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2C14" w:rsidRDefault="00402C14">
      <w:pPr>
        <w:spacing w:line="14" w:lineRule="exact"/>
      </w:pPr>
    </w:p>
    <w:p w:rsidR="00402C14" w:rsidRDefault="004D1E72">
      <w:pPr>
        <w:pStyle w:val="a4"/>
        <w:framePr w:wrap="none" w:vAnchor="page" w:hAnchor="page" w:x="6015" w:y="951"/>
        <w:shd w:val="clear" w:color="auto" w:fill="auto"/>
        <w:rPr>
          <w:sz w:val="30"/>
          <w:szCs w:val="30"/>
        </w:rPr>
      </w:pPr>
      <w:r>
        <w:rPr>
          <w:sz w:val="30"/>
          <w:szCs w:val="30"/>
          <w:lang w:val="en-US" w:eastAsia="en-US" w:bidi="en-US"/>
        </w:rPr>
        <w:t>s</w:t>
      </w:r>
    </w:p>
    <w:p w:rsidR="00402C14" w:rsidRDefault="004D1E72">
      <w:pPr>
        <w:pStyle w:val="20"/>
        <w:framePr w:w="3494" w:h="1282" w:hRule="exact" w:wrap="none" w:vAnchor="page" w:hAnchor="page" w:x="1499" w:y="2055"/>
        <w:shd w:val="clear" w:color="auto" w:fill="auto"/>
        <w:spacing w:after="0" w:line="240" w:lineRule="auto"/>
        <w:ind w:left="0" w:firstLine="0"/>
        <w:jc w:val="center"/>
      </w:pPr>
      <w:bookmarkStart w:id="0" w:name="bookmark0"/>
      <w:r>
        <w:t>РУССКАЯ</w:t>
      </w:r>
      <w:bookmarkEnd w:id="0"/>
    </w:p>
    <w:p w:rsidR="00402C14" w:rsidRDefault="004D1E72">
      <w:pPr>
        <w:pStyle w:val="20"/>
        <w:framePr w:w="3494" w:h="1282" w:hRule="exact" w:wrap="none" w:vAnchor="page" w:hAnchor="page" w:x="1499" w:y="2055"/>
        <w:shd w:val="clear" w:color="auto" w:fill="auto"/>
        <w:spacing w:after="0" w:line="190" w:lineRule="auto"/>
        <w:ind w:left="400" w:firstLine="20"/>
      </w:pPr>
      <w:bookmarkStart w:id="1" w:name="bookmark1"/>
      <w:r>
        <w:t>ПОТАЕННАЯ</w:t>
      </w:r>
      <w:bookmarkEnd w:id="1"/>
    </w:p>
    <w:p w:rsidR="00402C14" w:rsidRDefault="004D1E72">
      <w:pPr>
        <w:pStyle w:val="20"/>
        <w:framePr w:w="3494" w:h="1282" w:hRule="exact" w:wrap="none" w:vAnchor="page" w:hAnchor="page" w:x="1499" w:y="2055"/>
        <w:shd w:val="clear" w:color="auto" w:fill="auto"/>
        <w:spacing w:after="0"/>
        <w:ind w:firstLine="0"/>
      </w:pPr>
      <w:bookmarkStart w:id="2" w:name="bookmark2"/>
      <w:r>
        <w:t>ЛИТЕРАТУРА</w:t>
      </w:r>
      <w:bookmarkEnd w:id="2"/>
    </w:p>
    <w:p w:rsidR="00402C14" w:rsidRDefault="004D1E72">
      <w:pPr>
        <w:pStyle w:val="40"/>
        <w:framePr w:w="3494" w:h="605" w:hRule="exact" w:wrap="none" w:vAnchor="page" w:hAnchor="page" w:x="1499" w:y="3894"/>
        <w:shd w:val="clear" w:color="auto" w:fill="auto"/>
      </w:pPr>
      <w:r>
        <w:t>РУССКАЯ ЛИТЕРАТУРА</w:t>
      </w:r>
      <w:r>
        <w:br/>
        <w:t>И ПСИХОАНАЛИЗ</w:t>
      </w:r>
    </w:p>
    <w:p w:rsidR="00402C14" w:rsidRDefault="004D1E72">
      <w:pPr>
        <w:spacing w:line="14" w:lineRule="exact"/>
        <w:sectPr w:rsidR="00402C14">
          <w:pgSz w:w="6528" w:h="10584"/>
          <w:pgMar w:top="360" w:right="360" w:bottom="360" w:left="360" w:header="0" w:footer="3" w:gutter="0"/>
          <w:cols w:space="720"/>
          <w:noEndnote/>
          <w:docGrid w:linePitch="360"/>
        </w:sectPr>
      </w:pPr>
      <w:r>
        <w:rPr>
          <w:noProof/>
          <w:lang w:bidi="ar-SA"/>
        </w:rPr>
        <w:drawing>
          <wp:anchor distT="0" distB="0" distL="0" distR="0" simplePos="0" relativeHeight="251698176" behindDoc="1" locked="0" layoutInCell="1" allowOverlap="1">
            <wp:simplePos x="0" y="0"/>
            <wp:positionH relativeFrom="page">
              <wp:posOffset>176530</wp:posOffset>
            </wp:positionH>
            <wp:positionV relativeFrom="page">
              <wp:posOffset>411480</wp:posOffset>
            </wp:positionV>
            <wp:extent cx="1493520" cy="780415"/>
            <wp:effectExtent l="0" t="0" r="0" b="0"/>
            <wp:wrapNone/>
            <wp:docPr id="1" name="Shape 1"/>
            <wp:cNvGraphicFramePr/>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7"/>
                    <a:stretch/>
                  </pic:blipFill>
                  <pic:spPr>
                    <a:xfrm>
                      <a:off x="0" y="0"/>
                      <a:ext cx="1493520" cy="780415"/>
                    </a:xfrm>
                    <a:prstGeom prst="rect">
                      <a:avLst/>
                    </a:prstGeom>
                  </pic:spPr>
                </pic:pic>
              </a:graphicData>
            </a:graphic>
          </wp:anchor>
        </w:drawing>
      </w:r>
      <w:r>
        <w:rPr>
          <w:noProof/>
          <w:lang w:bidi="ar-SA"/>
        </w:rPr>
        <w:drawing>
          <wp:anchor distT="0" distB="0" distL="0" distR="0" simplePos="0" relativeHeight="251699200" behindDoc="1" locked="0" layoutInCell="1" allowOverlap="1">
            <wp:simplePos x="0" y="0"/>
            <wp:positionH relativeFrom="page">
              <wp:posOffset>3523615</wp:posOffset>
            </wp:positionH>
            <wp:positionV relativeFrom="page">
              <wp:posOffset>426720</wp:posOffset>
            </wp:positionV>
            <wp:extent cx="438785" cy="749935"/>
            <wp:effectExtent l="0" t="0" r="0" b="0"/>
            <wp:wrapNone/>
            <wp:docPr id="3" name="Shape 3"/>
            <wp:cNvGraphicFramePr/>
            <a:graphic xmlns:a="http://schemas.openxmlformats.org/drawingml/2006/main">
              <a:graphicData uri="http://schemas.openxmlformats.org/drawingml/2006/picture">
                <pic:pic xmlns:pic="http://schemas.openxmlformats.org/drawingml/2006/picture">
                  <pic:nvPicPr>
                    <pic:cNvPr id="4" name="Picture box 4"/>
                    <pic:cNvPicPr/>
                  </pic:nvPicPr>
                  <pic:blipFill>
                    <a:blip r:embed="rId8"/>
                    <a:stretch/>
                  </pic:blipFill>
                  <pic:spPr>
                    <a:xfrm>
                      <a:off x="0" y="0"/>
                      <a:ext cx="438785" cy="749935"/>
                    </a:xfrm>
                    <a:prstGeom prst="rect">
                      <a:avLst/>
                    </a:prstGeom>
                  </pic:spPr>
                </pic:pic>
              </a:graphicData>
            </a:graphic>
          </wp:anchor>
        </w:drawing>
      </w:r>
      <w:r>
        <w:rPr>
          <w:noProof/>
          <w:lang w:bidi="ar-SA"/>
        </w:rPr>
        <w:drawing>
          <wp:anchor distT="0" distB="0" distL="0" distR="0" simplePos="0" relativeHeight="251700224" behindDoc="1" locked="0" layoutInCell="1" allowOverlap="1">
            <wp:simplePos x="0" y="0"/>
            <wp:positionH relativeFrom="page">
              <wp:posOffset>1789430</wp:posOffset>
            </wp:positionH>
            <wp:positionV relativeFrom="page">
              <wp:posOffset>3117850</wp:posOffset>
            </wp:positionV>
            <wp:extent cx="567055" cy="426720"/>
            <wp:effectExtent l="0" t="0" r="0" b="0"/>
            <wp:wrapNone/>
            <wp:docPr id="5" name="Shape 5"/>
            <wp:cNvGraphicFramePr/>
            <a:graphic xmlns:a="http://schemas.openxmlformats.org/drawingml/2006/main">
              <a:graphicData uri="http://schemas.openxmlformats.org/drawingml/2006/picture">
                <pic:pic xmlns:pic="http://schemas.openxmlformats.org/drawingml/2006/picture">
                  <pic:nvPicPr>
                    <pic:cNvPr id="6" name="Picture box 6"/>
                    <pic:cNvPicPr/>
                  </pic:nvPicPr>
                  <pic:blipFill>
                    <a:blip r:embed="rId9"/>
                    <a:stretch/>
                  </pic:blipFill>
                  <pic:spPr>
                    <a:xfrm>
                      <a:off x="0" y="0"/>
                      <a:ext cx="567055" cy="426720"/>
                    </a:xfrm>
                    <a:prstGeom prst="rect">
                      <a:avLst/>
                    </a:prstGeom>
                  </pic:spPr>
                </pic:pic>
              </a:graphicData>
            </a:graphic>
          </wp:anchor>
        </w:drawing>
      </w:r>
      <w:r>
        <w:rPr>
          <w:noProof/>
          <w:lang w:bidi="ar-SA"/>
        </w:rPr>
        <w:drawing>
          <wp:anchor distT="0" distB="0" distL="0" distR="0" simplePos="0" relativeHeight="251701248" behindDoc="1" locked="0" layoutInCell="1" allowOverlap="1">
            <wp:simplePos x="0" y="0"/>
            <wp:positionH relativeFrom="page">
              <wp:posOffset>222250</wp:posOffset>
            </wp:positionH>
            <wp:positionV relativeFrom="page">
              <wp:posOffset>5809615</wp:posOffset>
            </wp:positionV>
            <wp:extent cx="3730625" cy="506095"/>
            <wp:effectExtent l="0" t="0" r="0" b="0"/>
            <wp:wrapNone/>
            <wp:docPr id="7" name="Shape 7"/>
            <wp:cNvGraphicFramePr/>
            <a:graphic xmlns:a="http://schemas.openxmlformats.org/drawingml/2006/main">
              <a:graphicData uri="http://schemas.openxmlformats.org/drawingml/2006/picture">
                <pic:pic xmlns:pic="http://schemas.openxmlformats.org/drawingml/2006/picture">
                  <pic:nvPicPr>
                    <pic:cNvPr id="8" name="Picture box 8"/>
                    <pic:cNvPicPr/>
                  </pic:nvPicPr>
                  <pic:blipFill>
                    <a:blip r:embed="rId10"/>
                    <a:stretch/>
                  </pic:blipFill>
                  <pic:spPr>
                    <a:xfrm>
                      <a:off x="0" y="0"/>
                      <a:ext cx="3730625" cy="506095"/>
                    </a:xfrm>
                    <a:prstGeom prst="rect">
                      <a:avLst/>
                    </a:prstGeom>
                  </pic:spPr>
                </pic:pic>
              </a:graphicData>
            </a:graphic>
          </wp:anchor>
        </w:drawing>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a4"/>
        <w:framePr w:w="2909" w:h="874" w:hRule="exact" w:wrap="none" w:vAnchor="page" w:hAnchor="page" w:x="1835" w:y="1464"/>
        <w:shd w:val="clear" w:color="auto" w:fill="auto"/>
        <w:jc w:val="center"/>
      </w:pPr>
      <w:r>
        <w:t>Дениэл</w:t>
      </w:r>
    </w:p>
    <w:p w:rsidR="00402C14" w:rsidRDefault="004D1E72">
      <w:pPr>
        <w:pStyle w:val="a4"/>
        <w:framePr w:w="2909" w:h="874" w:hRule="exact" w:wrap="none" w:vAnchor="page" w:hAnchor="page" w:x="1835" w:y="1464"/>
        <w:shd w:val="clear" w:color="auto" w:fill="auto"/>
        <w:spacing w:line="197" w:lineRule="auto"/>
      </w:pPr>
      <w:r>
        <w:t>Ранкур-ЛаферЬер</w:t>
      </w:r>
    </w:p>
    <w:p w:rsidR="00402C14" w:rsidRDefault="004D1E72">
      <w:pPr>
        <w:pStyle w:val="30"/>
        <w:framePr w:w="5717" w:h="1786" w:hRule="exact" w:wrap="none" w:vAnchor="page" w:hAnchor="page" w:x="409" w:y="2505"/>
        <w:shd w:val="clear" w:color="auto" w:fill="auto"/>
      </w:pPr>
      <w:r>
        <w:t>РУССКАЯ</w:t>
      </w:r>
      <w:r>
        <w:br/>
        <w:t>ЛИТЕРАТУРА</w:t>
      </w:r>
      <w:r>
        <w:br/>
        <w:t>И ПСИХОАНАЛИЗ</w:t>
      </w:r>
    </w:p>
    <w:p w:rsidR="00402C14" w:rsidRDefault="004D1E72">
      <w:pPr>
        <w:pStyle w:val="1"/>
        <w:framePr w:w="5717" w:h="1786" w:hRule="exact" w:wrap="none" w:vAnchor="page" w:hAnchor="page" w:x="409" w:y="2505"/>
        <w:shd w:val="clear" w:color="auto" w:fill="auto"/>
        <w:spacing w:after="0"/>
        <w:ind w:firstLine="0"/>
        <w:jc w:val="center"/>
      </w:pPr>
      <w:r>
        <w:rPr>
          <w:i/>
          <w:iCs/>
        </w:rPr>
        <w:t>Переводы с английского</w:t>
      </w:r>
    </w:p>
    <w:p w:rsidR="00402C14" w:rsidRDefault="004D1E72">
      <w:pPr>
        <w:spacing w:line="14" w:lineRule="exact"/>
        <w:sectPr w:rsidR="00402C14">
          <w:pgSz w:w="6528" w:h="10584"/>
          <w:pgMar w:top="360" w:right="360" w:bottom="360" w:left="360" w:header="0" w:footer="3" w:gutter="0"/>
          <w:cols w:space="720"/>
          <w:noEndnote/>
          <w:docGrid w:linePitch="360"/>
        </w:sectPr>
      </w:pPr>
      <w:r>
        <w:rPr>
          <w:noProof/>
          <w:lang w:bidi="ar-SA"/>
        </w:rPr>
        <w:drawing>
          <wp:anchor distT="0" distB="0" distL="0" distR="0" simplePos="0" relativeHeight="251702272" behindDoc="1" locked="0" layoutInCell="1" allowOverlap="1">
            <wp:simplePos x="0" y="0"/>
            <wp:positionH relativeFrom="page">
              <wp:posOffset>213360</wp:posOffset>
            </wp:positionH>
            <wp:positionV relativeFrom="page">
              <wp:posOffset>285750</wp:posOffset>
            </wp:positionV>
            <wp:extent cx="3724910" cy="628015"/>
            <wp:effectExtent l="0" t="0" r="0" b="0"/>
            <wp:wrapNone/>
            <wp:docPr id="9" name="Shape 9"/>
            <wp:cNvGraphicFramePr/>
            <a:graphic xmlns:a="http://schemas.openxmlformats.org/drawingml/2006/main">
              <a:graphicData uri="http://schemas.openxmlformats.org/drawingml/2006/picture">
                <pic:pic xmlns:pic="http://schemas.openxmlformats.org/drawingml/2006/picture">
                  <pic:nvPicPr>
                    <pic:cNvPr id="10" name="Picture box 10"/>
                    <pic:cNvPicPr/>
                  </pic:nvPicPr>
                  <pic:blipFill>
                    <a:blip r:embed="rId11"/>
                    <a:stretch/>
                  </pic:blipFill>
                  <pic:spPr>
                    <a:xfrm>
                      <a:off x="0" y="0"/>
                      <a:ext cx="3724910" cy="628015"/>
                    </a:xfrm>
                    <a:prstGeom prst="rect">
                      <a:avLst/>
                    </a:prstGeom>
                  </pic:spPr>
                </pic:pic>
              </a:graphicData>
            </a:graphic>
          </wp:anchor>
        </w:drawing>
      </w:r>
      <w:r>
        <w:rPr>
          <w:noProof/>
          <w:lang w:bidi="ar-SA"/>
        </w:rPr>
        <w:drawing>
          <wp:anchor distT="0" distB="0" distL="0" distR="0" simplePos="0" relativeHeight="251703296" behindDoc="1" locked="0" layoutInCell="1" allowOverlap="1">
            <wp:simplePos x="0" y="0"/>
            <wp:positionH relativeFrom="page">
              <wp:posOffset>1816735</wp:posOffset>
            </wp:positionH>
            <wp:positionV relativeFrom="page">
              <wp:posOffset>3047365</wp:posOffset>
            </wp:positionV>
            <wp:extent cx="548640" cy="408305"/>
            <wp:effectExtent l="0" t="0" r="0" b="0"/>
            <wp:wrapNone/>
            <wp:docPr id="11" name="Shape 11"/>
            <wp:cNvGraphicFramePr/>
            <a:graphic xmlns:a="http://schemas.openxmlformats.org/drawingml/2006/main">
              <a:graphicData uri="http://schemas.openxmlformats.org/drawingml/2006/picture">
                <pic:pic xmlns:pic="http://schemas.openxmlformats.org/drawingml/2006/picture">
                  <pic:nvPicPr>
                    <pic:cNvPr id="12" name="Picture box 12"/>
                    <pic:cNvPicPr/>
                  </pic:nvPicPr>
                  <pic:blipFill>
                    <a:blip r:embed="rId12"/>
                    <a:stretch/>
                  </pic:blipFill>
                  <pic:spPr>
                    <a:xfrm>
                      <a:off x="0" y="0"/>
                      <a:ext cx="548640" cy="408305"/>
                    </a:xfrm>
                    <a:prstGeom prst="rect">
                      <a:avLst/>
                    </a:prstGeom>
                  </pic:spPr>
                </pic:pic>
              </a:graphicData>
            </a:graphic>
          </wp:anchor>
        </w:drawing>
      </w:r>
      <w:r>
        <w:rPr>
          <w:noProof/>
          <w:lang w:bidi="ar-SA"/>
        </w:rPr>
        <w:drawing>
          <wp:anchor distT="0" distB="0" distL="0" distR="0" simplePos="0" relativeHeight="251704320" behindDoc="1" locked="0" layoutInCell="1" allowOverlap="1">
            <wp:simplePos x="0" y="0"/>
            <wp:positionH relativeFrom="page">
              <wp:posOffset>213360</wp:posOffset>
            </wp:positionH>
            <wp:positionV relativeFrom="page">
              <wp:posOffset>5299710</wp:posOffset>
            </wp:positionV>
            <wp:extent cx="3724910" cy="1109345"/>
            <wp:effectExtent l="0" t="0" r="0" b="0"/>
            <wp:wrapNone/>
            <wp:docPr id="13" name="Shape 13"/>
            <wp:cNvGraphicFramePr/>
            <a:graphic xmlns:a="http://schemas.openxmlformats.org/drawingml/2006/main">
              <a:graphicData uri="http://schemas.openxmlformats.org/drawingml/2006/picture">
                <pic:pic xmlns:pic="http://schemas.openxmlformats.org/drawingml/2006/picture">
                  <pic:nvPicPr>
                    <pic:cNvPr id="14" name="Picture box 14"/>
                    <pic:cNvPicPr/>
                  </pic:nvPicPr>
                  <pic:blipFill>
                    <a:blip r:embed="rId13"/>
                    <a:stretch/>
                  </pic:blipFill>
                  <pic:spPr>
                    <a:xfrm>
                      <a:off x="0" y="0"/>
                      <a:ext cx="3724910" cy="1109345"/>
                    </a:xfrm>
                    <a:prstGeom prst="rect">
                      <a:avLst/>
                    </a:prstGeom>
                  </pic:spPr>
                </pic:pic>
              </a:graphicData>
            </a:graphic>
          </wp:anchor>
        </w:drawing>
      </w:r>
    </w:p>
    <w:p w:rsidR="00402C14" w:rsidRDefault="00402C14">
      <w:pPr>
        <w:spacing w:line="14" w:lineRule="exact"/>
      </w:pPr>
    </w:p>
    <w:p w:rsidR="00402C14" w:rsidRDefault="004D1E72">
      <w:pPr>
        <w:pStyle w:val="22"/>
        <w:framePr w:w="5717" w:h="432" w:hRule="exact" w:wrap="none" w:vAnchor="page" w:hAnchor="page" w:x="409" w:y="787"/>
        <w:shd w:val="clear" w:color="auto" w:fill="auto"/>
        <w:ind w:firstLine="0"/>
        <w:jc w:val="center"/>
        <w:rPr>
          <w:sz w:val="16"/>
          <w:szCs w:val="16"/>
        </w:rPr>
      </w:pPr>
      <w:r>
        <w:rPr>
          <w:smallCaps/>
          <w:sz w:val="16"/>
          <w:szCs w:val="16"/>
        </w:rPr>
        <w:t xml:space="preserve">Федеральная целевая программа </w:t>
      </w:r>
      <w:r>
        <w:rPr>
          <w:smallCaps/>
          <w:sz w:val="16"/>
          <w:szCs w:val="16"/>
        </w:rPr>
        <w:t>«Культура России»</w:t>
      </w:r>
      <w:r>
        <w:rPr>
          <w:smallCaps/>
          <w:sz w:val="16"/>
          <w:szCs w:val="16"/>
        </w:rPr>
        <w:br/>
        <w:t>(подпрограмма «Поддержка полиграфии и книгоиздания России»)</w:t>
      </w:r>
    </w:p>
    <w:p w:rsidR="00402C14" w:rsidRDefault="004D1E72">
      <w:pPr>
        <w:pStyle w:val="1"/>
        <w:framePr w:w="5717" w:h="955" w:hRule="exact" w:wrap="none" w:vAnchor="page" w:hAnchor="page" w:x="409" w:y="2645"/>
        <w:shd w:val="clear" w:color="auto" w:fill="auto"/>
        <w:spacing w:after="0" w:line="206" w:lineRule="auto"/>
        <w:ind w:firstLine="0"/>
        <w:jc w:val="center"/>
        <w:rPr>
          <w:sz w:val="22"/>
          <w:szCs w:val="22"/>
        </w:rPr>
      </w:pPr>
      <w:r>
        <w:rPr>
          <w:sz w:val="22"/>
          <w:szCs w:val="22"/>
        </w:rPr>
        <w:t>Переводы</w:t>
      </w:r>
    </w:p>
    <w:p w:rsidR="00402C14" w:rsidRDefault="004D1E72">
      <w:pPr>
        <w:pStyle w:val="1"/>
        <w:framePr w:w="5717" w:h="955" w:hRule="exact" w:wrap="none" w:vAnchor="page" w:hAnchor="page" w:x="409" w:y="2645"/>
        <w:shd w:val="clear" w:color="auto" w:fill="auto"/>
        <w:spacing w:after="0" w:line="226" w:lineRule="auto"/>
        <w:ind w:firstLine="0"/>
        <w:jc w:val="center"/>
      </w:pPr>
      <w:r>
        <w:rPr>
          <w:i/>
          <w:iCs/>
        </w:rPr>
        <w:t>Ю.С. Евтушенкова, И.И. Шебуковой,</w:t>
      </w:r>
      <w:r>
        <w:rPr>
          <w:i/>
          <w:iCs/>
        </w:rPr>
        <w:br/>
        <w:t>Е.В. Колосовой, В.Н. Николаева,</w:t>
      </w:r>
    </w:p>
    <w:p w:rsidR="00402C14" w:rsidRDefault="004D1E72">
      <w:pPr>
        <w:pStyle w:val="1"/>
        <w:framePr w:w="5717" w:h="955" w:hRule="exact" w:wrap="none" w:vAnchor="page" w:hAnchor="page" w:x="409" w:y="2645"/>
        <w:shd w:val="clear" w:color="auto" w:fill="auto"/>
        <w:spacing w:after="0" w:line="226" w:lineRule="auto"/>
        <w:ind w:firstLine="0"/>
        <w:jc w:val="center"/>
      </w:pPr>
      <w:r>
        <w:rPr>
          <w:i/>
          <w:iCs/>
        </w:rPr>
        <w:t>Ю.Я. Коваля-Темниковского, Ю.Н. Маслова</w:t>
      </w:r>
    </w:p>
    <w:p w:rsidR="00402C14" w:rsidRDefault="004D1E72">
      <w:pPr>
        <w:pStyle w:val="1"/>
        <w:framePr w:w="5717" w:h="571" w:hRule="exact" w:wrap="none" w:vAnchor="page" w:hAnchor="page" w:x="409" w:y="3907"/>
        <w:shd w:val="clear" w:color="auto" w:fill="auto"/>
        <w:spacing w:after="0"/>
        <w:ind w:firstLine="0"/>
        <w:jc w:val="center"/>
        <w:rPr>
          <w:sz w:val="22"/>
          <w:szCs w:val="22"/>
        </w:rPr>
      </w:pPr>
      <w:r>
        <w:rPr>
          <w:sz w:val="22"/>
          <w:szCs w:val="22"/>
        </w:rPr>
        <w:t>Научные редакторы</w:t>
      </w:r>
    </w:p>
    <w:p w:rsidR="00402C14" w:rsidRDefault="004D1E72">
      <w:pPr>
        <w:pStyle w:val="1"/>
        <w:framePr w:w="5717" w:h="571" w:hRule="exact" w:wrap="none" w:vAnchor="page" w:hAnchor="page" w:x="409" w:y="3907"/>
        <w:shd w:val="clear" w:color="auto" w:fill="auto"/>
        <w:spacing w:after="0"/>
        <w:ind w:firstLine="0"/>
        <w:jc w:val="center"/>
      </w:pPr>
      <w:r>
        <w:rPr>
          <w:i/>
          <w:iCs/>
        </w:rPr>
        <w:t>В.М. Лейбин, В.И. Овчаренко, С.А. Ромашко</w:t>
      </w:r>
    </w:p>
    <w:p w:rsidR="00402C14" w:rsidRDefault="004D1E72">
      <w:pPr>
        <w:pStyle w:val="22"/>
        <w:framePr w:w="5717" w:h="1694" w:hRule="exact" w:wrap="none" w:vAnchor="page" w:hAnchor="page" w:x="409" w:y="7305"/>
        <w:shd w:val="clear" w:color="auto" w:fill="auto"/>
        <w:spacing w:line="223" w:lineRule="auto"/>
        <w:ind w:left="2820" w:hanging="200"/>
        <w:jc w:val="left"/>
        <w:rPr>
          <w:sz w:val="16"/>
          <w:szCs w:val="16"/>
        </w:rPr>
      </w:pPr>
      <w:r>
        <w:rPr>
          <w:b/>
          <w:bCs/>
          <w:sz w:val="18"/>
          <w:szCs w:val="18"/>
        </w:rPr>
        <w:t xml:space="preserve">© </w:t>
      </w:r>
      <w:r>
        <w:rPr>
          <w:b/>
          <w:bCs/>
          <w:sz w:val="18"/>
          <w:szCs w:val="18"/>
          <w:lang w:val="en-US" w:eastAsia="en-US" w:bidi="en-US"/>
        </w:rPr>
        <w:t>D</w:t>
      </w:r>
      <w:r w:rsidRPr="000C4A9B">
        <w:rPr>
          <w:b/>
          <w:bCs/>
          <w:sz w:val="18"/>
          <w:szCs w:val="18"/>
          <w:lang w:eastAsia="en-US" w:bidi="en-US"/>
        </w:rPr>
        <w:t xml:space="preserve">. </w:t>
      </w:r>
      <w:r>
        <w:rPr>
          <w:sz w:val="16"/>
          <w:szCs w:val="16"/>
          <w:lang w:val="en-US" w:eastAsia="en-US" w:bidi="en-US"/>
        </w:rPr>
        <w:t>Rancour</w:t>
      </w:r>
      <w:r w:rsidRPr="000C4A9B">
        <w:rPr>
          <w:sz w:val="16"/>
          <w:szCs w:val="16"/>
          <w:lang w:eastAsia="en-US" w:bidi="en-US"/>
        </w:rPr>
        <w:t>-</w:t>
      </w:r>
      <w:r>
        <w:rPr>
          <w:sz w:val="16"/>
          <w:szCs w:val="16"/>
          <w:lang w:val="en-US" w:eastAsia="en-US" w:bidi="en-US"/>
        </w:rPr>
        <w:t>Laferriere</w:t>
      </w:r>
      <w:r w:rsidRPr="000C4A9B">
        <w:rPr>
          <w:sz w:val="16"/>
          <w:szCs w:val="16"/>
          <w:lang w:eastAsia="en-US" w:bidi="en-US"/>
        </w:rPr>
        <w:t xml:space="preserve">. </w:t>
      </w:r>
      <w:r>
        <w:rPr>
          <w:sz w:val="16"/>
          <w:szCs w:val="16"/>
        </w:rPr>
        <w:t>Статьи, моно</w:t>
      </w:r>
      <w:r>
        <w:rPr>
          <w:sz w:val="16"/>
          <w:szCs w:val="16"/>
        </w:rPr>
        <w:softHyphen/>
        <w:t>графии. 2004.</w:t>
      </w:r>
    </w:p>
    <w:p w:rsidR="00402C14" w:rsidRDefault="004D1E72">
      <w:pPr>
        <w:pStyle w:val="22"/>
        <w:framePr w:w="5717" w:h="1694" w:hRule="exact" w:wrap="none" w:vAnchor="page" w:hAnchor="page" w:x="409" w:y="7305"/>
        <w:shd w:val="clear" w:color="auto" w:fill="auto"/>
        <w:ind w:left="2820" w:hanging="200"/>
        <w:jc w:val="left"/>
        <w:rPr>
          <w:sz w:val="16"/>
          <w:szCs w:val="16"/>
        </w:rPr>
      </w:pPr>
      <w:r>
        <w:rPr>
          <w:sz w:val="16"/>
          <w:szCs w:val="16"/>
        </w:rPr>
        <w:t>© Ю.С. Евтушенков. Перевод, 2004.</w:t>
      </w:r>
    </w:p>
    <w:p w:rsidR="00402C14" w:rsidRDefault="004D1E72">
      <w:pPr>
        <w:pStyle w:val="22"/>
        <w:framePr w:w="5717" w:h="1694" w:hRule="exact" w:wrap="none" w:vAnchor="page" w:hAnchor="page" w:x="409" w:y="7305"/>
        <w:shd w:val="clear" w:color="auto" w:fill="auto"/>
        <w:ind w:left="2820" w:hanging="200"/>
        <w:jc w:val="left"/>
        <w:rPr>
          <w:sz w:val="16"/>
          <w:szCs w:val="16"/>
        </w:rPr>
      </w:pPr>
      <w:r>
        <w:rPr>
          <w:sz w:val="16"/>
          <w:szCs w:val="16"/>
        </w:rPr>
        <w:t>© И.И. Шебукова. Перевод, 2004.</w:t>
      </w:r>
    </w:p>
    <w:p w:rsidR="00402C14" w:rsidRDefault="004D1E72">
      <w:pPr>
        <w:pStyle w:val="22"/>
        <w:framePr w:w="5717" w:h="1694" w:hRule="exact" w:wrap="none" w:vAnchor="page" w:hAnchor="page" w:x="409" w:y="7305"/>
        <w:shd w:val="clear" w:color="auto" w:fill="auto"/>
        <w:ind w:left="2820" w:hanging="200"/>
        <w:jc w:val="left"/>
        <w:rPr>
          <w:sz w:val="16"/>
          <w:szCs w:val="16"/>
        </w:rPr>
      </w:pPr>
      <w:r>
        <w:rPr>
          <w:sz w:val="16"/>
          <w:szCs w:val="16"/>
        </w:rPr>
        <w:t>© В.Н. Николаев. Перевод, 2004.</w:t>
      </w:r>
    </w:p>
    <w:p w:rsidR="00402C14" w:rsidRDefault="004D1E72">
      <w:pPr>
        <w:pStyle w:val="22"/>
        <w:framePr w:w="5717" w:h="1694" w:hRule="exact" w:wrap="none" w:vAnchor="page" w:hAnchor="page" w:x="409" w:y="7305"/>
        <w:shd w:val="clear" w:color="auto" w:fill="auto"/>
        <w:ind w:left="2820" w:hanging="200"/>
        <w:jc w:val="left"/>
        <w:rPr>
          <w:sz w:val="16"/>
          <w:szCs w:val="16"/>
        </w:rPr>
      </w:pPr>
      <w:r>
        <w:rPr>
          <w:sz w:val="16"/>
          <w:szCs w:val="16"/>
        </w:rPr>
        <w:t>© Ю.Я. Коваль-Темниковский. Перевод,</w:t>
      </w:r>
    </w:p>
    <w:p w:rsidR="00402C14" w:rsidRDefault="004D1E72">
      <w:pPr>
        <w:pStyle w:val="22"/>
        <w:framePr w:w="5717" w:h="1694" w:hRule="exact" w:wrap="none" w:vAnchor="page" w:hAnchor="page" w:x="409" w:y="7305"/>
        <w:shd w:val="clear" w:color="auto" w:fill="auto"/>
        <w:ind w:left="2820" w:firstLine="0"/>
        <w:jc w:val="left"/>
        <w:rPr>
          <w:sz w:val="16"/>
          <w:szCs w:val="16"/>
        </w:rPr>
      </w:pPr>
      <w:r>
        <w:rPr>
          <w:sz w:val="16"/>
          <w:szCs w:val="16"/>
        </w:rPr>
        <w:t>2004.</w:t>
      </w:r>
    </w:p>
    <w:p w:rsidR="00402C14" w:rsidRDefault="004D1E72">
      <w:pPr>
        <w:pStyle w:val="22"/>
        <w:framePr w:w="5717" w:h="1694" w:hRule="exact" w:wrap="none" w:vAnchor="page" w:hAnchor="page" w:x="409" w:y="7305"/>
        <w:shd w:val="clear" w:color="auto" w:fill="auto"/>
        <w:ind w:left="2820" w:hanging="200"/>
        <w:jc w:val="left"/>
        <w:rPr>
          <w:sz w:val="16"/>
          <w:szCs w:val="16"/>
        </w:rPr>
      </w:pPr>
      <w:r>
        <w:rPr>
          <w:sz w:val="16"/>
          <w:szCs w:val="16"/>
        </w:rPr>
        <w:t>© Ю.Н. Маслов. Перевод, 2004.</w:t>
      </w:r>
    </w:p>
    <w:p w:rsidR="00402C14" w:rsidRDefault="004D1E72">
      <w:pPr>
        <w:pStyle w:val="22"/>
        <w:framePr w:w="5717" w:h="1694" w:hRule="exact" w:wrap="none" w:vAnchor="page" w:hAnchor="page" w:x="409" w:y="7305"/>
        <w:shd w:val="clear" w:color="auto" w:fill="auto"/>
        <w:tabs>
          <w:tab w:val="left" w:pos="2626"/>
        </w:tabs>
        <w:ind w:firstLine="0"/>
        <w:rPr>
          <w:sz w:val="16"/>
          <w:szCs w:val="16"/>
        </w:rPr>
      </w:pPr>
      <w:r>
        <w:rPr>
          <w:sz w:val="16"/>
          <w:szCs w:val="16"/>
          <w:lang w:val="en-US" w:eastAsia="en-US" w:bidi="en-US"/>
        </w:rPr>
        <w:t>ISBN</w:t>
      </w:r>
      <w:r w:rsidRPr="000C4A9B">
        <w:rPr>
          <w:sz w:val="16"/>
          <w:szCs w:val="16"/>
          <w:lang w:eastAsia="en-US" w:bidi="en-US"/>
        </w:rPr>
        <w:t xml:space="preserve"> </w:t>
      </w:r>
      <w:r>
        <w:rPr>
          <w:sz w:val="16"/>
          <w:szCs w:val="16"/>
        </w:rPr>
        <w:t>5-86218-440-6</w:t>
      </w:r>
      <w:r>
        <w:rPr>
          <w:sz w:val="16"/>
          <w:szCs w:val="16"/>
        </w:rPr>
        <w:tab/>
        <w:t>© НИЦ «Ладомир»,</w:t>
      </w:r>
      <w:r>
        <w:rPr>
          <w:sz w:val="16"/>
          <w:szCs w:val="16"/>
        </w:rPr>
        <w:t xml:space="preserve"> 2004.</w:t>
      </w:r>
    </w:p>
    <w:p w:rsidR="00402C14" w:rsidRDefault="004D1E72">
      <w:pPr>
        <w:pStyle w:val="22"/>
        <w:framePr w:w="5717" w:h="418" w:hRule="exact" w:wrap="none" w:vAnchor="page" w:hAnchor="page" w:x="409" w:y="9326"/>
        <w:shd w:val="clear" w:color="auto" w:fill="auto"/>
        <w:spacing w:line="233" w:lineRule="auto"/>
        <w:ind w:firstLine="0"/>
        <w:jc w:val="center"/>
        <w:rPr>
          <w:sz w:val="16"/>
          <w:szCs w:val="16"/>
        </w:rPr>
      </w:pPr>
      <w:r>
        <w:rPr>
          <w:i/>
          <w:iCs/>
          <w:sz w:val="16"/>
          <w:szCs w:val="16"/>
        </w:rPr>
        <w:t>Репродуцирование (воспроизведение) данного издания любым способом</w:t>
      </w:r>
      <w:r>
        <w:rPr>
          <w:i/>
          <w:iCs/>
          <w:sz w:val="16"/>
          <w:szCs w:val="16"/>
        </w:rPr>
        <w:br/>
        <w:t>без договора с издательством запрещается</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32"/>
        <w:framePr w:w="5736" w:h="322" w:hRule="exact" w:wrap="none" w:vAnchor="page" w:hAnchor="page" w:x="399" w:y="1111"/>
        <w:shd w:val="clear" w:color="auto" w:fill="auto"/>
        <w:spacing w:before="0" w:after="0"/>
      </w:pPr>
      <w:bookmarkStart w:id="3" w:name="bookmark3"/>
      <w:r>
        <w:t>К РОССИЙСКИМ ЧИТАТЕЛЯМ</w:t>
      </w:r>
      <w:bookmarkEnd w:id="3"/>
    </w:p>
    <w:p w:rsidR="00402C14" w:rsidRDefault="004D1E72">
      <w:pPr>
        <w:pStyle w:val="1"/>
        <w:framePr w:w="5736" w:h="5794" w:hRule="exact" w:wrap="none" w:vAnchor="page" w:hAnchor="page" w:x="399" w:y="3458"/>
        <w:shd w:val="clear" w:color="auto" w:fill="auto"/>
        <w:spacing w:after="0" w:line="230" w:lineRule="auto"/>
      </w:pPr>
      <w:r>
        <w:t xml:space="preserve">В чем суть психоанализа? На основе моего опыта и как литературоведа, и как пациента </w:t>
      </w:r>
      <w:r>
        <w:t>психоаналитика, и как вдум</w:t>
      </w:r>
      <w:r>
        <w:softHyphen/>
        <w:t>чивого читателя всех фундаментальных работ таких выдаю</w:t>
      </w:r>
      <w:r>
        <w:softHyphen/>
        <w:t>щихся аналитиков, как 3. Фрейд, К. Юнг, М. Кляйн, Д. Винни- кот, X. Кохут и другие, — я пришел к простому заключению: психоанализ — это умение вызывать и понимать так называе</w:t>
      </w:r>
      <w:r>
        <w:softHyphen/>
        <w:t>мые «свободные ассоциации».</w:t>
      </w:r>
    </w:p>
    <w:p w:rsidR="00402C14" w:rsidRDefault="004D1E72">
      <w:pPr>
        <w:pStyle w:val="1"/>
        <w:framePr w:w="5736" w:h="5794" w:hRule="exact" w:wrap="none" w:vAnchor="page" w:hAnchor="page" w:x="399" w:y="3458"/>
        <w:shd w:val="clear" w:color="auto" w:fill="auto"/>
        <w:spacing w:after="0" w:line="230" w:lineRule="auto"/>
      </w:pPr>
      <w:r>
        <w:t>А что такое, собственно, эти «свободные ассоциации»? По мнению московского психоаналитика В.М. Аейбина, это «вы</w:t>
      </w:r>
      <w:r>
        <w:softHyphen/>
        <w:t>сказывания, основанные не на размышлении человека, а на са</w:t>
      </w:r>
      <w:r>
        <w:softHyphen/>
        <w:t xml:space="preserve">мопроизвольном изложении всего того, что приходит ему в </w:t>
      </w:r>
      <w:r>
        <w:t>голову по поводу какого-то слова, числа, образа, сюжета, пред</w:t>
      </w:r>
      <w:r>
        <w:softHyphen/>
        <w:t>ставления, сновидения и т. д.» (Лейбин 1998: 417)</w:t>
      </w:r>
    </w:p>
    <w:p w:rsidR="00402C14" w:rsidRDefault="004D1E72">
      <w:pPr>
        <w:pStyle w:val="1"/>
        <w:framePr w:w="5736" w:h="5794" w:hRule="exact" w:wrap="none" w:vAnchor="page" w:hAnchor="page" w:x="399" w:y="3458"/>
        <w:shd w:val="clear" w:color="auto" w:fill="auto"/>
        <w:spacing w:after="0" w:line="230" w:lineRule="auto"/>
      </w:pPr>
      <w:r>
        <w:t>Хочу обратить внимание на два аспекта понятия «свобод</w:t>
      </w:r>
      <w:r>
        <w:softHyphen/>
        <w:t>ные ассоциации». Во-первых, психические ассоциации долж</w:t>
      </w:r>
      <w:r>
        <w:softHyphen/>
        <w:t xml:space="preserve">ны быть </w:t>
      </w:r>
      <w:r>
        <w:rPr>
          <w:i/>
          <w:iCs/>
        </w:rPr>
        <w:t>свободными</w:t>
      </w:r>
      <w:r>
        <w:t xml:space="preserve"> в контексте пси</w:t>
      </w:r>
      <w:r>
        <w:t>хоанализа. Насколько я понимаю, в традиционной русской культуре авторитаризма, коллективизма и нравственного мазохизма по-настоящему сво</w:t>
      </w:r>
      <w:r>
        <w:softHyphen/>
        <w:t>бодное, раскрепощенное мышление, в каком бы плане мы его ни рассматривали, реализуется с большим трудом. Но есть на</w:t>
      </w:r>
      <w:r>
        <w:softHyphen/>
        <w:t>деж</w:t>
      </w:r>
      <w:r>
        <w:t>да, что в постсоветской России ситуация изменится к луч</w:t>
      </w:r>
      <w:r>
        <w:softHyphen/>
        <w:t>шему.</w:t>
      </w:r>
    </w:p>
    <w:p w:rsidR="00402C14" w:rsidRDefault="004D1E72">
      <w:pPr>
        <w:pStyle w:val="1"/>
        <w:framePr w:w="5736" w:h="5794" w:hRule="exact" w:wrap="none" w:vAnchor="page" w:hAnchor="page" w:x="399" w:y="3458"/>
        <w:shd w:val="clear" w:color="auto" w:fill="auto"/>
        <w:spacing w:after="0" w:line="230" w:lineRule="auto"/>
      </w:pPr>
      <w:r>
        <w:t xml:space="preserve">Во-вторых, в определении Аейбина налицо такие </w:t>
      </w:r>
      <w:r>
        <w:rPr>
          <w:i/>
          <w:iCs/>
        </w:rPr>
        <w:t>лингвисти</w:t>
      </w:r>
      <w:r>
        <w:rPr>
          <w:i/>
          <w:iCs/>
        </w:rPr>
        <w:softHyphen/>
        <w:t>ческие</w:t>
      </w:r>
      <w:r>
        <w:t xml:space="preserve"> и </w:t>
      </w:r>
      <w:r>
        <w:rPr>
          <w:i/>
          <w:iCs/>
        </w:rPr>
        <w:t>литературные</w:t>
      </w:r>
      <w:r>
        <w:t xml:space="preserve"> составляющие, как «слово», «образ», «сюжет» и «представление». Разве не они образуют ядро фило</w:t>
      </w:r>
      <w:r>
        <w:softHyphen/>
        <w:t>логической науки?</w:t>
      </w:r>
    </w:p>
    <w:p w:rsidR="00402C14" w:rsidRDefault="004D1E72">
      <w:pPr>
        <w:pStyle w:val="22"/>
        <w:framePr w:w="5736" w:h="418" w:hRule="exact" w:wrap="none" w:vAnchor="page" w:hAnchor="page" w:x="399" w:y="9569"/>
        <w:shd w:val="clear" w:color="auto" w:fill="auto"/>
        <w:spacing w:line="233" w:lineRule="auto"/>
        <w:rPr>
          <w:sz w:val="16"/>
          <w:szCs w:val="16"/>
        </w:rPr>
      </w:pPr>
      <w:r>
        <w:rPr>
          <w:sz w:val="16"/>
          <w:szCs w:val="16"/>
          <w:vertAlign w:val="superscript"/>
        </w:rPr>
        <w:t>1</w:t>
      </w:r>
      <w:r>
        <w:rPr>
          <w:sz w:val="16"/>
          <w:szCs w:val="16"/>
        </w:rPr>
        <w:t xml:space="preserve"> Полные библиографические описания всех упоминаемых в тексте доку</w:t>
      </w:r>
      <w:r>
        <w:rPr>
          <w:sz w:val="16"/>
          <w:szCs w:val="16"/>
        </w:rPr>
        <w:softHyphen/>
        <w:t>ментов см. в «Списке сокращений».</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5" w:h="9542" w:hRule="exact" w:wrap="none" w:vAnchor="page" w:hAnchor="page" w:x="385" w:y="326"/>
        <w:shd w:val="clear" w:color="auto" w:fill="auto"/>
        <w:spacing w:after="0" w:line="230" w:lineRule="auto"/>
      </w:pPr>
      <w:r>
        <w:t>Хорошо помню тот зимний день 1972 года, когда я, еще будучи аспирантом, беседовал с Р.О. Якобсоном в Кембридже о перспективах примене</w:t>
      </w:r>
      <w:r>
        <w:t>ния методов психоанализа в филоло</w:t>
      </w:r>
      <w:r>
        <w:softHyphen/>
        <w:t>гии. В то время я работал над диссертацией о психологии вос</w:t>
      </w:r>
      <w:r>
        <w:softHyphen/>
        <w:t>приятия читателями поэзии Афанасия Фета. Роман Осипович одобрил мой проект и согласился с ключевым тезисом диссер</w:t>
      </w:r>
      <w:r>
        <w:softHyphen/>
        <w:t>тации: нельзя подвергать психоанализу реакции ад</w:t>
      </w:r>
      <w:r>
        <w:t>ресата на любое стихотворение без учета лингвистической структуры последнего. Те неуловимые процессы, что разворачиваются в мозгу читателя по мере усвоения им художественного текста, неразрывно связаны с такой специфической психоаналитичес</w:t>
      </w:r>
      <w:r>
        <w:softHyphen/>
        <w:t>кой реалией, как</w:t>
      </w:r>
      <w:r>
        <w:t xml:space="preserve"> «бессознательное».</w:t>
      </w:r>
    </w:p>
    <w:p w:rsidR="00402C14" w:rsidRDefault="004D1E72">
      <w:pPr>
        <w:pStyle w:val="1"/>
        <w:framePr w:w="5765" w:h="9542" w:hRule="exact" w:wrap="none" w:vAnchor="page" w:hAnchor="page" w:x="385" w:y="326"/>
        <w:shd w:val="clear" w:color="auto" w:fill="auto"/>
        <w:spacing w:after="0" w:line="230" w:lineRule="auto"/>
      </w:pPr>
      <w:r>
        <w:t>Но что такое литературоведение вообще с позиции психо</w:t>
      </w:r>
      <w:r>
        <w:softHyphen/>
        <w:t>анализа? Ответ опять прост: это — традиционное литературо</w:t>
      </w:r>
      <w:r>
        <w:softHyphen/>
        <w:t xml:space="preserve">ведение </w:t>
      </w:r>
      <w:r>
        <w:rPr>
          <w:i/>
          <w:iCs/>
        </w:rPr>
        <w:t>плюс</w:t>
      </w:r>
      <w:r>
        <w:t xml:space="preserve"> навыки филолога производить и понимать свои свободные ассоциации.</w:t>
      </w:r>
    </w:p>
    <w:p w:rsidR="00402C14" w:rsidRDefault="004D1E72">
      <w:pPr>
        <w:pStyle w:val="1"/>
        <w:framePr w:w="5765" w:h="9542" w:hRule="exact" w:wrap="none" w:vAnchor="page" w:hAnchor="page" w:x="385" w:y="326"/>
        <w:shd w:val="clear" w:color="auto" w:fill="auto"/>
        <w:spacing w:after="0" w:line="230" w:lineRule="auto"/>
      </w:pPr>
      <w:r>
        <w:t xml:space="preserve">Вспомним имя одного из гоголевских героев — </w:t>
      </w:r>
      <w:r>
        <w:t>Акакий Акакиевич. Фонетика гоголевской «Шинели» поразительна. Любой здравомыслящий литературовед в состоянии порассуж</w:t>
      </w:r>
      <w:r>
        <w:softHyphen/>
        <w:t>дать (или, если угодно, зафиксировать поток своего сознания в тайном дневнике) на тему этого странного имени Акакий Акакиевич, порождая те</w:t>
      </w:r>
      <w:r>
        <w:t>м самым столь необходимые в нашем случае свободные ассоциации, в данном случае — филолога. И кто усомнится в том, что рано или поздно их цепь протянется до таких знакомых с детства слов, как «кака» или «какашка»? Вот с этого и можно приступать к психоанали</w:t>
      </w:r>
      <w:r>
        <w:t>тическому иссле</w:t>
      </w:r>
      <w:r>
        <w:softHyphen/>
        <w:t>дованию так называемого «анального» характера гоголевского героя, то есть «брать под прицел» его упрямство и упорство, навязчивую аккуратность в переписывании, скупость, когда копил копейки для приобретения шинели, и т. д. Не случайно расск</w:t>
      </w:r>
      <w:r>
        <w:t>азчик описывает героя с «цветом лица, что называется, геморроидальным» и поясняет, что в результате тщательного и длительного переписывания букв этот персонаж «нажил ге</w:t>
      </w:r>
      <w:r>
        <w:softHyphen/>
        <w:t xml:space="preserve">моррой </w:t>
      </w:r>
      <w:r>
        <w:rPr>
          <w:i/>
          <w:iCs/>
        </w:rPr>
        <w:t>в поясницу».</w:t>
      </w:r>
      <w:r>
        <w:t xml:space="preserve"> Акакий Акакиевич одержим анальной эротикой. Другой эротики у него п</w:t>
      </w:r>
      <w:r>
        <w:t>росто нет — ни гетеро-, ни гомо-. Даже его смерть имеет анальный характер: «Наконец бедный Акакий Акакиевич испустил дух».</w:t>
      </w:r>
    </w:p>
    <w:p w:rsidR="00402C14" w:rsidRDefault="004D1E72">
      <w:pPr>
        <w:pStyle w:val="1"/>
        <w:framePr w:w="5765" w:h="9542" w:hRule="exact" w:wrap="none" w:vAnchor="page" w:hAnchor="page" w:x="385" w:y="326"/>
        <w:shd w:val="clear" w:color="auto" w:fill="auto"/>
        <w:spacing w:after="0" w:line="230" w:lineRule="auto"/>
      </w:pPr>
      <w:r>
        <w:t>Итак, методологическое основание психоанализа литерату</w:t>
      </w:r>
      <w:r>
        <w:softHyphen/>
        <w:t>ры — это та же самая практика, которая является основой дей</w:t>
      </w:r>
      <w:r>
        <w:softHyphen/>
        <w:t>ствий психоаналити</w:t>
      </w:r>
      <w:r>
        <w:t>ка в отношении пациента на кушетке. Но какими знаниями в области психоанализа должен овладеть филолог, собирающийся освоить этот метод? Вообще говоря, надо проработать основные труды исследователей, упомяну</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2" w:hRule="exact" w:wrap="none" w:vAnchor="page" w:hAnchor="page" w:x="392" w:y="326"/>
        <w:shd w:val="clear" w:color="auto" w:fill="auto"/>
        <w:spacing w:after="0" w:line="230" w:lineRule="auto"/>
        <w:ind w:firstLine="0"/>
      </w:pPr>
      <w:r>
        <w:t>тых мной выше. Из них сам</w:t>
      </w:r>
      <w:r>
        <w:t>ая главная работа — это «Толкова</w:t>
      </w:r>
      <w:r>
        <w:softHyphen/>
        <w:t>ние сновидений» Зигмунда Фрейда (1900), признаваемая всеми психоаналитиками ядром психоаналитического канона. Россий</w:t>
      </w:r>
      <w:r>
        <w:softHyphen/>
        <w:t>ским литературоведам я бы особо рекомендовал книгу Норма</w:t>
      </w:r>
      <w:r>
        <w:softHyphen/>
        <w:t>на Холланда «Динамика литературного отклика» (см.</w:t>
      </w:r>
      <w:r>
        <w:t xml:space="preserve">: </w:t>
      </w:r>
      <w:r>
        <w:rPr>
          <w:lang w:val="en-US" w:eastAsia="en-US" w:bidi="en-US"/>
        </w:rPr>
        <w:t>Holland</w:t>
      </w:r>
      <w:r w:rsidRPr="000C4A9B">
        <w:rPr>
          <w:lang w:eastAsia="en-US" w:bidi="en-US"/>
        </w:rPr>
        <w:t xml:space="preserve"> </w:t>
      </w:r>
      <w:r>
        <w:t>1968). В ней известный специалист по У. Шекспиру не только объясняет базовые понятия психоанализа, но и демонстрирует практические аспекты их применения в отношении свободных ассоциаций, рождаемых филологом в процессе чтения им ху</w:t>
      </w:r>
      <w:r>
        <w:softHyphen/>
        <w:t>дожественных пр</w:t>
      </w:r>
      <w:r>
        <w:t>оизведений.</w:t>
      </w:r>
    </w:p>
    <w:p w:rsidR="00402C14" w:rsidRDefault="004D1E72">
      <w:pPr>
        <w:pStyle w:val="1"/>
        <w:framePr w:w="5750" w:h="9542" w:hRule="exact" w:wrap="none" w:vAnchor="page" w:hAnchor="page" w:x="392" w:y="326"/>
        <w:shd w:val="clear" w:color="auto" w:fill="auto"/>
        <w:spacing w:after="0" w:line="230" w:lineRule="auto"/>
      </w:pPr>
      <w:r>
        <w:t>Могу порекомендовать также приобрести клинический опыт пребывания на кушетке психоаналитика, но это не обя</w:t>
      </w:r>
      <w:r>
        <w:softHyphen/>
        <w:t>зательно, особенно если уже поднаторел в генерации свобод</w:t>
      </w:r>
      <w:r>
        <w:softHyphen/>
        <w:t>ных ассоциаций — вслух или на бумаге (так называемое «авто</w:t>
      </w:r>
      <w:r>
        <w:softHyphen/>
        <w:t>матическое писание»)</w:t>
      </w:r>
      <w:r>
        <w:t xml:space="preserve">. Конечно, все мы, «психокритики», — немножко пациенты. Главная разница в том, что целью наших свободных ассоциаций является </w:t>
      </w:r>
      <w:r>
        <w:rPr>
          <w:i/>
          <w:iCs/>
        </w:rPr>
        <w:t>понимание,</w:t>
      </w:r>
      <w:r>
        <w:t xml:space="preserve"> а не терапия. Ког</w:t>
      </w:r>
      <w:r>
        <w:softHyphen/>
        <w:t>да Пьер Безухов лежит на диване после дуэли с Долоховым, его свободные ассоциации благотворно влияют н</w:t>
      </w:r>
      <w:r>
        <w:t>а его психи</w:t>
      </w:r>
      <w:r>
        <w:softHyphen/>
        <w:t>ческое здоровье. Но когда я как литературовед излагаю в днев</w:t>
      </w:r>
      <w:r>
        <w:softHyphen/>
        <w:t>нике свои свободные ассоциации о Пьере, я постепенно прони</w:t>
      </w:r>
      <w:r>
        <w:softHyphen/>
        <w:t>каюсь сознанием того, что герой Л.Н. Толстого страдал от патологического нарциссизма. Это — «инсайт», как говорят психоанали</w:t>
      </w:r>
      <w:r>
        <w:t>тики, но не терапия: в мои планы никогда не входи</w:t>
      </w:r>
      <w:r>
        <w:softHyphen/>
        <w:t>ло врачевание кого бы то ни было —- ни себя, ни Пьера, ни Толстого.</w:t>
      </w:r>
    </w:p>
    <w:p w:rsidR="00402C14" w:rsidRDefault="004D1E72">
      <w:pPr>
        <w:pStyle w:val="1"/>
        <w:framePr w:w="5750" w:h="9542" w:hRule="exact" w:wrap="none" w:vAnchor="page" w:hAnchor="page" w:x="392" w:y="326"/>
        <w:shd w:val="clear" w:color="auto" w:fill="auto"/>
        <w:spacing w:after="0" w:line="230" w:lineRule="auto"/>
      </w:pPr>
      <w:r>
        <w:t>Еще один, и последний, вопрос: что можно было бы назвать критерием истинности результатов, полученных при психоана</w:t>
      </w:r>
      <w:r>
        <w:softHyphen/>
        <w:t>литическом изучении лит</w:t>
      </w:r>
      <w:r>
        <w:t>ературы? Честно говоря, однозначно</w:t>
      </w:r>
      <w:r>
        <w:softHyphen/>
        <w:t>го, твердого критерия нет — как его нет и у других разновид</w:t>
      </w:r>
      <w:r>
        <w:softHyphen/>
        <w:t>ностей литературоведения (формализма, структурализма, марксизма, историцизма, бахтинизма и т. д. и т. п.). Есть толь</w:t>
      </w:r>
      <w:r>
        <w:softHyphen/>
        <w:t>ко нормальное литературоведение любой разнов</w:t>
      </w:r>
      <w:r>
        <w:t xml:space="preserve">идности </w:t>
      </w:r>
      <w:r>
        <w:rPr>
          <w:i/>
          <w:iCs/>
        </w:rPr>
        <w:t xml:space="preserve">плюс </w:t>
      </w:r>
      <w:r>
        <w:t>психоаналитическое осмысление ассоциаций, вызываемых у читателя данным персонажем, автором, сюжетом... Возьмем как пример ксенофобию в произведениях Ф.М. Достоевского. Критики признают, что не только в «Дневнике писателя», но и в таком литерат</w:t>
      </w:r>
      <w:r>
        <w:t>урном произведении, как «Записки из Мер</w:t>
      </w:r>
      <w:r>
        <w:softHyphen/>
        <w:t>твого дома», нашла выражение этническая и национальная ненависть, обуревавшая Федора Михайловича. Но когда речь заходит о бреде по поводу преследования его евреями, поляка</w:t>
      </w:r>
      <w:r>
        <w:softHyphen/>
        <w:t>ми и другими этническими группами, психоанал</w:t>
      </w:r>
      <w:r>
        <w:t>итику сразу же приходит на ум, что всё это пишется человеком, не вполне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2755" w:hRule="exact" w:wrap="none" w:vAnchor="page" w:hAnchor="page" w:x="387" w:y="331"/>
        <w:shd w:val="clear" w:color="auto" w:fill="auto"/>
        <w:spacing w:after="0" w:line="230" w:lineRule="auto"/>
        <w:ind w:firstLine="0"/>
      </w:pPr>
      <w:r>
        <w:t>психически здоровым, скорее параноиком. Анализ этой ассо</w:t>
      </w:r>
      <w:r>
        <w:softHyphen/>
        <w:t>циации вкупе с другими позволяет сделать вывод, что Досто</w:t>
      </w:r>
      <w:r>
        <w:softHyphen/>
        <w:t>евский был не только эпилептиком, но эпилептик</w:t>
      </w:r>
      <w:r>
        <w:t>ом с парано</w:t>
      </w:r>
      <w:r>
        <w:softHyphen/>
        <w:t>идными наклонностями.</w:t>
      </w:r>
    </w:p>
    <w:p w:rsidR="00402C14" w:rsidRDefault="004D1E72">
      <w:pPr>
        <w:pStyle w:val="1"/>
        <w:framePr w:w="5760" w:h="2755" w:hRule="exact" w:wrap="none" w:vAnchor="page" w:hAnchor="page" w:x="387" w:y="331"/>
        <w:shd w:val="clear" w:color="auto" w:fill="auto"/>
        <w:spacing w:after="100" w:line="230" w:lineRule="auto"/>
      </w:pPr>
      <w:r>
        <w:t>В России сегодня, как известно, клинический психоанализ возрождается. Но прикладной психоанализ очевидным обра</w:t>
      </w:r>
      <w:r>
        <w:softHyphen/>
        <w:t>зом отстает. Смею уповать, что эта книга иностранца-русофила породит интересные и продуктивные свободные ассоци</w:t>
      </w:r>
      <w:r>
        <w:t>ации у российских литературоведов.</w:t>
      </w:r>
    </w:p>
    <w:p w:rsidR="00402C14" w:rsidRDefault="004D1E72">
      <w:pPr>
        <w:pStyle w:val="22"/>
        <w:framePr w:w="5760" w:h="2755" w:hRule="exact" w:wrap="none" w:vAnchor="page" w:hAnchor="page" w:x="387" w:y="331"/>
        <w:shd w:val="clear" w:color="auto" w:fill="auto"/>
        <w:ind w:left="4100" w:firstLine="20"/>
      </w:pPr>
      <w:r>
        <w:rPr>
          <w:i/>
          <w:iCs/>
        </w:rPr>
        <w:t>Д. Ранкур-Лаферъер Дэвис, Калифорния</w:t>
      </w:r>
    </w:p>
    <w:p w:rsidR="00402C14" w:rsidRDefault="004D1E72">
      <w:pPr>
        <w:pStyle w:val="22"/>
        <w:framePr w:w="5760" w:h="2755" w:hRule="exact" w:wrap="none" w:vAnchor="page" w:hAnchor="page" w:x="387" w:y="331"/>
        <w:shd w:val="clear" w:color="auto" w:fill="auto"/>
        <w:ind w:firstLine="0"/>
        <w:jc w:val="right"/>
      </w:pPr>
      <w:r>
        <w:rPr>
          <w:i/>
          <w:iCs/>
        </w:rPr>
        <w:t>Февраль, 2004</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50"/>
        <w:framePr w:w="5760" w:h="1200" w:hRule="exact" w:wrap="none" w:vAnchor="page" w:hAnchor="page" w:x="385" w:y="1935"/>
        <w:shd w:val="clear" w:color="auto" w:fill="auto"/>
      </w:pPr>
      <w:r>
        <w:t>Статьи</w:t>
      </w:r>
      <w:r>
        <w:br/>
        <w:t>разных лет</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32"/>
        <w:framePr w:w="5731" w:h="1819" w:hRule="exact" w:wrap="none" w:vAnchor="page" w:hAnchor="page" w:x="404" w:y="1021"/>
        <w:shd w:val="clear" w:color="auto" w:fill="auto"/>
        <w:spacing w:before="0" w:after="200"/>
      </w:pPr>
      <w:bookmarkStart w:id="4" w:name="bookmark4"/>
      <w:r>
        <w:t>ПОТЕБНЯ, ШКЛОВСКИЙ</w:t>
      </w:r>
      <w:r>
        <w:br/>
        <w:t>И ПАРАДОКС «ЗНАКОМОГО/ЧУЖОГО»</w:t>
      </w:r>
      <w:r>
        <w:rPr>
          <w:vertAlign w:val="superscript"/>
        </w:rPr>
        <w:t>1</w:t>
      </w:r>
      <w:bookmarkEnd w:id="4"/>
    </w:p>
    <w:p w:rsidR="00402C14" w:rsidRDefault="004D1E72">
      <w:pPr>
        <w:pStyle w:val="22"/>
        <w:framePr w:w="5731" w:h="1819" w:hRule="exact" w:wrap="none" w:vAnchor="page" w:hAnchor="page" w:x="404" w:y="1021"/>
        <w:shd w:val="clear" w:color="auto" w:fill="auto"/>
        <w:ind w:left="2600"/>
      </w:pPr>
      <w:r>
        <w:t xml:space="preserve">Повторяю — память моя не любовна, </w:t>
      </w:r>
      <w:r>
        <w:t>а враждебна, и работает она не над вос</w:t>
      </w:r>
      <w:r>
        <w:softHyphen/>
        <w:t>произведением, а над остранением про</w:t>
      </w:r>
      <w:r>
        <w:softHyphen/>
        <w:t>шлого.</w:t>
      </w:r>
    </w:p>
    <w:p w:rsidR="00402C14" w:rsidRDefault="004D1E72">
      <w:pPr>
        <w:pStyle w:val="22"/>
        <w:framePr w:w="5731" w:h="1819" w:hRule="exact" w:wrap="none" w:vAnchor="page" w:hAnchor="page" w:x="404" w:y="1021"/>
        <w:shd w:val="clear" w:color="auto" w:fill="auto"/>
        <w:ind w:firstLine="0"/>
        <w:jc w:val="right"/>
      </w:pPr>
      <w:r>
        <w:rPr>
          <w:i/>
          <w:iCs/>
        </w:rPr>
        <w:t>Осип Мандельштам</w:t>
      </w:r>
    </w:p>
    <w:p w:rsidR="00402C14" w:rsidRDefault="004D1E72">
      <w:pPr>
        <w:pStyle w:val="1"/>
        <w:framePr w:w="5731" w:h="6466" w:hRule="exact" w:wrap="none" w:vAnchor="page" w:hAnchor="page" w:x="404" w:y="3430"/>
        <w:numPr>
          <w:ilvl w:val="0"/>
          <w:numId w:val="1"/>
        </w:numPr>
        <w:shd w:val="clear" w:color="auto" w:fill="auto"/>
        <w:tabs>
          <w:tab w:val="left" w:pos="538"/>
        </w:tabs>
        <w:spacing w:line="230" w:lineRule="auto"/>
      </w:pPr>
      <w:r>
        <w:t xml:space="preserve">Разрыв В.Б. Шкловского (1893—1984) со своим видным предшественником по литературоведческому цеху А.А. Потеб- нёй (1835—1891) явственно оформился в двух </w:t>
      </w:r>
      <w:r>
        <w:t>ранних статьях Виктора Борисовича: «Потебня» (1916; опубл.: 1919в) и «Искус</w:t>
      </w:r>
      <w:r>
        <w:softHyphen/>
        <w:t>ство как прием» (1917; опубл.: 1919а). Последняя работа особен</w:t>
      </w:r>
      <w:r>
        <w:softHyphen/>
        <w:t>но значима: обычно в ней усматривают своего рода манифест русского формализма. В более ранних публикациях (см.: Шклов</w:t>
      </w:r>
      <w:r>
        <w:softHyphen/>
        <w:t>ский 1914; Шкловский 1916; опубл.: 19196) Шкловский либо мирился, либо просто обходил молчанием некоторые положе</w:t>
      </w:r>
      <w:r>
        <w:softHyphen/>
        <w:t>ния Потебни и его последователей — Д.Н. Овсянико-Куликов</w:t>
      </w:r>
      <w:r>
        <w:softHyphen/>
        <w:t xml:space="preserve">ского и А.Л. Погодина (см.: </w:t>
      </w:r>
      <w:r>
        <w:rPr>
          <w:lang w:val="en-US" w:eastAsia="en-US" w:bidi="en-US"/>
        </w:rPr>
        <w:t>Sheldon</w:t>
      </w:r>
      <w:r w:rsidRPr="000C4A9B">
        <w:rPr>
          <w:lang w:eastAsia="en-US" w:bidi="en-US"/>
        </w:rPr>
        <w:t xml:space="preserve"> </w:t>
      </w:r>
      <w:r>
        <w:t xml:space="preserve">1965: 115—120; </w:t>
      </w:r>
      <w:r>
        <w:rPr>
          <w:lang w:val="en-US" w:eastAsia="en-US" w:bidi="en-US"/>
        </w:rPr>
        <w:t>Sherwood</w:t>
      </w:r>
      <w:r w:rsidRPr="000C4A9B">
        <w:rPr>
          <w:lang w:eastAsia="en-US" w:bidi="en-US"/>
        </w:rPr>
        <w:t xml:space="preserve"> </w:t>
      </w:r>
      <w:r>
        <w:t>1973: 26—27). Целями данн</w:t>
      </w:r>
      <w:r>
        <w:t>ой статьи являются: во-первых, иссле</w:t>
      </w:r>
      <w:r>
        <w:softHyphen/>
        <w:t>дование причин, по которым Шкловский постепенно отказал</w:t>
      </w:r>
      <w:r>
        <w:softHyphen/>
        <w:t>ся от потебнианства; во-вторых, ответ на вопрос, насколько во</w:t>
      </w:r>
      <w:r>
        <w:softHyphen/>
        <w:t>обще был оправдан этот отход; в-третьих, разгадка парадокса, вызванного столкновением концепций Шклов</w:t>
      </w:r>
      <w:r>
        <w:t>ского и Потебни.</w:t>
      </w:r>
    </w:p>
    <w:p w:rsidR="00402C14" w:rsidRDefault="004D1E72">
      <w:pPr>
        <w:pStyle w:val="1"/>
        <w:framePr w:w="5731" w:h="6466" w:hRule="exact" w:wrap="none" w:vAnchor="page" w:hAnchor="page" w:x="404" w:y="3430"/>
        <w:numPr>
          <w:ilvl w:val="0"/>
          <w:numId w:val="1"/>
        </w:numPr>
        <w:shd w:val="clear" w:color="auto" w:fill="auto"/>
        <w:tabs>
          <w:tab w:val="left" w:pos="601"/>
        </w:tabs>
        <w:spacing w:after="100" w:line="230" w:lineRule="auto"/>
      </w:pPr>
      <w:r>
        <w:t>В известном труде о русском формализме Виктор Эрлих уделил толику внимания литературоведческим новациям Алек</w:t>
      </w:r>
      <w:r>
        <w:softHyphen/>
        <w:t>сандра Афанасьевича Потебни. Эрлих был убежден, что:</w:t>
      </w:r>
    </w:p>
    <w:p w:rsidR="00402C14" w:rsidRDefault="004D1E72">
      <w:pPr>
        <w:pStyle w:val="22"/>
        <w:framePr w:w="5731" w:h="6466" w:hRule="exact" w:wrap="none" w:vAnchor="page" w:hAnchor="page" w:x="404" w:y="3430"/>
        <w:shd w:val="clear" w:color="auto" w:fill="auto"/>
        <w:spacing w:after="140" w:line="233" w:lineRule="auto"/>
      </w:pPr>
      <w:r>
        <w:t>Сходство между этим новаторским, смелым шагом одного из наибо</w:t>
      </w:r>
      <w:r>
        <w:softHyphen/>
        <w:t xml:space="preserve">лее выдающихся </w:t>
      </w:r>
      <w:r>
        <w:t>русских филологов и последующими теоретическими изысками формалистов на самом деле гораздо сильнее, нежели последние (в том числе и Шкловский) склонны признавать. Столь очевидную небла</w:t>
      </w:r>
      <w:r>
        <w:softHyphen/>
        <w:t>годарность можно объяснить разве что бесцеремонным обращением с признан</w:t>
      </w:r>
      <w:r>
        <w:t xml:space="preserve">ными авторитетами — чертой, присущей русским формалистам </w:t>
      </w:r>
      <w:r w:rsidRPr="000C4A9B">
        <w:rPr>
          <w:lang w:eastAsia="en-US" w:bidi="en-US"/>
        </w:rPr>
        <w:t>(</w:t>
      </w:r>
      <w:r>
        <w:rPr>
          <w:lang w:val="en-US" w:eastAsia="en-US" w:bidi="en-US"/>
        </w:rPr>
        <w:t>Erlich</w:t>
      </w:r>
      <w:r w:rsidRPr="000C4A9B">
        <w:rPr>
          <w:lang w:eastAsia="en-US" w:bidi="en-US"/>
        </w:rPr>
        <w:t xml:space="preserve"> </w:t>
      </w:r>
      <w:r>
        <w:t>1965: 23).</w:t>
      </w:r>
    </w:p>
    <w:p w:rsidR="00402C14" w:rsidRDefault="004D1E72">
      <w:pPr>
        <w:pStyle w:val="1"/>
        <w:framePr w:w="5731" w:h="6466" w:hRule="exact" w:wrap="none" w:vAnchor="page" w:hAnchor="page" w:x="404" w:y="3430"/>
        <w:shd w:val="clear" w:color="auto" w:fill="auto"/>
        <w:spacing w:after="0" w:line="230" w:lineRule="auto"/>
        <w:ind w:firstLine="0"/>
      </w:pPr>
      <w:r>
        <w:t>Решимость Потебни «описывать природу поэтического твор</w:t>
      </w:r>
      <w:r>
        <w:softHyphen/>
        <w:t>чества лингвистическими средствами» (Там же) чуть не напря</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446" w:hRule="exact" w:wrap="none" w:vAnchor="page" w:hAnchor="page" w:x="389" w:y="349"/>
        <w:shd w:val="clear" w:color="auto" w:fill="auto"/>
        <w:spacing w:line="230" w:lineRule="auto"/>
        <w:ind w:firstLine="0"/>
      </w:pPr>
      <w:r>
        <w:t>мую связывает его с подходом формалистов к</w:t>
      </w:r>
      <w:r>
        <w:t xml:space="preserve"> поэзии (см. так же: </w:t>
      </w:r>
      <w:r>
        <w:rPr>
          <w:lang w:val="en-US" w:eastAsia="en-US" w:bidi="en-US"/>
        </w:rPr>
        <w:t>Gourfinkel</w:t>
      </w:r>
      <w:r w:rsidRPr="000C4A9B">
        <w:rPr>
          <w:lang w:eastAsia="en-US" w:bidi="en-US"/>
        </w:rPr>
        <w:t xml:space="preserve"> </w:t>
      </w:r>
      <w:r>
        <w:t>1929: 237). Следуя Потебне, язык — такой же ис</w:t>
      </w:r>
      <w:r>
        <w:softHyphen/>
        <w:t>ходный материал для поэта и лингвиста, как природа для худож</w:t>
      </w:r>
      <w:r>
        <w:softHyphen/>
        <w:t>ника и естествоиспытателя (см.: Потебня 1905: 114—115). Более того, как следует из его «Записок по теории словесност</w:t>
      </w:r>
      <w:r>
        <w:t>и», подоб</w:t>
      </w:r>
      <w:r>
        <w:softHyphen/>
        <w:t>ное отношение переносится им не только на поэтику, но и на все сферы человеческого знания. Об этом в его работах говорят сами названия глав: «Об участии языка в образовании мифов» (Потебня 1905: 600), «Язык и народность» (Там же: 159), «Языко</w:t>
      </w:r>
      <w:r>
        <w:softHyphen/>
        <w:t>зна</w:t>
      </w:r>
      <w:r>
        <w:t>ние и психология» (Потебня 1892: 48) и т. д. По иронии судь</w:t>
      </w:r>
      <w:r>
        <w:softHyphen/>
        <w:t xml:space="preserve">бы именно сугубо лингвистический подход отличал Потебню от формалистов: в то время как он изо всех сил старался показать, сколь </w:t>
      </w:r>
      <w:r>
        <w:rPr>
          <w:i/>
          <w:iCs/>
        </w:rPr>
        <w:t>схожи</w:t>
      </w:r>
      <w:r>
        <w:t xml:space="preserve"> поэтический и прозаический языки, формалисты (особенно Л.П. Як</w:t>
      </w:r>
      <w:r>
        <w:t>убинский и Ю.Н. Тынянов) изощрялись, под</w:t>
      </w:r>
      <w:r>
        <w:softHyphen/>
        <w:t xml:space="preserve">черкивая </w:t>
      </w:r>
      <w:r>
        <w:rPr>
          <w:i/>
          <w:iCs/>
        </w:rPr>
        <w:t>различия</w:t>
      </w:r>
      <w:r>
        <w:t xml:space="preserve"> между языком поэтическим и языком повсе</w:t>
      </w:r>
      <w:r>
        <w:softHyphen/>
        <w:t>дневным (Винокур 1959: 245, 390). Не следует забывать: то, что привлекало Потебню в лингвистике и филологии, Шкловскому было неинтересно. В то время как Поте</w:t>
      </w:r>
      <w:r>
        <w:t>бня пишет большую мо</w:t>
      </w:r>
      <w:r>
        <w:softHyphen/>
        <w:t xml:space="preserve">нографию «Из записок по русской грамматике» (см.: Потебня 1958—1968), Шкловский «&lt;...&gt; не желает погружаться в область собственно лингвистики &lt;...&gt;» </w:t>
      </w:r>
      <w:r>
        <w:rPr>
          <w:lang w:val="en-US" w:eastAsia="en-US" w:bidi="en-US"/>
        </w:rPr>
        <w:t xml:space="preserve">(Sherwood </w:t>
      </w:r>
      <w:r>
        <w:t>1973: 27).</w:t>
      </w:r>
    </w:p>
    <w:p w:rsidR="00402C14" w:rsidRDefault="004D1E72">
      <w:pPr>
        <w:pStyle w:val="1"/>
        <w:framePr w:w="5760" w:h="9446" w:hRule="exact" w:wrap="none" w:vAnchor="page" w:hAnchor="page" w:x="389" w:y="349"/>
        <w:shd w:val="clear" w:color="auto" w:fill="auto"/>
        <w:spacing w:line="230" w:lineRule="auto"/>
      </w:pPr>
      <w:r>
        <w:t>П1. Слово — вот та единица языка, на которой Потебня, по</w:t>
      </w:r>
      <w:r>
        <w:softHyphen/>
        <w:t xml:space="preserve">добно </w:t>
      </w:r>
      <w:r>
        <w:t>своему предшественнику Вильгельму фон Гумбольдту, сосредоточивает внимание</w:t>
      </w:r>
      <w:r>
        <w:rPr>
          <w:vertAlign w:val="superscript"/>
        </w:rPr>
        <w:t>2</w:t>
      </w:r>
      <w:r>
        <w:t>. Потебня полон желания убедить нас в том, что слово само по себе уже есть (поэтическое) искусство: «&lt;...&gt; слово есть искусство, именно поэзии»</w:t>
      </w:r>
      <w:r>
        <w:rPr>
          <w:vertAlign w:val="superscript"/>
        </w:rPr>
        <w:t>2</w:t>
      </w:r>
      <w:r>
        <w:t xml:space="preserve">. Акт </w:t>
      </w:r>
      <w:r>
        <w:rPr>
          <w:i/>
          <w:iCs/>
        </w:rPr>
        <w:t>творения —</w:t>
      </w:r>
      <w:r>
        <w:t xml:space="preserve"> вот то общее, что, п</w:t>
      </w:r>
      <w:r>
        <w:t>о мысли Потебни, связывает искусство и слово:</w:t>
      </w:r>
    </w:p>
    <w:p w:rsidR="00402C14" w:rsidRDefault="004D1E72">
      <w:pPr>
        <w:pStyle w:val="22"/>
        <w:framePr w:w="5760" w:h="9446" w:hRule="exact" w:wrap="none" w:vAnchor="page" w:hAnchor="page" w:x="389" w:y="349"/>
        <w:shd w:val="clear" w:color="auto" w:fill="auto"/>
        <w:spacing w:after="140"/>
      </w:pPr>
      <w:r>
        <w:t xml:space="preserve">Язык, говорит Гумбольдт, в сущности, есть нечто постоянно, в каждое мгновение исчезающее... Оно есть не </w:t>
      </w:r>
      <w:r>
        <w:rPr>
          <w:i/>
          <w:iCs/>
        </w:rPr>
        <w:t>дело</w:t>
      </w:r>
      <w:r>
        <w:t xml:space="preserve"> </w:t>
      </w:r>
      <w:r w:rsidRPr="000C4A9B">
        <w:rPr>
          <w:lang w:eastAsia="en-US" w:bidi="en-US"/>
        </w:rPr>
        <w:t>(</w:t>
      </w:r>
      <w:r>
        <w:rPr>
          <w:lang w:val="en-US" w:eastAsia="en-US" w:bidi="en-US"/>
        </w:rPr>
        <w:t>epyov</w:t>
      </w:r>
      <w:r w:rsidRPr="000C4A9B">
        <w:rPr>
          <w:lang w:eastAsia="en-US" w:bidi="en-US"/>
        </w:rPr>
        <w:t xml:space="preserve">), </w:t>
      </w:r>
      <w:r>
        <w:t xml:space="preserve">не мертвое произведение, а </w:t>
      </w:r>
      <w:r>
        <w:rPr>
          <w:i/>
          <w:iCs/>
        </w:rPr>
        <w:t>деятельность</w:t>
      </w:r>
      <w:r>
        <w:t xml:space="preserve"> </w:t>
      </w:r>
      <w:r w:rsidRPr="000C4A9B">
        <w:rPr>
          <w:lang w:eastAsia="en-US" w:bidi="en-US"/>
        </w:rPr>
        <w:t>(</w:t>
      </w:r>
      <w:r>
        <w:rPr>
          <w:lang w:val="en-US" w:eastAsia="en-US" w:bidi="en-US"/>
        </w:rPr>
        <w:t>evepyeta</w:t>
      </w:r>
      <w:r w:rsidRPr="000C4A9B">
        <w:rPr>
          <w:lang w:eastAsia="en-US" w:bidi="en-US"/>
        </w:rPr>
        <w:t xml:space="preserve">), </w:t>
      </w:r>
      <w:r>
        <w:t xml:space="preserve">то есть самый процесс производства. </w:t>
      </w:r>
      <w:r>
        <w:t>Чтобы не сделать искусство явлением не необходимым или вовсе лишним в челове</w:t>
      </w:r>
      <w:r>
        <w:softHyphen/>
        <w:t>ческой жизни, следует допустить, что и оно, подобно слову, есть не столько выражение, сколько средство создания мысли; что цель его, как и сло</w:t>
      </w:r>
      <w:r>
        <w:softHyphen/>
        <w:t>ва, — произвести известное субъектив</w:t>
      </w:r>
      <w:r>
        <w:t>ное настроение как в самом произво</w:t>
      </w:r>
      <w:r>
        <w:softHyphen/>
        <w:t xml:space="preserve">дителе, так и в понимающем; что и оно не есть </w:t>
      </w:r>
      <w:r>
        <w:rPr>
          <w:lang w:val="en-US" w:eastAsia="en-US" w:bidi="en-US"/>
        </w:rPr>
        <w:t>epyov</w:t>
      </w:r>
      <w:r w:rsidRPr="000C4A9B">
        <w:rPr>
          <w:lang w:eastAsia="en-US" w:bidi="en-US"/>
        </w:rPr>
        <w:t xml:space="preserve">, </w:t>
      </w:r>
      <w:r>
        <w:rPr>
          <w:lang w:val="en-US" w:eastAsia="en-US" w:bidi="en-US"/>
        </w:rPr>
        <w:t>a</w:t>
      </w:r>
      <w:r w:rsidRPr="000C4A9B">
        <w:rPr>
          <w:lang w:eastAsia="en-US" w:bidi="en-US"/>
        </w:rPr>
        <w:t xml:space="preserve"> </w:t>
      </w:r>
      <w:r>
        <w:rPr>
          <w:lang w:val="en-US" w:eastAsia="en-US" w:bidi="en-US"/>
        </w:rPr>
        <w:t>evepyeia</w:t>
      </w:r>
      <w:r w:rsidRPr="000C4A9B">
        <w:rPr>
          <w:vertAlign w:val="superscript"/>
          <w:lang w:eastAsia="en-US" w:bidi="en-US"/>
        </w:rPr>
        <w:t>4</w:t>
      </w:r>
      <w:r w:rsidRPr="000C4A9B">
        <w:rPr>
          <w:lang w:eastAsia="en-US" w:bidi="en-US"/>
        </w:rPr>
        <w:t xml:space="preserve">, </w:t>
      </w:r>
      <w:r>
        <w:t>нечто по</w:t>
      </w:r>
      <w:r>
        <w:softHyphen/>
        <w:t>стоянно создающееся (Потебня 1892: 189; ср. также: Там же: 28)</w:t>
      </w:r>
      <w:r>
        <w:rPr>
          <w:vertAlign w:val="superscript"/>
        </w:rPr>
        <w:t>5</w:t>
      </w:r>
      <w:r>
        <w:t>.</w:t>
      </w:r>
    </w:p>
    <w:p w:rsidR="00402C14" w:rsidRDefault="004D1E72">
      <w:pPr>
        <w:pStyle w:val="1"/>
        <w:framePr w:w="5760" w:h="9446" w:hRule="exact" w:wrap="none" w:vAnchor="page" w:hAnchor="page" w:x="389" w:y="349"/>
        <w:shd w:val="clear" w:color="auto" w:fill="auto"/>
        <w:spacing w:line="233" w:lineRule="auto"/>
      </w:pPr>
      <w:r>
        <w:t>Согласно Потебне, сходство между поэтическим произведе</w:t>
      </w:r>
      <w:r>
        <w:softHyphen/>
        <w:t>нием и словом существует н</w:t>
      </w:r>
      <w:r>
        <w:t>а всех уровнях их трехчастной структуры, а именно:</w:t>
      </w:r>
    </w:p>
    <w:p w:rsidR="00402C14" w:rsidRDefault="004D1E72">
      <w:pPr>
        <w:pStyle w:val="22"/>
        <w:framePr w:w="5760" w:h="9446" w:hRule="exact" w:wrap="none" w:vAnchor="page" w:hAnchor="page" w:x="389" w:y="349"/>
        <w:shd w:val="clear" w:color="auto" w:fill="auto"/>
        <w:tabs>
          <w:tab w:val="left" w:pos="586"/>
        </w:tabs>
      </w:pPr>
      <w:r>
        <w:t>(а)</w:t>
      </w:r>
      <w:r>
        <w:tab/>
        <w:t>Элементам слова с живым представлением соответствуют элементы поэтического произведения, ибо такое слово и само по себе есть уже поэти</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9566" w:hRule="exact" w:wrap="none" w:vAnchor="page" w:hAnchor="page" w:x="394" w:y="207"/>
        <w:shd w:val="clear" w:color="auto" w:fill="auto"/>
        <w:tabs>
          <w:tab w:val="left" w:pos="586"/>
        </w:tabs>
        <w:spacing w:after="120"/>
        <w:ind w:firstLine="0"/>
      </w:pPr>
      <w:r>
        <w:t>ческое произведение. Единству членораздель</w:t>
      </w:r>
      <w:r>
        <w:t>ных звуков (внешней форме слова) соответствует внешняя форма поэтического произведения, под коей следует разуметь не одну звуковую, но и вообще словесную форму, знаме</w:t>
      </w:r>
      <w:r>
        <w:softHyphen/>
        <w:t>нательную в своих составных частях (Потебня 1905: 30).</w:t>
      </w:r>
    </w:p>
    <w:p w:rsidR="00402C14" w:rsidRDefault="004D1E72">
      <w:pPr>
        <w:pStyle w:val="22"/>
        <w:framePr w:w="5750" w:h="9566" w:hRule="exact" w:wrap="none" w:vAnchor="page" w:hAnchor="page" w:x="394" w:y="207"/>
        <w:shd w:val="clear" w:color="auto" w:fill="auto"/>
        <w:tabs>
          <w:tab w:val="left" w:pos="615"/>
        </w:tabs>
        <w:spacing w:after="120"/>
      </w:pPr>
      <w:r>
        <w:t>(б)</w:t>
      </w:r>
      <w:r>
        <w:tab/>
        <w:t>Представлению в слове соответс</w:t>
      </w:r>
      <w:r>
        <w:t>твует образ (или известное един</w:t>
      </w:r>
      <w:r>
        <w:softHyphen/>
        <w:t>ство образов) в поэтическом произведении (Там же).</w:t>
      </w:r>
    </w:p>
    <w:p w:rsidR="00402C14" w:rsidRDefault="004D1E72">
      <w:pPr>
        <w:pStyle w:val="22"/>
        <w:framePr w:w="5750" w:h="9566" w:hRule="exact" w:wrap="none" w:vAnchor="page" w:hAnchor="page" w:x="394" w:y="207"/>
        <w:shd w:val="clear" w:color="auto" w:fill="auto"/>
        <w:tabs>
          <w:tab w:val="left" w:pos="610"/>
        </w:tabs>
        <w:spacing w:after="160"/>
      </w:pPr>
      <w:r>
        <w:t>(в)</w:t>
      </w:r>
      <w:r>
        <w:tab/>
        <w:t>Значению слова соответствует значение поэтических произведений, обыкновенно называемое «идеей» (Там же)</w:t>
      </w:r>
      <w:r>
        <w:rPr>
          <w:vertAlign w:val="superscript"/>
        </w:rPr>
        <w:t>1</w:t>
      </w:r>
      <w:r>
        <w:t>’.</w:t>
      </w:r>
    </w:p>
    <w:p w:rsidR="00402C14" w:rsidRDefault="004D1E72">
      <w:pPr>
        <w:pStyle w:val="1"/>
        <w:framePr w:w="5750" w:h="9566" w:hRule="exact" w:wrap="none" w:vAnchor="page" w:hAnchor="page" w:x="394" w:y="207"/>
        <w:shd w:val="clear" w:color="auto" w:fill="auto"/>
        <w:spacing w:after="0" w:line="230" w:lineRule="auto"/>
      </w:pPr>
      <w:r>
        <w:t>Таким образом, основной довод Потебни заключается в сле</w:t>
      </w:r>
      <w:r>
        <w:softHyphen/>
      </w:r>
      <w:r>
        <w:t>дующем: поэтическое произведение, как и слово, состоит из трех частей. К сожалению, дефиниции, предложенные Потебнёй и охватывающие отношения между словом и поэтическим произ</w:t>
      </w:r>
      <w:r>
        <w:softHyphen/>
        <w:t xml:space="preserve">ведением, так и не получили должного истолкования. Тому, кто будет читать работы </w:t>
      </w:r>
      <w:r>
        <w:t>Потебни, мало что даст знакомство с гум- больдтовской туманной философией языка (о противоречиях в знаменитом эссе В. Гумбольдта «О различиях строения челове</w:t>
      </w:r>
      <w:r>
        <w:softHyphen/>
        <w:t>ческих языков и его влиянии на духовное развитие человечества» см.: ТТТпет 1927: 52—67). К несчаст</w:t>
      </w:r>
      <w:r>
        <w:t>ью, читателю приходится пола</w:t>
      </w:r>
      <w:r>
        <w:softHyphen/>
        <w:t>гаться лишь на текст Потебни. Однако текст этот не всегда ясен, и автор подчас непоследователен. Так, например, Александр Афанасьевич пользуется почти что взаимозаменяемыми поняти</w:t>
      </w:r>
      <w:r>
        <w:softHyphen/>
        <w:t>ями: «содержание», «понятие», «значение» и «иде</w:t>
      </w:r>
      <w:r>
        <w:t>я» (см.: Потеб</w:t>
      </w:r>
      <w:r>
        <w:softHyphen/>
        <w:t>ня 1892: 179). Иногда дефиниции «внутренняя форма»' и «идея» эквивалентны для него (см.: Там же: 184), а иногда — различны (см.: Там же: 142). Далее читатель путается в целом наборе эпи</w:t>
      </w:r>
      <w:r>
        <w:softHyphen/>
        <w:t>тетов, прилагаемых к понятию «образ» — «чувственный», «</w:t>
      </w:r>
      <w:r>
        <w:t>кон</w:t>
      </w:r>
      <w:r>
        <w:softHyphen/>
        <w:t>кретный», «словесный» ит. д. (см.: Там же: 67,140; Потебня 1905: 159). Образ, по словам Потебни, может быть даже трансцендент</w:t>
      </w:r>
      <w:r>
        <w:softHyphen/>
        <w:t xml:space="preserve">ным, или идеальным: «&lt;...&gt; художественный образ, относясь в минуту создания к очень тесному кругу чувственных образов, тут же </w:t>
      </w:r>
      <w:r>
        <w:t>становится типом, идеалом» (Потебня 1892: 193), а «идеал», согласно Потебне, «&lt;...&gt; имеет значение того, что превосходит действительность» (Там же: 191). Кажется, что трансцендент</w:t>
      </w:r>
      <w:r>
        <w:softHyphen/>
        <w:t>ность образа является для Потебни своего рода вознаграждени</w:t>
      </w:r>
      <w:r>
        <w:softHyphen/>
        <w:t>ем за некогда от</w:t>
      </w:r>
      <w:r>
        <w:t>вергнутую трансцендентность платоновского «в!8о?». Однако трансцендентная природа образа, разумеется, противоречит словам нашего лингвиста о конкретной природе образа, правда, в том случае, когда в его намерение не входит выдвижение предположения о существ</w:t>
      </w:r>
      <w:r>
        <w:t>овании различных видов образов. Вот в чем, видимо, дело. Следует особо учитывать, сколь многие ученые мужи России XIX века вкладывали свой особенный смысл в понятие «образ» (см. также: Шкловский 1966/</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5" w:h="9504" w:hRule="exact" w:wrap="none" w:vAnchor="page" w:hAnchor="page" w:x="387" w:y="349"/>
        <w:shd w:val="clear" w:color="auto" w:fill="auto"/>
        <w:spacing w:after="0" w:line="230" w:lineRule="auto"/>
        <w:ind w:firstLine="0"/>
      </w:pPr>
      <w:r>
        <w:t xml:space="preserve">1: 16; Шкловский 1970: 55). Тем </w:t>
      </w:r>
      <w:r>
        <w:t>не менее Потебня не склонен вносить ясность в этот вопрос путем недвусмысленной и четкой классификации возможных видов образов.</w:t>
      </w:r>
    </w:p>
    <w:p w:rsidR="00402C14" w:rsidRDefault="004D1E72">
      <w:pPr>
        <w:pStyle w:val="1"/>
        <w:framePr w:w="5765" w:h="9504" w:hRule="exact" w:wrap="none" w:vAnchor="page" w:hAnchor="page" w:x="387" w:y="349"/>
        <w:shd w:val="clear" w:color="auto" w:fill="auto"/>
        <w:spacing w:after="180" w:line="230" w:lineRule="auto"/>
      </w:pPr>
      <w:r>
        <w:t>Путаница понятий еще более усугубляется, когда речь захо</w:t>
      </w:r>
      <w:r>
        <w:softHyphen/>
        <w:t>дит о «внутренней форме» слова как «образе образа», «пред</w:t>
      </w:r>
      <w:r>
        <w:softHyphen/>
        <w:t>ставлении» (с</w:t>
      </w:r>
      <w:r>
        <w:t xml:space="preserve">м.: Потебня 1892: 145). Вторя X. Штейнталю, Потебня утверждает: «сочетание </w:t>
      </w:r>
      <w:r>
        <w:rPr>
          <w:i/>
          <w:iCs/>
        </w:rPr>
        <w:t>двух</w:t>
      </w:r>
      <w:r>
        <w:t xml:space="preserve"> слов» является «представ</w:t>
      </w:r>
      <w:r>
        <w:softHyphen/>
        <w:t>лением представления» (Там же: 154). Нетрудно вообразить, с какой абсурдной легкостью будут громоздиться друг на друга родительные падежи при попытке о</w:t>
      </w:r>
      <w:r>
        <w:t>пределить значение соче</w:t>
      </w:r>
      <w:r>
        <w:softHyphen/>
        <w:t>таний из трех, четырех и т. д. слов (о некоторых других несты</w:t>
      </w:r>
      <w:r>
        <w:softHyphen/>
        <w:t xml:space="preserve">ковках в теории Потебни см.: </w:t>
      </w:r>
      <w:r>
        <w:rPr>
          <w:lang w:val="en-US" w:eastAsia="en-US" w:bidi="en-US"/>
        </w:rPr>
        <w:t>Fizer</w:t>
      </w:r>
      <w:r w:rsidRPr="000C4A9B">
        <w:rPr>
          <w:lang w:eastAsia="en-US" w:bidi="en-US"/>
        </w:rPr>
        <w:t xml:space="preserve"> </w:t>
      </w:r>
      <w:r>
        <w:t>1973: 108—109).</w:t>
      </w:r>
    </w:p>
    <w:p w:rsidR="00402C14" w:rsidRDefault="004D1E72">
      <w:pPr>
        <w:pStyle w:val="1"/>
        <w:framePr w:w="5765" w:h="9504" w:hRule="exact" w:wrap="none" w:vAnchor="page" w:hAnchor="page" w:x="387" w:y="349"/>
        <w:numPr>
          <w:ilvl w:val="0"/>
          <w:numId w:val="2"/>
        </w:numPr>
        <w:shd w:val="clear" w:color="auto" w:fill="auto"/>
        <w:tabs>
          <w:tab w:val="left" w:pos="692"/>
        </w:tabs>
        <w:spacing w:after="180" w:line="230" w:lineRule="auto"/>
      </w:pPr>
      <w:r>
        <w:t>Отходя от положений Потебни, Виктор Шкловский делает тем не менее замечательную попытку вычленить суть из сложной (и за</w:t>
      </w:r>
      <w:r>
        <w:t>частую путаной) общей теории своего предше</w:t>
      </w:r>
      <w:r>
        <w:softHyphen/>
        <w:t>ственника</w:t>
      </w:r>
      <w:r>
        <w:rPr>
          <w:vertAlign w:val="superscript"/>
        </w:rPr>
        <w:t>8</w:t>
      </w:r>
      <w:r>
        <w:t>. Деление последним произведения искусства на три составные части Шкловский представляет следующим обра</w:t>
      </w:r>
      <w:r>
        <w:softHyphen/>
        <w:t>зом: а) содержание, или то, что подразумевает художник сло</w:t>
      </w:r>
      <w:r>
        <w:softHyphen/>
        <w:t>ва; б) внутренняя форма, или образ; в) в</w:t>
      </w:r>
      <w:r>
        <w:t>нешняя форма (см.: Шкловский 1919в: 4). Именно на часть «б» Шкловский обраща</w:t>
      </w:r>
      <w:r>
        <w:softHyphen/>
        <w:t>ет особое внимание. Он убежден: в основе потебнианского трехчастного деления лежит представление о том, что «образ</w:t>
      </w:r>
      <w:r>
        <w:softHyphen/>
        <w:t xml:space="preserve">ность равна поэтичности» (Там же). Шкловский, в сущности, прав, </w:t>
      </w:r>
      <w:r>
        <w:t>ибо Потебня и впрямь заявляет: «Свойства поэтическо</w:t>
      </w:r>
      <w:r>
        <w:softHyphen/>
        <w:t>го произведения — относительная неподвижность образа (А) и изменчивость его значения х х</w:t>
      </w:r>
      <w:r>
        <w:rPr>
          <w:vertAlign w:val="subscript"/>
        </w:rPr>
        <w:t>2</w:t>
      </w:r>
      <w:r>
        <w:t>, х</w:t>
      </w:r>
      <w:r>
        <w:rPr>
          <w:vertAlign w:val="subscript"/>
        </w:rPr>
        <w:t>3</w:t>
      </w:r>
      <w:r>
        <w:t xml:space="preserve"> и пр.» (Потебня 1905: 57); «Без образа нет искусства, в частности, поэзии» (Там же: 83); «Всякое искусство есть образное мышление, то есть мышление при помощи образа» (Там же: 207). Такими утверждениями Потебня напоминает о знаменитом определении В.Г. Бел</w:t>
      </w:r>
      <w:r>
        <w:t>инско</w:t>
      </w:r>
      <w:r>
        <w:softHyphen/>
        <w:t xml:space="preserve">го: «Искусство есть &lt;...&gt; мышление в образах» (Белинский 1953—1959/4: 585; подробно о данном постулате см.: </w:t>
      </w:r>
      <w:r>
        <w:rPr>
          <w:lang w:val="en-US" w:eastAsia="en-US" w:bidi="en-US"/>
        </w:rPr>
        <w:t>Terras</w:t>
      </w:r>
      <w:r w:rsidRPr="000C4A9B">
        <w:rPr>
          <w:lang w:eastAsia="en-US" w:bidi="en-US"/>
        </w:rPr>
        <w:t xml:space="preserve"> </w:t>
      </w:r>
      <w:r>
        <w:t>1974; поздний Шкловский почему-то неохотно соглашался с этим высказыванием классика (см.: Шкловский 1966/1: 15—16)). Представление «неи</w:t>
      </w:r>
      <w:r>
        <w:t>стового Виссариона» о роли образа — это своего рода «подтекст» для Александра Афанасьевича.</w:t>
      </w:r>
    </w:p>
    <w:p w:rsidR="00402C14" w:rsidRDefault="004D1E72">
      <w:pPr>
        <w:pStyle w:val="1"/>
        <w:framePr w:w="5765" w:h="9504" w:hRule="exact" w:wrap="none" w:vAnchor="page" w:hAnchor="page" w:x="387" w:y="349"/>
        <w:numPr>
          <w:ilvl w:val="0"/>
          <w:numId w:val="2"/>
        </w:numPr>
        <w:shd w:val="clear" w:color="auto" w:fill="auto"/>
        <w:tabs>
          <w:tab w:val="left" w:pos="692"/>
        </w:tabs>
        <w:spacing w:after="0" w:line="230" w:lineRule="auto"/>
      </w:pPr>
      <w:r>
        <w:t>Шкловский возражал против того, что в основу своей системы научной поэтики Потебня подспудно положил уравне</w:t>
      </w:r>
      <w:r>
        <w:softHyphen/>
        <w:t>ние: образность равна поэтичности”. Если бы дело обстоял</w:t>
      </w:r>
      <w:r>
        <w:t>о так, заявлял Шкловский, то тогда стихотворение А.С. Пушки</w:t>
      </w:r>
      <w:r>
        <w:softHyphen/>
        <w:t>на «Я вас любил» — не поэтическое произведение, ибо там нет</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523" w:hRule="exact" w:wrap="none" w:vAnchor="page" w:hAnchor="page" w:x="401" w:y="349"/>
        <w:shd w:val="clear" w:color="auto" w:fill="auto"/>
        <w:tabs>
          <w:tab w:val="left" w:pos="692"/>
        </w:tabs>
        <w:spacing w:after="120" w:line="230" w:lineRule="auto"/>
        <w:ind w:firstLine="0"/>
      </w:pPr>
      <w:r>
        <w:t>образов (см.: Шкловский 1919в: 4)'°. Но что означает отсут</w:t>
      </w:r>
      <w:r>
        <w:softHyphen/>
        <w:t xml:space="preserve">ствие в стихотворении образов? Шкловский поясняет: в </w:t>
      </w:r>
      <w:r>
        <w:t>нем нет метафор</w:t>
      </w:r>
      <w:r>
        <w:rPr>
          <w:vertAlign w:val="superscript"/>
        </w:rPr>
        <w:t>11</w:t>
      </w:r>
      <w:r>
        <w:t xml:space="preserve">, его эстетическое воздействие зависит от ритма, звуков и т. д. (см.: Там же). Однако Шкловский и Потебня вряд ли одинаково подходили к оценке понятия «образ». Для Шкловского это просто метафора. Потебня же давал этому понятию чрезвычайно </w:t>
      </w:r>
      <w:r>
        <w:t>широкое (и часто путаное) истолкова</w:t>
      </w:r>
      <w:r>
        <w:softHyphen/>
        <w:t>ние, столь обширное, что сюда им даже включались чисто внешние стороны художественного произведения. Так, напри</w:t>
      </w:r>
      <w:r>
        <w:softHyphen/>
        <w:t>мер, Александр Афанасьевич утверждал: «&lt;...&gt; внешняя фор</w:t>
      </w:r>
      <w:r>
        <w:softHyphen/>
        <w:t>ма обусловливает образ» (Потебня 1905: 30). Между ф</w:t>
      </w:r>
      <w:r>
        <w:t>ормой и образом у него существует неразрывная связь. Особенно на глядный тому пример — оппозиция по грамматическому роду:</w:t>
      </w:r>
      <w:r>
        <w:rPr>
          <w:vertAlign w:val="superscript"/>
        </w:rPr>
        <w:t xml:space="preserve">12 </w:t>
      </w:r>
      <w:r>
        <w:t xml:space="preserve">в тютчевском переводе стихотворения Г. Гейне </w:t>
      </w:r>
      <w:r w:rsidRPr="000C4A9B">
        <w:rPr>
          <w:lang w:eastAsia="en-US" w:bidi="en-US"/>
        </w:rPr>
        <w:t>«</w:t>
      </w:r>
      <w:r>
        <w:rPr>
          <w:lang w:val="en-US" w:eastAsia="en-US" w:bidi="en-US"/>
        </w:rPr>
        <w:t>Ein</w:t>
      </w:r>
      <w:r w:rsidRPr="000C4A9B">
        <w:rPr>
          <w:lang w:eastAsia="en-US" w:bidi="en-US"/>
        </w:rPr>
        <w:t xml:space="preserve"> </w:t>
      </w:r>
      <w:r>
        <w:rPr>
          <w:lang w:val="en-US" w:eastAsia="en-US" w:bidi="en-US"/>
        </w:rPr>
        <w:t>Fichtenbaum</w:t>
      </w:r>
      <w:r w:rsidRPr="000C4A9B">
        <w:rPr>
          <w:lang w:eastAsia="en-US" w:bidi="en-US"/>
        </w:rPr>
        <w:t xml:space="preserve"> </w:t>
      </w:r>
      <w:r>
        <w:rPr>
          <w:lang w:val="en-US" w:eastAsia="en-US" w:bidi="en-US"/>
        </w:rPr>
        <w:t>steht</w:t>
      </w:r>
      <w:r w:rsidRPr="000C4A9B">
        <w:rPr>
          <w:lang w:eastAsia="en-US" w:bidi="en-US"/>
        </w:rPr>
        <w:t xml:space="preserve"> </w:t>
      </w:r>
      <w:r>
        <w:rPr>
          <w:lang w:val="en-US" w:eastAsia="en-US" w:bidi="en-US"/>
        </w:rPr>
        <w:t>einsam</w:t>
      </w:r>
      <w:r w:rsidRPr="000C4A9B">
        <w:rPr>
          <w:lang w:eastAsia="en-US" w:bidi="en-US"/>
        </w:rPr>
        <w:t xml:space="preserve">...» </w:t>
      </w:r>
      <w:r>
        <w:t>(«Стоит одинокий кедр...») кедр (мужской род) противо</w:t>
      </w:r>
      <w:r>
        <w:t>поставлен пальме (женский род):</w:t>
      </w:r>
    </w:p>
    <w:p w:rsidR="00402C14" w:rsidRDefault="004D1E72">
      <w:pPr>
        <w:pStyle w:val="22"/>
        <w:framePr w:w="5736" w:h="9523" w:hRule="exact" w:wrap="none" w:vAnchor="page" w:hAnchor="page" w:x="401" w:y="349"/>
        <w:shd w:val="clear" w:color="auto" w:fill="auto"/>
        <w:ind w:left="540" w:firstLine="0"/>
        <w:jc w:val="left"/>
      </w:pPr>
      <w:r>
        <w:t>На севере мрачном, на дикой скале</w:t>
      </w:r>
    </w:p>
    <w:p w:rsidR="00402C14" w:rsidRDefault="004D1E72">
      <w:pPr>
        <w:pStyle w:val="22"/>
        <w:framePr w:w="5736" w:h="9523" w:hRule="exact" w:wrap="none" w:vAnchor="page" w:hAnchor="page" w:x="401" w:y="349"/>
        <w:shd w:val="clear" w:color="auto" w:fill="auto"/>
        <w:ind w:left="2500" w:firstLine="0"/>
        <w:jc w:val="left"/>
      </w:pPr>
      <w:r>
        <w:t>Кедр одинокий под снегом белеет,</w:t>
      </w:r>
    </w:p>
    <w:p w:rsidR="00402C14" w:rsidRDefault="004D1E72">
      <w:pPr>
        <w:pStyle w:val="22"/>
        <w:framePr w:w="5736" w:h="9523" w:hRule="exact" w:wrap="none" w:vAnchor="page" w:hAnchor="page" w:x="401" w:y="349"/>
        <w:shd w:val="clear" w:color="auto" w:fill="auto"/>
        <w:ind w:left="540" w:firstLine="0"/>
        <w:jc w:val="left"/>
      </w:pPr>
      <w:r>
        <w:t>И сладко заснул он в инистой мгле,</w:t>
      </w:r>
    </w:p>
    <w:p w:rsidR="00402C14" w:rsidRDefault="004D1E72">
      <w:pPr>
        <w:pStyle w:val="22"/>
        <w:framePr w:w="5736" w:h="9523" w:hRule="exact" w:wrap="none" w:vAnchor="page" w:hAnchor="page" w:x="401" w:y="349"/>
        <w:shd w:val="clear" w:color="auto" w:fill="auto"/>
        <w:spacing w:after="120"/>
        <w:ind w:left="2500" w:firstLine="0"/>
        <w:jc w:val="left"/>
      </w:pPr>
      <w:r>
        <w:t>И сон его вьюга лелеет.</w:t>
      </w:r>
    </w:p>
    <w:p w:rsidR="00402C14" w:rsidRDefault="004D1E72">
      <w:pPr>
        <w:pStyle w:val="22"/>
        <w:framePr w:w="5736" w:h="9523" w:hRule="exact" w:wrap="none" w:vAnchor="page" w:hAnchor="page" w:x="401" w:y="349"/>
        <w:shd w:val="clear" w:color="auto" w:fill="auto"/>
        <w:ind w:left="540" w:firstLine="0"/>
        <w:jc w:val="left"/>
      </w:pPr>
      <w:r>
        <w:t>Про юную пальму всё снится ему,</w:t>
      </w:r>
    </w:p>
    <w:p w:rsidR="00402C14" w:rsidRDefault="004D1E72">
      <w:pPr>
        <w:pStyle w:val="22"/>
        <w:framePr w:w="5736" w:h="9523" w:hRule="exact" w:wrap="none" w:vAnchor="page" w:hAnchor="page" w:x="401" w:y="349"/>
        <w:shd w:val="clear" w:color="auto" w:fill="auto"/>
        <w:ind w:left="2500" w:firstLine="0"/>
        <w:jc w:val="left"/>
      </w:pPr>
      <w:r>
        <w:t>Что в дальних пределах Востока,</w:t>
      </w:r>
    </w:p>
    <w:p w:rsidR="00402C14" w:rsidRDefault="004D1E72">
      <w:pPr>
        <w:pStyle w:val="22"/>
        <w:framePr w:w="5736" w:h="9523" w:hRule="exact" w:wrap="none" w:vAnchor="page" w:hAnchor="page" w:x="401" w:y="349"/>
        <w:shd w:val="clear" w:color="auto" w:fill="auto"/>
        <w:ind w:left="540" w:firstLine="0"/>
        <w:jc w:val="left"/>
      </w:pPr>
      <w:r>
        <w:t>Под пламенным небом, на знойном хо</w:t>
      </w:r>
      <w:r>
        <w:t>лму,</w:t>
      </w:r>
    </w:p>
    <w:p w:rsidR="00402C14" w:rsidRDefault="004D1E72">
      <w:pPr>
        <w:pStyle w:val="22"/>
        <w:framePr w:w="5736" w:h="9523" w:hRule="exact" w:wrap="none" w:vAnchor="page" w:hAnchor="page" w:x="401" w:y="349"/>
        <w:shd w:val="clear" w:color="auto" w:fill="auto"/>
        <w:ind w:left="2500" w:firstLine="0"/>
        <w:jc w:val="left"/>
      </w:pPr>
      <w:r>
        <w:t>Стоит и цветет одинока...</w:t>
      </w:r>
    </w:p>
    <w:p w:rsidR="00402C14" w:rsidRDefault="004D1E72">
      <w:pPr>
        <w:pStyle w:val="22"/>
        <w:framePr w:w="5736" w:h="9523" w:hRule="exact" w:wrap="none" w:vAnchor="page" w:hAnchor="page" w:x="401" w:y="349"/>
        <w:shd w:val="clear" w:color="auto" w:fill="auto"/>
        <w:spacing w:after="160"/>
        <w:ind w:left="3880" w:firstLine="0"/>
        <w:jc w:val="left"/>
      </w:pPr>
      <w:r>
        <w:t>(Тютчев 1987: 67)</w:t>
      </w:r>
    </w:p>
    <w:p w:rsidR="00402C14" w:rsidRDefault="004D1E72">
      <w:pPr>
        <w:pStyle w:val="1"/>
        <w:framePr w:w="5736" w:h="9523" w:hRule="exact" w:wrap="none" w:vAnchor="page" w:hAnchor="page" w:x="401" w:y="349"/>
        <w:shd w:val="clear" w:color="auto" w:fill="auto"/>
        <w:spacing w:after="120" w:line="230" w:lineRule="auto"/>
        <w:ind w:firstLine="320"/>
      </w:pPr>
      <w:r>
        <w:t>Потебня утверждал: данный перевод «сохраняет противо</w:t>
      </w:r>
      <w:r>
        <w:softHyphen/>
        <w:t xml:space="preserve">положность полов </w:t>
      </w:r>
      <w:r w:rsidRPr="000C4A9B">
        <w:rPr>
          <w:lang w:eastAsia="en-US" w:bidi="en-US"/>
        </w:rPr>
        <w:t>“</w:t>
      </w:r>
      <w:r>
        <w:rPr>
          <w:lang w:val="en-US" w:eastAsia="en-US" w:bidi="en-US"/>
        </w:rPr>
        <w:t>Em</w:t>
      </w:r>
      <w:r w:rsidRPr="000C4A9B">
        <w:rPr>
          <w:lang w:eastAsia="en-US" w:bidi="en-US"/>
        </w:rPr>
        <w:t xml:space="preserve"> </w:t>
      </w:r>
      <w:r>
        <w:rPr>
          <w:lang w:val="en-US" w:eastAsia="en-US" w:bidi="en-US"/>
        </w:rPr>
        <w:t>Fichtenbaum</w:t>
      </w:r>
      <w:r w:rsidRPr="000C4A9B">
        <w:rPr>
          <w:lang w:eastAsia="en-US" w:bidi="en-US"/>
        </w:rPr>
        <w:t xml:space="preserve">” </w:t>
      </w:r>
      <w:r>
        <w:t xml:space="preserve">и </w:t>
      </w:r>
      <w:r w:rsidRPr="000C4A9B">
        <w:rPr>
          <w:lang w:eastAsia="en-US" w:bidi="en-US"/>
        </w:rPr>
        <w:t>“</w:t>
      </w:r>
      <w:r>
        <w:rPr>
          <w:lang w:val="en-US" w:eastAsia="en-US" w:bidi="en-US"/>
        </w:rPr>
        <w:t>die</w:t>
      </w:r>
      <w:r w:rsidRPr="000C4A9B">
        <w:rPr>
          <w:lang w:eastAsia="en-US" w:bidi="en-US"/>
        </w:rPr>
        <w:t xml:space="preserve"> </w:t>
      </w:r>
      <w:r>
        <w:rPr>
          <w:lang w:val="en-US" w:eastAsia="en-US" w:bidi="en-US"/>
        </w:rPr>
        <w:t>Palme</w:t>
      </w:r>
      <w:r w:rsidRPr="000C4A9B">
        <w:rPr>
          <w:lang w:eastAsia="en-US" w:bidi="en-US"/>
        </w:rPr>
        <w:t xml:space="preserve">” </w:t>
      </w:r>
      <w:r>
        <w:t xml:space="preserve">и вместе с тем — большую степень иносказательности» (Потебня 1905: 69). А иносказательность Александр </w:t>
      </w:r>
      <w:r>
        <w:t>Афанасьевич усматривал в образности (обстоятельство, на которое Шкловский не преми</w:t>
      </w:r>
      <w:r>
        <w:softHyphen/>
        <w:t>нул указать; см.: Шкловский 1919в: 5):</w:t>
      </w:r>
    </w:p>
    <w:p w:rsidR="00402C14" w:rsidRDefault="004D1E72">
      <w:pPr>
        <w:pStyle w:val="22"/>
        <w:framePr w:w="5736" w:h="9523" w:hRule="exact" w:wrap="none" w:vAnchor="page" w:hAnchor="page" w:x="401" w:y="349"/>
        <w:shd w:val="clear" w:color="auto" w:fill="auto"/>
        <w:spacing w:after="160"/>
        <w:ind w:firstLine="320"/>
      </w:pPr>
      <w:r>
        <w:t>&lt;...&gt; поэтический образ, каждый раз, когда воспринимается и оживля</w:t>
      </w:r>
      <w:r>
        <w:softHyphen/>
        <w:t xml:space="preserve">ется понимающим, говорит ему нечто </w:t>
      </w:r>
      <w:r>
        <w:rPr>
          <w:i/>
          <w:iCs/>
        </w:rPr>
        <w:t>иное</w:t>
      </w:r>
      <w:r>
        <w:t xml:space="preserve"> и </w:t>
      </w:r>
      <w:r>
        <w:rPr>
          <w:i/>
          <w:iCs/>
        </w:rPr>
        <w:t>большее,</w:t>
      </w:r>
      <w:r>
        <w:t xml:space="preserve"> чем то, что в не</w:t>
      </w:r>
      <w:r>
        <w:t>м не</w:t>
      </w:r>
      <w:r>
        <w:softHyphen/>
        <w:t xml:space="preserve">посредственно заключено. Таким образом, поэзия есть всегда </w:t>
      </w:r>
      <w:r>
        <w:rPr>
          <w:i/>
          <w:iCs/>
        </w:rPr>
        <w:t xml:space="preserve">иносказание, </w:t>
      </w:r>
      <w:r>
        <w:rPr>
          <w:lang w:val="en-US" w:eastAsia="en-US" w:bidi="en-US"/>
        </w:rPr>
        <w:t>aXXrjyopia</w:t>
      </w:r>
      <w:r w:rsidRPr="000C4A9B">
        <w:rPr>
          <w:lang w:eastAsia="en-US" w:bidi="en-US"/>
        </w:rPr>
        <w:t xml:space="preserve">, </w:t>
      </w:r>
      <w:r>
        <w:t>в обширном смысле слова (Потебня 1905: 68)</w:t>
      </w:r>
      <w:r>
        <w:rPr>
          <w:vertAlign w:val="superscript"/>
        </w:rPr>
        <w:t>|!</w:t>
      </w:r>
      <w:r>
        <w:t>.</w:t>
      </w:r>
    </w:p>
    <w:p w:rsidR="00402C14" w:rsidRDefault="004D1E72">
      <w:pPr>
        <w:pStyle w:val="1"/>
        <w:framePr w:w="5736" w:h="9523" w:hRule="exact" w:wrap="none" w:vAnchor="page" w:hAnchor="page" w:x="401" w:y="349"/>
        <w:shd w:val="clear" w:color="auto" w:fill="auto"/>
        <w:spacing w:after="0" w:line="230" w:lineRule="auto"/>
        <w:ind w:firstLine="320"/>
      </w:pPr>
      <w:r>
        <w:t>Если образность является функцией иносказательности и если иносказательность — функция формы, тогда Потебне позво</w:t>
      </w:r>
      <w:r>
        <w:softHyphen/>
      </w:r>
      <w:r>
        <w:t>лительно утверждать, что образность — также функция формы. В случае со стихотворением Гейне (и, следовательно, переводом Ф.И. Тютчева) образность целиком опирается на чисто внешнее или грамматическое различие между мужским родом («кедр»)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490" w:hRule="exact" w:wrap="none" w:vAnchor="page" w:hAnchor="page" w:x="389" w:y="344"/>
        <w:shd w:val="clear" w:color="auto" w:fill="auto"/>
        <w:spacing w:after="160" w:line="230" w:lineRule="auto"/>
        <w:ind w:firstLine="0"/>
      </w:pPr>
      <w:r>
        <w:rPr>
          <w:i/>
          <w:iCs/>
        </w:rPr>
        <w:t>и</w:t>
      </w:r>
      <w:r>
        <w:t xml:space="preserve"> женским («пальма»)</w:t>
      </w:r>
      <w:r>
        <w:rPr>
          <w:vertAlign w:val="superscript"/>
        </w:rPr>
        <w:t>14</w:t>
      </w:r>
      <w:r>
        <w:t>. Шкловский совершенно упустил из виду эту внешнюю сторону понимания Потебнёй образности.</w:t>
      </w:r>
    </w:p>
    <w:p w:rsidR="00402C14" w:rsidRDefault="004D1E72">
      <w:pPr>
        <w:pStyle w:val="1"/>
        <w:framePr w:w="5760" w:h="9490" w:hRule="exact" w:wrap="none" w:vAnchor="page" w:hAnchor="page" w:x="389" w:y="344"/>
        <w:shd w:val="clear" w:color="auto" w:fill="auto"/>
        <w:spacing w:after="160" w:line="230" w:lineRule="auto"/>
      </w:pPr>
      <w:r>
        <w:t>То, что в общей теории Потебни форма занимает важное место, становится очевидным, когда он высказывается по по</w:t>
      </w:r>
      <w:r>
        <w:softHyphen/>
        <w:t>воду стих</w:t>
      </w:r>
      <w:r>
        <w:t>отворения Фета:</w:t>
      </w:r>
    </w:p>
    <w:p w:rsidR="00402C14" w:rsidRDefault="004D1E72">
      <w:pPr>
        <w:pStyle w:val="22"/>
        <w:framePr w:w="5760" w:h="9490" w:hRule="exact" w:wrap="none" w:vAnchor="page" w:hAnchor="page" w:x="389" w:y="344"/>
        <w:shd w:val="clear" w:color="auto" w:fill="auto"/>
        <w:spacing w:line="233" w:lineRule="auto"/>
        <w:ind w:left="1880" w:right="1880" w:firstLine="0"/>
        <w:jc w:val="left"/>
      </w:pPr>
      <w:r>
        <w:t>Облаком волнистым Пыль встает вдали;</w:t>
      </w:r>
    </w:p>
    <w:p w:rsidR="00402C14" w:rsidRDefault="004D1E72">
      <w:pPr>
        <w:pStyle w:val="22"/>
        <w:framePr w:w="5760" w:h="9490" w:hRule="exact" w:wrap="none" w:vAnchor="page" w:hAnchor="page" w:x="389" w:y="344"/>
        <w:shd w:val="clear" w:color="auto" w:fill="auto"/>
        <w:spacing w:line="233" w:lineRule="auto"/>
        <w:ind w:left="1880" w:firstLine="0"/>
        <w:jc w:val="left"/>
      </w:pPr>
      <w:r>
        <w:t>Конный или пеший —</w:t>
      </w:r>
    </w:p>
    <w:p w:rsidR="00402C14" w:rsidRDefault="004D1E72">
      <w:pPr>
        <w:pStyle w:val="22"/>
        <w:framePr w:w="5760" w:h="9490" w:hRule="exact" w:wrap="none" w:vAnchor="page" w:hAnchor="page" w:x="389" w:y="344"/>
        <w:shd w:val="clear" w:color="auto" w:fill="auto"/>
        <w:spacing w:line="233" w:lineRule="auto"/>
        <w:ind w:left="1880" w:firstLine="0"/>
        <w:jc w:val="left"/>
      </w:pPr>
      <w:r>
        <w:t>Не видать в пыли.</w:t>
      </w:r>
    </w:p>
    <w:p w:rsidR="00402C14" w:rsidRDefault="004D1E72">
      <w:pPr>
        <w:pStyle w:val="22"/>
        <w:framePr w:w="5760" w:h="9490" w:hRule="exact" w:wrap="none" w:vAnchor="page" w:hAnchor="page" w:x="389" w:y="344"/>
        <w:shd w:val="clear" w:color="auto" w:fill="auto"/>
        <w:spacing w:line="233" w:lineRule="auto"/>
        <w:ind w:left="1880" w:right="1880" w:firstLine="0"/>
        <w:jc w:val="left"/>
      </w:pPr>
      <w:r>
        <w:t>Вижу: кто-то скачет На лихом коне.</w:t>
      </w:r>
    </w:p>
    <w:p w:rsidR="00402C14" w:rsidRDefault="004D1E72">
      <w:pPr>
        <w:pStyle w:val="22"/>
        <w:framePr w:w="5760" w:h="9490" w:hRule="exact" w:wrap="none" w:vAnchor="page" w:hAnchor="page" w:x="389" w:y="344"/>
        <w:shd w:val="clear" w:color="auto" w:fill="auto"/>
        <w:spacing w:line="233" w:lineRule="auto"/>
        <w:ind w:left="1880" w:firstLine="0"/>
        <w:jc w:val="left"/>
      </w:pPr>
      <w:r>
        <w:t>Друг мой, друг далекий,</w:t>
      </w:r>
    </w:p>
    <w:p w:rsidR="00402C14" w:rsidRDefault="004D1E72">
      <w:pPr>
        <w:pStyle w:val="22"/>
        <w:framePr w:w="5760" w:h="9490" w:hRule="exact" w:wrap="none" w:vAnchor="page" w:hAnchor="page" w:x="389" w:y="344"/>
        <w:shd w:val="clear" w:color="auto" w:fill="auto"/>
        <w:spacing w:after="160" w:line="233" w:lineRule="auto"/>
        <w:ind w:left="1880" w:firstLine="0"/>
        <w:jc w:val="left"/>
      </w:pPr>
      <w:r>
        <w:t>Вспомни обо мне!</w:t>
      </w:r>
    </w:p>
    <w:p w:rsidR="00402C14" w:rsidRDefault="004D1E72">
      <w:pPr>
        <w:pStyle w:val="1"/>
        <w:framePr w:w="5760" w:h="9490" w:hRule="exact" w:wrap="none" w:vAnchor="page" w:hAnchor="page" w:x="389" w:y="344"/>
        <w:shd w:val="clear" w:color="auto" w:fill="auto"/>
        <w:spacing w:after="160" w:line="230" w:lineRule="auto"/>
      </w:pPr>
      <w:r>
        <w:t>Потебня замечает:</w:t>
      </w:r>
    </w:p>
    <w:p w:rsidR="00402C14" w:rsidRDefault="004D1E72">
      <w:pPr>
        <w:pStyle w:val="22"/>
        <w:framePr w:w="5760" w:h="9490" w:hRule="exact" w:wrap="none" w:vAnchor="page" w:hAnchor="page" w:x="389" w:y="344"/>
        <w:shd w:val="clear" w:color="auto" w:fill="auto"/>
        <w:spacing w:after="160"/>
      </w:pPr>
      <w:r>
        <w:t xml:space="preserve">&lt;...&gt; только </w:t>
      </w:r>
      <w:r>
        <w:rPr>
          <w:i/>
          <w:iCs/>
        </w:rPr>
        <w:t>форма</w:t>
      </w:r>
      <w:r>
        <w:t xml:space="preserve"> настраивает нас так, что мы видим здесь не изобра</w:t>
      </w:r>
      <w:r>
        <w:softHyphen/>
      </w:r>
      <w:r>
        <w:t>жение единичного случая, совершенно незначительного по своей обычнос</w:t>
      </w:r>
      <w:r>
        <w:softHyphen/>
        <w:t>ти, а знак или символ неопределенного ряда подобных положений и связан</w:t>
      </w:r>
      <w:r>
        <w:softHyphen/>
        <w:t xml:space="preserve">ных с ним чувств. Чтобы убедиться в этом, достаточно </w:t>
      </w:r>
      <w:r>
        <w:rPr>
          <w:i/>
          <w:iCs/>
        </w:rPr>
        <w:t>разрушить форму.</w:t>
      </w:r>
      <w:r>
        <w:t xml:space="preserve"> С каким изумлением и сомнением в здравомыслии </w:t>
      </w:r>
      <w:r>
        <w:t xml:space="preserve">автора и редактора ветре тили бы мы на особой странице журнала следующее: «Вот что-то пылит по дороге, и не разберешь, едет ли кто или идет. А теперь видно... Хорошо бы, если бы заехал такой-то!» (Потебня 1905: 68; курсив мой. — </w:t>
      </w:r>
      <w:r>
        <w:rPr>
          <w:i/>
          <w:iCs/>
        </w:rPr>
        <w:t>Д. Р. Л.)</w:t>
      </w:r>
    </w:p>
    <w:p w:rsidR="00402C14" w:rsidRDefault="004D1E72">
      <w:pPr>
        <w:pStyle w:val="1"/>
        <w:framePr w:w="5760" w:h="9490" w:hRule="exact" w:wrap="none" w:vAnchor="page" w:hAnchor="page" w:x="389" w:y="344"/>
        <w:shd w:val="clear" w:color="auto" w:fill="auto"/>
        <w:spacing w:after="160" w:line="228" w:lineRule="auto"/>
      </w:pPr>
      <w:r>
        <w:t xml:space="preserve">Вряд ли возможно </w:t>
      </w:r>
      <w:r>
        <w:t>требовать более «формального» подхо</w:t>
      </w:r>
      <w:r>
        <w:softHyphen/>
        <w:t>да. Этот и подобные ему пассажи подвергают сомнению одно из основных утверждений Шкловского:</w:t>
      </w:r>
    </w:p>
    <w:p w:rsidR="00402C14" w:rsidRDefault="004D1E72">
      <w:pPr>
        <w:pStyle w:val="22"/>
        <w:framePr w:w="5760" w:h="9490" w:hRule="exact" w:wrap="none" w:vAnchor="page" w:hAnchor="page" w:x="389" w:y="344"/>
        <w:shd w:val="clear" w:color="auto" w:fill="auto"/>
        <w:spacing w:after="160"/>
      </w:pPr>
      <w:r>
        <w:t>&lt;...&gt; Потебня делает вывод, что поэтичность слова не сказывается в его звуках, что внешняя форма (звук, ритм) может быть не при</w:t>
      </w:r>
      <w:r>
        <w:t>нята во внимание при определении сущности поэзии как и искусства вообще (Шкловский 1919в: 5).</w:t>
      </w:r>
    </w:p>
    <w:p w:rsidR="00402C14" w:rsidRDefault="004D1E72">
      <w:pPr>
        <w:pStyle w:val="1"/>
        <w:framePr w:w="5760" w:h="9490" w:hRule="exact" w:wrap="none" w:vAnchor="page" w:hAnchor="page" w:x="389" w:y="344"/>
        <w:shd w:val="clear" w:color="auto" w:fill="auto"/>
        <w:spacing w:after="0" w:line="230" w:lineRule="auto"/>
      </w:pPr>
      <w:r>
        <w:t xml:space="preserve">Данное утверждение является </w:t>
      </w:r>
      <w:r w:rsidRPr="000C4A9B">
        <w:rPr>
          <w:lang w:eastAsia="en-US" w:bidi="en-US"/>
        </w:rPr>
        <w:t>«</w:t>
      </w:r>
      <w:r>
        <w:rPr>
          <w:lang w:val="en-US" w:eastAsia="en-US" w:bidi="en-US"/>
        </w:rPr>
        <w:t>clinamen</w:t>
      </w:r>
      <w:r w:rsidRPr="000C4A9B">
        <w:rPr>
          <w:lang w:eastAsia="en-US" w:bidi="en-US"/>
        </w:rPr>
        <w:t>»</w:t>
      </w:r>
      <w:r w:rsidRPr="000C4A9B">
        <w:rPr>
          <w:vertAlign w:val="superscript"/>
          <w:lang w:eastAsia="en-US" w:bidi="en-US"/>
        </w:rPr>
        <w:t>15</w:t>
      </w:r>
      <w:r w:rsidRPr="000C4A9B">
        <w:rPr>
          <w:lang w:eastAsia="en-US" w:bidi="en-US"/>
        </w:rPr>
        <w:t xml:space="preserve"> </w:t>
      </w:r>
      <w:r>
        <w:t>Шкловского, его неправильным пониманием Потебни. Для первого было бы полезней обратить пристальное внимание на эстетическ</w:t>
      </w:r>
      <w:r>
        <w:t>ое воз</w:t>
      </w:r>
      <w:r>
        <w:softHyphen/>
        <w:t>действие формальных приемов, однако по некой непонятной причине он не видел, какую роль играет форма в столь пыл</w:t>
      </w:r>
      <w:r>
        <w:softHyphen/>
        <w:t>ко отвергаемой им теории. Сколь бы ни был туманен и путан язык Потебни, одно совершенно ясно: форма, будь то внешняя или внутренняя, явл</w:t>
      </w:r>
      <w:r>
        <w:t xml:space="preserve">яется одним из важнейших элементов его теории. </w:t>
      </w:r>
      <w:r>
        <w:rPr>
          <w:rFonts w:ascii="Arial" w:eastAsia="Arial" w:hAnsi="Arial" w:cs="Arial"/>
          <w:sz w:val="24"/>
          <w:szCs w:val="24"/>
        </w:rPr>
        <w:t xml:space="preserve">С </w:t>
      </w:r>
      <w:r>
        <w:t>другой стороны, Александр Афанасьевич никогда, пожалуй, не сказал бы, что «форма создает для себя содержа</w:t>
      </w:r>
      <w:r>
        <w:softHyphen/>
        <w:t xml:space="preserve">ние» (см. также: Шкловский 1929: 35; </w:t>
      </w:r>
      <w:r>
        <w:rPr>
          <w:lang w:val="en-US" w:eastAsia="en-US" w:bidi="en-US"/>
        </w:rPr>
        <w:t>Sheldon</w:t>
      </w:r>
      <w:r w:rsidRPr="000C4A9B">
        <w:rPr>
          <w:lang w:eastAsia="en-US" w:bidi="en-US"/>
        </w:rPr>
        <w:t xml:space="preserve"> </w:t>
      </w:r>
      <w:r>
        <w:t>1972: 354). Он</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06016" behindDoc="1" locked="0" layoutInCell="1" allowOverlap="1">
                <wp:simplePos x="0" y="0"/>
                <wp:positionH relativeFrom="page">
                  <wp:posOffset>278765</wp:posOffset>
                </wp:positionH>
                <wp:positionV relativeFrom="page">
                  <wp:posOffset>5951220</wp:posOffset>
                </wp:positionV>
                <wp:extent cx="661035" cy="0"/>
                <wp:effectExtent l="0" t="0" r="0" b="0"/>
                <wp:wrapNone/>
                <wp:docPr id="15" name="Shape 15"/>
                <wp:cNvGraphicFramePr/>
                <a:graphic xmlns:a="http://schemas.openxmlformats.org/drawingml/2006/main">
                  <a:graphicData uri="http://schemas.microsoft.com/office/word/2010/wordprocessingShape">
                    <wps:wsp>
                      <wps:cNvCnPr/>
                      <wps:spPr>
                        <a:xfrm>
                          <a:off x="0" y="0"/>
                          <a:ext cx="661035" cy="0"/>
                        </a:xfrm>
                        <a:prstGeom prst="straightConnector1">
                          <a:avLst/>
                        </a:prstGeom>
                        <a:ln w="8890">
                          <a:solidFill/>
                        </a:ln>
                      </wps:spPr>
                      <wps:bodyPr/>
                    </wps:wsp>
                  </a:graphicData>
                </a:graphic>
              </wp:anchor>
            </w:drawing>
          </mc:Choice>
          <mc:Fallback>
            <w:pict>
              <v:shape o:spt="32" o:oned="true" path="m,l21600,21600e" style="position:absolute;margin-left:21.949999999999999pt;margin-top:468.60000000000002pt;width:52.049999999999997pt;height:0;z-index:-251658240;mso-position-horizontal-relative:page;mso-position-vertical-relative:page">
                <v:stroke weight="0.69999999999999996pt"/>
              </v:shape>
            </w:pict>
          </mc:Fallback>
        </mc:AlternateContent>
      </w:r>
    </w:p>
    <w:p w:rsidR="00402C14" w:rsidRDefault="004D1E72">
      <w:pPr>
        <w:pStyle w:val="1"/>
        <w:framePr w:w="5765" w:h="8770" w:hRule="exact" w:wrap="none" w:vAnchor="page" w:hAnchor="page" w:x="387" w:y="349"/>
        <w:shd w:val="clear" w:color="auto" w:fill="auto"/>
        <w:spacing w:line="230" w:lineRule="auto"/>
        <w:ind w:firstLine="0"/>
      </w:pPr>
      <w:r>
        <w:t>всегда признавал:</w:t>
      </w:r>
      <w:r>
        <w:t xml:space="preserve"> литературное произведение немыслимо без внешних признаков, способствующих усилению образности.</w:t>
      </w:r>
    </w:p>
    <w:p w:rsidR="00402C14" w:rsidRDefault="004D1E72">
      <w:pPr>
        <w:pStyle w:val="1"/>
        <w:framePr w:w="5765" w:h="8770" w:hRule="exact" w:wrap="none" w:vAnchor="page" w:hAnchor="page" w:x="387" w:y="349"/>
        <w:numPr>
          <w:ilvl w:val="0"/>
          <w:numId w:val="2"/>
        </w:numPr>
        <w:shd w:val="clear" w:color="auto" w:fill="auto"/>
        <w:tabs>
          <w:tab w:val="left" w:pos="697"/>
        </w:tabs>
        <w:spacing w:line="230" w:lineRule="auto"/>
      </w:pPr>
      <w:r>
        <w:t>Неверное истолкование Шкловским столь уязвимой — в плане усвояемости — научной поэтики Потебни привело Вик</w:t>
      </w:r>
      <w:r>
        <w:softHyphen/>
        <w:t>тора Борисовича к действительно странным выводам, а и</w:t>
      </w:r>
      <w:r>
        <w:t>мен</w:t>
      </w:r>
      <w:r>
        <w:softHyphen/>
        <w:t>но: поэтический язык, в отличие от разговорного, придает лин</w:t>
      </w:r>
      <w:r>
        <w:softHyphen/>
        <w:t>гвистическим структурам якобы большую ощутимость. Хотя Потебня и осознавал всю важность формы, однако он был столь поглощен проведением параллелей между языком поэти</w:t>
      </w:r>
      <w:r>
        <w:softHyphen/>
        <w:t>ческим и разговорным, что</w:t>
      </w:r>
      <w:r>
        <w:t xml:space="preserve"> ему не удалось совершить откры</w:t>
      </w:r>
      <w:r>
        <w:softHyphen/>
        <w:t>тия, сделанного Шкловским:</w:t>
      </w:r>
    </w:p>
    <w:p w:rsidR="00402C14" w:rsidRDefault="004D1E72">
      <w:pPr>
        <w:pStyle w:val="22"/>
        <w:framePr w:w="5765" w:h="8770" w:hRule="exact" w:wrap="none" w:vAnchor="page" w:hAnchor="page" w:x="387" w:y="349"/>
        <w:shd w:val="clear" w:color="auto" w:fill="auto"/>
        <w:spacing w:after="140" w:line="233" w:lineRule="auto"/>
      </w:pPr>
      <w:r>
        <w:t>Язык поэтический отличается от языка прозаического ощутимостью своего построения. Ощущаться может или акустическая, или произноситель</w:t>
      </w:r>
      <w:r>
        <w:softHyphen/>
        <w:t>ная, или же семасиологическая* сторона (Шкловский 1919в: 4).</w:t>
      </w:r>
    </w:p>
    <w:p w:rsidR="00402C14" w:rsidRDefault="004D1E72">
      <w:pPr>
        <w:pStyle w:val="1"/>
        <w:framePr w:w="5765" w:h="8770" w:hRule="exact" w:wrap="none" w:vAnchor="page" w:hAnchor="page" w:x="387" w:y="349"/>
        <w:shd w:val="clear" w:color="auto" w:fill="auto"/>
        <w:spacing w:line="230" w:lineRule="auto"/>
      </w:pPr>
      <w:r>
        <w:t>«Ощутимость» прямо указывает на хорошо известные поня</w:t>
      </w:r>
      <w:r>
        <w:softHyphen/>
        <w:t>тия Шкловского — «остранение» и «затрудненную форму»:</w:t>
      </w:r>
    </w:p>
    <w:p w:rsidR="00402C14" w:rsidRDefault="004D1E72">
      <w:pPr>
        <w:pStyle w:val="22"/>
        <w:framePr w:w="5765" w:h="8770" w:hRule="exact" w:wrap="none" w:vAnchor="page" w:hAnchor="page" w:x="387" w:y="349"/>
        <w:shd w:val="clear" w:color="auto" w:fill="auto"/>
        <w:spacing w:after="140" w:line="233" w:lineRule="auto"/>
      </w:pPr>
      <w:r>
        <w:t>&lt;...&gt; чтобы вернуть ощущение жизни, почувствовать вещи, для того, чтобы делать камень каменным, существует то, что называется искусством. Целью иску</w:t>
      </w:r>
      <w:r>
        <w:t>сства является дать ощущение вещи, как видение, а не как уз</w:t>
      </w:r>
      <w:r>
        <w:softHyphen/>
        <w:t>навание; приемом искусства является прием «осгранения» вещей и прием затрудненной формы &lt;...&gt; (Шкловский 1919а: 105)"’.</w:t>
      </w:r>
    </w:p>
    <w:p w:rsidR="00402C14" w:rsidRDefault="004D1E72">
      <w:pPr>
        <w:pStyle w:val="1"/>
        <w:framePr w:w="5765" w:h="8770" w:hRule="exact" w:wrap="none" w:vAnchor="page" w:hAnchor="page" w:x="387" w:y="349"/>
        <w:shd w:val="clear" w:color="auto" w:fill="auto"/>
        <w:spacing w:line="230" w:lineRule="auto"/>
      </w:pPr>
      <w:r>
        <w:t>Прием осгранения позволяет адресату воспринимать объект или событие как нечт</w:t>
      </w:r>
      <w:r>
        <w:t>о совершенно новое, тогда как прием «за</w:t>
      </w:r>
      <w:r>
        <w:softHyphen/>
        <w:t>трудненной формы» дает возможность осознать, при помощи каких лингвистических средств описаны тот или иной объект или событие. Указанное лицо (читатель, адресат) заново познает мир, язык, а пожалуй, и всё вместе. Авт</w:t>
      </w:r>
      <w:r>
        <w:t xml:space="preserve">оматизация восприятия сделалась деавтоматизированной (концепция деавтоматизации разработана пражской школой структуралистов (см., напр.: </w:t>
      </w:r>
      <w:r>
        <w:rPr>
          <w:lang w:val="en-US" w:eastAsia="en-US" w:bidi="en-US"/>
        </w:rPr>
        <w:t>Havranek</w:t>
      </w:r>
      <w:r w:rsidRPr="000C4A9B">
        <w:rPr>
          <w:lang w:eastAsia="en-US" w:bidi="en-US"/>
        </w:rPr>
        <w:t xml:space="preserve"> </w:t>
      </w:r>
      <w:r>
        <w:t xml:space="preserve">1964: 10; </w:t>
      </w:r>
      <w:r>
        <w:rPr>
          <w:lang w:val="en-US" w:eastAsia="en-US" w:bidi="en-US"/>
        </w:rPr>
        <w:t>Mukarovsky</w:t>
      </w:r>
      <w:r w:rsidRPr="000C4A9B">
        <w:rPr>
          <w:lang w:eastAsia="en-US" w:bidi="en-US"/>
        </w:rPr>
        <w:t xml:space="preserve"> </w:t>
      </w:r>
      <w:r>
        <w:t xml:space="preserve">1964: 19; </w:t>
      </w:r>
      <w:r>
        <w:rPr>
          <w:lang w:val="en-US" w:eastAsia="en-US" w:bidi="en-US"/>
        </w:rPr>
        <w:t>Winner</w:t>
      </w:r>
      <w:r w:rsidRPr="000C4A9B">
        <w:rPr>
          <w:lang w:eastAsia="en-US" w:bidi="en-US"/>
        </w:rPr>
        <w:t xml:space="preserve"> </w:t>
      </w:r>
      <w:r>
        <w:t>1973: 82)). Данный принцип был также адаптирован психоаналитиками для оп</w:t>
      </w:r>
      <w:r>
        <w:t>иса</w:t>
      </w:r>
      <w:r>
        <w:softHyphen/>
        <w:t xml:space="preserve">ния процессов восприятия при гипнозе и схожих состояниях (см., напр.: </w:t>
      </w:r>
      <w:r>
        <w:rPr>
          <w:lang w:val="en-US" w:eastAsia="en-US" w:bidi="en-US"/>
        </w:rPr>
        <w:t>Gill</w:t>
      </w:r>
      <w:r w:rsidRPr="000C4A9B">
        <w:rPr>
          <w:lang w:eastAsia="en-US" w:bidi="en-US"/>
        </w:rPr>
        <w:t xml:space="preserve">, </w:t>
      </w:r>
      <w:r>
        <w:rPr>
          <w:lang w:val="en-US" w:eastAsia="en-US" w:bidi="en-US"/>
        </w:rPr>
        <w:t>Brenman</w:t>
      </w:r>
      <w:r w:rsidRPr="000C4A9B">
        <w:rPr>
          <w:lang w:eastAsia="en-US" w:bidi="en-US"/>
        </w:rPr>
        <w:t xml:space="preserve"> </w:t>
      </w:r>
      <w:r>
        <w:t xml:space="preserve">1959; </w:t>
      </w:r>
      <w:r>
        <w:rPr>
          <w:lang w:val="en-US" w:eastAsia="en-US" w:bidi="en-US"/>
        </w:rPr>
        <w:t>Deikman</w:t>
      </w:r>
      <w:r w:rsidRPr="000C4A9B">
        <w:rPr>
          <w:lang w:eastAsia="en-US" w:bidi="en-US"/>
        </w:rPr>
        <w:t xml:space="preserve"> </w:t>
      </w:r>
      <w:r>
        <w:t>1966).</w:t>
      </w:r>
    </w:p>
    <w:p w:rsidR="00402C14" w:rsidRDefault="004D1E72">
      <w:pPr>
        <w:pStyle w:val="1"/>
        <w:framePr w:w="5765" w:h="8770" w:hRule="exact" w:wrap="none" w:vAnchor="page" w:hAnchor="page" w:x="387" w:y="349"/>
        <w:numPr>
          <w:ilvl w:val="0"/>
          <w:numId w:val="2"/>
        </w:numPr>
        <w:shd w:val="clear" w:color="auto" w:fill="auto"/>
        <w:tabs>
          <w:tab w:val="left" w:pos="769"/>
        </w:tabs>
        <w:spacing w:after="0" w:line="230" w:lineRule="auto"/>
      </w:pPr>
      <w:r>
        <w:t>Чтобы поддержать свой тезис, главным образом, пси</w:t>
      </w:r>
      <w:r>
        <w:softHyphen/>
        <w:t>хологического характера, Шкловский приводит интересные и убедительные примеры. Последние, по боль</w:t>
      </w:r>
      <w:r>
        <w:t>шей части, однако,</w:t>
      </w:r>
    </w:p>
    <w:p w:rsidR="00402C14" w:rsidRDefault="004D1E72">
      <w:pPr>
        <w:pStyle w:val="a7"/>
        <w:framePr w:w="5736" w:h="427" w:hRule="exact" w:wrap="none" w:vAnchor="page" w:hAnchor="page" w:x="416" w:y="9425"/>
        <w:shd w:val="clear" w:color="auto" w:fill="auto"/>
        <w:spacing w:line="240" w:lineRule="auto"/>
        <w:jc w:val="left"/>
      </w:pPr>
      <w:r>
        <w:t xml:space="preserve">* Семасиология — раздел семантики, изучающий лексические значения слов и выражений и изменения этих значений. </w:t>
      </w:r>
      <w:r>
        <w:rPr>
          <w:i/>
          <w:iCs/>
        </w:rPr>
        <w:t>(Примеч. ред.)</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18" w:hRule="exact" w:wrap="none" w:vAnchor="page" w:hAnchor="page" w:x="394" w:y="349"/>
        <w:shd w:val="clear" w:color="auto" w:fill="auto"/>
        <w:tabs>
          <w:tab w:val="left" w:pos="769"/>
        </w:tabs>
        <w:spacing w:after="160" w:line="230" w:lineRule="auto"/>
        <w:ind w:firstLine="0"/>
      </w:pPr>
      <w:r>
        <w:t>подтверждают некоторые положения общей теории Потебни. Так, например, Виктор Борисович ци</w:t>
      </w:r>
      <w:r>
        <w:t>тирует отрывок из «Хол- стомера» Толстого. Рассказ в повести ведется от лица главно</w:t>
      </w:r>
      <w:r>
        <w:softHyphen/>
        <w:t>го героя — лошади, поэтому разные стороны человеческого бытия — собственничество, бесправие жены по отношению к мужу, ритуал похорон и т. д. — предстают перед читателем в в</w:t>
      </w:r>
      <w:r>
        <w:t>осприятии Холсгомера, сквозь призму его «лошадиного взгля</w:t>
      </w:r>
      <w:r>
        <w:softHyphen/>
        <w:t>да», рисуя совершенно иную картину окружающего мира. По словам Шкловского, всё видимое Холстомером постигается читателем «как в первый раз»:</w:t>
      </w:r>
    </w:p>
    <w:p w:rsidR="00402C14" w:rsidRDefault="004D1E72">
      <w:pPr>
        <w:pStyle w:val="22"/>
        <w:framePr w:w="5750" w:h="9518" w:hRule="exact" w:wrap="none" w:vAnchor="page" w:hAnchor="page" w:x="394" w:y="349"/>
        <w:shd w:val="clear" w:color="auto" w:fill="auto"/>
        <w:spacing w:after="160"/>
      </w:pPr>
      <w:r>
        <w:t>&lt;...&gt; только долго, после самых разнообразных отношений с</w:t>
      </w:r>
      <w:r>
        <w:t xml:space="preserve"> людьми [я, Холстомер,] понял наконец значение, которое приписывается людьми этим странным словам. Значение их такое: люди руководятся в жизни не дела</w:t>
      </w:r>
      <w:r>
        <w:softHyphen/>
        <w:t>ми, а словами. Они любят не столько возможность делать или не делать что-нибудь, сколько возможность гово</w:t>
      </w:r>
      <w:r>
        <w:t>рить о разных предметах условлен</w:t>
      </w:r>
      <w:r>
        <w:softHyphen/>
        <w:t>ные между ними слова. Таковые слова, считающиеся очень важными меж</w:t>
      </w:r>
      <w:r>
        <w:softHyphen/>
        <w:t>ду ними, суть слова: мой, моя, мое, которые они говорят про различные вещи, существа и предметы, даже про землю, про людей и про лошадей. Про одну и ту же в</w:t>
      </w:r>
      <w:r>
        <w:t xml:space="preserve">ещь они условливаются, чтобы только один говорил — </w:t>
      </w:r>
      <w:r>
        <w:rPr>
          <w:i/>
          <w:iCs/>
        </w:rPr>
        <w:t>мое.</w:t>
      </w:r>
      <w:r>
        <w:t xml:space="preserve"> И тот, кто про наибольшее число вещей по этой условленной между ними игре говорит </w:t>
      </w:r>
      <w:r>
        <w:rPr>
          <w:i/>
          <w:iCs/>
        </w:rPr>
        <w:t>мое,</w:t>
      </w:r>
      <w:r>
        <w:t xml:space="preserve"> тот считается у них счастливейшим. Для чего это так, я не знаю; но это так (Толстой 1928—1958/26: 20; процитирова</w:t>
      </w:r>
      <w:r>
        <w:t>но в: Шкловский 1919а: 107)</w:t>
      </w:r>
      <w:r>
        <w:rPr>
          <w:vertAlign w:val="superscript"/>
        </w:rPr>
        <w:t>1</w:t>
      </w:r>
      <w:r>
        <w:t>'.</w:t>
      </w:r>
    </w:p>
    <w:p w:rsidR="00402C14" w:rsidRDefault="004D1E72">
      <w:pPr>
        <w:pStyle w:val="1"/>
        <w:framePr w:w="5750" w:h="9518" w:hRule="exact" w:wrap="none" w:vAnchor="page" w:hAnchor="page" w:x="394" w:y="349"/>
        <w:shd w:val="clear" w:color="auto" w:fill="auto"/>
        <w:spacing w:after="0" w:line="230" w:lineRule="auto"/>
      </w:pPr>
      <w:r>
        <w:t>И всё же, как бы прекрасно данный отрывок ни демонстри</w:t>
      </w:r>
      <w:r>
        <w:softHyphen/>
      </w:r>
      <w:r>
        <w:t xml:space="preserve">ровал, что именно Шкловский понимал под «остранением», этот текст столь же превосходно иллюстрирует идею Потебни об иносказательности образа. Встань мы в данном случае на сторону Александра Афанасьевича, мы бы сказали: лошадь в качестве стороннего зрителя </w:t>
      </w:r>
      <w:r>
        <w:t xml:space="preserve">— это аллегория, это не человек, а «нечто </w:t>
      </w:r>
      <w:r>
        <w:rPr>
          <w:i/>
          <w:iCs/>
        </w:rPr>
        <w:t>иное».</w:t>
      </w:r>
      <w:r>
        <w:t xml:space="preserve"> То, что для Шкловского является «остранен- ным», для Потебни — «другим».</w:t>
      </w:r>
    </w:p>
    <w:p w:rsidR="00402C14" w:rsidRDefault="004D1E72">
      <w:pPr>
        <w:pStyle w:val="1"/>
        <w:framePr w:w="5750" w:h="9518" w:hRule="exact" w:wrap="none" w:vAnchor="page" w:hAnchor="page" w:x="394" w:y="349"/>
        <w:shd w:val="clear" w:color="auto" w:fill="auto"/>
        <w:spacing w:after="0" w:line="230" w:lineRule="auto"/>
      </w:pPr>
      <w:r>
        <w:t>Возьмем приведенный самим Потебнёй пример: очеловечен</w:t>
      </w:r>
      <w:r>
        <w:softHyphen/>
        <w:t>ные деревья в стихотворении Гейне «Стоит одинокий кедр...» — это живые образы, к</w:t>
      </w:r>
      <w:r>
        <w:t>оторые, будучи введенными в воображае</w:t>
      </w:r>
      <w:r>
        <w:softHyphen/>
        <w:t>мое пространство стихотворения, что-то говорят, пускай и по- своему, пускай и символически. Шкловский, разумеется, сказал бы, что творение Гейне остраняет представление читателя о безответной любви, но ведь данное обст</w:t>
      </w:r>
      <w:r>
        <w:t>оятельство вовсе не мешает Потебне воспринимать это же стихотворение на свой лад. Дело в том, что образность (в узком, свойственном Шклов</w:t>
      </w:r>
      <w:r>
        <w:softHyphen/>
        <w:t>скому, тропологическом смысле слова) благодаря своей иноска</w:t>
      </w:r>
      <w:r>
        <w:softHyphen/>
        <w:t>зательной природе просто обязана производить эффект остра-</w:t>
      </w:r>
      <w:r>
        <w:t xml:space="preserve"> нения. Делая весьма существенную уступку Потебне, Шклов</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523" w:hRule="exact" w:wrap="none" w:vAnchor="page" w:hAnchor="page" w:x="389" w:y="349"/>
        <w:shd w:val="clear" w:color="auto" w:fill="auto"/>
        <w:spacing w:after="0" w:line="230" w:lineRule="auto"/>
        <w:ind w:firstLine="0"/>
      </w:pPr>
      <w:r>
        <w:t>ский сам заявляет: «Я лично считаю, что остранение есть почти везде, где есть образ» (Шкловский 1919а: 109).</w:t>
      </w:r>
    </w:p>
    <w:p w:rsidR="00402C14" w:rsidRDefault="004D1E72">
      <w:pPr>
        <w:pStyle w:val="1"/>
        <w:framePr w:w="5760" w:h="9523" w:hRule="exact" w:wrap="none" w:vAnchor="page" w:hAnchor="page" w:x="389" w:y="349"/>
        <w:shd w:val="clear" w:color="auto" w:fill="auto"/>
        <w:spacing w:line="230" w:lineRule="auto"/>
      </w:pPr>
      <w:r>
        <w:t>Иллюстрируя прием остранения, он приводит еще один от</w:t>
      </w:r>
      <w:r>
        <w:softHyphen/>
        <w:t>рывок из Тол</w:t>
      </w:r>
      <w:r>
        <w:t>стого, на сей раз из «Войны и мира». В плену у французов Пьер Безухов начинает размышлять над своим по</w:t>
      </w:r>
      <w:r>
        <w:softHyphen/>
        <w:t>ложением:</w:t>
      </w:r>
    </w:p>
    <w:p w:rsidR="00402C14" w:rsidRDefault="004D1E72">
      <w:pPr>
        <w:pStyle w:val="22"/>
        <w:framePr w:w="5760" w:h="9523" w:hRule="exact" w:wrap="none" w:vAnchor="page" w:hAnchor="page" w:x="389" w:y="349"/>
        <w:shd w:val="clear" w:color="auto" w:fill="auto"/>
      </w:pPr>
      <w:r>
        <w:t>&lt;...&gt; Пьер встал от своих новых товарищей и пошел между костров на другую сторону дороги, где, ему сказали, стояли пленные солдаты. Ему хотелос</w:t>
      </w:r>
      <w:r>
        <w:t>ь поговорить с ними. На дороге французский часовой остановил его и велел воротиться.</w:t>
      </w:r>
    </w:p>
    <w:p w:rsidR="00402C14" w:rsidRDefault="004D1E72">
      <w:pPr>
        <w:pStyle w:val="22"/>
        <w:framePr w:w="5760" w:h="9523" w:hRule="exact" w:wrap="none" w:vAnchor="page" w:hAnchor="page" w:x="389" w:y="349"/>
        <w:shd w:val="clear" w:color="auto" w:fill="auto"/>
      </w:pPr>
      <w:r>
        <w:t>Пьер вернулся, но не к костру, к товарищам, а к отпряженной повоз</w:t>
      </w:r>
      <w:r>
        <w:softHyphen/>
        <w:t xml:space="preserve">ке, у которой никого не было. Он, поджав ноги и опустив голову, сел на холодную землю у колеса повозки и </w:t>
      </w:r>
      <w:r>
        <w:t>долго неподвижно сидел, думая. Прошло более часа. Никто не тревожил Пьера. Вдруг он захохотал сво</w:t>
      </w:r>
      <w:r>
        <w:softHyphen/>
        <w:t>им толстым, добродушным смехом так громко, что с разных сторон с удивлением оглянулись люди на этот странный, очевидно, одинокий смех.</w:t>
      </w:r>
    </w:p>
    <w:p w:rsidR="00402C14" w:rsidRDefault="004D1E72">
      <w:pPr>
        <w:pStyle w:val="22"/>
        <w:framePr w:w="5760" w:h="9523" w:hRule="exact" w:wrap="none" w:vAnchor="page" w:hAnchor="page" w:x="389" w:y="349"/>
        <w:shd w:val="clear" w:color="auto" w:fill="auto"/>
        <w:spacing w:after="140"/>
      </w:pPr>
      <w:r>
        <w:t>— Ха, ха, ха! — смеялся</w:t>
      </w:r>
      <w:r>
        <w:t xml:space="preserve"> Пьер. И он проговорил вслух сам с собою: — Не пустил меня солдат. Поймали меня, заперли меня. В плену держат меня. Кого меня? Меня? Меня — мою бессмертную душу! Ха, ха, ха!.. Ха, ха, ха!.. — смеялся он с выступившими на глаза слезами. &lt;...&gt; Пьер взглянул </w:t>
      </w:r>
      <w:r>
        <w:t>в небо, в глубь уходящих, играющих звезд. «И всё это мое, и всё это во мне, и всё это я! — думал Пьер. — И всё это они поймали и посадили в балаган, загорожен</w:t>
      </w:r>
      <w:r>
        <w:softHyphen/>
        <w:t>ный досками!» Он улыбнулся и пошел укладываться спать к своим товари</w:t>
      </w:r>
      <w:r>
        <w:softHyphen/>
        <w:t xml:space="preserve">щам. (Толстой 1928—1958/12: </w:t>
      </w:r>
      <w:r>
        <w:t>105—106; цит. в: Шкловский 1919а: 109).</w:t>
      </w:r>
    </w:p>
    <w:p w:rsidR="00402C14" w:rsidRDefault="004D1E72">
      <w:pPr>
        <w:pStyle w:val="1"/>
        <w:framePr w:w="5760" w:h="9523" w:hRule="exact" w:wrap="none" w:vAnchor="page" w:hAnchor="page" w:x="389" w:y="349"/>
        <w:shd w:val="clear" w:color="auto" w:fill="auto"/>
        <w:spacing w:after="0" w:line="230" w:lineRule="auto"/>
      </w:pPr>
      <w:r>
        <w:t>Шкловский не поясняет, почему данный отрывок имеет эф</w:t>
      </w:r>
      <w:r>
        <w:softHyphen/>
        <w:t>фект остранения. Однако это нетрудно понять. После долгих раздумий Пьер вдруг разражается странным смехом и начина</w:t>
      </w:r>
      <w:r>
        <w:softHyphen/>
        <w:t>ет говорить вслух сам с собой. Для читателя нео</w:t>
      </w:r>
      <w:r>
        <w:t>бычное пове</w:t>
      </w:r>
      <w:r>
        <w:softHyphen/>
        <w:t>дение Безухова — это живой и неожиданный «конкретный об</w:t>
      </w:r>
      <w:r>
        <w:softHyphen/>
        <w:t xml:space="preserve">раз» (Потебня). Читателю только и остается, что </w:t>
      </w:r>
      <w:r>
        <w:rPr>
          <w:i/>
          <w:iCs/>
        </w:rPr>
        <w:t>смотреть</w:t>
      </w:r>
      <w:r>
        <w:t xml:space="preserve"> и </w:t>
      </w:r>
      <w:r>
        <w:rPr>
          <w:i/>
          <w:iCs/>
        </w:rPr>
        <w:t>слышать,</w:t>
      </w:r>
      <w:r>
        <w:t xml:space="preserve"> как хохочет Пьер. Потебня бы сказал, что данная картина — это «нечто иное», чем содержание и значение отрыв</w:t>
      </w:r>
      <w:r>
        <w:softHyphen/>
        <w:t xml:space="preserve">ка, то есть </w:t>
      </w:r>
      <w:r>
        <w:t>в этом случае она иносказательно наводит на мысль о мистическом соединении с универсумом. Безумный, на пер</w:t>
      </w:r>
      <w:r>
        <w:softHyphen/>
        <w:t>вый взгляд, смех Пьера аллегорически означает, пускай даже у этого смеха и иное значение, мистический союз. Мы, со сво</w:t>
      </w:r>
      <w:r>
        <w:softHyphen/>
        <w:t>ей стороны, могли бы возразить</w:t>
      </w:r>
      <w:r>
        <w:t>: для читателя, с точки зрения его психологии, будет весьма и весьма странно выглядеть по</w:t>
      </w:r>
      <w:r>
        <w:softHyphen/>
        <w:t>добное сопоставление смеха и космоса. Однако благодаря это</w:t>
      </w:r>
      <w:r>
        <w:softHyphen/>
        <w:t>му психологическому выверту между ними устанавливается смысловая связь.</w:t>
      </w:r>
    </w:p>
    <w:p w:rsidR="00402C14" w:rsidRDefault="004D1E72">
      <w:pPr>
        <w:pStyle w:val="1"/>
        <w:framePr w:w="5760" w:h="9523" w:hRule="exact" w:wrap="none" w:vAnchor="page" w:hAnchor="page" w:x="389" w:y="349"/>
        <w:shd w:val="clear" w:color="auto" w:fill="auto"/>
        <w:spacing w:after="0" w:line="230" w:lineRule="auto"/>
      </w:pPr>
      <w:r>
        <w:t>Следует, между прочим, заметить, чт</w:t>
      </w:r>
      <w:r>
        <w:t>о для Пьера, как и для любого новообращенного мистика, внезапный, беспричинный в глазах окружающих смех вполне уместен. Сравните, к при</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5" w:h="8674" w:hRule="exact" w:wrap="none" w:vAnchor="page" w:hAnchor="page" w:x="387" w:y="353"/>
        <w:shd w:val="clear" w:color="auto" w:fill="auto"/>
        <w:spacing w:line="230" w:lineRule="auto"/>
        <w:ind w:firstLine="0"/>
      </w:pPr>
      <w:r>
        <w:t xml:space="preserve">меру, то, как один японский предприниматель дошел до «кэн- сё» (букв.: прозрение своей истинной </w:t>
      </w:r>
      <w:r>
        <w:t>природы):</w:t>
      </w:r>
      <w:r>
        <w:rPr>
          <w:vertAlign w:val="superscript"/>
        </w:rPr>
        <w:t>18</w:t>
      </w:r>
    </w:p>
    <w:p w:rsidR="00402C14" w:rsidRDefault="004D1E72">
      <w:pPr>
        <w:pStyle w:val="22"/>
        <w:framePr w:w="5765" w:h="8674" w:hRule="exact" w:wrap="none" w:vAnchor="page" w:hAnchor="page" w:x="387" w:y="353"/>
        <w:shd w:val="clear" w:color="auto" w:fill="auto"/>
        <w:spacing w:after="140"/>
      </w:pPr>
      <w:r>
        <w:t>Мистер Ямада описывает, как, возвращаясь поездом домой, он посто</w:t>
      </w:r>
      <w:r>
        <w:softHyphen/>
        <w:t>янно мысленно проговаривал слова Догена: «Теперь я ясно осознал, что мой мозг — это гора, река, земля, солнце, луна и звезды». И впервые за многие годы он со слезами на глазах пон</w:t>
      </w:r>
      <w:r>
        <w:t xml:space="preserve">ял, что постиг значение этих таинственных слов </w:t>
      </w:r>
      <w:r w:rsidRPr="000C4A9B">
        <w:rPr>
          <w:lang w:eastAsia="en-US" w:bidi="en-US"/>
        </w:rPr>
        <w:t>(</w:t>
      </w:r>
      <w:r>
        <w:rPr>
          <w:lang w:val="en-US" w:eastAsia="en-US" w:bidi="en-US"/>
        </w:rPr>
        <w:t>Johnston</w:t>
      </w:r>
      <w:r w:rsidRPr="000C4A9B">
        <w:rPr>
          <w:lang w:eastAsia="en-US" w:bidi="en-US"/>
        </w:rPr>
        <w:t xml:space="preserve"> </w:t>
      </w:r>
      <w:r>
        <w:t>1967: 174).</w:t>
      </w:r>
    </w:p>
    <w:p w:rsidR="00402C14" w:rsidRDefault="004D1E72">
      <w:pPr>
        <w:pStyle w:val="1"/>
        <w:framePr w:w="5765" w:h="8674" w:hRule="exact" w:wrap="none" w:vAnchor="page" w:hAnchor="page" w:x="387" w:y="353"/>
        <w:shd w:val="clear" w:color="auto" w:fill="auto"/>
        <w:spacing w:line="230" w:lineRule="auto"/>
      </w:pPr>
      <w:r>
        <w:t>Ночью, спустя несколько часов, мистер Ямада просыпается:</w:t>
      </w:r>
    </w:p>
    <w:p w:rsidR="00402C14" w:rsidRDefault="004D1E72">
      <w:pPr>
        <w:pStyle w:val="22"/>
        <w:framePr w:w="5765" w:h="8674" w:hRule="exact" w:wrap="none" w:vAnchor="page" w:hAnchor="page" w:x="387" w:y="353"/>
        <w:shd w:val="clear" w:color="auto" w:fill="auto"/>
        <w:spacing w:line="233" w:lineRule="auto"/>
      </w:pPr>
      <w:r>
        <w:t>Сперва моя голова была как в тумане, но затем на память пришли слова: «Теперь я ясно осознал, что мой мозг — это гора, река, земля</w:t>
      </w:r>
      <w:r>
        <w:t>, сол</w:t>
      </w:r>
      <w:r>
        <w:softHyphen/>
        <w:t>нце, луна и звезды». Я повторил эту фразу, и тут меня вдруг словно уда</w:t>
      </w:r>
      <w:r>
        <w:softHyphen/>
        <w:t>рило током, небеса рухнули на землю, а земля разверзлась.</w:t>
      </w:r>
    </w:p>
    <w:p w:rsidR="00402C14" w:rsidRDefault="004D1E72">
      <w:pPr>
        <w:pStyle w:val="22"/>
        <w:framePr w:w="5765" w:h="8674" w:hRule="exact" w:wrap="none" w:vAnchor="page" w:hAnchor="page" w:x="387" w:y="353"/>
        <w:shd w:val="clear" w:color="auto" w:fill="auto"/>
        <w:spacing w:after="140" w:line="233" w:lineRule="auto"/>
      </w:pPr>
      <w:r>
        <w:t>Мгновенно неописуемый восторг, прокатившись волнами, охватил меня, и, широко открыв рот, я громко и долго смеялся: «У-ха-</w:t>
      </w:r>
      <w:r>
        <w:t>ха, ха-ха-ха, ха-ха-ха-ха-ха-ха! Не надо объяснений, никаких! — воскликнул я один или два раза. — У-ха-ха, ха-ха-ха, ха-ха-ха-ха-ха-ха!» Небо словно распахнулось и громко захохотало: «У-ха-ха-ха-ха!» Потом жена и дети сказали, что мой смех был нечеловеческ</w:t>
      </w:r>
      <w:r>
        <w:t>им (Там же).</w:t>
      </w:r>
    </w:p>
    <w:p w:rsidR="00402C14" w:rsidRDefault="004D1E72">
      <w:pPr>
        <w:pStyle w:val="1"/>
        <w:framePr w:w="5765" w:h="8674" w:hRule="exact" w:wrap="none" w:vAnchor="page" w:hAnchor="page" w:x="387" w:y="353"/>
        <w:shd w:val="clear" w:color="auto" w:fill="auto"/>
        <w:spacing w:line="233" w:lineRule="auto"/>
      </w:pPr>
      <w:r>
        <w:t>Как Пьер, так и мистер Ямада, открыто переживая свой мистический опыт, смеются странным одиноким смехом, их глаза наполняются слезами. У стороннего наблюдателя их поведение должно вызывать остранения</w:t>
      </w:r>
      <w:r>
        <w:rPr>
          <w:vertAlign w:val="superscript"/>
        </w:rPr>
        <w:t>19</w:t>
      </w:r>
      <w:r>
        <w:t>.</w:t>
      </w:r>
    </w:p>
    <w:p w:rsidR="00402C14" w:rsidRDefault="004D1E72">
      <w:pPr>
        <w:pStyle w:val="1"/>
        <w:framePr w:w="5765" w:h="8674" w:hRule="exact" w:wrap="none" w:vAnchor="page" w:hAnchor="page" w:x="387" w:y="353"/>
        <w:numPr>
          <w:ilvl w:val="0"/>
          <w:numId w:val="2"/>
        </w:numPr>
        <w:shd w:val="clear" w:color="auto" w:fill="auto"/>
        <w:tabs>
          <w:tab w:val="left" w:pos="812"/>
        </w:tabs>
        <w:spacing w:line="230" w:lineRule="auto"/>
      </w:pPr>
      <w:r>
        <w:t xml:space="preserve">Но </w:t>
      </w:r>
      <w:r>
        <w:rPr>
          <w:i/>
          <w:iCs/>
        </w:rPr>
        <w:t>только</w:t>
      </w:r>
      <w:r>
        <w:t xml:space="preserve"> ли странен этот смех? Если образ хохочуще</w:t>
      </w:r>
      <w:r>
        <w:softHyphen/>
        <w:t xml:space="preserve">го Пьера указывает на переживание им мистического опыта, то не говорит ли это о том, что и читатель испытал нечто подобное в прошлом? То есть не является ли смех не только </w:t>
      </w:r>
      <w:r>
        <w:rPr>
          <w:i/>
          <w:iCs/>
        </w:rPr>
        <w:t xml:space="preserve">странным, </w:t>
      </w:r>
      <w:r>
        <w:t xml:space="preserve">но и </w:t>
      </w:r>
      <w:r>
        <w:rPr>
          <w:i/>
          <w:iCs/>
        </w:rPr>
        <w:t>знакомъсм?</w:t>
      </w:r>
      <w:r>
        <w:t xml:space="preserve"> Да и может ли ч</w:t>
      </w:r>
      <w:r>
        <w:t>итатель оценить по достоинству духовную гармонию, вновь обретенную Пьером, или почувство</w:t>
      </w:r>
      <w:r>
        <w:softHyphen/>
        <w:t>вать ее, если он не имеет и отдаленного представления о том, что значит: остаться наедине со Вселенной? Эти вопросы прямо ведут к потебнианской концепции «синёкдохично</w:t>
      </w:r>
      <w:r>
        <w:t>сти» («художе</w:t>
      </w:r>
      <w:r>
        <w:softHyphen/>
        <w:t xml:space="preserve">ственной типичности»): удачный художественный образ может привести </w:t>
      </w:r>
      <w:r>
        <w:rPr>
          <w:i/>
          <w:iCs/>
        </w:rPr>
        <w:t>кузнаванию,</w:t>
      </w:r>
      <w:r>
        <w:t xml:space="preserve"> может означать уже нечто известное или являться синекдохой* уже знакомого:</w:t>
      </w:r>
    </w:p>
    <w:p w:rsidR="00402C14" w:rsidRDefault="004D1E72">
      <w:pPr>
        <w:pStyle w:val="22"/>
        <w:framePr w:w="5765" w:h="8674" w:hRule="exact" w:wrap="none" w:vAnchor="page" w:hAnchor="page" w:x="387" w:y="353"/>
        <w:shd w:val="clear" w:color="auto" w:fill="auto"/>
      </w:pPr>
      <w:r>
        <w:t>Цель поэтических произведений этого рода, именно обобщение, достиг</w:t>
      </w:r>
      <w:r>
        <w:softHyphen/>
        <w:t>нута, когда понимающи</w:t>
      </w:r>
      <w:r>
        <w:t>й узнаёт в них знакомое: «Я это знаю», «это так», «я видал, встречал таких», «так на свете бывает» (Потебня 1905: 70).</w:t>
      </w:r>
    </w:p>
    <w:p w:rsidR="00402C14" w:rsidRDefault="004D1E72">
      <w:pPr>
        <w:pStyle w:val="22"/>
        <w:framePr w:w="5765" w:h="610" w:hRule="exact" w:wrap="none" w:vAnchor="page" w:hAnchor="page" w:x="387" w:y="9267"/>
        <w:shd w:val="clear" w:color="auto" w:fill="auto"/>
        <w:rPr>
          <w:sz w:val="16"/>
          <w:szCs w:val="16"/>
        </w:rPr>
      </w:pPr>
      <w:r>
        <w:rPr>
          <w:sz w:val="16"/>
          <w:szCs w:val="16"/>
        </w:rPr>
        <w:t>‘Синекдоха - стилистический прием, представляющий собой употреб</w:t>
      </w:r>
      <w:r>
        <w:rPr>
          <w:sz w:val="16"/>
          <w:szCs w:val="16"/>
        </w:rPr>
        <w:softHyphen/>
        <w:t>ление названия части вместо целого, частично вместо общего и наоборот (ча</w:t>
      </w:r>
      <w:r>
        <w:rPr>
          <w:sz w:val="16"/>
          <w:szCs w:val="16"/>
        </w:rPr>
        <w:softHyphen/>
        <w:t xml:space="preserve">стный случай метонимии). </w:t>
      </w:r>
      <w:r>
        <w:rPr>
          <w:i/>
          <w:iCs/>
          <w:sz w:val="16"/>
          <w:szCs w:val="16"/>
        </w:rPr>
        <w:t>(Примеч. ред.)</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485" w:hRule="exact" w:wrap="none" w:vAnchor="page" w:hAnchor="page" w:x="389" w:y="353"/>
        <w:shd w:val="clear" w:color="auto" w:fill="auto"/>
        <w:spacing w:line="228" w:lineRule="auto"/>
      </w:pPr>
      <w:r>
        <w:t>Кто-то, пожалуй, спросит: каким образом смех Пьера вызыва</w:t>
      </w:r>
      <w:r>
        <w:softHyphen/>
        <w:t>ет у читателя осознанное или (скорее всего) неосознанное чувство узнавания? Потебня сам (невольно) дает ответ на сей вопрос:</w:t>
      </w:r>
    </w:p>
    <w:p w:rsidR="00402C14" w:rsidRDefault="004D1E72">
      <w:pPr>
        <w:pStyle w:val="22"/>
        <w:framePr w:w="5760" w:h="9485" w:hRule="exact" w:wrap="none" w:vAnchor="page" w:hAnchor="page" w:x="389" w:y="353"/>
        <w:shd w:val="clear" w:color="auto" w:fill="auto"/>
        <w:spacing w:after="140"/>
      </w:pPr>
      <w:r>
        <w:t xml:space="preserve">На первых порах для ребенка еще всё — свое, еще всё — его </w:t>
      </w:r>
      <w:r>
        <w:rPr>
          <w:i/>
          <w:iCs/>
        </w:rPr>
        <w:t>я,</w:t>
      </w:r>
      <w:r>
        <w:t xml:space="preserve"> хотя именно потому, что он не знает еще внутреннего и внешнего, можно ска</w:t>
      </w:r>
      <w:r>
        <w:softHyphen/>
        <w:t xml:space="preserve">зать и наоборот, что для него вовсе нет своего </w:t>
      </w:r>
      <w:r>
        <w:rPr>
          <w:i/>
          <w:iCs/>
        </w:rPr>
        <w:t>я.</w:t>
      </w:r>
      <w:r>
        <w:t xml:space="preserve"> По мере того, как извес</w:t>
      </w:r>
      <w:r>
        <w:softHyphen/>
        <w:t>тные сочетания восприятий отделяются от этого т</w:t>
      </w:r>
      <w:r>
        <w:t xml:space="preserve">емного грунта, слагаясь в образы предметов, образуется и самое </w:t>
      </w:r>
      <w:r>
        <w:rPr>
          <w:i/>
          <w:iCs/>
        </w:rPr>
        <w:t>я;</w:t>
      </w:r>
      <w:r>
        <w:t xml:space="preserve"> состав этого </w:t>
      </w:r>
      <w:r>
        <w:rPr>
          <w:i/>
          <w:iCs/>
        </w:rPr>
        <w:t>я</w:t>
      </w:r>
      <w:r>
        <w:t xml:space="preserve"> зависит от того, насколько оно выделило из себя и объективировало </w:t>
      </w:r>
      <w:r>
        <w:rPr>
          <w:i/>
          <w:iCs/>
        </w:rPr>
        <w:t>не-я,</w:t>
      </w:r>
      <w:r>
        <w:t xml:space="preserve"> или, наоборот, от того, насколько само выделилось из своего мира: всё равно, скажем ли мы так или иначе</w:t>
      </w:r>
      <w:r>
        <w:t xml:space="preserve">, потому что исходное состояние сознания есть полное безразличие </w:t>
      </w:r>
      <w:r>
        <w:rPr>
          <w:i/>
          <w:iCs/>
        </w:rPr>
        <w:t>я</w:t>
      </w:r>
      <w:r>
        <w:t xml:space="preserve"> и </w:t>
      </w:r>
      <w:r>
        <w:rPr>
          <w:i/>
          <w:iCs/>
        </w:rPr>
        <w:t>не-я</w:t>
      </w:r>
      <w:r>
        <w:t xml:space="preserve"> (Потебня 1892: 172; ср. с гумбольдтовским противо</w:t>
      </w:r>
      <w:r>
        <w:softHyphen/>
        <w:t xml:space="preserve">поставлением </w:t>
      </w:r>
      <w:r>
        <w:rPr>
          <w:i/>
          <w:iCs/>
          <w:lang w:val="en-US" w:eastAsia="en-US" w:bidi="en-US"/>
        </w:rPr>
        <w:t>Ich</w:t>
      </w:r>
      <w:r w:rsidRPr="000C4A9B">
        <w:rPr>
          <w:sz w:val="20"/>
          <w:szCs w:val="20"/>
          <w:lang w:eastAsia="en-US" w:bidi="en-US"/>
        </w:rPr>
        <w:t xml:space="preserve"> </w:t>
      </w:r>
      <w:r>
        <w:rPr>
          <w:sz w:val="20"/>
          <w:szCs w:val="20"/>
        </w:rPr>
        <w:t xml:space="preserve">(л) </w:t>
      </w:r>
      <w:r>
        <w:t xml:space="preserve">с </w:t>
      </w:r>
      <w:r>
        <w:rPr>
          <w:i/>
          <w:iCs/>
          <w:lang w:val="en-US" w:eastAsia="en-US" w:bidi="en-US"/>
        </w:rPr>
        <w:t>Nicht</w:t>
      </w:r>
      <w:r w:rsidRPr="000C4A9B">
        <w:rPr>
          <w:i/>
          <w:iCs/>
          <w:lang w:eastAsia="en-US" w:bidi="en-US"/>
        </w:rPr>
        <w:t>-</w:t>
      </w:r>
      <w:r>
        <w:rPr>
          <w:i/>
          <w:iCs/>
          <w:lang w:val="en-US" w:eastAsia="en-US" w:bidi="en-US"/>
        </w:rPr>
        <w:t>Ich</w:t>
      </w:r>
      <w:r w:rsidRPr="000C4A9B">
        <w:rPr>
          <w:i/>
          <w:iCs/>
          <w:lang w:eastAsia="en-US" w:bidi="en-US"/>
        </w:rPr>
        <w:t xml:space="preserve"> </w:t>
      </w:r>
      <w:r>
        <w:rPr>
          <w:i/>
          <w:iCs/>
        </w:rPr>
        <w:t>[не-я):</w:t>
      </w:r>
      <w:r>
        <w:t xml:space="preserve"> </w:t>
      </w:r>
      <w:r>
        <w:rPr>
          <w:lang w:val="en-US" w:eastAsia="en-US" w:bidi="en-US"/>
        </w:rPr>
        <w:t>Humboldt</w:t>
      </w:r>
      <w:r w:rsidRPr="000C4A9B">
        <w:rPr>
          <w:lang w:eastAsia="en-US" w:bidi="en-US"/>
        </w:rPr>
        <w:t xml:space="preserve"> </w:t>
      </w:r>
      <w:r>
        <w:t>1960—1964/3: 202—203).</w:t>
      </w:r>
    </w:p>
    <w:p w:rsidR="00402C14" w:rsidRDefault="004D1E72">
      <w:pPr>
        <w:pStyle w:val="1"/>
        <w:framePr w:w="5760" w:h="9485" w:hRule="exact" w:wrap="none" w:vAnchor="page" w:hAnchor="page" w:x="389" w:y="353"/>
        <w:shd w:val="clear" w:color="auto" w:fill="auto"/>
        <w:spacing w:line="230" w:lineRule="auto"/>
      </w:pPr>
      <w:r>
        <w:t xml:space="preserve">Более толкового разъяснения восклицания Пьера «И всё это </w:t>
      </w:r>
      <w:r>
        <w:t>моё, и всё это во мне, и всё это я» — нет</w:t>
      </w:r>
      <w:r>
        <w:rPr>
          <w:vertAlign w:val="superscript"/>
        </w:rPr>
        <w:t>20</w:t>
      </w:r>
      <w:r>
        <w:t>. Описание этого ми</w:t>
      </w:r>
      <w:r>
        <w:softHyphen/>
        <w:t>стического переживания обязательно вызовет в чувствитель</w:t>
      </w:r>
      <w:r>
        <w:softHyphen/>
        <w:t xml:space="preserve">ном читателе воспоминания о детстве. Ежели последний не сумеет почему-либо осознать всю значимость испытываемого Пьером ощущения, тогда </w:t>
      </w:r>
      <w:r>
        <w:t>странный образ внезапного смеха так и останется странным, не выполнившим своей синекдохичес- кой задачи, и читателю не удастся мысленно вернуться в дет</w:t>
      </w:r>
      <w:r>
        <w:softHyphen/>
        <w:t>ские годы. В таком случае он, скорее всего, примет Пьера за полоумного, а не за мистика.</w:t>
      </w:r>
    </w:p>
    <w:p w:rsidR="00402C14" w:rsidRDefault="004D1E72">
      <w:pPr>
        <w:pStyle w:val="1"/>
        <w:framePr w:w="5760" w:h="9485" w:hRule="exact" w:wrap="none" w:vAnchor="page" w:hAnchor="page" w:x="389" w:y="353"/>
        <w:numPr>
          <w:ilvl w:val="0"/>
          <w:numId w:val="2"/>
        </w:numPr>
        <w:shd w:val="clear" w:color="auto" w:fill="auto"/>
        <w:tabs>
          <w:tab w:val="left" w:pos="702"/>
        </w:tabs>
        <w:spacing w:line="230" w:lineRule="auto"/>
      </w:pPr>
      <w:r>
        <w:t xml:space="preserve">Настояв на том, что поэтический образ выполняет си- некдохическую функцию, Потебня тут же присовокупляет: «И тем не менее образ является откровением, колумбовым яйцом» (Потебня 1905: 70). В его словах содержится явный парадокс: читатель находит в образе </w:t>
      </w:r>
      <w:r>
        <w:rPr>
          <w:i/>
          <w:iCs/>
        </w:rPr>
        <w:t>не</w:t>
      </w:r>
      <w:r>
        <w:rPr>
          <w:i/>
          <w:iCs/>
        </w:rPr>
        <w:t>что знакомое</w:t>
      </w:r>
      <w:r>
        <w:t xml:space="preserve"> и одновременно со</w:t>
      </w:r>
      <w:r>
        <w:softHyphen/>
        <w:t xml:space="preserve">вершает открытие, обретая нечто </w:t>
      </w:r>
      <w:r>
        <w:rPr>
          <w:i/>
          <w:iCs/>
        </w:rPr>
        <w:t>новое.</w:t>
      </w:r>
      <w:r>
        <w:t xml:space="preserve"> Ощущения чего-то уже известного и в то же время увиденного впервые сопутствуют друг другу. Но как, не попирая грубо принципа оппозиции, нечто может быть одновременно старым и новым, знак</w:t>
      </w:r>
      <w:r>
        <w:t>омым и чужим? Вот это я и называю парадоксом «знакомого/чужо- го». Сей гордиев узел можно разрубить мечом психоанализа.</w:t>
      </w:r>
    </w:p>
    <w:p w:rsidR="00402C14" w:rsidRDefault="004D1E72">
      <w:pPr>
        <w:pStyle w:val="1"/>
        <w:framePr w:w="5760" w:h="9485" w:hRule="exact" w:wrap="none" w:vAnchor="page" w:hAnchor="page" w:x="389" w:y="353"/>
        <w:numPr>
          <w:ilvl w:val="0"/>
          <w:numId w:val="2"/>
        </w:numPr>
        <w:shd w:val="clear" w:color="auto" w:fill="auto"/>
        <w:tabs>
          <w:tab w:val="left" w:pos="697"/>
        </w:tabs>
        <w:spacing w:after="0" w:line="230" w:lineRule="auto"/>
      </w:pPr>
      <w:r>
        <w:t>Исследованием в области психологии узнавания установ</w:t>
      </w:r>
      <w:r>
        <w:softHyphen/>
        <w:t>лено: то, что знакомо, — «знакомо мне». То есть ощущение чего-то знакомого напрямую</w:t>
      </w:r>
      <w:r>
        <w:t xml:space="preserve"> связано с чувством самости, с непосредственным </w:t>
      </w:r>
      <w:r>
        <w:rPr>
          <w:i/>
          <w:iCs/>
        </w:rPr>
        <w:t>эго</w:t>
      </w:r>
      <w:r>
        <w:t xml:space="preserve"> воспринимающего лица (см.: Койка 1935: 593—594; </w:t>
      </w:r>
      <w:r>
        <w:rPr>
          <w:lang w:val="en-US" w:eastAsia="en-US" w:bidi="en-US"/>
        </w:rPr>
        <w:t>Katzaroff</w:t>
      </w:r>
      <w:r w:rsidRPr="000C4A9B">
        <w:rPr>
          <w:lang w:eastAsia="en-US" w:bidi="en-US"/>
        </w:rPr>
        <w:t xml:space="preserve"> </w:t>
      </w:r>
      <w:r>
        <w:t xml:space="preserve">1911: 23—27; </w:t>
      </w:r>
      <w:r>
        <w:rPr>
          <w:lang w:val="en-US" w:eastAsia="en-US" w:bidi="en-US"/>
        </w:rPr>
        <w:t>Claparede</w:t>
      </w:r>
      <w:r w:rsidRPr="000C4A9B">
        <w:rPr>
          <w:lang w:eastAsia="en-US" w:bidi="en-US"/>
        </w:rPr>
        <w:t xml:space="preserve"> </w:t>
      </w:r>
      <w:r>
        <w:t>1911: 79—90). А пото</w:t>
      </w:r>
      <w:r>
        <w:softHyphen/>
        <w:t xml:space="preserve">му то, что нам </w:t>
      </w:r>
      <w:r>
        <w:rPr>
          <w:i/>
          <w:iCs/>
        </w:rPr>
        <w:t>не знакомо,</w:t>
      </w:r>
      <w:r>
        <w:t xml:space="preserve"> никоим образом не связано с нашим </w:t>
      </w:r>
      <w:r>
        <w:rPr>
          <w:i/>
          <w:iCs/>
        </w:rPr>
        <w:t>эго.</w:t>
      </w:r>
      <w:r>
        <w:t xml:space="preserve"> Существуют два способа связи восприн</w:t>
      </w:r>
      <w:r>
        <w:t>имаемого объекта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547" w:hRule="exact" w:wrap="none" w:vAnchor="page" w:hAnchor="page" w:x="389" w:y="349"/>
        <w:shd w:val="clear" w:color="auto" w:fill="auto"/>
        <w:tabs>
          <w:tab w:val="left" w:pos="697"/>
        </w:tabs>
        <w:spacing w:after="0" w:line="230" w:lineRule="auto"/>
        <w:ind w:firstLine="0"/>
      </w:pPr>
      <w:r>
        <w:t xml:space="preserve">или события с </w:t>
      </w:r>
      <w:r>
        <w:rPr>
          <w:i/>
          <w:iCs/>
        </w:rPr>
        <w:t>эго:</w:t>
      </w:r>
      <w:r>
        <w:t xml:space="preserve"> (а) объект или событие находятся вне пре</w:t>
      </w:r>
      <w:r>
        <w:softHyphen/>
        <w:t xml:space="preserve">делов </w:t>
      </w:r>
      <w:r>
        <w:rPr>
          <w:i/>
          <w:iCs/>
        </w:rPr>
        <w:t>эго</w:t>
      </w:r>
      <w:r>
        <w:t xml:space="preserve"> и никогда не окажутся внутри; (б) объект или собы</w:t>
      </w:r>
      <w:r>
        <w:softHyphen/>
        <w:t xml:space="preserve">тие — в сфере </w:t>
      </w:r>
      <w:r>
        <w:rPr>
          <w:i/>
          <w:iCs/>
        </w:rPr>
        <w:t>эго,</w:t>
      </w:r>
      <w:r>
        <w:t xml:space="preserve"> но отделены от сознательной части </w:t>
      </w:r>
      <w:r>
        <w:rPr>
          <w:i/>
          <w:iCs/>
        </w:rPr>
        <w:t>я</w:t>
      </w:r>
      <w:r>
        <w:t xml:space="preserve"> непро</w:t>
      </w:r>
      <w:r>
        <w:softHyphen/>
        <w:t>ницаемой преградой и, следовательно</w:t>
      </w:r>
      <w:r>
        <w:t>, воспринимаются созна</w:t>
      </w:r>
      <w:r>
        <w:softHyphen/>
        <w:t xml:space="preserve">нием как не соединенные с </w:t>
      </w:r>
      <w:r>
        <w:rPr>
          <w:i/>
          <w:iCs/>
        </w:rPr>
        <w:t>эго</w:t>
      </w:r>
      <w:r>
        <w:t xml:space="preserve"> (объяснение того, чем является внешнее по отношению к бессознательному, дано Фрейдом в «Толковании сновидений», см.: </w:t>
      </w:r>
      <w:r>
        <w:rPr>
          <w:lang w:val="en-US" w:eastAsia="en-US" w:bidi="en-US"/>
        </w:rPr>
        <w:t>Freud</w:t>
      </w:r>
      <w:r w:rsidRPr="000C4A9B">
        <w:rPr>
          <w:lang w:eastAsia="en-US" w:bidi="en-US"/>
        </w:rPr>
        <w:t xml:space="preserve"> </w:t>
      </w:r>
      <w:r>
        <w:t>1953—1965/5: 615—617).</w:t>
      </w:r>
    </w:p>
    <w:p w:rsidR="00402C14" w:rsidRDefault="004D1E72">
      <w:pPr>
        <w:pStyle w:val="1"/>
        <w:framePr w:w="5760" w:h="9547" w:hRule="exact" w:wrap="none" w:vAnchor="page" w:hAnchor="page" w:x="389" w:y="349"/>
        <w:shd w:val="clear" w:color="auto" w:fill="auto"/>
        <w:spacing w:after="0" w:line="230" w:lineRule="auto"/>
      </w:pPr>
      <w:r>
        <w:t xml:space="preserve">Вторая из двух данных возможностей имеет отношение к </w:t>
      </w:r>
      <w:r>
        <w:t>парадоксу «знакомого/чужого». Эта грань данного комплекса семантического материала</w:t>
      </w:r>
      <w:r>
        <w:rPr>
          <w:vertAlign w:val="superscript"/>
        </w:rPr>
        <w:t>21</w:t>
      </w:r>
      <w:r>
        <w:t xml:space="preserve"> уже находится в границах </w:t>
      </w:r>
      <w:r>
        <w:rPr>
          <w:i/>
          <w:iCs/>
        </w:rPr>
        <w:t>эго</w:t>
      </w:r>
      <w:r>
        <w:t xml:space="preserve"> вос</w:t>
      </w:r>
      <w:r>
        <w:softHyphen/>
        <w:t>принимающего лица, тогда как другая грань, представляющая</w:t>
      </w:r>
      <w:r>
        <w:softHyphen/>
        <w:t xml:space="preserve">ся «чужой», располагается также в пределах </w:t>
      </w:r>
      <w:r>
        <w:rPr>
          <w:i/>
          <w:iCs/>
        </w:rPr>
        <w:t>я</w:t>
      </w:r>
      <w:r>
        <w:t xml:space="preserve"> воспринимаю</w:t>
      </w:r>
      <w:r>
        <w:softHyphen/>
        <w:t xml:space="preserve">щего, но </w:t>
      </w:r>
      <w:r>
        <w:rPr>
          <w:i/>
          <w:iCs/>
        </w:rPr>
        <w:t>кажется,</w:t>
      </w:r>
      <w:r>
        <w:t xml:space="preserve"> будто</w:t>
      </w:r>
      <w:r>
        <w:t xml:space="preserve"> она вне его, поскольку отделена барь</w:t>
      </w:r>
      <w:r>
        <w:softHyphen/>
        <w:t xml:space="preserve">ером вытеснения (я прибегаю здесь к термину «вытеснение» — </w:t>
      </w:r>
      <w:r w:rsidRPr="000C4A9B">
        <w:rPr>
          <w:lang w:eastAsia="en-US" w:bidi="en-US"/>
        </w:rPr>
        <w:t>«</w:t>
      </w:r>
      <w:r>
        <w:rPr>
          <w:lang w:val="en-US" w:eastAsia="en-US" w:bidi="en-US"/>
        </w:rPr>
        <w:t>Verdrangung</w:t>
      </w:r>
      <w:r w:rsidRPr="000C4A9B">
        <w:rPr>
          <w:lang w:eastAsia="en-US" w:bidi="en-US"/>
        </w:rPr>
        <w:t xml:space="preserve">» </w:t>
      </w:r>
      <w:r>
        <w:t>— почти в том же плане, что и Фрейд при ана</w:t>
      </w:r>
      <w:r>
        <w:softHyphen/>
        <w:t xml:space="preserve">лизе парадокса </w:t>
      </w:r>
      <w:r w:rsidRPr="000C4A9B">
        <w:rPr>
          <w:lang w:eastAsia="en-US" w:bidi="en-US"/>
        </w:rPr>
        <w:t>«</w:t>
      </w:r>
      <w:r>
        <w:rPr>
          <w:lang w:val="en-US" w:eastAsia="en-US" w:bidi="en-US"/>
        </w:rPr>
        <w:t>heimlich</w:t>
      </w:r>
      <w:r w:rsidRPr="000C4A9B">
        <w:rPr>
          <w:lang w:eastAsia="en-US" w:bidi="en-US"/>
        </w:rPr>
        <w:t>/</w:t>
      </w:r>
      <w:r>
        <w:rPr>
          <w:lang w:val="en-US" w:eastAsia="en-US" w:bidi="en-US"/>
        </w:rPr>
        <w:t>unheimlich</w:t>
      </w:r>
      <w:r w:rsidRPr="000C4A9B">
        <w:rPr>
          <w:lang w:eastAsia="en-US" w:bidi="en-US"/>
        </w:rPr>
        <w:t xml:space="preserve">» </w:t>
      </w:r>
      <w:r>
        <w:t xml:space="preserve">(«свое/чужое»); см.: </w:t>
      </w:r>
      <w:r>
        <w:rPr>
          <w:lang w:val="en-US" w:eastAsia="en-US" w:bidi="en-US"/>
        </w:rPr>
        <w:t>Freud</w:t>
      </w:r>
      <w:r w:rsidRPr="000C4A9B">
        <w:rPr>
          <w:lang w:eastAsia="en-US" w:bidi="en-US"/>
        </w:rPr>
        <w:t xml:space="preserve"> </w:t>
      </w:r>
      <w:r>
        <w:t>1953— 1965/17: 218—256). Но с какой с</w:t>
      </w:r>
      <w:r>
        <w:t>тати делить данный ком</w:t>
      </w:r>
      <w:r>
        <w:softHyphen/>
        <w:t xml:space="preserve">плекс семантического материала надвое? Какова природа </w:t>
      </w:r>
      <w:r>
        <w:rPr>
          <w:i/>
          <w:iCs/>
        </w:rPr>
        <w:t>фе</w:t>
      </w:r>
      <w:r>
        <w:rPr>
          <w:i/>
          <w:iCs/>
        </w:rPr>
        <w:softHyphen/>
        <w:t>номена вытеснения?</w:t>
      </w:r>
    </w:p>
    <w:p w:rsidR="00402C14" w:rsidRDefault="004D1E72">
      <w:pPr>
        <w:pStyle w:val="1"/>
        <w:framePr w:w="5760" w:h="9547" w:hRule="exact" w:wrap="none" w:vAnchor="page" w:hAnchor="page" w:x="389" w:y="349"/>
        <w:shd w:val="clear" w:color="auto" w:fill="auto"/>
        <w:spacing w:after="0" w:line="230" w:lineRule="auto"/>
      </w:pPr>
      <w:r>
        <w:t>Оно дает о себе знать тогда, когда некий комплекс семанти</w:t>
      </w:r>
      <w:r>
        <w:softHyphen/>
        <w:t xml:space="preserve">ческого материала, мысль или фантазия, начинает угрожать </w:t>
      </w:r>
      <w:r>
        <w:rPr>
          <w:i/>
          <w:iCs/>
        </w:rPr>
        <w:t xml:space="preserve">эго. </w:t>
      </w:r>
      <w:r>
        <w:t>Таким образом, подавленный семантичес</w:t>
      </w:r>
      <w:r>
        <w:t>кий материал стано</w:t>
      </w:r>
      <w:r>
        <w:softHyphen/>
        <w:t>вится «разрушительным для эго». Так, например, переживание Пьера неприемлемо для его личности, поскольку возвращает молодого человека к моменту локализации им своего места в окружающей действительности и грозит тем, что грань между ним и</w:t>
      </w:r>
      <w:r>
        <w:t xml:space="preserve"> внешним миром будет размыта. Испытываемые Пьером чувства кажутся нам до такой степени странными, что обычно такого рода комплекс семантического материала </w:t>
      </w:r>
      <w:r>
        <w:rPr>
          <w:i/>
          <w:iCs/>
        </w:rPr>
        <w:t>вытесняется из нашего сознания,</w:t>
      </w:r>
      <w:r>
        <w:t xml:space="preserve"> тогда как, будь нам знакомо это пережива</w:t>
      </w:r>
      <w:r>
        <w:softHyphen/>
        <w:t>ние, упомянутый выше комплек</w:t>
      </w:r>
      <w:r>
        <w:t>с напоминал бы о нашем соб</w:t>
      </w:r>
      <w:r>
        <w:softHyphen/>
        <w:t>ственном прошлом. Речь Холстомера также неприемлема для нашего сознания, поскольку направлена против права собствен</w:t>
      </w:r>
      <w:r>
        <w:softHyphen/>
        <w:t>ности, а для любого индивида-западника это необходимое усло</w:t>
      </w:r>
      <w:r>
        <w:softHyphen/>
        <w:t xml:space="preserve">вие коммуникации с остальными индивидами. Если слова </w:t>
      </w:r>
      <w:r>
        <w:t>Хол</w:t>
      </w:r>
      <w:r>
        <w:softHyphen/>
        <w:t>стомера странны для нас, они породят комплекс семантического материала, отвергаемого нашим сознанием, вытесняемого им, но, стоит сказанному оказаться нам известным, как сформиру</w:t>
      </w:r>
      <w:r>
        <w:softHyphen/>
        <w:t>ется комплекс семантического материала, осененного нашим прошлым, а потому</w:t>
      </w:r>
      <w:r>
        <w:t xml:space="preserve"> не отторгаемого нашим сознанием.</w:t>
      </w:r>
    </w:p>
    <w:p w:rsidR="00402C14" w:rsidRDefault="004D1E72">
      <w:pPr>
        <w:pStyle w:val="1"/>
        <w:framePr w:w="5760" w:h="9547" w:hRule="exact" w:wrap="none" w:vAnchor="page" w:hAnchor="page" w:x="389" w:y="349"/>
        <w:shd w:val="clear" w:color="auto" w:fill="auto"/>
        <w:spacing w:after="0" w:line="230" w:lineRule="auto"/>
      </w:pPr>
      <w:r>
        <w:t>Говоря в общем, остранение всегда разрушительно для эго, но именно благодаря остранению мы можем вернуться, пре</w:t>
      </w:r>
      <w:r>
        <w:softHyphen/>
        <w:t>одолевая «вытеснение», к ребяческому, наивному, цельному</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446" w:hRule="exact" w:wrap="none" w:vAnchor="page" w:hAnchor="page" w:x="394" w:y="353"/>
        <w:shd w:val="clear" w:color="auto" w:fill="auto"/>
        <w:spacing w:line="230" w:lineRule="auto"/>
        <w:ind w:firstLine="0"/>
      </w:pPr>
      <w:r>
        <w:t>восприятию мира, то есть к том</w:t>
      </w:r>
      <w:r>
        <w:t xml:space="preserve">у состоянию, когда наше </w:t>
      </w:r>
      <w:r>
        <w:rPr>
          <w:i/>
          <w:iCs/>
        </w:rPr>
        <w:t xml:space="preserve">эго </w:t>
      </w:r>
      <w:r>
        <w:t xml:space="preserve">было еще не способно провести границу между тем, что лежит внутри и вовне его. Подобное состояние всегда будет казаться </w:t>
      </w:r>
      <w:r>
        <w:rPr>
          <w:i/>
          <w:iCs/>
        </w:rPr>
        <w:t>странным,</w:t>
      </w:r>
      <w:r>
        <w:t xml:space="preserve"> поскольку, как правило, большая часть нашего прошлого (особенно раннее детство) стирается из созна</w:t>
      </w:r>
      <w:r>
        <w:t>ния: оно чуждо нашему познанию мира во взрослом состоянии. Шклов</w:t>
      </w:r>
      <w:r>
        <w:softHyphen/>
        <w:t xml:space="preserve">ский прошел, не удосужившись даже задуматься, мимо того обстоятельства, что подобное состояние всегда будет </w:t>
      </w:r>
      <w:r>
        <w:rPr>
          <w:i/>
          <w:iCs/>
        </w:rPr>
        <w:t>знако</w:t>
      </w:r>
      <w:r>
        <w:rPr>
          <w:i/>
          <w:iCs/>
        </w:rPr>
        <w:softHyphen/>
        <w:t>мым.</w:t>
      </w:r>
      <w:r>
        <w:t xml:space="preserve"> В конце концов вряд ли нам ведомо о чем-то другом больше, нежели о собст</w:t>
      </w:r>
      <w:r>
        <w:t>венном прошлом. Шкловский пишет, что художник слова помогает нам увидеть в камне камень, однако Виктор Борисович забывает добавить, что некогда все мы были способны узреть в камне камень: не метательный снаряд для пращи, не объект коллекционирования, не ст</w:t>
      </w:r>
      <w:r>
        <w:t>рои</w:t>
      </w:r>
      <w:r>
        <w:softHyphen/>
        <w:t>тельный материал, а обыкновенный камень; упускается из виду секундное единение воспринимающего лица с воспринимае</w:t>
      </w:r>
      <w:r>
        <w:softHyphen/>
        <w:t>мым предметом прежде, чем последний стал предметом стра</w:t>
      </w:r>
      <w:r>
        <w:softHyphen/>
        <w:t>ха или желания, прежде, чем воспринимающий отделил себя от воспринимаемого. Художн</w:t>
      </w:r>
      <w:r>
        <w:t>ик слова достигает величайших вершин, когда без причинения особого вреда</w:t>
      </w:r>
      <w:r>
        <w:rPr>
          <w:vertAlign w:val="superscript"/>
        </w:rPr>
        <w:t>22</w:t>
      </w:r>
      <w:r>
        <w:t xml:space="preserve"> нашему </w:t>
      </w:r>
      <w:r>
        <w:rPr>
          <w:i/>
          <w:iCs/>
        </w:rPr>
        <w:t>эго</w:t>
      </w:r>
      <w:r>
        <w:t xml:space="preserve"> воз</w:t>
      </w:r>
      <w:r>
        <w:softHyphen/>
        <w:t xml:space="preserve">вращает нас на его ранние стадии. С точки зрении диахронии эти комплексы всякий раз оказываются нам знакомыми. Под углом зрения синхронии данные комплексы </w:t>
      </w:r>
      <w:r>
        <w:rPr>
          <w:i/>
          <w:iCs/>
        </w:rPr>
        <w:t>неизменно</w:t>
      </w:r>
      <w:r>
        <w:t xml:space="preserve"> ч</w:t>
      </w:r>
      <w:r>
        <w:t>ужды нам. У Потебни диахроническая точка зрения, тогда как у Шкловского (в ранних работах) чуть ли не всегда — синхрони</w:t>
      </w:r>
      <w:r>
        <w:softHyphen/>
        <w:t>ческая. Принять же к сведению следует оба взгляда и, как следствие, — признать парадокс «знакомого/чужого».</w:t>
      </w:r>
    </w:p>
    <w:p w:rsidR="00402C14" w:rsidRDefault="004D1E72">
      <w:pPr>
        <w:pStyle w:val="1"/>
        <w:framePr w:w="5750" w:h="9446" w:hRule="exact" w:wrap="none" w:vAnchor="page" w:hAnchor="page" w:x="394" w:y="353"/>
        <w:numPr>
          <w:ilvl w:val="0"/>
          <w:numId w:val="2"/>
        </w:numPr>
        <w:shd w:val="clear" w:color="auto" w:fill="auto"/>
        <w:tabs>
          <w:tab w:val="left" w:pos="702"/>
        </w:tabs>
        <w:spacing w:line="228" w:lineRule="auto"/>
        <w:ind w:firstLine="320"/>
      </w:pPr>
      <w:r>
        <w:t xml:space="preserve">Упоминаемый Шкловским </w:t>
      </w:r>
      <w:r>
        <w:t>отрывок из гоголевской «Ночи перед Рождеством» показывает, сколь необходимо учи</w:t>
      </w:r>
      <w:r>
        <w:softHyphen/>
        <w:t>тывать наличие обоих полюсов у парадокса «знакомое/ чужое»:</w:t>
      </w:r>
    </w:p>
    <w:p w:rsidR="00402C14" w:rsidRDefault="004D1E72">
      <w:pPr>
        <w:pStyle w:val="22"/>
        <w:framePr w:w="5750" w:h="9446" w:hRule="exact" w:wrap="none" w:vAnchor="page" w:hAnchor="page" w:x="394" w:y="353"/>
        <w:shd w:val="clear" w:color="auto" w:fill="auto"/>
        <w:ind w:firstLine="320"/>
      </w:pPr>
      <w:r>
        <w:t>Тут он подошел к ней ближе, кашлянул, усмехнулся, дотронулся сво</w:t>
      </w:r>
      <w:r>
        <w:softHyphen/>
        <w:t>ими длинными пальцами ее обнаженной полной руки и п</w:t>
      </w:r>
      <w:r>
        <w:t>роизнес с таким видом, в котором выказывалось и лукавство, и самодовольствие:</w:t>
      </w:r>
    </w:p>
    <w:p w:rsidR="00402C14" w:rsidRDefault="004D1E72">
      <w:pPr>
        <w:pStyle w:val="22"/>
        <w:framePr w:w="5750" w:h="9446" w:hRule="exact" w:wrap="none" w:vAnchor="page" w:hAnchor="page" w:x="394" w:y="353"/>
        <w:shd w:val="clear" w:color="auto" w:fill="auto"/>
        <w:ind w:firstLine="320"/>
      </w:pPr>
      <w:r>
        <w:t>— А что это у вас, великолепная Солоха? — И, сказавши это, отскочил он несколько назад.</w:t>
      </w:r>
    </w:p>
    <w:p w:rsidR="00402C14" w:rsidRDefault="004D1E72">
      <w:pPr>
        <w:pStyle w:val="22"/>
        <w:framePr w:w="5750" w:h="9446" w:hRule="exact" w:wrap="none" w:vAnchor="page" w:hAnchor="page" w:x="394" w:y="353"/>
        <w:shd w:val="clear" w:color="auto" w:fill="auto"/>
        <w:ind w:firstLine="320"/>
      </w:pPr>
      <w:r>
        <w:t>— Как что? Рука, Осип Никифорович! — отвечала Солоха.</w:t>
      </w:r>
    </w:p>
    <w:p w:rsidR="00402C14" w:rsidRDefault="004D1E72">
      <w:pPr>
        <w:pStyle w:val="22"/>
        <w:framePr w:w="5750" w:h="9446" w:hRule="exact" w:wrap="none" w:vAnchor="page" w:hAnchor="page" w:x="394" w:y="353"/>
        <w:shd w:val="clear" w:color="auto" w:fill="auto"/>
        <w:ind w:firstLine="320"/>
      </w:pPr>
      <w:r>
        <w:t>— Гм! рука! хе! хе! хе! — произнес с</w:t>
      </w:r>
      <w:r>
        <w:t>ердечно довольный своим началом дьяк и прошелся по комнате.</w:t>
      </w:r>
    </w:p>
    <w:p w:rsidR="00402C14" w:rsidRDefault="004D1E72">
      <w:pPr>
        <w:pStyle w:val="22"/>
        <w:framePr w:w="5750" w:h="9446" w:hRule="exact" w:wrap="none" w:vAnchor="page" w:hAnchor="page" w:x="394" w:y="353"/>
        <w:shd w:val="clear" w:color="auto" w:fill="auto"/>
        <w:ind w:firstLine="320"/>
      </w:pPr>
      <w:r>
        <w:t>— А это что у вас, дражайшая Солоха! — произнес он с таким же ви</w:t>
      </w:r>
      <w:r>
        <w:softHyphen/>
        <w:t>дом, приступив к ней снова и схватив ее слегка рукою за шею, и таким же порядком отскочив назад.</w:t>
      </w:r>
    </w:p>
    <w:p w:rsidR="00402C14" w:rsidRDefault="004D1E72">
      <w:pPr>
        <w:pStyle w:val="22"/>
        <w:framePr w:w="5750" w:h="9446" w:hRule="exact" w:wrap="none" w:vAnchor="page" w:hAnchor="page" w:x="394" w:y="353"/>
        <w:shd w:val="clear" w:color="auto" w:fill="auto"/>
        <w:ind w:firstLine="320"/>
      </w:pPr>
      <w:r>
        <w:t>— Будто не видите, Осип Никифорови</w:t>
      </w:r>
      <w:r>
        <w:t>ч! — отвечала Солоха. — Шея, а на шее — монисто.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70" w:h="9504" w:hRule="exact" w:wrap="none" w:vAnchor="page" w:hAnchor="page" w:x="385" w:y="339"/>
        <w:numPr>
          <w:ilvl w:val="0"/>
          <w:numId w:val="3"/>
        </w:numPr>
        <w:shd w:val="clear" w:color="auto" w:fill="auto"/>
        <w:tabs>
          <w:tab w:val="left" w:pos="538"/>
        </w:tabs>
      </w:pPr>
      <w:r>
        <w:t>Гм! На шее монисто! хе! хе! хе! — И дьяк снова прошелся по комна</w:t>
      </w:r>
      <w:r>
        <w:softHyphen/>
        <w:t>те, потирая руки.</w:t>
      </w:r>
    </w:p>
    <w:p w:rsidR="00402C14" w:rsidRDefault="004D1E72">
      <w:pPr>
        <w:pStyle w:val="22"/>
        <w:framePr w:w="5770" w:h="9504" w:hRule="exact" w:wrap="none" w:vAnchor="page" w:hAnchor="page" w:x="385" w:y="339"/>
        <w:numPr>
          <w:ilvl w:val="0"/>
          <w:numId w:val="3"/>
        </w:numPr>
        <w:shd w:val="clear" w:color="auto" w:fill="auto"/>
        <w:tabs>
          <w:tab w:val="left" w:pos="538"/>
        </w:tabs>
        <w:spacing w:after="120"/>
      </w:pPr>
      <w:r>
        <w:t xml:space="preserve">А это что у вас, несравненная Солоха?.. — </w:t>
      </w:r>
      <w:r>
        <w:rPr>
          <w:i/>
          <w:iCs/>
        </w:rPr>
        <w:t>Неизвестно,</w:t>
      </w:r>
      <w:r>
        <w:t xml:space="preserve"> к чему бы теперь притронулся дьяк своими длинными пальцами &lt;...&gt; (Гоголь 1937— 1952/1: 217—218; курсив мой. — </w:t>
      </w:r>
      <w:r>
        <w:rPr>
          <w:i/>
          <w:iCs/>
        </w:rPr>
        <w:t>Д. Р.-Л.).</w:t>
      </w:r>
    </w:p>
    <w:p w:rsidR="00402C14" w:rsidRDefault="004D1E72">
      <w:pPr>
        <w:pStyle w:val="1"/>
        <w:framePr w:w="5770" w:h="9504" w:hRule="exact" w:wrap="none" w:vAnchor="page" w:hAnchor="page" w:x="385" w:y="339"/>
        <w:shd w:val="clear" w:color="auto" w:fill="auto"/>
        <w:spacing w:after="120" w:line="230" w:lineRule="auto"/>
      </w:pPr>
      <w:r>
        <w:t>Между прочим, этот эротический эпизод — один из несколь</w:t>
      </w:r>
      <w:r>
        <w:softHyphen/>
        <w:t>ких примеров, рассматриваемых в статье Шкловского (см.: Шкловский 1919а: 110).</w:t>
      </w:r>
      <w:r>
        <w:t xml:space="preserve"> Р.Х. Стейси замечает: «В русской кри</w:t>
      </w:r>
      <w:r>
        <w:softHyphen/>
        <w:t>тике редко касаются эротических и сексуальных сцен. Шклов</w:t>
      </w:r>
      <w:r>
        <w:softHyphen/>
        <w:t xml:space="preserve">ский же обычно не манкирует этим» </w:t>
      </w:r>
      <w:r w:rsidRPr="000C4A9B">
        <w:rPr>
          <w:lang w:eastAsia="en-US" w:bidi="en-US"/>
        </w:rPr>
        <w:t>(</w:t>
      </w:r>
      <w:r>
        <w:rPr>
          <w:lang w:val="en-US" w:eastAsia="en-US" w:bidi="en-US"/>
        </w:rPr>
        <w:t>Stacy</w:t>
      </w:r>
      <w:r w:rsidRPr="000C4A9B">
        <w:rPr>
          <w:lang w:eastAsia="en-US" w:bidi="en-US"/>
        </w:rPr>
        <w:t xml:space="preserve"> </w:t>
      </w:r>
      <w:r>
        <w:t>1974: 167). К тако</w:t>
      </w:r>
      <w:r>
        <w:softHyphen/>
        <w:t>го рода тематике Виктор Борисович вновь обратился в «Пове</w:t>
      </w:r>
      <w:r>
        <w:softHyphen/>
        <w:t>стях о прозе» и «Художественной прозе» (см</w:t>
      </w:r>
      <w:r>
        <w:t>.: Шкловский 1966/ 1: 14; Шкловский 1959: 22). Необходимо особо отметить следу</w:t>
      </w:r>
      <w:r>
        <w:softHyphen/>
        <w:t>ющее: он утверждал, что «эротический объект» представлен в приведенном отрывке как нечто, увиденное в первый раз. Эта новизна особенно подчеркивается тем, что Гоголь употребил с</w:t>
      </w:r>
      <w:r>
        <w:t>лово «неизвестно». Но Николай Васильевич не преподносит нам ничего неведомого, и это естественно. Комплекс семантичес</w:t>
      </w:r>
      <w:r>
        <w:softHyphen/>
        <w:t>кого материала, обозначенный словом «неизвестно», на самом деле прекрасно известен, то есть это воображаемая эрогенная зона на теле Солохи</w:t>
      </w:r>
      <w:r>
        <w:t>, зона, явное упоминание о которой непри</w:t>
      </w:r>
      <w:r>
        <w:softHyphen/>
        <w:t>емлемо в тексте Гоголя, зона, с которой в воображении малень</w:t>
      </w:r>
      <w:r>
        <w:softHyphen/>
        <w:t xml:space="preserve">кого ребенка уже связаны всякого рода фантазии и тревоги. В восприятии читателя «эротический объект» и впрямь остранен, однако, уподобясь Потебне, каждый </w:t>
      </w:r>
      <w:r>
        <w:t>из нас может заявить: «Я это знаю» (см.: Потебня 1905: 70).</w:t>
      </w:r>
    </w:p>
    <w:p w:rsidR="00402C14" w:rsidRDefault="004D1E72">
      <w:pPr>
        <w:pStyle w:val="1"/>
        <w:framePr w:w="5770" w:h="9504" w:hRule="exact" w:wrap="none" w:vAnchor="page" w:hAnchor="page" w:x="385" w:y="339"/>
        <w:numPr>
          <w:ilvl w:val="0"/>
          <w:numId w:val="2"/>
        </w:numPr>
        <w:shd w:val="clear" w:color="auto" w:fill="auto"/>
        <w:tabs>
          <w:tab w:val="left" w:pos="735"/>
        </w:tabs>
        <w:spacing w:after="120" w:line="230" w:lineRule="auto"/>
      </w:pPr>
      <w:r>
        <w:t>Порой художник слова и сам недвусмысленно упомина</w:t>
      </w:r>
      <w:r>
        <w:softHyphen/>
        <w:t>ет о парадоксе «знакомое/чужое». К примеру, во втором томе «Мертвых душ» Гоголь описывает женщину, чьи магические чары действовали так, что даже с</w:t>
      </w:r>
      <w:r>
        <w:t>овершенно незнакомый с ней человек чувствовал, будто он уже где-то встречался с нею:</w:t>
      </w:r>
    </w:p>
    <w:p w:rsidR="00402C14" w:rsidRDefault="004D1E72">
      <w:pPr>
        <w:pStyle w:val="22"/>
        <w:framePr w:w="5770" w:h="9504" w:hRule="exact" w:wrap="none" w:vAnchor="page" w:hAnchor="page" w:x="385" w:y="339"/>
        <w:shd w:val="clear" w:color="auto" w:fill="auto"/>
        <w:spacing w:after="120"/>
      </w:pPr>
      <w:r>
        <w:t xml:space="preserve">&lt;...&gt; с первых минут разговора ему уже казалось, что где-то и когда- то он знал ее и как бы эти самые черты ее ему где-то уже виделись, что случилось это во дни какого-то </w:t>
      </w:r>
      <w:r>
        <w:t>незапамятного младенчества, в каком-то родном доме, веселым вечером при радостных играх детской толпы, и надолго после того становился ему скучным разумный возраст человека (Гоголь 1937-1952/7: 146).</w:t>
      </w:r>
    </w:p>
    <w:p w:rsidR="00402C14" w:rsidRDefault="004D1E72">
      <w:pPr>
        <w:pStyle w:val="1"/>
        <w:framePr w:w="5770" w:h="9504" w:hRule="exact" w:wrap="none" w:vAnchor="page" w:hAnchor="page" w:x="385" w:y="339"/>
        <w:shd w:val="clear" w:color="auto" w:fill="auto"/>
        <w:spacing w:after="120"/>
      </w:pPr>
      <w:r>
        <w:t>В «Невском проспекте» данный парадокс предстает перед на</w:t>
      </w:r>
      <w:r>
        <w:t>ми уже в виде явного оксюморона:</w:t>
      </w:r>
    </w:p>
    <w:p w:rsidR="00402C14" w:rsidRDefault="004D1E72">
      <w:pPr>
        <w:pStyle w:val="22"/>
        <w:framePr w:w="5770" w:h="9504" w:hRule="exact" w:wrap="none" w:vAnchor="page" w:hAnchor="page" w:x="385" w:y="339"/>
        <w:shd w:val="clear" w:color="auto" w:fill="auto"/>
      </w:pPr>
      <w:r>
        <w:t>&lt;...&gt; глаза его [Пискарева] без всякого участия, без всякой жизни гля</w:t>
      </w:r>
      <w:r>
        <w:softHyphen/>
        <w:t>дели в окно, обращенное в двор, где грязный водовоз лил воду, мерзнув</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5" w:h="9533" w:hRule="exact" w:wrap="none" w:vAnchor="page" w:hAnchor="page" w:x="392" w:y="344"/>
        <w:shd w:val="clear" w:color="auto" w:fill="auto"/>
        <w:spacing w:after="140" w:line="233" w:lineRule="auto"/>
        <w:ind w:firstLine="0"/>
      </w:pPr>
      <w:r>
        <w:t>шую на воздухе, и козлиный голос разносчика дребезжал: «Ста</w:t>
      </w:r>
      <w:r>
        <w:t>рого пла</w:t>
      </w:r>
      <w:r>
        <w:softHyphen/>
        <w:t xml:space="preserve">тья продать». </w:t>
      </w:r>
      <w:r>
        <w:rPr>
          <w:i/>
          <w:iCs/>
        </w:rPr>
        <w:t>Вседневное и действительное странно поражало его слух</w:t>
      </w:r>
      <w:r>
        <w:t xml:space="preserve"> (Гоголь 1937—1952/3: 28; курсив мой. — </w:t>
      </w:r>
      <w:r>
        <w:rPr>
          <w:i/>
          <w:iCs/>
        </w:rPr>
        <w:t>Д. Р.-Л.).</w:t>
      </w:r>
    </w:p>
    <w:p w:rsidR="00402C14" w:rsidRDefault="004D1E72">
      <w:pPr>
        <w:pStyle w:val="1"/>
        <w:framePr w:w="5755" w:h="9533" w:hRule="exact" w:wrap="none" w:vAnchor="page" w:hAnchor="page" w:x="392" w:y="344"/>
        <w:shd w:val="clear" w:color="auto" w:fill="auto"/>
        <w:spacing w:line="230" w:lineRule="auto"/>
        <w:ind w:firstLine="320"/>
      </w:pPr>
      <w:r>
        <w:t>В стихотворении Александра Блока «Незнакомка» парадок</w:t>
      </w:r>
      <w:r>
        <w:softHyphen/>
        <w:t xml:space="preserve">сальность заключена в том, что неназывание имени женщины противопоставлено </w:t>
      </w:r>
      <w:r>
        <w:t>духовной близости с ней лирического ге</w:t>
      </w:r>
      <w:r>
        <w:softHyphen/>
        <w:t>роя. Это довольно заметно в десятом четверостишии:</w:t>
      </w:r>
    </w:p>
    <w:p w:rsidR="00402C14" w:rsidRDefault="004D1E72">
      <w:pPr>
        <w:pStyle w:val="22"/>
        <w:framePr w:w="5755" w:h="9533" w:hRule="exact" w:wrap="none" w:vAnchor="page" w:hAnchor="page" w:x="392" w:y="344"/>
        <w:shd w:val="clear" w:color="auto" w:fill="auto"/>
        <w:ind w:right="160" w:firstLine="0"/>
        <w:jc w:val="center"/>
      </w:pPr>
      <w:r>
        <w:t xml:space="preserve">И </w:t>
      </w:r>
      <w:r>
        <w:rPr>
          <w:i/>
          <w:iCs/>
        </w:rPr>
        <w:t>странной близостью</w:t>
      </w:r>
      <w:r>
        <w:t xml:space="preserve"> закованный,</w:t>
      </w:r>
    </w:p>
    <w:p w:rsidR="00402C14" w:rsidRDefault="004D1E72">
      <w:pPr>
        <w:pStyle w:val="22"/>
        <w:framePr w:w="5755" w:h="9533" w:hRule="exact" w:wrap="none" w:vAnchor="page" w:hAnchor="page" w:x="392" w:y="344"/>
        <w:shd w:val="clear" w:color="auto" w:fill="auto"/>
        <w:ind w:left="160" w:firstLine="0"/>
        <w:jc w:val="center"/>
      </w:pPr>
      <w:r>
        <w:t>Смотрю за темную вуаль &lt;...&gt;.</w:t>
      </w:r>
    </w:p>
    <w:p w:rsidR="00402C14" w:rsidRDefault="004D1E72">
      <w:pPr>
        <w:pStyle w:val="22"/>
        <w:framePr w:w="5755" w:h="9533" w:hRule="exact" w:wrap="none" w:vAnchor="page" w:hAnchor="page" w:x="392" w:y="344"/>
        <w:shd w:val="clear" w:color="auto" w:fill="auto"/>
        <w:spacing w:after="140"/>
        <w:ind w:left="2960" w:firstLine="0"/>
        <w:jc w:val="left"/>
      </w:pPr>
      <w:r>
        <w:t>(Блок 1960/2: 186)</w:t>
      </w:r>
    </w:p>
    <w:p w:rsidR="00402C14" w:rsidRDefault="004D1E72">
      <w:pPr>
        <w:pStyle w:val="1"/>
        <w:framePr w:w="5755" w:h="9533" w:hRule="exact" w:wrap="none" w:vAnchor="page" w:hAnchor="page" w:x="392" w:y="344"/>
        <w:shd w:val="clear" w:color="auto" w:fill="auto"/>
        <w:spacing w:line="230" w:lineRule="auto"/>
        <w:ind w:firstLine="320"/>
      </w:pPr>
      <w:r>
        <w:t>Во всех этих примерах автор дает понять, что ему известен парадокс «знакомого/чужого</w:t>
      </w:r>
      <w:r>
        <w:t>»</w:t>
      </w:r>
      <w:r>
        <w:rPr>
          <w:vertAlign w:val="superscript"/>
        </w:rPr>
        <w:t>23</w:t>
      </w:r>
      <w:r>
        <w:t xml:space="preserve"> и что в случае творческой необхо</w:t>
      </w:r>
      <w:r>
        <w:softHyphen/>
        <w:t>димости он способен использовать его в художественных целях</w:t>
      </w:r>
      <w:r>
        <w:rPr>
          <w:vertAlign w:val="superscript"/>
        </w:rPr>
        <w:t>24</w:t>
      </w:r>
      <w:r>
        <w:t>.</w:t>
      </w:r>
    </w:p>
    <w:p w:rsidR="00402C14" w:rsidRDefault="004D1E72">
      <w:pPr>
        <w:pStyle w:val="1"/>
        <w:framePr w:w="5755" w:h="9533" w:hRule="exact" w:wrap="none" w:vAnchor="page" w:hAnchor="page" w:x="392" w:y="344"/>
        <w:numPr>
          <w:ilvl w:val="0"/>
          <w:numId w:val="2"/>
        </w:numPr>
        <w:shd w:val="clear" w:color="auto" w:fill="auto"/>
        <w:tabs>
          <w:tab w:val="left" w:pos="831"/>
        </w:tabs>
        <w:spacing w:line="230" w:lineRule="auto"/>
        <w:ind w:firstLine="320"/>
      </w:pPr>
      <w:r>
        <w:t>То, что поздний Шкловский знал о парадоксе «знако</w:t>
      </w:r>
      <w:r>
        <w:softHyphen/>
        <w:t>мого/чужого», подтверждается следующим пассажем:</w:t>
      </w:r>
    </w:p>
    <w:p w:rsidR="00402C14" w:rsidRDefault="004D1E72">
      <w:pPr>
        <w:pStyle w:val="22"/>
        <w:framePr w:w="5755" w:h="9533" w:hRule="exact" w:wrap="none" w:vAnchor="page" w:hAnchor="page" w:x="392" w:y="344"/>
        <w:shd w:val="clear" w:color="auto" w:fill="auto"/>
        <w:spacing w:after="140"/>
        <w:ind w:firstLine="320"/>
      </w:pPr>
      <w:r>
        <w:t xml:space="preserve">«Остранять» и возвращать ощущению можно только </w:t>
      </w:r>
      <w:r>
        <w:rPr>
          <w:i/>
          <w:iCs/>
        </w:rPr>
        <w:t>существующ</w:t>
      </w:r>
      <w:r>
        <w:rPr>
          <w:i/>
          <w:iCs/>
        </w:rPr>
        <w:t>ее в действительности и уже почувствованное</w:t>
      </w:r>
      <w:r>
        <w:t xml:space="preserve"> (читайте: то, что известно или знакомо. — </w:t>
      </w:r>
      <w:r>
        <w:rPr>
          <w:i/>
          <w:iCs/>
        </w:rPr>
        <w:t>Д. Р.-Л.).</w:t>
      </w:r>
      <w:r>
        <w:t xml:space="preserve"> что и было ясно из всех приводимых мною приме</w:t>
      </w:r>
      <w:r>
        <w:softHyphen/>
        <w:t>ров [в работе «Искусство как прием»]. Но искусство, по тогдашней моей теории, с действительностью, с явлениями не</w:t>
      </w:r>
      <w:r>
        <w:t xml:space="preserve"> должно было быть связан</w:t>
      </w:r>
      <w:r>
        <w:softHyphen/>
        <w:t xml:space="preserve">ным, оно было явлением языка и стиля (Шкловский 1966/2: 305; курсив мой. — </w:t>
      </w:r>
      <w:r>
        <w:rPr>
          <w:i/>
          <w:iCs/>
        </w:rPr>
        <w:t>Д. Р.-Л.).</w:t>
      </w:r>
    </w:p>
    <w:p w:rsidR="00402C14" w:rsidRDefault="004D1E72">
      <w:pPr>
        <w:pStyle w:val="1"/>
        <w:framePr w:w="5755" w:h="9533" w:hRule="exact" w:wrap="none" w:vAnchor="page" w:hAnchor="page" w:x="392" w:y="344"/>
        <w:shd w:val="clear" w:color="auto" w:fill="auto"/>
        <w:spacing w:line="230" w:lineRule="auto"/>
        <w:ind w:firstLine="320"/>
      </w:pPr>
      <w:r>
        <w:t>Еще одним свидетельством того, что позднему Шкловско</w:t>
      </w:r>
      <w:r>
        <w:softHyphen/>
        <w:t xml:space="preserve">му был известен данный парадокс, является обсуждение им диалектики </w:t>
      </w:r>
      <w:r>
        <w:rPr>
          <w:i/>
          <w:iCs/>
        </w:rPr>
        <w:t>сходства</w:t>
      </w:r>
      <w:r>
        <w:t xml:space="preserve"> и </w:t>
      </w:r>
      <w:r>
        <w:rPr>
          <w:i/>
          <w:iCs/>
        </w:rPr>
        <w:t>несходства.</w:t>
      </w:r>
      <w:r>
        <w:t xml:space="preserve"> В связи с общим тезисом — во всяком произведении искусства имеются различные пары противоречивых и конфликтующих друг с другом сторон, — он предположил, что одной из основных пар такого рода является оппозиция: </w:t>
      </w:r>
      <w:r>
        <w:rPr>
          <w:i/>
          <w:iCs/>
        </w:rPr>
        <w:t>сходство</w:t>
      </w:r>
      <w:r>
        <w:t xml:space="preserve"> определенных литературных элементов</w:t>
      </w:r>
      <w:r>
        <w:t xml:space="preserve"> с уже известными элементами (конвенциями)/нгсхо^ст?гво указан</w:t>
      </w:r>
      <w:r>
        <w:softHyphen/>
        <w:t>ных элементов с уже известными элементами. Когда речь за</w:t>
      </w:r>
      <w:r>
        <w:softHyphen/>
        <w:t>ходит об образности, то без этой оппозиции не обойтись:</w:t>
      </w:r>
    </w:p>
    <w:p w:rsidR="00402C14" w:rsidRDefault="004D1E72">
      <w:pPr>
        <w:pStyle w:val="22"/>
        <w:framePr w:w="5755" w:h="9533" w:hRule="exact" w:wrap="none" w:vAnchor="page" w:hAnchor="page" w:x="392" w:y="344"/>
        <w:shd w:val="clear" w:color="auto" w:fill="auto"/>
        <w:ind w:firstLine="320"/>
      </w:pPr>
      <w:r>
        <w:t>Троп — необычное употребление слова — не уничтожает обычное, более постоянное зн</w:t>
      </w:r>
      <w:r>
        <w:t>ачение слова-сигнала троп — новое, увиденное в обыч</w:t>
      </w:r>
      <w:r>
        <w:softHyphen/>
        <w:t>ном, сознание несходства сходного.</w:t>
      </w:r>
    </w:p>
    <w:p w:rsidR="00402C14" w:rsidRDefault="004D1E72">
      <w:pPr>
        <w:pStyle w:val="22"/>
        <w:framePr w:w="5755" w:h="9533" w:hRule="exact" w:wrap="none" w:vAnchor="page" w:hAnchor="page" w:x="392" w:y="344"/>
        <w:shd w:val="clear" w:color="auto" w:fill="auto"/>
        <w:spacing w:after="140"/>
        <w:ind w:firstLine="320"/>
      </w:pPr>
      <w:r>
        <w:t>Образ-троп — частный случай построения новой модели при помощи анализа — несходства сходного (Шкловский 1970: 51—52).</w:t>
      </w:r>
    </w:p>
    <w:p w:rsidR="00402C14" w:rsidRDefault="004D1E72">
      <w:pPr>
        <w:pStyle w:val="1"/>
        <w:framePr w:w="5755" w:h="9533" w:hRule="exact" w:wrap="none" w:vAnchor="page" w:hAnchor="page" w:x="392" w:y="344"/>
        <w:shd w:val="clear" w:color="auto" w:fill="auto"/>
        <w:spacing w:after="0" w:line="230" w:lineRule="auto"/>
        <w:ind w:firstLine="320"/>
      </w:pPr>
      <w:r>
        <w:t>Шкловскому удается сохранять свое старое понятие «о</w:t>
      </w:r>
      <w:r>
        <w:t>стра- нение» под вывеской «несходства». В то же время он «берет</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485" w:hRule="exact" w:wrap="none" w:vAnchor="page" w:hAnchor="page" w:x="392" w:y="353"/>
        <w:shd w:val="clear" w:color="auto" w:fill="auto"/>
        <w:spacing w:after="0" w:line="230" w:lineRule="auto"/>
        <w:ind w:firstLine="0"/>
      </w:pPr>
      <w:r>
        <w:t xml:space="preserve">назад» свои давние слова об отказе от приема «узнавания», соглашаясь, что термин «сходство» более уместен. Эти его рассуждения представляют собой интересную </w:t>
      </w:r>
      <w:r>
        <w:t>диалектическую игру, но в ней не чувствуется психологической динамики, ле</w:t>
      </w:r>
      <w:r>
        <w:softHyphen/>
        <w:t>жащей в основе парадокса «знакомого/чужого».</w:t>
      </w:r>
    </w:p>
    <w:p w:rsidR="00402C14" w:rsidRDefault="004D1E72">
      <w:pPr>
        <w:pStyle w:val="1"/>
        <w:framePr w:w="5755" w:h="9485" w:hRule="exact" w:wrap="none" w:vAnchor="page" w:hAnchor="page" w:x="392" w:y="353"/>
        <w:shd w:val="clear" w:color="auto" w:fill="auto"/>
        <w:spacing w:after="0" w:line="230" w:lineRule="auto"/>
        <w:ind w:firstLine="280"/>
      </w:pPr>
      <w:r>
        <w:t>Развивая новый тезис, Шкловский цитирует Платона, Ге</w:t>
      </w:r>
      <w:r>
        <w:softHyphen/>
        <w:t>раклита, Гегеля и Ленина, но ни словом не заикается о Потеб- не, даже когда для раск</w:t>
      </w:r>
      <w:r>
        <w:t>рытия дефиниции «литературный тип» оперирует понятием «образ» (например, «приличная проститут</w:t>
      </w:r>
      <w:r>
        <w:softHyphen/>
        <w:t>ка» в «Воскресении» Л.Н. Толстого), хотя ранее Потебнёй уже было развито довольно сложное понятие «художественная типичность образа» (см.: Потебня 1905: 70сл.).</w:t>
      </w:r>
    </w:p>
    <w:p w:rsidR="00402C14" w:rsidRDefault="004D1E72">
      <w:pPr>
        <w:pStyle w:val="1"/>
        <w:framePr w:w="5755" w:h="9485" w:hRule="exact" w:wrap="none" w:vAnchor="page" w:hAnchor="page" w:x="392" w:y="353"/>
        <w:shd w:val="clear" w:color="auto" w:fill="auto"/>
        <w:spacing w:line="230" w:lineRule="auto"/>
        <w:ind w:firstLine="280"/>
      </w:pPr>
      <w:r>
        <w:t>Наконец, Шкловский промолчал о Потебне (в достаточно резкой отповеди на грамматический анализ Р.О. Якобсоном стихотворения Пушкина «Я вас любил...»), защищая значи</w:t>
      </w:r>
      <w:r>
        <w:softHyphen/>
        <w:t xml:space="preserve">мость термина «образ» для анализа поэтических произведений. Словом, со временем </w:t>
      </w:r>
      <w:r w:rsidRPr="000C4A9B">
        <w:rPr>
          <w:lang w:eastAsia="en-US" w:bidi="en-US"/>
        </w:rPr>
        <w:t>«</w:t>
      </w:r>
      <w:r>
        <w:rPr>
          <w:lang w:val="en-US" w:eastAsia="en-US" w:bidi="en-US"/>
        </w:rPr>
        <w:t>clinamen</w:t>
      </w:r>
      <w:r w:rsidRPr="000C4A9B">
        <w:rPr>
          <w:lang w:eastAsia="en-US" w:bidi="en-US"/>
        </w:rPr>
        <w:t xml:space="preserve">» </w:t>
      </w:r>
      <w:r>
        <w:t>м</w:t>
      </w:r>
      <w:r>
        <w:t>олодого Шкловского превра</w:t>
      </w:r>
      <w:r>
        <w:softHyphen/>
        <w:t>тился в обычную забывчивость.</w:t>
      </w:r>
    </w:p>
    <w:p w:rsidR="00402C14" w:rsidRDefault="004D1E72">
      <w:pPr>
        <w:pStyle w:val="1"/>
        <w:framePr w:w="5755" w:h="9485" w:hRule="exact" w:wrap="none" w:vAnchor="page" w:hAnchor="page" w:x="392" w:y="353"/>
        <w:numPr>
          <w:ilvl w:val="0"/>
          <w:numId w:val="2"/>
        </w:numPr>
        <w:shd w:val="clear" w:color="auto" w:fill="auto"/>
        <w:tabs>
          <w:tab w:val="left" w:pos="826"/>
        </w:tabs>
        <w:spacing w:after="0" w:line="230" w:lineRule="auto"/>
        <w:ind w:firstLine="280"/>
      </w:pPr>
      <w:r>
        <w:t>Подытожим: в молодости Шкловский серьезно недо</w:t>
      </w:r>
      <w:r>
        <w:softHyphen/>
        <w:t>оценил ту роль, какую в понятии «образ» у Потебни играла «форма» («внешняя» или «внутренняя»),</w:t>
      </w:r>
    </w:p>
    <w:p w:rsidR="00402C14" w:rsidRDefault="004D1E72">
      <w:pPr>
        <w:pStyle w:val="1"/>
        <w:framePr w:w="5755" w:h="9485" w:hRule="exact" w:wrap="none" w:vAnchor="page" w:hAnchor="page" w:x="392" w:y="353"/>
        <w:shd w:val="clear" w:color="auto" w:fill="auto"/>
        <w:spacing w:after="0" w:line="230" w:lineRule="auto"/>
        <w:ind w:firstLine="280"/>
      </w:pPr>
      <w:r>
        <w:t>Шкловский также не принял в расчет широкого спектра свойст</w:t>
      </w:r>
      <w:r>
        <w:t>в — от звуковых до семантических, от конкретных до трансцендентных, — которые Потебня приписывал «образу». С другой стороны, теория образности Потебни страдала многочис</w:t>
      </w:r>
      <w:r>
        <w:softHyphen/>
        <w:t xml:space="preserve">ленными противоречиями, а понятие «художественный образ» было столь обширным, размытым </w:t>
      </w:r>
      <w:r>
        <w:t>и однобоким, что смысл и це</w:t>
      </w:r>
      <w:r>
        <w:softHyphen/>
        <w:t>лесообразность его употребления вызывали большие сомнения.</w:t>
      </w:r>
    </w:p>
    <w:p w:rsidR="00402C14" w:rsidRDefault="004D1E72">
      <w:pPr>
        <w:pStyle w:val="1"/>
        <w:framePr w:w="5755" w:h="9485" w:hRule="exact" w:wrap="none" w:vAnchor="page" w:hAnchor="page" w:x="392" w:y="353"/>
        <w:shd w:val="clear" w:color="auto" w:fill="auto"/>
        <w:spacing w:after="0" w:line="230" w:lineRule="auto"/>
        <w:ind w:firstLine="280"/>
      </w:pPr>
      <w:r>
        <w:t>Главной точкой спора между Потебнёй и Шкловским стал парадокс «знакомого/чужого». Тогда как потебнианская концеп</w:t>
      </w:r>
      <w:r>
        <w:softHyphen/>
        <w:t>ция «синекдохичности» предполагала, что представленный о</w:t>
      </w:r>
      <w:r>
        <w:t>б</w:t>
      </w:r>
      <w:r>
        <w:softHyphen/>
        <w:t xml:space="preserve">раз уже известен или </w:t>
      </w:r>
      <w:r>
        <w:rPr>
          <w:i/>
          <w:iCs/>
        </w:rPr>
        <w:t>знаком,</w:t>
      </w:r>
      <w:r>
        <w:t xml:space="preserve"> понимание Шкловским «остране- ния» основывалось на том, что произведение искусства препод</w:t>
      </w:r>
      <w:r>
        <w:softHyphen/>
        <w:t xml:space="preserve">носит читателю нечто </w:t>
      </w:r>
      <w:r>
        <w:rPr>
          <w:i/>
          <w:iCs/>
        </w:rPr>
        <w:t>чужое.</w:t>
      </w:r>
      <w:r>
        <w:t xml:space="preserve"> Существует свидетельство того, что поздний Шкловский знал об обоих полюсах парадокса «знако- мое/чужое», хо</w:t>
      </w:r>
      <w:r>
        <w:t>тя и не верил в общую теорию Потебни, и, разу</w:t>
      </w:r>
      <w:r>
        <w:softHyphen/>
        <w:t>меется, не искал решения данного парадокса в рамках психоана</w:t>
      </w:r>
      <w:r>
        <w:softHyphen/>
        <w:t>лиза. Целью настоящей работы является попытка примирить обе противоположности: в литературном произведении опреде</w:t>
      </w:r>
      <w:r>
        <w:softHyphen/>
        <w:t>ленные комплексы семантического мат</w:t>
      </w:r>
      <w:r>
        <w:t>ериала кажутся странны</w:t>
      </w:r>
      <w:r>
        <w:softHyphen/>
        <w:t>ми, оттого что, с одной стороны, они эго-дистоничны — разруши</w:t>
      </w:r>
      <w:r>
        <w:softHyphen/>
        <w:t xml:space="preserve">тельны для </w:t>
      </w:r>
      <w:r>
        <w:rPr>
          <w:i/>
          <w:iCs/>
        </w:rPr>
        <w:t>эго — и</w:t>
      </w:r>
      <w:r>
        <w:t xml:space="preserve"> потому обычно подавляются (вытесняются)</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5" w:h="1166" w:hRule="exact" w:wrap="none" w:vAnchor="page" w:hAnchor="page" w:x="387" w:y="353"/>
        <w:shd w:val="clear" w:color="auto" w:fill="auto"/>
        <w:spacing w:after="0" w:line="230" w:lineRule="auto"/>
        <w:ind w:firstLine="0"/>
      </w:pPr>
      <w:r>
        <w:t>сознанием индивида, а с другой — совершенно знакомы, узнава</w:t>
      </w:r>
      <w:r>
        <w:softHyphen/>
        <w:t>емы, будучи неотъемлемой част</w:t>
      </w:r>
      <w:r>
        <w:t>ью чьего-то прошлого. Тем са</w:t>
      </w:r>
      <w:r>
        <w:softHyphen/>
        <w:t xml:space="preserve">мым они порождают как «узнавание», так и «видение». И как тут не вспомнить афоризм Нормана Брауна: «Новое — это вновь вернувшееся (забытое) старое» </w:t>
      </w:r>
      <w:r w:rsidRPr="000C4A9B">
        <w:rPr>
          <w:lang w:eastAsia="en-US" w:bidi="en-US"/>
        </w:rPr>
        <w:t>(</w:t>
      </w:r>
      <w:r>
        <w:rPr>
          <w:lang w:val="en-US" w:eastAsia="en-US" w:bidi="en-US"/>
        </w:rPr>
        <w:t>Brown</w:t>
      </w:r>
      <w:r w:rsidRPr="000C4A9B">
        <w:rPr>
          <w:lang w:eastAsia="en-US" w:bidi="en-US"/>
        </w:rPr>
        <w:t xml:space="preserve"> </w:t>
      </w:r>
      <w:r>
        <w:t>1966: 207).</w:t>
      </w:r>
    </w:p>
    <w:p w:rsidR="00402C14" w:rsidRDefault="004D1E72">
      <w:pPr>
        <w:pStyle w:val="1"/>
        <w:framePr w:w="5765" w:h="7882" w:hRule="exact" w:wrap="none" w:vAnchor="page" w:hAnchor="page" w:x="387" w:y="1889"/>
        <w:shd w:val="clear" w:color="auto" w:fill="auto"/>
        <w:spacing w:after="160"/>
        <w:ind w:firstLine="0"/>
        <w:jc w:val="center"/>
      </w:pPr>
      <w:r>
        <w:t>ПРИМЕЧАНИЯ</w:t>
      </w:r>
    </w:p>
    <w:p w:rsidR="00402C14" w:rsidRDefault="004D1E72">
      <w:pPr>
        <w:pStyle w:val="22"/>
        <w:framePr w:w="5765" w:h="7882" w:hRule="exact" w:wrap="none" w:vAnchor="page" w:hAnchor="page" w:x="387" w:y="1889"/>
        <w:numPr>
          <w:ilvl w:val="0"/>
          <w:numId w:val="4"/>
        </w:numPr>
        <w:shd w:val="clear" w:color="auto" w:fill="auto"/>
        <w:tabs>
          <w:tab w:val="left" w:pos="462"/>
        </w:tabs>
      </w:pPr>
      <w:r>
        <w:t>Первоначальный вариант данной статьи был прочитан</w:t>
      </w:r>
      <w:r>
        <w:t xml:space="preserve"> 13 февра</w:t>
      </w:r>
      <w:r>
        <w:softHyphen/>
        <w:t>ля 1975 г. в Гарвардском институте по изучению украинской культу</w:t>
      </w:r>
      <w:r>
        <w:softHyphen/>
        <w:t xml:space="preserve">ры. Благодарю профессора Ричарда Шелдона </w:t>
      </w:r>
      <w:r>
        <w:rPr>
          <w:lang w:val="en-US" w:eastAsia="en-US" w:bidi="en-US"/>
        </w:rPr>
        <w:t xml:space="preserve">(Sheldon) </w:t>
      </w:r>
      <w:r>
        <w:t>за ценные замечания.</w:t>
      </w:r>
    </w:p>
    <w:p w:rsidR="00402C14" w:rsidRDefault="004D1E72">
      <w:pPr>
        <w:pStyle w:val="22"/>
        <w:framePr w:w="5765" w:h="7882" w:hRule="exact" w:wrap="none" w:vAnchor="page" w:hAnchor="page" w:x="387" w:y="1889"/>
        <w:numPr>
          <w:ilvl w:val="0"/>
          <w:numId w:val="4"/>
        </w:numPr>
        <w:shd w:val="clear" w:color="auto" w:fill="auto"/>
        <w:tabs>
          <w:tab w:val="left" w:pos="476"/>
        </w:tabs>
      </w:pPr>
      <w:r>
        <w:t>Понятие «слово» используется Потебнёй не только в мистиче</w:t>
      </w:r>
      <w:r>
        <w:softHyphen/>
        <w:t>ском значении; «6 лбуос» — это только один из приме</w:t>
      </w:r>
      <w:r>
        <w:t>ров того, что Александр Афанасьевич разумеет под понятием «слово» (см.: Потебня 1892: 176).</w:t>
      </w:r>
    </w:p>
    <w:p w:rsidR="00402C14" w:rsidRDefault="004D1E72">
      <w:pPr>
        <w:pStyle w:val="22"/>
        <w:framePr w:w="5765" w:h="7882" w:hRule="exact" w:wrap="none" w:vAnchor="page" w:hAnchor="page" w:x="387" w:y="1889"/>
        <w:numPr>
          <w:ilvl w:val="0"/>
          <w:numId w:val="4"/>
        </w:numPr>
        <w:shd w:val="clear" w:color="auto" w:fill="auto"/>
        <w:tabs>
          <w:tab w:val="left" w:pos="457"/>
        </w:tabs>
      </w:pPr>
      <w:r>
        <w:t>См.: Потебня 1892: 198; см. также: Там же: 168, 184; Потебня 1894: 113сл.</w:t>
      </w:r>
    </w:p>
    <w:p w:rsidR="00402C14" w:rsidRDefault="004D1E72">
      <w:pPr>
        <w:pStyle w:val="22"/>
        <w:framePr w:w="5765" w:h="7882" w:hRule="exact" w:wrap="none" w:vAnchor="page" w:hAnchor="page" w:x="387" w:y="1889"/>
        <w:numPr>
          <w:ilvl w:val="0"/>
          <w:numId w:val="4"/>
        </w:numPr>
        <w:shd w:val="clear" w:color="auto" w:fill="auto"/>
        <w:tabs>
          <w:tab w:val="left" w:pos="488"/>
        </w:tabs>
      </w:pPr>
      <w:r>
        <w:t xml:space="preserve">Замечено Гумбольдтом. </w:t>
      </w:r>
      <w:r>
        <w:rPr>
          <w:i/>
          <w:iCs/>
        </w:rPr>
        <w:t>[Примеч. А. Потебни.]</w:t>
      </w:r>
    </w:p>
    <w:p w:rsidR="00402C14" w:rsidRDefault="004D1E72">
      <w:pPr>
        <w:pStyle w:val="22"/>
        <w:framePr w:w="5765" w:h="7882" w:hRule="exact" w:wrap="none" w:vAnchor="page" w:hAnchor="page" w:x="387" w:y="1889"/>
        <w:shd w:val="clear" w:color="auto" w:fill="auto"/>
      </w:pPr>
      <w:r>
        <w:t>Следует отметить производный характер многих и</w:t>
      </w:r>
      <w:r>
        <w:t>дей Потебни. В наибольшей степени на его теории повлияли И.-Г. Гердер, В. Гум</w:t>
      </w:r>
      <w:r>
        <w:softHyphen/>
        <w:t xml:space="preserve">больдт, И.Ф. Гербарт, Р.Г. Лотце и X. Штейнталь (см.: </w:t>
      </w:r>
      <w:r>
        <w:rPr>
          <w:lang w:val="en-US" w:eastAsia="en-US" w:bidi="en-US"/>
        </w:rPr>
        <w:t>Fizer</w:t>
      </w:r>
      <w:r w:rsidRPr="000C4A9B">
        <w:rPr>
          <w:lang w:eastAsia="en-US" w:bidi="en-US"/>
        </w:rPr>
        <w:t xml:space="preserve"> </w:t>
      </w:r>
      <w:r>
        <w:t>1973).</w:t>
      </w:r>
    </w:p>
    <w:p w:rsidR="00402C14" w:rsidRDefault="004D1E72">
      <w:pPr>
        <w:pStyle w:val="22"/>
        <w:framePr w:w="5765" w:h="7882" w:hRule="exact" w:wrap="none" w:vAnchor="page" w:hAnchor="page" w:x="387" w:y="1889"/>
        <w:numPr>
          <w:ilvl w:val="0"/>
          <w:numId w:val="4"/>
        </w:numPr>
        <w:shd w:val="clear" w:color="auto" w:fill="auto"/>
        <w:tabs>
          <w:tab w:val="left" w:pos="481"/>
        </w:tabs>
      </w:pPr>
      <w:r>
        <w:t>Довольно забавно, что советский семиотик Юрий Михайлович Лотман воскресил сравнение слова с художественным прои</w:t>
      </w:r>
      <w:r>
        <w:t>зведением (см.: Лотман 1970: 112—113). Следует отметить еще одну интересную параллель между Лотманом и Потебнёй. Она касается теории лите</w:t>
      </w:r>
      <w:r>
        <w:softHyphen/>
        <w:t>ратуры и заключается в следующем утверждении: проза скорее воз</w:t>
      </w:r>
      <w:r>
        <w:softHyphen/>
        <w:t>никла из поэзии, а не наоборот (ср.: Лотман 1964: 47—58</w:t>
      </w:r>
      <w:r>
        <w:t>; Потебня 1905: 31, 102сл.).</w:t>
      </w:r>
    </w:p>
    <w:p w:rsidR="00402C14" w:rsidRDefault="004D1E72">
      <w:pPr>
        <w:pStyle w:val="22"/>
        <w:framePr w:w="5765" w:h="7882" w:hRule="exact" w:wrap="none" w:vAnchor="page" w:hAnchor="page" w:x="387" w:y="1889"/>
        <w:numPr>
          <w:ilvl w:val="0"/>
          <w:numId w:val="4"/>
        </w:numPr>
        <w:shd w:val="clear" w:color="auto" w:fill="auto"/>
        <w:tabs>
          <w:tab w:val="left" w:pos="481"/>
        </w:tabs>
      </w:pPr>
      <w:r>
        <w:t>Потебня, очевидно, желал избежать скрытых намеков на Плато</w:t>
      </w:r>
      <w:r>
        <w:softHyphen/>
        <w:t>на и И. Канта, когда писал: «Этот последний термин можно бы удер</w:t>
      </w:r>
      <w:r>
        <w:softHyphen/>
        <w:t>жать, только очистив его от приставших к нему трансцендентально- стей» (Потебня 1905: 30). Об отрицател</w:t>
      </w:r>
      <w:r>
        <w:t>ьном отношении Потебни к Платону см.: ВТ1ГГ 1910/2, вып. 2: 1—98.</w:t>
      </w:r>
    </w:p>
    <w:p w:rsidR="00402C14" w:rsidRDefault="004D1E72">
      <w:pPr>
        <w:pStyle w:val="22"/>
        <w:framePr w:w="5765" w:h="7882" w:hRule="exact" w:wrap="none" w:vAnchor="page" w:hAnchor="page" w:x="387" w:y="1889"/>
        <w:numPr>
          <w:ilvl w:val="0"/>
          <w:numId w:val="4"/>
        </w:numPr>
        <w:shd w:val="clear" w:color="auto" w:fill="auto"/>
        <w:tabs>
          <w:tab w:val="left" w:pos="490"/>
        </w:tabs>
      </w:pPr>
      <w:r>
        <w:t xml:space="preserve">Потебня противопоставляет «внутреннюю форму» «внешней». Первое понятие заимствовано у В. Гумбольдта: «внутренней форме» </w:t>
      </w:r>
      <w:r w:rsidRPr="000C4A9B">
        <w:rPr>
          <w:lang w:eastAsia="en-US" w:bidi="en-US"/>
        </w:rPr>
        <w:t>(«</w:t>
      </w:r>
      <w:r>
        <w:rPr>
          <w:lang w:val="en-US" w:eastAsia="en-US" w:bidi="en-US"/>
        </w:rPr>
        <w:t>innere</w:t>
      </w:r>
      <w:r w:rsidRPr="000C4A9B">
        <w:rPr>
          <w:lang w:eastAsia="en-US" w:bidi="en-US"/>
        </w:rPr>
        <w:t xml:space="preserve"> </w:t>
      </w:r>
      <w:r>
        <w:rPr>
          <w:lang w:val="en-US" w:eastAsia="en-US" w:bidi="en-US"/>
        </w:rPr>
        <w:t>Sprachform</w:t>
      </w:r>
      <w:r w:rsidRPr="000C4A9B">
        <w:rPr>
          <w:lang w:eastAsia="en-US" w:bidi="en-US"/>
        </w:rPr>
        <w:t xml:space="preserve">») </w:t>
      </w:r>
      <w:r>
        <w:t>уделено достаточно внимания в работах послед</w:t>
      </w:r>
      <w:r>
        <w:softHyphen/>
      </w:r>
      <w:r>
        <w:t xml:space="preserve">него, см.: </w:t>
      </w:r>
      <w:r>
        <w:rPr>
          <w:lang w:val="en-US" w:eastAsia="en-US" w:bidi="en-US"/>
        </w:rPr>
        <w:t>Humboldt</w:t>
      </w:r>
      <w:r w:rsidRPr="000C4A9B">
        <w:rPr>
          <w:lang w:eastAsia="en-US" w:bidi="en-US"/>
        </w:rPr>
        <w:t xml:space="preserve"> </w:t>
      </w:r>
      <w:r>
        <w:t>1960—1964/3: 463—473. Данное понятие, введенное Гумбольдтом, наиболее полно раскрыл Г.Г. Шпет. См. также труды советских критиков постформализма, оперировавших данным поня</w:t>
      </w:r>
      <w:r>
        <w:softHyphen/>
        <w:t>тием: Бицилли 1946; Винокур 1959: 245—256; Виноградов 1971. Идея</w:t>
      </w:r>
      <w:r>
        <w:t xml:space="preserve"> «внешней формы» использовалась такими непохожими мыслителями, как И.-В. Гёте, В. Шерер, А. Марти </w:t>
      </w:r>
      <w:r w:rsidRPr="000C4A9B">
        <w:rPr>
          <w:lang w:eastAsia="en-US" w:bidi="en-US"/>
        </w:rPr>
        <w:t>(</w:t>
      </w:r>
      <w:r>
        <w:rPr>
          <w:lang w:val="en-US" w:eastAsia="en-US" w:bidi="en-US"/>
        </w:rPr>
        <w:t>Anton</w:t>
      </w:r>
      <w:r w:rsidRPr="000C4A9B">
        <w:rPr>
          <w:lang w:eastAsia="en-US" w:bidi="en-US"/>
        </w:rPr>
        <w:t xml:space="preserve"> </w:t>
      </w:r>
      <w:r>
        <w:rPr>
          <w:lang w:val="en-US" w:eastAsia="en-US" w:bidi="en-US"/>
        </w:rPr>
        <w:t>Marty</w:t>
      </w:r>
      <w:r w:rsidRPr="000C4A9B">
        <w:rPr>
          <w:lang w:eastAsia="en-US" w:bidi="en-US"/>
        </w:rPr>
        <w:t xml:space="preserve">), </w:t>
      </w:r>
      <w:r>
        <w:t xml:space="preserve">Ф. Липпольд </w:t>
      </w:r>
      <w:r w:rsidRPr="000C4A9B">
        <w:rPr>
          <w:lang w:eastAsia="en-US" w:bidi="en-US"/>
        </w:rPr>
        <w:t>(</w:t>
      </w:r>
      <w:r>
        <w:rPr>
          <w:lang w:val="en-US" w:eastAsia="en-US" w:bidi="en-US"/>
        </w:rPr>
        <w:t>F</w:t>
      </w:r>
      <w:r w:rsidRPr="000C4A9B">
        <w:rPr>
          <w:lang w:eastAsia="en-US" w:bidi="en-US"/>
        </w:rPr>
        <w:t xml:space="preserve">. </w:t>
      </w:r>
      <w:r>
        <w:rPr>
          <w:lang w:val="en-US" w:eastAsia="en-US" w:bidi="en-US"/>
        </w:rPr>
        <w:t>Lippold</w:t>
      </w:r>
      <w:r w:rsidRPr="000C4A9B">
        <w:rPr>
          <w:lang w:eastAsia="en-US" w:bidi="en-US"/>
        </w:rPr>
        <w:t xml:space="preserve">), </w:t>
      </w:r>
      <w:r>
        <w:t xml:space="preserve">X. Штейнталь, Ф.Т. Вишер </w:t>
      </w:r>
      <w:r w:rsidRPr="000C4A9B">
        <w:rPr>
          <w:lang w:eastAsia="en-US" w:bidi="en-US"/>
        </w:rPr>
        <w:t>(</w:t>
      </w:r>
      <w:r>
        <w:rPr>
          <w:lang w:val="en-US" w:eastAsia="en-US" w:bidi="en-US"/>
        </w:rPr>
        <w:t>F</w:t>
      </w:r>
      <w:r w:rsidRPr="000C4A9B">
        <w:rPr>
          <w:lang w:eastAsia="en-US" w:bidi="en-US"/>
        </w:rPr>
        <w:t>.</w:t>
      </w:r>
      <w:r>
        <w:rPr>
          <w:lang w:val="en-US" w:eastAsia="en-US" w:bidi="en-US"/>
        </w:rPr>
        <w:t>T</w:t>
      </w:r>
      <w:r w:rsidRPr="000C4A9B">
        <w:rPr>
          <w:lang w:eastAsia="en-US" w:bidi="en-US"/>
        </w:rPr>
        <w:t xml:space="preserve">. </w:t>
      </w:r>
      <w:r>
        <w:rPr>
          <w:lang w:val="en-US" w:eastAsia="en-US" w:bidi="en-US"/>
        </w:rPr>
        <w:t>Vischer</w:t>
      </w:r>
      <w:r w:rsidRPr="000C4A9B">
        <w:rPr>
          <w:lang w:eastAsia="en-US" w:bidi="en-US"/>
        </w:rPr>
        <w:t xml:space="preserve">), </w:t>
      </w:r>
      <w:r>
        <w:t xml:space="preserve">А.Э.К. Шефтс- бери и, конечно, Плотин </w:t>
      </w:r>
      <w:r w:rsidRPr="000C4A9B">
        <w:rPr>
          <w:lang w:eastAsia="en-US" w:bidi="en-US"/>
        </w:rPr>
        <w:t>(«</w:t>
      </w:r>
      <w:r>
        <w:rPr>
          <w:lang w:val="en-US" w:eastAsia="en-US" w:bidi="en-US"/>
        </w:rPr>
        <w:t>evSov</w:t>
      </w:r>
      <w:r w:rsidRPr="000C4A9B">
        <w:rPr>
          <w:lang w:eastAsia="en-US" w:bidi="en-US"/>
        </w:rPr>
        <w:t xml:space="preserve"> </w:t>
      </w:r>
      <w:r>
        <w:t>ейсх;»).</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65" w:h="9480" w:hRule="exact" w:wrap="none" w:vAnchor="page" w:hAnchor="page" w:x="387" w:y="353"/>
        <w:numPr>
          <w:ilvl w:val="0"/>
          <w:numId w:val="4"/>
        </w:numPr>
        <w:shd w:val="clear" w:color="auto" w:fill="auto"/>
        <w:tabs>
          <w:tab w:val="left" w:pos="471"/>
        </w:tabs>
      </w:pPr>
      <w:r>
        <w:t>Виктор Эрлих писал: «Уничижительные слова о “потебнианстве” в статьях Шкловского, хотя и не совсем неверные, кажется, свидетель</w:t>
      </w:r>
      <w:r>
        <w:softHyphen/>
        <w:t>ствуют о том, что этот теоретик формального метода сформулировал представление об общей теории Потебни на основе различных пер</w:t>
      </w:r>
      <w:r>
        <w:t>е</w:t>
      </w:r>
      <w:r>
        <w:softHyphen/>
        <w:t xml:space="preserve">ложений, а не работ последнего» </w:t>
      </w:r>
      <w:r w:rsidRPr="000C4A9B">
        <w:rPr>
          <w:lang w:eastAsia="en-US" w:bidi="en-US"/>
        </w:rPr>
        <w:t>(</w:t>
      </w:r>
      <w:r>
        <w:rPr>
          <w:lang w:val="en-US" w:eastAsia="en-US" w:bidi="en-US"/>
        </w:rPr>
        <w:t>Erlich</w:t>
      </w:r>
      <w:r w:rsidRPr="000C4A9B">
        <w:rPr>
          <w:lang w:eastAsia="en-US" w:bidi="en-US"/>
        </w:rPr>
        <w:t xml:space="preserve"> </w:t>
      </w:r>
      <w:r>
        <w:t>1965: 23). Однако Р. Шелдон указывает, что для подобного утверждения у Эрлиха нет никаких ос</w:t>
      </w:r>
      <w:r>
        <w:softHyphen/>
        <w:t xml:space="preserve">нований (см.: </w:t>
      </w:r>
      <w:r>
        <w:rPr>
          <w:lang w:val="en-US" w:eastAsia="en-US" w:bidi="en-US"/>
        </w:rPr>
        <w:t>Sheldon</w:t>
      </w:r>
      <w:r w:rsidRPr="000C4A9B">
        <w:rPr>
          <w:lang w:eastAsia="en-US" w:bidi="en-US"/>
        </w:rPr>
        <w:t xml:space="preserve"> </w:t>
      </w:r>
      <w:r>
        <w:t>1965: 120). При внимательном взгляде на обе упоминаемые статьи Шкловского («Потебня» и «Искусство к</w:t>
      </w:r>
      <w:r>
        <w:t>ак при</w:t>
      </w:r>
      <w:r>
        <w:softHyphen/>
        <w:t>ем») видно, что в них имеются ссылки или приведены цитаты из трех основных трудов Потебни по общей теории: «Мысль и язык», «Из за</w:t>
      </w:r>
      <w:r>
        <w:softHyphen/>
        <w:t>писок по теории словесности» и «Из лекций по теории словесности». Шкловский весьма лаконично возражает последователям П</w:t>
      </w:r>
      <w:r>
        <w:t>отебни В.И. Харциеву и Д.Н. Овсянико-Куликовскому, но гораздо меньше внимания он уделяет самому Александру Афанасьевичу. Эрлих убеж</w:t>
      </w:r>
      <w:r>
        <w:softHyphen/>
        <w:t>ден, что Шкловский неверно истолковал положения Потебни вовсе не потому, что сам зависел от чьих-то мнений, а в силу того, ч</w:t>
      </w:r>
      <w:r>
        <w:t>то невни</w:t>
      </w:r>
      <w:r>
        <w:softHyphen/>
        <w:t>мательно прочел труды последнего.</w:t>
      </w:r>
    </w:p>
    <w:p w:rsidR="00402C14" w:rsidRDefault="004D1E72">
      <w:pPr>
        <w:pStyle w:val="22"/>
        <w:framePr w:w="5765" w:h="9480" w:hRule="exact" w:wrap="none" w:vAnchor="page" w:hAnchor="page" w:x="387" w:y="353"/>
        <w:numPr>
          <w:ilvl w:val="0"/>
          <w:numId w:val="4"/>
        </w:numPr>
        <w:shd w:val="clear" w:color="auto" w:fill="auto"/>
        <w:tabs>
          <w:tab w:val="left" w:pos="466"/>
        </w:tabs>
      </w:pPr>
      <w:r>
        <w:t xml:space="preserve">До Шкловского Андрей Белый уже имел дело с этим уравнением (см.: </w:t>
      </w:r>
      <w:r>
        <w:rPr>
          <w:lang w:val="en-US" w:eastAsia="en-US" w:bidi="en-US"/>
        </w:rPr>
        <w:t>Striedter</w:t>
      </w:r>
      <w:r w:rsidRPr="000C4A9B">
        <w:rPr>
          <w:lang w:eastAsia="en-US" w:bidi="en-US"/>
        </w:rPr>
        <w:t xml:space="preserve"> </w:t>
      </w:r>
      <w:r>
        <w:t>1966: 275). После заката теории формального метода уче</w:t>
      </w:r>
      <w:r>
        <w:softHyphen/>
        <w:t>ние об «образности» вновь заняло место в Советской России и в насто</w:t>
      </w:r>
      <w:r>
        <w:softHyphen/>
        <w:t>ящее время явля</w:t>
      </w:r>
      <w:r>
        <w:t>ется признанным (см.: Тимофеев 1940: 19—89). На ко</w:t>
      </w:r>
      <w:r>
        <w:softHyphen/>
        <w:t xml:space="preserve">роткое время поздний </w:t>
      </w:r>
      <w:r>
        <w:rPr>
          <w:u w:val="single"/>
        </w:rPr>
        <w:t>Шк</w:t>
      </w:r>
      <w:r>
        <w:t>ловский вернется к потебнианскому прирав</w:t>
      </w:r>
      <w:r>
        <w:softHyphen/>
        <w:t>ниванию поэтичности к образности (см.: Шкловский 1959: 26). Однако на сей раз, вместо того чтобы прямо с порога отвергнуть данное срав</w:t>
      </w:r>
      <w:r>
        <w:softHyphen/>
        <w:t>нение,</w:t>
      </w:r>
      <w:r>
        <w:t xml:space="preserve"> он займется критикой потебнианского понимания образности, утверждая, что оно чересчур ограничено и не получило дальнейшего развития. Более благожелательные отзывы об «образности» можно найти у Шкловского в работе «Тетива» (см.: Шкловский 1970: 335—345).</w:t>
      </w:r>
    </w:p>
    <w:p w:rsidR="00402C14" w:rsidRDefault="004D1E72">
      <w:pPr>
        <w:pStyle w:val="22"/>
        <w:framePr w:w="5765" w:h="9480" w:hRule="exact" w:wrap="none" w:vAnchor="page" w:hAnchor="page" w:x="387" w:y="353"/>
        <w:numPr>
          <w:ilvl w:val="0"/>
          <w:numId w:val="4"/>
        </w:numPr>
        <w:shd w:val="clear" w:color="auto" w:fill="auto"/>
        <w:tabs>
          <w:tab w:val="left" w:pos="514"/>
        </w:tabs>
      </w:pPr>
      <w:r>
        <w:t>Д</w:t>
      </w:r>
      <w:r>
        <w:t>о Шкловского подобное наблюдение сделал Д.Н. Овсянико-Ку</w:t>
      </w:r>
      <w:r>
        <w:softHyphen/>
        <w:t>ликовский. В статье «Потебня» признается данный факт (см.: Шклов</w:t>
      </w:r>
      <w:r>
        <w:softHyphen/>
        <w:t xml:space="preserve">ский 1919в: 4). Р.О. Якобсон также рассуждает об отсутствии образов в этом стихотворении (см.: </w:t>
      </w:r>
      <w:r>
        <w:rPr>
          <w:lang w:val="en-US" w:eastAsia="en-US" w:bidi="en-US"/>
        </w:rPr>
        <w:t>Jakobson</w:t>
      </w:r>
      <w:r w:rsidRPr="000C4A9B">
        <w:rPr>
          <w:lang w:eastAsia="en-US" w:bidi="en-US"/>
        </w:rPr>
        <w:t xml:space="preserve"> </w:t>
      </w:r>
      <w:r>
        <w:t>1961: 404—407).</w:t>
      </w:r>
    </w:p>
    <w:p w:rsidR="00402C14" w:rsidRDefault="004D1E72">
      <w:pPr>
        <w:pStyle w:val="22"/>
        <w:framePr w:w="5765" w:h="9480" w:hRule="exact" w:wrap="none" w:vAnchor="page" w:hAnchor="page" w:x="387" w:y="353"/>
        <w:shd w:val="clear" w:color="auto" w:fill="auto"/>
      </w:pPr>
      <w:r>
        <w:t>" То есть здес</w:t>
      </w:r>
      <w:r>
        <w:t>ь и речи нет об «употреблении слова в непрямом его значении» (Шкловский 1919в: 4). Время от времени поздний Шкловский (напр., в «Тетиве») продолжал прибегать к термину «образ» именно в этом смысле, то есть он не различал понятий «образ» и «троп». Но бывало</w:t>
      </w:r>
      <w:r>
        <w:t>, что он разграничивал их (см.: Шкловский 1966/1: 17).</w:t>
      </w:r>
    </w:p>
    <w:p w:rsidR="00402C14" w:rsidRDefault="004D1E72">
      <w:pPr>
        <w:pStyle w:val="22"/>
        <w:framePr w:w="5765" w:h="9480" w:hRule="exact" w:wrap="none" w:vAnchor="page" w:hAnchor="page" w:x="387" w:y="353"/>
        <w:numPr>
          <w:ilvl w:val="0"/>
          <w:numId w:val="5"/>
        </w:numPr>
        <w:shd w:val="clear" w:color="auto" w:fill="auto"/>
        <w:tabs>
          <w:tab w:val="left" w:pos="510"/>
        </w:tabs>
      </w:pPr>
      <w:r>
        <w:t>У Потебни можно встретить некоторые интересные замечания о психологических аспектах грамматического рода (см.: Потебня 1958—1985/3: 451сл.).</w:t>
      </w:r>
    </w:p>
    <w:p w:rsidR="00402C14" w:rsidRDefault="004D1E72">
      <w:pPr>
        <w:pStyle w:val="22"/>
        <w:framePr w:w="5765" w:h="9480" w:hRule="exact" w:wrap="none" w:vAnchor="page" w:hAnchor="page" w:x="387" w:y="353"/>
        <w:numPr>
          <w:ilvl w:val="0"/>
          <w:numId w:val="5"/>
        </w:numPr>
        <w:shd w:val="clear" w:color="auto" w:fill="auto"/>
        <w:tabs>
          <w:tab w:val="left" w:pos="519"/>
        </w:tabs>
      </w:pPr>
      <w:r>
        <w:t>Потебня различал два типа иносказательности. В первом случае</w:t>
      </w:r>
      <w:r>
        <w:t xml:space="preserve"> («иносказательность в тесном смысле, переносность (метафорич</w:t>
      </w:r>
      <w:r>
        <w:softHyphen/>
        <w:t>ность)») образ и его значение принадлежат к двум совершенно разным группам феноменов (напр., в стихотворении Гейне мир природы про</w:t>
      </w:r>
      <w:r>
        <w:softHyphen/>
        <w:t>тивопоставлен миру людей). Во втором случае («художественная ти</w:t>
      </w:r>
      <w:r>
        <w:t>пичность (синекдохичность)») образ и его значение относятся к одному и тому же порядку феноменов, напр.: «Когда мы смотрим на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6" w:h="9485" w:hRule="exact" w:wrap="none" w:vAnchor="page" w:hAnchor="page" w:x="397" w:y="349"/>
        <w:shd w:val="clear" w:color="auto" w:fill="auto"/>
        <w:tabs>
          <w:tab w:val="left" w:pos="519"/>
        </w:tabs>
        <w:ind w:firstLine="0"/>
      </w:pPr>
      <w:r>
        <w:t>портрет неизвестного человека, мы говорим, что не знаем, кого, в ча</w:t>
      </w:r>
      <w:r>
        <w:softHyphen/>
        <w:t>стности, изображает портрет, но мы знае</w:t>
      </w:r>
      <w:r>
        <w:t>м таких людей» (Потебня 1894: 153; см. также: Потебня 1905: 69—77).</w:t>
      </w:r>
    </w:p>
    <w:p w:rsidR="00402C14" w:rsidRDefault="004D1E72">
      <w:pPr>
        <w:pStyle w:val="22"/>
        <w:framePr w:w="5746" w:h="9485" w:hRule="exact" w:wrap="none" w:vAnchor="page" w:hAnchor="page" w:x="397" w:y="349"/>
        <w:numPr>
          <w:ilvl w:val="0"/>
          <w:numId w:val="4"/>
        </w:numPr>
        <w:shd w:val="clear" w:color="auto" w:fill="auto"/>
        <w:tabs>
          <w:tab w:val="left" w:pos="529"/>
        </w:tabs>
        <w:ind w:firstLine="320"/>
      </w:pPr>
      <w:r>
        <w:t>В среде русских литературоведов существует давняя традиция при</w:t>
      </w:r>
      <w:r>
        <w:softHyphen/>
        <w:t>водить стихотворение Гейне и его русский перевод для наглядного под</w:t>
      </w:r>
      <w:r>
        <w:softHyphen/>
        <w:t>тверждения значимости грамматического рода в поэзии (см.,</w:t>
      </w:r>
      <w:r>
        <w:t xml:space="preserve"> напр.: Гри</w:t>
      </w:r>
      <w:r>
        <w:softHyphen/>
        <w:t>горьев 1930: 298; Веселовский 1940: 414; Щерба 1957: 97—109; Винокур 1959: 249—250; Виноградов 1971: 64; Пигарев 1962: 279). Наиболее полно на данную тему высказался Л.В. Щерба. Он пришел к следующему вы</w:t>
      </w:r>
      <w:r>
        <w:softHyphen/>
        <w:t>воду: «&lt;...&gt; совершенно очевидно &lt;...&gt; ч</w:t>
      </w:r>
      <w:r>
        <w:t xml:space="preserve">то мужеский род </w:t>
      </w:r>
      <w:r w:rsidRPr="000C4A9B">
        <w:rPr>
          <w:i/>
          <w:iCs/>
          <w:lang w:eastAsia="en-US" w:bidi="en-US"/>
        </w:rPr>
        <w:t>(</w:t>
      </w:r>
      <w:r>
        <w:rPr>
          <w:i/>
          <w:iCs/>
          <w:lang w:val="en-US" w:eastAsia="en-US" w:bidi="en-US"/>
        </w:rPr>
        <w:t>Fichtenbaum</w:t>
      </w:r>
      <w:r w:rsidRPr="000C4A9B">
        <w:rPr>
          <w:lang w:eastAsia="en-US" w:bidi="en-US"/>
        </w:rPr>
        <w:t xml:space="preserve"> </w:t>
      </w:r>
      <w:r>
        <w:t>[де</w:t>
      </w:r>
      <w:r>
        <w:softHyphen/>
        <w:t xml:space="preserve">рево], а не </w:t>
      </w:r>
      <w:r>
        <w:rPr>
          <w:i/>
          <w:iCs/>
          <w:lang w:val="en-US" w:eastAsia="en-US" w:bidi="en-US"/>
        </w:rPr>
        <w:t>Fichte</w:t>
      </w:r>
      <w:r w:rsidRPr="000C4A9B">
        <w:rPr>
          <w:lang w:eastAsia="en-US" w:bidi="en-US"/>
        </w:rPr>
        <w:t xml:space="preserve"> </w:t>
      </w:r>
      <w:r>
        <w:t>[ель]) не случаен и что в своем противоположении жен</w:t>
      </w:r>
      <w:r>
        <w:softHyphen/>
        <w:t xml:space="preserve">скому роду </w:t>
      </w:r>
      <w:r>
        <w:rPr>
          <w:i/>
          <w:iCs/>
          <w:lang w:val="en-US" w:eastAsia="en-US" w:bidi="en-US"/>
        </w:rPr>
        <w:t>Palme</w:t>
      </w:r>
      <w:r w:rsidRPr="000C4A9B">
        <w:rPr>
          <w:lang w:eastAsia="en-US" w:bidi="en-US"/>
        </w:rPr>
        <w:t xml:space="preserve"> </w:t>
      </w:r>
      <w:r>
        <w:t>[пальма] он создает образ мужской неудовлетворенной любви к далекой, а потому недоступной женщине» (Щерба 1957: 98—99).</w:t>
      </w:r>
    </w:p>
    <w:p w:rsidR="00402C14" w:rsidRDefault="004D1E72">
      <w:pPr>
        <w:pStyle w:val="22"/>
        <w:framePr w:w="5746" w:h="9485" w:hRule="exact" w:wrap="none" w:vAnchor="page" w:hAnchor="page" w:x="397" w:y="349"/>
        <w:shd w:val="clear" w:color="auto" w:fill="auto"/>
        <w:ind w:firstLine="320"/>
      </w:pPr>
      <w:r>
        <w:rPr>
          <w:vertAlign w:val="superscript"/>
        </w:rPr>
        <w:t>1</w:t>
      </w:r>
      <w:r>
        <w:t xml:space="preserve"> ’ Термин Лук</w:t>
      </w:r>
      <w:r>
        <w:t xml:space="preserve">реция </w:t>
      </w:r>
      <w:r w:rsidRPr="000C4A9B">
        <w:rPr>
          <w:lang w:eastAsia="en-US" w:bidi="en-US"/>
        </w:rPr>
        <w:t>«</w:t>
      </w:r>
      <w:r>
        <w:rPr>
          <w:lang w:val="en-US" w:eastAsia="en-US" w:bidi="en-US"/>
        </w:rPr>
        <w:t>clinamen</w:t>
      </w:r>
      <w:r w:rsidRPr="000C4A9B">
        <w:rPr>
          <w:lang w:eastAsia="en-US" w:bidi="en-US"/>
        </w:rPr>
        <w:t xml:space="preserve">» </w:t>
      </w:r>
      <w:r>
        <w:t>(букв.: отклонение, ошибка; здесь в значении: продуктивная ошибка) я позаимствовал из великолепной мо</w:t>
      </w:r>
      <w:r>
        <w:softHyphen/>
        <w:t xml:space="preserve">нографии Гарольда Блюма </w:t>
      </w:r>
      <w:r w:rsidRPr="000C4A9B">
        <w:rPr>
          <w:lang w:eastAsia="en-US" w:bidi="en-US"/>
        </w:rPr>
        <w:t>«</w:t>
      </w:r>
      <w:r>
        <w:rPr>
          <w:lang w:val="en-US" w:eastAsia="en-US" w:bidi="en-US"/>
        </w:rPr>
        <w:t>The</w:t>
      </w:r>
      <w:r w:rsidRPr="000C4A9B">
        <w:rPr>
          <w:lang w:eastAsia="en-US" w:bidi="en-US"/>
        </w:rPr>
        <w:t xml:space="preserve"> </w:t>
      </w:r>
      <w:r>
        <w:rPr>
          <w:lang w:val="en-US" w:eastAsia="en-US" w:bidi="en-US"/>
        </w:rPr>
        <w:t>Anxiety</w:t>
      </w:r>
      <w:r w:rsidRPr="000C4A9B">
        <w:rPr>
          <w:lang w:eastAsia="en-US" w:bidi="en-US"/>
        </w:rPr>
        <w:t xml:space="preserve"> </w:t>
      </w:r>
      <w:r>
        <w:rPr>
          <w:lang w:val="en-US" w:eastAsia="en-US" w:bidi="en-US"/>
        </w:rPr>
        <w:t>of</w:t>
      </w:r>
      <w:r w:rsidRPr="000C4A9B">
        <w:rPr>
          <w:lang w:eastAsia="en-US" w:bidi="en-US"/>
        </w:rPr>
        <w:t xml:space="preserve"> </w:t>
      </w:r>
      <w:r>
        <w:rPr>
          <w:lang w:val="en-US" w:eastAsia="en-US" w:bidi="en-US"/>
        </w:rPr>
        <w:t>Influence</w:t>
      </w:r>
      <w:r w:rsidRPr="000C4A9B">
        <w:rPr>
          <w:lang w:eastAsia="en-US" w:bidi="en-US"/>
        </w:rPr>
        <w:t>» (</w:t>
      </w:r>
      <w:r>
        <w:rPr>
          <w:lang w:val="en-US" w:eastAsia="en-US" w:bidi="en-US"/>
        </w:rPr>
        <w:t>Bloom</w:t>
      </w:r>
      <w:r w:rsidRPr="000C4A9B">
        <w:rPr>
          <w:lang w:eastAsia="en-US" w:bidi="en-US"/>
        </w:rPr>
        <w:t xml:space="preserve"> 1973: 19—45). </w:t>
      </w:r>
      <w:r>
        <w:t>Позже это понятие стали употреблять и другие последователи формал</w:t>
      </w:r>
      <w:r>
        <w:t>ь</w:t>
      </w:r>
      <w:r>
        <w:softHyphen/>
        <w:t>ного метода. Так, напр., Борис Эйхенбаум писал: «Поэтический образ определяется как одно из средств поэтического языка — прием, равный по задаче другим приемам поэтического языка: параллелизму, простому и отрицательному, сравнению, повторению, симметрии,</w:t>
      </w:r>
      <w:r>
        <w:t xml:space="preserve"> гиперболе и т. д.» (Эйхенбаум 19876: 385). Но если бы Эйхенбаум прочел работы Потебни, он бы увидел, что некоторые из упомянутых им (Эйхенбаумом) тропов («сравнение», «гипербола») являются составной частью потебнианской теории «образности» (Потебня 1905: </w:t>
      </w:r>
      <w:r>
        <w:t>203—209, 273—299, 355—394).</w:t>
      </w:r>
    </w:p>
    <w:p w:rsidR="00402C14" w:rsidRDefault="004D1E72">
      <w:pPr>
        <w:pStyle w:val="22"/>
        <w:framePr w:w="5746" w:h="9485" w:hRule="exact" w:wrap="none" w:vAnchor="page" w:hAnchor="page" w:x="397" w:y="349"/>
        <w:shd w:val="clear" w:color="auto" w:fill="auto"/>
        <w:ind w:firstLine="320"/>
      </w:pPr>
      <w:r>
        <w:rPr>
          <w:vertAlign w:val="superscript"/>
        </w:rPr>
        <w:t>10</w:t>
      </w:r>
      <w:r>
        <w:t xml:space="preserve"> Дальнейшие замечания по поводу этих положений у Шкловско</w:t>
      </w:r>
      <w:r>
        <w:softHyphen/>
        <w:t xml:space="preserve">го см. в: </w:t>
      </w:r>
      <w:r>
        <w:rPr>
          <w:lang w:val="en-US" w:eastAsia="en-US" w:bidi="en-US"/>
        </w:rPr>
        <w:t>Sheldon</w:t>
      </w:r>
      <w:r w:rsidRPr="000C4A9B">
        <w:rPr>
          <w:lang w:eastAsia="en-US" w:bidi="en-US"/>
        </w:rPr>
        <w:t xml:space="preserve"> </w:t>
      </w:r>
      <w:r>
        <w:t xml:space="preserve">1972: 359сл.; </w:t>
      </w:r>
      <w:r>
        <w:rPr>
          <w:lang w:val="en-US" w:eastAsia="en-US" w:bidi="en-US"/>
        </w:rPr>
        <w:t>Scholes</w:t>
      </w:r>
      <w:r w:rsidRPr="000C4A9B">
        <w:rPr>
          <w:lang w:eastAsia="en-US" w:bidi="en-US"/>
        </w:rPr>
        <w:t xml:space="preserve"> </w:t>
      </w:r>
      <w:r>
        <w:t xml:space="preserve">1974: 83сл.; </w:t>
      </w:r>
      <w:r>
        <w:rPr>
          <w:lang w:val="en-US" w:eastAsia="en-US" w:bidi="en-US"/>
        </w:rPr>
        <w:t>Erlich</w:t>
      </w:r>
      <w:r w:rsidRPr="000C4A9B">
        <w:rPr>
          <w:lang w:eastAsia="en-US" w:bidi="en-US"/>
        </w:rPr>
        <w:t xml:space="preserve"> </w:t>
      </w:r>
      <w:r>
        <w:t xml:space="preserve">1965: 176—178; Шкловский 1966/2: 305; </w:t>
      </w:r>
      <w:r>
        <w:rPr>
          <w:lang w:val="en-US" w:eastAsia="en-US" w:bidi="en-US"/>
        </w:rPr>
        <w:t>Gourfinkel</w:t>
      </w:r>
      <w:r w:rsidRPr="000C4A9B">
        <w:rPr>
          <w:lang w:eastAsia="en-US" w:bidi="en-US"/>
        </w:rPr>
        <w:t xml:space="preserve"> </w:t>
      </w:r>
      <w:r>
        <w:t xml:space="preserve">1929: 241—242; </w:t>
      </w:r>
      <w:r>
        <w:rPr>
          <w:lang w:val="en-US" w:eastAsia="en-US" w:bidi="en-US"/>
        </w:rPr>
        <w:t>Matejka</w:t>
      </w:r>
      <w:r w:rsidRPr="000C4A9B">
        <w:rPr>
          <w:lang w:eastAsia="en-US" w:bidi="en-US"/>
        </w:rPr>
        <w:t xml:space="preserve"> </w:t>
      </w:r>
      <w:r>
        <w:t xml:space="preserve">1971: 285; Лотман 1964: 155сл.; </w:t>
      </w:r>
      <w:r>
        <w:rPr>
          <w:lang w:val="en-US" w:eastAsia="en-US" w:bidi="en-US"/>
        </w:rPr>
        <w:t>Lach</w:t>
      </w:r>
      <w:r>
        <w:rPr>
          <w:lang w:val="en-US" w:eastAsia="en-US" w:bidi="en-US"/>
        </w:rPr>
        <w:t>mann</w:t>
      </w:r>
      <w:r w:rsidRPr="000C4A9B">
        <w:rPr>
          <w:lang w:eastAsia="en-US" w:bidi="en-US"/>
        </w:rPr>
        <w:t xml:space="preserve"> </w:t>
      </w:r>
      <w:r>
        <w:t xml:space="preserve">1970: 226—249; </w:t>
      </w:r>
      <w:r>
        <w:rPr>
          <w:lang w:val="en-US" w:eastAsia="en-US" w:bidi="en-US"/>
        </w:rPr>
        <w:t>Jameson</w:t>
      </w:r>
      <w:r w:rsidRPr="000C4A9B">
        <w:rPr>
          <w:lang w:eastAsia="en-US" w:bidi="en-US"/>
        </w:rPr>
        <w:t xml:space="preserve"> </w:t>
      </w:r>
      <w:r>
        <w:t xml:space="preserve">1972: 51— 54; Шкловский 1970: 77, 230сл.; </w:t>
      </w:r>
      <w:r>
        <w:rPr>
          <w:lang w:val="en-US" w:eastAsia="en-US" w:bidi="en-US"/>
        </w:rPr>
        <w:t>Striedter</w:t>
      </w:r>
      <w:r w:rsidRPr="000C4A9B">
        <w:rPr>
          <w:lang w:eastAsia="en-US" w:bidi="en-US"/>
        </w:rPr>
        <w:t xml:space="preserve"> </w:t>
      </w:r>
      <w:r>
        <w:t xml:space="preserve">1966: 263—296. Заметьте, что Шкловский был не первым, кто задумался над приемом «остранения». Эта мысль пробивалась в виде аристотелевской </w:t>
      </w:r>
      <w:r w:rsidRPr="000C4A9B">
        <w:rPr>
          <w:lang w:eastAsia="en-US" w:bidi="en-US"/>
        </w:rPr>
        <w:t>«</w:t>
      </w:r>
      <w:r>
        <w:rPr>
          <w:lang w:val="en-US" w:eastAsia="en-US" w:bidi="en-US"/>
        </w:rPr>
        <w:t>IjevtKov</w:t>
      </w:r>
      <w:r w:rsidRPr="000C4A9B">
        <w:rPr>
          <w:lang w:eastAsia="en-US" w:bidi="en-US"/>
        </w:rPr>
        <w:t>», «</w:t>
      </w:r>
      <w:r>
        <w:rPr>
          <w:lang w:val="en-US" w:eastAsia="en-US" w:bidi="en-US"/>
        </w:rPr>
        <w:t>Fremd</w:t>
      </w:r>
      <w:r w:rsidRPr="000C4A9B">
        <w:rPr>
          <w:lang w:eastAsia="en-US" w:bidi="en-US"/>
        </w:rPr>
        <w:t xml:space="preserve">- </w:t>
      </w:r>
      <w:r>
        <w:rPr>
          <w:lang w:val="en-US" w:eastAsia="en-US" w:bidi="en-US"/>
        </w:rPr>
        <w:t>machen</w:t>
      </w:r>
      <w:r w:rsidRPr="000C4A9B">
        <w:rPr>
          <w:lang w:eastAsia="en-US" w:bidi="en-US"/>
        </w:rPr>
        <w:t xml:space="preserve">» </w:t>
      </w:r>
      <w:r>
        <w:t xml:space="preserve">(«делание чужим») Ф. Новалиса, кольриджевского «чувства новизны и свежести», «возрождения чуда» X. Рида </w:t>
      </w:r>
      <w:r w:rsidRPr="000C4A9B">
        <w:rPr>
          <w:lang w:eastAsia="en-US" w:bidi="en-US"/>
        </w:rPr>
        <w:t>(</w:t>
      </w:r>
      <w:r>
        <w:rPr>
          <w:lang w:val="en-US" w:eastAsia="en-US" w:bidi="en-US"/>
        </w:rPr>
        <w:t>Read</w:t>
      </w:r>
      <w:r w:rsidRPr="000C4A9B">
        <w:rPr>
          <w:lang w:eastAsia="en-US" w:bidi="en-US"/>
        </w:rPr>
        <w:t xml:space="preserve">), </w:t>
      </w:r>
      <w:r>
        <w:t>«снятия знакомого покрова с нашего внутреннего зрения» П.Б. Шелли, «сня</w:t>
      </w:r>
      <w:r>
        <w:softHyphen/>
        <w:t xml:space="preserve">тия покрова» Л.Н. Толстого ит. д. (см.: </w:t>
      </w:r>
      <w:r>
        <w:rPr>
          <w:lang w:val="en-US" w:eastAsia="en-US" w:bidi="en-US"/>
        </w:rPr>
        <w:t>Terras</w:t>
      </w:r>
      <w:r w:rsidRPr="000C4A9B">
        <w:rPr>
          <w:lang w:eastAsia="en-US" w:bidi="en-US"/>
        </w:rPr>
        <w:t xml:space="preserve"> </w:t>
      </w:r>
      <w:r>
        <w:t xml:space="preserve">1974: 271; </w:t>
      </w:r>
      <w:r>
        <w:rPr>
          <w:lang w:val="en-US" w:eastAsia="en-US" w:bidi="en-US"/>
        </w:rPr>
        <w:t>Jameson</w:t>
      </w:r>
      <w:r w:rsidRPr="000C4A9B">
        <w:rPr>
          <w:lang w:eastAsia="en-US" w:bidi="en-US"/>
        </w:rPr>
        <w:t xml:space="preserve"> </w:t>
      </w:r>
      <w:r>
        <w:t xml:space="preserve">1972: </w:t>
      </w:r>
      <w:r>
        <w:t xml:space="preserve">54—59; </w:t>
      </w:r>
      <w:r>
        <w:rPr>
          <w:lang w:val="en-US" w:eastAsia="en-US" w:bidi="en-US"/>
        </w:rPr>
        <w:t>Lachmann</w:t>
      </w:r>
      <w:r w:rsidRPr="000C4A9B">
        <w:rPr>
          <w:lang w:eastAsia="en-US" w:bidi="en-US"/>
        </w:rPr>
        <w:t xml:space="preserve"> </w:t>
      </w:r>
      <w:r>
        <w:t xml:space="preserve">1970; </w:t>
      </w:r>
      <w:r>
        <w:rPr>
          <w:lang w:val="en-US" w:eastAsia="en-US" w:bidi="en-US"/>
        </w:rPr>
        <w:t>Erlich</w:t>
      </w:r>
      <w:r w:rsidRPr="000C4A9B">
        <w:rPr>
          <w:lang w:eastAsia="en-US" w:bidi="en-US"/>
        </w:rPr>
        <w:t xml:space="preserve"> 1965: 179—180; </w:t>
      </w:r>
      <w:r>
        <w:rPr>
          <w:lang w:val="en-US" w:eastAsia="en-US" w:bidi="en-US"/>
        </w:rPr>
        <w:t>Scholes</w:t>
      </w:r>
      <w:r w:rsidRPr="000C4A9B">
        <w:rPr>
          <w:lang w:eastAsia="en-US" w:bidi="en-US"/>
        </w:rPr>
        <w:t xml:space="preserve"> 1974: 174; </w:t>
      </w:r>
      <w:r>
        <w:rPr>
          <w:lang w:val="en-US" w:eastAsia="en-US" w:bidi="en-US"/>
        </w:rPr>
        <w:t>Stacy</w:t>
      </w:r>
      <w:r w:rsidRPr="000C4A9B">
        <w:rPr>
          <w:lang w:eastAsia="en-US" w:bidi="en-US"/>
        </w:rPr>
        <w:t xml:space="preserve"> 1974: 166). </w:t>
      </w:r>
      <w:r>
        <w:t xml:space="preserve">Поздний Шкловский признаётся в «неоригинальности» понятия «остранения» (см.: Шкловский 1966/2: 305) и тут же почему- то приводит перечень заимствованных им идей (см.: </w:t>
      </w:r>
      <w:r>
        <w:rPr>
          <w:lang w:val="en-US" w:eastAsia="en-US" w:bidi="en-US"/>
        </w:rPr>
        <w:t>Lachmann</w:t>
      </w:r>
      <w:r w:rsidRPr="000C4A9B">
        <w:rPr>
          <w:lang w:eastAsia="en-US" w:bidi="en-US"/>
        </w:rPr>
        <w:t xml:space="preserve"> </w:t>
      </w:r>
      <w:r>
        <w:t>1970: 243сл.). Даже в манифесте формального метода [«Искусство как при</w:t>
      </w:r>
      <w:r>
        <w:softHyphen/>
        <w:t>ем»] Шкловский отдает должное Аристотелю.</w:t>
      </w:r>
    </w:p>
    <w:p w:rsidR="00402C14" w:rsidRDefault="004D1E72">
      <w:pPr>
        <w:pStyle w:val="22"/>
        <w:framePr w:w="5746" w:h="9485" w:hRule="exact" w:wrap="none" w:vAnchor="page" w:hAnchor="page" w:x="397" w:y="349"/>
        <w:numPr>
          <w:ilvl w:val="0"/>
          <w:numId w:val="6"/>
        </w:numPr>
        <w:shd w:val="clear" w:color="auto" w:fill="auto"/>
        <w:tabs>
          <w:tab w:val="left" w:pos="534"/>
        </w:tabs>
        <w:ind w:firstLine="320"/>
      </w:pPr>
      <w:r>
        <w:t xml:space="preserve">Поздний Шкловский рассматривал этот отрывок в свете брех- товского </w:t>
      </w:r>
      <w:r w:rsidRPr="000C4A9B">
        <w:rPr>
          <w:lang w:eastAsia="en-US" w:bidi="en-US"/>
        </w:rPr>
        <w:t>«</w:t>
      </w:r>
      <w:r>
        <w:rPr>
          <w:lang w:val="en-US" w:eastAsia="en-US" w:bidi="en-US"/>
        </w:rPr>
        <w:t>Entfremdungseffekt</w:t>
      </w:r>
      <w:r w:rsidRPr="000C4A9B">
        <w:rPr>
          <w:lang w:eastAsia="en-US" w:bidi="en-US"/>
        </w:rPr>
        <w:t xml:space="preserve">» </w:t>
      </w:r>
      <w:r>
        <w:t>(«эффекта отчуждения»), а не «приема остранения»; см.:</w:t>
      </w:r>
      <w:r>
        <w:t xml:space="preserve"> Шкловский 1966/2: 298—301).</w:t>
      </w:r>
    </w:p>
    <w:p w:rsidR="00402C14" w:rsidRDefault="004D1E72">
      <w:pPr>
        <w:pStyle w:val="22"/>
        <w:framePr w:w="5746" w:h="9485" w:hRule="exact" w:wrap="none" w:vAnchor="page" w:hAnchor="page" w:x="397" w:y="349"/>
        <w:numPr>
          <w:ilvl w:val="0"/>
          <w:numId w:val="6"/>
        </w:numPr>
        <w:shd w:val="clear" w:color="auto" w:fill="auto"/>
        <w:tabs>
          <w:tab w:val="left" w:pos="534"/>
        </w:tabs>
        <w:ind w:firstLine="320"/>
      </w:pPr>
      <w:r>
        <w:t xml:space="preserve">Одно из значений японского иероглифа «сё» — «смех». «Кэнсё» достигается обычно в состоянии медитации. </w:t>
      </w:r>
      <w:r>
        <w:rPr>
          <w:i/>
          <w:iCs/>
        </w:rPr>
        <w:t>(Примеч. ред.)</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07040" behindDoc="1" locked="0" layoutInCell="1" allowOverlap="1">
                <wp:simplePos x="0" y="0"/>
                <wp:positionH relativeFrom="page">
                  <wp:posOffset>275590</wp:posOffset>
                </wp:positionH>
                <wp:positionV relativeFrom="page">
                  <wp:posOffset>5547360</wp:posOffset>
                </wp:positionV>
                <wp:extent cx="646430" cy="0"/>
                <wp:effectExtent l="0" t="0" r="0" b="0"/>
                <wp:wrapNone/>
                <wp:docPr id="16" name="Shape 16"/>
                <wp:cNvGraphicFramePr/>
                <a:graphic xmlns:a="http://schemas.openxmlformats.org/drawingml/2006/main">
                  <a:graphicData uri="http://schemas.microsoft.com/office/word/2010/wordprocessingShape">
                    <wps:wsp>
                      <wps:cNvCnPr/>
                      <wps:spPr>
                        <a:xfrm>
                          <a:off x="0" y="0"/>
                          <a:ext cx="646430" cy="0"/>
                        </a:xfrm>
                        <a:prstGeom prst="straightConnector1">
                          <a:avLst/>
                        </a:prstGeom>
                        <a:ln w="12065">
                          <a:solidFill/>
                        </a:ln>
                      </wps:spPr>
                      <wps:bodyPr/>
                    </wps:wsp>
                  </a:graphicData>
                </a:graphic>
              </wp:anchor>
            </w:drawing>
          </mc:Choice>
          <mc:Fallback>
            <w:pict>
              <v:shape o:spt="32" o:oned="true" path="m,l21600,21600e" style="position:absolute;margin-left:21.699999999999999pt;margin-top:436.80000000000001pt;width:50.899999999999999pt;height:0;z-index:-251658240;mso-position-horizontal-relative:page;mso-position-vertical-relative:page">
                <v:stroke weight="0.94999999999999996pt"/>
              </v:shape>
            </w:pict>
          </mc:Fallback>
        </mc:AlternateContent>
      </w:r>
    </w:p>
    <w:p w:rsidR="00402C14" w:rsidRDefault="004D1E72">
      <w:pPr>
        <w:pStyle w:val="22"/>
        <w:framePr w:w="5784" w:h="8098" w:hRule="exact" w:wrap="none" w:vAnchor="page" w:hAnchor="page" w:x="377" w:y="207"/>
        <w:numPr>
          <w:ilvl w:val="0"/>
          <w:numId w:val="6"/>
        </w:numPr>
        <w:shd w:val="clear" w:color="auto" w:fill="auto"/>
        <w:tabs>
          <w:tab w:val="left" w:pos="524"/>
        </w:tabs>
        <w:ind w:firstLine="320"/>
      </w:pPr>
      <w:r>
        <w:t>Стоит отметить, что описание чувства мистического пережива</w:t>
      </w:r>
      <w:r>
        <w:softHyphen/>
        <w:t xml:space="preserve">ния можно встретить и на </w:t>
      </w:r>
      <w:r>
        <w:t>страницах «Войны и' мира». Например, князю Андрею, за несколько дней до его кончины, снится, что он уми</w:t>
      </w:r>
      <w:r>
        <w:softHyphen/>
        <w:t>рает. Очнувшись, он говорит: «“Да, это была смерть. Я умер — я про</w:t>
      </w:r>
      <w:r>
        <w:softHyphen/>
        <w:t>снулся. Да, смерть — пробуждение”, — вдруг просветлело в его душе, и завеса, скрывавш</w:t>
      </w:r>
      <w:r>
        <w:t>ая до сих пор неведомое, была приподнята перед его душевным взором» (Толстой 1928—1958/12: 64). Восточный мистик тотчас же узнал бы в «завесе», о которой говорит Толстой, «завесу майи»*, завесу, что приподнимается всякий раз при достижении «про</w:t>
      </w:r>
      <w:r>
        <w:softHyphen/>
        <w:t xml:space="preserve">светления» </w:t>
      </w:r>
      <w:r>
        <w:t xml:space="preserve">(в данном случае — «пробуждении»), У Толстого наверняка было внятное представление о мистическом опыте, </w:t>
      </w:r>
      <w:r>
        <w:rPr>
          <w:i/>
          <w:iCs/>
        </w:rPr>
        <w:t>прежде</w:t>
      </w:r>
      <w:r>
        <w:t xml:space="preserve"> чем в на</w:t>
      </w:r>
      <w:r>
        <w:softHyphen/>
        <w:t xml:space="preserve">чале 80-х годов он принялся изучать даосизм («Война и мир» была завершена в 1869 г.). Об отношении Толстого к китайской философии </w:t>
      </w:r>
      <w:r>
        <w:rPr>
          <w:i/>
          <w:iCs/>
        </w:rPr>
        <w:t>после</w:t>
      </w:r>
      <w:r>
        <w:t xml:space="preserve"> </w:t>
      </w:r>
      <w:r>
        <w:t xml:space="preserve">1880 г. см.: </w:t>
      </w:r>
      <w:r>
        <w:rPr>
          <w:lang w:val="en-US" w:eastAsia="en-US" w:bidi="en-US"/>
        </w:rPr>
        <w:t>Bodde</w:t>
      </w:r>
      <w:r w:rsidRPr="000C4A9B">
        <w:rPr>
          <w:lang w:eastAsia="en-US" w:bidi="en-US"/>
        </w:rPr>
        <w:t xml:space="preserve"> </w:t>
      </w:r>
      <w:r>
        <w:t>1950.</w:t>
      </w:r>
    </w:p>
    <w:p w:rsidR="00402C14" w:rsidRDefault="004D1E72">
      <w:pPr>
        <w:pStyle w:val="22"/>
        <w:framePr w:w="5784" w:h="8098" w:hRule="exact" w:wrap="none" w:vAnchor="page" w:hAnchor="page" w:x="377" w:y="207"/>
        <w:shd w:val="clear" w:color="auto" w:fill="auto"/>
        <w:ind w:firstLine="320"/>
      </w:pPr>
      <w:r>
        <w:rPr>
          <w:vertAlign w:val="superscript"/>
        </w:rPr>
        <w:t>211</w:t>
      </w:r>
      <w:r>
        <w:t xml:space="preserve"> «Подтекст» «Всё во мне, и я во всём!» во многом совпадает со строчкой из стихотворения Тютчева «Тени сизые смесились...» (1835).</w:t>
      </w:r>
    </w:p>
    <w:p w:rsidR="00402C14" w:rsidRDefault="004D1E72">
      <w:pPr>
        <w:pStyle w:val="22"/>
        <w:framePr w:w="5784" w:h="8098" w:hRule="exact" w:wrap="none" w:vAnchor="page" w:hAnchor="page" w:x="377" w:y="207"/>
        <w:numPr>
          <w:ilvl w:val="0"/>
          <w:numId w:val="7"/>
        </w:numPr>
        <w:shd w:val="clear" w:color="auto" w:fill="auto"/>
        <w:tabs>
          <w:tab w:val="left" w:pos="505"/>
        </w:tabs>
        <w:ind w:firstLine="320"/>
      </w:pPr>
      <w:r>
        <w:t>Здесь я перестаю употреблять термин Потебни «образ» и, чтобы избежать путаницы значений, связываем</w:t>
      </w:r>
      <w:r>
        <w:t>ых с этим понятием, начинаю оперировать дефиницией «комплекс семантического материала». Из</w:t>
      </w:r>
      <w:r>
        <w:softHyphen/>
        <w:t>вестно, что любое новое понятие с самого начала имеет обширные кон</w:t>
      </w:r>
      <w:r>
        <w:softHyphen/>
        <w:t>нотации — от конкретного до абстрактного, от видимого до слышимо</w:t>
      </w:r>
      <w:r>
        <w:softHyphen/>
        <w:t>го, от тропологического до нетроп</w:t>
      </w:r>
      <w:r>
        <w:t>ологического. Одновременно об</w:t>
      </w:r>
      <w:r>
        <w:softHyphen/>
        <w:t xml:space="preserve">ласть данного понятия можно ограничить, оговорив, </w:t>
      </w:r>
      <w:r>
        <w:rPr>
          <w:i/>
          <w:iCs/>
        </w:rPr>
        <w:t>что именно</w:t>
      </w:r>
      <w:r>
        <w:t xml:space="preserve"> в этот момент понимается под «комплексом семантического материала». Не всякий употребит понятие «образ» к весьма аллитерационному стихо</w:t>
      </w:r>
      <w:r>
        <w:softHyphen/>
        <w:t>творению К.Д. Бальмонта, к оп</w:t>
      </w:r>
      <w:r>
        <w:t>исанию поля битвы у Л.Н. Толстого, к асимметрии в стихотворениях В.В. Хлебникова, к ироническому пово</w:t>
      </w:r>
      <w:r>
        <w:softHyphen/>
        <w:t>роту стихотворной строки у А.А. Ахматовой. Понятие же «комплекс семантического материала» вполне приложимо ко всем этим явлени</w:t>
      </w:r>
      <w:r>
        <w:softHyphen/>
        <w:t>ям, поскольку они способств</w:t>
      </w:r>
      <w:r>
        <w:t xml:space="preserve">уют созданию того, что адресат </w:t>
      </w:r>
      <w:r>
        <w:rPr>
          <w:i/>
          <w:iCs/>
        </w:rPr>
        <w:t>понима</w:t>
      </w:r>
      <w:r>
        <w:rPr>
          <w:i/>
          <w:iCs/>
        </w:rPr>
        <w:softHyphen/>
        <w:t>ет</w:t>
      </w:r>
      <w:r>
        <w:t xml:space="preserve"> под художественным произведением.</w:t>
      </w:r>
    </w:p>
    <w:p w:rsidR="00402C14" w:rsidRDefault="004D1E72">
      <w:pPr>
        <w:pStyle w:val="22"/>
        <w:framePr w:w="5784" w:h="8098" w:hRule="exact" w:wrap="none" w:vAnchor="page" w:hAnchor="page" w:x="377" w:y="207"/>
        <w:numPr>
          <w:ilvl w:val="0"/>
          <w:numId w:val="7"/>
        </w:numPr>
        <w:shd w:val="clear" w:color="auto" w:fill="auto"/>
        <w:tabs>
          <w:tab w:val="left" w:pos="505"/>
        </w:tabs>
        <w:ind w:firstLine="320"/>
      </w:pPr>
      <w:r>
        <w:t xml:space="preserve">О некоторых разнообразных в обыденной жизни и литературе защитных механизмах </w:t>
      </w:r>
      <w:r>
        <w:rPr>
          <w:i/>
          <w:iCs/>
        </w:rPr>
        <w:t>эго</w:t>
      </w:r>
      <w:r>
        <w:t xml:space="preserve"> см.: </w:t>
      </w:r>
      <w:r>
        <w:rPr>
          <w:lang w:val="en-US" w:eastAsia="en-US" w:bidi="en-US"/>
        </w:rPr>
        <w:t>Holland</w:t>
      </w:r>
      <w:r w:rsidRPr="000C4A9B">
        <w:rPr>
          <w:lang w:eastAsia="en-US" w:bidi="en-US"/>
        </w:rPr>
        <w:t xml:space="preserve"> </w:t>
      </w:r>
      <w:r>
        <w:t xml:space="preserve">1968; </w:t>
      </w:r>
      <w:r>
        <w:rPr>
          <w:lang w:val="en-US" w:eastAsia="en-US" w:bidi="en-US"/>
        </w:rPr>
        <w:t>Laferriere</w:t>
      </w:r>
      <w:r w:rsidRPr="000C4A9B">
        <w:rPr>
          <w:lang w:eastAsia="en-US" w:bidi="en-US"/>
        </w:rPr>
        <w:t xml:space="preserve"> </w:t>
      </w:r>
      <w:r>
        <w:t>1974: 347.</w:t>
      </w:r>
    </w:p>
    <w:p w:rsidR="00402C14" w:rsidRDefault="004D1E72">
      <w:pPr>
        <w:pStyle w:val="22"/>
        <w:framePr w:w="5784" w:h="8098" w:hRule="exact" w:wrap="none" w:vAnchor="page" w:hAnchor="page" w:x="377" w:y="207"/>
        <w:shd w:val="clear" w:color="auto" w:fill="auto"/>
        <w:ind w:firstLine="320"/>
      </w:pPr>
      <w:r>
        <w:rPr>
          <w:vertAlign w:val="superscript"/>
        </w:rPr>
        <w:t>22</w:t>
      </w:r>
      <w:r>
        <w:t xml:space="preserve"> Я вовсе не утверждаю, будто художник слова осознает все </w:t>
      </w:r>
      <w:r>
        <w:rPr>
          <w:i/>
          <w:iCs/>
        </w:rPr>
        <w:t xml:space="preserve">эго- </w:t>
      </w:r>
      <w:r>
        <w:t>дистонические, разрушительные для личности, последствия данно</w:t>
      </w:r>
      <w:r>
        <w:softHyphen/>
        <w:t>го парадокса.</w:t>
      </w:r>
    </w:p>
    <w:p w:rsidR="00402C14" w:rsidRDefault="004D1E72">
      <w:pPr>
        <w:pStyle w:val="22"/>
        <w:framePr w:w="5784" w:h="8098" w:hRule="exact" w:wrap="none" w:vAnchor="page" w:hAnchor="page" w:x="377" w:y="207"/>
        <w:shd w:val="clear" w:color="auto" w:fill="auto"/>
        <w:ind w:firstLine="320"/>
      </w:pPr>
      <w:r>
        <w:rPr>
          <w:vertAlign w:val="superscript"/>
        </w:rPr>
        <w:t>24</w:t>
      </w:r>
      <w:r>
        <w:t xml:space="preserve"> С точки зрения структурной семантики, парадокс «знакомое/чу- жое» — это просто одно и то же семантическое </w:t>
      </w:r>
      <w:r>
        <w:rPr>
          <w:i/>
          <w:iCs/>
        </w:rPr>
        <w:t>поле.</w:t>
      </w:r>
      <w:r>
        <w:t xml:space="preserve"> Интересное рас</w:t>
      </w:r>
      <w:r>
        <w:softHyphen/>
        <w:t xml:space="preserve">суждение об использовании О.Э. Мандельштамом </w:t>
      </w:r>
      <w:r>
        <w:t>слов «архиполе», «родное/чуждое» см. в изд.: Левин 1969: 130, 144—145, 155—156.</w:t>
      </w:r>
    </w:p>
    <w:p w:rsidR="00402C14" w:rsidRDefault="004D1E72">
      <w:pPr>
        <w:pStyle w:val="a7"/>
        <w:framePr w:w="5750" w:h="782" w:hRule="exact" w:wrap="none" w:vAnchor="page" w:hAnchor="page" w:x="411" w:y="8799"/>
        <w:shd w:val="clear" w:color="auto" w:fill="auto"/>
      </w:pPr>
      <w:r>
        <w:t xml:space="preserve">* Майя (от </w:t>
      </w:r>
      <w:r>
        <w:rPr>
          <w:i/>
          <w:iCs/>
        </w:rPr>
        <w:t>санскр.</w:t>
      </w:r>
      <w:r>
        <w:t xml:space="preserve"> тауа — иллюзия, видимость) — в индийской религи</w:t>
      </w:r>
      <w:r>
        <w:softHyphen/>
        <w:t>озно-философской традиции особая сила (шакти), или энергия, скрывающая истинную природу мира и одновременно п</w:t>
      </w:r>
      <w:r>
        <w:t>омогающая этому миру проявить</w:t>
      </w:r>
      <w:r>
        <w:softHyphen/>
        <w:t xml:space="preserve">ся во всем многообразии. </w:t>
      </w:r>
      <w:r>
        <w:rPr>
          <w:i/>
          <w:iCs/>
        </w:rPr>
        <w:t xml:space="preserve">(Примеч. </w:t>
      </w:r>
      <w:r>
        <w:rPr>
          <w:i/>
          <w:iCs/>
          <w:lang w:val="en-US" w:eastAsia="en-US" w:bidi="en-US"/>
        </w:rPr>
        <w:t>peel</w:t>
      </w:r>
      <w:r w:rsidRPr="000C4A9B">
        <w:rPr>
          <w:i/>
          <w:iCs/>
          <w:lang w:eastAsia="en-US" w:bidi="en-US"/>
        </w:rPr>
        <w:t>.)</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32"/>
        <w:framePr w:w="5722" w:h="610" w:hRule="exact" w:wrap="none" w:vAnchor="page" w:hAnchor="page" w:x="409" w:y="1006"/>
        <w:shd w:val="clear" w:color="auto" w:fill="auto"/>
        <w:spacing w:before="0" w:after="0"/>
      </w:pPr>
      <w:bookmarkStart w:id="5" w:name="bookmark5"/>
      <w:r>
        <w:t>ГЕНИЙ ЧИСТОЙ КРАСОТЫ</w:t>
      </w:r>
      <w:r>
        <w:br/>
        <w:t>И ВАВИЛОНСКАЯ БЛУДНИЦА</w:t>
      </w:r>
      <w:bookmarkEnd w:id="5"/>
    </w:p>
    <w:p w:rsidR="00402C14" w:rsidRDefault="004D1E72">
      <w:pPr>
        <w:pStyle w:val="22"/>
        <w:framePr w:w="5722" w:h="653" w:hRule="exact" w:wrap="none" w:vAnchor="page" w:hAnchor="page" w:x="409" w:y="1837"/>
        <w:shd w:val="clear" w:color="auto" w:fill="auto"/>
        <w:ind w:left="2600" w:firstLine="20"/>
      </w:pPr>
      <w:r>
        <w:t>В воображении поэта муза — это мать и блудница в одном лице.</w:t>
      </w:r>
    </w:p>
    <w:p w:rsidR="00402C14" w:rsidRDefault="004D1E72">
      <w:pPr>
        <w:pStyle w:val="22"/>
        <w:framePr w:w="5722" w:h="653" w:hRule="exact" w:wrap="none" w:vAnchor="page" w:hAnchor="page" w:x="409" w:y="1837"/>
        <w:shd w:val="clear" w:color="auto" w:fill="auto"/>
        <w:ind w:firstLine="0"/>
        <w:jc w:val="right"/>
      </w:pPr>
      <w:r>
        <w:rPr>
          <w:i/>
          <w:iCs/>
        </w:rPr>
        <w:t xml:space="preserve">Гарольд </w:t>
      </w:r>
      <w:r>
        <w:rPr>
          <w:i/>
          <w:iCs/>
          <w:smallCaps/>
        </w:rPr>
        <w:t>Блюм</w:t>
      </w:r>
    </w:p>
    <w:p w:rsidR="00402C14" w:rsidRDefault="004D1E72">
      <w:pPr>
        <w:pStyle w:val="1"/>
        <w:framePr w:w="5722" w:h="6274" w:hRule="exact" w:wrap="none" w:vAnchor="page" w:hAnchor="page" w:x="409" w:y="3449"/>
        <w:shd w:val="clear" w:color="auto" w:fill="auto"/>
        <w:spacing w:after="120" w:line="230" w:lineRule="auto"/>
      </w:pPr>
      <w:r>
        <w:t xml:space="preserve">Утром 19 июля 1825 года А.С. Пушкин вручил </w:t>
      </w:r>
      <w:r>
        <w:t>Анне Петров не Керн список второй главы «Евгения Онегина». Между стра</w:t>
      </w:r>
      <w:r>
        <w:softHyphen/>
        <w:t>ницами она нашла сложенный листок бумаги, на котором были написаны следующие, теперь уже знаменитые строки:</w:t>
      </w:r>
    </w:p>
    <w:p w:rsidR="00402C14" w:rsidRDefault="004D1E72">
      <w:pPr>
        <w:pStyle w:val="1"/>
        <w:framePr w:w="5722" w:h="6274" w:hRule="exact" w:wrap="none" w:vAnchor="page" w:hAnchor="page" w:x="409" w:y="3449"/>
        <w:shd w:val="clear" w:color="auto" w:fill="auto"/>
        <w:spacing w:after="40" w:line="230" w:lineRule="auto"/>
        <w:ind w:firstLine="0"/>
        <w:jc w:val="center"/>
      </w:pPr>
      <w:r>
        <w:t>К***</w:t>
      </w:r>
    </w:p>
    <w:p w:rsidR="00402C14" w:rsidRDefault="004D1E72">
      <w:pPr>
        <w:pStyle w:val="22"/>
        <w:framePr w:w="5722" w:h="6274" w:hRule="exact" w:wrap="none" w:vAnchor="page" w:hAnchor="page" w:x="409" w:y="3449"/>
        <w:numPr>
          <w:ilvl w:val="0"/>
          <w:numId w:val="8"/>
        </w:numPr>
        <w:shd w:val="clear" w:color="auto" w:fill="auto"/>
        <w:tabs>
          <w:tab w:val="left" w:pos="1476"/>
        </w:tabs>
      </w:pPr>
      <w:r>
        <w:rPr>
          <w:vertAlign w:val="superscript"/>
        </w:rPr>
        <w:t>1</w:t>
      </w:r>
      <w:r>
        <w:t xml:space="preserve"> Я помню чудное мгновенье:</w:t>
      </w:r>
    </w:p>
    <w:p w:rsidR="00402C14" w:rsidRDefault="004D1E72">
      <w:pPr>
        <w:pStyle w:val="22"/>
        <w:framePr w:w="5722" w:h="6274" w:hRule="exact" w:wrap="none" w:vAnchor="page" w:hAnchor="page" w:x="409" w:y="3449"/>
        <w:shd w:val="clear" w:color="auto" w:fill="auto"/>
        <w:ind w:left="1560" w:firstLine="0"/>
        <w:jc w:val="left"/>
      </w:pPr>
      <w:r>
        <w:t>Передо мной явилась ты,</w:t>
      </w:r>
    </w:p>
    <w:p w:rsidR="00402C14" w:rsidRDefault="004D1E72">
      <w:pPr>
        <w:pStyle w:val="22"/>
        <w:framePr w:w="5722" w:h="6274" w:hRule="exact" w:wrap="none" w:vAnchor="page" w:hAnchor="page" w:x="409" w:y="3449"/>
        <w:shd w:val="clear" w:color="auto" w:fill="auto"/>
        <w:ind w:left="1560" w:firstLine="0"/>
        <w:jc w:val="left"/>
      </w:pPr>
      <w:r>
        <w:t>Как мимолетное видень</w:t>
      </w:r>
      <w:r>
        <w:t>е,</w:t>
      </w:r>
    </w:p>
    <w:p w:rsidR="00402C14" w:rsidRDefault="004D1E72">
      <w:pPr>
        <w:pStyle w:val="22"/>
        <w:framePr w:w="5722" w:h="6274" w:hRule="exact" w:wrap="none" w:vAnchor="page" w:hAnchor="page" w:x="409" w:y="3449"/>
        <w:shd w:val="clear" w:color="auto" w:fill="auto"/>
        <w:spacing w:after="120"/>
        <w:ind w:left="1560" w:firstLine="0"/>
        <w:jc w:val="left"/>
      </w:pPr>
      <w:r>
        <w:t>Как гений чистой красоты.</w:t>
      </w:r>
    </w:p>
    <w:p w:rsidR="00402C14" w:rsidRDefault="004D1E72">
      <w:pPr>
        <w:pStyle w:val="22"/>
        <w:framePr w:w="5722" w:h="6274" w:hRule="exact" w:wrap="none" w:vAnchor="page" w:hAnchor="page" w:x="409" w:y="3449"/>
        <w:shd w:val="clear" w:color="auto" w:fill="auto"/>
        <w:ind w:firstLine="0"/>
        <w:jc w:val="center"/>
      </w:pPr>
      <w:r>
        <w:rPr>
          <w:vertAlign w:val="superscript"/>
        </w:rPr>
        <w:t>5</w:t>
      </w:r>
      <w:r>
        <w:t xml:space="preserve"> В томленьях грусти безнадежной,</w:t>
      </w:r>
    </w:p>
    <w:p w:rsidR="00402C14" w:rsidRDefault="004D1E72">
      <w:pPr>
        <w:pStyle w:val="22"/>
        <w:framePr w:w="5722" w:h="6274" w:hRule="exact" w:wrap="none" w:vAnchor="page" w:hAnchor="page" w:x="409" w:y="3449"/>
        <w:shd w:val="clear" w:color="auto" w:fill="auto"/>
        <w:ind w:left="1560" w:firstLine="0"/>
        <w:jc w:val="left"/>
      </w:pPr>
      <w:r>
        <w:t>В тревогах шумной суеты,</w:t>
      </w:r>
    </w:p>
    <w:p w:rsidR="00402C14" w:rsidRDefault="004D1E72">
      <w:pPr>
        <w:pStyle w:val="22"/>
        <w:framePr w:w="5722" w:h="6274" w:hRule="exact" w:wrap="none" w:vAnchor="page" w:hAnchor="page" w:x="409" w:y="3449"/>
        <w:shd w:val="clear" w:color="auto" w:fill="auto"/>
        <w:spacing w:after="120"/>
        <w:ind w:left="1560" w:right="1540" w:firstLine="0"/>
        <w:jc w:val="left"/>
      </w:pPr>
      <w:r>
        <w:t>Звучал мне долго голос нежный И снились милые черты.</w:t>
      </w:r>
    </w:p>
    <w:p w:rsidR="00402C14" w:rsidRDefault="004D1E72">
      <w:pPr>
        <w:pStyle w:val="22"/>
        <w:framePr w:w="5722" w:h="6274" w:hRule="exact" w:wrap="none" w:vAnchor="page" w:hAnchor="page" w:x="409" w:y="3449"/>
        <w:shd w:val="clear" w:color="auto" w:fill="auto"/>
        <w:spacing w:line="230" w:lineRule="auto"/>
        <w:ind w:left="1560" w:right="1360" w:hanging="100"/>
        <w:jc w:val="left"/>
      </w:pPr>
      <w:r>
        <w:rPr>
          <w:vertAlign w:val="superscript"/>
        </w:rPr>
        <w:t>9</w:t>
      </w:r>
      <w:r>
        <w:t xml:space="preserve"> Шли годы. Бурь порыв мятежный Рассеял прежние мечты,</w:t>
      </w:r>
    </w:p>
    <w:p w:rsidR="00402C14" w:rsidRDefault="004D1E72">
      <w:pPr>
        <w:pStyle w:val="22"/>
        <w:framePr w:w="5722" w:h="6274" w:hRule="exact" w:wrap="none" w:vAnchor="page" w:hAnchor="page" w:x="409" w:y="3449"/>
        <w:shd w:val="clear" w:color="auto" w:fill="auto"/>
        <w:spacing w:line="230" w:lineRule="auto"/>
        <w:ind w:left="1560" w:firstLine="0"/>
        <w:jc w:val="left"/>
      </w:pPr>
      <w:r>
        <w:t>И я забыл твой голос нежный,</w:t>
      </w:r>
    </w:p>
    <w:p w:rsidR="00402C14" w:rsidRDefault="004D1E72">
      <w:pPr>
        <w:pStyle w:val="22"/>
        <w:framePr w:w="5722" w:h="6274" w:hRule="exact" w:wrap="none" w:vAnchor="page" w:hAnchor="page" w:x="409" w:y="3449"/>
        <w:shd w:val="clear" w:color="auto" w:fill="auto"/>
        <w:spacing w:after="120" w:line="230" w:lineRule="auto"/>
        <w:ind w:left="1560" w:firstLine="0"/>
        <w:jc w:val="left"/>
      </w:pPr>
      <w:r>
        <w:t>Твои небесные черты.</w:t>
      </w:r>
    </w:p>
    <w:p w:rsidR="00402C14" w:rsidRDefault="004D1E72">
      <w:pPr>
        <w:pStyle w:val="22"/>
        <w:framePr w:w="5722" w:h="6274" w:hRule="exact" w:wrap="none" w:vAnchor="page" w:hAnchor="page" w:x="409" w:y="3449"/>
        <w:shd w:val="clear" w:color="auto" w:fill="auto"/>
        <w:ind w:left="1560" w:right="1360" w:hanging="100"/>
        <w:jc w:val="left"/>
      </w:pPr>
      <w:r>
        <w:rPr>
          <w:vertAlign w:val="superscript"/>
          <w:lang w:val="en-US" w:eastAsia="en-US" w:bidi="en-US"/>
        </w:rPr>
        <w:t>IJ</w:t>
      </w:r>
      <w:r w:rsidRPr="000C4A9B">
        <w:rPr>
          <w:lang w:eastAsia="en-US" w:bidi="en-US"/>
        </w:rPr>
        <w:t xml:space="preserve"> </w:t>
      </w:r>
      <w:r>
        <w:t xml:space="preserve">В </w:t>
      </w:r>
      <w:r>
        <w:t>глуши, во мраке заточенья Тянулись тихо дни мои Без божества, без вдохновенья,</w:t>
      </w:r>
    </w:p>
    <w:p w:rsidR="00402C14" w:rsidRDefault="004D1E72">
      <w:pPr>
        <w:pStyle w:val="22"/>
        <w:framePr w:w="5722" w:h="6274" w:hRule="exact" w:wrap="none" w:vAnchor="page" w:hAnchor="page" w:x="409" w:y="3449"/>
        <w:shd w:val="clear" w:color="auto" w:fill="auto"/>
        <w:spacing w:after="120"/>
        <w:ind w:left="1560" w:firstLine="0"/>
        <w:jc w:val="left"/>
      </w:pPr>
      <w:r>
        <w:t>Без слез, без жизни, без любви.</w:t>
      </w:r>
    </w:p>
    <w:p w:rsidR="00402C14" w:rsidRDefault="004D1E72">
      <w:pPr>
        <w:pStyle w:val="22"/>
        <w:framePr w:w="5722" w:h="6274" w:hRule="exact" w:wrap="none" w:vAnchor="page" w:hAnchor="page" w:x="409" w:y="3449"/>
        <w:shd w:val="clear" w:color="auto" w:fill="auto"/>
        <w:ind w:left="1560" w:hanging="100"/>
        <w:jc w:val="left"/>
      </w:pPr>
      <w:r>
        <w:rPr>
          <w:vertAlign w:val="superscript"/>
        </w:rPr>
        <w:t>17</w:t>
      </w:r>
      <w:r>
        <w:t xml:space="preserve"> Душе настало пробужденье:</w:t>
      </w:r>
    </w:p>
    <w:p w:rsidR="00402C14" w:rsidRDefault="004D1E72">
      <w:pPr>
        <w:pStyle w:val="22"/>
        <w:framePr w:w="5722" w:h="6274" w:hRule="exact" w:wrap="none" w:vAnchor="page" w:hAnchor="page" w:x="409" w:y="3449"/>
        <w:shd w:val="clear" w:color="auto" w:fill="auto"/>
        <w:ind w:left="1560" w:firstLine="0"/>
        <w:jc w:val="left"/>
      </w:pPr>
      <w:r>
        <w:t>И вот опять явилась ты,</w:t>
      </w:r>
    </w:p>
    <w:p w:rsidR="00402C14" w:rsidRDefault="004D1E72">
      <w:pPr>
        <w:pStyle w:val="22"/>
        <w:framePr w:w="5722" w:h="6274" w:hRule="exact" w:wrap="none" w:vAnchor="page" w:hAnchor="page" w:x="409" w:y="3449"/>
        <w:shd w:val="clear" w:color="auto" w:fill="auto"/>
        <w:ind w:left="1560" w:firstLine="0"/>
        <w:jc w:val="left"/>
      </w:pPr>
      <w:r>
        <w:t>Как мимолетное виденье,</w:t>
      </w:r>
    </w:p>
    <w:p w:rsidR="00402C14" w:rsidRDefault="004D1E72">
      <w:pPr>
        <w:pStyle w:val="22"/>
        <w:framePr w:w="5722" w:h="6274" w:hRule="exact" w:wrap="none" w:vAnchor="page" w:hAnchor="page" w:x="409" w:y="3449"/>
        <w:shd w:val="clear" w:color="auto" w:fill="auto"/>
        <w:spacing w:after="120"/>
        <w:ind w:left="1560" w:firstLine="0"/>
        <w:jc w:val="left"/>
      </w:pPr>
      <w:r>
        <w:t>Как гений чистой красоты.</w:t>
      </w:r>
    </w:p>
    <w:p w:rsidR="00402C14" w:rsidRDefault="004D1E72">
      <w:pPr>
        <w:pStyle w:val="22"/>
        <w:framePr w:w="5722" w:h="6274" w:hRule="exact" w:wrap="none" w:vAnchor="page" w:hAnchor="page" w:x="409" w:y="3449"/>
        <w:shd w:val="clear" w:color="auto" w:fill="auto"/>
        <w:ind w:left="1560" w:hanging="100"/>
        <w:jc w:val="left"/>
      </w:pPr>
      <w:r>
        <w:rPr>
          <w:vertAlign w:val="superscript"/>
        </w:rPr>
        <w:t>21</w:t>
      </w:r>
      <w:r>
        <w:t>И сердце бьется в упоенье,</w:t>
      </w:r>
    </w:p>
    <w:p w:rsidR="00402C14" w:rsidRDefault="004D1E72">
      <w:pPr>
        <w:pStyle w:val="22"/>
        <w:framePr w:w="5722" w:h="6274" w:hRule="exact" w:wrap="none" w:vAnchor="page" w:hAnchor="page" w:x="409" w:y="3449"/>
        <w:shd w:val="clear" w:color="auto" w:fill="auto"/>
        <w:ind w:left="1560" w:firstLine="0"/>
        <w:jc w:val="left"/>
      </w:pPr>
      <w:r>
        <w:t xml:space="preserve">И для него </w:t>
      </w:r>
      <w:r>
        <w:t>воскресли вновь</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70" w:h="9418" w:hRule="exact" w:wrap="none" w:vAnchor="page" w:hAnchor="page" w:x="385" w:y="339"/>
        <w:shd w:val="clear" w:color="auto" w:fill="auto"/>
        <w:ind w:left="1540" w:firstLine="0"/>
        <w:jc w:val="left"/>
      </w:pPr>
      <w:r>
        <w:t>И божество, и вдохновенье,</w:t>
      </w:r>
    </w:p>
    <w:p w:rsidR="00402C14" w:rsidRDefault="004D1E72">
      <w:pPr>
        <w:pStyle w:val="22"/>
        <w:framePr w:w="5770" w:h="9418" w:hRule="exact" w:wrap="none" w:vAnchor="page" w:hAnchor="page" w:x="385" w:y="339"/>
        <w:shd w:val="clear" w:color="auto" w:fill="auto"/>
        <w:ind w:left="1540" w:firstLine="0"/>
        <w:jc w:val="left"/>
      </w:pPr>
      <w:r>
        <w:t>И жизнь, и слезы, и любовь.</w:t>
      </w:r>
    </w:p>
    <w:p w:rsidR="00402C14" w:rsidRDefault="004D1E72">
      <w:pPr>
        <w:pStyle w:val="22"/>
        <w:framePr w:w="5770" w:h="9418" w:hRule="exact" w:wrap="none" w:vAnchor="page" w:hAnchor="page" w:x="385" w:y="339"/>
        <w:shd w:val="clear" w:color="auto" w:fill="auto"/>
        <w:spacing w:after="160"/>
        <w:ind w:left="2280" w:firstLine="0"/>
        <w:jc w:val="left"/>
      </w:pPr>
      <w:r>
        <w:t>(Пушкин 1937—1959/2: 358)</w:t>
      </w:r>
    </w:p>
    <w:p w:rsidR="00402C14" w:rsidRDefault="004D1E72">
      <w:pPr>
        <w:pStyle w:val="1"/>
        <w:framePr w:w="5770" w:h="9418" w:hRule="exact" w:wrap="none" w:vAnchor="page" w:hAnchor="page" w:x="385" w:y="339"/>
        <w:shd w:val="clear" w:color="auto" w:fill="auto"/>
        <w:spacing w:after="0" w:line="230" w:lineRule="auto"/>
      </w:pPr>
      <w:r>
        <w:t>Анна Петровна пишет: «Когда я сбиралась спрятать в шка</w:t>
      </w:r>
      <w:r>
        <w:softHyphen/>
        <w:t>тулку поэтический подарок, он [Пушкин] долго на меня смот</w:t>
      </w:r>
      <w:r>
        <w:softHyphen/>
        <w:t xml:space="preserve">рел, потом судорожно </w:t>
      </w:r>
      <w:r>
        <w:t>выхватил и не хотел возвращать; наси</w:t>
      </w:r>
      <w:r>
        <w:softHyphen/>
        <w:t>лу выпросила я их опять; что у него промелькнуло тогда в го</w:t>
      </w:r>
      <w:r>
        <w:softHyphen/>
        <w:t>лове, не знаю» (Модзалевский 1924: 56—59; Керн 1974: 36).</w:t>
      </w:r>
    </w:p>
    <w:p w:rsidR="00402C14" w:rsidRDefault="004D1E72">
      <w:pPr>
        <w:pStyle w:val="1"/>
        <w:framePr w:w="5770" w:h="9418" w:hRule="exact" w:wrap="none" w:vAnchor="page" w:hAnchor="page" w:x="385" w:y="339"/>
        <w:shd w:val="clear" w:color="auto" w:fill="auto"/>
        <w:spacing w:after="0" w:line="230" w:lineRule="auto"/>
      </w:pPr>
      <w:r>
        <w:t>Странная нерешительность Пушкина порождает некоторые вопросы: неужто он понял, что до сих пор ошибалс</w:t>
      </w:r>
      <w:r>
        <w:t>я? Неуже</w:t>
      </w:r>
      <w:r>
        <w:softHyphen/>
        <w:t>ли он осознал, что поведение его визави доныне не было неза</w:t>
      </w:r>
      <w:r>
        <w:softHyphen/>
        <w:t>пятнанным? Существует ли разница между женщиной, описан</w:t>
      </w:r>
      <w:r>
        <w:softHyphen/>
        <w:t>ной в стихотворении, и той особой, которой он вручил его?</w:t>
      </w:r>
    </w:p>
    <w:p w:rsidR="00402C14" w:rsidRDefault="004D1E72">
      <w:pPr>
        <w:pStyle w:val="1"/>
        <w:framePr w:w="5770" w:h="9418" w:hRule="exact" w:wrap="none" w:vAnchor="page" w:hAnchor="page" w:x="385" w:y="339"/>
        <w:shd w:val="clear" w:color="auto" w:fill="auto"/>
        <w:spacing w:after="120" w:line="230" w:lineRule="auto"/>
      </w:pPr>
      <w:r>
        <w:t>Судя по корреспонденции, да, существует. Пушкин видел огромную разницу ме</w:t>
      </w:r>
      <w:r>
        <w:t>жду Керн и созданным им образом:</w:t>
      </w:r>
    </w:p>
    <w:p w:rsidR="00402C14" w:rsidRDefault="004D1E72">
      <w:pPr>
        <w:pStyle w:val="22"/>
        <w:framePr w:w="5770" w:h="9418" w:hRule="exact" w:wrap="none" w:vAnchor="page" w:hAnchor="page" w:x="385" w:y="339"/>
        <w:numPr>
          <w:ilvl w:val="0"/>
          <w:numId w:val="8"/>
        </w:numPr>
        <w:shd w:val="clear" w:color="auto" w:fill="auto"/>
        <w:tabs>
          <w:tab w:val="left" w:pos="1644"/>
        </w:tabs>
        <w:spacing w:line="202" w:lineRule="auto"/>
      </w:pPr>
      <w:r>
        <w:t>Хвалю, мой друг, ее охоту,</w:t>
      </w:r>
    </w:p>
    <w:p w:rsidR="00402C14" w:rsidRDefault="004D1E72">
      <w:pPr>
        <w:pStyle w:val="22"/>
        <w:framePr w:w="5770" w:h="9418" w:hRule="exact" w:wrap="none" w:vAnchor="page" w:hAnchor="page" w:x="385" w:y="339"/>
        <w:shd w:val="clear" w:color="auto" w:fill="auto"/>
        <w:ind w:left="1440" w:firstLine="0"/>
        <w:jc w:val="left"/>
      </w:pPr>
      <w:r>
        <w:t>Поотдохнув, рожать детей,</w:t>
      </w:r>
    </w:p>
    <w:p w:rsidR="00402C14" w:rsidRDefault="004D1E72">
      <w:pPr>
        <w:pStyle w:val="22"/>
        <w:framePr w:w="5770" w:h="9418" w:hRule="exact" w:wrap="none" w:vAnchor="page" w:hAnchor="page" w:x="385" w:y="339"/>
        <w:shd w:val="clear" w:color="auto" w:fill="auto"/>
        <w:ind w:left="1440" w:firstLine="0"/>
        <w:jc w:val="left"/>
      </w:pPr>
      <w:r>
        <w:t>Подобных матери своей;</w:t>
      </w:r>
    </w:p>
    <w:p w:rsidR="00402C14" w:rsidRDefault="004D1E72">
      <w:pPr>
        <w:pStyle w:val="22"/>
        <w:framePr w:w="5770" w:h="9418" w:hRule="exact" w:wrap="none" w:vAnchor="page" w:hAnchor="page" w:x="385" w:y="339"/>
        <w:shd w:val="clear" w:color="auto" w:fill="auto"/>
        <w:ind w:left="1440" w:right="1820" w:firstLine="0"/>
        <w:jc w:val="left"/>
      </w:pPr>
      <w:r>
        <w:t>И счастлив, кто разделит с ней Сию приятную заботу:</w:t>
      </w:r>
    </w:p>
    <w:p w:rsidR="00402C14" w:rsidRDefault="004D1E72">
      <w:pPr>
        <w:pStyle w:val="22"/>
        <w:framePr w:w="5770" w:h="9418" w:hRule="exact" w:wrap="none" w:vAnchor="page" w:hAnchor="page" w:x="385" w:y="339"/>
        <w:shd w:val="clear" w:color="auto" w:fill="auto"/>
        <w:ind w:left="1440" w:firstLine="0"/>
        <w:jc w:val="left"/>
      </w:pPr>
      <w:r>
        <w:t>Не наведет она зевоту,</w:t>
      </w:r>
    </w:p>
    <w:p w:rsidR="00402C14" w:rsidRDefault="004D1E72">
      <w:pPr>
        <w:pStyle w:val="22"/>
        <w:framePr w:w="5770" w:h="9418" w:hRule="exact" w:wrap="none" w:vAnchor="page" w:hAnchor="page" w:x="385" w:y="339"/>
        <w:shd w:val="clear" w:color="auto" w:fill="auto"/>
        <w:ind w:left="1440" w:right="1660" w:firstLine="0"/>
        <w:jc w:val="left"/>
      </w:pPr>
      <w:r>
        <w:t>Дай бог, чтоб только Гименей Меж тем продлил свою дремоту.</w:t>
      </w:r>
    </w:p>
    <w:p w:rsidR="00402C14" w:rsidRDefault="004D1E72">
      <w:pPr>
        <w:pStyle w:val="22"/>
        <w:framePr w:w="5770" w:h="9418" w:hRule="exact" w:wrap="none" w:vAnchor="page" w:hAnchor="page" w:x="385" w:y="339"/>
        <w:shd w:val="clear" w:color="auto" w:fill="auto"/>
        <w:spacing w:after="160" w:line="271" w:lineRule="auto"/>
        <w:ind w:left="1400" w:firstLine="0"/>
        <w:jc w:val="right"/>
      </w:pPr>
      <w:r>
        <w:t xml:space="preserve">(«[К </w:t>
      </w:r>
      <w:r>
        <w:t>Родзянке]», вручено Анне Петровне в Тригорском, июнь 1825 г.; Пушкин 1937—1959/2: 357)</w:t>
      </w:r>
    </w:p>
    <w:p w:rsidR="00402C14" w:rsidRDefault="004D1E72">
      <w:pPr>
        <w:pStyle w:val="22"/>
        <w:framePr w:w="5770" w:h="9418" w:hRule="exact" w:wrap="none" w:vAnchor="page" w:hAnchor="page" w:x="385" w:y="339"/>
        <w:numPr>
          <w:ilvl w:val="0"/>
          <w:numId w:val="8"/>
        </w:numPr>
        <w:shd w:val="clear" w:color="auto" w:fill="auto"/>
        <w:tabs>
          <w:tab w:val="left" w:pos="630"/>
        </w:tabs>
        <w:spacing w:after="160"/>
      </w:pPr>
      <w:r>
        <w:t>&lt;...&gt; что делает Вавилонская блудница Ан&lt;на&gt; Петр&lt;овна&gt;? (Из письма к А.Н. Вульфу, 7 мая 1826 г.; Пушкин 1937—1959/13: 275).</w:t>
      </w:r>
    </w:p>
    <w:p w:rsidR="00402C14" w:rsidRDefault="004D1E72">
      <w:pPr>
        <w:pStyle w:val="22"/>
        <w:framePr w:w="5770" w:h="9418" w:hRule="exact" w:wrap="none" w:vAnchor="page" w:hAnchor="page" w:x="385" w:y="339"/>
        <w:numPr>
          <w:ilvl w:val="0"/>
          <w:numId w:val="8"/>
        </w:numPr>
        <w:shd w:val="clear" w:color="auto" w:fill="auto"/>
        <w:tabs>
          <w:tab w:val="left" w:pos="630"/>
        </w:tabs>
        <w:spacing w:after="160"/>
      </w:pPr>
      <w:r>
        <w:t xml:space="preserve">&lt;...&gt; пишешь мне о М'“' </w:t>
      </w:r>
      <w:r>
        <w:rPr>
          <w:lang w:val="en-US" w:eastAsia="en-US" w:bidi="en-US"/>
        </w:rPr>
        <w:t>Kern</w:t>
      </w:r>
      <w:r w:rsidRPr="000C4A9B">
        <w:rPr>
          <w:lang w:eastAsia="en-US" w:bidi="en-US"/>
        </w:rPr>
        <w:t xml:space="preserve">, </w:t>
      </w:r>
      <w:r>
        <w:t xml:space="preserve">которую с </w:t>
      </w:r>
      <w:r>
        <w:t>помощию божией я на днях &lt;—&gt;' (Из письма к С.А. Соболевскому, вторая половина февраля 1828 г.; Пушкин 1937-1959/14: 5).</w:t>
      </w:r>
    </w:p>
    <w:p w:rsidR="00402C14" w:rsidRDefault="004D1E72">
      <w:pPr>
        <w:pStyle w:val="1"/>
        <w:framePr w:w="5770" w:h="9418" w:hRule="exact" w:wrap="none" w:vAnchor="page" w:hAnchor="page" w:x="385" w:y="339"/>
        <w:shd w:val="clear" w:color="auto" w:fill="auto"/>
        <w:spacing w:after="0" w:line="230" w:lineRule="auto"/>
      </w:pPr>
      <w:r>
        <w:t>Столь нелестные замечания об Анне Петровне послужили поводом для всевозможных толков среди пушкинистов. В неко</w:t>
      </w:r>
      <w:r>
        <w:softHyphen/>
      </w:r>
      <w:r>
        <w:t xml:space="preserve">торых работах просто стараются не замечать того, что Пушкин пишет в письмах об адресате стихотворения «Я помню чудное мгновенье...» (см.: </w:t>
      </w:r>
      <w:r>
        <w:rPr>
          <w:lang w:val="en-US" w:eastAsia="en-US" w:bidi="en-US"/>
        </w:rPr>
        <w:t xml:space="preserve">Shaw </w:t>
      </w:r>
      <w:r>
        <w:t>1970; Плетнев 1963; Белецкий 1964). Однако в большинстве монографий, во всяком случае, встреча</w:t>
      </w:r>
      <w:r>
        <w:softHyphen/>
        <w:t>ются критические з</w:t>
      </w:r>
      <w:r>
        <w:t xml:space="preserve">амечания на счет упомянутых эпистолярных фривольностей (см., напр.: Щеголев 1927/10: 163; Модзалевский 1924: 45—86; </w:t>
      </w:r>
      <w:r>
        <w:rPr>
          <w:lang w:val="en-US" w:eastAsia="en-US" w:bidi="en-US"/>
        </w:rPr>
        <w:t>Troyat</w:t>
      </w:r>
      <w:r w:rsidRPr="000C4A9B">
        <w:rPr>
          <w:lang w:eastAsia="en-US" w:bidi="en-US"/>
        </w:rPr>
        <w:t xml:space="preserve"> </w:t>
      </w:r>
      <w:r>
        <w:t>1970: 258—263; Степанов 1959: 327—346; Тома</w:t>
      </w:r>
      <w:r>
        <w:softHyphen/>
        <w:t xml:space="preserve">шевский 1961; </w:t>
      </w:r>
      <w:r>
        <w:rPr>
          <w:lang w:val="en-US" w:eastAsia="en-US" w:bidi="en-US"/>
        </w:rPr>
        <w:t>Vickery</w:t>
      </w:r>
      <w:r w:rsidRPr="000C4A9B">
        <w:rPr>
          <w:lang w:eastAsia="en-US" w:bidi="en-US"/>
        </w:rPr>
        <w:t xml:space="preserve"> </w:t>
      </w:r>
      <w:r>
        <w:t xml:space="preserve">1968: 314; Черняев 1900: 65—80; </w:t>
      </w:r>
      <w:r>
        <w:rPr>
          <w:lang w:val="en-US" w:eastAsia="en-US" w:bidi="en-US"/>
        </w:rPr>
        <w:t>Mirsky</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475" w:hRule="exact" w:wrap="none" w:vAnchor="page" w:hAnchor="page" w:x="394" w:y="363"/>
        <w:shd w:val="clear" w:color="auto" w:fill="auto"/>
        <w:spacing w:after="120" w:line="230" w:lineRule="auto"/>
        <w:ind w:firstLine="0"/>
      </w:pPr>
      <w:r>
        <w:t>1963:</w:t>
      </w:r>
      <w:r>
        <w:t xml:space="preserve"> </w:t>
      </w:r>
      <w:r w:rsidRPr="000C4A9B">
        <w:rPr>
          <w:lang w:eastAsia="en-US" w:bidi="en-US"/>
        </w:rPr>
        <w:t>87;</w:t>
      </w:r>
      <w:r>
        <w:rPr>
          <w:lang w:val="en-US" w:eastAsia="en-US" w:bidi="en-US"/>
        </w:rPr>
        <w:t>Jakobson</w:t>
      </w:r>
      <w:r w:rsidRPr="000C4A9B">
        <w:rPr>
          <w:lang w:eastAsia="en-US" w:bidi="en-US"/>
        </w:rPr>
        <w:t xml:space="preserve"> </w:t>
      </w:r>
      <w:r>
        <w:t xml:space="preserve">1962—1988/3: </w:t>
      </w:r>
      <w:r w:rsidRPr="000C4A9B">
        <w:rPr>
          <w:lang w:eastAsia="en-US" w:bidi="en-US"/>
        </w:rPr>
        <w:t xml:space="preserve">400—402; </w:t>
      </w:r>
      <w:r>
        <w:t xml:space="preserve">Вересаев </w:t>
      </w:r>
      <w:r w:rsidRPr="000C4A9B">
        <w:rPr>
          <w:lang w:eastAsia="en-US" w:bidi="en-US"/>
        </w:rPr>
        <w:t xml:space="preserve">1929: 51—52; </w:t>
      </w:r>
      <w:r>
        <w:rPr>
          <w:lang w:val="en-US" w:eastAsia="en-US" w:bidi="en-US"/>
        </w:rPr>
        <w:t>Bayley</w:t>
      </w:r>
      <w:r w:rsidRPr="000C4A9B">
        <w:rPr>
          <w:lang w:eastAsia="en-US" w:bidi="en-US"/>
        </w:rPr>
        <w:t xml:space="preserve"> 1971: 23). </w:t>
      </w:r>
      <w:r>
        <w:t>Однако никто до сих пор еще не попытался примирить то отношение, что выражено в стихотворении, с тем, что высказано в письмах. В лучшем случае нас уверяют, будто стихотворение являе</w:t>
      </w:r>
      <w:r>
        <w:t xml:space="preserve">тся «облагороженными и возвышенными думами о госпоже Керн» </w:t>
      </w:r>
      <w:r w:rsidRPr="000C4A9B">
        <w:rPr>
          <w:lang w:eastAsia="en-US" w:bidi="en-US"/>
        </w:rPr>
        <w:t>(</w:t>
      </w:r>
      <w:r>
        <w:rPr>
          <w:lang w:val="en-US" w:eastAsia="en-US" w:bidi="en-US"/>
        </w:rPr>
        <w:t>Mirsky</w:t>
      </w:r>
      <w:r w:rsidRPr="000C4A9B">
        <w:rPr>
          <w:lang w:eastAsia="en-US" w:bidi="en-US"/>
        </w:rPr>
        <w:t xml:space="preserve"> </w:t>
      </w:r>
      <w:r>
        <w:t xml:space="preserve">1963: 87) или что в отношении Пушкина к Анне Петровне существует некая «двуплановость» (см.: Вересаев 1929). Некоторые утверждают, что и примирять- то тут нечего. Вот, например, отрывок из </w:t>
      </w:r>
      <w:r>
        <w:t>книги Джона Бейли:</w:t>
      </w:r>
    </w:p>
    <w:p w:rsidR="00402C14" w:rsidRDefault="004D1E72">
      <w:pPr>
        <w:pStyle w:val="22"/>
        <w:framePr w:w="5750" w:h="9475" w:hRule="exact" w:wrap="none" w:vAnchor="page" w:hAnchor="page" w:x="394" w:y="363"/>
        <w:shd w:val="clear" w:color="auto" w:fill="auto"/>
        <w:spacing w:after="120"/>
      </w:pPr>
      <w:r>
        <w:t>Биографы были удивлены и даже поражены таким контрастом меж</w:t>
      </w:r>
      <w:r>
        <w:softHyphen/>
        <w:t>ду че тверостишиями, адресованными Анне Керн, и той грубой непристой</w:t>
      </w:r>
      <w:r>
        <w:softHyphen/>
        <w:t xml:space="preserve">ностью, с какой поэт упоминает ее в собственных письмах, однако, по существу, это две стороны одной медали </w:t>
      </w:r>
      <w:r w:rsidRPr="000C4A9B">
        <w:rPr>
          <w:lang w:eastAsia="en-US" w:bidi="en-US"/>
        </w:rPr>
        <w:t>(</w:t>
      </w:r>
      <w:r>
        <w:rPr>
          <w:lang w:val="en-US" w:eastAsia="en-US" w:bidi="en-US"/>
        </w:rPr>
        <w:t>Bayley</w:t>
      </w:r>
      <w:r w:rsidRPr="000C4A9B">
        <w:rPr>
          <w:lang w:eastAsia="en-US" w:bidi="en-US"/>
        </w:rPr>
        <w:t xml:space="preserve"> </w:t>
      </w:r>
      <w:r>
        <w:t>1971: 23; см. также: Сте</w:t>
      </w:r>
      <w:r>
        <w:softHyphen/>
        <w:t xml:space="preserve">панов 1959: 399, 341; </w:t>
      </w:r>
      <w:r>
        <w:rPr>
          <w:lang w:val="en-US" w:eastAsia="en-US" w:bidi="en-US"/>
        </w:rPr>
        <w:t>Vickery</w:t>
      </w:r>
      <w:r w:rsidRPr="000C4A9B">
        <w:rPr>
          <w:lang w:eastAsia="en-US" w:bidi="en-US"/>
        </w:rPr>
        <w:t xml:space="preserve"> </w:t>
      </w:r>
      <w:r>
        <w:t>1968: 311—322).</w:t>
      </w:r>
    </w:p>
    <w:p w:rsidR="00402C14" w:rsidRDefault="004D1E72">
      <w:pPr>
        <w:pStyle w:val="1"/>
        <w:framePr w:w="5750" w:h="9475" w:hRule="exact" w:wrap="none" w:vAnchor="page" w:hAnchor="page" w:x="394" w:y="363"/>
        <w:shd w:val="clear" w:color="auto" w:fill="auto"/>
        <w:spacing w:after="0" w:line="230" w:lineRule="auto"/>
        <w:ind w:firstLine="360"/>
      </w:pPr>
      <w:r>
        <w:t xml:space="preserve">Осталось только объяснить, </w:t>
      </w:r>
      <w:r>
        <w:rPr>
          <w:i/>
          <w:iCs/>
        </w:rPr>
        <w:t>как</w:t>
      </w:r>
      <w:r>
        <w:t xml:space="preserve"> эти две стороны дополня</w:t>
      </w:r>
      <w:r>
        <w:softHyphen/>
        <w:t xml:space="preserve">ют друг друга, </w:t>
      </w:r>
      <w:r>
        <w:rPr>
          <w:i/>
          <w:iCs/>
        </w:rPr>
        <w:t>какое отношение</w:t>
      </w:r>
      <w:r>
        <w:t xml:space="preserve"> имеют к непристойностям в письмах возвышенные строки стихотворения. Для решения поставленног</w:t>
      </w:r>
      <w:r>
        <w:t>о вопроса необходимо изучить все связанные с данным обстоятельством эпистолярные тексты поэта столь же скрупулезно, как и само стихотворение.</w:t>
      </w:r>
    </w:p>
    <w:p w:rsidR="00402C14" w:rsidRDefault="004D1E72">
      <w:pPr>
        <w:pStyle w:val="1"/>
        <w:framePr w:w="5750" w:h="9475" w:hRule="exact" w:wrap="none" w:vAnchor="page" w:hAnchor="page" w:x="394" w:y="363"/>
        <w:shd w:val="clear" w:color="auto" w:fill="auto"/>
        <w:spacing w:after="0" w:line="230" w:lineRule="auto"/>
      </w:pPr>
      <w:r>
        <w:t>Конечно же, Пушкин гораздо привлекательнее для нас как автор возвышенных поэтических строк, а не чересчур откровен</w:t>
      </w:r>
      <w:r>
        <w:softHyphen/>
        <w:t>ных мест из переписки. Однако нельзя допустить, чтобы наши эстетические или моральные предпочтения стали на пути пони</w:t>
      </w:r>
      <w:r>
        <w:softHyphen/>
        <w:t>мания одного из лучших его стихотворений. Не следует также путаться того, что могло бы пролить свет на важный эпизод в биографии Александ</w:t>
      </w:r>
      <w:r>
        <w:t>ра Сергеевича. Не надо упускать из виду, что и его письма, и воспроизведенное выше стихотворение явля</w:t>
      </w:r>
      <w:r>
        <w:softHyphen/>
        <w:t xml:space="preserve">ются в равной мере выразителями чувств поэта к упомянутой особе (см.: </w:t>
      </w:r>
      <w:r>
        <w:rPr>
          <w:lang w:val="en-US" w:eastAsia="en-US" w:bidi="en-US"/>
        </w:rPr>
        <w:t>Jakobson</w:t>
      </w:r>
      <w:r w:rsidRPr="000C4A9B">
        <w:rPr>
          <w:lang w:eastAsia="en-US" w:bidi="en-US"/>
        </w:rPr>
        <w:t xml:space="preserve"> </w:t>
      </w:r>
      <w:r>
        <w:t xml:space="preserve">1962—1988/3: 400—402). Приведу аналогию: </w:t>
      </w:r>
      <w:r>
        <w:rPr>
          <w:i/>
          <w:iCs/>
        </w:rPr>
        <w:t>обе</w:t>
      </w:r>
      <w:r>
        <w:t xml:space="preserve"> разновидности текстов, эпистол</w:t>
      </w:r>
      <w:r>
        <w:t>ярный и поэтический, похо</w:t>
      </w:r>
      <w:r>
        <w:softHyphen/>
        <w:t>жи на спаренные образы в стереоскопе, поскольку объемнее представляют врёменное увлечение поэта Анной Петровной.</w:t>
      </w:r>
    </w:p>
    <w:p w:rsidR="00402C14" w:rsidRDefault="004D1E72">
      <w:pPr>
        <w:pStyle w:val="1"/>
        <w:framePr w:w="5750" w:h="9475" w:hRule="exact" w:wrap="none" w:vAnchor="page" w:hAnchor="page" w:x="394" w:y="363"/>
        <w:shd w:val="clear" w:color="auto" w:fill="auto"/>
        <w:spacing w:after="0" w:line="230" w:lineRule="auto"/>
      </w:pPr>
      <w:r>
        <w:t>Большинство исследователей пушкинского наследия схо</w:t>
      </w:r>
      <w:r>
        <w:softHyphen/>
        <w:t>дятся в одном: первое четверостишие напоминает о короткой встрече</w:t>
      </w:r>
      <w:r>
        <w:t xml:space="preserve"> с молодой Анной Петровной на обеде в Петербурге в 1819 году. На обоих, поэта и барышню, знакомство произвело неизгладимое впечатление. С годами («Шли годы...») оно, не</w:t>
      </w:r>
      <w:r>
        <w:softHyphen/>
        <w:t>сомненно, тускнело, но полностью не выветрилось из памяти. Они оба получали весточки др</w:t>
      </w:r>
      <w:r>
        <w:t>уг о друге через третье лицо, Анну Николаевну Вульф, кузину Анны Петровны и к тому же соседку Пушкина в Тригорском.</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5731" w:hRule="exact" w:wrap="none" w:vAnchor="page" w:hAnchor="page" w:x="392" w:y="353"/>
        <w:shd w:val="clear" w:color="auto" w:fill="auto"/>
        <w:spacing w:after="120" w:line="230" w:lineRule="auto"/>
      </w:pPr>
      <w:r>
        <w:t xml:space="preserve">Поэт, со своей стороны, проявлял «известный мужской интерес» </w:t>
      </w:r>
      <w:r w:rsidRPr="000C4A9B">
        <w:rPr>
          <w:lang w:eastAsia="en-US" w:bidi="en-US"/>
        </w:rPr>
        <w:t>(</w:t>
      </w:r>
      <w:r>
        <w:rPr>
          <w:lang w:val="en-US" w:eastAsia="en-US" w:bidi="en-US"/>
        </w:rPr>
        <w:t>Vickery</w:t>
      </w:r>
      <w:r w:rsidRPr="000C4A9B">
        <w:rPr>
          <w:lang w:eastAsia="en-US" w:bidi="en-US"/>
        </w:rPr>
        <w:t xml:space="preserve"> </w:t>
      </w:r>
      <w:r>
        <w:t xml:space="preserve">1968: 313; ср. также: Черняев 1900: 78) к Анне </w:t>
      </w:r>
      <w:r>
        <w:t>Керн: та слыла женщиной, неразборчивой в связях. Эта заин</w:t>
      </w:r>
      <w:r>
        <w:softHyphen/>
        <w:t>тересованность особенно проявилась в письме Пушкина его другу поэту А.Г. Родзянко (Александр Сергеевич не сомневал</w:t>
      </w:r>
      <w:r>
        <w:softHyphen/>
        <w:t>ся, что у того был роман с Анной Петровной):</w:t>
      </w:r>
    </w:p>
    <w:p w:rsidR="00402C14" w:rsidRDefault="004D1E72">
      <w:pPr>
        <w:pStyle w:val="22"/>
        <w:framePr w:w="5755" w:h="5731" w:hRule="exact" w:wrap="none" w:vAnchor="page" w:hAnchor="page" w:x="392" w:y="353"/>
        <w:numPr>
          <w:ilvl w:val="0"/>
          <w:numId w:val="9"/>
        </w:numPr>
        <w:shd w:val="clear" w:color="auto" w:fill="auto"/>
        <w:tabs>
          <w:tab w:val="left" w:pos="630"/>
        </w:tabs>
        <w:spacing w:line="233" w:lineRule="auto"/>
      </w:pPr>
      <w:r>
        <w:t>Милый Родзянко, твой поклон меня обрад</w:t>
      </w:r>
      <w:r>
        <w:t>овал; не решишься ли ты, так как ты обо мне вспомнил, написать мне несколько строчек? Они бы утешили мое одиночество.</w:t>
      </w:r>
    </w:p>
    <w:p w:rsidR="00402C14" w:rsidRDefault="004D1E72">
      <w:pPr>
        <w:pStyle w:val="22"/>
        <w:framePr w:w="5755" w:h="5731" w:hRule="exact" w:wrap="none" w:vAnchor="page" w:hAnchor="page" w:x="392" w:y="353"/>
        <w:shd w:val="clear" w:color="auto" w:fill="auto"/>
        <w:spacing w:line="233" w:lineRule="auto"/>
      </w:pPr>
      <w:r>
        <w:t xml:space="preserve">Объясни мне, милый, что такое А.П. Керн, которая написала много нежностей обо мне своей кузине? Говорят, она &lt;—&gt; премаленькая вещь — но </w:t>
      </w:r>
      <w:r>
        <w:rPr>
          <w:i/>
          <w:iCs/>
        </w:rPr>
        <w:t>сл</w:t>
      </w:r>
      <w:r>
        <w:rPr>
          <w:i/>
          <w:iCs/>
        </w:rPr>
        <w:t>авны Аубны за горами</w:t>
      </w:r>
      <w:r>
        <w:rPr>
          <w:i/>
          <w:iCs/>
          <w:vertAlign w:val="superscript"/>
        </w:rPr>
        <w:t>1</w:t>
      </w:r>
      <w:r>
        <w:rPr>
          <w:i/>
          <w:iCs/>
        </w:rPr>
        <w:t>.</w:t>
      </w:r>
      <w:r>
        <w:t xml:space="preserve"> На всякой случай, зная твою влюбчивость и </w:t>
      </w:r>
      <w:r>
        <w:rPr>
          <w:i/>
          <w:iCs/>
        </w:rPr>
        <w:t>необыкновенные таланты</w:t>
      </w:r>
      <w:r>
        <w:t xml:space="preserve"> во всех отношениях, полагаю дело твое сделан</w:t>
      </w:r>
      <w:r>
        <w:softHyphen/>
        <w:t>ным или полусделанным. Поздравляю тебя, мой милый: напиши на это всё элегию или хоть эпиграмму.</w:t>
      </w:r>
    </w:p>
    <w:p w:rsidR="00402C14" w:rsidRDefault="004D1E72">
      <w:pPr>
        <w:pStyle w:val="22"/>
        <w:framePr w:w="5755" w:h="5731" w:hRule="exact" w:wrap="none" w:vAnchor="page" w:hAnchor="page" w:x="392" w:y="353"/>
        <w:shd w:val="clear" w:color="auto" w:fill="auto"/>
        <w:spacing w:line="233" w:lineRule="auto"/>
      </w:pPr>
      <w:r>
        <w:t>Полно врать. Поговорим о по</w:t>
      </w:r>
      <w:r>
        <w:t>эзии, т&lt;о&gt; е&lt;сть&gt; о твоей. Что твоя ро</w:t>
      </w:r>
      <w:r>
        <w:softHyphen/>
        <w:t xml:space="preserve">мантическая поэма </w:t>
      </w:r>
      <w:r>
        <w:rPr>
          <w:i/>
          <w:iCs/>
        </w:rPr>
        <w:t>Чуп?</w:t>
      </w:r>
      <w:r>
        <w:t xml:space="preserve"> Злодей! не мешай мне в моем ремесле — пиши сатиры хоть на меня; не перебивай мне мою романтическую лавочку. Кстати: Баратынский написал поэму (не прогневайся — про </w:t>
      </w:r>
      <w:r>
        <w:rPr>
          <w:i/>
          <w:iCs/>
        </w:rPr>
        <w:t>Чухонку),</w:t>
      </w:r>
      <w:r>
        <w:t xml:space="preserve"> и эта чухонка, говорят, чудо как мила. — А я &lt;—&gt; про </w:t>
      </w:r>
      <w:r>
        <w:rPr>
          <w:i/>
          <w:iCs/>
        </w:rPr>
        <w:t>Цыганку,</w:t>
      </w:r>
      <w:r>
        <w:t xml:space="preserve"> каков? подавай же нам скорее свою </w:t>
      </w:r>
      <w:r>
        <w:rPr>
          <w:i/>
          <w:iCs/>
        </w:rPr>
        <w:t>Чупку</w:t>
      </w:r>
      <w:r>
        <w:t xml:space="preserve"> — ай да Парнасе! ай да героини! ай да честная компания! Воображаю, Аполлон, смотря на них, закричит: зачем ведете мне не ту? А какую ж тебе надобно, прок</w:t>
      </w:r>
      <w:r>
        <w:t>лятый Феб? гречанку? италиан-</w:t>
      </w:r>
    </w:p>
    <w:p w:rsidR="00402C14" w:rsidRDefault="004D1E72">
      <w:pPr>
        <w:pStyle w:val="22"/>
        <w:framePr w:w="5755" w:h="5731" w:hRule="exact" w:wrap="none" w:vAnchor="page" w:hAnchor="page" w:x="392" w:y="353"/>
        <w:shd w:val="clear" w:color="auto" w:fill="auto"/>
        <w:tabs>
          <w:tab w:val="left" w:leader="hyphen" w:pos="3566"/>
        </w:tabs>
        <w:spacing w:line="233" w:lineRule="auto"/>
        <w:ind w:firstLine="0"/>
      </w:pPr>
      <w:r>
        <w:t>ку? чем их хуже чухонка или цыганка. &lt;</w:t>
      </w:r>
      <w:r>
        <w:tab/>
        <w:t>&gt; одна — &lt;—&gt;! т&lt;о&gt; е&lt;сть&gt;</w:t>
      </w:r>
    </w:p>
    <w:p w:rsidR="00402C14" w:rsidRDefault="004D1E72">
      <w:pPr>
        <w:pStyle w:val="22"/>
        <w:framePr w:w="5755" w:h="5731" w:hRule="exact" w:wrap="none" w:vAnchor="page" w:hAnchor="page" w:x="392" w:y="353"/>
        <w:shd w:val="clear" w:color="auto" w:fill="auto"/>
        <w:spacing w:line="233" w:lineRule="auto"/>
        <w:ind w:firstLine="0"/>
      </w:pPr>
      <w:r>
        <w:t>оживи лучом вдохновения и славы.</w:t>
      </w:r>
    </w:p>
    <w:p w:rsidR="00402C14" w:rsidRDefault="004D1E72">
      <w:pPr>
        <w:pStyle w:val="22"/>
        <w:framePr w:w="5755" w:h="5731" w:hRule="exact" w:wrap="none" w:vAnchor="page" w:hAnchor="page" w:x="392" w:y="353"/>
        <w:shd w:val="clear" w:color="auto" w:fill="auto"/>
        <w:spacing w:line="233" w:lineRule="auto"/>
      </w:pPr>
      <w:r>
        <w:t>Если А&lt;нна&gt; П&lt;етровна&gt; так же мила, как сказывают, то, верно, она моего мнения: справься с нею об этом. Поклон Порфирию и всем м</w:t>
      </w:r>
      <w:r>
        <w:t>оим старым приятелям.</w:t>
      </w:r>
    </w:p>
    <w:p w:rsidR="00402C14" w:rsidRDefault="004D1E72">
      <w:pPr>
        <w:pStyle w:val="22"/>
        <w:framePr w:w="5755" w:h="3600" w:hRule="exact" w:wrap="none" w:vAnchor="page" w:hAnchor="page" w:x="392" w:y="6176"/>
        <w:shd w:val="clear" w:color="auto" w:fill="auto"/>
        <w:ind w:left="1720" w:firstLine="0"/>
        <w:jc w:val="left"/>
      </w:pPr>
      <w:r>
        <w:t>Прости, украинский мудрец,</w:t>
      </w:r>
    </w:p>
    <w:p w:rsidR="00402C14" w:rsidRDefault="004D1E72">
      <w:pPr>
        <w:pStyle w:val="22"/>
        <w:framePr w:w="5755" w:h="3600" w:hRule="exact" w:wrap="none" w:vAnchor="page" w:hAnchor="page" w:x="392" w:y="6176"/>
        <w:shd w:val="clear" w:color="auto" w:fill="auto"/>
        <w:ind w:left="1720" w:firstLine="0"/>
        <w:jc w:val="left"/>
      </w:pPr>
      <w:r>
        <w:t>Наместник Феба и Приапа!</w:t>
      </w:r>
    </w:p>
    <w:p w:rsidR="00402C14" w:rsidRDefault="004D1E72">
      <w:pPr>
        <w:pStyle w:val="22"/>
        <w:framePr w:w="5755" w:h="3600" w:hRule="exact" w:wrap="none" w:vAnchor="page" w:hAnchor="page" w:x="392" w:y="6176"/>
        <w:shd w:val="clear" w:color="auto" w:fill="auto"/>
        <w:ind w:left="1720" w:right="860" w:firstLine="0"/>
        <w:jc w:val="left"/>
      </w:pPr>
      <w:r>
        <w:t>Твоя соломенная шляпа Покойней, чем иной венец;</w:t>
      </w:r>
    </w:p>
    <w:p w:rsidR="00402C14" w:rsidRDefault="004D1E72">
      <w:pPr>
        <w:pStyle w:val="22"/>
        <w:framePr w:w="5755" w:h="3600" w:hRule="exact" w:wrap="none" w:vAnchor="page" w:hAnchor="page" w:x="392" w:y="6176"/>
        <w:shd w:val="clear" w:color="auto" w:fill="auto"/>
        <w:ind w:left="1720" w:firstLine="0"/>
        <w:jc w:val="left"/>
      </w:pPr>
      <w:r>
        <w:t>Твой Рим — деревня; ты &lt;—&gt; мой Папа,</w:t>
      </w:r>
    </w:p>
    <w:p w:rsidR="00402C14" w:rsidRDefault="004D1E72">
      <w:pPr>
        <w:pStyle w:val="22"/>
        <w:framePr w:w="5755" w:h="3600" w:hRule="exact" w:wrap="none" w:vAnchor="page" w:hAnchor="page" w:x="392" w:y="6176"/>
        <w:shd w:val="clear" w:color="auto" w:fill="auto"/>
        <w:ind w:left="1720" w:firstLine="0"/>
        <w:jc w:val="left"/>
      </w:pPr>
      <w:r>
        <w:t>Благослови ж меня, певец!</w:t>
      </w:r>
    </w:p>
    <w:p w:rsidR="00402C14" w:rsidRDefault="004D1E72">
      <w:pPr>
        <w:pStyle w:val="22"/>
        <w:framePr w:w="5755" w:h="3600" w:hRule="exact" w:wrap="none" w:vAnchor="page" w:hAnchor="page" w:x="392" w:y="6176"/>
        <w:shd w:val="clear" w:color="auto" w:fill="auto"/>
        <w:ind w:left="2340" w:firstLine="0"/>
        <w:jc w:val="left"/>
      </w:pPr>
      <w:r>
        <w:t>(8 декабря 1824 года;</w:t>
      </w:r>
    </w:p>
    <w:p w:rsidR="00402C14" w:rsidRDefault="004D1E72">
      <w:pPr>
        <w:pStyle w:val="22"/>
        <w:framePr w:w="5755" w:h="3600" w:hRule="exact" w:wrap="none" w:vAnchor="page" w:hAnchor="page" w:x="392" w:y="6176"/>
        <w:shd w:val="clear" w:color="auto" w:fill="auto"/>
        <w:spacing w:after="180"/>
        <w:ind w:left="2340" w:firstLine="0"/>
        <w:jc w:val="left"/>
      </w:pPr>
      <w:r>
        <w:t>Пушкин 1937-1959/13: 128-129)</w:t>
      </w:r>
    </w:p>
    <w:p w:rsidR="00402C14" w:rsidRDefault="004D1E72">
      <w:pPr>
        <w:pStyle w:val="1"/>
        <w:framePr w:w="5755" w:h="3600" w:hRule="exact" w:wrap="none" w:vAnchor="page" w:hAnchor="page" w:x="392" w:y="6176"/>
        <w:shd w:val="clear" w:color="auto" w:fill="auto"/>
        <w:spacing w:after="0" w:line="228" w:lineRule="auto"/>
      </w:pPr>
      <w:r>
        <w:t xml:space="preserve">Из этого письма явствует, что еще </w:t>
      </w:r>
      <w:r>
        <w:rPr>
          <w:i/>
          <w:iCs/>
        </w:rPr>
        <w:t>до</w:t>
      </w:r>
      <w:r>
        <w:t xml:space="preserve"> знаменательных встреч летом 1825 года Пушкин был уже убежден: Анна Петровна — женщина легкого поведения. Письмо А.Г. Родзянке, которое она, пользуясь случаем, прочла (см.: Керн 1929: 249), указывает на сво</w:t>
      </w:r>
      <w:r>
        <w:softHyphen/>
        <w:t>его рода эпис</w:t>
      </w:r>
      <w:r>
        <w:t xml:space="preserve">толярную «жизнь втроем» </w:t>
      </w:r>
      <w:r>
        <w:rPr>
          <w:lang w:val="en-US" w:eastAsia="en-US" w:bidi="en-US"/>
        </w:rPr>
        <w:t xml:space="preserve">(«menage a trois»). </w:t>
      </w:r>
      <w:r>
        <w:t>Позже, в мае 1825 года, Родзянко с Анной Петровной вместе написали письмо Пушкину. В июне Александр Сергеевич вручил Керн от</w:t>
      </w:r>
      <w:r>
        <w:softHyphen/>
        <w:t>вет в стихах, который частично процитирован здесь в (2) и (11).</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437" w:hRule="exact" w:wrap="none" w:vAnchor="page" w:hAnchor="page" w:x="389" w:y="358"/>
        <w:shd w:val="clear" w:color="auto" w:fill="auto"/>
        <w:spacing w:after="160" w:line="230" w:lineRule="auto"/>
      </w:pPr>
      <w:r>
        <w:t xml:space="preserve">В (5), первом письме к Родзянко из последовавшей переписки, Пушкин остроумно и фривольно связывает темы </w:t>
      </w:r>
      <w:r w:rsidRPr="000C4A9B">
        <w:rPr>
          <w:lang w:eastAsia="en-US" w:bidi="en-US"/>
        </w:rPr>
        <w:t>«</w:t>
      </w:r>
      <w:r>
        <w:rPr>
          <w:lang w:val="en-US" w:eastAsia="en-US" w:bidi="en-US"/>
        </w:rPr>
        <w:t>Ars</w:t>
      </w:r>
      <w:r w:rsidRPr="000C4A9B">
        <w:rPr>
          <w:lang w:eastAsia="en-US" w:bidi="en-US"/>
        </w:rPr>
        <w:t xml:space="preserve"> </w:t>
      </w:r>
      <w:r>
        <w:rPr>
          <w:lang w:val="en-US" w:eastAsia="en-US" w:bidi="en-US"/>
        </w:rPr>
        <w:t>Amatoria</w:t>
      </w:r>
      <w:r w:rsidRPr="000C4A9B">
        <w:rPr>
          <w:lang w:eastAsia="en-US" w:bidi="en-US"/>
        </w:rPr>
        <w:t xml:space="preserve">» </w:t>
      </w:r>
      <w:r>
        <w:t xml:space="preserve">(«Искусство любви») и </w:t>
      </w:r>
      <w:r w:rsidRPr="000C4A9B">
        <w:rPr>
          <w:lang w:eastAsia="en-US" w:bidi="en-US"/>
        </w:rPr>
        <w:t>«</w:t>
      </w:r>
      <w:r>
        <w:rPr>
          <w:lang w:val="en-US" w:eastAsia="en-US" w:bidi="en-US"/>
        </w:rPr>
        <w:t>Ars</w:t>
      </w:r>
      <w:r w:rsidRPr="000C4A9B">
        <w:rPr>
          <w:lang w:eastAsia="en-US" w:bidi="en-US"/>
        </w:rPr>
        <w:t xml:space="preserve"> </w:t>
      </w:r>
      <w:r>
        <w:rPr>
          <w:lang w:val="en-US" w:eastAsia="en-US" w:bidi="en-US"/>
        </w:rPr>
        <w:t>Poetica</w:t>
      </w:r>
      <w:r w:rsidRPr="000C4A9B">
        <w:rPr>
          <w:lang w:eastAsia="en-US" w:bidi="en-US"/>
        </w:rPr>
        <w:t xml:space="preserve">» </w:t>
      </w:r>
      <w:r>
        <w:t>(«Искусство поэтики»). Он помещает рядом муз романтической и классической поэзии — «чухонку», «цыганк</w:t>
      </w:r>
      <w:r>
        <w:t>у», «чупку» с «гречанкой» и «италианкой», — а затем заявляет: в сексуальном плане между ними разницы нет. В советских изданиях, разумеется, большая часть подобных не</w:t>
      </w:r>
      <w:r>
        <w:softHyphen/>
        <w:t>пристойностей опускалась, но Черняев недвусмысленно пишет:</w:t>
      </w:r>
    </w:p>
    <w:p w:rsidR="00402C14" w:rsidRDefault="004D1E72">
      <w:pPr>
        <w:pStyle w:val="22"/>
        <w:framePr w:w="5760" w:h="9437" w:hRule="exact" w:wrap="none" w:vAnchor="page" w:hAnchor="page" w:x="389" w:y="358"/>
        <w:numPr>
          <w:ilvl w:val="0"/>
          <w:numId w:val="9"/>
        </w:numPr>
        <w:shd w:val="clear" w:color="auto" w:fill="auto"/>
        <w:tabs>
          <w:tab w:val="left" w:pos="644"/>
        </w:tabs>
        <w:spacing w:after="160"/>
      </w:pPr>
      <w:r>
        <w:t>&lt;...&gt; следует густо зачеркнутая</w:t>
      </w:r>
      <w:r>
        <w:t>, совершенно нецензурная фраза, состоящая из трех слов и двух предложений и заключающая в себе совет Аполлону не делать различия между женщинами разных национально стей и оказывать им всем одинаковую благосклонность в эротическом смысле слова (Черняев 1900</w:t>
      </w:r>
      <w:r>
        <w:t>: 69; о ханжеском отношении советских редак</w:t>
      </w:r>
      <w:r>
        <w:softHyphen/>
        <w:t xml:space="preserve">торов к пушкинской лексике см.: </w:t>
      </w:r>
      <w:r>
        <w:rPr>
          <w:lang w:val="en-US" w:eastAsia="en-US" w:bidi="en-US"/>
        </w:rPr>
        <w:t>Cross</w:t>
      </w:r>
      <w:r w:rsidRPr="000C4A9B">
        <w:rPr>
          <w:lang w:eastAsia="en-US" w:bidi="en-US"/>
        </w:rPr>
        <w:t xml:space="preserve"> </w:t>
      </w:r>
      <w:r>
        <w:t>1974).</w:t>
      </w:r>
    </w:p>
    <w:p w:rsidR="00402C14" w:rsidRDefault="004D1E72">
      <w:pPr>
        <w:pStyle w:val="1"/>
        <w:framePr w:w="5760" w:h="9437" w:hRule="exact" w:wrap="none" w:vAnchor="page" w:hAnchor="page" w:x="389" w:y="358"/>
        <w:shd w:val="clear" w:color="auto" w:fill="auto"/>
        <w:spacing w:after="160" w:line="228" w:lineRule="auto"/>
      </w:pPr>
      <w:r>
        <w:t xml:space="preserve">Исходя из приведенного выше пересказа, а также перевода Дж.Т. Шоу (см.: </w:t>
      </w:r>
      <w:r>
        <w:rPr>
          <w:lang w:val="en-US" w:eastAsia="en-US" w:bidi="en-US"/>
        </w:rPr>
        <w:t>Shaw</w:t>
      </w:r>
      <w:r w:rsidRPr="000C4A9B">
        <w:rPr>
          <w:lang w:eastAsia="en-US" w:bidi="en-US"/>
        </w:rPr>
        <w:t xml:space="preserve"> </w:t>
      </w:r>
      <w:r>
        <w:t>1963: 194), можно допустить, что Пуш</w:t>
      </w:r>
      <w:r>
        <w:softHyphen/>
        <w:t>кин написал следующее:</w:t>
      </w:r>
    </w:p>
    <w:p w:rsidR="00402C14" w:rsidRDefault="004D1E72">
      <w:pPr>
        <w:pStyle w:val="22"/>
        <w:framePr w:w="5760" w:h="9437" w:hRule="exact" w:wrap="none" w:vAnchor="page" w:hAnchor="page" w:x="389" w:y="358"/>
        <w:numPr>
          <w:ilvl w:val="0"/>
          <w:numId w:val="9"/>
        </w:numPr>
        <w:shd w:val="clear" w:color="auto" w:fill="auto"/>
        <w:tabs>
          <w:tab w:val="left" w:pos="2172"/>
        </w:tabs>
        <w:spacing w:after="160" w:line="199" w:lineRule="auto"/>
      </w:pPr>
      <w:r>
        <w:t>Пизда одна — еби!</w:t>
      </w:r>
    </w:p>
    <w:p w:rsidR="00402C14" w:rsidRDefault="004D1E72">
      <w:pPr>
        <w:pStyle w:val="1"/>
        <w:framePr w:w="5760" w:h="9437" w:hRule="exact" w:wrap="none" w:vAnchor="page" w:hAnchor="page" w:x="389" w:y="358"/>
        <w:shd w:val="clear" w:color="auto" w:fill="auto"/>
        <w:spacing w:after="0" w:line="230" w:lineRule="auto"/>
      </w:pPr>
      <w:r>
        <w:t>Густо зачерк</w:t>
      </w:r>
      <w:r>
        <w:t>нутое цензором предложение потому столь важ</w:t>
      </w:r>
      <w:r>
        <w:softHyphen/>
        <w:t xml:space="preserve">но для нашего исследования, что оно имеет прямое отношение к </w:t>
      </w:r>
      <w:r>
        <w:rPr>
          <w:i/>
          <w:iCs/>
        </w:rPr>
        <w:t>следующей</w:t>
      </w:r>
      <w:r>
        <w:t xml:space="preserve"> фразе в письме: «&lt;...&gt; </w:t>
      </w:r>
      <w:r>
        <w:rPr>
          <w:i/>
          <w:iCs/>
        </w:rPr>
        <w:t>т&lt;о&gt; е&lt;стъ&gt;</w:t>
      </w:r>
      <w:r>
        <w:t xml:space="preserve"> оживи лучом вдохновения и славы». Интересен смысл этого «то есть». Фал</w:t>
      </w:r>
      <w:r>
        <w:softHyphen/>
        <w:t>лос, посредством коего мужчина осущ</w:t>
      </w:r>
      <w:r>
        <w:t xml:space="preserve">ествляет половой акт, здесь становится метафорой порождения жизни («оживи»), «вдохновения» и «славы». Но обратите внимание: все эти три состояния Пушкин связывает </w:t>
      </w:r>
      <w:r>
        <w:rPr>
          <w:i/>
          <w:iCs/>
        </w:rPr>
        <w:t>также</w:t>
      </w:r>
      <w:r>
        <w:t xml:space="preserve"> с женщиной — той, у кого по определению нет фаллоса. Так, уже на раннем этапе (5) Пушки</w:t>
      </w:r>
      <w:r>
        <w:t>н иронично, и весьма упирая на то, говорит: дни пребы</w:t>
      </w:r>
      <w:r>
        <w:softHyphen/>
        <w:t>вания Анны Петровны в Лубнах были «славны», и тут же в сти</w:t>
      </w:r>
      <w:r>
        <w:softHyphen/>
        <w:t>хотворении утверждает, что она, обратившаяся теперь в эфе</w:t>
      </w:r>
      <w:r>
        <w:softHyphen/>
        <w:t>мерную музу, — источник «</w:t>
      </w:r>
      <w:r>
        <w:rPr>
          <w:vertAlign w:val="subscript"/>
        </w:rPr>
        <w:t>15 23</w:t>
      </w:r>
      <w:r>
        <w:t xml:space="preserve"> вдохновенья» и «</w:t>
      </w:r>
      <w:r>
        <w:rPr>
          <w:vertAlign w:val="subscript"/>
        </w:rPr>
        <w:t>1б 24</w:t>
      </w:r>
      <w:r>
        <w:t xml:space="preserve"> жизни». Возникает вопрос: случай</w:t>
      </w:r>
      <w:r>
        <w:t>но ли Александр Сергеевич наделил одними и теми же свойствами женщину и фаллос?</w:t>
      </w:r>
    </w:p>
    <w:p w:rsidR="00402C14" w:rsidRDefault="004D1E72">
      <w:pPr>
        <w:pStyle w:val="1"/>
        <w:framePr w:w="5760" w:h="9437" w:hRule="exact" w:wrap="none" w:vAnchor="page" w:hAnchor="page" w:x="389" w:y="358"/>
        <w:shd w:val="clear" w:color="auto" w:fill="auto"/>
        <w:spacing w:after="0" w:line="230" w:lineRule="auto"/>
      </w:pPr>
      <w:r>
        <w:t>Но до этого бросается в глаза еще одна аллюзия на фаллос, прозвучавшая в письме, а именно — в стихотворении, которым Пушкин завершил свое послание: «Прости, украинский муд</w:t>
      </w:r>
      <w:r>
        <w:softHyphen/>
      </w:r>
      <w:r>
        <w:t xml:space="preserve">рец, / Наместник Феба и </w:t>
      </w:r>
      <w:r>
        <w:rPr>
          <w:i/>
          <w:iCs/>
        </w:rPr>
        <w:t>Приапа\»</w:t>
      </w:r>
      <w:r>
        <w:t xml:space="preserve"> В Родзянко поэт видит на</w:t>
      </w:r>
      <w:r>
        <w:softHyphen/>
        <w:t>местника откровенно фаллического бога Прюшо;, из чего сле</w:t>
      </w:r>
      <w:r>
        <w:softHyphen/>
        <w:t>дует, что адресат Александра Сергеевича не давал спуску женскому полу и не берег себя.</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3754" w:hRule="exact" w:wrap="none" w:vAnchor="page" w:hAnchor="page" w:x="389" w:y="363"/>
        <w:shd w:val="clear" w:color="auto" w:fill="auto"/>
        <w:spacing w:after="160" w:line="230" w:lineRule="auto"/>
      </w:pPr>
      <w:r>
        <w:t>Ко всему прочему понятие «фалл</w:t>
      </w:r>
      <w:r>
        <w:t>ос» связано в письме как с Анной Петровной, так и с Родзянко:</w:t>
      </w:r>
    </w:p>
    <w:p w:rsidR="00402C14" w:rsidRDefault="004D1E72">
      <w:pPr>
        <w:pStyle w:val="22"/>
        <w:framePr w:w="5760" w:h="3754" w:hRule="exact" w:wrap="none" w:vAnchor="page" w:hAnchor="page" w:x="389" w:y="363"/>
        <w:numPr>
          <w:ilvl w:val="0"/>
          <w:numId w:val="9"/>
        </w:numPr>
        <w:shd w:val="clear" w:color="auto" w:fill="auto"/>
        <w:tabs>
          <w:tab w:val="left" w:pos="632"/>
        </w:tabs>
      </w:pPr>
      <w:r>
        <w:t>Анна Петровна — «славны Лубны» — «Луч славы»-.</w:t>
      </w:r>
    </w:p>
    <w:p w:rsidR="00402C14" w:rsidRDefault="004D1E72">
      <w:pPr>
        <w:pStyle w:val="22"/>
        <w:framePr w:w="5760" w:h="3754" w:hRule="exact" w:wrap="none" w:vAnchor="page" w:hAnchor="page" w:x="389" w:y="363"/>
        <w:shd w:val="clear" w:color="auto" w:fill="auto"/>
        <w:ind w:right="220" w:firstLine="0"/>
        <w:jc w:val="right"/>
      </w:pPr>
      <w:r>
        <w:t>• фаллос</w:t>
      </w:r>
    </w:p>
    <w:p w:rsidR="00402C14" w:rsidRDefault="004D1E72">
      <w:pPr>
        <w:pStyle w:val="22"/>
        <w:framePr w:w="5760" w:h="3754" w:hRule="exact" w:wrap="none" w:vAnchor="page" w:hAnchor="page" w:x="389" w:y="363"/>
        <w:shd w:val="clear" w:color="auto" w:fill="auto"/>
        <w:spacing w:after="160" w:line="194" w:lineRule="auto"/>
        <w:ind w:left="580" w:firstLine="0"/>
      </w:pPr>
      <w:r>
        <w:t>Родзянко — «наместник Приапа» — бог Приап—-</w:t>
      </w:r>
    </w:p>
    <w:p w:rsidR="00402C14" w:rsidRDefault="004D1E72">
      <w:pPr>
        <w:pStyle w:val="1"/>
        <w:framePr w:w="5760" w:h="3754" w:hRule="exact" w:wrap="none" w:vAnchor="page" w:hAnchor="page" w:x="389" w:y="363"/>
        <w:shd w:val="clear" w:color="auto" w:fill="auto"/>
        <w:spacing w:after="0" w:line="230" w:lineRule="auto"/>
      </w:pPr>
      <w:r>
        <w:t>Тем самым Анна Петровна уподобляется Родзянко, и фал</w:t>
      </w:r>
      <w:r>
        <w:softHyphen/>
        <w:t>лос оказывается основным связующим звеном</w:t>
      </w:r>
      <w:r>
        <w:t xml:space="preserve"> между ними. Уподобление Анны Петровны и Родзянко подчеркивается ча</w:t>
      </w:r>
      <w:r>
        <w:softHyphen/>
        <w:t xml:space="preserve">стым использованием корневой морфемы </w:t>
      </w:r>
      <w:r>
        <w:rPr>
          <w:i/>
          <w:iCs/>
        </w:rPr>
        <w:t>{мил}:</w:t>
      </w:r>
      <w:r>
        <w:rPr>
          <w:i/>
          <w:iCs/>
          <w:vertAlign w:val="superscript"/>
        </w:rPr>
        <w:t>3</w:t>
      </w:r>
    </w:p>
    <w:p w:rsidR="00402C14" w:rsidRDefault="004D1E72">
      <w:pPr>
        <w:pStyle w:val="22"/>
        <w:framePr w:w="5760" w:h="3754" w:hRule="exact" w:wrap="none" w:vAnchor="page" w:hAnchor="page" w:x="389" w:y="363"/>
        <w:numPr>
          <w:ilvl w:val="0"/>
          <w:numId w:val="9"/>
        </w:numPr>
        <w:shd w:val="clear" w:color="auto" w:fill="auto"/>
        <w:tabs>
          <w:tab w:val="left" w:pos="1145"/>
          <w:tab w:val="left" w:pos="3982"/>
        </w:tabs>
      </w:pPr>
      <w:r>
        <w:rPr>
          <w:i/>
          <w:iCs/>
        </w:rPr>
        <w:t>Анна Петровна</w:t>
      </w:r>
      <w:r>
        <w:rPr>
          <w:i/>
          <w:iCs/>
        </w:rPr>
        <w:tab/>
        <w:t>Родзянко</w:t>
      </w:r>
    </w:p>
    <w:p w:rsidR="00402C14" w:rsidRDefault="004D1E72">
      <w:pPr>
        <w:pStyle w:val="22"/>
        <w:framePr w:w="5760" w:h="3754" w:hRule="exact" w:wrap="none" w:vAnchor="page" w:hAnchor="page" w:x="389" w:y="363"/>
        <w:shd w:val="clear" w:color="auto" w:fill="auto"/>
        <w:tabs>
          <w:tab w:val="left" w:pos="3563"/>
        </w:tabs>
        <w:ind w:left="580" w:firstLine="0"/>
      </w:pPr>
      <w:r>
        <w:t>она &lt;—&gt; премаленькая вещь</w:t>
      </w:r>
      <w:r>
        <w:tab/>
      </w:r>
      <w:r>
        <w:rPr>
          <w:i/>
          <w:iCs/>
        </w:rPr>
        <w:t>Милый</w:t>
      </w:r>
      <w:r>
        <w:t xml:space="preserve"> Родзянко</w:t>
      </w:r>
    </w:p>
    <w:p w:rsidR="00402C14" w:rsidRDefault="004D1E72">
      <w:pPr>
        <w:pStyle w:val="22"/>
        <w:framePr w:w="5760" w:h="3754" w:hRule="exact" w:wrap="none" w:vAnchor="page" w:hAnchor="page" w:x="389" w:y="363"/>
        <w:shd w:val="clear" w:color="auto" w:fill="auto"/>
        <w:tabs>
          <w:tab w:val="left" w:pos="3563"/>
        </w:tabs>
        <w:ind w:left="580" w:firstLine="0"/>
      </w:pPr>
      <w:r>
        <w:t xml:space="preserve">Анна Петровна так же </w:t>
      </w:r>
      <w:r>
        <w:rPr>
          <w:i/>
          <w:iCs/>
        </w:rPr>
        <w:t>мила</w:t>
      </w:r>
      <w:r>
        <w:tab/>
        <w:t xml:space="preserve">объясни мне, </w:t>
      </w:r>
      <w:r>
        <w:rPr>
          <w:i/>
          <w:iCs/>
        </w:rPr>
        <w:t>милый</w:t>
      </w:r>
    </w:p>
    <w:p w:rsidR="00402C14" w:rsidRDefault="004D1E72">
      <w:pPr>
        <w:pStyle w:val="22"/>
        <w:framePr w:w="5760" w:h="3754" w:hRule="exact" w:wrap="none" w:vAnchor="page" w:hAnchor="page" w:x="389" w:y="363"/>
        <w:shd w:val="clear" w:color="auto" w:fill="auto"/>
        <w:ind w:left="3580" w:firstLine="0"/>
        <w:jc w:val="left"/>
      </w:pPr>
      <w:r>
        <w:rPr>
          <w:b/>
          <w:bCs/>
          <w:sz w:val="15"/>
          <w:szCs w:val="15"/>
        </w:rPr>
        <w:t xml:space="preserve">мой </w:t>
      </w:r>
      <w:r>
        <w:rPr>
          <w:i/>
          <w:iCs/>
        </w:rPr>
        <w:t>милый</w:t>
      </w:r>
    </w:p>
    <w:p w:rsidR="00402C14" w:rsidRDefault="004D1E72">
      <w:pPr>
        <w:pStyle w:val="1"/>
        <w:framePr w:w="5760" w:h="3754" w:hRule="exact" w:wrap="none" w:vAnchor="page" w:hAnchor="page" w:x="389" w:y="363"/>
        <w:shd w:val="clear" w:color="auto" w:fill="auto"/>
        <w:spacing w:after="0" w:line="230" w:lineRule="auto"/>
      </w:pPr>
      <w:r>
        <w:t xml:space="preserve">Заметим, что в письме </w:t>
      </w:r>
      <w:r>
        <w:t>эта корневая морфема использует</w:t>
      </w:r>
      <w:r>
        <w:softHyphen/>
        <w:t>ся чаще других:</w:t>
      </w:r>
    </w:p>
    <w:p w:rsidR="00402C14" w:rsidRDefault="004D1E72">
      <w:pPr>
        <w:pStyle w:val="a9"/>
        <w:framePr w:w="5760" w:h="1075" w:hRule="exact" w:wrap="none" w:vAnchor="page" w:hAnchor="page" w:x="389" w:y="4174"/>
        <w:shd w:val="clear" w:color="auto" w:fill="auto"/>
        <w:tabs>
          <w:tab w:val="left" w:pos="1903"/>
          <w:tab w:val="left" w:pos="3329"/>
        </w:tabs>
        <w:ind w:left="0" w:firstLine="300"/>
      </w:pPr>
      <w:r>
        <w:rPr>
          <w:sz w:val="20"/>
          <w:szCs w:val="20"/>
        </w:rPr>
        <w:t>(10)</w:t>
      </w:r>
      <w:r>
        <w:rPr>
          <w:sz w:val="20"/>
          <w:szCs w:val="20"/>
        </w:rPr>
        <w:tab/>
      </w:r>
      <w:r>
        <w:t>{мил}</w:t>
      </w:r>
      <w:r>
        <w:tab/>
        <w:t>б</w:t>
      </w:r>
    </w:p>
    <w:p w:rsidR="00402C14" w:rsidRDefault="004D1E72">
      <w:pPr>
        <w:pStyle w:val="a9"/>
        <w:framePr w:w="5760" w:h="1075" w:hRule="exact" w:wrap="none" w:vAnchor="page" w:hAnchor="page" w:x="389" w:y="4174"/>
        <w:shd w:val="clear" w:color="auto" w:fill="auto"/>
        <w:tabs>
          <w:tab w:val="right" w:pos="3402"/>
        </w:tabs>
        <w:ind w:left="1900"/>
      </w:pPr>
      <w:r>
        <w:t>{пис}</w:t>
      </w:r>
      <w:r>
        <w:tab/>
        <w:t>5</w:t>
      </w:r>
    </w:p>
    <w:p w:rsidR="00402C14" w:rsidRDefault="004D1E72">
      <w:pPr>
        <w:pStyle w:val="a9"/>
        <w:framePr w:w="5760" w:h="1075" w:hRule="exact" w:wrap="none" w:vAnchor="page" w:hAnchor="page" w:x="389" w:y="4174"/>
        <w:shd w:val="clear" w:color="auto" w:fill="auto"/>
        <w:tabs>
          <w:tab w:val="right" w:pos="3402"/>
        </w:tabs>
        <w:ind w:left="1900"/>
      </w:pPr>
      <w:r>
        <w:t>{говор}</w:t>
      </w:r>
      <w:r>
        <w:tab/>
        <w:t>3</w:t>
      </w:r>
    </w:p>
    <w:p w:rsidR="00402C14" w:rsidRDefault="004D1E72">
      <w:pPr>
        <w:pStyle w:val="a9"/>
        <w:framePr w:w="5760" w:h="1075" w:hRule="exact" w:wrap="none" w:vAnchor="page" w:hAnchor="page" w:x="389" w:y="4174"/>
        <w:shd w:val="clear" w:color="auto" w:fill="auto"/>
        <w:tabs>
          <w:tab w:val="right" w:pos="3402"/>
        </w:tabs>
        <w:ind w:left="1900"/>
      </w:pPr>
      <w:r>
        <w:t>{дел}</w:t>
      </w:r>
      <w:r>
        <w:tab/>
        <w:t>3</w:t>
      </w:r>
    </w:p>
    <w:p w:rsidR="00402C14" w:rsidRDefault="004D1E72">
      <w:pPr>
        <w:pStyle w:val="22"/>
        <w:framePr w:w="5760" w:h="1075" w:hRule="exact" w:wrap="none" w:vAnchor="page" w:hAnchor="page" w:x="389" w:y="4174"/>
        <w:shd w:val="clear" w:color="auto" w:fill="auto"/>
        <w:spacing w:line="228" w:lineRule="auto"/>
        <w:ind w:left="3420" w:firstLine="0"/>
        <w:jc w:val="left"/>
      </w:pPr>
      <w:r>
        <w:t>ит. д.</w:t>
      </w:r>
    </w:p>
    <w:p w:rsidR="00402C14" w:rsidRDefault="004D1E72">
      <w:pPr>
        <w:pStyle w:val="1"/>
        <w:framePr w:w="5760" w:h="4651" w:hRule="exact" w:wrap="none" w:vAnchor="page" w:hAnchor="page" w:x="389" w:y="5249"/>
        <w:shd w:val="clear" w:color="auto" w:fill="auto"/>
        <w:spacing w:after="160" w:line="230" w:lineRule="auto"/>
      </w:pPr>
      <w:r>
        <w:t>(Следует также отметить в стихотворении и «</w:t>
      </w:r>
      <w:r>
        <w:rPr>
          <w:vertAlign w:val="subscript"/>
        </w:rPr>
        <w:t>8</w:t>
      </w:r>
      <w:r>
        <w:t xml:space="preserve"> «малые чер</w:t>
      </w:r>
      <w:r>
        <w:softHyphen/>
        <w:t>ты» героини.)</w:t>
      </w:r>
    </w:p>
    <w:p w:rsidR="00402C14" w:rsidRDefault="004D1E72">
      <w:pPr>
        <w:pStyle w:val="1"/>
        <w:framePr w:w="5760" w:h="4651" w:hRule="exact" w:wrap="none" w:vAnchor="page" w:hAnchor="page" w:x="389" w:y="5249"/>
        <w:shd w:val="clear" w:color="auto" w:fill="auto"/>
        <w:spacing w:after="0" w:line="230" w:lineRule="auto"/>
      </w:pPr>
      <w:r>
        <w:t>Согласно Р.О. Якобсону, в основе уподобления Анны Пет</w:t>
      </w:r>
      <w:r>
        <w:softHyphen/>
        <w:t xml:space="preserve">ровны и Родзянко лежит </w:t>
      </w:r>
      <w:r>
        <w:rPr>
          <w:i/>
          <w:iCs/>
        </w:rPr>
        <w:t xml:space="preserve">процесс </w:t>
      </w:r>
      <w:r>
        <w:rPr>
          <w:i/>
          <w:iCs/>
        </w:rPr>
        <w:t>семантического сходства.</w:t>
      </w:r>
      <w:r>
        <w:t xml:space="preserve"> Для Пушкина он поддерживается чрезвычайно важным психологи</w:t>
      </w:r>
      <w:r>
        <w:softHyphen/>
        <w:t xml:space="preserve">чески </w:t>
      </w:r>
      <w:r>
        <w:rPr>
          <w:i/>
          <w:iCs/>
        </w:rPr>
        <w:t>процессом смежности,</w:t>
      </w:r>
      <w:r>
        <w:t xml:space="preserve"> а именно: половыми сношениями Родзянко с Керн. Другими словами, их близость настолько захватила воображение Александра Сергеевича, что он начи</w:t>
      </w:r>
      <w:r>
        <w:softHyphen/>
        <w:t>на</w:t>
      </w:r>
      <w:r>
        <w:t xml:space="preserve">ет путать мужчину с женщиной (о дихотомии «сходства/ смежности» см.: </w:t>
      </w:r>
      <w:r>
        <w:rPr>
          <w:lang w:val="en-US" w:eastAsia="en-US" w:bidi="en-US"/>
        </w:rPr>
        <w:t>Jakobson</w:t>
      </w:r>
      <w:r w:rsidRPr="000C4A9B">
        <w:rPr>
          <w:lang w:eastAsia="en-US" w:bidi="en-US"/>
        </w:rPr>
        <w:t xml:space="preserve">, </w:t>
      </w:r>
      <w:r>
        <w:rPr>
          <w:lang w:val="en-US" w:eastAsia="en-US" w:bidi="en-US"/>
        </w:rPr>
        <w:t>Halle</w:t>
      </w:r>
      <w:r w:rsidRPr="000C4A9B">
        <w:rPr>
          <w:lang w:eastAsia="en-US" w:bidi="en-US"/>
        </w:rPr>
        <w:t xml:space="preserve"> </w:t>
      </w:r>
      <w:r>
        <w:t xml:space="preserve">1956; </w:t>
      </w:r>
      <w:r>
        <w:rPr>
          <w:lang w:val="en-US" w:eastAsia="en-US" w:bidi="en-US"/>
        </w:rPr>
        <w:t>Laferriere</w:t>
      </w:r>
      <w:r w:rsidRPr="000C4A9B">
        <w:rPr>
          <w:lang w:eastAsia="en-US" w:bidi="en-US"/>
        </w:rPr>
        <w:t xml:space="preserve"> </w:t>
      </w:r>
      <w:r>
        <w:t>19726).</w:t>
      </w:r>
    </w:p>
    <w:p w:rsidR="00402C14" w:rsidRDefault="004D1E72">
      <w:pPr>
        <w:pStyle w:val="1"/>
        <w:framePr w:w="5760" w:h="4651" w:hRule="exact" w:wrap="none" w:vAnchor="page" w:hAnchor="page" w:x="389" w:y="5249"/>
        <w:shd w:val="clear" w:color="auto" w:fill="auto"/>
        <w:spacing w:after="0" w:line="230" w:lineRule="auto"/>
        <w:ind w:firstLine="360"/>
      </w:pPr>
      <w:r>
        <w:t>Не имей связь молодой женщины с Родзянко такого значения для нашего героя, он отправил бы своему другу письмо совершен</w:t>
      </w:r>
      <w:r>
        <w:softHyphen/>
        <w:t>но иного характера. В нем г</w:t>
      </w:r>
      <w:r>
        <w:t>оворилось бы об Анне Керн, но не со</w:t>
      </w:r>
      <w:r>
        <w:softHyphen/>
        <w:t>держалось непристойностей. А если бы они и были, то не имели бы к ней никакого отношения. Однако таковые места, затрагива</w:t>
      </w:r>
      <w:r>
        <w:softHyphen/>
        <w:t>ющие репутацию Анны Петровны, в письме есть, потому оно и создает впечатление, будто у Пушкина — н</w:t>
      </w:r>
      <w:r>
        <w:t>ескрываемый, вуайери</w:t>
      </w:r>
      <w:r>
        <w:softHyphen/>
        <w:t>стский интерес к взаимоотношениям Анны Петровны и Родзянко.</w:t>
      </w:r>
    </w:p>
    <w:p w:rsidR="00402C14" w:rsidRDefault="004D1E72">
      <w:pPr>
        <w:pStyle w:val="1"/>
        <w:framePr w:w="5760" w:h="4651" w:hRule="exact" w:wrap="none" w:vAnchor="page" w:hAnchor="page" w:x="389" w:y="5249"/>
        <w:shd w:val="clear" w:color="auto" w:fill="auto"/>
        <w:spacing w:after="0" w:line="230" w:lineRule="auto"/>
        <w:ind w:firstLine="360"/>
      </w:pPr>
      <w:r>
        <w:t>Более того, Александра Сергеевича интересуют, и весьма, и другие мужчины в ее жизни. Так, отвечая стихами на пись</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08064" behindDoc="1" locked="0" layoutInCell="1" allowOverlap="1">
                <wp:simplePos x="0" y="0"/>
                <wp:positionH relativeFrom="page">
                  <wp:posOffset>274320</wp:posOffset>
                </wp:positionH>
                <wp:positionV relativeFrom="page">
                  <wp:posOffset>5618480</wp:posOffset>
                </wp:positionV>
                <wp:extent cx="664210" cy="0"/>
                <wp:effectExtent l="0" t="0" r="0" b="0"/>
                <wp:wrapNone/>
                <wp:docPr id="17" name="Shape 17"/>
                <wp:cNvGraphicFramePr/>
                <a:graphic xmlns:a="http://schemas.openxmlformats.org/drawingml/2006/main">
                  <a:graphicData uri="http://schemas.microsoft.com/office/word/2010/wordprocessingShape">
                    <wps:wsp>
                      <wps:cNvCnPr/>
                      <wps:spPr>
                        <a:xfrm>
                          <a:off x="0" y="0"/>
                          <a:ext cx="664210" cy="0"/>
                        </a:xfrm>
                        <a:prstGeom prst="straightConnector1">
                          <a:avLst/>
                        </a:prstGeom>
                        <a:ln w="12065">
                          <a:solidFill/>
                        </a:ln>
                      </wps:spPr>
                      <wps:bodyPr/>
                    </wps:wsp>
                  </a:graphicData>
                </a:graphic>
              </wp:anchor>
            </w:drawing>
          </mc:Choice>
          <mc:Fallback>
            <w:pict>
              <v:shape o:spt="32" o:oned="true" path="m,l21600,21600e" style="position:absolute;margin-left:21.600000000000001pt;margin-top:442.39999999999998pt;width:52.299999999999997pt;height:0;z-index:-251658240;mso-position-horizontal-relative:page;mso-position-vertical-relative:page">
                <v:stroke weight="0.94999999999999996pt"/>
              </v:shape>
            </w:pict>
          </mc:Fallback>
        </mc:AlternateContent>
      </w:r>
    </w:p>
    <w:p w:rsidR="00402C14" w:rsidRDefault="004D1E72">
      <w:pPr>
        <w:pStyle w:val="1"/>
        <w:framePr w:w="5760" w:h="8352" w:hRule="exact" w:wrap="none" w:vAnchor="page" w:hAnchor="page" w:x="389" w:y="363"/>
        <w:shd w:val="clear" w:color="auto" w:fill="auto"/>
        <w:spacing w:line="230" w:lineRule="auto"/>
        <w:ind w:firstLine="0"/>
      </w:pPr>
      <w:r>
        <w:t>мо друга и его любовницы, поэт шутли</w:t>
      </w:r>
      <w:r>
        <w:t>во обсуждает вопрос, следует ли Анне Петровне остаться со своим возлюбленным, Родзянко, или ей надо вернуться к законному супругу, генералу Ермолаю Федоровичу Керну:</w:t>
      </w:r>
    </w:p>
    <w:p w:rsidR="00402C14" w:rsidRDefault="004D1E72">
      <w:pPr>
        <w:pStyle w:val="22"/>
        <w:framePr w:w="5760" w:h="8352" w:hRule="exact" w:wrap="none" w:vAnchor="page" w:hAnchor="page" w:x="389" w:y="363"/>
        <w:numPr>
          <w:ilvl w:val="0"/>
          <w:numId w:val="10"/>
        </w:numPr>
        <w:shd w:val="clear" w:color="auto" w:fill="auto"/>
        <w:tabs>
          <w:tab w:val="left" w:pos="1693"/>
        </w:tabs>
        <w:ind w:firstLine="320"/>
      </w:pPr>
      <w:r>
        <w:t>Но не согласен я с тобой,</w:t>
      </w:r>
    </w:p>
    <w:p w:rsidR="00402C14" w:rsidRDefault="004D1E72">
      <w:pPr>
        <w:pStyle w:val="22"/>
        <w:framePr w:w="5760" w:h="8352" w:hRule="exact" w:wrap="none" w:vAnchor="page" w:hAnchor="page" w:x="389" w:y="363"/>
        <w:shd w:val="clear" w:color="auto" w:fill="auto"/>
        <w:ind w:left="1680" w:firstLine="20"/>
        <w:jc w:val="left"/>
      </w:pPr>
      <w:r>
        <w:t>Не одобряю я развода!</w:t>
      </w:r>
    </w:p>
    <w:p w:rsidR="00402C14" w:rsidRDefault="004D1E72">
      <w:pPr>
        <w:pStyle w:val="22"/>
        <w:framePr w:w="5760" w:h="8352" w:hRule="exact" w:wrap="none" w:vAnchor="page" w:hAnchor="page" w:x="389" w:y="363"/>
        <w:shd w:val="clear" w:color="auto" w:fill="auto"/>
        <w:ind w:left="1680" w:firstLine="20"/>
        <w:jc w:val="left"/>
      </w:pPr>
      <w:r>
        <w:t>Во-первых, веры долг святой.</w:t>
      </w:r>
    </w:p>
    <w:p w:rsidR="00402C14" w:rsidRDefault="004D1E72">
      <w:pPr>
        <w:pStyle w:val="22"/>
        <w:framePr w:w="5760" w:h="8352" w:hRule="exact" w:wrap="none" w:vAnchor="page" w:hAnchor="page" w:x="389" w:y="363"/>
        <w:shd w:val="clear" w:color="auto" w:fill="auto"/>
        <w:ind w:left="1680" w:firstLine="20"/>
        <w:jc w:val="left"/>
      </w:pPr>
      <w:r>
        <w:t>Закон и самая</w:t>
      </w:r>
      <w:r>
        <w:t xml:space="preserve"> природа...</w:t>
      </w:r>
    </w:p>
    <w:p w:rsidR="00402C14" w:rsidRDefault="004D1E72">
      <w:pPr>
        <w:pStyle w:val="22"/>
        <w:framePr w:w="5760" w:h="8352" w:hRule="exact" w:wrap="none" w:vAnchor="page" w:hAnchor="page" w:x="389" w:y="363"/>
        <w:shd w:val="clear" w:color="auto" w:fill="auto"/>
        <w:ind w:left="1680" w:firstLine="20"/>
        <w:jc w:val="left"/>
      </w:pPr>
      <w:r>
        <w:t>А во-вторых, замечу я,</w:t>
      </w:r>
    </w:p>
    <w:p w:rsidR="00402C14" w:rsidRDefault="004D1E72">
      <w:pPr>
        <w:pStyle w:val="22"/>
        <w:framePr w:w="5760" w:h="8352" w:hRule="exact" w:wrap="none" w:vAnchor="page" w:hAnchor="page" w:x="389" w:y="363"/>
        <w:shd w:val="clear" w:color="auto" w:fill="auto"/>
        <w:ind w:left="1680" w:right="1680" w:firstLine="20"/>
        <w:jc w:val="left"/>
      </w:pPr>
      <w:r>
        <w:t>Благопристойные мужья Для умных жен необходимы:</w:t>
      </w:r>
    </w:p>
    <w:p w:rsidR="00402C14" w:rsidRDefault="004D1E72">
      <w:pPr>
        <w:pStyle w:val="22"/>
        <w:framePr w:w="5760" w:h="8352" w:hRule="exact" w:wrap="none" w:vAnchor="page" w:hAnchor="page" w:x="389" w:y="363"/>
        <w:shd w:val="clear" w:color="auto" w:fill="auto"/>
        <w:ind w:left="1680" w:right="1420" w:firstLine="20"/>
        <w:jc w:val="left"/>
      </w:pPr>
      <w:r>
        <w:t>При них домашние друзья Иль чуть заметны, иль незримы.</w:t>
      </w:r>
    </w:p>
    <w:p w:rsidR="00402C14" w:rsidRDefault="004D1E72">
      <w:pPr>
        <w:pStyle w:val="22"/>
        <w:framePr w:w="5760" w:h="8352" w:hRule="exact" w:wrap="none" w:vAnchor="page" w:hAnchor="page" w:x="389" w:y="363"/>
        <w:shd w:val="clear" w:color="auto" w:fill="auto"/>
        <w:ind w:left="1680" w:firstLine="20"/>
        <w:jc w:val="left"/>
      </w:pPr>
      <w:r>
        <w:t>Поверьте, милые мои:</w:t>
      </w:r>
    </w:p>
    <w:p w:rsidR="00402C14" w:rsidRDefault="004D1E72">
      <w:pPr>
        <w:pStyle w:val="22"/>
        <w:framePr w:w="5760" w:h="8352" w:hRule="exact" w:wrap="none" w:vAnchor="page" w:hAnchor="page" w:x="389" w:y="363"/>
        <w:shd w:val="clear" w:color="auto" w:fill="auto"/>
        <w:ind w:left="1680" w:firstLine="20"/>
        <w:jc w:val="left"/>
      </w:pPr>
      <w:r>
        <w:t>Одно другому помогает,</w:t>
      </w:r>
    </w:p>
    <w:p w:rsidR="00402C14" w:rsidRDefault="004D1E72">
      <w:pPr>
        <w:pStyle w:val="22"/>
        <w:framePr w:w="5760" w:h="8352" w:hRule="exact" w:wrap="none" w:vAnchor="page" w:hAnchor="page" w:x="389" w:y="363"/>
        <w:shd w:val="clear" w:color="auto" w:fill="auto"/>
        <w:ind w:left="1680" w:right="1420" w:firstLine="20"/>
        <w:jc w:val="left"/>
      </w:pPr>
      <w:r>
        <w:t>И солнце брака затмевает Звезду стыдливую любви.</w:t>
      </w:r>
    </w:p>
    <w:p w:rsidR="00402C14" w:rsidRDefault="004D1E72">
      <w:pPr>
        <w:pStyle w:val="22"/>
        <w:framePr w:w="5760" w:h="8352" w:hRule="exact" w:wrap="none" w:vAnchor="page" w:hAnchor="page" w:x="389" w:y="363"/>
        <w:shd w:val="clear" w:color="auto" w:fill="auto"/>
        <w:spacing w:after="200" w:line="233" w:lineRule="auto"/>
        <w:ind w:left="1980" w:right="1420" w:firstLine="0"/>
        <w:jc w:val="left"/>
      </w:pPr>
      <w:r>
        <w:t>(Пушкин 1937-1959/2: 357;</w:t>
      </w:r>
      <w:r>
        <w:t xml:space="preserve"> продолжение стихотворения, начало см. здесь — (2)).</w:t>
      </w:r>
    </w:p>
    <w:p w:rsidR="00402C14" w:rsidRDefault="004D1E72">
      <w:pPr>
        <w:pStyle w:val="1"/>
        <w:framePr w:w="5760" w:h="8352" w:hRule="exact" w:wrap="none" w:vAnchor="page" w:hAnchor="page" w:x="389" w:y="363"/>
        <w:shd w:val="clear" w:color="auto" w:fill="auto"/>
        <w:spacing w:line="230" w:lineRule="auto"/>
        <w:ind w:firstLine="320"/>
      </w:pPr>
      <w:r>
        <w:t>Затем, после сцены в Тригорском, вдали начинает вырисо</w:t>
      </w:r>
      <w:r>
        <w:softHyphen/>
        <w:t>вываться фигура мужа, особенно явственно она проступает в переписке Пушкина с Анной Петровной:</w:t>
      </w:r>
    </w:p>
    <w:p w:rsidR="00402C14" w:rsidRPr="000C4A9B" w:rsidRDefault="004D1E72">
      <w:pPr>
        <w:pStyle w:val="22"/>
        <w:framePr w:w="5760" w:h="8352" w:hRule="exact" w:wrap="none" w:vAnchor="page" w:hAnchor="page" w:x="389" w:y="363"/>
        <w:numPr>
          <w:ilvl w:val="0"/>
          <w:numId w:val="10"/>
        </w:numPr>
        <w:shd w:val="clear" w:color="auto" w:fill="auto"/>
        <w:tabs>
          <w:tab w:val="left" w:pos="740"/>
        </w:tabs>
        <w:spacing w:after="180" w:line="223" w:lineRule="auto"/>
        <w:ind w:firstLine="320"/>
        <w:rPr>
          <w:lang w:val="en-US"/>
        </w:rPr>
      </w:pPr>
      <w:r>
        <w:rPr>
          <w:lang w:val="en-US" w:eastAsia="en-US" w:bidi="en-US"/>
        </w:rPr>
        <w:t xml:space="preserve">Adieu, divine. J’enrage et je suis a vos pieds. Mille tendresses a Ep- </w:t>
      </w:r>
      <w:r>
        <w:t>м</w:t>
      </w:r>
      <w:r w:rsidRPr="000C4A9B">
        <w:rPr>
          <w:lang w:val="en-US"/>
        </w:rPr>
        <w:t>&lt;</w:t>
      </w:r>
      <w:r>
        <w:t>олай</w:t>
      </w:r>
      <w:r w:rsidRPr="000C4A9B">
        <w:rPr>
          <w:lang w:val="en-US"/>
        </w:rPr>
        <w:t xml:space="preserve">&gt; </w:t>
      </w:r>
      <w:r>
        <w:t>Фед</w:t>
      </w:r>
      <w:r w:rsidRPr="000C4A9B">
        <w:rPr>
          <w:lang w:val="en-US"/>
        </w:rPr>
        <w:t>&lt;</w:t>
      </w:r>
      <w:r>
        <w:t>орович</w:t>
      </w:r>
      <w:r w:rsidRPr="000C4A9B">
        <w:rPr>
          <w:lang w:val="en-US"/>
        </w:rPr>
        <w:t xml:space="preserve">&gt; </w:t>
      </w:r>
      <w:r>
        <w:rPr>
          <w:lang w:val="en-US" w:eastAsia="en-US" w:bidi="en-US"/>
        </w:rPr>
        <w:t>et mes compliments a M</w:t>
      </w:r>
      <w:r>
        <w:rPr>
          <w:vertAlign w:val="superscript"/>
          <w:lang w:val="en-US" w:eastAsia="en-US" w:bidi="en-US"/>
        </w:rPr>
        <w:t>r</w:t>
      </w:r>
      <w:r>
        <w:rPr>
          <w:lang w:val="en-US" w:eastAsia="en-US" w:bidi="en-US"/>
        </w:rPr>
        <w:t xml:space="preserve"> Voulf* (25 </w:t>
      </w:r>
      <w:r>
        <w:t>июля</w:t>
      </w:r>
      <w:r w:rsidRPr="000C4A9B">
        <w:rPr>
          <w:lang w:val="en-US"/>
        </w:rPr>
        <w:t xml:space="preserve"> </w:t>
      </w:r>
      <w:r>
        <w:rPr>
          <w:lang w:val="en-US" w:eastAsia="en-US" w:bidi="en-US"/>
        </w:rPr>
        <w:t xml:space="preserve">1825 </w:t>
      </w:r>
      <w:r>
        <w:t>года</w:t>
      </w:r>
      <w:r w:rsidRPr="000C4A9B">
        <w:rPr>
          <w:lang w:val="en-US"/>
        </w:rPr>
        <w:t xml:space="preserve">, </w:t>
      </w:r>
      <w:r>
        <w:t>Пушкин</w:t>
      </w:r>
      <w:r w:rsidRPr="000C4A9B">
        <w:rPr>
          <w:lang w:val="en-US"/>
        </w:rPr>
        <w:t xml:space="preserve"> 1937—1959/13: </w:t>
      </w:r>
      <w:r>
        <w:rPr>
          <w:lang w:val="en-US" w:eastAsia="en-US" w:bidi="en-US"/>
        </w:rPr>
        <w:t>193).</w:t>
      </w:r>
    </w:p>
    <w:p w:rsidR="00402C14" w:rsidRDefault="004D1E72">
      <w:pPr>
        <w:pStyle w:val="22"/>
        <w:framePr w:w="5760" w:h="8352" w:hRule="exact" w:wrap="none" w:vAnchor="page" w:hAnchor="page" w:x="389" w:y="363"/>
        <w:numPr>
          <w:ilvl w:val="0"/>
          <w:numId w:val="10"/>
        </w:numPr>
        <w:shd w:val="clear" w:color="auto" w:fill="auto"/>
        <w:tabs>
          <w:tab w:val="left" w:pos="754"/>
        </w:tabs>
        <w:ind w:firstLine="320"/>
      </w:pPr>
      <w:r>
        <w:rPr>
          <w:lang w:val="en-US" w:eastAsia="en-US" w:bidi="en-US"/>
        </w:rPr>
        <w:t xml:space="preserve">&lt;...&gt; Au revoir done — et parlons d’autre chose. Comment va la goutte de M-r votre </w:t>
      </w:r>
      <w:r>
        <w:t>ёроих</w:t>
      </w:r>
      <w:r w:rsidRPr="000C4A9B">
        <w:rPr>
          <w:lang w:val="en-US"/>
        </w:rPr>
        <w:t xml:space="preserve">? </w:t>
      </w:r>
      <w:r>
        <w:rPr>
          <w:lang w:val="en-US" w:eastAsia="en-US" w:bidi="en-US"/>
        </w:rPr>
        <w:t xml:space="preserve">j’espere qu’il en a eu une bonne attaque le surlendemain de votre arrivee. </w:t>
      </w:r>
      <w:r>
        <w:t>Поделом</w:t>
      </w:r>
      <w:r w:rsidRPr="000C4A9B">
        <w:rPr>
          <w:lang w:val="en-US"/>
        </w:rPr>
        <w:t xml:space="preserve"> </w:t>
      </w:r>
      <w:r>
        <w:t>ему</w:t>
      </w:r>
      <w:r w:rsidRPr="000C4A9B">
        <w:rPr>
          <w:lang w:val="en-US"/>
        </w:rPr>
        <w:t xml:space="preserve">! </w:t>
      </w:r>
      <w:r>
        <w:rPr>
          <w:lang w:val="en-US" w:eastAsia="en-US" w:bidi="en-US"/>
        </w:rPr>
        <w:t xml:space="preserve">Si vous saviez quelle aversion melee de respect je ressens pour cet homme! Divine, au nom du Ciel, faites qu’il joue et qu’il ait la goutte, la goutte! C’est ma </w:t>
      </w:r>
      <w:r>
        <w:rPr>
          <w:lang w:val="en-US" w:eastAsia="en-US" w:bidi="en-US"/>
        </w:rPr>
        <w:t>seule esperance. &lt;...&gt;</w:t>
      </w:r>
    </w:p>
    <w:p w:rsidR="00402C14" w:rsidRPr="000C4A9B" w:rsidRDefault="004D1E72">
      <w:pPr>
        <w:pStyle w:val="22"/>
        <w:framePr w:w="5760" w:h="8352" w:hRule="exact" w:wrap="none" w:vAnchor="page" w:hAnchor="page" w:x="389" w:y="363"/>
        <w:shd w:val="clear" w:color="auto" w:fill="auto"/>
        <w:ind w:firstLine="320"/>
        <w:rPr>
          <w:lang w:val="en-US"/>
        </w:rPr>
      </w:pPr>
      <w:r>
        <w:rPr>
          <w:lang w:val="en-US" w:eastAsia="en-US" w:bidi="en-US"/>
        </w:rPr>
        <w:t>Que faites-vous de votre cousin? mandez-le moi, mais franchement. En- voyez-le bien vite a son university, je ne sais pourquoi je n’aime pas plus ces etudiants que ne le fait M-r Kem. C’est un bien digne homme que M-r K&lt;em&gt;, un homme</w:t>
      </w:r>
      <w:r>
        <w:rPr>
          <w:lang w:val="en-US" w:eastAsia="en-US" w:bidi="en-US"/>
        </w:rPr>
        <w:t xml:space="preserve"> sage, prudent, etc.; il n’a qu’un seul defaut — c’est celui d’etre votre man. Comment peut-on etre votre mari? c’est ce dont je ne puis me faire une idee, non plus que du paradis** (13 </w:t>
      </w:r>
      <w:r>
        <w:t>и</w:t>
      </w:r>
      <w:r w:rsidRPr="000C4A9B">
        <w:rPr>
          <w:lang w:val="en-US"/>
        </w:rPr>
        <w:t xml:space="preserve"> </w:t>
      </w:r>
      <w:r>
        <w:rPr>
          <w:lang w:val="en-US" w:eastAsia="en-US" w:bidi="en-US"/>
        </w:rPr>
        <w:t xml:space="preserve">14 </w:t>
      </w:r>
      <w:r>
        <w:t>августа</w:t>
      </w:r>
      <w:r w:rsidRPr="000C4A9B">
        <w:rPr>
          <w:lang w:val="en-US"/>
        </w:rPr>
        <w:t xml:space="preserve"> </w:t>
      </w:r>
      <w:r>
        <w:rPr>
          <w:lang w:val="en-US" w:eastAsia="en-US" w:bidi="en-US"/>
        </w:rPr>
        <w:t xml:space="preserve">1825 </w:t>
      </w:r>
      <w:r>
        <w:t>года</w:t>
      </w:r>
      <w:r w:rsidRPr="000C4A9B">
        <w:rPr>
          <w:lang w:val="en-US"/>
        </w:rPr>
        <w:t xml:space="preserve">; </w:t>
      </w:r>
      <w:r>
        <w:t>Пушкин</w:t>
      </w:r>
      <w:r w:rsidRPr="000C4A9B">
        <w:rPr>
          <w:lang w:val="en-US"/>
        </w:rPr>
        <w:t xml:space="preserve"> 1937— 1959/13: 207-208).</w:t>
      </w:r>
    </w:p>
    <w:p w:rsidR="00402C14" w:rsidRDefault="004D1E72">
      <w:pPr>
        <w:pStyle w:val="a7"/>
        <w:framePr w:w="5741" w:h="398" w:hRule="exact" w:wrap="none" w:vAnchor="page" w:hAnchor="page" w:x="409" w:y="8902"/>
        <w:shd w:val="clear" w:color="auto" w:fill="auto"/>
        <w:spacing w:line="240" w:lineRule="auto"/>
        <w:ind w:firstLine="0"/>
        <w:jc w:val="right"/>
      </w:pPr>
      <w:r>
        <w:t>* Прощайте, бо</w:t>
      </w:r>
      <w:r>
        <w:t>жественная; я бешусь и я у ваших ног. Тысячу нежностей Ерм&lt;олаю&gt; Фед&lt;оровичу&gt; и поклон г-ну Вульфу (Пушкин 1937—1959/13: 539).</w:t>
      </w:r>
    </w:p>
    <w:p w:rsidR="00402C14" w:rsidRDefault="004D1E72">
      <w:pPr>
        <w:pStyle w:val="a7"/>
        <w:framePr w:w="5741" w:h="552" w:hRule="exact" w:wrap="none" w:vAnchor="page" w:hAnchor="page" w:x="409" w:y="9315"/>
        <w:shd w:val="clear" w:color="auto" w:fill="auto"/>
        <w:spacing w:line="240" w:lineRule="auto"/>
        <w:ind w:firstLine="240"/>
      </w:pPr>
      <w:r>
        <w:t>** &lt;...&gt; Итак, до свидания — и поговорим о другом. Как поживает подагра Вашего супруга? Надеюсь, у него был основательный припадо</w:t>
      </w:r>
      <w:r>
        <w:t>к через день после Вашего приезда. Поделом ему! Если бы Вы знали, какое отвращение,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09088" behindDoc="1" locked="0" layoutInCell="1" allowOverlap="1">
                <wp:simplePos x="0" y="0"/>
                <wp:positionH relativeFrom="page">
                  <wp:posOffset>263525</wp:posOffset>
                </wp:positionH>
                <wp:positionV relativeFrom="page">
                  <wp:posOffset>2747645</wp:posOffset>
                </wp:positionV>
                <wp:extent cx="645795" cy="0"/>
                <wp:effectExtent l="0" t="0" r="0" b="0"/>
                <wp:wrapNone/>
                <wp:docPr id="18" name="Shape 18"/>
                <wp:cNvGraphicFramePr/>
                <a:graphic xmlns:a="http://schemas.openxmlformats.org/drawingml/2006/main">
                  <a:graphicData uri="http://schemas.microsoft.com/office/word/2010/wordprocessingShape">
                    <wps:wsp>
                      <wps:cNvCnPr/>
                      <wps:spPr>
                        <a:xfrm>
                          <a:off x="0" y="0"/>
                          <a:ext cx="645795" cy="0"/>
                        </a:xfrm>
                        <a:prstGeom prst="straightConnector1">
                          <a:avLst/>
                        </a:prstGeom>
                        <a:ln w="8890">
                          <a:solidFill/>
                        </a:ln>
                      </wps:spPr>
                      <wps:bodyPr/>
                    </wps:wsp>
                  </a:graphicData>
                </a:graphic>
              </wp:anchor>
            </w:drawing>
          </mc:Choice>
          <mc:Fallback>
            <w:pict>
              <v:shape o:spt="32" o:oned="true" path="m,l21600,21600e" style="position:absolute;margin-left:20.75pt;margin-top:216.34999999999999pt;width:50.850000000000001pt;height:0;z-index:-251658240;mso-position-horizontal-relative:page;mso-position-vertical-relative:page">
                <v:stroke weight="0.69999999999999996pt"/>
              </v:shape>
            </w:pict>
          </mc:Fallback>
        </mc:AlternateContent>
      </w:r>
    </w:p>
    <w:p w:rsidR="00402C14" w:rsidRDefault="004D1E72">
      <w:pPr>
        <w:pStyle w:val="22"/>
        <w:framePr w:w="5774" w:h="3682" w:hRule="exact" w:wrap="none" w:vAnchor="page" w:hAnchor="page" w:x="382" w:y="349"/>
        <w:numPr>
          <w:ilvl w:val="0"/>
          <w:numId w:val="10"/>
        </w:numPr>
        <w:shd w:val="clear" w:color="auto" w:fill="auto"/>
        <w:tabs>
          <w:tab w:val="left" w:pos="730"/>
        </w:tabs>
        <w:ind w:firstLine="320"/>
      </w:pPr>
      <w:r w:rsidRPr="000C4A9B">
        <w:rPr>
          <w:lang w:val="en-US"/>
        </w:rPr>
        <w:t xml:space="preserve">&lt;...&gt; </w:t>
      </w:r>
      <w:r>
        <w:rPr>
          <w:lang w:val="en-US" w:eastAsia="en-US" w:bidi="en-US"/>
        </w:rPr>
        <w:t xml:space="preserve">Dites-moi done, que vous a-t-il fait ce pauvre man? N’est-il pas jaloux par hasard? he bien, je vous jure qu’il n’aurait pas tort; vous ne </w:t>
      </w:r>
      <w:r>
        <w:rPr>
          <w:lang w:val="en-US" w:eastAsia="en-US" w:bidi="en-US"/>
        </w:rPr>
        <w:t>savez pas (ou ce qui est bien pire) vous ne voulez pas manager les gens. Une jolie femme est bien maotresse.... d’etre la maotresse. Mon Dieu, je n’irai pas precher de la morale. Mais encore, on doit des egards au mari, sinon personne ne voudrait l’etre. N</w:t>
      </w:r>
      <w:r>
        <w:rPr>
          <w:lang w:val="en-US" w:eastAsia="en-US" w:bidi="en-US"/>
        </w:rPr>
        <w:t>’opprimez pas trop le metier, il est necessaire de par le monde. Tenez, je vous parle a coeur ouvert. A 400 v. de distance vous avez trouve le moyen de me rendre jaloux; qu’est ce done que cela doit etre a quatre pas? — (AB: Je voudrais bien savoir pourquo</w:t>
      </w:r>
      <w:r>
        <w:rPr>
          <w:lang w:val="en-US" w:eastAsia="en-US" w:bidi="en-US"/>
        </w:rPr>
        <w:t>i M-r votre cousin n’est parti de Riga que le 15 du courant, et pourquoi son nom s’est-il trouve trois fois au bout de votre plume dans votre lettre a moi? sans indiscrebon peut-on le savoir?) Pardon, Divine, si je vous dis franchement ma faijon de penser;</w:t>
      </w:r>
      <w:r>
        <w:rPr>
          <w:lang w:val="en-US" w:eastAsia="en-US" w:bidi="en-US"/>
        </w:rPr>
        <w:t xml:space="preserve"> e’est une preuve de veritable interet que je vous porte; je vous aime beaucoup plus que vous ne croyez. Tachez done de vous accomoder tant soit peu de ce maudit M</w:t>
      </w:r>
      <w:r w:rsidRPr="000C4A9B">
        <w:rPr>
          <w:lang w:val="en-US"/>
        </w:rPr>
        <w:t>-</w:t>
      </w:r>
      <w:r>
        <w:t>г</w:t>
      </w:r>
      <w:r w:rsidRPr="000C4A9B">
        <w:rPr>
          <w:lang w:val="en-US"/>
        </w:rPr>
        <w:t xml:space="preserve"> </w:t>
      </w:r>
      <w:r>
        <w:rPr>
          <w:lang w:val="en-US" w:eastAsia="en-US" w:bidi="en-US"/>
        </w:rPr>
        <w:t xml:space="preserve">Kern. Je con^ois bien que ce ne doit pas etre un grand genie, mais enfln ce n’est pas non </w:t>
      </w:r>
      <w:r>
        <w:rPr>
          <w:lang w:val="en-US" w:eastAsia="en-US" w:bidi="en-US"/>
        </w:rPr>
        <w:t xml:space="preserve">plus tout-a-fait un imbecile. De la douceur, de la coquetterie (et surtout, au nom du Ciel, des refus, des refus et des refus) le mettront a vos pieds, place que je lui envie du fond de mon ame &lt;...&gt;* * </w:t>
      </w:r>
      <w:r>
        <w:rPr>
          <w:vertAlign w:val="superscript"/>
          <w:lang w:val="en-US" w:eastAsia="en-US" w:bidi="en-US"/>
        </w:rPr>
        <w:t>*•</w:t>
      </w:r>
      <w:r>
        <w:rPr>
          <w:lang w:val="en-US" w:eastAsia="en-US" w:bidi="en-US"/>
        </w:rPr>
        <w:t xml:space="preserve"> (21 (?) </w:t>
      </w:r>
      <w:r>
        <w:t xml:space="preserve">августа </w:t>
      </w:r>
      <w:r>
        <w:rPr>
          <w:lang w:val="en-US" w:eastAsia="en-US" w:bidi="en-US"/>
        </w:rPr>
        <w:t xml:space="preserve">1825 </w:t>
      </w:r>
      <w:r>
        <w:t xml:space="preserve">года, Пушкин </w:t>
      </w:r>
      <w:r>
        <w:rPr>
          <w:lang w:val="en-US" w:eastAsia="en-US" w:bidi="en-US"/>
        </w:rPr>
        <w:t xml:space="preserve">1937— </w:t>
      </w:r>
      <w:r>
        <w:t xml:space="preserve">1959/13: </w:t>
      </w:r>
      <w:r>
        <w:rPr>
          <w:lang w:val="en-US" w:eastAsia="en-US" w:bidi="en-US"/>
        </w:rPr>
        <w:t>2</w:t>
      </w:r>
      <w:r>
        <w:rPr>
          <w:lang w:val="en-US" w:eastAsia="en-US" w:bidi="en-US"/>
        </w:rPr>
        <w:t>12-213).</w:t>
      </w:r>
    </w:p>
    <w:p w:rsidR="00402C14" w:rsidRDefault="004D1E72">
      <w:pPr>
        <w:pStyle w:val="a7"/>
        <w:framePr w:w="5770" w:h="1656" w:hRule="exact" w:wrap="none" w:vAnchor="page" w:hAnchor="page" w:x="387" w:y="4385"/>
        <w:shd w:val="clear" w:color="auto" w:fill="auto"/>
        <w:spacing w:line="240" w:lineRule="auto"/>
        <w:ind w:firstLine="0"/>
      </w:pPr>
      <w:r>
        <w:t xml:space="preserve">смешанное с почтительностью, испытываю </w:t>
      </w:r>
      <w:r>
        <w:rPr>
          <w:i/>
          <w:iCs/>
        </w:rPr>
        <w:t>я</w:t>
      </w:r>
      <w:r>
        <w:t xml:space="preserve"> к этому человеку! Божественная, ради Бога, постарайтесь, чтобы он играл в карты и чтобы у него сделался приступ подагры, подагры! Это моя единственная надежда! &lt;...&gt;</w:t>
      </w:r>
    </w:p>
    <w:p w:rsidR="00402C14" w:rsidRDefault="004D1E72">
      <w:pPr>
        <w:pStyle w:val="a7"/>
        <w:framePr w:w="5770" w:h="1656" w:hRule="exact" w:wrap="none" w:vAnchor="page" w:hAnchor="page" w:x="387" w:y="4385"/>
        <w:shd w:val="clear" w:color="auto" w:fill="auto"/>
        <w:spacing w:line="240" w:lineRule="auto"/>
        <w:ind w:firstLine="300"/>
      </w:pPr>
      <w:r>
        <w:t>Что поделываете Вы с Вашим кузеном? Напи</w:t>
      </w:r>
      <w:r>
        <w:t>шите мне об этом, только вполне откровенно. Отошлите-ка его поскорее в его университет; не знаю почему, но я недолюбливаю этих студентов, так же как и г-н Керн. Достой</w:t>
      </w:r>
      <w:r>
        <w:softHyphen/>
        <w:t>нейший человек этот г-н Керн, почтенный, разумный и т. д.; один только у него недостаток</w:t>
      </w:r>
      <w:r>
        <w:t xml:space="preserve"> — то, что он Ваш муж. Как можно быть Вашим мужем? Этого я так же не могу себе вообразить, как не могу вообразить рая.</w:t>
      </w:r>
    </w:p>
    <w:p w:rsidR="00402C14" w:rsidRDefault="004D1E72">
      <w:pPr>
        <w:pStyle w:val="a7"/>
        <w:framePr w:w="5770" w:h="3413" w:hRule="exact" w:wrap="none" w:vAnchor="page" w:hAnchor="page" w:x="387" w:y="6056"/>
        <w:shd w:val="clear" w:color="auto" w:fill="auto"/>
        <w:spacing w:line="240" w:lineRule="auto"/>
        <w:ind w:firstLine="320"/>
      </w:pPr>
      <w:r>
        <w:t>* &lt;.„&gt; Скажите, однако, что он сделал Вам, этот бедный муж? Уж не ревнует ли он часом? Что ж, клянусь Вам, он не был бы неправ; Вы не уме</w:t>
      </w:r>
      <w:r>
        <w:softHyphen/>
        <w:t>ете или (что еще хуже) не хотите щадить людей. Хорошенькая женщина, ко</w:t>
      </w:r>
      <w:r>
        <w:softHyphen/>
        <w:t>нечно, вольна... быть вольной*</w:t>
      </w:r>
      <w:r>
        <w:rPr>
          <w:vertAlign w:val="superscript"/>
        </w:rPr>
        <w:t>1</w:t>
      </w:r>
      <w:r>
        <w:t>. Боже мой, я не собираюсь читать Вам нра</w:t>
      </w:r>
      <w:r>
        <w:softHyphen/>
        <w:t>воучения. Но всё же следует уважать мужа, иначе никто не захочет состо</w:t>
      </w:r>
      <w:r>
        <w:softHyphen/>
        <w:t xml:space="preserve">ять в мужьях. Не принижайте слишком это </w:t>
      </w:r>
      <w:r>
        <w:t>ремесло, оно необходимо на свете. Право, я говорю с Вами совершенно чистосердечно. За 400 верст вы ухитрились возбудить во мне ревность; что же должно быть в четырех шагах? — (ЛВ: Я очень хотел бы знать, почему Ваш двоюродный братец уехал из Риги только 15</w:t>
      </w:r>
      <w:r>
        <w:t>-го числа сего месяца и почему имя его в письме ко мне трижды сорвалось у Вас с пера? Можно узнать это, если это не слиш</w:t>
      </w:r>
      <w:r>
        <w:softHyphen/>
        <w:t>ком нескромно?) Простите, божественная, что я откровенно высказываю Вам то, что думаю; это — доказательство истинного моего к Вам участ</w:t>
      </w:r>
      <w:r>
        <w:t>ия; я люблю Вас гораздо больше, чем Вам кажется. Постарайтесь хоть сколько- нибудь наладить отношения с этим проклятым г-ном Керном. Я отлично понимаю, что он не какой-нибудь гений, но, в конце концов, он и не совсем дурак. Побольше мягкости, кокетства (и,</w:t>
      </w:r>
      <w:r>
        <w:t xml:space="preserve"> главное, Бога ради, отказов, отка</w:t>
      </w:r>
      <w:r>
        <w:softHyphen/>
        <w:t>зов и отказов) — и он будет у Ваших ног, — место, коему я от всей души завидую &lt;...&gt;.</w:t>
      </w:r>
    </w:p>
    <w:p w:rsidR="00402C14" w:rsidRDefault="004D1E72">
      <w:pPr>
        <w:pStyle w:val="a7"/>
        <w:framePr w:w="5770" w:h="360" w:hRule="exact" w:wrap="none" w:vAnchor="page" w:hAnchor="page" w:x="387" w:y="9478"/>
        <w:shd w:val="clear" w:color="auto" w:fill="auto"/>
        <w:spacing w:line="240" w:lineRule="auto"/>
        <w:ind w:firstLine="300"/>
        <w:jc w:val="left"/>
      </w:pPr>
      <w:r>
        <w:t xml:space="preserve">*• В подлиннике — игра слов: </w:t>
      </w:r>
      <w:r w:rsidRPr="000C4A9B">
        <w:rPr>
          <w:lang w:eastAsia="en-US" w:bidi="en-US"/>
        </w:rPr>
        <w:t>«</w:t>
      </w:r>
      <w:r>
        <w:rPr>
          <w:lang w:val="en-US" w:eastAsia="en-US" w:bidi="en-US"/>
        </w:rPr>
        <w:t>maitresses</w:t>
      </w:r>
      <w:r w:rsidRPr="000C4A9B">
        <w:rPr>
          <w:lang w:eastAsia="en-US" w:bidi="en-US"/>
        </w:rPr>
        <w:t xml:space="preserve">» </w:t>
      </w:r>
      <w:r>
        <w:t>значит — и хозяйка, госпожа самой себе, и любовница.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10112" behindDoc="1" locked="0" layoutInCell="1" allowOverlap="1">
                <wp:simplePos x="0" y="0"/>
                <wp:positionH relativeFrom="page">
                  <wp:posOffset>276860</wp:posOffset>
                </wp:positionH>
                <wp:positionV relativeFrom="page">
                  <wp:posOffset>3667760</wp:posOffset>
                </wp:positionV>
                <wp:extent cx="664845" cy="0"/>
                <wp:effectExtent l="0" t="0" r="0" b="0"/>
                <wp:wrapNone/>
                <wp:docPr id="19" name="Shape 19"/>
                <wp:cNvGraphicFramePr/>
                <a:graphic xmlns:a="http://schemas.openxmlformats.org/drawingml/2006/main">
                  <a:graphicData uri="http://schemas.microsoft.com/office/word/2010/wordprocessingShape">
                    <wps:wsp>
                      <wps:cNvCnPr/>
                      <wps:spPr>
                        <a:xfrm>
                          <a:off x="0" y="0"/>
                          <a:ext cx="664845" cy="0"/>
                        </a:xfrm>
                        <a:prstGeom prst="straightConnector1">
                          <a:avLst/>
                        </a:prstGeom>
                        <a:ln w="12065">
                          <a:solidFill/>
                        </a:ln>
                      </wps:spPr>
                      <wps:bodyPr/>
                    </wps:wsp>
                  </a:graphicData>
                </a:graphic>
              </wp:anchor>
            </w:drawing>
          </mc:Choice>
          <mc:Fallback>
            <w:pict>
              <v:shape o:spt="32" o:oned="true" path="m,l21600,21600e" style="position:absolute;margin-left:21.800000000000001pt;margin-top:288.80000000000001pt;width:52.350000000000001pt;height:0;z-index:-251658240;mso-position-horizontal-relative:page;mso-position-vertical-relative:page">
                <v:stroke weight="0.94999999999999996pt"/>
              </v:shape>
            </w:pict>
          </mc:Fallback>
        </mc:AlternateContent>
      </w:r>
    </w:p>
    <w:p w:rsidR="00402C14" w:rsidRDefault="004D1E72">
      <w:pPr>
        <w:pStyle w:val="22"/>
        <w:framePr w:w="5770" w:h="5246" w:hRule="exact" w:wrap="none" w:vAnchor="page" w:hAnchor="page" w:x="385" w:y="358"/>
        <w:numPr>
          <w:ilvl w:val="0"/>
          <w:numId w:val="10"/>
        </w:numPr>
        <w:shd w:val="clear" w:color="auto" w:fill="auto"/>
        <w:tabs>
          <w:tab w:val="left" w:pos="1037"/>
        </w:tabs>
        <w:spacing w:after="160" w:line="230" w:lineRule="auto"/>
        <w:ind w:firstLine="340"/>
      </w:pPr>
      <w:r>
        <w:rPr>
          <w:lang w:val="en-US" w:eastAsia="en-US" w:bidi="en-US"/>
        </w:rPr>
        <w:t xml:space="preserve">Si M-r votre </w:t>
      </w:r>
      <w:r>
        <w:rPr>
          <w:lang w:val="en-US" w:eastAsia="en-US" w:bidi="en-US"/>
        </w:rPr>
        <w:t>epoux vous ennuie trap, quittez-le — mais savez-vous comment? vous laisssez la toute la famille, vous prenez la poste vers Ostrof et vous arrivez... oil? a Trigorsky? pas du tout: a Michailovsky. Voila le beau projet qui me tracasse l’imagination depuis un</w:t>
      </w:r>
      <w:r>
        <w:rPr>
          <w:lang w:val="en-US" w:eastAsia="en-US" w:bidi="en-US"/>
        </w:rPr>
        <w:t xml:space="preserve"> quart d’heure. Mais concevez-vous quel serait mon bonheur? Vous me direz: «Et 1’eclat, et le scandale?» Que diable! en quittant un mari le scandale est complet, le reste n’est rien ou peu de cho</w:t>
      </w:r>
      <w:r>
        <w:rPr>
          <w:lang w:val="en-US" w:eastAsia="en-US" w:bidi="en-US"/>
        </w:rPr>
        <w:softHyphen/>
        <w:t>se. — Mais avouez que mon projet est romanesque? — Conformit</w:t>
      </w:r>
      <w:r>
        <w:rPr>
          <w:lang w:val="en-US" w:eastAsia="en-US" w:bidi="en-US"/>
        </w:rPr>
        <w:t>y de charactere, haine de barrieres, organe du vol tres prononce, etc. etc. — Concevez-vous l’etonnnement de M</w:t>
      </w:r>
      <w:r>
        <w:rPr>
          <w:vertAlign w:val="superscript"/>
          <w:lang w:val="en-US" w:eastAsia="en-US" w:bidi="en-US"/>
        </w:rPr>
        <w:t>de</w:t>
      </w:r>
      <w:r>
        <w:rPr>
          <w:lang w:val="en-US" w:eastAsia="en-US" w:bidi="en-US"/>
        </w:rPr>
        <w:t xml:space="preserve"> votre tante? Il s’ensuivra une rupture. Vous verrez votre Cousine en secret, c’est le moyen de rendre l’amitie moms insipide — et Kern une fois</w:t>
      </w:r>
      <w:r>
        <w:rPr>
          <w:lang w:val="en-US" w:eastAsia="en-US" w:bidi="en-US"/>
        </w:rPr>
        <w:t xml:space="preserve"> mort — vous etes libre comme l’air... Eh bien, qu’en dites-vous? quand je vous disais que j’etais en etat de vous donner un conseil hardi et imposant!* (28 </w:t>
      </w:r>
      <w:r>
        <w:t xml:space="preserve">августа </w:t>
      </w:r>
      <w:r>
        <w:rPr>
          <w:lang w:val="en-US" w:eastAsia="en-US" w:bidi="en-US"/>
        </w:rPr>
        <w:t xml:space="preserve">1825 </w:t>
      </w:r>
      <w:r>
        <w:t xml:space="preserve">года; Пушкин 1937—1959/13: </w:t>
      </w:r>
      <w:r>
        <w:rPr>
          <w:lang w:val="en-US" w:eastAsia="en-US" w:bidi="en-US"/>
        </w:rPr>
        <w:t>213—214).</w:t>
      </w:r>
    </w:p>
    <w:p w:rsidR="00402C14" w:rsidRDefault="004D1E72">
      <w:pPr>
        <w:pStyle w:val="1"/>
        <w:framePr w:w="5770" w:h="5246" w:hRule="exact" w:wrap="none" w:vAnchor="page" w:hAnchor="page" w:x="385" w:y="358"/>
        <w:shd w:val="clear" w:color="auto" w:fill="auto"/>
        <w:spacing w:after="160" w:line="226" w:lineRule="auto"/>
        <w:ind w:firstLine="340"/>
      </w:pPr>
      <w:r>
        <w:t>По мнению Пушкина, еще один мужчина — Алексей, ку</w:t>
      </w:r>
      <w:r>
        <w:t>зен Анны Петровны, — также состоял с ней в связи:</w:t>
      </w:r>
    </w:p>
    <w:p w:rsidR="00402C14" w:rsidRDefault="004D1E72">
      <w:pPr>
        <w:pStyle w:val="22"/>
        <w:framePr w:w="5770" w:h="5246" w:hRule="exact" w:wrap="none" w:vAnchor="page" w:hAnchor="page" w:x="385" w:y="358"/>
        <w:numPr>
          <w:ilvl w:val="0"/>
          <w:numId w:val="10"/>
        </w:numPr>
        <w:shd w:val="clear" w:color="auto" w:fill="auto"/>
        <w:tabs>
          <w:tab w:val="left" w:pos="774"/>
        </w:tabs>
        <w:spacing w:after="160"/>
        <w:ind w:firstLine="340"/>
      </w:pPr>
      <w:r w:rsidRPr="000C4A9B">
        <w:rPr>
          <w:lang w:val="en-US"/>
        </w:rPr>
        <w:t xml:space="preserve">&lt;...&gt; </w:t>
      </w:r>
      <w:r>
        <w:rPr>
          <w:lang w:val="en-US" w:eastAsia="en-US" w:bidi="en-US"/>
        </w:rPr>
        <w:t xml:space="preserve">Tout Trigorsky chante </w:t>
      </w:r>
      <w:r>
        <w:rPr>
          <w:i/>
          <w:iCs/>
        </w:rPr>
        <w:t>Не</w:t>
      </w:r>
      <w:r w:rsidRPr="000C4A9B">
        <w:rPr>
          <w:i/>
          <w:iCs/>
          <w:lang w:val="en-US"/>
        </w:rPr>
        <w:t xml:space="preserve"> </w:t>
      </w:r>
      <w:r>
        <w:rPr>
          <w:i/>
          <w:iCs/>
        </w:rPr>
        <w:t>мила</w:t>
      </w:r>
      <w:r w:rsidRPr="000C4A9B">
        <w:rPr>
          <w:i/>
          <w:iCs/>
          <w:lang w:val="en-US"/>
        </w:rPr>
        <w:t xml:space="preserve"> </w:t>
      </w:r>
      <w:r>
        <w:rPr>
          <w:i/>
          <w:iCs/>
        </w:rPr>
        <w:t>ей</w:t>
      </w:r>
      <w:r w:rsidRPr="000C4A9B">
        <w:rPr>
          <w:i/>
          <w:iCs/>
          <w:lang w:val="en-US"/>
        </w:rPr>
        <w:t xml:space="preserve"> </w:t>
      </w:r>
      <w:r>
        <w:rPr>
          <w:i/>
          <w:iCs/>
        </w:rPr>
        <w:t>прелесть</w:t>
      </w:r>
      <w:r w:rsidRPr="000C4A9B">
        <w:rPr>
          <w:i/>
          <w:iCs/>
          <w:lang w:val="en-US"/>
        </w:rPr>
        <w:t xml:space="preserve"> </w:t>
      </w:r>
      <w:r>
        <w:rPr>
          <w:i/>
          <w:iCs/>
          <w:lang w:val="en-US" w:eastAsia="en-US" w:bidi="en-US"/>
        </w:rPr>
        <w:t xml:space="preserve">NB: </w:t>
      </w:r>
      <w:r>
        <w:rPr>
          <w:i/>
          <w:iCs/>
        </w:rPr>
        <w:t>ночи</w:t>
      </w:r>
      <w:r w:rsidRPr="000C4A9B">
        <w:rPr>
          <w:i/>
          <w:iCs/>
          <w:lang w:val="en-US"/>
        </w:rPr>
        <w:t>,</w:t>
      </w:r>
      <w:r w:rsidRPr="000C4A9B">
        <w:rPr>
          <w:lang w:val="en-US"/>
        </w:rPr>
        <w:t xml:space="preserve"> </w:t>
      </w:r>
      <w:r>
        <w:rPr>
          <w:lang w:val="en-US" w:eastAsia="en-US" w:bidi="en-US"/>
        </w:rPr>
        <w:t xml:space="preserve">et cela me serre le coeur, hier </w:t>
      </w:r>
      <w:r>
        <w:rPr>
          <w:i/>
          <w:iCs/>
          <w:lang w:val="en-US" w:eastAsia="en-US" w:bidi="en-US"/>
        </w:rPr>
        <w:t>M-r Alexis</w:t>
      </w:r>
      <w:r>
        <w:rPr>
          <w:lang w:val="en-US" w:eastAsia="en-US" w:bidi="en-US"/>
        </w:rPr>
        <w:t xml:space="preserve"> et moi nous avons parly quatre heures de suite. Jamais nous n’avons eu une aussi longue conversation. Dev</w:t>
      </w:r>
      <w:r>
        <w:rPr>
          <w:lang w:val="en-US" w:eastAsia="en-US" w:bidi="en-US"/>
        </w:rPr>
        <w:t xml:space="preserve">inez ce que nous a uni tout a coup. Ennui? </w:t>
      </w:r>
      <w:r>
        <w:rPr>
          <w:i/>
          <w:iCs/>
          <w:lang w:val="en-US" w:eastAsia="en-US" w:bidi="en-US"/>
        </w:rPr>
        <w:t>conformit'e de sentiment?</w:t>
      </w:r>
      <w:r>
        <w:rPr>
          <w:lang w:val="en-US" w:eastAsia="en-US" w:bidi="en-US"/>
        </w:rPr>
        <w:t xml:space="preserve"> je n’en sais rien. Je me promene toutes les nuits dans mon jardin, je dis: elle etat la — la pierre qu’elle a heurtee est sur ma table aupres d’une heliotrope fanee &lt;...&gt;** </w:t>
      </w:r>
      <w:r>
        <w:t xml:space="preserve">(к Анне </w:t>
      </w:r>
      <w:r>
        <w:rPr>
          <w:lang w:val="en-US" w:eastAsia="en-US" w:bidi="en-US"/>
        </w:rPr>
        <w:t xml:space="preserve">H. </w:t>
      </w:r>
      <w:r>
        <w:t>Вул</w:t>
      </w:r>
      <w:r>
        <w:t>ьф, 21 июля 1825 года; Пушкин 1937—1959/13: 190—191).</w:t>
      </w:r>
    </w:p>
    <w:p w:rsidR="00402C14" w:rsidRPr="000C4A9B" w:rsidRDefault="004D1E72">
      <w:pPr>
        <w:pStyle w:val="22"/>
        <w:framePr w:w="5770" w:h="5246" w:hRule="exact" w:wrap="none" w:vAnchor="page" w:hAnchor="page" w:x="385" w:y="358"/>
        <w:numPr>
          <w:ilvl w:val="0"/>
          <w:numId w:val="10"/>
        </w:numPr>
        <w:shd w:val="clear" w:color="auto" w:fill="auto"/>
        <w:tabs>
          <w:tab w:val="left" w:pos="735"/>
        </w:tabs>
        <w:spacing w:line="230" w:lineRule="auto"/>
        <w:ind w:firstLine="340"/>
        <w:rPr>
          <w:lang w:val="en-US"/>
        </w:rPr>
      </w:pPr>
      <w:r w:rsidRPr="000C4A9B">
        <w:rPr>
          <w:lang w:val="en-US"/>
        </w:rPr>
        <w:t xml:space="preserve">&lt;...&gt; </w:t>
      </w:r>
      <w:r>
        <w:rPr>
          <w:lang w:val="en-US" w:eastAsia="en-US" w:bidi="en-US"/>
        </w:rPr>
        <w:t xml:space="preserve">vous me jures vos grands dieux que vous ne faites la coquette avec personne, et vous tutoyez votre cousin, vous lui dites: </w:t>
      </w:r>
      <w:r>
        <w:rPr>
          <w:i/>
          <w:iCs/>
          <w:lang w:val="en-US" w:eastAsia="en-US" w:bidi="en-US"/>
        </w:rPr>
        <w:t>je meprise ta mere.</w:t>
      </w:r>
    </w:p>
    <w:p w:rsidR="00402C14" w:rsidRDefault="004D1E72">
      <w:pPr>
        <w:pStyle w:val="a7"/>
        <w:framePr w:w="5746" w:h="2376" w:hRule="exact" w:wrap="none" w:vAnchor="page" w:hAnchor="page" w:x="409" w:y="5835"/>
        <w:shd w:val="clear" w:color="auto" w:fill="auto"/>
        <w:spacing w:line="240" w:lineRule="auto"/>
      </w:pPr>
      <w:r w:rsidRPr="000C4A9B">
        <w:rPr>
          <w:lang w:eastAsia="en-US" w:bidi="en-US"/>
        </w:rPr>
        <w:t xml:space="preserve">* &lt;...&gt; </w:t>
      </w:r>
      <w:r>
        <w:t xml:space="preserve">Если Вахи супруг очень Вам надоел, бросьте </w:t>
      </w:r>
      <w:r>
        <w:t>его, но знаете как? Вы оставляете там всё семейство, берете почтовых лошадей на Остров и приез</w:t>
      </w:r>
      <w:r>
        <w:softHyphen/>
        <w:t>жаете... куда? в Тригорское? вовсе нет: в Михайловское! Вот великолепный проект, который уже с четверть часа дразнит мое воображение. Вы представ</w:t>
      </w:r>
      <w:r>
        <w:softHyphen/>
        <w:t>ляете себе, как</w:t>
      </w:r>
      <w:r>
        <w:t xml:space="preserve"> я был бы счастлив? Вы скажете: «А огласка, а скандал?» Черт возьми! Когда бросают мужа — это уже полный скандал, дальнейшее ничего не значит или значит очень мало. — Согласитесь, что проект мой романтичен! — Сходство характеров, ненависть к преградам, сил</w:t>
      </w:r>
      <w:r>
        <w:t>ьно развитый орган полета и пр. и пр. — Представляете себе удивление Вашей тетушки? Последует раз</w:t>
      </w:r>
      <w:r>
        <w:softHyphen/>
        <w:t>рыв. Вы будете видаться с Вашей кузиной тайком — это хороший способ сде</w:t>
      </w:r>
      <w:r>
        <w:softHyphen/>
        <w:t>лать дружбу менее пресной, а когда Керн умрет, Вы будете свободны, как воздух... Ну, ч</w:t>
      </w:r>
      <w:r>
        <w:t>то Вы на это скажете? Не говорил ли я Вам, что способен дать Вам совет смелый и внушительный!</w:t>
      </w:r>
    </w:p>
    <w:p w:rsidR="00402C14" w:rsidRDefault="004D1E72">
      <w:pPr>
        <w:pStyle w:val="a7"/>
        <w:framePr w:w="5746" w:h="1642" w:hRule="exact" w:wrap="none" w:vAnchor="page" w:hAnchor="page" w:x="409" w:y="8225"/>
        <w:shd w:val="clear" w:color="auto" w:fill="auto"/>
        <w:spacing w:line="240" w:lineRule="auto"/>
        <w:ind w:firstLine="260"/>
      </w:pPr>
      <w:r>
        <w:t xml:space="preserve">** &lt;...&gt; Всё Тригорское поет </w:t>
      </w:r>
      <w:r>
        <w:rPr>
          <w:i/>
          <w:iCs/>
        </w:rPr>
        <w:t>Не мила ей прелесть ночи,</w:t>
      </w:r>
      <w:r>
        <w:t xml:space="preserve"> и у меня от этого сердце ноет*', вчера мы с </w:t>
      </w:r>
      <w:r>
        <w:rPr>
          <w:i/>
          <w:iCs/>
        </w:rPr>
        <w:t>Алексеем</w:t>
      </w:r>
      <w:r>
        <w:t xml:space="preserve"> [А.Н. Вульфом] проговорили четыре часа подряд. Никогда</w:t>
      </w:r>
      <w:r>
        <w:t xml:space="preserve"> еще не было у нас такого продолжительного разговора. Угадайте, что нас вдруг так сблизило. Скука? </w:t>
      </w:r>
      <w:r>
        <w:rPr>
          <w:i/>
          <w:iCs/>
        </w:rPr>
        <w:t>Сродство чувства?</w:t>
      </w:r>
      <w:r>
        <w:t xml:space="preserve"> Не знаю. Каждую ночь гуляю я по саду и повторяю себе: она была здесь — камень, о который она споткнулась, лежит у меня на столе, подле ветк</w:t>
      </w:r>
      <w:r>
        <w:t>и увядшего гелио</w:t>
      </w:r>
      <w:r>
        <w:softHyphen/>
        <w:t>тропа &lt;...&gt;.</w:t>
      </w:r>
    </w:p>
    <w:p w:rsidR="00402C14" w:rsidRPr="000C4A9B" w:rsidRDefault="004D1E72">
      <w:pPr>
        <w:pStyle w:val="a7"/>
        <w:framePr w:w="5746" w:h="1642" w:hRule="exact" w:wrap="none" w:vAnchor="page" w:hAnchor="page" w:x="409" w:y="8225"/>
        <w:shd w:val="clear" w:color="auto" w:fill="auto"/>
        <w:spacing w:line="240" w:lineRule="auto"/>
        <w:ind w:firstLine="320"/>
        <w:jc w:val="left"/>
        <w:rPr>
          <w:lang w:val="en-US"/>
        </w:rPr>
      </w:pPr>
      <w:r>
        <w:t>*' Анна Петровна пела Пушкину во время его посещения романс И.И. Коз</w:t>
      </w:r>
      <w:r>
        <w:softHyphen/>
        <w:t xml:space="preserve">лова «Венецианская ночь». </w:t>
      </w:r>
      <w:r w:rsidRPr="000C4A9B">
        <w:rPr>
          <w:i/>
          <w:iCs/>
          <w:lang w:val="en-US"/>
        </w:rPr>
        <w:t>(</w:t>
      </w:r>
      <w:r>
        <w:rPr>
          <w:i/>
          <w:iCs/>
        </w:rPr>
        <w:t>Примеч</w:t>
      </w:r>
      <w:r w:rsidRPr="000C4A9B">
        <w:rPr>
          <w:i/>
          <w:iCs/>
          <w:lang w:val="en-US"/>
        </w:rPr>
        <w:t xml:space="preserve">. </w:t>
      </w:r>
      <w:r>
        <w:rPr>
          <w:i/>
          <w:iCs/>
        </w:rPr>
        <w:t>ред</w:t>
      </w:r>
      <w:r w:rsidRPr="000C4A9B">
        <w:rPr>
          <w:i/>
          <w:iCs/>
          <w:lang w:val="en-US"/>
        </w:rPr>
        <w:t>.)</w:t>
      </w:r>
    </w:p>
    <w:p w:rsidR="00402C14" w:rsidRPr="000C4A9B" w:rsidRDefault="00402C14">
      <w:pPr>
        <w:spacing w:line="14" w:lineRule="exact"/>
        <w:rPr>
          <w:lang w:val="en-US"/>
        </w:rPr>
        <w:sectPr w:rsidR="00402C14" w:rsidRPr="000C4A9B">
          <w:pgSz w:w="6528" w:h="10584"/>
          <w:pgMar w:top="360" w:right="360" w:bottom="360" w:left="360" w:header="0" w:footer="3" w:gutter="0"/>
          <w:cols w:space="720"/>
          <w:noEndnote/>
          <w:docGrid w:linePitch="360"/>
        </w:sectPr>
      </w:pPr>
    </w:p>
    <w:p w:rsidR="00402C14" w:rsidRPr="000C4A9B" w:rsidRDefault="004D1E72">
      <w:pPr>
        <w:spacing w:line="14" w:lineRule="exact"/>
        <w:rPr>
          <w:lang w:val="en-US"/>
        </w:rPr>
      </w:pPr>
      <w:r>
        <w:rPr>
          <w:noProof/>
          <w:lang w:bidi="ar-SA"/>
        </w:rPr>
        <w:lastRenderedPageBreak/>
        <mc:AlternateContent>
          <mc:Choice Requires="wps">
            <w:drawing>
              <wp:anchor distT="0" distB="0" distL="114300" distR="114300" simplePos="0" relativeHeight="251611136" behindDoc="1" locked="0" layoutInCell="1" allowOverlap="1">
                <wp:simplePos x="0" y="0"/>
                <wp:positionH relativeFrom="page">
                  <wp:posOffset>264795</wp:posOffset>
                </wp:positionH>
                <wp:positionV relativeFrom="page">
                  <wp:posOffset>5615940</wp:posOffset>
                </wp:positionV>
                <wp:extent cx="646430" cy="0"/>
                <wp:effectExtent l="0" t="0" r="0" b="0"/>
                <wp:wrapNone/>
                <wp:docPr id="20" name="Shape 20"/>
                <wp:cNvGraphicFramePr/>
                <a:graphic xmlns:a="http://schemas.openxmlformats.org/drawingml/2006/main">
                  <a:graphicData uri="http://schemas.microsoft.com/office/word/2010/wordprocessingShape">
                    <wps:wsp>
                      <wps:cNvCnPr/>
                      <wps:spPr>
                        <a:xfrm>
                          <a:off x="0" y="0"/>
                          <a:ext cx="646430" cy="0"/>
                        </a:xfrm>
                        <a:prstGeom prst="straightConnector1">
                          <a:avLst/>
                        </a:prstGeom>
                        <a:ln w="12065">
                          <a:solidFill/>
                        </a:ln>
                      </wps:spPr>
                      <wps:bodyPr/>
                    </wps:wsp>
                  </a:graphicData>
                </a:graphic>
              </wp:anchor>
            </w:drawing>
          </mc:Choice>
          <mc:Fallback>
            <w:pict>
              <v:shape o:spt="32" o:oned="true" path="m,l21600,21600e" style="position:absolute;margin-left:20.850000000000001pt;margin-top:442.19999999999999pt;width:50.899999999999999pt;height:0;z-index:-251658240;mso-position-horizontal-relative:page;mso-position-vertical-relative:page">
                <v:stroke weight="0.94999999999999996pt"/>
              </v:shape>
            </w:pict>
          </mc:Fallback>
        </mc:AlternateContent>
      </w:r>
    </w:p>
    <w:p w:rsidR="00402C14" w:rsidRDefault="004D1E72">
      <w:pPr>
        <w:pStyle w:val="22"/>
        <w:framePr w:w="5760" w:h="8194" w:hRule="exact" w:wrap="none" w:vAnchor="page" w:hAnchor="page" w:x="389" w:y="344"/>
        <w:shd w:val="clear" w:color="auto" w:fill="auto"/>
        <w:spacing w:after="160"/>
        <w:ind w:firstLine="0"/>
      </w:pPr>
      <w:r>
        <w:rPr>
          <w:lang w:val="en-US" w:eastAsia="en-US" w:bidi="en-US"/>
        </w:rPr>
        <w:t xml:space="preserve">C’est affreux; il fallait dire: </w:t>
      </w:r>
      <w:r>
        <w:rPr>
          <w:i/>
          <w:iCs/>
          <w:lang w:val="en-US" w:eastAsia="en-US" w:bidi="en-US"/>
        </w:rPr>
        <w:t>votre mere,</w:t>
      </w:r>
      <w:r>
        <w:rPr>
          <w:lang w:val="en-US" w:eastAsia="en-US" w:bidi="en-US"/>
        </w:rPr>
        <w:t xml:space="preserve"> et meme il ne fallait dire rien du tout, car la phrase a diablement eu de l’effet. Jalouise a part, je vous conseille de rompre cette correspondance &lt;...&gt;* </w:t>
      </w:r>
      <w:r>
        <w:t xml:space="preserve">(к А.П. Керн, </w:t>
      </w:r>
      <w:r>
        <w:rPr>
          <w:lang w:val="en-US" w:eastAsia="en-US" w:bidi="en-US"/>
        </w:rPr>
        <w:t xml:space="preserve">22 </w:t>
      </w:r>
      <w:r>
        <w:t xml:space="preserve">сентября </w:t>
      </w:r>
      <w:r>
        <w:rPr>
          <w:lang w:val="en-US" w:eastAsia="en-US" w:bidi="en-US"/>
        </w:rPr>
        <w:t xml:space="preserve">1825 </w:t>
      </w:r>
      <w:r>
        <w:t>года; Пушкин 1937-1959/13: 228-229).</w:t>
      </w:r>
    </w:p>
    <w:p w:rsidR="00402C14" w:rsidRDefault="004D1E72">
      <w:pPr>
        <w:pStyle w:val="1"/>
        <w:framePr w:w="5760" w:h="8194" w:hRule="exact" w:wrap="none" w:vAnchor="page" w:hAnchor="page" w:x="389" w:y="344"/>
        <w:shd w:val="clear" w:color="auto" w:fill="auto"/>
        <w:spacing w:after="0" w:line="230" w:lineRule="auto"/>
        <w:ind w:firstLine="280"/>
      </w:pPr>
      <w:r>
        <w:t>В приведенных отрывках бросаетс</w:t>
      </w:r>
      <w:r>
        <w:t>я в глаза прежде всего, пожалуй, ревность Пушкина к соперникам. В (13) и (14) он отчаянно желает оказаться на месте господина Керна, в (15) полон далеко идущих замыслов, едва скрывающих его жела</w:t>
      </w:r>
      <w:r>
        <w:softHyphen/>
        <w:t>ние, чтобы генерал Керн почил в бозе, а в (14) и (17) Алексан</w:t>
      </w:r>
      <w:r>
        <w:t>др Сергеевич подозревает Анну Петровну и ее кузена Алексея в связи. Как ни странно, ревность у Пушкина сочетается с ува</w:t>
      </w:r>
      <w:r>
        <w:softHyphen/>
        <w:t>жением, вниманием и даже некой привязанностью к собствен</w:t>
      </w:r>
      <w:r>
        <w:softHyphen/>
        <w:t xml:space="preserve">ным соперникам. Так, он испытывает нежное чувство (без тени иронии) к генералу </w:t>
      </w:r>
      <w:r>
        <w:t>Керну (12) и заявляет, что его почтение к последнему борется с отвращением (13). Поэт сочувствует Ермолаю Федоровичу, когда дело касается студентов, вроде Алексея Вульфа (13), и советует Анне Петровне относиться к супругу с большим уважением (14), а в (16)</w:t>
      </w:r>
      <w:r>
        <w:t xml:space="preserve"> упоминает о своей долгой беседе с «подельником по соблазнению» Алексеем Вульфом (см.: </w:t>
      </w:r>
      <w:r>
        <w:rPr>
          <w:lang w:val="en-US" w:eastAsia="en-US" w:bidi="en-US"/>
        </w:rPr>
        <w:t xml:space="preserve">Vickery </w:t>
      </w:r>
      <w:r>
        <w:t>1968: 314).</w:t>
      </w:r>
    </w:p>
    <w:p w:rsidR="00402C14" w:rsidRDefault="004D1E72">
      <w:pPr>
        <w:pStyle w:val="1"/>
        <w:framePr w:w="5760" w:h="8194" w:hRule="exact" w:wrap="none" w:vAnchor="page" w:hAnchor="page" w:x="389" w:y="344"/>
        <w:shd w:val="clear" w:color="auto" w:fill="auto"/>
        <w:spacing w:after="0" w:line="230" w:lineRule="auto"/>
        <w:ind w:firstLine="280"/>
      </w:pPr>
      <w:r>
        <w:t>Подобное смешение положительных и отрицательных чувств по отношению к соперникам</w:t>
      </w:r>
      <w:r>
        <w:rPr>
          <w:vertAlign w:val="superscript"/>
        </w:rPr>
        <w:t>4</w:t>
      </w:r>
      <w:r>
        <w:t>, возможно, и поразительно, но одно точно: Пушкин проявляет к ним чр</w:t>
      </w:r>
      <w:r>
        <w:t>езмерный интерес, почти такой же, как и к самой Анне Керн. Отношение Александра Сергеевича к молодой женщине и к соперникам нельзя рас</w:t>
      </w:r>
      <w:r>
        <w:softHyphen/>
        <w:t>сматривать порознь.</w:t>
      </w:r>
    </w:p>
    <w:p w:rsidR="00402C14" w:rsidRDefault="004D1E72">
      <w:pPr>
        <w:pStyle w:val="1"/>
        <w:framePr w:w="5760" w:h="8194" w:hRule="exact" w:wrap="none" w:vAnchor="page" w:hAnchor="page" w:x="389" w:y="344"/>
        <w:shd w:val="clear" w:color="auto" w:fill="auto"/>
        <w:spacing w:after="160" w:line="230" w:lineRule="auto"/>
        <w:ind w:firstLine="280"/>
      </w:pPr>
      <w:r>
        <w:t>Согласно психоаналитическому учению, наличие соперни</w:t>
      </w:r>
      <w:r>
        <w:softHyphen/>
        <w:t>ков является необходимым условием для выбора «ос</w:t>
      </w:r>
      <w:r>
        <w:t>обого» объекта мужчинами. Но выбора при наличии следующего об</w:t>
      </w:r>
      <w:r>
        <w:softHyphen/>
        <w:t xml:space="preserve">стоятельства: любимый объект, женщина, должна состоять в связи с другим мужчиной, будь то супруг, жених, приятель и т. д. (см.: </w:t>
      </w:r>
      <w:r>
        <w:rPr>
          <w:lang w:val="en-US" w:eastAsia="en-US" w:bidi="en-US"/>
        </w:rPr>
        <w:t>Freud</w:t>
      </w:r>
      <w:r w:rsidRPr="000C4A9B">
        <w:rPr>
          <w:lang w:eastAsia="en-US" w:bidi="en-US"/>
        </w:rPr>
        <w:t xml:space="preserve"> </w:t>
      </w:r>
      <w:r>
        <w:t xml:space="preserve">1953—1965/11: 166 («А </w:t>
      </w:r>
      <w:r>
        <w:rPr>
          <w:lang w:val="en-US" w:eastAsia="en-US" w:bidi="en-US"/>
        </w:rPr>
        <w:t>Special</w:t>
      </w:r>
      <w:r w:rsidRPr="000C4A9B">
        <w:rPr>
          <w:lang w:eastAsia="en-US" w:bidi="en-US"/>
        </w:rPr>
        <w:t xml:space="preserve"> </w:t>
      </w:r>
      <w:r>
        <w:rPr>
          <w:lang w:val="en-US" w:eastAsia="en-US" w:bidi="en-US"/>
        </w:rPr>
        <w:t>Type</w:t>
      </w:r>
      <w:r w:rsidRPr="000C4A9B">
        <w:rPr>
          <w:lang w:eastAsia="en-US" w:bidi="en-US"/>
        </w:rPr>
        <w:t xml:space="preserve"> </w:t>
      </w:r>
      <w:r>
        <w:rPr>
          <w:lang w:val="en-US" w:eastAsia="en-US" w:bidi="en-US"/>
        </w:rPr>
        <w:t>of</w:t>
      </w:r>
      <w:r w:rsidRPr="000C4A9B">
        <w:rPr>
          <w:lang w:eastAsia="en-US" w:bidi="en-US"/>
        </w:rPr>
        <w:t xml:space="preserve"> </w:t>
      </w:r>
      <w:r>
        <w:rPr>
          <w:lang w:val="en-US" w:eastAsia="en-US" w:bidi="en-US"/>
        </w:rPr>
        <w:t>Choice</w:t>
      </w:r>
      <w:r w:rsidRPr="000C4A9B">
        <w:rPr>
          <w:lang w:eastAsia="en-US" w:bidi="en-US"/>
        </w:rPr>
        <w:t xml:space="preserve"> </w:t>
      </w:r>
      <w:r>
        <w:rPr>
          <w:lang w:val="en-US" w:eastAsia="en-US" w:bidi="en-US"/>
        </w:rPr>
        <w:t>of</w:t>
      </w:r>
      <w:r w:rsidRPr="000C4A9B">
        <w:rPr>
          <w:lang w:eastAsia="en-US" w:bidi="en-US"/>
        </w:rPr>
        <w:t xml:space="preserve"> </w:t>
      </w:r>
      <w:r>
        <w:rPr>
          <w:lang w:val="en-US" w:eastAsia="en-US" w:bidi="en-US"/>
        </w:rPr>
        <w:t>Object</w:t>
      </w:r>
      <w:r w:rsidRPr="000C4A9B">
        <w:rPr>
          <w:lang w:eastAsia="en-US" w:bidi="en-US"/>
        </w:rPr>
        <w:t xml:space="preserve"> </w:t>
      </w:r>
      <w:r>
        <w:rPr>
          <w:lang w:val="en-US" w:eastAsia="en-US" w:bidi="en-US"/>
        </w:rPr>
        <w:t>Made</w:t>
      </w:r>
      <w:r w:rsidRPr="000C4A9B">
        <w:rPr>
          <w:lang w:eastAsia="en-US" w:bidi="en-US"/>
        </w:rPr>
        <w:t xml:space="preserve"> </w:t>
      </w:r>
      <w:r>
        <w:rPr>
          <w:lang w:val="en-US" w:eastAsia="en-US" w:bidi="en-US"/>
        </w:rPr>
        <w:t>by</w:t>
      </w:r>
      <w:r w:rsidRPr="000C4A9B">
        <w:rPr>
          <w:lang w:eastAsia="en-US" w:bidi="en-US"/>
        </w:rPr>
        <w:t xml:space="preserve"> </w:t>
      </w:r>
      <w:r>
        <w:rPr>
          <w:lang w:val="en-US" w:eastAsia="en-US" w:bidi="en-US"/>
        </w:rPr>
        <w:t>Men</w:t>
      </w:r>
      <w:r w:rsidRPr="000C4A9B">
        <w:rPr>
          <w:lang w:eastAsia="en-US" w:bidi="en-US"/>
        </w:rPr>
        <w:t xml:space="preserve">»)). </w:t>
      </w:r>
      <w:r>
        <w:t>Вот еще одно непременное условие: у женщины должна быть сомнительная репутация:</w:t>
      </w:r>
    </w:p>
    <w:p w:rsidR="00402C14" w:rsidRDefault="004D1E72">
      <w:pPr>
        <w:pStyle w:val="22"/>
        <w:framePr w:w="5760" w:h="8194" w:hRule="exact" w:wrap="none" w:vAnchor="page" w:hAnchor="page" w:x="389" w:y="344"/>
        <w:shd w:val="clear" w:color="auto" w:fill="auto"/>
        <w:spacing w:line="230" w:lineRule="auto"/>
        <w:ind w:firstLine="280"/>
      </w:pPr>
      <w:r>
        <w:t>Последнее условие может принимать совершенно разные обличья: от слабого дуновения скандала вокруг замужней женщины, которая не про</w:t>
      </w:r>
      <w:r>
        <w:softHyphen/>
      </w:r>
    </w:p>
    <w:p w:rsidR="00402C14" w:rsidRDefault="004D1E72">
      <w:pPr>
        <w:pStyle w:val="a7"/>
        <w:framePr w:w="5760" w:h="965" w:hRule="exact" w:wrap="none" w:vAnchor="page" w:hAnchor="page" w:x="389" w:y="8902"/>
        <w:shd w:val="clear" w:color="auto" w:fill="auto"/>
        <w:spacing w:line="240" w:lineRule="auto"/>
        <w:ind w:firstLine="300"/>
      </w:pPr>
      <w:r>
        <w:t xml:space="preserve">* &lt;...&gt; Вы клянетесь мне всеми святыми, что ни с кем не кокетничаете, а между тем Вы на «ты» со своим кузеном, Вы говорите ему: </w:t>
      </w:r>
      <w:r>
        <w:rPr>
          <w:i/>
          <w:iCs/>
        </w:rPr>
        <w:t>я презираю твою мать.</w:t>
      </w:r>
      <w:r>
        <w:t xml:space="preserve"> Это ужасно; следовало сказать: </w:t>
      </w:r>
      <w:r>
        <w:rPr>
          <w:i/>
          <w:iCs/>
        </w:rPr>
        <w:t>Вашу мать,</w:t>
      </w:r>
      <w:r>
        <w:t xml:space="preserve"> а еще лучше — ничего не говорить, потому что фраза эта произвела</w:t>
      </w:r>
      <w:r>
        <w:t xml:space="preserve"> дьявольский эффект. Ревность в сторону, — я советую Вам прекратить эту переписку &lt;...&gt;.</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12160" behindDoc="1" locked="0" layoutInCell="1" allowOverlap="1">
                <wp:simplePos x="0" y="0"/>
                <wp:positionH relativeFrom="page">
                  <wp:posOffset>275590</wp:posOffset>
                </wp:positionH>
                <wp:positionV relativeFrom="page">
                  <wp:posOffset>6057900</wp:posOffset>
                </wp:positionV>
                <wp:extent cx="661670" cy="0"/>
                <wp:effectExtent l="0" t="0" r="0" b="0"/>
                <wp:wrapNone/>
                <wp:docPr id="21" name="Shape 21"/>
                <wp:cNvGraphicFramePr/>
                <a:graphic xmlns:a="http://schemas.openxmlformats.org/drawingml/2006/main">
                  <a:graphicData uri="http://schemas.microsoft.com/office/word/2010/wordprocessingShape">
                    <wps:wsp>
                      <wps:cNvCnPr/>
                      <wps:spPr>
                        <a:xfrm>
                          <a:off x="0" y="0"/>
                          <a:ext cx="661670" cy="0"/>
                        </a:xfrm>
                        <a:prstGeom prst="straightConnector1">
                          <a:avLst/>
                        </a:prstGeom>
                        <a:ln w="8890">
                          <a:solidFill/>
                        </a:ln>
                      </wps:spPr>
                      <wps:bodyPr/>
                    </wps:wsp>
                  </a:graphicData>
                </a:graphic>
              </wp:anchor>
            </w:drawing>
          </mc:Choice>
          <mc:Fallback>
            <w:pict>
              <v:shape o:spt="32" o:oned="true" path="m,l21600,21600e" style="position:absolute;margin-left:21.699999999999999pt;margin-top:477.pt;width:52.100000000000001pt;height:0;z-index:-251658240;mso-position-horizontal-relative:page;mso-position-vertical-relative:page">
                <v:stroke weight="0.69999999999999996pt"/>
              </v:shape>
            </w:pict>
          </mc:Fallback>
        </mc:AlternateContent>
      </w:r>
    </w:p>
    <w:p w:rsidR="00402C14" w:rsidRDefault="004D1E72">
      <w:pPr>
        <w:pStyle w:val="22"/>
        <w:framePr w:w="5746" w:h="3408" w:hRule="exact" w:wrap="none" w:vAnchor="page" w:hAnchor="page" w:x="397" w:y="344"/>
        <w:shd w:val="clear" w:color="auto" w:fill="auto"/>
        <w:spacing w:after="160"/>
        <w:ind w:firstLine="0"/>
      </w:pPr>
      <w:r>
        <w:t xml:space="preserve">тив простого ухаживания, так и до откровенно распутной жизни </w:t>
      </w:r>
      <w:r>
        <w:rPr>
          <w:i/>
          <w:iCs/>
        </w:rPr>
        <w:t>кокот</w:t>
      </w:r>
      <w:r>
        <w:rPr>
          <w:i/>
          <w:iCs/>
        </w:rPr>
        <w:softHyphen/>
        <w:t>ки</w:t>
      </w:r>
      <w:r>
        <w:t xml:space="preserve"> или женщины, только осваивающей искусство любви. Мужчины, при</w:t>
      </w:r>
      <w:r>
        <w:softHyphen/>
        <w:t xml:space="preserve">надлежащие </w:t>
      </w:r>
      <w:r>
        <w:t>к нашему типу, не удовлетворятся без чего-то в этом роде. Это второе, необходимое условие, называемое без всяких натяжек усло</w:t>
      </w:r>
      <w:r>
        <w:softHyphen/>
        <w:t>вием «любви к проститутке» (Там же).</w:t>
      </w:r>
    </w:p>
    <w:p w:rsidR="00402C14" w:rsidRDefault="004D1E72">
      <w:pPr>
        <w:pStyle w:val="1"/>
        <w:framePr w:w="5746" w:h="3408" w:hRule="exact" w:wrap="none" w:vAnchor="page" w:hAnchor="page" w:x="397" w:y="344"/>
        <w:shd w:val="clear" w:color="auto" w:fill="auto"/>
        <w:spacing w:after="0" w:line="230" w:lineRule="auto"/>
      </w:pPr>
      <w:r>
        <w:t>Теперь, сколько ни возражай, будто Анна Петровна не пад</w:t>
      </w:r>
      <w:r>
        <w:softHyphen/>
        <w:t>шая и даже не распутная женщина (см.:</w:t>
      </w:r>
      <w:r>
        <w:t xml:space="preserve"> </w:t>
      </w:r>
      <w:r>
        <w:rPr>
          <w:lang w:val="en-US" w:eastAsia="en-US" w:bidi="en-US"/>
        </w:rPr>
        <w:t>Vickery</w:t>
      </w:r>
      <w:r w:rsidRPr="000C4A9B">
        <w:rPr>
          <w:lang w:eastAsia="en-US" w:bidi="en-US"/>
        </w:rPr>
        <w:t xml:space="preserve"> </w:t>
      </w:r>
      <w:r>
        <w:t>1968: 316), нам не следует забывать: для Александра Сергеевича она — «Вави</w:t>
      </w:r>
      <w:r>
        <w:softHyphen/>
        <w:t>лонская блудница» (3) — эта пушкинская оценка тем важнее, что она у него больше ни разу не встречается. Верна ли эта характеристика или нет, к делу не относится, ибо предме</w:t>
      </w:r>
      <w:r>
        <w:t xml:space="preserve">том нашего рассмотрения является </w:t>
      </w:r>
      <w:r>
        <w:rPr>
          <w:i/>
          <w:iCs/>
        </w:rPr>
        <w:t>отношение</w:t>
      </w:r>
      <w:r>
        <w:t xml:space="preserve"> поэта к объекту его желаний, а вовсе не реальное поведение этой дамы сердца. Для него Анна Петровна, подобно вавилонской блуднице, прелюбо</w:t>
      </w:r>
      <w:r>
        <w:softHyphen/>
        <w:t>действует с несколькими мужчинами:</w:t>
      </w:r>
    </w:p>
    <w:p w:rsidR="00402C14" w:rsidRDefault="004D1E72">
      <w:pPr>
        <w:pStyle w:val="22"/>
        <w:framePr w:w="5746" w:h="5482" w:hRule="exact" w:wrap="none" w:vAnchor="page" w:hAnchor="page" w:x="397" w:y="3877"/>
        <w:numPr>
          <w:ilvl w:val="0"/>
          <w:numId w:val="10"/>
        </w:numPr>
        <w:shd w:val="clear" w:color="auto" w:fill="auto"/>
        <w:tabs>
          <w:tab w:val="left" w:pos="740"/>
        </w:tabs>
        <w:spacing w:after="160" w:line="233" w:lineRule="auto"/>
      </w:pPr>
      <w:r>
        <w:t xml:space="preserve">И пришел один из семи Ангелов, имеющих </w:t>
      </w:r>
      <w:r>
        <w:t>семь чаш, и, говоря со мною, сказал мне: подойди, я покажу тебе суд над великою блудницею, сидящею на водах многих; с нею блудодействовали цари земные, и вином ее блудодеяния упивались живущие на земле (Откр. 17: 1—2).</w:t>
      </w:r>
    </w:p>
    <w:p w:rsidR="00402C14" w:rsidRDefault="004D1E72">
      <w:pPr>
        <w:pStyle w:val="1"/>
        <w:framePr w:w="5746" w:h="5482" w:hRule="exact" w:wrap="none" w:vAnchor="page" w:hAnchor="page" w:x="397" w:y="3877"/>
        <w:shd w:val="clear" w:color="auto" w:fill="auto"/>
        <w:spacing w:after="0" w:line="230" w:lineRule="auto"/>
      </w:pPr>
      <w:r>
        <w:t>Специально употребляя библейское выра</w:t>
      </w:r>
      <w:r>
        <w:t xml:space="preserve">жение, Пушкину, по крайней мере, удается избежать непечатного эпитета или колкого обозначения, как у Щеголева, — </w:t>
      </w:r>
      <w:r w:rsidRPr="000C4A9B">
        <w:rPr>
          <w:i/>
          <w:iCs/>
          <w:lang w:eastAsia="en-US" w:bidi="en-US"/>
        </w:rPr>
        <w:t>«.</w:t>
      </w:r>
      <w:r>
        <w:rPr>
          <w:i/>
          <w:iCs/>
          <w:lang w:val="en-US" w:eastAsia="en-US" w:bidi="en-US"/>
        </w:rPr>
        <w:t>res</w:t>
      </w:r>
      <w:r w:rsidRPr="000C4A9B">
        <w:rPr>
          <w:i/>
          <w:iCs/>
          <w:lang w:eastAsia="en-US" w:bidi="en-US"/>
        </w:rPr>
        <w:t xml:space="preserve"> </w:t>
      </w:r>
      <w:r>
        <w:rPr>
          <w:i/>
          <w:iCs/>
          <w:lang w:val="en-US" w:eastAsia="en-US" w:bidi="en-US"/>
        </w:rPr>
        <w:t>publica</w:t>
      </w:r>
      <w:r w:rsidRPr="000C4A9B">
        <w:rPr>
          <w:i/>
          <w:iCs/>
          <w:lang w:eastAsia="en-US" w:bidi="en-US"/>
        </w:rPr>
        <w:t>»*</w:t>
      </w:r>
      <w:r w:rsidRPr="000C4A9B">
        <w:rPr>
          <w:lang w:eastAsia="en-US" w:bidi="en-US"/>
        </w:rPr>
        <w:t xml:space="preserve"> </w:t>
      </w:r>
      <w:r>
        <w:t>(см.: Щеголев 1927/10: 163). Тут же в стихотворении «Я помню чуд</w:t>
      </w:r>
      <w:r>
        <w:softHyphen/>
        <w:t>ное мгновенье...» Пушкин прибегает к лексике, присущей ре</w:t>
      </w:r>
      <w:r>
        <w:softHyphen/>
        <w:t>лиги</w:t>
      </w:r>
      <w:r>
        <w:t>озной сфере: «</w:t>
      </w:r>
      <w:r>
        <w:rPr>
          <w:vertAlign w:val="subscript"/>
        </w:rPr>
        <w:t>в</w:t>
      </w:r>
      <w:r>
        <w:t>суеты», «</w:t>
      </w:r>
      <w:r>
        <w:rPr>
          <w:vertAlign w:val="subscript"/>
        </w:rPr>
        <w:t>12</w:t>
      </w:r>
      <w:r>
        <w:t>небесные», «,-Без божества», «</w:t>
      </w:r>
      <w:r>
        <w:rPr>
          <w:vertAlign w:val="subscript"/>
        </w:rPr>
        <w:t>22</w:t>
      </w:r>
      <w:r>
        <w:t>воскресли» и «убожество».</w:t>
      </w:r>
    </w:p>
    <w:p w:rsidR="00402C14" w:rsidRDefault="004D1E72">
      <w:pPr>
        <w:pStyle w:val="1"/>
        <w:framePr w:w="5746" w:h="5482" w:hRule="exact" w:wrap="none" w:vAnchor="page" w:hAnchor="page" w:x="397" w:y="3877"/>
        <w:shd w:val="clear" w:color="auto" w:fill="auto"/>
        <w:spacing w:after="160" w:line="230" w:lineRule="auto"/>
      </w:pPr>
      <w:r>
        <w:t>Но мы должны ответить на вопрос: что такого «особого», с психологической точки зрения, в проявлении Пушкиным огромного интереса к своим соперникам и к предполагаемо</w:t>
      </w:r>
      <w:r>
        <w:softHyphen/>
        <w:t>му расп</w:t>
      </w:r>
      <w:r>
        <w:t>утству Анны Петровны? По Фрейду, выбор мужчи</w:t>
      </w:r>
      <w:r>
        <w:softHyphen/>
        <w:t>ной «особого» объекта указывает на вновь пробуждающийся эдипов комплекс. При подобном состоянии любимая женщи</w:t>
      </w:r>
      <w:r>
        <w:softHyphen/>
        <w:t>на как бы замещает мать</w:t>
      </w:r>
      <w:r>
        <w:rPr>
          <w:vertAlign w:val="superscript"/>
        </w:rPr>
        <w:t>5</w:t>
      </w:r>
      <w:r>
        <w:t xml:space="preserve">, а мужчина-соперник выступает в роли отца. Во-первых, возлюбленная столь же </w:t>
      </w:r>
      <w:r>
        <w:t>неотделима от соперника, как для ребенка мать неразрывно связана с от</w:t>
      </w:r>
      <w:r>
        <w:softHyphen/>
        <w:t>цом:</w:t>
      </w:r>
    </w:p>
    <w:p w:rsidR="00402C14" w:rsidRDefault="004D1E72">
      <w:pPr>
        <w:pStyle w:val="22"/>
        <w:framePr w:w="5746" w:h="5482" w:hRule="exact" w:wrap="none" w:vAnchor="page" w:hAnchor="page" w:x="397" w:y="3877"/>
        <w:shd w:val="clear" w:color="auto" w:fill="auto"/>
        <w:spacing w:line="233" w:lineRule="auto"/>
      </w:pPr>
      <w:r>
        <w:t>Ребенку, растущему в семье, изначально присуще понимание того обстоятельства, что мать принадлежит отцу, эта принадлежность воспри</w:t>
      </w:r>
      <w:r>
        <w:softHyphen/>
        <w:t xml:space="preserve">нимается им как неотъемлемая черта сущности </w:t>
      </w:r>
      <w:r>
        <w:t>матери, он также пони</w:t>
      </w:r>
      <w:r>
        <w:softHyphen/>
      </w:r>
    </w:p>
    <w:p w:rsidR="00402C14" w:rsidRDefault="004D1E72">
      <w:pPr>
        <w:pStyle w:val="a7"/>
        <w:framePr w:w="5357" w:h="250" w:hRule="exact" w:wrap="none" w:vAnchor="page" w:hAnchor="page" w:x="704" w:y="9598"/>
        <w:shd w:val="clear" w:color="auto" w:fill="auto"/>
        <w:spacing w:line="240" w:lineRule="auto"/>
        <w:ind w:firstLine="0"/>
        <w:jc w:val="right"/>
      </w:pPr>
      <w:r>
        <w:t xml:space="preserve">* От </w:t>
      </w:r>
      <w:r>
        <w:rPr>
          <w:i/>
          <w:iCs/>
        </w:rPr>
        <w:t>лат.</w:t>
      </w:r>
      <w:r>
        <w:t xml:space="preserve"> </w:t>
      </w:r>
      <w:r>
        <w:rPr>
          <w:lang w:val="en-US" w:eastAsia="en-US" w:bidi="en-US"/>
        </w:rPr>
        <w:t>res</w:t>
      </w:r>
      <w:r w:rsidRPr="000C4A9B">
        <w:rPr>
          <w:lang w:eastAsia="en-US" w:bidi="en-US"/>
        </w:rPr>
        <w:t xml:space="preserve"> </w:t>
      </w:r>
      <w:r>
        <w:t xml:space="preserve">(вещь, предмет) и </w:t>
      </w:r>
      <w:r>
        <w:rPr>
          <w:i/>
          <w:iCs/>
        </w:rPr>
        <w:t>лат.</w:t>
      </w:r>
      <w:r>
        <w:t xml:space="preserve"> </w:t>
      </w:r>
      <w:r>
        <w:rPr>
          <w:lang w:val="en-US" w:eastAsia="en-US" w:bidi="en-US"/>
        </w:rPr>
        <w:t>publica</w:t>
      </w:r>
      <w:r w:rsidRPr="000C4A9B">
        <w:rPr>
          <w:lang w:eastAsia="en-US" w:bidi="en-US"/>
        </w:rPr>
        <w:t xml:space="preserve"> </w:t>
      </w:r>
      <w:r>
        <w:t xml:space="preserve">(публичная). </w:t>
      </w:r>
      <w:r>
        <w:rPr>
          <w:i/>
          <w:iCs/>
        </w:rPr>
        <w:t>(Примеч. ред.)</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60" w:h="9518" w:hRule="exact" w:wrap="none" w:vAnchor="page" w:hAnchor="page" w:x="389" w:y="344"/>
        <w:shd w:val="clear" w:color="auto" w:fill="auto"/>
        <w:spacing w:after="140"/>
        <w:ind w:firstLine="0"/>
      </w:pPr>
      <w:r>
        <w:t xml:space="preserve">мает, что [в воображаемом соперничестве с отцом] страдающей стороной оказывается отец </w:t>
      </w:r>
      <w:r w:rsidRPr="000C4A9B">
        <w:rPr>
          <w:lang w:eastAsia="en-US" w:bidi="en-US"/>
        </w:rPr>
        <w:t>(</w:t>
      </w:r>
      <w:r>
        <w:rPr>
          <w:lang w:val="en-US" w:eastAsia="en-US" w:bidi="en-US"/>
        </w:rPr>
        <w:t>Freud</w:t>
      </w:r>
      <w:r w:rsidRPr="000C4A9B">
        <w:rPr>
          <w:lang w:eastAsia="en-US" w:bidi="en-US"/>
        </w:rPr>
        <w:t xml:space="preserve"> </w:t>
      </w:r>
      <w:r>
        <w:t>1953—1965/11: 169).</w:t>
      </w:r>
    </w:p>
    <w:p w:rsidR="00402C14" w:rsidRDefault="004D1E72">
      <w:pPr>
        <w:pStyle w:val="1"/>
        <w:framePr w:w="5760" w:h="9518" w:hRule="exact" w:wrap="none" w:vAnchor="page" w:hAnchor="page" w:x="389" w:y="344"/>
        <w:shd w:val="clear" w:color="auto" w:fill="auto"/>
        <w:spacing w:line="230" w:lineRule="auto"/>
      </w:pPr>
      <w:r>
        <w:t>Во-вторых, когда в детст</w:t>
      </w:r>
      <w:r>
        <w:t>ве мужчина понимает, каким био</w:t>
      </w:r>
      <w:r>
        <w:softHyphen/>
        <w:t>логическим реалиям он обязан собственным существованием, в возлюбленной он непременно будет видеть шлюху, а мать — ассоциировать с проституткой.</w:t>
      </w:r>
    </w:p>
    <w:p w:rsidR="00402C14" w:rsidRDefault="004D1E72">
      <w:pPr>
        <w:pStyle w:val="22"/>
        <w:framePr w:w="5760" w:h="9518" w:hRule="exact" w:wrap="none" w:vAnchor="page" w:hAnchor="page" w:x="389" w:y="344"/>
        <w:shd w:val="clear" w:color="auto" w:fill="auto"/>
        <w:spacing w:after="140"/>
      </w:pPr>
      <w:r>
        <w:t>Когда &lt;...&gt; он [ребенок] не в силах дольше питать сомнения в том, что его родите</w:t>
      </w:r>
      <w:r>
        <w:t>ли — не исключение из всеобщего правила и подвержены «от</w:t>
      </w:r>
      <w:r>
        <w:softHyphen/>
        <w:t>вратительным» нормам половой жизни, он с циничной логикой говорит са</w:t>
      </w:r>
      <w:r>
        <w:softHyphen/>
        <w:t>мому себе, что разница между его матерью и шлюхой не столь уж и вели</w:t>
      </w:r>
      <w:r>
        <w:softHyphen/>
        <w:t>ка, поскольку в общем-то они занимаются одним и тем же (Там ж</w:t>
      </w:r>
      <w:r>
        <w:t>е: 171).</w:t>
      </w:r>
    </w:p>
    <w:p w:rsidR="00402C14" w:rsidRDefault="004D1E72">
      <w:pPr>
        <w:pStyle w:val="1"/>
        <w:framePr w:w="5760" w:h="9518" w:hRule="exact" w:wrap="none" w:vAnchor="page" w:hAnchor="page" w:x="389" w:y="344"/>
        <w:shd w:val="clear" w:color="auto" w:fill="auto"/>
        <w:spacing w:line="230" w:lineRule="auto"/>
      </w:pPr>
      <w:r>
        <w:t>3. Фрейд продолжает:</w:t>
      </w:r>
    </w:p>
    <w:p w:rsidR="00402C14" w:rsidRDefault="004D1E72">
      <w:pPr>
        <w:pStyle w:val="22"/>
        <w:framePr w:w="5760" w:h="9518" w:hRule="exact" w:wrap="none" w:vAnchor="page" w:hAnchor="page" w:x="389" w:y="344"/>
        <w:shd w:val="clear" w:color="auto" w:fill="auto"/>
        <w:spacing w:after="140"/>
      </w:pPr>
      <w:r>
        <w:t xml:space="preserve">Объяснения (так называемое «половое воспитание». — </w:t>
      </w:r>
      <w:r>
        <w:rPr>
          <w:i/>
          <w:iCs/>
        </w:rPr>
        <w:t>Д. Р.-Л.),</w:t>
      </w:r>
      <w:r>
        <w:t xml:space="preserve"> полу</w:t>
      </w:r>
      <w:r>
        <w:softHyphen/>
        <w:t>ченные им, фактически пробуждают воспоминания о впечатлениях и же</w:t>
      </w:r>
      <w:r>
        <w:softHyphen/>
        <w:t>ланиях раннего детства, а те, в свою очередь, рождают в нем определенные психические процессы</w:t>
      </w:r>
      <w:r>
        <w:t>. Он начинает испытывать к матери влечение &lt;...&gt; и воспламеняется ненавистью к отцу, видя в нем соперника на пути удовлет</w:t>
      </w:r>
      <w:r>
        <w:softHyphen/>
        <w:t>ворения своего желания; он становится, как мы говорим, пленником эди</w:t>
      </w:r>
      <w:r>
        <w:softHyphen/>
        <w:t xml:space="preserve">пова комплекса (Там же; ср. также: </w:t>
      </w:r>
      <w:r>
        <w:rPr>
          <w:lang w:val="en-US" w:eastAsia="en-US" w:bidi="en-US"/>
        </w:rPr>
        <w:t>Jones</w:t>
      </w:r>
      <w:r w:rsidRPr="000C4A9B">
        <w:rPr>
          <w:lang w:eastAsia="en-US" w:bidi="en-US"/>
        </w:rPr>
        <w:t xml:space="preserve"> </w:t>
      </w:r>
      <w:r>
        <w:t xml:space="preserve">1961: 327; </w:t>
      </w:r>
      <w:r>
        <w:rPr>
          <w:lang w:val="en-US" w:eastAsia="en-US" w:bidi="en-US"/>
        </w:rPr>
        <w:t>Fenichel</w:t>
      </w:r>
      <w:r w:rsidRPr="000C4A9B">
        <w:rPr>
          <w:lang w:eastAsia="en-US" w:bidi="en-US"/>
        </w:rPr>
        <w:t xml:space="preserve"> </w:t>
      </w:r>
      <w:r>
        <w:t>1945</w:t>
      </w:r>
      <w:r>
        <w:t>: 512).</w:t>
      </w:r>
    </w:p>
    <w:p w:rsidR="00402C14" w:rsidRDefault="004D1E72">
      <w:pPr>
        <w:pStyle w:val="1"/>
        <w:framePr w:w="5760" w:h="9518" w:hRule="exact" w:wrap="none" w:vAnchor="page" w:hAnchor="page" w:x="389" w:y="344"/>
        <w:shd w:val="clear" w:color="auto" w:fill="auto"/>
        <w:spacing w:after="0" w:line="230" w:lineRule="auto"/>
      </w:pPr>
      <w:r>
        <w:t>Замечания Фрейда позволяют объяснить и высокомерный интерес Пушкина к своим соперникам, и его утверждения, буд</w:t>
      </w:r>
      <w:r>
        <w:softHyphen/>
        <w:t>то Анна Петровна распутна. Наличием у поэта эдипова комп</w:t>
      </w:r>
      <w:r>
        <w:softHyphen/>
        <w:t>лекса уже объяснялось и появление темы Дон Жуана в произ</w:t>
      </w:r>
      <w:r>
        <w:softHyphen/>
        <w:t>ведениях Пушкина (особе</w:t>
      </w:r>
      <w:r>
        <w:t>нно в «Каменном госте» и «Скупом рыцаре»), и донжуанство самого Александра Сергеевича (см.: Кисега 1956).</w:t>
      </w:r>
    </w:p>
    <w:p w:rsidR="00402C14" w:rsidRDefault="004D1E72">
      <w:pPr>
        <w:pStyle w:val="1"/>
        <w:framePr w:w="5760" w:h="9518" w:hRule="exact" w:wrap="none" w:vAnchor="page" w:hAnchor="page" w:x="389" w:y="344"/>
        <w:shd w:val="clear" w:color="auto" w:fill="auto"/>
        <w:spacing w:after="220" w:line="230" w:lineRule="auto"/>
      </w:pPr>
      <w:r>
        <w:t>Однако недостаточно просто заявить, что отношения Пуш</w:t>
      </w:r>
      <w:r>
        <w:softHyphen/>
        <w:t>кина с Анной Петровной и его соперниками порождены эдипо</w:t>
      </w:r>
      <w:r>
        <w:softHyphen/>
        <w:t xml:space="preserve">вым комплексом. Важно понять, </w:t>
      </w:r>
      <w:r>
        <w:rPr>
          <w:i/>
          <w:iCs/>
        </w:rPr>
        <w:t>как</w:t>
      </w:r>
      <w:r>
        <w:t xml:space="preserve"> поэт разрешает конф</w:t>
      </w:r>
      <w:r>
        <w:softHyphen/>
        <w:t xml:space="preserve">ликт, порожденный этим комплексом, и </w:t>
      </w:r>
      <w:r>
        <w:rPr>
          <w:i/>
          <w:iCs/>
        </w:rPr>
        <w:t>какой выход</w:t>
      </w:r>
      <w:r>
        <w:t xml:space="preserve"> он нахо</w:t>
      </w:r>
      <w:r>
        <w:softHyphen/>
        <w:t>дит, чтобы выпутаться из этих силков. Говоря иначе, нам не стоит забывать, что</w:t>
      </w:r>
    </w:p>
    <w:p w:rsidR="00402C14" w:rsidRDefault="004D1E72">
      <w:pPr>
        <w:pStyle w:val="22"/>
        <w:framePr w:w="5760" w:h="9518" w:hRule="exact" w:wrap="none" w:vAnchor="page" w:hAnchor="page" w:x="389" w:y="344"/>
        <w:numPr>
          <w:ilvl w:val="0"/>
          <w:numId w:val="10"/>
        </w:numPr>
        <w:shd w:val="clear" w:color="auto" w:fill="auto"/>
        <w:tabs>
          <w:tab w:val="left" w:pos="726"/>
        </w:tabs>
        <w:spacing w:line="276" w:lineRule="auto"/>
      </w:pPr>
      <w:r>
        <w:t>а) в интересе Пушкина к соперникам есть не только враждеб</w:t>
      </w:r>
      <w:r>
        <w:softHyphen/>
        <w:t>ность, обыкновенно ассоциируемая с соперн</w:t>
      </w:r>
      <w:r>
        <w:t>ичеством при наличии эдипова комплекса;</w:t>
      </w:r>
    </w:p>
    <w:p w:rsidR="00402C14" w:rsidRDefault="004D1E72">
      <w:pPr>
        <w:pStyle w:val="22"/>
        <w:framePr w:w="5760" w:h="9518" w:hRule="exact" w:wrap="none" w:vAnchor="page" w:hAnchor="page" w:x="389" w:y="344"/>
        <w:shd w:val="clear" w:color="auto" w:fill="auto"/>
        <w:spacing w:after="140" w:line="276" w:lineRule="auto"/>
        <w:ind w:firstLine="360"/>
      </w:pPr>
      <w:r>
        <w:t>б) при том, что в стихотворении «Я помню чудное мгновенье...» нет и малейшего намека на эдипов треугольник.</w:t>
      </w:r>
    </w:p>
    <w:p w:rsidR="00402C14" w:rsidRDefault="004D1E72">
      <w:pPr>
        <w:pStyle w:val="1"/>
        <w:framePr w:w="5760" w:h="9518" w:hRule="exact" w:wrap="none" w:vAnchor="page" w:hAnchor="page" w:x="389" w:y="344"/>
        <w:shd w:val="clear" w:color="auto" w:fill="auto"/>
        <w:spacing w:after="0" w:line="230" w:lineRule="auto"/>
      </w:pPr>
      <w:r>
        <w:t>Пункт (19а) содержит в себе как позитивные, так и негатив</w:t>
      </w:r>
      <w:r>
        <w:softHyphen/>
        <w:t>ные проявления сказанного выше: с одной стороны, П</w:t>
      </w:r>
      <w:r>
        <w:t>ушкин</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3811" w:hRule="exact" w:wrap="none" w:vAnchor="page" w:hAnchor="page" w:x="394" w:y="358"/>
        <w:shd w:val="clear" w:color="auto" w:fill="auto"/>
        <w:spacing w:after="0" w:line="230" w:lineRule="auto"/>
        <w:ind w:firstLine="0"/>
      </w:pPr>
      <w:r>
        <w:t>демонстрирует довольно странную заботу и привязанность к собственным соперникам и одновременно позволяет себе в адрес Анны Петровны непристойные намеки. Для психоанали</w:t>
      </w:r>
      <w:r>
        <w:softHyphen/>
        <w:t xml:space="preserve">тика эти два поведенческих стереотипа дополняют друг друга </w:t>
      </w:r>
      <w:r>
        <w:t>и намекают на то, что за всем этим кроется некая подоплека, а именно: латентная гомосексуальность Пушкина. Таким обра</w:t>
      </w:r>
      <w:r>
        <w:softHyphen/>
        <w:t>зом, Александр Сергеевич не только видит в мужчинах Анны Петровны своих соперников, но иногда, неосознанно, воспри</w:t>
      </w:r>
      <w:r>
        <w:softHyphen/>
        <w:t>нимает их как объекты л</w:t>
      </w:r>
      <w:r>
        <w:t xml:space="preserve">юбви. Уничижительное отношение к Анне Петровне здесь весьма уместно: в осознанном умалении ее как объекта любви невольно проступает одобрительная оценка встреченных ею в жизни мужчин. Если Пушкин и </w:t>
      </w:r>
      <w:r>
        <w:rPr>
          <w:i/>
          <w:iCs/>
        </w:rPr>
        <w:t>впрямь</w:t>
      </w:r>
      <w:r>
        <w:t xml:space="preserve"> был низкого мнения об Анне Петровне, тогда почему о</w:t>
      </w:r>
      <w:r>
        <w:t>н так стремился к обладанию ею? Ответ прост: она интересо</w:t>
      </w:r>
      <w:r>
        <w:softHyphen/>
        <w:t xml:space="preserve">вала его, </w:t>
      </w:r>
      <w:r>
        <w:rPr>
          <w:i/>
          <w:iCs/>
        </w:rPr>
        <w:t>поскольку</w:t>
      </w:r>
      <w:r>
        <w:t xml:space="preserve"> он считал ее «Вавилонской блудницей»</w:t>
      </w:r>
      <w:r>
        <w:rPr>
          <w:vertAlign w:val="superscript"/>
        </w:rPr>
        <w:t>1</w:t>
      </w:r>
      <w:r>
        <w:t>'. Сопоставьте наблюдения Дж.С. Флюгеля над пациентом, пред</w:t>
      </w:r>
      <w:r>
        <w:softHyphen/>
        <w:t>почитавшим общество распутных женщин:</w:t>
      </w:r>
    </w:p>
    <w:p w:rsidR="00402C14" w:rsidRDefault="004D1E72">
      <w:pPr>
        <w:pStyle w:val="22"/>
        <w:framePr w:w="5750" w:h="5539" w:hRule="exact" w:wrap="none" w:vAnchor="page" w:hAnchor="page" w:x="394" w:y="4275"/>
        <w:shd w:val="clear" w:color="auto" w:fill="auto"/>
        <w:spacing w:after="200"/>
      </w:pPr>
      <w:r>
        <w:t>&lt;...&gt; в этом случае &lt;...&gt; первоначальная го</w:t>
      </w:r>
      <w:r>
        <w:t>мосексуальная тенденция оборачивается гетеросексуальной странным образом &lt;...&gt; то есть разви</w:t>
      </w:r>
      <w:r>
        <w:softHyphen/>
        <w:t>вается особое влечение к проституткам или иным женщинам, неразбор</w:t>
      </w:r>
      <w:r>
        <w:softHyphen/>
        <w:t>чивым в связях, лишь потому, что эти женщины вступали в сношения с другими мужчинами. Благодаря э</w:t>
      </w:r>
      <w:r>
        <w:t>тому обстоятельству прост .пупка стано</w:t>
      </w:r>
      <w:r>
        <w:softHyphen/>
        <w:t>вится своего рода связующим мостиком, посредством коего можно обла</w:t>
      </w:r>
      <w:r>
        <w:softHyphen/>
        <w:t xml:space="preserve">дать тем, отношения с кем по природе своей являются опосредованной гомосексуальной связью </w:t>
      </w:r>
      <w:r>
        <w:rPr>
          <w:lang w:val="en-US" w:eastAsia="en-US" w:bidi="en-US"/>
        </w:rPr>
        <w:t xml:space="preserve">(Fliigel </w:t>
      </w:r>
      <w:r>
        <w:t xml:space="preserve">1924: 195—196; о наблюдениях Фрейда за эротоманами </w:t>
      </w:r>
      <w:r>
        <w:t xml:space="preserve">см.: </w:t>
      </w:r>
      <w:r>
        <w:rPr>
          <w:lang w:val="en-US" w:eastAsia="en-US" w:bidi="en-US"/>
        </w:rPr>
        <w:t xml:space="preserve">Freud </w:t>
      </w:r>
      <w:r>
        <w:t>1953—1965/12: 63).</w:t>
      </w:r>
    </w:p>
    <w:p w:rsidR="00402C14" w:rsidRDefault="004D1E72">
      <w:pPr>
        <w:pStyle w:val="1"/>
        <w:framePr w:w="5750" w:h="5539" w:hRule="exact" w:wrap="none" w:vAnchor="page" w:hAnchor="page" w:x="394" w:y="4275"/>
        <w:shd w:val="clear" w:color="auto" w:fill="auto"/>
        <w:spacing w:after="0" w:line="230" w:lineRule="auto"/>
      </w:pPr>
      <w:r>
        <w:t>Бессознательный «эффект моста», описываемый здесь Флю- гелем, в сущности, то же самое, что и отмеченный нами в пись</w:t>
      </w:r>
      <w:r>
        <w:softHyphen/>
        <w:t xml:space="preserve">ме Пушкина к Родзянко смысловой перенос: (предполагаемое) сношение проститутки с мужчиной, то есть физическая </w:t>
      </w:r>
      <w:r>
        <w:t>бли</w:t>
      </w:r>
      <w:r>
        <w:softHyphen/>
        <w:t xml:space="preserve">зость приводит к тому, что женщина становится </w:t>
      </w:r>
      <w:r>
        <w:rPr>
          <w:i/>
          <w:iCs/>
        </w:rPr>
        <w:t>похожей</w:t>
      </w:r>
      <w:r>
        <w:t xml:space="preserve"> на муж</w:t>
      </w:r>
      <w:r>
        <w:softHyphen/>
        <w:t xml:space="preserve">чину, уподобляется ему. Следовательно, половые сношения с проституткой </w:t>
      </w:r>
      <w:r>
        <w:rPr>
          <w:i/>
          <w:iCs/>
        </w:rPr>
        <w:t>подобны</w:t>
      </w:r>
      <w:r>
        <w:t xml:space="preserve"> интимным связям с мужчиной.</w:t>
      </w:r>
    </w:p>
    <w:p w:rsidR="00402C14" w:rsidRDefault="004D1E72">
      <w:pPr>
        <w:pStyle w:val="1"/>
        <w:framePr w:w="5750" w:h="5539" w:hRule="exact" w:wrap="none" w:vAnchor="page" w:hAnchor="page" w:x="394" w:y="4275"/>
        <w:shd w:val="clear" w:color="auto" w:fill="auto"/>
        <w:spacing w:after="0" w:line="230" w:lineRule="auto"/>
      </w:pPr>
      <w:r>
        <w:t>В результате, при переходе «по мосту», от смежности к сходству, проститутка обретает</w:t>
      </w:r>
      <w:r>
        <w:t xml:space="preserve"> мужское достоинство. С точ</w:t>
      </w:r>
      <w:r>
        <w:softHyphen/>
        <w:t xml:space="preserve">ки зрения биолога это, конечно, глупость, однако в психологии данный феномен известен как разновидность фетишизма (см.: </w:t>
      </w:r>
      <w:r>
        <w:rPr>
          <w:lang w:val="en-US" w:eastAsia="en-US" w:bidi="en-US"/>
        </w:rPr>
        <w:t>Freud</w:t>
      </w:r>
      <w:r w:rsidRPr="000C4A9B">
        <w:rPr>
          <w:lang w:eastAsia="en-US" w:bidi="en-US"/>
        </w:rPr>
        <w:t xml:space="preserve"> </w:t>
      </w:r>
      <w:r>
        <w:t xml:space="preserve">1953—1965/21: 152—153), полифаллического символизма </w:t>
      </w:r>
      <w:r w:rsidRPr="000C4A9B">
        <w:rPr>
          <w:lang w:eastAsia="en-US" w:bidi="en-US"/>
        </w:rPr>
        <w:t>(</w:t>
      </w:r>
      <w:r>
        <w:rPr>
          <w:lang w:val="en-US" w:eastAsia="en-US" w:bidi="en-US"/>
        </w:rPr>
        <w:t>Fliigel</w:t>
      </w:r>
      <w:r w:rsidRPr="000C4A9B">
        <w:rPr>
          <w:lang w:eastAsia="en-US" w:bidi="en-US"/>
        </w:rPr>
        <w:t xml:space="preserve"> </w:t>
      </w:r>
      <w:r>
        <w:t xml:space="preserve">1924) и гермафродитной мифологии </w:t>
      </w:r>
      <w:r w:rsidRPr="000C4A9B">
        <w:rPr>
          <w:lang w:eastAsia="en-US" w:bidi="en-US"/>
        </w:rPr>
        <w:t>(</w:t>
      </w:r>
      <w:r>
        <w:rPr>
          <w:lang w:val="en-US" w:eastAsia="en-US" w:bidi="en-US"/>
        </w:rPr>
        <w:t>Roheim</w:t>
      </w:r>
      <w:r w:rsidRPr="000C4A9B">
        <w:rPr>
          <w:lang w:eastAsia="en-US" w:bidi="en-US"/>
        </w:rPr>
        <w:t xml:space="preserve"> </w:t>
      </w:r>
      <w:r>
        <w:t>1945). Тут следует напомнить, что в книге Нормана Брауна, полной афо</w:t>
      </w:r>
      <w:r>
        <w:softHyphen/>
        <w:t xml:space="preserve">ризмов, одним из главных кандидатов на звание «женщины </w:t>
      </w:r>
      <w:r>
        <w:rPr>
          <w:i/>
          <w:iCs/>
        </w:rPr>
        <w:t xml:space="preserve">с </w:t>
      </w:r>
      <w:r>
        <w:t>фаллосом» как раз и выступает вавилонская блудница (см.:</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70" w:h="3048" w:hRule="exact" w:wrap="none" w:vAnchor="page" w:hAnchor="page" w:x="385" w:y="349"/>
        <w:shd w:val="clear" w:color="auto" w:fill="auto"/>
        <w:spacing w:after="0" w:line="230" w:lineRule="auto"/>
        <w:ind w:firstLine="0"/>
      </w:pPr>
      <w:r>
        <w:rPr>
          <w:lang w:val="en-US" w:eastAsia="en-US" w:bidi="en-US"/>
        </w:rPr>
        <w:t>Brown</w:t>
      </w:r>
      <w:r w:rsidRPr="000C4A9B">
        <w:rPr>
          <w:lang w:eastAsia="en-US" w:bidi="en-US"/>
        </w:rPr>
        <w:t xml:space="preserve"> 1966: 75). </w:t>
      </w:r>
      <w:r>
        <w:t>Как только пушкинская «вавилонска</w:t>
      </w:r>
      <w:r>
        <w:t>я блудни</w:t>
      </w:r>
      <w:r>
        <w:softHyphen/>
        <w:t>ца» обретает фаллос, Александр Сергеевич освобождается от явно не дающих ему покоя гомосексуальных фантазий или же тяги к вступлению в половую связь с мужчиной. Другими сло</w:t>
      </w:r>
      <w:r>
        <w:softHyphen/>
        <w:t>вами, придание Анне Петровне фаллоса — это своего рода за</w:t>
      </w:r>
      <w:r>
        <w:softHyphen/>
        <w:t>щитный механизм,</w:t>
      </w:r>
      <w:r>
        <w:t xml:space="preserve"> предохраняющий Пушкина от порывов сблизиться с мужчиной, разрушительно действующих на его личность'.</w:t>
      </w:r>
    </w:p>
    <w:p w:rsidR="00402C14" w:rsidRDefault="004D1E72">
      <w:pPr>
        <w:pStyle w:val="1"/>
        <w:framePr w:w="5770" w:h="3048" w:hRule="exact" w:wrap="none" w:vAnchor="page" w:hAnchor="page" w:x="385" w:y="349"/>
        <w:shd w:val="clear" w:color="auto" w:fill="auto"/>
        <w:spacing w:after="120" w:line="230" w:lineRule="auto"/>
      </w:pPr>
      <w:r>
        <w:t>Обратимся теперь к утверждению (196), учитывая, что в са</w:t>
      </w:r>
      <w:r>
        <w:softHyphen/>
        <w:t>мом стихотворении нет и намека на эдипов комплекс. Зададим</w:t>
      </w:r>
      <w:r>
        <w:softHyphen/>
        <w:t xml:space="preserve">ся вопросом: какого рода фантазия </w:t>
      </w:r>
      <w:r>
        <w:rPr>
          <w:i/>
          <w:iCs/>
        </w:rPr>
        <w:t>на с</w:t>
      </w:r>
      <w:r>
        <w:rPr>
          <w:i/>
          <w:iCs/>
        </w:rPr>
        <w:t>амом деле</w:t>
      </w:r>
      <w:r>
        <w:t xml:space="preserve"> присутствует в стихотворении, если она не связана с упомянутым комплексом?</w:t>
      </w:r>
    </w:p>
    <w:p w:rsidR="00402C14" w:rsidRDefault="004D1E72">
      <w:pPr>
        <w:pStyle w:val="1"/>
        <w:framePr w:w="5770" w:h="3048" w:hRule="exact" w:wrap="none" w:vAnchor="page" w:hAnchor="page" w:x="385" w:y="349"/>
        <w:shd w:val="clear" w:color="auto" w:fill="auto"/>
        <w:spacing w:after="0" w:line="230" w:lineRule="auto"/>
        <w:ind w:firstLine="0"/>
        <w:jc w:val="center"/>
      </w:pPr>
      <w:r>
        <w:t>*</w:t>
      </w:r>
    </w:p>
    <w:p w:rsidR="00402C14" w:rsidRDefault="004D1E72">
      <w:pPr>
        <w:pStyle w:val="1"/>
        <w:framePr w:w="5770" w:h="6235" w:hRule="exact" w:wrap="none" w:vAnchor="page" w:hAnchor="page" w:x="385" w:y="3598"/>
        <w:shd w:val="clear" w:color="auto" w:fill="auto"/>
        <w:spacing w:after="0" w:line="230" w:lineRule="auto"/>
      </w:pPr>
      <w:r>
        <w:t xml:space="preserve">Во-первых, героиня стихотворения кажется весьма </w:t>
      </w:r>
      <w:r>
        <w:rPr>
          <w:i/>
          <w:iCs/>
        </w:rPr>
        <w:t xml:space="preserve">активной </w:t>
      </w:r>
      <w:r>
        <w:t xml:space="preserve">женщиной, тогда как герой в сравнении с ней довольно </w:t>
      </w:r>
      <w:r>
        <w:rPr>
          <w:i/>
          <w:iCs/>
        </w:rPr>
        <w:t xml:space="preserve">пассивен. </w:t>
      </w:r>
      <w:r>
        <w:t>Так, в начале стихотворения (первые два четверост</w:t>
      </w:r>
      <w:r>
        <w:t>ишия) герой описывает, как он был ошеломлен, увидев «гений чистой красо</w:t>
      </w:r>
      <w:r>
        <w:softHyphen/>
        <w:t>ты» и как долго («Звучал мне долго...») он не мог опомниться после ее ухода. То есть он не активен в событиях, описываемых в двух первых четверостишиях, а полностью в их власти. Затем,</w:t>
      </w:r>
      <w:r>
        <w:t xml:space="preserve"> в следующих двух четверостишиях, героиня исчезает из созна</w:t>
      </w:r>
      <w:r>
        <w:softHyphen/>
        <w:t>ния поэта: его, очевидно, захватил вихрь удовольствий. Заканчи</w:t>
      </w:r>
      <w:r>
        <w:softHyphen/>
        <w:t>вается, видно, всё тем, что он прозябает в одиночестве («В глу</w:t>
      </w:r>
      <w:r>
        <w:softHyphen/>
        <w:t>ши...»), не пытаясь вернуть прошлое и сознавая одно: он лишен всего, ч</w:t>
      </w:r>
      <w:r>
        <w:t>то героиня значила для него («Без божества, без вдохно</w:t>
      </w:r>
      <w:r>
        <w:softHyphen/>
        <w:t>венья, /Без слез, без жизни, без любви»). Наконец в двух заклю</w:t>
      </w:r>
      <w:r>
        <w:softHyphen/>
        <w:t>чительных четверостишиях она появляется вновь (хотя и без его помощи), и он снова подпадает под ее магнетическое влияние (ср. противопоста</w:t>
      </w:r>
      <w:r>
        <w:t>вление пассивного поэта и активной музы в восьмой главе «Евгения Онегина»).</w:t>
      </w:r>
    </w:p>
    <w:p w:rsidR="00402C14" w:rsidRDefault="004D1E72">
      <w:pPr>
        <w:pStyle w:val="1"/>
        <w:framePr w:w="5770" w:h="6235" w:hRule="exact" w:wrap="none" w:vAnchor="page" w:hAnchor="page" w:x="385" w:y="3598"/>
        <w:shd w:val="clear" w:color="auto" w:fill="auto"/>
        <w:spacing w:after="0" w:line="230" w:lineRule="auto"/>
      </w:pPr>
      <w:r>
        <w:t>Представляя героиню посредством системы запоминающих</w:t>
      </w:r>
      <w:r>
        <w:softHyphen/>
        <w:t>ся эпитетов, Пушкин подчеркивает ее активный характер. Во всех указанных четверостишиях ее описание дается лишь в их вторых пол</w:t>
      </w:r>
      <w:r>
        <w:t>овинах (в первых — говорится о настроении героя). Прибегая к языку лингвистики, скажем, что все адъективные и субстантивные эпитеты, относящиеся к героине, упорно появля</w:t>
      </w:r>
      <w:r>
        <w:softHyphen/>
        <w:t>ются во вторых двустишиях четверостиший. Нет ни одного чет</w:t>
      </w:r>
      <w:r>
        <w:softHyphen/>
        <w:t>веростишия, в котором не со</w:t>
      </w:r>
      <w:r>
        <w:t>держались бы адъективные и/или субстантивные эпитеты, относящиеся к героине. Более того, эти эпитеты таким образом повторены, что каждое второе двусти</w:t>
      </w:r>
      <w:r>
        <w:softHyphen/>
        <w:t>шие связано с другим дистихом, как это показано на диаграмме: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31" w:h="5947" w:hRule="exact" w:wrap="none" w:vAnchor="page" w:hAnchor="page" w:x="404" w:y="353"/>
        <w:numPr>
          <w:ilvl w:val="0"/>
          <w:numId w:val="10"/>
        </w:numPr>
        <w:shd w:val="clear" w:color="auto" w:fill="auto"/>
        <w:tabs>
          <w:tab w:val="left" w:pos="1697"/>
          <w:tab w:val="left" w:leader="hyphen" w:pos="2138"/>
        </w:tabs>
      </w:pPr>
      <w:r>
        <w:rPr>
          <w:sz w:val="20"/>
          <w:szCs w:val="20"/>
        </w:rPr>
        <w:tab/>
        <w:t xml:space="preserve">П </w:t>
      </w:r>
      <w:r>
        <w:rPr>
          <w:vertAlign w:val="subscript"/>
        </w:rPr>
        <w:t>З</w:t>
      </w:r>
      <w:r>
        <w:t xml:space="preserve">мимолетное </w:t>
      </w:r>
      <w:r>
        <w:t>виденье</w:t>
      </w:r>
    </w:p>
    <w:p w:rsidR="00402C14" w:rsidRDefault="004D1E72">
      <w:pPr>
        <w:pStyle w:val="22"/>
        <w:framePr w:w="5731" w:h="5947" w:hRule="exact" w:wrap="none" w:vAnchor="page" w:hAnchor="page" w:x="404" w:y="353"/>
        <w:shd w:val="clear" w:color="auto" w:fill="auto"/>
        <w:spacing w:after="140" w:line="228" w:lineRule="auto"/>
        <w:ind w:left="2720" w:firstLine="0"/>
        <w:jc w:val="left"/>
      </w:pPr>
      <w:r>
        <w:t>^ ений чистой красоты</w:t>
      </w:r>
    </w:p>
    <w:p w:rsidR="00402C14" w:rsidRDefault="004D1E72">
      <w:pPr>
        <w:pStyle w:val="22"/>
        <w:framePr w:w="5731" w:h="5947" w:hRule="exact" w:wrap="none" w:vAnchor="page" w:hAnchor="page" w:x="404" w:y="353"/>
        <w:shd w:val="clear" w:color="auto" w:fill="auto"/>
        <w:tabs>
          <w:tab w:val="left" w:pos="3215"/>
        </w:tabs>
        <w:ind w:left="2020" w:firstLine="0"/>
      </w:pPr>
      <w:r>
        <w:rPr>
          <w:rFonts w:ascii="Arial" w:eastAsia="Arial" w:hAnsi="Arial" w:cs="Arial"/>
          <w:sz w:val="12"/>
          <w:szCs w:val="12"/>
        </w:rPr>
        <w:t xml:space="preserve">г- </w:t>
      </w:r>
      <w:r>
        <w:t>IV</w:t>
      </w:r>
      <w:r>
        <w:tab/>
        <w:t>.голос нежный</w:t>
      </w:r>
    </w:p>
    <w:p w:rsidR="00402C14" w:rsidRDefault="004D1E72">
      <w:pPr>
        <w:pStyle w:val="22"/>
        <w:framePr w:w="5731" w:h="5947" w:hRule="exact" w:wrap="none" w:vAnchor="page" w:hAnchor="page" w:x="404" w:y="353"/>
        <w:shd w:val="clear" w:color="auto" w:fill="auto"/>
        <w:tabs>
          <w:tab w:val="left" w:pos="3215"/>
        </w:tabs>
        <w:ind w:left="1820" w:firstLine="0"/>
      </w:pPr>
      <w:r>
        <w:rPr>
          <w:vertAlign w:val="subscript"/>
        </w:rPr>
        <w:t>А</w:t>
      </w:r>
      <w:r>
        <w:tab/>
        <w:t>'черты</w:t>
      </w:r>
    </w:p>
    <w:p w:rsidR="00402C14" w:rsidRDefault="004D1E72">
      <w:pPr>
        <w:pStyle w:val="22"/>
        <w:framePr w:w="5731" w:h="5947" w:hRule="exact" w:wrap="none" w:vAnchor="page" w:hAnchor="page" w:x="404" w:y="353"/>
        <w:shd w:val="clear" w:color="auto" w:fill="auto"/>
        <w:ind w:left="1520" w:firstLine="0"/>
      </w:pPr>
      <w:r>
        <w:t>В</w:t>
      </w:r>
    </w:p>
    <w:p w:rsidR="00402C14" w:rsidRDefault="004D1E72">
      <w:pPr>
        <w:pStyle w:val="22"/>
        <w:framePr w:w="5731" w:h="5947" w:hRule="exact" w:wrap="none" w:vAnchor="page" w:hAnchor="page" w:x="404" w:y="353"/>
        <w:shd w:val="clear" w:color="auto" w:fill="auto"/>
        <w:tabs>
          <w:tab w:val="left" w:pos="3215"/>
        </w:tabs>
        <w:spacing w:line="180" w:lineRule="auto"/>
        <w:ind w:left="2200" w:firstLine="0"/>
      </w:pPr>
      <w:r>
        <w:t>VI</w:t>
      </w:r>
      <w:r>
        <w:tab/>
      </w:r>
      <w:r>
        <w:rPr>
          <w:lang w:val="en-US" w:eastAsia="en-US" w:bidi="en-US"/>
        </w:rPr>
        <w:t>j</w:t>
      </w:r>
      <w:r>
        <w:t>‘Голос нежный</w:t>
      </w:r>
    </w:p>
    <w:p w:rsidR="00402C14" w:rsidRDefault="004D1E72">
      <w:pPr>
        <w:pStyle w:val="22"/>
        <w:framePr w:w="5731" w:h="5947" w:hRule="exact" w:wrap="none" w:vAnchor="page" w:hAnchor="page" w:x="404" w:y="353"/>
        <w:shd w:val="clear" w:color="auto" w:fill="auto"/>
        <w:spacing w:after="140"/>
        <w:ind w:left="3260" w:firstLine="0"/>
        <w:jc w:val="left"/>
      </w:pPr>
      <w:r>
        <w:rPr>
          <w:vertAlign w:val="subscript"/>
        </w:rPr>
        <w:t>|2</w:t>
      </w:r>
      <w:r>
        <w:t>черты</w:t>
      </w:r>
    </w:p>
    <w:p w:rsidR="00402C14" w:rsidRDefault="004D1E72">
      <w:pPr>
        <w:pStyle w:val="22"/>
        <w:framePr w:w="5731" w:h="5947" w:hRule="exact" w:wrap="none" w:vAnchor="page" w:hAnchor="page" w:x="404" w:y="353"/>
        <w:shd w:val="clear" w:color="auto" w:fill="auto"/>
        <w:tabs>
          <w:tab w:val="left" w:leader="hyphen" w:pos="2138"/>
        </w:tabs>
        <w:spacing w:after="140"/>
        <w:ind w:left="1520" w:firstLine="0"/>
      </w:pPr>
      <w:r>
        <w:tab/>
        <w:t>VIII ‘.божества вдохновенья</w:t>
      </w:r>
    </w:p>
    <w:p w:rsidR="00402C14" w:rsidRDefault="004D1E72">
      <w:pPr>
        <w:pStyle w:val="22"/>
        <w:framePr w:w="5731" w:h="5947" w:hRule="exact" w:wrap="none" w:vAnchor="page" w:hAnchor="page" w:x="404" w:y="353"/>
        <w:shd w:val="clear" w:color="auto" w:fill="auto"/>
        <w:tabs>
          <w:tab w:val="left" w:leader="hyphen" w:pos="2138"/>
        </w:tabs>
        <w:ind w:left="1700" w:firstLine="0"/>
      </w:pPr>
      <w:r>
        <w:tab/>
        <w:t xml:space="preserve">X </w:t>
      </w:r>
      <w:r>
        <w:rPr>
          <w:vertAlign w:val="subscript"/>
        </w:rPr>
        <w:t>га</w:t>
      </w:r>
      <w:r>
        <w:t>мимолетное виденье</w:t>
      </w:r>
    </w:p>
    <w:p w:rsidR="00402C14" w:rsidRDefault="004D1E72">
      <w:pPr>
        <w:pStyle w:val="22"/>
        <w:framePr w:w="5731" w:h="5947" w:hRule="exact" w:wrap="none" w:vAnchor="page" w:hAnchor="page" w:x="404" w:y="353"/>
        <w:shd w:val="clear" w:color="auto" w:fill="auto"/>
        <w:tabs>
          <w:tab w:val="left" w:pos="2702"/>
        </w:tabs>
        <w:spacing w:after="140" w:line="194" w:lineRule="auto"/>
        <w:ind w:left="1320" w:firstLine="0"/>
      </w:pPr>
      <w:r>
        <w:rPr>
          <w:sz w:val="20"/>
          <w:szCs w:val="20"/>
        </w:rPr>
        <w:t>С</w:t>
      </w:r>
      <w:r>
        <w:rPr>
          <w:sz w:val="20"/>
          <w:szCs w:val="20"/>
        </w:rPr>
        <w:tab/>
      </w:r>
      <w:r>
        <w:t>““Гений чистой красоты</w:t>
      </w:r>
    </w:p>
    <w:p w:rsidR="00402C14" w:rsidRDefault="004D1E72">
      <w:pPr>
        <w:pStyle w:val="22"/>
        <w:framePr w:w="5731" w:h="5947" w:hRule="exact" w:wrap="none" w:vAnchor="page" w:hAnchor="page" w:x="404" w:y="353"/>
        <w:shd w:val="clear" w:color="auto" w:fill="auto"/>
        <w:tabs>
          <w:tab w:val="left" w:leader="hyphen" w:pos="2138"/>
        </w:tabs>
        <w:spacing w:after="140"/>
        <w:ind w:left="1520" w:firstLine="0"/>
      </w:pPr>
      <w:r>
        <w:tab/>
        <w:t>XII убожество вдохновенье</w:t>
      </w:r>
    </w:p>
    <w:p w:rsidR="00402C14" w:rsidRDefault="004D1E72">
      <w:pPr>
        <w:pStyle w:val="1"/>
        <w:framePr w:w="5731" w:h="5947" w:hRule="exact" w:wrap="none" w:vAnchor="page" w:hAnchor="page" w:x="404" w:y="353"/>
        <w:shd w:val="clear" w:color="auto" w:fill="auto"/>
        <w:spacing w:after="0" w:line="230" w:lineRule="auto"/>
      </w:pPr>
      <w:r>
        <w:t>Расположение пар на диаграмме соответствует порядку их появления</w:t>
      </w:r>
      <w:r>
        <w:t xml:space="preserve"> в стихотворении — А, Б, В.</w:t>
      </w:r>
    </w:p>
    <w:p w:rsidR="00402C14" w:rsidRDefault="004D1E72">
      <w:pPr>
        <w:pStyle w:val="1"/>
        <w:framePr w:w="5731" w:h="5947" w:hRule="exact" w:wrap="none" w:vAnchor="page" w:hAnchor="page" w:x="404" w:y="353"/>
        <w:shd w:val="clear" w:color="auto" w:fill="auto"/>
        <w:spacing w:after="0" w:line="230" w:lineRule="auto"/>
      </w:pPr>
      <w:r>
        <w:t>Грамматический падеж лексических единиц в (20) изменен, и они демонстрируют интересное единообразие в свете теории па</w:t>
      </w:r>
      <w:r>
        <w:softHyphen/>
        <w:t>дежной системы русского языка Р.О. Якобсона (в целом эта сис</w:t>
      </w:r>
      <w:r>
        <w:softHyphen/>
        <w:t>тема представляется мне верной). Он пишет, что, х</w:t>
      </w:r>
      <w:r>
        <w:t>отя каждый из восьми падежей русского склонения и характеризуется опреде</w:t>
      </w:r>
      <w:r>
        <w:softHyphen/>
        <w:t>ленными семантическими инвариантами, тем не менее эти инва</w:t>
      </w:r>
      <w:r>
        <w:softHyphen/>
        <w:t>рианты могут быть сведены к трем более общим инвариантам, связанным или друг с другом, или по «падежным признакам» (см.: Яко</w:t>
      </w:r>
      <w:r>
        <w:t>бсон 1971). Их графическая интерпретация показывает, что они расположены как бы в трехмерной системе, кубе, углы кото</w:t>
      </w:r>
      <w:r>
        <w:softHyphen/>
        <w:t>рого и составляют восемь падежных форм русского склонения:</w:t>
      </w:r>
    </w:p>
    <w:p w:rsidR="00402C14" w:rsidRDefault="004D1E72">
      <w:pPr>
        <w:pStyle w:val="a4"/>
        <w:framePr w:wrap="none" w:vAnchor="page" w:hAnchor="page" w:x="701" w:y="6449"/>
        <w:shd w:val="clear" w:color="auto" w:fill="auto"/>
        <w:rPr>
          <w:sz w:val="20"/>
          <w:szCs w:val="20"/>
        </w:rPr>
      </w:pPr>
      <w:r>
        <w:rPr>
          <w:sz w:val="20"/>
          <w:szCs w:val="20"/>
        </w:rPr>
        <w:t>(21)</w:t>
      </w:r>
    </w:p>
    <w:p w:rsidR="00402C14" w:rsidRDefault="004D1E72">
      <w:pPr>
        <w:pStyle w:val="a4"/>
        <w:framePr w:wrap="none" w:vAnchor="page" w:hAnchor="page" w:x="1556" w:y="9565"/>
        <w:shd w:val="clear" w:color="auto" w:fill="auto"/>
        <w:rPr>
          <w:sz w:val="17"/>
          <w:szCs w:val="17"/>
        </w:rPr>
      </w:pPr>
      <w:r>
        <w:rPr>
          <w:sz w:val="17"/>
          <w:szCs w:val="17"/>
        </w:rPr>
        <w:t>Основано на диаграмме: Якобсон 1971: 149.</w:t>
      </w:r>
    </w:p>
    <w:p w:rsidR="00402C14" w:rsidRDefault="004D1E72">
      <w:pPr>
        <w:spacing w:line="14" w:lineRule="exact"/>
        <w:sectPr w:rsidR="00402C14">
          <w:pgSz w:w="6528" w:h="10584"/>
          <w:pgMar w:top="360" w:right="360" w:bottom="360" w:left="360" w:header="0" w:footer="3" w:gutter="0"/>
          <w:cols w:space="720"/>
          <w:noEndnote/>
          <w:docGrid w:linePitch="360"/>
        </w:sectPr>
      </w:pPr>
      <w:r>
        <w:rPr>
          <w:noProof/>
          <w:lang w:bidi="ar-SA"/>
        </w:rPr>
        <w:drawing>
          <wp:anchor distT="0" distB="0" distL="0" distR="0" simplePos="0" relativeHeight="251705344" behindDoc="1" locked="0" layoutInCell="1" allowOverlap="1">
            <wp:simplePos x="0" y="0"/>
            <wp:positionH relativeFrom="page">
              <wp:posOffset>276860</wp:posOffset>
            </wp:positionH>
            <wp:positionV relativeFrom="page">
              <wp:posOffset>4314190</wp:posOffset>
            </wp:positionV>
            <wp:extent cx="3602990" cy="1450975"/>
            <wp:effectExtent l="0" t="0" r="0" b="0"/>
            <wp:wrapNone/>
            <wp:docPr id="22" name="Shape 22"/>
            <wp:cNvGraphicFramePr/>
            <a:graphic xmlns:a="http://schemas.openxmlformats.org/drawingml/2006/main">
              <a:graphicData uri="http://schemas.openxmlformats.org/drawingml/2006/picture">
                <pic:pic xmlns:pic="http://schemas.openxmlformats.org/drawingml/2006/picture">
                  <pic:nvPicPr>
                    <pic:cNvPr id="23" name="Picture box 23"/>
                    <pic:cNvPicPr/>
                  </pic:nvPicPr>
                  <pic:blipFill>
                    <a:blip r:embed="rId14"/>
                    <a:stretch/>
                  </pic:blipFill>
                  <pic:spPr>
                    <a:xfrm>
                      <a:off x="0" y="0"/>
                      <a:ext cx="3602990" cy="1450975"/>
                    </a:xfrm>
                    <a:prstGeom prst="rect">
                      <a:avLst/>
                    </a:prstGeom>
                  </pic:spPr>
                </pic:pic>
              </a:graphicData>
            </a:graphic>
          </wp:anchor>
        </w:drawing>
      </w:r>
    </w:p>
    <w:p w:rsidR="00402C14" w:rsidRDefault="00402C14">
      <w:pPr>
        <w:spacing w:line="14" w:lineRule="exact"/>
      </w:pPr>
    </w:p>
    <w:p w:rsidR="00402C14" w:rsidRDefault="004D1E72">
      <w:pPr>
        <w:pStyle w:val="1"/>
        <w:framePr w:w="5779" w:h="9542" w:hRule="exact" w:wrap="none" w:vAnchor="page" w:hAnchor="page" w:x="380" w:y="363"/>
        <w:shd w:val="clear" w:color="auto" w:fill="auto"/>
        <w:spacing w:after="0" w:line="230" w:lineRule="auto"/>
      </w:pPr>
      <w:r>
        <w:t xml:space="preserve">Эти три линии координат системы Якобсона по сути своей семантичны. Так, если падеж появившегося в любом данном сообщении объекта помечен знаком </w:t>
      </w:r>
      <w:r>
        <w:rPr>
          <w:i/>
          <w:iCs/>
        </w:rPr>
        <w:t>объемности,</w:t>
      </w:r>
      <w:r>
        <w:t xml:space="preserve"> тогда он «обо</w:t>
      </w:r>
      <w:r>
        <w:softHyphen/>
        <w:t>значает предел участия данного предмета в содержании выска</w:t>
      </w:r>
      <w:r>
        <w:softHyphen/>
        <w:t>зывания». Если же падеж пом</w:t>
      </w:r>
      <w:r>
        <w:t xml:space="preserve">ечен знаком </w:t>
      </w:r>
      <w:r>
        <w:rPr>
          <w:i/>
          <w:iCs/>
        </w:rPr>
        <w:t>направленности,</w:t>
      </w:r>
      <w:r>
        <w:t xml:space="preserve"> то в нем (падеже) видят «указание на результат». И, наконец, если падеж помечен знаком </w:t>
      </w:r>
      <w:r>
        <w:rPr>
          <w:i/>
          <w:iCs/>
        </w:rPr>
        <w:t>периферийности,</w:t>
      </w:r>
      <w:r>
        <w:t xml:space="preserve"> то он (падеж) «придает объекту вспомогательное место в высказывании» (Там же: 154).</w:t>
      </w:r>
    </w:p>
    <w:p w:rsidR="00402C14" w:rsidRDefault="004D1E72">
      <w:pPr>
        <w:pStyle w:val="1"/>
        <w:framePr w:w="5779" w:h="9542" w:hRule="exact" w:wrap="none" w:vAnchor="page" w:hAnchor="page" w:x="380" w:y="363"/>
        <w:shd w:val="clear" w:color="auto" w:fill="auto"/>
        <w:spacing w:after="0" w:line="230" w:lineRule="auto"/>
      </w:pPr>
      <w:r>
        <w:t>Теперь если мы вернемся к эпитетам с разн</w:t>
      </w:r>
      <w:r>
        <w:t>ыми падежны</w:t>
      </w:r>
      <w:r>
        <w:softHyphen/>
        <w:t>ми окончаниями (20), то увидим всего лишь три падежа: име</w:t>
      </w:r>
      <w:r>
        <w:softHyphen/>
        <w:t>нительный, винительный и родительный I. По схеме Якобсона, эти падежи сходны в едином признаке — они минус-перифе- рийны. Остальные окончания падежных форм, относящиеся к героине, являют</w:t>
      </w:r>
      <w:r>
        <w:t>ся либо личными местоимениями второго лица, либо другими местоименными формами, отсылающими ко второму лицу. Также здесь можно найти два падежа из трех указанных: именительный («</w:t>
      </w:r>
      <w:r>
        <w:rPr>
          <w:vertAlign w:val="subscript"/>
        </w:rPr>
        <w:t>2</w:t>
      </w:r>
      <w:r>
        <w:t>ты», «</w:t>
      </w:r>
      <w:r>
        <w:rPr>
          <w:vertAlign w:val="subscript"/>
        </w:rPr>
        <w:t>18</w:t>
      </w:r>
      <w:r>
        <w:t>ты») и винительный («</w:t>
      </w:r>
      <w:r>
        <w:rPr>
          <w:vertAlign w:val="subscript"/>
        </w:rPr>
        <w:t>:1</w:t>
      </w:r>
      <w:r>
        <w:t>твой», «</w:t>
      </w:r>
      <w:r>
        <w:rPr>
          <w:vertAlign w:val="subscript"/>
        </w:rPr>
        <w:t>12</w:t>
      </w:r>
      <w:r>
        <w:t xml:space="preserve">твои»), В таком случае </w:t>
      </w:r>
      <w:r>
        <w:rPr>
          <w:i/>
          <w:iCs/>
        </w:rPr>
        <w:t xml:space="preserve">все падежные </w:t>
      </w:r>
      <w:r>
        <w:rPr>
          <w:i/>
          <w:iCs/>
        </w:rPr>
        <w:t>формы, харак</w:t>
      </w:r>
      <w:r>
        <w:rPr>
          <w:i/>
          <w:iCs/>
        </w:rPr>
        <w:softHyphen/>
        <w:t>теризующие героиню, имеют одну-единственную черту [минус пе- риферийностъ\.</w:t>
      </w:r>
      <w:r>
        <w:t xml:space="preserve"> То есть они указывают не на то, что героиня занимает «маргинальное место в высказывании», а наоборот — подчеркивают ее центральную роль в высказывании. Много</w:t>
      </w:r>
      <w:r>
        <w:softHyphen/>
        <w:t>численные</w:t>
      </w:r>
      <w:r>
        <w:t xml:space="preserve"> падежные окончания [плюс периферийность], обо</w:t>
      </w:r>
      <w:r>
        <w:softHyphen/>
        <w:t xml:space="preserve">значающие </w:t>
      </w:r>
      <w:r>
        <w:rPr>
          <w:i/>
          <w:iCs/>
        </w:rPr>
        <w:t>мужской</w:t>
      </w:r>
      <w:r>
        <w:t xml:space="preserve"> персонаж («</w:t>
      </w:r>
      <w:r>
        <w:rPr>
          <w:vertAlign w:val="subscript"/>
        </w:rPr>
        <w:t>2</w:t>
      </w:r>
      <w:r>
        <w:t>мной», «</w:t>
      </w:r>
      <w:r>
        <w:rPr>
          <w:vertAlign w:val="subscript"/>
        </w:rPr>
        <w:t>7</w:t>
      </w:r>
      <w:r>
        <w:t>мне», «</w:t>
      </w:r>
      <w:r>
        <w:rPr>
          <w:vertAlign w:val="subscript"/>
        </w:rPr>
        <w:t>17</w:t>
      </w:r>
      <w:r>
        <w:t>душе») или его эмоциональное состояние («</w:t>
      </w:r>
      <w:r>
        <w:rPr>
          <w:vertAlign w:val="subscript"/>
        </w:rPr>
        <w:t>5</w:t>
      </w:r>
      <w:r>
        <w:t>в томленьях», «</w:t>
      </w:r>
      <w:r>
        <w:rPr>
          <w:vertAlign w:val="subscript"/>
        </w:rPr>
        <w:t>(</w:t>
      </w:r>
      <w:r>
        <w:t>в тревогах», «</w:t>
      </w:r>
      <w:r>
        <w:rPr>
          <w:vertAlign w:val="subscript"/>
        </w:rPr>
        <w:t>13</w:t>
      </w:r>
      <w:r>
        <w:t>во мраке»), оттеняют эту ситуацию.</w:t>
      </w:r>
    </w:p>
    <w:p w:rsidR="00402C14" w:rsidRDefault="004D1E72">
      <w:pPr>
        <w:pStyle w:val="1"/>
        <w:framePr w:w="5779" w:h="9542" w:hRule="exact" w:wrap="none" w:vAnchor="page" w:hAnchor="page" w:x="380" w:y="363"/>
        <w:shd w:val="clear" w:color="auto" w:fill="auto"/>
        <w:spacing w:after="0" w:line="230" w:lineRule="auto"/>
      </w:pPr>
      <w:r>
        <w:t xml:space="preserve">Теперь ясно, как распределились падежные окончания. </w:t>
      </w:r>
      <w:r>
        <w:t>С одной стороны, Пушкин указывает на значимость героини, поместив ее субстантивные и адъективные эпитеты в тщатель</w:t>
      </w:r>
      <w:r>
        <w:softHyphen/>
        <w:t>но продуманную систему повторов (см. диаграмму (20)), а все ее субстантивные, адъективные и местоименные обозначения расположив в область [ми</w:t>
      </w:r>
      <w:r>
        <w:t xml:space="preserve">нус периферийность], или в то, что мы, пожалуй, назовем «[плюс центральными] падежами» — в смысле «суженного» представления о маркированности (см.: </w:t>
      </w:r>
      <w:r>
        <w:rPr>
          <w:lang w:val="en-US" w:eastAsia="en-US" w:bidi="en-US"/>
        </w:rPr>
        <w:t>Jakobson</w:t>
      </w:r>
      <w:r w:rsidRPr="000C4A9B">
        <w:rPr>
          <w:lang w:eastAsia="en-US" w:bidi="en-US"/>
        </w:rPr>
        <w:t xml:space="preserve"> </w:t>
      </w:r>
      <w:r>
        <w:t>1962—1988/2: 136). С другой стороны, Пушкин умаля</w:t>
      </w:r>
      <w:r>
        <w:softHyphen/>
        <w:t>ет роль героя, не создав для него тщательно проду</w:t>
      </w:r>
      <w:r>
        <w:t>манной си</w:t>
      </w:r>
      <w:r>
        <w:softHyphen/>
        <w:t>стемы повторных обозначений и поместив многие связанные с ним обозначения в «[плюс периферийные] падежи». Подобная языковая модель, исподволь влияющая на бессознательное читателя</w:t>
      </w:r>
      <w:r>
        <w:rPr>
          <w:vertAlign w:val="superscript"/>
        </w:rPr>
        <w:t>8</w:t>
      </w:r>
      <w:r>
        <w:t>, несомненно усиливает наше впечатление, что на фоне бездеятельного</w:t>
      </w:r>
      <w:r>
        <w:t xml:space="preserve"> героя героиня играет довольно активную роль в стихотворении. Падежные окончания обретают семан</w:t>
      </w:r>
      <w:r>
        <w:softHyphen/>
        <w:t>тическую значимость.</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17" w:h="1166" w:hRule="exact" w:wrap="none" w:vAnchor="page" w:hAnchor="page" w:x="409" w:y="351"/>
        <w:shd w:val="clear" w:color="auto" w:fill="auto"/>
        <w:spacing w:after="0" w:line="230" w:lineRule="auto"/>
        <w:ind w:firstLine="280"/>
      </w:pPr>
      <w:r>
        <w:t>Дихотомия семантической «активности/пассивности» тесно связана с дихотомией «присутствия/отсутствия» героини. Ее исч</w:t>
      </w:r>
      <w:r>
        <w:t>езновение и появление влияют на пассивное сознание героя. Пушкин симметрично противопоставляет ее ошеломляющее присутствие ее же угнетающему отсутствию:</w:t>
      </w:r>
    </w:p>
    <w:p w:rsidR="00402C14" w:rsidRDefault="004D1E72">
      <w:pPr>
        <w:pStyle w:val="1"/>
        <w:framePr w:wrap="none" w:vAnchor="page" w:hAnchor="page" w:x="697" w:y="1633"/>
        <w:shd w:val="clear" w:color="auto" w:fill="auto"/>
        <w:spacing w:after="0"/>
        <w:ind w:firstLine="0"/>
        <w:jc w:val="left"/>
      </w:pPr>
      <w:r>
        <w:t>(22)</w:t>
      </w:r>
    </w:p>
    <w:p w:rsidR="00402C14" w:rsidRDefault="004D1E72">
      <w:pPr>
        <w:pStyle w:val="22"/>
        <w:framePr w:w="1608" w:h="1037" w:hRule="exact" w:wrap="none" w:vAnchor="page" w:hAnchor="page" w:x="1494" w:y="1633"/>
        <w:shd w:val="clear" w:color="auto" w:fill="auto"/>
        <w:spacing w:line="307" w:lineRule="auto"/>
        <w:ind w:firstLine="0"/>
        <w:jc w:val="left"/>
      </w:pPr>
      <w:r>
        <w:rPr>
          <w:i/>
          <w:iCs/>
        </w:rPr>
        <w:t xml:space="preserve">Четверостишия </w:t>
      </w:r>
      <w:r>
        <w:t>I—П (внешние)</w:t>
      </w:r>
    </w:p>
    <w:p w:rsidR="00402C14" w:rsidRDefault="004D1E72">
      <w:pPr>
        <w:pStyle w:val="22"/>
        <w:framePr w:w="1608" w:h="1037" w:hRule="exact" w:wrap="none" w:vAnchor="page" w:hAnchor="page" w:x="1494" w:y="1633"/>
        <w:shd w:val="clear" w:color="auto" w:fill="auto"/>
        <w:spacing w:line="319" w:lineRule="auto"/>
        <w:ind w:firstLine="0"/>
        <w:jc w:val="left"/>
      </w:pPr>
      <w:r>
        <w:rPr>
          <w:lang w:val="en-US" w:eastAsia="en-US" w:bidi="en-US"/>
        </w:rPr>
        <w:t>III</w:t>
      </w:r>
      <w:r w:rsidRPr="000C4A9B">
        <w:rPr>
          <w:lang w:eastAsia="en-US" w:bidi="en-US"/>
        </w:rPr>
        <w:t>—</w:t>
      </w:r>
      <w:r>
        <w:t>IV (внутренние) V—VI (внешние)</w:t>
      </w:r>
    </w:p>
    <w:p w:rsidR="00402C14" w:rsidRDefault="004D1E72">
      <w:pPr>
        <w:pStyle w:val="22"/>
        <w:framePr w:w="1075" w:h="994" w:hRule="exact" w:wrap="none" w:vAnchor="page" w:hAnchor="page" w:x="3927" w:y="1633"/>
        <w:shd w:val="clear" w:color="auto" w:fill="auto"/>
        <w:spacing w:after="40"/>
        <w:ind w:left="180" w:firstLine="0"/>
        <w:jc w:val="left"/>
      </w:pPr>
      <w:r>
        <w:rPr>
          <w:i/>
          <w:iCs/>
        </w:rPr>
        <w:t>Героиня</w:t>
      </w:r>
    </w:p>
    <w:p w:rsidR="00402C14" w:rsidRDefault="004D1E72">
      <w:pPr>
        <w:pStyle w:val="22"/>
        <w:framePr w:w="1075" w:h="994" w:hRule="exact" w:wrap="none" w:vAnchor="page" w:hAnchor="page" w:x="3927" w:y="1633"/>
        <w:shd w:val="clear" w:color="auto" w:fill="auto"/>
        <w:spacing w:after="40"/>
        <w:ind w:firstLine="0"/>
        <w:jc w:val="left"/>
      </w:pPr>
      <w:r>
        <w:t>присутствует</w:t>
      </w:r>
    </w:p>
    <w:p w:rsidR="00402C14" w:rsidRDefault="004D1E72">
      <w:pPr>
        <w:pStyle w:val="22"/>
        <w:framePr w:w="1075" w:h="994" w:hRule="exact" w:wrap="none" w:vAnchor="page" w:hAnchor="page" w:x="3927" w:y="1633"/>
        <w:shd w:val="clear" w:color="auto" w:fill="auto"/>
        <w:spacing w:after="40"/>
        <w:ind w:firstLine="0"/>
        <w:jc w:val="left"/>
      </w:pPr>
      <w:r>
        <w:t>отсутствует</w:t>
      </w:r>
    </w:p>
    <w:p w:rsidR="00402C14" w:rsidRDefault="004D1E72">
      <w:pPr>
        <w:pStyle w:val="22"/>
        <w:framePr w:w="1075" w:h="994" w:hRule="exact" w:wrap="none" w:vAnchor="page" w:hAnchor="page" w:x="3927" w:y="1633"/>
        <w:shd w:val="clear" w:color="auto" w:fill="auto"/>
        <w:ind w:firstLine="0"/>
        <w:jc w:val="left"/>
      </w:pPr>
      <w:r>
        <w:t>присутствует</w:t>
      </w:r>
    </w:p>
    <w:p w:rsidR="00402C14" w:rsidRDefault="004D1E72">
      <w:pPr>
        <w:pStyle w:val="1"/>
        <w:framePr w:w="5736" w:h="2712" w:hRule="exact" w:wrap="none" w:vAnchor="page" w:hAnchor="page" w:x="409" w:y="2751"/>
        <w:shd w:val="clear" w:color="auto" w:fill="auto"/>
        <w:spacing w:after="0" w:line="230" w:lineRule="auto"/>
      </w:pPr>
      <w:r>
        <w:t>Конечно, в определенном смысле присутствие героини ощущается на протяжении всего стихотворения. Однако, как показывает таблица (22), ее «присутствие/отсутствие» дает о себе знать только в сознании героя рассказчика. Так, во «внут ренних» четве</w:t>
      </w:r>
      <w:r>
        <w:t>ростишиях память о ней стирается, а во «вне</w:t>
      </w:r>
      <w:r>
        <w:softHyphen/>
        <w:t>шних» герой избалован ее присутствием.</w:t>
      </w:r>
    </w:p>
    <w:p w:rsidR="00402C14" w:rsidRDefault="004D1E72">
      <w:pPr>
        <w:pStyle w:val="1"/>
        <w:framePr w:w="5736" w:h="2712" w:hRule="exact" w:wrap="none" w:vAnchor="page" w:hAnchor="page" w:x="409" w:y="2751"/>
        <w:shd w:val="clear" w:color="auto" w:fill="auto"/>
        <w:spacing w:after="0" w:line="230" w:lineRule="auto"/>
      </w:pPr>
      <w:r>
        <w:t>Указывая на отсутствие героини, Пушкин пользуется весь</w:t>
      </w:r>
      <w:r>
        <w:softHyphen/>
        <w:t>ма интересными синтаксическими приемами. Если мы рас</w:t>
      </w:r>
      <w:r>
        <w:softHyphen/>
        <w:t>смотрим дистрибуцию предложений (т. е. тех единиц, над ко</w:t>
      </w:r>
      <w:r>
        <w:softHyphen/>
        <w:t xml:space="preserve">торыми </w:t>
      </w:r>
      <w:r>
        <w:t xml:space="preserve">преобладает завязка </w:t>
      </w:r>
      <w:r w:rsidRPr="000C4A9B">
        <w:rPr>
          <w:lang w:eastAsia="en-US" w:bidi="en-US"/>
        </w:rPr>
        <w:t>«</w:t>
      </w:r>
      <w:r>
        <w:rPr>
          <w:lang w:val="en-US" w:eastAsia="en-US" w:bidi="en-US"/>
        </w:rPr>
        <w:t>S</w:t>
      </w:r>
      <w:r w:rsidRPr="000C4A9B">
        <w:rPr>
          <w:lang w:eastAsia="en-US" w:bidi="en-US"/>
        </w:rPr>
        <w:t>» («</w:t>
      </w:r>
      <w:r>
        <w:rPr>
          <w:lang w:val="en-US" w:eastAsia="en-US" w:bidi="en-US"/>
        </w:rPr>
        <w:t>subject</w:t>
      </w:r>
      <w:r w:rsidRPr="000C4A9B">
        <w:rPr>
          <w:lang w:eastAsia="en-US" w:bidi="en-US"/>
        </w:rPr>
        <w:t xml:space="preserve"> </w:t>
      </w:r>
      <w:r>
        <w:rPr>
          <w:lang w:val="en-US" w:eastAsia="en-US" w:bidi="en-US"/>
        </w:rPr>
        <w:t>node</w:t>
      </w:r>
      <w:r w:rsidRPr="000C4A9B">
        <w:rPr>
          <w:lang w:eastAsia="en-US" w:bidi="en-US"/>
        </w:rPr>
        <w:t xml:space="preserve">») </w:t>
      </w:r>
      <w:r>
        <w:t>в модели «Т—</w:t>
      </w:r>
      <w:r>
        <w:rPr>
          <w:lang w:val="en-US" w:eastAsia="en-US" w:bidi="en-US"/>
        </w:rPr>
        <w:t>G</w:t>
      </w:r>
      <w:r w:rsidRPr="000C4A9B">
        <w:rPr>
          <w:lang w:eastAsia="en-US" w:bidi="en-US"/>
        </w:rPr>
        <w:t>» (</w:t>
      </w:r>
      <w:r>
        <w:rPr>
          <w:lang w:val="en-US" w:eastAsia="en-US" w:bidi="en-US"/>
        </w:rPr>
        <w:t>Transformational</w:t>
      </w:r>
      <w:r w:rsidRPr="000C4A9B">
        <w:rPr>
          <w:lang w:eastAsia="en-US" w:bidi="en-US"/>
        </w:rPr>
        <w:t xml:space="preserve"> </w:t>
      </w:r>
      <w:r>
        <w:rPr>
          <w:lang w:val="en-US" w:eastAsia="en-US" w:bidi="en-US"/>
        </w:rPr>
        <w:t>Grammar</w:t>
      </w:r>
      <w:r w:rsidRPr="000C4A9B">
        <w:rPr>
          <w:lang w:eastAsia="en-US" w:bidi="en-US"/>
        </w:rPr>
        <w:t xml:space="preserve">), </w:t>
      </w:r>
      <w:r>
        <w:t>то для «внутренних» четве</w:t>
      </w:r>
      <w:r>
        <w:softHyphen/>
        <w:t>ростиший характерен непорядок:</w:t>
      </w:r>
    </w:p>
    <w:p w:rsidR="00402C14" w:rsidRDefault="004D1E72">
      <w:pPr>
        <w:pStyle w:val="1"/>
        <w:framePr w:wrap="none" w:vAnchor="page" w:hAnchor="page" w:x="663" w:y="5559"/>
        <w:shd w:val="clear" w:color="auto" w:fill="auto"/>
        <w:spacing w:after="0"/>
        <w:ind w:firstLine="0"/>
        <w:jc w:val="left"/>
      </w:pPr>
      <w:r>
        <w:t>(23)</w:t>
      </w:r>
    </w:p>
    <w:p w:rsidR="00402C14" w:rsidRDefault="004D1E72">
      <w:pPr>
        <w:pStyle w:val="1"/>
        <w:framePr w:wrap="none" w:vAnchor="page" w:hAnchor="page" w:x="692" w:y="7561"/>
        <w:shd w:val="clear" w:color="auto" w:fill="auto"/>
        <w:spacing w:after="0"/>
        <w:ind w:firstLine="0"/>
        <w:jc w:val="left"/>
      </w:pPr>
      <w:r>
        <w:t>III</w:t>
      </w:r>
    </w:p>
    <w:p w:rsidR="00402C14" w:rsidRDefault="004D1E72">
      <w:pPr>
        <w:pStyle w:val="1"/>
        <w:framePr w:w="1522" w:h="3346" w:hRule="exact" w:wrap="none" w:vAnchor="page" w:hAnchor="page" w:x="1086" w:y="5463"/>
        <w:shd w:val="clear" w:color="auto" w:fill="auto"/>
        <w:spacing w:after="240"/>
        <w:ind w:right="14" w:firstLine="0"/>
        <w:jc w:val="right"/>
      </w:pPr>
      <w:r>
        <w:t>************</w:t>
      </w:r>
    </w:p>
    <w:p w:rsidR="00402C14" w:rsidRPr="000C4A9B" w:rsidRDefault="004D1E72">
      <w:pPr>
        <w:pStyle w:val="80"/>
        <w:framePr w:w="1522" w:h="3346" w:hRule="exact" w:wrap="none" w:vAnchor="page" w:hAnchor="page" w:x="1086" w:y="5463"/>
        <w:shd w:val="clear" w:color="auto" w:fill="auto"/>
        <w:spacing w:after="0" w:line="240" w:lineRule="auto"/>
        <w:ind w:right="14"/>
        <w:rPr>
          <w:lang w:val="ru-RU"/>
        </w:rPr>
      </w:pPr>
      <w:r>
        <w:t>tttttttttttt</w:t>
      </w:r>
    </w:p>
    <w:p w:rsidR="00402C14" w:rsidRDefault="004D1E72">
      <w:pPr>
        <w:pStyle w:val="1"/>
        <w:framePr w:w="1522" w:h="3346" w:hRule="exact" w:wrap="none" w:vAnchor="page" w:hAnchor="page" w:x="1086" w:y="5463"/>
        <w:shd w:val="clear" w:color="auto" w:fill="auto"/>
        <w:spacing w:after="0" w:line="190" w:lineRule="auto"/>
        <w:ind w:right="14" w:firstLine="0"/>
        <w:jc w:val="right"/>
      </w:pPr>
      <w:r w:rsidRPr="000C4A9B">
        <w:rPr>
          <w:lang w:eastAsia="en-US" w:bidi="en-US"/>
        </w:rPr>
        <w:t>‘</w:t>
      </w:r>
      <w:r>
        <w:rPr>
          <w:lang w:val="en-US" w:eastAsia="en-US" w:bidi="en-US"/>
        </w:rPr>
        <w:t>ttmtttmt</w:t>
      </w:r>
    </w:p>
    <w:p w:rsidR="00402C14" w:rsidRDefault="004D1E72">
      <w:pPr>
        <w:pStyle w:val="1"/>
        <w:framePr w:w="1522" w:h="3346" w:hRule="exact" w:wrap="none" w:vAnchor="page" w:hAnchor="page" w:x="1086" w:y="5463"/>
        <w:shd w:val="clear" w:color="auto" w:fill="auto"/>
        <w:spacing w:after="0"/>
        <w:ind w:right="14" w:firstLine="0"/>
        <w:jc w:val="right"/>
      </w:pPr>
      <w:r>
        <w:t>************</w:t>
      </w:r>
    </w:p>
    <w:p w:rsidR="00402C14" w:rsidRDefault="004D1E72">
      <w:pPr>
        <w:pStyle w:val="1"/>
        <w:framePr w:w="1522" w:h="3346" w:hRule="exact" w:wrap="none" w:vAnchor="page" w:hAnchor="page" w:x="1086" w:y="5463"/>
        <w:shd w:val="clear" w:color="auto" w:fill="auto"/>
        <w:spacing w:after="0" w:line="199" w:lineRule="auto"/>
        <w:ind w:right="14" w:firstLine="0"/>
        <w:jc w:val="right"/>
      </w:pPr>
      <w:r>
        <w:t>************</w:t>
      </w:r>
    </w:p>
    <w:p w:rsidR="00402C14" w:rsidRDefault="004D1E72">
      <w:pPr>
        <w:pStyle w:val="1"/>
        <w:framePr w:w="1522" w:h="3346" w:hRule="exact" w:wrap="none" w:vAnchor="page" w:hAnchor="page" w:x="1086" w:y="5463"/>
        <w:shd w:val="clear" w:color="auto" w:fill="auto"/>
        <w:spacing w:after="60" w:line="194" w:lineRule="auto"/>
        <w:ind w:right="14" w:firstLine="0"/>
        <w:jc w:val="right"/>
      </w:pPr>
      <w:r>
        <w:t>************</w:t>
      </w:r>
    </w:p>
    <w:p w:rsidR="00402C14" w:rsidRPr="000C4A9B" w:rsidRDefault="004D1E72">
      <w:pPr>
        <w:pStyle w:val="80"/>
        <w:framePr w:w="1522" w:h="3346" w:hRule="exact" w:wrap="none" w:vAnchor="page" w:hAnchor="page" w:x="1086" w:y="5463"/>
        <w:shd w:val="clear" w:color="auto" w:fill="auto"/>
        <w:spacing w:after="100" w:line="240" w:lineRule="auto"/>
        <w:ind w:right="14"/>
        <w:rPr>
          <w:lang w:val="ru-RU"/>
        </w:rPr>
      </w:pPr>
      <w:r>
        <w:rPr>
          <w:vertAlign w:val="superscript"/>
          <w:lang w:val="ru-RU" w:eastAsia="ru-RU" w:bidi="ru-RU"/>
        </w:rPr>
        <w:t>8</w:t>
      </w:r>
      <w:r>
        <w:t>tttttttt</w:t>
      </w:r>
      <w:r>
        <w:rPr>
          <w:lang w:val="ru-RU" w:eastAsia="ru-RU" w:bidi="ru-RU"/>
        </w:rPr>
        <w:t>тттт</w:t>
      </w:r>
    </w:p>
    <w:p w:rsidR="00402C14" w:rsidRPr="000C4A9B" w:rsidRDefault="004D1E72">
      <w:pPr>
        <w:pStyle w:val="80"/>
        <w:framePr w:w="1522" w:h="3346" w:hRule="exact" w:wrap="none" w:vAnchor="page" w:hAnchor="page" w:x="1086" w:y="5463"/>
        <w:shd w:val="clear" w:color="auto" w:fill="auto"/>
        <w:spacing w:after="0" w:line="240" w:lineRule="auto"/>
        <w:ind w:right="14"/>
        <w:rPr>
          <w:lang w:val="ru-RU"/>
        </w:rPr>
      </w:pPr>
      <w:r w:rsidRPr="000C4A9B">
        <w:rPr>
          <w:lang w:val="ru-RU"/>
        </w:rPr>
        <w:t>***</w:t>
      </w:r>
      <w:r>
        <w:t>mtttttt</w:t>
      </w:r>
    </w:p>
    <w:p w:rsidR="00402C14" w:rsidRPr="000C4A9B" w:rsidRDefault="004D1E72">
      <w:pPr>
        <w:pStyle w:val="80"/>
        <w:framePr w:w="1522" w:h="3346" w:hRule="exact" w:wrap="none" w:vAnchor="page" w:hAnchor="page" w:x="1086" w:y="5463"/>
        <w:shd w:val="clear" w:color="auto" w:fill="auto"/>
        <w:spacing w:after="0" w:line="194" w:lineRule="auto"/>
        <w:ind w:right="14"/>
        <w:rPr>
          <w:lang w:val="ru-RU"/>
        </w:rPr>
      </w:pPr>
      <w:r>
        <w:t>tttttttttttt</w:t>
      </w:r>
    </w:p>
    <w:p w:rsidR="00402C14" w:rsidRDefault="004D1E72">
      <w:pPr>
        <w:pStyle w:val="1"/>
        <w:framePr w:w="1522" w:h="3346" w:hRule="exact" w:wrap="none" w:vAnchor="page" w:hAnchor="page" w:x="1086" w:y="5463"/>
        <w:shd w:val="clear" w:color="auto" w:fill="auto"/>
        <w:spacing w:after="0" w:line="180" w:lineRule="auto"/>
        <w:ind w:firstLine="0"/>
        <w:jc w:val="right"/>
      </w:pPr>
      <w:r w:rsidRPr="000C4A9B">
        <w:rPr>
          <w:lang w:eastAsia="en-US" w:bidi="en-US"/>
        </w:rPr>
        <w:t>+++++++++++++</w:t>
      </w:r>
    </w:p>
    <w:p w:rsidR="00402C14" w:rsidRPr="000C4A9B" w:rsidRDefault="004D1E72">
      <w:pPr>
        <w:pStyle w:val="80"/>
        <w:framePr w:w="1522" w:h="3346" w:hRule="exact" w:wrap="none" w:vAnchor="page" w:hAnchor="page" w:x="1086" w:y="5463"/>
        <w:shd w:val="clear" w:color="auto" w:fill="auto"/>
        <w:spacing w:after="100" w:line="194" w:lineRule="auto"/>
        <w:ind w:right="33"/>
        <w:rPr>
          <w:lang w:val="ru-RU"/>
        </w:rPr>
      </w:pPr>
      <w:r w:rsidRPr="000C4A9B">
        <w:rPr>
          <w:vertAlign w:val="superscript"/>
          <w:lang w:val="ru-RU"/>
        </w:rPr>
        <w:t>12</w:t>
      </w:r>
      <w:r w:rsidRPr="000C4A9B">
        <w:rPr>
          <w:lang w:val="ru-RU"/>
        </w:rPr>
        <w:t xml:space="preserve"> +++++++1 </w:t>
      </w:r>
      <w:r>
        <w:t>t</w:t>
      </w:r>
      <w:r w:rsidRPr="000C4A9B">
        <w:rPr>
          <w:lang w:val="ru-RU"/>
        </w:rPr>
        <w:t xml:space="preserve"> ++++</w:t>
      </w:r>
    </w:p>
    <w:p w:rsidR="00402C14" w:rsidRDefault="004D1E72">
      <w:pPr>
        <w:pStyle w:val="1"/>
        <w:framePr w:w="1522" w:h="3346" w:hRule="exact" w:wrap="none" w:vAnchor="page" w:hAnchor="page" w:x="1086" w:y="5463"/>
        <w:shd w:val="clear" w:color="auto" w:fill="auto"/>
        <w:spacing w:after="0"/>
        <w:ind w:right="33" w:firstLine="0"/>
        <w:jc w:val="right"/>
      </w:pPr>
      <w:r w:rsidRPr="000C4A9B">
        <w:rPr>
          <w:lang w:eastAsia="en-US" w:bidi="en-US"/>
        </w:rPr>
        <w:t>************</w:t>
      </w:r>
    </w:p>
    <w:p w:rsidR="00402C14" w:rsidRDefault="004D1E72">
      <w:pPr>
        <w:pStyle w:val="1"/>
        <w:framePr w:w="1522" w:h="3346" w:hRule="exact" w:wrap="none" w:vAnchor="page" w:hAnchor="page" w:x="1086" w:y="5463"/>
        <w:shd w:val="clear" w:color="auto" w:fill="auto"/>
        <w:spacing w:after="0" w:line="199" w:lineRule="auto"/>
        <w:ind w:right="33" w:firstLine="0"/>
        <w:jc w:val="right"/>
      </w:pPr>
      <w:r w:rsidRPr="000C4A9B">
        <w:rPr>
          <w:lang w:eastAsia="en-US" w:bidi="en-US"/>
        </w:rPr>
        <w:t>************</w:t>
      </w:r>
    </w:p>
    <w:p w:rsidR="00402C14" w:rsidRDefault="004D1E72">
      <w:pPr>
        <w:pStyle w:val="1"/>
        <w:framePr w:w="1522" w:h="3346" w:hRule="exact" w:wrap="none" w:vAnchor="page" w:hAnchor="page" w:x="1086" w:y="5463"/>
        <w:shd w:val="clear" w:color="auto" w:fill="auto"/>
        <w:spacing w:after="0" w:line="194" w:lineRule="auto"/>
        <w:ind w:right="33" w:firstLine="0"/>
        <w:jc w:val="right"/>
      </w:pPr>
      <w:r w:rsidRPr="000C4A9B">
        <w:rPr>
          <w:lang w:eastAsia="en-US" w:bidi="en-US"/>
        </w:rPr>
        <w:t>************</w:t>
      </w:r>
    </w:p>
    <w:p w:rsidR="00402C14" w:rsidRPr="000C4A9B" w:rsidRDefault="004D1E72">
      <w:pPr>
        <w:pStyle w:val="80"/>
        <w:framePr w:wrap="none" w:vAnchor="page" w:hAnchor="page" w:x="1268" w:y="9428"/>
        <w:shd w:val="clear" w:color="auto" w:fill="auto"/>
        <w:spacing w:after="0" w:line="240" w:lineRule="auto"/>
        <w:jc w:val="left"/>
        <w:rPr>
          <w:lang w:val="ru-RU"/>
        </w:rPr>
      </w:pPr>
      <w:r>
        <w:t>tttttttttttt</w:t>
      </w:r>
    </w:p>
    <w:p w:rsidR="00402C14" w:rsidRDefault="004D1E72">
      <w:pPr>
        <w:pStyle w:val="1"/>
        <w:framePr w:wrap="none" w:vAnchor="page" w:hAnchor="page" w:x="3812" w:y="5463"/>
        <w:shd w:val="clear" w:color="auto" w:fill="auto"/>
        <w:spacing w:after="0"/>
        <w:ind w:firstLine="0"/>
        <w:jc w:val="left"/>
      </w:pPr>
      <w:r w:rsidRPr="000C4A9B">
        <w:rPr>
          <w:lang w:eastAsia="en-US" w:bidi="en-US"/>
        </w:rPr>
        <w:t>******</w:t>
      </w:r>
    </w:p>
    <w:p w:rsidR="00402C14" w:rsidRDefault="004D1E72">
      <w:pPr>
        <w:pStyle w:val="22"/>
        <w:framePr w:w="816" w:h="442" w:hRule="exact" w:wrap="none" w:vAnchor="page" w:hAnchor="page" w:x="2814" w:y="6049"/>
        <w:shd w:val="clear" w:color="auto" w:fill="auto"/>
        <w:ind w:firstLine="0"/>
        <w:jc w:val="left"/>
      </w:pPr>
      <w:r>
        <w:t>внешняя</w:t>
      </w:r>
    </w:p>
    <w:p w:rsidR="00402C14" w:rsidRDefault="004D1E72">
      <w:pPr>
        <w:pStyle w:val="22"/>
        <w:framePr w:w="816" w:h="442" w:hRule="exact" w:wrap="none" w:vAnchor="page" w:hAnchor="page" w:x="2814" w:y="6049"/>
        <w:shd w:val="clear" w:color="auto" w:fill="auto"/>
        <w:ind w:firstLine="0"/>
        <w:jc w:val="left"/>
      </w:pPr>
      <w:r>
        <w:t>пара</w:t>
      </w:r>
    </w:p>
    <w:p w:rsidR="00402C14" w:rsidRDefault="004D1E72">
      <w:pPr>
        <w:pStyle w:val="22"/>
        <w:framePr w:w="2333" w:h="1286" w:hRule="exact" w:wrap="none" w:vAnchor="page" w:hAnchor="page" w:x="3812" w:y="5540"/>
        <w:shd w:val="clear" w:color="auto" w:fill="auto"/>
        <w:spacing w:line="254" w:lineRule="auto"/>
        <w:ind w:left="643" w:firstLine="660"/>
        <w:jc w:val="left"/>
      </w:pPr>
      <w:r>
        <w:t>Первое предложение</w:t>
      </w:r>
      <w:r>
        <w:br/>
        <w:t>в четверостишии,</w:t>
      </w:r>
    </w:p>
    <w:p w:rsidR="00402C14" w:rsidRDefault="004D1E72">
      <w:pPr>
        <w:pStyle w:val="22"/>
        <w:framePr w:w="2333" w:h="1286" w:hRule="exact" w:wrap="none" w:vAnchor="page" w:hAnchor="page" w:x="3812" w:y="5540"/>
        <w:shd w:val="clear" w:color="auto" w:fill="auto"/>
        <w:spacing w:line="254" w:lineRule="auto"/>
        <w:ind w:firstLine="0"/>
        <w:jc w:val="left"/>
      </w:pPr>
      <w:r>
        <w:rPr>
          <w:lang w:val="en-US" w:eastAsia="en-US" w:bidi="en-US"/>
        </w:rPr>
        <w:t>ff</w:t>
      </w:r>
      <w:r w:rsidRPr="000C4A9B">
        <w:rPr>
          <w:lang w:eastAsia="en-US" w:bidi="en-US"/>
        </w:rPr>
        <w:t xml:space="preserve"> </w:t>
      </w:r>
      <w:r>
        <w:rPr>
          <w:lang w:val="en-US" w:eastAsia="en-US" w:bidi="en-US"/>
        </w:rPr>
        <w:t>f</w:t>
      </w:r>
      <w:r w:rsidRPr="000C4A9B">
        <w:rPr>
          <w:lang w:eastAsia="en-US" w:bidi="en-US"/>
        </w:rPr>
        <w:t xml:space="preserve"> </w:t>
      </w:r>
      <w:r>
        <w:rPr>
          <w:lang w:val="en-US" w:eastAsia="en-US" w:bidi="en-US"/>
        </w:rPr>
        <w:t>f</w:t>
      </w:r>
      <w:r w:rsidRPr="000C4A9B">
        <w:rPr>
          <w:lang w:eastAsia="en-US" w:bidi="en-US"/>
        </w:rPr>
        <w:t xml:space="preserve"> </w:t>
      </w:r>
      <w:r>
        <w:rPr>
          <w:lang w:val="en-US" w:eastAsia="en-US" w:bidi="en-US"/>
        </w:rPr>
        <w:t>f</w:t>
      </w:r>
      <w:r w:rsidRPr="000C4A9B">
        <w:rPr>
          <w:lang w:eastAsia="en-US" w:bidi="en-US"/>
        </w:rPr>
        <w:t xml:space="preserve"> </w:t>
      </w:r>
      <w:r>
        <w:t>Второе предложение</w:t>
      </w:r>
      <w:r>
        <w:br/>
        <w:t>в четверостишии.</w:t>
      </w:r>
      <w:r>
        <w:br/>
        <w:t>+++++ Третье предложение</w:t>
      </w:r>
      <w:r>
        <w:br/>
        <w:t>в четверостишии.</w:t>
      </w:r>
    </w:p>
    <w:p w:rsidR="00402C14" w:rsidRDefault="004D1E72">
      <w:pPr>
        <w:pStyle w:val="22"/>
        <w:framePr w:w="1032" w:h="437" w:hRule="exact" w:wrap="none" w:vAnchor="page" w:hAnchor="page" w:x="2814" w:y="7935"/>
        <w:shd w:val="clear" w:color="auto" w:fill="auto"/>
        <w:ind w:firstLine="0"/>
        <w:jc w:val="left"/>
      </w:pPr>
      <w:r>
        <w:t>внутренняя</w:t>
      </w:r>
    </w:p>
    <w:p w:rsidR="00402C14" w:rsidRDefault="004D1E72">
      <w:pPr>
        <w:pStyle w:val="22"/>
        <w:framePr w:w="1032" w:h="437" w:hRule="exact" w:wrap="none" w:vAnchor="page" w:hAnchor="page" w:x="2814" w:y="7935"/>
        <w:shd w:val="clear" w:color="auto" w:fill="auto"/>
        <w:ind w:firstLine="0"/>
        <w:jc w:val="left"/>
      </w:pPr>
      <w:r>
        <w:t>пара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811" w:h="442" w:hRule="exact" w:wrap="none" w:vAnchor="page" w:hAnchor="page" w:x="2774" w:y="486"/>
        <w:shd w:val="clear" w:color="auto" w:fill="auto"/>
        <w:ind w:firstLine="0"/>
        <w:jc w:val="left"/>
      </w:pPr>
      <w:r>
        <w:t>внешняя</w:t>
      </w:r>
    </w:p>
    <w:p w:rsidR="00402C14" w:rsidRDefault="004D1E72">
      <w:pPr>
        <w:pStyle w:val="22"/>
        <w:framePr w:w="811" w:h="442" w:hRule="exact" w:wrap="none" w:vAnchor="page" w:hAnchor="page" w:x="2774" w:y="486"/>
        <w:shd w:val="clear" w:color="auto" w:fill="auto"/>
        <w:ind w:firstLine="0"/>
        <w:jc w:val="left"/>
        <w:rPr>
          <w:sz w:val="16"/>
          <w:szCs w:val="16"/>
        </w:rPr>
      </w:pPr>
      <w:r>
        <w:rPr>
          <w:sz w:val="16"/>
          <w:szCs w:val="16"/>
        </w:rPr>
        <w:t>пара</w:t>
      </w:r>
    </w:p>
    <w:p w:rsidR="00402C14" w:rsidRDefault="004D1E72">
      <w:pPr>
        <w:pStyle w:val="22"/>
        <w:framePr w:wrap="none" w:vAnchor="page" w:hAnchor="page" w:x="3215" w:y="3687"/>
        <w:shd w:val="clear" w:color="auto" w:fill="auto"/>
        <w:ind w:firstLine="0"/>
        <w:jc w:val="left"/>
      </w:pPr>
      <w:r>
        <w:t>внешняя пара</w:t>
      </w:r>
    </w:p>
    <w:p w:rsidR="00402C14" w:rsidRDefault="004D1E72">
      <w:pPr>
        <w:pStyle w:val="ab"/>
        <w:framePr w:w="365" w:h="917" w:hRule="exact" w:wrap="none" w:vAnchor="page" w:hAnchor="page" w:x="2889" w:y="4076"/>
        <w:shd w:val="clear" w:color="auto" w:fill="auto"/>
        <w:spacing w:after="0"/>
        <w:ind w:firstLine="0"/>
      </w:pPr>
      <w:r>
        <w:t>п</w:t>
      </w:r>
    </w:p>
    <w:p w:rsidR="00402C14" w:rsidRDefault="004D1E72">
      <w:pPr>
        <w:pStyle w:val="ab"/>
        <w:framePr w:w="365" w:h="917" w:hRule="exact" w:wrap="none" w:vAnchor="page" w:hAnchor="page" w:x="2889" w:y="4076"/>
        <w:shd w:val="clear" w:color="auto" w:fill="auto"/>
        <w:spacing w:after="0"/>
        <w:ind w:firstLine="0"/>
      </w:pPr>
      <w:r>
        <w:t>п</w:t>
      </w:r>
    </w:p>
    <w:p w:rsidR="00402C14" w:rsidRDefault="004D1E72">
      <w:pPr>
        <w:pStyle w:val="22"/>
        <w:framePr w:wrap="none" w:vAnchor="page" w:hAnchor="page" w:x="3273" w:y="4162"/>
        <w:shd w:val="clear" w:color="auto" w:fill="auto"/>
        <w:ind w:firstLine="0"/>
        <w:jc w:val="left"/>
        <w:rPr>
          <w:sz w:val="16"/>
          <w:szCs w:val="16"/>
        </w:rPr>
      </w:pPr>
      <w:r>
        <w:rPr>
          <w:sz w:val="16"/>
          <w:szCs w:val="16"/>
        </w:rPr>
        <w:t>внутреняя пара</w:t>
      </w:r>
    </w:p>
    <w:p w:rsidR="00402C14" w:rsidRDefault="004D1E72">
      <w:pPr>
        <w:pStyle w:val="22"/>
        <w:framePr w:wrap="none" w:vAnchor="page" w:hAnchor="page" w:x="3273" w:y="4609"/>
        <w:shd w:val="clear" w:color="auto" w:fill="auto"/>
        <w:ind w:firstLine="0"/>
        <w:jc w:val="left"/>
      </w:pPr>
      <w:r>
        <w:t>внешняя пара</w:t>
      </w:r>
    </w:p>
    <w:p w:rsidR="00402C14" w:rsidRDefault="004D1E72">
      <w:pPr>
        <w:pStyle w:val="1"/>
        <w:framePr w:w="5750" w:h="4181" w:hRule="exact" w:wrap="none" w:vAnchor="page" w:hAnchor="page" w:x="393" w:y="802"/>
        <w:shd w:val="clear" w:color="auto" w:fill="auto"/>
        <w:spacing w:after="260" w:line="230" w:lineRule="auto"/>
        <w:ind w:right="3680" w:firstLine="0"/>
        <w:jc w:val="right"/>
      </w:pPr>
      <w:r w:rsidRPr="000C4A9B">
        <w:rPr>
          <w:lang w:eastAsia="en-US" w:bidi="en-US"/>
        </w:rPr>
        <w:t>************</w:t>
      </w:r>
    </w:p>
    <w:p w:rsidR="00402C14" w:rsidRPr="000C4A9B" w:rsidRDefault="004D1E72">
      <w:pPr>
        <w:pStyle w:val="80"/>
        <w:framePr w:w="5750" w:h="4181" w:hRule="exact" w:wrap="none" w:vAnchor="page" w:hAnchor="page" w:x="393" w:y="802"/>
        <w:shd w:val="clear" w:color="auto" w:fill="auto"/>
        <w:spacing w:after="160" w:line="192" w:lineRule="auto"/>
        <w:ind w:right="3680"/>
        <w:rPr>
          <w:sz w:val="19"/>
          <w:szCs w:val="19"/>
          <w:lang w:val="ru-RU"/>
        </w:rPr>
      </w:pPr>
      <w:r>
        <w:rPr>
          <w:rFonts w:ascii="Times New Roman" w:eastAsia="Times New Roman" w:hAnsi="Times New Roman" w:cs="Times New Roman"/>
          <w:sz w:val="22"/>
          <w:szCs w:val="22"/>
        </w:rPr>
        <w:t>iv</w:t>
      </w:r>
      <w:r w:rsidRPr="000C4A9B">
        <w:rPr>
          <w:rFonts w:ascii="Times New Roman" w:eastAsia="Times New Roman" w:hAnsi="Times New Roman" w:cs="Times New Roman"/>
          <w:sz w:val="22"/>
          <w:szCs w:val="22"/>
          <w:lang w:val="ru-RU"/>
        </w:rPr>
        <w:t xml:space="preserve"> </w:t>
      </w:r>
      <w:r>
        <w:rPr>
          <w:sz w:val="19"/>
          <w:szCs w:val="19"/>
        </w:rPr>
        <w:t>t</w:t>
      </w:r>
      <w:r w:rsidRPr="000C4A9B">
        <w:rPr>
          <w:sz w:val="19"/>
          <w:szCs w:val="19"/>
          <w:lang w:val="ru-RU"/>
        </w:rPr>
        <w:t>+</w:t>
      </w:r>
      <w:r>
        <w:rPr>
          <w:sz w:val="19"/>
          <w:szCs w:val="19"/>
        </w:rPr>
        <w:t>tt</w:t>
      </w:r>
      <w:r w:rsidRPr="000C4A9B">
        <w:rPr>
          <w:sz w:val="19"/>
          <w:szCs w:val="19"/>
          <w:lang w:val="ru-RU"/>
        </w:rPr>
        <w:t>+</w:t>
      </w:r>
      <w:r>
        <w:rPr>
          <w:sz w:val="19"/>
          <w:szCs w:val="19"/>
        </w:rPr>
        <w:t>tmm</w:t>
      </w:r>
      <w:r w:rsidRPr="000C4A9B">
        <w:rPr>
          <w:sz w:val="19"/>
          <w:szCs w:val="19"/>
          <w:lang w:val="ru-RU"/>
        </w:rPr>
        <w:br/>
      </w:r>
      <w:r w:rsidRPr="000C4A9B">
        <w:rPr>
          <w:sz w:val="19"/>
          <w:szCs w:val="19"/>
          <w:vertAlign w:val="superscript"/>
          <w:lang w:val="ru-RU"/>
        </w:rPr>
        <w:t>24</w:t>
      </w:r>
      <w:r w:rsidRPr="000C4A9B">
        <w:rPr>
          <w:sz w:val="19"/>
          <w:szCs w:val="19"/>
          <w:lang w:val="ru-RU"/>
        </w:rPr>
        <w:t xml:space="preserve"> </w:t>
      </w:r>
      <w:r>
        <w:rPr>
          <w:sz w:val="19"/>
          <w:szCs w:val="19"/>
        </w:rPr>
        <w:t>mwtttttt</w:t>
      </w:r>
    </w:p>
    <w:p w:rsidR="00402C14" w:rsidRDefault="004D1E72">
      <w:pPr>
        <w:pStyle w:val="1"/>
        <w:framePr w:w="5750" w:h="4181" w:hRule="exact" w:wrap="none" w:vAnchor="page" w:hAnchor="page" w:x="393" w:y="802"/>
        <w:shd w:val="clear" w:color="auto" w:fill="auto"/>
        <w:spacing w:after="0" w:line="230" w:lineRule="auto"/>
        <w:ind w:right="5"/>
      </w:pPr>
      <w:r>
        <w:t>Неупорядоченность во внутренней паре может быть рас-</w:t>
      </w:r>
      <w:r>
        <w:br/>
        <w:t>смотрена в нескольких ракурсах. Во-первых, внутренняя пара</w:t>
      </w:r>
      <w:r>
        <w:br/>
        <w:t xml:space="preserve">является единственным </w:t>
      </w:r>
      <w:r>
        <w:t>четверостишием, где больше (III чет-</w:t>
      </w:r>
      <w:r>
        <w:br/>
        <w:t>веростишие) или меньше (IV четверостишие) двух предложе-</w:t>
      </w:r>
      <w:r>
        <w:br/>
        <w:t>ний. Эта непоследовательность становится особенно наглядной</w:t>
      </w:r>
      <w:r>
        <w:br/>
        <w:t>при построении таблицы частотности личных глаголов в каж-</w:t>
      </w:r>
    </w:p>
    <w:p w:rsidR="00402C14" w:rsidRDefault="004D1E72">
      <w:pPr>
        <w:pStyle w:val="1"/>
        <w:framePr w:w="5750" w:h="4181" w:hRule="exact" w:wrap="none" w:vAnchor="page" w:hAnchor="page" w:x="393" w:y="802"/>
        <w:shd w:val="clear" w:color="auto" w:fill="auto"/>
        <w:spacing w:after="220" w:line="230" w:lineRule="auto"/>
        <w:ind w:right="3926" w:firstLine="0"/>
      </w:pPr>
      <w:r>
        <w:t>дом четверостишии</w:t>
      </w:r>
    </w:p>
    <w:p w:rsidR="00402C14" w:rsidRDefault="004D1E72">
      <w:pPr>
        <w:pStyle w:val="1"/>
        <w:framePr w:w="5750" w:h="4181" w:hRule="exact" w:wrap="none" w:vAnchor="page" w:hAnchor="page" w:x="393" w:y="802"/>
        <w:numPr>
          <w:ilvl w:val="0"/>
          <w:numId w:val="11"/>
        </w:numPr>
        <w:shd w:val="clear" w:color="auto" w:fill="auto"/>
        <w:tabs>
          <w:tab w:val="left" w:pos="1572"/>
        </w:tabs>
        <w:spacing w:after="0"/>
        <w:ind w:right="3926"/>
      </w:pPr>
      <w:r>
        <w:t>I</w:t>
      </w:r>
    </w:p>
    <w:p w:rsidR="00402C14" w:rsidRDefault="004D1E72">
      <w:pPr>
        <w:pStyle w:val="22"/>
        <w:framePr w:w="5750" w:h="4181" w:hRule="exact" w:wrap="none" w:vAnchor="page" w:hAnchor="page" w:x="393" w:y="802"/>
        <w:shd w:val="clear" w:color="auto" w:fill="auto"/>
        <w:spacing w:line="216" w:lineRule="auto"/>
        <w:ind w:left="1580" w:firstLine="0"/>
        <w:jc w:val="left"/>
      </w:pPr>
      <w:r>
        <w:t>II</w:t>
      </w:r>
    </w:p>
    <w:p w:rsidR="00402C14" w:rsidRDefault="004D1E72">
      <w:pPr>
        <w:pStyle w:val="22"/>
        <w:framePr w:w="5750" w:h="4181" w:hRule="exact" w:wrap="none" w:vAnchor="page" w:hAnchor="page" w:x="393" w:y="802"/>
        <w:shd w:val="clear" w:color="auto" w:fill="auto"/>
        <w:ind w:left="1580" w:firstLine="0"/>
        <w:jc w:val="left"/>
      </w:pPr>
      <w:r>
        <w:t>III</w:t>
      </w:r>
    </w:p>
    <w:p w:rsidR="00402C14" w:rsidRDefault="004D1E72">
      <w:pPr>
        <w:pStyle w:val="22"/>
        <w:framePr w:w="5750" w:h="4181" w:hRule="exact" w:wrap="none" w:vAnchor="page" w:hAnchor="page" w:x="393" w:y="802"/>
        <w:shd w:val="clear" w:color="auto" w:fill="auto"/>
        <w:ind w:left="1580" w:firstLine="0"/>
        <w:jc w:val="left"/>
      </w:pPr>
      <w:r>
        <w:t>IV</w:t>
      </w:r>
    </w:p>
    <w:p w:rsidR="00402C14" w:rsidRDefault="004D1E72">
      <w:pPr>
        <w:pStyle w:val="22"/>
        <w:framePr w:w="5750" w:h="4181" w:hRule="exact" w:wrap="none" w:vAnchor="page" w:hAnchor="page" w:x="393" w:y="802"/>
        <w:shd w:val="clear" w:color="auto" w:fill="auto"/>
        <w:ind w:left="1580" w:firstLine="0"/>
        <w:jc w:val="left"/>
      </w:pPr>
      <w:r>
        <w:t>V</w:t>
      </w:r>
    </w:p>
    <w:p w:rsidR="00402C14" w:rsidRDefault="004D1E72">
      <w:pPr>
        <w:pStyle w:val="22"/>
        <w:framePr w:w="5750" w:h="4181" w:hRule="exact" w:wrap="none" w:vAnchor="page" w:hAnchor="page" w:x="393" w:y="802"/>
        <w:shd w:val="clear" w:color="auto" w:fill="auto"/>
        <w:ind w:left="1580" w:firstLine="0"/>
        <w:jc w:val="left"/>
      </w:pPr>
      <w:r>
        <w:t>VI</w:t>
      </w:r>
    </w:p>
    <w:p w:rsidR="00402C14" w:rsidRDefault="004D1E72">
      <w:pPr>
        <w:pStyle w:val="1"/>
        <w:framePr w:w="5750" w:h="4603" w:hRule="exact" w:wrap="none" w:vAnchor="page" w:hAnchor="page" w:x="393" w:y="5180"/>
        <w:shd w:val="clear" w:color="auto" w:fill="auto"/>
        <w:spacing w:after="260" w:line="230" w:lineRule="auto"/>
      </w:pPr>
      <w:r>
        <w:t>Во-вторых, только во внутренней паре есть строка (9), где предложение оканчивается посередине (обратите внимание: эта же строка обрывается в стихотворении единственным ги</w:t>
      </w:r>
      <w:r>
        <w:softHyphen/>
        <w:t>перметрическим словесным ударением — «</w:t>
      </w:r>
      <w:r>
        <w:rPr>
          <w:vertAlign w:val="subscript"/>
        </w:rPr>
        <w:t>у</w:t>
      </w:r>
      <w:r>
        <w:t>Шли»). Третье и, пожалуй, самое важное: внутре</w:t>
      </w:r>
      <w:r>
        <w:t>нняя пара четверостиший явля</w:t>
      </w:r>
      <w:r>
        <w:softHyphen/>
        <w:t xml:space="preserve">ется единственной парой, четверостишия коего </w:t>
      </w:r>
      <w:r>
        <w:rPr>
          <w:i/>
          <w:iCs/>
        </w:rPr>
        <w:t>не</w:t>
      </w:r>
      <w:r>
        <w:t xml:space="preserve"> связаны ав- томорфической дистрибуцией предложений, то есть симмет</w:t>
      </w:r>
      <w:r>
        <w:softHyphen/>
        <w:t>ричными и антисимметричными отношениями при расположе</w:t>
      </w:r>
      <w:r>
        <w:softHyphen/>
        <w:t xml:space="preserve">нии предложений в строках (об автомор фических структурах </w:t>
      </w:r>
      <w:r>
        <w:t xml:space="preserve">в поэзии см. также: </w:t>
      </w:r>
      <w:r>
        <w:rPr>
          <w:lang w:val="en-US" w:eastAsia="en-US" w:bidi="en-US"/>
        </w:rPr>
        <w:t>Laferriere</w:t>
      </w:r>
      <w:r w:rsidRPr="000C4A9B">
        <w:rPr>
          <w:lang w:eastAsia="en-US" w:bidi="en-US"/>
        </w:rPr>
        <w:t xml:space="preserve"> </w:t>
      </w:r>
      <w:r>
        <w:t>1974). С другой стороны, две внешние пары содержат автоморфические конфигурации, которые мы можем показать, обозначив каждую строку, содер</w:t>
      </w:r>
      <w:r>
        <w:softHyphen/>
        <w:t>жащую часть первого предложения четверостишия, значком «+», а каждую строку, содержащу</w:t>
      </w:r>
      <w:r>
        <w:t>ю часть второго предложе</w:t>
      </w:r>
      <w:r>
        <w:softHyphen/>
        <w:t>ния четверостишия, — значком «—»:</w:t>
      </w:r>
    </w:p>
    <w:p w:rsidR="00402C14" w:rsidRDefault="004D1E72">
      <w:pPr>
        <w:pStyle w:val="22"/>
        <w:framePr w:w="5750" w:h="4603" w:hRule="exact" w:wrap="none" w:vAnchor="page" w:hAnchor="page" w:x="393" w:y="5180"/>
        <w:numPr>
          <w:ilvl w:val="0"/>
          <w:numId w:val="11"/>
        </w:numPr>
        <w:shd w:val="clear" w:color="auto" w:fill="auto"/>
        <w:tabs>
          <w:tab w:val="left" w:pos="1783"/>
          <w:tab w:val="left" w:pos="2590"/>
        </w:tabs>
      </w:pPr>
      <w:r>
        <w:rPr>
          <w:lang w:val="en-US" w:eastAsia="en-US" w:bidi="en-US"/>
        </w:rPr>
        <w:t>I</w:t>
      </w:r>
      <w:r>
        <w:rPr>
          <w:lang w:val="en-US" w:eastAsia="en-US" w:bidi="en-US"/>
        </w:rPr>
        <w:tab/>
      </w:r>
      <w:r>
        <w:t>II</w:t>
      </w:r>
    </w:p>
    <w:p w:rsidR="00402C14" w:rsidRDefault="004D1E72">
      <w:pPr>
        <w:pStyle w:val="22"/>
        <w:framePr w:w="5750" w:h="4603" w:hRule="exact" w:wrap="none" w:vAnchor="page" w:hAnchor="page" w:x="393" w:y="5180"/>
        <w:shd w:val="clear" w:color="auto" w:fill="auto"/>
        <w:tabs>
          <w:tab w:val="left" w:leader="hyphen" w:pos="2316"/>
        </w:tabs>
        <w:spacing w:after="160" w:line="228" w:lineRule="auto"/>
        <w:ind w:left="1500" w:firstLine="0"/>
      </w:pPr>
      <w:r>
        <w:t>+</w:t>
      </w:r>
      <w:r>
        <w:tab/>
        <w:t>&gt; + + + — (возвратная антиконгруэнция)</w:t>
      </w:r>
    </w:p>
    <w:p w:rsidR="00402C14" w:rsidRDefault="004D1E72">
      <w:pPr>
        <w:pStyle w:val="22"/>
        <w:framePr w:w="5750" w:h="4603" w:hRule="exact" w:wrap="none" w:vAnchor="page" w:hAnchor="page" w:x="393" w:y="5180"/>
        <w:numPr>
          <w:ilvl w:val="0"/>
          <w:numId w:val="11"/>
        </w:numPr>
        <w:shd w:val="clear" w:color="auto" w:fill="auto"/>
        <w:tabs>
          <w:tab w:val="left" w:pos="1783"/>
          <w:tab w:val="left" w:pos="2590"/>
        </w:tabs>
      </w:pPr>
      <w:r>
        <w:t>V</w:t>
      </w:r>
      <w:r>
        <w:tab/>
        <w:t>VI</w:t>
      </w:r>
    </w:p>
    <w:p w:rsidR="00402C14" w:rsidRDefault="004D1E72">
      <w:pPr>
        <w:pStyle w:val="22"/>
        <w:framePr w:w="5750" w:h="4603" w:hRule="exact" w:wrap="none" w:vAnchor="page" w:hAnchor="page" w:x="393" w:y="5180"/>
        <w:shd w:val="clear" w:color="auto" w:fill="auto"/>
        <w:tabs>
          <w:tab w:val="left" w:leader="hyphen" w:pos="2042"/>
          <w:tab w:val="left" w:leader="hyphen" w:pos="3036"/>
        </w:tabs>
        <w:ind w:left="1500" w:firstLine="0"/>
      </w:pPr>
      <w:r>
        <w:t>+</w:t>
      </w:r>
      <w:r>
        <w:tab/>
        <w:t>—&gt; +</w:t>
      </w:r>
      <w:r>
        <w:tab/>
        <w:t>(точная конгруэнция)</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5" w:h="950" w:hRule="exact" w:wrap="none" w:vAnchor="page" w:hAnchor="page" w:x="386" w:y="366"/>
        <w:shd w:val="clear" w:color="auto" w:fill="auto"/>
        <w:spacing w:after="0" w:line="230" w:lineRule="auto"/>
      </w:pPr>
      <w:r>
        <w:t>Кроме того, при сопоставлении (25) и (26) нетрудно заме</w:t>
      </w:r>
      <w:r>
        <w:softHyphen/>
        <w:t>тить, что многочисленные иные логически</w:t>
      </w:r>
      <w:r>
        <w:t xml:space="preserve"> возможные авто</w:t>
      </w:r>
      <w:r>
        <w:softHyphen/>
        <w:t>морфизмы связывают внешние пары (и никогда внутренние) различным образом:</w:t>
      </w:r>
    </w:p>
    <w:p w:rsidR="00402C14" w:rsidRDefault="004D1E72">
      <w:pPr>
        <w:pStyle w:val="1"/>
        <w:framePr w:w="5765" w:h="6898" w:hRule="exact" w:wrap="none" w:vAnchor="page" w:hAnchor="page" w:x="386" w:y="2962"/>
        <w:shd w:val="clear" w:color="auto" w:fill="auto"/>
        <w:spacing w:after="0" w:line="230" w:lineRule="auto"/>
      </w:pPr>
      <w:r>
        <w:t>При подобном раскладе внутренняя пара четверостиший явно остается совершенно обособленной.</w:t>
      </w:r>
    </w:p>
    <w:p w:rsidR="00402C14" w:rsidRDefault="004D1E72">
      <w:pPr>
        <w:pStyle w:val="1"/>
        <w:framePr w:w="5765" w:h="6898" w:hRule="exact" w:wrap="none" w:vAnchor="page" w:hAnchor="page" w:x="386" w:y="2962"/>
        <w:shd w:val="clear" w:color="auto" w:fill="auto"/>
        <w:spacing w:after="0" w:line="230" w:lineRule="auto"/>
      </w:pPr>
      <w:r>
        <w:t>В таком случае синтаксически внутренняя пара четверо</w:t>
      </w:r>
      <w:r>
        <w:softHyphen/>
        <w:t>стиший является услови</w:t>
      </w:r>
      <w:r>
        <w:t>ем относительной неупорядоченности и обособления. Синтаксическая структура подспудно усилива</w:t>
      </w:r>
      <w:r>
        <w:softHyphen/>
        <w:t>ет то, что открыто выражено на семантическом уровне четве ростишия. Так, когда синтаксическое строение двух четверо</w:t>
      </w:r>
      <w:r>
        <w:softHyphen/>
        <w:t>стиший расстроено и обособлено, тогда у героя с</w:t>
      </w:r>
      <w:r>
        <w:t>мятенное со</w:t>
      </w:r>
      <w:r>
        <w:softHyphen/>
        <w:t>стояние духа («</w:t>
      </w:r>
      <w:r>
        <w:rPr>
          <w:vertAlign w:val="subscript"/>
        </w:rPr>
        <w:t>9</w:t>
      </w:r>
      <w:r>
        <w:t xml:space="preserve">Бурь порыв мятежный / </w:t>
      </w:r>
      <w:r>
        <w:rPr>
          <w:vertAlign w:val="subscript"/>
        </w:rPr>
        <w:t>|0</w:t>
      </w:r>
      <w:r>
        <w:t>Рассеял прежние мечты») и он совершенно оторван («</w:t>
      </w:r>
      <w:r>
        <w:rPr>
          <w:vertAlign w:val="subscript"/>
        </w:rPr>
        <w:t>Н</w:t>
      </w:r>
      <w:r>
        <w:t>В глуши») от героини. Та</w:t>
      </w:r>
      <w:r>
        <w:softHyphen/>
        <w:t xml:space="preserve">ким образом, выходит, что оригинальность синтаксического строения внутренней пары четверостиший преследует вполне определенную </w:t>
      </w:r>
      <w:r>
        <w:rPr>
          <w:i/>
          <w:iCs/>
        </w:rPr>
        <w:t>ц</w:t>
      </w:r>
      <w:r>
        <w:rPr>
          <w:i/>
          <w:iCs/>
        </w:rPr>
        <w:t>ель —</w:t>
      </w:r>
      <w:r>
        <w:t xml:space="preserve"> усиление семантического уровня синтак</w:t>
      </w:r>
      <w:r>
        <w:softHyphen/>
        <w:t>сическим либо иконически (в том значении, как это понимал Пирс</w:t>
      </w:r>
      <w:r>
        <w:rPr>
          <w:vertAlign w:val="superscript"/>
        </w:rPr>
        <w:t>9</w:t>
      </w:r>
      <w:r>
        <w:t>), либо синестезийно в зависимости от того, какой под</w:t>
      </w:r>
      <w:r>
        <w:softHyphen/>
        <w:t>ход нам предпочтительней — семиотический или психологи</w:t>
      </w:r>
      <w:r>
        <w:softHyphen/>
        <w:t>ческий.</w:t>
      </w:r>
    </w:p>
    <w:p w:rsidR="00402C14" w:rsidRDefault="004D1E72">
      <w:pPr>
        <w:pStyle w:val="1"/>
        <w:framePr w:w="5765" w:h="6898" w:hRule="exact" w:wrap="none" w:vAnchor="page" w:hAnchor="page" w:x="386" w:y="2962"/>
        <w:shd w:val="clear" w:color="auto" w:fill="auto"/>
        <w:spacing w:after="0" w:line="230" w:lineRule="auto"/>
      </w:pPr>
      <w:r>
        <w:t>В любом случае как на синтаксиче</w:t>
      </w:r>
      <w:r>
        <w:t>ском, так и на семанти</w:t>
      </w:r>
      <w:r>
        <w:softHyphen/>
        <w:t>ческом уровнях «Всё распадается; центр не в состоянии дер</w:t>
      </w:r>
      <w:r>
        <w:softHyphen/>
        <w:t>жать» (из «Второго пришествия» У.Б. Йейтса</w:t>
      </w:r>
      <w:r>
        <w:rPr>
          <w:vertAlign w:val="superscript"/>
        </w:rPr>
        <w:t>10</w:t>
      </w:r>
      <w:r>
        <w:t>). В середине стихотворения отсутствие героини настолько осязаемо, что мир героя «распадается на части», столь ощутимо, что он теря</w:t>
      </w:r>
      <w:r>
        <w:softHyphen/>
        <w:t>ет всё, в том числе и жизнь, и любовь, и вдохновение. Разуме</w:t>
      </w:r>
      <w:r>
        <w:softHyphen/>
        <w:t>ется, мы, откровенно говоря, не верим, что герой стихотворе</w:t>
      </w:r>
      <w:r>
        <w:softHyphen/>
        <w:t>ния оказался в столь плачевном положении. Или, скорее, мы долго не верим ему, ибо в этой жалобе тотчас узнаешь типич</w:t>
      </w:r>
      <w:r>
        <w:softHyphen/>
        <w:t>ные для сентимент</w:t>
      </w:r>
      <w:r>
        <w:t>альной поэзии выспренные фразы. Однако гиперболический ряд «</w:t>
      </w:r>
      <w:r>
        <w:rPr>
          <w:vertAlign w:val="subscript"/>
        </w:rPr>
        <w:t>|5</w:t>
      </w:r>
      <w:r>
        <w:t xml:space="preserve">Без божества, без вдохновенья, / </w:t>
      </w:r>
      <w:r>
        <w:rPr>
          <w:vertAlign w:val="subscript"/>
        </w:rPr>
        <w:t>|(</w:t>
      </w:r>
      <w:r>
        <w:t xml:space="preserve">Без слез, без жизни, без любви», по крайней мере, убедителен. На один решающий миг мы уверовали: из жизни героя и впрямь ушло нечто существенно важное. И лишь </w:t>
      </w:r>
      <w:r>
        <w:t>в двух последних</w:t>
      </w:r>
    </w:p>
    <w:p w:rsidR="00402C14" w:rsidRDefault="004D1E72">
      <w:pPr>
        <w:spacing w:line="14" w:lineRule="exact"/>
        <w:sectPr w:rsidR="00402C14">
          <w:pgSz w:w="6528" w:h="10584"/>
          <w:pgMar w:top="360" w:right="360" w:bottom="360" w:left="360" w:header="0" w:footer="3" w:gutter="0"/>
          <w:cols w:space="720"/>
          <w:noEndnote/>
          <w:docGrid w:linePitch="360"/>
        </w:sectPr>
      </w:pPr>
      <w:r>
        <w:rPr>
          <w:noProof/>
          <w:lang w:bidi="ar-SA"/>
        </w:rPr>
        <w:drawing>
          <wp:anchor distT="0" distB="0" distL="0" distR="0" simplePos="0" relativeHeight="251706368" behindDoc="1" locked="0" layoutInCell="1" allowOverlap="1">
            <wp:simplePos x="0" y="0"/>
            <wp:positionH relativeFrom="page">
              <wp:posOffset>1579245</wp:posOffset>
            </wp:positionH>
            <wp:positionV relativeFrom="page">
              <wp:posOffset>877570</wp:posOffset>
            </wp:positionV>
            <wp:extent cx="1017905" cy="841375"/>
            <wp:effectExtent l="0" t="0" r="0" b="0"/>
            <wp:wrapNone/>
            <wp:docPr id="24" name="Shape 24"/>
            <wp:cNvGraphicFramePr/>
            <a:graphic xmlns:a="http://schemas.openxmlformats.org/drawingml/2006/main">
              <a:graphicData uri="http://schemas.openxmlformats.org/drawingml/2006/picture">
                <pic:pic xmlns:pic="http://schemas.openxmlformats.org/drawingml/2006/picture">
                  <pic:nvPicPr>
                    <pic:cNvPr id="25" name="Picture box 25"/>
                    <pic:cNvPicPr/>
                  </pic:nvPicPr>
                  <pic:blipFill>
                    <a:blip r:embed="rId15"/>
                    <a:stretch/>
                  </pic:blipFill>
                  <pic:spPr>
                    <a:xfrm>
                      <a:off x="0" y="0"/>
                      <a:ext cx="1017905" cy="841375"/>
                    </a:xfrm>
                    <a:prstGeom prst="rect">
                      <a:avLst/>
                    </a:prstGeom>
                  </pic:spPr>
                </pic:pic>
              </a:graphicData>
            </a:graphic>
          </wp:anchor>
        </w:drawing>
      </w:r>
    </w:p>
    <w:p w:rsidR="00402C14" w:rsidRDefault="00402C14">
      <w:pPr>
        <w:spacing w:line="14" w:lineRule="exact"/>
      </w:pPr>
    </w:p>
    <w:p w:rsidR="00402C14" w:rsidRDefault="004D1E72">
      <w:pPr>
        <w:pStyle w:val="1"/>
        <w:framePr w:w="5755" w:h="9547" w:hRule="exact" w:wrap="none" w:vAnchor="page" w:hAnchor="page" w:x="391" w:y="361"/>
        <w:shd w:val="clear" w:color="auto" w:fill="auto"/>
        <w:spacing w:after="0" w:line="230" w:lineRule="auto"/>
        <w:ind w:firstLine="0"/>
      </w:pPr>
      <w:r>
        <w:t>четверостишиях с появлением героини он вновь обретает это «нечто», и его жизнь снова наполняется смыслом.</w:t>
      </w:r>
    </w:p>
    <w:p w:rsidR="00402C14" w:rsidRDefault="004D1E72">
      <w:pPr>
        <w:pStyle w:val="1"/>
        <w:framePr w:w="5755" w:h="9547" w:hRule="exact" w:wrap="none" w:vAnchor="page" w:hAnchor="page" w:x="391" w:y="361"/>
        <w:shd w:val="clear" w:color="auto" w:fill="auto"/>
        <w:spacing w:after="0" w:line="230" w:lineRule="auto"/>
        <w:ind w:firstLine="280"/>
      </w:pPr>
      <w:r>
        <w:t xml:space="preserve">Но что же это «нечто»? Что? И почему значение оного для героя столь велико? Пушкин напускает здесь туману и </w:t>
      </w:r>
      <w:r>
        <w:t>прида</w:t>
      </w:r>
      <w:r>
        <w:softHyphen/>
        <w:t>ет героине всего одну конкретную черту «</w:t>
      </w:r>
      <w:r>
        <w:rPr>
          <w:vertAlign w:val="subscript"/>
        </w:rPr>
        <w:t>7</w:t>
      </w:r>
      <w:r>
        <w:t xml:space="preserve"> ,,голос нежный». Основываясь на этом, попробуем установить, чего же так не</w:t>
      </w:r>
      <w:r>
        <w:softHyphen/>
        <w:t>достает герою. Весьма возможно, что «</w:t>
      </w:r>
      <w:r>
        <w:rPr>
          <w:vertAlign w:val="subscript"/>
        </w:rPr>
        <w:t>7 и</w:t>
      </w:r>
      <w:r>
        <w:t>голос нежный» — всего лишь инструмент, при содействии которого в стихотво</w:t>
      </w:r>
      <w:r>
        <w:softHyphen/>
        <w:t>рении появляется «</w:t>
      </w:r>
      <w:r>
        <w:rPr>
          <w:vertAlign w:val="subscript"/>
        </w:rPr>
        <w:t>1</w:t>
      </w:r>
      <w:r>
        <w:rPr>
          <w:vertAlign w:val="subscript"/>
        </w:rPr>
        <w:t>5 23</w:t>
      </w:r>
      <w:r>
        <w:t>вдохновенье». Таким образом, тихие се</w:t>
      </w:r>
      <w:r>
        <w:softHyphen/>
        <w:t>тования в пятом четверостишии — это, скорее всего, свидетель</w:t>
      </w:r>
      <w:r>
        <w:softHyphen/>
        <w:t xml:space="preserve">ство хандры поэта, утратившего вдохновение, отголоски того периода, когда он не слышал голоса своей музы. Ликование в последних четверостишиях, кажется, </w:t>
      </w:r>
      <w:r>
        <w:t>указывает на возвраще</w:t>
      </w:r>
      <w:r>
        <w:softHyphen/>
        <w:t xml:space="preserve">ние поэтического вдохновения (см. также: Степанов 1959: 332— 333). Помимо того, что это стихотворение является любовным, в нем также вдоволь раздумий на тему </w:t>
      </w:r>
      <w:r w:rsidRPr="000C4A9B">
        <w:rPr>
          <w:lang w:eastAsia="en-US" w:bidi="en-US"/>
        </w:rPr>
        <w:t>«</w:t>
      </w:r>
      <w:r>
        <w:rPr>
          <w:lang w:val="en-US" w:eastAsia="en-US" w:bidi="en-US"/>
        </w:rPr>
        <w:t>Ars</w:t>
      </w:r>
      <w:r w:rsidRPr="000C4A9B">
        <w:rPr>
          <w:lang w:eastAsia="en-US" w:bidi="en-US"/>
        </w:rPr>
        <w:t xml:space="preserve"> </w:t>
      </w:r>
      <w:r>
        <w:rPr>
          <w:lang w:val="en-US" w:eastAsia="en-US" w:bidi="en-US"/>
        </w:rPr>
        <w:t>Poetica</w:t>
      </w:r>
      <w:r w:rsidRPr="000C4A9B">
        <w:rPr>
          <w:lang w:eastAsia="en-US" w:bidi="en-US"/>
        </w:rPr>
        <w:t xml:space="preserve">» </w:t>
      </w:r>
      <w:r>
        <w:t>(«искус</w:t>
      </w:r>
      <w:r>
        <w:softHyphen/>
        <w:t>ства поэтики»).</w:t>
      </w:r>
    </w:p>
    <w:p w:rsidR="00402C14" w:rsidRDefault="004D1E72">
      <w:pPr>
        <w:pStyle w:val="1"/>
        <w:framePr w:w="5755" w:h="9547" w:hRule="exact" w:wrap="none" w:vAnchor="page" w:hAnchor="page" w:x="391" w:y="361"/>
        <w:shd w:val="clear" w:color="auto" w:fill="auto"/>
        <w:spacing w:after="0" w:line="230" w:lineRule="auto"/>
        <w:ind w:firstLine="280"/>
      </w:pPr>
      <w:r>
        <w:t xml:space="preserve">Однако следует уточнить, кто же </w:t>
      </w:r>
      <w:r>
        <w:t>является источником « ^вдохновенья» и кому принадлежит «</w:t>
      </w:r>
      <w:r>
        <w:rPr>
          <w:vertAlign w:val="subscript"/>
        </w:rPr>
        <w:t>7</w:t>
      </w:r>
      <w:r>
        <w:t xml:space="preserve"> „ голос нежный». Ням известно, что во время написания данного стихотворения в жизни Пушкина существовала некая женщина во плоти — Анна Петровна. Вполне логично, что ей он и вручил свой ше</w:t>
      </w:r>
      <w:r>
        <w:softHyphen/>
        <w:t>девр. В та</w:t>
      </w:r>
      <w:r>
        <w:t>ком случае мы, пожалуй, должны были бы прийти к выводу, что источником вдохновения для Александра Сер</w:t>
      </w:r>
      <w:r>
        <w:softHyphen/>
        <w:t>геевича была Анна Петровна Керн и что именно о ее голосе (им незабываемо была исполнена песня «Не мила ей прелесть ночи» на стихотворение И.И. Козлова «Ве</w:t>
      </w:r>
      <w:r>
        <w:t>нецианская ночь») говорится в стихотворении. Однако данное решение выглядит поверхностным и упрощенческим, поскольку и до и после ув</w:t>
      </w:r>
      <w:r>
        <w:softHyphen/>
        <w:t>леченности Керн Александр Сергеевич «вдохновлялся» на написание многих произведений. Следовательно, Анна Петров</w:t>
      </w:r>
      <w:r>
        <w:softHyphen/>
        <w:t>на в лучшем</w:t>
      </w:r>
      <w:r>
        <w:t xml:space="preserve"> случае — временный катализатор уже дремавших </w:t>
      </w:r>
      <w:r>
        <w:rPr>
          <w:i/>
          <w:iCs/>
        </w:rPr>
        <w:t>в душе</w:t>
      </w:r>
      <w:r>
        <w:t xml:space="preserve"> Пушкина чувств задолго до ее вытеснения из сознания поэта в процессе </w:t>
      </w:r>
      <w:r w:rsidRPr="000C4A9B">
        <w:rPr>
          <w:lang w:eastAsia="en-US" w:bidi="en-US"/>
        </w:rPr>
        <w:t>«</w:t>
      </w:r>
      <w:r>
        <w:rPr>
          <w:lang w:val="en-US" w:eastAsia="en-US" w:bidi="en-US"/>
        </w:rPr>
        <w:t>Ichspaltung</w:t>
      </w:r>
      <w:r w:rsidRPr="000C4A9B">
        <w:rPr>
          <w:lang w:eastAsia="en-US" w:bidi="en-US"/>
        </w:rPr>
        <w:t xml:space="preserve">» </w:t>
      </w:r>
      <w:r>
        <w:t>(раздвоения (расщепления) лич</w:t>
      </w:r>
      <w:r>
        <w:softHyphen/>
        <w:t xml:space="preserve">ности; см.: </w:t>
      </w:r>
      <w:r>
        <w:rPr>
          <w:lang w:val="en-US" w:eastAsia="en-US" w:bidi="en-US"/>
        </w:rPr>
        <w:t>Laferriere</w:t>
      </w:r>
      <w:r w:rsidRPr="000C4A9B">
        <w:rPr>
          <w:lang w:eastAsia="en-US" w:bidi="en-US"/>
        </w:rPr>
        <w:t xml:space="preserve"> </w:t>
      </w:r>
      <w:r>
        <w:t xml:space="preserve">1976: 93—104). Другими словами, Анна Петровна послужила стимулом к </w:t>
      </w:r>
      <w:r>
        <w:t>воскрешению в душе Пушки</w:t>
      </w:r>
      <w:r>
        <w:softHyphen/>
        <w:t>на его вечной музы. Б.В. Томашевский мимоходом замечает насчет Анны Петровны: «&lt;...&gt; она пришла вовремя» (Томашев</w:t>
      </w:r>
      <w:r>
        <w:softHyphen/>
        <w:t>ский 1961: 84). Александр Сергеевич всегда «считал» своей музой ту женщину, что случайно оказывалась в нужный мо</w:t>
      </w:r>
      <w:r>
        <w:softHyphen/>
        <w:t>мент</w:t>
      </w:r>
      <w:r>
        <w:t xml:space="preserve"> под рукой. Его </w:t>
      </w:r>
      <w:r>
        <w:rPr>
          <w:i/>
          <w:iCs/>
        </w:rPr>
        <w:t>неизменная муза</w:t>
      </w:r>
      <w:r>
        <w:t xml:space="preserve"> могла — ненадолго — надеть личину Анны Петровны, но ведь были и другие женщи</w:t>
      </w:r>
      <w:r>
        <w:softHyphen/>
        <w:t>ны, что вдохновляли его лиру. Амалия Ризнич, сестры Е.Н.,</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2707" w:hRule="exact" w:wrap="none" w:vAnchor="page" w:hAnchor="page" w:x="388" w:y="361"/>
        <w:shd w:val="clear" w:color="auto" w:fill="auto"/>
        <w:spacing w:after="0" w:line="230" w:lineRule="auto"/>
        <w:ind w:firstLine="0"/>
      </w:pPr>
      <w:r>
        <w:t>М.Н., С.Н. Раевские, графиня Е.К. Воронцова — вот навскид</w:t>
      </w:r>
      <w:r>
        <w:softHyphen/>
        <w:t>ку переч</w:t>
      </w:r>
      <w:r>
        <w:t>ень имен тех женщин, в обществе которых он черпал вдохновение. Уж кто-кто, а Пушкин охотно менял медиатора своего гения и пополнял новыми именами свой донжуанский список.</w:t>
      </w:r>
    </w:p>
    <w:p w:rsidR="00402C14" w:rsidRDefault="004D1E72">
      <w:pPr>
        <w:pStyle w:val="1"/>
        <w:framePr w:w="5760" w:h="2707" w:hRule="exact" w:wrap="none" w:vAnchor="page" w:hAnchor="page" w:x="388" w:y="361"/>
        <w:shd w:val="clear" w:color="auto" w:fill="auto"/>
        <w:spacing w:after="0" w:line="230" w:lineRule="auto"/>
      </w:pPr>
      <w:r>
        <w:t>Проблема определения нгэдипова партнера героя (о чем речь шла выше) сводится теперь к</w:t>
      </w:r>
      <w:r>
        <w:t xml:space="preserve"> отождествлению вечной или неизменной музы, царствовавшей в душе Пушкина. Узнав, кто являлся его музой, мы сумеем преодолеть смутное представле</w:t>
      </w:r>
      <w:r>
        <w:softHyphen/>
        <w:t>ние «</w:t>
      </w:r>
      <w:r>
        <w:rPr>
          <w:vertAlign w:val="subscript"/>
        </w:rPr>
        <w:t>15</w:t>
      </w:r>
      <w:r>
        <w:t xml:space="preserve"> .^вдохновенья», мы будем в силах ответить, каков вклад этой конкретной музы и наконец сможем примирить «</w:t>
      </w:r>
      <w:r>
        <w:t>гения чистой красоты» с «Вавилонской блудницей».</w:t>
      </w:r>
    </w:p>
    <w:p w:rsidR="00402C14" w:rsidRDefault="004D1E72">
      <w:pPr>
        <w:pStyle w:val="ab"/>
        <w:framePr w:wrap="none" w:vAnchor="page" w:hAnchor="page" w:x="3215" w:y="3231"/>
        <w:shd w:val="clear" w:color="auto" w:fill="auto"/>
        <w:spacing w:after="0"/>
        <w:ind w:firstLine="0"/>
        <w:rPr>
          <w:sz w:val="17"/>
          <w:szCs w:val="17"/>
        </w:rPr>
      </w:pPr>
      <w:r>
        <w:rPr>
          <w:sz w:val="17"/>
          <w:szCs w:val="17"/>
        </w:rPr>
        <w:t>*</w:t>
      </w:r>
    </w:p>
    <w:p w:rsidR="00402C14" w:rsidRDefault="004D1E72">
      <w:pPr>
        <w:pStyle w:val="1"/>
        <w:framePr w:w="5760" w:h="6187" w:hRule="exact" w:wrap="none" w:vAnchor="page" w:hAnchor="page" w:x="388" w:y="3668"/>
        <w:shd w:val="clear" w:color="auto" w:fill="auto"/>
        <w:spacing w:after="160" w:line="230" w:lineRule="auto"/>
      </w:pPr>
      <w:r>
        <w:t>Знаменитый образ Пушкина «</w:t>
      </w:r>
      <w:r>
        <w:rPr>
          <w:vertAlign w:val="subscript"/>
        </w:rPr>
        <w:t>4 2()</w:t>
      </w:r>
      <w:r>
        <w:t xml:space="preserve">гений чистой красоты» указывает и на стихотворения В.А. Жуковского «Лалла Рук», «Я Музу юную, бывало...» (см.: Черняев 1900: 51сл.; Виноградов 1941: 401—402; </w:t>
      </w:r>
      <w:r>
        <w:rPr>
          <w:lang w:val="en-US" w:eastAsia="en-US" w:bidi="en-US"/>
        </w:rPr>
        <w:t>Shaw</w:t>
      </w:r>
      <w:r w:rsidRPr="000C4A9B">
        <w:rPr>
          <w:lang w:eastAsia="en-US" w:bidi="en-US"/>
        </w:rPr>
        <w:t xml:space="preserve"> </w:t>
      </w:r>
      <w:r>
        <w:t xml:space="preserve">1970: </w:t>
      </w:r>
      <w:r>
        <w:t>142—143)", и на персонаж древней мифологии. Так, о понятии «гений» в брюэровском словаре читаем следующее:</w:t>
      </w:r>
    </w:p>
    <w:p w:rsidR="00402C14" w:rsidRDefault="004D1E72">
      <w:pPr>
        <w:pStyle w:val="22"/>
        <w:framePr w:w="5760" w:h="6187" w:hRule="exact" w:wrap="none" w:vAnchor="page" w:hAnchor="page" w:x="388" w:y="3668"/>
        <w:shd w:val="clear" w:color="auto" w:fill="auto"/>
        <w:spacing w:after="160" w:line="233" w:lineRule="auto"/>
      </w:pPr>
      <w:r>
        <w:t xml:space="preserve">В римской мифологии дух-покровитель, что заботился о человеке с колыбели до могилы, распоряжался его судьбой, определял его характер. </w:t>
      </w:r>
      <w:r>
        <w:rPr>
          <w:i/>
          <w:iCs/>
        </w:rPr>
        <w:t>Гений</w:t>
      </w:r>
      <w:r>
        <w:t xml:space="preserve"> хотел, чт</w:t>
      </w:r>
      <w:r>
        <w:t xml:space="preserve">обы человек радовался жизни, так что </w:t>
      </w:r>
      <w:r>
        <w:rPr>
          <w:i/>
          <w:iCs/>
        </w:rPr>
        <w:t xml:space="preserve">потворствовать чьему-то гению </w:t>
      </w:r>
      <w:r>
        <w:rPr>
          <w:i/>
          <w:iCs/>
          <w:lang w:val="en-US" w:eastAsia="en-US" w:bidi="en-US"/>
        </w:rPr>
        <w:t>[Genio indulgere]</w:t>
      </w:r>
      <w:r>
        <w:rPr>
          <w:lang w:val="en-US" w:eastAsia="en-US" w:bidi="en-US"/>
        </w:rPr>
        <w:t xml:space="preserve"> </w:t>
      </w:r>
      <w:r>
        <w:t xml:space="preserve">означало предаваться удовольствиям. </w:t>
      </w:r>
      <w:r>
        <w:rPr>
          <w:i/>
          <w:iCs/>
        </w:rPr>
        <w:t>Ге</w:t>
      </w:r>
      <w:r>
        <w:rPr>
          <w:i/>
          <w:iCs/>
        </w:rPr>
        <w:softHyphen/>
        <w:t>ний</w:t>
      </w:r>
      <w:r>
        <w:t xml:space="preserve"> есть только у мужчины, у женщины — Юнона </w:t>
      </w:r>
      <w:r w:rsidRPr="000C4A9B">
        <w:rPr>
          <w:lang w:eastAsia="en-US" w:bidi="en-US"/>
        </w:rPr>
        <w:t>(</w:t>
      </w:r>
      <w:r>
        <w:rPr>
          <w:lang w:val="en-US" w:eastAsia="en-US" w:bidi="en-US"/>
        </w:rPr>
        <w:t>Dictionary</w:t>
      </w:r>
      <w:r w:rsidRPr="000C4A9B">
        <w:rPr>
          <w:lang w:eastAsia="en-US" w:bidi="en-US"/>
        </w:rPr>
        <w:t xml:space="preserve"> </w:t>
      </w:r>
      <w:r>
        <w:t>1970: 454).</w:t>
      </w:r>
    </w:p>
    <w:p w:rsidR="00402C14" w:rsidRDefault="004D1E72">
      <w:pPr>
        <w:pStyle w:val="1"/>
        <w:framePr w:w="5760" w:h="6187" w:hRule="exact" w:wrap="none" w:vAnchor="page" w:hAnchor="page" w:x="388" w:y="3668"/>
        <w:shd w:val="clear" w:color="auto" w:fill="auto"/>
        <w:spacing w:after="160" w:line="230" w:lineRule="auto"/>
      </w:pPr>
      <w:r>
        <w:t>У Г. Рохейма имеются любопытные рассуждения касатель</w:t>
      </w:r>
      <w:r>
        <w:softHyphen/>
        <w:t xml:space="preserve">но </w:t>
      </w:r>
      <w:r>
        <w:t>древнего понятия «гений» с позиций психоанализа:</w:t>
      </w:r>
    </w:p>
    <w:p w:rsidR="00402C14" w:rsidRDefault="004D1E72">
      <w:pPr>
        <w:pStyle w:val="22"/>
        <w:framePr w:w="5760" w:h="6187" w:hRule="exact" w:wrap="none" w:vAnchor="page" w:hAnchor="page" w:x="388" w:y="3668"/>
        <w:shd w:val="clear" w:color="auto" w:fill="auto"/>
      </w:pPr>
      <w:r>
        <w:t xml:space="preserve">С рождением каждый человек получает своего </w:t>
      </w:r>
      <w:r>
        <w:rPr>
          <w:i/>
          <w:iCs/>
        </w:rPr>
        <w:t>гения —</w:t>
      </w:r>
      <w:r>
        <w:t xml:space="preserve"> «пес </w:t>
      </w:r>
      <w:r>
        <w:rPr>
          <w:lang w:val="en-US" w:eastAsia="en-US" w:bidi="en-US"/>
        </w:rPr>
        <w:t>incongrue</w:t>
      </w:r>
      <w:r w:rsidRPr="000C4A9B">
        <w:rPr>
          <w:lang w:eastAsia="en-US" w:bidi="en-US"/>
        </w:rPr>
        <w:t xml:space="preserve"> </w:t>
      </w:r>
      <w:r>
        <w:rPr>
          <w:lang w:val="en-US" w:eastAsia="en-US" w:bidi="en-US"/>
        </w:rPr>
        <w:t>dicuntur</w:t>
      </w:r>
      <w:r w:rsidRPr="000C4A9B">
        <w:rPr>
          <w:lang w:eastAsia="en-US" w:bidi="en-US"/>
        </w:rPr>
        <w:t xml:space="preserve"> </w:t>
      </w:r>
      <w:r>
        <w:rPr>
          <w:i/>
          <w:iCs/>
          <w:lang w:val="en-US" w:eastAsia="en-US" w:bidi="en-US"/>
        </w:rPr>
        <w:t>genii</w:t>
      </w:r>
      <w:r w:rsidRPr="000C4A9B">
        <w:rPr>
          <w:lang w:eastAsia="en-US" w:bidi="en-US"/>
        </w:rPr>
        <w:t xml:space="preserve"> </w:t>
      </w:r>
      <w:r>
        <w:rPr>
          <w:lang w:val="en-US" w:eastAsia="en-US" w:bidi="en-US"/>
        </w:rPr>
        <w:t>quia</w:t>
      </w:r>
      <w:r w:rsidRPr="000C4A9B">
        <w:rPr>
          <w:lang w:eastAsia="en-US" w:bidi="en-US"/>
        </w:rPr>
        <w:t xml:space="preserve"> </w:t>
      </w:r>
      <w:r>
        <w:rPr>
          <w:lang w:val="en-US" w:eastAsia="en-US" w:bidi="en-US"/>
        </w:rPr>
        <w:t>cum</w:t>
      </w:r>
      <w:r w:rsidRPr="000C4A9B">
        <w:rPr>
          <w:lang w:eastAsia="en-US" w:bidi="en-US"/>
        </w:rPr>
        <w:t xml:space="preserve"> </w:t>
      </w:r>
      <w:r>
        <w:rPr>
          <w:lang w:val="en-US" w:eastAsia="en-US" w:bidi="en-US"/>
        </w:rPr>
        <w:t>unus</w:t>
      </w:r>
      <w:r w:rsidRPr="000C4A9B">
        <w:rPr>
          <w:lang w:eastAsia="en-US" w:bidi="en-US"/>
        </w:rPr>
        <w:t xml:space="preserve"> </w:t>
      </w:r>
      <w:r>
        <w:rPr>
          <w:lang w:val="en-US" w:eastAsia="en-US" w:bidi="en-US"/>
        </w:rPr>
        <w:t>quisque</w:t>
      </w:r>
      <w:r w:rsidRPr="000C4A9B">
        <w:rPr>
          <w:lang w:eastAsia="en-US" w:bidi="en-US"/>
        </w:rPr>
        <w:t xml:space="preserve"> </w:t>
      </w:r>
      <w:r>
        <w:rPr>
          <w:lang w:val="en-US" w:eastAsia="en-US" w:bidi="en-US"/>
        </w:rPr>
        <w:t>fuerit</w:t>
      </w:r>
      <w:r w:rsidRPr="000C4A9B">
        <w:rPr>
          <w:lang w:eastAsia="en-US" w:bidi="en-US"/>
        </w:rPr>
        <w:t xml:space="preserve"> </w:t>
      </w:r>
      <w:r>
        <w:rPr>
          <w:lang w:val="en-US" w:eastAsia="en-US" w:bidi="en-US"/>
        </w:rPr>
        <w:t>ei</w:t>
      </w:r>
      <w:r w:rsidRPr="000C4A9B">
        <w:rPr>
          <w:lang w:eastAsia="en-US" w:bidi="en-US"/>
        </w:rPr>
        <w:t xml:space="preserve"> </w:t>
      </w:r>
      <w:r>
        <w:rPr>
          <w:lang w:val="en-US" w:eastAsia="en-US" w:bidi="en-US"/>
        </w:rPr>
        <w:t>statim</w:t>
      </w:r>
      <w:r w:rsidRPr="000C4A9B">
        <w:rPr>
          <w:lang w:eastAsia="en-US" w:bidi="en-US"/>
        </w:rPr>
        <w:t xml:space="preserve"> </w:t>
      </w:r>
      <w:r>
        <w:rPr>
          <w:lang w:val="en-US" w:eastAsia="en-US" w:bidi="en-US"/>
        </w:rPr>
        <w:t>observatores</w:t>
      </w:r>
      <w:r w:rsidRPr="000C4A9B">
        <w:rPr>
          <w:lang w:eastAsia="en-US" w:bidi="en-US"/>
        </w:rPr>
        <w:t xml:space="preserve"> </w:t>
      </w:r>
      <w:r>
        <w:rPr>
          <w:lang w:val="en-US" w:eastAsia="en-US" w:bidi="en-US"/>
        </w:rPr>
        <w:t>deputantur</w:t>
      </w:r>
      <w:r w:rsidRPr="000C4A9B">
        <w:rPr>
          <w:lang w:eastAsia="en-US" w:bidi="en-US"/>
        </w:rPr>
        <w:t xml:space="preserve">» — </w:t>
      </w:r>
      <w:r>
        <w:t>их справедливо называют гениями, ибо каждому от рождения пол</w:t>
      </w:r>
      <w:r>
        <w:t>агает</w:t>
      </w:r>
      <w:r>
        <w:softHyphen/>
        <w:t>ся свой хранитель.</w:t>
      </w:r>
    </w:p>
    <w:p w:rsidR="00402C14" w:rsidRDefault="004D1E72">
      <w:pPr>
        <w:pStyle w:val="22"/>
        <w:framePr w:w="5760" w:h="6187" w:hRule="exact" w:wrap="none" w:vAnchor="page" w:hAnchor="page" w:x="388" w:y="3668"/>
        <w:shd w:val="clear" w:color="auto" w:fill="auto"/>
      </w:pPr>
      <w:r>
        <w:t xml:space="preserve">Получается, что у человека есть и гений, и душа. Интересно отметить, что женский гений — это </w:t>
      </w:r>
      <w:r>
        <w:rPr>
          <w:lang w:val="en-US" w:eastAsia="en-US" w:bidi="en-US"/>
        </w:rPr>
        <w:t>Iuno</w:t>
      </w:r>
      <w:r w:rsidRPr="000C4A9B">
        <w:rPr>
          <w:lang w:eastAsia="en-US" w:bidi="en-US"/>
        </w:rPr>
        <w:t xml:space="preserve"> </w:t>
      </w:r>
      <w:r>
        <w:t>(Юнона), верховная богиня в римском пан</w:t>
      </w:r>
      <w:r>
        <w:softHyphen/>
        <w:t xml:space="preserve">теоне. Слово </w:t>
      </w:r>
      <w:r w:rsidRPr="000C4A9B">
        <w:rPr>
          <w:lang w:eastAsia="en-US" w:bidi="en-US"/>
        </w:rPr>
        <w:t>«</w:t>
      </w:r>
      <w:r>
        <w:rPr>
          <w:lang w:val="en-US" w:eastAsia="en-US" w:bidi="en-US"/>
        </w:rPr>
        <w:t>genius</w:t>
      </w:r>
      <w:r w:rsidRPr="000C4A9B">
        <w:rPr>
          <w:lang w:eastAsia="en-US" w:bidi="en-US"/>
        </w:rPr>
        <w:t xml:space="preserve">» </w:t>
      </w:r>
      <w:r>
        <w:t xml:space="preserve">(«гений») определенно происходит от глагола </w:t>
      </w:r>
      <w:r w:rsidRPr="000C4A9B">
        <w:rPr>
          <w:lang w:eastAsia="en-US" w:bidi="en-US"/>
        </w:rPr>
        <w:t>«</w:t>
      </w:r>
      <w:r>
        <w:rPr>
          <w:lang w:val="en-US" w:eastAsia="en-US" w:bidi="en-US"/>
        </w:rPr>
        <w:t>gignere</w:t>
      </w:r>
      <w:r w:rsidRPr="000C4A9B">
        <w:rPr>
          <w:lang w:eastAsia="en-US" w:bidi="en-US"/>
        </w:rPr>
        <w:t xml:space="preserve">» </w:t>
      </w:r>
      <w:r>
        <w:rPr>
          <w:i/>
          <w:iCs/>
        </w:rPr>
        <w:t>{лат.</w:t>
      </w:r>
      <w:r>
        <w:t xml:space="preserve"> производить</w:t>
      </w:r>
      <w:r>
        <w:t xml:space="preserve"> потомство), то есть обозначает породителя, но оно может обозначать и того, кто наделяет способностью к деторож</w:t>
      </w:r>
      <w:r>
        <w:softHyphen/>
        <w:t xml:space="preserve">дению. Учитывая это фаллическое первоначало, </w:t>
      </w:r>
      <w:r>
        <w:rPr>
          <w:i/>
          <w:iCs/>
        </w:rPr>
        <w:t>гений,</w:t>
      </w:r>
      <w:r>
        <w:t xml:space="preserve"> естественно, появ</w:t>
      </w:r>
      <w:r>
        <w:softHyphen/>
        <w:t>ляется в образе змеи.</w:t>
      </w:r>
    </w:p>
    <w:p w:rsidR="00402C14" w:rsidRDefault="004D1E72">
      <w:pPr>
        <w:pStyle w:val="22"/>
        <w:framePr w:w="5760" w:h="6187" w:hRule="exact" w:wrap="none" w:vAnchor="page" w:hAnchor="page" w:x="388" w:y="3668"/>
        <w:shd w:val="clear" w:color="auto" w:fill="auto"/>
        <w:ind w:firstLine="380"/>
      </w:pPr>
      <w:r>
        <w:t xml:space="preserve">Этот порождающий гений — защитник </w:t>
      </w:r>
      <w:r>
        <w:rPr>
          <w:i/>
          <w:iCs/>
        </w:rPr>
        <w:t>брака.</w:t>
      </w:r>
      <w:r>
        <w:t xml:space="preserve"> Недаром пос</w:t>
      </w:r>
      <w:r>
        <w:t>тель ново</w:t>
      </w:r>
      <w:r>
        <w:softHyphen/>
        <w:t xml:space="preserve">брачных называется «лектус гениталис» </w:t>
      </w:r>
      <w:r w:rsidRPr="000C4A9B">
        <w:rPr>
          <w:lang w:eastAsia="en-US" w:bidi="en-US"/>
        </w:rPr>
        <w:t>(«</w:t>
      </w:r>
      <w:r>
        <w:rPr>
          <w:lang w:val="en-US" w:eastAsia="en-US" w:bidi="en-US"/>
        </w:rPr>
        <w:t>lectus</w:t>
      </w:r>
      <w:r w:rsidRPr="000C4A9B">
        <w:rPr>
          <w:lang w:eastAsia="en-US" w:bidi="en-US"/>
        </w:rPr>
        <w:t xml:space="preserve"> </w:t>
      </w:r>
      <w:r>
        <w:rPr>
          <w:lang w:val="en-US" w:eastAsia="en-US" w:bidi="en-US"/>
        </w:rPr>
        <w:t>genitalis</w:t>
      </w:r>
      <w:r w:rsidRPr="000C4A9B">
        <w:rPr>
          <w:lang w:eastAsia="en-US" w:bidi="en-US"/>
        </w:rPr>
        <w:t>»). «</w:t>
      </w:r>
      <w:r>
        <w:rPr>
          <w:lang w:val="en-US" w:eastAsia="en-US" w:bidi="en-US"/>
        </w:rPr>
        <w:t>Nuptiis</w:t>
      </w:r>
      <w:r w:rsidRPr="000C4A9B">
        <w:rPr>
          <w:lang w:eastAsia="en-US" w:bidi="en-US"/>
        </w:rPr>
        <w:t xml:space="preserve"> </w:t>
      </w:r>
      <w:r>
        <w:rPr>
          <w:lang w:val="en-US" w:eastAsia="en-US" w:bidi="en-US"/>
        </w:rPr>
        <w:t>stemitur</w:t>
      </w:r>
      <w:r w:rsidRPr="000C4A9B">
        <w:rPr>
          <w:lang w:eastAsia="en-US" w:bidi="en-US"/>
        </w:rPr>
        <w:t xml:space="preserve"> </w:t>
      </w:r>
      <w:r>
        <w:rPr>
          <w:lang w:val="en-US" w:eastAsia="en-US" w:bidi="en-US"/>
        </w:rPr>
        <w:t>in</w:t>
      </w:r>
      <w:r w:rsidRPr="000C4A9B">
        <w:rPr>
          <w:lang w:eastAsia="en-US" w:bidi="en-US"/>
        </w:rPr>
        <w:t xml:space="preserve"> </w:t>
      </w:r>
      <w:r>
        <w:rPr>
          <w:lang w:val="en-US" w:eastAsia="en-US" w:bidi="en-US"/>
        </w:rPr>
        <w:t>honorem</w:t>
      </w:r>
      <w:r w:rsidRPr="000C4A9B">
        <w:rPr>
          <w:lang w:eastAsia="en-US" w:bidi="en-US"/>
        </w:rPr>
        <w:t xml:space="preserve"> </w:t>
      </w:r>
      <w:r>
        <w:rPr>
          <w:lang w:val="en-US" w:eastAsia="en-US" w:bidi="en-US"/>
        </w:rPr>
        <w:t>genii</w:t>
      </w:r>
      <w:r w:rsidRPr="000C4A9B">
        <w:rPr>
          <w:lang w:eastAsia="en-US" w:bidi="en-US"/>
        </w:rPr>
        <w:t xml:space="preserve">» </w:t>
      </w:r>
      <w:r>
        <w:rPr>
          <w:i/>
          <w:iCs/>
        </w:rPr>
        <w:t>{лат.</w:t>
      </w:r>
      <w:r>
        <w:t xml:space="preserve"> «В честь гения стелется брачное ложе»; </w:t>
      </w:r>
      <w:r w:rsidRPr="000C4A9B">
        <w:rPr>
          <w:lang w:eastAsia="en-US" w:bidi="en-US"/>
        </w:rPr>
        <w:t>«</w:t>
      </w:r>
      <w:r>
        <w:rPr>
          <w:lang w:val="en-US" w:eastAsia="en-US" w:bidi="en-US"/>
        </w:rPr>
        <w:t>Festi</w:t>
      </w:r>
      <w:r w:rsidRPr="000C4A9B">
        <w:rPr>
          <w:lang w:eastAsia="en-US" w:bidi="en-US"/>
        </w:rPr>
        <w:t xml:space="preserve"> </w:t>
      </w:r>
      <w:r>
        <w:rPr>
          <w:lang w:val="en-US" w:eastAsia="en-US" w:bidi="en-US"/>
        </w:rPr>
        <w:t>epit</w:t>
      </w:r>
      <w:r w:rsidRPr="000C4A9B">
        <w:rPr>
          <w:lang w:eastAsia="en-US" w:bidi="en-US"/>
        </w:rPr>
        <w:t xml:space="preserve">» </w:t>
      </w:r>
      <w:r>
        <w:t xml:space="preserve">(«Краткое изложение [толкового словаря] Феста»] 94; </w:t>
      </w:r>
      <w:r w:rsidRPr="000C4A9B">
        <w:rPr>
          <w:lang w:eastAsia="en-US" w:bidi="en-US"/>
        </w:rPr>
        <w:t>«</w:t>
      </w:r>
      <w:r>
        <w:rPr>
          <w:lang w:val="en-US" w:eastAsia="en-US" w:bidi="en-US"/>
        </w:rPr>
        <w:t>Servius</w:t>
      </w:r>
      <w:r w:rsidRPr="000C4A9B">
        <w:rPr>
          <w:lang w:eastAsia="en-US" w:bidi="en-US"/>
        </w:rPr>
        <w:t xml:space="preserve"> </w:t>
      </w:r>
      <w:r>
        <w:rPr>
          <w:lang w:val="en-US" w:eastAsia="en-US" w:bidi="en-US"/>
        </w:rPr>
        <w:t>ad</w:t>
      </w:r>
      <w:r w:rsidRPr="000C4A9B">
        <w:rPr>
          <w:lang w:eastAsia="en-US" w:bidi="en-US"/>
        </w:rPr>
        <w:t xml:space="preserve"> “</w:t>
      </w:r>
      <w:r>
        <w:rPr>
          <w:lang w:val="en-US" w:eastAsia="en-US" w:bidi="en-US"/>
        </w:rPr>
        <w:t>Aen</w:t>
      </w:r>
      <w:r w:rsidRPr="000C4A9B">
        <w:rPr>
          <w:lang w:eastAsia="en-US" w:bidi="en-US"/>
        </w:rPr>
        <w:t>.”»</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13184" behindDoc="1" locked="0" layoutInCell="1" allowOverlap="1">
                <wp:simplePos x="0" y="0"/>
                <wp:positionH relativeFrom="page">
                  <wp:posOffset>270510</wp:posOffset>
                </wp:positionH>
                <wp:positionV relativeFrom="page">
                  <wp:posOffset>5367655</wp:posOffset>
                </wp:positionV>
                <wp:extent cx="645795" cy="0"/>
                <wp:effectExtent l="0" t="0" r="0" b="0"/>
                <wp:wrapNone/>
                <wp:docPr id="26" name="Shape 26"/>
                <wp:cNvGraphicFramePr/>
                <a:graphic xmlns:a="http://schemas.openxmlformats.org/drawingml/2006/main">
                  <a:graphicData uri="http://schemas.microsoft.com/office/word/2010/wordprocessingShape">
                    <wps:wsp>
                      <wps:cNvCnPr/>
                      <wps:spPr>
                        <a:xfrm>
                          <a:off x="0" y="0"/>
                          <a:ext cx="645795" cy="0"/>
                        </a:xfrm>
                        <a:prstGeom prst="straightConnector1">
                          <a:avLst/>
                        </a:prstGeom>
                        <a:ln w="8890">
                          <a:solidFill/>
                        </a:ln>
                      </wps:spPr>
                      <wps:bodyPr/>
                    </wps:wsp>
                  </a:graphicData>
                </a:graphic>
              </wp:anchor>
            </w:drawing>
          </mc:Choice>
          <mc:Fallback>
            <w:pict>
              <v:shape o:spt="32" o:oned="true" path="m,l21600,21600e" style="position:absolute;margin-left:21.300000000000001pt;margin-top:422.64999999999998pt;width:50.850000000000001pt;height:0;z-index:-251658240;mso-position-horizontal-relative:page;mso-position-vertical-relative:page">
                <v:stroke weight="0.69999999999999996pt"/>
              </v:shape>
            </w:pict>
          </mc:Fallback>
        </mc:AlternateContent>
      </w:r>
    </w:p>
    <w:p w:rsidR="00402C14" w:rsidRDefault="004D1E72">
      <w:pPr>
        <w:pStyle w:val="22"/>
        <w:framePr w:w="5750" w:h="7042" w:hRule="exact" w:wrap="none" w:vAnchor="page" w:hAnchor="page" w:x="393" w:y="346"/>
        <w:shd w:val="clear" w:color="auto" w:fill="auto"/>
        <w:spacing w:after="120"/>
        <w:ind w:firstLine="0"/>
      </w:pPr>
      <w:r>
        <w:t xml:space="preserve">[«Комментарий Сервия к “Энейде”»] 6.603). Влюбленные призывали </w:t>
      </w:r>
      <w:r>
        <w:rPr>
          <w:i/>
          <w:iCs/>
        </w:rPr>
        <w:t>гения</w:t>
      </w:r>
      <w:r>
        <w:t xml:space="preserve"> на помощь. Сперва это слово означало половые органы, но затем его значение расширилось и стало обозначать личность как таковую. Именно гений де</w:t>
      </w:r>
      <w:r>
        <w:softHyphen/>
        <w:t xml:space="preserve">лает из человека трудягу или ленивца и </w:t>
      </w:r>
      <w:r>
        <w:t>решает, будет жизнь его подопеч</w:t>
      </w:r>
      <w:r>
        <w:softHyphen/>
        <w:t>ного счастливой или несчастной. Однако следует особо подчеркнуть, что гений олицетворяет собой принцип удовольствия, желания и способности на</w:t>
      </w:r>
      <w:r>
        <w:softHyphen/>
        <w:t xml:space="preserve">слаждаться жизнью. </w:t>
      </w:r>
      <w:r w:rsidRPr="000C4A9B">
        <w:rPr>
          <w:lang w:eastAsia="en-US" w:bidi="en-US"/>
        </w:rPr>
        <w:t>«</w:t>
      </w:r>
      <w:r>
        <w:rPr>
          <w:lang w:val="en-US" w:eastAsia="en-US" w:bidi="en-US"/>
        </w:rPr>
        <w:t>Genio</w:t>
      </w:r>
      <w:r w:rsidRPr="000C4A9B">
        <w:rPr>
          <w:lang w:eastAsia="en-US" w:bidi="en-US"/>
        </w:rPr>
        <w:t xml:space="preserve"> </w:t>
      </w:r>
      <w:r>
        <w:rPr>
          <w:lang w:val="en-US" w:eastAsia="en-US" w:bidi="en-US"/>
        </w:rPr>
        <w:t>suo</w:t>
      </w:r>
      <w:r w:rsidRPr="000C4A9B">
        <w:rPr>
          <w:lang w:eastAsia="en-US" w:bidi="en-US"/>
        </w:rPr>
        <w:t xml:space="preserve"> </w:t>
      </w:r>
      <w:r>
        <w:rPr>
          <w:lang w:val="en-US" w:eastAsia="en-US" w:bidi="en-US"/>
        </w:rPr>
        <w:t>bona</w:t>
      </w:r>
      <w:r w:rsidRPr="000C4A9B">
        <w:rPr>
          <w:lang w:eastAsia="en-US" w:bidi="en-US"/>
        </w:rPr>
        <w:t xml:space="preserve"> </w:t>
      </w:r>
      <w:r>
        <w:rPr>
          <w:lang w:val="en-US" w:eastAsia="en-US" w:bidi="en-US"/>
        </w:rPr>
        <w:t>facere</w:t>
      </w:r>
      <w:r w:rsidRPr="000C4A9B">
        <w:rPr>
          <w:lang w:eastAsia="en-US" w:bidi="en-US"/>
        </w:rPr>
        <w:t xml:space="preserve">» </w:t>
      </w:r>
      <w:r>
        <w:t xml:space="preserve">означает не отказывать себе в еде. Дни </w:t>
      </w:r>
      <w:r>
        <w:t xml:space="preserve">рождения являлись празднествами </w:t>
      </w:r>
      <w:r w:rsidRPr="000C4A9B">
        <w:rPr>
          <w:lang w:eastAsia="en-US" w:bidi="en-US"/>
        </w:rPr>
        <w:t>«</w:t>
      </w:r>
      <w:r>
        <w:rPr>
          <w:lang w:val="en-US" w:eastAsia="en-US" w:bidi="en-US"/>
        </w:rPr>
        <w:t>genius</w:t>
      </w:r>
      <w:r w:rsidRPr="000C4A9B">
        <w:rPr>
          <w:lang w:eastAsia="en-US" w:bidi="en-US"/>
        </w:rPr>
        <w:t xml:space="preserve"> </w:t>
      </w:r>
      <w:r>
        <w:rPr>
          <w:lang w:val="en-US" w:eastAsia="en-US" w:bidi="en-US"/>
        </w:rPr>
        <w:t>natalis</w:t>
      </w:r>
      <w:r w:rsidRPr="000C4A9B">
        <w:rPr>
          <w:lang w:eastAsia="en-US" w:bidi="en-US"/>
        </w:rPr>
        <w:t xml:space="preserve">» </w:t>
      </w:r>
      <w:r>
        <w:t xml:space="preserve">— с танцами, тортами, вином и воскурениями. </w:t>
      </w:r>
      <w:r w:rsidRPr="000C4A9B">
        <w:rPr>
          <w:lang w:eastAsia="en-US" w:bidi="en-US"/>
        </w:rPr>
        <w:t>«</w:t>
      </w:r>
      <w:r>
        <w:rPr>
          <w:lang w:val="en-US" w:eastAsia="en-US" w:bidi="en-US"/>
        </w:rPr>
        <w:t>Genium</w:t>
      </w:r>
      <w:r w:rsidRPr="000C4A9B">
        <w:rPr>
          <w:lang w:eastAsia="en-US" w:bidi="en-US"/>
        </w:rPr>
        <w:t xml:space="preserve"> </w:t>
      </w:r>
      <w:r>
        <w:rPr>
          <w:lang w:val="en-US" w:eastAsia="en-US" w:bidi="en-US"/>
        </w:rPr>
        <w:t>suum</w:t>
      </w:r>
      <w:r w:rsidRPr="000C4A9B">
        <w:rPr>
          <w:lang w:eastAsia="en-US" w:bidi="en-US"/>
        </w:rPr>
        <w:t xml:space="preserve"> </w:t>
      </w:r>
      <w:r>
        <w:rPr>
          <w:lang w:val="en-US" w:eastAsia="en-US" w:bidi="en-US"/>
        </w:rPr>
        <w:t>defraudare</w:t>
      </w:r>
      <w:r w:rsidRPr="000C4A9B">
        <w:rPr>
          <w:lang w:eastAsia="en-US" w:bidi="en-US"/>
        </w:rPr>
        <w:t xml:space="preserve">» </w:t>
      </w:r>
      <w:r>
        <w:t xml:space="preserve">значит быть скупцом, отказывать себе в удовольствиях. </w:t>
      </w:r>
      <w:r w:rsidRPr="000C4A9B">
        <w:rPr>
          <w:lang w:eastAsia="en-US" w:bidi="en-US"/>
        </w:rPr>
        <w:t>«</w:t>
      </w:r>
      <w:r>
        <w:rPr>
          <w:lang w:val="en-US" w:eastAsia="en-US" w:bidi="en-US"/>
        </w:rPr>
        <w:t>Genium</w:t>
      </w:r>
      <w:r w:rsidRPr="000C4A9B">
        <w:rPr>
          <w:lang w:eastAsia="en-US" w:bidi="en-US"/>
        </w:rPr>
        <w:t xml:space="preserve"> </w:t>
      </w:r>
      <w:r>
        <w:rPr>
          <w:lang w:val="en-US" w:eastAsia="en-US" w:bidi="en-US"/>
        </w:rPr>
        <w:t>indemnatum</w:t>
      </w:r>
      <w:r w:rsidRPr="000C4A9B">
        <w:rPr>
          <w:lang w:eastAsia="en-US" w:bidi="en-US"/>
        </w:rPr>
        <w:t xml:space="preserve"> </w:t>
      </w:r>
      <w:r>
        <w:rPr>
          <w:lang w:val="en-US" w:eastAsia="en-US" w:bidi="en-US"/>
        </w:rPr>
        <w:t>habeo</w:t>
      </w:r>
      <w:r w:rsidRPr="000C4A9B">
        <w:rPr>
          <w:lang w:eastAsia="en-US" w:bidi="en-US"/>
        </w:rPr>
        <w:t xml:space="preserve">» </w:t>
      </w:r>
      <w:r>
        <w:t>— «Я умею наслаждаться жизнью». Но душа, точнее души умерш</w:t>
      </w:r>
      <w:r>
        <w:t>их, предста</w:t>
      </w:r>
      <w:r>
        <w:softHyphen/>
        <w:t>ют под разными именами — «лемуров» (головастиков), «ларов», или «гени</w:t>
      </w:r>
      <w:r>
        <w:softHyphen/>
        <w:t>ев». Описывая посвященные этим духам ритуалы, Овидий отмечает:</w:t>
      </w:r>
    </w:p>
    <w:p w:rsidR="00402C14" w:rsidRDefault="004D1E72">
      <w:pPr>
        <w:pStyle w:val="22"/>
        <w:framePr w:w="5750" w:h="7042" w:hRule="exact" w:wrap="none" w:vAnchor="page" w:hAnchor="page" w:x="393" w:y="346"/>
        <w:shd w:val="clear" w:color="auto" w:fill="auto"/>
        <w:ind w:left="1660" w:right="940" w:hanging="280"/>
        <w:jc w:val="left"/>
      </w:pPr>
      <w:r>
        <w:rPr>
          <w:lang w:val="en-US" w:eastAsia="en-US" w:bidi="en-US"/>
        </w:rPr>
        <w:t>Hunc</w:t>
      </w:r>
      <w:r w:rsidRPr="000C4A9B">
        <w:rPr>
          <w:lang w:eastAsia="en-US" w:bidi="en-US"/>
        </w:rPr>
        <w:t xml:space="preserve"> </w:t>
      </w:r>
      <w:r>
        <w:rPr>
          <w:lang w:val="en-US" w:eastAsia="en-US" w:bidi="en-US"/>
        </w:rPr>
        <w:t>morem</w:t>
      </w:r>
      <w:r w:rsidRPr="000C4A9B">
        <w:rPr>
          <w:lang w:eastAsia="en-US" w:bidi="en-US"/>
        </w:rPr>
        <w:t xml:space="preserve"> </w:t>
      </w:r>
      <w:r>
        <w:rPr>
          <w:lang w:val="en-US" w:eastAsia="en-US" w:bidi="en-US"/>
        </w:rPr>
        <w:t>Aeneas</w:t>
      </w:r>
      <w:r w:rsidRPr="000C4A9B">
        <w:rPr>
          <w:lang w:eastAsia="en-US" w:bidi="en-US"/>
        </w:rPr>
        <w:t xml:space="preserve">, </w:t>
      </w:r>
      <w:r>
        <w:rPr>
          <w:lang w:val="en-US" w:eastAsia="en-US" w:bidi="en-US"/>
        </w:rPr>
        <w:t>pietatis</w:t>
      </w:r>
      <w:r w:rsidRPr="000C4A9B">
        <w:rPr>
          <w:lang w:eastAsia="en-US" w:bidi="en-US"/>
        </w:rPr>
        <w:t xml:space="preserve"> </w:t>
      </w:r>
      <w:r>
        <w:rPr>
          <w:lang w:val="en-US" w:eastAsia="en-US" w:bidi="en-US"/>
        </w:rPr>
        <w:t>idoneus</w:t>
      </w:r>
      <w:r w:rsidRPr="000C4A9B">
        <w:rPr>
          <w:lang w:eastAsia="en-US" w:bidi="en-US"/>
        </w:rPr>
        <w:t xml:space="preserve"> </w:t>
      </w:r>
      <w:r>
        <w:rPr>
          <w:lang w:val="en-US" w:eastAsia="en-US" w:bidi="en-US"/>
        </w:rPr>
        <w:t>auctor</w:t>
      </w:r>
      <w:r w:rsidRPr="000C4A9B">
        <w:rPr>
          <w:lang w:eastAsia="en-US" w:bidi="en-US"/>
        </w:rPr>
        <w:t xml:space="preserve"> </w:t>
      </w:r>
      <w:r>
        <w:rPr>
          <w:lang w:val="en-US" w:eastAsia="en-US" w:bidi="en-US"/>
        </w:rPr>
        <w:t>Attulit</w:t>
      </w:r>
      <w:r w:rsidRPr="000C4A9B">
        <w:rPr>
          <w:lang w:eastAsia="en-US" w:bidi="en-US"/>
        </w:rPr>
        <w:t xml:space="preserve"> </w:t>
      </w:r>
      <w:r>
        <w:rPr>
          <w:lang w:val="en-US" w:eastAsia="en-US" w:bidi="en-US"/>
        </w:rPr>
        <w:t>in</w:t>
      </w:r>
      <w:r w:rsidRPr="000C4A9B">
        <w:rPr>
          <w:lang w:eastAsia="en-US" w:bidi="en-US"/>
        </w:rPr>
        <w:t xml:space="preserve"> </w:t>
      </w:r>
      <w:r>
        <w:rPr>
          <w:lang w:val="en-US" w:eastAsia="en-US" w:bidi="en-US"/>
        </w:rPr>
        <w:t>terras</w:t>
      </w:r>
      <w:r w:rsidRPr="000C4A9B">
        <w:rPr>
          <w:lang w:eastAsia="en-US" w:bidi="en-US"/>
        </w:rPr>
        <w:t xml:space="preserve">, </w:t>
      </w:r>
      <w:r>
        <w:rPr>
          <w:lang w:val="en-US" w:eastAsia="en-US" w:bidi="en-US"/>
        </w:rPr>
        <w:t>iuste</w:t>
      </w:r>
      <w:r w:rsidRPr="000C4A9B">
        <w:rPr>
          <w:lang w:eastAsia="en-US" w:bidi="en-US"/>
        </w:rPr>
        <w:t xml:space="preserve"> </w:t>
      </w:r>
      <w:r>
        <w:rPr>
          <w:lang w:val="en-US" w:eastAsia="en-US" w:bidi="en-US"/>
        </w:rPr>
        <w:t>Latine</w:t>
      </w:r>
      <w:r w:rsidRPr="000C4A9B">
        <w:rPr>
          <w:lang w:eastAsia="en-US" w:bidi="en-US"/>
        </w:rPr>
        <w:t xml:space="preserve">, </w:t>
      </w:r>
      <w:r>
        <w:rPr>
          <w:lang w:val="en-US" w:eastAsia="en-US" w:bidi="en-US"/>
        </w:rPr>
        <w:t>mas</w:t>
      </w:r>
    </w:p>
    <w:p w:rsidR="00402C14" w:rsidRPr="000C4A9B" w:rsidRDefault="004D1E72">
      <w:pPr>
        <w:pStyle w:val="22"/>
        <w:framePr w:w="5750" w:h="7042" w:hRule="exact" w:wrap="none" w:vAnchor="page" w:hAnchor="page" w:x="393" w:y="346"/>
        <w:shd w:val="clear" w:color="auto" w:fill="auto"/>
        <w:ind w:left="1660" w:right="940" w:hanging="280"/>
        <w:jc w:val="left"/>
        <w:rPr>
          <w:lang w:val="en-US"/>
        </w:rPr>
      </w:pPr>
      <w:r>
        <w:rPr>
          <w:lang w:val="en-US" w:eastAsia="en-US" w:bidi="en-US"/>
        </w:rPr>
        <w:t>Die patris Genio sollemnia dona</w:t>
      </w:r>
      <w:r>
        <w:rPr>
          <w:lang w:val="en-US" w:eastAsia="en-US" w:bidi="en-US"/>
        </w:rPr>
        <w:t xml:space="preserve"> ferebat Hinc populi rims edidicere pios*.</w:t>
      </w:r>
    </w:p>
    <w:p w:rsidR="00402C14" w:rsidRDefault="004D1E72">
      <w:pPr>
        <w:pStyle w:val="22"/>
        <w:framePr w:w="5750" w:h="7042" w:hRule="exact" w:wrap="none" w:vAnchor="page" w:hAnchor="page" w:x="393" w:y="346"/>
        <w:shd w:val="clear" w:color="auto" w:fill="auto"/>
        <w:spacing w:line="233" w:lineRule="auto"/>
        <w:ind w:left="2800" w:firstLine="0"/>
        <w:jc w:val="left"/>
      </w:pPr>
      <w:r>
        <w:t xml:space="preserve">(Овидий «Фасты». Кн. </w:t>
      </w:r>
      <w:r>
        <w:rPr>
          <w:lang w:val="en-US" w:eastAsia="en-US" w:bidi="en-US"/>
        </w:rPr>
        <w:t>II</w:t>
      </w:r>
      <w:r w:rsidRPr="000C4A9B">
        <w:rPr>
          <w:lang w:eastAsia="en-US" w:bidi="en-US"/>
        </w:rPr>
        <w:t>.</w:t>
      </w:r>
    </w:p>
    <w:p w:rsidR="00402C14" w:rsidRDefault="004D1E72">
      <w:pPr>
        <w:pStyle w:val="22"/>
        <w:framePr w:w="5750" w:h="7042" w:hRule="exact" w:wrap="none" w:vAnchor="page" w:hAnchor="page" w:x="393" w:y="346"/>
        <w:shd w:val="clear" w:color="auto" w:fill="auto"/>
        <w:spacing w:line="233" w:lineRule="auto"/>
        <w:ind w:left="3500" w:firstLine="0"/>
        <w:jc w:val="left"/>
      </w:pPr>
      <w:r>
        <w:t>Стихи 543—546)</w:t>
      </w:r>
    </w:p>
    <w:p w:rsidR="00402C14" w:rsidRDefault="004D1E72">
      <w:pPr>
        <w:pStyle w:val="22"/>
        <w:framePr w:w="5750" w:h="7042" w:hRule="exact" w:wrap="none" w:vAnchor="page" w:hAnchor="page" w:x="393" w:y="346"/>
        <w:shd w:val="clear" w:color="auto" w:fill="auto"/>
        <w:spacing w:after="160" w:line="233" w:lineRule="auto"/>
        <w:ind w:firstLine="280"/>
      </w:pPr>
      <w:r>
        <w:t xml:space="preserve">Дом защищали «1аг </w:t>
      </w:r>
      <w:r>
        <w:rPr>
          <w:lang w:val="en-US" w:eastAsia="en-US" w:bidi="en-US"/>
        </w:rPr>
        <w:t>domesticus</w:t>
      </w:r>
      <w:r w:rsidRPr="000C4A9B">
        <w:rPr>
          <w:lang w:eastAsia="en-US" w:bidi="en-US"/>
        </w:rPr>
        <w:t xml:space="preserve">», </w:t>
      </w:r>
      <w:r>
        <w:t xml:space="preserve">а также </w:t>
      </w:r>
      <w:r w:rsidRPr="000C4A9B">
        <w:rPr>
          <w:lang w:eastAsia="en-US" w:bidi="en-US"/>
        </w:rPr>
        <w:t>«</w:t>
      </w:r>
      <w:r>
        <w:rPr>
          <w:lang w:val="en-US" w:eastAsia="en-US" w:bidi="en-US"/>
        </w:rPr>
        <w:t>penates</w:t>
      </w:r>
      <w:r w:rsidRPr="000C4A9B">
        <w:rPr>
          <w:lang w:eastAsia="en-US" w:bidi="en-US"/>
        </w:rPr>
        <w:t xml:space="preserve">» </w:t>
      </w:r>
      <w:r>
        <w:t>— рождение детей и процветание входило в круг обязанностей гения. Поскольку гений, очевид</w:t>
      </w:r>
      <w:r>
        <w:softHyphen/>
      </w:r>
      <w:r>
        <w:t xml:space="preserve">но, — это фаллос в образе змеи, то </w:t>
      </w:r>
      <w:r w:rsidRPr="000C4A9B">
        <w:rPr>
          <w:lang w:eastAsia="en-US" w:bidi="en-US"/>
        </w:rPr>
        <w:t>«</w:t>
      </w:r>
      <w:r>
        <w:rPr>
          <w:lang w:val="en-US" w:eastAsia="en-US" w:bidi="en-US"/>
        </w:rPr>
        <w:t>genius</w:t>
      </w:r>
      <w:r w:rsidRPr="000C4A9B">
        <w:rPr>
          <w:lang w:eastAsia="en-US" w:bidi="en-US"/>
        </w:rPr>
        <w:t xml:space="preserve"> </w:t>
      </w:r>
      <w:r>
        <w:rPr>
          <w:lang w:val="en-US" w:eastAsia="en-US" w:bidi="en-US"/>
        </w:rPr>
        <w:t>loci</w:t>
      </w:r>
      <w:r w:rsidRPr="000C4A9B">
        <w:rPr>
          <w:lang w:eastAsia="en-US" w:bidi="en-US"/>
        </w:rPr>
        <w:t xml:space="preserve">» </w:t>
      </w:r>
      <w:r>
        <w:t>**, или местный демон в об</w:t>
      </w:r>
      <w:r>
        <w:softHyphen/>
        <w:t xml:space="preserve">разе змеи, должен был играть второстепенную роль </w:t>
      </w:r>
      <w:r w:rsidRPr="000C4A9B">
        <w:rPr>
          <w:lang w:eastAsia="en-US" w:bidi="en-US"/>
        </w:rPr>
        <w:t>(</w:t>
      </w:r>
      <w:r>
        <w:rPr>
          <w:lang w:val="en-US" w:eastAsia="en-US" w:bidi="en-US"/>
        </w:rPr>
        <w:t>Roheim</w:t>
      </w:r>
      <w:r w:rsidRPr="000C4A9B">
        <w:rPr>
          <w:lang w:eastAsia="en-US" w:bidi="en-US"/>
        </w:rPr>
        <w:t xml:space="preserve"> </w:t>
      </w:r>
      <w:r>
        <w:t>1952: 149—150).</w:t>
      </w:r>
    </w:p>
    <w:p w:rsidR="00402C14" w:rsidRDefault="004D1E72">
      <w:pPr>
        <w:pStyle w:val="1"/>
        <w:framePr w:w="5750" w:h="7042" w:hRule="exact" w:wrap="none" w:vAnchor="page" w:hAnchor="page" w:x="393" w:y="346"/>
        <w:shd w:val="clear" w:color="auto" w:fill="auto"/>
        <w:spacing w:after="120" w:line="230" w:lineRule="auto"/>
        <w:ind w:firstLine="280"/>
      </w:pPr>
      <w:r>
        <w:t>Пушкин, разумеется, не психоаналитик, но и не профан в античной мифологии</w:t>
      </w:r>
      <w:r>
        <w:rPr>
          <w:vertAlign w:val="superscript"/>
        </w:rPr>
        <w:t>12</w:t>
      </w:r>
      <w:r>
        <w:t>. И кажется вполне правдоподобны</w:t>
      </w:r>
      <w:r>
        <w:t>м, что слово «гений» поэт использовал с эротическим, восходя</w:t>
      </w:r>
      <w:r>
        <w:softHyphen/>
        <w:t>щим к античным временам, подтекстом:</w:t>
      </w:r>
    </w:p>
    <w:p w:rsidR="00402C14" w:rsidRDefault="004D1E72">
      <w:pPr>
        <w:pStyle w:val="22"/>
        <w:framePr w:w="5750" w:h="7042" w:hRule="exact" w:wrap="none" w:vAnchor="page" w:hAnchor="page" w:x="393" w:y="346"/>
        <w:shd w:val="clear" w:color="auto" w:fill="auto"/>
        <w:ind w:left="1440" w:firstLine="0"/>
        <w:jc w:val="left"/>
      </w:pPr>
      <w:r>
        <w:t xml:space="preserve">Но в чем он истинный был </w:t>
      </w:r>
      <w:r>
        <w:rPr>
          <w:i/>
          <w:iCs/>
        </w:rPr>
        <w:t>гений,</w:t>
      </w:r>
    </w:p>
    <w:p w:rsidR="00402C14" w:rsidRDefault="004D1E72">
      <w:pPr>
        <w:pStyle w:val="22"/>
        <w:framePr w:w="5750" w:h="7042" w:hRule="exact" w:wrap="none" w:vAnchor="page" w:hAnchor="page" w:x="393" w:y="346"/>
        <w:shd w:val="clear" w:color="auto" w:fill="auto"/>
        <w:ind w:left="1440" w:firstLine="0"/>
        <w:jc w:val="left"/>
      </w:pPr>
      <w:r>
        <w:t>Что знал он тверже всех наук &lt;...&gt;</w:t>
      </w:r>
    </w:p>
    <w:p w:rsidR="00402C14" w:rsidRDefault="004D1E72">
      <w:pPr>
        <w:pStyle w:val="22"/>
        <w:framePr w:w="5750" w:h="7042" w:hRule="exact" w:wrap="none" w:vAnchor="page" w:hAnchor="page" w:x="393" w:y="346"/>
        <w:shd w:val="clear" w:color="auto" w:fill="auto"/>
        <w:ind w:left="1440" w:firstLine="0"/>
        <w:jc w:val="left"/>
      </w:pPr>
      <w:r>
        <w:t>Была наука сграсги нежной,</w:t>
      </w:r>
    </w:p>
    <w:p w:rsidR="00402C14" w:rsidRDefault="004D1E72">
      <w:pPr>
        <w:pStyle w:val="22"/>
        <w:framePr w:w="5750" w:h="7042" w:hRule="exact" w:wrap="none" w:vAnchor="page" w:hAnchor="page" w:x="393" w:y="346"/>
        <w:shd w:val="clear" w:color="auto" w:fill="auto"/>
        <w:ind w:left="1440" w:firstLine="0"/>
        <w:jc w:val="left"/>
      </w:pPr>
      <w:r>
        <w:t xml:space="preserve">Которую воспел </w:t>
      </w:r>
      <w:r>
        <w:rPr>
          <w:i/>
          <w:iCs/>
        </w:rPr>
        <w:t>Назон &lt;...&gt;.</w:t>
      </w:r>
    </w:p>
    <w:p w:rsidR="00402C14" w:rsidRDefault="004D1E72">
      <w:pPr>
        <w:pStyle w:val="22"/>
        <w:framePr w:w="5750" w:h="7042" w:hRule="exact" w:wrap="none" w:vAnchor="page" w:hAnchor="page" w:x="393" w:y="346"/>
        <w:shd w:val="clear" w:color="auto" w:fill="auto"/>
        <w:ind w:left="1960" w:right="1560" w:firstLine="0"/>
        <w:jc w:val="right"/>
      </w:pPr>
      <w:r>
        <w:t xml:space="preserve">(Евгений Онегин. Гл. </w:t>
      </w:r>
      <w:r>
        <w:rPr>
          <w:lang w:val="en-US" w:eastAsia="en-US" w:bidi="en-US"/>
        </w:rPr>
        <w:t>I</w:t>
      </w:r>
      <w:r w:rsidRPr="000C4A9B">
        <w:rPr>
          <w:lang w:eastAsia="en-US" w:bidi="en-US"/>
        </w:rPr>
        <w:t xml:space="preserve">. </w:t>
      </w:r>
      <w:r>
        <w:t xml:space="preserve">VIII; курсив мой. — </w:t>
      </w:r>
      <w:r>
        <w:rPr>
          <w:i/>
          <w:iCs/>
        </w:rPr>
        <w:t>Д. Р.-Л.)</w:t>
      </w:r>
    </w:p>
    <w:p w:rsidR="00402C14" w:rsidRDefault="004D1E72">
      <w:pPr>
        <w:pStyle w:val="1"/>
        <w:framePr w:w="5750" w:h="730" w:hRule="exact" w:wrap="none" w:vAnchor="page" w:hAnchor="page" w:x="393" w:y="7513"/>
        <w:shd w:val="clear" w:color="auto" w:fill="auto"/>
        <w:spacing w:after="0" w:line="230" w:lineRule="auto"/>
        <w:ind w:firstLine="280"/>
      </w:pPr>
      <w:r>
        <w:t>В любом случае Пушкин должен был иметь некоторое пред</w:t>
      </w:r>
      <w:r>
        <w:softHyphen/>
        <w:t xml:space="preserve">ставление о том, какой смысл вкладывался раньше в понятие «гений». Вероятно, он сознавал, что уравнивание </w:t>
      </w:r>
      <w:r>
        <w:rPr>
          <w:i/>
          <w:iCs/>
        </w:rPr>
        <w:t>героини</w:t>
      </w:r>
      <w:r>
        <w:t xml:space="preserve"> стихо</w:t>
      </w:r>
      <w:r>
        <w:softHyphen/>
      </w:r>
    </w:p>
    <w:p w:rsidR="00402C14" w:rsidRDefault="004D1E72">
      <w:pPr>
        <w:pStyle w:val="a7"/>
        <w:framePr w:w="4344" w:h="1157" w:hRule="exact" w:wrap="none" w:vAnchor="page" w:hAnchor="page" w:x="609" w:y="8511"/>
        <w:shd w:val="clear" w:color="auto" w:fill="auto"/>
        <w:spacing w:line="240" w:lineRule="auto"/>
        <w:ind w:left="300" w:firstLine="0"/>
        <w:jc w:val="left"/>
      </w:pPr>
      <w:r>
        <w:t>* И помолись ты еще у погребальных костров.</w:t>
      </w:r>
    </w:p>
    <w:p w:rsidR="00402C14" w:rsidRDefault="004D1E72">
      <w:pPr>
        <w:pStyle w:val="a7"/>
        <w:framePr w:w="4344" w:h="1157" w:hRule="exact" w:wrap="none" w:vAnchor="page" w:hAnchor="page" w:x="609" w:y="8511"/>
        <w:shd w:val="clear" w:color="auto" w:fill="auto"/>
        <w:spacing w:line="240" w:lineRule="auto"/>
        <w:ind w:left="440" w:firstLine="0"/>
        <w:jc w:val="left"/>
      </w:pPr>
      <w:r>
        <w:t>Этот об</w:t>
      </w:r>
      <w:r>
        <w:t>ычай введен был благочестивым Энеем</w:t>
      </w:r>
    </w:p>
    <w:p w:rsidR="00402C14" w:rsidRDefault="004D1E72">
      <w:pPr>
        <w:pStyle w:val="a7"/>
        <w:framePr w:w="4344" w:h="1157" w:hRule="exact" w:wrap="none" w:vAnchor="page" w:hAnchor="page" w:x="609" w:y="8511"/>
        <w:shd w:val="clear" w:color="auto" w:fill="auto"/>
        <w:spacing w:line="240" w:lineRule="auto"/>
        <w:ind w:left="400" w:right="1200" w:firstLine="0"/>
        <w:jc w:val="right"/>
      </w:pPr>
      <w:r>
        <w:t>В землях твоих в старину, гостеприимный Аатин. Духу [гению] отца приносил Эней ежегодные жертвы:</w:t>
      </w:r>
    </w:p>
    <w:p w:rsidR="00402C14" w:rsidRDefault="004D1E72">
      <w:pPr>
        <w:pStyle w:val="a7"/>
        <w:framePr w:w="4344" w:h="1157" w:hRule="exact" w:wrap="none" w:vAnchor="page" w:hAnchor="page" w:x="609" w:y="8511"/>
        <w:shd w:val="clear" w:color="auto" w:fill="auto"/>
        <w:spacing w:line="240" w:lineRule="auto"/>
        <w:ind w:left="800" w:firstLine="0"/>
        <w:jc w:val="left"/>
      </w:pPr>
      <w:r>
        <w:t>С этой поры и пошел сей благочестивый обряд.</w:t>
      </w:r>
    </w:p>
    <w:p w:rsidR="00402C14" w:rsidRDefault="004D1E72">
      <w:pPr>
        <w:pStyle w:val="a7"/>
        <w:framePr w:w="4344" w:h="1157" w:hRule="exact" w:wrap="none" w:vAnchor="page" w:hAnchor="page" w:x="609" w:y="8511"/>
        <w:shd w:val="clear" w:color="auto" w:fill="auto"/>
        <w:spacing w:line="240" w:lineRule="auto"/>
        <w:ind w:right="1200" w:firstLine="0"/>
        <w:jc w:val="right"/>
      </w:pPr>
      <w:r>
        <w:t>(Овидий 1994/2: 411)</w:t>
      </w:r>
    </w:p>
    <w:p w:rsidR="00402C14" w:rsidRDefault="004D1E72">
      <w:pPr>
        <w:pStyle w:val="a7"/>
        <w:framePr w:w="4344" w:h="192" w:hRule="exact" w:wrap="none" w:vAnchor="page" w:hAnchor="page" w:x="609" w:y="9682"/>
        <w:shd w:val="clear" w:color="auto" w:fill="auto"/>
        <w:spacing w:line="240" w:lineRule="auto"/>
        <w:ind w:left="240" w:firstLine="0"/>
        <w:jc w:val="left"/>
      </w:pPr>
      <w:r>
        <w:t xml:space="preserve">** Добрый гений данного места </w:t>
      </w:r>
      <w:r>
        <w:rPr>
          <w:i/>
          <w:iCs/>
        </w:rPr>
        <w:t>[лат.)</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557" w:hRule="exact" w:wrap="none" w:vAnchor="page" w:hAnchor="page" w:x="388" w:y="219"/>
        <w:shd w:val="clear" w:color="auto" w:fill="auto"/>
        <w:spacing w:after="0" w:line="230" w:lineRule="auto"/>
        <w:ind w:firstLine="0"/>
      </w:pPr>
      <w:r>
        <w:t xml:space="preserve">творения с </w:t>
      </w:r>
      <w:r>
        <w:rPr>
          <w:i/>
          <w:iCs/>
        </w:rPr>
        <w:t>мужским</w:t>
      </w:r>
      <w:r>
        <w:t xml:space="preserve"> духом (и существительным </w:t>
      </w:r>
      <w:r>
        <w:rPr>
          <w:i/>
          <w:iCs/>
        </w:rPr>
        <w:t>мужского</w:t>
      </w:r>
      <w:r>
        <w:t xml:space="preserve"> рода «гений») не совсем уместно. Правда, в русском языке латинское слово приобрело дополнительное и более употребительное зна</w:t>
      </w:r>
      <w:r>
        <w:softHyphen/>
        <w:t>чение — «воплощение какого-нибудь идеала душевных свойств человека» (СЯП 1</w:t>
      </w:r>
      <w:r>
        <w:t>956—1961/1: 467). И всё же как-то не верится, что Пушкин, отбросив эротические коннотации, использовал данное слово в абстрактном, более пристойном значении.</w:t>
      </w:r>
    </w:p>
    <w:p w:rsidR="00402C14" w:rsidRDefault="004D1E72">
      <w:pPr>
        <w:pStyle w:val="1"/>
        <w:framePr w:w="5760" w:h="9557" w:hRule="exact" w:wrap="none" w:vAnchor="page" w:hAnchor="page" w:x="388" w:y="219"/>
        <w:shd w:val="clear" w:color="auto" w:fill="auto"/>
        <w:spacing w:line="230" w:lineRule="auto"/>
        <w:ind w:firstLine="320"/>
      </w:pPr>
      <w:r>
        <w:t xml:space="preserve">У современного читателя, толком не ведающего о смысле сего слова в Древнем Риме, все-таки </w:t>
      </w:r>
      <w:r>
        <w:t>складывается впечатле</w:t>
      </w:r>
      <w:r>
        <w:softHyphen/>
        <w:t xml:space="preserve">ние, будто «гений чистой красоты» </w:t>
      </w:r>
      <w:r>
        <w:rPr>
          <w:i/>
          <w:iCs/>
        </w:rPr>
        <w:t>не</w:t>
      </w:r>
      <w:r>
        <w:t xml:space="preserve"> очень-то и </w:t>
      </w:r>
      <w:r>
        <w:rPr>
          <w:i/>
          <w:iCs/>
        </w:rPr>
        <w:t>похож</w:t>
      </w:r>
      <w:r>
        <w:t xml:space="preserve"> на обык</w:t>
      </w:r>
      <w:r>
        <w:softHyphen/>
        <w:t>новенных женщин. Она столь могущественна и неотразимо прекрасна, что одно ее присутствие приводит пассивного героя в состояние чуть ли не благоговейного изумления:</w:t>
      </w:r>
    </w:p>
    <w:p w:rsidR="00402C14" w:rsidRDefault="004D1E72">
      <w:pPr>
        <w:pStyle w:val="22"/>
        <w:framePr w:w="5760" w:h="9557" w:hRule="exact" w:wrap="none" w:vAnchor="page" w:hAnchor="page" w:x="388" w:y="219"/>
        <w:shd w:val="clear" w:color="auto" w:fill="auto"/>
        <w:spacing w:line="233" w:lineRule="auto"/>
        <w:ind w:firstLine="320"/>
      </w:pPr>
      <w:r>
        <w:t xml:space="preserve">Было в </w:t>
      </w:r>
      <w:r>
        <w:t>ней одно: красавица. Только — красавица, просто — красави ца, без корректива ума, души, сердца, дара. Голая красота, разящая, как меч. И — сразила.</w:t>
      </w:r>
    </w:p>
    <w:p w:rsidR="00402C14" w:rsidRDefault="004D1E72">
      <w:pPr>
        <w:pStyle w:val="22"/>
        <w:framePr w:w="5760" w:h="9557" w:hRule="exact" w:wrap="none" w:vAnchor="page" w:hAnchor="page" w:x="388" w:y="219"/>
        <w:shd w:val="clear" w:color="auto" w:fill="auto"/>
        <w:spacing w:after="140" w:line="233" w:lineRule="auto"/>
        <w:ind w:firstLine="320"/>
      </w:pPr>
      <w:r>
        <w:t>Просто — красавица. Просто — гений (Цветаева 1967: 203).</w:t>
      </w:r>
    </w:p>
    <w:p w:rsidR="00402C14" w:rsidRDefault="004D1E72">
      <w:pPr>
        <w:pStyle w:val="1"/>
        <w:framePr w:w="5760" w:h="9557" w:hRule="exact" w:wrap="none" w:vAnchor="page" w:hAnchor="page" w:x="388" w:y="219"/>
        <w:shd w:val="clear" w:color="auto" w:fill="auto"/>
        <w:spacing w:after="0" w:line="230" w:lineRule="auto"/>
        <w:ind w:firstLine="320"/>
      </w:pPr>
      <w:r>
        <w:t>В этих строках М.И. Цветаева рисует портрет будущей</w:t>
      </w:r>
      <w:r>
        <w:t xml:space="preserve"> жены Пушкина Натальи Гончаровой, однако данное описание также подходит и к «гению чистой красоты» из интересующего нас стихотворения. Цветаева использует те же лексические едини</w:t>
      </w:r>
      <w:r>
        <w:softHyphen/>
        <w:t xml:space="preserve">цы, что и Пушкин: «голая </w:t>
      </w:r>
      <w:r>
        <w:rPr>
          <w:i/>
          <w:iCs/>
        </w:rPr>
        <w:t>красота»,</w:t>
      </w:r>
      <w:r>
        <w:t xml:space="preserve"> «Просто — </w:t>
      </w:r>
      <w:r>
        <w:rPr>
          <w:i/>
          <w:iCs/>
        </w:rPr>
        <w:t>гений».</w:t>
      </w:r>
      <w:r>
        <w:t xml:space="preserve"> Подобно Наталье Гончаров</w:t>
      </w:r>
      <w:r>
        <w:t>ой, женщина из стихотворения поэта «сража</w:t>
      </w:r>
      <w:r>
        <w:softHyphen/>
        <w:t xml:space="preserve">ет» свою жертву, словно она мужчина, умело обращающийся с клинком. Она </w:t>
      </w:r>
      <w:r>
        <w:rPr>
          <w:i/>
          <w:iCs/>
        </w:rPr>
        <w:t>чересчур</w:t>
      </w:r>
      <w:r>
        <w:t xml:space="preserve"> прекрасна. Она столь божественна, див</w:t>
      </w:r>
      <w:r>
        <w:softHyphen/>
        <w:t>на и так необыкновенна в глазах героя, что, хоть для него она и олицетворение женской сути, он н</w:t>
      </w:r>
      <w:r>
        <w:t>ачинает питать сомнения относительно ее половой принадлежности. Как и богиня Афро</w:t>
      </w:r>
      <w:r>
        <w:softHyphen/>
        <w:t>дита</w:t>
      </w:r>
      <w:r>
        <w:rPr>
          <w:vertAlign w:val="superscript"/>
        </w:rPr>
        <w:t>13</w:t>
      </w:r>
      <w:r>
        <w:t xml:space="preserve">, она — олицетворение женской красоты, и в то же время у нее также, как и у Афродиты, под поясом спрятан фаллос (см. также: </w:t>
      </w:r>
      <w:r>
        <w:rPr>
          <w:lang w:val="en-US" w:eastAsia="en-US" w:bidi="en-US"/>
        </w:rPr>
        <w:t>Roheim</w:t>
      </w:r>
      <w:r w:rsidRPr="000C4A9B">
        <w:rPr>
          <w:lang w:eastAsia="en-US" w:bidi="en-US"/>
        </w:rPr>
        <w:t xml:space="preserve"> </w:t>
      </w:r>
      <w:r>
        <w:t xml:space="preserve">1945: 352; </w:t>
      </w:r>
      <w:r>
        <w:rPr>
          <w:lang w:val="en-US" w:eastAsia="en-US" w:bidi="en-US"/>
        </w:rPr>
        <w:t>Brown</w:t>
      </w:r>
      <w:r w:rsidRPr="000C4A9B">
        <w:rPr>
          <w:lang w:eastAsia="en-US" w:bidi="en-US"/>
        </w:rPr>
        <w:t xml:space="preserve"> </w:t>
      </w:r>
      <w:r>
        <w:t>1966: 62). Подобно т</w:t>
      </w:r>
      <w:r>
        <w:t xml:space="preserve">ому, как культ Афродиты выродился в конце концов в фаллическую фигуру </w:t>
      </w:r>
      <w:r>
        <w:rPr>
          <w:i/>
          <w:iCs/>
        </w:rPr>
        <w:t>Гермафродита</w:t>
      </w:r>
      <w:r>
        <w:t xml:space="preserve"> (см.: </w:t>
      </w:r>
      <w:r>
        <w:rPr>
          <w:lang w:val="en-US" w:eastAsia="en-US" w:bidi="en-US"/>
        </w:rPr>
        <w:t>Roheim</w:t>
      </w:r>
      <w:r w:rsidRPr="000C4A9B">
        <w:rPr>
          <w:lang w:eastAsia="en-US" w:bidi="en-US"/>
        </w:rPr>
        <w:t xml:space="preserve"> </w:t>
      </w:r>
      <w:r>
        <w:t>1945: 352), слишком большое почтение Пушкина к «гению чистой красоты» превратило эту женщину в героиню-гермафродита.</w:t>
      </w:r>
    </w:p>
    <w:p w:rsidR="00402C14" w:rsidRDefault="004D1E72">
      <w:pPr>
        <w:pStyle w:val="1"/>
        <w:framePr w:w="5760" w:h="9557" w:hRule="exact" w:wrap="none" w:vAnchor="page" w:hAnchor="page" w:x="388" w:y="219"/>
        <w:shd w:val="clear" w:color="auto" w:fill="auto"/>
        <w:spacing w:after="0" w:line="230" w:lineRule="auto"/>
        <w:ind w:firstLine="320"/>
      </w:pPr>
      <w:r>
        <w:t xml:space="preserve">Упоминание Пушкиным ее чувственного, </w:t>
      </w:r>
      <w:r>
        <w:rPr>
          <w:i/>
          <w:iCs/>
        </w:rPr>
        <w:t>вдохно</w:t>
      </w:r>
      <w:r>
        <w:rPr>
          <w:i/>
          <w:iCs/>
        </w:rPr>
        <w:t>вляющего</w:t>
      </w:r>
      <w:r>
        <w:t xml:space="preserve"> го</w:t>
      </w:r>
      <w:r>
        <w:softHyphen/>
        <w:t>лоса особенно существенно для ее мужественности. Мы уже обращали внимание на непристойное, но откровенное высказы</w:t>
      </w:r>
      <w:r>
        <w:softHyphen/>
        <w:t xml:space="preserve">вание поэта, что фаллос — вот инструмент </w:t>
      </w:r>
      <w:r>
        <w:rPr>
          <w:i/>
          <w:iCs/>
        </w:rPr>
        <w:t>вдохновения</w:t>
      </w:r>
      <w:r>
        <w:t xml:space="preserve"> (см. пись</w:t>
      </w:r>
      <w:r>
        <w:softHyphen/>
        <w:t>мо к Родзянко). Но не обязательно знакомиться с приведенным выше пи</w:t>
      </w:r>
      <w:r>
        <w:t>сьмом, чтобы обнаружить «</w:t>
      </w:r>
      <w:r>
        <w:rPr>
          <w:vertAlign w:val="subscript"/>
        </w:rPr>
        <w:t>15</w:t>
      </w:r>
      <w:r>
        <w:t xml:space="preserve"> ^вдохновенье», то есть «</w:t>
      </w:r>
      <w:r>
        <w:rPr>
          <w:vertAlign w:val="subscript"/>
        </w:rPr>
        <w:t>7</w:t>
      </w:r>
      <w:r>
        <w:t xml:space="preserve"> ,, голос нежный» в метонимическом агенсе. В данном случае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7123" w:hRule="exact" w:wrap="none" w:vAnchor="page" w:hAnchor="page" w:x="393" w:y="356"/>
        <w:shd w:val="clear" w:color="auto" w:fill="auto"/>
        <w:spacing w:line="230" w:lineRule="auto"/>
        <w:ind w:firstLine="0"/>
        <w:jc w:val="left"/>
      </w:pPr>
      <w:r>
        <w:t>пригодится универсальная система бессознательной символики:</w:t>
      </w:r>
    </w:p>
    <w:p w:rsidR="00402C14" w:rsidRDefault="004D1E72">
      <w:pPr>
        <w:pStyle w:val="22"/>
        <w:framePr w:w="5750" w:h="7123" w:hRule="exact" w:wrap="none" w:vAnchor="page" w:hAnchor="page" w:x="393" w:y="356"/>
        <w:shd w:val="clear" w:color="auto" w:fill="auto"/>
        <w:spacing w:after="140"/>
        <w:ind w:firstLine="280"/>
      </w:pPr>
      <w:r>
        <w:t>Функция речи зачастую неосознанно связана с половой функцией,</w:t>
      </w:r>
      <w:r>
        <w:t xml:space="preserve"> особенно с мужской половой функцией. Способность говорить подразу</w:t>
      </w:r>
      <w:r>
        <w:softHyphen/>
        <w:t xml:space="preserve">мевает половую потенцию, а неспособность [то есть заикание, задержка речи] — кастрацию </w:t>
      </w:r>
      <w:r>
        <w:rPr>
          <w:lang w:val="en-US" w:eastAsia="en-US" w:bidi="en-US"/>
        </w:rPr>
        <w:t xml:space="preserve">(Fenichel </w:t>
      </w:r>
      <w:r>
        <w:t>1945: 313).</w:t>
      </w:r>
    </w:p>
    <w:p w:rsidR="00402C14" w:rsidRDefault="004D1E72">
      <w:pPr>
        <w:pStyle w:val="1"/>
        <w:framePr w:w="5750" w:h="7123" w:hRule="exact" w:wrap="none" w:vAnchor="page" w:hAnchor="page" w:x="393" w:y="356"/>
        <w:shd w:val="clear" w:color="auto" w:fill="auto"/>
        <w:spacing w:after="0" w:line="230" w:lineRule="auto"/>
        <w:ind w:firstLine="280"/>
      </w:pPr>
      <w:r>
        <w:t>Мы не будем останавливаться здесь на известных клиниче</w:t>
      </w:r>
      <w:r>
        <w:softHyphen/>
        <w:t>ских, антропологических и</w:t>
      </w:r>
      <w:r>
        <w:t xml:space="preserve"> литературных свидетельствах дан</w:t>
      </w:r>
      <w:r>
        <w:softHyphen/>
        <w:t xml:space="preserve">ного психологического уравнения (см., напр.: </w:t>
      </w:r>
      <w:r>
        <w:rPr>
          <w:lang w:val="en-US" w:eastAsia="en-US" w:bidi="en-US"/>
        </w:rPr>
        <w:t>Jones</w:t>
      </w:r>
      <w:r w:rsidRPr="000C4A9B">
        <w:rPr>
          <w:lang w:eastAsia="en-US" w:bidi="en-US"/>
        </w:rPr>
        <w:t xml:space="preserve"> </w:t>
      </w:r>
      <w:r>
        <w:t xml:space="preserve">1964; </w:t>
      </w:r>
      <w:r>
        <w:rPr>
          <w:lang w:val="en-US" w:eastAsia="en-US" w:bidi="en-US"/>
        </w:rPr>
        <w:t>Flugel</w:t>
      </w:r>
      <w:r w:rsidRPr="000C4A9B">
        <w:rPr>
          <w:lang w:eastAsia="en-US" w:bidi="en-US"/>
        </w:rPr>
        <w:t xml:space="preserve"> </w:t>
      </w:r>
      <w:r>
        <w:t xml:space="preserve">1925; </w:t>
      </w:r>
      <w:r>
        <w:rPr>
          <w:lang w:val="en-US" w:eastAsia="en-US" w:bidi="en-US"/>
        </w:rPr>
        <w:t>Neumann</w:t>
      </w:r>
      <w:r w:rsidRPr="000C4A9B">
        <w:rPr>
          <w:lang w:eastAsia="en-US" w:bidi="en-US"/>
        </w:rPr>
        <w:t xml:space="preserve"> </w:t>
      </w:r>
      <w:r>
        <w:t xml:space="preserve">1963: 169—170; </w:t>
      </w:r>
      <w:r>
        <w:rPr>
          <w:lang w:val="en-US" w:eastAsia="en-US" w:bidi="en-US"/>
        </w:rPr>
        <w:t>Barthes</w:t>
      </w:r>
      <w:r w:rsidRPr="000C4A9B">
        <w:rPr>
          <w:lang w:eastAsia="en-US" w:bidi="en-US"/>
        </w:rPr>
        <w:t xml:space="preserve"> 1974: 118; </w:t>
      </w:r>
      <w:r>
        <w:rPr>
          <w:lang w:val="en-US" w:eastAsia="en-US" w:bidi="en-US"/>
        </w:rPr>
        <w:t>Moses</w:t>
      </w:r>
      <w:r w:rsidRPr="000C4A9B">
        <w:rPr>
          <w:lang w:eastAsia="en-US" w:bidi="en-US"/>
        </w:rPr>
        <w:t xml:space="preserve"> 1954: 109, 116, 118—120; </w:t>
      </w:r>
      <w:r>
        <w:rPr>
          <w:lang w:val="en-US" w:eastAsia="en-US" w:bidi="en-US"/>
        </w:rPr>
        <w:t>Fonagy</w:t>
      </w:r>
      <w:r w:rsidRPr="000C4A9B">
        <w:rPr>
          <w:lang w:eastAsia="en-US" w:bidi="en-US"/>
        </w:rPr>
        <w:t xml:space="preserve"> 1963: 91—96; </w:t>
      </w:r>
      <w:r>
        <w:rPr>
          <w:lang w:val="en-US" w:eastAsia="en-US" w:bidi="en-US"/>
        </w:rPr>
        <w:t>Suslick</w:t>
      </w:r>
      <w:r w:rsidRPr="000C4A9B">
        <w:rPr>
          <w:lang w:eastAsia="en-US" w:bidi="en-US"/>
        </w:rPr>
        <w:t xml:space="preserve"> 1963; </w:t>
      </w:r>
      <w:r>
        <w:rPr>
          <w:lang w:val="en-US" w:eastAsia="en-US" w:bidi="en-US"/>
        </w:rPr>
        <w:t>Bunker</w:t>
      </w:r>
      <w:r w:rsidRPr="000C4A9B">
        <w:rPr>
          <w:lang w:eastAsia="en-US" w:bidi="en-US"/>
        </w:rPr>
        <w:t xml:space="preserve"> 1934)</w:t>
      </w:r>
      <w:r w:rsidRPr="000C4A9B">
        <w:rPr>
          <w:vertAlign w:val="superscript"/>
          <w:lang w:eastAsia="en-US" w:bidi="en-US"/>
        </w:rPr>
        <w:t>14</w:t>
      </w:r>
      <w:r w:rsidRPr="000C4A9B">
        <w:rPr>
          <w:lang w:eastAsia="en-US" w:bidi="en-US"/>
        </w:rPr>
        <w:t xml:space="preserve">. </w:t>
      </w:r>
      <w:r>
        <w:t xml:space="preserve">Однако стоит вспомнить, что </w:t>
      </w:r>
      <w:r>
        <w:t>пушкинская «Гавриилиада» ста</w:t>
      </w:r>
      <w:r>
        <w:softHyphen/>
        <w:t xml:space="preserve">новится пародией на священный </w:t>
      </w:r>
      <w:r>
        <w:rPr>
          <w:i/>
          <w:iCs/>
        </w:rPr>
        <w:t>речевой акт</w:t>
      </w:r>
      <w:r>
        <w:t xml:space="preserve"> благовещения лишь потому, что замещает ряд откровенных </w:t>
      </w:r>
      <w:r>
        <w:rPr>
          <w:i/>
          <w:iCs/>
        </w:rPr>
        <w:t xml:space="preserve">половых актов </w:t>
      </w:r>
      <w:r>
        <w:t xml:space="preserve">(ср.: </w:t>
      </w:r>
      <w:r>
        <w:rPr>
          <w:lang w:val="en-US" w:eastAsia="en-US" w:bidi="en-US"/>
        </w:rPr>
        <w:t>Jones</w:t>
      </w:r>
      <w:r w:rsidRPr="000C4A9B">
        <w:rPr>
          <w:lang w:eastAsia="en-US" w:bidi="en-US"/>
        </w:rPr>
        <w:t xml:space="preserve"> </w:t>
      </w:r>
      <w:r>
        <w:t>1964). В «Гавриилиаде» Пушкин делает шаг от вели</w:t>
      </w:r>
      <w:r>
        <w:softHyphen/>
        <w:t xml:space="preserve">кого к смешному, напоминая нам о половой природе того, </w:t>
      </w:r>
      <w:r>
        <w:t>что прикрыто невероятным — с биологической точки зрения — заявлением о непорочном зачатии девы Марии. Но рассматри</w:t>
      </w:r>
      <w:r>
        <w:softHyphen/>
        <w:t xml:space="preserve">ваемое на этих страницах стихотворение носит возвышенный, а не ироничный характер, поэтому прикрытие — «,, </w:t>
      </w:r>
      <w:r>
        <w:rPr>
          <w:vertAlign w:val="subscript"/>
        </w:rPr>
        <w:t>23</w:t>
      </w:r>
      <w:r>
        <w:t xml:space="preserve"> вдохно</w:t>
      </w:r>
      <w:r>
        <w:softHyphen/>
        <w:t>венье»</w:t>
      </w:r>
      <w:r>
        <w:rPr>
          <w:vertAlign w:val="superscript"/>
        </w:rPr>
        <w:t>1</w:t>
      </w:r>
      <w:r>
        <w:t>’’ и особенно «</w:t>
      </w:r>
      <w:r>
        <w:rPr>
          <w:vertAlign w:val="subscript"/>
        </w:rPr>
        <w:t>7</w:t>
      </w:r>
      <w:r>
        <w:t xml:space="preserve"> </w:t>
      </w:r>
      <w:r>
        <w:t>„ голос нежный» — остается.</w:t>
      </w:r>
    </w:p>
    <w:p w:rsidR="00402C14" w:rsidRDefault="004D1E72">
      <w:pPr>
        <w:pStyle w:val="1"/>
        <w:framePr w:w="5750" w:h="7123" w:hRule="exact" w:wrap="none" w:vAnchor="page" w:hAnchor="page" w:x="393" w:y="356"/>
        <w:shd w:val="clear" w:color="auto" w:fill="auto"/>
        <w:spacing w:after="0" w:line="230" w:lineRule="auto"/>
        <w:ind w:firstLine="280"/>
      </w:pPr>
      <w:r>
        <w:t xml:space="preserve">Мы принимаем прикрытие за тот </w:t>
      </w:r>
      <w:r>
        <w:rPr>
          <w:i/>
          <w:iCs/>
        </w:rPr>
        <w:t>фетиш,</w:t>
      </w:r>
      <w:r>
        <w:t xml:space="preserve"> что Пушкин со</w:t>
      </w:r>
      <w:r>
        <w:softHyphen/>
        <w:t>творил из него. Во-первых, как уже было указано выше, Пуш</w:t>
      </w:r>
      <w:r>
        <w:softHyphen/>
        <w:t>кин наделяет героиню всего одним-единственным конкретным или физическим свойством («</w:t>
      </w:r>
      <w:r>
        <w:rPr>
          <w:vertAlign w:val="subscript"/>
        </w:rPr>
        <w:t>7</w:t>
      </w:r>
      <w:r>
        <w:t xml:space="preserve"> „голос нежный»)</w:t>
      </w:r>
      <w:r>
        <w:rPr>
          <w:vertAlign w:val="superscript"/>
        </w:rPr>
        <w:t>16</w:t>
      </w:r>
      <w:r>
        <w:t xml:space="preserve">. Во-вторых, ее </w:t>
      </w:r>
      <w:r>
        <w:t xml:space="preserve">долгое отсутствие связано для него с тем, что он не слышал ее голоса, или с тишиной («„я </w:t>
      </w:r>
      <w:r>
        <w:rPr>
          <w:i/>
          <w:iCs/>
        </w:rPr>
        <w:t>забыл твой голос нежный»,</w:t>
      </w:r>
      <w:r>
        <w:t xml:space="preserve"> «,</w:t>
      </w:r>
      <w:r>
        <w:rPr>
          <w:vertAlign w:val="subscript"/>
        </w:rPr>
        <w:t>3</w:t>
      </w:r>
      <w:r>
        <w:t xml:space="preserve">В </w:t>
      </w:r>
      <w:r>
        <w:rPr>
          <w:i/>
          <w:iCs/>
        </w:rPr>
        <w:t>глуши»,</w:t>
      </w:r>
      <w:r>
        <w:t xml:space="preserve"> «„Тянулись </w:t>
      </w:r>
      <w:r>
        <w:rPr>
          <w:i/>
          <w:iCs/>
        </w:rPr>
        <w:t>тихо</w:t>
      </w:r>
      <w:r>
        <w:t xml:space="preserve"> дни мои»). В-третьих, и это, пожалуй, главное: посредством лингвистических средств он выводит на первый план озн</w:t>
      </w:r>
      <w:r>
        <w:t>ачающие знаки ее голоса: «</w:t>
      </w:r>
      <w:r>
        <w:rPr>
          <w:vertAlign w:val="subscript"/>
        </w:rPr>
        <w:t>7</w:t>
      </w:r>
      <w:r>
        <w:t>голос нежный» входит в невиданно богатую систему согласных и гласных сим</w:t>
      </w:r>
      <w:r>
        <w:softHyphen/>
        <w:t>метрий (точнее, возвратных конгруэнций):</w:t>
      </w:r>
    </w:p>
    <w:p w:rsidR="00402C14" w:rsidRDefault="004D1E72">
      <w:pPr>
        <w:pStyle w:val="1"/>
        <w:framePr w:wrap="none" w:vAnchor="page" w:hAnchor="page" w:x="801" w:y="7810"/>
        <w:shd w:val="clear" w:color="auto" w:fill="auto"/>
        <w:spacing w:after="0"/>
        <w:ind w:firstLine="0"/>
        <w:jc w:val="left"/>
      </w:pPr>
      <w:r>
        <w:t>(29)</w:t>
      </w:r>
      <w:r>
        <w:rPr>
          <w:vertAlign w:val="superscript"/>
        </w:rPr>
        <w:t>17</w:t>
      </w:r>
    </w:p>
    <w:p w:rsidR="00402C14" w:rsidRDefault="004D1E72">
      <w:pPr>
        <w:pStyle w:val="22"/>
        <w:framePr w:wrap="none" w:vAnchor="page" w:hAnchor="page" w:x="393" w:y="7806"/>
        <w:shd w:val="clear" w:color="auto" w:fill="auto"/>
        <w:ind w:left="2227" w:firstLine="0"/>
        <w:jc w:val="left"/>
      </w:pPr>
      <w:r>
        <w:t>Ось симметрии</w:t>
      </w:r>
    </w:p>
    <w:p w:rsidR="00402C14" w:rsidRDefault="004D1E72">
      <w:pPr>
        <w:pStyle w:val="1"/>
        <w:framePr w:w="1536" w:h="1133" w:hRule="exact" w:wrap="none" w:vAnchor="page" w:hAnchor="page" w:x="1684" w:y="8444"/>
        <w:shd w:val="clear" w:color="auto" w:fill="auto"/>
        <w:spacing w:after="160"/>
        <w:ind w:firstLine="0"/>
        <w:jc w:val="right"/>
      </w:pPr>
      <w:r>
        <w:t xml:space="preserve">/ </w:t>
      </w:r>
      <w:r>
        <w:rPr>
          <w:vertAlign w:val="superscript"/>
        </w:rPr>
        <w:t>лг</w:t>
      </w:r>
    </w:p>
    <w:p w:rsidR="00402C14" w:rsidRDefault="004D1E72">
      <w:pPr>
        <w:pStyle w:val="22"/>
        <w:framePr w:w="1536" w:h="1133" w:hRule="exact" w:wrap="none" w:vAnchor="page" w:hAnchor="page" w:x="1684" w:y="8444"/>
        <w:shd w:val="clear" w:color="auto" w:fill="auto"/>
        <w:spacing w:line="425" w:lineRule="auto"/>
        <w:ind w:firstLine="0"/>
        <w:jc w:val="right"/>
      </w:pPr>
      <w:r>
        <w:t>«</w:t>
      </w:r>
      <w:r>
        <w:rPr>
          <w:vertAlign w:val="subscript"/>
        </w:rPr>
        <w:t>7</w:t>
      </w:r>
      <w:r>
        <w:t>3вучал мне долго /е о о</w:t>
      </w:r>
    </w:p>
    <w:p w:rsidR="00402C14" w:rsidRDefault="004D1E72">
      <w:pPr>
        <w:pStyle w:val="1"/>
        <w:framePr w:w="1253" w:h="1166" w:hRule="exact" w:wrap="none" w:vAnchor="page" w:hAnchor="page" w:x="3307" w:y="8401"/>
        <w:shd w:val="clear" w:color="auto" w:fill="auto"/>
        <w:spacing w:after="200"/>
        <w:ind w:firstLine="0"/>
        <w:jc w:val="left"/>
      </w:pPr>
      <w:r>
        <w:t>гл /</w:t>
      </w:r>
    </w:p>
    <w:p w:rsidR="00402C14" w:rsidRDefault="004D1E72">
      <w:pPr>
        <w:pStyle w:val="22"/>
        <w:framePr w:w="1253" w:h="1166" w:hRule="exact" w:wrap="none" w:vAnchor="page" w:hAnchor="page" w:x="3307" w:y="8401"/>
        <w:shd w:val="clear" w:color="auto" w:fill="auto"/>
        <w:spacing w:line="420" w:lineRule="auto"/>
        <w:ind w:firstLine="0"/>
        <w:jc w:val="left"/>
      </w:pPr>
      <w:r>
        <w:t>голос нежный» оо е/</w:t>
      </w:r>
    </w:p>
    <w:p w:rsidR="00402C14" w:rsidRDefault="004D1E72">
      <w:pPr>
        <w:pStyle w:val="22"/>
        <w:framePr w:wrap="none" w:vAnchor="page" w:hAnchor="page" w:x="5188" w:y="8430"/>
        <w:shd w:val="clear" w:color="auto" w:fill="auto"/>
        <w:ind w:firstLine="0"/>
        <w:jc w:val="left"/>
      </w:pPr>
      <w:r>
        <w:t>согласные</w:t>
      </w:r>
    </w:p>
    <w:p w:rsidR="00402C14" w:rsidRDefault="004D1E72">
      <w:pPr>
        <w:pStyle w:val="22"/>
        <w:framePr w:wrap="none" w:vAnchor="page" w:hAnchor="page" w:x="5183" w:y="9188"/>
        <w:shd w:val="clear" w:color="auto" w:fill="auto"/>
        <w:ind w:firstLine="0"/>
        <w:jc w:val="left"/>
      </w:pPr>
      <w:r>
        <w:t>гласные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494" w:hRule="exact" w:wrap="none" w:vAnchor="page" w:hAnchor="page" w:x="393" w:y="361"/>
        <w:shd w:val="clear" w:color="auto" w:fill="auto"/>
        <w:spacing w:after="160" w:line="230" w:lineRule="auto"/>
        <w:ind w:firstLine="320"/>
      </w:pPr>
      <w:r>
        <w:t>Посредством данного лингвистического приема «голос не</w:t>
      </w:r>
      <w:r>
        <w:softHyphen/>
        <w:t>жный» актуализируется в восприятии читателя. Нежный, вдох</w:t>
      </w:r>
      <w:r>
        <w:softHyphen/>
        <w:t xml:space="preserve">новляющий голос становится уникальным </w:t>
      </w:r>
      <w:r w:rsidRPr="000C4A9B">
        <w:rPr>
          <w:lang w:eastAsia="en-US" w:bidi="en-US"/>
        </w:rPr>
        <w:t>«</w:t>
      </w:r>
      <w:r>
        <w:rPr>
          <w:lang w:val="en-US" w:eastAsia="en-US" w:bidi="en-US"/>
        </w:rPr>
        <w:t>pars</w:t>
      </w:r>
      <w:r w:rsidRPr="000C4A9B">
        <w:rPr>
          <w:lang w:eastAsia="en-US" w:bidi="en-US"/>
        </w:rPr>
        <w:t xml:space="preserve"> </w:t>
      </w:r>
      <w:r>
        <w:rPr>
          <w:lang w:val="en-US" w:eastAsia="en-US" w:bidi="en-US"/>
        </w:rPr>
        <w:t>pro</w:t>
      </w:r>
      <w:r w:rsidRPr="000C4A9B">
        <w:rPr>
          <w:lang w:eastAsia="en-US" w:bidi="en-US"/>
        </w:rPr>
        <w:t xml:space="preserve"> </w:t>
      </w:r>
      <w:r>
        <w:rPr>
          <w:lang w:val="en-US" w:eastAsia="en-US" w:bidi="en-US"/>
        </w:rPr>
        <w:t>toto</w:t>
      </w:r>
      <w:r w:rsidRPr="000C4A9B">
        <w:rPr>
          <w:lang w:eastAsia="en-US" w:bidi="en-US"/>
        </w:rPr>
        <w:t xml:space="preserve">» </w:t>
      </w:r>
      <w:r>
        <w:rPr>
          <w:i/>
          <w:iCs/>
        </w:rPr>
        <w:t xml:space="preserve">{лат. </w:t>
      </w:r>
      <w:r>
        <w:t>часть вместо целого) героини, производящей магическое впе</w:t>
      </w:r>
      <w:r>
        <w:softHyphen/>
        <w:t>чатление, фетишем, прев</w:t>
      </w:r>
      <w:r>
        <w:t>ращающим ее в весьма специфичное существо:</w:t>
      </w:r>
    </w:p>
    <w:p w:rsidR="00402C14" w:rsidRDefault="004D1E72">
      <w:pPr>
        <w:pStyle w:val="22"/>
        <w:framePr w:w="5750" w:h="9494" w:hRule="exact" w:wrap="none" w:vAnchor="page" w:hAnchor="page" w:x="393" w:y="361"/>
        <w:shd w:val="clear" w:color="auto" w:fill="auto"/>
        <w:spacing w:after="160"/>
        <w:ind w:firstLine="320"/>
      </w:pPr>
      <w:r>
        <w:t>&lt;...&gt; [фетиш] не заменяет собой какой-то случайный пенис, а замещает тот, что был особенно, чрезвычайно значим в раннем детстве и который позже был утрачен. То есть обычно от него отказываются. Фетиш же предназнач</w:t>
      </w:r>
      <w:r>
        <w:t>ен для того, чтобы сохранить его от полного уничтожения. Проще говоря: фетиш подменяет женский (материнский) пенис, в суще</w:t>
      </w:r>
      <w:r>
        <w:softHyphen/>
        <w:t xml:space="preserve">ствование которого маленький мальчик некогда верил &lt;...&gt; </w:t>
      </w:r>
      <w:r>
        <w:rPr>
          <w:lang w:val="en-US" w:eastAsia="en-US" w:bidi="en-US"/>
        </w:rPr>
        <w:t xml:space="preserve">(Freud </w:t>
      </w:r>
      <w:r>
        <w:t>1953— 1965/21: 152-153).</w:t>
      </w:r>
    </w:p>
    <w:p w:rsidR="00402C14" w:rsidRDefault="004D1E72">
      <w:pPr>
        <w:pStyle w:val="1"/>
        <w:framePr w:w="5750" w:h="9494" w:hRule="exact" w:wrap="none" w:vAnchor="page" w:hAnchor="page" w:x="393" w:y="361"/>
        <w:shd w:val="clear" w:color="auto" w:fill="auto"/>
        <w:spacing w:after="0" w:line="230" w:lineRule="auto"/>
        <w:ind w:firstLine="320"/>
      </w:pPr>
      <w:r>
        <w:t xml:space="preserve">В нашем случае важно вот что: героиня </w:t>
      </w:r>
      <w:r>
        <w:t>стихотворения яв</w:t>
      </w:r>
      <w:r>
        <w:softHyphen/>
        <w:t xml:space="preserve">ляется так называемой «фаллической матерью» (ср. данное понятие в: </w:t>
      </w:r>
      <w:r>
        <w:rPr>
          <w:lang w:val="en-US" w:eastAsia="en-US" w:bidi="en-US"/>
        </w:rPr>
        <w:t>Laplanche</w:t>
      </w:r>
      <w:r w:rsidRPr="000C4A9B">
        <w:rPr>
          <w:lang w:eastAsia="en-US" w:bidi="en-US"/>
        </w:rPr>
        <w:t xml:space="preserve">, </w:t>
      </w:r>
      <w:r>
        <w:rPr>
          <w:lang w:val="en-US" w:eastAsia="en-US" w:bidi="en-US"/>
        </w:rPr>
        <w:t>Pontalis</w:t>
      </w:r>
      <w:r w:rsidRPr="000C4A9B">
        <w:rPr>
          <w:lang w:eastAsia="en-US" w:bidi="en-US"/>
        </w:rPr>
        <w:t xml:space="preserve"> </w:t>
      </w:r>
      <w:r>
        <w:t xml:space="preserve">19736: 310; ср. также </w:t>
      </w:r>
      <w:r w:rsidRPr="000C4A9B">
        <w:rPr>
          <w:lang w:eastAsia="en-US" w:bidi="en-US"/>
        </w:rPr>
        <w:t>«</w:t>
      </w:r>
      <w:r>
        <w:rPr>
          <w:lang w:val="en-US" w:eastAsia="en-US" w:bidi="en-US"/>
        </w:rPr>
        <w:t>mere</w:t>
      </w:r>
      <w:r w:rsidRPr="000C4A9B">
        <w:rPr>
          <w:lang w:eastAsia="en-US" w:bidi="en-US"/>
        </w:rPr>
        <w:t xml:space="preserve"> </w:t>
      </w:r>
      <w:r>
        <w:rPr>
          <w:lang w:val="en-US" w:eastAsia="en-US" w:bidi="en-US"/>
        </w:rPr>
        <w:t>pha</w:t>
      </w:r>
      <w:r w:rsidRPr="000C4A9B">
        <w:rPr>
          <w:lang w:eastAsia="en-US" w:bidi="en-US"/>
        </w:rPr>
        <w:t xml:space="preserve">- </w:t>
      </w:r>
      <w:r>
        <w:rPr>
          <w:lang w:val="en-US" w:eastAsia="en-US" w:bidi="en-US"/>
        </w:rPr>
        <w:t>llique</w:t>
      </w:r>
      <w:r w:rsidRPr="000C4A9B">
        <w:rPr>
          <w:lang w:eastAsia="en-US" w:bidi="en-US"/>
        </w:rPr>
        <w:t xml:space="preserve"> </w:t>
      </w:r>
      <w:r>
        <w:t xml:space="preserve">— </w:t>
      </w:r>
      <w:r>
        <w:rPr>
          <w:lang w:val="en-US" w:eastAsia="en-US" w:bidi="en-US"/>
        </w:rPr>
        <w:t>mere</w:t>
      </w:r>
      <w:r w:rsidRPr="000C4A9B">
        <w:rPr>
          <w:lang w:eastAsia="en-US" w:bidi="en-US"/>
        </w:rPr>
        <w:t xml:space="preserve"> </w:t>
      </w:r>
      <w:r>
        <w:rPr>
          <w:lang w:val="en-US" w:eastAsia="en-US" w:bidi="en-US"/>
        </w:rPr>
        <w:t>de</w:t>
      </w:r>
      <w:r w:rsidRPr="000C4A9B">
        <w:rPr>
          <w:lang w:eastAsia="en-US" w:bidi="en-US"/>
        </w:rPr>
        <w:t xml:space="preserve"> </w:t>
      </w:r>
      <w:r>
        <w:rPr>
          <w:lang w:val="en-US" w:eastAsia="en-US" w:bidi="en-US"/>
        </w:rPr>
        <w:t>poetes</w:t>
      </w:r>
      <w:r w:rsidRPr="000C4A9B">
        <w:rPr>
          <w:lang w:eastAsia="en-US" w:bidi="en-US"/>
        </w:rPr>
        <w:t xml:space="preserve"> </w:t>
      </w:r>
      <w:r>
        <w:rPr>
          <w:lang w:val="en-US" w:eastAsia="en-US" w:bidi="en-US"/>
        </w:rPr>
        <w:t>et</w:t>
      </w:r>
      <w:r w:rsidRPr="000C4A9B">
        <w:rPr>
          <w:lang w:eastAsia="en-US" w:bidi="en-US"/>
        </w:rPr>
        <w:t xml:space="preserve"> </w:t>
      </w:r>
      <w:r>
        <w:rPr>
          <w:lang w:val="en-US" w:eastAsia="en-US" w:bidi="en-US"/>
        </w:rPr>
        <w:t>de</w:t>
      </w:r>
      <w:r w:rsidRPr="000C4A9B">
        <w:rPr>
          <w:lang w:eastAsia="en-US" w:bidi="en-US"/>
        </w:rPr>
        <w:t xml:space="preserve"> </w:t>
      </w:r>
      <w:r>
        <w:rPr>
          <w:lang w:val="en-US" w:eastAsia="en-US" w:bidi="en-US"/>
        </w:rPr>
        <w:t>heros</w:t>
      </w:r>
      <w:r w:rsidRPr="000C4A9B">
        <w:rPr>
          <w:lang w:eastAsia="en-US" w:bidi="en-US"/>
        </w:rPr>
        <w:t xml:space="preserve">» </w:t>
      </w:r>
      <w:r>
        <w:rPr>
          <w:i/>
          <w:iCs/>
        </w:rPr>
        <w:t>{фр.</w:t>
      </w:r>
      <w:r>
        <w:t xml:space="preserve"> фаллическая мать </w:t>
      </w:r>
      <w:r w:rsidRPr="000C4A9B">
        <w:rPr>
          <w:lang w:eastAsia="en-US" w:bidi="en-US"/>
        </w:rPr>
        <w:t xml:space="preserve">— </w:t>
      </w:r>
      <w:r>
        <w:t xml:space="preserve">мать поэтов и героев) Ю. Кристевой, см.: </w:t>
      </w:r>
      <w:r>
        <w:rPr>
          <w:lang w:val="en-US" w:eastAsia="en-US" w:bidi="en-US"/>
        </w:rPr>
        <w:t>Kristeva</w:t>
      </w:r>
      <w:r w:rsidRPr="000C4A9B">
        <w:rPr>
          <w:lang w:eastAsia="en-US" w:bidi="en-US"/>
        </w:rPr>
        <w:t xml:space="preserve"> </w:t>
      </w:r>
      <w:r>
        <w:t>1974: 48</w:t>
      </w:r>
      <w:r>
        <w:t xml:space="preserve">5сл., а также утверждение Х.Б. Ли, будто муза — это «проекция в сверхъестественное идеализированной матери» — </w:t>
      </w:r>
      <w:r>
        <w:rPr>
          <w:lang w:val="en-US" w:eastAsia="en-US" w:bidi="en-US"/>
        </w:rPr>
        <w:t>Lee</w:t>
      </w:r>
      <w:r w:rsidRPr="000C4A9B">
        <w:rPr>
          <w:lang w:eastAsia="en-US" w:bidi="en-US"/>
        </w:rPr>
        <w:t xml:space="preserve"> </w:t>
      </w:r>
      <w:r>
        <w:t>1948: 515). С другой стороны, в глубине души герой весьма зависим от собственной родительницы. Стало быть, герой стихотворе</w:t>
      </w:r>
      <w:r>
        <w:softHyphen/>
        <w:t>ния — это Александ</w:t>
      </w:r>
      <w:r>
        <w:t>р Сергеевич Пушкин, вернувшийся в ту беспомощную и бездеятельную пору детства, когда в нем еще жила вера, что его матушка</w:t>
      </w:r>
      <w:r>
        <w:rPr>
          <w:vertAlign w:val="superscript"/>
        </w:rPr>
        <w:t>18</w:t>
      </w:r>
      <w:r>
        <w:t xml:space="preserve"> сложена </w:t>
      </w:r>
      <w:r>
        <w:rPr>
          <w:i/>
          <w:iCs/>
        </w:rPr>
        <w:t>так же, как и он</w:t>
      </w:r>
      <w:r>
        <w:t xml:space="preserve"> (свой</w:t>
      </w:r>
      <w:r>
        <w:softHyphen/>
        <w:t>ственный детям процесс уподобления, основанный на нарцис- сической проекции их собственных физиологич</w:t>
      </w:r>
      <w:r>
        <w:t>еских особен</w:t>
      </w:r>
      <w:r>
        <w:softHyphen/>
        <w:t>ностей на близкий и любимый объект). То «нечто», что героиня приносит герою, — это, определенно, привидевшийся в ребяче</w:t>
      </w:r>
      <w:r>
        <w:softHyphen/>
        <w:t>ских фантазиях фаллос матери, то есть то, что Ж. Лакан опре</w:t>
      </w:r>
      <w:r>
        <w:softHyphen/>
        <w:t>делял как еще одно чрезвычайно важное третье звено в отноше</w:t>
      </w:r>
      <w:r>
        <w:softHyphen/>
        <w:t>ния</w:t>
      </w:r>
      <w:r>
        <w:t xml:space="preserve">х матери и ребенка (см.: </w:t>
      </w:r>
      <w:r>
        <w:rPr>
          <w:lang w:val="en-US" w:eastAsia="en-US" w:bidi="en-US"/>
        </w:rPr>
        <w:t>Wilden</w:t>
      </w:r>
      <w:r w:rsidRPr="000C4A9B">
        <w:rPr>
          <w:lang w:eastAsia="en-US" w:bidi="en-US"/>
        </w:rPr>
        <w:t xml:space="preserve"> </w:t>
      </w:r>
      <w:r>
        <w:t xml:space="preserve">1968: 186—188; </w:t>
      </w:r>
      <w:r>
        <w:rPr>
          <w:lang w:val="en-US" w:eastAsia="en-US" w:bidi="en-US"/>
        </w:rPr>
        <w:t>Lacan</w:t>
      </w:r>
      <w:r w:rsidRPr="000C4A9B">
        <w:rPr>
          <w:lang w:eastAsia="en-US" w:bidi="en-US"/>
        </w:rPr>
        <w:t xml:space="preserve"> </w:t>
      </w:r>
      <w:r>
        <w:t xml:space="preserve">1956— 1957), которое само по себе может служить для обозначения разного рода </w:t>
      </w:r>
      <w:r>
        <w:rPr>
          <w:i/>
          <w:iCs/>
        </w:rPr>
        <w:t>желаний</w:t>
      </w:r>
      <w:r>
        <w:t xml:space="preserve"> </w:t>
      </w:r>
      <w:r w:rsidRPr="000C4A9B">
        <w:rPr>
          <w:lang w:eastAsia="en-US" w:bidi="en-US"/>
        </w:rPr>
        <w:t>(</w:t>
      </w:r>
      <w:r>
        <w:rPr>
          <w:lang w:val="en-US" w:eastAsia="en-US" w:bidi="en-US"/>
        </w:rPr>
        <w:t>Lacan</w:t>
      </w:r>
      <w:r w:rsidRPr="000C4A9B">
        <w:rPr>
          <w:lang w:eastAsia="en-US" w:bidi="en-US"/>
        </w:rPr>
        <w:t xml:space="preserve"> </w:t>
      </w:r>
      <w:r>
        <w:t>1966: 68.5—695), а также непремен</w:t>
      </w:r>
      <w:r>
        <w:softHyphen/>
        <w:t>но вдохновляет на «</w:t>
      </w:r>
      <w:r>
        <w:rPr>
          <w:vertAlign w:val="subscript"/>
        </w:rPr>
        <w:t>24</w:t>
      </w:r>
      <w:r>
        <w:t>Й жизнь, и слезы, и любовь».</w:t>
      </w:r>
    </w:p>
    <w:p w:rsidR="00402C14" w:rsidRDefault="004D1E72">
      <w:pPr>
        <w:pStyle w:val="1"/>
        <w:framePr w:w="5750" w:h="9494" w:hRule="exact" w:wrap="none" w:vAnchor="page" w:hAnchor="page" w:x="393" w:y="361"/>
        <w:shd w:val="clear" w:color="auto" w:fill="auto"/>
        <w:spacing w:after="0" w:line="230" w:lineRule="auto"/>
        <w:ind w:firstLine="320"/>
      </w:pPr>
      <w:r>
        <w:t xml:space="preserve">Теперь возможно и примирение: </w:t>
      </w:r>
      <w:r>
        <w:rPr>
          <w:i/>
          <w:iCs/>
        </w:rPr>
        <w:t>и «гений чистой красоты», и «вавилонская блудница» для Пушкина — фаллические фигуры матери.</w:t>
      </w:r>
      <w:r>
        <w:t xml:space="preserve"> Однако пенис они обретают по совершенно разным основаниям: героиня стихотворения — благодаря сокрушитель</w:t>
      </w:r>
      <w:r>
        <w:softHyphen/>
        <w:t>ной красоте и фетишизированно</w:t>
      </w:r>
      <w:r>
        <w:t>му голосу, Анне Петровне в этом содействует ее предполагаемая распутная жизнь (схо</w:t>
      </w:r>
      <w:r>
        <w:softHyphen/>
        <w:t>жесть ведет к уподоблению). Таким образом, стихотворение не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74" w:h="6235" w:hRule="exact" w:wrap="none" w:vAnchor="page" w:hAnchor="page" w:x="381" w:y="366"/>
        <w:shd w:val="clear" w:color="auto" w:fill="auto"/>
        <w:spacing w:after="0" w:line="230" w:lineRule="auto"/>
        <w:ind w:firstLine="0"/>
      </w:pPr>
      <w:r>
        <w:t>только дает читателю своего рода защиту в виде поэтической формы, но и вытесняет все гомос</w:t>
      </w:r>
      <w:r>
        <w:t>ексуальные и эдиповокомп</w:t>
      </w:r>
      <w:r>
        <w:softHyphen/>
        <w:t xml:space="preserve">лексные ассоциации, пронизывающие пушкинские письма, благодаря чему героиня оказывается в гораздо более близких, интимных отношениях с героем — не то что Пушкин и Анна Петровна. </w:t>
      </w:r>
      <w:r>
        <w:rPr>
          <w:i/>
          <w:iCs/>
        </w:rPr>
        <w:t>До</w:t>
      </w:r>
      <w:r>
        <w:t xml:space="preserve"> появления эдипова комплекса такого рода отно</w:t>
      </w:r>
      <w:r>
        <w:softHyphen/>
        <w:t>шения</w:t>
      </w:r>
      <w:r>
        <w:t xml:space="preserve"> устанавливаются между активной матерью и бездея</w:t>
      </w:r>
      <w:r>
        <w:softHyphen/>
        <w:t xml:space="preserve">тельным, зависимым ребенком (ср. исследование Рут Брюнс- вик о важной роли дихотомии «активность/бездеятельность» в пору развития — до формирования эдипова комплекса (см.: </w:t>
      </w:r>
      <w:r>
        <w:rPr>
          <w:lang w:val="en-US" w:eastAsia="en-US" w:bidi="en-US"/>
        </w:rPr>
        <w:t>Brunswick</w:t>
      </w:r>
      <w:r w:rsidRPr="000C4A9B">
        <w:rPr>
          <w:lang w:eastAsia="en-US" w:bidi="en-US"/>
        </w:rPr>
        <w:t xml:space="preserve"> </w:t>
      </w:r>
      <w:r>
        <w:t>1940: 298—302; см. также:</w:t>
      </w:r>
      <w:r>
        <w:t xml:space="preserve"> </w:t>
      </w:r>
      <w:r>
        <w:rPr>
          <w:lang w:val="en-US" w:eastAsia="en-US" w:bidi="en-US"/>
        </w:rPr>
        <w:t>Laplanche</w:t>
      </w:r>
      <w:r w:rsidRPr="000C4A9B">
        <w:rPr>
          <w:lang w:eastAsia="en-US" w:bidi="en-US"/>
        </w:rPr>
        <w:t xml:space="preserve">, </w:t>
      </w:r>
      <w:r>
        <w:rPr>
          <w:lang w:val="en-US" w:eastAsia="en-US" w:bidi="en-US"/>
        </w:rPr>
        <w:t>Pontalis</w:t>
      </w:r>
      <w:r w:rsidRPr="000C4A9B">
        <w:rPr>
          <w:lang w:eastAsia="en-US" w:bidi="en-US"/>
        </w:rPr>
        <w:t xml:space="preserve"> </w:t>
      </w:r>
      <w:r>
        <w:t>1973: 323—325)). Из ткани стихотворения изгнан дух беспокойного мужского соперничества, остался лишь неподдельный восторг, вызванный присутствием только материнской фигуры.</w:t>
      </w:r>
    </w:p>
    <w:p w:rsidR="00402C14" w:rsidRDefault="004D1E72">
      <w:pPr>
        <w:pStyle w:val="1"/>
        <w:framePr w:w="5774" w:h="6235" w:hRule="exact" w:wrap="none" w:vAnchor="page" w:hAnchor="page" w:x="381" w:y="366"/>
        <w:shd w:val="clear" w:color="auto" w:fill="auto"/>
        <w:spacing w:after="0" w:line="230" w:lineRule="auto"/>
      </w:pPr>
      <w:r>
        <w:t>В таком случае, пожалуй, можно провести одну-единствен- ную па</w:t>
      </w:r>
      <w:r>
        <w:t>раллель между Анной Петровной и женщиной из стихо</w:t>
      </w:r>
      <w:r>
        <w:softHyphen/>
        <w:t>творения, хотя во всем остальном их и рядом поставить нельзя. Также невозможно утверждать, будто Пушкин и герой стихо</w:t>
      </w:r>
      <w:r>
        <w:softHyphen/>
        <w:t>творения — одно и то же лицо. Скажем аккуратнее: появление Анны Петровны послужило основ</w:t>
      </w:r>
      <w:r>
        <w:t>анием для воскрешения в душе Пушкина его неизменной музы, то есть привидевшейся ему в видениях фаллической матери. Соответственно мы имеем право заявить: Александр Сергеевич Пушкин — мужчина, бла</w:t>
      </w:r>
      <w:r>
        <w:softHyphen/>
        <w:t>годаря Анне Петровне становящийся Александром Сергеевичем Пу</w:t>
      </w:r>
      <w:r>
        <w:t xml:space="preserve">шкиным-поэтом, воскрешает свое </w:t>
      </w:r>
      <w:r>
        <w:rPr>
          <w:i/>
          <w:iCs/>
        </w:rPr>
        <w:t>эго,</w:t>
      </w:r>
      <w:r>
        <w:t xml:space="preserve"> существовавшее до появления эдипова комплекса. Разнообразие референтов для шифтеров</w:t>
      </w:r>
      <w:r>
        <w:rPr>
          <w:vertAlign w:val="superscript"/>
        </w:rPr>
        <w:t>19</w:t>
      </w:r>
      <w:r>
        <w:t xml:space="preserve"> первого и второго лица в стихотворении можно изобразить на диаграмме следующим образом:</w:t>
      </w:r>
    </w:p>
    <w:tbl>
      <w:tblPr>
        <w:tblOverlap w:val="never"/>
        <w:tblW w:w="0" w:type="auto"/>
        <w:tblLayout w:type="fixed"/>
        <w:tblCellMar>
          <w:left w:w="10" w:type="dxa"/>
          <w:right w:w="10" w:type="dxa"/>
        </w:tblCellMar>
        <w:tblLook w:val="0000" w:firstRow="0" w:lastRow="0" w:firstColumn="0" w:lastColumn="0" w:noHBand="0" w:noVBand="0"/>
      </w:tblPr>
      <w:tblGrid>
        <w:gridCol w:w="811"/>
        <w:gridCol w:w="1243"/>
        <w:gridCol w:w="1186"/>
        <w:gridCol w:w="1123"/>
        <w:gridCol w:w="1363"/>
      </w:tblGrid>
      <w:tr w:rsidR="00402C14">
        <w:tblPrEx>
          <w:tblCellMar>
            <w:top w:w="0" w:type="dxa"/>
            <w:bottom w:w="0" w:type="dxa"/>
          </w:tblCellMar>
        </w:tblPrEx>
        <w:trPr>
          <w:trHeight w:hRule="exact" w:val="480"/>
        </w:trPr>
        <w:tc>
          <w:tcPr>
            <w:tcW w:w="811" w:type="dxa"/>
            <w:shd w:val="clear" w:color="auto" w:fill="FFFFFF"/>
          </w:tcPr>
          <w:p w:rsidR="00402C14" w:rsidRDefault="004D1E72">
            <w:pPr>
              <w:pStyle w:val="ab"/>
              <w:framePr w:w="5726" w:h="1925" w:wrap="none" w:vAnchor="page" w:hAnchor="page" w:x="410" w:y="6831"/>
              <w:shd w:val="clear" w:color="auto" w:fill="auto"/>
              <w:spacing w:after="0"/>
              <w:ind w:firstLine="0"/>
              <w:jc w:val="center"/>
            </w:pPr>
            <w:r>
              <w:t>(30)</w:t>
            </w:r>
          </w:p>
        </w:tc>
        <w:tc>
          <w:tcPr>
            <w:tcW w:w="1243" w:type="dxa"/>
            <w:tcBorders>
              <w:top w:val="single" w:sz="4" w:space="0" w:color="auto"/>
              <w:left w:val="single" w:sz="4" w:space="0" w:color="auto"/>
            </w:tcBorders>
            <w:shd w:val="clear" w:color="auto" w:fill="FFFFFF"/>
            <w:vAlign w:val="bottom"/>
          </w:tcPr>
          <w:p w:rsidR="00402C14" w:rsidRDefault="004D1E72">
            <w:pPr>
              <w:pStyle w:val="ab"/>
              <w:framePr w:w="5726" w:h="1925" w:wrap="none" w:vAnchor="page" w:hAnchor="page" w:x="410" w:y="6831"/>
              <w:shd w:val="clear" w:color="auto" w:fill="auto"/>
              <w:spacing w:after="0" w:line="230" w:lineRule="auto"/>
              <w:ind w:firstLine="0"/>
              <w:jc w:val="center"/>
              <w:rPr>
                <w:sz w:val="17"/>
                <w:szCs w:val="17"/>
              </w:rPr>
            </w:pPr>
            <w:r>
              <w:rPr>
                <w:sz w:val="17"/>
                <w:szCs w:val="17"/>
              </w:rPr>
              <w:t>Биографиче</w:t>
            </w:r>
            <w:r>
              <w:rPr>
                <w:sz w:val="17"/>
                <w:szCs w:val="17"/>
              </w:rPr>
              <w:softHyphen/>
              <w:t>ский референт</w:t>
            </w:r>
          </w:p>
        </w:tc>
        <w:tc>
          <w:tcPr>
            <w:tcW w:w="1186" w:type="dxa"/>
            <w:tcBorders>
              <w:top w:val="single" w:sz="4" w:space="0" w:color="auto"/>
              <w:left w:val="single" w:sz="4" w:space="0" w:color="auto"/>
            </w:tcBorders>
            <w:shd w:val="clear" w:color="auto" w:fill="FFFFFF"/>
            <w:vAlign w:val="bottom"/>
          </w:tcPr>
          <w:p w:rsidR="00402C14" w:rsidRDefault="004D1E72">
            <w:pPr>
              <w:pStyle w:val="ab"/>
              <w:framePr w:w="5726" w:h="1925" w:wrap="none" w:vAnchor="page" w:hAnchor="page" w:x="410" w:y="6831"/>
              <w:shd w:val="clear" w:color="auto" w:fill="auto"/>
              <w:spacing w:after="0"/>
              <w:ind w:firstLine="0"/>
              <w:jc w:val="left"/>
              <w:rPr>
                <w:sz w:val="17"/>
                <w:szCs w:val="17"/>
              </w:rPr>
            </w:pPr>
            <w:r>
              <w:rPr>
                <w:sz w:val="17"/>
                <w:szCs w:val="17"/>
              </w:rPr>
              <w:t>Эстетический</w:t>
            </w:r>
          </w:p>
          <w:p w:rsidR="00402C14" w:rsidRDefault="004D1E72">
            <w:pPr>
              <w:pStyle w:val="ab"/>
              <w:framePr w:w="5726" w:h="1925" w:wrap="none" w:vAnchor="page" w:hAnchor="page" w:x="410" w:y="6831"/>
              <w:shd w:val="clear" w:color="auto" w:fill="auto"/>
              <w:spacing w:after="0"/>
              <w:ind w:firstLine="0"/>
              <w:jc w:val="center"/>
              <w:rPr>
                <w:sz w:val="17"/>
                <w:szCs w:val="17"/>
              </w:rPr>
            </w:pPr>
            <w:r>
              <w:rPr>
                <w:sz w:val="17"/>
                <w:szCs w:val="17"/>
              </w:rPr>
              <w:t>референт</w:t>
            </w:r>
          </w:p>
        </w:tc>
        <w:tc>
          <w:tcPr>
            <w:tcW w:w="1123" w:type="dxa"/>
            <w:tcBorders>
              <w:top w:val="single" w:sz="4" w:space="0" w:color="auto"/>
              <w:left w:val="single" w:sz="4" w:space="0" w:color="auto"/>
            </w:tcBorders>
            <w:shd w:val="clear" w:color="auto" w:fill="FFFFFF"/>
            <w:vAlign w:val="bottom"/>
          </w:tcPr>
          <w:p w:rsidR="00402C14" w:rsidRDefault="004D1E72">
            <w:pPr>
              <w:pStyle w:val="ab"/>
              <w:framePr w:w="5726" w:h="1925" w:wrap="none" w:vAnchor="page" w:hAnchor="page" w:x="410" w:y="6831"/>
              <w:shd w:val="clear" w:color="auto" w:fill="auto"/>
              <w:spacing w:after="0"/>
              <w:ind w:firstLine="0"/>
              <w:jc w:val="left"/>
              <w:rPr>
                <w:sz w:val="17"/>
                <w:szCs w:val="17"/>
              </w:rPr>
            </w:pPr>
            <w:r>
              <w:rPr>
                <w:sz w:val="17"/>
                <w:szCs w:val="17"/>
              </w:rPr>
              <w:t>Формальный</w:t>
            </w:r>
          </w:p>
          <w:p w:rsidR="00402C14" w:rsidRDefault="004D1E72">
            <w:pPr>
              <w:pStyle w:val="ab"/>
              <w:framePr w:w="5726" w:h="1925" w:wrap="none" w:vAnchor="page" w:hAnchor="page" w:x="410" w:y="6831"/>
              <w:shd w:val="clear" w:color="auto" w:fill="auto"/>
              <w:spacing w:after="0"/>
              <w:ind w:firstLine="0"/>
              <w:jc w:val="center"/>
              <w:rPr>
                <w:sz w:val="17"/>
                <w:szCs w:val="17"/>
              </w:rPr>
            </w:pPr>
            <w:r>
              <w:rPr>
                <w:sz w:val="17"/>
                <w:szCs w:val="17"/>
              </w:rPr>
              <w:t>референт</w:t>
            </w:r>
          </w:p>
        </w:tc>
        <w:tc>
          <w:tcPr>
            <w:tcW w:w="1363" w:type="dxa"/>
            <w:tcBorders>
              <w:top w:val="single" w:sz="4" w:space="0" w:color="auto"/>
              <w:left w:val="single" w:sz="4" w:space="0" w:color="auto"/>
              <w:right w:val="single" w:sz="4" w:space="0" w:color="auto"/>
            </w:tcBorders>
            <w:shd w:val="clear" w:color="auto" w:fill="FFFFFF"/>
            <w:vAlign w:val="bottom"/>
          </w:tcPr>
          <w:p w:rsidR="00402C14" w:rsidRDefault="004D1E72">
            <w:pPr>
              <w:pStyle w:val="ab"/>
              <w:framePr w:w="5726" w:h="1925" w:wrap="none" w:vAnchor="page" w:hAnchor="page" w:x="410" w:y="6831"/>
              <w:shd w:val="clear" w:color="auto" w:fill="auto"/>
              <w:spacing w:after="0"/>
              <w:ind w:firstLine="0"/>
              <w:jc w:val="center"/>
              <w:rPr>
                <w:sz w:val="17"/>
                <w:szCs w:val="17"/>
              </w:rPr>
            </w:pPr>
            <w:r>
              <w:rPr>
                <w:sz w:val="17"/>
                <w:szCs w:val="17"/>
              </w:rPr>
              <w:t>Психоаналитиче</w:t>
            </w:r>
            <w:r>
              <w:rPr>
                <w:sz w:val="17"/>
                <w:szCs w:val="17"/>
              </w:rPr>
              <w:softHyphen/>
              <w:t>ский референт</w:t>
            </w:r>
          </w:p>
        </w:tc>
      </w:tr>
      <w:tr w:rsidR="00402C14">
        <w:tblPrEx>
          <w:tblCellMar>
            <w:top w:w="0" w:type="dxa"/>
            <w:bottom w:w="0" w:type="dxa"/>
          </w:tblCellMar>
        </w:tblPrEx>
        <w:trPr>
          <w:trHeight w:hRule="exact" w:val="730"/>
        </w:trPr>
        <w:tc>
          <w:tcPr>
            <w:tcW w:w="811" w:type="dxa"/>
            <w:tcBorders>
              <w:top w:val="single" w:sz="4" w:space="0" w:color="auto"/>
              <w:left w:val="single" w:sz="4" w:space="0" w:color="auto"/>
            </w:tcBorders>
            <w:shd w:val="clear" w:color="auto" w:fill="FFFFFF"/>
            <w:vAlign w:val="center"/>
          </w:tcPr>
          <w:p w:rsidR="00402C14" w:rsidRDefault="004D1E72">
            <w:pPr>
              <w:pStyle w:val="ab"/>
              <w:framePr w:w="5726" w:h="1925" w:wrap="none" w:vAnchor="page" w:hAnchor="page" w:x="410" w:y="6831"/>
              <w:shd w:val="clear" w:color="auto" w:fill="auto"/>
              <w:spacing w:after="0"/>
              <w:ind w:firstLine="0"/>
              <w:jc w:val="left"/>
              <w:rPr>
                <w:sz w:val="17"/>
                <w:szCs w:val="17"/>
              </w:rPr>
            </w:pPr>
            <w:r>
              <w:rPr>
                <w:sz w:val="17"/>
                <w:szCs w:val="17"/>
              </w:rPr>
              <w:t>шифтеры</w:t>
            </w:r>
          </w:p>
          <w:p w:rsidR="00402C14" w:rsidRDefault="004D1E72">
            <w:pPr>
              <w:pStyle w:val="ab"/>
              <w:framePr w:w="5726" w:h="1925" w:wrap="none" w:vAnchor="page" w:hAnchor="page" w:x="410" w:y="6831"/>
              <w:shd w:val="clear" w:color="auto" w:fill="auto"/>
              <w:spacing w:after="0"/>
              <w:ind w:firstLine="0"/>
              <w:jc w:val="left"/>
              <w:rPr>
                <w:sz w:val="17"/>
                <w:szCs w:val="17"/>
              </w:rPr>
            </w:pPr>
            <w:r>
              <w:rPr>
                <w:sz w:val="17"/>
                <w:szCs w:val="17"/>
              </w:rPr>
              <w:t>первого</w:t>
            </w:r>
          </w:p>
          <w:p w:rsidR="00402C14" w:rsidRDefault="004D1E72">
            <w:pPr>
              <w:pStyle w:val="ab"/>
              <w:framePr w:w="5726" w:h="1925" w:wrap="none" w:vAnchor="page" w:hAnchor="page" w:x="410" w:y="6831"/>
              <w:shd w:val="clear" w:color="auto" w:fill="auto"/>
              <w:spacing w:after="0"/>
              <w:ind w:firstLine="0"/>
              <w:jc w:val="left"/>
              <w:rPr>
                <w:sz w:val="17"/>
                <w:szCs w:val="17"/>
              </w:rPr>
            </w:pPr>
            <w:r>
              <w:rPr>
                <w:sz w:val="17"/>
                <w:szCs w:val="17"/>
              </w:rPr>
              <w:t>лица</w:t>
            </w:r>
          </w:p>
        </w:tc>
        <w:tc>
          <w:tcPr>
            <w:tcW w:w="1243" w:type="dxa"/>
            <w:tcBorders>
              <w:top w:val="single" w:sz="4" w:space="0" w:color="auto"/>
              <w:left w:val="single" w:sz="4" w:space="0" w:color="auto"/>
            </w:tcBorders>
            <w:shd w:val="clear" w:color="auto" w:fill="FFFFFF"/>
            <w:vAlign w:val="center"/>
          </w:tcPr>
          <w:p w:rsidR="00402C14" w:rsidRDefault="004D1E72">
            <w:pPr>
              <w:pStyle w:val="ab"/>
              <w:framePr w:w="5726" w:h="1925" w:wrap="none" w:vAnchor="page" w:hAnchor="page" w:x="410" w:y="6831"/>
              <w:shd w:val="clear" w:color="auto" w:fill="auto"/>
              <w:spacing w:after="0"/>
              <w:ind w:firstLine="0"/>
              <w:rPr>
                <w:sz w:val="17"/>
                <w:szCs w:val="17"/>
              </w:rPr>
            </w:pPr>
            <w:r>
              <w:rPr>
                <w:sz w:val="17"/>
                <w:szCs w:val="17"/>
              </w:rPr>
              <w:t>Александр</w:t>
            </w:r>
          </w:p>
          <w:p w:rsidR="00402C14" w:rsidRDefault="004D1E72">
            <w:pPr>
              <w:pStyle w:val="ab"/>
              <w:framePr w:w="5726" w:h="1925" w:wrap="none" w:vAnchor="page" w:hAnchor="page" w:x="410" w:y="6831"/>
              <w:shd w:val="clear" w:color="auto" w:fill="auto"/>
              <w:spacing w:after="0" w:line="228" w:lineRule="auto"/>
              <w:ind w:firstLine="0"/>
              <w:rPr>
                <w:sz w:val="17"/>
                <w:szCs w:val="17"/>
              </w:rPr>
            </w:pPr>
            <w:r>
              <w:rPr>
                <w:sz w:val="17"/>
                <w:szCs w:val="17"/>
              </w:rPr>
              <w:t>Сергеевич</w:t>
            </w:r>
          </w:p>
          <w:p w:rsidR="00402C14" w:rsidRDefault="004D1E72">
            <w:pPr>
              <w:pStyle w:val="ab"/>
              <w:framePr w:w="5726" w:h="1925" w:wrap="none" w:vAnchor="page" w:hAnchor="page" w:x="410" w:y="6831"/>
              <w:shd w:val="clear" w:color="auto" w:fill="auto"/>
              <w:spacing w:after="0"/>
              <w:ind w:firstLine="0"/>
              <w:rPr>
                <w:sz w:val="17"/>
                <w:szCs w:val="17"/>
              </w:rPr>
            </w:pPr>
            <w:r>
              <w:rPr>
                <w:sz w:val="17"/>
                <w:szCs w:val="17"/>
              </w:rPr>
              <w:t>Пушкин</w:t>
            </w:r>
          </w:p>
        </w:tc>
        <w:tc>
          <w:tcPr>
            <w:tcW w:w="1186" w:type="dxa"/>
            <w:tcBorders>
              <w:top w:val="single" w:sz="4" w:space="0" w:color="auto"/>
              <w:left w:val="single" w:sz="4" w:space="0" w:color="auto"/>
            </w:tcBorders>
            <w:shd w:val="clear" w:color="auto" w:fill="FFFFFF"/>
          </w:tcPr>
          <w:p w:rsidR="00402C14" w:rsidRDefault="004D1E72">
            <w:pPr>
              <w:pStyle w:val="ab"/>
              <w:framePr w:w="5726" w:h="1925" w:wrap="none" w:vAnchor="page" w:hAnchor="page" w:x="410" w:y="6831"/>
              <w:shd w:val="clear" w:color="auto" w:fill="auto"/>
              <w:spacing w:after="0"/>
              <w:ind w:firstLine="0"/>
              <w:jc w:val="center"/>
              <w:rPr>
                <w:sz w:val="12"/>
                <w:szCs w:val="12"/>
              </w:rPr>
            </w:pPr>
            <w:r>
              <w:rPr>
                <w:b/>
                <w:bCs/>
                <w:sz w:val="12"/>
                <w:szCs w:val="12"/>
              </w:rPr>
              <w:t>ПОЭТ</w:t>
            </w:r>
          </w:p>
        </w:tc>
        <w:tc>
          <w:tcPr>
            <w:tcW w:w="1123" w:type="dxa"/>
            <w:tcBorders>
              <w:top w:val="single" w:sz="4" w:space="0" w:color="auto"/>
              <w:left w:val="single" w:sz="4" w:space="0" w:color="auto"/>
            </w:tcBorders>
            <w:shd w:val="clear" w:color="auto" w:fill="FFFFFF"/>
          </w:tcPr>
          <w:p w:rsidR="00402C14" w:rsidRDefault="004D1E72">
            <w:pPr>
              <w:pStyle w:val="ab"/>
              <w:framePr w:w="5726" w:h="1925" w:wrap="none" w:vAnchor="page" w:hAnchor="page" w:x="410" w:y="6831"/>
              <w:shd w:val="clear" w:color="auto" w:fill="auto"/>
              <w:spacing w:after="0"/>
              <w:ind w:firstLine="0"/>
              <w:jc w:val="center"/>
              <w:rPr>
                <w:sz w:val="17"/>
                <w:szCs w:val="17"/>
              </w:rPr>
            </w:pPr>
            <w:r>
              <w:rPr>
                <w:sz w:val="17"/>
                <w:szCs w:val="17"/>
              </w:rPr>
              <w:t>герой</w:t>
            </w:r>
          </w:p>
        </w:tc>
        <w:tc>
          <w:tcPr>
            <w:tcW w:w="1363" w:type="dxa"/>
            <w:tcBorders>
              <w:top w:val="single" w:sz="4" w:space="0" w:color="auto"/>
              <w:left w:val="single" w:sz="4" w:space="0" w:color="auto"/>
              <w:right w:val="single" w:sz="4" w:space="0" w:color="auto"/>
            </w:tcBorders>
            <w:shd w:val="clear" w:color="auto" w:fill="FFFFFF"/>
            <w:vAlign w:val="center"/>
          </w:tcPr>
          <w:p w:rsidR="00402C14" w:rsidRDefault="004D1E72">
            <w:pPr>
              <w:pStyle w:val="ab"/>
              <w:framePr w:w="5726" w:h="1925" w:wrap="none" w:vAnchor="page" w:hAnchor="page" w:x="410" w:y="6831"/>
              <w:shd w:val="clear" w:color="auto" w:fill="auto"/>
              <w:spacing w:after="0"/>
              <w:ind w:firstLine="0"/>
              <w:jc w:val="left"/>
              <w:rPr>
                <w:sz w:val="17"/>
                <w:szCs w:val="17"/>
              </w:rPr>
            </w:pPr>
            <w:r>
              <w:rPr>
                <w:sz w:val="17"/>
                <w:szCs w:val="17"/>
              </w:rPr>
              <w:t xml:space="preserve">доэдипово </w:t>
            </w:r>
            <w:r>
              <w:rPr>
                <w:i/>
                <w:iCs/>
                <w:sz w:val="17"/>
                <w:szCs w:val="17"/>
              </w:rPr>
              <w:t xml:space="preserve">эго </w:t>
            </w:r>
            <w:r>
              <w:rPr>
                <w:sz w:val="17"/>
                <w:szCs w:val="17"/>
              </w:rPr>
              <w:t>Пушкина</w:t>
            </w:r>
          </w:p>
        </w:tc>
      </w:tr>
      <w:tr w:rsidR="00402C14">
        <w:tblPrEx>
          <w:tblCellMar>
            <w:top w:w="0" w:type="dxa"/>
            <w:bottom w:w="0" w:type="dxa"/>
          </w:tblCellMar>
        </w:tblPrEx>
        <w:trPr>
          <w:trHeight w:hRule="exact" w:val="715"/>
        </w:trPr>
        <w:tc>
          <w:tcPr>
            <w:tcW w:w="811" w:type="dxa"/>
            <w:tcBorders>
              <w:left w:val="single" w:sz="4" w:space="0" w:color="auto"/>
              <w:bottom w:val="single" w:sz="4" w:space="0" w:color="auto"/>
            </w:tcBorders>
            <w:shd w:val="clear" w:color="auto" w:fill="FFFFFF"/>
            <w:vAlign w:val="center"/>
          </w:tcPr>
          <w:p w:rsidR="00402C14" w:rsidRDefault="004D1E72">
            <w:pPr>
              <w:pStyle w:val="ab"/>
              <w:framePr w:w="5726" w:h="1925" w:wrap="none" w:vAnchor="page" w:hAnchor="page" w:x="410" w:y="6831"/>
              <w:shd w:val="clear" w:color="auto" w:fill="auto"/>
              <w:spacing w:after="0"/>
              <w:ind w:firstLine="0"/>
              <w:jc w:val="left"/>
              <w:rPr>
                <w:sz w:val="17"/>
                <w:szCs w:val="17"/>
              </w:rPr>
            </w:pPr>
            <w:r>
              <w:rPr>
                <w:sz w:val="17"/>
                <w:szCs w:val="17"/>
              </w:rPr>
              <w:t>шифтеры</w:t>
            </w:r>
          </w:p>
          <w:p w:rsidR="00402C14" w:rsidRDefault="004D1E72">
            <w:pPr>
              <w:pStyle w:val="ab"/>
              <w:framePr w:w="5726" w:h="1925" w:wrap="none" w:vAnchor="page" w:hAnchor="page" w:x="410" w:y="6831"/>
              <w:shd w:val="clear" w:color="auto" w:fill="auto"/>
              <w:spacing w:after="0" w:line="228" w:lineRule="auto"/>
              <w:ind w:firstLine="0"/>
              <w:jc w:val="left"/>
              <w:rPr>
                <w:sz w:val="17"/>
                <w:szCs w:val="17"/>
              </w:rPr>
            </w:pPr>
            <w:r>
              <w:rPr>
                <w:sz w:val="17"/>
                <w:szCs w:val="17"/>
              </w:rPr>
              <w:t>второго</w:t>
            </w:r>
          </w:p>
          <w:p w:rsidR="00402C14" w:rsidRDefault="004D1E72">
            <w:pPr>
              <w:pStyle w:val="ab"/>
              <w:framePr w:w="5726" w:h="1925" w:wrap="none" w:vAnchor="page" w:hAnchor="page" w:x="410" w:y="6831"/>
              <w:shd w:val="clear" w:color="auto" w:fill="auto"/>
              <w:spacing w:after="0"/>
              <w:ind w:firstLine="0"/>
              <w:jc w:val="left"/>
              <w:rPr>
                <w:sz w:val="17"/>
                <w:szCs w:val="17"/>
              </w:rPr>
            </w:pPr>
            <w:r>
              <w:rPr>
                <w:sz w:val="17"/>
                <w:szCs w:val="17"/>
              </w:rPr>
              <w:t>лица</w:t>
            </w:r>
          </w:p>
        </w:tc>
        <w:tc>
          <w:tcPr>
            <w:tcW w:w="1243" w:type="dxa"/>
            <w:tcBorders>
              <w:left w:val="single" w:sz="4" w:space="0" w:color="auto"/>
              <w:bottom w:val="single" w:sz="4" w:space="0" w:color="auto"/>
            </w:tcBorders>
            <w:shd w:val="clear" w:color="auto" w:fill="FFFFFF"/>
            <w:vAlign w:val="center"/>
          </w:tcPr>
          <w:p w:rsidR="00402C14" w:rsidRDefault="004D1E72">
            <w:pPr>
              <w:pStyle w:val="ab"/>
              <w:framePr w:w="5726" w:h="1925" w:wrap="none" w:vAnchor="page" w:hAnchor="page" w:x="410" w:y="6831"/>
              <w:shd w:val="clear" w:color="auto" w:fill="auto"/>
              <w:spacing w:after="0"/>
              <w:ind w:firstLine="0"/>
              <w:rPr>
                <w:sz w:val="17"/>
                <w:szCs w:val="17"/>
              </w:rPr>
            </w:pPr>
            <w:r>
              <w:rPr>
                <w:sz w:val="17"/>
                <w:szCs w:val="17"/>
              </w:rPr>
              <w:t>Анна Петровна Керн</w:t>
            </w:r>
          </w:p>
        </w:tc>
        <w:tc>
          <w:tcPr>
            <w:tcW w:w="1186" w:type="dxa"/>
            <w:tcBorders>
              <w:left w:val="single" w:sz="4" w:space="0" w:color="auto"/>
              <w:bottom w:val="single" w:sz="4" w:space="0" w:color="auto"/>
            </w:tcBorders>
            <w:shd w:val="clear" w:color="auto" w:fill="FFFFFF"/>
          </w:tcPr>
          <w:p w:rsidR="00402C14" w:rsidRDefault="004D1E72">
            <w:pPr>
              <w:pStyle w:val="ab"/>
              <w:framePr w:w="5726" w:h="1925" w:wrap="none" w:vAnchor="page" w:hAnchor="page" w:x="410" w:y="6831"/>
              <w:shd w:val="clear" w:color="auto" w:fill="auto"/>
              <w:spacing w:before="80" w:after="0"/>
              <w:ind w:firstLine="0"/>
              <w:jc w:val="center"/>
              <w:rPr>
                <w:sz w:val="17"/>
                <w:szCs w:val="17"/>
              </w:rPr>
            </w:pPr>
            <w:r>
              <w:rPr>
                <w:sz w:val="17"/>
                <w:szCs w:val="17"/>
              </w:rPr>
              <w:t>муза</w:t>
            </w:r>
          </w:p>
        </w:tc>
        <w:tc>
          <w:tcPr>
            <w:tcW w:w="1123" w:type="dxa"/>
            <w:tcBorders>
              <w:left w:val="single" w:sz="4" w:space="0" w:color="auto"/>
              <w:bottom w:val="single" w:sz="4" w:space="0" w:color="auto"/>
            </w:tcBorders>
            <w:shd w:val="clear" w:color="auto" w:fill="FFFFFF"/>
          </w:tcPr>
          <w:p w:rsidR="00402C14" w:rsidRDefault="004D1E72">
            <w:pPr>
              <w:pStyle w:val="ab"/>
              <w:framePr w:w="5726" w:h="1925" w:wrap="none" w:vAnchor="page" w:hAnchor="page" w:x="410" w:y="6831"/>
              <w:shd w:val="clear" w:color="auto" w:fill="auto"/>
              <w:spacing w:before="100" w:after="0"/>
              <w:ind w:firstLine="0"/>
              <w:jc w:val="center"/>
              <w:rPr>
                <w:sz w:val="17"/>
                <w:szCs w:val="17"/>
              </w:rPr>
            </w:pPr>
            <w:r>
              <w:rPr>
                <w:sz w:val="17"/>
                <w:szCs w:val="17"/>
              </w:rPr>
              <w:t>героиня</w:t>
            </w:r>
          </w:p>
        </w:tc>
        <w:tc>
          <w:tcPr>
            <w:tcW w:w="1363" w:type="dxa"/>
            <w:tcBorders>
              <w:left w:val="single" w:sz="4" w:space="0" w:color="auto"/>
              <w:bottom w:val="single" w:sz="4" w:space="0" w:color="auto"/>
              <w:right w:val="single" w:sz="4" w:space="0" w:color="auto"/>
            </w:tcBorders>
            <w:shd w:val="clear" w:color="auto" w:fill="FFFFFF"/>
            <w:vAlign w:val="center"/>
          </w:tcPr>
          <w:p w:rsidR="00402C14" w:rsidRDefault="004D1E72">
            <w:pPr>
              <w:pStyle w:val="ab"/>
              <w:framePr w:w="5726" w:h="1925" w:wrap="none" w:vAnchor="page" w:hAnchor="page" w:x="410" w:y="6831"/>
              <w:shd w:val="clear" w:color="auto" w:fill="auto"/>
              <w:spacing w:after="0"/>
              <w:ind w:firstLine="0"/>
              <w:jc w:val="center"/>
              <w:rPr>
                <w:sz w:val="17"/>
                <w:szCs w:val="17"/>
              </w:rPr>
            </w:pPr>
            <w:r>
              <w:rPr>
                <w:sz w:val="17"/>
                <w:szCs w:val="17"/>
              </w:rPr>
              <w:t>привидевшаяся</w:t>
            </w:r>
          </w:p>
          <w:p w:rsidR="00402C14" w:rsidRDefault="004D1E72">
            <w:pPr>
              <w:pStyle w:val="ab"/>
              <w:framePr w:w="5726" w:h="1925" w:wrap="none" w:vAnchor="page" w:hAnchor="page" w:x="410" w:y="6831"/>
              <w:shd w:val="clear" w:color="auto" w:fill="auto"/>
              <w:spacing w:after="0" w:line="228" w:lineRule="auto"/>
              <w:ind w:firstLine="0"/>
              <w:jc w:val="left"/>
              <w:rPr>
                <w:sz w:val="17"/>
                <w:szCs w:val="17"/>
              </w:rPr>
            </w:pPr>
            <w:r>
              <w:rPr>
                <w:sz w:val="17"/>
                <w:szCs w:val="17"/>
              </w:rPr>
              <w:t>фаллическая</w:t>
            </w:r>
          </w:p>
          <w:p w:rsidR="00402C14" w:rsidRDefault="004D1E72">
            <w:pPr>
              <w:pStyle w:val="ab"/>
              <w:framePr w:w="5726" w:h="1925" w:wrap="none" w:vAnchor="page" w:hAnchor="page" w:x="410" w:y="6831"/>
              <w:shd w:val="clear" w:color="auto" w:fill="auto"/>
              <w:spacing w:after="0"/>
              <w:ind w:firstLine="0"/>
              <w:jc w:val="left"/>
              <w:rPr>
                <w:sz w:val="17"/>
                <w:szCs w:val="17"/>
              </w:rPr>
            </w:pPr>
            <w:r>
              <w:rPr>
                <w:sz w:val="17"/>
                <w:szCs w:val="17"/>
              </w:rPr>
              <w:t>мать</w:t>
            </w:r>
          </w:p>
        </w:tc>
      </w:tr>
    </w:tbl>
    <w:p w:rsidR="00402C14" w:rsidRDefault="004D1E72">
      <w:pPr>
        <w:pStyle w:val="1"/>
        <w:framePr w:w="5774" w:h="730" w:hRule="exact" w:wrap="none" w:vAnchor="page" w:hAnchor="page" w:x="381" w:y="9073"/>
        <w:shd w:val="clear" w:color="auto" w:fill="auto"/>
        <w:spacing w:after="0" w:line="230" w:lineRule="auto"/>
      </w:pPr>
      <w:r>
        <w:t xml:space="preserve">Данный шифтер лица (например, </w:t>
      </w:r>
      <w:r>
        <w:t>местоимение, местоимен</w:t>
      </w:r>
      <w:r>
        <w:softHyphen/>
        <w:t>ная часть речи, глагольное окончание) имеет, таким образом, по крайней мере, четыре разных референта. Любые два рефе</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4469" w:hRule="exact" w:wrap="none" w:vAnchor="page" w:hAnchor="page" w:x="398" w:y="370"/>
        <w:shd w:val="clear" w:color="auto" w:fill="auto"/>
        <w:spacing w:after="0" w:line="230" w:lineRule="auto"/>
        <w:ind w:firstLine="0"/>
      </w:pPr>
      <w:r>
        <w:t>рента можно будет сравнить только тогда, когда мы опреде</w:t>
      </w:r>
      <w:r>
        <w:softHyphen/>
      </w:r>
      <w:r>
        <w:t xml:space="preserve">лим условия, при которых место субъективности переходит от одного референта к другому. Так, например, героиня </w:t>
      </w:r>
      <w:r>
        <w:rPr>
          <w:i/>
          <w:iCs/>
        </w:rPr>
        <w:t xml:space="preserve">является </w:t>
      </w:r>
      <w:r>
        <w:t>Анной Петровной только до того момента, пока Пушкин лич</w:t>
      </w:r>
      <w:r>
        <w:softHyphen/>
        <w:t>но не вручил список стихотворения, содержащий соответству</w:t>
      </w:r>
      <w:r>
        <w:softHyphen/>
        <w:t xml:space="preserve">ющий референт, </w:t>
      </w:r>
      <w:r>
        <w:rPr>
          <w:i/>
          <w:iCs/>
        </w:rPr>
        <w:t>действительно существующей</w:t>
      </w:r>
      <w:r>
        <w:t xml:space="preserve"> Анне Петровне. Привидевшейся фаллической матерью героиня </w:t>
      </w:r>
      <w:r>
        <w:rPr>
          <w:i/>
          <w:iCs/>
        </w:rPr>
        <w:t>является</w:t>
      </w:r>
      <w:r>
        <w:t xml:space="preserve"> до тех пор, пока существует возможность говорить об ее ошелом</w:t>
      </w:r>
      <w:r>
        <w:softHyphen/>
        <w:t>ляющей красоте, о ее голосе как о фетише, ее активности, ее способности вдохновлять и т. д.</w:t>
      </w:r>
    </w:p>
    <w:p w:rsidR="00402C14" w:rsidRDefault="004D1E72">
      <w:pPr>
        <w:pStyle w:val="1"/>
        <w:framePr w:w="5741" w:h="4469" w:hRule="exact" w:wrap="none" w:vAnchor="page" w:hAnchor="page" w:x="398" w:y="370"/>
        <w:shd w:val="clear" w:color="auto" w:fill="auto"/>
        <w:spacing w:after="0" w:line="230" w:lineRule="auto"/>
      </w:pPr>
      <w:r>
        <w:t>В заключи</w:t>
      </w:r>
      <w:r>
        <w:t>тельном четверостишии стихотворения «Я по</w:t>
      </w:r>
      <w:r>
        <w:softHyphen/>
        <w:t xml:space="preserve">мню чудное мгновенье...» герой вновь испытывает прежние возвышенные чувства к героине. Тут Пушкин подчеркивает чувство </w:t>
      </w:r>
      <w:r>
        <w:rPr>
          <w:i/>
          <w:iCs/>
        </w:rPr>
        <w:t>воскрешения</w:t>
      </w:r>
      <w:r>
        <w:t xml:space="preserve"> посредством применения некоторых </w:t>
      </w:r>
      <w:r>
        <w:rPr>
          <w:i/>
          <w:iCs/>
        </w:rPr>
        <w:t xml:space="preserve">новых </w:t>
      </w:r>
      <w:r>
        <w:t xml:space="preserve">лингвистических приемов. Так, стихотворение </w:t>
      </w:r>
      <w:r>
        <w:t>не оканчивается на псевдоэпаналептическом, пятом, четверостишии: вводится еще одно четверостишие, где впервые в стихотворении полно</w:t>
      </w:r>
      <w:r>
        <w:softHyphen/>
        <w:t>стью повторяется начальный элемент, а также задействована новая схема рифм, основанная на изменении ударных гласных фонем /ё</w:t>
      </w:r>
      <w:r>
        <w:t>/ и /1/ на /ё/ и /о/:</w:t>
      </w:r>
    </w:p>
    <w:p w:rsidR="00402C14" w:rsidRDefault="004D1E72">
      <w:pPr>
        <w:pStyle w:val="a9"/>
        <w:framePr w:w="5741" w:h="1109" w:hRule="exact" w:wrap="none" w:vAnchor="page" w:hAnchor="page" w:x="398" w:y="4959"/>
        <w:shd w:val="clear" w:color="auto" w:fill="auto"/>
        <w:tabs>
          <w:tab w:val="left" w:pos="1648"/>
          <w:tab w:val="right" w:pos="2358"/>
        </w:tabs>
        <w:spacing w:line="271" w:lineRule="auto"/>
        <w:ind w:hanging="740"/>
        <w:jc w:val="left"/>
      </w:pPr>
      <w:r>
        <w:rPr>
          <w:sz w:val="14"/>
          <w:szCs w:val="14"/>
        </w:rPr>
        <w:t xml:space="preserve">(31) </w:t>
      </w:r>
      <w:r>
        <w:t>I И III</w:t>
      </w:r>
      <w:r>
        <w:br/>
        <w:t>/е</w:t>
      </w:r>
      <w:r>
        <w:tab/>
        <w:t>е</w:t>
      </w:r>
      <w:r>
        <w:tab/>
        <w:t>е</w:t>
      </w:r>
    </w:p>
    <w:p w:rsidR="00402C14" w:rsidRDefault="004D1E72">
      <w:pPr>
        <w:pStyle w:val="a9"/>
        <w:framePr w:w="5741" w:h="1109" w:hRule="exact" w:wrap="none" w:vAnchor="page" w:hAnchor="page" w:x="398" w:y="4959"/>
        <w:numPr>
          <w:ilvl w:val="0"/>
          <w:numId w:val="12"/>
        </w:numPr>
        <w:shd w:val="clear" w:color="auto" w:fill="auto"/>
        <w:tabs>
          <w:tab w:val="left" w:pos="1648"/>
          <w:tab w:val="right" w:pos="2358"/>
        </w:tabs>
        <w:spacing w:line="271" w:lineRule="auto"/>
        <w:ind w:right="3273" w:firstLine="20"/>
      </w:pPr>
      <w:r>
        <w:rPr>
          <w:lang w:val="en-US" w:eastAsia="en-US" w:bidi="en-US"/>
        </w:rPr>
        <w:t>i</w:t>
      </w:r>
      <w:r>
        <w:rPr>
          <w:lang w:val="en-US" w:eastAsia="en-US" w:bidi="en-US"/>
        </w:rPr>
        <w:tab/>
        <w:t>i</w:t>
      </w:r>
    </w:p>
    <w:p w:rsidR="00402C14" w:rsidRDefault="004D1E72">
      <w:pPr>
        <w:pStyle w:val="a9"/>
        <w:framePr w:w="5741" w:h="1109" w:hRule="exact" w:wrap="none" w:vAnchor="page" w:hAnchor="page" w:x="398" w:y="4959"/>
        <w:shd w:val="clear" w:color="auto" w:fill="auto"/>
        <w:tabs>
          <w:tab w:val="left" w:pos="1648"/>
          <w:tab w:val="right" w:pos="2358"/>
        </w:tabs>
        <w:spacing w:line="271" w:lineRule="auto"/>
        <w:ind w:right="3273" w:firstLine="20"/>
      </w:pPr>
      <w:r>
        <w:t>е</w:t>
      </w:r>
      <w:r>
        <w:tab/>
        <w:t>е</w:t>
      </w:r>
      <w:r>
        <w:tab/>
        <w:t>е</w:t>
      </w:r>
    </w:p>
    <w:p w:rsidR="00402C14" w:rsidRDefault="004D1E72">
      <w:pPr>
        <w:pStyle w:val="a9"/>
        <w:framePr w:w="5741" w:h="1109" w:hRule="exact" w:wrap="none" w:vAnchor="page" w:hAnchor="page" w:x="398" w:y="4959"/>
        <w:shd w:val="clear" w:color="auto" w:fill="auto"/>
        <w:tabs>
          <w:tab w:val="left" w:pos="1648"/>
          <w:tab w:val="right" w:pos="2358"/>
        </w:tabs>
        <w:spacing w:line="271" w:lineRule="auto"/>
        <w:ind w:right="3273" w:firstLine="20"/>
      </w:pPr>
      <w:r>
        <w:rPr>
          <w:lang w:val="en-US" w:eastAsia="en-US" w:bidi="en-US"/>
        </w:rPr>
        <w:t>i</w:t>
      </w:r>
      <w:r>
        <w:rPr>
          <w:lang w:val="en-US" w:eastAsia="en-US" w:bidi="en-US"/>
        </w:rPr>
        <w:tab/>
        <w:t>i</w:t>
      </w:r>
      <w:r>
        <w:rPr>
          <w:lang w:val="en-US" w:eastAsia="en-US" w:bidi="en-US"/>
        </w:rPr>
        <w:tab/>
        <w:t>i</w:t>
      </w:r>
    </w:p>
    <w:p w:rsidR="00402C14" w:rsidRDefault="004D1E72">
      <w:pPr>
        <w:pStyle w:val="a9"/>
        <w:framePr w:w="806" w:h="1080" w:hRule="exact" w:wrap="none" w:vAnchor="page" w:hAnchor="page" w:x="3311" w:y="4964"/>
        <w:shd w:val="clear" w:color="auto" w:fill="auto"/>
        <w:tabs>
          <w:tab w:val="right" w:pos="739"/>
        </w:tabs>
        <w:ind w:left="0"/>
      </w:pPr>
      <w:r>
        <w:t>IV</w:t>
      </w:r>
      <w:r>
        <w:tab/>
        <w:t>V</w:t>
      </w:r>
    </w:p>
    <w:p w:rsidR="00402C14" w:rsidRDefault="004D1E72">
      <w:pPr>
        <w:pStyle w:val="a9"/>
        <w:framePr w:w="806" w:h="1080" w:hRule="exact" w:wrap="none" w:vAnchor="page" w:hAnchor="page" w:x="3311" w:y="4964"/>
        <w:shd w:val="clear" w:color="auto" w:fill="auto"/>
        <w:tabs>
          <w:tab w:val="right" w:pos="710"/>
        </w:tabs>
        <w:spacing w:after="220"/>
        <w:ind w:left="0"/>
      </w:pPr>
      <w:r>
        <w:t>е</w:t>
      </w:r>
      <w:r>
        <w:tab/>
        <w:t>е</w:t>
      </w:r>
    </w:p>
    <w:p w:rsidR="00402C14" w:rsidRDefault="004D1E72">
      <w:pPr>
        <w:pStyle w:val="a9"/>
        <w:framePr w:w="806" w:h="1080" w:hRule="exact" w:wrap="none" w:vAnchor="page" w:hAnchor="page" w:x="3311" w:y="4964"/>
        <w:shd w:val="clear" w:color="auto" w:fill="auto"/>
        <w:tabs>
          <w:tab w:val="right" w:pos="710"/>
        </w:tabs>
        <w:ind w:left="0"/>
      </w:pPr>
      <w:r>
        <w:t>е</w:t>
      </w:r>
      <w:r>
        <w:tab/>
        <w:t>е</w:t>
      </w:r>
    </w:p>
    <w:p w:rsidR="00402C14" w:rsidRDefault="004D1E72">
      <w:pPr>
        <w:pStyle w:val="a9"/>
        <w:framePr w:w="806" w:h="1080" w:hRule="exact" w:wrap="none" w:vAnchor="page" w:hAnchor="page" w:x="3311" w:y="4964"/>
        <w:shd w:val="clear" w:color="auto" w:fill="auto"/>
        <w:tabs>
          <w:tab w:val="right" w:pos="672"/>
        </w:tabs>
        <w:ind w:left="0"/>
      </w:pPr>
      <w:r>
        <w:rPr>
          <w:lang w:val="en-US" w:eastAsia="en-US" w:bidi="en-US"/>
        </w:rPr>
        <w:t>i</w:t>
      </w:r>
      <w:r>
        <w:rPr>
          <w:lang w:val="en-US" w:eastAsia="en-US" w:bidi="en-US"/>
        </w:rPr>
        <w:tab/>
        <w:t>i</w:t>
      </w:r>
    </w:p>
    <w:p w:rsidR="00402C14" w:rsidRDefault="004D1E72">
      <w:pPr>
        <w:pStyle w:val="22"/>
        <w:framePr w:w="725" w:h="1104" w:hRule="exact" w:wrap="none" w:vAnchor="page" w:hAnchor="page" w:x="4526" w:y="4964"/>
        <w:shd w:val="clear" w:color="auto" w:fill="auto"/>
        <w:ind w:firstLine="0"/>
        <w:jc w:val="left"/>
      </w:pPr>
      <w:r>
        <w:t>VI</w:t>
      </w:r>
    </w:p>
    <w:p w:rsidR="00402C14" w:rsidRDefault="004D1E72">
      <w:pPr>
        <w:pStyle w:val="22"/>
        <w:framePr w:w="725" w:h="1104" w:hRule="exact" w:wrap="none" w:vAnchor="page" w:hAnchor="page" w:x="4526" w:y="4964"/>
        <w:shd w:val="clear" w:color="auto" w:fill="auto"/>
        <w:ind w:firstLine="0"/>
        <w:jc w:val="left"/>
      </w:pPr>
      <w:r>
        <w:t>е</w:t>
      </w:r>
    </w:p>
    <w:p w:rsidR="00402C14" w:rsidRDefault="004D1E72">
      <w:pPr>
        <w:pStyle w:val="22"/>
        <w:framePr w:w="725" w:h="1104" w:hRule="exact" w:wrap="none" w:vAnchor="page" w:hAnchor="page" w:x="4526" w:y="4964"/>
        <w:shd w:val="clear" w:color="auto" w:fill="auto"/>
        <w:ind w:firstLine="0"/>
        <w:jc w:val="left"/>
      </w:pPr>
      <w:r>
        <w:t>вновь</w:t>
      </w:r>
    </w:p>
    <w:p w:rsidR="00402C14" w:rsidRDefault="004D1E72">
      <w:pPr>
        <w:pStyle w:val="22"/>
        <w:framePr w:w="725" w:h="1104" w:hRule="exact" w:wrap="none" w:vAnchor="page" w:hAnchor="page" w:x="4526" w:y="4964"/>
        <w:shd w:val="clear" w:color="auto" w:fill="auto"/>
        <w:ind w:firstLine="0"/>
        <w:jc w:val="left"/>
      </w:pPr>
      <w:r>
        <w:t>е</w:t>
      </w:r>
    </w:p>
    <w:p w:rsidR="00402C14" w:rsidRDefault="004D1E72">
      <w:pPr>
        <w:pStyle w:val="22"/>
        <w:framePr w:w="725" w:h="1104" w:hRule="exact" w:wrap="none" w:vAnchor="page" w:hAnchor="page" w:x="4526" w:y="4964"/>
        <w:shd w:val="clear" w:color="auto" w:fill="auto"/>
        <w:ind w:firstLine="0"/>
        <w:jc w:val="left"/>
      </w:pPr>
      <w:r>
        <w:t>любовь/</w:t>
      </w:r>
    </w:p>
    <w:p w:rsidR="00402C14" w:rsidRDefault="004D1E72">
      <w:pPr>
        <w:pStyle w:val="1"/>
        <w:framePr w:w="5741" w:h="730" w:hRule="exact" w:wrap="none" w:vAnchor="page" w:hAnchor="page" w:x="398" w:y="6207"/>
        <w:shd w:val="clear" w:color="auto" w:fill="auto"/>
        <w:spacing w:after="0" w:line="230" w:lineRule="auto"/>
      </w:pPr>
      <w:r>
        <w:t>Эта новая рифма создана при помощи тех же лексических единиц, что повествуют нам о воскресшей любви. Вряд ли сыщется более выразительный образ.</w:t>
      </w:r>
    </w:p>
    <w:p w:rsidR="00402C14" w:rsidRDefault="004D1E72">
      <w:pPr>
        <w:pStyle w:val="ab"/>
        <w:framePr w:wrap="none" w:vAnchor="page" w:hAnchor="page" w:x="3225" w:y="7062"/>
        <w:shd w:val="clear" w:color="auto" w:fill="auto"/>
        <w:spacing w:after="0"/>
        <w:ind w:firstLine="0"/>
      </w:pPr>
      <w:r>
        <w:t>*</w:t>
      </w:r>
    </w:p>
    <w:p w:rsidR="00402C14" w:rsidRDefault="004D1E72">
      <w:pPr>
        <w:pStyle w:val="1"/>
        <w:framePr w:w="5741" w:h="2242" w:hRule="exact" w:wrap="none" w:vAnchor="page" w:hAnchor="page" w:x="398" w:y="7532"/>
        <w:shd w:val="clear" w:color="auto" w:fill="auto"/>
        <w:spacing w:after="0" w:line="230" w:lineRule="auto"/>
      </w:pPr>
      <w:r>
        <w:t xml:space="preserve">Хоть мы и </w:t>
      </w:r>
      <w:r>
        <w:t>бросили на героиню лишь мимолетный взгляд, тем не менее теперь совершенно точно можем сказать о ее зна</w:t>
      </w:r>
      <w:r>
        <w:softHyphen/>
        <w:t xml:space="preserve">чении для героя: в стихотворении говорится не только о том, что проходит («., </w:t>
      </w:r>
      <w:r>
        <w:rPr>
          <w:vertAlign w:val="subscript"/>
        </w:rPr>
        <w:t>19</w:t>
      </w:r>
      <w:r>
        <w:t>мимолетное»), но и о сохранившемся, запечатлен</w:t>
      </w:r>
      <w:r>
        <w:softHyphen/>
        <w:t>ном видёнии. С помощью опр</w:t>
      </w:r>
      <w:r>
        <w:t>еделенных психолингвистических приемов мы можем также установить, отображением чего явля</w:t>
      </w:r>
      <w:r>
        <w:softHyphen/>
        <w:t>ется в стихотворении «</w:t>
      </w:r>
      <w:r>
        <w:rPr>
          <w:vertAlign w:val="subscript"/>
        </w:rPr>
        <w:t>З</w:t>
      </w:r>
      <w:r>
        <w:t>мимолетное виденье». Воображение ро</w:t>
      </w:r>
      <w:r>
        <w:softHyphen/>
        <w:t>мантика обнаружило, что мир полон подобий и соответствий. Теперь черед за исследователем-аналитиком определи</w:t>
      </w:r>
      <w:r>
        <w:t>ть, чем же эти подобия и соответствия являются на самом деле.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269" w:hRule="exact" w:wrap="none" w:vAnchor="page" w:hAnchor="page" w:x="388" w:y="351"/>
        <w:shd w:val="clear" w:color="auto" w:fill="auto"/>
        <w:spacing w:after="0"/>
        <w:ind w:firstLine="0"/>
        <w:jc w:val="center"/>
      </w:pPr>
      <w:r>
        <w:t>ПРИМЕЧАНИЯ</w:t>
      </w:r>
    </w:p>
    <w:p w:rsidR="00402C14" w:rsidRDefault="004D1E72">
      <w:pPr>
        <w:pStyle w:val="22"/>
        <w:framePr w:w="5760" w:h="9077" w:hRule="exact" w:wrap="none" w:vAnchor="page" w:hAnchor="page" w:x="388" w:y="740"/>
        <w:numPr>
          <w:ilvl w:val="0"/>
          <w:numId w:val="13"/>
        </w:numPr>
        <w:shd w:val="clear" w:color="auto" w:fill="auto"/>
        <w:tabs>
          <w:tab w:val="left" w:pos="447"/>
        </w:tabs>
      </w:pPr>
      <w:r>
        <w:t xml:space="preserve">Впервые без купюры было напечатано в изд.: </w:t>
      </w:r>
      <w:r>
        <w:rPr>
          <w:i/>
          <w:iCs/>
        </w:rPr>
        <w:t>[Пушкин А.С.]</w:t>
      </w:r>
      <w:r>
        <w:t xml:space="preserve"> Со</w:t>
      </w:r>
      <w:r>
        <w:softHyphen/>
        <w:t>чинения Пушкина. Переписка: [В 3 т.] / Под редакцией и с примеча</w:t>
      </w:r>
      <w:r>
        <w:softHyphen/>
      </w:r>
      <w:r>
        <w:t>ниями В.И. Саитова; Издание Императорской Академии Наук. Санкт- петербург: Тип. имп. Акад. наук, 1908. Т. 2. ХП, 399, [1] с. На с. 60: «...я на дняхъ уебъ». Из тиража 25 экземпляров (отмечено Б.Л. Модзалев- ским на его экз.; по другим сведениям, тираж изда</w:t>
      </w:r>
      <w:r>
        <w:t xml:space="preserve">ния — 12 экз.). В остальной части тиража письмо купировано. </w:t>
      </w:r>
      <w:r>
        <w:rPr>
          <w:i/>
          <w:iCs/>
        </w:rPr>
        <w:t>[Примеч. ред.)</w:t>
      </w:r>
    </w:p>
    <w:p w:rsidR="00402C14" w:rsidRDefault="004D1E72">
      <w:pPr>
        <w:pStyle w:val="22"/>
        <w:framePr w:w="5760" w:h="9077" w:hRule="exact" w:wrap="none" w:vAnchor="page" w:hAnchor="page" w:x="388" w:y="740"/>
        <w:numPr>
          <w:ilvl w:val="0"/>
          <w:numId w:val="13"/>
        </w:numPr>
        <w:shd w:val="clear" w:color="auto" w:fill="auto"/>
        <w:tabs>
          <w:tab w:val="left" w:pos="466"/>
        </w:tabs>
      </w:pPr>
      <w:r>
        <w:t>В то время Анна Петровна проживала в Аубнах. Ср. с послови</w:t>
      </w:r>
      <w:r>
        <w:softHyphen/>
        <w:t>цей «Славны бубны за горами».</w:t>
      </w:r>
    </w:p>
    <w:p w:rsidR="00402C14" w:rsidRDefault="004D1E72">
      <w:pPr>
        <w:pStyle w:val="22"/>
        <w:framePr w:w="5760" w:h="9077" w:hRule="exact" w:wrap="none" w:vAnchor="page" w:hAnchor="page" w:x="388" w:y="740"/>
        <w:numPr>
          <w:ilvl w:val="0"/>
          <w:numId w:val="13"/>
        </w:numPr>
        <w:shd w:val="clear" w:color="auto" w:fill="auto"/>
        <w:tabs>
          <w:tab w:val="left" w:pos="493"/>
        </w:tabs>
      </w:pPr>
      <w:r>
        <w:t xml:space="preserve">См.: </w:t>
      </w:r>
      <w:r>
        <w:rPr>
          <w:lang w:val="en-US" w:eastAsia="en-US" w:bidi="en-US"/>
        </w:rPr>
        <w:t xml:space="preserve">Townsend </w:t>
      </w:r>
      <w:r>
        <w:t>1968: 249.</w:t>
      </w:r>
    </w:p>
    <w:p w:rsidR="00402C14" w:rsidRDefault="004D1E72">
      <w:pPr>
        <w:pStyle w:val="22"/>
        <w:framePr w:w="5760" w:h="9077" w:hRule="exact" w:wrap="none" w:vAnchor="page" w:hAnchor="page" w:x="388" w:y="740"/>
        <w:numPr>
          <w:ilvl w:val="0"/>
          <w:numId w:val="13"/>
        </w:numPr>
        <w:shd w:val="clear" w:color="auto" w:fill="auto"/>
        <w:tabs>
          <w:tab w:val="left" w:pos="471"/>
        </w:tabs>
      </w:pPr>
      <w:r>
        <w:t xml:space="preserve">К «соперникам» я отношу генерала Керна и Алексея Вульфа. К моменту </w:t>
      </w:r>
      <w:r>
        <w:t>приезда Анны Петровны в Тригорское Родзянко уже исчез с горизонта.</w:t>
      </w:r>
    </w:p>
    <w:p w:rsidR="00402C14" w:rsidRDefault="004D1E72">
      <w:pPr>
        <w:pStyle w:val="22"/>
        <w:framePr w:w="5760" w:h="9077" w:hRule="exact" w:wrap="none" w:vAnchor="page" w:hAnchor="page" w:x="388" w:y="740"/>
        <w:numPr>
          <w:ilvl w:val="0"/>
          <w:numId w:val="13"/>
        </w:numPr>
        <w:shd w:val="clear" w:color="auto" w:fill="auto"/>
        <w:tabs>
          <w:tab w:val="left" w:pos="471"/>
        </w:tabs>
      </w:pPr>
      <w:r>
        <w:t>См. примеч. 18. Там психологически уравнены матушка Пушкина и его няня.</w:t>
      </w:r>
    </w:p>
    <w:p w:rsidR="00402C14" w:rsidRDefault="004D1E72">
      <w:pPr>
        <w:pStyle w:val="22"/>
        <w:framePr w:w="5760" w:h="9077" w:hRule="exact" w:wrap="none" w:vAnchor="page" w:hAnchor="page" w:x="388" w:y="740"/>
        <w:numPr>
          <w:ilvl w:val="0"/>
          <w:numId w:val="13"/>
        </w:numPr>
        <w:shd w:val="clear" w:color="auto" w:fill="auto"/>
        <w:tabs>
          <w:tab w:val="left" w:pos="471"/>
        </w:tabs>
      </w:pPr>
      <w:r>
        <w:t>Еще одним доказательством того, что в своих соперниках Пуш</w:t>
      </w:r>
      <w:r>
        <w:softHyphen/>
        <w:t>кин начинал видеть объекты любви, служит его изредка вспых</w:t>
      </w:r>
      <w:r>
        <w:t>ивав</w:t>
      </w:r>
      <w:r>
        <w:softHyphen/>
        <w:t>шая ревность. Однако психоаналитики до сих пор не могут никак договориться, является ли ревность и в каком своем проявлении при</w:t>
      </w:r>
      <w:r>
        <w:softHyphen/>
        <w:t xml:space="preserve">знаком гомосексуальных устремлений (см.: </w:t>
      </w:r>
      <w:r>
        <w:rPr>
          <w:lang w:val="en-US" w:eastAsia="en-US" w:bidi="en-US"/>
        </w:rPr>
        <w:t>Freud</w:t>
      </w:r>
      <w:r w:rsidRPr="000C4A9B">
        <w:rPr>
          <w:lang w:eastAsia="en-US" w:bidi="en-US"/>
        </w:rPr>
        <w:t xml:space="preserve"> </w:t>
      </w:r>
      <w:r>
        <w:t xml:space="preserve">1953—1965/18: 221— </w:t>
      </w:r>
      <w:r w:rsidRPr="000C4A9B">
        <w:rPr>
          <w:lang w:eastAsia="en-US" w:bidi="en-US"/>
        </w:rPr>
        <w:t>232;</w:t>
      </w:r>
      <w:r>
        <w:rPr>
          <w:lang w:val="en-US" w:eastAsia="en-US" w:bidi="en-US"/>
        </w:rPr>
        <w:t>Jones</w:t>
      </w:r>
      <w:r w:rsidRPr="000C4A9B">
        <w:rPr>
          <w:lang w:eastAsia="en-US" w:bidi="en-US"/>
        </w:rPr>
        <w:t xml:space="preserve"> </w:t>
      </w:r>
      <w:r>
        <w:t xml:space="preserve">1961: 329сл.; </w:t>
      </w:r>
      <w:r>
        <w:rPr>
          <w:lang w:val="en-US" w:eastAsia="en-US" w:bidi="en-US"/>
        </w:rPr>
        <w:t>Fenichel</w:t>
      </w:r>
      <w:r w:rsidRPr="000C4A9B">
        <w:rPr>
          <w:lang w:eastAsia="en-US" w:bidi="en-US"/>
        </w:rPr>
        <w:t xml:space="preserve"> </w:t>
      </w:r>
      <w:r>
        <w:t>1945: 433).</w:t>
      </w:r>
    </w:p>
    <w:p w:rsidR="00402C14" w:rsidRDefault="004D1E72">
      <w:pPr>
        <w:pStyle w:val="22"/>
        <w:framePr w:w="5760" w:h="9077" w:hRule="exact" w:wrap="none" w:vAnchor="page" w:hAnchor="page" w:x="388" w:y="740"/>
        <w:numPr>
          <w:ilvl w:val="0"/>
          <w:numId w:val="13"/>
        </w:numPr>
        <w:shd w:val="clear" w:color="auto" w:fill="auto"/>
        <w:tabs>
          <w:tab w:val="left" w:pos="466"/>
        </w:tabs>
      </w:pPr>
      <w:r>
        <w:t>Интересные з</w:t>
      </w:r>
      <w:r>
        <w:t xml:space="preserve">амечания о гомосексуальности и бисексуальности в пушкинском «Домике в Коломне» см. в изд.: </w:t>
      </w:r>
      <w:r>
        <w:rPr>
          <w:lang w:val="en-US" w:eastAsia="en-US" w:bidi="en-US"/>
        </w:rPr>
        <w:t>Kucera</w:t>
      </w:r>
      <w:r w:rsidRPr="000C4A9B">
        <w:rPr>
          <w:lang w:eastAsia="en-US" w:bidi="en-US"/>
        </w:rPr>
        <w:t xml:space="preserve"> </w:t>
      </w:r>
      <w:r>
        <w:t>1956: 284.</w:t>
      </w:r>
    </w:p>
    <w:p w:rsidR="00402C14" w:rsidRDefault="004D1E72">
      <w:pPr>
        <w:pStyle w:val="22"/>
        <w:framePr w:w="5760" w:h="9077" w:hRule="exact" w:wrap="none" w:vAnchor="page" w:hAnchor="page" w:x="388" w:y="740"/>
        <w:numPr>
          <w:ilvl w:val="0"/>
          <w:numId w:val="13"/>
        </w:numPr>
        <w:shd w:val="clear" w:color="auto" w:fill="auto"/>
        <w:tabs>
          <w:tab w:val="left" w:pos="466"/>
        </w:tabs>
      </w:pPr>
      <w:r>
        <w:t xml:space="preserve">О бессознательном восприятии лингвистических моделей в поэзии см.: Якобсон 1971: </w:t>
      </w:r>
      <w:r w:rsidRPr="000C4A9B">
        <w:rPr>
          <w:lang w:eastAsia="en-US" w:bidi="en-US"/>
        </w:rPr>
        <w:t>130;</w:t>
      </w:r>
      <w:r>
        <w:rPr>
          <w:lang w:val="en-US" w:eastAsia="en-US" w:bidi="en-US"/>
        </w:rPr>
        <w:t>Jakobson</w:t>
      </w:r>
      <w:r w:rsidRPr="000C4A9B">
        <w:rPr>
          <w:lang w:eastAsia="en-US" w:bidi="en-US"/>
        </w:rPr>
        <w:t xml:space="preserve"> </w:t>
      </w:r>
      <w:r>
        <w:t>1970 (в разных местах).</w:t>
      </w:r>
    </w:p>
    <w:p w:rsidR="00402C14" w:rsidRDefault="004D1E72">
      <w:pPr>
        <w:pStyle w:val="22"/>
        <w:framePr w:w="5760" w:h="9077" w:hRule="exact" w:wrap="none" w:vAnchor="page" w:hAnchor="page" w:x="388" w:y="740"/>
        <w:numPr>
          <w:ilvl w:val="0"/>
          <w:numId w:val="13"/>
        </w:numPr>
        <w:shd w:val="clear" w:color="auto" w:fill="auto"/>
        <w:tabs>
          <w:tab w:val="left" w:pos="471"/>
        </w:tabs>
      </w:pPr>
      <w:r>
        <w:rPr>
          <w:i/>
          <w:iCs/>
        </w:rPr>
        <w:t>Пирс</w:t>
      </w:r>
      <w:r>
        <w:t xml:space="preserve"> Чарлз Сандерс (1839—1914</w:t>
      </w:r>
      <w:r>
        <w:t>) — американский философ и ло</w:t>
      </w:r>
      <w:r>
        <w:softHyphen/>
        <w:t xml:space="preserve">гик. </w:t>
      </w:r>
      <w:r>
        <w:rPr>
          <w:i/>
          <w:iCs/>
        </w:rPr>
        <w:t>[Примеч. ред.}</w:t>
      </w:r>
    </w:p>
    <w:p w:rsidR="00402C14" w:rsidRDefault="004D1E72">
      <w:pPr>
        <w:pStyle w:val="22"/>
        <w:framePr w:w="5760" w:h="9077" w:hRule="exact" w:wrap="none" w:vAnchor="page" w:hAnchor="page" w:x="388" w:y="740"/>
        <w:numPr>
          <w:ilvl w:val="0"/>
          <w:numId w:val="13"/>
        </w:numPr>
        <w:shd w:val="clear" w:color="auto" w:fill="auto"/>
        <w:tabs>
          <w:tab w:val="left" w:pos="522"/>
        </w:tabs>
      </w:pPr>
      <w:r>
        <w:rPr>
          <w:i/>
          <w:iCs/>
        </w:rPr>
        <w:t>Йейтс</w:t>
      </w:r>
      <w:r>
        <w:t xml:space="preserve"> </w:t>
      </w:r>
      <w:r w:rsidRPr="000C4A9B">
        <w:rPr>
          <w:lang w:eastAsia="en-US" w:bidi="en-US"/>
        </w:rPr>
        <w:t>(</w:t>
      </w:r>
      <w:r>
        <w:rPr>
          <w:lang w:val="en-US" w:eastAsia="en-US" w:bidi="en-US"/>
        </w:rPr>
        <w:t>Yeats</w:t>
      </w:r>
      <w:r w:rsidRPr="000C4A9B">
        <w:rPr>
          <w:lang w:eastAsia="en-US" w:bidi="en-US"/>
        </w:rPr>
        <w:t xml:space="preserve">) </w:t>
      </w:r>
      <w:r>
        <w:rPr>
          <w:i/>
          <w:iCs/>
        </w:rPr>
        <w:t>У.Б.</w:t>
      </w:r>
      <w:r>
        <w:t xml:space="preserve"> (1865—1935) — ирландский поэт. </w:t>
      </w:r>
      <w:r>
        <w:rPr>
          <w:i/>
          <w:iCs/>
        </w:rPr>
        <w:t>[Примеч. ред.)</w:t>
      </w:r>
    </w:p>
    <w:p w:rsidR="00402C14" w:rsidRDefault="004D1E72">
      <w:pPr>
        <w:pStyle w:val="22"/>
        <w:framePr w:w="5760" w:h="9077" w:hRule="exact" w:wrap="none" w:vAnchor="page" w:hAnchor="page" w:x="388" w:y="740"/>
        <w:numPr>
          <w:ilvl w:val="0"/>
          <w:numId w:val="13"/>
        </w:numPr>
        <w:shd w:val="clear" w:color="auto" w:fill="auto"/>
        <w:tabs>
          <w:tab w:val="left" w:pos="524"/>
        </w:tabs>
      </w:pPr>
      <w:r>
        <w:t>В этой связи следует также упомянуть и стихотворение К.Н. Ба</w:t>
      </w:r>
      <w:r>
        <w:softHyphen/>
        <w:t>тюшкова «Мой гений».</w:t>
      </w:r>
    </w:p>
    <w:p w:rsidR="00402C14" w:rsidRDefault="004D1E72">
      <w:pPr>
        <w:pStyle w:val="22"/>
        <w:framePr w:w="5760" w:h="9077" w:hRule="exact" w:wrap="none" w:vAnchor="page" w:hAnchor="page" w:x="388" w:y="740"/>
        <w:numPr>
          <w:ilvl w:val="0"/>
          <w:numId w:val="13"/>
        </w:numPr>
        <w:shd w:val="clear" w:color="auto" w:fill="auto"/>
        <w:tabs>
          <w:tab w:val="left" w:pos="514"/>
        </w:tabs>
      </w:pPr>
      <w:r>
        <w:t>Посмотрите, напр., как много аллюзий на классическую мифо</w:t>
      </w:r>
      <w:r>
        <w:softHyphen/>
      </w:r>
      <w:r>
        <w:t>логию в его ранних стихотворениях «К другу стихотворцу» и «Воспо</w:t>
      </w:r>
      <w:r>
        <w:softHyphen/>
        <w:t>минания в Царском Селе».</w:t>
      </w:r>
    </w:p>
    <w:p w:rsidR="00402C14" w:rsidRDefault="004D1E72">
      <w:pPr>
        <w:pStyle w:val="22"/>
        <w:framePr w:w="5760" w:h="9077" w:hRule="exact" w:wrap="none" w:vAnchor="page" w:hAnchor="page" w:x="388" w:y="740"/>
        <w:numPr>
          <w:ilvl w:val="0"/>
          <w:numId w:val="13"/>
        </w:numPr>
        <w:shd w:val="clear" w:color="auto" w:fill="auto"/>
        <w:tabs>
          <w:tab w:val="left" w:pos="519"/>
        </w:tabs>
      </w:pPr>
      <w:r>
        <w:t>См. также Дж.Т. Шоу: «“Чистая красота” может быть даже Ве</w:t>
      </w:r>
      <w:r>
        <w:softHyphen/>
        <w:t xml:space="preserve">нерой» </w:t>
      </w:r>
      <w:r w:rsidRPr="000C4A9B">
        <w:rPr>
          <w:lang w:eastAsia="en-US" w:bidi="en-US"/>
        </w:rPr>
        <w:t>(</w:t>
      </w:r>
      <w:r>
        <w:rPr>
          <w:lang w:val="en-US" w:eastAsia="en-US" w:bidi="en-US"/>
        </w:rPr>
        <w:t>Shaw</w:t>
      </w:r>
      <w:r w:rsidRPr="000C4A9B">
        <w:rPr>
          <w:lang w:eastAsia="en-US" w:bidi="en-US"/>
        </w:rPr>
        <w:t xml:space="preserve"> </w:t>
      </w:r>
      <w:r>
        <w:t>1970: 142).</w:t>
      </w:r>
    </w:p>
    <w:p w:rsidR="00402C14" w:rsidRDefault="004D1E72">
      <w:pPr>
        <w:pStyle w:val="22"/>
        <w:framePr w:w="5760" w:h="9077" w:hRule="exact" w:wrap="none" w:vAnchor="page" w:hAnchor="page" w:x="388" w:y="740"/>
        <w:numPr>
          <w:ilvl w:val="0"/>
          <w:numId w:val="13"/>
        </w:numPr>
        <w:shd w:val="clear" w:color="auto" w:fill="auto"/>
        <w:tabs>
          <w:tab w:val="left" w:pos="519"/>
        </w:tabs>
      </w:pPr>
      <w:r>
        <w:t>Вот три небольших примера: актриса, проходящая курс лечения у психотерапевта, говор</w:t>
      </w:r>
      <w:r>
        <w:t>ит: «&lt;...&gt; я пугаюсь собственного голоса. Кажет</w:t>
      </w:r>
      <w:r>
        <w:softHyphen/>
        <w:t>ся, будто он сам собою резко и сильно исторгается из меня. По-моему, это как-то связано с гормонами — как при менструальном цикле. Это имеет отношение к лесбиянству [она опасается, что у нее ориентация на одн</w:t>
      </w:r>
      <w:r>
        <w:t xml:space="preserve">ополую любовь]. Он становится резким и всё усиливается — для женщины такой голос не свойствен. Порой он столь груб, что я чуть ли не физически ощущаю это» </w:t>
      </w:r>
      <w:r w:rsidRPr="000C4A9B">
        <w:rPr>
          <w:lang w:eastAsia="en-US" w:bidi="en-US"/>
        </w:rPr>
        <w:t>(</w:t>
      </w:r>
      <w:r>
        <w:rPr>
          <w:lang w:val="en-US" w:eastAsia="en-US" w:bidi="en-US"/>
        </w:rPr>
        <w:t>Suslick</w:t>
      </w:r>
      <w:r w:rsidRPr="000C4A9B">
        <w:rPr>
          <w:lang w:eastAsia="en-US" w:bidi="en-US"/>
        </w:rPr>
        <w:t xml:space="preserve"> </w:t>
      </w:r>
      <w:r>
        <w:t xml:space="preserve">1963: 354); «Ком встает у меня в горле. И </w:t>
      </w:r>
      <w:r>
        <w:rPr>
          <w:i/>
          <w:iCs/>
        </w:rPr>
        <w:t>вот,</w:t>
      </w:r>
      <w:r>
        <w:t xml:space="preserve"> с чем я остаюсь, — с комом в горле вместо шта</w:t>
      </w:r>
      <w:r>
        <w:t>нов, и я теряю способность говорить и даже не в состоянии признаться ей</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74" w:h="7474" w:hRule="exact" w:wrap="none" w:vAnchor="page" w:hAnchor="page" w:x="381" w:y="219"/>
        <w:shd w:val="clear" w:color="auto" w:fill="auto"/>
        <w:tabs>
          <w:tab w:val="left" w:pos="519"/>
        </w:tabs>
        <w:ind w:firstLine="0"/>
      </w:pPr>
      <w:r>
        <w:rPr>
          <w:i/>
          <w:iCs/>
        </w:rPr>
        <w:t>&lt;...&gt;» [Хеллер Дж.</w:t>
      </w:r>
      <w:r>
        <w:t xml:space="preserve"> Что-то случилось); «Эта женщина никогда не за</w:t>
      </w:r>
      <w:r>
        <w:softHyphen/>
        <w:t>ткнется. Ее голос изнасиловал мои уши» (подслушано на вечернем приеме).</w:t>
      </w:r>
    </w:p>
    <w:p w:rsidR="00402C14" w:rsidRDefault="004D1E72">
      <w:pPr>
        <w:pStyle w:val="22"/>
        <w:framePr w:w="5774" w:h="7474" w:hRule="exact" w:wrap="none" w:vAnchor="page" w:hAnchor="page" w:x="381" w:y="219"/>
        <w:numPr>
          <w:ilvl w:val="0"/>
          <w:numId w:val="13"/>
        </w:numPr>
        <w:shd w:val="clear" w:color="auto" w:fill="auto"/>
        <w:tabs>
          <w:tab w:val="left" w:pos="546"/>
        </w:tabs>
        <w:ind w:firstLine="320"/>
      </w:pPr>
      <w:r>
        <w:t xml:space="preserve">О вдохновении см.: </w:t>
      </w:r>
      <w:r>
        <w:rPr>
          <w:lang w:val="en-US" w:eastAsia="en-US" w:bidi="en-US"/>
        </w:rPr>
        <w:t xml:space="preserve">Kris </w:t>
      </w:r>
      <w:r>
        <w:t>1952: 291—302.</w:t>
      </w:r>
    </w:p>
    <w:p w:rsidR="00402C14" w:rsidRDefault="004D1E72">
      <w:pPr>
        <w:pStyle w:val="22"/>
        <w:framePr w:w="5774" w:h="7474" w:hRule="exact" w:wrap="none" w:vAnchor="page" w:hAnchor="page" w:x="381" w:y="219"/>
        <w:shd w:val="clear" w:color="auto" w:fill="auto"/>
        <w:ind w:firstLine="320"/>
      </w:pPr>
      <w:r>
        <w:rPr>
          <w:vertAlign w:val="superscript"/>
        </w:rPr>
        <w:t>10</w:t>
      </w:r>
      <w:r>
        <w:t xml:space="preserve"> Возможно, «слезы» в 16 и 24 строках и ее, но скорее всего — ге</w:t>
      </w:r>
      <w:r>
        <w:softHyphen/>
        <w:t>роя. Филологи давно обратили внимание на то, что у героини нет кон</w:t>
      </w:r>
      <w:r>
        <w:softHyphen/>
        <w:t>кретных черт (см.: Слонимский 1959: 76; Белецкий 1964: 390).</w:t>
      </w:r>
    </w:p>
    <w:p w:rsidR="00402C14" w:rsidRDefault="004D1E72">
      <w:pPr>
        <w:pStyle w:val="22"/>
        <w:framePr w:w="5774" w:h="7474" w:hRule="exact" w:wrap="none" w:vAnchor="page" w:hAnchor="page" w:x="381" w:y="219"/>
        <w:numPr>
          <w:ilvl w:val="0"/>
          <w:numId w:val="14"/>
        </w:numPr>
        <w:shd w:val="clear" w:color="auto" w:fill="auto"/>
        <w:tabs>
          <w:tab w:val="left" w:pos="519"/>
        </w:tabs>
        <w:ind w:firstLine="320"/>
      </w:pPr>
      <w:r>
        <w:t xml:space="preserve">Схема представлена на фонемном уровне. </w:t>
      </w:r>
      <w:r>
        <w:t>По-моему, с психоло</w:t>
      </w:r>
      <w:r>
        <w:softHyphen/>
        <w:t xml:space="preserve">гической точки зрения фонемы являются реальными единицами (см.: </w:t>
      </w:r>
      <w:r>
        <w:rPr>
          <w:lang w:val="en-US" w:eastAsia="en-US" w:bidi="en-US"/>
        </w:rPr>
        <w:t>Sapir</w:t>
      </w:r>
      <w:r w:rsidRPr="000C4A9B">
        <w:rPr>
          <w:lang w:eastAsia="en-US" w:bidi="en-US"/>
        </w:rPr>
        <w:t xml:space="preserve"> </w:t>
      </w:r>
      <w:r>
        <w:t>1963: 46—60). Кто-то может сказать, что в этой строке имеются «слоговые близнецы»: «</w:t>
      </w:r>
      <w:r>
        <w:rPr>
          <w:vertAlign w:val="subscript"/>
        </w:rPr>
        <w:t>7</w:t>
      </w:r>
      <w:r>
        <w:t>3вучал мне долго голос нежный». Такой под</w:t>
      </w:r>
      <w:r>
        <w:softHyphen/>
        <w:t>ход у Маркова (см.: Марков 1974).</w:t>
      </w:r>
    </w:p>
    <w:p w:rsidR="00402C14" w:rsidRDefault="004D1E72">
      <w:pPr>
        <w:pStyle w:val="22"/>
        <w:framePr w:w="5774" w:h="7474" w:hRule="exact" w:wrap="none" w:vAnchor="page" w:hAnchor="page" w:x="381" w:y="219"/>
        <w:numPr>
          <w:ilvl w:val="0"/>
          <w:numId w:val="14"/>
        </w:numPr>
        <w:shd w:val="clear" w:color="auto" w:fill="auto"/>
        <w:tabs>
          <w:tab w:val="left" w:pos="534"/>
        </w:tabs>
        <w:ind w:firstLine="320"/>
      </w:pPr>
      <w:r>
        <w:t>В это</w:t>
      </w:r>
      <w:r>
        <w:t>м случае на место «матушки» следует поставить «лицо, за</w:t>
      </w:r>
      <w:r>
        <w:softHyphen/>
        <w:t>мещающее мать», т. е. пушкинскую няню. У нас нет достаточных био</w:t>
      </w:r>
      <w:r>
        <w:softHyphen/>
        <w:t>графических данных, чтобы с точностью утверждать, была ли это его родная мать или няня, к одной из которых Пушкин адресовал свои чувств</w:t>
      </w:r>
      <w:r>
        <w:t>а на доэдиповой стадии. Во всяком случае, психоаналитики при</w:t>
      </w:r>
      <w:r>
        <w:softHyphen/>
        <w:t>держиваются мнения, что для младенца няня как бы сливается с род</w:t>
      </w:r>
      <w:r>
        <w:softHyphen/>
        <w:t>ной матерью.</w:t>
      </w:r>
    </w:p>
    <w:p w:rsidR="00402C14" w:rsidRDefault="004D1E72">
      <w:pPr>
        <w:pStyle w:val="22"/>
        <w:framePr w:w="5774" w:h="7474" w:hRule="exact" w:wrap="none" w:vAnchor="page" w:hAnchor="page" w:x="381" w:y="219"/>
        <w:numPr>
          <w:ilvl w:val="0"/>
          <w:numId w:val="14"/>
        </w:numPr>
        <w:shd w:val="clear" w:color="auto" w:fill="auto"/>
        <w:tabs>
          <w:tab w:val="left" w:pos="534"/>
        </w:tabs>
        <w:ind w:firstLine="320"/>
      </w:pPr>
      <w:r>
        <w:t xml:space="preserve">См.: </w:t>
      </w:r>
      <w:r>
        <w:rPr>
          <w:lang w:val="en-US" w:eastAsia="en-US" w:bidi="en-US"/>
        </w:rPr>
        <w:t>Jakobson</w:t>
      </w:r>
      <w:r w:rsidRPr="000C4A9B">
        <w:rPr>
          <w:lang w:eastAsia="en-US" w:bidi="en-US"/>
        </w:rPr>
        <w:t xml:space="preserve"> </w:t>
      </w:r>
      <w:r>
        <w:t xml:space="preserve">1962—1988/2: 130—147; </w:t>
      </w:r>
      <w:r>
        <w:rPr>
          <w:lang w:val="en-US" w:eastAsia="en-US" w:bidi="en-US"/>
        </w:rPr>
        <w:t>Laferriere</w:t>
      </w:r>
      <w:r w:rsidRPr="000C4A9B">
        <w:rPr>
          <w:lang w:eastAsia="en-US" w:bidi="en-US"/>
        </w:rPr>
        <w:t xml:space="preserve"> </w:t>
      </w:r>
      <w:r>
        <w:t xml:space="preserve">1976. </w:t>
      </w:r>
      <w:r>
        <w:rPr>
          <w:i/>
          <w:iCs/>
        </w:rPr>
        <w:t>Шифтер</w:t>
      </w:r>
      <w:r>
        <w:t xml:space="preserve"> (дан</w:t>
      </w:r>
      <w:r>
        <w:softHyphen/>
        <w:t xml:space="preserve">ный термин принадлежит О. Есперсену </w:t>
      </w:r>
      <w:r w:rsidRPr="000C4A9B">
        <w:rPr>
          <w:lang w:eastAsia="en-US" w:bidi="en-US"/>
        </w:rPr>
        <w:t>(</w:t>
      </w:r>
      <w:r>
        <w:rPr>
          <w:lang w:val="en-US" w:eastAsia="en-US" w:bidi="en-US"/>
        </w:rPr>
        <w:t>Jespersen</w:t>
      </w:r>
      <w:r w:rsidRPr="000C4A9B">
        <w:rPr>
          <w:lang w:eastAsia="en-US" w:bidi="en-US"/>
        </w:rPr>
        <w:t xml:space="preserve">)) </w:t>
      </w:r>
      <w:r>
        <w:t>— г</w:t>
      </w:r>
      <w:r>
        <w:t xml:space="preserve">рамматическая единица, обладающая свойствами как индекса, так и символа, т. е. является неким «индексальным символом» </w:t>
      </w:r>
      <w:r w:rsidRPr="000C4A9B">
        <w:rPr>
          <w:lang w:eastAsia="en-US" w:bidi="en-US"/>
        </w:rPr>
        <w:t>(</w:t>
      </w:r>
      <w:r>
        <w:rPr>
          <w:lang w:val="en-US" w:eastAsia="en-US" w:bidi="en-US"/>
        </w:rPr>
        <w:t>Jakobson</w:t>
      </w:r>
      <w:r w:rsidRPr="000C4A9B">
        <w:rPr>
          <w:lang w:eastAsia="en-US" w:bidi="en-US"/>
        </w:rPr>
        <w:t xml:space="preserve"> </w:t>
      </w:r>
      <w:r>
        <w:t xml:space="preserve">1962—1988/2: 132). О разграничении Пирсом понятий «индекс» и «символ» см.: </w:t>
      </w:r>
      <w:r>
        <w:rPr>
          <w:lang w:val="en-US" w:eastAsia="en-US" w:bidi="en-US"/>
        </w:rPr>
        <w:t>Buehler</w:t>
      </w:r>
      <w:r w:rsidRPr="000C4A9B">
        <w:rPr>
          <w:lang w:eastAsia="en-US" w:bidi="en-US"/>
        </w:rPr>
        <w:t xml:space="preserve"> </w:t>
      </w:r>
      <w:r>
        <w:t xml:space="preserve">1940: 101—115; </w:t>
      </w:r>
      <w:r>
        <w:rPr>
          <w:lang w:val="en-US" w:eastAsia="en-US" w:bidi="en-US"/>
        </w:rPr>
        <w:t>Jakobson</w:t>
      </w:r>
      <w:r w:rsidRPr="000C4A9B">
        <w:rPr>
          <w:lang w:eastAsia="en-US" w:bidi="en-US"/>
        </w:rPr>
        <w:t xml:space="preserve"> </w:t>
      </w:r>
      <w:r>
        <w:t>1965: 22—24. Индекс —</w:t>
      </w:r>
      <w:r>
        <w:t xml:space="preserve"> знак, в котором существует отношение «экзистенциональной связи» между означаю</w:t>
      </w:r>
      <w:r>
        <w:softHyphen/>
        <w:t xml:space="preserve">щим и референтом (напр., «нет дыма без огня»). Символ — знак, где отношение между означающим и референтом вменено произвольно (напр., рассматриваемый объект можно назвать </w:t>
      </w:r>
      <w:r w:rsidRPr="000C4A9B">
        <w:rPr>
          <w:lang w:eastAsia="en-US" w:bidi="en-US"/>
        </w:rPr>
        <w:t>«</w:t>
      </w:r>
      <w:r>
        <w:rPr>
          <w:lang w:val="en-US" w:eastAsia="en-US" w:bidi="en-US"/>
        </w:rPr>
        <w:t>penci</w:t>
      </w:r>
      <w:r>
        <w:rPr>
          <w:lang w:val="en-US" w:eastAsia="en-US" w:bidi="en-US"/>
        </w:rPr>
        <w:t>l</w:t>
      </w:r>
      <w:r w:rsidRPr="000C4A9B">
        <w:rPr>
          <w:lang w:eastAsia="en-US" w:bidi="en-US"/>
        </w:rPr>
        <w:t>», «</w:t>
      </w:r>
      <w:r>
        <w:rPr>
          <w:lang w:val="en-US" w:eastAsia="en-US" w:bidi="en-US"/>
        </w:rPr>
        <w:t>Bleisstift</w:t>
      </w:r>
      <w:r w:rsidRPr="000C4A9B">
        <w:rPr>
          <w:lang w:eastAsia="en-US" w:bidi="en-US"/>
        </w:rPr>
        <w:t xml:space="preserve">», </w:t>
      </w:r>
      <w:r>
        <w:t>«карандаш» и т. д.; всё зависит от того, какой набор условленных сим</w:t>
      </w:r>
      <w:r>
        <w:softHyphen/>
        <w:t>волов, т. е. какой язык использован). Так, местоимение первого лица единственного числа является и индексом, и символом, поскольку, с одной стороны, находится в «экзисте</w:t>
      </w:r>
      <w:r>
        <w:t xml:space="preserve">нциональной связи», указывая на отправителя сообщения, независимо от того, кто этот отправитель, а с другой — связано со своим значением условным правилом, которое в разных кодах (языках) дает разные результаты: эго, </w:t>
      </w:r>
      <w:r>
        <w:rPr>
          <w:i/>
          <w:iCs/>
          <w:lang w:val="en-US" w:eastAsia="en-US" w:bidi="en-US"/>
        </w:rPr>
        <w:t>ich</w:t>
      </w:r>
      <w:r w:rsidRPr="000C4A9B">
        <w:rPr>
          <w:i/>
          <w:iCs/>
          <w:lang w:eastAsia="en-US" w:bidi="en-US"/>
        </w:rPr>
        <w:t>,</w:t>
      </w:r>
      <w:r>
        <w:rPr>
          <w:i/>
          <w:iCs/>
          <w:lang w:val="en-US" w:eastAsia="en-US" w:bidi="en-US"/>
        </w:rPr>
        <w:t>ja</w:t>
      </w:r>
      <w:r w:rsidRPr="000C4A9B">
        <w:rPr>
          <w:i/>
          <w:iCs/>
          <w:lang w:eastAsia="en-US" w:bidi="en-US"/>
        </w:rPr>
        <w:t xml:space="preserve">, </w:t>
      </w:r>
      <w:r>
        <w:rPr>
          <w:i/>
          <w:iCs/>
        </w:rPr>
        <w:t>I</w:t>
      </w:r>
      <w:r>
        <w:t xml:space="preserve"> и т. д. (см.: </w:t>
      </w:r>
      <w:r>
        <w:rPr>
          <w:lang w:val="en-US" w:eastAsia="en-US" w:bidi="en-US"/>
        </w:rPr>
        <w:t>Jakobson</w:t>
      </w:r>
      <w:r w:rsidRPr="000C4A9B">
        <w:rPr>
          <w:lang w:eastAsia="en-US" w:bidi="en-US"/>
        </w:rPr>
        <w:t xml:space="preserve"> </w:t>
      </w:r>
      <w:r>
        <w:t>1962-1</w:t>
      </w:r>
      <w:r>
        <w:t>988/2: 132).</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32"/>
        <w:framePr w:w="5770" w:h="595" w:hRule="exact" w:wrap="none" w:vAnchor="page" w:hAnchor="page" w:x="383" w:y="1023"/>
        <w:shd w:val="clear" w:color="auto" w:fill="auto"/>
        <w:spacing w:before="0" w:after="0"/>
      </w:pPr>
      <w:bookmarkStart w:id="6" w:name="bookmark6"/>
      <w:r>
        <w:t>ПРОТОТИП</w:t>
      </w:r>
      <w:r>
        <w:br/>
        <w:t>ГОГОЛЕВСКОГО ВИЯ</w:t>
      </w:r>
      <w:r>
        <w:rPr>
          <w:vertAlign w:val="superscript"/>
        </w:rPr>
        <w:t>1</w:t>
      </w:r>
      <w:bookmarkEnd w:id="6"/>
    </w:p>
    <w:p w:rsidR="00402C14" w:rsidRDefault="004D1E72">
      <w:pPr>
        <w:pStyle w:val="1"/>
        <w:framePr w:w="5770" w:h="6456" w:hRule="exact" w:wrap="none" w:vAnchor="page" w:hAnchor="page" w:x="383" w:y="3423"/>
        <w:shd w:val="clear" w:color="auto" w:fill="auto"/>
        <w:spacing w:after="0" w:line="230" w:lineRule="auto"/>
      </w:pPr>
      <w:r>
        <w:t>Повесть Н.В. Гоголя «Вий» всегда вызывала у литературове</w:t>
      </w:r>
      <w:r>
        <w:softHyphen/>
        <w:t>дов немалый интерес, сосредоточившийся главным образом на проведении параллелей с другими произведениями русской и за</w:t>
      </w:r>
      <w:r>
        <w:softHyphen/>
      </w:r>
      <w:r>
        <w:t xml:space="preserve">рубежной литературы. Так, например, Дж. Вольте и И. Поливка, занимаясь разбором сказки «Принцесса в гробу и часовой» </w:t>
      </w:r>
      <w:r w:rsidRPr="000C4A9B">
        <w:rPr>
          <w:lang w:eastAsia="en-US" w:bidi="en-US"/>
        </w:rPr>
        <w:t>(«</w:t>
      </w:r>
      <w:r>
        <w:rPr>
          <w:lang w:val="en-US" w:eastAsia="en-US" w:bidi="en-US"/>
        </w:rPr>
        <w:t>Die</w:t>
      </w:r>
      <w:r w:rsidRPr="000C4A9B">
        <w:rPr>
          <w:lang w:eastAsia="en-US" w:bidi="en-US"/>
        </w:rPr>
        <w:t xml:space="preserve"> </w:t>
      </w:r>
      <w:r>
        <w:rPr>
          <w:lang w:val="en-US" w:eastAsia="en-US" w:bidi="en-US"/>
        </w:rPr>
        <w:t>Prinzessin</w:t>
      </w:r>
      <w:r w:rsidRPr="000C4A9B">
        <w:rPr>
          <w:lang w:eastAsia="en-US" w:bidi="en-US"/>
        </w:rPr>
        <w:t xml:space="preserve"> </w:t>
      </w:r>
      <w:r>
        <w:rPr>
          <w:lang w:val="en-US" w:eastAsia="en-US" w:bidi="en-US"/>
        </w:rPr>
        <w:t>im</w:t>
      </w:r>
      <w:r w:rsidRPr="000C4A9B">
        <w:rPr>
          <w:lang w:eastAsia="en-US" w:bidi="en-US"/>
        </w:rPr>
        <w:t xml:space="preserve"> </w:t>
      </w:r>
      <w:r>
        <w:rPr>
          <w:lang w:val="en-US" w:eastAsia="en-US" w:bidi="en-US"/>
        </w:rPr>
        <w:t>Sarge</w:t>
      </w:r>
      <w:r w:rsidRPr="000C4A9B">
        <w:rPr>
          <w:lang w:eastAsia="en-US" w:bidi="en-US"/>
        </w:rPr>
        <w:t xml:space="preserve"> </w:t>
      </w:r>
      <w:r>
        <w:rPr>
          <w:lang w:val="en-US" w:eastAsia="en-US" w:bidi="en-US"/>
        </w:rPr>
        <w:t>und</w:t>
      </w:r>
      <w:r w:rsidRPr="000C4A9B">
        <w:rPr>
          <w:lang w:eastAsia="en-US" w:bidi="en-US"/>
        </w:rPr>
        <w:t xml:space="preserve"> </w:t>
      </w:r>
      <w:r>
        <w:rPr>
          <w:lang w:val="en-US" w:eastAsia="en-US" w:bidi="en-US"/>
        </w:rPr>
        <w:t>die</w:t>
      </w:r>
      <w:r w:rsidRPr="000C4A9B">
        <w:rPr>
          <w:lang w:eastAsia="en-US" w:bidi="en-US"/>
        </w:rPr>
        <w:t xml:space="preserve"> </w:t>
      </w:r>
      <w:r>
        <w:rPr>
          <w:lang w:val="en-US" w:eastAsia="en-US" w:bidi="en-US"/>
        </w:rPr>
        <w:t>Schildwache</w:t>
      </w:r>
      <w:r w:rsidRPr="000C4A9B">
        <w:rPr>
          <w:lang w:eastAsia="en-US" w:bidi="en-US"/>
        </w:rPr>
        <w:t xml:space="preserve">») </w:t>
      </w:r>
      <w:r>
        <w:t>братьев Я. и В. Гримм, отмечали сходство повести Гоголя со сказочным фольклором многих стра</w:t>
      </w:r>
      <w:r>
        <w:t>н, в том числе Германии, Польши, Украины, Бело</w:t>
      </w:r>
      <w:r>
        <w:softHyphen/>
        <w:t xml:space="preserve">руссии, России, Норвегии, Исландии, Франции, Венгрии, Италии, Армении, а также цыган (см.: </w:t>
      </w:r>
      <w:r>
        <w:rPr>
          <w:lang w:val="en-US" w:eastAsia="en-US" w:bidi="en-US"/>
        </w:rPr>
        <w:t>Bolte</w:t>
      </w:r>
      <w:r w:rsidRPr="000C4A9B">
        <w:rPr>
          <w:lang w:eastAsia="en-US" w:bidi="en-US"/>
        </w:rPr>
        <w:t xml:space="preserve">, </w:t>
      </w:r>
      <w:r>
        <w:rPr>
          <w:lang w:val="en-US" w:eastAsia="en-US" w:bidi="en-US"/>
        </w:rPr>
        <w:t>Polivka</w:t>
      </w:r>
      <w:r w:rsidRPr="000C4A9B">
        <w:rPr>
          <w:lang w:eastAsia="en-US" w:bidi="en-US"/>
        </w:rPr>
        <w:t xml:space="preserve"> </w:t>
      </w:r>
      <w:r>
        <w:t>1913—1932/3: 531—537). Советский семиотик Вяч. Вс. Иванов провел в этом плане наи</w:t>
      </w:r>
      <w:r>
        <w:softHyphen/>
        <w:t>более обстоятельные с</w:t>
      </w:r>
      <w:r>
        <w:t>равнительные исследования (см.: Иванов 1971; Иванов 1973) на материале кельтской мифологии, хетт- ских ритуалов, древнескандинавской «Эдды», мифа об Аргусе, древнекитайских мифов, а также сказок различных индейских племен Северной Америки. Особенно интерес</w:t>
      </w:r>
      <w:r>
        <w:t>но предположе</w:t>
      </w:r>
      <w:r>
        <w:softHyphen/>
        <w:t>ние В.И. Абаева, что имя «Вий», возможно, этимологически свя</w:t>
      </w:r>
      <w:r>
        <w:softHyphen/>
        <w:t xml:space="preserve">зано с именами Вайю </w:t>
      </w:r>
      <w:r w:rsidRPr="000C4A9B">
        <w:rPr>
          <w:lang w:eastAsia="en-US" w:bidi="en-US"/>
        </w:rPr>
        <w:t>(</w:t>
      </w:r>
      <w:r>
        <w:rPr>
          <w:lang w:val="en-US" w:eastAsia="en-US" w:bidi="en-US"/>
        </w:rPr>
        <w:t>Vayu</w:t>
      </w:r>
      <w:r w:rsidRPr="000C4A9B">
        <w:rPr>
          <w:lang w:eastAsia="en-US" w:bidi="en-US"/>
        </w:rPr>
        <w:t xml:space="preserve">), </w:t>
      </w:r>
      <w:r>
        <w:t xml:space="preserve">древнеиранского божества ветра, и Ваюг </w:t>
      </w:r>
      <w:r w:rsidRPr="000C4A9B">
        <w:rPr>
          <w:lang w:eastAsia="en-US" w:bidi="en-US"/>
        </w:rPr>
        <w:t>(</w:t>
      </w:r>
      <w:r>
        <w:rPr>
          <w:lang w:val="en-US" w:eastAsia="en-US" w:bidi="en-US"/>
        </w:rPr>
        <w:t>Waejug</w:t>
      </w:r>
      <w:r w:rsidRPr="000C4A9B">
        <w:rPr>
          <w:lang w:eastAsia="en-US" w:bidi="en-US"/>
        </w:rPr>
        <w:t xml:space="preserve">), </w:t>
      </w:r>
      <w:r>
        <w:t>героя осетинского эпоса (см.: Абаев 1958). Впро</w:t>
      </w:r>
      <w:r>
        <w:softHyphen/>
        <w:t>чем, Абаев не вполне убедил Иванова в своей правоте. Пос</w:t>
      </w:r>
      <w:r>
        <w:t>ле</w:t>
      </w:r>
      <w:r>
        <w:softHyphen/>
        <w:t>дний полагал, что имя Вий — языковая реалия или плод фанта</w:t>
      </w:r>
      <w:r>
        <w:softHyphen/>
        <w:t>зии — образовано от корня русского глагола «вить» или украин</w:t>
      </w:r>
      <w:r>
        <w:softHyphen/>
        <w:t>ского «вйти» (произносится «вьггы»; см.: Иванов 1973: 165; ср. примеч. 5).</w:t>
      </w:r>
    </w:p>
    <w:p w:rsidR="00402C14" w:rsidRDefault="004D1E72">
      <w:pPr>
        <w:pStyle w:val="1"/>
        <w:framePr w:w="5770" w:h="6456" w:hRule="exact" w:wrap="none" w:vAnchor="page" w:hAnchor="page" w:x="383" w:y="3423"/>
        <w:shd w:val="clear" w:color="auto" w:fill="auto"/>
        <w:spacing w:after="0" w:line="230" w:lineRule="auto"/>
      </w:pPr>
      <w:r>
        <w:t>Многие исследователи полагают, что образ Вия является не т</w:t>
      </w:r>
      <w:r>
        <w:t>олько параллелью, но и прямым заимствованием. Среди источ</w:t>
      </w:r>
      <w:r>
        <w:softHyphen/>
        <w:t xml:space="preserve">ников называются сказки братьев Гримм (см. комментарий С.М. Петрова в изд.: Гоголь 1937—1952/2; </w:t>
      </w:r>
      <w:r>
        <w:rPr>
          <w:lang w:val="en-US" w:eastAsia="en-US" w:bidi="en-US"/>
        </w:rPr>
        <w:t>Maguire</w:t>
      </w:r>
      <w:r w:rsidRPr="000C4A9B">
        <w:rPr>
          <w:lang w:eastAsia="en-US" w:bidi="en-US"/>
        </w:rPr>
        <w:t xml:space="preserve"> </w:t>
      </w:r>
      <w:r>
        <w:t xml:space="preserve">1974: 377), «Бурсак» В.Т. Нарежного (см.: </w:t>
      </w:r>
      <w:r>
        <w:rPr>
          <w:lang w:val="en-US" w:eastAsia="en-US" w:bidi="en-US"/>
        </w:rPr>
        <w:t>Driessen</w:t>
      </w:r>
      <w:r w:rsidRPr="000C4A9B">
        <w:rPr>
          <w:lang w:eastAsia="en-US" w:bidi="en-US"/>
        </w:rPr>
        <w:t xml:space="preserve"> </w:t>
      </w:r>
      <w:r>
        <w:t xml:space="preserve">1965: 142; </w:t>
      </w:r>
      <w:r>
        <w:rPr>
          <w:lang w:val="en-US" w:eastAsia="en-US" w:bidi="en-US"/>
        </w:rPr>
        <w:t>Karlinsky</w:t>
      </w:r>
      <w:r w:rsidRPr="000C4A9B">
        <w:rPr>
          <w:lang w:eastAsia="en-US" w:bidi="en-US"/>
        </w:rPr>
        <w:t xml:space="preserve"> </w:t>
      </w:r>
      <w:r>
        <w:t>19766: 31; ком</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14" w:hRule="exact" w:wrap="none" w:vAnchor="page" w:hAnchor="page" w:x="393" w:y="361"/>
        <w:shd w:val="clear" w:color="auto" w:fill="auto"/>
        <w:spacing w:after="160" w:line="230" w:lineRule="auto"/>
        <w:ind w:firstLine="0"/>
      </w:pPr>
      <w:r>
        <w:t xml:space="preserve">ментарии С.М. Петрова), перевод В.А. Жуковского английской баллады «Ведьма из Беркли» </w:t>
      </w:r>
      <w:r w:rsidRPr="000C4A9B">
        <w:rPr>
          <w:lang w:eastAsia="en-US" w:bidi="en-US"/>
        </w:rPr>
        <w:t>(«</w:t>
      </w:r>
      <w:r>
        <w:rPr>
          <w:lang w:val="en-US" w:eastAsia="en-US" w:bidi="en-US"/>
        </w:rPr>
        <w:t>The</w:t>
      </w:r>
      <w:r w:rsidRPr="000C4A9B">
        <w:rPr>
          <w:lang w:eastAsia="en-US" w:bidi="en-US"/>
        </w:rPr>
        <w:t xml:space="preserve"> </w:t>
      </w:r>
      <w:r>
        <w:rPr>
          <w:lang w:val="en-US" w:eastAsia="en-US" w:bidi="en-US"/>
        </w:rPr>
        <w:t>Witch</w:t>
      </w:r>
      <w:r w:rsidRPr="000C4A9B">
        <w:rPr>
          <w:lang w:eastAsia="en-US" w:bidi="en-US"/>
        </w:rPr>
        <w:t xml:space="preserve"> </w:t>
      </w:r>
      <w:r>
        <w:rPr>
          <w:lang w:val="en-US" w:eastAsia="en-US" w:bidi="en-US"/>
        </w:rPr>
        <w:t>of</w:t>
      </w:r>
      <w:r w:rsidRPr="000C4A9B">
        <w:rPr>
          <w:lang w:eastAsia="en-US" w:bidi="en-US"/>
        </w:rPr>
        <w:t xml:space="preserve"> </w:t>
      </w:r>
      <w:r>
        <w:rPr>
          <w:lang w:val="en-US" w:eastAsia="en-US" w:bidi="en-US"/>
        </w:rPr>
        <w:t>Berkeley</w:t>
      </w:r>
      <w:r w:rsidRPr="000C4A9B">
        <w:rPr>
          <w:lang w:eastAsia="en-US" w:bidi="en-US"/>
        </w:rPr>
        <w:t xml:space="preserve">»; </w:t>
      </w:r>
      <w:r>
        <w:t xml:space="preserve">см.: </w:t>
      </w:r>
      <w:r>
        <w:rPr>
          <w:lang w:val="en-US" w:eastAsia="en-US" w:bidi="en-US"/>
        </w:rPr>
        <w:t>Cizev</w:t>
      </w:r>
      <w:r w:rsidRPr="000C4A9B">
        <w:rPr>
          <w:lang w:eastAsia="en-US" w:bidi="en-US"/>
        </w:rPr>
        <w:t xml:space="preserve">- </w:t>
      </w:r>
      <w:r>
        <w:rPr>
          <w:lang w:val="en-US" w:eastAsia="en-US" w:bidi="en-US"/>
        </w:rPr>
        <w:t>skij</w:t>
      </w:r>
      <w:r w:rsidRPr="000C4A9B">
        <w:rPr>
          <w:lang w:eastAsia="en-US" w:bidi="en-US"/>
        </w:rPr>
        <w:t xml:space="preserve"> </w:t>
      </w:r>
      <w:r>
        <w:t xml:space="preserve">1974/1: </w:t>
      </w:r>
      <w:r w:rsidRPr="000C4A9B">
        <w:rPr>
          <w:lang w:eastAsia="en-US" w:bidi="en-US"/>
        </w:rPr>
        <w:t xml:space="preserve">117; </w:t>
      </w:r>
      <w:r>
        <w:rPr>
          <w:lang w:val="en-US" w:eastAsia="en-US" w:bidi="en-US"/>
        </w:rPr>
        <w:t>Gukovskij</w:t>
      </w:r>
      <w:r w:rsidRPr="000C4A9B">
        <w:rPr>
          <w:lang w:eastAsia="en-US" w:bidi="en-US"/>
        </w:rPr>
        <w:t xml:space="preserve"> 1959: 190), </w:t>
      </w:r>
      <w:r>
        <w:t xml:space="preserve">стихотворное переложение Жуковским прозаической повести «Ундина» </w:t>
      </w:r>
      <w:r w:rsidRPr="000C4A9B">
        <w:rPr>
          <w:lang w:eastAsia="en-US" w:bidi="en-US"/>
        </w:rPr>
        <w:t>(«</w:t>
      </w:r>
      <w:r>
        <w:rPr>
          <w:lang w:val="en-US" w:eastAsia="en-US" w:bidi="en-US"/>
        </w:rPr>
        <w:t>U</w:t>
      </w:r>
      <w:r>
        <w:rPr>
          <w:lang w:val="en-US" w:eastAsia="en-US" w:bidi="en-US"/>
        </w:rPr>
        <w:t>ndine</w:t>
      </w:r>
      <w:r w:rsidRPr="000C4A9B">
        <w:rPr>
          <w:lang w:eastAsia="en-US" w:bidi="en-US"/>
        </w:rPr>
        <w:t xml:space="preserve">») </w:t>
      </w:r>
      <w:r>
        <w:t>немецко</w:t>
      </w:r>
      <w:r>
        <w:softHyphen/>
        <w:t xml:space="preserve">го писателя Ф. де Ла Мотт Фуке </w:t>
      </w:r>
      <w:r w:rsidRPr="000C4A9B">
        <w:rPr>
          <w:lang w:eastAsia="en-US" w:bidi="en-US"/>
        </w:rPr>
        <w:t>(</w:t>
      </w:r>
      <w:r>
        <w:rPr>
          <w:lang w:val="en-US" w:eastAsia="en-US" w:bidi="en-US"/>
        </w:rPr>
        <w:t>Fouque</w:t>
      </w:r>
      <w:r w:rsidRPr="000C4A9B">
        <w:rPr>
          <w:lang w:eastAsia="en-US" w:bidi="en-US"/>
        </w:rPr>
        <w:t xml:space="preserve">, </w:t>
      </w:r>
      <w:r>
        <w:rPr>
          <w:lang w:val="en-US" w:eastAsia="en-US" w:bidi="en-US"/>
        </w:rPr>
        <w:t>Friedrich</w:t>
      </w:r>
      <w:r w:rsidRPr="000C4A9B">
        <w:rPr>
          <w:lang w:eastAsia="en-US" w:bidi="en-US"/>
        </w:rPr>
        <w:t xml:space="preserve"> </w:t>
      </w:r>
      <w:r>
        <w:rPr>
          <w:lang w:val="en-US" w:eastAsia="en-US" w:bidi="en-US"/>
        </w:rPr>
        <w:t>de</w:t>
      </w:r>
      <w:r w:rsidRPr="000C4A9B">
        <w:rPr>
          <w:lang w:eastAsia="en-US" w:bidi="en-US"/>
        </w:rPr>
        <w:t xml:space="preserve"> </w:t>
      </w:r>
      <w:r>
        <w:rPr>
          <w:lang w:val="en-US" w:eastAsia="en-US" w:bidi="en-US"/>
        </w:rPr>
        <w:t>La</w:t>
      </w:r>
      <w:r w:rsidRPr="000C4A9B">
        <w:rPr>
          <w:lang w:eastAsia="en-US" w:bidi="en-US"/>
        </w:rPr>
        <w:t xml:space="preserve"> </w:t>
      </w:r>
      <w:r>
        <w:rPr>
          <w:lang w:val="en-US" w:eastAsia="en-US" w:bidi="en-US"/>
        </w:rPr>
        <w:t>Mott</w:t>
      </w:r>
      <w:r w:rsidRPr="000C4A9B">
        <w:rPr>
          <w:lang w:eastAsia="en-US" w:bidi="en-US"/>
        </w:rPr>
        <w:t xml:space="preserve">; </w:t>
      </w:r>
      <w:r>
        <w:t xml:space="preserve">см.: </w:t>
      </w:r>
      <w:r>
        <w:rPr>
          <w:lang w:val="en-US" w:eastAsia="en-US" w:bidi="en-US"/>
        </w:rPr>
        <w:t>Karlinsky</w:t>
      </w:r>
      <w:r w:rsidRPr="000C4A9B">
        <w:rPr>
          <w:lang w:eastAsia="en-US" w:bidi="en-US"/>
        </w:rPr>
        <w:t xml:space="preserve"> 19766: </w:t>
      </w:r>
      <w:r>
        <w:t>97сл.), сказочные новеллы немецких роман</w:t>
      </w:r>
      <w:r>
        <w:softHyphen/>
        <w:t>тиков Э.-Т.-А. Гофмана и Л. Тика (в переложении С.М. Петро</w:t>
      </w:r>
      <w:r>
        <w:softHyphen/>
        <w:t xml:space="preserve">ва). Но главным подспорьем являются, конечно, мотивы из </w:t>
      </w:r>
      <w:r>
        <w:t>фоль</w:t>
      </w:r>
      <w:r>
        <w:softHyphen/>
        <w:t>клора восточнославянских народов, изучение коих проходило особенно тщательно. Их краткое изложение можно отыскать у С.М. Петрова в его комментариях (см.: Гоголь 1937—1952/2: 735). Ф.К. Дриссен не соглашается с некоторыми выводами Петрова и тут же пере</w:t>
      </w:r>
      <w:r>
        <w:t>сказывает три выбранные им сказки, чтобы обозна</w:t>
      </w:r>
      <w:r>
        <w:softHyphen/>
        <w:t xml:space="preserve">чить предел фольклорных заимствований у Гоголя (см.: </w:t>
      </w:r>
      <w:r>
        <w:rPr>
          <w:lang w:val="en-US" w:eastAsia="en-US" w:bidi="en-US"/>
        </w:rPr>
        <w:t>Driessen</w:t>
      </w:r>
      <w:r w:rsidRPr="000C4A9B">
        <w:rPr>
          <w:lang w:eastAsia="en-US" w:bidi="en-US"/>
        </w:rPr>
        <w:t xml:space="preserve"> </w:t>
      </w:r>
      <w:r>
        <w:t xml:space="preserve">1965). Так, например, такие мотивы, как езда ведьмы верхом на спине главного персонажа, читка Часослова в течение трех ночей над мертвой девушкой </w:t>
      </w:r>
      <w:r>
        <w:t>и ночное нападение злых духов на героя, встречаются в русских или украинских народных преданиях, собранных в XIX веке. Вяч. Вс. Иванов подробно разбирает, кто из фольклорных персонажей мог послужить прототипом для Вия (см.: Иванов 1971; Иванов 1973; особое</w:t>
      </w:r>
      <w:r>
        <w:t xml:space="preserve"> внимание уделено сказке об Иване Быковиче, сказке о Василии Царевиче, вятской сказке, белорусской сказке про Илюшку и историям о Бабе Яге). Иванов поясняет, откуда писатель мог позаимствовать идею под</w:t>
      </w:r>
      <w:r>
        <w:softHyphen/>
        <w:t>нятия длинных век Вия:</w:t>
      </w:r>
    </w:p>
    <w:p w:rsidR="00402C14" w:rsidRDefault="004D1E72">
      <w:pPr>
        <w:pStyle w:val="22"/>
        <w:framePr w:w="5750" w:h="9514" w:hRule="exact" w:wrap="none" w:vAnchor="page" w:hAnchor="page" w:x="393" w:y="361"/>
        <w:shd w:val="clear" w:color="auto" w:fill="auto"/>
        <w:spacing w:after="200"/>
      </w:pPr>
      <w:r>
        <w:t xml:space="preserve">Старик лежит на железной </w:t>
      </w:r>
      <w:r>
        <w:t>кровати, ничего не видит: длинные ресни</w:t>
      </w:r>
      <w:r>
        <w:softHyphen/>
        <w:t>цы и густые брови совсем глаза закрывают. Позвал он двенадцать могу</w:t>
      </w:r>
      <w:r>
        <w:softHyphen/>
        <w:t>чих богатырей и стал им приказывать: «Возьмите-ка вилы железные, по</w:t>
      </w:r>
      <w:r>
        <w:softHyphen/>
        <w:t>дымите мои брови и ресницы черные, я погляжу, что он за птица, что убил моих сын</w:t>
      </w:r>
      <w:r>
        <w:t>овей?» Богатыри подняли ему брови и ресницы вилами; старик взглянул: «Ай да молодец, Ванюша! Дак это ты взял смелость с мо</w:t>
      </w:r>
      <w:r>
        <w:softHyphen/>
        <w:t xml:space="preserve">ими детьми управиться? Что ж мне </w:t>
      </w:r>
      <w:r>
        <w:rPr>
          <w:i/>
          <w:iCs/>
        </w:rPr>
        <w:t>с</w:t>
      </w:r>
      <w:r>
        <w:t xml:space="preserve"> тобою делать?» (Из сказки об Ива</w:t>
      </w:r>
      <w:r>
        <w:softHyphen/>
        <w:t>не Быковиче; цит. из собрания А.Н. Афанасьева по: Иванов 1973: 15</w:t>
      </w:r>
      <w:r>
        <w:t>3).</w:t>
      </w:r>
    </w:p>
    <w:p w:rsidR="00402C14" w:rsidRDefault="004D1E72">
      <w:pPr>
        <w:pStyle w:val="1"/>
        <w:framePr w:w="5750" w:h="9514" w:hRule="exact" w:wrap="none" w:vAnchor="page" w:hAnchor="page" w:x="393" w:y="361"/>
        <w:shd w:val="clear" w:color="auto" w:fill="auto"/>
        <w:spacing w:after="160" w:line="230" w:lineRule="auto"/>
      </w:pPr>
      <w:r>
        <w:t xml:space="preserve">Несмотря на многие параллели и определенное влияние фольклорных мотивов, многие исследователи по-прежнему продолжают видеть в Вие </w:t>
      </w:r>
      <w:r>
        <w:rPr>
          <w:i/>
          <w:iCs/>
        </w:rPr>
        <w:t>относительно независимый</w:t>
      </w:r>
      <w:r>
        <w:t xml:space="preserve"> литера</w:t>
      </w:r>
      <w:r>
        <w:softHyphen/>
        <w:t>турный персонаж:</w:t>
      </w:r>
    </w:p>
    <w:p w:rsidR="00402C14" w:rsidRDefault="004D1E72">
      <w:pPr>
        <w:pStyle w:val="22"/>
        <w:framePr w:w="5750" w:h="9514" w:hRule="exact" w:wrap="none" w:vAnchor="page" w:hAnchor="page" w:x="393" w:y="361"/>
        <w:shd w:val="clear" w:color="auto" w:fill="auto"/>
        <w:ind w:firstLine="380"/>
      </w:pPr>
      <w:r>
        <w:t>«Вий», позаимствовавший столь много у волшебных сказок, вплоть до важнейш</w:t>
      </w:r>
      <w:r>
        <w:t>их особенностей в его построении, тем не менее не похож на сказку как таковую и даже не является ее вольной переделкой. Этому есть различные причины, которые можно свести к одной формуле. В «Вие» Гоголь, несмотря на нешуточные уверения в обратном, отнюдь н</w:t>
      </w:r>
      <w:r>
        <w:t>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70" w:h="9533" w:hRule="exact" w:wrap="none" w:vAnchor="page" w:hAnchor="page" w:x="383" w:y="351"/>
        <w:shd w:val="clear" w:color="auto" w:fill="auto"/>
        <w:spacing w:after="140"/>
        <w:ind w:firstLine="0"/>
      </w:pPr>
      <w:r>
        <w:t>дает нам более или менее правдоподобное переложение сказочной исто</w:t>
      </w:r>
      <w:r>
        <w:softHyphen/>
        <w:t>рии. Напротив, он лишь пользуется сказочным материалом для написа</w:t>
      </w:r>
      <w:r>
        <w:softHyphen/>
        <w:t>ния повести. Следовательно, перед нами слияние двух жанров, которые, сколь бы часто они ни образов</w:t>
      </w:r>
      <w:r>
        <w:t xml:space="preserve">ывали неразрывное целое в литературе XVIII и XIX веков, по сути своей — противоположности </w:t>
      </w:r>
      <w:r w:rsidRPr="000C4A9B">
        <w:rPr>
          <w:lang w:eastAsia="en-US" w:bidi="en-US"/>
        </w:rPr>
        <w:t>(</w:t>
      </w:r>
      <w:r>
        <w:rPr>
          <w:lang w:val="en-US" w:eastAsia="en-US" w:bidi="en-US"/>
        </w:rPr>
        <w:t>Driessen</w:t>
      </w:r>
      <w:r w:rsidRPr="000C4A9B">
        <w:rPr>
          <w:lang w:eastAsia="en-US" w:bidi="en-US"/>
        </w:rPr>
        <w:t xml:space="preserve"> </w:t>
      </w:r>
      <w:r>
        <w:t xml:space="preserve">1965; ср.: </w:t>
      </w:r>
      <w:r>
        <w:rPr>
          <w:lang w:val="en-US" w:eastAsia="en-US" w:bidi="en-US"/>
        </w:rPr>
        <w:t>Luckyj</w:t>
      </w:r>
      <w:r w:rsidRPr="000C4A9B">
        <w:rPr>
          <w:lang w:eastAsia="en-US" w:bidi="en-US"/>
        </w:rPr>
        <w:t xml:space="preserve"> </w:t>
      </w:r>
      <w:r>
        <w:t>1971: 113).</w:t>
      </w:r>
    </w:p>
    <w:p w:rsidR="00402C14" w:rsidRDefault="004D1E72">
      <w:pPr>
        <w:pStyle w:val="1"/>
        <w:framePr w:w="5770" w:h="9533" w:hRule="exact" w:wrap="none" w:vAnchor="page" w:hAnchor="page" w:x="383" w:y="351"/>
        <w:shd w:val="clear" w:color="auto" w:fill="auto"/>
        <w:spacing w:after="0" w:line="230" w:lineRule="auto"/>
      </w:pPr>
      <w:r>
        <w:t>Более того, оригинальность «Вия» проявляется не только в жанровом, но и в психологическом отношении, поэтому чита</w:t>
      </w:r>
      <w:r>
        <w:softHyphen/>
        <w:t xml:space="preserve">тель может </w:t>
      </w:r>
      <w:r>
        <w:t>составить комплексное и психологически оправдан</w:t>
      </w:r>
      <w:r>
        <w:softHyphen/>
        <w:t>ное представление о повести и без какого-либо особого знания подтекстов (восприятие Д. Магаршака — пример непонимания этого обстоятельства, ибо он пишет: «&lt;...&gt; русским литературо</w:t>
      </w:r>
      <w:r>
        <w:softHyphen/>
        <w:t>ведам не удалось отыскать на</w:t>
      </w:r>
      <w:r>
        <w:t xml:space="preserve">родное предание, хоть сколько- нибудь напоминающее повесть “Вий”» </w:t>
      </w:r>
      <w:r w:rsidRPr="000C4A9B">
        <w:rPr>
          <w:lang w:eastAsia="en-US" w:bidi="en-US"/>
        </w:rPr>
        <w:t>(</w:t>
      </w:r>
      <w:r>
        <w:rPr>
          <w:lang w:val="en-US" w:eastAsia="en-US" w:bidi="en-US"/>
        </w:rPr>
        <w:t>Magarshak</w:t>
      </w:r>
      <w:r w:rsidRPr="000C4A9B">
        <w:rPr>
          <w:lang w:eastAsia="en-US" w:bidi="en-US"/>
        </w:rPr>
        <w:t xml:space="preserve"> </w:t>
      </w:r>
      <w:r>
        <w:t>1957: 125). И впрямь, большинство читателей Гоголя вряд ли имело хотя бы смутное представление о существовании каких-либо подтекстов (особенно фольклорных). Чтение повести наводит</w:t>
      </w:r>
      <w:r>
        <w:t xml:space="preserve"> на мысль, что в ее основе лежит некое народное предание, однако читателю вовсе не требуется его </w:t>
      </w:r>
      <w:r>
        <w:rPr>
          <w:i/>
          <w:iCs/>
        </w:rPr>
        <w:t>знать,</w:t>
      </w:r>
      <w:r>
        <w:t xml:space="preserve"> чтобы по достоинству оценить то великолепное художественное мастерство, с каким написано данное произведение, и его психологическую сложность (ср. с мои</w:t>
      </w:r>
      <w:r>
        <w:t xml:space="preserve">ми замечаниями по теории подтекстов; см.: </w:t>
      </w:r>
      <w:r>
        <w:rPr>
          <w:lang w:val="en-US" w:eastAsia="en-US" w:bidi="en-US"/>
        </w:rPr>
        <w:t>Laferriere</w:t>
      </w:r>
      <w:r w:rsidRPr="000C4A9B">
        <w:rPr>
          <w:lang w:eastAsia="en-US" w:bidi="en-US"/>
        </w:rPr>
        <w:t xml:space="preserve"> </w:t>
      </w:r>
      <w:r>
        <w:t xml:space="preserve">19776). По мнению Г. Луцкого, «Вий» — это «гоголевский украинский шедевр, где сказка служит идеальной формой для воплощения </w:t>
      </w:r>
      <w:r>
        <w:rPr>
          <w:i/>
          <w:iCs/>
        </w:rPr>
        <w:t>общемировой</w:t>
      </w:r>
      <w:r>
        <w:t xml:space="preserve"> темы» </w:t>
      </w:r>
      <w:r w:rsidRPr="000C4A9B">
        <w:rPr>
          <w:lang w:eastAsia="en-US" w:bidi="en-US"/>
        </w:rPr>
        <w:t>(</w:t>
      </w:r>
      <w:r>
        <w:rPr>
          <w:lang w:val="en-US" w:eastAsia="en-US" w:bidi="en-US"/>
        </w:rPr>
        <w:t>Luckyj</w:t>
      </w:r>
      <w:r w:rsidRPr="000C4A9B">
        <w:rPr>
          <w:lang w:eastAsia="en-US" w:bidi="en-US"/>
        </w:rPr>
        <w:t xml:space="preserve"> </w:t>
      </w:r>
      <w:r>
        <w:t xml:space="preserve">1971: 113; курсив мой. — </w:t>
      </w:r>
      <w:r>
        <w:rPr>
          <w:i/>
          <w:iCs/>
        </w:rPr>
        <w:t>Д. Р.-Л.)</w:t>
      </w:r>
      <w:r>
        <w:t xml:space="preserve"> или, как добавляет</w:t>
      </w:r>
      <w:r>
        <w:t xml:space="preserve"> С. Карлинский, «в сотворении мифологии “Вия” принимал участие не только украинский народ, но и бессозна</w:t>
      </w:r>
      <w:r>
        <w:softHyphen/>
        <w:t xml:space="preserve">тельное Николая Гоголя» </w:t>
      </w:r>
      <w:r w:rsidRPr="000C4A9B">
        <w:rPr>
          <w:lang w:eastAsia="en-US" w:bidi="en-US"/>
        </w:rPr>
        <w:t>(</w:t>
      </w:r>
      <w:r>
        <w:rPr>
          <w:lang w:val="en-US" w:eastAsia="en-US" w:bidi="en-US"/>
        </w:rPr>
        <w:t>Karlinsky</w:t>
      </w:r>
      <w:r w:rsidRPr="000C4A9B">
        <w:rPr>
          <w:lang w:eastAsia="en-US" w:bidi="en-US"/>
        </w:rPr>
        <w:t xml:space="preserve"> </w:t>
      </w:r>
      <w:r>
        <w:t>19766: 87).</w:t>
      </w:r>
    </w:p>
    <w:p w:rsidR="00402C14" w:rsidRDefault="004D1E72">
      <w:pPr>
        <w:pStyle w:val="1"/>
        <w:framePr w:w="5770" w:h="9533" w:hRule="exact" w:wrap="none" w:vAnchor="page" w:hAnchor="page" w:x="383" w:y="351"/>
        <w:shd w:val="clear" w:color="auto" w:fill="auto"/>
        <w:spacing w:after="0" w:line="230" w:lineRule="auto"/>
      </w:pPr>
      <w:r>
        <w:t>Предметом настоящего исследования является в первую очередь повесть «Вий» (без какой-либо апелляции к по</w:t>
      </w:r>
      <w:r>
        <w:t>дтек</w:t>
      </w:r>
      <w:r>
        <w:softHyphen/>
        <w:t>стам), т. е. повествование, само по себе адресованное к психи</w:t>
      </w:r>
      <w:r>
        <w:softHyphen/>
        <w:t>ческим универсалиям каждого читателя. Затем обсуждению подвергнется подтекст, лежащий в основе «Вия», будет рас</w:t>
      </w:r>
      <w:r>
        <w:softHyphen/>
        <w:t>смотрено также то особое место, какое «Вий» занимал в бес</w:t>
      </w:r>
      <w:r>
        <w:softHyphen/>
        <w:t>сознательном Гоголя</w:t>
      </w:r>
      <w:r>
        <w:t>. На протяжении всего исследования будет уделяться пристальное внимание поиску прототипа Вия, персонажа, который появляется лишь в конце повести и в честь кого она тем не менее названа. Исследованию подвер</w:t>
      </w:r>
      <w:r>
        <w:softHyphen/>
        <w:t>гнется также и переработанный вариант повести (ред</w:t>
      </w:r>
      <w:r>
        <w:t>акция 1842 года).</w:t>
      </w:r>
    </w:p>
    <w:p w:rsidR="00402C14" w:rsidRDefault="004D1E72">
      <w:pPr>
        <w:pStyle w:val="1"/>
        <w:framePr w:w="5770" w:h="9533" w:hRule="exact" w:wrap="none" w:vAnchor="page" w:hAnchor="page" w:x="383" w:y="351"/>
        <w:shd w:val="clear" w:color="auto" w:fill="auto"/>
        <w:spacing w:after="0" w:line="230" w:lineRule="auto"/>
      </w:pPr>
      <w:r>
        <w:t>Уже почти в конце своего пространного исследования, где почти нет разбора с позиций психоанализа, одним-единствен- ным предложением Дриссен делает краткий и психологически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09" w:hRule="exact" w:wrap="none" w:vAnchor="page" w:hAnchor="page" w:x="398" w:y="361"/>
        <w:shd w:val="clear" w:color="auto" w:fill="auto"/>
        <w:spacing w:after="0" w:line="230" w:lineRule="auto"/>
        <w:ind w:firstLine="0"/>
      </w:pPr>
      <w:r>
        <w:t>точный вывод относительно прототипа Вия: «В</w:t>
      </w:r>
      <w:r>
        <w:t xml:space="preserve"> своей железной маске Вий — это образ неумолимого отца, пришедшего ото</w:t>
      </w:r>
      <w:r>
        <w:softHyphen/>
        <w:t xml:space="preserve">мстить за совершенный сыном инцест» </w:t>
      </w:r>
      <w:r w:rsidRPr="000C4A9B">
        <w:rPr>
          <w:lang w:eastAsia="en-US" w:bidi="en-US"/>
        </w:rPr>
        <w:t>(</w:t>
      </w:r>
      <w:r>
        <w:rPr>
          <w:lang w:val="en-US" w:eastAsia="en-US" w:bidi="en-US"/>
        </w:rPr>
        <w:t>Driessen</w:t>
      </w:r>
      <w:r w:rsidRPr="000C4A9B">
        <w:rPr>
          <w:lang w:eastAsia="en-US" w:bidi="en-US"/>
        </w:rPr>
        <w:t xml:space="preserve"> </w:t>
      </w:r>
      <w:r>
        <w:t>1965: 165). И.Д. Ермаков также заявляет, что Вий есть «имаго отца» (Ер</w:t>
      </w:r>
      <w:r>
        <w:softHyphen/>
        <w:t>маков 1924: 27). Термин «имаго» (образ) Фрейд использовал в своих ра</w:t>
      </w:r>
      <w:r>
        <w:t xml:space="preserve">нних работах, термин же </w:t>
      </w:r>
      <w:r w:rsidRPr="000C4A9B">
        <w:rPr>
          <w:lang w:eastAsia="en-US" w:bidi="en-US"/>
        </w:rPr>
        <w:t>«</w:t>
      </w:r>
      <w:r>
        <w:rPr>
          <w:lang w:val="en-US" w:eastAsia="en-US" w:bidi="en-US"/>
        </w:rPr>
        <w:t>Vater</w:t>
      </w:r>
      <w:r w:rsidRPr="000C4A9B">
        <w:rPr>
          <w:lang w:eastAsia="en-US" w:bidi="en-US"/>
        </w:rPr>
        <w:t>-</w:t>
      </w:r>
      <w:r>
        <w:rPr>
          <w:lang w:val="en-US" w:eastAsia="en-US" w:bidi="en-US"/>
        </w:rPr>
        <w:t>imago</w:t>
      </w:r>
      <w:r w:rsidRPr="000C4A9B">
        <w:rPr>
          <w:lang w:eastAsia="en-US" w:bidi="en-US"/>
        </w:rPr>
        <w:t xml:space="preserve">» </w:t>
      </w:r>
      <w:r>
        <w:t xml:space="preserve">(«образ отца») придумал К. Юнг (см.: </w:t>
      </w:r>
      <w:r>
        <w:rPr>
          <w:lang w:val="en-US" w:eastAsia="en-US" w:bidi="en-US"/>
        </w:rPr>
        <w:t>Freud</w:t>
      </w:r>
      <w:r w:rsidRPr="000C4A9B">
        <w:rPr>
          <w:lang w:eastAsia="en-US" w:bidi="en-US"/>
        </w:rPr>
        <w:t xml:space="preserve"> </w:t>
      </w:r>
      <w:r>
        <w:t>1953—1965/11: 181; Там же/12: 100; Там же/19: 168). Вот тут нам следует задаться вопросом: где подтверждение тому, особенно в тексте повести, что Вий — это прототип отца? Разв</w:t>
      </w:r>
      <w:r>
        <w:t>е можно делать столь важное с позиций психоанализа заключение, полагаясь лишь на интуицию?</w:t>
      </w:r>
    </w:p>
    <w:p w:rsidR="00402C14" w:rsidRDefault="004D1E72">
      <w:pPr>
        <w:pStyle w:val="1"/>
        <w:framePr w:w="5741" w:h="9509" w:hRule="exact" w:wrap="none" w:vAnchor="page" w:hAnchor="page" w:x="398" w:y="361"/>
        <w:shd w:val="clear" w:color="auto" w:fill="auto"/>
        <w:spacing w:after="0" w:line="230" w:lineRule="auto"/>
      </w:pPr>
      <w:r>
        <w:t xml:space="preserve">Дриссен сознаётся, что, «конечно, необходимо и дальше развивать данное [психоаналитическое] толкование» </w:t>
      </w:r>
      <w:r w:rsidRPr="000C4A9B">
        <w:rPr>
          <w:lang w:eastAsia="en-US" w:bidi="en-US"/>
        </w:rPr>
        <w:t>(</w:t>
      </w:r>
      <w:r>
        <w:rPr>
          <w:lang w:val="en-US" w:eastAsia="en-US" w:bidi="en-US"/>
        </w:rPr>
        <w:t>Driessen</w:t>
      </w:r>
      <w:r w:rsidRPr="000C4A9B">
        <w:rPr>
          <w:lang w:eastAsia="en-US" w:bidi="en-US"/>
        </w:rPr>
        <w:t xml:space="preserve"> </w:t>
      </w:r>
      <w:r>
        <w:t>1965: 165), хотя он и отказывается следовать в этом</w:t>
      </w:r>
      <w:r>
        <w:t xml:space="preserve"> направле</w:t>
      </w:r>
      <w:r>
        <w:softHyphen/>
        <w:t>нии и не приводит прямых доказательств в поддержку выдви</w:t>
      </w:r>
      <w:r>
        <w:softHyphen/>
        <w:t>нутого им же тезиса</w:t>
      </w:r>
      <w:r>
        <w:rPr>
          <w:vertAlign w:val="superscript"/>
        </w:rPr>
        <w:t>2</w:t>
      </w:r>
      <w:r>
        <w:t>. X. Маклин в своем якобы психоаналити</w:t>
      </w:r>
      <w:r>
        <w:softHyphen/>
        <w:t>ческом разборе «Миргорода» не касается вопроса о прототи</w:t>
      </w:r>
      <w:r>
        <w:softHyphen/>
        <w:t xml:space="preserve">пе образа Вия (см.: </w:t>
      </w:r>
      <w:r>
        <w:rPr>
          <w:lang w:val="en-US" w:eastAsia="en-US" w:bidi="en-US"/>
        </w:rPr>
        <w:t>McLean</w:t>
      </w:r>
      <w:r w:rsidRPr="000C4A9B">
        <w:rPr>
          <w:lang w:eastAsia="en-US" w:bidi="en-US"/>
        </w:rPr>
        <w:t xml:space="preserve"> </w:t>
      </w:r>
      <w:r>
        <w:t>1958), также этого не делают ни О. Каус в адле</w:t>
      </w:r>
      <w:r>
        <w:t xml:space="preserve">рианском очерке о творчестве Гоголя (см.: </w:t>
      </w:r>
      <w:r>
        <w:rPr>
          <w:lang w:val="en-US" w:eastAsia="en-US" w:bidi="en-US"/>
        </w:rPr>
        <w:t>Kaus</w:t>
      </w:r>
      <w:r w:rsidRPr="000C4A9B">
        <w:rPr>
          <w:lang w:eastAsia="en-US" w:bidi="en-US"/>
        </w:rPr>
        <w:t xml:space="preserve"> </w:t>
      </w:r>
      <w:r>
        <w:t xml:space="preserve">1912), ни Л. Кент в своем крайне поверхностном труде (см.: </w:t>
      </w:r>
      <w:r>
        <w:rPr>
          <w:lang w:val="en-US" w:eastAsia="en-US" w:bidi="en-US"/>
        </w:rPr>
        <w:t>Kent</w:t>
      </w:r>
      <w:r w:rsidRPr="000C4A9B">
        <w:rPr>
          <w:lang w:eastAsia="en-US" w:bidi="en-US"/>
        </w:rPr>
        <w:t xml:space="preserve"> </w:t>
      </w:r>
      <w:r>
        <w:t>1969). В мешанине Ермакова из взволнованных замечаний и смелых утверждений нет ни единого доказательства, под</w:t>
      </w:r>
      <w:r>
        <w:softHyphen/>
        <w:t>тверждающего, — со ссылкой на гогол</w:t>
      </w:r>
      <w:r>
        <w:t>евский текст, — что Вий — это образ отца (см.: Ермаков 1924: 26—30). Вяч. Вс. Иванов на</w:t>
      </w:r>
      <w:r>
        <w:softHyphen/>
        <w:t>мекает на возможность аналогии между образом «царя-льва» из сказки об Иване Быковиче, как враждебного тотемическо- го предка героя, и Вием из гоголевской повести, как о</w:t>
      </w:r>
      <w:r>
        <w:t>тца-мсги- теля, однако ученый не развивает данное сопоставление и не описывает возможный отцовский символизм Вия в гоголев</w:t>
      </w:r>
      <w:r>
        <w:softHyphen/>
        <w:t>ском тексте (см.: Иванов 1973: 154). Очевидным образом напра</w:t>
      </w:r>
      <w:r>
        <w:softHyphen/>
        <w:t>шивается необходимость разбора образа данного персонажа с позиций психоа</w:t>
      </w:r>
      <w:r>
        <w:t>нализа.</w:t>
      </w:r>
    </w:p>
    <w:p w:rsidR="00402C14" w:rsidRDefault="004D1E72">
      <w:pPr>
        <w:pStyle w:val="1"/>
        <w:framePr w:w="5741" w:h="9509" w:hRule="exact" w:wrap="none" w:vAnchor="page" w:hAnchor="page" w:x="398" w:y="361"/>
        <w:shd w:val="clear" w:color="auto" w:fill="auto"/>
        <w:spacing w:after="160" w:line="230" w:lineRule="auto"/>
      </w:pPr>
      <w:r>
        <w:t>Впервые слово «Вий» читатель встречает в заглавии повес</w:t>
      </w:r>
      <w:r>
        <w:softHyphen/>
        <w:t>ти. Поскольку это имя ничего ему не говорит, автор тут же в сноске дает пояснение:</w:t>
      </w:r>
    </w:p>
    <w:p w:rsidR="00402C14" w:rsidRDefault="004D1E72">
      <w:pPr>
        <w:pStyle w:val="22"/>
        <w:framePr w:w="5741" w:h="9509" w:hRule="exact" w:wrap="none" w:vAnchor="page" w:hAnchor="page" w:x="398" w:y="361"/>
        <w:shd w:val="clear" w:color="auto" w:fill="auto"/>
        <w:spacing w:after="160" w:line="233" w:lineRule="auto"/>
      </w:pPr>
      <w:r>
        <w:t>Вий — есть колоссальное создание простонародного воображения. Таким именем называется у малороссиян начальник</w:t>
      </w:r>
      <w:r>
        <w:t xml:space="preserve"> гномов, у которого веки на глазах идут до самой земли. Вся эта повесть есть народное пре</w:t>
      </w:r>
      <w:r>
        <w:softHyphen/>
        <w:t>дание. Я не хотел ни в чем изменить его и рассказываю почти в такой же простоте, как слышал (Гоголь 1937—1952/2: 175)</w:t>
      </w:r>
      <w:r>
        <w:rPr>
          <w:vertAlign w:val="superscript"/>
        </w:rPr>
        <w:t>3</w:t>
      </w:r>
      <w:r>
        <w:t>.</w:t>
      </w:r>
    </w:p>
    <w:p w:rsidR="00402C14" w:rsidRDefault="004D1E72">
      <w:pPr>
        <w:pStyle w:val="1"/>
        <w:framePr w:w="5741" w:h="9509" w:hRule="exact" w:wrap="none" w:vAnchor="page" w:hAnchor="page" w:x="398" w:y="361"/>
        <w:shd w:val="clear" w:color="auto" w:fill="auto"/>
        <w:spacing w:after="0" w:line="230" w:lineRule="auto"/>
      </w:pPr>
      <w:r>
        <w:t>Обычно эту сноску толкуют как «недвусмысленную</w:t>
      </w:r>
      <w:r>
        <w:t xml:space="preserve"> попыт</w:t>
      </w:r>
      <w:r>
        <w:softHyphen/>
        <w:t xml:space="preserve">ку мистификации» </w:t>
      </w:r>
      <w:r w:rsidRPr="000C4A9B">
        <w:rPr>
          <w:lang w:eastAsia="en-US" w:bidi="en-US"/>
        </w:rPr>
        <w:t>(</w:t>
      </w:r>
      <w:r>
        <w:rPr>
          <w:lang w:val="en-US" w:eastAsia="en-US" w:bidi="en-US"/>
        </w:rPr>
        <w:t>Setchkarev</w:t>
      </w:r>
      <w:r w:rsidRPr="000C4A9B">
        <w:rPr>
          <w:lang w:eastAsia="en-US" w:bidi="en-US"/>
        </w:rPr>
        <w:t xml:space="preserve"> </w:t>
      </w:r>
      <w:r>
        <w:t xml:space="preserve">1965: 147; ср.: </w:t>
      </w:r>
      <w:r>
        <w:rPr>
          <w:lang w:val="en-US" w:eastAsia="en-US" w:bidi="en-US"/>
        </w:rPr>
        <w:t>Erlich</w:t>
      </w:r>
      <w:r w:rsidRPr="000C4A9B">
        <w:rPr>
          <w:lang w:eastAsia="en-US" w:bidi="en-US"/>
        </w:rPr>
        <w:t xml:space="preserve"> </w:t>
      </w:r>
      <w:r>
        <w:t>1969: 68, где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74" w:h="9542" w:hRule="exact" w:wrap="none" w:vAnchor="page" w:hAnchor="page" w:x="381" w:y="366"/>
        <w:shd w:val="clear" w:color="auto" w:fill="auto"/>
        <w:spacing w:after="0" w:line="230" w:lineRule="auto"/>
        <w:ind w:firstLine="0"/>
      </w:pPr>
      <w:r>
        <w:t>та же сноска названа «типичной гоголевской мистификацией»). Судя по всему, в русском фольклоре нет такого существа, как Вий, как, впрочем, и в фольклоре славянс</w:t>
      </w:r>
      <w:r>
        <w:t>ких народов нет гно</w:t>
      </w:r>
      <w:r>
        <w:softHyphen/>
        <w:t>мов. Таким образом, данная, якобы достоверная, сноска введе</w:t>
      </w:r>
      <w:r>
        <w:softHyphen/>
        <w:t>на Гоголем для настраивания читателя на определенные ожида ния. Последний остается в подвешенном состоянии: ему крайне невразумительно и скупо объяснили, кто такой Вий, так что</w:t>
      </w:r>
      <w:r>
        <w:t xml:space="preserve"> придется прочесть еще несколько десятков страниц, прежде чем это существо собственной персоной взойдет на сцену, то есть читателя вынуждают ждать появления упомянутого в начале пухленькой повести персонажа почти до самого ее конца.</w:t>
      </w:r>
    </w:p>
    <w:p w:rsidR="00402C14" w:rsidRDefault="004D1E72">
      <w:pPr>
        <w:pStyle w:val="1"/>
        <w:framePr w:w="5774" w:h="9542" w:hRule="exact" w:wrap="none" w:vAnchor="page" w:hAnchor="page" w:x="381" w:y="366"/>
        <w:shd w:val="clear" w:color="auto" w:fill="auto"/>
        <w:spacing w:after="0" w:line="230" w:lineRule="auto"/>
      </w:pPr>
      <w:r>
        <w:t>И читатель ждет и всё э</w:t>
      </w:r>
      <w:r>
        <w:t>то время помнит вступительное примечание. Или, выражаясь точнее, не допускает того, чтобы событийный ряд повествования вытеснил из его памяти образ Вия. Где-то подспудно его постоянно мучает вопрос: какое от</w:t>
      </w:r>
      <w:r>
        <w:softHyphen/>
        <w:t>ношение имеет Вий к таинственным событиям, о кот</w:t>
      </w:r>
      <w:r>
        <w:t>орых го</w:t>
      </w:r>
      <w:r>
        <w:softHyphen/>
        <w:t>ворится в повести? То есть какое отношение он имеет к скач</w:t>
      </w:r>
      <w:r>
        <w:softHyphen/>
        <w:t>ке ведьмы по степи на спине Хомы, смерти дочери казацкого старшины, странному поручению читать отходную и молитвы три ночи кряду над мертвой девушкой и т. д.? Читатель не может не поддаться</w:t>
      </w:r>
      <w:r>
        <w:t xml:space="preserve"> соблазну и начинает строить собственные догадки касательно того, что же связывает Вия с повествова</w:t>
      </w:r>
      <w:r>
        <w:softHyphen/>
        <w:t>тельным рядом. Быть может, Вий состоит в тайном сговоре с ведьмой/панночкой? Возможно, у него общие дела с упрямым, грозным сотником? Лишь в конце повести б</w:t>
      </w:r>
      <w:r>
        <w:t>олезненное любо</w:t>
      </w:r>
      <w:r>
        <w:softHyphen/>
        <w:t>пытство читателя, кажется, полностью удовлетворено. Так, когда Вий пронзает убийственным взором Хому Брута и вскри</w:t>
      </w:r>
      <w:r>
        <w:softHyphen/>
        <w:t>кивает: «Вот он!», читатель тоже бросает взгляд на наконец-то представленный Гоголем образ и восклицает про себя с эпис- темо</w:t>
      </w:r>
      <w:r>
        <w:t>филическим</w:t>
      </w:r>
      <w:r>
        <w:rPr>
          <w:vertAlign w:val="superscript"/>
        </w:rPr>
        <w:t>1</w:t>
      </w:r>
      <w:r>
        <w:t xml:space="preserve"> ликованием: «Вот он! Вот Вий!»</w:t>
      </w:r>
    </w:p>
    <w:p w:rsidR="00402C14" w:rsidRDefault="004D1E72">
      <w:pPr>
        <w:pStyle w:val="1"/>
        <w:framePr w:w="5774" w:h="9542" w:hRule="exact" w:wrap="none" w:vAnchor="page" w:hAnchor="page" w:x="381" w:y="366"/>
        <w:shd w:val="clear" w:color="auto" w:fill="auto"/>
        <w:spacing w:after="0" w:line="230" w:lineRule="auto"/>
      </w:pPr>
      <w:r>
        <w:t xml:space="preserve">Но что-то настораживает нас в восклицании читателя. Сила восклицания несоразмерна скудному описанию Вия Гоголем. Если бы читателя попросили дать портрет Вия, он, верно, вслед за Николаем Васильевичем сказал бы </w:t>
      </w:r>
      <w:r>
        <w:t>немногое: тяжелая поступь, массивная фигура, засыпанная черной землей, длин</w:t>
      </w:r>
      <w:r>
        <w:softHyphen/>
        <w:t>ные, опущенные до самой земли веки, железные лицо и ру</w:t>
      </w:r>
      <w:r>
        <w:softHyphen/>
        <w:t>ка — да еще бы повторил те семь слов, что произнес Вий. Ха</w:t>
      </w:r>
      <w:r>
        <w:softHyphen/>
        <w:t>рактер этого хтонического персонажа не развит, и его появле</w:t>
      </w:r>
      <w:r>
        <w:softHyphen/>
        <w:t>ние на</w:t>
      </w:r>
      <w:r>
        <w:t xml:space="preserve"> сцене явно ничем не мотивировано. Как замечает Ф.К. Дриссен: «&lt;...&gt; с появлением этой фигуры повествование рез</w:t>
      </w:r>
      <w:r>
        <w:softHyphen/>
        <w:t xml:space="preserve">ко обрывается» </w:t>
      </w:r>
      <w:r w:rsidRPr="000C4A9B">
        <w:rPr>
          <w:lang w:eastAsia="en-US" w:bidi="en-US"/>
        </w:rPr>
        <w:t>(</w:t>
      </w:r>
      <w:r>
        <w:rPr>
          <w:lang w:val="en-US" w:eastAsia="en-US" w:bidi="en-US"/>
        </w:rPr>
        <w:t>Driessen</w:t>
      </w:r>
      <w:r w:rsidRPr="000C4A9B">
        <w:rPr>
          <w:lang w:eastAsia="en-US" w:bidi="en-US"/>
        </w:rPr>
        <w:t xml:space="preserve"> </w:t>
      </w:r>
      <w:r>
        <w:t>1965: 164).</w:t>
      </w:r>
    </w:p>
    <w:p w:rsidR="00402C14" w:rsidRDefault="004D1E72">
      <w:pPr>
        <w:pStyle w:val="1"/>
        <w:framePr w:w="5774" w:h="9542" w:hRule="exact" w:wrap="none" w:vAnchor="page" w:hAnchor="page" w:x="381" w:y="366"/>
        <w:shd w:val="clear" w:color="auto" w:fill="auto"/>
        <w:spacing w:after="0" w:line="230" w:lineRule="auto"/>
      </w:pPr>
      <w:r>
        <w:t>Нам, следовательно, предстоит отыскать ответ на вопрос: чем же все-таки мотивирован приход Вия? Ответ может</w:t>
      </w:r>
      <w:r>
        <w:t xml:space="preserve"> быть</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57" w:hRule="exact" w:wrap="none" w:vAnchor="page" w:hAnchor="page" w:x="391" w:y="219"/>
        <w:shd w:val="clear" w:color="auto" w:fill="auto"/>
        <w:spacing w:line="230" w:lineRule="auto"/>
        <w:ind w:firstLine="0"/>
      </w:pPr>
      <w:r>
        <w:t>получен, если на время мы отвлечемся от вопроса, кто таков Вий, и спросим себя: в чем его миссия? Ответ очевиден: Вий губит Хому Брута. Однако Хоме уже и раньше грозила смерть:</w:t>
      </w:r>
    </w:p>
    <w:p w:rsidR="00402C14" w:rsidRDefault="004D1E72">
      <w:pPr>
        <w:pStyle w:val="22"/>
        <w:framePr w:w="5755" w:h="9557" w:hRule="exact" w:wrap="none" w:vAnchor="page" w:hAnchor="page" w:x="391" w:y="219"/>
        <w:shd w:val="clear" w:color="auto" w:fill="auto"/>
        <w:spacing w:after="140" w:line="233" w:lineRule="auto"/>
      </w:pPr>
      <w:r>
        <w:t xml:space="preserve">— Я не о том жалею, моя наймилейшая мне дочь, что </w:t>
      </w:r>
      <w:r>
        <w:t>ты во цвете лет своих, не дожив положенного века, на печаль и горесть мне, оставила землю. Я о том жалею, моя голубонька, что не знаю того, кто был, лютый враг мой, причиною твоей смерти. И если бы я знал, кто мог подумать только оскорбить тебя или хоть бы</w:t>
      </w:r>
      <w:r>
        <w:t xml:space="preserve"> сказал что-нибудь неприятное о тебе, то, клянусь Богом, не увидел бы он больше своих детей, если только он так же стар, как и я; ни своего отца и матери, если только он еще на поре лет, и тело его было бы выброшено на съедение птицам и зверям степным (Гог</w:t>
      </w:r>
      <w:r>
        <w:t>оль 1937-1952/2: 198).</w:t>
      </w:r>
    </w:p>
    <w:p w:rsidR="00402C14" w:rsidRDefault="004D1E72">
      <w:pPr>
        <w:pStyle w:val="1"/>
        <w:framePr w:w="5755" w:h="9557" w:hRule="exact" w:wrap="none" w:vAnchor="page" w:hAnchor="page" w:x="391" w:y="219"/>
        <w:shd w:val="clear" w:color="auto" w:fill="auto"/>
        <w:spacing w:after="0" w:line="230" w:lineRule="auto"/>
        <w:ind w:firstLine="360"/>
      </w:pPr>
      <w:r>
        <w:t>Читатель знает, что Хома виновен в смерти дочери сотни</w:t>
      </w:r>
      <w:r>
        <w:softHyphen/>
        <w:t xml:space="preserve">ка, так что умерщвление семинариста в конце концов можно рассматривать как исполнение угрозы отца. И то, что не отец, а Вий осуществил угрозу, не меняет того обстоятельства, что </w:t>
      </w:r>
      <w:r>
        <w:t>она приведена в исполнение. Произошло обыкновенное замеще</w:t>
      </w:r>
      <w:r>
        <w:softHyphen/>
        <w:t xml:space="preserve">ние </w:t>
      </w:r>
      <w:r w:rsidRPr="000C4A9B">
        <w:rPr>
          <w:lang w:eastAsia="en-US" w:bidi="en-US"/>
        </w:rPr>
        <w:t>(«</w:t>
      </w:r>
      <w:r>
        <w:rPr>
          <w:lang w:val="en-US" w:eastAsia="en-US" w:bidi="en-US"/>
        </w:rPr>
        <w:t>Verschiebung</w:t>
      </w:r>
      <w:r w:rsidRPr="000C4A9B">
        <w:rPr>
          <w:lang w:eastAsia="en-US" w:bidi="en-US"/>
        </w:rPr>
        <w:t xml:space="preserve">» </w:t>
      </w:r>
      <w:r>
        <w:t>— «смещение», как говорит Фрейд в «Тол</w:t>
      </w:r>
      <w:r>
        <w:softHyphen/>
        <w:t>ковании сновидений») одного исполнителя убийства другим. Смертоносное деяние совершено, и читатель норовит сопоста</w:t>
      </w:r>
      <w:r>
        <w:softHyphen/>
        <w:t xml:space="preserve">вить истинного убийцу с </w:t>
      </w:r>
      <w:r>
        <w:t>предполагаемым, поскольку первый осуществил желание второго. Болезненное восклицание чита</w:t>
      </w:r>
      <w:r>
        <w:softHyphen/>
        <w:t>теля в конце повести говорит, таким образом, как об узнавании (Потебня) брошенной ранее отцом угрозы, так и об узнавании Вия, до этого описанного Гоголем в примечании</w:t>
      </w:r>
      <w:r>
        <w:t>. Мы сделали, по крайней мере, один шаг к пониманию данного образа.</w:t>
      </w:r>
    </w:p>
    <w:p w:rsidR="00402C14" w:rsidRDefault="004D1E72">
      <w:pPr>
        <w:pStyle w:val="1"/>
        <w:framePr w:w="5755" w:h="9557" w:hRule="exact" w:wrap="none" w:vAnchor="page" w:hAnchor="page" w:x="391" w:y="219"/>
        <w:shd w:val="clear" w:color="auto" w:fill="auto"/>
        <w:spacing w:line="230" w:lineRule="auto"/>
      </w:pPr>
      <w:r>
        <w:t xml:space="preserve">То, как умер Хома, довольно интересно сопоставить с тем, в какую словесную форму была облечена угроза в его адрес. Отец ведьмы, сотник, говорил, что, знай он того, кто причинил смерть его </w:t>
      </w:r>
      <w:r>
        <w:t xml:space="preserve">дочери, убийца бы никогда не </w:t>
      </w:r>
      <w:r>
        <w:rPr>
          <w:i/>
          <w:iCs/>
        </w:rPr>
        <w:t>увидел</w:t>
      </w:r>
      <w:r>
        <w:t xml:space="preserve"> ни детей сво</w:t>
      </w:r>
      <w:r>
        <w:softHyphen/>
        <w:t>их, ни отца с матерью. Получается, что смерть является неодо</w:t>
      </w:r>
      <w:r>
        <w:softHyphen/>
        <w:t xml:space="preserve">лимым препятствием между поколениями: одно никогда не увидит другое. Но заметьте: Вий умерщвляет Хому именно </w:t>
      </w:r>
      <w:r>
        <w:rPr>
          <w:i/>
          <w:iCs/>
        </w:rPr>
        <w:t>взглядам:</w:t>
      </w:r>
    </w:p>
    <w:p w:rsidR="00402C14" w:rsidRDefault="004D1E72">
      <w:pPr>
        <w:pStyle w:val="22"/>
        <w:framePr w:w="5755" w:h="9557" w:hRule="exact" w:wrap="none" w:vAnchor="page" w:hAnchor="page" w:x="391" w:y="219"/>
        <w:shd w:val="clear" w:color="auto" w:fill="auto"/>
      </w:pPr>
      <w:r>
        <w:t>— Подымите мне веки: не виж</w:t>
      </w:r>
      <w:r>
        <w:t>у! — сказал подземным голосом Вий — и всё сонмище кинулось подымать ему веки. «Не гляди!» — шепнул какой- то внутренний голос философу. Не вытерпел он и глянул.</w:t>
      </w:r>
    </w:p>
    <w:p w:rsidR="00402C14" w:rsidRDefault="004D1E72">
      <w:pPr>
        <w:pStyle w:val="22"/>
        <w:framePr w:w="5755" w:h="9557" w:hRule="exact" w:wrap="none" w:vAnchor="page" w:hAnchor="page" w:x="391" w:y="219"/>
        <w:shd w:val="clear" w:color="auto" w:fill="auto"/>
        <w:spacing w:after="140"/>
      </w:pPr>
      <w:r>
        <w:t xml:space="preserve">— Вот он! — закричал Вий и уставил на него железный палец. И все, сколько ни было, кинулись на </w:t>
      </w:r>
      <w:r>
        <w:t>философа. Бездыханный, грянулся он на землю, и тут же вылетел дух из него от страха (Гоголь 1937—1952/2: 217).</w:t>
      </w:r>
    </w:p>
    <w:p w:rsidR="00402C14" w:rsidRDefault="004D1E72">
      <w:pPr>
        <w:pStyle w:val="1"/>
        <w:framePr w:w="5755" w:h="9557" w:hRule="exact" w:wrap="none" w:vAnchor="page" w:hAnchor="page" w:x="391" w:y="219"/>
        <w:shd w:val="clear" w:color="auto" w:fill="auto"/>
        <w:spacing w:after="0" w:line="230" w:lineRule="auto"/>
      </w:pPr>
      <w:r>
        <w:t>Таким образом, семантическая категория «видимого/неви- димого» (Вяч. Вс. Иванов) неразрывно связана с представлени</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499" w:hRule="exact" w:wrap="none" w:vAnchor="page" w:hAnchor="page" w:x="393" w:y="361"/>
        <w:shd w:val="clear" w:color="auto" w:fill="auto"/>
        <w:spacing w:after="0" w:line="230" w:lineRule="auto"/>
        <w:ind w:firstLine="0"/>
      </w:pPr>
      <w:r>
        <w:t>ем о с</w:t>
      </w:r>
      <w:r>
        <w:t>мерти как угрозе со стороны отца, так и с ее приведени</w:t>
      </w:r>
      <w:r>
        <w:softHyphen/>
        <w:t>ем в исполнение. Итак, установлена еще одна связующая нить между Вием и отцом ведьмы/панночки.</w:t>
      </w:r>
    </w:p>
    <w:p w:rsidR="00402C14" w:rsidRDefault="004D1E72">
      <w:pPr>
        <w:pStyle w:val="1"/>
        <w:framePr w:w="5750" w:h="9499" w:hRule="exact" w:wrap="none" w:vAnchor="page" w:hAnchor="page" w:x="393" w:y="361"/>
        <w:shd w:val="clear" w:color="auto" w:fill="auto"/>
        <w:spacing w:after="0" w:line="230" w:lineRule="auto"/>
      </w:pPr>
      <w:r>
        <w:t>Давайте теперь сопоставим впечатление Хомы Брута от Вия и описание того, что увидел во сне, предвещавшем с</w:t>
      </w:r>
      <w:r>
        <w:t xml:space="preserve">мерть, пациент, проходивший курс лечения у психоаналитика: «У отца глаза широко раскрыты, и они страшны. Он поднимает свой палец и кричит на меня так, как привык кричать на меня в жизни» </w:t>
      </w:r>
      <w:r w:rsidRPr="000C4A9B">
        <w:rPr>
          <w:lang w:eastAsia="en-US" w:bidi="en-US"/>
        </w:rPr>
        <w:t>(</w:t>
      </w:r>
      <w:r>
        <w:rPr>
          <w:lang w:val="en-US" w:eastAsia="en-US" w:bidi="en-US"/>
        </w:rPr>
        <w:t>Gutheil</w:t>
      </w:r>
      <w:r w:rsidRPr="000C4A9B">
        <w:rPr>
          <w:lang w:eastAsia="en-US" w:bidi="en-US"/>
        </w:rPr>
        <w:t xml:space="preserve"> </w:t>
      </w:r>
      <w:r>
        <w:t>1951: 393). Сходство с гоголевским Вием ра</w:t>
      </w:r>
      <w:r>
        <w:softHyphen/>
        <w:t>зительное: открыт</w:t>
      </w:r>
      <w:r>
        <w:t>ые глаза, указующий перст, громкий голос. Однако во сне грозная фигура и в самом деле является отцом пациента, тогда как у Гоголя это — Вий, мнимый образ отца.</w:t>
      </w:r>
    </w:p>
    <w:p w:rsidR="00402C14" w:rsidRDefault="004D1E72">
      <w:pPr>
        <w:pStyle w:val="1"/>
        <w:framePr w:w="5750" w:h="9499" w:hRule="exact" w:wrap="none" w:vAnchor="page" w:hAnchor="page" w:x="393" w:y="361"/>
        <w:shd w:val="clear" w:color="auto" w:fill="auto"/>
        <w:spacing w:after="160" w:line="230" w:lineRule="auto"/>
      </w:pPr>
      <w:r>
        <w:t>Категорию «видимого/невидимого» и чаще — мотив (глаз) упоминают не только в связи с отцом ведьмы</w:t>
      </w:r>
      <w:r>
        <w:t>/панночки и Вием, но также и в отношении тех мест повести, где ведьма/панноч- ка остается наедине с Хомой:</w:t>
      </w:r>
    </w:p>
    <w:p w:rsidR="00402C14" w:rsidRDefault="004D1E72">
      <w:pPr>
        <w:pStyle w:val="22"/>
        <w:framePr w:w="5750" w:h="9499" w:hRule="exact" w:wrap="none" w:vAnchor="page" w:hAnchor="page" w:x="393" w:y="361"/>
        <w:shd w:val="clear" w:color="auto" w:fill="auto"/>
        <w:spacing w:after="160"/>
      </w:pPr>
      <w:r>
        <w:t>Когда ведьма вошла к Хоме в овечий хлев, его в первую очередь ис</w:t>
      </w:r>
      <w:r>
        <w:softHyphen/>
        <w:t>пугало следующее: «он заметил, что глаза ее сверкнули каким-то необык</w:t>
      </w:r>
      <w:r>
        <w:softHyphen/>
        <w:t>новенным блеск</w:t>
      </w:r>
      <w:r>
        <w:t xml:space="preserve">ом». Глаза </w:t>
      </w:r>
      <w:r>
        <w:rPr>
          <w:i/>
          <w:iCs/>
        </w:rPr>
        <w:t>русалки,</w:t>
      </w:r>
      <w:r>
        <w:t xml:space="preserve"> которую он видит, несясь почти над самой землей, «светлые, сверкающие, острые». Глаза ведьмы, обернувшей</w:t>
      </w:r>
      <w:r>
        <w:softHyphen/>
        <w:t>ся красавицей, полны слез. Очи мертвой девушки, разумеется, закрыты, но Хоме кажется, будто она глядит на него. Ему даже привиделос</w:t>
      </w:r>
      <w:r>
        <w:t>ь, буд</w:t>
      </w:r>
      <w:r>
        <w:softHyphen/>
        <w:t>то из-под ресницы ее правого глаза скатилась слеза, оказавшаяся на по</w:t>
      </w:r>
      <w:r>
        <w:softHyphen/>
        <w:t>верку каплей крови. Когда она встала из гроба [и подошла к кругу, кото</w:t>
      </w:r>
      <w:r>
        <w:softHyphen/>
        <w:t>рый очертил вокруг себя философ], ее мертвые глаза распахнулись. Всё страшнее и страшнее становились они. Во</w:t>
      </w:r>
      <w:r>
        <w:t xml:space="preserve"> вторую ночь ее глаза позелене</w:t>
      </w:r>
      <w:r>
        <w:softHyphen/>
        <w:t xml:space="preserve">ли, но по-прежнему оставались незрячими. Хома тем не менее страшно боится быть увиденным, испытывает безотчетный страх перед глазами панночки </w:t>
      </w:r>
      <w:r w:rsidRPr="000C4A9B">
        <w:rPr>
          <w:lang w:eastAsia="en-US" w:bidi="en-US"/>
        </w:rPr>
        <w:t>(</w:t>
      </w:r>
      <w:r>
        <w:rPr>
          <w:lang w:val="en-US" w:eastAsia="en-US" w:bidi="en-US"/>
        </w:rPr>
        <w:t>Driessen</w:t>
      </w:r>
      <w:r w:rsidRPr="000C4A9B">
        <w:rPr>
          <w:lang w:eastAsia="en-US" w:bidi="en-US"/>
        </w:rPr>
        <w:t xml:space="preserve"> </w:t>
      </w:r>
      <w:r>
        <w:t>1965: 162).</w:t>
      </w:r>
    </w:p>
    <w:p w:rsidR="00402C14" w:rsidRDefault="004D1E72">
      <w:pPr>
        <w:pStyle w:val="1"/>
        <w:framePr w:w="5750" w:h="9499" w:hRule="exact" w:wrap="none" w:vAnchor="page" w:hAnchor="page" w:x="393" w:y="361"/>
        <w:shd w:val="clear" w:color="auto" w:fill="auto"/>
        <w:spacing w:after="100" w:line="233" w:lineRule="auto"/>
      </w:pPr>
      <w:r>
        <w:t xml:space="preserve">Заметьте, наиболее характерной чертой Вия является то, что его (дважды упомянутые) «длинные </w:t>
      </w:r>
      <w:r>
        <w:rPr>
          <w:i/>
          <w:iCs/>
        </w:rPr>
        <w:t>веки</w:t>
      </w:r>
      <w:r>
        <w:t xml:space="preserve"> &lt;...&gt; опущены до самой земли». Всё это имеет непосредственное отношение к следующему описанию ведьмы/панночки:</w:t>
      </w:r>
    </w:p>
    <w:p w:rsidR="00402C14" w:rsidRDefault="004D1E72">
      <w:pPr>
        <w:pStyle w:val="22"/>
        <w:framePr w:w="5750" w:h="9499" w:hRule="exact" w:wrap="none" w:vAnchor="page" w:hAnchor="page" w:x="393" w:y="361"/>
        <w:shd w:val="clear" w:color="auto" w:fill="auto"/>
        <w:spacing w:after="100"/>
      </w:pPr>
      <w:r>
        <w:t>Перед ним лежала красавица с растрепанною роскош</w:t>
      </w:r>
      <w:r>
        <w:t xml:space="preserve">ною косою, с длинными, как </w:t>
      </w:r>
      <w:r>
        <w:rPr>
          <w:i/>
          <w:iCs/>
        </w:rPr>
        <w:t>стрелы, ресницами</w:t>
      </w:r>
      <w:r>
        <w:t xml:space="preserve"> (Гоголь 1937—1952/2: 188).</w:t>
      </w:r>
    </w:p>
    <w:p w:rsidR="00402C14" w:rsidRDefault="004D1E72">
      <w:pPr>
        <w:pStyle w:val="22"/>
        <w:framePr w:w="5750" w:h="9499" w:hRule="exact" w:wrap="none" w:vAnchor="page" w:hAnchor="page" w:x="393" w:y="361"/>
        <w:shd w:val="clear" w:color="auto" w:fill="auto"/>
        <w:spacing w:after="100"/>
        <w:ind w:firstLine="0"/>
        <w:jc w:val="center"/>
      </w:pPr>
      <w:r>
        <w:rPr>
          <w:i/>
          <w:iCs/>
        </w:rPr>
        <w:t>ресницы,</w:t>
      </w:r>
      <w:r>
        <w:t xml:space="preserve"> упавшие стрелами на щеки &lt;...&gt; (Там же: 199).</w:t>
      </w:r>
    </w:p>
    <w:p w:rsidR="00402C14" w:rsidRDefault="004D1E72">
      <w:pPr>
        <w:pStyle w:val="22"/>
        <w:framePr w:w="5750" w:h="9499" w:hRule="exact" w:wrap="none" w:vAnchor="page" w:hAnchor="page" w:x="393" w:y="361"/>
        <w:shd w:val="clear" w:color="auto" w:fill="auto"/>
        <w:spacing w:after="180" w:line="230" w:lineRule="auto"/>
      </w:pPr>
      <w:r>
        <w:t xml:space="preserve">Ему даже показалось, как будто из-под </w:t>
      </w:r>
      <w:r>
        <w:rPr>
          <w:i/>
          <w:iCs/>
        </w:rPr>
        <w:t>ресницы</w:t>
      </w:r>
      <w:r>
        <w:t xml:space="preserve"> правого глаза ее пока</w:t>
      </w:r>
      <w:r>
        <w:softHyphen/>
        <w:t xml:space="preserve">тилась слеза &lt;...&gt; (Там же: 207; везде курсив мой. — </w:t>
      </w:r>
      <w:r>
        <w:rPr>
          <w:i/>
          <w:iCs/>
        </w:rPr>
        <w:t>Д. Р.-Л.</w:t>
      </w:r>
      <w:r>
        <w:rPr>
          <w:i/>
          <w:iCs/>
        </w:rPr>
        <w:t>').</w:t>
      </w:r>
    </w:p>
    <w:p w:rsidR="00402C14" w:rsidRDefault="004D1E72">
      <w:pPr>
        <w:pStyle w:val="1"/>
        <w:framePr w:w="5750" w:h="9499" w:hRule="exact" w:wrap="none" w:vAnchor="page" w:hAnchor="page" w:x="393" w:y="361"/>
        <w:shd w:val="clear" w:color="auto" w:fill="auto"/>
        <w:spacing w:after="0" w:line="230" w:lineRule="auto"/>
      </w:pPr>
      <w:r>
        <w:t>Учитывая семантическое родство между понятиями «веко» и «ресница», представляется возможным связать Вия с ведь- мой/панночкой. А для читателя, владеющего украинским язы</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547" w:hRule="exact" w:wrap="none" w:vAnchor="page" w:hAnchor="page" w:x="388" w:y="356"/>
        <w:shd w:val="clear" w:color="auto" w:fill="auto"/>
        <w:spacing w:after="0" w:line="230" w:lineRule="auto"/>
        <w:ind w:firstLine="0"/>
      </w:pPr>
      <w:r>
        <w:t xml:space="preserve">ком, эта связь усиливается еще и тем обстоятельством, что </w:t>
      </w:r>
      <w:r>
        <w:t>слово «ресницы», украинские «вшка» и «в1я», как фонетичес</w:t>
      </w:r>
      <w:r>
        <w:softHyphen/>
        <w:t>ки, так и морфологически сходны с именем предводителя го</w:t>
      </w:r>
      <w:r>
        <w:softHyphen/>
        <w:t>голевской злой нечисти — «Вий»</w:t>
      </w:r>
      <w:r>
        <w:rPr>
          <w:vertAlign w:val="superscript"/>
        </w:rPr>
        <w:t>5</w:t>
      </w:r>
      <w:r>
        <w:t>. Однако существование свя</w:t>
      </w:r>
      <w:r>
        <w:softHyphen/>
        <w:t>зи между Вием и ведьмой/ панночкой — вот что здесь главное, и это подчеркнуто после</w:t>
      </w:r>
      <w:r>
        <w:t xml:space="preserve">дними произнесенными ею в повести словами: «Приведите Вия! Ступайте за Вием!» Эти призывы подразумевают, что Вий должен стать своего рода </w:t>
      </w:r>
      <w:r>
        <w:rPr>
          <w:i/>
          <w:iCs/>
        </w:rPr>
        <w:t>ее</w:t>
      </w:r>
      <w:r>
        <w:t xml:space="preserve"> замести</w:t>
      </w:r>
      <w:r>
        <w:softHyphen/>
        <w:t xml:space="preserve">телем, действовать как </w:t>
      </w:r>
      <w:r>
        <w:rPr>
          <w:i/>
          <w:iCs/>
        </w:rPr>
        <w:t>ее</w:t>
      </w:r>
      <w:r>
        <w:t xml:space="preserve"> доверенное лицо. Вий мстит как за саму ведьму/панночку, так и от имени ее отца. Т</w:t>
      </w:r>
      <w:r>
        <w:t>аким обра</w:t>
      </w:r>
      <w:r>
        <w:softHyphen/>
        <w:t xml:space="preserve">зом, Вий представляет </w:t>
      </w:r>
      <w:r>
        <w:rPr>
          <w:i/>
          <w:iCs/>
        </w:rPr>
        <w:t>обоих —</w:t>
      </w:r>
      <w:r>
        <w:t xml:space="preserve"> и ведьму/панночку и ее отца. Тут даже угроза смерти исходит не только от сотника, но и от его дочери/ведьмы: проводя день в безделье, Хома слышит рассказ о Миките, охотнике, который сгорел дотла, посколь</w:t>
      </w:r>
      <w:r>
        <w:softHyphen/>
        <w:t>ку скакал по</w:t>
      </w:r>
      <w:r>
        <w:t xml:space="preserve"> полю с ведьмой/панночкой на спине. Но ведь и на Хоме ведьма/панночка тоже носилась галопом, и читатель сразу смекает: философу еще раз грозят неминуемой погибе</w:t>
      </w:r>
      <w:r>
        <w:softHyphen/>
        <w:t>лью.</w:t>
      </w:r>
    </w:p>
    <w:p w:rsidR="00402C14" w:rsidRDefault="004D1E72">
      <w:pPr>
        <w:pStyle w:val="1"/>
        <w:framePr w:w="5760" w:h="9547" w:hRule="exact" w:wrap="none" w:vAnchor="page" w:hAnchor="page" w:x="388" w:y="356"/>
        <w:shd w:val="clear" w:color="auto" w:fill="auto"/>
        <w:spacing w:after="0" w:line="230" w:lineRule="auto"/>
        <w:ind w:firstLine="320"/>
      </w:pPr>
      <w:r>
        <w:t>Тут, пожалуй, самое время вспомнить о психоаналитичес</w:t>
      </w:r>
      <w:r>
        <w:softHyphen/>
        <w:t xml:space="preserve">кой литературе, где писалось о </w:t>
      </w:r>
      <w:r>
        <w:t>символическом значении гла</w:t>
      </w:r>
      <w:r>
        <w:softHyphen/>
        <w:t xml:space="preserve">за и категории «видимого/невидимого» (см.: </w:t>
      </w:r>
      <w:r>
        <w:rPr>
          <w:lang w:val="en-US" w:eastAsia="en-US" w:bidi="en-US"/>
        </w:rPr>
        <w:t>Ferenczi</w:t>
      </w:r>
      <w:r w:rsidRPr="000C4A9B">
        <w:rPr>
          <w:lang w:eastAsia="en-US" w:bidi="en-US"/>
        </w:rPr>
        <w:t xml:space="preserve"> </w:t>
      </w:r>
      <w:r>
        <w:t xml:space="preserve">1913; </w:t>
      </w:r>
      <w:r>
        <w:rPr>
          <w:lang w:val="en-US" w:eastAsia="en-US" w:bidi="en-US"/>
        </w:rPr>
        <w:t>Eder</w:t>
      </w:r>
      <w:r w:rsidRPr="000C4A9B">
        <w:rPr>
          <w:lang w:eastAsia="en-US" w:bidi="en-US"/>
        </w:rPr>
        <w:t xml:space="preserve"> </w:t>
      </w:r>
      <w:r>
        <w:t xml:space="preserve">1913; </w:t>
      </w:r>
      <w:r>
        <w:rPr>
          <w:lang w:val="en-US" w:eastAsia="en-US" w:bidi="en-US"/>
        </w:rPr>
        <w:t>Reitler</w:t>
      </w:r>
      <w:r w:rsidRPr="000C4A9B">
        <w:rPr>
          <w:lang w:eastAsia="en-US" w:bidi="en-US"/>
        </w:rPr>
        <w:t xml:space="preserve"> </w:t>
      </w:r>
      <w:r>
        <w:t xml:space="preserve">1913; </w:t>
      </w:r>
      <w:r>
        <w:rPr>
          <w:lang w:val="en-US" w:eastAsia="en-US" w:bidi="en-US"/>
        </w:rPr>
        <w:t>Freud</w:t>
      </w:r>
      <w:r w:rsidRPr="000C4A9B">
        <w:rPr>
          <w:lang w:eastAsia="en-US" w:bidi="en-US"/>
        </w:rPr>
        <w:t xml:space="preserve"> 1953-1965 </w:t>
      </w:r>
      <w:r>
        <w:t xml:space="preserve">/17: </w:t>
      </w:r>
      <w:r w:rsidRPr="000C4A9B">
        <w:rPr>
          <w:lang w:eastAsia="en-US" w:bidi="en-US"/>
        </w:rPr>
        <w:t>227</w:t>
      </w:r>
      <w:r>
        <w:rPr>
          <w:lang w:val="en-US" w:eastAsia="en-US" w:bidi="en-US"/>
        </w:rPr>
        <w:t>cA</w:t>
      </w:r>
      <w:r w:rsidRPr="000C4A9B">
        <w:rPr>
          <w:lang w:eastAsia="en-US" w:bidi="en-US"/>
        </w:rPr>
        <w:t>.;</w:t>
      </w:r>
      <w:r>
        <w:rPr>
          <w:lang w:val="en-US" w:eastAsia="en-US" w:bidi="en-US"/>
        </w:rPr>
        <w:t>Jones</w:t>
      </w:r>
      <w:r w:rsidRPr="000C4A9B">
        <w:rPr>
          <w:lang w:eastAsia="en-US" w:bidi="en-US"/>
        </w:rPr>
        <w:t xml:space="preserve"> 1961: 120, 288—290). </w:t>
      </w:r>
      <w:r>
        <w:t>И.Д. Ермаков в полной мере продемонстрировал понимание того обстоятельства, что с позиций п</w:t>
      </w:r>
      <w:r>
        <w:t>сихоанализа глаза и категория «видимого» играют в произведениях Гоголя специфическую роль, однако исследование одного из первых русских психоаналитиков столь несвязно и неполно, что воз</w:t>
      </w:r>
      <w:r>
        <w:softHyphen/>
        <w:t>никнет необходимость его дополнить и привести более весо</w:t>
      </w:r>
      <w:r>
        <w:softHyphen/>
        <w:t>мые аргументы</w:t>
      </w:r>
      <w:r>
        <w:t xml:space="preserve"> в подтверждение того, что он пытался сказать. (Л. Штилман также писал о «всевидящем оке» у Гоголя, но не стал делать выводов, основанных на психоанализе; см.: </w:t>
      </w:r>
      <w:r>
        <w:rPr>
          <w:lang w:val="en-US" w:eastAsia="en-US" w:bidi="en-US"/>
        </w:rPr>
        <w:t>Stillman</w:t>
      </w:r>
      <w:r w:rsidRPr="000C4A9B">
        <w:rPr>
          <w:lang w:eastAsia="en-US" w:bidi="en-US"/>
        </w:rPr>
        <w:t xml:space="preserve"> </w:t>
      </w:r>
      <w:r>
        <w:t>1974.)</w:t>
      </w:r>
    </w:p>
    <w:p w:rsidR="00402C14" w:rsidRDefault="004D1E72">
      <w:pPr>
        <w:pStyle w:val="1"/>
        <w:framePr w:w="5760" w:h="9547" w:hRule="exact" w:wrap="none" w:vAnchor="page" w:hAnchor="page" w:x="388" w:y="356"/>
        <w:shd w:val="clear" w:color="auto" w:fill="auto"/>
        <w:spacing w:after="0" w:line="230" w:lineRule="auto"/>
        <w:ind w:firstLine="320"/>
      </w:pPr>
      <w:r>
        <w:t>Психоаналитики, в основном, согласны с тем, что у глаза две противоположные симв</w:t>
      </w:r>
      <w:r>
        <w:t>олические функции: при центро</w:t>
      </w:r>
      <w:r>
        <w:softHyphen/>
        <w:t>стремительном взгляде (в принимающем смысле) глаз, орган восприятия, становится символом женщины, тогда как при центробежном взгляде (в отбрасывающем, отторгающем, аг</w:t>
      </w:r>
      <w:r>
        <w:softHyphen/>
        <w:t>рессивном смысле) глаз, орган нападения, олицетворяет муж</w:t>
      </w:r>
      <w:r>
        <w:softHyphen/>
        <w:t>ч</w:t>
      </w:r>
      <w:r>
        <w:t>ину. Если говорить более конкретно, то в одном контексте глаз может олицетворять влагалище, а в другом — пенис. Но поскольку абстрактные суждения видных психоаналитиков, думается, прозвучат здесь не очень убедительно, приведу кон</w:t>
      </w:r>
      <w:r>
        <w:softHyphen/>
        <w:t>кретные примеры обоих типо</w:t>
      </w:r>
      <w:r>
        <w:t>в символизма: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451" w:hRule="exact" w:wrap="none" w:vAnchor="page" w:hAnchor="page" w:x="395" w:y="361"/>
        <w:numPr>
          <w:ilvl w:val="0"/>
          <w:numId w:val="15"/>
        </w:numPr>
        <w:shd w:val="clear" w:color="auto" w:fill="auto"/>
        <w:tabs>
          <w:tab w:val="left" w:pos="637"/>
        </w:tabs>
        <w:spacing w:after="120" w:line="230" w:lineRule="auto"/>
      </w:pPr>
      <w:r>
        <w:t>глаз как женский символ:</w:t>
      </w:r>
    </w:p>
    <w:p w:rsidR="00402C14" w:rsidRDefault="004D1E72">
      <w:pPr>
        <w:pStyle w:val="22"/>
        <w:framePr w:w="5746" w:h="9451" w:hRule="exact" w:wrap="none" w:vAnchor="page" w:hAnchor="page" w:x="395" w:y="361"/>
        <w:shd w:val="clear" w:color="auto" w:fill="auto"/>
        <w:spacing w:after="160" w:line="233" w:lineRule="auto"/>
      </w:pPr>
      <w:r>
        <w:t>Барышня боялась острых предметов, особенно иголок. Объяснение ее всепоглощающему страху было таково: такого рода предмет способен ос</w:t>
      </w:r>
      <w:r>
        <w:softHyphen/>
        <w:t>тавить ее без глаз. При более тщательном исследовании выяснил</w:t>
      </w:r>
      <w:r>
        <w:t xml:space="preserve">ось, что вот уже несколько лет эта девушка живет в интимной близости со своим другом, но она всячески противится вторжению пениса, который, разорвав ей девственную плеву, тем самым нарушит ее анатомическую целостность. Теперь с ней происходят всякого рода </w:t>
      </w:r>
      <w:r>
        <w:t>несчастные случаи, преимуществен</w:t>
      </w:r>
      <w:r>
        <w:softHyphen/>
        <w:t>но с глазами; обычно она случайно наносит себе повреждения иголкой. Толкование: налицо подмена гениталий глазами, когда желания и страхи, связанные с первыми (гениталиями), выливаются в опрометчивые действия и страхи, связа</w:t>
      </w:r>
      <w:r>
        <w:t xml:space="preserve">нные со вторыми </w:t>
      </w:r>
      <w:r w:rsidRPr="000C4A9B">
        <w:rPr>
          <w:lang w:eastAsia="en-US" w:bidi="en-US"/>
        </w:rPr>
        <w:t>(</w:t>
      </w:r>
      <w:r>
        <w:rPr>
          <w:lang w:val="en-US" w:eastAsia="en-US" w:bidi="en-US"/>
        </w:rPr>
        <w:t>Ferenczi</w:t>
      </w:r>
      <w:r w:rsidRPr="000C4A9B">
        <w:rPr>
          <w:lang w:eastAsia="en-US" w:bidi="en-US"/>
        </w:rPr>
        <w:t xml:space="preserve"> </w:t>
      </w:r>
      <w:r>
        <w:t>1913: 161—162).</w:t>
      </w:r>
    </w:p>
    <w:p w:rsidR="00402C14" w:rsidRDefault="004D1E72">
      <w:pPr>
        <w:pStyle w:val="1"/>
        <w:framePr w:w="5746" w:h="9451" w:hRule="exact" w:wrap="none" w:vAnchor="page" w:hAnchor="page" w:x="395" w:y="361"/>
        <w:numPr>
          <w:ilvl w:val="0"/>
          <w:numId w:val="15"/>
        </w:numPr>
        <w:shd w:val="clear" w:color="auto" w:fill="auto"/>
        <w:tabs>
          <w:tab w:val="left" w:pos="637"/>
        </w:tabs>
        <w:spacing w:after="120" w:line="230" w:lineRule="auto"/>
      </w:pPr>
      <w:r>
        <w:t>глаз как мужской символ:</w:t>
      </w:r>
    </w:p>
    <w:p w:rsidR="00402C14" w:rsidRDefault="004D1E72">
      <w:pPr>
        <w:pStyle w:val="22"/>
        <w:framePr w:w="5746" w:h="9451" w:hRule="exact" w:wrap="none" w:vAnchor="page" w:hAnchor="page" w:x="395" w:y="361"/>
        <w:shd w:val="clear" w:color="auto" w:fill="auto"/>
        <w:spacing w:after="180" w:line="233" w:lineRule="auto"/>
      </w:pPr>
      <w:r>
        <w:t>Наконец-то я могу поведать случай одного пациента с неврозом навяз</w:t>
      </w:r>
      <w:r>
        <w:softHyphen/>
        <w:t>чивости, который впоследствии подтвердил мою интерпретацию, почему Эдип ослепил самого себя. В детстве он был необычайно и</w:t>
      </w:r>
      <w:r>
        <w:t>збалован, при</w:t>
      </w:r>
      <w:r>
        <w:softHyphen/>
        <w:t>вязан к родителям, но тем не менее весьма застенчив и скромен. Однаж</w:t>
      </w:r>
      <w:r>
        <w:softHyphen/>
        <w:t>ды он узнал от других детей правду о сексуальных отношениях между ро</w:t>
      </w:r>
      <w:r>
        <w:softHyphen/>
        <w:t xml:space="preserve">дителями. Потом он часто злился на отца, фантазируя, что кастрирует его. Однако после подобных фантазий </w:t>
      </w:r>
      <w:r>
        <w:t>его терзали угрызения совести, и он себя наказывал. Одним из самоистязаний стало то, что он выколол глаза собственному портрету. Я только и мог сказать пациенту, что, по</w:t>
      </w:r>
      <w:r>
        <w:softHyphen/>
        <w:t>ступая таким образом, он в завуалированной форме искупает свое давнее желание кастриро</w:t>
      </w:r>
      <w:r>
        <w:t>вать отца в соответствии с моисеевым законом возмез</w:t>
      </w:r>
      <w:r>
        <w:softHyphen/>
        <w:t xml:space="preserve">дия «око за око, зуб за зуб», в котором, кстати, озвучены два примера символической кастрации: ослепление и выдирание зубов (Там же: 163; ср. анализ «Песочного человека» </w:t>
      </w:r>
      <w:r w:rsidRPr="000C4A9B">
        <w:rPr>
          <w:lang w:eastAsia="en-US" w:bidi="en-US"/>
        </w:rPr>
        <w:t>(«</w:t>
      </w:r>
      <w:r>
        <w:rPr>
          <w:lang w:val="en-US" w:eastAsia="en-US" w:bidi="en-US"/>
        </w:rPr>
        <w:t>Sand</w:t>
      </w:r>
      <w:r w:rsidRPr="000C4A9B">
        <w:rPr>
          <w:lang w:eastAsia="en-US" w:bidi="en-US"/>
        </w:rPr>
        <w:t>-</w:t>
      </w:r>
      <w:r>
        <w:rPr>
          <w:lang w:val="en-US" w:eastAsia="en-US" w:bidi="en-US"/>
        </w:rPr>
        <w:t>Man</w:t>
      </w:r>
      <w:r w:rsidRPr="000C4A9B">
        <w:rPr>
          <w:lang w:eastAsia="en-US" w:bidi="en-US"/>
        </w:rPr>
        <w:t xml:space="preserve">») </w:t>
      </w:r>
      <w:r>
        <w:t>Э.-Т.-А. Гофмана, вып</w:t>
      </w:r>
      <w:r>
        <w:t>ол</w:t>
      </w:r>
      <w:r>
        <w:softHyphen/>
        <w:t xml:space="preserve">ненный Фрейдом: </w:t>
      </w:r>
      <w:r>
        <w:rPr>
          <w:lang w:val="en-US" w:eastAsia="en-US" w:bidi="en-US"/>
        </w:rPr>
        <w:t>Freud</w:t>
      </w:r>
      <w:r w:rsidRPr="000C4A9B">
        <w:rPr>
          <w:lang w:eastAsia="en-US" w:bidi="en-US"/>
        </w:rPr>
        <w:t xml:space="preserve"> </w:t>
      </w:r>
      <w:r>
        <w:t>1953—1965/17: 227сл.).</w:t>
      </w:r>
    </w:p>
    <w:p w:rsidR="00402C14" w:rsidRDefault="004D1E72">
      <w:pPr>
        <w:pStyle w:val="1"/>
        <w:framePr w:w="5746" w:h="9451" w:hRule="exact" w:wrap="none" w:vAnchor="page" w:hAnchor="page" w:x="395" w:y="361"/>
        <w:shd w:val="clear" w:color="auto" w:fill="auto"/>
        <w:spacing w:after="0" w:line="230" w:lineRule="auto"/>
      </w:pPr>
      <w:r>
        <w:t>В нашем случае для анализа гоголевского «Вия» особую значимость приобретает второй тип символизма. Обратите внимание: второй тип подразумевает антагонистическое отно</w:t>
      </w:r>
      <w:r>
        <w:softHyphen/>
        <w:t>шение. Таким образом, с позиций психоанали</w:t>
      </w:r>
      <w:r>
        <w:t>за враждебный взгляд Вия выступает актом агрессии против фаллоса, т. е. Вий взглядом кастрирует Хому Брута</w:t>
      </w:r>
      <w:r>
        <w:rPr>
          <w:vertAlign w:val="superscript"/>
        </w:rPr>
        <w:t>6</w:t>
      </w:r>
      <w:r>
        <w:t>. Теперь, если мы не по</w:t>
      </w:r>
      <w:r>
        <w:softHyphen/>
        <w:t>желаем рассматривать взгляд Вия как кастрацию, а предпоч</w:t>
      </w:r>
      <w:r>
        <w:softHyphen/>
        <w:t xml:space="preserve">тем узреть в нем еще одно проявление «дурного ока» (ср.: </w:t>
      </w:r>
      <w:r>
        <w:rPr>
          <w:lang w:val="en-US" w:eastAsia="en-US" w:bidi="en-US"/>
        </w:rPr>
        <w:t>Driessen</w:t>
      </w:r>
      <w:r w:rsidRPr="000C4A9B">
        <w:rPr>
          <w:lang w:eastAsia="en-US" w:bidi="en-US"/>
        </w:rPr>
        <w:t xml:space="preserve"> </w:t>
      </w:r>
      <w:r>
        <w:t>19</w:t>
      </w:r>
      <w:r>
        <w:t xml:space="preserve">65: 152), то психоаналитик резонно возразит: «&lt;...&gt; сглаза боятся в первую очередь потому, что он может лишить мужской силы» </w:t>
      </w:r>
      <w:r w:rsidRPr="000C4A9B">
        <w:rPr>
          <w:lang w:eastAsia="en-US" w:bidi="en-US"/>
        </w:rPr>
        <w:t>(</w:t>
      </w:r>
      <w:r>
        <w:rPr>
          <w:lang w:val="en-US" w:eastAsia="en-US" w:bidi="en-US"/>
        </w:rPr>
        <w:t>Fliigel</w:t>
      </w:r>
      <w:r w:rsidRPr="000C4A9B">
        <w:rPr>
          <w:lang w:eastAsia="en-US" w:bidi="en-US"/>
        </w:rPr>
        <w:t xml:space="preserve"> </w:t>
      </w:r>
      <w:r>
        <w:t>1924: 188). Но читатель может не со</w:t>
      </w:r>
      <w:r>
        <w:softHyphen/>
        <w:t>гласиться с этим доводом: Хома у Гоголя убит, а не кастри</w:t>
      </w:r>
      <w:r>
        <w:softHyphen/>
        <w:t>рован. Смысл этой сцены, вер</w:t>
      </w:r>
      <w:r>
        <w:t>оятно, таков: Вий мертв (вос</w:t>
      </w:r>
      <w:r>
        <w:softHyphen/>
        <w:t>стал из могилы), и, согласно гомеопатической магии, в осно</w:t>
      </w:r>
      <w:r>
        <w:softHyphen/>
        <w:t>ве которой лежит принцип аналогии (см. «Золотую ветвь»</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7" w:hRule="exact" w:wrap="none" w:vAnchor="page" w:hAnchor="page" w:x="393" w:y="366"/>
        <w:shd w:val="clear" w:color="auto" w:fill="auto"/>
        <w:spacing w:after="0" w:line="230" w:lineRule="auto"/>
        <w:ind w:firstLine="0"/>
      </w:pPr>
      <w:r>
        <w:t>Дж.-Дж. Фрэзера), увидеть Хому для него всё равно что за</w:t>
      </w:r>
      <w:r>
        <w:softHyphen/>
        <w:t xml:space="preserve">числить того в царство мертвых, </w:t>
      </w:r>
      <w:r>
        <w:t>то есть спровадить Хому на тот свет. Другими словами, благодаря приближению Вия к Хоме происходит нечто вроде процесса семантического упо</w:t>
      </w:r>
      <w:r>
        <w:softHyphen/>
        <w:t xml:space="preserve">добления (о процессах «смежности/уподобления» см.: </w:t>
      </w:r>
      <w:r>
        <w:rPr>
          <w:lang w:val="en-US" w:eastAsia="en-US" w:bidi="en-US"/>
        </w:rPr>
        <w:t>Lafer</w:t>
      </w:r>
      <w:r w:rsidRPr="000C4A9B">
        <w:rPr>
          <w:lang w:eastAsia="en-US" w:bidi="en-US"/>
        </w:rPr>
        <w:softHyphen/>
      </w:r>
      <w:r>
        <w:rPr>
          <w:lang w:val="en-US" w:eastAsia="en-US" w:bidi="en-US"/>
        </w:rPr>
        <w:t>riere</w:t>
      </w:r>
      <w:r w:rsidRPr="000C4A9B">
        <w:rPr>
          <w:lang w:eastAsia="en-US" w:bidi="en-US"/>
        </w:rPr>
        <w:t xml:space="preserve"> </w:t>
      </w:r>
      <w:r>
        <w:t>1972). Казалось бы, нет никакой надобности привлекать с</w:t>
      </w:r>
      <w:r>
        <w:t>юда сложный комплекс кастрации. Кроме того, в ряде ми</w:t>
      </w:r>
      <w:r>
        <w:softHyphen/>
        <w:t>фологий, в том числе и славянской, глаза, когда их открыва</w:t>
      </w:r>
      <w:r>
        <w:softHyphen/>
        <w:t xml:space="preserve">ют, прямо указывают на смерть (см.: Иванов 1973: 168; </w:t>
      </w:r>
      <w:r>
        <w:rPr>
          <w:lang w:val="en-US" w:eastAsia="en-US" w:bidi="en-US"/>
        </w:rPr>
        <w:t>Ro</w:t>
      </w:r>
      <w:r w:rsidRPr="000C4A9B">
        <w:rPr>
          <w:lang w:eastAsia="en-US" w:bidi="en-US"/>
        </w:rPr>
        <w:t xml:space="preserve">- </w:t>
      </w:r>
      <w:r>
        <w:rPr>
          <w:lang w:val="en-US" w:eastAsia="en-US" w:bidi="en-US"/>
        </w:rPr>
        <w:t>heim</w:t>
      </w:r>
      <w:r w:rsidRPr="000C4A9B">
        <w:rPr>
          <w:lang w:eastAsia="en-US" w:bidi="en-US"/>
        </w:rPr>
        <w:t xml:space="preserve"> </w:t>
      </w:r>
      <w:r>
        <w:t>1952: 285).</w:t>
      </w:r>
    </w:p>
    <w:p w:rsidR="00402C14" w:rsidRDefault="004D1E72">
      <w:pPr>
        <w:pStyle w:val="1"/>
        <w:framePr w:w="5750" w:h="9547" w:hRule="exact" w:wrap="none" w:vAnchor="page" w:hAnchor="page" w:x="393" w:y="366"/>
        <w:shd w:val="clear" w:color="auto" w:fill="auto"/>
        <w:spacing w:after="0" w:line="230" w:lineRule="auto"/>
      </w:pPr>
      <w:r>
        <w:t>Последнее возражение, однако, следует снять. Нет основа</w:t>
      </w:r>
      <w:r>
        <w:softHyphen/>
        <w:t>ний полагать</w:t>
      </w:r>
      <w:r>
        <w:t>, будто читателю гоголевского «Вия» необходимо знать, например, такое венгерское поверье: если мертвый от</w:t>
      </w:r>
      <w:r>
        <w:softHyphen/>
        <w:t xml:space="preserve">крывает очи, то вскоре к его родным смерть явится во второй раз (см.: Там же). Поступки Вия нельзя </w:t>
      </w:r>
      <w:r>
        <w:rPr>
          <w:i/>
          <w:iCs/>
        </w:rPr>
        <w:t>объяснить</w:t>
      </w:r>
      <w:r>
        <w:t xml:space="preserve"> ссылками на сходство с мифологией других </w:t>
      </w:r>
      <w:r>
        <w:t>народов. Более того, мы наде</w:t>
      </w:r>
      <w:r>
        <w:softHyphen/>
        <w:t>емся, что различные мифологические проявления определен</w:t>
      </w:r>
      <w:r>
        <w:softHyphen/>
        <w:t>ного толка, в том числе и губительный взгляд Вия на Хому Брута, объяснимы с позиции некой психологической универ</w:t>
      </w:r>
      <w:r>
        <w:softHyphen/>
        <w:t>сальности. Ныне кастрационный комплекс считается многими п</w:t>
      </w:r>
      <w:r>
        <w:t xml:space="preserve">сихологической универсалией, и его связь со смертью такова: фаллос есть </w:t>
      </w:r>
      <w:r w:rsidRPr="000C4A9B">
        <w:rPr>
          <w:lang w:eastAsia="en-US" w:bidi="en-US"/>
        </w:rPr>
        <w:t>«</w:t>
      </w:r>
      <w:r>
        <w:rPr>
          <w:lang w:val="en-US" w:eastAsia="en-US" w:bidi="en-US"/>
        </w:rPr>
        <w:t>pars</w:t>
      </w:r>
      <w:r w:rsidRPr="000C4A9B">
        <w:rPr>
          <w:lang w:eastAsia="en-US" w:bidi="en-US"/>
        </w:rPr>
        <w:t xml:space="preserve"> </w:t>
      </w:r>
      <w:r>
        <w:rPr>
          <w:lang w:val="en-US" w:eastAsia="en-US" w:bidi="en-US"/>
        </w:rPr>
        <w:t>pro</w:t>
      </w:r>
      <w:r w:rsidRPr="000C4A9B">
        <w:rPr>
          <w:lang w:eastAsia="en-US" w:bidi="en-US"/>
        </w:rPr>
        <w:t xml:space="preserve"> </w:t>
      </w:r>
      <w:r>
        <w:rPr>
          <w:lang w:val="en-US" w:eastAsia="en-US" w:bidi="en-US"/>
        </w:rPr>
        <w:t>toto</w:t>
      </w:r>
      <w:r w:rsidRPr="000C4A9B">
        <w:rPr>
          <w:lang w:eastAsia="en-US" w:bidi="en-US"/>
        </w:rPr>
        <w:t xml:space="preserve">» </w:t>
      </w:r>
      <w:r>
        <w:rPr>
          <w:i/>
          <w:iCs/>
        </w:rPr>
        <w:t>{лат.</w:t>
      </w:r>
      <w:r>
        <w:t xml:space="preserve"> часть вместо целого); как указывает Шандор Ференци, </w:t>
      </w:r>
      <w:r w:rsidRPr="000C4A9B">
        <w:rPr>
          <w:lang w:eastAsia="en-US" w:bidi="en-US"/>
        </w:rPr>
        <w:t>«</w:t>
      </w:r>
      <w:r>
        <w:rPr>
          <w:lang w:val="en-US" w:eastAsia="en-US" w:bidi="en-US"/>
        </w:rPr>
        <w:t>Identifizierung</w:t>
      </w:r>
      <w:r w:rsidRPr="000C4A9B">
        <w:rPr>
          <w:lang w:eastAsia="en-US" w:bidi="en-US"/>
        </w:rPr>
        <w:t xml:space="preserve"> </w:t>
      </w:r>
      <w:r>
        <w:rPr>
          <w:lang w:val="en-US" w:eastAsia="en-US" w:bidi="en-US"/>
        </w:rPr>
        <w:t>des</w:t>
      </w:r>
      <w:r w:rsidRPr="000C4A9B">
        <w:rPr>
          <w:lang w:eastAsia="en-US" w:bidi="en-US"/>
        </w:rPr>
        <w:t xml:space="preserve"> </w:t>
      </w:r>
      <w:r>
        <w:rPr>
          <w:lang w:val="en-US" w:eastAsia="en-US" w:bidi="en-US"/>
        </w:rPr>
        <w:t>ganzen</w:t>
      </w:r>
      <w:r w:rsidRPr="000C4A9B">
        <w:rPr>
          <w:lang w:eastAsia="en-US" w:bidi="en-US"/>
        </w:rPr>
        <w:t xml:space="preserve"> </w:t>
      </w:r>
      <w:r>
        <w:rPr>
          <w:lang w:val="en-US" w:eastAsia="en-US" w:bidi="en-US"/>
        </w:rPr>
        <w:t>Orga</w:t>
      </w:r>
      <w:r w:rsidRPr="000C4A9B">
        <w:rPr>
          <w:lang w:eastAsia="en-US" w:bidi="en-US"/>
        </w:rPr>
        <w:t xml:space="preserve">- </w:t>
      </w:r>
      <w:r>
        <w:rPr>
          <w:lang w:val="en-US" w:eastAsia="en-US" w:bidi="en-US"/>
        </w:rPr>
        <w:t>nismus</w:t>
      </w:r>
      <w:r w:rsidRPr="000C4A9B">
        <w:rPr>
          <w:lang w:eastAsia="en-US" w:bidi="en-US"/>
        </w:rPr>
        <w:t xml:space="preserve"> </w:t>
      </w:r>
      <w:r>
        <w:rPr>
          <w:lang w:val="en-US" w:eastAsia="en-US" w:bidi="en-US"/>
        </w:rPr>
        <w:t>mit</w:t>
      </w:r>
      <w:r w:rsidRPr="000C4A9B">
        <w:rPr>
          <w:lang w:eastAsia="en-US" w:bidi="en-US"/>
        </w:rPr>
        <w:t xml:space="preserve"> </w:t>
      </w:r>
      <w:r>
        <w:rPr>
          <w:lang w:val="en-US" w:eastAsia="en-US" w:bidi="en-US"/>
        </w:rPr>
        <w:t>dem</w:t>
      </w:r>
      <w:r w:rsidRPr="000C4A9B">
        <w:rPr>
          <w:lang w:eastAsia="en-US" w:bidi="en-US"/>
        </w:rPr>
        <w:t xml:space="preserve"> </w:t>
      </w:r>
      <w:r>
        <w:rPr>
          <w:lang w:val="en-US" w:eastAsia="en-US" w:bidi="en-US"/>
        </w:rPr>
        <w:t>Exekutivorgan</w:t>
      </w:r>
      <w:r w:rsidRPr="000C4A9B">
        <w:rPr>
          <w:lang w:eastAsia="en-US" w:bidi="en-US"/>
        </w:rPr>
        <w:t xml:space="preserve">» </w:t>
      </w:r>
      <w:r>
        <w:t>(«идентификация всего организ</w:t>
      </w:r>
      <w:r>
        <w:softHyphen/>
      </w:r>
      <w:r>
        <w:t xml:space="preserve">ма с органом отправления, то есть фаллосом»; см.: </w:t>
      </w:r>
      <w:r>
        <w:rPr>
          <w:lang w:val="en-US" w:eastAsia="en-US" w:bidi="en-US"/>
        </w:rPr>
        <w:t>Ferenczi</w:t>
      </w:r>
      <w:r w:rsidRPr="000C4A9B">
        <w:rPr>
          <w:lang w:eastAsia="en-US" w:bidi="en-US"/>
        </w:rPr>
        <w:t xml:space="preserve"> </w:t>
      </w:r>
      <w:r>
        <w:t>1972/2: 351)</w:t>
      </w:r>
      <w:r>
        <w:rPr>
          <w:vertAlign w:val="superscript"/>
        </w:rPr>
        <w:t>7</w:t>
      </w:r>
      <w:r>
        <w:t xml:space="preserve"> и уничтожение </w:t>
      </w:r>
      <w:r w:rsidRPr="000C4A9B">
        <w:rPr>
          <w:lang w:eastAsia="en-US" w:bidi="en-US"/>
        </w:rPr>
        <w:t>«</w:t>
      </w:r>
      <w:r>
        <w:rPr>
          <w:lang w:val="en-US" w:eastAsia="en-US" w:bidi="en-US"/>
        </w:rPr>
        <w:t>pars</w:t>
      </w:r>
      <w:r w:rsidRPr="000C4A9B">
        <w:rPr>
          <w:lang w:eastAsia="en-US" w:bidi="en-US"/>
        </w:rPr>
        <w:t xml:space="preserve">» </w:t>
      </w:r>
      <w:r>
        <w:t xml:space="preserve">(части) равносильно, стало быть, гибели </w:t>
      </w:r>
      <w:r w:rsidRPr="000C4A9B">
        <w:rPr>
          <w:lang w:eastAsia="en-US" w:bidi="en-US"/>
        </w:rPr>
        <w:t>«</w:t>
      </w:r>
      <w:r>
        <w:rPr>
          <w:lang w:val="en-US" w:eastAsia="en-US" w:bidi="en-US"/>
        </w:rPr>
        <w:t>totum</w:t>
      </w:r>
      <w:r w:rsidRPr="000C4A9B">
        <w:rPr>
          <w:lang w:eastAsia="en-US" w:bidi="en-US"/>
        </w:rPr>
        <w:t xml:space="preserve">» </w:t>
      </w:r>
      <w:r>
        <w:t>(целого), то есть, иока фаллос является синекдохой, кастрация равна смерти. Если мы согласны с тем, что взгляд Вия</w:t>
      </w:r>
      <w:r>
        <w:t xml:space="preserve"> оборачивается кастрацией Хомы, тогда смерть последнего предсказуема, поскольку фаллос выступает в роли синекдохи.</w:t>
      </w:r>
    </w:p>
    <w:p w:rsidR="00402C14" w:rsidRDefault="004D1E72">
      <w:pPr>
        <w:pStyle w:val="1"/>
        <w:framePr w:w="5750" w:h="9547" w:hRule="exact" w:wrap="none" w:vAnchor="page" w:hAnchor="page" w:x="393" w:y="366"/>
        <w:shd w:val="clear" w:color="auto" w:fill="auto"/>
        <w:spacing w:after="0" w:line="230" w:lineRule="auto"/>
      </w:pPr>
      <w:r>
        <w:t>С другой стороны, принцип «смежность ведет к уподобле</w:t>
      </w:r>
      <w:r>
        <w:softHyphen/>
        <w:t>нию» тоже, как кажется, является психологической универса</w:t>
      </w:r>
      <w:r>
        <w:softHyphen/>
        <w:t xml:space="preserve">лией (ср.: </w:t>
      </w:r>
      <w:r>
        <w:rPr>
          <w:lang w:val="en-US" w:eastAsia="en-US" w:bidi="en-US"/>
        </w:rPr>
        <w:t>Laferriere</w:t>
      </w:r>
      <w:r w:rsidRPr="000C4A9B">
        <w:rPr>
          <w:lang w:eastAsia="en-US" w:bidi="en-US"/>
        </w:rPr>
        <w:t xml:space="preserve"> </w:t>
      </w:r>
      <w:r>
        <w:t xml:space="preserve">1977): </w:t>
      </w:r>
      <w:r>
        <w:t>смерть Хомы Брута предсказуема как благодаря его близости с мертвым, так и благодаря каст- рационному комплексу. В таком случае вопрос о возможной связи кастрации со смертельным взглядом Вия нам следует оставить на время. Обратимся к той сцене, которая под</w:t>
      </w:r>
      <w:r>
        <w:t>вигла Вия на месть, а именно — к концу странной ночной встречи Хомы с ведьмой/панночкой. В. Эрлих, благоразумно не разде</w:t>
      </w:r>
      <w:r>
        <w:softHyphen/>
        <w:t>ляющий снисходительного взгляда В.В. Набокова на украин</w:t>
      </w:r>
      <w:r>
        <w:softHyphen/>
        <w:t>ские сказки, называет эту встречу «одной из самых заворажи</w:t>
      </w:r>
      <w:r>
        <w:softHyphen/>
        <w:t>вающих сцен у Гоголя</w:t>
      </w:r>
      <w:r>
        <w:t>»:</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65" w:h="9509" w:hRule="exact" w:wrap="none" w:vAnchor="page" w:hAnchor="page" w:x="386" w:y="351"/>
        <w:shd w:val="clear" w:color="auto" w:fill="auto"/>
      </w:pPr>
      <w:r>
        <w:t>«Что это?» — думал философ Хома Брут, глядя вниз, несясь во всю прыть. Пот катился с него градом. Он чувствовал бесовски-сладкое чув</w:t>
      </w:r>
      <w:r>
        <w:softHyphen/>
        <w:t>ство, он чувствовал какое-то пронзающее, какое-то томительно-страшное наслаждение. Ему часто каза</w:t>
      </w:r>
      <w:r>
        <w:t>лось, как будто сёрдца уже вовсе не было у него, и он со страхом хватался за него рукою. Изнеможенный, растерян</w:t>
      </w:r>
      <w:r>
        <w:softHyphen/>
        <w:t>ный, он начал припоминать все, какие только знал, молитвы. Он переби</w:t>
      </w:r>
      <w:r>
        <w:softHyphen/>
        <w:t>рал все заклятия против духов и вдруг почувствовал какое-то освежение; чувс</w:t>
      </w:r>
      <w:r>
        <w:t>твовал, что шаг его начинал становиться ленивее, ведьма как-то сла</w:t>
      </w:r>
      <w:r>
        <w:softHyphen/>
        <w:t>бее держалась на спине его. Густая трава касалась его, и уже он не видел в ней ничего необыкновенного. Светлый серп светил на небе.</w:t>
      </w:r>
    </w:p>
    <w:p w:rsidR="00402C14" w:rsidRDefault="004D1E72">
      <w:pPr>
        <w:pStyle w:val="22"/>
        <w:framePr w:w="5765" w:h="9509" w:hRule="exact" w:wrap="none" w:vAnchor="page" w:hAnchor="page" w:x="386" w:y="351"/>
        <w:shd w:val="clear" w:color="auto" w:fill="auto"/>
        <w:spacing w:after="200"/>
      </w:pPr>
      <w:r>
        <w:t>«Хорошо же!» — подумал про себя философ Хома и начал почт</w:t>
      </w:r>
      <w:r>
        <w:t xml:space="preserve">и вслух произносить заклятия. Наконец с быстротою молнии выпрыгнул из- под старухи и вскочил, в свою очередь, к ней на спину. Старуха мелким дробным шагом побежала так быстро, что всадник едва мог переводить дух свой. Земля чуть мелькала под ним. Всё было </w:t>
      </w:r>
      <w:r>
        <w:t>ясно при месячном, хотя и неполном свете. Долины были гладки, но всё от быстроты мель</w:t>
      </w:r>
      <w:r>
        <w:softHyphen/>
        <w:t>кало неясно и сбивчиво в его глазах. Он схватил лежавшее на дороге полено и начал им со всех сил колотить старуху. Дикие вопли издала она; сначала были они сердиты и угро</w:t>
      </w:r>
      <w:r>
        <w:t>жающи, потом становились слабее, при</w:t>
      </w:r>
      <w:r>
        <w:softHyphen/>
        <w:t>ятнее, чище, и потом уже тихо, едва звенели, как тонкие серебряные ко</w:t>
      </w:r>
      <w:r>
        <w:softHyphen/>
        <w:t xml:space="preserve">локольчики, и заронились ему в душу; и невольно мелькнула в голове мысль; точно ли это старуха? «Ох, не могу больше!» — произнесла она в изнеможении </w:t>
      </w:r>
      <w:r>
        <w:t xml:space="preserve">и упала на землю. Он стал на ноги и </w:t>
      </w:r>
      <w:r>
        <w:rPr>
          <w:i/>
          <w:iCs/>
        </w:rPr>
        <w:t xml:space="preserve">посмотрел ей в очи-. </w:t>
      </w:r>
      <w:r>
        <w:t>рассвет загорался, и блестели золотые главы вдали киевских церквей. Перед ним лежала красавица с растрепанною роскошною косою, с длин</w:t>
      </w:r>
      <w:r>
        <w:softHyphen/>
        <w:t>ными, как стрелы, ресницами. Бесчувственно отбросила она на обе с</w:t>
      </w:r>
      <w:r>
        <w:t>торо</w:t>
      </w:r>
      <w:r>
        <w:softHyphen/>
        <w:t>ны белые нагие руки и стонала, возведя кверху очи, полные слез. Затре</w:t>
      </w:r>
      <w:r>
        <w:softHyphen/>
        <w:t>петал, как древесный лист, Хома: жалость и какое-то странное волнение и робость, неведомые ему самому, овладели им; он пустился бежать во весь дух (Гоголь 1937—1952/2: 187—188; курс</w:t>
      </w:r>
      <w:r>
        <w:t xml:space="preserve">ив мой. — </w:t>
      </w:r>
      <w:r>
        <w:rPr>
          <w:i/>
          <w:iCs/>
        </w:rPr>
        <w:t>Д. Р.-Л.-,</w:t>
      </w:r>
      <w:r>
        <w:t xml:space="preserve"> ср.: подоб</w:t>
      </w:r>
      <w:r>
        <w:softHyphen/>
        <w:t>ную же скачку верхом в украинской сказке «Вщьма та видьмак», см.: Шенрок 1892—1897/2: 74).</w:t>
      </w:r>
    </w:p>
    <w:p w:rsidR="00402C14" w:rsidRDefault="004D1E72">
      <w:pPr>
        <w:pStyle w:val="1"/>
        <w:framePr w:w="5765" w:h="9509" w:hRule="exact" w:wrap="none" w:vAnchor="page" w:hAnchor="page" w:x="386" w:y="351"/>
        <w:shd w:val="clear" w:color="auto" w:fill="auto"/>
        <w:spacing w:after="0" w:line="230" w:lineRule="auto"/>
      </w:pPr>
      <w:r>
        <w:t>Прежде всего у читателя не возникает никаких сомнений о том, что эта встреча носила сексуальный характер. Даже В. Сеч- карев, литерат</w:t>
      </w:r>
      <w:r>
        <w:t>уровед с порога отвергающий психоанализ, оце</w:t>
      </w:r>
      <w:r>
        <w:softHyphen/>
        <w:t xml:space="preserve">нил весь эротизм этой встречи (см.: </w:t>
      </w:r>
      <w:r>
        <w:rPr>
          <w:lang w:val="en-US" w:eastAsia="en-US" w:bidi="en-US"/>
        </w:rPr>
        <w:t>Setchkarev</w:t>
      </w:r>
      <w:r w:rsidRPr="000C4A9B">
        <w:rPr>
          <w:lang w:eastAsia="en-US" w:bidi="en-US"/>
        </w:rPr>
        <w:t xml:space="preserve"> </w:t>
      </w:r>
      <w:r>
        <w:t>1965). Также К.В. Мочульский, противник теории Фрейда, называет повесть «Вий» самым эротическим произведением Гоголя</w:t>
      </w:r>
      <w:r>
        <w:rPr>
          <w:vertAlign w:val="superscript"/>
        </w:rPr>
        <w:t>8</w:t>
      </w:r>
      <w:r>
        <w:t>. Учитывая, что и на Хому и на ведьму накатываю</w:t>
      </w:r>
      <w:r>
        <w:t xml:space="preserve">т порывы сладострастия, читатель не может не почувствовать в описании этой беготни и полета намека на половые отношения (см.: </w:t>
      </w:r>
      <w:r>
        <w:rPr>
          <w:lang w:val="en-US" w:eastAsia="en-US" w:bidi="en-US"/>
        </w:rPr>
        <w:t>Freud</w:t>
      </w:r>
      <w:r w:rsidRPr="000C4A9B">
        <w:rPr>
          <w:lang w:eastAsia="en-US" w:bidi="en-US"/>
        </w:rPr>
        <w:t xml:space="preserve"> </w:t>
      </w:r>
      <w:r>
        <w:t>1953—1965/ 11: 125—126; Там же/15: 155). Более того, эта эротическая сце</w:t>
      </w:r>
      <w:r>
        <w:softHyphen/>
        <w:t>на окрашивается в садомазохистские тона, что было у</w:t>
      </w:r>
      <w:r>
        <w:t>же отме</w:t>
      </w:r>
      <w:r>
        <w:softHyphen/>
        <w:t xml:space="preserve">чено X. Маклином (см.: </w:t>
      </w:r>
      <w:r>
        <w:rPr>
          <w:lang w:val="en-US" w:eastAsia="en-US" w:bidi="en-US"/>
        </w:rPr>
        <w:t>McLean</w:t>
      </w:r>
      <w:r w:rsidRPr="000C4A9B">
        <w:rPr>
          <w:lang w:eastAsia="en-US" w:bidi="en-US"/>
        </w:rPr>
        <w:t xml:space="preserve"> </w:t>
      </w:r>
      <w:r>
        <w:t xml:space="preserve">1958: 235—236), В. Эрлихом (см.: </w:t>
      </w:r>
      <w:r>
        <w:rPr>
          <w:lang w:val="en-US" w:eastAsia="en-US" w:bidi="en-US"/>
        </w:rPr>
        <w:t>Erlich</w:t>
      </w:r>
      <w:r w:rsidRPr="000C4A9B">
        <w:rPr>
          <w:lang w:eastAsia="en-US" w:bidi="en-US"/>
        </w:rPr>
        <w:t xml:space="preserve"> </w:t>
      </w:r>
      <w:r>
        <w:t xml:space="preserve">1969: 65), С. Карлинским (см.: </w:t>
      </w:r>
      <w:r>
        <w:rPr>
          <w:lang w:val="en-US" w:eastAsia="en-US" w:bidi="en-US"/>
        </w:rPr>
        <w:t>Karlinsky</w:t>
      </w:r>
      <w:r w:rsidRPr="000C4A9B">
        <w:rPr>
          <w:lang w:eastAsia="en-US" w:bidi="en-US"/>
        </w:rPr>
        <w:t xml:space="preserve"> </w:t>
      </w:r>
      <w:r>
        <w:t>1976а) и И.Д. Ер</w:t>
      </w:r>
      <w:r>
        <w:softHyphen/>
        <w:t>маковым (см.: Ермаков 1924: 27; О. Каус писал, что в произве</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18" w:hRule="exact" w:wrap="none" w:vAnchor="page" w:hAnchor="page" w:x="393" w:y="361"/>
        <w:shd w:val="clear" w:color="auto" w:fill="auto"/>
        <w:spacing w:after="0" w:line="230" w:lineRule="auto"/>
        <w:ind w:firstLine="0"/>
      </w:pPr>
      <w:r>
        <w:t xml:space="preserve">дениях Гоголя соитие напоминает сражение </w:t>
      </w:r>
      <w:r w:rsidRPr="000C4A9B">
        <w:rPr>
          <w:lang w:eastAsia="en-US" w:bidi="en-US"/>
        </w:rPr>
        <w:t>(«</w:t>
      </w:r>
      <w:r>
        <w:rPr>
          <w:lang w:val="en-US" w:eastAsia="en-US" w:bidi="en-US"/>
        </w:rPr>
        <w:t>Kampf</w:t>
      </w:r>
      <w:r w:rsidRPr="000C4A9B">
        <w:rPr>
          <w:lang w:eastAsia="en-US" w:bidi="en-US"/>
        </w:rPr>
        <w:t xml:space="preserve">»), </w:t>
      </w:r>
      <w:r>
        <w:t xml:space="preserve">см.: </w:t>
      </w:r>
      <w:r>
        <w:rPr>
          <w:lang w:val="en-US" w:eastAsia="en-US" w:bidi="en-US"/>
        </w:rPr>
        <w:t>Kaus</w:t>
      </w:r>
      <w:r w:rsidRPr="000C4A9B">
        <w:rPr>
          <w:lang w:eastAsia="en-US" w:bidi="en-US"/>
        </w:rPr>
        <w:t xml:space="preserve"> </w:t>
      </w:r>
      <w:r>
        <w:t>1912: 57сл.). Так, Хома получает сладострастное удовольствие от бешеной езды на нем женщины (мазохизм со стороны Бру</w:t>
      </w:r>
      <w:r>
        <w:softHyphen/>
        <w:t>та), а та, в свою очередь, испытывает чувство наслаждения, когда Хома бьет ее</w:t>
      </w:r>
      <w:r>
        <w:t xml:space="preserve"> палкой (мазохизм со стороны женщины). И, напротив, мы допускаем, что женщина упивается, нахлесты</w:t>
      </w:r>
      <w:r>
        <w:softHyphen/>
        <w:t>вая его метлой и скача на нем верхом по степи (садизм со сто</w:t>
      </w:r>
      <w:r>
        <w:softHyphen/>
        <w:t>роны женщины). Философу тоже нравится колошматить жен</w:t>
      </w:r>
      <w:r>
        <w:softHyphen/>
        <w:t>щину (садизм со стороны Хомы) и, как резуль</w:t>
      </w:r>
      <w:r>
        <w:t>тат, — смерть женщины. Садомазохистские детали этой встречи — вот что заставляет нас видеть в ней «зло». И впрямь, кажется, что у Гоголя любовное свидание не может быть просто «пристой</w:t>
      </w:r>
      <w:r>
        <w:softHyphen/>
        <w:t>ным» или «прекрасным», если это касается живых людей, но оно является т</w:t>
      </w:r>
      <w:r>
        <w:t>аковым в персонифицированных стихиях приро</w:t>
      </w:r>
      <w:r>
        <w:softHyphen/>
        <w:t>ды, как, скажем, в начале «Сорочинской ярмарки» — там обни</w:t>
      </w:r>
      <w:r>
        <w:softHyphen/>
        <w:t xml:space="preserve">маются небо с землей (ср.: </w:t>
      </w:r>
      <w:r>
        <w:rPr>
          <w:lang w:val="en-US" w:eastAsia="en-US" w:bidi="en-US"/>
        </w:rPr>
        <w:t>McLean</w:t>
      </w:r>
      <w:r w:rsidRPr="000C4A9B">
        <w:rPr>
          <w:lang w:eastAsia="en-US" w:bidi="en-US"/>
        </w:rPr>
        <w:t xml:space="preserve"> </w:t>
      </w:r>
      <w:r>
        <w:t>1958: 226). В тексте Гоголя женщина не может быть всего лишь «красивой», она обяза</w:t>
      </w:r>
      <w:r>
        <w:softHyphen/>
        <w:t>тельно еще и «злая». Когда женская кр</w:t>
      </w:r>
      <w:r>
        <w:t>асота неразрывно свя</w:t>
      </w:r>
      <w:r>
        <w:softHyphen/>
        <w:t>зана в сознании с садомазохизмом, она становится «страшной» и «демонической». Так, в своем исследовании «Вия» В.В. Гип</w:t>
      </w:r>
      <w:r>
        <w:softHyphen/>
        <w:t xml:space="preserve">пиус говорит о «вторжении демонического в </w:t>
      </w:r>
      <w:r>
        <w:rPr>
          <w:i/>
          <w:iCs/>
        </w:rPr>
        <w:t>прекрасное &lt;...&gt;; прекрасное</w:t>
      </w:r>
      <w:r>
        <w:t xml:space="preserve"> в “Вие” &lt;...&gt;, — пишет он, — изображено как ж</w:t>
      </w:r>
      <w:r>
        <w:t>енская красота» (Гиппиус 1924: 49).</w:t>
      </w:r>
    </w:p>
    <w:p w:rsidR="00402C14" w:rsidRDefault="004D1E72">
      <w:pPr>
        <w:pStyle w:val="1"/>
        <w:framePr w:w="5750" w:h="9518" w:hRule="exact" w:wrap="none" w:vAnchor="page" w:hAnchor="page" w:x="393" w:y="361"/>
        <w:shd w:val="clear" w:color="auto" w:fill="auto"/>
        <w:spacing w:after="120" w:line="230" w:lineRule="auto"/>
        <w:ind w:firstLine="320"/>
      </w:pPr>
      <w:r>
        <w:t>Элемент садизма во встрече Хомы и ведьмы/панночки осо</w:t>
      </w:r>
      <w:r>
        <w:softHyphen/>
        <w:t>бенно важен для подвергнувшейся ранее обсуждению пробле</w:t>
      </w:r>
      <w:r>
        <w:softHyphen/>
        <w:t>мы кастрации, ибо усматривание в совокуплении акта садизма весьма характерно для детей, и это наводит на мысль</w:t>
      </w:r>
      <w:r>
        <w:t xml:space="preserve"> о каст</w:t>
      </w:r>
      <w:r>
        <w:softHyphen/>
        <w:t>рации:</w:t>
      </w:r>
    </w:p>
    <w:p w:rsidR="00402C14" w:rsidRDefault="004D1E72">
      <w:pPr>
        <w:pStyle w:val="22"/>
        <w:framePr w:w="5750" w:h="9518" w:hRule="exact" w:wrap="none" w:vAnchor="page" w:hAnchor="page" w:x="393" w:y="361"/>
        <w:shd w:val="clear" w:color="auto" w:fill="auto"/>
        <w:spacing w:after="120" w:line="233" w:lineRule="auto"/>
        <w:ind w:firstLine="320"/>
      </w:pPr>
      <w:r>
        <w:t>Третье из предположений обычно появляется у детей, когда благода</w:t>
      </w:r>
      <w:r>
        <w:softHyphen/>
        <w:t>ря какому-то стечению обстоятельств они становятся свидетелями поло</w:t>
      </w:r>
      <w:r>
        <w:softHyphen/>
        <w:t>вых сношений между их родителями (что для ребенка является так назы</w:t>
      </w:r>
      <w:r>
        <w:softHyphen/>
        <w:t xml:space="preserve">ваемой «первичной сценой». — </w:t>
      </w:r>
      <w:r>
        <w:rPr>
          <w:i/>
          <w:iCs/>
        </w:rPr>
        <w:t>Д. Р.</w:t>
      </w:r>
      <w:r>
        <w:t xml:space="preserve"> -Л). </w:t>
      </w:r>
      <w:r>
        <w:t>Однако, по ряду не зависящих от детей причин, понимание ими происходящего весьма неполно. Что бы они ни увидели — сплетение тел или шум, производимый родителями, либо еще что-нибудь — дети всегда приходят к одному и тому же выводу. Они видят только то, что</w:t>
      </w:r>
      <w:r>
        <w:t xml:space="preserve"> можно назвать </w:t>
      </w:r>
      <w:r>
        <w:rPr>
          <w:i/>
          <w:iCs/>
        </w:rPr>
        <w:t>садистской стороной соития.</w:t>
      </w:r>
      <w:r>
        <w:t xml:space="preserve"> Им ка</w:t>
      </w:r>
      <w:r>
        <w:softHyphen/>
        <w:t xml:space="preserve">жется, будто более сильный участник насильно причиняет боль более слабому, и они (особенно мальчики), исходя из своего детского опыта, сравнивают происходящее с дракой &lt;...&gt; </w:t>
      </w:r>
      <w:r>
        <w:rPr>
          <w:lang w:val="en-US" w:eastAsia="en-US" w:bidi="en-US"/>
        </w:rPr>
        <w:t xml:space="preserve">(Freud </w:t>
      </w:r>
      <w:r>
        <w:t>1953—1965/9: 220).</w:t>
      </w:r>
    </w:p>
    <w:p w:rsidR="00402C14" w:rsidRDefault="004D1E72">
      <w:pPr>
        <w:pStyle w:val="1"/>
        <w:framePr w:w="5750" w:h="9518" w:hRule="exact" w:wrap="none" w:vAnchor="page" w:hAnchor="page" w:x="393" w:y="361"/>
        <w:shd w:val="clear" w:color="auto" w:fill="auto"/>
        <w:spacing w:after="0" w:line="230" w:lineRule="auto"/>
        <w:ind w:firstLine="320"/>
      </w:pPr>
      <w:r>
        <w:t>Ребенку</w:t>
      </w:r>
      <w:r>
        <w:t xml:space="preserve"> видится (и это не покидает его и во взрослом состо</w:t>
      </w:r>
      <w:r>
        <w:softHyphen/>
        <w:t>янии, ибо детские представления о половой жизни имеют обыкновение находить убежище в бессознательном) следую</w:t>
      </w:r>
      <w:r>
        <w:softHyphen/>
        <w:t>щее: «более сильный участник» причиняет физический вред</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09" w:hRule="exact" w:wrap="none" w:vAnchor="page" w:hAnchor="page" w:x="393" w:y="351"/>
        <w:shd w:val="clear" w:color="auto" w:fill="auto"/>
        <w:spacing w:line="230" w:lineRule="auto"/>
        <w:ind w:firstLine="0"/>
      </w:pPr>
      <w:r>
        <w:t>«более слабому»,</w:t>
      </w:r>
      <w:r>
        <w:t xml:space="preserve"> и обычно, как явствует из происходящего у ребенка на глазах, порчу наносят гениталиям. Прекрасный тому пример — фантазии, порожденные определенного рода неврозами:</w:t>
      </w:r>
    </w:p>
    <w:p w:rsidR="00402C14" w:rsidRDefault="004D1E72">
      <w:pPr>
        <w:pStyle w:val="22"/>
        <w:framePr w:w="5750" w:h="9509" w:hRule="exact" w:wrap="none" w:vAnchor="page" w:hAnchor="page" w:x="393" w:y="351"/>
        <w:shd w:val="clear" w:color="auto" w:fill="auto"/>
        <w:spacing w:after="140"/>
      </w:pPr>
      <w:r>
        <w:t>Многим невротикам совокупление кажется &lt;...&gt; актом, особенно опас</w:t>
      </w:r>
      <w:r>
        <w:softHyphen/>
        <w:t xml:space="preserve">ным для их гениталий, </w:t>
      </w:r>
      <w:r>
        <w:t>актом, в котором желание удовлетворить потреб</w:t>
      </w:r>
      <w:r>
        <w:softHyphen/>
        <w:t>ность сопряжено поэтому с огромным страхом. Намерение убить пресле</w:t>
      </w:r>
      <w:r>
        <w:softHyphen/>
        <w:t>дует своей целью, по крайней мере отчасти, исключение момента страха, заблаговременное обезврежение объекта любви — так, чтобы наслажде</w:t>
      </w:r>
      <w:r>
        <w:softHyphen/>
        <w:t xml:space="preserve">ние не </w:t>
      </w:r>
      <w:r>
        <w:t>сопровождалось боязнью кастрации. В этих агрессивных фантази ях против женщин сначала используются орудия, не относящиеся к пред</w:t>
      </w:r>
      <w:r>
        <w:softHyphen/>
        <w:t>мету нашего разбирательства (ножи, кинжалы или та часть тела, на ко</w:t>
      </w:r>
      <w:r>
        <w:softHyphen/>
        <w:t>торую обычно меньше обращают внимания, в первую очередь — р</w:t>
      </w:r>
      <w:r>
        <w:t xml:space="preserve">ука для удушения), и только затем, то есть при совокуплении, в ход идет пенис в качестве орудия против уже обезвреженного объекта </w:t>
      </w:r>
      <w:r w:rsidRPr="000C4A9B">
        <w:rPr>
          <w:lang w:eastAsia="en-US" w:bidi="en-US"/>
        </w:rPr>
        <w:t>(</w:t>
      </w:r>
      <w:r>
        <w:rPr>
          <w:lang w:val="en-US" w:eastAsia="en-US" w:bidi="en-US"/>
        </w:rPr>
        <w:t>Ferenczi</w:t>
      </w:r>
      <w:r w:rsidRPr="000C4A9B">
        <w:rPr>
          <w:lang w:eastAsia="en-US" w:bidi="en-US"/>
        </w:rPr>
        <w:t xml:space="preserve"> </w:t>
      </w:r>
      <w:r>
        <w:t xml:space="preserve">1972/2: 165; ср. также: </w:t>
      </w:r>
      <w:r>
        <w:rPr>
          <w:lang w:val="en-US" w:eastAsia="en-US" w:bidi="en-US"/>
        </w:rPr>
        <w:t>Fliigel</w:t>
      </w:r>
      <w:r w:rsidRPr="000C4A9B">
        <w:rPr>
          <w:lang w:eastAsia="en-US" w:bidi="en-US"/>
        </w:rPr>
        <w:t xml:space="preserve"> </w:t>
      </w:r>
      <w:r>
        <w:t xml:space="preserve">1924: 176; </w:t>
      </w:r>
      <w:r>
        <w:rPr>
          <w:lang w:val="en-US" w:eastAsia="en-US" w:bidi="en-US"/>
        </w:rPr>
        <w:t>Roheim</w:t>
      </w:r>
      <w:r w:rsidRPr="000C4A9B">
        <w:rPr>
          <w:lang w:eastAsia="en-US" w:bidi="en-US"/>
        </w:rPr>
        <w:t xml:space="preserve"> </w:t>
      </w:r>
      <w:r>
        <w:t>1934: 47).</w:t>
      </w:r>
    </w:p>
    <w:p w:rsidR="00402C14" w:rsidRDefault="004D1E72">
      <w:pPr>
        <w:pStyle w:val="1"/>
        <w:framePr w:w="5750" w:h="9509" w:hRule="exact" w:wrap="none" w:vAnchor="page" w:hAnchor="page" w:x="393" w:y="351"/>
        <w:shd w:val="clear" w:color="auto" w:fill="auto"/>
        <w:spacing w:after="0" w:line="230" w:lineRule="auto"/>
      </w:pPr>
      <w:r>
        <w:t>Представление о «совокуплении, как о сражении, где при</w:t>
      </w:r>
      <w:r>
        <w:softHyphen/>
      </w:r>
      <w:r>
        <w:t xml:space="preserve">зом является пенис» (см.: </w:t>
      </w:r>
      <w:r>
        <w:rPr>
          <w:lang w:val="en-US" w:eastAsia="en-US" w:bidi="en-US"/>
        </w:rPr>
        <w:t>Brown</w:t>
      </w:r>
      <w:r w:rsidRPr="000C4A9B">
        <w:rPr>
          <w:lang w:eastAsia="en-US" w:bidi="en-US"/>
        </w:rPr>
        <w:t xml:space="preserve"> </w:t>
      </w:r>
      <w:r>
        <w:t>1966: 63), и есть как раз то, что рассказчик пытается старательно скрыть при описании встре</w:t>
      </w:r>
      <w:r>
        <w:softHyphen/>
        <w:t>чи Хомы Брута с ведьмой/панночкой. Фаллический образ, ко</w:t>
      </w:r>
      <w:r>
        <w:softHyphen/>
        <w:t>торым Хома с садистским наслаждением охаживает ведьму/ панночку, — это «пол</w:t>
      </w:r>
      <w:r>
        <w:t xml:space="preserve">ено» (см.: </w:t>
      </w:r>
      <w:r>
        <w:rPr>
          <w:lang w:val="en-US" w:eastAsia="en-US" w:bidi="en-US"/>
        </w:rPr>
        <w:t>Freud</w:t>
      </w:r>
      <w:r w:rsidRPr="000C4A9B">
        <w:rPr>
          <w:lang w:eastAsia="en-US" w:bidi="en-US"/>
        </w:rPr>
        <w:t xml:space="preserve"> </w:t>
      </w:r>
      <w:r>
        <w:t xml:space="preserve">1953—1965/15: 154), тогда как у последней — это метла (см.: </w:t>
      </w:r>
      <w:r>
        <w:rPr>
          <w:lang w:val="en-US" w:eastAsia="en-US" w:bidi="en-US"/>
        </w:rPr>
        <w:t>Roheim</w:t>
      </w:r>
      <w:r w:rsidRPr="000C4A9B">
        <w:rPr>
          <w:lang w:eastAsia="en-US" w:bidi="en-US"/>
        </w:rPr>
        <w:t xml:space="preserve"> </w:t>
      </w:r>
      <w:r>
        <w:t xml:space="preserve">1934: </w:t>
      </w:r>
      <w:r w:rsidRPr="000C4A9B">
        <w:rPr>
          <w:lang w:eastAsia="en-US" w:bidi="en-US"/>
        </w:rPr>
        <w:t xml:space="preserve">111, </w:t>
      </w:r>
      <w:r>
        <w:t>147). В конце концов Хома одерживает в поединке верх (Г.А. Гуков</w:t>
      </w:r>
      <w:r>
        <w:softHyphen/>
        <w:t>ский пишет о «победе Брута»; см.: Гуковский 1959: 189), то есть ведьма кастрирована, и вследстви</w:t>
      </w:r>
      <w:r>
        <w:t>е рассмотренной ранее фал</w:t>
      </w:r>
      <w:r>
        <w:softHyphen/>
        <w:t>лической синекдохи она должна умереть (обратите внимание, что Гоголь подчеркивает вину Хомы Брута в ее смерти: Хома оставляет дочь сотника полуживую, когда во весь дух решается бежать домой в Киев).</w:t>
      </w:r>
    </w:p>
    <w:p w:rsidR="00402C14" w:rsidRDefault="004D1E72">
      <w:pPr>
        <w:pStyle w:val="1"/>
        <w:framePr w:w="5750" w:h="9509" w:hRule="exact" w:wrap="none" w:vAnchor="page" w:hAnchor="page" w:x="393" w:y="351"/>
        <w:shd w:val="clear" w:color="auto" w:fill="auto"/>
        <w:spacing w:after="0" w:line="230" w:lineRule="auto"/>
      </w:pPr>
      <w:r>
        <w:t>Если до сих пор у нас и были со</w:t>
      </w:r>
      <w:r>
        <w:t>мнения относительно того, что встреча Хомы с Вием оборачивается для Хомы кастраци</w:t>
      </w:r>
      <w:r>
        <w:softHyphen/>
        <w:t>ей (см. выше), то теперь они, пожалуй, поубавились: кастрация играет определенную роль при неистовом любовном свидании Хомы с ведьмой/панночкой. Мы все испытываем легкое отвр</w:t>
      </w:r>
      <w:r>
        <w:t>а</w:t>
      </w:r>
      <w:r>
        <w:softHyphen/>
        <w:t>щение к проявленному при этой встрече садомазохизму имен</w:t>
      </w:r>
      <w:r>
        <w:softHyphen/>
        <w:t>но потому, что предпочли бы, чтобы нам не напоминали об архаичном, ныне, очевидно, уже неверном предположении, где соитие рассматривается как кастрация (по той же самой при</w:t>
      </w:r>
      <w:r>
        <w:softHyphen/>
        <w:t>чине В.Г. Белинский, исп</w:t>
      </w:r>
      <w:r>
        <w:t>ытавший к повести отвращение, писал в 1835 году, что «Вий» потерпел «неудачу в фантастическом»). Более того, поскольку во встрече Хомы и Вия мы видим свое</w:t>
      </w:r>
      <w:r>
        <w:softHyphen/>
        <w:t>го рода закон возмездия («око за око, зуб за зуб»), уместно бу</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456" w:hRule="exact" w:wrap="none" w:vAnchor="page" w:hAnchor="page" w:x="398" w:y="346"/>
        <w:shd w:val="clear" w:color="auto" w:fill="auto"/>
        <w:spacing w:after="0" w:line="230" w:lineRule="auto"/>
        <w:ind w:firstLine="0"/>
      </w:pPr>
      <w:r>
        <w:t xml:space="preserve">дет заметить, </w:t>
      </w:r>
      <w:r>
        <w:t xml:space="preserve">что и при </w:t>
      </w:r>
      <w:r>
        <w:rPr>
          <w:i/>
          <w:iCs/>
        </w:rPr>
        <w:t>этой</w:t>
      </w:r>
      <w:r>
        <w:t xml:space="preserve"> встрече фантастическая основа та же, что и при встрече ведьмы/панночки с Хомой, то есть это фантазия о кастрации. В любом случае закон возмездия, кото</w:t>
      </w:r>
      <w:r>
        <w:softHyphen/>
        <w:t>рый в психоанализе всегда рассматривался как основание ка- страционного комплекса — принци</w:t>
      </w:r>
      <w:r>
        <w:t>п «око за око» (т. е. ослеп</w:t>
      </w:r>
      <w:r>
        <w:softHyphen/>
        <w:t>ление Эдипа), — на самом деле заменяется принципом «фаллос за фаллос». В данном случае фаллос Хомы — за фаллос ведь</w:t>
      </w:r>
      <w:r>
        <w:softHyphen/>
        <w:t xml:space="preserve">мы; кастрацию философа — за кастрацию панночки или, в результате </w:t>
      </w:r>
      <w:r>
        <w:rPr>
          <w:i/>
          <w:iCs/>
        </w:rPr>
        <w:t>фаллической синекдохи,</w:t>
      </w:r>
      <w:r>
        <w:t xml:space="preserve"> жизнь Хомы — за жизнь ве</w:t>
      </w:r>
      <w:r>
        <w:t>дь</w:t>
      </w:r>
      <w:r>
        <w:softHyphen/>
        <w:t>мы. Что касается кастрации, то здесь совершенно неважно, кого замещает Вий при осуществлении акта возмездия — отца панночки или саму панночку. Если он — отец, тогда Вий мстит за то, что произошло между Хомой и ведьмой/панночкой, если же он ипостась само</w:t>
      </w:r>
      <w:r>
        <w:t xml:space="preserve">й ведьмы/панночки, то это она лично мстит за себя. Самое разумное на данный момент видеть в Вие </w:t>
      </w:r>
      <w:r>
        <w:rPr>
          <w:i/>
          <w:iCs/>
        </w:rPr>
        <w:t>соединение</w:t>
      </w:r>
      <w:r>
        <w:t xml:space="preserve"> в одном лице как отца, так и дочери, поскольку — а это нам уже известно — Вий обладает свойствами обоих персо</w:t>
      </w:r>
      <w:r>
        <w:softHyphen/>
        <w:t>нажей. Стало быть, лучше всего рассматр</w:t>
      </w:r>
      <w:r>
        <w:t xml:space="preserve">ивать Вия в качестве совмещенного, или составного, персонажа </w:t>
      </w:r>
      <w:r w:rsidRPr="000C4A9B">
        <w:rPr>
          <w:lang w:eastAsia="en-US" w:bidi="en-US"/>
        </w:rPr>
        <w:t>(«</w:t>
      </w:r>
      <w:r>
        <w:rPr>
          <w:lang w:val="en-US" w:eastAsia="en-US" w:bidi="en-US"/>
        </w:rPr>
        <w:t>Verdichtung</w:t>
      </w:r>
      <w:r w:rsidRPr="000C4A9B">
        <w:rPr>
          <w:lang w:eastAsia="en-US" w:bidi="en-US"/>
        </w:rPr>
        <w:t xml:space="preserve">» </w:t>
      </w:r>
      <w:r>
        <w:t xml:space="preserve">— «уплотнение», </w:t>
      </w:r>
      <w:r w:rsidRPr="000C4A9B">
        <w:rPr>
          <w:lang w:eastAsia="en-US" w:bidi="en-US"/>
        </w:rPr>
        <w:t>«</w:t>
      </w:r>
      <w:r>
        <w:rPr>
          <w:lang w:val="en-US" w:eastAsia="en-US" w:bidi="en-US"/>
        </w:rPr>
        <w:t>Sammelperson</w:t>
      </w:r>
      <w:r w:rsidRPr="000C4A9B">
        <w:rPr>
          <w:lang w:eastAsia="en-US" w:bidi="en-US"/>
        </w:rPr>
        <w:t xml:space="preserve">» </w:t>
      </w:r>
      <w:r>
        <w:t>— «суммированный»; сопоставь</w:t>
      </w:r>
      <w:r>
        <w:softHyphen/>
        <w:t xml:space="preserve">те мой анализ сна 3. Фрейда об инъекции Ирме; см.: </w:t>
      </w:r>
      <w:r>
        <w:rPr>
          <w:lang w:val="en-US" w:eastAsia="en-US" w:bidi="en-US"/>
        </w:rPr>
        <w:t xml:space="preserve">Laferriere </w:t>
      </w:r>
      <w:r>
        <w:t>1972). Воспользовавшись одним из основных принципов анали</w:t>
      </w:r>
      <w:r>
        <w:softHyphen/>
      </w:r>
      <w:r>
        <w:t>за сновидений, мы, судя по всему, начинаем понимать, кто же такой Вий. Но пока рано говорить, что нам уже известны все элементы, из которых сконструирован образ Вия, поскольку мы еще не разобрались с некоторыми аспектами биографии Хомы Брута.</w:t>
      </w:r>
    </w:p>
    <w:p w:rsidR="00402C14" w:rsidRDefault="004D1E72">
      <w:pPr>
        <w:pStyle w:val="1"/>
        <w:framePr w:w="5741" w:h="9456" w:hRule="exact" w:wrap="none" w:vAnchor="page" w:hAnchor="page" w:x="398" w:y="346"/>
        <w:shd w:val="clear" w:color="auto" w:fill="auto"/>
        <w:spacing w:after="200" w:line="230" w:lineRule="auto"/>
        <w:ind w:firstLine="320"/>
      </w:pPr>
      <w:r>
        <w:t xml:space="preserve">Тут сторона, </w:t>
      </w:r>
      <w:r>
        <w:t>выступающая против того, чтобы видеть, ка</w:t>
      </w:r>
      <w:r>
        <w:softHyphen/>
        <w:t>кую огромную роль играет «теория кастрации» в мщении Вия, может продемонстрировать свое знание психоанализа следую</w:t>
      </w:r>
      <w:r>
        <w:softHyphen/>
        <w:t xml:space="preserve">щим образом: комплекс кастрации не присущ нормальным половым отношениям между взрослыми людьми и в </w:t>
      </w:r>
      <w:r>
        <w:t>общем-то не играет в этом случае никакой роли, пока из-за какого-нибудь невроза не произойдет фиксации на первичной стадии сексу</w:t>
      </w:r>
      <w:r>
        <w:softHyphen/>
        <w:t>ального развития. Хома Брут представляется вполне нормаль</w:t>
      </w:r>
      <w:r>
        <w:softHyphen/>
        <w:t xml:space="preserve">ным человеком, способным вступать с женщинами в здоровые, не носящие </w:t>
      </w:r>
      <w:r>
        <w:t>патологического характера половые сношения, и не ожидающим, что за половую связь с женщиной ему будут мстить, не говоря уже о кастрации:</w:t>
      </w:r>
    </w:p>
    <w:p w:rsidR="00402C14" w:rsidRDefault="004D1E72">
      <w:pPr>
        <w:pStyle w:val="22"/>
        <w:framePr w:w="5741" w:h="9456" w:hRule="exact" w:wrap="none" w:vAnchor="page" w:hAnchor="page" w:x="398" w:y="346"/>
        <w:shd w:val="clear" w:color="auto" w:fill="auto"/>
        <w:spacing w:line="233" w:lineRule="auto"/>
        <w:ind w:firstLine="320"/>
      </w:pPr>
      <w:r>
        <w:t>Однако же философ скоро сыскался, как поправить своему горю: он прошел, посвистывая, раза три по рынку, перемигнулся на</w:t>
      </w:r>
      <w:r>
        <w:t xml:space="preserve"> самом конце с какою-то молодою вдовою в желтом очипке, продававшею ленты, ру</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1" w:h="9470" w:hRule="exact" w:wrap="none" w:vAnchor="page" w:hAnchor="page" w:x="398" w:y="346"/>
        <w:shd w:val="clear" w:color="auto" w:fill="auto"/>
        <w:spacing w:after="200"/>
        <w:ind w:firstLine="0"/>
      </w:pPr>
      <w:r>
        <w:t xml:space="preserve">жейную дробь и колеса, — и был того же дня накормлен пшеничными варениками, курицею... и, словом, перечесть нельзя, что у него было за столом, накрытым в </w:t>
      </w:r>
      <w:r>
        <w:t>маленьком глиняном домике среди вишневого сади</w:t>
      </w:r>
      <w:r>
        <w:softHyphen/>
        <w:t>ка. Того же самого вечера видели философа в корчме: он лежал на лав</w:t>
      </w:r>
      <w:r>
        <w:softHyphen/>
        <w:t>ке, покуривая, по обыкновению своему, люльку, и при всех бросил жиду- корчмарю ползолотой. Перед ним стояла кружка. Он глядел на прихо</w:t>
      </w:r>
      <w:r>
        <w:softHyphen/>
        <w:t>дивших</w:t>
      </w:r>
      <w:r>
        <w:t xml:space="preserve"> и уходивших хладнокровно-довольными глазами и вовсе уже не думал о своем необыкновенном происшествии (Гоголь 1937—1952/2: 188).</w:t>
      </w:r>
    </w:p>
    <w:p w:rsidR="00402C14" w:rsidRDefault="004D1E72">
      <w:pPr>
        <w:pStyle w:val="1"/>
        <w:framePr w:w="5741" w:h="9470" w:hRule="exact" w:wrap="none" w:vAnchor="page" w:hAnchor="page" w:x="398" w:y="346"/>
        <w:shd w:val="clear" w:color="auto" w:fill="auto"/>
        <w:spacing w:after="100" w:line="230" w:lineRule="auto"/>
        <w:ind w:firstLine="280"/>
      </w:pPr>
      <w:r>
        <w:t xml:space="preserve">Но это </w:t>
      </w:r>
      <w:r>
        <w:rPr>
          <w:i/>
          <w:iCs/>
        </w:rPr>
        <w:t>другой</w:t>
      </w:r>
      <w:r>
        <w:t xml:space="preserve"> Хома Брут — тот, что «&lt;...&gt; из всех главных персонажей Гоголя самый сексуальный, полный жизни и со здоровой психикой» </w:t>
      </w:r>
      <w:r w:rsidRPr="000C4A9B">
        <w:rPr>
          <w:lang w:eastAsia="en-US" w:bidi="en-US"/>
        </w:rPr>
        <w:t>(</w:t>
      </w:r>
      <w:r>
        <w:rPr>
          <w:lang w:val="en-US" w:eastAsia="en-US" w:bidi="en-US"/>
        </w:rPr>
        <w:t>Karlinsky</w:t>
      </w:r>
      <w:r w:rsidRPr="000C4A9B">
        <w:rPr>
          <w:lang w:eastAsia="en-US" w:bidi="en-US"/>
        </w:rPr>
        <w:t xml:space="preserve"> </w:t>
      </w:r>
      <w:r>
        <w:t>19766: 88). Как было уже заме</w:t>
      </w:r>
      <w:r>
        <w:softHyphen/>
        <w:t xml:space="preserve">чено ранее, существует </w:t>
      </w:r>
      <w:r>
        <w:rPr>
          <w:i/>
          <w:iCs/>
        </w:rPr>
        <w:t>два</w:t>
      </w:r>
      <w:r>
        <w:t xml:space="preserve"> образа Хомы: первый, «ночной», Хома-невротик (встреча как с ведьмой/п</w:t>
      </w:r>
      <w:r>
        <w:t>анночкой, так и с Вием происходит в ночную пору), потворствующий эротическим и страшным фантазиям; другой же, «дневной» Хома, веселый проказник, вор, пьяница и потатчик всякого рода «пошлости» (см.: Гуковский 1959: 187сл.). Особенно ясно это противопостав</w:t>
      </w:r>
      <w:r>
        <w:softHyphen/>
      </w:r>
      <w:r>
        <w:t>ление проявляется при разговоре нашего героя с отцом ведь- мы/панночки:</w:t>
      </w:r>
    </w:p>
    <w:p w:rsidR="00402C14" w:rsidRDefault="004D1E72">
      <w:pPr>
        <w:pStyle w:val="22"/>
        <w:framePr w:w="5741" w:h="9470" w:hRule="exact" w:wrap="none" w:vAnchor="page" w:hAnchor="page" w:x="398" w:y="346"/>
        <w:shd w:val="clear" w:color="auto" w:fill="auto"/>
        <w:ind w:firstLine="280"/>
      </w:pPr>
      <w:r>
        <w:t>— Как же ты познакомился с моею дочкою?</w:t>
      </w:r>
    </w:p>
    <w:p w:rsidR="00402C14" w:rsidRDefault="004D1E72">
      <w:pPr>
        <w:pStyle w:val="22"/>
        <w:framePr w:w="5741" w:h="9470" w:hRule="exact" w:wrap="none" w:vAnchor="page" w:hAnchor="page" w:x="398" w:y="346"/>
        <w:shd w:val="clear" w:color="auto" w:fill="auto"/>
        <w:ind w:firstLine="280"/>
      </w:pPr>
      <w:r>
        <w:t>— Не знакомился, вельможный пан, ей-богу, не знакомился. Еще ни</w:t>
      </w:r>
      <w:r>
        <w:softHyphen/>
        <w:t>какого дела с панночками не имел, сколько ни живу на свете. Цурь им, чтобы не ск</w:t>
      </w:r>
      <w:r>
        <w:t>азать непристойного.</w:t>
      </w:r>
    </w:p>
    <w:p w:rsidR="00402C14" w:rsidRDefault="004D1E72">
      <w:pPr>
        <w:pStyle w:val="22"/>
        <w:framePr w:w="5741" w:h="9470" w:hRule="exact" w:wrap="none" w:vAnchor="page" w:hAnchor="page" w:x="398" w:y="346"/>
        <w:shd w:val="clear" w:color="auto" w:fill="auto"/>
        <w:ind w:firstLine="280"/>
      </w:pPr>
      <w:r>
        <w:t>— Отчего же она не другому кому, а тебе именно назначила читать?</w:t>
      </w:r>
    </w:p>
    <w:p w:rsidR="00402C14" w:rsidRDefault="004D1E72">
      <w:pPr>
        <w:pStyle w:val="22"/>
        <w:framePr w:w="5741" w:h="9470" w:hRule="exact" w:wrap="none" w:vAnchor="page" w:hAnchor="page" w:x="398" w:y="346"/>
        <w:shd w:val="clear" w:color="auto" w:fill="auto"/>
        <w:ind w:firstLine="280"/>
      </w:pPr>
      <w:r>
        <w:t>Философ пожал плечами:</w:t>
      </w:r>
    </w:p>
    <w:p w:rsidR="00402C14" w:rsidRDefault="004D1E72">
      <w:pPr>
        <w:pStyle w:val="22"/>
        <w:framePr w:w="5741" w:h="9470" w:hRule="exact" w:wrap="none" w:vAnchor="page" w:hAnchor="page" w:x="398" w:y="346"/>
        <w:shd w:val="clear" w:color="auto" w:fill="auto"/>
        <w:ind w:firstLine="280"/>
      </w:pPr>
      <w:r>
        <w:t>— Бог его знает, как это растолковать. Известное уже дело, что панам подчас захочется такого, чего и самый наиграмотаейший человек не раз</w:t>
      </w:r>
      <w:r>
        <w:softHyphen/>
        <w:t xml:space="preserve">берет; и </w:t>
      </w:r>
      <w:r>
        <w:t>пословица говорит: «Скачи, враже, як пан каже!»</w:t>
      </w:r>
    </w:p>
    <w:p w:rsidR="00402C14" w:rsidRDefault="004D1E72">
      <w:pPr>
        <w:pStyle w:val="22"/>
        <w:framePr w:w="5741" w:h="9470" w:hRule="exact" w:wrap="none" w:vAnchor="page" w:hAnchor="page" w:x="398" w:y="346"/>
        <w:shd w:val="clear" w:color="auto" w:fill="auto"/>
        <w:ind w:firstLine="280"/>
      </w:pPr>
      <w:r>
        <w:t>— Да не врешь ли ты, пан философ?</w:t>
      </w:r>
    </w:p>
    <w:p w:rsidR="00402C14" w:rsidRDefault="004D1E72">
      <w:pPr>
        <w:pStyle w:val="22"/>
        <w:framePr w:w="5741" w:h="9470" w:hRule="exact" w:wrap="none" w:vAnchor="page" w:hAnchor="page" w:x="398" w:y="346"/>
        <w:shd w:val="clear" w:color="auto" w:fill="auto"/>
        <w:ind w:firstLine="280"/>
      </w:pPr>
      <w:r>
        <w:t>— Вот на этом самом месте пусть громом так и хлопнет, если лгу.</w:t>
      </w:r>
    </w:p>
    <w:p w:rsidR="00402C14" w:rsidRDefault="004D1E72">
      <w:pPr>
        <w:pStyle w:val="22"/>
        <w:framePr w:w="5741" w:h="9470" w:hRule="exact" w:wrap="none" w:vAnchor="page" w:hAnchor="page" w:x="398" w:y="346"/>
        <w:shd w:val="clear" w:color="auto" w:fill="auto"/>
        <w:ind w:firstLine="280"/>
      </w:pPr>
      <w:r>
        <w:t>— Если бы только минуточкой долее прожила ты, — грустно сказал сотник, — то, верно бы, я узнал всё. «Никому не</w:t>
      </w:r>
      <w:r>
        <w:t xml:space="preserve"> давай читать по мне, но пошли, тату, сей же час в киевскую семинарию и привези бурсака Хому Брута. Пусть три ночи молится по грешной душе моей. Он знает...» А что такое знает, я уже не услышал. Она, голубонька, только и могла сказать, и умерла. Ты, добрый</w:t>
      </w:r>
      <w:r>
        <w:t xml:space="preserve"> человек, верно, известен святою жизнию своею и богоугодными делами, и она, может быть, наслышалась о тебе.</w:t>
      </w:r>
    </w:p>
    <w:p w:rsidR="00402C14" w:rsidRDefault="004D1E72">
      <w:pPr>
        <w:pStyle w:val="22"/>
        <w:framePr w:w="5741" w:h="9470" w:hRule="exact" w:wrap="none" w:vAnchor="page" w:hAnchor="page" w:x="398" w:y="346"/>
        <w:shd w:val="clear" w:color="auto" w:fill="auto"/>
        <w:spacing w:after="200"/>
        <w:ind w:firstLine="280"/>
      </w:pPr>
      <w:r>
        <w:t xml:space="preserve">— Кто? я? — сказал бурсак, отступивши от изумления. — Я святой жизни? — произнес он, посмотрев прямо в глаза сотнику. — Бог с вами, пан! Что вы это </w:t>
      </w:r>
      <w:r>
        <w:t>говорите! да я, хоть оно непристойно сказать, ходил к бу</w:t>
      </w:r>
      <w:r>
        <w:softHyphen/>
        <w:t>лочнице против самого страстного четверга (Гоголь 1937—1952/2: 196—197).</w:t>
      </w:r>
    </w:p>
    <w:p w:rsidR="00402C14" w:rsidRDefault="004D1E72">
      <w:pPr>
        <w:pStyle w:val="1"/>
        <w:framePr w:w="5741" w:h="9470" w:hRule="exact" w:wrap="none" w:vAnchor="page" w:hAnchor="page" w:x="398" w:y="346"/>
        <w:shd w:val="clear" w:color="auto" w:fill="auto"/>
        <w:spacing w:after="0" w:line="230" w:lineRule="auto"/>
        <w:ind w:firstLine="280"/>
      </w:pPr>
      <w:r>
        <w:t>Хома, заявляющий: «Еще никакого дела с панночками не имел...» — это тот самый Хома, который боится последствий общения с женщи</w:t>
      </w:r>
      <w:r>
        <w:t>нами (в особенности с девственницами), ко</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427" w:hRule="exact" w:wrap="none" w:vAnchor="page" w:hAnchor="page" w:x="393" w:y="361"/>
        <w:shd w:val="clear" w:color="auto" w:fill="auto"/>
        <w:spacing w:after="0" w:line="230" w:lineRule="auto"/>
        <w:ind w:firstLine="0"/>
      </w:pPr>
      <w:r>
        <w:t>торый чрезвычайно высоко ставит женщин и который, словом, всё еще пребывает на первичной стадии отношений с женским полом (это вовсе не значит, будто его представления не обус</w:t>
      </w:r>
      <w:r>
        <w:softHyphen/>
        <w:t xml:space="preserve">ловлены </w:t>
      </w:r>
      <w:r>
        <w:t>средой). Однако тот Хома, что наведался к жене бу</w:t>
      </w:r>
      <w:r>
        <w:softHyphen/>
        <w:t>лочника «против самого страстного четверга», здоров и поло</w:t>
      </w:r>
      <w:r>
        <w:softHyphen/>
        <w:t xml:space="preserve">возрел и совсем не зациклен на примитивных представлениях, будь они садистского или эдипова характера. Вот этот, второй, Хома Брут и есть тот, кто </w:t>
      </w:r>
      <w:r>
        <w:t>живет в «бытовом пространстве» (см.: Лотман 1968: 35), кто, внося в повествование веселую струю, помогает читателю перевести дух и преодолеть крайне регрессивные фантазии, разрушающие личность Хомы Брута, а также действует во «всесторонне-разомкнутом прост</w:t>
      </w:r>
      <w:r>
        <w:t>ранстве» (Там же: 36). Гоголь благоразумно противопоставляет «дневно</w:t>
      </w:r>
      <w:r>
        <w:softHyphen/>
        <w:t>го», «бытового» Хому «ночному», «всесторонне-разомкнутому», так что читателю не приходится сталкиваться с символически</w:t>
      </w:r>
      <w:r>
        <w:softHyphen/>
        <w:t>ми последствиями «ночных» похождений философа. Читатель постоянно пр</w:t>
      </w:r>
      <w:r>
        <w:t xml:space="preserve">ебывает в защищенной онтологической позиции и в любую минуту может сказать: «Однако в </w:t>
      </w:r>
      <w:r>
        <w:rPr>
          <w:i/>
          <w:iCs/>
        </w:rPr>
        <w:t>действительнос</w:t>
      </w:r>
      <w:r>
        <w:rPr>
          <w:i/>
          <w:iCs/>
        </w:rPr>
        <w:softHyphen/>
        <w:t>ти</w:t>
      </w:r>
      <w:r>
        <w:t xml:space="preserve"> этого-то и нет!»</w:t>
      </w:r>
    </w:p>
    <w:p w:rsidR="00402C14" w:rsidRDefault="004D1E72">
      <w:pPr>
        <w:pStyle w:val="1"/>
        <w:framePr w:w="5750" w:h="9427" w:hRule="exact" w:wrap="none" w:vAnchor="page" w:hAnchor="page" w:x="393" w:y="361"/>
        <w:shd w:val="clear" w:color="auto" w:fill="auto"/>
        <w:spacing w:line="230" w:lineRule="auto"/>
        <w:ind w:firstLine="320"/>
      </w:pPr>
      <w:r>
        <w:t>Следует заметить, что «дневной» Хома — тот, что энергич</w:t>
      </w:r>
      <w:r>
        <w:softHyphen/>
        <w:t xml:space="preserve">но отрицает, будто имел дела с «панночками», говорит не всю правду. Ложь, по </w:t>
      </w:r>
      <w:r>
        <w:t>сути, является одним из тех приемов, при помощи коих Николай Васильевич проводит разграничитель</w:t>
      </w:r>
      <w:r>
        <w:softHyphen/>
        <w:t>ную линию между двумя образами Хомы. Читателю ведь, в конце концов, известно о произошедшем ранее эпизоде с ведь- мой/панночкой, и он находит, что в своих возра</w:t>
      </w:r>
      <w:r>
        <w:t>жениях фило</w:t>
      </w:r>
      <w:r>
        <w:softHyphen/>
        <w:t>соф несколько переборщил. Более того, его возражения застав</w:t>
      </w:r>
      <w:r>
        <w:softHyphen/>
        <w:t>ляют читателя усомниться в достоверности трех предшеству</w:t>
      </w:r>
      <w:r>
        <w:softHyphen/>
        <w:t>ющих отрицательных ответов:</w:t>
      </w:r>
    </w:p>
    <w:p w:rsidR="00402C14" w:rsidRDefault="004D1E72">
      <w:pPr>
        <w:pStyle w:val="22"/>
        <w:framePr w:w="5750" w:h="9427" w:hRule="exact" w:wrap="none" w:vAnchor="page" w:hAnchor="page" w:x="393" w:y="361"/>
        <w:shd w:val="clear" w:color="auto" w:fill="auto"/>
        <w:spacing w:line="233" w:lineRule="auto"/>
        <w:ind w:firstLine="320"/>
      </w:pPr>
      <w:r>
        <w:t>Хома и казак почтительно остановились у дверей.</w:t>
      </w:r>
    </w:p>
    <w:p w:rsidR="00402C14" w:rsidRDefault="004D1E72">
      <w:pPr>
        <w:pStyle w:val="22"/>
        <w:framePr w:w="5750" w:h="9427" w:hRule="exact" w:wrap="none" w:vAnchor="page" w:hAnchor="page" w:x="393" w:y="361"/>
        <w:shd w:val="clear" w:color="auto" w:fill="auto"/>
        <w:spacing w:line="233" w:lineRule="auto"/>
        <w:ind w:firstLine="320"/>
      </w:pPr>
      <w:r>
        <w:t>— Кто ты, и откудова, и какого звания, добрый челов</w:t>
      </w:r>
      <w:r>
        <w:t>ек? — сказал сот</w:t>
      </w:r>
      <w:r>
        <w:softHyphen/>
        <w:t>ник ни ласково, ни сурово.</w:t>
      </w:r>
    </w:p>
    <w:p w:rsidR="00402C14" w:rsidRDefault="004D1E72">
      <w:pPr>
        <w:pStyle w:val="22"/>
        <w:framePr w:w="5750" w:h="9427" w:hRule="exact" w:wrap="none" w:vAnchor="page" w:hAnchor="page" w:x="393" w:y="361"/>
        <w:shd w:val="clear" w:color="auto" w:fill="auto"/>
        <w:spacing w:line="233" w:lineRule="auto"/>
        <w:ind w:firstLine="320"/>
      </w:pPr>
      <w:r>
        <w:t>— Из бурсаков, философ Хома Брут.</w:t>
      </w:r>
    </w:p>
    <w:p w:rsidR="00402C14" w:rsidRDefault="004D1E72">
      <w:pPr>
        <w:pStyle w:val="22"/>
        <w:framePr w:w="5750" w:h="9427" w:hRule="exact" w:wrap="none" w:vAnchor="page" w:hAnchor="page" w:x="393" w:y="361"/>
        <w:shd w:val="clear" w:color="auto" w:fill="auto"/>
        <w:spacing w:line="233" w:lineRule="auto"/>
        <w:ind w:firstLine="320"/>
      </w:pPr>
      <w:r>
        <w:t>— А кто был твой отец?</w:t>
      </w:r>
    </w:p>
    <w:p w:rsidR="00402C14" w:rsidRDefault="004D1E72">
      <w:pPr>
        <w:pStyle w:val="22"/>
        <w:framePr w:w="5750" w:h="9427" w:hRule="exact" w:wrap="none" w:vAnchor="page" w:hAnchor="page" w:x="393" w:y="361"/>
        <w:shd w:val="clear" w:color="auto" w:fill="auto"/>
        <w:spacing w:line="233" w:lineRule="auto"/>
        <w:ind w:firstLine="320"/>
      </w:pPr>
      <w:r>
        <w:t>— Не знаю, вельможный пан.</w:t>
      </w:r>
    </w:p>
    <w:p w:rsidR="00402C14" w:rsidRDefault="004D1E72">
      <w:pPr>
        <w:pStyle w:val="22"/>
        <w:framePr w:w="5750" w:h="9427" w:hRule="exact" w:wrap="none" w:vAnchor="page" w:hAnchor="page" w:x="393" w:y="361"/>
        <w:shd w:val="clear" w:color="auto" w:fill="auto"/>
        <w:spacing w:line="233" w:lineRule="auto"/>
        <w:ind w:firstLine="320"/>
      </w:pPr>
      <w:r>
        <w:t>— А мать твоя?</w:t>
      </w:r>
    </w:p>
    <w:p w:rsidR="00402C14" w:rsidRDefault="004D1E72">
      <w:pPr>
        <w:pStyle w:val="22"/>
        <w:framePr w:w="5750" w:h="9427" w:hRule="exact" w:wrap="none" w:vAnchor="page" w:hAnchor="page" w:x="393" w:y="361"/>
        <w:shd w:val="clear" w:color="auto" w:fill="auto"/>
        <w:spacing w:line="233" w:lineRule="auto"/>
        <w:ind w:firstLine="320"/>
      </w:pPr>
      <w:r>
        <w:t>— И матери не знаю. По здравому рассуждению, конечно, была мать; но кто она, и откуда, и когда жила — ей-богу, до</w:t>
      </w:r>
      <w:r>
        <w:t>бродию, не знаю.</w:t>
      </w:r>
    </w:p>
    <w:p w:rsidR="00402C14" w:rsidRDefault="004D1E72">
      <w:pPr>
        <w:pStyle w:val="22"/>
        <w:framePr w:w="5750" w:h="9427" w:hRule="exact" w:wrap="none" w:vAnchor="page" w:hAnchor="page" w:x="393" w:y="361"/>
        <w:shd w:val="clear" w:color="auto" w:fill="auto"/>
        <w:spacing w:after="200" w:line="271" w:lineRule="auto"/>
        <w:ind w:firstLine="320"/>
      </w:pPr>
      <w:r>
        <w:t>Сотник помолчал и, казалось, минуту оставался в задумчивости (Го</w:t>
      </w:r>
      <w:r>
        <w:softHyphen/>
        <w:t>голь 1937-1952/2: 196).</w:t>
      </w:r>
    </w:p>
    <w:p w:rsidR="00402C14" w:rsidRDefault="004D1E72">
      <w:pPr>
        <w:pStyle w:val="1"/>
        <w:framePr w:w="5750" w:h="9427" w:hRule="exact" w:wrap="none" w:vAnchor="page" w:hAnchor="page" w:x="393" w:y="361"/>
        <w:shd w:val="clear" w:color="auto" w:fill="auto"/>
        <w:spacing w:after="0" w:line="230" w:lineRule="auto"/>
        <w:ind w:firstLine="320"/>
      </w:pPr>
      <w:r>
        <w:t>Вот мы и зададимся вопросом: если в памяти Хомы не со</w:t>
      </w:r>
      <w:r>
        <w:softHyphen/>
        <w:t>хранилось воспоминание о ведьме/панночке, то неужто там не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47" w:hRule="exact" w:wrap="none" w:vAnchor="page" w:hAnchor="page" w:x="391" w:y="351"/>
        <w:shd w:val="clear" w:color="auto" w:fill="auto"/>
        <w:spacing w:after="220" w:line="230" w:lineRule="auto"/>
        <w:ind w:firstLine="0"/>
      </w:pPr>
      <w:r>
        <w:t xml:space="preserve">осталось </w:t>
      </w:r>
      <w:r>
        <w:t>ничего и о его собственных родителях? Сходство си</w:t>
      </w:r>
      <w:r>
        <w:softHyphen/>
        <w:t>туации подчеркнуто повторением глагольной корневой морфе</w:t>
      </w:r>
      <w:r>
        <w:softHyphen/>
        <w:t xml:space="preserve">мы </w:t>
      </w:r>
      <w:r>
        <w:rPr>
          <w:i/>
          <w:iCs/>
        </w:rPr>
        <w:t>{-знай-}</w:t>
      </w:r>
      <w:r>
        <w:t xml:space="preserve"> как при отрицании Хомой, что ему хоть что-то известно о его родителях, так и при его утверждении, будто он не имел никакого дела с панноч</w:t>
      </w:r>
      <w:r>
        <w:t>кой:</w:t>
      </w:r>
    </w:p>
    <w:p w:rsidR="00402C14" w:rsidRDefault="004D1E72">
      <w:pPr>
        <w:pStyle w:val="22"/>
        <w:framePr w:w="5755" w:h="9547" w:hRule="exact" w:wrap="none" w:vAnchor="page" w:hAnchor="page" w:x="391" w:y="351"/>
        <w:shd w:val="clear" w:color="auto" w:fill="auto"/>
        <w:ind w:firstLine="280"/>
      </w:pPr>
      <w:r>
        <w:t>Родители:</w:t>
      </w:r>
    </w:p>
    <w:p w:rsidR="00402C14" w:rsidRDefault="004D1E72">
      <w:pPr>
        <w:pStyle w:val="22"/>
        <w:framePr w:w="5755" w:h="9547" w:hRule="exact" w:wrap="none" w:vAnchor="page" w:hAnchor="page" w:x="391" w:y="351"/>
        <w:numPr>
          <w:ilvl w:val="0"/>
          <w:numId w:val="16"/>
        </w:numPr>
        <w:shd w:val="clear" w:color="auto" w:fill="auto"/>
        <w:tabs>
          <w:tab w:val="left" w:pos="530"/>
        </w:tabs>
        <w:ind w:firstLine="280"/>
      </w:pPr>
      <w:r>
        <w:t>Не знаю, вельможный пан.</w:t>
      </w:r>
    </w:p>
    <w:p w:rsidR="00402C14" w:rsidRDefault="004D1E72">
      <w:pPr>
        <w:pStyle w:val="22"/>
        <w:framePr w:w="5755" w:h="9547" w:hRule="exact" w:wrap="none" w:vAnchor="page" w:hAnchor="page" w:x="391" w:y="351"/>
        <w:numPr>
          <w:ilvl w:val="0"/>
          <w:numId w:val="16"/>
        </w:numPr>
        <w:shd w:val="clear" w:color="auto" w:fill="auto"/>
        <w:tabs>
          <w:tab w:val="left" w:pos="534"/>
        </w:tabs>
        <w:spacing w:after="180"/>
        <w:ind w:firstLine="280"/>
      </w:pPr>
      <w:r>
        <w:t xml:space="preserve">И матери не </w:t>
      </w:r>
      <w:r>
        <w:rPr>
          <w:i/>
          <w:iCs/>
        </w:rPr>
        <w:t>знаю</w:t>
      </w:r>
      <w:r>
        <w:t xml:space="preserve"> &lt;...&gt; была мать; но кто она, и откуда, и когда жи</w:t>
      </w:r>
      <w:r>
        <w:softHyphen/>
        <w:t xml:space="preserve">ла — ей-богу, добродию, не </w:t>
      </w:r>
      <w:r>
        <w:rPr>
          <w:i/>
          <w:iCs/>
        </w:rPr>
        <w:t>знаю.</w:t>
      </w:r>
    </w:p>
    <w:p w:rsidR="00402C14" w:rsidRDefault="004D1E72">
      <w:pPr>
        <w:pStyle w:val="22"/>
        <w:framePr w:w="5755" w:h="9547" w:hRule="exact" w:wrap="none" w:vAnchor="page" w:hAnchor="page" w:x="391" w:y="351"/>
        <w:shd w:val="clear" w:color="auto" w:fill="auto"/>
        <w:ind w:firstLine="280"/>
      </w:pPr>
      <w:r>
        <w:t>Панночка:</w:t>
      </w:r>
    </w:p>
    <w:p w:rsidR="00402C14" w:rsidRDefault="004D1E72">
      <w:pPr>
        <w:pStyle w:val="22"/>
        <w:framePr w:w="5755" w:h="9547" w:hRule="exact" w:wrap="none" w:vAnchor="page" w:hAnchor="page" w:x="391" w:y="351"/>
        <w:numPr>
          <w:ilvl w:val="0"/>
          <w:numId w:val="16"/>
        </w:numPr>
        <w:shd w:val="clear" w:color="auto" w:fill="auto"/>
        <w:tabs>
          <w:tab w:val="left" w:pos="535"/>
        </w:tabs>
        <w:ind w:firstLine="280"/>
      </w:pPr>
      <w:r>
        <w:t xml:space="preserve">Как же ты </w:t>
      </w:r>
      <w:r>
        <w:rPr>
          <w:i/>
          <w:iCs/>
        </w:rPr>
        <w:t>познакомился</w:t>
      </w:r>
      <w:r>
        <w:t xml:space="preserve"> с моею дочкою?</w:t>
      </w:r>
    </w:p>
    <w:p w:rsidR="00402C14" w:rsidRDefault="004D1E72">
      <w:pPr>
        <w:pStyle w:val="22"/>
        <w:framePr w:w="5755" w:h="9547" w:hRule="exact" w:wrap="none" w:vAnchor="page" w:hAnchor="page" w:x="391" w:y="351"/>
        <w:numPr>
          <w:ilvl w:val="0"/>
          <w:numId w:val="16"/>
        </w:numPr>
        <w:shd w:val="clear" w:color="auto" w:fill="auto"/>
        <w:tabs>
          <w:tab w:val="left" w:pos="535"/>
        </w:tabs>
        <w:ind w:firstLine="280"/>
      </w:pPr>
      <w:r>
        <w:t xml:space="preserve">Не </w:t>
      </w:r>
      <w:r>
        <w:rPr>
          <w:i/>
          <w:iCs/>
        </w:rPr>
        <w:t>знакомился,</w:t>
      </w:r>
      <w:r>
        <w:t xml:space="preserve"> вельможный пан, ей-богу, не </w:t>
      </w:r>
      <w:r>
        <w:rPr>
          <w:i/>
          <w:iCs/>
        </w:rPr>
        <w:t>знакомился.</w:t>
      </w:r>
    </w:p>
    <w:p w:rsidR="00402C14" w:rsidRDefault="004D1E72">
      <w:pPr>
        <w:pStyle w:val="22"/>
        <w:framePr w:w="5755" w:h="9547" w:hRule="exact" w:wrap="none" w:vAnchor="page" w:hAnchor="page" w:x="391" w:y="351"/>
        <w:numPr>
          <w:ilvl w:val="0"/>
          <w:numId w:val="16"/>
        </w:numPr>
        <w:shd w:val="clear" w:color="auto" w:fill="auto"/>
        <w:tabs>
          <w:tab w:val="left" w:pos="535"/>
        </w:tabs>
        <w:spacing w:after="220"/>
        <w:ind w:firstLine="280"/>
      </w:pPr>
      <w:r>
        <w:t xml:space="preserve">Бог его </w:t>
      </w:r>
      <w:r>
        <w:rPr>
          <w:i/>
          <w:iCs/>
        </w:rPr>
        <w:t>знает,</w:t>
      </w:r>
      <w:r>
        <w:t xml:space="preserve"> как это растолковать.</w:t>
      </w:r>
    </w:p>
    <w:p w:rsidR="00402C14" w:rsidRDefault="004D1E72">
      <w:pPr>
        <w:pStyle w:val="1"/>
        <w:framePr w:w="5755" w:h="9547" w:hRule="exact" w:wrap="none" w:vAnchor="page" w:hAnchor="page" w:x="391" w:y="351"/>
        <w:shd w:val="clear" w:color="auto" w:fill="auto"/>
        <w:spacing w:after="0" w:line="230" w:lineRule="auto"/>
        <w:ind w:firstLine="280"/>
      </w:pPr>
      <w:r>
        <w:t xml:space="preserve">Голословное заявление Хомы, будто он ничего «не знает», опровергается (косвенно — в передаче слов дочери ее отцом) самой панночкой: «Пусть три ночи молится по грешной душе моей. Он </w:t>
      </w:r>
      <w:r>
        <w:rPr>
          <w:i/>
          <w:iCs/>
        </w:rPr>
        <w:t>знает...»</w:t>
      </w:r>
    </w:p>
    <w:p w:rsidR="00402C14" w:rsidRDefault="004D1E72">
      <w:pPr>
        <w:pStyle w:val="1"/>
        <w:framePr w:w="5755" w:h="9547" w:hRule="exact" w:wrap="none" w:vAnchor="page" w:hAnchor="page" w:x="391" w:y="351"/>
        <w:shd w:val="clear" w:color="auto" w:fill="auto"/>
        <w:spacing w:after="0" w:line="230" w:lineRule="auto"/>
        <w:ind w:firstLine="280"/>
      </w:pPr>
      <w:r>
        <w:t>Но тут она отходит в мир иной, поэто</w:t>
      </w:r>
      <w:r>
        <w:t xml:space="preserve">му, </w:t>
      </w:r>
      <w:r>
        <w:rPr>
          <w:i/>
          <w:iCs/>
        </w:rPr>
        <w:t>что</w:t>
      </w:r>
      <w:r>
        <w:t xml:space="preserve"> именно изве</w:t>
      </w:r>
      <w:r>
        <w:softHyphen/>
        <w:t xml:space="preserve">стно семинаристу, остается невысказанным, то есть панночка фактически, недосказав фразу, оставляет нас в неведении, пародируя тем самым ответы-отрицания философа. И впрямь, состояние неопределенности является чуть ли не пародией на его </w:t>
      </w:r>
      <w:r>
        <w:t>ответы-отрицания и усиливает ощущение, будто Хоме и вправду известно больше того, в чем ему хотелось бы при</w:t>
      </w:r>
      <w:r>
        <w:softHyphen/>
        <w:t>знаться — самому себе или сотнику. Во-первых, он совершенно точно «знает» (в библейском смысле этого слова) ведьму/пан- ночку; пожалуй, она собирала</w:t>
      </w:r>
      <w:r>
        <w:t xml:space="preserve">сь сказать: «Он знает </w:t>
      </w:r>
      <w:r>
        <w:rPr>
          <w:i/>
          <w:iCs/>
        </w:rPr>
        <w:t>меня».</w:t>
      </w:r>
      <w:r>
        <w:t xml:space="preserve"> Во- вторых, она явно «знает» его, то есть панночка является «ведь</w:t>
      </w:r>
      <w:r>
        <w:softHyphen/>
        <w:t xml:space="preserve">мой» или «той, кто </w:t>
      </w:r>
      <w:r>
        <w:rPr>
          <w:i/>
          <w:iCs/>
        </w:rPr>
        <w:t>знает»</w:t>
      </w:r>
      <w:r>
        <w:t xml:space="preserve"> (понятие «ведьма» В.И. Даль вклю</w:t>
      </w:r>
      <w:r>
        <w:softHyphen/>
        <w:t xml:space="preserve">чает в то же словесное гнездо, что и глагол «ведать»; одним из определений понятия «ведьма» выступает </w:t>
      </w:r>
      <w:r>
        <w:t>слово «спознавшая</w:t>
      </w:r>
      <w:r>
        <w:softHyphen/>
        <w:t>ся»; см.: Даль 1955/1: 329—330). Как бы то ни было, одного факта встречи Хомы и ведьмьу'панночки довольно, чтобы ста</w:t>
      </w:r>
      <w:r>
        <w:softHyphen/>
        <w:t xml:space="preserve">ло ясно: плотски они уже познали друг друга. Отрицательные ответы Хомы и повтор им корневой морфемы </w:t>
      </w:r>
      <w:r>
        <w:rPr>
          <w:i/>
          <w:iCs/>
        </w:rPr>
        <w:t>{-знай-}</w:t>
      </w:r>
      <w:r>
        <w:t xml:space="preserve"> не столько с</w:t>
      </w:r>
      <w:r>
        <w:t>видетельствуют о его половой связи с ведьмой/пан- ночкой (нам об этом уже известно), сколько намекают на не</w:t>
      </w:r>
      <w:r>
        <w:softHyphen/>
        <w:t xml:space="preserve">кую связь с его родителями, особенно с матерью. Лживому ответу, будто у него ничего не было с панночкой, </w:t>
      </w:r>
      <w:r>
        <w:rPr>
          <w:i/>
          <w:iCs/>
        </w:rPr>
        <w:t>тут же</w:t>
      </w:r>
      <w:r>
        <w:t xml:space="preserve"> пред</w:t>
      </w:r>
      <w:r>
        <w:softHyphen/>
        <w:t>шествуют два отрицательных отве</w:t>
      </w:r>
      <w:r>
        <w:t>та, где сказано, что ему не</w:t>
      </w:r>
      <w:r>
        <w:softHyphen/>
        <w:t>известно, кто его мать. Этот параллелизм позволяет провести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47" w:hRule="exact" w:wrap="none" w:vAnchor="page" w:hAnchor="page" w:x="398" w:y="351"/>
        <w:shd w:val="clear" w:color="auto" w:fill="auto"/>
        <w:spacing w:after="0" w:line="230" w:lineRule="auto"/>
        <w:ind w:firstLine="0"/>
      </w:pPr>
      <w:r>
        <w:t xml:space="preserve">связь между {+ </w:t>
      </w:r>
      <w:r>
        <w:rPr>
          <w:i/>
          <w:iCs/>
        </w:rPr>
        <w:t>известной]</w:t>
      </w:r>
      <w:r>
        <w:t xml:space="preserve"> ведьмой/панночкой и {— </w:t>
      </w:r>
      <w:r>
        <w:rPr>
          <w:i/>
          <w:iCs/>
        </w:rPr>
        <w:t xml:space="preserve">известной] </w:t>
      </w:r>
      <w:r>
        <w:t xml:space="preserve">матерью, с семантическим признаком {± </w:t>
      </w:r>
      <w:r>
        <w:rPr>
          <w:i/>
          <w:iCs/>
        </w:rPr>
        <w:t>известной</w:t>
      </w:r>
      <w:r>
        <w:t xml:space="preserve">} (в </w:t>
      </w:r>
      <w:r>
        <w:rPr>
          <w:i/>
          <w:iCs/>
        </w:rPr>
        <w:t>библей</w:t>
      </w:r>
      <w:r>
        <w:rPr>
          <w:i/>
          <w:iCs/>
        </w:rPr>
        <w:softHyphen/>
        <w:t>ском смысле],</w:t>
      </w:r>
      <w:r>
        <w:t xml:space="preserve"> выступающим </w:t>
      </w:r>
      <w:r>
        <w:t xml:space="preserve">здесь в роли </w:t>
      </w:r>
      <w:r>
        <w:rPr>
          <w:lang w:val="en-US" w:eastAsia="en-US" w:bidi="en-US"/>
        </w:rPr>
        <w:t>tertium</w:t>
      </w:r>
      <w:r w:rsidRPr="000C4A9B">
        <w:rPr>
          <w:lang w:eastAsia="en-US" w:bidi="en-US"/>
        </w:rPr>
        <w:t xml:space="preserve"> </w:t>
      </w:r>
      <w:r>
        <w:rPr>
          <w:lang w:val="en-US" w:eastAsia="en-US" w:bidi="en-US"/>
        </w:rPr>
        <w:t>comparationis</w:t>
      </w:r>
      <w:r w:rsidRPr="000C4A9B">
        <w:rPr>
          <w:lang w:eastAsia="en-US" w:bidi="en-US"/>
        </w:rPr>
        <w:t xml:space="preserve"> </w:t>
      </w:r>
      <w:r>
        <w:rPr>
          <w:i/>
          <w:iCs/>
        </w:rPr>
        <w:t>{лат.</w:t>
      </w:r>
      <w:r>
        <w:t xml:space="preserve"> третейского суда). Наше предшествующее рассмотрение встречи Хомы с ведьмой/панночкой подтверждает вероятность такой связи, поскольку садомазохистский элемент данной встречи, по всей видимости, смоделирован на основе инфан</w:t>
      </w:r>
      <w:r>
        <w:softHyphen/>
        <w:t>тильного восприятия соития как ка</w:t>
      </w:r>
      <w:r>
        <w:t xml:space="preserve">страции одного </w:t>
      </w:r>
      <w:r>
        <w:rPr>
          <w:i/>
          <w:iCs/>
        </w:rPr>
        <w:t xml:space="preserve">родителя </w:t>
      </w:r>
      <w:r>
        <w:t>другим. Мы подозревали, что при встрече с Хомой ведьма/ панночка олицетворяла мать философа, и расспросы сотника подтвердили наше подозрение. Назначение этих расспросов в том, чтобы по факту установить вину, рассеять всякое сомне</w:t>
      </w:r>
      <w:r>
        <w:softHyphen/>
        <w:t>ни</w:t>
      </w:r>
      <w:r>
        <w:t>е относительно фантастической скачки верхом по степи, ведь в бессознательное читателя могла зародиться мысль, буд</w:t>
      </w:r>
      <w:r>
        <w:softHyphen/>
        <w:t>то эта скачка вовсе и не являлась эвфемизмом кровосмеси</w:t>
      </w:r>
      <w:r>
        <w:softHyphen/>
        <w:t>тельной связи. Как только читатель уверовал в виновность фи</w:t>
      </w:r>
      <w:r>
        <w:softHyphen/>
        <w:t>лософа, то, по закону возм</w:t>
      </w:r>
      <w:r>
        <w:t>ездия, и последующее наказание приобрело законные черты и, пожалуй, даже стало неизбеж</w:t>
      </w:r>
      <w:r>
        <w:softHyphen/>
        <w:t>ным.</w:t>
      </w:r>
    </w:p>
    <w:p w:rsidR="00402C14" w:rsidRDefault="004D1E72">
      <w:pPr>
        <w:pStyle w:val="1"/>
        <w:framePr w:w="5741" w:h="9547" w:hRule="exact" w:wrap="none" w:vAnchor="page" w:hAnchor="page" w:x="398" w:y="351"/>
        <w:shd w:val="clear" w:color="auto" w:fill="auto"/>
        <w:spacing w:after="0" w:line="230" w:lineRule="auto"/>
      </w:pPr>
      <w:r>
        <w:t>В то же время разговор сотника с Хомой позволяет утвер</w:t>
      </w:r>
      <w:r>
        <w:softHyphen/>
        <w:t>ждать не только то, что образ Вия вбирает в себя черты ведь- мы/панночки и ее отца, но и следующее: отныне Ви</w:t>
      </w:r>
      <w:r>
        <w:t>й является образом отца на более глубинном уровне, поскольку читатель подведен к мысли о древнем обычае мщения за инцест. Полу</w:t>
      </w:r>
      <w:r>
        <w:softHyphen/>
        <w:t>чается, что образ отца читатель проецирует на Вия, посколь</w:t>
      </w:r>
      <w:r>
        <w:softHyphen/>
        <w:t>ку инцест совершен с олицетворением матери, а, по закону воз</w:t>
      </w:r>
      <w:r>
        <w:softHyphen/>
        <w:t>мездия, м</w:t>
      </w:r>
      <w:r>
        <w:t>стить должен отец. В начале повести настоящий отец ведьмы/панночки оборачивается для Хомы образом отца, т. е. становится Вием.</w:t>
      </w:r>
    </w:p>
    <w:p w:rsidR="00402C14" w:rsidRDefault="004D1E72">
      <w:pPr>
        <w:pStyle w:val="1"/>
        <w:framePr w:w="5741" w:h="9547" w:hRule="exact" w:wrap="none" w:vAnchor="page" w:hAnchor="page" w:x="398" w:y="351"/>
        <w:shd w:val="clear" w:color="auto" w:fill="auto"/>
        <w:spacing w:after="0" w:line="230" w:lineRule="auto"/>
      </w:pPr>
      <w:r>
        <w:t>Но данному выводу — касательно тождественности отцу образа Вия, — сделанному с позиций психоанализа, недостает одного существенно</w:t>
      </w:r>
      <w:r>
        <w:t xml:space="preserve"> важного момента, а именно: мотивации самого имени «Вий». Это имя собственное стоит особняком и, судя по всему, до своего появления в гоголевской повести не существовало ни в украинском, ни в русском языках. Обычно полагают, что Николай Васильевич каким-то</w:t>
      </w:r>
      <w:r>
        <w:t xml:space="preserve"> образом произвел его от украинского слова «в1я» («ресница»), особенно если учесть то обстоятельство, что у Вия длиннющие ресницы. Эта связь, несомненно, играет определенную роль в придуманном Гоголем имени, и эту связь читатель только и способен просле</w:t>
      </w:r>
      <w:r>
        <w:softHyphen/>
        <w:t>ди</w:t>
      </w:r>
      <w:r>
        <w:t>ть из текста повести (предполагается, что он знает украин</w:t>
      </w:r>
      <w:r>
        <w:softHyphen/>
        <w:t>ский язык). Разве не странно, что оба персонажа — ведьма/пан- ночка и ее отец, — сущности которых и составляют в основном</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456" w:hRule="exact" w:wrap="none" w:vAnchor="page" w:hAnchor="page" w:x="393" w:y="361"/>
        <w:shd w:val="clear" w:color="auto" w:fill="auto"/>
        <w:spacing w:after="0" w:line="230" w:lineRule="auto"/>
        <w:ind w:firstLine="0"/>
      </w:pPr>
      <w:r>
        <w:t xml:space="preserve">образ Вия, </w:t>
      </w:r>
      <w:r>
        <w:rPr>
          <w:i/>
          <w:iCs/>
        </w:rPr>
        <w:t>безымянны,</w:t>
      </w:r>
      <w:r>
        <w:t xml:space="preserve"> при том что такие второстепенны</w:t>
      </w:r>
      <w:r>
        <w:t>е дей</w:t>
      </w:r>
      <w:r>
        <w:softHyphen/>
        <w:t>ствующие лица, как казаки Явтух, Дорош и Микита, названы по именам? На смену чувству недоумения у нас, пожалуй, при</w:t>
      </w:r>
      <w:r>
        <w:softHyphen/>
        <w:t>ходит удовлетворение, когда мы узнаём имя ведьмы/панночки и ее отца («Вот Вий!», нам уже ясно, что Вий есть совмещение этих двух персо</w:t>
      </w:r>
      <w:r>
        <w:t>нажей).</w:t>
      </w:r>
    </w:p>
    <w:p w:rsidR="00402C14" w:rsidRDefault="004D1E72">
      <w:pPr>
        <w:pStyle w:val="1"/>
        <w:framePr w:w="5750" w:h="9456" w:hRule="exact" w:wrap="none" w:vAnchor="page" w:hAnchor="page" w:x="393" w:y="361"/>
        <w:shd w:val="clear" w:color="auto" w:fill="auto"/>
        <w:spacing w:after="160" w:line="230" w:lineRule="auto"/>
      </w:pPr>
      <w:r>
        <w:t>Однако на вопрос об этимологии имени Вия существует и более конкретный ответ — следует только выйти за рамки по</w:t>
      </w:r>
      <w:r>
        <w:softHyphen/>
        <w:t>вести. Говоря без обиняков, мы, во-первых, должны исследо</w:t>
      </w:r>
      <w:r>
        <w:softHyphen/>
        <w:t xml:space="preserve">вать подтекст, на который ранее не обращали внимания, и, во- вторых, </w:t>
      </w:r>
      <w:r>
        <w:t>рассмотреть некоторые моменты жизни родителей Гоголя.</w:t>
      </w:r>
    </w:p>
    <w:p w:rsidR="00402C14" w:rsidRDefault="004D1E72">
      <w:pPr>
        <w:pStyle w:val="1"/>
        <w:framePr w:w="5750" w:h="9456" w:hRule="exact" w:wrap="none" w:vAnchor="page" w:hAnchor="page" w:x="393" w:y="361"/>
        <w:shd w:val="clear" w:color="auto" w:fill="auto"/>
        <w:spacing w:after="160" w:line="230" w:lineRule="auto"/>
      </w:pPr>
      <w:r>
        <w:t>В своем большинстве исследователи творчества Гоголя (кроме В.В. Набокова) признают: Николай Васильевич питал страсть к украинским народным песням. Он не только написал в 1833 году статью «О малороссийск</w:t>
      </w:r>
      <w:r>
        <w:t>их песнях» (см.: Гоголь 1937—1952/8: 90—97), но и добросовестно занес в свои записные книжки огромное количество песен, позднее составивших сборник и изданных Г.П. Георгиевским (см.: Георгиевский 1908; наиболее обстоятельное исследование источников народны</w:t>
      </w:r>
      <w:r>
        <w:t>х песен у Гоголя см.: Красильников 1936). Письма периода стра</w:t>
      </w:r>
      <w:r>
        <w:softHyphen/>
        <w:t>стного увлечения Николая Васильевича украинскими народны</w:t>
      </w:r>
      <w:r>
        <w:softHyphen/>
        <w:t>ми песнями (1833—1834 гг.) недвусмысленно свидетельствуют об этой увлеченности писателя. Например, 9 ноября 1833 года он писал М.А. Макси</w:t>
      </w:r>
      <w:r>
        <w:t>мовичу:</w:t>
      </w:r>
    </w:p>
    <w:p w:rsidR="00402C14" w:rsidRDefault="004D1E72">
      <w:pPr>
        <w:pStyle w:val="22"/>
        <w:framePr w:w="5750" w:h="9456" w:hRule="exact" w:wrap="none" w:vAnchor="page" w:hAnchor="page" w:x="393" w:y="361"/>
        <w:shd w:val="clear" w:color="auto" w:fill="auto"/>
        <w:spacing w:after="160"/>
      </w:pPr>
      <w:r>
        <w:t>Я очень порадовался, услышав от вас о богатом присовокуплении песен и собрании Ходаковского Как бы я желал теперь быть с вами и пересмотреть их вместе, при трепетной свече, между стенами, убитыми книгами и книжною пылью, с жадностью жида, считающег</w:t>
      </w:r>
      <w:r>
        <w:t>о червонцы. Моя радость, жизнь моя! песни! как я вас люблю! Что все черствые лето</w:t>
      </w:r>
      <w:r>
        <w:softHyphen/>
        <w:t>писи, в которых я теперь роюсь, пред этими звонкими, живыми летопи</w:t>
      </w:r>
      <w:r>
        <w:softHyphen/>
        <w:t>сями! (Гоголь 1937—1952/10: 284).</w:t>
      </w:r>
    </w:p>
    <w:p w:rsidR="00402C14" w:rsidRDefault="004D1E72">
      <w:pPr>
        <w:pStyle w:val="1"/>
        <w:framePr w:w="5750" w:h="9456" w:hRule="exact" w:wrap="none" w:vAnchor="page" w:hAnchor="page" w:x="393" w:y="361"/>
        <w:shd w:val="clear" w:color="auto" w:fill="auto"/>
        <w:spacing w:after="0" w:line="230" w:lineRule="auto"/>
      </w:pPr>
      <w:r>
        <w:t>П.А. Кулиш красноречиво разглагольствует о роли украин</w:t>
      </w:r>
      <w:r>
        <w:softHyphen/>
        <w:t>ских народных песе</w:t>
      </w:r>
      <w:r>
        <w:t>н в художественном творчестве Гоголя и далее приводит список тридцати пяти любимых песен писате</w:t>
      </w:r>
      <w:r>
        <w:softHyphen/>
        <w:t>ля (данный перечень составлен при помощи друзей Николая Васильевича — С.Т. Аксакова, О.М. Бодянского и М.А. Макси</w:t>
      </w:r>
      <w:r>
        <w:softHyphen/>
        <w:t xml:space="preserve">мовича; см.: Кулиш 1856/1: 177—179). Из этого </w:t>
      </w:r>
      <w:r>
        <w:t>списка Кулиш выделяет три самые любимые песни Гоголя: «Ой, бяда, бода», «Ой, ходив чумак», «Ой, у пол1 могила». Последняя особенно актуальна в контексте гоголевского «Вия».</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26" w:h="9533" w:hRule="exact" w:wrap="none" w:vAnchor="page" w:hAnchor="page" w:x="405" w:y="346"/>
        <w:shd w:val="clear" w:color="auto" w:fill="auto"/>
        <w:ind w:left="1100" w:firstLine="0"/>
        <w:jc w:val="left"/>
      </w:pPr>
      <w:r>
        <w:t>Ой, в полк могила з ветром говорила:</w:t>
      </w:r>
    </w:p>
    <w:p w:rsidR="00402C14" w:rsidRDefault="004D1E72">
      <w:pPr>
        <w:pStyle w:val="22"/>
        <w:framePr w:w="5726" w:h="9533" w:hRule="exact" w:wrap="none" w:vAnchor="page" w:hAnchor="page" w:x="405" w:y="346"/>
        <w:shd w:val="clear" w:color="auto" w:fill="auto"/>
        <w:spacing w:after="120"/>
        <w:ind w:left="1100" w:firstLine="0"/>
        <w:jc w:val="left"/>
      </w:pPr>
      <w:r>
        <w:t>«Пов'кй, вктре, ты на м</w:t>
      </w:r>
      <w:r>
        <w:t>ёне, щоб я не чорнкла.</w:t>
      </w:r>
    </w:p>
    <w:p w:rsidR="00402C14" w:rsidRDefault="004D1E72">
      <w:pPr>
        <w:pStyle w:val="22"/>
        <w:framePr w:w="5726" w:h="9533" w:hRule="exact" w:wrap="none" w:vAnchor="page" w:hAnchor="page" w:x="405" w:y="346"/>
        <w:shd w:val="clear" w:color="auto" w:fill="auto"/>
        <w:ind w:left="1100" w:firstLine="0"/>
        <w:jc w:val="left"/>
      </w:pPr>
      <w:r>
        <w:t xml:space="preserve">Щоб </w:t>
      </w:r>
      <w:r>
        <w:rPr>
          <w:i/>
          <w:iCs/>
        </w:rPr>
        <w:t>я</w:t>
      </w:r>
      <w:r>
        <w:t xml:space="preserve"> не чорнкла, щоб я не марнкла,</w:t>
      </w:r>
    </w:p>
    <w:p w:rsidR="00402C14" w:rsidRDefault="004D1E72">
      <w:pPr>
        <w:pStyle w:val="22"/>
        <w:framePr w:w="5726" w:h="9533" w:hRule="exact" w:wrap="none" w:vAnchor="page" w:hAnchor="page" w:x="405" w:y="346"/>
        <w:shd w:val="clear" w:color="auto" w:fill="auto"/>
        <w:spacing w:after="120"/>
        <w:ind w:left="1100" w:firstLine="0"/>
        <w:jc w:val="left"/>
      </w:pPr>
      <w:r>
        <w:t>Щоб на менк травй росл&amp;, да щё й зеленкла!»</w:t>
      </w:r>
    </w:p>
    <w:p w:rsidR="00402C14" w:rsidRDefault="004D1E72">
      <w:pPr>
        <w:pStyle w:val="22"/>
        <w:framePr w:w="5726" w:h="9533" w:hRule="exact" w:wrap="none" w:vAnchor="page" w:hAnchor="page" w:x="405" w:y="346"/>
        <w:shd w:val="clear" w:color="auto" w:fill="auto"/>
        <w:ind w:left="1100" w:firstLine="0"/>
        <w:jc w:val="left"/>
      </w:pPr>
      <w:r>
        <w:t>И вктер не вке, и сонце [!] не грке,</w:t>
      </w:r>
    </w:p>
    <w:p w:rsidR="00402C14" w:rsidRDefault="004D1E72">
      <w:pPr>
        <w:pStyle w:val="22"/>
        <w:framePr w:w="5726" w:h="9533" w:hRule="exact" w:wrap="none" w:vAnchor="page" w:hAnchor="page" w:x="405" w:y="346"/>
        <w:shd w:val="clear" w:color="auto" w:fill="auto"/>
        <w:spacing w:after="120" w:line="228" w:lineRule="auto"/>
        <w:ind w:left="1100" w:firstLine="0"/>
        <w:jc w:val="left"/>
      </w:pPr>
      <w:r>
        <w:t>Тольки в степу при дорозк трава зеленке!</w:t>
      </w:r>
    </w:p>
    <w:p w:rsidR="00402C14" w:rsidRDefault="004D1E72">
      <w:pPr>
        <w:pStyle w:val="22"/>
        <w:framePr w:w="5726" w:h="9533" w:hRule="exact" w:wrap="none" w:vAnchor="page" w:hAnchor="page" w:x="405" w:y="346"/>
        <w:shd w:val="clear" w:color="auto" w:fill="auto"/>
        <w:ind w:left="1100" w:firstLine="0"/>
        <w:jc w:val="left"/>
      </w:pPr>
      <w:r>
        <w:t>Ой, у степу ркчка, через ркчку — клйдка:</w:t>
      </w:r>
    </w:p>
    <w:p w:rsidR="00402C14" w:rsidRDefault="004D1E72">
      <w:pPr>
        <w:pStyle w:val="22"/>
        <w:framePr w:w="5726" w:h="9533" w:hRule="exact" w:wrap="none" w:vAnchor="page" w:hAnchor="page" w:x="405" w:y="346"/>
        <w:shd w:val="clear" w:color="auto" w:fill="auto"/>
        <w:spacing w:after="120"/>
        <w:ind w:left="1100" w:firstLine="0"/>
        <w:jc w:val="left"/>
      </w:pPr>
      <w:r>
        <w:t xml:space="preserve">«Не покидай, коз&amp;ченьку, </w:t>
      </w:r>
      <w:r>
        <w:t>родненького бйтька!</w:t>
      </w:r>
    </w:p>
    <w:p w:rsidR="00402C14" w:rsidRDefault="004D1E72">
      <w:pPr>
        <w:pStyle w:val="22"/>
        <w:framePr w:w="5726" w:h="9533" w:hRule="exact" w:wrap="none" w:vAnchor="page" w:hAnchor="page" w:x="405" w:y="346"/>
        <w:shd w:val="clear" w:color="auto" w:fill="auto"/>
        <w:ind w:left="1100" w:firstLine="0"/>
        <w:jc w:val="left"/>
      </w:pPr>
      <w:r>
        <w:t>Як батька покинешь, сам марке загйнеш,</w:t>
      </w:r>
    </w:p>
    <w:p w:rsidR="00402C14" w:rsidRDefault="004D1E72">
      <w:pPr>
        <w:pStyle w:val="22"/>
        <w:framePr w:w="5726" w:h="9533" w:hRule="exact" w:wrap="none" w:vAnchor="page" w:hAnchor="page" w:x="405" w:y="346"/>
        <w:shd w:val="clear" w:color="auto" w:fill="auto"/>
        <w:spacing w:after="120"/>
        <w:ind w:left="1100" w:firstLine="0"/>
        <w:jc w:val="left"/>
      </w:pPr>
      <w:r>
        <w:t>Ркчёнькою быстренькою за Дунйй заплйнеш».</w:t>
      </w:r>
    </w:p>
    <w:p w:rsidR="00402C14" w:rsidRDefault="004D1E72">
      <w:pPr>
        <w:pStyle w:val="22"/>
        <w:framePr w:w="5726" w:h="9533" w:hRule="exact" w:wrap="none" w:vAnchor="page" w:hAnchor="page" w:x="405" w:y="346"/>
        <w:shd w:val="clear" w:color="auto" w:fill="auto"/>
        <w:ind w:left="1100" w:firstLine="0"/>
        <w:jc w:val="left"/>
      </w:pPr>
      <w:r>
        <w:t>«Бо-дай тая ркчка рыбы не плодила:</w:t>
      </w:r>
    </w:p>
    <w:p w:rsidR="00402C14" w:rsidRDefault="004D1E72">
      <w:pPr>
        <w:pStyle w:val="22"/>
        <w:framePr w:w="5726" w:h="9533" w:hRule="exact" w:wrap="none" w:vAnchor="page" w:hAnchor="page" w:x="405" w:y="346"/>
        <w:shd w:val="clear" w:color="auto" w:fill="auto"/>
        <w:spacing w:after="120"/>
        <w:ind w:left="1100" w:firstLine="0"/>
        <w:jc w:val="left"/>
      </w:pPr>
      <w:r>
        <w:t>Вона мого товарища [!] на-вкки втопйла!</w:t>
      </w:r>
    </w:p>
    <w:p w:rsidR="00402C14" w:rsidRDefault="004D1E72">
      <w:pPr>
        <w:pStyle w:val="22"/>
        <w:framePr w:w="5726" w:h="9533" w:hRule="exact" w:wrap="none" w:vAnchor="page" w:hAnchor="page" w:x="405" w:y="346"/>
        <w:shd w:val="clear" w:color="auto" w:fill="auto"/>
        <w:ind w:left="1100" w:firstLine="0"/>
        <w:jc w:val="left"/>
      </w:pPr>
      <w:r>
        <w:t>Бо-дай тая ркчка кошуром заросла:</w:t>
      </w:r>
    </w:p>
    <w:p w:rsidR="00402C14" w:rsidRDefault="004D1E72">
      <w:pPr>
        <w:pStyle w:val="22"/>
        <w:framePr w:w="5726" w:h="9533" w:hRule="exact" w:wrap="none" w:vAnchor="page" w:hAnchor="page" w:x="405" w:y="346"/>
        <w:shd w:val="clear" w:color="auto" w:fill="auto"/>
        <w:spacing w:after="40" w:line="228" w:lineRule="auto"/>
        <w:ind w:left="1100" w:firstLine="0"/>
        <w:jc w:val="left"/>
      </w:pPr>
      <w:r>
        <w:t>Вонй. мото товарища за Дунай занесла!»</w:t>
      </w:r>
    </w:p>
    <w:p w:rsidR="00402C14" w:rsidRDefault="004D1E72">
      <w:pPr>
        <w:pStyle w:val="22"/>
        <w:framePr w:w="5726" w:h="9533" w:hRule="exact" w:wrap="none" w:vAnchor="page" w:hAnchor="page" w:x="405" w:y="346"/>
        <w:shd w:val="clear" w:color="auto" w:fill="auto"/>
        <w:spacing w:after="160"/>
        <w:ind w:left="1940" w:firstLine="0"/>
        <w:jc w:val="left"/>
      </w:pPr>
      <w:r>
        <w:t>(Максимович 1834: 168—169 (№ 34))</w:t>
      </w:r>
      <w:r>
        <w:rPr>
          <w:vertAlign w:val="superscript"/>
        </w:rPr>
        <w:t>9</w:t>
      </w:r>
    </w:p>
    <w:p w:rsidR="00402C14" w:rsidRDefault="004D1E72">
      <w:pPr>
        <w:pStyle w:val="1"/>
        <w:framePr w:w="5726" w:h="9533" w:hRule="exact" w:wrap="none" w:vAnchor="page" w:hAnchor="page" w:x="405" w:y="346"/>
        <w:shd w:val="clear" w:color="auto" w:fill="auto"/>
        <w:spacing w:after="0" w:line="230" w:lineRule="auto"/>
      </w:pPr>
      <w:r>
        <w:t>Давайте сопоставим некоторые элементы этой песни с эле</w:t>
      </w:r>
      <w:r>
        <w:softHyphen/>
        <w:t>ментами того отрывка из гоголевской повести, где описывается последняя ночь в жизни Хомы Брута. Начнем с того, что ис</w:t>
      </w:r>
      <w:r>
        <w:softHyphen/>
        <w:t>полнитель песни представляет, будто могила, в ко</w:t>
      </w:r>
      <w:r>
        <w:t>торой поко</w:t>
      </w:r>
      <w:r>
        <w:softHyphen/>
        <w:t xml:space="preserve">ится гроб с мертвым телом молодого казака, говорит с ветром. В гоголевской повести вместо могилы — «гроб», однако как в песне, так и у Николая Васильевича </w:t>
      </w:r>
      <w:r>
        <w:rPr>
          <w:i/>
          <w:iCs/>
        </w:rPr>
        <w:t>покойника/цу заставляют говорить вслух,</w:t>
      </w:r>
      <w:r>
        <w:t xml:space="preserve"> словно живого/ую. Во-вторых, в песне могила не жел</w:t>
      </w:r>
      <w:r>
        <w:t xml:space="preserve">ает (= мертвецу) </w:t>
      </w:r>
      <w:r>
        <w:rPr>
          <w:i/>
          <w:iCs/>
        </w:rPr>
        <w:t>«чернеть»</w:t>
      </w:r>
      <w:r>
        <w:t xml:space="preserve"> («щоб я не чортла» повторяется дважды), тогда как в повести Гоголя один мертвец посылает за другим мертвецом, Вием, черным с головы до пят («весь был он в черной земле»). Но самое поразительное то, что в песне несколько раз повто</w:t>
      </w:r>
      <w:r>
        <w:t xml:space="preserve">ряется корневая морфема </w:t>
      </w:r>
      <w:r>
        <w:rPr>
          <w:i/>
          <w:iCs/>
        </w:rPr>
        <w:t>{-вий}:</w:t>
      </w:r>
      <w:r>
        <w:t xml:space="preserve"> «&lt;...&gt; з егтром говорила», «I </w:t>
      </w:r>
      <w:r>
        <w:rPr>
          <w:i/>
          <w:iCs/>
          <w:lang w:val="en-US" w:eastAsia="en-US" w:bidi="en-US"/>
        </w:rPr>
        <w:t>eimep</w:t>
      </w:r>
      <w:r w:rsidRPr="000C4A9B">
        <w:rPr>
          <w:lang w:eastAsia="en-US" w:bidi="en-US"/>
        </w:rPr>
        <w:t xml:space="preserve"> </w:t>
      </w:r>
      <w:r>
        <w:t xml:space="preserve">не </w:t>
      </w:r>
      <w:r>
        <w:rPr>
          <w:i/>
          <w:iCs/>
          <w:lang w:val="en-US" w:eastAsia="en-US" w:bidi="en-US"/>
        </w:rPr>
        <w:t>eie</w:t>
      </w:r>
      <w:r w:rsidRPr="000C4A9B">
        <w:rPr>
          <w:lang w:eastAsia="en-US" w:bidi="en-US"/>
        </w:rPr>
        <w:t xml:space="preserve"> </w:t>
      </w:r>
      <w:r>
        <w:t>&lt;...&gt;». К тому же в собранных Гоголем песнях часто встречается фраза «Поеш егтире». Фак</w:t>
      </w:r>
      <w:r>
        <w:softHyphen/>
        <w:t xml:space="preserve">тически морфема </w:t>
      </w:r>
      <w:r>
        <w:rPr>
          <w:i/>
          <w:iCs/>
        </w:rPr>
        <w:t>{-вий}</w:t>
      </w:r>
      <w:r>
        <w:t xml:space="preserve"> и является названием гоголевской повести. Словно чудовищу, вставшему из могилы, послужили именем слова мертвого казака из украинской песни. Таким об</w:t>
      </w:r>
      <w:r>
        <w:softHyphen/>
        <w:t>разом, предположение, будто имя Вий происходит от корневой морфемы украинского глагола «вити» («вить»), сл</w:t>
      </w:r>
      <w:r>
        <w:t>едует допол</w:t>
      </w:r>
      <w:r>
        <w:softHyphen/>
        <w:t>нить следующим соображением: имя также может происхо</w:t>
      </w:r>
      <w:r>
        <w:softHyphen/>
        <w:t>дить от корня глагола «в1яти» («дуть»). С лингвистической точ</w:t>
      </w:r>
      <w:r>
        <w:softHyphen/>
        <w:t>ки зрения оба глагольных корня идентичны {-вий}. В доверше</w:t>
      </w:r>
      <w:r>
        <w:softHyphen/>
        <w:t xml:space="preserve">ние ко всему следует отметить, что украинская народная песня помогает </w:t>
      </w:r>
      <w:r>
        <w:t>не только узнать, откуда, возможно, взялось это имя,</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4190" w:hRule="exact" w:wrap="none" w:vAnchor="page" w:hAnchor="page" w:x="391" w:y="356"/>
        <w:shd w:val="clear" w:color="auto" w:fill="auto"/>
        <w:spacing w:after="160" w:line="230" w:lineRule="auto"/>
        <w:ind w:firstLine="0"/>
      </w:pPr>
      <w:r>
        <w:t>но и объясняет наличие «подземнистого мотива», не обнару</w:t>
      </w:r>
      <w:r>
        <w:softHyphen/>
        <w:t>женного Вяч. Вс. Ивановым в обследованных им восточносла</w:t>
      </w:r>
      <w:r>
        <w:softHyphen/>
        <w:t>вянских сказках.</w:t>
      </w:r>
    </w:p>
    <w:p w:rsidR="00402C14" w:rsidRDefault="004D1E72">
      <w:pPr>
        <w:pStyle w:val="1"/>
        <w:framePr w:w="5755" w:h="4190" w:hRule="exact" w:wrap="none" w:vAnchor="page" w:hAnchor="page" w:x="391" w:y="356"/>
        <w:shd w:val="clear" w:color="auto" w:fill="auto"/>
        <w:spacing w:after="0" w:line="230" w:lineRule="auto"/>
      </w:pPr>
      <w:r>
        <w:t>Забудем пока о народных песнях и поговорим еще об</w:t>
      </w:r>
      <w:r>
        <w:t xml:space="preserve"> одном источнике имени Вий, а именно — об имени отца Гоголя — Ва</w:t>
      </w:r>
      <w:r>
        <w:softHyphen/>
        <w:t>силий. Во-первых, данное имя мы приводим в русском написа</w:t>
      </w:r>
      <w:r>
        <w:softHyphen/>
        <w:t>нии, поскольку Николай Васильевич, насколько известно, об</w:t>
      </w:r>
      <w:r>
        <w:softHyphen/>
        <w:t>щался с родителями по-русски. Во всяком случае, он всегда писал им письма н</w:t>
      </w:r>
      <w:r>
        <w:t xml:space="preserve">а русском, даже в детстве, до смерти отца (о смерти отца Гоголя и ее влиянии на писателя см.: Шенрок 1898). Во-вторых, нам следует с уважением относиться к тому факту, что свои тексты Гоголь писал на русском языке, сколь бы глубоко они ни были укоренены в </w:t>
      </w:r>
      <w:r>
        <w:t>быте и культуре украин</w:t>
      </w:r>
      <w:r>
        <w:softHyphen/>
        <w:t>ского народа. Если посмотреть на русский вариант имени отца Гоголя, то несложно обнаружить два способа модификации имени Василий в Вий. Первый: путем удаления симметричных фонем — первой, средней и последней; в результате останется В</w:t>
      </w:r>
      <w:r>
        <w:t>ий:</w:t>
      </w:r>
    </w:p>
    <w:p w:rsidR="00402C14" w:rsidRDefault="004D1E72">
      <w:pPr>
        <w:pStyle w:val="22"/>
        <w:framePr w:w="5755" w:h="235" w:hRule="exact" w:wrap="none" w:vAnchor="page" w:hAnchor="page" w:x="391" w:y="4638"/>
        <w:shd w:val="clear" w:color="auto" w:fill="auto"/>
        <w:ind w:firstLine="0"/>
        <w:jc w:val="center"/>
      </w:pPr>
      <w:r>
        <w:t>Василий —&gt; вий</w:t>
      </w:r>
    </w:p>
    <w:p w:rsidR="00402C14" w:rsidRDefault="004D1E72">
      <w:pPr>
        <w:pStyle w:val="1"/>
        <w:framePr w:w="5755" w:h="504" w:hRule="exact" w:wrap="none" w:vAnchor="page" w:hAnchor="page" w:x="391" w:y="4998"/>
        <w:shd w:val="clear" w:color="auto" w:fill="auto"/>
        <w:spacing w:after="0" w:line="230" w:lineRule="auto"/>
      </w:pPr>
      <w:r>
        <w:t>Или если произвести обычное орфографическое сокраще</w:t>
      </w:r>
      <w:r>
        <w:softHyphen/>
        <w:t>ние имени Василий, то и тут получим Вий:</w:t>
      </w:r>
    </w:p>
    <w:p w:rsidR="00402C14" w:rsidRDefault="004D1E72">
      <w:pPr>
        <w:pStyle w:val="22"/>
        <w:framePr w:w="5755" w:h="4186" w:hRule="exact" w:wrap="none" w:vAnchor="page" w:hAnchor="page" w:x="391" w:y="5650"/>
        <w:shd w:val="clear" w:color="auto" w:fill="auto"/>
        <w:spacing w:after="160"/>
        <w:ind w:firstLine="0"/>
        <w:jc w:val="center"/>
      </w:pPr>
      <w:r>
        <w:t>Василий —&gt; В-ий —&gt; Вий</w:t>
      </w:r>
      <w:r>
        <w:br/>
        <w:t xml:space="preserve">(в старой орфографии: Василий </w:t>
      </w:r>
      <w:r>
        <w:rPr>
          <w:lang w:val="en-US" w:eastAsia="en-US" w:bidi="en-US"/>
        </w:rPr>
        <w:t>B</w:t>
      </w:r>
      <w:r w:rsidRPr="000C4A9B">
        <w:rPr>
          <w:lang w:eastAsia="en-US" w:bidi="en-US"/>
        </w:rPr>
        <w:t>-</w:t>
      </w:r>
      <w:r>
        <w:rPr>
          <w:lang w:val="en-US" w:eastAsia="en-US" w:bidi="en-US"/>
        </w:rPr>
        <w:t>ift</w:t>
      </w:r>
      <w:r w:rsidRPr="000C4A9B">
        <w:rPr>
          <w:lang w:eastAsia="en-US" w:bidi="en-US"/>
        </w:rPr>
        <w:t xml:space="preserve"> </w:t>
      </w:r>
      <w:r>
        <w:t xml:space="preserve">—&gt; </w:t>
      </w:r>
      <w:r>
        <w:rPr>
          <w:lang w:val="en-US" w:eastAsia="en-US" w:bidi="en-US"/>
        </w:rPr>
        <w:t>Bift</w:t>
      </w:r>
      <w:r w:rsidRPr="000C4A9B">
        <w:rPr>
          <w:lang w:eastAsia="en-US" w:bidi="en-US"/>
        </w:rPr>
        <w:t>)</w:t>
      </w:r>
    </w:p>
    <w:p w:rsidR="00402C14" w:rsidRDefault="004D1E72">
      <w:pPr>
        <w:pStyle w:val="1"/>
        <w:framePr w:w="5755" w:h="4186" w:hRule="exact" w:wrap="none" w:vAnchor="page" w:hAnchor="page" w:x="391" w:y="5650"/>
        <w:shd w:val="clear" w:color="auto" w:fill="auto"/>
        <w:spacing w:after="0" w:line="230" w:lineRule="auto"/>
      </w:pPr>
      <w:r>
        <w:t xml:space="preserve">Это предположение, связывающее имя отца писателя с именем Вий, могло бы </w:t>
      </w:r>
      <w:r>
        <w:t>показаться простой забавой</w:t>
      </w:r>
      <w:r>
        <w:rPr>
          <w:vertAlign w:val="superscript"/>
        </w:rPr>
        <w:t>10</w:t>
      </w:r>
      <w:r>
        <w:t xml:space="preserve">, не учти мы того обстоятельства, что тема «имени отца» играет столь заметную роль в психоанализе, особенно в психоанализе Ж. Лакана (см.: </w:t>
      </w:r>
      <w:r>
        <w:rPr>
          <w:lang w:val="en-US" w:eastAsia="en-US" w:bidi="en-US"/>
        </w:rPr>
        <w:t>Lacan</w:t>
      </w:r>
      <w:r w:rsidRPr="000C4A9B">
        <w:rPr>
          <w:lang w:eastAsia="en-US" w:bidi="en-US"/>
        </w:rPr>
        <w:t xml:space="preserve"> </w:t>
      </w:r>
      <w:r>
        <w:t xml:space="preserve">1966: 556—557, 577—583). Для Лакана «пот </w:t>
      </w:r>
      <w:r>
        <w:rPr>
          <w:lang w:val="en-US" w:eastAsia="en-US" w:bidi="en-US"/>
        </w:rPr>
        <w:t>du</w:t>
      </w:r>
      <w:r w:rsidRPr="000C4A9B">
        <w:rPr>
          <w:lang w:eastAsia="en-US" w:bidi="en-US"/>
        </w:rPr>
        <w:t xml:space="preserve"> </w:t>
      </w:r>
      <w:r>
        <w:t>рёге» каким-то образом вытесняется во в</w:t>
      </w:r>
      <w:r>
        <w:t>ремя психоза, то есть налицо знаменитый случай Шребера</w:t>
      </w:r>
      <w:r>
        <w:rPr>
          <w:vertAlign w:val="superscript"/>
        </w:rPr>
        <w:t>11</w:t>
      </w:r>
      <w:r>
        <w:t xml:space="preserve"> (см.: </w:t>
      </w:r>
      <w:r>
        <w:rPr>
          <w:lang w:val="en-US" w:eastAsia="en-US" w:bidi="en-US"/>
        </w:rPr>
        <w:t>Freud</w:t>
      </w:r>
      <w:r w:rsidRPr="000C4A9B">
        <w:rPr>
          <w:lang w:eastAsia="en-US" w:bidi="en-US"/>
        </w:rPr>
        <w:t xml:space="preserve"> </w:t>
      </w:r>
      <w:r>
        <w:t>1953— 1965/12). Имя отца может «заместить» собой функции, испол</w:t>
      </w:r>
      <w:r>
        <w:softHyphen/>
        <w:t>няемые символическим отцом в бессознательном субъекта. Лакан следующим образом подчеркивает связь имени отца с религией: «И</w:t>
      </w:r>
      <w:r>
        <w:t xml:space="preserve">менно </w:t>
      </w:r>
      <w:r>
        <w:rPr>
          <w:i/>
          <w:iCs/>
        </w:rPr>
        <w:t>именем отца</w:t>
      </w:r>
      <w:r>
        <w:t xml:space="preserve"> осуществлялась та поддерж</w:t>
      </w:r>
      <w:r>
        <w:softHyphen/>
        <w:t>ка символической функции, что с самого начала истории спо</w:t>
      </w:r>
      <w:r>
        <w:softHyphen/>
        <w:t xml:space="preserve">собствовала отождествлению его фигуры с законом» (цит. по: </w:t>
      </w:r>
      <w:r>
        <w:rPr>
          <w:lang w:val="en-US" w:eastAsia="en-US" w:bidi="en-US"/>
        </w:rPr>
        <w:t>Wilden</w:t>
      </w:r>
      <w:r w:rsidRPr="000C4A9B">
        <w:rPr>
          <w:lang w:eastAsia="en-US" w:bidi="en-US"/>
        </w:rPr>
        <w:t xml:space="preserve"> </w:t>
      </w:r>
      <w:r>
        <w:t>1968: 41). Здесь ключевое слово — «закон». Имя отца придает закону силу. Что касается по</w:t>
      </w:r>
      <w:r>
        <w:t>вести Гоголя «Вий», то здесь закон — это закон Божий. Той губительной ночью в цер</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499" w:hRule="exact" w:wrap="none" w:vAnchor="page" w:hAnchor="page" w:x="393" w:y="356"/>
        <w:shd w:val="clear" w:color="auto" w:fill="auto"/>
        <w:spacing w:after="0" w:line="230" w:lineRule="auto"/>
        <w:ind w:firstLine="0"/>
      </w:pPr>
      <w:r>
        <w:t xml:space="preserve">кви Хома Брут, дважды перекрестившись, пытается воззвать к Вышнему Судие, произнося: «Во </w:t>
      </w:r>
      <w:r>
        <w:rPr>
          <w:i/>
          <w:iCs/>
        </w:rPr>
        <w:t>имя Отца</w:t>
      </w:r>
      <w:r>
        <w:t xml:space="preserve"> и Сына и Свята- го Духа...»</w:t>
      </w:r>
    </w:p>
    <w:p w:rsidR="00402C14" w:rsidRDefault="004D1E72">
      <w:pPr>
        <w:pStyle w:val="1"/>
        <w:framePr w:w="5750" w:h="9499" w:hRule="exact" w:wrap="none" w:vAnchor="page" w:hAnchor="page" w:x="393" w:y="356"/>
        <w:shd w:val="clear" w:color="auto" w:fill="auto"/>
        <w:spacing w:after="100" w:line="230" w:lineRule="auto"/>
      </w:pPr>
      <w:r>
        <w:t>При сложной (и не всегда</w:t>
      </w:r>
      <w:r>
        <w:t xml:space="preserve"> внятной) аргументации Лакан связывает понятие «закон» со смертью отца субъекта: «&lt;...&gt; символический отец, пока он олицетворяет закон, является на самом деле мертвым отцом» (цит. по: Там же: 270). Таким образом, мы получаем три понятия:</w:t>
      </w:r>
    </w:p>
    <w:p w:rsidR="00402C14" w:rsidRDefault="004D1E72">
      <w:pPr>
        <w:pStyle w:val="1"/>
        <w:framePr w:w="5750" w:h="9499" w:hRule="exact" w:wrap="none" w:vAnchor="page" w:hAnchor="page" w:x="393" w:y="356"/>
        <w:shd w:val="clear" w:color="auto" w:fill="auto"/>
        <w:spacing w:after="0" w:line="430" w:lineRule="auto"/>
        <w:ind w:left="300" w:right="1020" w:firstLine="1140"/>
        <w:jc w:val="left"/>
      </w:pPr>
      <w:r>
        <w:rPr>
          <w:sz w:val="17"/>
          <w:szCs w:val="17"/>
        </w:rPr>
        <w:t xml:space="preserve">имя отца —&gt; закон </w:t>
      </w:r>
      <w:r>
        <w:rPr>
          <w:sz w:val="17"/>
          <w:szCs w:val="17"/>
        </w:rPr>
        <w:t xml:space="preserve">—&gt; мертвый отец, </w:t>
      </w:r>
      <w:r>
        <w:t>что в случае гоголевского Вия может означать:</w:t>
      </w:r>
    </w:p>
    <w:p w:rsidR="00402C14" w:rsidRDefault="004D1E72">
      <w:pPr>
        <w:pStyle w:val="22"/>
        <w:framePr w:w="5750" w:h="9499" w:hRule="exact" w:wrap="none" w:vAnchor="page" w:hAnchor="page" w:x="393" w:y="356"/>
        <w:shd w:val="clear" w:color="auto" w:fill="auto"/>
        <w:spacing w:line="434" w:lineRule="auto"/>
        <w:ind w:left="300" w:right="880" w:firstLine="620"/>
        <w:jc w:val="left"/>
        <w:rPr>
          <w:sz w:val="20"/>
          <w:szCs w:val="20"/>
        </w:rPr>
      </w:pPr>
      <w:r>
        <w:t xml:space="preserve">имя Бога Отца закон Божий —&gt; мертвый отец, </w:t>
      </w:r>
      <w:r>
        <w:rPr>
          <w:sz w:val="20"/>
          <w:szCs w:val="20"/>
        </w:rPr>
        <w:t>но фактически оказывается</w:t>
      </w:r>
    </w:p>
    <w:p w:rsidR="00402C14" w:rsidRDefault="004D1E72">
      <w:pPr>
        <w:pStyle w:val="22"/>
        <w:framePr w:w="5750" w:h="9499" w:hRule="exact" w:wrap="none" w:vAnchor="page" w:hAnchor="page" w:x="393" w:y="356"/>
        <w:shd w:val="clear" w:color="auto" w:fill="auto"/>
        <w:spacing w:after="160"/>
        <w:ind w:firstLine="0"/>
        <w:jc w:val="center"/>
      </w:pPr>
      <w:r>
        <w:t>именем Вия-отца —&gt; законом возмездия —&gt; мертвым отцом.</w:t>
      </w:r>
    </w:p>
    <w:p w:rsidR="00402C14" w:rsidRDefault="004D1E72">
      <w:pPr>
        <w:pStyle w:val="1"/>
        <w:framePr w:w="5750" w:h="9499" w:hRule="exact" w:wrap="none" w:vAnchor="page" w:hAnchor="page" w:x="393" w:y="356"/>
        <w:shd w:val="clear" w:color="auto" w:fill="auto"/>
        <w:spacing w:after="0" w:line="230" w:lineRule="auto"/>
      </w:pPr>
      <w:r>
        <w:t xml:space="preserve">Выходит, что мертвый отец, на какое-то время восставший из могилы, </w:t>
      </w:r>
      <w:r>
        <w:t>олицетворяет собой не великодушного Бога Отца, а злого Вия-отца, и всё потому, что Хома Брут попрал один из самых незыблемых и всеобщих законов — запрет «кровосмеси</w:t>
      </w:r>
      <w:r>
        <w:softHyphen/>
        <w:t>тельной» связи (вспомним его: «И матери не знаю...»). Хома взывает к Богу Отцу, но к нему я</w:t>
      </w:r>
      <w:r>
        <w:t>вляется Вий-отец.</w:t>
      </w:r>
    </w:p>
    <w:p w:rsidR="00402C14" w:rsidRDefault="004D1E72">
      <w:pPr>
        <w:pStyle w:val="1"/>
        <w:framePr w:w="5750" w:h="9499" w:hRule="exact" w:wrap="none" w:vAnchor="page" w:hAnchor="page" w:x="393" w:y="356"/>
        <w:shd w:val="clear" w:color="auto" w:fill="auto"/>
        <w:spacing w:after="0" w:line="230" w:lineRule="auto"/>
      </w:pPr>
      <w:r>
        <w:t>Следует особо подчеркнуть, что предназначение Вия, как говорилось ранее, — заменить собой отца панночки. То обсто</w:t>
      </w:r>
      <w:r>
        <w:softHyphen/>
        <w:t>ятельство, что имя Вий как-то случайно связано с именем на</w:t>
      </w:r>
      <w:r>
        <w:softHyphen/>
        <w:t>стоящего отца, то есть с именем Василий, отца Гоголя, — все</w:t>
      </w:r>
      <w:r>
        <w:softHyphen/>
        <w:t>го ли</w:t>
      </w:r>
      <w:r>
        <w:t>шь любопытный момент, получающий в повествовании подтверждение, однако больше говорящий нам о Гоголе-чело</w:t>
      </w:r>
      <w:r>
        <w:softHyphen/>
        <w:t>веке, чем о его работе над повестью. Николай Васильевич мог как угодно назвать свое чудовище, но всё равно подвел бы читателя, по мере развития повест</w:t>
      </w:r>
      <w:r>
        <w:t>вовательного сюжета, к по</w:t>
      </w:r>
      <w:r>
        <w:softHyphen/>
        <w:t>ниманию того, что в этом страшилище таится образ отца-мсти</w:t>
      </w:r>
      <w:r>
        <w:softHyphen/>
        <w:t>теля. Но, назвав повесть «Вий», Гоголь получил то преимуще</w:t>
      </w:r>
      <w:r>
        <w:softHyphen/>
        <w:t>ство, что сделал это имя весьма многоплановым (данное обсто</w:t>
      </w:r>
      <w:r>
        <w:softHyphen/>
        <w:t>ятельство очевидно для Гоголя, но не всегда для чита</w:t>
      </w:r>
      <w:r>
        <w:t>теля). Выходит так, будто появление этого имени было сверхдетер- минировано множеством факторов: печальной и столь люби</w:t>
      </w:r>
      <w:r>
        <w:softHyphen/>
        <w:t xml:space="preserve">мой Николаем Васильевичем песней («Повгй, </w:t>
      </w:r>
      <w:r>
        <w:rPr>
          <w:lang w:val="en-US" w:eastAsia="en-US" w:bidi="en-US"/>
        </w:rPr>
        <w:t>Biipe</w:t>
      </w:r>
      <w:r w:rsidRPr="000C4A9B">
        <w:rPr>
          <w:lang w:eastAsia="en-US" w:bidi="en-US"/>
        </w:rPr>
        <w:t xml:space="preserve">»), </w:t>
      </w:r>
      <w:r>
        <w:t xml:space="preserve">именем умершего отца Гоголя — </w:t>
      </w:r>
      <w:r>
        <w:rPr>
          <w:i/>
          <w:iCs/>
        </w:rPr>
        <w:t>Василий,</w:t>
      </w:r>
      <w:r>
        <w:t xml:space="preserve"> украинским словом </w:t>
      </w:r>
      <w:r w:rsidRPr="000C4A9B">
        <w:rPr>
          <w:lang w:eastAsia="en-US" w:bidi="en-US"/>
        </w:rPr>
        <w:t>«</w:t>
      </w:r>
      <w:r>
        <w:rPr>
          <w:lang w:val="en-US" w:eastAsia="en-US" w:bidi="en-US"/>
        </w:rPr>
        <w:t>Bin</w:t>
      </w:r>
      <w:r w:rsidRPr="000C4A9B">
        <w:rPr>
          <w:lang w:eastAsia="en-US" w:bidi="en-US"/>
        </w:rPr>
        <w:t xml:space="preserve">», </w:t>
      </w:r>
      <w:r>
        <w:t xml:space="preserve">воем волков вне стен </w:t>
      </w:r>
      <w:r>
        <w:t xml:space="preserve">церкви («волки </w:t>
      </w:r>
      <w:r>
        <w:rPr>
          <w:i/>
          <w:iCs/>
        </w:rPr>
        <w:t>выли</w:t>
      </w:r>
      <w:r>
        <w:t xml:space="preserve"> вдали &lt;...&gt;», «послы</w:t>
      </w:r>
      <w:r>
        <w:softHyphen/>
        <w:t>шалось вдали волчье завиванье») и пр. Даже если бы до напи</w:t>
      </w:r>
      <w:r>
        <w:softHyphen/>
        <w:t>сания повести имя Вий и существовало в украинском фолькло</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09" w:hRule="exact" w:wrap="none" w:vAnchor="page" w:hAnchor="page" w:x="398" w:y="361"/>
        <w:shd w:val="clear" w:color="auto" w:fill="auto"/>
        <w:spacing w:after="160" w:line="230" w:lineRule="auto"/>
        <w:ind w:firstLine="0"/>
      </w:pPr>
      <w:r>
        <w:t>ре, языковые ассоциации (будь они реальны или имей «народ</w:t>
      </w:r>
      <w:r>
        <w:softHyphen/>
        <w:t>ную этимологию»)</w:t>
      </w:r>
      <w:r>
        <w:t xml:space="preserve"> всё равно психологически были бы обосно</w:t>
      </w:r>
      <w:r>
        <w:softHyphen/>
        <w:t>ванны. Так же как и фигура Ирмы из знаменитого сновидения Фрейда сверхдетерминирована, несмотря на существование некой реальной Ирмы, так и фигура Вия у Гоголя предопреде</w:t>
      </w:r>
      <w:r>
        <w:softHyphen/>
        <w:t>лена, несмотря на возможное бытование в укра</w:t>
      </w:r>
      <w:r>
        <w:t>инском фоль</w:t>
      </w:r>
      <w:r>
        <w:softHyphen/>
        <w:t>клоре такого персонажа на самом деле. Существует также связь между народной песней и именем покойного отца Нико</w:t>
      </w:r>
      <w:r>
        <w:softHyphen/>
        <w:t>лая Васильевича, ибо в статье «О малороссийских песнях» он сам настоятельно связывает украинские народные песни со своим почившим от</w:t>
      </w:r>
      <w:r>
        <w:t>цом:</w:t>
      </w:r>
    </w:p>
    <w:p w:rsidR="00402C14" w:rsidRDefault="004D1E72">
      <w:pPr>
        <w:pStyle w:val="22"/>
        <w:framePr w:w="5741" w:h="9509" w:hRule="exact" w:wrap="none" w:vAnchor="page" w:hAnchor="page" w:x="398" w:y="361"/>
        <w:shd w:val="clear" w:color="auto" w:fill="auto"/>
        <w:spacing w:after="160" w:line="233" w:lineRule="auto"/>
        <w:ind w:firstLine="280"/>
      </w:pPr>
      <w:r>
        <w:t xml:space="preserve">Они [малороссийские песни] — </w:t>
      </w:r>
      <w:r>
        <w:rPr>
          <w:i/>
          <w:iCs/>
        </w:rPr>
        <w:t>надгробный памятник</w:t>
      </w:r>
      <w:r>
        <w:t xml:space="preserve"> былого, более, нежели надгробный памятник: камень с красноречивым рельефом, с ис</w:t>
      </w:r>
      <w:r>
        <w:softHyphen/>
        <w:t>торическою надписью ничто против этой живой, говорящей, звучащей о прошедшем летописи. В этом отношении песни для Малорос</w:t>
      </w:r>
      <w:r>
        <w:t xml:space="preserve">сии — всё: и поэзия, и история, и </w:t>
      </w:r>
      <w:r>
        <w:rPr>
          <w:i/>
          <w:iCs/>
        </w:rPr>
        <w:t>отцовская могила</w:t>
      </w:r>
      <w:r>
        <w:t xml:space="preserve"> (Гоголь 1937—1952/8: 90—91; курсив мой. — </w:t>
      </w:r>
      <w:r>
        <w:rPr>
          <w:i/>
          <w:iCs/>
        </w:rPr>
        <w:t>Д. Р. Л.).</w:t>
      </w:r>
    </w:p>
    <w:p w:rsidR="00402C14" w:rsidRDefault="004D1E72">
      <w:pPr>
        <w:pStyle w:val="1"/>
        <w:framePr w:w="5741" w:h="9509" w:hRule="exact" w:wrap="none" w:vAnchor="page" w:hAnchor="page" w:x="398" w:y="361"/>
        <w:shd w:val="clear" w:color="auto" w:fill="auto"/>
        <w:spacing w:after="0" w:line="230" w:lineRule="auto"/>
        <w:ind w:firstLine="280"/>
      </w:pPr>
      <w:r>
        <w:t xml:space="preserve">Подытожим: во многих исследованиях уже были указаны источники, использованные Гоголем при создании «Вия», — русские и украинские народные сказки, </w:t>
      </w:r>
      <w:r>
        <w:t>«Бурсак» В.Т. Нареж- ного, перевод В.А. Жуковского баллады «Ведьма из Беркли», повести Э.-Т.-А. Гофмана, Л. Тика и пр. В настоящей статье повесть «Вий» рассматривалась как единое целое вне связи с другими текстами, как психологически цельный организм, боль</w:t>
      </w:r>
      <w:r>
        <w:t>ший чем простая сумма входящих в него подтекстов. Был поднят вопрос об образе Вия и был получен — с точки зрения психоанализа — ответ: в Вие воплощены черты и ведьмы/пан- ночки, изнасилованной Хомой Брутом, и сотника-отца, давшего зарок отомстить насильник</w:t>
      </w:r>
      <w:r>
        <w:t>у своей дочери. На более глубинном уровне Вий наказывает Хому Брута за вступление им в крово</w:t>
      </w:r>
      <w:r>
        <w:softHyphen/>
        <w:t>смесительную связь, то есть Вий кастрирует Хому, и тому суж</w:t>
      </w:r>
      <w:r>
        <w:softHyphen/>
        <w:t>дено умереть в силу фаллической синекдохи. Связь кастрации со смертью обеспечивается посредством символ</w:t>
      </w:r>
      <w:r>
        <w:t>ических эле</w:t>
      </w:r>
      <w:r>
        <w:softHyphen/>
        <w:t>ментов в семантической категории «видимого/невидимого». Однако проведенное аналитическое исследование не решает собственно проблемы имени Вий — необходимо еще одно, рас</w:t>
      </w:r>
      <w:r>
        <w:softHyphen/>
        <w:t>сматривающее в более широком контексте употребление кор</w:t>
      </w:r>
      <w:r>
        <w:softHyphen/>
        <w:t>невой морфемы {-вий</w:t>
      </w:r>
      <w:r>
        <w:t>-}. В качестве источника может быть рас</w:t>
      </w:r>
      <w:r>
        <w:softHyphen/>
        <w:t xml:space="preserve">смотрено имя отца Гоголя, Василия, благодаря той важной роли, что в психоанализе Ж. Лакана играет феномен «пот </w:t>
      </w:r>
      <w:r>
        <w:rPr>
          <w:lang w:val="en-US" w:eastAsia="en-US" w:bidi="en-US"/>
        </w:rPr>
        <w:t>du</w:t>
      </w:r>
      <w:r w:rsidRPr="000C4A9B">
        <w:rPr>
          <w:lang w:eastAsia="en-US" w:bidi="en-US"/>
        </w:rPr>
        <w:t xml:space="preserve"> </w:t>
      </w:r>
      <w:r>
        <w:t>рёге». Но ни одно предположение, в том числе и то, что Гоголь будто бы образовал имя Вий от украинског</w:t>
      </w:r>
      <w:r>
        <w:t>о слова «в1я» («рес</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09" w:hRule="exact" w:wrap="none" w:vAnchor="page" w:hAnchor="page" w:x="391" w:y="351"/>
        <w:shd w:val="clear" w:color="auto" w:fill="auto"/>
        <w:spacing w:after="340" w:line="233" w:lineRule="auto"/>
        <w:ind w:firstLine="0"/>
      </w:pPr>
      <w:r>
        <w:t>ница»), нельзя считать доказанным. Более того, с точки зрения психоанализа наличие этого имени предопределено множе</w:t>
      </w:r>
      <w:r>
        <w:softHyphen/>
        <w:t>ством причин. Нельзя напрочь отметать также возможность того, что Вий — всё же персонаж украинск</w:t>
      </w:r>
      <w:r>
        <w:t>ого фольклора.</w:t>
      </w:r>
    </w:p>
    <w:p w:rsidR="00402C14" w:rsidRDefault="004D1E72">
      <w:pPr>
        <w:pStyle w:val="1"/>
        <w:framePr w:w="5755" w:h="9509" w:hRule="exact" w:wrap="none" w:vAnchor="page" w:hAnchor="page" w:x="391" w:y="351"/>
        <w:shd w:val="clear" w:color="auto" w:fill="auto"/>
        <w:spacing w:line="233" w:lineRule="auto"/>
        <w:ind w:firstLine="0"/>
        <w:jc w:val="center"/>
      </w:pPr>
      <w:r>
        <w:t>ПРИМЕЧАНИЯ</w:t>
      </w:r>
    </w:p>
    <w:p w:rsidR="00402C14" w:rsidRDefault="004D1E72">
      <w:pPr>
        <w:pStyle w:val="22"/>
        <w:framePr w:w="5755" w:h="9509" w:hRule="exact" w:wrap="none" w:vAnchor="page" w:hAnchor="page" w:x="391" w:y="351"/>
        <w:numPr>
          <w:ilvl w:val="0"/>
          <w:numId w:val="17"/>
        </w:numPr>
        <w:shd w:val="clear" w:color="auto" w:fill="auto"/>
        <w:tabs>
          <w:tab w:val="left" w:pos="462"/>
        </w:tabs>
        <w:ind w:firstLine="320"/>
      </w:pPr>
      <w:r>
        <w:t xml:space="preserve">Благодарю Михаэля Бурке </w:t>
      </w:r>
      <w:r w:rsidRPr="000C4A9B">
        <w:rPr>
          <w:lang w:eastAsia="en-US" w:bidi="en-US"/>
        </w:rPr>
        <w:t>(</w:t>
      </w:r>
      <w:r>
        <w:rPr>
          <w:lang w:val="en-US" w:eastAsia="en-US" w:bidi="en-US"/>
        </w:rPr>
        <w:t>Bourke</w:t>
      </w:r>
      <w:r w:rsidRPr="000C4A9B">
        <w:rPr>
          <w:lang w:eastAsia="en-US" w:bidi="en-US"/>
        </w:rPr>
        <w:t xml:space="preserve">), </w:t>
      </w:r>
      <w:r>
        <w:t xml:space="preserve">Дональда Фэнгера </w:t>
      </w:r>
      <w:r w:rsidRPr="000C4A9B">
        <w:rPr>
          <w:lang w:eastAsia="en-US" w:bidi="en-US"/>
        </w:rPr>
        <w:t>(</w:t>
      </w:r>
      <w:r>
        <w:rPr>
          <w:lang w:val="en-US" w:eastAsia="en-US" w:bidi="en-US"/>
        </w:rPr>
        <w:t>Fanger</w:t>
      </w:r>
      <w:r w:rsidRPr="000C4A9B">
        <w:rPr>
          <w:lang w:eastAsia="en-US" w:bidi="en-US"/>
        </w:rPr>
        <w:t xml:space="preserve">), </w:t>
      </w:r>
      <w:r>
        <w:t xml:space="preserve">Георгия Грабовича </w:t>
      </w:r>
      <w:r w:rsidRPr="000C4A9B">
        <w:rPr>
          <w:lang w:eastAsia="en-US" w:bidi="en-US"/>
        </w:rPr>
        <w:t>(</w:t>
      </w:r>
      <w:r>
        <w:rPr>
          <w:lang w:val="en-US" w:eastAsia="en-US" w:bidi="en-US"/>
        </w:rPr>
        <w:t>Grabowicz</w:t>
      </w:r>
      <w:r w:rsidRPr="000C4A9B">
        <w:rPr>
          <w:lang w:eastAsia="en-US" w:bidi="en-US"/>
        </w:rPr>
        <w:t xml:space="preserve">), </w:t>
      </w:r>
      <w:r>
        <w:t xml:space="preserve">Поля Магоши </w:t>
      </w:r>
      <w:r w:rsidRPr="000C4A9B">
        <w:rPr>
          <w:lang w:eastAsia="en-US" w:bidi="en-US"/>
        </w:rPr>
        <w:t>(</w:t>
      </w:r>
      <w:r>
        <w:rPr>
          <w:lang w:val="en-US" w:eastAsia="en-US" w:bidi="en-US"/>
        </w:rPr>
        <w:t>Magosci</w:t>
      </w:r>
      <w:r w:rsidRPr="000C4A9B">
        <w:rPr>
          <w:lang w:eastAsia="en-US" w:bidi="en-US"/>
        </w:rPr>
        <w:t xml:space="preserve">), </w:t>
      </w:r>
      <w:r>
        <w:t xml:space="preserve">Омельяна Притсака </w:t>
      </w:r>
      <w:r w:rsidRPr="000C4A9B">
        <w:rPr>
          <w:lang w:eastAsia="en-US" w:bidi="en-US"/>
        </w:rPr>
        <w:t>(</w:t>
      </w:r>
      <w:r>
        <w:rPr>
          <w:lang w:val="en-US" w:eastAsia="en-US" w:bidi="en-US"/>
        </w:rPr>
        <w:t>Pritsak</w:t>
      </w:r>
      <w:r w:rsidRPr="000C4A9B">
        <w:rPr>
          <w:lang w:eastAsia="en-US" w:bidi="en-US"/>
        </w:rPr>
        <w:t xml:space="preserve">) </w:t>
      </w:r>
      <w:r>
        <w:t xml:space="preserve">и Олега Ильнигского </w:t>
      </w:r>
      <w:r w:rsidRPr="000C4A9B">
        <w:rPr>
          <w:lang w:eastAsia="en-US" w:bidi="en-US"/>
        </w:rPr>
        <w:t>(</w:t>
      </w:r>
      <w:r>
        <w:rPr>
          <w:lang w:val="en-US" w:eastAsia="en-US" w:bidi="en-US"/>
        </w:rPr>
        <w:t>Unytzkyj</w:t>
      </w:r>
      <w:r w:rsidRPr="000C4A9B">
        <w:rPr>
          <w:lang w:eastAsia="en-US" w:bidi="en-US"/>
        </w:rPr>
        <w:t xml:space="preserve">) </w:t>
      </w:r>
      <w:r>
        <w:t xml:space="preserve">за критику, которой подвергся более ранний вариант этой </w:t>
      </w:r>
      <w:r>
        <w:t>статьи.</w:t>
      </w:r>
    </w:p>
    <w:p w:rsidR="00402C14" w:rsidRDefault="004D1E72">
      <w:pPr>
        <w:pStyle w:val="22"/>
        <w:framePr w:w="5755" w:h="9509" w:hRule="exact" w:wrap="none" w:vAnchor="page" w:hAnchor="page" w:x="391" w:y="351"/>
        <w:numPr>
          <w:ilvl w:val="0"/>
          <w:numId w:val="17"/>
        </w:numPr>
        <w:shd w:val="clear" w:color="auto" w:fill="auto"/>
        <w:tabs>
          <w:tab w:val="left" w:pos="471"/>
        </w:tabs>
        <w:ind w:firstLine="320"/>
      </w:pPr>
      <w:r>
        <w:t>Его косвенное доказательство таково: если соитие с ведьмой/пан- ночкой носит характер эдипова комплекса, тогда мститель, Вий, не может олицетворять никого другого, кроме ее отца.</w:t>
      </w:r>
    </w:p>
    <w:p w:rsidR="00402C14" w:rsidRDefault="004D1E72">
      <w:pPr>
        <w:pStyle w:val="22"/>
        <w:framePr w:w="5755" w:h="9509" w:hRule="exact" w:wrap="none" w:vAnchor="page" w:hAnchor="page" w:x="391" w:y="351"/>
        <w:shd w:val="clear" w:color="auto" w:fill="auto"/>
        <w:ind w:firstLine="320"/>
      </w:pPr>
      <w:r>
        <w:rPr>
          <w:vertAlign w:val="superscript"/>
        </w:rPr>
        <w:t>1</w:t>
      </w:r>
      <w:r>
        <w:t xml:space="preserve"> Александра Осиповна Россет (Смирнова) вспоминала, что слыша</w:t>
      </w:r>
      <w:r>
        <w:softHyphen/>
        <w:t xml:space="preserve">ла о </w:t>
      </w:r>
      <w:r>
        <w:t>Вии от своей няни Гопки:</w:t>
      </w:r>
    </w:p>
    <w:p w:rsidR="00402C14" w:rsidRDefault="004D1E72">
      <w:pPr>
        <w:pStyle w:val="22"/>
        <w:framePr w:w="5755" w:h="9509" w:hRule="exact" w:wrap="none" w:vAnchor="page" w:hAnchor="page" w:x="391" w:y="351"/>
        <w:shd w:val="clear" w:color="auto" w:fill="auto"/>
        <w:ind w:firstLine="320"/>
      </w:pPr>
      <w:r>
        <w:rPr>
          <w:lang w:val="en-US" w:eastAsia="en-US" w:bidi="en-US"/>
        </w:rPr>
        <w:t xml:space="preserve">«Le </w:t>
      </w:r>
      <w:r>
        <w:t>хохол</w:t>
      </w:r>
      <w:r w:rsidRPr="000C4A9B">
        <w:rPr>
          <w:lang w:val="en-US"/>
        </w:rPr>
        <w:t xml:space="preserve"> </w:t>
      </w:r>
      <w:r>
        <w:rPr>
          <w:lang w:val="en-US" w:eastAsia="en-US" w:bidi="en-US"/>
        </w:rPr>
        <w:t xml:space="preserve">est recalcitrant: il ne voulait pas venir chez moi avec Pletneff; il est timide et j’avais envie de lui parler de la Petite-Russie. Enfln </w:t>
      </w:r>
      <w:r>
        <w:t>Сверчок</w:t>
      </w:r>
      <w:r w:rsidRPr="000C4A9B">
        <w:rPr>
          <w:lang w:val="en-US"/>
        </w:rPr>
        <w:t xml:space="preserve"> </w:t>
      </w:r>
      <w:r>
        <w:t>и</w:t>
      </w:r>
      <w:r w:rsidRPr="000C4A9B">
        <w:rPr>
          <w:lang w:val="en-US"/>
        </w:rPr>
        <w:t xml:space="preserve"> </w:t>
      </w:r>
      <w:r>
        <w:t>Бык</w:t>
      </w:r>
      <w:r w:rsidRPr="000C4A9B">
        <w:rPr>
          <w:lang w:val="en-US"/>
        </w:rPr>
        <w:t xml:space="preserve"> </w:t>
      </w:r>
      <w:r>
        <w:rPr>
          <w:lang w:val="en-US" w:eastAsia="en-US" w:bidi="en-US"/>
        </w:rPr>
        <w:t>Font amene chez moi. Je les ai surpris en lui recitant des vers petit</w:t>
      </w:r>
      <w:r>
        <w:rPr>
          <w:lang w:val="en-US" w:eastAsia="en-US" w:bidi="en-US"/>
        </w:rPr>
        <w:t xml:space="preserve">s- russiens. Cela m’a ravie de parler de l’Oukraine; alors il s’est anime. Je suis sure que le ciel du Nord lui pese, </w:t>
      </w:r>
      <w:r>
        <w:t>как</w:t>
      </w:r>
      <w:r w:rsidRPr="000C4A9B">
        <w:rPr>
          <w:lang w:val="en-US"/>
        </w:rPr>
        <w:t xml:space="preserve"> </w:t>
      </w:r>
      <w:r>
        <w:t>шапка</w:t>
      </w:r>
      <w:r w:rsidRPr="000C4A9B">
        <w:rPr>
          <w:lang w:val="en-US"/>
        </w:rPr>
        <w:t xml:space="preserve">, </w:t>
      </w:r>
      <w:r>
        <w:rPr>
          <w:lang w:val="en-US" w:eastAsia="en-US" w:bidi="en-US"/>
        </w:rPr>
        <w:t xml:space="preserve">car il est lourd souvent. Je lui ai parle meme de Hopka, qui me faisait si peur avec le </w:t>
      </w:r>
      <w:r>
        <w:t>Вий</w:t>
      </w:r>
      <w:r w:rsidRPr="000C4A9B">
        <w:rPr>
          <w:lang w:val="en-US"/>
        </w:rPr>
        <w:t xml:space="preserve">. </w:t>
      </w:r>
      <w:r>
        <w:rPr>
          <w:lang w:val="en-US" w:eastAsia="en-US" w:bidi="en-US"/>
        </w:rPr>
        <w:t>Pouchkine dit que c’est le vampire</w:t>
      </w:r>
      <w:r>
        <w:rPr>
          <w:lang w:val="en-US" w:eastAsia="en-US" w:bidi="en-US"/>
        </w:rPr>
        <w:t xml:space="preserve"> des grecs et des slaves du midi, chez nous il n’existe pas dans les contes du Nord. Joukovsky, fidele a FAllemagne et a Goethe, a recite «die Braut von Korinth </w:t>
      </w:r>
      <w:r w:rsidRPr="000C4A9B">
        <w:rPr>
          <w:lang w:val="en-US"/>
        </w:rPr>
        <w:t xml:space="preserve">&lt;...&gt;» </w:t>
      </w:r>
      <w:r>
        <w:t>[«Хохол упрям; он не хотел прий</w:t>
      </w:r>
      <w:r>
        <w:softHyphen/>
        <w:t>ти ко мне с Плетневым; он робок, а мне хотелось поговори</w:t>
      </w:r>
      <w:r>
        <w:t>ть с ним о Малороссии. Наконец Сверчок и Бык (известные арзамасские прозва</w:t>
      </w:r>
      <w:r>
        <w:softHyphen/>
        <w:t xml:space="preserve">ния Пушкина и Жуковского. — </w:t>
      </w:r>
      <w:r>
        <w:rPr>
          <w:i/>
          <w:iCs/>
        </w:rPr>
        <w:t>В. И. Шенрок)</w:t>
      </w:r>
      <w:r>
        <w:t xml:space="preserve"> привели его ко мне. Я их удивила, произнеся наизусть малороссийские стихи. Мне доставило большое удовольствие говорить об Украине; тогда он</w:t>
      </w:r>
      <w:r>
        <w:t xml:space="preserve"> воодушевился. Я уверена, что северное небо давит его, как шапка, потому что оно часто бывает угрюмо. Я ему рассказала о Гопке (нянька А О. Россет, хохлушка. — </w:t>
      </w:r>
      <w:r>
        <w:rPr>
          <w:i/>
          <w:iCs/>
        </w:rPr>
        <w:t>В. III),</w:t>
      </w:r>
      <w:r>
        <w:t xml:space="preserve"> которая напугала меня Вием. Пушкин сказал, что это вампир греков и южных славян, каких </w:t>
      </w:r>
      <w:r>
        <w:rPr>
          <w:i/>
          <w:iCs/>
        </w:rPr>
        <w:t>у нас нет</w:t>
      </w:r>
      <w:r>
        <w:t xml:space="preserve"> в северных ска</w:t>
      </w:r>
      <w:r>
        <w:softHyphen/>
        <w:t>заниях. Но Жуковский, будучи верен Германии и Гёте, прочитал нам “Коринфскую невесту”»] (цит. по: Шенрок 1892—1897/1: 322—323).</w:t>
      </w:r>
    </w:p>
    <w:p w:rsidR="00402C14" w:rsidRDefault="004D1E72">
      <w:pPr>
        <w:pStyle w:val="22"/>
        <w:framePr w:w="5755" w:h="9509" w:hRule="exact" w:wrap="none" w:vAnchor="page" w:hAnchor="page" w:x="391" w:y="351"/>
        <w:shd w:val="clear" w:color="auto" w:fill="auto"/>
        <w:ind w:firstLine="320"/>
      </w:pPr>
      <w:r>
        <w:t>Предположительно, этот абзац был написан в 1830 г., т. е., по край</w:t>
      </w:r>
      <w:r>
        <w:softHyphen/>
        <w:t>ней мере, за два года до того, как Г</w:t>
      </w:r>
      <w:r>
        <w:t>оголь приступил к работе над «Вием» (1833 г.). Николай Васильевич и сам схоже описывает первую встречу с Александрой Осиповной (дневник ее дочери цит. по: Там же: 333). Однако писатель не упоминает о Вие. По другим источникам выходит, что с Гоголем Алексан</w:t>
      </w:r>
      <w:r>
        <w:t>дра Осиповна познакомилась в июле 1831 г. (см.: Смирнова 1929: 398, сноска 39). В другом месте она утвер</w:t>
      </w:r>
      <w:r>
        <w:softHyphen/>
        <w:t>ждает, что вовсе не помнит, когда состоялась ее первая встреча с авто</w:t>
      </w:r>
      <w:r>
        <w:softHyphen/>
        <w:t xml:space="preserve">ром «Вия», затем она рассказывает об их встрече в Париже в 1837 г. (см.: Там же: </w:t>
      </w:r>
      <w:r>
        <w:t>311). Как бы то ни было, а до мая 1831 г. Николай Васи</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5" w:h="9485" w:hRule="exact" w:wrap="none" w:vAnchor="page" w:hAnchor="page" w:x="391" w:y="361"/>
        <w:shd w:val="clear" w:color="auto" w:fill="auto"/>
        <w:ind w:firstLine="0"/>
      </w:pPr>
      <w:r>
        <w:t>льевич не был знаком с Пушкиным, поэтому описанный выше, в днев</w:t>
      </w:r>
      <w:r>
        <w:softHyphen/>
        <w:t>нике Смирновой, случай вряд ли мог произойти в 1830 г. Учитывая путаницу относительно даты первой встречи и прини</w:t>
      </w:r>
      <w:r>
        <w:t>мая во внимание сомнения насчет способности Александры Осиповны точно излагать факты, не представляется возможным решить наверняка, известно ли ей было предание о Вие до того, как Гоголь поведал свою историю, или она вообразила, будто знала ее, когда услыш</w:t>
      </w:r>
      <w:r>
        <w:t>ала сей рассказ из его уст. Также следует учитывать и другое соображение: Николай Васи</w:t>
      </w:r>
      <w:r>
        <w:softHyphen/>
        <w:t>льевич, быть может, сперва поведал ей о Вие, а потом уже написал по</w:t>
      </w:r>
      <w:r>
        <w:softHyphen/>
        <w:t>весть. В любом случае утверждение Смирновой, будто она узнала о Вие от своей няни, совершенно беспочв</w:t>
      </w:r>
      <w:r>
        <w:t>енно. Однако не исключена вероятность, что в украинском фольклоре и вправду существует (или существовал) такой персонаж, как Вий.</w:t>
      </w:r>
    </w:p>
    <w:p w:rsidR="00402C14" w:rsidRDefault="004D1E72">
      <w:pPr>
        <w:pStyle w:val="22"/>
        <w:framePr w:w="5755" w:h="9485" w:hRule="exact" w:wrap="none" w:vAnchor="page" w:hAnchor="page" w:x="391" w:y="361"/>
        <w:shd w:val="clear" w:color="auto" w:fill="auto"/>
      </w:pPr>
      <w:r>
        <w:rPr>
          <w:i/>
          <w:iCs/>
          <w:vertAlign w:val="superscript"/>
        </w:rPr>
        <w:t>1</w:t>
      </w:r>
      <w:r>
        <w:rPr>
          <w:i/>
          <w:iCs/>
        </w:rPr>
        <w:t xml:space="preserve"> Эпистемофилический</w:t>
      </w:r>
      <w:r>
        <w:t xml:space="preserve"> — от </w:t>
      </w:r>
      <w:r>
        <w:rPr>
          <w:i/>
          <w:iCs/>
        </w:rPr>
        <w:t>греч.</w:t>
      </w:r>
      <w:r>
        <w:t xml:space="preserve"> </w:t>
      </w:r>
      <w:r w:rsidRPr="000C4A9B">
        <w:rPr>
          <w:lang w:eastAsia="en-US" w:bidi="en-US"/>
        </w:rPr>
        <w:t>«</w:t>
      </w:r>
      <w:r>
        <w:rPr>
          <w:lang w:val="en-US" w:eastAsia="en-US" w:bidi="en-US"/>
        </w:rPr>
        <w:t>epistemologia</w:t>
      </w:r>
      <w:r w:rsidRPr="000C4A9B">
        <w:rPr>
          <w:lang w:eastAsia="en-US" w:bidi="en-US"/>
        </w:rPr>
        <w:t xml:space="preserve">» </w:t>
      </w:r>
      <w:r>
        <w:t xml:space="preserve">(теория познания) и </w:t>
      </w:r>
      <w:r>
        <w:rPr>
          <w:i/>
          <w:iCs/>
        </w:rPr>
        <w:t>греч.</w:t>
      </w:r>
      <w:r>
        <w:t xml:space="preserve"> </w:t>
      </w:r>
      <w:r w:rsidRPr="000C4A9B">
        <w:rPr>
          <w:lang w:eastAsia="en-US" w:bidi="en-US"/>
        </w:rPr>
        <w:t>«</w:t>
      </w:r>
      <w:r>
        <w:rPr>
          <w:lang w:val="en-US" w:eastAsia="en-US" w:bidi="en-US"/>
        </w:rPr>
        <w:t>phileo</w:t>
      </w:r>
      <w:r w:rsidRPr="000C4A9B">
        <w:rPr>
          <w:lang w:eastAsia="en-US" w:bidi="en-US"/>
        </w:rPr>
        <w:t xml:space="preserve">» </w:t>
      </w:r>
      <w:r>
        <w:t xml:space="preserve">(люблю). </w:t>
      </w:r>
      <w:r>
        <w:rPr>
          <w:i/>
          <w:iCs/>
        </w:rPr>
        <w:t>(Примеч. ред.)</w:t>
      </w:r>
    </w:p>
    <w:p w:rsidR="00402C14" w:rsidRDefault="004D1E72">
      <w:pPr>
        <w:pStyle w:val="22"/>
        <w:framePr w:w="5755" w:h="9485" w:hRule="exact" w:wrap="none" w:vAnchor="page" w:hAnchor="page" w:x="391" w:y="361"/>
        <w:shd w:val="clear" w:color="auto" w:fill="auto"/>
      </w:pPr>
      <w:r>
        <w:t>’ Вяч. Вс. Иванов п</w:t>
      </w:r>
      <w:r>
        <w:t>редполагает, что имя «Вий» происходит от кор</w:t>
      </w:r>
      <w:r>
        <w:softHyphen/>
        <w:t>ня русского глагола «вить» (украинское «вити»; обратите внимание, что в украинском языке слова «вшка». «в1я» имеют схожую этимоло</w:t>
      </w:r>
      <w:r>
        <w:softHyphen/>
        <w:t xml:space="preserve">гию). По предлагаемой Ивановым схеме, имя образовано </w:t>
      </w:r>
      <w:r>
        <w:rPr>
          <w:i/>
          <w:iCs/>
        </w:rPr>
        <w:t>не</w:t>
      </w:r>
      <w:r>
        <w:t xml:space="preserve"> от рус</w:t>
      </w:r>
      <w:r>
        <w:softHyphen/>
        <w:t>ского, а от украин</w:t>
      </w:r>
      <w:r>
        <w:t>ского корня. То есть если мы будем связывать су</w:t>
      </w:r>
      <w:r>
        <w:softHyphen/>
        <w:t>ществительное с русским глаголом «вить», то в результате получим что-то вроде «вывой» или «рйзвой» (ср.: «пить»/«пойло», «про- лить»/«пролой»), в то время как, связывая существительное с украин</w:t>
      </w:r>
      <w:r>
        <w:softHyphen/>
        <w:t xml:space="preserve">ским глаголом </w:t>
      </w:r>
      <w:r>
        <w:t xml:space="preserve">«виги», теоретически можно образовать слово «вий» (ср.: «пйти»/«пййло», «лйти»/«лий»). Л. Штилман уверен, что имя «Вий», вероятнее всего, происходит от украинского глагола «в1я» (см.: </w:t>
      </w:r>
      <w:r>
        <w:rPr>
          <w:lang w:val="en-US" w:eastAsia="en-US" w:bidi="en-US"/>
        </w:rPr>
        <w:t>Stillman</w:t>
      </w:r>
      <w:r w:rsidRPr="000C4A9B">
        <w:rPr>
          <w:lang w:eastAsia="en-US" w:bidi="en-US"/>
        </w:rPr>
        <w:t xml:space="preserve"> </w:t>
      </w:r>
      <w:r>
        <w:t xml:space="preserve">1974: 377). С. Карлинский подтверждает это предположение, </w:t>
      </w:r>
      <w:r>
        <w:t>приводя в качестве примера то, как В.А. Жуковский из слова «струя» образовал «Струй». Исследователь приводит также довольно слож</w:t>
      </w:r>
      <w:r>
        <w:softHyphen/>
        <w:t>ную систему соображений по поводу идиоматики слова «вуй» (со зна</w:t>
      </w:r>
      <w:r>
        <w:softHyphen/>
        <w:t xml:space="preserve">чением «дядя по материнской линии»; см.: </w:t>
      </w:r>
      <w:r>
        <w:rPr>
          <w:lang w:val="en-US" w:eastAsia="en-US" w:bidi="en-US"/>
        </w:rPr>
        <w:t>Karlinsky</w:t>
      </w:r>
      <w:r w:rsidRPr="000C4A9B">
        <w:rPr>
          <w:lang w:eastAsia="en-US" w:bidi="en-US"/>
        </w:rPr>
        <w:t xml:space="preserve"> </w:t>
      </w:r>
      <w:r>
        <w:t>19766: 98—1</w:t>
      </w:r>
      <w:r>
        <w:t>03).</w:t>
      </w:r>
    </w:p>
    <w:p w:rsidR="00402C14" w:rsidRDefault="004D1E72">
      <w:pPr>
        <w:pStyle w:val="22"/>
        <w:framePr w:w="5755" w:h="9485" w:hRule="exact" w:wrap="none" w:vAnchor="page" w:hAnchor="page" w:x="391" w:y="361"/>
        <w:shd w:val="clear" w:color="auto" w:fill="auto"/>
      </w:pPr>
      <w:r>
        <w:t xml:space="preserve">'' Интересно, что и С. Карлинский </w:t>
      </w:r>
      <w:r w:rsidRPr="000C4A9B">
        <w:rPr>
          <w:lang w:eastAsia="en-US" w:bidi="en-US"/>
        </w:rPr>
        <w:t>(</w:t>
      </w:r>
      <w:r>
        <w:rPr>
          <w:lang w:val="en-US" w:eastAsia="en-US" w:bidi="en-US"/>
        </w:rPr>
        <w:t>Karlinsky</w:t>
      </w:r>
      <w:r w:rsidRPr="000C4A9B">
        <w:rPr>
          <w:lang w:eastAsia="en-US" w:bidi="en-US"/>
        </w:rPr>
        <w:t xml:space="preserve"> </w:t>
      </w:r>
      <w:r>
        <w:t>19766: 95) и А.Д. Си</w:t>
      </w:r>
      <w:r>
        <w:softHyphen/>
        <w:t>нявский (Синявский 1975: 501), не приводя никаких доказательств с позиции психоанализа, усматривают в этой сцене фаллическое значе</w:t>
      </w:r>
      <w:r>
        <w:softHyphen/>
        <w:t>ние взгляда.</w:t>
      </w:r>
    </w:p>
    <w:p w:rsidR="00402C14" w:rsidRDefault="004D1E72">
      <w:pPr>
        <w:pStyle w:val="22"/>
        <w:framePr w:w="5755" w:h="9485" w:hRule="exact" w:wrap="none" w:vAnchor="page" w:hAnchor="page" w:x="391" w:y="361"/>
        <w:shd w:val="clear" w:color="auto" w:fill="auto"/>
      </w:pPr>
      <w:r>
        <w:rPr>
          <w:vertAlign w:val="superscript"/>
        </w:rPr>
        <w:t>7</w:t>
      </w:r>
      <w:r>
        <w:t xml:space="preserve"> В гоголевской повести «Нос» нос майора </w:t>
      </w:r>
      <w:r>
        <w:t xml:space="preserve">Ковалева является этим самым </w:t>
      </w:r>
      <w:r w:rsidRPr="000C4A9B">
        <w:rPr>
          <w:lang w:eastAsia="en-US" w:bidi="en-US"/>
        </w:rPr>
        <w:t>«</w:t>
      </w:r>
      <w:r>
        <w:rPr>
          <w:lang w:val="en-US" w:eastAsia="en-US" w:bidi="en-US"/>
        </w:rPr>
        <w:t>pars</w:t>
      </w:r>
      <w:r w:rsidRPr="000C4A9B">
        <w:rPr>
          <w:lang w:eastAsia="en-US" w:bidi="en-US"/>
        </w:rPr>
        <w:t xml:space="preserve"> </w:t>
      </w:r>
      <w:r>
        <w:rPr>
          <w:lang w:val="en-US" w:eastAsia="en-US" w:bidi="en-US"/>
        </w:rPr>
        <w:t>pro</w:t>
      </w:r>
      <w:r w:rsidRPr="000C4A9B">
        <w:rPr>
          <w:lang w:eastAsia="en-US" w:bidi="en-US"/>
        </w:rPr>
        <w:t xml:space="preserve"> </w:t>
      </w:r>
      <w:r>
        <w:rPr>
          <w:lang w:val="en-US" w:eastAsia="en-US" w:bidi="en-US"/>
        </w:rPr>
        <w:t>toto</w:t>
      </w:r>
      <w:r w:rsidRPr="000C4A9B">
        <w:rPr>
          <w:lang w:eastAsia="en-US" w:bidi="en-US"/>
        </w:rPr>
        <w:t xml:space="preserve">». </w:t>
      </w:r>
      <w:r>
        <w:t>Нос ведет себя как человек: он гуляет, носит одежду, беседует и т. д. Ковалев даже говорит: « &lt;...&gt; я вам &lt;...&gt; делаю объявление &lt;...&gt; о собственном моем носе: стало быть, почти то же са</w:t>
      </w:r>
      <w:r>
        <w:softHyphen/>
        <w:t xml:space="preserve">мое, что о самом себе» </w:t>
      </w:r>
      <w:r>
        <w:t>(Гоголь 1937—1952/3: 61). Подобный пассаж под</w:t>
      </w:r>
      <w:r>
        <w:softHyphen/>
        <w:t>тверждает синекдохическую функцию того, что было давно идентифи</w:t>
      </w:r>
      <w:r>
        <w:softHyphen/>
        <w:t>цировано как фаллос Ковалева. К счастью для Ковалева, свой фаллос он получает обратно, и герою Гоголя, следовательно, нет нужды уми</w:t>
      </w:r>
      <w:r>
        <w:softHyphen/>
        <w:t>рать. С другой</w:t>
      </w:r>
      <w:r>
        <w:t xml:space="preserve"> стороны, Акакию Акакиевичу не возвращают его фал</w:t>
      </w:r>
      <w:r>
        <w:softHyphen/>
        <w:t>лическую «шинель», а потому его смерть неминуема.</w:t>
      </w:r>
    </w:p>
    <w:p w:rsidR="00402C14" w:rsidRPr="000C4A9B" w:rsidRDefault="004D1E72">
      <w:pPr>
        <w:pStyle w:val="22"/>
        <w:framePr w:w="5755" w:h="9485" w:hRule="exact" w:wrap="none" w:vAnchor="page" w:hAnchor="page" w:x="391" w:y="361"/>
        <w:shd w:val="clear" w:color="auto" w:fill="auto"/>
        <w:rPr>
          <w:lang w:val="en-US"/>
        </w:rPr>
      </w:pPr>
      <w:r>
        <w:rPr>
          <w:i/>
          <w:iCs/>
        </w:rPr>
        <w:t>" Мочульский К.В.</w:t>
      </w:r>
      <w:r>
        <w:t xml:space="preserve"> Духовный путь Гоголя. </w:t>
      </w:r>
      <w:r>
        <w:rPr>
          <w:lang w:val="en-US" w:eastAsia="en-US" w:bidi="en-US"/>
        </w:rPr>
        <w:t xml:space="preserve">Paris: YMCA-Press, </w:t>
      </w:r>
      <w:r w:rsidRPr="000C4A9B">
        <w:rPr>
          <w:lang w:val="en-US"/>
        </w:rPr>
        <w:t xml:space="preserve">1934. 147 </w:t>
      </w:r>
      <w:r>
        <w:t>с</w:t>
      </w:r>
      <w:r w:rsidRPr="000C4A9B">
        <w:rPr>
          <w:lang w:val="en-US"/>
        </w:rPr>
        <w:t xml:space="preserve">. </w:t>
      </w:r>
      <w:r w:rsidRPr="000C4A9B">
        <w:rPr>
          <w:i/>
          <w:iCs/>
          <w:lang w:val="en-US"/>
        </w:rPr>
        <w:t>(</w:t>
      </w:r>
      <w:r>
        <w:rPr>
          <w:i/>
          <w:iCs/>
        </w:rPr>
        <w:t>Примеч</w:t>
      </w:r>
      <w:r w:rsidRPr="000C4A9B">
        <w:rPr>
          <w:i/>
          <w:iCs/>
          <w:lang w:val="en-US"/>
        </w:rPr>
        <w:t xml:space="preserve">. </w:t>
      </w:r>
      <w:r>
        <w:rPr>
          <w:i/>
          <w:iCs/>
        </w:rPr>
        <w:t>ред</w:t>
      </w:r>
      <w:r w:rsidRPr="000C4A9B">
        <w:rPr>
          <w:i/>
          <w:iCs/>
          <w:lang w:val="en-US"/>
        </w:rPr>
        <w:t>.}</w:t>
      </w:r>
    </w:p>
    <w:p w:rsidR="00402C14" w:rsidRPr="000C4A9B" w:rsidRDefault="00402C14">
      <w:pPr>
        <w:spacing w:line="14" w:lineRule="exact"/>
        <w:rPr>
          <w:lang w:val="en-US"/>
        </w:rPr>
        <w:sectPr w:rsidR="00402C14" w:rsidRPr="000C4A9B">
          <w:pgSz w:w="6528" w:h="10584"/>
          <w:pgMar w:top="360" w:right="360" w:bottom="360" w:left="360" w:header="0" w:footer="3" w:gutter="0"/>
          <w:cols w:space="720"/>
          <w:noEndnote/>
          <w:docGrid w:linePitch="360"/>
        </w:sectPr>
      </w:pPr>
    </w:p>
    <w:p w:rsidR="00402C14" w:rsidRPr="000C4A9B" w:rsidRDefault="00402C14">
      <w:pPr>
        <w:spacing w:line="14" w:lineRule="exact"/>
        <w:rPr>
          <w:lang w:val="en-US"/>
        </w:rPr>
      </w:pPr>
    </w:p>
    <w:p w:rsidR="00402C14" w:rsidRDefault="004D1E72">
      <w:pPr>
        <w:pStyle w:val="22"/>
        <w:framePr w:w="5760" w:h="4267" w:hRule="exact" w:wrap="none" w:vAnchor="page" w:hAnchor="page" w:x="388" w:y="224"/>
        <w:shd w:val="clear" w:color="auto" w:fill="auto"/>
        <w:ind w:firstLine="320"/>
      </w:pPr>
      <w:r>
        <w:t>'' Любопытно, что этой песни нет ни в записных</w:t>
      </w:r>
      <w:r>
        <w:t xml:space="preserve"> книжках самого Гоголя (см.: Георгиевский 1908), ни в сборниках Вацлава из Олешка (см.: </w:t>
      </w:r>
      <w:r>
        <w:rPr>
          <w:lang w:val="en-US" w:eastAsia="en-US" w:bidi="en-US"/>
        </w:rPr>
        <w:t>Waclaw</w:t>
      </w:r>
      <w:r w:rsidRPr="000C4A9B">
        <w:rPr>
          <w:lang w:eastAsia="en-US" w:bidi="en-US"/>
        </w:rPr>
        <w:t xml:space="preserve"> </w:t>
      </w:r>
      <w:r>
        <w:t>1833), ни у 3. Ходаковского (см.: Доленга-Ходаковський 1974), а ведь эти собиратели были знакомы с Николаем Васильевичем. Разумно, кажется, предположить: либо Ма</w:t>
      </w:r>
      <w:r>
        <w:t>ксимович, друг Гоголя, рас</w:t>
      </w:r>
      <w:r>
        <w:softHyphen/>
        <w:t>сказал ему об этой песне, либо Николай Васильевич слышал ее в дет</w:t>
      </w:r>
      <w:r>
        <w:softHyphen/>
        <w:t>стве.</w:t>
      </w:r>
    </w:p>
    <w:p w:rsidR="00402C14" w:rsidRDefault="004D1E72">
      <w:pPr>
        <w:pStyle w:val="22"/>
        <w:framePr w:w="5760" w:h="4267" w:hRule="exact" w:wrap="none" w:vAnchor="page" w:hAnchor="page" w:x="388" w:y="224"/>
        <w:numPr>
          <w:ilvl w:val="0"/>
          <w:numId w:val="18"/>
        </w:numPr>
        <w:shd w:val="clear" w:color="auto" w:fill="auto"/>
        <w:tabs>
          <w:tab w:val="left" w:pos="529"/>
        </w:tabs>
        <w:ind w:firstLine="320"/>
      </w:pPr>
      <w:r>
        <w:t xml:space="preserve">Гоголь полон шалостей. Так, например, он подписывает ранний фрагмент «Гетьмана» следующим образом: «ОООО». Очевидно, эта роспись указывает на наличие в его </w:t>
      </w:r>
      <w:r>
        <w:t>полном имени — Николай Василь</w:t>
      </w:r>
      <w:r>
        <w:softHyphen/>
        <w:t>евич Гоголь-Янковский — четырех букв «о».</w:t>
      </w:r>
    </w:p>
    <w:p w:rsidR="00402C14" w:rsidRDefault="004D1E72">
      <w:pPr>
        <w:pStyle w:val="22"/>
        <w:framePr w:w="5760" w:h="4267" w:hRule="exact" w:wrap="none" w:vAnchor="page" w:hAnchor="page" w:x="388" w:y="224"/>
        <w:numPr>
          <w:ilvl w:val="0"/>
          <w:numId w:val="18"/>
        </w:numPr>
        <w:shd w:val="clear" w:color="auto" w:fill="auto"/>
        <w:tabs>
          <w:tab w:val="left" w:pos="529"/>
        </w:tabs>
        <w:ind w:firstLine="320"/>
      </w:pPr>
      <w:r>
        <w:rPr>
          <w:i/>
          <w:iCs/>
        </w:rPr>
        <w:t>Шребер</w:t>
      </w:r>
      <w:r>
        <w:t xml:space="preserve"> Даниэль Пауль был известным юристом. Находясь на по</w:t>
      </w:r>
      <w:r>
        <w:softHyphen/>
        <w:t>сту председателя Дрезденского апелляционного суда, заболел психи</w:t>
      </w:r>
      <w:r>
        <w:softHyphen/>
        <w:t>ческим расстройством. После 9-летнего пребывания в клинике д</w:t>
      </w:r>
      <w:r>
        <w:t>ля ду</w:t>
      </w:r>
      <w:r>
        <w:softHyphen/>
        <w:t>шевнобольных в г. Зонненштайне опубликовал в 1903 г. автобиогра</w:t>
      </w:r>
      <w:r>
        <w:softHyphen/>
        <w:t>фические «Мемуары моего нервного заболевания», представляющие собой попытку рационального осмысления мира сквозь призму пара</w:t>
      </w:r>
      <w:r>
        <w:softHyphen/>
        <w:t>ноидального бреда. Среди его фантазий одна передает его «восп</w:t>
      </w:r>
      <w:r>
        <w:t>оми</w:t>
      </w:r>
      <w:r>
        <w:softHyphen/>
        <w:t>нание» о том, как он стал женщиной и имел сексуальную связь с Бо</w:t>
      </w:r>
      <w:r>
        <w:softHyphen/>
        <w:t>гом. Фрейдовская теория паранойи частично основана на прочтении основоположником психоанализа упомянутой книги Шребера.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32"/>
        <w:framePr w:w="5750" w:h="600" w:hRule="exact" w:wrap="none" w:vAnchor="page" w:hAnchor="page" w:x="393" w:y="1045"/>
        <w:shd w:val="clear" w:color="auto" w:fill="auto"/>
        <w:spacing w:before="0" w:after="0"/>
        <w:ind w:left="1500" w:right="1540" w:firstLine="40"/>
        <w:jc w:val="left"/>
      </w:pPr>
      <w:bookmarkStart w:id="7" w:name="bookmark7"/>
      <w:r>
        <w:t>ГОГОЛЕВСКИЙ СМЕХ И ГРУППА БАХТИНА</w:t>
      </w:r>
      <w:bookmarkEnd w:id="7"/>
    </w:p>
    <w:p w:rsidR="00402C14" w:rsidRDefault="004D1E72">
      <w:pPr>
        <w:pStyle w:val="1"/>
        <w:framePr w:w="5750" w:h="6461" w:hRule="exact" w:wrap="none" w:vAnchor="page" w:hAnchor="page" w:x="393" w:y="3435"/>
        <w:shd w:val="clear" w:color="auto" w:fill="auto"/>
        <w:spacing w:after="0" w:line="230" w:lineRule="auto"/>
        <w:ind w:firstLine="280"/>
      </w:pPr>
      <w:r>
        <w:t>Как убедит</w:t>
      </w:r>
      <w:r>
        <w:t>ельно показал М.М. Бахтин, юмор гоголевского сказа в большой мере произрастает «на почве народной смехо- вой культуры» (см.: Бахтин 1975: 491; Бахтин 1990а: 532; ср.: Манн 1988: гл. 1). Что бы ни говорил Н.В. Гоголь о том, что у его юмора «благородное лицо</w:t>
      </w:r>
      <w:r>
        <w:t>», в описании Бахтина это прояв</w:t>
      </w:r>
      <w:r>
        <w:softHyphen/>
        <w:t>ление «низкого», или «низового» (Бахтин 1975: 490; 1990а: 531). Под «низовым» Бахтин в большинстве случаев понимает не</w:t>
      </w:r>
      <w:r>
        <w:softHyphen/>
        <w:t>пристойное или если не совсем непристойное, то, по крайней мере, нечто очень близкое к нему (скажем, «неф</w:t>
      </w:r>
      <w:r>
        <w:t>ормальное») или вызывающее мысли о непристойном, — во всяком случае у тех, кто хорошо знаком с фольклорным сквернословием.</w:t>
      </w:r>
    </w:p>
    <w:p w:rsidR="00402C14" w:rsidRDefault="004D1E72">
      <w:pPr>
        <w:pStyle w:val="1"/>
        <w:framePr w:w="5750" w:h="6461" w:hRule="exact" w:wrap="none" w:vAnchor="page" w:hAnchor="page" w:x="393" w:y="3435"/>
        <w:shd w:val="clear" w:color="auto" w:fill="auto"/>
        <w:spacing w:after="0" w:line="230" w:lineRule="auto"/>
        <w:ind w:firstLine="280"/>
      </w:pPr>
      <w:r>
        <w:t>Вынужден признать: до того как приступить к этой работе, я ни в коей мере не мог назвать себя знатоком русского фоль</w:t>
      </w:r>
      <w:r>
        <w:softHyphen/>
        <w:t>клора и уж тем б</w:t>
      </w:r>
      <w:r>
        <w:t>олее — знатоком русского «низового» фоль</w:t>
      </w:r>
      <w:r>
        <w:softHyphen/>
        <w:t xml:space="preserve">клора. Но зато я кое-что смыслил в психоанализе и обнаружил, что благодаря ему </w:t>
      </w:r>
      <w:r>
        <w:rPr>
          <w:i/>
          <w:iCs/>
        </w:rPr>
        <w:t>уже</w:t>
      </w:r>
      <w:r>
        <w:t xml:space="preserve"> знал о непристойном наследии русских намного больше, чем мог тогда предположить. Как могло та</w:t>
      </w:r>
      <w:r>
        <w:softHyphen/>
        <w:t>кое случиться?</w:t>
      </w:r>
    </w:p>
    <w:p w:rsidR="00402C14" w:rsidRDefault="004D1E72">
      <w:pPr>
        <w:pStyle w:val="1"/>
        <w:framePr w:w="5750" w:h="6461" w:hRule="exact" w:wrap="none" w:vAnchor="page" w:hAnchor="page" w:x="393" w:y="3435"/>
        <w:shd w:val="clear" w:color="auto" w:fill="auto"/>
        <w:spacing w:after="0" w:line="230" w:lineRule="auto"/>
        <w:ind w:firstLine="280"/>
      </w:pPr>
      <w:r>
        <w:t>Вот вам пример. Как-то,</w:t>
      </w:r>
      <w:r>
        <w:t xml:space="preserve"> размышляя о том, каким странным образом появился на свет и был крещен Акакий Акакиевич, я вдруг подумал, что его рождение очень похоже на процесс испражнения. Кстати, в имени героя слышится «ка-ка», а клас</w:t>
      </w:r>
      <w:r>
        <w:softHyphen/>
        <w:t>сическая теория 3. Фрейда утверждает, что новорож</w:t>
      </w:r>
      <w:r>
        <w:t>денные и фекалии ассоциируются с одним и тем же анатомическим органом. Выдвинув после двух или трех довольно поверхност</w:t>
      </w:r>
      <w:r>
        <w:softHyphen/>
        <w:t>ных чтений «Шинели» такую гипотезу и присовокупив знание психоанализа, я принялся за поиски «улик». Первую причину, безусловно, следовал</w:t>
      </w:r>
      <w:r>
        <w:t>о искать в самом гоголевском повествова</w:t>
      </w:r>
      <w:r>
        <w:softHyphen/>
        <w:t>нии. Но поскольку я не раз слышал о том, что Гоголь во мно</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7" w:hRule="exact" w:wrap="none" w:vAnchor="page" w:hAnchor="page" w:x="393" w:y="377"/>
        <w:shd w:val="clear" w:color="auto" w:fill="auto"/>
        <w:spacing w:after="0" w:line="230" w:lineRule="auto"/>
        <w:ind w:firstLine="0"/>
      </w:pPr>
      <w:r>
        <w:t xml:space="preserve">гом обязан «культуре фольклорного юмора» (см.: </w:t>
      </w:r>
      <w:r>
        <w:rPr>
          <w:lang w:val="en-US" w:eastAsia="en-US" w:bidi="en-US"/>
        </w:rPr>
        <w:t>Rundzjo</w:t>
      </w:r>
      <w:r w:rsidRPr="000C4A9B">
        <w:rPr>
          <w:lang w:eastAsia="en-US" w:bidi="en-US"/>
        </w:rPr>
        <w:t xml:space="preserve"> </w:t>
      </w:r>
      <w:r>
        <w:t>1976: 48—83), я предположил, что наверняка найду немало фольк</w:t>
      </w:r>
      <w:r>
        <w:softHyphen/>
        <w:t xml:space="preserve">лорных текстов, </w:t>
      </w:r>
      <w:r>
        <w:t>проводящих параллель между новорожден</w:t>
      </w:r>
      <w:r>
        <w:softHyphen/>
        <w:t>ными (или процессом рождения) и фекалиями (или процессом испражнения). Внимательное изучение непристойных посло</w:t>
      </w:r>
      <w:r>
        <w:softHyphen/>
        <w:t>виц, собранных современником Гоголя Владимиром Далем (1801—1872), а также всевозможных словарей непристойн</w:t>
      </w:r>
      <w:r>
        <w:t>остей и других фольклорных источников подтвердило мое предпо</w:t>
      </w:r>
      <w:r>
        <w:softHyphen/>
        <w:t xml:space="preserve">ложение. Мне действительно встретилось немало выражений, сравнивающих новорожденных с фекалиями. Конечно, я не стал заключать, что Гоголь непременно знал о существовании таких выражений и сделал </w:t>
      </w:r>
      <w:r>
        <w:t>их основным подтекстом «Шине</w:t>
      </w:r>
      <w:r>
        <w:softHyphen/>
        <w:t>ли», то есть как бы намекал на эти выражения, когда писал свою повесть. Скорее, я рассматривал фольклорные источни</w:t>
      </w:r>
      <w:r>
        <w:softHyphen/>
        <w:t>ки как лишнее подтверждение моих психоаналитических до</w:t>
      </w:r>
      <w:r>
        <w:softHyphen/>
        <w:t xml:space="preserve">гадок. Вместе с другими собранными мною доказательствами </w:t>
      </w:r>
      <w:r>
        <w:t>эти тексты должны были подтвердить предположение о том, что Акакий Акакиевич был не столько рожден, сколько «ис- пражнен». Другими словами, мне было куда интереснее изу</w:t>
      </w:r>
      <w:r>
        <w:softHyphen/>
        <w:t>чить реакцию читателей на специфический аспект «Шинели», чем проводить «интертекстуальн</w:t>
      </w:r>
      <w:r>
        <w:t xml:space="preserve">ые» (Юлия Кристева </w:t>
      </w:r>
      <w:r w:rsidRPr="000C4A9B">
        <w:rPr>
          <w:lang w:eastAsia="en-US" w:bidi="en-US"/>
        </w:rPr>
        <w:t>(</w:t>
      </w:r>
      <w:r>
        <w:rPr>
          <w:lang w:val="en-US" w:eastAsia="en-US" w:bidi="en-US"/>
        </w:rPr>
        <w:t>Julia</w:t>
      </w:r>
      <w:r w:rsidRPr="000C4A9B">
        <w:rPr>
          <w:lang w:eastAsia="en-US" w:bidi="en-US"/>
        </w:rPr>
        <w:t xml:space="preserve"> </w:t>
      </w:r>
      <w:r>
        <w:rPr>
          <w:lang w:val="en-US" w:eastAsia="en-US" w:bidi="en-US"/>
        </w:rPr>
        <w:t>Kristeva</w:t>
      </w:r>
      <w:r w:rsidRPr="000C4A9B">
        <w:rPr>
          <w:lang w:eastAsia="en-US" w:bidi="en-US"/>
        </w:rPr>
        <w:t xml:space="preserve">)) </w:t>
      </w:r>
      <w:r>
        <w:t>связи. И для подтверждения своих догадок я намере</w:t>
      </w:r>
      <w:r>
        <w:softHyphen/>
        <w:t xml:space="preserve">вался использовать такие доводы, которые Р. Уэллек </w:t>
      </w:r>
      <w:r w:rsidRPr="000C4A9B">
        <w:rPr>
          <w:lang w:eastAsia="en-US" w:bidi="en-US"/>
        </w:rPr>
        <w:t>(</w:t>
      </w:r>
      <w:r>
        <w:rPr>
          <w:lang w:val="en-US" w:eastAsia="en-US" w:bidi="en-US"/>
        </w:rPr>
        <w:t>R</w:t>
      </w:r>
      <w:r w:rsidRPr="000C4A9B">
        <w:rPr>
          <w:lang w:eastAsia="en-US" w:bidi="en-US"/>
        </w:rPr>
        <w:t xml:space="preserve">. </w:t>
      </w:r>
      <w:r>
        <w:rPr>
          <w:lang w:val="en-US" w:eastAsia="en-US" w:bidi="en-US"/>
        </w:rPr>
        <w:t>Wel</w:t>
      </w:r>
      <w:r w:rsidRPr="000C4A9B">
        <w:rPr>
          <w:lang w:eastAsia="en-US" w:bidi="en-US"/>
        </w:rPr>
        <w:t xml:space="preserve">- </w:t>
      </w:r>
      <w:r>
        <w:rPr>
          <w:lang w:val="en-US" w:eastAsia="en-US" w:bidi="en-US"/>
        </w:rPr>
        <w:t>lek</w:t>
      </w:r>
      <w:r w:rsidRPr="000C4A9B">
        <w:rPr>
          <w:lang w:eastAsia="en-US" w:bidi="en-US"/>
        </w:rPr>
        <w:t xml:space="preserve">) </w:t>
      </w:r>
      <w:r>
        <w:t xml:space="preserve">и О. Уоррен </w:t>
      </w:r>
      <w:r w:rsidRPr="000C4A9B">
        <w:rPr>
          <w:lang w:eastAsia="en-US" w:bidi="en-US"/>
        </w:rPr>
        <w:t>(</w:t>
      </w:r>
      <w:r>
        <w:rPr>
          <w:lang w:val="en-US" w:eastAsia="en-US" w:bidi="en-US"/>
        </w:rPr>
        <w:t>Warren</w:t>
      </w:r>
      <w:r w:rsidRPr="000C4A9B">
        <w:rPr>
          <w:lang w:eastAsia="en-US" w:bidi="en-US"/>
        </w:rPr>
        <w:t xml:space="preserve">) </w:t>
      </w:r>
      <w:r>
        <w:t>назвали бы «внешними».</w:t>
      </w:r>
    </w:p>
    <w:p w:rsidR="00402C14" w:rsidRDefault="004D1E72">
      <w:pPr>
        <w:pStyle w:val="1"/>
        <w:framePr w:w="5750" w:h="9547" w:hRule="exact" w:wrap="none" w:vAnchor="page" w:hAnchor="page" w:x="393" w:y="377"/>
        <w:shd w:val="clear" w:color="auto" w:fill="auto"/>
        <w:spacing w:after="0" w:line="230" w:lineRule="auto"/>
      </w:pPr>
      <w:r>
        <w:t xml:space="preserve">Проанализировав эпизод рождения Акакия Акакиевича, я точно </w:t>
      </w:r>
      <w:r>
        <w:t>так же разобрал многие другие моменты повести. Какое бы психоаналитическое истолкование «Шинели» я не выстра</w:t>
      </w:r>
      <w:r>
        <w:softHyphen/>
        <w:t>ивал, на глаза мне, как побочный эффект анализа, с монотон</w:t>
      </w:r>
      <w:r>
        <w:softHyphen/>
        <w:t>ной регулярностью попадались русские (а иногда и нерусские) поговорки и фольклорные лекс</w:t>
      </w:r>
      <w:r>
        <w:t>ические единицы, которые могли бы подтвердить мое понимание повести. Повторюсь: всякий раз, когда я что-либо утверждаю, это касается не под</w:t>
      </w:r>
      <w:r>
        <w:softHyphen/>
        <w:t>текста, легшего в основу «Шинели», а в первую очередь сход</w:t>
      </w:r>
      <w:r>
        <w:softHyphen/>
        <w:t>ства народной психологии с психологией гоголевского расск</w:t>
      </w:r>
      <w:r>
        <w:t>аз</w:t>
      </w:r>
      <w:r>
        <w:softHyphen/>
        <w:t>чика (или вообще всякой психологией).</w:t>
      </w:r>
    </w:p>
    <w:p w:rsidR="00402C14" w:rsidRDefault="004D1E72">
      <w:pPr>
        <w:pStyle w:val="1"/>
        <w:framePr w:w="5750" w:h="9547" w:hRule="exact" w:wrap="none" w:vAnchor="page" w:hAnchor="page" w:x="393" w:y="377"/>
        <w:shd w:val="clear" w:color="auto" w:fill="auto"/>
        <w:spacing w:after="0" w:line="230" w:lineRule="auto"/>
      </w:pPr>
      <w:r>
        <w:t>Чтобы составить у читателя представление о том, что имен</w:t>
      </w:r>
      <w:r>
        <w:softHyphen/>
        <w:t>но обнаруживает психоанализ в гоголевском юморе, и при этом не вдаваться слишком глубоко в эго-дистонические особенности «Шинели», я бы хотел уделить внимание</w:t>
      </w:r>
      <w:r>
        <w:t xml:space="preserve"> некоторым различиям фрейдовского и бахтинского подходов к юмору. Конечно, срав</w:t>
      </w:r>
      <w:r>
        <w:softHyphen/>
        <w:t>нение — отвратительное занятие, и некоторые читатели даже могут заранее предположить, что сравнение будет не в пользу Бахтина, но хочу сразу оговориться, что этого философа я с</w:t>
      </w:r>
      <w:r>
        <w:t>чи</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79" w:h="9432" w:hRule="exact" w:wrap="none" w:vAnchor="page" w:hAnchor="page" w:x="378" w:y="377"/>
        <w:shd w:val="clear" w:color="auto" w:fill="auto"/>
        <w:spacing w:after="0" w:line="230" w:lineRule="auto"/>
        <w:ind w:firstLine="0"/>
      </w:pPr>
      <w:r>
        <w:t>таю одним из самых эрудированных и выдающихся ученых-гу</w:t>
      </w:r>
      <w:r>
        <w:softHyphen/>
        <w:t>манитариев Советского Союза. Добавлю также, что, живи Бах</w:t>
      </w:r>
      <w:r>
        <w:softHyphen/>
        <w:t>тин не в такое репрессивное время и в более свободном государ</w:t>
      </w:r>
      <w:r>
        <w:softHyphen/>
        <w:t>стве, он не стал бы с таким упорством избегать психоа</w:t>
      </w:r>
      <w:r>
        <w:t>нализа.</w:t>
      </w:r>
    </w:p>
    <w:p w:rsidR="00402C14" w:rsidRDefault="004D1E72">
      <w:pPr>
        <w:pStyle w:val="1"/>
        <w:framePr w:w="5779" w:h="9432" w:hRule="exact" w:wrap="none" w:vAnchor="page" w:hAnchor="page" w:x="378" w:y="377"/>
        <w:shd w:val="clear" w:color="auto" w:fill="auto"/>
        <w:spacing w:line="230" w:lineRule="auto"/>
        <w:ind w:firstLine="320"/>
      </w:pPr>
      <w:r>
        <w:t>Исследуя гоголевский и раблезианский юмор, Бахтин ни разу не упоминает одного из двух важнейших научных трудов на тему юмора, написанных в XX веке, а именно: «Остроумие и его отношение к бессознательному» Фрейда</w:t>
      </w:r>
      <w:r>
        <w:rPr>
          <w:vertAlign w:val="superscript"/>
        </w:rPr>
        <w:t>1</w:t>
      </w:r>
      <w:r>
        <w:t xml:space="preserve"> (второго вели</w:t>
      </w:r>
      <w:r>
        <w:softHyphen/>
        <w:t>кого трактата — «Смех</w:t>
      </w:r>
      <w:r>
        <w:t>» Анри Бергсона</w:t>
      </w:r>
      <w:r>
        <w:rPr>
          <w:vertAlign w:val="superscript"/>
        </w:rPr>
        <w:t>2</w:t>
      </w:r>
      <w:r>
        <w:t xml:space="preserve"> — Бахтин касается мимоходом; см.: Бахтин 1975: 492; Бахтин 1990а: 533). Итак, цель Бахтина, очевидно, заключается в стремлении доказать, что «народная смеховая культура» насквозь пронизывает твор</w:t>
      </w:r>
      <w:r>
        <w:softHyphen/>
        <w:t>чество Гоголя. Когда «очевидная» цель дости</w:t>
      </w:r>
      <w:r>
        <w:t>гнута, мы действи</w:t>
      </w:r>
      <w:r>
        <w:softHyphen/>
        <w:t>тельно получаем интереснейший этюд описательной подтек</w:t>
      </w:r>
      <w:r>
        <w:softHyphen/>
        <w:t xml:space="preserve">стологии (ср.: </w:t>
      </w:r>
      <w:r>
        <w:rPr>
          <w:lang w:val="en-US" w:eastAsia="en-US" w:bidi="en-US"/>
        </w:rPr>
        <w:t>Laferriere</w:t>
      </w:r>
      <w:r w:rsidRPr="000C4A9B">
        <w:rPr>
          <w:lang w:eastAsia="en-US" w:bidi="en-US"/>
        </w:rPr>
        <w:t xml:space="preserve"> </w:t>
      </w:r>
      <w:r>
        <w:t>19776: гл. 5), но тут обнаруживается, что за этой целью стоит другая, более грандиозная: Бахтин надеется объяснить в своих трудах нечто неизмеримо большее, о</w:t>
      </w:r>
      <w:r>
        <w:t>шибочно полагая, что достаточно установления самого фак</w:t>
      </w:r>
      <w:r>
        <w:softHyphen/>
        <w:t>та присутствия народной культуры в гоголевских работах.</w:t>
      </w:r>
    </w:p>
    <w:p w:rsidR="00402C14" w:rsidRDefault="004D1E72">
      <w:pPr>
        <w:pStyle w:val="22"/>
        <w:framePr w:w="5779" w:h="9432" w:hRule="exact" w:wrap="none" w:vAnchor="page" w:hAnchor="page" w:x="378" w:y="377"/>
        <w:shd w:val="clear" w:color="auto" w:fill="auto"/>
        <w:spacing w:after="140"/>
        <w:ind w:firstLine="320"/>
      </w:pPr>
      <w:r>
        <w:t>Карнавализованные коллективы, в сущности, изъяты народным сме</w:t>
      </w:r>
      <w:r>
        <w:softHyphen/>
        <w:t>хом из «настоящей», «серьезной», «должной» жизни. Нет точки зрения серьезности, пр</w:t>
      </w:r>
      <w:r>
        <w:t>отивопоставленной смеху. Смех — «единственный положи</w:t>
      </w:r>
      <w:r>
        <w:softHyphen/>
        <w:t>тельный герой» (Бахтин 1990а: 535).</w:t>
      </w:r>
    </w:p>
    <w:p w:rsidR="00402C14" w:rsidRDefault="004D1E72">
      <w:pPr>
        <w:pStyle w:val="22"/>
        <w:framePr w:w="5779" w:h="9432" w:hRule="exact" w:wrap="none" w:vAnchor="page" w:hAnchor="page" w:x="378" w:y="377"/>
        <w:shd w:val="clear" w:color="auto" w:fill="auto"/>
        <w:spacing w:after="140" w:line="233" w:lineRule="auto"/>
        <w:ind w:firstLine="320"/>
      </w:pPr>
      <w:r>
        <w:t xml:space="preserve">Проблема гоголевского смеха может быть правильно поставлена и решена </w:t>
      </w:r>
      <w:r>
        <w:rPr>
          <w:i/>
          <w:iCs/>
        </w:rPr>
        <w:t>только</w:t>
      </w:r>
      <w:r>
        <w:t xml:space="preserve"> на основе изучения народной смеховой культуры (Там же: 536).</w:t>
      </w:r>
    </w:p>
    <w:p w:rsidR="00402C14" w:rsidRDefault="004D1E72">
      <w:pPr>
        <w:pStyle w:val="22"/>
        <w:framePr w:w="5779" w:h="9432" w:hRule="exact" w:wrap="none" w:vAnchor="page" w:hAnchor="page" w:x="378" w:y="377"/>
        <w:shd w:val="clear" w:color="auto" w:fill="auto"/>
        <w:spacing w:after="140" w:line="230" w:lineRule="auto"/>
        <w:ind w:firstLine="320"/>
      </w:pPr>
      <w:r>
        <w:rPr>
          <w:i/>
          <w:iCs/>
        </w:rPr>
        <w:t>Только</w:t>
      </w:r>
      <w:r>
        <w:t xml:space="preserve"> благодаря народной куль</w:t>
      </w:r>
      <w:r>
        <w:t>туре современность Гоголя приобща</w:t>
      </w:r>
      <w:r>
        <w:softHyphen/>
        <w:t xml:space="preserve">ется к «большому времени» (Там же: 535; курсив везде мой. — </w:t>
      </w:r>
      <w:r>
        <w:rPr>
          <w:i/>
          <w:iCs/>
        </w:rPr>
        <w:t>Д. Р.-Л.).</w:t>
      </w:r>
    </w:p>
    <w:p w:rsidR="00402C14" w:rsidRDefault="004D1E72">
      <w:pPr>
        <w:pStyle w:val="1"/>
        <w:framePr w:w="5779" w:h="9432" w:hRule="exact" w:wrap="none" w:vAnchor="page" w:hAnchor="page" w:x="378" w:y="377"/>
        <w:shd w:val="clear" w:color="auto" w:fill="auto"/>
        <w:spacing w:after="0" w:line="230" w:lineRule="auto"/>
        <w:ind w:firstLine="320"/>
      </w:pPr>
      <w:r>
        <w:t>Из этих кратких цитат, последовательность которых я изме</w:t>
      </w:r>
      <w:r>
        <w:softHyphen/>
        <w:t xml:space="preserve">нил, чтобы продемонстрировать реальный ход мыслей Бахтина, со всей наглядностью вытекает, что </w:t>
      </w:r>
      <w:r>
        <w:t>для него гоголевский смех — это смех космический, бессмертный, основанный на народной смеховой культуре. То есть выходит, что непрекращающееся воздействие одного типа смеха (бессмертного гоголевского сме</w:t>
      </w:r>
      <w:r>
        <w:softHyphen/>
        <w:t>ха) объясняется значимостью другого типа смеха — нар</w:t>
      </w:r>
      <w:r>
        <w:t>одного. Такое объяснение само по себе опирается не на какую-либо само</w:t>
      </w:r>
      <w:r>
        <w:softHyphen/>
        <w:t>стоятельную теорию юмора (персонификация смеха как «един</w:t>
      </w:r>
      <w:r>
        <w:softHyphen/>
        <w:t>ственного положительного героя» — первоначально это идея Гоголя — не более чем пустое теоретизирование), а на особую связь, котор</w:t>
      </w:r>
      <w:r>
        <w:t xml:space="preserve">ую некоторые французские критики любят называть </w:t>
      </w:r>
      <w:r w:rsidRPr="000C4A9B">
        <w:rPr>
          <w:lang w:eastAsia="en-US" w:bidi="en-US"/>
        </w:rPr>
        <w:t>«</w:t>
      </w:r>
      <w:r>
        <w:rPr>
          <w:lang w:val="en-US" w:eastAsia="en-US" w:bidi="en-US"/>
        </w:rPr>
        <w:t>intertextualite</w:t>
      </w:r>
      <w:r w:rsidRPr="000C4A9B">
        <w:rPr>
          <w:lang w:eastAsia="en-US" w:bidi="en-US"/>
        </w:rPr>
        <w:t xml:space="preserve">» </w:t>
      </w:r>
      <w:r>
        <w:t>(«интертекстуальностью»). Один «текст» предпо</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475" w:hRule="exact" w:wrap="none" w:vAnchor="page" w:hAnchor="page" w:x="393" w:y="373"/>
        <w:shd w:val="clear" w:color="auto" w:fill="auto"/>
        <w:spacing w:after="0" w:line="230" w:lineRule="auto"/>
        <w:ind w:firstLine="0"/>
      </w:pPr>
      <w:r>
        <w:t>ложительно объясняет другой «текст», поскольку общим у них оказывается некий третий элемент, в данном случае — «космичес</w:t>
      </w:r>
      <w:r>
        <w:softHyphen/>
        <w:t>кий юмор». Таким образом, вопрос о том, почему Гоголь так «космически смешон», остается открытым. Возможно, отчасти в силу того, что космически смешон «поющий и пляшущий народ» (А.С. Пушкин). Если бы бахтинского толкования [«народной смеховой культуры»] б</w:t>
      </w:r>
      <w:r>
        <w:t xml:space="preserve">ыло бы логически </w:t>
      </w:r>
      <w:r>
        <w:rPr>
          <w:i/>
          <w:iCs/>
        </w:rPr>
        <w:t>достаточно,</w:t>
      </w:r>
      <w:r>
        <w:t xml:space="preserve"> то весь фольклорный юмор (например, украинские вертепы — бродячие кукольные театры) или все случаи помещения народного юмора в литературный контекст (как, например, в книгах В.Т. Нареж- ного) становились бы бессмертным искусств</w:t>
      </w:r>
      <w:r>
        <w:t>ом и попадали бы в «большое время». Но с этим может поспорить кто угодно — даже самый фанатичный любитель украинской народной культуры. С другой стороны, если бы бахтинская «народная смеховая куль</w:t>
      </w:r>
      <w:r>
        <w:softHyphen/>
        <w:t xml:space="preserve">тура» была </w:t>
      </w:r>
      <w:r>
        <w:rPr>
          <w:i/>
          <w:iCs/>
        </w:rPr>
        <w:t>необходимым</w:t>
      </w:r>
      <w:r>
        <w:t xml:space="preserve"> условием для того, чтобы литературно</w:t>
      </w:r>
      <w:r>
        <w:t>е произведение стало частью «большого времени», в «большое время» не попало бы такое безусловно выдающееся произведе</w:t>
      </w:r>
      <w:r>
        <w:softHyphen/>
        <w:t xml:space="preserve">ние как «Притяжение радуги» </w:t>
      </w:r>
      <w:r w:rsidRPr="000C4A9B">
        <w:rPr>
          <w:lang w:eastAsia="en-US" w:bidi="en-US"/>
        </w:rPr>
        <w:t>(«</w:t>
      </w:r>
      <w:r>
        <w:rPr>
          <w:lang w:val="en-US" w:eastAsia="en-US" w:bidi="en-US"/>
        </w:rPr>
        <w:t>Gravity</w:t>
      </w:r>
      <w:r w:rsidRPr="000C4A9B">
        <w:rPr>
          <w:lang w:eastAsia="en-US" w:bidi="en-US"/>
        </w:rPr>
        <w:t>’</w:t>
      </w:r>
      <w:r>
        <w:rPr>
          <w:lang w:val="en-US" w:eastAsia="en-US" w:bidi="en-US"/>
        </w:rPr>
        <w:t>s</w:t>
      </w:r>
      <w:r w:rsidRPr="000C4A9B">
        <w:rPr>
          <w:lang w:eastAsia="en-US" w:bidi="en-US"/>
        </w:rPr>
        <w:t xml:space="preserve"> </w:t>
      </w:r>
      <w:r>
        <w:rPr>
          <w:lang w:val="en-US" w:eastAsia="en-US" w:bidi="en-US"/>
        </w:rPr>
        <w:t>Rainbow</w:t>
      </w:r>
      <w:r w:rsidRPr="000C4A9B">
        <w:rPr>
          <w:lang w:eastAsia="en-US" w:bidi="en-US"/>
        </w:rPr>
        <w:t xml:space="preserve">») </w:t>
      </w:r>
      <w:r>
        <w:t xml:space="preserve">Т. Пинчона </w:t>
      </w:r>
      <w:r w:rsidRPr="000C4A9B">
        <w:rPr>
          <w:lang w:eastAsia="en-US" w:bidi="en-US"/>
        </w:rPr>
        <w:t>(</w:t>
      </w:r>
      <w:r>
        <w:rPr>
          <w:lang w:val="en-US" w:eastAsia="en-US" w:bidi="en-US"/>
        </w:rPr>
        <w:t>Pynchon</w:t>
      </w:r>
      <w:r w:rsidRPr="000C4A9B">
        <w:rPr>
          <w:lang w:eastAsia="en-US" w:bidi="en-US"/>
        </w:rPr>
        <w:t>).</w:t>
      </w:r>
    </w:p>
    <w:p w:rsidR="00402C14" w:rsidRDefault="004D1E72">
      <w:pPr>
        <w:pStyle w:val="1"/>
        <w:framePr w:w="5750" w:h="9475" w:hRule="exact" w:wrap="none" w:vAnchor="page" w:hAnchor="page" w:x="393" w:y="373"/>
        <w:shd w:val="clear" w:color="auto" w:fill="auto"/>
        <w:spacing w:line="230" w:lineRule="auto"/>
        <w:ind w:firstLine="320"/>
      </w:pPr>
      <w:r>
        <w:t>Конечно, куда проще критиковать теорию Бахтина, чем придумать ей ст</w:t>
      </w:r>
      <w:r>
        <w:t>оящую замену. Но, на мой взгляд, лучшее, с чего можно начать, — это сопоставить несколько представлен</w:t>
      </w:r>
      <w:r>
        <w:softHyphen/>
        <w:t>ных ниже наблюдений: первое — из статьи Бахтина, а следую</w:t>
      </w:r>
      <w:r>
        <w:softHyphen/>
        <w:t>щие два — из классического трактата Фрейда о юморе:</w:t>
      </w:r>
    </w:p>
    <w:p w:rsidR="00402C14" w:rsidRDefault="004D1E72">
      <w:pPr>
        <w:pStyle w:val="22"/>
        <w:framePr w:w="5750" w:h="9475" w:hRule="exact" w:wrap="none" w:vAnchor="page" w:hAnchor="page" w:x="393" w:y="373"/>
        <w:shd w:val="clear" w:color="auto" w:fill="auto"/>
        <w:spacing w:after="140"/>
        <w:ind w:firstLine="320"/>
      </w:pPr>
      <w:r>
        <w:t>&lt;...&gt; возвращение к живой народной речи необ</w:t>
      </w:r>
      <w:r>
        <w:t>ходимо, и оно соверша</w:t>
      </w:r>
      <w:r>
        <w:softHyphen/>
        <w:t>ется уже ощутимо для всех в творчестве таких гениальных выразителей народного сознания, как Гоголь. Здесь отменяется примитивное представ</w:t>
      </w:r>
      <w:r>
        <w:softHyphen/>
        <w:t>ление, обычно складывающееся в нормативных кругах, о каком-то прямо</w:t>
      </w:r>
      <w:r>
        <w:softHyphen/>
        <w:t>линейном движении вперед. Вы</w:t>
      </w:r>
      <w:r>
        <w:t>ясняется, что всякий действительно суще</w:t>
      </w:r>
      <w:r>
        <w:softHyphen/>
        <w:t>ственный шаг вперед сопровождается возвратом к началу («изначаль- ность»), точнее, к обновлению начала. Идти вперед может только память, а не забвение. Память возвращается к началу и обновляет его (Бахтин 1990а: 533)</w:t>
      </w:r>
      <w:r>
        <w:t>.</w:t>
      </w:r>
    </w:p>
    <w:p w:rsidR="00402C14" w:rsidRDefault="004D1E72">
      <w:pPr>
        <w:pStyle w:val="22"/>
        <w:framePr w:w="5750" w:h="9475" w:hRule="exact" w:wrap="none" w:vAnchor="page" w:hAnchor="page" w:x="393" w:y="373"/>
        <w:shd w:val="clear" w:color="auto" w:fill="auto"/>
        <w:spacing w:after="140"/>
        <w:ind w:firstLine="320"/>
      </w:pPr>
      <w:r>
        <w:t>При том близком отношении, какое существует между опознанием и воспоминанием, мы без риска можем утверждать, что существует так</w:t>
      </w:r>
      <w:r>
        <w:softHyphen/>
        <w:t xml:space="preserve">же </w:t>
      </w:r>
      <w:r>
        <w:rPr>
          <w:i/>
          <w:iCs/>
        </w:rPr>
        <w:t>удовольствие от воспоминания-,</w:t>
      </w:r>
      <w:r>
        <w:t xml:space="preserve"> то есть что акт воспоминания сопровож</w:t>
      </w:r>
      <w:r>
        <w:softHyphen/>
        <w:t>дается чувством удовольствия подобного же происхождени</w:t>
      </w:r>
      <w:r>
        <w:t>я (Фрейд 1997а: 124).</w:t>
      </w:r>
    </w:p>
    <w:p w:rsidR="00402C14" w:rsidRDefault="004D1E72">
      <w:pPr>
        <w:pStyle w:val="22"/>
        <w:framePr w:w="5750" w:h="9475" w:hRule="exact" w:wrap="none" w:vAnchor="page" w:hAnchor="page" w:x="393" w:y="373"/>
        <w:shd w:val="clear" w:color="auto" w:fill="auto"/>
        <w:ind w:firstLine="320"/>
      </w:pPr>
      <w:r>
        <w:t>Мысль, погружающаяся в бессознательное с целью образования остро</w:t>
      </w:r>
      <w:r>
        <w:softHyphen/>
        <w:t xml:space="preserve">ты, отыскивает там только </w:t>
      </w:r>
      <w:r>
        <w:rPr>
          <w:i/>
          <w:iCs/>
        </w:rPr>
        <w:t>старый уголок бывшей некогда игры словами.</w:t>
      </w:r>
      <w:r>
        <w:t xml:space="preserve"> На какой-то момент мышление снова оказывается на детской стадии, чтобы таким образом вновь завладеть</w:t>
      </w:r>
      <w:r>
        <w:t xml:space="preserve"> детским источником удовольствия </w:t>
      </w:r>
      <w:r w:rsidRPr="000C4A9B">
        <w:rPr>
          <w:lang w:eastAsia="en-US" w:bidi="en-US"/>
        </w:rPr>
        <w:t>(</w:t>
      </w:r>
      <w:r>
        <w:rPr>
          <w:lang w:val="en-US" w:eastAsia="en-US" w:bidi="en-US"/>
        </w:rPr>
        <w:t>Freud</w:t>
      </w:r>
      <w:r w:rsidRPr="000C4A9B">
        <w:rPr>
          <w:lang w:eastAsia="en-US" w:bidi="en-US"/>
        </w:rPr>
        <w:t xml:space="preserve"> </w:t>
      </w:r>
      <w:r>
        <w:t xml:space="preserve">1953—1965/8: 170; ср.: Фрейд 1997а: 172; курсив везде мой. — </w:t>
      </w:r>
      <w:r>
        <w:rPr>
          <w:i/>
          <w:iCs/>
        </w:rPr>
        <w:t>Д. Р.-Л.}.</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5" w:h="9552" w:hRule="exact" w:wrap="none" w:vAnchor="page" w:hAnchor="page" w:x="385" w:y="241"/>
        <w:shd w:val="clear" w:color="auto" w:fill="auto"/>
        <w:spacing w:after="0" w:line="230" w:lineRule="auto"/>
      </w:pPr>
      <w:r>
        <w:t>Однако во взглядах Бахтина и Фрейда на проблему юмора всё же есть нечто общее, а именно — явное осознание того, что давно</w:t>
      </w:r>
      <w:r>
        <w:t xml:space="preserve"> прошедшее и архаичное можно воскресить в памяти для того, чтобы вызвать смех. Основная разница в их взглядах — в том, что Бахтин предлагает изменить направление диахрониче</w:t>
      </w:r>
      <w:r>
        <w:softHyphen/>
        <w:t>ского поступательного движения путем «возврата» к народной культуре, в то время как</w:t>
      </w:r>
      <w:r>
        <w:t xml:space="preserve"> для Фрейда таким изменением движе</w:t>
      </w:r>
      <w:r>
        <w:softHyphen/>
        <w:t>ния является «возвращение в прежнее состояние», в детство. Но из этих двух позиций именно фрейдовская является более пол</w:t>
      </w:r>
      <w:r>
        <w:softHyphen/>
        <w:t>ной и включает в себя бахтинскую, а никак не наоборот. Напри</w:t>
      </w:r>
      <w:r>
        <w:softHyphen/>
        <w:t>мер, если некий Икс, воспитанный в сугу</w:t>
      </w:r>
      <w:r>
        <w:t>бо цивилизованной и интеллектуальной среде, смеется, читая гоголевскую «Сорочин</w:t>
      </w:r>
      <w:r>
        <w:softHyphen/>
        <w:t xml:space="preserve">скую ярмарку», то его смех нельзя объяснить простым </w:t>
      </w:r>
      <w:r>
        <w:rPr>
          <w:i/>
          <w:iCs/>
        </w:rPr>
        <w:t>возвра</w:t>
      </w:r>
      <w:r>
        <w:rPr>
          <w:i/>
          <w:iCs/>
        </w:rPr>
        <w:softHyphen/>
        <w:t>том</w:t>
      </w:r>
      <w:r>
        <w:t xml:space="preserve"> к народной культуре, поскольку этот читатель не знаком с народной культурой, и ему не к чему возвращаться. Зато д</w:t>
      </w:r>
      <w:r>
        <w:t>анный смех можно попробовать объяснить регрессией к детским мен</w:t>
      </w:r>
      <w:r>
        <w:softHyphen/>
        <w:t>тальным процессам (ведь когда-то каждый читатель был ребен</w:t>
      </w:r>
      <w:r>
        <w:softHyphen/>
        <w:t>ком). Иными словами, в своем диахроническом опыте читатель Икс может вполне обходиться без народной культуры, посколь</w:t>
      </w:r>
      <w:r>
        <w:softHyphen/>
        <w:t>ку обладает соб</w:t>
      </w:r>
      <w:r>
        <w:t>ственной диахронией, достаточно развитой для того, чтобы в ее недрах возникла «изначальность», поддающая</w:t>
      </w:r>
      <w:r>
        <w:softHyphen/>
        <w:t>ся восстановлению посредством «памяти» (используя термины Бахтина). Если же мы обратимся к примеру другого читателя — Игрека, которого можно охарактери</w:t>
      </w:r>
      <w:r>
        <w:t>зовать как человека, лично соприкасавшегося с «народной смеховой культурой» (как и сам Гоголь), то здесь вопрос о том, является ли и его смех возвраще</w:t>
      </w:r>
      <w:r>
        <w:softHyphen/>
        <w:t>нием к «примитивным» ментальным процессам детства, окажет</w:t>
      </w:r>
      <w:r>
        <w:softHyphen/>
        <w:t xml:space="preserve">ся спорным. В этом случае речь идет, скорее, о </w:t>
      </w:r>
      <w:r>
        <w:t>совпадении «при</w:t>
      </w:r>
      <w:r>
        <w:softHyphen/>
        <w:t>митивных» умственных процессов, присущих детству, с «прими</w:t>
      </w:r>
      <w:r>
        <w:softHyphen/>
        <w:t>тивными» мыслительными процессами, характерными для «народной смеховой культуры», с которой читатель Игрек хоро</w:t>
      </w:r>
      <w:r>
        <w:softHyphen/>
        <w:t>шо знаком. Гений Гоголя-юмориста — в его умении быть равно привлекате</w:t>
      </w:r>
      <w:r>
        <w:t>льным для читателя Игрек и для читателя Икс. Че</w:t>
      </w:r>
      <w:r>
        <w:softHyphen/>
        <w:t xml:space="preserve">ловек, отдающий предпочтение изысканному юмору журнала </w:t>
      </w:r>
      <w:r>
        <w:rPr>
          <w:lang w:val="en-US" w:eastAsia="en-US" w:bidi="en-US"/>
        </w:rPr>
        <w:t xml:space="preserve">«New Yorker», </w:t>
      </w:r>
      <w:r>
        <w:t>увидит в Гоголе смешного не меньше, чем «дере</w:t>
      </w:r>
      <w:r>
        <w:softHyphen/>
        <w:t>венский паренек». Комическая привлекательность Гоголя уни</w:t>
      </w:r>
      <w:r>
        <w:softHyphen/>
        <w:t>версальна не потому, что основана н</w:t>
      </w:r>
      <w:r>
        <w:t>а «народной смеховой куль</w:t>
      </w:r>
      <w:r>
        <w:softHyphen/>
        <w:t>туре», а потому, что учитывает всеобщую тенденцию человече</w:t>
      </w:r>
      <w:r>
        <w:softHyphen/>
        <w:t>ского рода возвращаться при определенных условиях к детско</w:t>
      </w:r>
      <w:r>
        <w:softHyphen/>
        <w:t>му уровню ментальных процессов.</w:t>
      </w:r>
    </w:p>
    <w:p w:rsidR="00402C14" w:rsidRDefault="004D1E72">
      <w:pPr>
        <w:pStyle w:val="1"/>
        <w:framePr w:w="5765" w:h="9552" w:hRule="exact" w:wrap="none" w:vAnchor="page" w:hAnchor="page" w:x="385" w:y="241"/>
        <w:shd w:val="clear" w:color="auto" w:fill="auto"/>
        <w:spacing w:after="0" w:line="230" w:lineRule="auto"/>
      </w:pPr>
      <w:r>
        <w:t>В том, что в бахтинских работах о юморе (это касается и его книги о Рабле) не уп</w:t>
      </w:r>
      <w:r>
        <w:t>оминается имя Фрейда, нет ничего удивительного, достаточно вспомнить книгу В.Н. Волошинова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23" w:hRule="exact" w:wrap="none" w:vAnchor="page" w:hAnchor="page" w:x="395" w:y="373"/>
        <w:shd w:val="clear" w:color="auto" w:fill="auto"/>
        <w:spacing w:after="160" w:line="230" w:lineRule="auto"/>
        <w:ind w:firstLine="0"/>
      </w:pPr>
      <w:r>
        <w:t>«Фрейдизм: Критический очерк», где отвергаются идеи авст</w:t>
      </w:r>
      <w:r>
        <w:softHyphen/>
        <w:t>рийского психиатра, в том числе и его теория юмора (см.: Во</w:t>
      </w:r>
      <w:r>
        <w:softHyphen/>
        <w:t>лошиной 1923: 89). В этой</w:t>
      </w:r>
      <w:r>
        <w:t xml:space="preserve"> книге кратко излагается теория Фрейда, следовательно, группе Бахтина</w:t>
      </w:r>
      <w:r>
        <w:rPr>
          <w:vertAlign w:val="superscript"/>
        </w:rPr>
        <w:t>3</w:t>
      </w:r>
      <w:r>
        <w:t xml:space="preserve"> была прекрасно изве</w:t>
      </w:r>
      <w:r>
        <w:softHyphen/>
        <w:t>стна точка зрения родоначальника психоанализа по этому воп</w:t>
      </w:r>
      <w:r>
        <w:softHyphen/>
        <w:t>росу. Такое явное неприятие Фрейда было частично основано на любопытном утверждении о том, что бессознател</w:t>
      </w:r>
      <w:r>
        <w:t>ьное он считал невербальным:</w:t>
      </w:r>
    </w:p>
    <w:p w:rsidR="00402C14" w:rsidRDefault="004D1E72">
      <w:pPr>
        <w:pStyle w:val="22"/>
        <w:framePr w:w="5746" w:h="9523" w:hRule="exact" w:wrap="none" w:vAnchor="page" w:hAnchor="page" w:x="395" w:y="373"/>
        <w:shd w:val="clear" w:color="auto" w:fill="auto"/>
        <w:spacing w:after="160"/>
      </w:pPr>
      <w:r>
        <w:t>&lt;...&gt; Фрейд в своей последней книге [«Я и Оно»*] определяет бессо</w:t>
      </w:r>
      <w:r>
        <w:softHyphen/>
        <w:t>знательное как несловесное; оно превращается в предсознательное (отку</w:t>
      </w:r>
      <w:r>
        <w:softHyphen/>
        <w:t>да всегда может перейти в сознание) посредством соединения с соответ</w:t>
      </w:r>
      <w:r>
        <w:softHyphen/>
        <w:t>ствующими словесными п</w:t>
      </w:r>
      <w:r>
        <w:t xml:space="preserve">редставлениями </w:t>
      </w:r>
      <w:r>
        <w:rPr>
          <w:lang w:val="en-US" w:eastAsia="en-US" w:bidi="en-US"/>
        </w:rPr>
        <w:t xml:space="preserve">[Wortvorstellungen] </w:t>
      </w:r>
      <w:r>
        <w:t>(Волошиной 1923: 71-72).</w:t>
      </w:r>
    </w:p>
    <w:p w:rsidR="00402C14" w:rsidRDefault="004D1E72">
      <w:pPr>
        <w:pStyle w:val="1"/>
        <w:framePr w:w="5746" w:h="9523" w:hRule="exact" w:wrap="none" w:vAnchor="page" w:hAnchor="page" w:x="395" w:y="373"/>
        <w:shd w:val="clear" w:color="auto" w:fill="auto"/>
        <w:spacing w:after="160" w:line="230" w:lineRule="auto"/>
        <w:ind w:firstLine="380"/>
      </w:pPr>
      <w:r>
        <w:t>Это утверждение противоречит всему сказанному совре</w:t>
      </w:r>
      <w:r>
        <w:softHyphen/>
        <w:t>менными лингвистами и псевдолингвистами (или выдаваемо</w:t>
      </w:r>
      <w:r>
        <w:softHyphen/>
        <w:t>му за сказанное самим Фрейдом) о структуре бессознательно</w:t>
      </w:r>
      <w:r>
        <w:softHyphen/>
        <w:t>го. Например, Жак Лакан заявляе</w:t>
      </w:r>
      <w:r>
        <w:t xml:space="preserve">т: «&lt;...&gt; бессознательное — это </w:t>
      </w:r>
      <w:r>
        <w:rPr>
          <w:i/>
          <w:iCs/>
        </w:rPr>
        <w:t xml:space="preserve">речь </w:t>
      </w:r>
      <w:r>
        <w:rPr>
          <w:i/>
          <w:iCs/>
          <w:lang w:val="en-US" w:eastAsia="en-US" w:bidi="en-US"/>
        </w:rPr>
        <w:t>(discours)</w:t>
      </w:r>
      <w:r>
        <w:rPr>
          <w:lang w:val="en-US" w:eastAsia="en-US" w:bidi="en-US"/>
        </w:rPr>
        <w:t xml:space="preserve"> </w:t>
      </w:r>
      <w:r>
        <w:t xml:space="preserve">от другого» </w:t>
      </w:r>
      <w:r>
        <w:rPr>
          <w:lang w:val="en-US" w:eastAsia="en-US" w:bidi="en-US"/>
        </w:rPr>
        <w:t xml:space="preserve">(Lacan </w:t>
      </w:r>
      <w:r>
        <w:t>1966: 16) или «&lt;...&gt; бессо</w:t>
      </w:r>
      <w:r>
        <w:softHyphen/>
        <w:t xml:space="preserve">знательное имеет такую же структуру, как </w:t>
      </w:r>
      <w:r>
        <w:rPr>
          <w:i/>
          <w:iCs/>
        </w:rPr>
        <w:t>язык»</w:t>
      </w:r>
      <w:r>
        <w:t xml:space="preserve"> </w:t>
      </w:r>
      <w:r>
        <w:rPr>
          <w:lang w:val="en-US" w:eastAsia="en-US" w:bidi="en-US"/>
        </w:rPr>
        <w:t xml:space="preserve">(Lacan </w:t>
      </w:r>
      <w:r>
        <w:t>1970: 188). В приложении к английскому изданию «Фрейдизма» Нил Брасс подробно рассматривает безусловную линг</w:t>
      </w:r>
      <w:r>
        <w:t xml:space="preserve">вистическую направленность фрейдовской мысли (см. также: </w:t>
      </w:r>
      <w:r>
        <w:rPr>
          <w:lang w:val="en-US" w:eastAsia="en-US" w:bidi="en-US"/>
        </w:rPr>
        <w:t xml:space="preserve">Wilden </w:t>
      </w:r>
      <w:r>
        <w:t xml:space="preserve">1972; </w:t>
      </w:r>
      <w:r>
        <w:rPr>
          <w:lang w:val="en-US" w:eastAsia="en-US" w:bidi="en-US"/>
        </w:rPr>
        <w:t xml:space="preserve">Laferriere </w:t>
      </w:r>
      <w:r>
        <w:t>19776: 11—14) и указывает на то, что</w:t>
      </w:r>
    </w:p>
    <w:p w:rsidR="00402C14" w:rsidRDefault="004D1E72">
      <w:pPr>
        <w:pStyle w:val="22"/>
        <w:framePr w:w="5746" w:h="9523" w:hRule="exact" w:wrap="none" w:vAnchor="page" w:hAnchor="page" w:x="395" w:y="373"/>
        <w:shd w:val="clear" w:color="auto" w:fill="auto"/>
        <w:spacing w:after="160" w:line="233" w:lineRule="auto"/>
      </w:pPr>
      <w:r>
        <w:t xml:space="preserve">&lt;...&gt; Волошинов (читай: «Бахтинская школа», «группа Бахтина». — </w:t>
      </w:r>
      <w:r>
        <w:rPr>
          <w:i/>
          <w:iCs/>
        </w:rPr>
        <w:t>Д. Р.-Л.)</w:t>
      </w:r>
      <w:r>
        <w:t xml:space="preserve"> не увидел, как сильно озабочен Фрейд именно лингвистическим аспе</w:t>
      </w:r>
      <w:r>
        <w:t>ктом. Возможно, это произошло из-за того, что Волошинову не хва</w:t>
      </w:r>
      <w:r>
        <w:softHyphen/>
        <w:t>тило силы восприятия, которая пробуждается только в движении интел</w:t>
      </w:r>
      <w:r>
        <w:softHyphen/>
        <w:t xml:space="preserve">лектуальной истории </w:t>
      </w:r>
      <w:r>
        <w:rPr>
          <w:lang w:val="en-US" w:eastAsia="en-US" w:bidi="en-US"/>
        </w:rPr>
        <w:t xml:space="preserve">(Volosinov </w:t>
      </w:r>
      <w:r>
        <w:t>1976: 118).</w:t>
      </w:r>
    </w:p>
    <w:p w:rsidR="00402C14" w:rsidRDefault="004D1E72">
      <w:pPr>
        <w:pStyle w:val="1"/>
        <w:framePr w:w="5746" w:h="9523" w:hRule="exact" w:wrap="none" w:vAnchor="page" w:hAnchor="page" w:x="395" w:y="373"/>
        <w:shd w:val="clear" w:color="auto" w:fill="auto"/>
        <w:spacing w:after="0" w:line="230" w:lineRule="auto"/>
      </w:pPr>
      <w:r>
        <w:t>Теперь уже не остается сомнений в том, что 3. Фрейд, ко</w:t>
      </w:r>
      <w:r>
        <w:softHyphen/>
        <w:t>торый явно не был знаком с</w:t>
      </w:r>
      <w:r>
        <w:t xml:space="preserve"> трудами таких лингвистов, как Ф. де Соссюр и Р.О. Якобсон, несмотря на это, часто выстра</w:t>
      </w:r>
      <w:r>
        <w:softHyphen/>
        <w:t>ивал теории, которые можно охарактеризовать как лингвисти</w:t>
      </w:r>
      <w:r>
        <w:softHyphen/>
        <w:t>ческие или дискурсивные. Но, с другой стороны, несомненно и то, что в своем очерке «Бессознательное» Фрейд г</w:t>
      </w:r>
      <w:r>
        <w:t>оворил: «&lt;...&gt; сознательное представление обнимает предметное пред</w:t>
      </w:r>
      <w:r>
        <w:softHyphen/>
        <w:t xml:space="preserve">ставление </w:t>
      </w:r>
      <w:r>
        <w:rPr>
          <w:lang w:val="en-US" w:eastAsia="en-US" w:bidi="en-US"/>
        </w:rPr>
        <w:t xml:space="preserve">(Sachvorstellung) </w:t>
      </w:r>
      <w:r>
        <w:t xml:space="preserve">плюс соответствующее словесное представление </w:t>
      </w:r>
      <w:r>
        <w:rPr>
          <w:lang w:val="en-US" w:eastAsia="en-US" w:bidi="en-US"/>
        </w:rPr>
        <w:t xml:space="preserve">(Wortvorstellung), </w:t>
      </w:r>
      <w:r>
        <w:t xml:space="preserve">а </w:t>
      </w:r>
      <w:r>
        <w:rPr>
          <w:i/>
          <w:iCs/>
        </w:rPr>
        <w:t>бессознательное - состоит только из одного предметного представления»</w:t>
      </w:r>
      <w:r>
        <w:t xml:space="preserve"> (Фрейд 1923: 157; курсив </w:t>
      </w:r>
      <w:r>
        <w:t xml:space="preserve">мой. — </w:t>
      </w:r>
      <w:r>
        <w:rPr>
          <w:i/>
          <w:iCs/>
        </w:rPr>
        <w:t>Д. Р.-Л),</w:t>
      </w:r>
      <w:r>
        <w:t xml:space="preserve"> то есть Фрейд и в самом деле описывал элементы бессознательного как определенно невербальные, а из этого следует, что значительная часть его теоретической</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446" w:hRule="exact" w:wrap="none" w:vAnchor="page" w:hAnchor="page" w:x="390" w:y="382"/>
        <w:shd w:val="clear" w:color="auto" w:fill="auto"/>
        <w:spacing w:after="0" w:line="230" w:lineRule="auto"/>
        <w:ind w:firstLine="0"/>
      </w:pPr>
      <w:r>
        <w:t>модели была, по сути, нелингвистической. Группа Бахтина была,</w:t>
      </w:r>
      <w:r>
        <w:t xml:space="preserve"> таким образом, фактически права, используя нелингви</w:t>
      </w:r>
      <w:r>
        <w:softHyphen/>
        <w:t>стическое понимание Фрейдом бессознательного в качестве одного из аргументов для неприятия этого автора. Хотя основ</w:t>
      </w:r>
      <w:r>
        <w:softHyphen/>
        <w:t>ная причина этого неприятия — в том, что группа Бахтина была знакома лишь с ограниченны</w:t>
      </w:r>
      <w:r>
        <w:t>м числом работ Фрейда.</w:t>
      </w:r>
    </w:p>
    <w:p w:rsidR="00402C14" w:rsidRDefault="004D1E72">
      <w:pPr>
        <w:pStyle w:val="1"/>
        <w:framePr w:w="5755" w:h="9446" w:hRule="exact" w:wrap="none" w:vAnchor="page" w:hAnchor="page" w:x="390" w:y="382"/>
        <w:shd w:val="clear" w:color="auto" w:fill="auto"/>
        <w:spacing w:after="160" w:line="230" w:lineRule="auto"/>
        <w:ind w:firstLine="280"/>
      </w:pPr>
      <w:r>
        <w:t xml:space="preserve">Во-первых, хотя для Фрейда бессознательные </w:t>
      </w:r>
      <w:r>
        <w:rPr>
          <w:lang w:val="en-US" w:eastAsia="en-US" w:bidi="en-US"/>
        </w:rPr>
        <w:t xml:space="preserve">Sachvorstel- lungen, </w:t>
      </w:r>
      <w:r>
        <w:t xml:space="preserve">безусловно, невербальны </w:t>
      </w:r>
      <w:r>
        <w:rPr>
          <w:lang w:val="en-US" w:eastAsia="en-US" w:bidi="en-US"/>
        </w:rPr>
        <w:t xml:space="preserve">per se </w:t>
      </w:r>
      <w:r>
        <w:t>(сами по себе), вполне вероятно, что они являются составной частью различных (лин</w:t>
      </w:r>
      <w:r>
        <w:softHyphen/>
        <w:t xml:space="preserve">гвистических или нелингвистических) знаковых процессов, </w:t>
      </w:r>
      <w:r>
        <w:t>а значит, существует реальная возможность того, что они подпа</w:t>
      </w:r>
      <w:r>
        <w:softHyphen/>
        <w:t>дут под какую-нибудь более масштабную семиотическую мо</w:t>
      </w:r>
      <w:r>
        <w:softHyphen/>
        <w:t xml:space="preserve">дель бессознательных процессов (рудименты такой модели я пытался объяснить в: </w:t>
      </w:r>
      <w:r>
        <w:rPr>
          <w:lang w:val="en-US" w:eastAsia="en-US" w:bidi="en-US"/>
        </w:rPr>
        <w:t xml:space="preserve">Laferriere </w:t>
      </w:r>
      <w:r>
        <w:t>19786: гл. IV; об изучении свя</w:t>
      </w:r>
      <w:r>
        <w:softHyphen/>
      </w:r>
      <w:r>
        <w:t xml:space="preserve">зи между семиотикой и психоанализом см.: Ваг 1975; </w:t>
      </w:r>
      <w:r>
        <w:rPr>
          <w:lang w:val="en-US" w:eastAsia="en-US" w:bidi="en-US"/>
        </w:rPr>
        <w:t xml:space="preserve">Shands </w:t>
      </w:r>
      <w:r>
        <w:t xml:space="preserve">1970; </w:t>
      </w:r>
      <w:r>
        <w:rPr>
          <w:lang w:val="en-US" w:eastAsia="en-US" w:bidi="en-US"/>
        </w:rPr>
        <w:t xml:space="preserve">Rancour-Laferriere </w:t>
      </w:r>
      <w:r>
        <w:t>1980). Во-вторых, хотя в описании Фрейда бессознательное и предстает исключительно невер</w:t>
      </w:r>
      <w:r>
        <w:softHyphen/>
        <w:t>бальным, в теории австрийского психоаналитика имеется мно</w:t>
      </w:r>
      <w:r>
        <w:softHyphen/>
        <w:t>го других вещей, которые о</w:t>
      </w:r>
      <w:r>
        <w:t>н определял как вербальные и от</w:t>
      </w:r>
      <w:r>
        <w:softHyphen/>
        <w:t xml:space="preserve">носящиеся к лингвистике (на это указывают Ж. Лакан, Е. Бэр (Ваг), Н. Брасс </w:t>
      </w:r>
      <w:r>
        <w:rPr>
          <w:lang w:val="en-US" w:eastAsia="en-US" w:bidi="en-US"/>
        </w:rPr>
        <w:t xml:space="preserve">(Bruss), </w:t>
      </w:r>
      <w:r>
        <w:t xml:space="preserve">X. Шандс </w:t>
      </w:r>
      <w:r>
        <w:rPr>
          <w:lang w:val="en-US" w:eastAsia="en-US" w:bidi="en-US"/>
        </w:rPr>
        <w:t xml:space="preserve">(Shands), </w:t>
      </w:r>
      <w:r>
        <w:t xml:space="preserve">Д. Фоулкс </w:t>
      </w:r>
      <w:r>
        <w:rPr>
          <w:lang w:val="en-US" w:eastAsia="en-US" w:bidi="en-US"/>
        </w:rPr>
        <w:t xml:space="preserve">(Foulkes), </w:t>
      </w:r>
      <w:r>
        <w:t xml:space="preserve">А. Уилден </w:t>
      </w:r>
      <w:r>
        <w:rPr>
          <w:lang w:val="en-US" w:eastAsia="en-US" w:bidi="en-US"/>
        </w:rPr>
        <w:t xml:space="preserve">(Wilden) </w:t>
      </w:r>
      <w:r>
        <w:t>и др.). Выходит, что вместе с водой груп</w:t>
      </w:r>
      <w:r>
        <w:softHyphen/>
        <w:t xml:space="preserve">па Бахтина выплеснула и младенца, когда </w:t>
      </w:r>
      <w:r>
        <w:t>отвергла труды Фрейда всего лишь на основании того, что тот якобы не при</w:t>
      </w:r>
      <w:r>
        <w:softHyphen/>
        <w:t xml:space="preserve">давал должного значения социальной функции языка. В чем же </w:t>
      </w:r>
      <w:r>
        <w:rPr>
          <w:i/>
          <w:iCs/>
        </w:rPr>
        <w:t>истинная причина</w:t>
      </w:r>
      <w:r>
        <w:t xml:space="preserve"> неприятия Фрейда группой Бахтина? Ответ обнаруживается почти в самом конце «Фрейдизма»:</w:t>
      </w:r>
    </w:p>
    <w:p w:rsidR="00402C14" w:rsidRDefault="004D1E72">
      <w:pPr>
        <w:pStyle w:val="22"/>
        <w:framePr w:w="5755" w:h="9446" w:hRule="exact" w:wrap="none" w:vAnchor="page" w:hAnchor="page" w:x="390" w:y="382"/>
        <w:shd w:val="clear" w:color="auto" w:fill="auto"/>
        <w:ind w:firstLine="280"/>
      </w:pPr>
      <w:r>
        <w:t>Для всех эпох социа</w:t>
      </w:r>
      <w:r>
        <w:t>льного упадка и разложения характерна жизнен</w:t>
      </w:r>
      <w:r>
        <w:softHyphen/>
        <w:t xml:space="preserve">ная </w:t>
      </w:r>
      <w:r>
        <w:rPr>
          <w:i/>
          <w:iCs/>
        </w:rPr>
        <w:t>и</w:t>
      </w:r>
      <w:r>
        <w:t xml:space="preserve"> идеологическая </w:t>
      </w:r>
      <w:r>
        <w:rPr>
          <w:i/>
          <w:iCs/>
        </w:rPr>
        <w:t>переоценка сексуального,</w:t>
      </w:r>
      <w:r>
        <w:t xml:space="preserve"> и притом в его крайне одно</w:t>
      </w:r>
      <w:r>
        <w:softHyphen/>
        <w:t xml:space="preserve">стороннем понимании: на первый план выдвигается отвлеченно взятая </w:t>
      </w:r>
      <w:r>
        <w:rPr>
          <w:i/>
          <w:iCs/>
        </w:rPr>
        <w:t>асоциальная</w:t>
      </w:r>
      <w:r>
        <w:t xml:space="preserve"> его сторона. Сексуальное стремится стать суррогатом соци</w:t>
      </w:r>
      <w:r>
        <w:softHyphen/>
        <w:t>аль</w:t>
      </w:r>
      <w:r>
        <w:t>ного. Все люди распадаются прежде всего на мужчин и на женщин. Все остальные подразделения представляются несущественными. Понятны и ценны только те социальные отношения, которые можно сексуализовать. Всё же остальное теряет свой смысл и значение.</w:t>
      </w:r>
    </w:p>
    <w:p w:rsidR="00402C14" w:rsidRDefault="004D1E72">
      <w:pPr>
        <w:pStyle w:val="22"/>
        <w:framePr w:w="5755" w:h="9446" w:hRule="exact" w:wrap="none" w:vAnchor="page" w:hAnchor="page" w:x="390" w:y="382"/>
        <w:shd w:val="clear" w:color="auto" w:fill="auto"/>
        <w:ind w:firstLine="280"/>
      </w:pPr>
      <w:r>
        <w:t>Современ</w:t>
      </w:r>
      <w:r>
        <w:t>ный успех фрейдизма во всей Европе говорит о полном раз</w:t>
      </w:r>
      <w:r>
        <w:softHyphen/>
        <w:t xml:space="preserve">ложении </w:t>
      </w:r>
      <w:r>
        <w:rPr>
          <w:i/>
          <w:iCs/>
        </w:rPr>
        <w:t>официальной идеологической системы.</w:t>
      </w:r>
      <w:r>
        <w:t xml:space="preserve"> «Житейская идеология» оказалась предоставленной себе самой, разрозненной и неоформленной. Каждая сторона жизни, каждое явление и предмет выпадает из налажен</w:t>
      </w:r>
      <w:r>
        <w:softHyphen/>
        <w:t xml:space="preserve">ного и для каждого убедительного контекста классовых и </w:t>
      </w:r>
      <w:r>
        <w:rPr>
          <w:i/>
          <w:iCs/>
        </w:rPr>
        <w:t>социальных оце</w:t>
      </w:r>
      <w:r>
        <w:rPr>
          <w:i/>
          <w:iCs/>
        </w:rPr>
        <w:softHyphen/>
        <w:t>нок.</w:t>
      </w:r>
      <w:r>
        <w:t xml:space="preserve"> Каждая вещь как бы поворачивается к человеку своей не социальной, своей сексуальной стороной. За каждым словом художественного или философского произведения стал сквозить голый сек</w:t>
      </w:r>
      <w:r>
        <w:t>суальный символ; все другие стороны и прежде всего социально-исторические оценки, зало</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36" w:h="9480" w:hRule="exact" w:wrap="none" w:vAnchor="page" w:hAnchor="page" w:x="400" w:y="363"/>
        <w:shd w:val="clear" w:color="auto" w:fill="auto"/>
        <w:spacing w:after="140"/>
        <w:ind w:firstLine="0"/>
      </w:pPr>
      <w:r>
        <w:t>женные в каждом слове, уже не улавливаются слухом современного ев</w:t>
      </w:r>
      <w:r>
        <w:softHyphen/>
        <w:t>ропейского буржуа, они стали только обертонами основного сексуального тона (Вол</w:t>
      </w:r>
      <w:r>
        <w:t>ошинов 1927: 135—136).</w:t>
      </w:r>
    </w:p>
    <w:p w:rsidR="00402C14" w:rsidRDefault="004D1E72">
      <w:pPr>
        <w:pStyle w:val="1"/>
        <w:framePr w:w="5736" w:h="9480" w:hRule="exact" w:wrap="none" w:vAnchor="page" w:hAnchor="page" w:x="400" w:y="363"/>
        <w:shd w:val="clear" w:color="auto" w:fill="auto"/>
        <w:spacing w:after="100" w:line="230" w:lineRule="auto"/>
      </w:pPr>
      <w:r>
        <w:t>Так вот где собака зарыта! В действительности группу Бах</w:t>
      </w:r>
      <w:r>
        <w:softHyphen/>
        <w:t>тина беспокоил тот неутасающий интерес, который Фрейд в своих работах якобы постоянно проявлял по отношению к чему-то, что считалось необщественным или антиобществен</w:t>
      </w:r>
      <w:r>
        <w:softHyphen/>
        <w:t>ным, а име</w:t>
      </w:r>
      <w:r>
        <w:t>нно — к сексуальности. Такая реакция не очень от</w:t>
      </w:r>
      <w:r>
        <w:softHyphen/>
        <w:t>личалась от мнения самого В.И. Ленина, который, по свиде</w:t>
      </w:r>
      <w:r>
        <w:softHyphen/>
        <w:t>тельству очевидцев, говорил:</w:t>
      </w:r>
    </w:p>
    <w:p w:rsidR="00402C14" w:rsidRDefault="004D1E72">
      <w:pPr>
        <w:pStyle w:val="22"/>
        <w:framePr w:w="5736" w:h="9480" w:hRule="exact" w:wrap="none" w:vAnchor="page" w:hAnchor="page" w:x="400" w:y="363"/>
        <w:shd w:val="clear" w:color="auto" w:fill="auto"/>
        <w:spacing w:after="140"/>
      </w:pPr>
      <w:r>
        <w:t>Теория Фрейда сейчас тоже своего рода модная причуда. Я отношусь с недоверием к теориям пола, излагаемым в статьях, отчет</w:t>
      </w:r>
      <w:r>
        <w:t>ах, брошюрах и т. п., — короче, в той специфической литературе, которая пышно расцве</w:t>
      </w:r>
      <w:r>
        <w:softHyphen/>
        <w:t>ла на навозной почве буржуазного общества. Я не доверяю тем, кто посто</w:t>
      </w:r>
      <w:r>
        <w:softHyphen/>
        <w:t>янно и упорно поглощен вопросами пола, как индийский факир — созер</w:t>
      </w:r>
      <w:r>
        <w:softHyphen/>
        <w:t xml:space="preserve">цанием своего пупа </w:t>
      </w:r>
      <w:r>
        <w:rPr>
          <w:i/>
          <w:iCs/>
        </w:rPr>
        <w:t>(Цеткин К.</w:t>
      </w:r>
      <w:r>
        <w:t xml:space="preserve"> Из </w:t>
      </w:r>
      <w:r>
        <w:t xml:space="preserve">записной книжки // Воспоминания о В.И. Ленине: [В 5 т.] М., 1970. Т. 5. С. 41; см. также: </w:t>
      </w:r>
      <w:r>
        <w:rPr>
          <w:lang w:val="en-US" w:eastAsia="en-US" w:bidi="en-US"/>
        </w:rPr>
        <w:t xml:space="preserve">Rahmani </w:t>
      </w:r>
      <w:r>
        <w:t>1973: 9).</w:t>
      </w:r>
    </w:p>
    <w:p w:rsidR="00402C14" w:rsidRDefault="004D1E72">
      <w:pPr>
        <w:pStyle w:val="1"/>
        <w:framePr w:w="5736" w:h="9480" w:hRule="exact" w:wrap="none" w:vAnchor="page" w:hAnchor="page" w:x="400" w:y="363"/>
        <w:shd w:val="clear" w:color="auto" w:fill="auto"/>
        <w:spacing w:after="100" w:line="228" w:lineRule="auto"/>
      </w:pPr>
      <w:r>
        <w:t>Отношение группы Бахтина к Фрейду схоже с реакцией выдающегося советского психолога Л.С. Выготского’, обвиняв</w:t>
      </w:r>
      <w:r>
        <w:softHyphen/>
        <w:t xml:space="preserve">шего фрейдовскую теорию в </w:t>
      </w:r>
      <w:r>
        <w:t>«пансексуализме»:</w:t>
      </w:r>
    </w:p>
    <w:p w:rsidR="00402C14" w:rsidRDefault="004D1E72">
      <w:pPr>
        <w:pStyle w:val="22"/>
        <w:framePr w:w="5736" w:h="9480" w:hRule="exact" w:wrap="none" w:vAnchor="page" w:hAnchor="page" w:x="400" w:y="363"/>
        <w:shd w:val="clear" w:color="auto" w:fill="auto"/>
        <w:spacing w:after="160"/>
      </w:pPr>
      <w:r>
        <w:t>&lt;...&gt; этот пансексуализм кажется совершенно необоснованным, в осо</w:t>
      </w:r>
      <w:r>
        <w:softHyphen/>
        <w:t>бенности тогда, когда он применяется к искусству. Может быть, это было бы и верно для человека, рассматриваемого вне общества, когда он замк</w:t>
      </w:r>
      <w:r>
        <w:softHyphen/>
        <w:t>нут в узком круге своих собстве</w:t>
      </w:r>
      <w:r>
        <w:t>нных инстинктов &lt;...&gt; (Выготский 1987: 78).</w:t>
      </w:r>
    </w:p>
    <w:p w:rsidR="00402C14" w:rsidRDefault="004D1E72">
      <w:pPr>
        <w:pStyle w:val="1"/>
        <w:framePr w:w="5736" w:h="9480" w:hRule="exact" w:wrap="none" w:vAnchor="page" w:hAnchor="page" w:x="400" w:y="363"/>
        <w:shd w:val="clear" w:color="auto" w:fill="auto"/>
        <w:spacing w:after="0" w:line="230" w:lineRule="auto"/>
      </w:pPr>
      <w:r>
        <w:t>Из вышеизложенных замечаний ни в коем случае не следу</w:t>
      </w:r>
      <w:r>
        <w:softHyphen/>
        <w:t>ет делать вывод о том, что все советские структуралисты и семиотики полностью отвергали теорию психоанализа</w:t>
      </w:r>
      <w:r>
        <w:rPr>
          <w:vertAlign w:val="superscript"/>
        </w:rPr>
        <w:t>0</w:t>
      </w:r>
      <w:r>
        <w:t>. Напри</w:t>
      </w:r>
      <w:r>
        <w:softHyphen/>
        <w:t>мер, у Вяч. Вс. Иванова мы находим похвалу</w:t>
      </w:r>
      <w:r>
        <w:t xml:space="preserve"> бахтинской (то есть сделанной группой Бахтина) «семиотической реинтерпре</w:t>
      </w:r>
      <w:r>
        <w:softHyphen/>
        <w:t xml:space="preserve">тации психоанализа» </w:t>
      </w:r>
      <w:r>
        <w:rPr>
          <w:lang w:val="en-US" w:eastAsia="en-US" w:bidi="en-US"/>
        </w:rPr>
        <w:t xml:space="preserve">(Ivanov </w:t>
      </w:r>
      <w:r>
        <w:t>1976: 327; Иванов 1998: 745), это означает, что, по мнению советских исследователей, в психоана</w:t>
      </w:r>
      <w:r>
        <w:softHyphen/>
        <w:t>лизе должно быть всё же что-то такое, что можно переосмыс</w:t>
      </w:r>
      <w:r>
        <w:softHyphen/>
      </w:r>
      <w:r>
        <w:t>лить. Фрейдистское разграничение группой Бахтина сознатель</w:t>
      </w:r>
      <w:r>
        <w:softHyphen/>
        <w:t>ного и бессознательного (см.: Волошинов 1927) становится раз</w:t>
      </w:r>
      <w:r>
        <w:softHyphen/>
        <w:t>граничением сознания «официального» и «неофициального». Иванов также говорит о бессознательном как об особой семи</w:t>
      </w:r>
      <w:r>
        <w:softHyphen/>
        <w:t>отической системе («зн</w:t>
      </w:r>
      <w:r>
        <w:t>аковая система бессознательного» — Иванов 1976: 38). Весьма примечательно, что знаменитый со</w:t>
      </w:r>
      <w:r>
        <w:softHyphen/>
        <w:t>ветский кинорежиссер С.М. Эйзенштейн, увлекшийся впо</w:t>
      </w:r>
      <w:r>
        <w:softHyphen/>
        <w:t>следствии семиотикой, несколько лет занимался «переосмыс</w:t>
      </w:r>
      <w:r>
        <w:softHyphen/>
        <w:t xml:space="preserve">лением психоанализа» </w:t>
      </w:r>
      <w:r>
        <w:rPr>
          <w:lang w:val="en-US" w:eastAsia="en-US" w:bidi="en-US"/>
        </w:rPr>
        <w:t xml:space="preserve">(Ivanov </w:t>
      </w:r>
      <w:r>
        <w:t>1976: 345). Это «переосм</w:t>
      </w:r>
      <w:r>
        <w:t>ысле</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38" w:hRule="exact" w:wrap="none" w:vAnchor="page" w:hAnchor="page" w:x="393" w:y="363"/>
        <w:shd w:val="clear" w:color="auto" w:fill="auto"/>
        <w:spacing w:after="280" w:line="230" w:lineRule="auto"/>
        <w:ind w:firstLine="0"/>
      </w:pPr>
      <w:r>
        <w:t>ние» довольно подробно рассматривается в «Очерках» Ивано</w:t>
      </w:r>
      <w:r>
        <w:softHyphen/>
        <w:t>ва (см.: Иванов 1976: 93—104) и сравнивается с борьбой совет</w:t>
      </w:r>
      <w:r>
        <w:softHyphen/>
        <w:t>ского сатирика М.М. Зощенко с психоанализом, вылившейся в итоге в литературный самоанализ «Перед восходом сол</w:t>
      </w:r>
      <w:r>
        <w:t>нца». Кстати, Зощенко пошел несколько дальше создателя «Броне</w:t>
      </w:r>
      <w:r>
        <w:softHyphen/>
        <w:t>носца “Потемкин”» и даже начал публиковать свои фрейдис</w:t>
      </w:r>
      <w:r>
        <w:softHyphen/>
        <w:t>тские труды — пока вдруг, в 1943 году, на них не был наложен запрет советской цензурой (в 1946 году Зощенко был даже ис</w:t>
      </w:r>
      <w:r>
        <w:softHyphen/>
        <w:t>ключен из Союза со</w:t>
      </w:r>
      <w:r>
        <w:t>ветских писателей).</w:t>
      </w:r>
    </w:p>
    <w:p w:rsidR="00402C14" w:rsidRDefault="004D1E72">
      <w:pPr>
        <w:pStyle w:val="1"/>
        <w:framePr w:w="5750" w:h="9538" w:hRule="exact" w:wrap="none" w:vAnchor="page" w:hAnchor="page" w:x="393" w:y="363"/>
        <w:shd w:val="clear" w:color="auto" w:fill="auto"/>
        <w:spacing w:line="230" w:lineRule="auto"/>
        <w:ind w:firstLine="0"/>
        <w:jc w:val="center"/>
      </w:pPr>
      <w:r>
        <w:t>ПРИМЕЧАНИЯ</w:t>
      </w:r>
    </w:p>
    <w:p w:rsidR="00402C14" w:rsidRDefault="004D1E72">
      <w:pPr>
        <w:pStyle w:val="22"/>
        <w:framePr w:w="5750" w:h="9538" w:hRule="exact" w:wrap="none" w:vAnchor="page" w:hAnchor="page" w:x="393" w:y="363"/>
        <w:numPr>
          <w:ilvl w:val="0"/>
          <w:numId w:val="19"/>
        </w:numPr>
        <w:shd w:val="clear" w:color="auto" w:fill="auto"/>
        <w:tabs>
          <w:tab w:val="left" w:pos="452"/>
        </w:tabs>
      </w:pPr>
      <w:r>
        <w:t xml:space="preserve">Советский психолог Л.С. Выготский (который, как настаивает Вяч. Вс. Иванов, придерживается той же совокупности идей, что и М.М. Бахтин (см.: Иванов 1976)) оценивает исследование 3. Фрейда о смехе как «близкое к совершенству» </w:t>
      </w:r>
      <w:r>
        <w:t>(Выготский 1987: 82). Вяч. Вс. Ива</w:t>
      </w:r>
      <w:r>
        <w:softHyphen/>
        <w:t xml:space="preserve">нов признаёт, что подход Бахтина к юмору фундаментально отличен от фрейдовского (см.: </w:t>
      </w:r>
      <w:r>
        <w:rPr>
          <w:lang w:val="en-US" w:eastAsia="en-US" w:bidi="en-US"/>
        </w:rPr>
        <w:t xml:space="preserve">Ivanov </w:t>
      </w:r>
      <w:r>
        <w:t>1976: 328). Следует отметить, что уже в 20-е годы идеи Фрейда обсуждались в России И.Д. Ермаковым, Л.С. Вы</w:t>
      </w:r>
      <w:r>
        <w:softHyphen/>
        <w:t>готским, Л.П. Якубинс</w:t>
      </w:r>
      <w:r>
        <w:t>ким и др. В этом отношении весьма характер</w:t>
      </w:r>
      <w:r>
        <w:softHyphen/>
        <w:t>на, хотя и предельно схематична статья: Якубинский 1921.</w:t>
      </w:r>
    </w:p>
    <w:p w:rsidR="00402C14" w:rsidRDefault="004D1E72">
      <w:pPr>
        <w:pStyle w:val="22"/>
        <w:framePr w:w="5750" w:h="9538" w:hRule="exact" w:wrap="none" w:vAnchor="page" w:hAnchor="page" w:x="393" w:y="363"/>
        <w:numPr>
          <w:ilvl w:val="0"/>
          <w:numId w:val="19"/>
        </w:numPr>
        <w:shd w:val="clear" w:color="auto" w:fill="auto"/>
        <w:tabs>
          <w:tab w:val="left" w:pos="462"/>
        </w:tabs>
      </w:pPr>
      <w:r>
        <w:t>Ван дер Энг — один из немногих специалистов по «Шинели», со</w:t>
      </w:r>
      <w:r>
        <w:softHyphen/>
        <w:t>поставляющий теорию смеха по А. Бергсону с читательской реакци</w:t>
      </w:r>
      <w:r>
        <w:softHyphen/>
        <w:t xml:space="preserve">ей на гоголевскую повесть (в </w:t>
      </w:r>
      <w:r>
        <w:t>особенности, на механоподобные, слов</w:t>
      </w:r>
      <w:r>
        <w:softHyphen/>
        <w:t xml:space="preserve">но у автомата, черты Акакия Акакиевича Башмачкина; см.: </w:t>
      </w:r>
      <w:r>
        <w:rPr>
          <w:lang w:val="en-US" w:eastAsia="en-US" w:bidi="en-US"/>
        </w:rPr>
        <w:t xml:space="preserve">Eng </w:t>
      </w:r>
      <w:r>
        <w:t>1958)).</w:t>
      </w:r>
    </w:p>
    <w:p w:rsidR="00402C14" w:rsidRDefault="004D1E72">
      <w:pPr>
        <w:pStyle w:val="22"/>
        <w:framePr w:w="5750" w:h="9538" w:hRule="exact" w:wrap="none" w:vAnchor="page" w:hAnchor="page" w:x="393" w:y="363"/>
        <w:shd w:val="clear" w:color="auto" w:fill="auto"/>
      </w:pPr>
      <w:r>
        <w:t>•' Я использую здесь термин «группа Бахтина», а не фамилию «Бах</w:t>
      </w:r>
      <w:r>
        <w:softHyphen/>
        <w:t>тин», поскольку до сих пор не окончен спор о том, действительно ли сам Бахтин был автор</w:t>
      </w:r>
      <w:r>
        <w:t xml:space="preserve">ом работ, опубликованных под именами его коллег В.Н. Волошинова и П.Н. Медведева (см.: </w:t>
      </w:r>
      <w:r>
        <w:rPr>
          <w:lang w:val="en-US" w:eastAsia="en-US" w:bidi="en-US"/>
        </w:rPr>
        <w:t xml:space="preserve">Titunik </w:t>
      </w:r>
      <w:r>
        <w:t xml:space="preserve">1976: 329; </w:t>
      </w:r>
      <w:r>
        <w:rPr>
          <w:lang w:val="en-US" w:eastAsia="en-US" w:bidi="en-US"/>
        </w:rPr>
        <w:t xml:space="preserve">Volosinov </w:t>
      </w:r>
      <w:r>
        <w:t>1976: предисловие Н. Браса, И.Р. Титюника).</w:t>
      </w:r>
    </w:p>
    <w:p w:rsidR="00402C14" w:rsidRDefault="004D1E72">
      <w:pPr>
        <w:pStyle w:val="22"/>
        <w:framePr w:w="5750" w:h="9538" w:hRule="exact" w:wrap="none" w:vAnchor="page" w:hAnchor="page" w:x="393" w:y="363"/>
        <w:numPr>
          <w:ilvl w:val="0"/>
          <w:numId w:val="20"/>
        </w:numPr>
        <w:shd w:val="clear" w:color="auto" w:fill="auto"/>
        <w:tabs>
          <w:tab w:val="left" w:pos="452"/>
        </w:tabs>
      </w:pPr>
      <w:r>
        <w:rPr>
          <w:i/>
          <w:iCs/>
        </w:rPr>
        <w:t>Фрейд</w:t>
      </w:r>
      <w:r>
        <w:t xml:space="preserve"> 5. Я и Оно / Зигмунд Фрейд; 11ер. с нем. В.Ф. Полянского под ред. А.А. Франковского. Л.: </w:t>
      </w:r>
      <w:r>
        <w:rPr>
          <w:lang w:val="en-US" w:eastAsia="en-US" w:bidi="en-US"/>
        </w:rPr>
        <w:t>A</w:t>
      </w:r>
      <w:r>
        <w:rPr>
          <w:lang w:val="en-US" w:eastAsia="en-US" w:bidi="en-US"/>
        </w:rPr>
        <w:t xml:space="preserve">cademia, </w:t>
      </w:r>
      <w:r>
        <w:t xml:space="preserve">1924. 62, [2] с. (на с. 15, 16). </w:t>
      </w:r>
      <w:r>
        <w:rPr>
          <w:i/>
          <w:iCs/>
        </w:rPr>
        <w:t>(Прнмеч. ред.}</w:t>
      </w:r>
    </w:p>
    <w:p w:rsidR="00402C14" w:rsidRDefault="004D1E72">
      <w:pPr>
        <w:pStyle w:val="22"/>
        <w:framePr w:w="5750" w:h="9538" w:hRule="exact" w:wrap="none" w:vAnchor="page" w:hAnchor="page" w:x="393" w:y="363"/>
        <w:shd w:val="clear" w:color="auto" w:fill="auto"/>
      </w:pPr>
      <w:r>
        <w:t xml:space="preserve">’ Вяч. Вс. Иванов показывает, что имеется много схожего между Бахтиным и Выготским (см.: </w:t>
      </w:r>
      <w:r>
        <w:rPr>
          <w:lang w:val="en-US" w:eastAsia="en-US" w:bidi="en-US"/>
        </w:rPr>
        <w:t xml:space="preserve">Ivanov </w:t>
      </w:r>
      <w:r>
        <w:t>1976: 324—328).</w:t>
      </w:r>
    </w:p>
    <w:p w:rsidR="00402C14" w:rsidRDefault="004D1E72">
      <w:pPr>
        <w:pStyle w:val="22"/>
        <w:framePr w:w="5750" w:h="9538" w:hRule="exact" w:wrap="none" w:vAnchor="page" w:hAnchor="page" w:x="393" w:y="363"/>
        <w:numPr>
          <w:ilvl w:val="0"/>
          <w:numId w:val="20"/>
        </w:numPr>
        <w:shd w:val="clear" w:color="auto" w:fill="auto"/>
        <w:tabs>
          <w:tab w:val="left" w:pos="466"/>
        </w:tabs>
      </w:pPr>
      <w:r>
        <w:t>Такие, например, советские ученые, как математик А.А. Ляпунов (1911—1973), стремились т</w:t>
      </w:r>
      <w:r>
        <w:t>рактовать взгляды Фрейда с позиций кибер</w:t>
      </w:r>
      <w:r>
        <w:softHyphen/>
        <w:t>нетики. Ляпунов, в частности, писал: «Дело в том, что управление по</w:t>
      </w:r>
      <w:r>
        <w:softHyphen/>
        <w:t>ловой деятельностью человека осуществляется высокими, с киберне</w:t>
      </w:r>
      <w:r>
        <w:softHyphen/>
        <w:t>тической точки зрения, ярусами нервной системы. На поведении че</w:t>
      </w:r>
      <w:r>
        <w:softHyphen/>
        <w:t>ловека функциониров</w:t>
      </w:r>
      <w:r>
        <w:t>ание этих ярусов сказывается не сразу. Оно может блокироваться сознанием. В то же время, если сознание вы</w:t>
      </w:r>
      <w:r>
        <w:softHyphen/>
        <w:t>ключено, то проявление уровней управления, охватывающих чисто биологические функции организма, становится более непосредствен</w:t>
      </w:r>
      <w:r>
        <w:softHyphen/>
        <w:t>ным. Это и является кибе</w:t>
      </w:r>
      <w:r>
        <w:t>рнетической интерпретацией общих концеп</w:t>
      </w:r>
      <w:r>
        <w:softHyphen/>
        <w:t>ций Фрейда, лежащих в основе психоанализа. К этому следует добавить,</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6" w:h="1862" w:hRule="exact" w:wrap="none" w:vAnchor="page" w:hAnchor="page" w:x="395" w:y="241"/>
        <w:shd w:val="clear" w:color="auto" w:fill="auto"/>
        <w:tabs>
          <w:tab w:val="left" w:pos="466"/>
        </w:tabs>
        <w:ind w:firstLine="0"/>
      </w:pPr>
      <w:r>
        <w:t xml:space="preserve">что во времена Фрейда современные информационные воззрения не были разработаны и не существовало точного языка для описания </w:t>
      </w:r>
      <w:r>
        <w:t>информационных процессов. В связи с этим изложение Фрейдом сво</w:t>
      </w:r>
      <w:r>
        <w:softHyphen/>
        <w:t>ей точки зрения сделано на языке, подчас затрудняющим точное по</w:t>
      </w:r>
      <w:r>
        <w:softHyphen/>
        <w:t>нимание содержания. Это и вызывает часто отрицательное отноше</w:t>
      </w:r>
      <w:r>
        <w:softHyphen/>
        <w:t>ние к этим работам и даже кривотолки. Становится понятным так</w:t>
      </w:r>
      <w:r>
        <w:softHyphen/>
        <w:t xml:space="preserve">же и </w:t>
      </w:r>
      <w:r>
        <w:t xml:space="preserve">то, почему Фрейду приходится обращать особое внимание на сны, а также состояния, близкие к бреду» (Ляпунов 1968: 83; </w:t>
      </w:r>
      <w:r>
        <w:rPr>
          <w:lang w:val="en-US" w:eastAsia="en-US" w:bidi="en-US"/>
        </w:rPr>
        <w:t xml:space="preserve">Rahraani </w:t>
      </w:r>
      <w:r>
        <w:t>1973: 323).</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32"/>
        <w:framePr w:w="5760" w:h="1166" w:hRule="exact" w:wrap="none" w:vAnchor="page" w:hAnchor="page" w:x="389" w:y="1014"/>
        <w:shd w:val="clear" w:color="auto" w:fill="auto"/>
        <w:spacing w:before="0" w:after="0"/>
      </w:pPr>
      <w:bookmarkStart w:id="8" w:name="bookmark8"/>
      <w:r>
        <w:t>МАЛЬЧИКИ ИЗ ИБАНСКА,</w:t>
      </w:r>
      <w:bookmarkEnd w:id="8"/>
    </w:p>
    <w:p w:rsidR="00402C14" w:rsidRDefault="004D1E72">
      <w:pPr>
        <w:pStyle w:val="32"/>
        <w:framePr w:w="5760" w:h="1166" w:hRule="exact" w:wrap="none" w:vAnchor="page" w:hAnchor="page" w:x="389" w:y="1014"/>
        <w:shd w:val="clear" w:color="auto" w:fill="auto"/>
        <w:spacing w:before="0" w:after="0"/>
      </w:pPr>
      <w:bookmarkStart w:id="9" w:name="bookmark9"/>
      <w:r>
        <w:t>ИЛИ ФРЕЙДИСТСКИЙ ВЗГЛЯД</w:t>
      </w:r>
      <w:r>
        <w:br/>
        <w:t>НА НЕКОТОРЫЕ АСПЕКТЫ</w:t>
      </w:r>
      <w:r>
        <w:br/>
        <w:t>СОВРЕМЕННОЙ РУССКОЙ САТИРЫ</w:t>
      </w:r>
      <w:r>
        <w:rPr>
          <w:vertAlign w:val="superscript"/>
        </w:rPr>
        <w:t>1</w:t>
      </w:r>
      <w:bookmarkEnd w:id="9"/>
    </w:p>
    <w:p w:rsidR="00402C14" w:rsidRDefault="004D1E72">
      <w:pPr>
        <w:pStyle w:val="1"/>
        <w:framePr w:w="5760" w:h="6926" w:hRule="exact" w:wrap="none" w:vAnchor="page" w:hAnchor="page" w:x="389" w:y="2973"/>
        <w:shd w:val="clear" w:color="auto" w:fill="auto"/>
        <w:spacing w:after="0" w:line="230" w:lineRule="auto"/>
      </w:pPr>
      <w:r>
        <w:t xml:space="preserve">Что такое сатира? Согласно определению третьего издания «Нового международного словаря» X. Уэбстера </w:t>
      </w:r>
      <w:r>
        <w:rPr>
          <w:lang w:val="en-US" w:eastAsia="en-US" w:bidi="en-US"/>
        </w:rPr>
        <w:t xml:space="preserve">(«Webster’s Third New International Dictionary»), </w:t>
      </w:r>
      <w:r>
        <w:t xml:space="preserve">сатира </w:t>
      </w:r>
      <w:r>
        <w:rPr>
          <w:lang w:val="en-US" w:eastAsia="en-US" w:bidi="en-US"/>
        </w:rPr>
        <w:t xml:space="preserve">— </w:t>
      </w:r>
      <w:r>
        <w:t>это «раздел лите</w:t>
      </w:r>
      <w:r>
        <w:softHyphen/>
        <w:t>ратуры, высмеивающий порок и глупость». Исходя из этого предварительного определ</w:t>
      </w:r>
      <w:r>
        <w:t>ения, я бы выделил в сатире два су</w:t>
      </w:r>
      <w:r>
        <w:softHyphen/>
        <w:t>щественных элемента:</w:t>
      </w:r>
    </w:p>
    <w:p w:rsidR="00402C14" w:rsidRDefault="004D1E72">
      <w:pPr>
        <w:pStyle w:val="1"/>
        <w:framePr w:w="5760" w:h="6926" w:hRule="exact" w:wrap="none" w:vAnchor="page" w:hAnchor="page" w:x="389" w:y="2973"/>
        <w:numPr>
          <w:ilvl w:val="0"/>
          <w:numId w:val="21"/>
        </w:numPr>
        <w:shd w:val="clear" w:color="auto" w:fill="auto"/>
        <w:tabs>
          <w:tab w:val="left" w:pos="495"/>
        </w:tabs>
        <w:spacing w:after="0" w:line="230" w:lineRule="auto"/>
      </w:pPr>
      <w:r>
        <w:t>внутренне неверное или порочное в объекте сатиры («по</w:t>
      </w:r>
      <w:r>
        <w:softHyphen/>
        <w:t>рок» или «глупость»);</w:t>
      </w:r>
    </w:p>
    <w:p w:rsidR="00402C14" w:rsidRDefault="004D1E72">
      <w:pPr>
        <w:pStyle w:val="1"/>
        <w:framePr w:w="5760" w:h="6926" w:hRule="exact" w:wrap="none" w:vAnchor="page" w:hAnchor="page" w:x="389" w:y="2973"/>
        <w:numPr>
          <w:ilvl w:val="0"/>
          <w:numId w:val="21"/>
        </w:numPr>
        <w:shd w:val="clear" w:color="auto" w:fill="auto"/>
        <w:tabs>
          <w:tab w:val="left" w:pos="500"/>
        </w:tabs>
        <w:spacing w:after="0" w:line="230" w:lineRule="auto"/>
      </w:pPr>
      <w:r>
        <w:t>агрессивная или враждебная позиция субъекта сатиры, то есть самого сатирика или читателя, вставшего на точку зрения сатирика</w:t>
      </w:r>
      <w:r>
        <w:t>.</w:t>
      </w:r>
    </w:p>
    <w:p w:rsidR="00402C14" w:rsidRDefault="004D1E72">
      <w:pPr>
        <w:pStyle w:val="1"/>
        <w:framePr w:w="5760" w:h="6926" w:hRule="exact" w:wrap="none" w:vAnchor="page" w:hAnchor="page" w:x="389" w:y="2973"/>
        <w:shd w:val="clear" w:color="auto" w:fill="auto"/>
        <w:spacing w:after="120" w:line="230" w:lineRule="auto"/>
      </w:pPr>
      <w:r>
        <w:t>Отрывок из сатирического романа Александра Зиновьева «Светлое будущее» отражает обе эти точки зрения:</w:t>
      </w:r>
    </w:p>
    <w:p w:rsidR="00402C14" w:rsidRDefault="004D1E72">
      <w:pPr>
        <w:pStyle w:val="22"/>
        <w:framePr w:w="5760" w:h="6926" w:hRule="exact" w:wrap="none" w:vAnchor="page" w:hAnchor="page" w:x="389" w:y="2973"/>
        <w:shd w:val="clear" w:color="auto" w:fill="auto"/>
      </w:pPr>
      <w:r>
        <w:t xml:space="preserve">Дома Ленка (дочь рассказчика. — </w:t>
      </w:r>
      <w:r>
        <w:rPr>
          <w:i/>
          <w:iCs/>
        </w:rPr>
        <w:t>Д.</w:t>
      </w:r>
      <w:r>
        <w:t xml:space="preserve"> Р.-Л), зайдя поцеловать меня на сон грядущий, спросила, между прочим, что такое интернационализм. Я начал было объясн</w:t>
      </w:r>
      <w:r>
        <w:t>ять. Но она махнула рукой:</w:t>
      </w:r>
    </w:p>
    <w:p w:rsidR="00402C14" w:rsidRDefault="004D1E72">
      <w:pPr>
        <w:pStyle w:val="22"/>
        <w:framePr w:w="5760" w:h="6926" w:hRule="exact" w:wrap="none" w:vAnchor="page" w:hAnchor="page" w:x="389" w:y="2973"/>
        <w:shd w:val="clear" w:color="auto" w:fill="auto"/>
        <w:spacing w:after="120"/>
      </w:pPr>
      <w:r>
        <w:t>— Ерунда всё это. Устарело. Интернационализм — это когда русский, грузин, украинец, чуваш, узбек и прочие собираются вместе и идут бить евреев (Зиновьев 2000: 134).</w:t>
      </w:r>
    </w:p>
    <w:p w:rsidR="00402C14" w:rsidRDefault="004D1E72">
      <w:pPr>
        <w:pStyle w:val="1"/>
        <w:framePr w:w="5760" w:h="6926" w:hRule="exact" w:wrap="none" w:vAnchor="page" w:hAnchor="page" w:x="389" w:y="2973"/>
        <w:shd w:val="clear" w:color="auto" w:fill="auto"/>
        <w:spacing w:after="120" w:line="230" w:lineRule="auto"/>
      </w:pPr>
      <w:r>
        <w:t>На какое-то мгновение главный герой принимает слова до</w:t>
      </w:r>
      <w:r>
        <w:softHyphen/>
        <w:t xml:space="preserve">чери </w:t>
      </w:r>
      <w:r>
        <w:t>всерьез, то есть старается дать общепринятое партийное определение интернационализма, без сомнения, подобное тому, что можно встретить в советском словаре:</w:t>
      </w:r>
    </w:p>
    <w:p w:rsidR="00402C14" w:rsidRDefault="004D1E72">
      <w:pPr>
        <w:pStyle w:val="22"/>
        <w:framePr w:w="5760" w:h="6926" w:hRule="exact" w:wrap="none" w:vAnchor="page" w:hAnchor="page" w:x="389" w:y="2973"/>
        <w:shd w:val="clear" w:color="auto" w:fill="auto"/>
        <w:spacing w:after="120"/>
      </w:pPr>
      <w:r>
        <w:t>Интернационализм — международная солидарность рабочего класса, коммунистов всех стран в борьбе за об</w:t>
      </w:r>
      <w:r>
        <w:t>щие цели, солидарность их с борьбой народов за национальное освобождение и социальный прогресс, добровольное сотрудничество братских партий, при строгом соблюдении равноправия и независимости каждой из них (СЭС 1979: 496).</w:t>
      </w:r>
    </w:p>
    <w:p w:rsidR="00402C14" w:rsidRDefault="004D1E72">
      <w:pPr>
        <w:pStyle w:val="1"/>
        <w:framePr w:w="5760" w:h="6926" w:hRule="exact" w:wrap="none" w:vAnchor="page" w:hAnchor="page" w:x="389" w:y="2973"/>
        <w:shd w:val="clear" w:color="auto" w:fill="auto"/>
        <w:spacing w:after="0" w:line="230" w:lineRule="auto"/>
      </w:pPr>
      <w:r>
        <w:t>По всей вероятности, мы, читатели</w:t>
      </w:r>
      <w:r>
        <w:t>, имеем в виду то же самое, но потом понимаем, что Ленка шутит. Упоминание 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23" w:hRule="exact" w:wrap="none" w:vAnchor="page" w:hAnchor="page" w:x="391" w:y="361"/>
        <w:shd w:val="clear" w:color="auto" w:fill="auto"/>
        <w:spacing w:after="0" w:line="230" w:lineRule="auto"/>
        <w:ind w:firstLine="0"/>
      </w:pPr>
      <w:r>
        <w:t>различных национальностях («русский, грузин, украинец, уз</w:t>
      </w:r>
      <w:r>
        <w:softHyphen/>
        <w:t>бек, чуваш и прочие собираются вместе &lt;...&gt;») поначалу кажет</w:t>
      </w:r>
      <w:r>
        <w:softHyphen/>
        <w:t>ся вполне уместным, пока она не произ</w:t>
      </w:r>
      <w:r>
        <w:t>носит конец фразы («&lt;...&gt; и идут бить евреев»). Вот тут-то у нас и появляется воз</w:t>
      </w:r>
      <w:r>
        <w:softHyphen/>
        <w:t>можность выразить недовольство советской идеологической концепцией интернационализма. С точки зрения уэбстеровско- го определения здесь присутствуют два элемента: (1) «глу</w:t>
      </w:r>
      <w:r>
        <w:softHyphen/>
        <w:t>по</w:t>
      </w:r>
      <w:r>
        <w:t>сть» интернационализма и (2) наше насмешливое отношение к интернационализму/советской идеологии в целом.</w:t>
      </w:r>
    </w:p>
    <w:p w:rsidR="00402C14" w:rsidRDefault="004D1E72">
      <w:pPr>
        <w:pStyle w:val="1"/>
        <w:framePr w:w="5755" w:h="9523" w:hRule="exact" w:wrap="none" w:vAnchor="page" w:hAnchor="page" w:x="391" w:y="361"/>
        <w:shd w:val="clear" w:color="auto" w:fill="auto"/>
        <w:spacing w:after="0" w:line="230" w:lineRule="auto"/>
      </w:pPr>
      <w:r>
        <w:t xml:space="preserve">А теперь давайте посмотрим на сатиру более детально по сравнению со словарным определением. Сказать, что сатира особо высмеивает «глупость» и «порок», </w:t>
      </w:r>
      <w:r>
        <w:t xml:space="preserve">значит согласиться с тем, что существует уже укоренившееся негативное отношение к объекту сатиры. Предметам изначально </w:t>
      </w:r>
      <w:r>
        <w:rPr>
          <w:i/>
          <w:iCs/>
        </w:rPr>
        <w:t>не присущи</w:t>
      </w:r>
      <w:r>
        <w:t xml:space="preserve"> «глу</w:t>
      </w:r>
      <w:r>
        <w:softHyphen/>
        <w:t xml:space="preserve">пость» или «порок». «Смехотворность» также </w:t>
      </w:r>
      <w:r>
        <w:rPr>
          <w:i/>
          <w:iCs/>
        </w:rPr>
        <w:t xml:space="preserve">не является р,ля </w:t>
      </w:r>
      <w:r>
        <w:t>них существенной. Предметы остаются такими, какие они есть, а</w:t>
      </w:r>
      <w:r>
        <w:t xml:space="preserve"> смех — один из способов проявления к ним отношения. Нам интересна теория не о самом объекте, а об отношении к нему.</w:t>
      </w:r>
    </w:p>
    <w:p w:rsidR="00402C14" w:rsidRDefault="004D1E72">
      <w:pPr>
        <w:pStyle w:val="1"/>
        <w:framePr w:w="5755" w:h="9523" w:hRule="exact" w:wrap="none" w:vAnchor="page" w:hAnchor="page" w:x="391" w:y="361"/>
        <w:shd w:val="clear" w:color="auto" w:fill="auto"/>
        <w:spacing w:after="0" w:line="230" w:lineRule="auto"/>
      </w:pPr>
      <w:r>
        <w:t>Предположим, что читатель романа Зиновьева испытывает внутреннюю, именно внутреннюю, неприязнь к советской иде</w:t>
      </w:r>
      <w:r>
        <w:softHyphen/>
        <w:t>ологии. Внешне он может быть</w:t>
      </w:r>
      <w:r>
        <w:t xml:space="preserve"> благосклонен и к основным философским принципам советского марксизма, и к практи</w:t>
      </w:r>
      <w:r>
        <w:softHyphen/>
        <w:t>ческим сторонам повседневной жизни в Советском Союзе. Он даже может быть членом партии или должностным лицом в советском правительстве. И всё же такой читатель способен смеят</w:t>
      </w:r>
      <w:r>
        <w:t>ься над реалиями Страны Советов сильнее, нежели тот, у кого более открытые антисоветские взгляды.</w:t>
      </w:r>
    </w:p>
    <w:p w:rsidR="00402C14" w:rsidRDefault="004D1E72">
      <w:pPr>
        <w:pStyle w:val="1"/>
        <w:framePr w:w="5755" w:h="9523" w:hRule="exact" w:wrap="none" w:vAnchor="page" w:hAnchor="page" w:x="391" w:y="361"/>
        <w:shd w:val="clear" w:color="auto" w:fill="auto"/>
        <w:spacing w:after="0" w:line="230" w:lineRule="auto"/>
      </w:pPr>
      <w:r>
        <w:t>Предположим, что читатель Зиновьева живет в Советском Союзе или жил там и, следовательно, знает, что значит скры</w:t>
      </w:r>
      <w:r>
        <w:softHyphen/>
        <w:t xml:space="preserve">вать антисоветские взгляды. Например, нельзя </w:t>
      </w:r>
      <w:r>
        <w:t>открыто жало</w:t>
      </w:r>
      <w:r>
        <w:softHyphen/>
        <w:t>ваться на недостаток хороших продуктов (только привилеги</w:t>
      </w:r>
      <w:r>
        <w:softHyphen/>
        <w:t>рованное меньшинство не знакомо с дефицитом товаров), трудности, связанные с приобретением визы для поездки за границу, повсеместную практику доносов (негативная характе</w:t>
      </w:r>
      <w:r>
        <w:softHyphen/>
        <w:t>ристика со сторо</w:t>
      </w:r>
      <w:r>
        <w:t>ны КГБ, начальства всех уровней могла поме</w:t>
      </w:r>
      <w:r>
        <w:softHyphen/>
        <w:t>шать карьере), присутствие КГБ фактически во всех сферах советской жизни, лживость советских выборов, расход боль</w:t>
      </w:r>
      <w:r>
        <w:softHyphen/>
        <w:t>ших денежных средств на пропаганду, жестокость гулаговской системы и т. д. Обо всем этом читатель З</w:t>
      </w:r>
      <w:r>
        <w:t xml:space="preserve">иновьева научился молчать, позволяя себе всякого рода откровенности только с самыми близкими друзьями, да и то под открытым небом. Другими словами, он научился без труда </w:t>
      </w:r>
      <w:r>
        <w:rPr>
          <w:i/>
          <w:iCs/>
        </w:rPr>
        <w:t>подавлять</w:t>
      </w:r>
      <w:r>
        <w:t xml:space="preserve"> свои чув</w:t>
      </w:r>
      <w:r>
        <w:softHyphen/>
        <w:t>ства по отношению к советской системе.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28" w:hRule="exact" w:wrap="none" w:vAnchor="page" w:hAnchor="page" w:x="393" w:y="361"/>
        <w:shd w:val="clear" w:color="auto" w:fill="auto"/>
        <w:spacing w:after="0" w:line="230" w:lineRule="auto"/>
        <w:ind w:firstLine="280"/>
      </w:pPr>
      <w:r>
        <w:t xml:space="preserve">Мы </w:t>
      </w:r>
      <w:r>
        <w:t>часто говорим о политических и социальных репресси</w:t>
      </w:r>
      <w:r>
        <w:softHyphen/>
        <w:t>ях в Советском Союзе. Но нет социополитических репрессий, которые не подразумевали бы и личностные. Ведь внешние репрессии приходится переживать внутри себя.</w:t>
      </w:r>
    </w:p>
    <w:p w:rsidR="00402C14" w:rsidRDefault="004D1E72">
      <w:pPr>
        <w:pStyle w:val="1"/>
        <w:framePr w:w="5750" w:h="9528" w:hRule="exact" w:wrap="none" w:vAnchor="page" w:hAnchor="page" w:x="393" w:y="361"/>
        <w:shd w:val="clear" w:color="auto" w:fill="auto"/>
        <w:spacing w:after="160" w:line="230" w:lineRule="auto"/>
        <w:ind w:firstLine="280"/>
      </w:pPr>
      <w:r>
        <w:t>Я отнюдь не утверждаю, что все формы индивидуал</w:t>
      </w:r>
      <w:r>
        <w:t>ьных и психических репрессий прямо вытекают из социополитиче</w:t>
      </w:r>
      <w:r>
        <w:softHyphen/>
        <w:t>ских. Подавляемые эдиповы комплексы, например, не являют</w:t>
      </w:r>
      <w:r>
        <w:softHyphen/>
        <w:t>ся, в частности, политическими (хотя и могут отразиться на дальнейших политических отношениях). Скорее, я утверждаю, что социополитические</w:t>
      </w:r>
      <w:r>
        <w:t xml:space="preserve"> репрессии не могут существовать без соответствующего давления на каждого индивида </w:t>
      </w:r>
      <w:r>
        <w:rPr>
          <w:i/>
          <w:iCs/>
          <w:lang w:val="en-US" w:eastAsia="en-US" w:bidi="en-US"/>
        </w:rPr>
        <w:t xml:space="preserve">res publicae </w:t>
      </w:r>
      <w:r>
        <w:rPr>
          <w:i/>
          <w:iCs/>
        </w:rPr>
        <w:t>{лат.</w:t>
      </w:r>
      <w:r>
        <w:t xml:space="preserve"> республики). Вероятно, благодаря этому социально-пси</w:t>
      </w:r>
      <w:r>
        <w:softHyphen/>
        <w:t>хическому параллелизму Фрейд смог ввести такие психоанали</w:t>
      </w:r>
      <w:r>
        <w:softHyphen/>
        <w:t xml:space="preserve">тические понятия, как «репрессия» </w:t>
      </w:r>
      <w:r>
        <w:rPr>
          <w:lang w:val="en-US" w:eastAsia="en-US" w:bidi="en-US"/>
        </w:rPr>
        <w:t>(«Verdran</w:t>
      </w:r>
      <w:r>
        <w:rPr>
          <w:lang w:val="en-US" w:eastAsia="en-US" w:bidi="en-US"/>
        </w:rPr>
        <w:t xml:space="preserve">gung»), </w:t>
      </w:r>
      <w:r>
        <w:t xml:space="preserve">«цензура» </w:t>
      </w:r>
      <w:r>
        <w:rPr>
          <w:lang w:val="en-US" w:eastAsia="en-US" w:bidi="en-US"/>
        </w:rPr>
        <w:t xml:space="preserve">(«Zensur») </w:t>
      </w:r>
      <w:r>
        <w:t xml:space="preserve">и «извращение» </w:t>
      </w:r>
      <w:r>
        <w:rPr>
          <w:lang w:val="en-US" w:eastAsia="en-US" w:bidi="en-US"/>
        </w:rPr>
        <w:t xml:space="preserve">(«Entstellung» </w:t>
      </w:r>
      <w:r>
        <w:t>[букв.: искажение]). Так [в «Толковании сновидений» (1900)], сразу же после обсуж</w:t>
      </w:r>
      <w:r>
        <w:softHyphen/>
        <w:t>дения одного из своих собственных снов, когда проявились эти самые извращения и цензура, Фрейд провел следующий пол</w:t>
      </w:r>
      <w:r>
        <w:t>и</w:t>
      </w:r>
      <w:r>
        <w:softHyphen/>
        <w:t>тический анализ:</w:t>
      </w:r>
    </w:p>
    <w:p w:rsidR="00402C14" w:rsidRDefault="004D1E72">
      <w:pPr>
        <w:pStyle w:val="22"/>
        <w:framePr w:w="5750" w:h="9528" w:hRule="exact" w:wrap="none" w:vAnchor="page" w:hAnchor="page" w:x="393" w:y="361"/>
        <w:shd w:val="clear" w:color="auto" w:fill="auto"/>
        <w:spacing w:after="160" w:line="233" w:lineRule="auto"/>
        <w:ind w:firstLine="280"/>
      </w:pPr>
      <w:r>
        <w:t>В аналогичном положении находится и политический писатель, жела</w:t>
      </w:r>
      <w:r>
        <w:softHyphen/>
        <w:t>ющий говорить в лицо сильным мира сего горькие истины. Если он вы</w:t>
      </w:r>
      <w:r>
        <w:softHyphen/>
        <w:t>сказывает их, то власть имущий подавит его мнение: если речь идет об устном выступлении, то возмездие после</w:t>
      </w:r>
      <w:r>
        <w:t>дует после него, если же речь идет о печатном выступлении, то мнение политического писателя будет подавлено загодя. Писателю приходится бояться цензуры, поэтому он умеряет и искажает свое мнение. Смотря по силе и чувствительности этой цензуры, он бывает вы</w:t>
      </w:r>
      <w:r>
        <w:t>нужден либо сохранять лишь известные формы нападок, либо изъясняться намеками, либо же, в конце концов, прикры</w:t>
      </w:r>
      <w:r>
        <w:softHyphen/>
        <w:t>вать свои нападки какой-либо невинной личиной. К примеру, может рас</w:t>
      </w:r>
      <w:r>
        <w:softHyphen/>
        <w:t>сказать о столкновении между двумя мандаринами в Срединной Импе</w:t>
      </w:r>
      <w:r>
        <w:softHyphen/>
        <w:t>рии, имея в в</w:t>
      </w:r>
      <w:r>
        <w:t xml:space="preserve">иду отечественных чиновников </w:t>
      </w:r>
      <w:r>
        <w:rPr>
          <w:lang w:val="en-US" w:eastAsia="en-US" w:bidi="en-US"/>
        </w:rPr>
        <w:t xml:space="preserve">(Freud </w:t>
      </w:r>
      <w:r>
        <w:t>1953^1965/4—5: 142).</w:t>
      </w:r>
    </w:p>
    <w:p w:rsidR="00402C14" w:rsidRDefault="004D1E72">
      <w:pPr>
        <w:pStyle w:val="1"/>
        <w:framePr w:w="5750" w:h="9528" w:hRule="exact" w:wrap="none" w:vAnchor="page" w:hAnchor="page" w:x="393" w:y="361"/>
        <w:shd w:val="clear" w:color="auto" w:fill="auto"/>
        <w:spacing w:after="0" w:line="230" w:lineRule="auto"/>
        <w:ind w:firstLine="280"/>
      </w:pPr>
      <w:r>
        <w:t>В дополнение к Фрейду возьмем примеры, уместные для русской литературы: вместо Сталина автор может описывать стальную птицу («Стальная птица» В.П. Аксенова), палату рйковых больных вместо патологии с</w:t>
      </w:r>
      <w:r>
        <w:t>оветской политики («Ра</w:t>
      </w:r>
      <w:r>
        <w:softHyphen/>
        <w:t>ковый корпус» А.И. Солженицына), обычного преступника вместо политически осужденного (Егор в «Калине красной» В.М. Шукшина), чудаковатую подозрительность старика вме</w:t>
      </w:r>
      <w:r>
        <w:softHyphen/>
        <w:t>сто атмосферы недоверия и неослабевающей «бдительности», какими хар</w:t>
      </w:r>
      <w:r>
        <w:t>актеризовался сталинский период (Лукьянов в «Обмене» Ю.В. Трифонова), аллегорическую страну Ибанск вместо Советского Союза («Зияющие высоты» А.А. Зиновьева). Естественно, эти примеры сильно отличаются друг от друга.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2" w:hRule="exact" w:wrap="none" w:vAnchor="page" w:hAnchor="page" w:x="393" w:y="366"/>
        <w:shd w:val="clear" w:color="auto" w:fill="auto"/>
        <w:spacing w:after="0" w:line="230" w:lineRule="auto"/>
        <w:ind w:firstLine="0"/>
      </w:pPr>
      <w:r>
        <w:t>Те, что мы находи</w:t>
      </w:r>
      <w:r>
        <w:t>м в произведениях, изданных в Советском Союзе, вызывают больше всего вопросов. Идея 3. Фрейда про</w:t>
      </w:r>
      <w:r>
        <w:softHyphen/>
        <w:t>ста: там, где существует политическая цензура, нельзя надеять</w:t>
      </w:r>
      <w:r>
        <w:softHyphen/>
        <w:t>ся на публикацию без того, чтобы не исказили правду или не скрыли факты. Что же касается более о</w:t>
      </w:r>
      <w:r>
        <w:t>бщей идеи параллелиз</w:t>
      </w:r>
      <w:r>
        <w:softHyphen/>
        <w:t>ма политических и индивидуальных репрессий, я бы сказал, что в русскоязычной литературе, даже издающейся в демокра</w:t>
      </w:r>
      <w:r>
        <w:softHyphen/>
        <w:t>тических странах, искажение правды или сокрытие фактов под влиянием внутренней самоцензуры свидетельствует о том, как ос</w:t>
      </w:r>
      <w:r>
        <w:t>новательно советский (или экс-советский) автор усваива</w:t>
      </w:r>
      <w:r>
        <w:softHyphen/>
        <w:t>ет первоначальный опыт внешних политических репрессий</w:t>
      </w:r>
      <w:r>
        <w:rPr>
          <w:vertAlign w:val="superscript"/>
        </w:rPr>
        <w:t>2</w:t>
      </w:r>
      <w:r>
        <w:t>.</w:t>
      </w:r>
    </w:p>
    <w:p w:rsidR="00402C14" w:rsidRDefault="004D1E72">
      <w:pPr>
        <w:pStyle w:val="1"/>
        <w:framePr w:w="5750" w:h="9542" w:hRule="exact" w:wrap="none" w:vAnchor="page" w:hAnchor="page" w:x="393" w:y="366"/>
        <w:shd w:val="clear" w:color="auto" w:fill="auto"/>
        <w:spacing w:after="0" w:line="230" w:lineRule="auto"/>
      </w:pPr>
      <w:r>
        <w:t xml:space="preserve">Фрейд учит, что для обслуживания репрессии необходимо затрачивать энергию (см.: </w:t>
      </w:r>
      <w:r>
        <w:rPr>
          <w:lang w:val="en-US" w:eastAsia="en-US" w:bidi="en-US"/>
        </w:rPr>
        <w:t xml:space="preserve">Freud </w:t>
      </w:r>
      <w:r>
        <w:t>1953—1965/8). Товарищ Иванов вынужден тратить силы, чтобы м</w:t>
      </w:r>
      <w:r>
        <w:t>олчать и держать рот на зам</w:t>
      </w:r>
      <w:r>
        <w:softHyphen/>
        <w:t>ке о происходящем в Ибанске. Он, вероятно, не знает об этом, поскольку каждый в Ибанске тратит силы на то же самое, а также потому, что любые репрессии диффундируют в челове</w:t>
      </w:r>
      <w:r>
        <w:softHyphen/>
        <w:t>ческую личность постепенно, незаметно становясь непрои</w:t>
      </w:r>
      <w:r>
        <w:t>з</w:t>
      </w:r>
      <w:r>
        <w:softHyphen/>
        <w:t>вольными. Но затрата энергии нисколько не уменьшается: одно внезапное правдивое замечание, подобно шутке об интер</w:t>
      </w:r>
      <w:r>
        <w:softHyphen/>
        <w:t>национализме, — и происходит моментальный переход энергии во что-нибудь еще. В данном случае неожиданный выход фи</w:t>
      </w:r>
      <w:r>
        <w:softHyphen/>
        <w:t>зической энергии мы называ</w:t>
      </w:r>
      <w:r>
        <w:t>ем смехом. Когда на одно мгнове</w:t>
      </w:r>
      <w:r>
        <w:softHyphen/>
        <w:t>ние истина раскрывается в том, что Фрейд называл «тенденци</w:t>
      </w:r>
      <w:r>
        <w:softHyphen/>
        <w:t>озной остротой», энергия вытеснения истины высвобождается и приводит к своеобразному сжатию диафрагмы и моменталь</w:t>
      </w:r>
      <w:r>
        <w:softHyphen/>
        <w:t>ной реакции лицевых мышц, отвечающих за улыбку</w:t>
      </w:r>
      <w:r>
        <w:rPr>
          <w:vertAlign w:val="superscript"/>
        </w:rPr>
        <w:t>3</w:t>
      </w:r>
      <w:r>
        <w:t xml:space="preserve">. Отсюда следует, что психоаналитическая теория смеха в конечном счете является биологической. По определению Ф. Саллоуэйя, Фрейд был «биологом разума» (см.: </w:t>
      </w:r>
      <w:r>
        <w:rPr>
          <w:lang w:val="en-US" w:eastAsia="en-US" w:bidi="en-US"/>
        </w:rPr>
        <w:t xml:space="preserve">Sulloway </w:t>
      </w:r>
      <w:r>
        <w:t>1979). Для вытес</w:t>
      </w:r>
      <w:r>
        <w:softHyphen/>
        <w:t>нения истины требуются естественные органические усилия, а потому, стоит</w:t>
      </w:r>
      <w:r>
        <w:t xml:space="preserve"> репрессии оказаться снятой, как происходит настоящий биологический выброс энергии.</w:t>
      </w:r>
    </w:p>
    <w:p w:rsidR="00402C14" w:rsidRDefault="004D1E72">
      <w:pPr>
        <w:pStyle w:val="1"/>
        <w:framePr w:w="5750" w:h="9542" w:hRule="exact" w:wrap="none" w:vAnchor="page" w:hAnchor="page" w:x="393" w:y="366"/>
        <w:shd w:val="clear" w:color="auto" w:fill="auto"/>
        <w:spacing w:after="0" w:line="230" w:lineRule="auto"/>
      </w:pPr>
      <w:r>
        <w:t>Конечно, не всякая подавлявшаяся истина способна вызвать смех. Я могу заявить: «Советская концепция интернационализ</w:t>
      </w:r>
      <w:r>
        <w:softHyphen/>
        <w:t>ма — глупость», и это утверждение не будет воспринято ка</w:t>
      </w:r>
      <w:r>
        <w:t>к сатирическое. Фактически его более глубокое значение вооб</w:t>
      </w:r>
      <w:r>
        <w:softHyphen/>
        <w:t>ще не ощутимо. Необходим некий катализатор, стимулирую</w:t>
      </w:r>
      <w:r>
        <w:softHyphen/>
        <w:t>щий нашу потенциальную реакцию; таким катализатором (сре</w:t>
      </w:r>
      <w:r>
        <w:softHyphen/>
        <w:t xml:space="preserve">ди прочих) вполне может быть конкретный </w:t>
      </w:r>
      <w:r>
        <w:rPr>
          <w:i/>
          <w:iCs/>
        </w:rPr>
        <w:t>опыт</w:t>
      </w:r>
      <w:r>
        <w:t xml:space="preserve"> антисемитиз</w:t>
      </w:r>
      <w:r>
        <w:softHyphen/>
        <w:t>ма, известный каждому совет</w:t>
      </w:r>
      <w:r>
        <w:t>скому гражданину.</w:t>
      </w:r>
    </w:p>
    <w:p w:rsidR="00402C14" w:rsidRDefault="004D1E72">
      <w:pPr>
        <w:pStyle w:val="1"/>
        <w:framePr w:w="5750" w:h="9542" w:hRule="exact" w:wrap="none" w:vAnchor="page" w:hAnchor="page" w:x="393" w:y="366"/>
        <w:shd w:val="clear" w:color="auto" w:fill="auto"/>
        <w:spacing w:after="0" w:line="230" w:lineRule="auto"/>
      </w:pPr>
      <w:r>
        <w:t>Я вовсе не утверждаю, что каждый советский гражданин — еврей; а хочу лишь сказать, что все советские люди знакомы</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2" w:hRule="exact" w:wrap="none" w:vAnchor="page" w:hAnchor="page" w:x="393" w:y="342"/>
        <w:shd w:val="clear" w:color="auto" w:fill="auto"/>
        <w:spacing w:after="0" w:line="230" w:lineRule="auto"/>
        <w:ind w:firstLine="0"/>
      </w:pPr>
      <w:r>
        <w:t>с еврейским вопросом и в связи с этим опытом могут солида</w:t>
      </w:r>
      <w:r>
        <w:softHyphen/>
        <w:t xml:space="preserve">ризироваться, как об этом писал Евгений </w:t>
      </w:r>
      <w:r>
        <w:t>Евтушенко в «Бабь</w:t>
      </w:r>
      <w:r>
        <w:softHyphen/>
        <w:t>ем яре».</w:t>
      </w:r>
    </w:p>
    <w:p w:rsidR="00402C14" w:rsidRDefault="004D1E72">
      <w:pPr>
        <w:pStyle w:val="1"/>
        <w:framePr w:w="5750" w:h="9542" w:hRule="exact" w:wrap="none" w:vAnchor="page" w:hAnchor="page" w:x="393" w:y="342"/>
        <w:shd w:val="clear" w:color="auto" w:fill="auto"/>
        <w:spacing w:after="0" w:line="230" w:lineRule="auto"/>
      </w:pPr>
      <w:r>
        <w:t xml:space="preserve">Ведь </w:t>
      </w:r>
      <w:r>
        <w:rPr>
          <w:i/>
          <w:iCs/>
        </w:rPr>
        <w:t>знать</w:t>
      </w:r>
      <w:r>
        <w:t xml:space="preserve"> о советском антисемитизме — это давать себе полный отчет в специфичности заявления о том, что «советская концепция интернационализма — глупость». Обычно вытесняют</w:t>
      </w:r>
      <w:r>
        <w:softHyphen/>
        <w:t>ся особые действия, а не общие утверждения. Чтобы вытес</w:t>
      </w:r>
      <w:r>
        <w:t>нить знание о конкретном прошлом опыте, а не о логических обоб</w:t>
      </w:r>
      <w:r>
        <w:softHyphen/>
        <w:t>щениях, индивиду требуются определенные усилия. Достоин</w:t>
      </w:r>
      <w:r>
        <w:softHyphen/>
        <w:t>ство такого сатирика, как Александр Зиновьев, в том, что он ос</w:t>
      </w:r>
      <w:r>
        <w:softHyphen/>
        <w:t>вобождает нас от этого труда, возвращает нам наше прошлое и, таким образом</w:t>
      </w:r>
      <w:r>
        <w:t>, позволяет от души посмеяться.</w:t>
      </w:r>
    </w:p>
    <w:p w:rsidR="00402C14" w:rsidRDefault="004D1E72">
      <w:pPr>
        <w:pStyle w:val="1"/>
        <w:framePr w:w="5750" w:h="9542" w:hRule="exact" w:wrap="none" w:vAnchor="page" w:hAnchor="page" w:x="393" w:y="342"/>
        <w:shd w:val="clear" w:color="auto" w:fill="auto"/>
        <w:spacing w:after="0" w:line="230" w:lineRule="auto"/>
      </w:pPr>
      <w:r>
        <w:t>В замечательной, но несколько бессвязной книге «В тени Гоголя» Андрей Синявский определяет смех как «исчезнове</w:t>
      </w:r>
      <w:r>
        <w:softHyphen/>
        <w:t>ние материи» (см.: Синявский 1975: 180). Это словосочетание затрагивает обсуждаемую мной психоаналитическую конце</w:t>
      </w:r>
      <w:r>
        <w:t>п</w:t>
      </w:r>
      <w:r>
        <w:softHyphen/>
        <w:t>цию смеха, поскольку оно допускает «материальность» того, что было до возникновения смеха. Михаил Бахтин также по</w:t>
      </w:r>
      <w:r>
        <w:softHyphen/>
        <w:t>нимал смех в психоаналитическом ключе, когда в своем вдох</w:t>
      </w:r>
      <w:r>
        <w:softHyphen/>
        <w:t>новенном очерке о «народной смеховой культуре» «Рабле и Гоголь» писал: «Идти впере</w:t>
      </w:r>
      <w:r>
        <w:t xml:space="preserve">д может только </w:t>
      </w:r>
      <w:r>
        <w:rPr>
          <w:i/>
          <w:iCs/>
        </w:rPr>
        <w:t>память,</w:t>
      </w:r>
      <w:r>
        <w:t xml:space="preserve"> а не заб</w:t>
      </w:r>
      <w:r>
        <w:softHyphen/>
        <w:t>вение. Память возвращается к началу и обновляет его» (Бахтин 1990а: 533). Советский семиотик Ю.М. Лотман, не будучи пси</w:t>
      </w:r>
      <w:r>
        <w:softHyphen/>
        <w:t>хоаналитиком, утверждал, пусть и не прямо, что в некоторых случаях смех предполагает страх, хотя при это</w:t>
      </w:r>
      <w:r>
        <w:t>м Юрий Михай</w:t>
      </w:r>
      <w:r>
        <w:softHyphen/>
        <w:t>лович и не говорил, что страх является результатом вытесне</w:t>
      </w:r>
      <w:r>
        <w:softHyphen/>
        <w:t xml:space="preserve">ния всего страшного в бессознательное (см.: </w:t>
      </w:r>
      <w:r>
        <w:rPr>
          <w:lang w:val="en-US" w:eastAsia="en-US" w:bidi="en-US"/>
        </w:rPr>
        <w:t xml:space="preserve">Lotman </w:t>
      </w:r>
      <w:r>
        <w:t>1976а: 298).</w:t>
      </w:r>
    </w:p>
    <w:p w:rsidR="00402C14" w:rsidRDefault="004D1E72">
      <w:pPr>
        <w:pStyle w:val="1"/>
        <w:framePr w:w="5750" w:h="9542" w:hRule="exact" w:wrap="none" w:vAnchor="page" w:hAnchor="page" w:x="393" w:y="342"/>
        <w:shd w:val="clear" w:color="auto" w:fill="auto"/>
        <w:spacing w:after="0" w:line="230" w:lineRule="auto"/>
      </w:pPr>
      <w:r>
        <w:t>Многие литературоведы выдвигали достаточно интересные идеи, касающиеся природы смеха. Хотя, прямо скажем, разви</w:t>
      </w:r>
      <w:r>
        <w:softHyphen/>
        <w:t>вать пос</w:t>
      </w:r>
      <w:r>
        <w:t>ледовательную, всесторонне доказанную теорию юмо</w:t>
      </w:r>
      <w:r>
        <w:softHyphen/>
        <w:t>ра не является задачей литературоведения. Это удел психоло</w:t>
      </w:r>
      <w:r>
        <w:softHyphen/>
        <w:t xml:space="preserve">гии, а в конечном счете — биологии. Но чтобы понять, как </w:t>
      </w:r>
      <w:r>
        <w:rPr>
          <w:i/>
          <w:iCs/>
        </w:rPr>
        <w:t>ра</w:t>
      </w:r>
      <w:r>
        <w:rPr>
          <w:i/>
          <w:iCs/>
        </w:rPr>
        <w:softHyphen/>
        <w:t>ботает</w:t>
      </w:r>
      <w:r>
        <w:t xml:space="preserve"> сатира, необходима системная теория, а не обрывочные реплики критиков и литератур</w:t>
      </w:r>
      <w:r>
        <w:t>оведов. По этой причине я ско</w:t>
      </w:r>
      <w:r>
        <w:softHyphen/>
        <w:t>рее полагаюсь на Фрейда, чем, скажем, на Бахтина</w:t>
      </w:r>
      <w:r>
        <w:rPr>
          <w:vertAlign w:val="superscript"/>
        </w:rPr>
        <w:t>4</w:t>
      </w:r>
      <w:r>
        <w:t>.</w:t>
      </w:r>
    </w:p>
    <w:p w:rsidR="00402C14" w:rsidRDefault="004D1E72">
      <w:pPr>
        <w:pStyle w:val="1"/>
        <w:framePr w:w="5750" w:h="9542" w:hRule="exact" w:wrap="none" w:vAnchor="page" w:hAnchor="page" w:x="393" w:y="342"/>
        <w:shd w:val="clear" w:color="auto" w:fill="auto"/>
        <w:spacing w:after="0" w:line="230" w:lineRule="auto"/>
      </w:pPr>
      <w:r>
        <w:t>Конечно, теоретическая система Фрейда спорна. Но, по крайней мере, это — обстоятельная теоретическая система. Бахтин же, как бы много он ни значил для русской литерату</w:t>
      </w:r>
      <w:r>
        <w:softHyphen/>
        <w:t xml:space="preserve">ры, не </w:t>
      </w:r>
      <w:r>
        <w:t>имеет в запасе столь основательной теории юмора.</w:t>
      </w:r>
    </w:p>
    <w:p w:rsidR="00402C14" w:rsidRDefault="004D1E72">
      <w:pPr>
        <w:pStyle w:val="1"/>
        <w:framePr w:w="5750" w:h="9542" w:hRule="exact" w:wrap="none" w:vAnchor="page" w:hAnchor="page" w:x="393" w:y="342"/>
        <w:shd w:val="clear" w:color="auto" w:fill="auto"/>
        <w:spacing w:after="0" w:line="230" w:lineRule="auto"/>
      </w:pPr>
      <w:r>
        <w:t>Кто-то, возможно, возразит, что, помимо фрейдовской, есть еще психологические или биологические теории юмо</w:t>
      </w:r>
      <w:r>
        <w:softHyphen/>
        <w:t>ра — А. Бергсона, Ч. Дарвина, Ж. Пиаже. Тем не менее все пси</w:t>
      </w:r>
      <w:r>
        <w:softHyphen/>
        <w:t>хоаналитики сходятся на том, что «Остро</w:t>
      </w:r>
      <w:r>
        <w:t>умие и его отношение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38" w:hRule="exact" w:wrap="none" w:vAnchor="page" w:hAnchor="page" w:x="391" w:y="352"/>
        <w:shd w:val="clear" w:color="auto" w:fill="auto"/>
        <w:spacing w:after="0" w:line="230" w:lineRule="auto"/>
        <w:ind w:firstLine="0"/>
      </w:pPr>
      <w:r>
        <w:t>к бессознательному» 3. Фрейда «продолжает оставаться един</w:t>
      </w:r>
      <w:r>
        <w:softHyphen/>
        <w:t>ственной наиболее впечатляющей книгой, посвященной психо</w:t>
      </w:r>
      <w:r>
        <w:softHyphen/>
        <w:t xml:space="preserve">логическому анализу юмора» </w:t>
      </w:r>
      <w:r>
        <w:rPr>
          <w:lang w:val="en-US" w:eastAsia="en-US" w:bidi="en-US"/>
        </w:rPr>
        <w:t xml:space="preserve">(McGhee </w:t>
      </w:r>
      <w:r>
        <w:t>1979: 20). Метью Ход- гарт даже заявил, что книга Фрейда — это</w:t>
      </w:r>
      <w:r>
        <w:t xml:space="preserve"> «лучшее </w:t>
      </w:r>
      <w:r>
        <w:rPr>
          <w:i/>
          <w:iCs/>
        </w:rPr>
        <w:t>литератур</w:t>
      </w:r>
      <w:r>
        <w:rPr>
          <w:i/>
          <w:iCs/>
        </w:rPr>
        <w:softHyphen/>
        <w:t>ное</w:t>
      </w:r>
      <w:r>
        <w:t xml:space="preserve"> введение в природу комического и смеха» </w:t>
      </w:r>
      <w:r>
        <w:rPr>
          <w:lang w:val="en-US" w:eastAsia="en-US" w:bidi="en-US"/>
        </w:rPr>
        <w:t xml:space="preserve">(Hodgart </w:t>
      </w:r>
      <w:r>
        <w:t>1969: ПО).</w:t>
      </w:r>
    </w:p>
    <w:p w:rsidR="00402C14" w:rsidRDefault="004D1E72">
      <w:pPr>
        <w:pStyle w:val="1"/>
        <w:framePr w:w="5755" w:h="9538" w:hRule="exact" w:wrap="none" w:vAnchor="page" w:hAnchor="page" w:x="391" w:y="352"/>
        <w:shd w:val="clear" w:color="auto" w:fill="auto"/>
        <w:spacing w:after="0" w:line="230" w:lineRule="auto"/>
      </w:pPr>
      <w:r>
        <w:t>На мой взгляд, какую бы теорию мы ни избрали, она непре</w:t>
      </w:r>
      <w:r>
        <w:softHyphen/>
        <w:t>менно должна быть верной как для русского, так и для других народов. Кроме того, если и существует уникальная «русска</w:t>
      </w:r>
      <w:r>
        <w:t>я душа», Фрейд знал о ней. В конце концов, он — автор работы «Достоевский и отцеубийство» (1928), а наиболее значитель</w:t>
      </w:r>
      <w:r>
        <w:softHyphen/>
        <w:t>ным из всех его пациентов был знаменитый Сергей Панкеев («Человек-волк»), русский дворянин, проживавший тогда в Вене’.</w:t>
      </w:r>
    </w:p>
    <w:p w:rsidR="00402C14" w:rsidRDefault="004D1E72">
      <w:pPr>
        <w:pStyle w:val="1"/>
        <w:framePr w:w="5755" w:h="9538" w:hRule="exact" w:wrap="none" w:vAnchor="page" w:hAnchor="page" w:x="391" w:y="352"/>
        <w:shd w:val="clear" w:color="auto" w:fill="auto"/>
        <w:spacing w:after="0" w:line="230" w:lineRule="auto"/>
      </w:pPr>
      <w:r>
        <w:t>Фрейд вовсе не зан</w:t>
      </w:r>
      <w:r>
        <w:t>имался изучением различий в юморе русских писателей разных жанров, стилей и времен. Предме</w:t>
      </w:r>
      <w:r>
        <w:softHyphen/>
        <w:t>том психоаналитической теории не является изучение очевид</w:t>
      </w:r>
      <w:r>
        <w:softHyphen/>
        <w:t>ных литературных различий между земным, карнавальным юмором «народной смеховой культуры» и всеотрицающим ин</w:t>
      </w:r>
      <w:r>
        <w:t xml:space="preserve">теллектуальным юмором, который Ю.М. Лотман называл «обличительно-сатирическими традициями» </w:t>
      </w:r>
      <w:r>
        <w:rPr>
          <w:lang w:val="en-US" w:eastAsia="en-US" w:bidi="en-US"/>
        </w:rPr>
        <w:t xml:space="preserve">(Lotman </w:t>
      </w:r>
      <w:r>
        <w:t>1976а: 297). Мне неизвестна ни одна психоаналитическая теория, ко</w:t>
      </w:r>
      <w:r>
        <w:softHyphen/>
        <w:t>торая бы занималась различиями между смехом, вызываемым, скажем, чтением описания свадьбы с</w:t>
      </w:r>
      <w:r>
        <w:t>виней в сне Чонкина (один из наиболее гоголевских отрывков в книге В.Н. Войновича «Жизнь и необычайные приключения солдата Ивана Чонки</w:t>
      </w:r>
      <w:r>
        <w:softHyphen/>
        <w:t>на»), и смехом от сообщения (в романе Зиновьева «Светлое будущее»), что Ричард Никсон — агент КГБ.</w:t>
      </w:r>
    </w:p>
    <w:p w:rsidR="00402C14" w:rsidRDefault="004D1E72">
      <w:pPr>
        <w:pStyle w:val="1"/>
        <w:framePr w:w="5755" w:h="9538" w:hRule="exact" w:wrap="none" w:vAnchor="page" w:hAnchor="page" w:x="391" w:y="352"/>
        <w:shd w:val="clear" w:color="auto" w:fill="auto"/>
        <w:spacing w:after="0" w:line="230" w:lineRule="auto"/>
      </w:pPr>
      <w:r>
        <w:t>Однако различия в широ</w:t>
      </w:r>
      <w:r>
        <w:t>ко представленном спектре лите</w:t>
      </w:r>
      <w:r>
        <w:softHyphen/>
        <w:t xml:space="preserve">ратурного юмора, </w:t>
      </w:r>
      <w:r>
        <w:rPr>
          <w:i/>
          <w:iCs/>
        </w:rPr>
        <w:t>в принципе</w:t>
      </w:r>
      <w:r>
        <w:t xml:space="preserve"> не являются таким уж твердым орешком для теоретиков психоанализа. Думается, что как для Фрейда, так и для других психоаналитиков соответствующие исследования всей палитры литературного юмора просто</w:t>
      </w:r>
      <w:r>
        <w:t xml:space="preserve"> не представляли особого интереса.</w:t>
      </w:r>
    </w:p>
    <w:p w:rsidR="00402C14" w:rsidRDefault="004D1E72">
      <w:pPr>
        <w:pStyle w:val="1"/>
        <w:framePr w:w="5755" w:h="9538" w:hRule="exact" w:wrap="none" w:vAnchor="page" w:hAnchor="page" w:x="391" w:y="352"/>
        <w:shd w:val="clear" w:color="auto" w:fill="auto"/>
        <w:spacing w:after="0" w:line="230" w:lineRule="auto"/>
      </w:pPr>
      <w:r>
        <w:t>Если бы такое таксономическое исследование (т. е. исследо</w:t>
      </w:r>
      <w:r>
        <w:softHyphen/>
        <w:t>вание путем классификации) было проведено, то, вероятно, уже в начале его стало бы очевидно, что народный юмор, анализи</w:t>
      </w:r>
      <w:r>
        <w:softHyphen/>
        <w:t>руемый Бахтиным, вытекает из абсолютно бесс</w:t>
      </w:r>
      <w:r>
        <w:t>ознательных порывов эротической — «полиморфно перверсивной» (Фрейд) — природы (т. е. природы полиморфной извращенности, когда все компоненты влечения начинают играть роль в сексуальной кон</w:t>
      </w:r>
      <w:r>
        <w:softHyphen/>
        <w:t>ституции), в то время как «обличительная сатира» (Лотман) есть резу</w:t>
      </w:r>
      <w:r>
        <w:t>льтат агрессивных и почти что сознательных импульсов.</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547" w:hRule="exact" w:wrap="none" w:vAnchor="page" w:hAnchor="page" w:x="389" w:y="229"/>
        <w:shd w:val="clear" w:color="auto" w:fill="auto"/>
        <w:spacing w:after="0" w:line="230" w:lineRule="auto"/>
      </w:pPr>
      <w:r>
        <w:t>Более глубокое же изучение, возможно, обнаружило бы аг</w:t>
      </w:r>
      <w:r>
        <w:softHyphen/>
        <w:t xml:space="preserve">рессивность в специфическом народном юморе, и наоборот — эротизм в отдельных случаях обличительной сатиры. </w:t>
      </w:r>
      <w:r>
        <w:rPr>
          <w:i/>
          <w:iCs/>
        </w:rPr>
        <w:t>Обличи</w:t>
      </w:r>
      <w:r>
        <w:rPr>
          <w:i/>
          <w:iCs/>
        </w:rPr>
        <w:softHyphen/>
      </w:r>
      <w:r>
        <w:rPr>
          <w:i/>
          <w:iCs/>
        </w:rPr>
        <w:t xml:space="preserve">тельная сатира с дополнительными эротическими импульсами </w:t>
      </w:r>
      <w:r>
        <w:t>заслуживает пристального исследования, поскольку она, как кажется, превалирует в современной советской и антисовет</w:t>
      </w:r>
      <w:r>
        <w:softHyphen/>
        <w:t>ской литературах.</w:t>
      </w:r>
    </w:p>
    <w:p w:rsidR="00402C14" w:rsidRDefault="004D1E72">
      <w:pPr>
        <w:pStyle w:val="1"/>
        <w:framePr w:w="5760" w:h="9547" w:hRule="exact" w:wrap="none" w:vAnchor="page" w:hAnchor="page" w:x="389" w:y="229"/>
        <w:shd w:val="clear" w:color="auto" w:fill="auto"/>
        <w:spacing w:after="0" w:line="230" w:lineRule="auto"/>
      </w:pPr>
      <w:r>
        <w:t>Одним из основных движителей агрессивности в сатире может быть наз</w:t>
      </w:r>
      <w:r>
        <w:t>ван анальный юмор. Так, самое серьезное на</w:t>
      </w:r>
      <w:r>
        <w:softHyphen/>
        <w:t>учно-исследовательское учреждение в Ибанске Зиновьева име</w:t>
      </w:r>
      <w:r>
        <w:softHyphen/>
        <w:t>нуется «ЖОП», рядового жителя Ибанска прозывают «засра</w:t>
      </w:r>
      <w:r>
        <w:softHyphen/>
        <w:t>нец», а ибанский «сортир» — место, где рождается великая поэзия. У Войновича сумасшедший ученый Глад</w:t>
      </w:r>
      <w:r>
        <w:t>ышев, карика</w:t>
      </w:r>
      <w:r>
        <w:softHyphen/>
        <w:t>тура на лысенковщину, привозит домой конский, коровий и куриный навоз, чтобы проводить опыты по выращиванию ра</w:t>
      </w:r>
      <w:r>
        <w:softHyphen/>
        <w:t>стений, а однажды даже распивает вместе с Чонкиным домаш</w:t>
      </w:r>
      <w:r>
        <w:softHyphen/>
        <w:t xml:space="preserve">ний самогон из навоза. Зловонная отвратительная стальная птица у Аксенова, </w:t>
      </w:r>
      <w:r>
        <w:t>в сущности, олицетворяет Сталина, что ясно по тому, как она кулдыкает, выступая в сточных канавах, и имеет кишечные расстройства; у нее даже есть фамилия — «Попенков» (от слова «попа», ср. с гоголевским «Акакием Ака</w:t>
      </w:r>
      <w:r>
        <w:softHyphen/>
        <w:t>киевичем» — от «ка-ка»).</w:t>
      </w:r>
    </w:p>
    <w:p w:rsidR="00402C14" w:rsidRDefault="004D1E72">
      <w:pPr>
        <w:pStyle w:val="1"/>
        <w:framePr w:w="5760" w:h="9547" w:hRule="exact" w:wrap="none" w:vAnchor="page" w:hAnchor="page" w:x="389" w:y="229"/>
        <w:shd w:val="clear" w:color="auto" w:fill="auto"/>
        <w:spacing w:after="0" w:line="230" w:lineRule="auto"/>
      </w:pPr>
      <w:r>
        <w:t>Все эти примеры</w:t>
      </w:r>
      <w:r>
        <w:t xml:space="preserve"> показывают, что объект сатиры гораздо легче поднять на смех, если он уже несет в себе элемент низо</w:t>
      </w:r>
      <w:r>
        <w:softHyphen/>
        <w:t>вого, непристойного. Агрессивное отношение к некой полити</w:t>
      </w:r>
      <w:r>
        <w:softHyphen/>
        <w:t>ческой цели дополняется и усиливается естественным отвраще</w:t>
      </w:r>
      <w:r>
        <w:softHyphen/>
        <w:t>нием, возникающим у нас, взрослых, к фе</w:t>
      </w:r>
      <w:r>
        <w:t>калиям. Описанные два вида враждебности обычно приходится подавлять в повсе</w:t>
      </w:r>
      <w:r>
        <w:softHyphen/>
        <w:t xml:space="preserve">дневной жизни, </w:t>
      </w:r>
      <w:r>
        <w:rPr>
          <w:i/>
          <w:iCs/>
        </w:rPr>
        <w:t>одновременное</w:t>
      </w:r>
      <w:r>
        <w:t xml:space="preserve"> снятие двух видов репрессий вы</w:t>
      </w:r>
      <w:r>
        <w:softHyphen/>
        <w:t>ливается затем в смех, более искренний, нежели смех, предпо</w:t>
      </w:r>
      <w:r>
        <w:softHyphen/>
      </w:r>
      <w:r>
        <w:t xml:space="preserve">лагающий снятие лишь одного из видов вытеснения. Можно было бы поставить эксперимент с целью проверки гипотезы, что при прочих равных условиях читатель будет смеяться </w:t>
      </w:r>
      <w:r>
        <w:rPr>
          <w:i/>
          <w:iCs/>
        </w:rPr>
        <w:t>в два раза</w:t>
      </w:r>
      <w:r>
        <w:t xml:space="preserve"> сильнее над обличительной сатирой, дополненной ссылка</w:t>
      </w:r>
      <w:r>
        <w:softHyphen/>
        <w:t>ми на финальную зону пищ</w:t>
      </w:r>
      <w:r>
        <w:t>еварительного тракта, чем над «чи</w:t>
      </w:r>
      <w:r>
        <w:softHyphen/>
        <w:t>стой» обличительной сатирой.</w:t>
      </w:r>
    </w:p>
    <w:p w:rsidR="00402C14" w:rsidRDefault="004D1E72">
      <w:pPr>
        <w:pStyle w:val="1"/>
        <w:framePr w:w="5760" w:h="9547" w:hRule="exact" w:wrap="none" w:vAnchor="page" w:hAnchor="page" w:x="389" w:y="229"/>
        <w:shd w:val="clear" w:color="auto" w:fill="auto"/>
        <w:spacing w:after="0" w:line="230" w:lineRule="auto"/>
      </w:pPr>
      <w:r>
        <w:t>Для достижения сатирических целей может быть задей</w:t>
      </w:r>
      <w:r>
        <w:softHyphen/>
        <w:t>ствована оральная зона пищеварительного тракта. Андрей Синявский доказывает, что пьянство в России — главное наци</w:t>
      </w:r>
      <w:r>
        <w:softHyphen/>
        <w:t>ональное бедствие (см.: Синя</w:t>
      </w:r>
      <w:r>
        <w:t>вский 1966: 79). Книга Венедикта Ерофеева «Москва — Петушки» на настоящий момент, вероят</w:t>
      </w:r>
      <w:r>
        <w:softHyphen/>
        <w:t>но, — лучший пример использования состояния алкогольной интоксикации в сатирических целях. Вся горькая политическая</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456" w:hRule="exact" w:wrap="none" w:vAnchor="page" w:hAnchor="page" w:x="393" w:y="366"/>
        <w:shd w:val="clear" w:color="auto" w:fill="auto"/>
        <w:spacing w:line="230" w:lineRule="auto"/>
        <w:ind w:firstLine="0"/>
      </w:pPr>
      <w:r>
        <w:t xml:space="preserve">правда выплескивается </w:t>
      </w:r>
      <w:r>
        <w:rPr>
          <w:i/>
          <w:iCs/>
        </w:rPr>
        <w:t>изо рт</w:t>
      </w:r>
      <w:r>
        <w:rPr>
          <w:i/>
          <w:iCs/>
        </w:rPr>
        <w:t>а</w:t>
      </w:r>
      <w:r>
        <w:t xml:space="preserve"> Венички в результате вливания в него водки. Это произведение содержит массу ярких рече</w:t>
      </w:r>
      <w:r>
        <w:softHyphen/>
        <w:t>ний. Веничка мечется меж двух проблем: где достать следую</w:t>
      </w:r>
      <w:r>
        <w:softHyphen/>
        <w:t>щую порцию выпивки и как бы не сблевать. Сквозь пьяный бред мы слышим историю о том, как он потерял место бри</w:t>
      </w:r>
      <w:r>
        <w:t>гад</w:t>
      </w:r>
      <w:r>
        <w:softHyphen/>
        <w:t>ного мастера. Вместо того, чтобы сдать графики производи</w:t>
      </w:r>
      <w:r>
        <w:softHyphen/>
        <w:t>тельности труда своих рабочих, он случайно сдал графики того, сколько алкоголя «принял на грудь» на рабочем месте каждый из его подчиненных:</w:t>
      </w:r>
    </w:p>
    <w:p w:rsidR="00402C14" w:rsidRDefault="004D1E72">
      <w:pPr>
        <w:pStyle w:val="22"/>
        <w:framePr w:w="5750" w:h="9456" w:hRule="exact" w:wrap="none" w:vAnchor="page" w:hAnchor="page" w:x="393" w:y="366"/>
        <w:shd w:val="clear" w:color="auto" w:fill="auto"/>
        <w:spacing w:after="140"/>
        <w:ind w:firstLine="320"/>
      </w:pPr>
      <w:r>
        <w:t xml:space="preserve">— Я, как только заметал пропажу, выпил и схватился за </w:t>
      </w:r>
      <w:r>
        <w:t>голову. А там, в управлении, тоже — получили пакет, схватились за голову, выпили и в тот же день въехали на «москвиче» в расположение нашего участка. Что они обнаружили, вломившись к нам в контору? Они ничего не обнаружи</w:t>
      </w:r>
      <w:r>
        <w:softHyphen/>
        <w:t>ли, кроме Лехи и Стасика: Леха дрем</w:t>
      </w:r>
      <w:r>
        <w:t>ал на полу, свернувшись клубочком, а Стасик блевал (Ерофеев 2000: 24).</w:t>
      </w:r>
    </w:p>
    <w:p w:rsidR="00402C14" w:rsidRDefault="004D1E72">
      <w:pPr>
        <w:pStyle w:val="1"/>
        <w:framePr w:w="5750" w:h="9456" w:hRule="exact" w:wrap="none" w:vAnchor="page" w:hAnchor="page" w:x="393" w:y="366"/>
        <w:shd w:val="clear" w:color="auto" w:fill="auto"/>
        <w:spacing w:line="230" w:lineRule="auto"/>
        <w:ind w:firstLine="320"/>
      </w:pPr>
      <w:r>
        <w:t>В другой раз рассказчик дает читателю рецепт адского кок</w:t>
      </w:r>
      <w:r>
        <w:softHyphen/>
        <w:t>тейля под названием «Сучий потрох», в который входит жигу</w:t>
      </w:r>
      <w:r>
        <w:softHyphen/>
        <w:t>левское пиво, шампунь «Садко — богатый гость», средство от перхоти, кл</w:t>
      </w:r>
      <w:r>
        <w:t>ей «БФ», тормозная жидкость и средство для унич</w:t>
      </w:r>
      <w:r>
        <w:softHyphen/>
        <w:t xml:space="preserve">тожения мелких насекомых. На него похож другой коктейль, «Слеза комсомолки», приготовляемый из лаванды, вербены, одеколона «Лесная вода», лака для ногтей, зубного эликсира и лимонада. В повести Ерофеева есть </w:t>
      </w:r>
      <w:r>
        <w:t>указания на то, что не</w:t>
      </w:r>
      <w:r>
        <w:softHyphen/>
        <w:t>которые из ее персонажей не брезгуют в питии кровью и чер</w:t>
      </w:r>
      <w:r>
        <w:softHyphen/>
        <w:t>нилами. Среди других оральных действий иногда фигурируют икота, сосание большого пальца, целование, оплевывание, ку</w:t>
      </w:r>
      <w:r>
        <w:softHyphen/>
        <w:t>рение, потребление пищи и даже владение русским языком — чт</w:t>
      </w:r>
      <w:r>
        <w:t>о проявляется в беседе о национальных границах:</w:t>
      </w:r>
    </w:p>
    <w:p w:rsidR="00402C14" w:rsidRDefault="004D1E72">
      <w:pPr>
        <w:pStyle w:val="22"/>
        <w:framePr w:w="5750" w:h="9456" w:hRule="exact" w:wrap="none" w:vAnchor="page" w:hAnchor="page" w:x="393" w:y="366"/>
        <w:shd w:val="clear" w:color="auto" w:fill="auto"/>
        <w:spacing w:after="140"/>
        <w:ind w:firstLine="320"/>
      </w:pPr>
      <w:r>
        <w:t>Граница нужна для того, чтобы не перепутать нации. У нас, например, стоит пограничник и твердо знает, что граница эта — не фикция и не эмблема, потому что по одну сторону границы говорят на русском и боль</w:t>
      </w:r>
      <w:r>
        <w:softHyphen/>
        <w:t xml:space="preserve">ше </w:t>
      </w:r>
      <w:r>
        <w:t>пьют, а по другую — меньше пьют и говорят на нерусском &lt;...&gt; (Там же: 70).</w:t>
      </w:r>
    </w:p>
    <w:p w:rsidR="00402C14" w:rsidRDefault="004D1E72">
      <w:pPr>
        <w:pStyle w:val="1"/>
        <w:framePr w:w="5750" w:h="9456" w:hRule="exact" w:wrap="none" w:vAnchor="page" w:hAnchor="page" w:x="393" w:y="366"/>
        <w:shd w:val="clear" w:color="auto" w:fill="auto"/>
        <w:spacing w:after="0" w:line="230" w:lineRule="auto"/>
        <w:ind w:firstLine="320"/>
      </w:pPr>
      <w:r>
        <w:t>Строго по Фрейду, русский народ — чудовищный младенец, сосущий грудь Родины-матери, которая не может напитать его досыта. Младенец, следовательно, обращается к алкоголю, позабыв нев</w:t>
      </w:r>
      <w:r>
        <w:t>ыполненные обещания о светлом будущем.</w:t>
      </w:r>
    </w:p>
    <w:p w:rsidR="00402C14" w:rsidRDefault="004D1E72">
      <w:pPr>
        <w:pStyle w:val="1"/>
        <w:framePr w:w="5750" w:h="9456" w:hRule="exact" w:wrap="none" w:vAnchor="page" w:hAnchor="page" w:x="393" w:y="366"/>
        <w:shd w:val="clear" w:color="auto" w:fill="auto"/>
        <w:spacing w:after="0" w:line="230" w:lineRule="auto"/>
        <w:ind w:firstLine="320"/>
      </w:pPr>
      <w:r>
        <w:t>Зиновьев тоже пишет о пьяном беспамятстве, особенно в книге «Зияющие высоты», многие эпизоды которой звучат как пьяный бред. Бывший коллега Зиновьева русский философ Мераб Мамардашвили однажды сказал мне, что герой эт</w:t>
      </w:r>
      <w:r>
        <w:t>ого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7" w:hRule="exact" w:wrap="none" w:vAnchor="page" w:hAnchor="page" w:x="393" w:y="229"/>
        <w:shd w:val="clear" w:color="auto" w:fill="auto"/>
        <w:spacing w:after="0" w:line="230" w:lineRule="auto"/>
        <w:ind w:firstLine="0"/>
      </w:pPr>
      <w:r>
        <w:t>романа Зиновьева постоянно ведет себя так, «будто ему недо</w:t>
      </w:r>
      <w:r>
        <w:softHyphen/>
        <w:t>дали». В письме к другу Зиновьева скульптору Эрнсту Неизве</w:t>
      </w:r>
      <w:r>
        <w:softHyphen/>
        <w:t xml:space="preserve">стному Мамардашвили говорил о том, что автор старается бьггь благородным точно так же, как народ стремится </w:t>
      </w:r>
      <w:r>
        <w:t>напить</w:t>
      </w:r>
      <w:r>
        <w:softHyphen/>
        <w:t>ся, то есть с порочной злостью и деструктивностью</w:t>
      </w:r>
      <w:r>
        <w:rPr>
          <w:vertAlign w:val="superscript"/>
        </w:rPr>
        <w:t>0</w:t>
      </w:r>
      <w:r>
        <w:t>. Или, в терминологии Мелани Кляйн, со всей злобой и вредностью ребенка, разочарованного грудью матери.</w:t>
      </w:r>
    </w:p>
    <w:p w:rsidR="00402C14" w:rsidRDefault="004D1E72">
      <w:pPr>
        <w:pStyle w:val="1"/>
        <w:framePr w:w="5750" w:h="9547" w:hRule="exact" w:wrap="none" w:vAnchor="page" w:hAnchor="page" w:x="393" w:y="229"/>
        <w:shd w:val="clear" w:color="auto" w:fill="auto"/>
        <w:spacing w:after="0" w:line="230" w:lineRule="auto"/>
        <w:ind w:firstLine="280"/>
      </w:pPr>
      <w:r>
        <w:t>Еще один способ эротизма из арсенала сатирика — это обычно подавляемое влечение к представителя</w:t>
      </w:r>
      <w:r>
        <w:t>м своего пола. Саймон Карлинский установил, что гомосексуализм играл важ</w:t>
      </w:r>
      <w:r>
        <w:softHyphen/>
        <w:t xml:space="preserve">ную роль в произведениях Николая Гоголя (см.: </w:t>
      </w:r>
      <w:r>
        <w:rPr>
          <w:lang w:val="en-US" w:eastAsia="en-US" w:bidi="en-US"/>
        </w:rPr>
        <w:t xml:space="preserve">Karlinsky </w:t>
      </w:r>
      <w:r>
        <w:t>19766). Карлинский утверждает, что признаки бисексуальнос</w:t>
      </w:r>
      <w:r>
        <w:softHyphen/>
        <w:t>ти, если не полной гомосексуальности, наличествуют у таких русских пи</w:t>
      </w:r>
      <w:r>
        <w:t>сателей, как Михаил Кузмин, Анна Ахматова, Ма</w:t>
      </w:r>
      <w:r>
        <w:softHyphen/>
        <w:t xml:space="preserve">рина Цветаева, Вячеслав Иванов, Зинаида Гиппиус, Софья Парнок, Лев Толстой и Сергей Есенин (см.: </w:t>
      </w:r>
      <w:r>
        <w:rPr>
          <w:lang w:val="en-US" w:eastAsia="en-US" w:bidi="en-US"/>
        </w:rPr>
        <w:t xml:space="preserve">Karlinsky </w:t>
      </w:r>
      <w:r>
        <w:t>1976а). Я, например, обнаружил гомосексуальные фантазии у А. С. Пуш</w:t>
      </w:r>
      <w:r>
        <w:softHyphen/>
        <w:t xml:space="preserve">кина (см.: </w:t>
      </w:r>
      <w:r>
        <w:rPr>
          <w:lang w:val="en-US" w:eastAsia="en-US" w:bidi="en-US"/>
        </w:rPr>
        <w:t xml:space="preserve">Laferriere </w:t>
      </w:r>
      <w:r>
        <w:t>19776). Списо</w:t>
      </w:r>
      <w:r>
        <w:t>к может быть продолжен. Мне вспоминается английский профессор, написавший однаж</w:t>
      </w:r>
      <w:r>
        <w:softHyphen/>
        <w:t>ды, что трудно найти какого-нибудь известного писателя пос</w:t>
      </w:r>
      <w:r>
        <w:softHyphen/>
        <w:t>ледних семидесяти лет, тем или иным образом не коснувшего</w:t>
      </w:r>
      <w:r>
        <w:softHyphen/>
        <w:t xml:space="preserve">ся темы гомосексуальности (см.: </w:t>
      </w:r>
      <w:r>
        <w:rPr>
          <w:lang w:val="en-US" w:eastAsia="en-US" w:bidi="en-US"/>
        </w:rPr>
        <w:t xml:space="preserve">Meyers </w:t>
      </w:r>
      <w:r>
        <w:t>1977). Очевидно, что</w:t>
      </w:r>
      <w:r>
        <w:t xml:space="preserve"> в русской литературе эта тема всё еще ждет детального науч</w:t>
      </w:r>
      <w:r>
        <w:softHyphen/>
        <w:t>ного изучения. Хочу лишь сделать несколько замечаний по поводу роли гомосексуальности в современной русской сатире.</w:t>
      </w:r>
    </w:p>
    <w:p w:rsidR="00402C14" w:rsidRDefault="004D1E72">
      <w:pPr>
        <w:pStyle w:val="1"/>
        <w:framePr w:w="5750" w:h="9547" w:hRule="exact" w:wrap="none" w:vAnchor="page" w:hAnchor="page" w:x="393" w:y="229"/>
        <w:shd w:val="clear" w:color="auto" w:fill="auto"/>
        <w:spacing w:after="0" w:line="230" w:lineRule="auto"/>
        <w:ind w:firstLine="280"/>
      </w:pPr>
      <w:r>
        <w:t>Гомоэротизм, не похожий на анально-фекальный эротизм, более близкий сфере сознат</w:t>
      </w:r>
      <w:r>
        <w:t>ельного (каждый иногда нуждает</w:t>
      </w:r>
      <w:r>
        <w:softHyphen/>
        <w:t>ся в испражнении), и не похожий на эротизм оральный (каж</w:t>
      </w:r>
      <w:r>
        <w:softHyphen/>
        <w:t>дому нужно есть и пить), погружен довольно глубоко в бессоз</w:t>
      </w:r>
      <w:r>
        <w:softHyphen/>
        <w:t>нательное. Если кто-то и является полным гомосексуалистом, он, возможно, прилагает большие усилия к тому, чт</w:t>
      </w:r>
      <w:r>
        <w:t>обы его влечения не стали общеизвестными. В советские времена такое вытеснение (и политическое, и психическое) было особенно сильным. В неофициальных исследованиях о сексуальности в Советском Союзе М. Стерн и А. Стерн установили, что «на За</w:t>
      </w:r>
      <w:r>
        <w:softHyphen/>
        <w:t>паде гомосексуа</w:t>
      </w:r>
      <w:r>
        <w:t xml:space="preserve">льность так не презирается и столь сильно не подавляется, как в Советском Союзе» </w:t>
      </w:r>
      <w:r>
        <w:rPr>
          <w:lang w:val="en-US" w:eastAsia="en-US" w:bidi="en-US"/>
        </w:rPr>
        <w:t xml:space="preserve">(Stem </w:t>
      </w:r>
      <w:r>
        <w:t>1980: 214). Совет</w:t>
      </w:r>
      <w:r>
        <w:softHyphen/>
        <w:t>ский Уголовный кодекс [УК РСФСР, ст. 121] требовал от трех до восьми лет заключения для мужчин, которых застали за гомосексуальными действиями. Даже пр</w:t>
      </w:r>
      <w:r>
        <w:t>остое слово «гомосек</w:t>
      </w:r>
      <w:r>
        <w:softHyphen/>
        <w:t>суализм» почти никогда не встречалось в печати.</w:t>
      </w:r>
    </w:p>
    <w:p w:rsidR="00402C14" w:rsidRDefault="004D1E72">
      <w:pPr>
        <w:pStyle w:val="1"/>
        <w:framePr w:w="5750" w:h="9547" w:hRule="exact" w:wrap="none" w:vAnchor="page" w:hAnchor="page" w:x="393" w:y="229"/>
        <w:shd w:val="clear" w:color="auto" w:fill="auto"/>
        <w:spacing w:after="0" w:line="230" w:lineRule="auto"/>
        <w:ind w:firstLine="280"/>
      </w:pPr>
      <w:r>
        <w:t>Здесь вполне уместна тема непечатных выражений. Одно из самых обидных «Иди на хуй!» делает оскорбляемого пассив</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509" w:hRule="exact" w:wrap="none" w:vAnchor="page" w:hAnchor="page" w:x="401" w:y="357"/>
        <w:shd w:val="clear" w:color="auto" w:fill="auto"/>
        <w:spacing w:after="0" w:line="230" w:lineRule="auto"/>
        <w:ind w:firstLine="0"/>
      </w:pPr>
      <w:r>
        <w:t>ным членом гомосексуального акта. Слово «хуй» и мно</w:t>
      </w:r>
      <w:r>
        <w:t>жество других слов и идиом, образованных от него, совершенно есте</w:t>
      </w:r>
      <w:r>
        <w:softHyphen/>
        <w:t>ственны (прежде всего) в добродушном мужском подшучива</w:t>
      </w:r>
      <w:r>
        <w:softHyphen/>
        <w:t>нии; то же самое касается слов «пизда», «ебать» и их производ</w:t>
      </w:r>
      <w:r>
        <w:softHyphen/>
        <w:t>ных. Виктор Раскин собрал около 270 производных этих трех ключевых слов и</w:t>
      </w:r>
      <w:r>
        <w:t xml:space="preserve"> рассмотрел их некоторые семантические ценности. Например, очень легко образуются неологизмы и появляются новые синонимы («обхулрить» = </w:t>
      </w:r>
      <w:r>
        <w:rPr>
          <w:i/>
          <w:iCs/>
        </w:rPr>
        <w:t>«объебатъ»', «оху- еть» = «опиздинеть»;</w:t>
      </w:r>
      <w:r>
        <w:t xml:space="preserve"> см.: </w:t>
      </w:r>
      <w:r>
        <w:rPr>
          <w:lang w:val="en-US" w:eastAsia="en-US" w:bidi="en-US"/>
        </w:rPr>
        <w:t xml:space="preserve">Raskin </w:t>
      </w:r>
      <w:r>
        <w:t>1978: 317—319). Изумительная гибкость и особенность употребления эти</w:t>
      </w:r>
      <w:r>
        <w:t>х трех сексуальных морфем, кажется, указывает на то, что мужская брань вовсе не ориентирована на выражение точной семантической ориги</w:t>
      </w:r>
      <w:r>
        <w:softHyphen/>
        <w:t>нальности, а, скорее, служит простым побуждением к мужской связи. В конце концов, когда говорят на таком языке, присут</w:t>
      </w:r>
      <w:r>
        <w:softHyphen/>
        <w:t>ств</w:t>
      </w:r>
      <w:r>
        <w:t>ие женщин не предполагается. Не случайно язык мужской солидарности столь неприличен.</w:t>
      </w:r>
    </w:p>
    <w:p w:rsidR="00402C14" w:rsidRDefault="004D1E72">
      <w:pPr>
        <w:pStyle w:val="1"/>
        <w:framePr w:w="5736" w:h="9509" w:hRule="exact" w:wrap="none" w:vAnchor="page" w:hAnchor="page" w:x="401" w:y="357"/>
        <w:shd w:val="clear" w:color="auto" w:fill="auto"/>
        <w:spacing w:after="180" w:line="230" w:lineRule="auto"/>
      </w:pPr>
      <w:r>
        <w:t>Как я говорил, политический сатирик привлекает гомоэро</w:t>
      </w:r>
      <w:r>
        <w:softHyphen/>
        <w:t>тизм на службу сатире. Предположим, что целью сатиричес</w:t>
      </w:r>
      <w:r>
        <w:softHyphen/>
        <w:t>ких нападок является коммунистическая идеология. Тогда са</w:t>
      </w:r>
      <w:r>
        <w:softHyphen/>
        <w:t>ти</w:t>
      </w:r>
      <w:r>
        <w:t>рик может предложить такое равенство:</w:t>
      </w:r>
    </w:p>
    <w:p w:rsidR="00402C14" w:rsidRDefault="004D1E72">
      <w:pPr>
        <w:pStyle w:val="22"/>
        <w:framePr w:w="5736" w:h="9509" w:hRule="exact" w:wrap="none" w:vAnchor="page" w:hAnchor="page" w:x="401" w:y="357"/>
        <w:shd w:val="clear" w:color="auto" w:fill="auto"/>
        <w:spacing w:after="180" w:line="233" w:lineRule="auto"/>
        <w:ind w:firstLine="0"/>
        <w:jc w:val="center"/>
      </w:pPr>
      <w:r>
        <w:t>КОММУНИЗМ = ГОМОСЕКСУАЛИЗМ</w:t>
      </w:r>
    </w:p>
    <w:p w:rsidR="00402C14" w:rsidRDefault="004D1E72">
      <w:pPr>
        <w:pStyle w:val="1"/>
        <w:framePr w:w="5736" w:h="9509" w:hRule="exact" w:wrap="none" w:vAnchor="page" w:hAnchor="page" w:x="401" w:y="357"/>
        <w:shd w:val="clear" w:color="auto" w:fill="auto"/>
        <w:spacing w:after="180" w:line="230" w:lineRule="auto"/>
      </w:pPr>
      <w:r>
        <w:t>или снова воспользоваться терминами из словаря Уэбстера</w:t>
      </w:r>
    </w:p>
    <w:p w:rsidR="00402C14" w:rsidRDefault="004D1E72">
      <w:pPr>
        <w:pStyle w:val="22"/>
        <w:framePr w:w="5736" w:h="9509" w:hRule="exact" w:wrap="none" w:vAnchor="page" w:hAnchor="page" w:x="401" w:y="357"/>
        <w:shd w:val="clear" w:color="auto" w:fill="auto"/>
        <w:spacing w:after="180" w:line="233" w:lineRule="auto"/>
        <w:ind w:firstLine="0"/>
        <w:jc w:val="center"/>
      </w:pPr>
      <w:r>
        <w:t>ГЛУПОСТЬ = ПОРОК.</w:t>
      </w:r>
    </w:p>
    <w:p w:rsidR="00402C14" w:rsidRDefault="004D1E72">
      <w:pPr>
        <w:pStyle w:val="1"/>
        <w:framePr w:w="5736" w:h="9509" w:hRule="exact" w:wrap="none" w:vAnchor="page" w:hAnchor="page" w:x="401" w:y="357"/>
        <w:shd w:val="clear" w:color="auto" w:fill="auto"/>
        <w:spacing w:after="0" w:line="228" w:lineRule="auto"/>
      </w:pPr>
      <w:r>
        <w:t>По-моему, не существует русского эквивалента старой ха</w:t>
      </w:r>
      <w:r>
        <w:softHyphen/>
        <w:t xml:space="preserve">рактеристике Дж.Р. Маккарти </w:t>
      </w:r>
      <w:r>
        <w:rPr>
          <w:lang w:val="en-US" w:eastAsia="en-US" w:bidi="en-US"/>
        </w:rPr>
        <w:t>(McCarthy) «commie pinko queer»</w:t>
      </w:r>
      <w:r>
        <w:rPr>
          <w:vertAlign w:val="superscript"/>
          <w:lang w:val="en-US" w:eastAsia="en-US" w:bidi="en-US"/>
        </w:rPr>
        <w:t>7</w:t>
      </w:r>
      <w:r>
        <w:rPr>
          <w:lang w:val="en-US" w:eastAsia="en-US" w:bidi="en-US"/>
        </w:rPr>
        <w:t xml:space="preserve">, </w:t>
      </w:r>
      <w:r>
        <w:t>но есть русская сатирическая литература, которая от</w:t>
      </w:r>
      <w:r>
        <w:softHyphen/>
        <w:t>ражает то же самое, но более утонченным и скрытным обра</w:t>
      </w:r>
      <w:r>
        <w:softHyphen/>
        <w:t>зом.</w:t>
      </w:r>
    </w:p>
    <w:p w:rsidR="00402C14" w:rsidRDefault="004D1E72">
      <w:pPr>
        <w:pStyle w:val="1"/>
        <w:framePr w:w="5736" w:h="9509" w:hRule="exact" w:wrap="none" w:vAnchor="page" w:hAnchor="page" w:x="401" w:y="357"/>
        <w:shd w:val="clear" w:color="auto" w:fill="auto"/>
        <w:spacing w:after="180" w:line="228" w:lineRule="auto"/>
      </w:pPr>
      <w:r>
        <w:t>Примером к вышесказанному может послужить отрывок из романа Александра Зиновьева «Светлое будущее». В нача</w:t>
      </w:r>
      <w:r>
        <w:softHyphen/>
        <w:t>ле следует описание сооружения монум</w:t>
      </w:r>
      <w:r>
        <w:t>ентального лозунга:</w:t>
      </w:r>
    </w:p>
    <w:p w:rsidR="00402C14" w:rsidRDefault="004D1E72">
      <w:pPr>
        <w:pStyle w:val="22"/>
        <w:framePr w:w="5736" w:h="9509" w:hRule="exact" w:wrap="none" w:vAnchor="page" w:hAnchor="page" w:x="401" w:y="357"/>
        <w:shd w:val="clear" w:color="auto" w:fill="auto"/>
        <w:spacing w:line="233" w:lineRule="auto"/>
      </w:pPr>
      <w:r>
        <w:t>На площади Космонавтов при въезде на проспект Марксизма-Лени</w:t>
      </w:r>
      <w:r>
        <w:softHyphen/>
        <w:t>низма воздвигли стационарный лозунг «Да здравствует коммунизм — светлое будущее всего человечества!». Лозунг построили по просьбе тру</w:t>
      </w:r>
      <w:r>
        <w:softHyphen/>
        <w:t>дящихся. Строили долго, главным образом —</w:t>
      </w:r>
      <w:r>
        <w:t xml:space="preserve"> зимой, когда расценки выше. И убухали на это дело уйму средств. По слухам, не меньше, чем вложили во всё сельское хозяйство в первую пятилетку. Но мы теперь очень богаты, и подобные затраты для нас сущие пустяки. На арабов мы потратили еще больше, а не об</w:t>
      </w:r>
      <w:r>
        <w:t>еднели. На арабов потратили впустую, а тут несомненная польза есть (Зиновьев 2000: 5).</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701" w:hRule="exact" w:wrap="none" w:vAnchor="page" w:hAnchor="page" w:x="389" w:y="361"/>
        <w:shd w:val="clear" w:color="auto" w:fill="auto"/>
        <w:spacing w:after="0" w:line="230" w:lineRule="auto"/>
      </w:pPr>
      <w:r>
        <w:t>На протяжении романа ветшающий лозунг порождает про</w:t>
      </w:r>
      <w:r>
        <w:softHyphen/>
        <w:t>блемы — возле него часто собираются различные отвратитель</w:t>
      </w:r>
      <w:r>
        <w:softHyphen/>
        <w:t>ные типы:</w:t>
      </w:r>
    </w:p>
    <w:p w:rsidR="00402C14" w:rsidRDefault="004D1E72">
      <w:pPr>
        <w:pStyle w:val="22"/>
        <w:framePr w:w="5760" w:h="8640" w:hRule="exact" w:wrap="none" w:vAnchor="page" w:hAnchor="page" w:x="389" w:y="1201"/>
        <w:shd w:val="clear" w:color="auto" w:fill="auto"/>
        <w:spacing w:after="180" w:line="233" w:lineRule="auto"/>
      </w:pPr>
      <w:r>
        <w:t xml:space="preserve">Промежутки между буквами </w:t>
      </w:r>
      <w:r>
        <w:t>оказались очень удобным местом для любовных свиданий молодежи, с одной стороны (а именно — со стороны «Да здравствует коммунизм»), и для выпивок местных алкоголиков — с другой стороны (а именно, со стороны «светлое будущее всего человече</w:t>
      </w:r>
      <w:r>
        <w:softHyphen/>
        <w:t>ства!»), которое о</w:t>
      </w:r>
      <w:r>
        <w:t>казалось ближе к кафе «Молодость» и винному магази</w:t>
      </w:r>
      <w:r>
        <w:softHyphen/>
        <w:t>ну. Промежутки эти устроили так, что любовников и пьяниц можно было видеть только из мчащихся автомобилей, на которые им было начхать. Попытки дружинников и милиции ликвидировать очаги разврата ни к чему н</w:t>
      </w:r>
      <w:r>
        <w:t>е привели, так как любовники и пьяницы вступили с ними в дру</w:t>
      </w:r>
      <w:r>
        <w:softHyphen/>
        <w:t>жеские контакты. Затем в районе лозунга появились определенного сор</w:t>
      </w:r>
      <w:r>
        <w:softHyphen/>
        <w:t xml:space="preserve">та девицы. В слове «светлое» стали торговать наркотиками. </w:t>
      </w:r>
      <w:r>
        <w:rPr>
          <w:i/>
          <w:iCs/>
        </w:rPr>
        <w:t>А словам «ком</w:t>
      </w:r>
      <w:r>
        <w:rPr>
          <w:i/>
          <w:iCs/>
        </w:rPr>
        <w:softHyphen/>
        <w:t>мунизм» вскоре почти полностью завладели гомосексуалист</w:t>
      </w:r>
      <w:r>
        <w:rPr>
          <w:i/>
          <w:iCs/>
        </w:rPr>
        <w:t>ы. Это перепол</w:t>
      </w:r>
      <w:r>
        <w:rPr>
          <w:i/>
          <w:iCs/>
        </w:rPr>
        <w:softHyphen/>
        <w:t>нило чашу терпения трудящихся. Было решено обнести лозунг металлической решеткой и пропустить через нее электрический ток</w:t>
      </w:r>
      <w:r>
        <w:t xml:space="preserve"> (Там же: 56; курсив мой. — </w:t>
      </w:r>
      <w:r>
        <w:rPr>
          <w:i/>
          <w:iCs/>
        </w:rPr>
        <w:t>Д. Р. Л.).</w:t>
      </w:r>
    </w:p>
    <w:p w:rsidR="00402C14" w:rsidRDefault="004D1E72">
      <w:pPr>
        <w:pStyle w:val="1"/>
        <w:framePr w:w="5760" w:h="8640" w:hRule="exact" w:wrap="none" w:vAnchor="page" w:hAnchor="page" w:x="389" w:y="1201"/>
        <w:shd w:val="clear" w:color="auto" w:fill="auto"/>
        <w:spacing w:after="0" w:line="230" w:lineRule="auto"/>
      </w:pPr>
      <w:r>
        <w:t>Гомосексуалисты «переполнили чашу терпения». Власти словно ощутили смежность межд</w:t>
      </w:r>
      <w:r>
        <w:t>у гомосексуалистами и сло</w:t>
      </w:r>
      <w:r>
        <w:softHyphen/>
        <w:t xml:space="preserve">вом «коммунизм» и инстинктивно пришли к выводу, что эта смежность порождает сходство, а именно — бессознательное </w:t>
      </w:r>
      <w:r>
        <w:rPr>
          <w:i/>
          <w:iCs/>
        </w:rPr>
        <w:t>равенство</w:t>
      </w:r>
      <w:r>
        <w:t xml:space="preserve"> между гомосексуализмом и «коммунизмом». Отре</w:t>
      </w:r>
      <w:r>
        <w:softHyphen/>
        <w:t>агировав на такое «приятное» отождествление, они приказали отг</w:t>
      </w:r>
      <w:r>
        <w:t>ородить забором гомосексуалистов и их компанию. В дей</w:t>
      </w:r>
      <w:r>
        <w:softHyphen/>
        <w:t>ствительности, изолировав нежелательные элементы, власти были озабочены решением собственных проблем.</w:t>
      </w:r>
    </w:p>
    <w:p w:rsidR="00402C14" w:rsidRDefault="004D1E72">
      <w:pPr>
        <w:pStyle w:val="1"/>
        <w:framePr w:w="5760" w:h="8640" w:hRule="exact" w:wrap="none" w:vAnchor="page" w:hAnchor="page" w:x="389" w:y="1201"/>
        <w:shd w:val="clear" w:color="auto" w:fill="auto"/>
        <w:spacing w:after="0" w:line="230" w:lineRule="auto"/>
      </w:pPr>
      <w:r>
        <w:t>Затем на какое-то время свободный участок вокруг комму</w:t>
      </w:r>
      <w:r>
        <w:softHyphen/>
        <w:t>нистического лозунга становится метафорой ГУЛ</w:t>
      </w:r>
      <w:r>
        <w:t>агу. Тюрьмы, естественно, как и везде, являются очагом гомосексуализма в Советском Союзе. М. и А. Стерн утверждают, что «единствен</w:t>
      </w:r>
      <w:r>
        <w:softHyphen/>
        <w:t>ное место [в Советском Союзе], где разрешена гомосексуаль</w:t>
      </w:r>
      <w:r>
        <w:softHyphen/>
        <w:t xml:space="preserve">ность, — это тюрьмы и, в особенности, — лагеря» </w:t>
      </w:r>
      <w:r>
        <w:rPr>
          <w:lang w:val="en-US" w:eastAsia="en-US" w:bidi="en-US"/>
        </w:rPr>
        <w:t xml:space="preserve">(Stem </w:t>
      </w:r>
      <w:r>
        <w:t>1980: 217). Б</w:t>
      </w:r>
      <w:r>
        <w:t>ыло приблизительно подсчитано, что «около 15% заклю</w:t>
      </w:r>
      <w:r>
        <w:softHyphen/>
        <w:t>ченных в Харькове становились активными гомосексуалиста</w:t>
      </w:r>
      <w:r>
        <w:softHyphen/>
        <w:t>ми до срока освобождения» (Там же: 217). К сожалению, даже монументальный «Архипелаг ГУЛаг» Солженицына пренебре</w:t>
      </w:r>
      <w:r>
        <w:softHyphen/>
        <w:t>гает гомосексуальным аспектом жизни</w:t>
      </w:r>
      <w:r>
        <w:t xml:space="preserve"> в лагерях. Но во всех сочинениях Александра Исаевича о тюремной и лагерной жизни просматривается почтение к заключенным-мужчинам, похоже, ничем не обоснованное (см.: </w:t>
      </w:r>
      <w:r>
        <w:rPr>
          <w:lang w:val="en-US" w:eastAsia="en-US" w:bidi="en-US"/>
        </w:rPr>
        <w:t xml:space="preserve">Rancour-Laferriere </w:t>
      </w:r>
      <w:r>
        <w:t>1982а: 213—214). Думаю, что нам нужна переоценка в стиле а 1а Кар- лин</w:t>
      </w:r>
      <w:r>
        <w:t>ский всей литературы о ГУЛаге.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3346" w:hRule="exact" w:wrap="none" w:vAnchor="page" w:hAnchor="page" w:x="396" w:y="366"/>
        <w:shd w:val="clear" w:color="auto" w:fill="auto"/>
        <w:spacing w:after="0" w:line="230" w:lineRule="auto"/>
      </w:pPr>
      <w:r>
        <w:t>Когда для достижения сатирических целей советский сати</w:t>
      </w:r>
      <w:r>
        <w:softHyphen/>
        <w:t>рик намеревается затронуть тему гомосексуализма, он натал</w:t>
      </w:r>
      <w:r>
        <w:softHyphen/>
        <w:t>кивается на серьезное препятствие. Причина этого в неприяз</w:t>
      </w:r>
      <w:r>
        <w:softHyphen/>
        <w:t>ненном отношении советских гра</w:t>
      </w:r>
      <w:r>
        <w:t>ждан к данной теме. И почти всегда приходится допускать определенное извращение фак</w:t>
      </w:r>
      <w:r>
        <w:softHyphen/>
        <w:t>тов, чтобы сделать смешным начальный гомоэротический импульс.</w:t>
      </w:r>
    </w:p>
    <w:p w:rsidR="00402C14" w:rsidRDefault="004D1E72">
      <w:pPr>
        <w:pStyle w:val="1"/>
        <w:framePr w:w="5746" w:h="3346" w:hRule="exact" w:wrap="none" w:vAnchor="page" w:hAnchor="page" w:x="396" w:y="366"/>
        <w:shd w:val="clear" w:color="auto" w:fill="auto"/>
        <w:spacing w:after="0" w:line="230" w:lineRule="auto"/>
      </w:pPr>
      <w:r>
        <w:t>Одно из таких извращений заключается в извлечении «эро</w:t>
      </w:r>
      <w:r>
        <w:softHyphen/>
        <w:t>тизма» из гомоэротизма. На деле гомосексуальная связь п</w:t>
      </w:r>
      <w:r>
        <w:t>ре</w:t>
      </w:r>
      <w:r>
        <w:softHyphen/>
        <w:t>вращается в грязное изнасилование — действие, которое скорее может доставлять боль, чем удовольствие. Так, например, са</w:t>
      </w:r>
      <w:r>
        <w:softHyphen/>
        <w:t>мый распространенный и в определенном смысле примитив</w:t>
      </w:r>
      <w:r>
        <w:softHyphen/>
        <w:t>ный жанр русской народной сатиры, частушка, может описы</w:t>
      </w:r>
      <w:r>
        <w:softHyphen/>
        <w:t xml:space="preserve">вать советскую систему </w:t>
      </w:r>
      <w:r>
        <w:t>как злобное насилие над советскими людьми.</w:t>
      </w:r>
    </w:p>
    <w:p w:rsidR="00402C14" w:rsidRDefault="004D1E72">
      <w:pPr>
        <w:pStyle w:val="22"/>
        <w:framePr w:w="5746" w:h="1862" w:hRule="exact" w:wrap="none" w:vAnchor="page" w:hAnchor="page" w:x="396" w:y="3803"/>
        <w:shd w:val="clear" w:color="auto" w:fill="auto"/>
        <w:ind w:left="1760" w:firstLine="0"/>
        <w:jc w:val="left"/>
      </w:pPr>
      <w:r>
        <w:t>Слева — молот, справа — серп,</w:t>
      </w:r>
    </w:p>
    <w:p w:rsidR="00402C14" w:rsidRDefault="004D1E72">
      <w:pPr>
        <w:pStyle w:val="22"/>
        <w:framePr w:w="5746" w:h="1862" w:hRule="exact" w:wrap="none" w:vAnchor="page" w:hAnchor="page" w:x="396" w:y="3803"/>
        <w:shd w:val="clear" w:color="auto" w:fill="auto"/>
        <w:ind w:left="1760" w:firstLine="0"/>
        <w:jc w:val="left"/>
      </w:pPr>
      <w:r>
        <w:t>Это наш советский герб.</w:t>
      </w:r>
    </w:p>
    <w:p w:rsidR="00402C14" w:rsidRDefault="004D1E72">
      <w:pPr>
        <w:pStyle w:val="22"/>
        <w:framePr w:w="5746" w:h="1862" w:hRule="exact" w:wrap="none" w:vAnchor="page" w:hAnchor="page" w:x="396" w:y="3803"/>
        <w:shd w:val="clear" w:color="auto" w:fill="auto"/>
        <w:spacing w:line="228" w:lineRule="auto"/>
        <w:ind w:left="1760" w:firstLine="0"/>
        <w:jc w:val="left"/>
      </w:pPr>
      <w:r>
        <w:t>Хочешь жни, а хочешь куй,</w:t>
      </w:r>
    </w:p>
    <w:p w:rsidR="00402C14" w:rsidRDefault="004D1E72">
      <w:pPr>
        <w:pStyle w:val="22"/>
        <w:framePr w:w="5746" w:h="1862" w:hRule="exact" w:wrap="none" w:vAnchor="page" w:hAnchor="page" w:x="396" w:y="3803"/>
        <w:shd w:val="clear" w:color="auto" w:fill="auto"/>
        <w:ind w:left="1760" w:firstLine="0"/>
        <w:jc w:val="left"/>
      </w:pPr>
      <w:r>
        <w:t>Всё равно получишь хуй.</w:t>
      </w:r>
    </w:p>
    <w:p w:rsidR="00402C14" w:rsidRDefault="004D1E72">
      <w:pPr>
        <w:pStyle w:val="22"/>
        <w:framePr w:w="5746" w:h="1862" w:hRule="exact" w:wrap="none" w:vAnchor="page" w:hAnchor="page" w:x="396" w:y="3803"/>
        <w:shd w:val="clear" w:color="auto" w:fill="auto"/>
        <w:spacing w:after="140"/>
        <w:ind w:left="2960" w:firstLine="0"/>
        <w:jc w:val="left"/>
      </w:pPr>
      <w:r>
        <w:t>(НРЧ 1978: 122)</w:t>
      </w:r>
    </w:p>
    <w:p w:rsidR="00402C14" w:rsidRDefault="004D1E72">
      <w:pPr>
        <w:pStyle w:val="1"/>
        <w:framePr w:w="5746" w:h="1862" w:hRule="exact" w:wrap="none" w:vAnchor="page" w:hAnchor="page" w:x="396" w:y="3803"/>
        <w:shd w:val="clear" w:color="auto" w:fill="auto"/>
        <w:spacing w:after="0" w:line="230" w:lineRule="auto"/>
      </w:pPr>
      <w:r>
        <w:t xml:space="preserve">И наоборот, народ может вставить предмет, напоминающий фаллос, в прямую кишку основателя </w:t>
      </w:r>
      <w:r>
        <w:t>советской коммунисти</w:t>
      </w:r>
      <w:r>
        <w:softHyphen/>
        <w:t>ческой идеологии.</w:t>
      </w:r>
    </w:p>
    <w:p w:rsidR="00402C14" w:rsidRDefault="004D1E72">
      <w:pPr>
        <w:pStyle w:val="22"/>
        <w:framePr w:w="5746" w:h="4090" w:hRule="exact" w:wrap="none" w:vAnchor="page" w:hAnchor="page" w:x="396" w:y="5781"/>
        <w:shd w:val="clear" w:color="auto" w:fill="auto"/>
        <w:spacing w:line="233" w:lineRule="auto"/>
        <w:ind w:left="1760" w:right="1520" w:firstLine="0"/>
        <w:jc w:val="left"/>
      </w:pPr>
      <w:r>
        <w:t>Пионеры Ильичу В жопу вставили свечу,</w:t>
      </w:r>
    </w:p>
    <w:p w:rsidR="00402C14" w:rsidRDefault="004D1E72">
      <w:pPr>
        <w:pStyle w:val="22"/>
        <w:framePr w:w="5746" w:h="4090" w:hRule="exact" w:wrap="none" w:vAnchor="page" w:hAnchor="page" w:x="396" w:y="5781"/>
        <w:shd w:val="clear" w:color="auto" w:fill="auto"/>
        <w:spacing w:line="233" w:lineRule="auto"/>
        <w:ind w:left="1760" w:right="1520" w:firstLine="0"/>
        <w:jc w:val="left"/>
      </w:pPr>
      <w:r>
        <w:t>Чтоб сгорела та свеча В красной жопе Ильича.</w:t>
      </w:r>
    </w:p>
    <w:p w:rsidR="00402C14" w:rsidRDefault="004D1E72">
      <w:pPr>
        <w:pStyle w:val="22"/>
        <w:framePr w:w="5746" w:h="4090" w:hRule="exact" w:wrap="none" w:vAnchor="page" w:hAnchor="page" w:x="396" w:y="5781"/>
        <w:shd w:val="clear" w:color="auto" w:fill="auto"/>
        <w:spacing w:after="140" w:line="233" w:lineRule="auto"/>
        <w:ind w:left="2740" w:firstLine="0"/>
        <w:jc w:val="left"/>
      </w:pPr>
      <w:r>
        <w:t>(Там же: 99)</w:t>
      </w:r>
    </w:p>
    <w:p w:rsidR="00402C14" w:rsidRDefault="004D1E72">
      <w:pPr>
        <w:pStyle w:val="1"/>
        <w:framePr w:w="5746" w:h="4090" w:hRule="exact" w:wrap="none" w:vAnchor="page" w:hAnchor="page" w:x="396" w:y="5781"/>
        <w:shd w:val="clear" w:color="auto" w:fill="auto"/>
        <w:spacing w:after="0" w:line="230" w:lineRule="auto"/>
      </w:pPr>
      <w:r>
        <w:t>Касаясь более литературных форм сатиры, мы можем вспомнить, что чувствует параноик, главный герой романа Юза Алешковского</w:t>
      </w:r>
      <w:r>
        <w:t xml:space="preserve"> «Маскировка», когда с ним дурно обошлись советские чиновники: «Вот помалкивай тогда и слушай, как твоего родного братца в жопу выебли» (Алешковский 19996: 227). И это не метафора. Рассказчик верит, что он буквально стал гомосексуалистом («педераст», «пидо</w:t>
      </w:r>
      <w:r>
        <w:t>р»), когда в его анус, находящийся ровно в восьми метрах от Ленина, вставили ка</w:t>
      </w:r>
      <w:r>
        <w:softHyphen/>
        <w:t>кой-то предмет. В «Николае Николаевиче» милиционер хвата</w:t>
      </w:r>
      <w:r>
        <w:softHyphen/>
        <w:t>ет рассказчика за эрегированный пенис, чтобы убедиться, что это не оружие. Алешковский, конечно, пользуется дурной сла</w:t>
      </w:r>
      <w:r>
        <w:softHyphen/>
      </w:r>
      <w:r>
        <w:t>вой из-за таких сексуальных подробностей. Другими словами, его внутренний механизм вытеснения несколько несоверше</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427" w:hRule="exact" w:wrap="none" w:vAnchor="page" w:hAnchor="page" w:x="389" w:y="366"/>
        <w:shd w:val="clear" w:color="auto" w:fill="auto"/>
        <w:spacing w:after="0" w:line="230" w:lineRule="auto"/>
        <w:ind w:firstLine="0"/>
      </w:pPr>
      <w:r>
        <w:t>нен</w:t>
      </w:r>
      <w:r>
        <w:rPr>
          <w:vertAlign w:val="superscript"/>
        </w:rPr>
        <w:t>8</w:t>
      </w:r>
      <w:r>
        <w:t>. Обычно в самой неприличной антисоветской сатире как раз и можно встретить самые замаскированные описания гомо</w:t>
      </w:r>
      <w:r>
        <w:softHyphen/>
      </w:r>
      <w:r>
        <w:t>сексуальных актов.</w:t>
      </w:r>
    </w:p>
    <w:p w:rsidR="00402C14" w:rsidRDefault="004D1E72">
      <w:pPr>
        <w:pStyle w:val="1"/>
        <w:framePr w:w="5760" w:h="9427" w:hRule="exact" w:wrap="none" w:vAnchor="page" w:hAnchor="page" w:x="389" w:y="366"/>
        <w:shd w:val="clear" w:color="auto" w:fill="auto"/>
        <w:spacing w:after="160" w:line="230" w:lineRule="auto"/>
      </w:pPr>
      <w:r>
        <w:t>Так, в Ибанске Зиновьева, где, как видно из названия (от слова «ебать»), каждого жителя «имеют», применение гомосек</w:t>
      </w:r>
      <w:r>
        <w:softHyphen/>
        <w:t>суальной метафоры для описания политической несправедли</w:t>
      </w:r>
      <w:r>
        <w:softHyphen/>
        <w:t>вости наиболее характерно:</w:t>
      </w:r>
    </w:p>
    <w:p w:rsidR="00402C14" w:rsidRDefault="004D1E72">
      <w:pPr>
        <w:pStyle w:val="22"/>
        <w:framePr w:w="5760" w:h="9427" w:hRule="exact" w:wrap="none" w:vAnchor="page" w:hAnchor="page" w:x="389" w:y="366"/>
        <w:shd w:val="clear" w:color="auto" w:fill="auto"/>
        <w:spacing w:after="160"/>
      </w:pPr>
      <w:r>
        <w:t>Наконец на губу пришел Подписант, кото</w:t>
      </w:r>
      <w:r>
        <w:t>рый в знак протеста против сортирной политики по ночам мочился в койку Старшины. Койку Стар</w:t>
      </w:r>
      <w:r>
        <w:softHyphen/>
        <w:t>шины он выбрал но двум причинам: во-первых, Старшина крепко спал; во-вторых, койка его стояла вне поля зрения дневального. Старшина силь</w:t>
      </w:r>
      <w:r>
        <w:softHyphen/>
        <w:t>но переживал и даже тайно л</w:t>
      </w:r>
      <w:r>
        <w:t>ечился гипнозом от моченедержания. Но од</w:t>
      </w:r>
      <w:r>
        <w:softHyphen/>
        <w:t>нажды он ушел в самоволку, подложив под одеяло вместо себя шинели, и Подписанта разоблачили. На губе Подписант сначала устроился среди Левых. После того, как он помочился в сапог Интеллигенту, его выбро</w:t>
      </w:r>
      <w:r>
        <w:softHyphen/>
        <w:t>сили к Правы</w:t>
      </w:r>
      <w:r>
        <w:t>м, и он стал неуклонно мочиться в сапоги Патриота. Тот усмотрел в этом козни Уклониста и Мерина. И раскол принял классичес</w:t>
      </w:r>
      <w:r>
        <w:softHyphen/>
        <w:t>кие в Новейшей Истории формы. Интеллигент сказал, что, судя по все</w:t>
      </w:r>
      <w:r>
        <w:softHyphen/>
        <w:t>му, назрели великие перемены, последствия которых общеизвестны (Зи</w:t>
      </w:r>
      <w:r>
        <w:softHyphen/>
        <w:t>новьев 1990/1: 133).</w:t>
      </w:r>
    </w:p>
    <w:p w:rsidR="00402C14" w:rsidRDefault="004D1E72">
      <w:pPr>
        <w:pStyle w:val="1"/>
        <w:framePr w:w="5760" w:h="9427" w:hRule="exact" w:wrap="none" w:vAnchor="page" w:hAnchor="page" w:x="389" w:y="366"/>
        <w:shd w:val="clear" w:color="auto" w:fill="auto"/>
        <w:spacing w:after="0" w:line="230" w:lineRule="auto"/>
      </w:pPr>
      <w:r>
        <w:t>Здесь не говорится в открытую ни о пенисе, ни об анусе. Но очевидно, что Подписант мочится с помощью пениса, а сапо</w:t>
      </w:r>
      <w:r>
        <w:softHyphen/>
        <w:t>ги в психоаналитической литературе традиционно являются анально-вагинальными символами</w:t>
      </w:r>
      <w:r>
        <w:rPr>
          <w:vertAlign w:val="superscript"/>
        </w:rPr>
        <w:t>9</w:t>
      </w:r>
      <w:r>
        <w:t>. Во всяком случае, у Зино</w:t>
      </w:r>
      <w:r>
        <w:softHyphen/>
        <w:t>вьев</w:t>
      </w:r>
      <w:r>
        <w:t>а многих политиков в конце концов «имеют».</w:t>
      </w:r>
    </w:p>
    <w:p w:rsidR="00402C14" w:rsidRDefault="004D1E72">
      <w:pPr>
        <w:pStyle w:val="1"/>
        <w:framePr w:w="5760" w:h="9427" w:hRule="exact" w:wrap="none" w:vAnchor="page" w:hAnchor="page" w:x="389" w:y="366"/>
        <w:shd w:val="clear" w:color="auto" w:fill="auto"/>
        <w:spacing w:after="160" w:line="230" w:lineRule="auto"/>
      </w:pPr>
      <w:r>
        <w:t>Даже не столь прямое упоминание о половом акте встреча</w:t>
      </w:r>
      <w:r>
        <w:softHyphen/>
        <w:t>ется в описании политических изменений от Сталина («Хозя</w:t>
      </w:r>
      <w:r>
        <w:softHyphen/>
        <w:t>ина») к Хрущеву («Хряку»).</w:t>
      </w:r>
    </w:p>
    <w:p w:rsidR="00402C14" w:rsidRDefault="004D1E72">
      <w:pPr>
        <w:pStyle w:val="22"/>
        <w:framePr w:w="5760" w:h="9427" w:hRule="exact" w:wrap="none" w:vAnchor="page" w:hAnchor="page" w:x="389" w:y="366"/>
        <w:shd w:val="clear" w:color="auto" w:fill="auto"/>
        <w:spacing w:after="160"/>
      </w:pPr>
      <w:r>
        <w:t>Произошло это уже после того, как ибанцы, обливаясь горючими слезами, нако</w:t>
      </w:r>
      <w:r>
        <w:t>нец-то проводили в долгожданный последний (как некото</w:t>
      </w:r>
      <w:r>
        <w:softHyphen/>
        <w:t>рые тогда наивно думали) путь Хозяина и наспех прикрыли кто чем мог свои разукрашенные шрамами и синяками голые зады, теоретически под</w:t>
      </w:r>
      <w:r>
        <w:softHyphen/>
        <w:t>готовленные для очередной всеобщей порки. Ожидаемая порка, к вели</w:t>
      </w:r>
      <w:r>
        <w:softHyphen/>
        <w:t>к</w:t>
      </w:r>
      <w:r>
        <w:t>ому огорчению ибанцев, не состоялась, и они в ужасе предались робко</w:t>
      </w:r>
      <w:r>
        <w:softHyphen/>
        <w:t>му ликованию (Там же: 146).</w:t>
      </w:r>
    </w:p>
    <w:p w:rsidR="00402C14" w:rsidRDefault="004D1E72">
      <w:pPr>
        <w:pStyle w:val="22"/>
        <w:framePr w:w="5760" w:h="9427" w:hRule="exact" w:wrap="none" w:vAnchor="page" w:hAnchor="page" w:x="389" w:y="366"/>
        <w:shd w:val="clear" w:color="auto" w:fill="auto"/>
        <w:spacing w:after="160"/>
      </w:pPr>
      <w:r>
        <w:t>&lt;...&gt; А на горизонте Истории Ибанска уже маячила колоритная фи</w:t>
      </w:r>
      <w:r>
        <w:softHyphen/>
        <w:t>гура Хряка. В одной руке фигура держала маленький кукурузный поча</w:t>
      </w:r>
      <w:r>
        <w:softHyphen/>
        <w:t>ток, не достигший молочно-воско</w:t>
      </w:r>
      <w:r>
        <w:t>вой степени зрелости, а другой делала большой кукиш. Одна нога у фигуры была босая. Фигура громко икала и бормотала лозунги:</w:t>
      </w:r>
    </w:p>
    <w:p w:rsidR="00402C14" w:rsidRDefault="004D1E72">
      <w:pPr>
        <w:pStyle w:val="22"/>
        <w:framePr w:w="5760" w:h="9427" w:hRule="exact" w:wrap="none" w:vAnchor="page" w:hAnchor="page" w:x="389" w:y="366"/>
        <w:shd w:val="clear" w:color="auto" w:fill="auto"/>
        <w:ind w:firstLine="0"/>
        <w:jc w:val="center"/>
      </w:pPr>
      <w:r>
        <w:t>НОНИШНОЕ ПАКАЛЕНИЕ, ТВОЮ МАТЬ, БУДИТ ЖИТЬ ПРИ ПОЛ-</w:t>
      </w:r>
      <w:r>
        <w:br/>
        <w:t>НОМ ИЗМЕ.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1" w:h="9461" w:hRule="exact" w:wrap="none" w:vAnchor="page" w:hAnchor="page" w:x="398" w:y="352"/>
        <w:shd w:val="clear" w:color="auto" w:fill="auto"/>
        <w:spacing w:after="160"/>
      </w:pPr>
      <w:r>
        <w:t xml:space="preserve">Посмотрев в сторону абстракционистов, фигура </w:t>
      </w:r>
      <w:r>
        <w:t>погрозила им паль</w:t>
      </w:r>
      <w:r>
        <w:softHyphen/>
        <w:t>цем (Там же: 147).</w:t>
      </w:r>
    </w:p>
    <w:p w:rsidR="00402C14" w:rsidRDefault="004D1E72">
      <w:pPr>
        <w:pStyle w:val="1"/>
        <w:framePr w:w="5741" w:h="9461" w:hRule="exact" w:wrap="none" w:vAnchor="page" w:hAnchor="page" w:x="398" w:y="352"/>
        <w:shd w:val="clear" w:color="auto" w:fill="auto"/>
        <w:spacing w:after="0" w:line="230" w:lineRule="auto"/>
      </w:pPr>
      <w:r>
        <w:t>Можно сказать, что Сталин воплощает здесь вред, нанесен</w:t>
      </w:r>
      <w:r>
        <w:softHyphen/>
        <w:t>ный задницам жителей Ибанска, в то время как Хрущев сим</w:t>
      </w:r>
      <w:r>
        <w:softHyphen/>
        <w:t>волизирует эксгибиционизм (початок кукурузы, неприличный жест, босая нога — прямо из Гоголя — и грозящий па</w:t>
      </w:r>
      <w:r>
        <w:t>лец). И в то же время ни в одном из этих образов не содержится откро</w:t>
      </w:r>
      <w:r>
        <w:softHyphen/>
        <w:t>венного намека на гомосексуальный акт.</w:t>
      </w:r>
    </w:p>
    <w:p w:rsidR="00402C14" w:rsidRDefault="004D1E72">
      <w:pPr>
        <w:pStyle w:val="1"/>
        <w:framePr w:w="5741" w:h="9461" w:hRule="exact" w:wrap="none" w:vAnchor="page" w:hAnchor="page" w:x="398" w:y="352"/>
        <w:shd w:val="clear" w:color="auto" w:fill="auto"/>
        <w:spacing w:after="0" w:line="230" w:lineRule="auto"/>
      </w:pPr>
      <w:r>
        <w:t xml:space="preserve">Конечно, во многих культурах пенис несет в себе признаки силы и власти (см.: </w:t>
      </w:r>
      <w:r>
        <w:rPr>
          <w:lang w:val="en-US" w:eastAsia="en-US" w:bidi="en-US"/>
        </w:rPr>
        <w:t xml:space="preserve">Rancour-Laferriere </w:t>
      </w:r>
      <w:r>
        <w:t>1979). В конце концов русские частушки и русская пот</w:t>
      </w:r>
      <w:r>
        <w:t>аенная литература полны при</w:t>
      </w:r>
      <w:r>
        <w:softHyphen/>
        <w:t>меров введения пениса в женщин и мужчин. Невыгодное поло</w:t>
      </w:r>
      <w:r>
        <w:softHyphen/>
        <w:t>жение женщин — в том, что они не в состоянии ответить тем же. В результате в сексуальном плане женщин легче унизить, чем мужчин.</w:t>
      </w:r>
    </w:p>
    <w:p w:rsidR="00402C14" w:rsidRDefault="004D1E72">
      <w:pPr>
        <w:pStyle w:val="1"/>
        <w:framePr w:w="5741" w:h="9461" w:hRule="exact" w:wrap="none" w:vAnchor="page" w:hAnchor="page" w:x="398" w:y="352"/>
        <w:shd w:val="clear" w:color="auto" w:fill="auto"/>
        <w:spacing w:after="0" w:line="230" w:lineRule="auto"/>
      </w:pPr>
      <w:r>
        <w:t>Женщин легко оскорбить. «Восприятие коитус</w:t>
      </w:r>
      <w:r>
        <w:t>а отмечено резко женоненавистническими и асимметричными чертами: всегда есть агрессивный участник, обычно мужчина, и пассив</w:t>
      </w:r>
      <w:r>
        <w:softHyphen/>
        <w:t xml:space="preserve">ный, обычно женщина» </w:t>
      </w:r>
      <w:r>
        <w:rPr>
          <w:lang w:val="en-US" w:eastAsia="en-US" w:bidi="en-US"/>
        </w:rPr>
        <w:t xml:space="preserve">(Raskin </w:t>
      </w:r>
      <w:r>
        <w:t>1981: 309). Сам язык для устно</w:t>
      </w:r>
      <w:r>
        <w:softHyphen/>
        <w:t>го оскорбления (мат) как раз имеет характерную черту, точнее, в нем упом</w:t>
      </w:r>
      <w:r>
        <w:t>инается женщина, которая является матерью оскор</w:t>
      </w:r>
      <w:r>
        <w:softHyphen/>
        <w:t>бляемого.</w:t>
      </w:r>
    </w:p>
    <w:p w:rsidR="00402C14" w:rsidRDefault="004D1E72">
      <w:pPr>
        <w:pStyle w:val="1"/>
        <w:framePr w:w="5741" w:h="9461" w:hRule="exact" w:wrap="none" w:vAnchor="page" w:hAnchor="page" w:x="398" w:y="352"/>
        <w:shd w:val="clear" w:color="auto" w:fill="auto"/>
        <w:spacing w:after="0" w:line="230" w:lineRule="auto"/>
      </w:pPr>
      <w:r>
        <w:t>Женщины — жертвы и в несексуальном плане. Широко известно экономическое неравенство мужчин и женщин. В своем главном исследовании о женщинах в советском обще</w:t>
      </w:r>
      <w:r>
        <w:softHyphen/>
        <w:t>стве Г. Лапидус утверждает: «До известно</w:t>
      </w:r>
      <w:r>
        <w:t>й степени, женские обязанности по дому служили почвой для успехов мужчин в обществе; женщина вошла в конкурирующие сферы экономи</w:t>
      </w:r>
      <w:r>
        <w:softHyphen/>
        <w:t>ческой и политической жизни на совершенно неравных усло</w:t>
      </w:r>
      <w:r>
        <w:softHyphen/>
        <w:t xml:space="preserve">виях с мужчинами» </w:t>
      </w:r>
      <w:r>
        <w:rPr>
          <w:lang w:val="en-US" w:eastAsia="en-US" w:bidi="en-US"/>
        </w:rPr>
        <w:t xml:space="preserve">(Lapidus </w:t>
      </w:r>
      <w:r>
        <w:t>1978: 344).</w:t>
      </w:r>
    </w:p>
    <w:p w:rsidR="00402C14" w:rsidRDefault="004D1E72">
      <w:pPr>
        <w:pStyle w:val="1"/>
        <w:framePr w:w="5741" w:h="9461" w:hRule="exact" w:wrap="none" w:vAnchor="page" w:hAnchor="page" w:x="398" w:y="352"/>
        <w:shd w:val="clear" w:color="auto" w:fill="auto"/>
        <w:spacing w:after="0" w:line="230" w:lineRule="auto"/>
      </w:pPr>
      <w:r>
        <w:t>В советской литературе женщины н</w:t>
      </w:r>
      <w:r>
        <w:t>еоднократно изобража</w:t>
      </w:r>
      <w:r>
        <w:softHyphen/>
        <w:t>лись униженными. Это верно и для произведений раннего со</w:t>
      </w:r>
      <w:r>
        <w:softHyphen/>
        <w:t>ветского периода (один из героев повести «Котлован» Андрея Платонова, не пользующийся авторитетом в коллективе, боит</w:t>
      </w:r>
      <w:r>
        <w:softHyphen/>
        <w:t>ся, что полюбит простую девушку и женится на ней), и для совр</w:t>
      </w:r>
      <w:r>
        <w:t>еменной антисоветской сатиры (Гладышев заявляет Чон- кину, что все женщины — змеи и всегда доставляли мужчинам лишь бесконечные страдания). Даже литературное теоретизи</w:t>
      </w:r>
      <w:r>
        <w:softHyphen/>
        <w:t>рование не лишено женоненавистничества. Л.Д. Троцкий пи</w:t>
      </w:r>
      <w:r>
        <w:softHyphen/>
        <w:t>сал: «С недоумением читаешь боль</w:t>
      </w:r>
      <w:r>
        <w:t>шинство наших стихотвор</w:t>
      </w:r>
      <w:r>
        <w:softHyphen/>
        <w:t>ных сборников, особенно женских &lt;...&gt; Ахматовой, Цветаевой, Радловой &lt;...&gt;» (Троцкий 1991: 45). Исходя из этого, не могу не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8222" w:hRule="exact" w:wrap="none" w:vAnchor="page" w:hAnchor="page" w:x="385" w:y="347"/>
        <w:shd w:val="clear" w:color="auto" w:fill="auto"/>
        <w:spacing w:after="0" w:line="230" w:lineRule="auto"/>
        <w:ind w:firstLine="0"/>
      </w:pPr>
      <w:r>
        <w:t>задаться вопросом: «Раз женщины так ужасны, почему бы тог</w:t>
      </w:r>
      <w:r>
        <w:softHyphen/>
        <w:t>да не любить мужчин?» Больш</w:t>
      </w:r>
      <w:r>
        <w:t>инство советских женщин, само собой, так и делают, но что ж тогда сказать по поводу совет</w:t>
      </w:r>
      <w:r>
        <w:softHyphen/>
        <w:t>ских мужчин...</w:t>
      </w:r>
    </w:p>
    <w:p w:rsidR="00402C14" w:rsidRDefault="004D1E72">
      <w:pPr>
        <w:pStyle w:val="1"/>
        <w:framePr w:w="5760" w:h="8222" w:hRule="exact" w:wrap="none" w:vAnchor="page" w:hAnchor="page" w:x="385" w:y="347"/>
        <w:shd w:val="clear" w:color="auto" w:fill="auto"/>
        <w:spacing w:after="160" w:line="230" w:lineRule="auto"/>
      </w:pPr>
      <w:r>
        <w:t>Еще одним косвенным указанием на гомосексуальные ин</w:t>
      </w:r>
      <w:r>
        <w:softHyphen/>
        <w:t>тересы является паранойя — частая тема сатирической лите</w:t>
      </w:r>
      <w:r>
        <w:softHyphen/>
        <w:t>ратуры. Первоначально Фрейд выдвинул гипот</w:t>
      </w:r>
      <w:r>
        <w:t>езу о том, что причиной мании преследования является боязнь анального проникновения, то есть гомосексуальность. Многие идеи Фрейда были экспериментально опровергнуты современной психологией, но эта гипотеза широко поддерживается бихе- виористами* и другими</w:t>
      </w:r>
      <w:r>
        <w:t xml:space="preserve"> психологами непсихоаналитических школ:</w:t>
      </w:r>
    </w:p>
    <w:p w:rsidR="00402C14" w:rsidRDefault="004D1E72">
      <w:pPr>
        <w:pStyle w:val="22"/>
        <w:framePr w:w="5760" w:h="8222" w:hRule="exact" w:wrap="none" w:vAnchor="page" w:hAnchor="page" w:x="385" w:y="347"/>
        <w:shd w:val="clear" w:color="auto" w:fill="auto"/>
        <w:spacing w:after="160"/>
      </w:pPr>
      <w:r>
        <w:t>«&lt;...&gt; большинство экспериментальных исследований продемонстри</w:t>
      </w:r>
      <w:r>
        <w:softHyphen/>
        <w:t>ровали, что на всё, что потенциально вызывает в воображении гомосек</w:t>
      </w:r>
      <w:r>
        <w:softHyphen/>
        <w:t xml:space="preserve">суальные образы, параноик реагирует примерно одинаково» </w:t>
      </w:r>
      <w:r>
        <w:rPr>
          <w:lang w:val="en-US" w:eastAsia="en-US" w:bidi="en-US"/>
        </w:rPr>
        <w:t xml:space="preserve">(Fisher, Greenberg </w:t>
      </w:r>
      <w:r>
        <w:t>1977: 268)</w:t>
      </w:r>
      <w:r>
        <w:t>.</w:t>
      </w:r>
    </w:p>
    <w:p w:rsidR="00402C14" w:rsidRDefault="004D1E72">
      <w:pPr>
        <w:pStyle w:val="1"/>
        <w:framePr w:w="5760" w:h="8222" w:hRule="exact" w:wrap="none" w:vAnchor="page" w:hAnchor="page" w:x="385" w:y="347"/>
        <w:shd w:val="clear" w:color="auto" w:fill="auto"/>
        <w:spacing w:after="0" w:line="230" w:lineRule="auto"/>
      </w:pPr>
      <w:r>
        <w:t>В своем классическом труде [«Двойник» (1914)] на эту тему Отто Ранк замечает, что в литературе паранойя часто ассоци</w:t>
      </w:r>
      <w:r>
        <w:softHyphen/>
        <w:t>ируется с двойственностью. «Двойник» Достоевского — один из примеров, на который указывает Ранк. В советской литерату</w:t>
      </w:r>
      <w:r>
        <w:softHyphen/>
        <w:t xml:space="preserve">ре этот ряд </w:t>
      </w:r>
      <w:r>
        <w:t>продолжает рассказ А.Д. Синявского «Ты и я», где одна половина главного героя страдает манией преследования, подозревая, что окружающие его женщины — просто переоде</w:t>
      </w:r>
      <w:r>
        <w:softHyphen/>
        <w:t xml:space="preserve">тые мужчины. Эндрю Филд </w:t>
      </w:r>
      <w:r>
        <w:rPr>
          <w:lang w:val="en-US" w:eastAsia="en-US" w:bidi="en-US"/>
        </w:rPr>
        <w:t xml:space="preserve">(Field) </w:t>
      </w:r>
      <w:r>
        <w:t>назвал это «скрытой пара</w:t>
      </w:r>
      <w:r>
        <w:softHyphen/>
        <w:t>нойей» героя рассказа (см.: Синявс</w:t>
      </w:r>
      <w:r>
        <w:t>кий 1966: 38). Более поздним примером в русской литературе является «Школа для дура</w:t>
      </w:r>
      <w:r>
        <w:softHyphen/>
        <w:t>ков» Саши Соколова, где паранойя менее очевидна, чего, од</w:t>
      </w:r>
      <w:r>
        <w:softHyphen/>
        <w:t xml:space="preserve">нако, не скажешь о гомосексуализме (см.: </w:t>
      </w:r>
      <w:r>
        <w:rPr>
          <w:lang w:val="en-US" w:eastAsia="en-US" w:bidi="en-US"/>
        </w:rPr>
        <w:t xml:space="preserve">Clark </w:t>
      </w:r>
      <w:r>
        <w:t>1982).</w:t>
      </w:r>
    </w:p>
    <w:p w:rsidR="00402C14" w:rsidRDefault="004D1E72">
      <w:pPr>
        <w:pStyle w:val="1"/>
        <w:framePr w:w="5760" w:h="8222" w:hRule="exact" w:wrap="none" w:vAnchor="page" w:hAnchor="page" w:x="385" w:y="347"/>
        <w:shd w:val="clear" w:color="auto" w:fill="auto"/>
        <w:spacing w:after="0" w:line="230" w:lineRule="auto"/>
      </w:pPr>
      <w:r>
        <w:t>Паранойя может стать сильным оружием в руках опреде</w:t>
      </w:r>
      <w:r>
        <w:softHyphen/>
        <w:t>ленных с</w:t>
      </w:r>
      <w:r>
        <w:t>атириков. Я уже упоминал о косвенных признаках изображения гомосексуальности в сатире, но, на мой взгляд, наиболее действенный способ — это описание паранойи. Напри</w:t>
      </w:r>
      <w:r>
        <w:softHyphen/>
        <w:t>мер, именно паранойя делает портрет Сталина «В круге пер</w:t>
      </w:r>
      <w:r>
        <w:softHyphen/>
        <w:t>вом» Солженицына самой впечатляюще</w:t>
      </w:r>
      <w:r>
        <w:t>й и злой сатирой на Сталина в русской литературе.</w:t>
      </w:r>
    </w:p>
    <w:p w:rsidR="00402C14" w:rsidRDefault="004D1E72">
      <w:pPr>
        <w:pStyle w:val="22"/>
        <w:framePr w:w="5760" w:h="970" w:hRule="exact" w:wrap="none" w:vAnchor="page" w:hAnchor="page" w:x="385" w:y="8915"/>
        <w:shd w:val="clear" w:color="auto" w:fill="auto"/>
        <w:rPr>
          <w:sz w:val="16"/>
          <w:szCs w:val="16"/>
        </w:rPr>
      </w:pPr>
      <w:r>
        <w:rPr>
          <w:sz w:val="16"/>
          <w:szCs w:val="16"/>
        </w:rPr>
        <w:t xml:space="preserve">‘Бихевиоризм (от </w:t>
      </w:r>
      <w:r>
        <w:rPr>
          <w:i/>
          <w:iCs/>
          <w:sz w:val="16"/>
          <w:szCs w:val="16"/>
        </w:rPr>
        <w:t>англ,</w:t>
      </w:r>
      <w:r>
        <w:rPr>
          <w:sz w:val="16"/>
          <w:szCs w:val="16"/>
        </w:rPr>
        <w:t xml:space="preserve"> </w:t>
      </w:r>
      <w:r>
        <w:rPr>
          <w:sz w:val="16"/>
          <w:szCs w:val="16"/>
          <w:lang w:val="en-US" w:eastAsia="en-US" w:bidi="en-US"/>
        </w:rPr>
        <w:t xml:space="preserve">behavior </w:t>
      </w:r>
      <w:r>
        <w:rPr>
          <w:sz w:val="16"/>
          <w:szCs w:val="16"/>
        </w:rPr>
        <w:t>— поведение) — ведущее направление американской психологии первой половины XX века. Считал предметом пси</w:t>
      </w:r>
      <w:r>
        <w:rPr>
          <w:sz w:val="16"/>
          <w:szCs w:val="16"/>
        </w:rPr>
        <w:softHyphen/>
        <w:t xml:space="preserve">хологии не сознание, а поведение, понимаемое как совокупность </w:t>
      </w:r>
      <w:r>
        <w:rPr>
          <w:sz w:val="16"/>
          <w:szCs w:val="16"/>
        </w:rPr>
        <w:t>двигательных и сводимых к ним словесных и эмоциональных ответов (реакций) на воздей</w:t>
      </w:r>
      <w:r>
        <w:rPr>
          <w:sz w:val="16"/>
          <w:szCs w:val="16"/>
        </w:rPr>
        <w:softHyphen/>
        <w:t xml:space="preserve">ствия (стимулы) внешней среды. </w:t>
      </w:r>
      <w:r>
        <w:rPr>
          <w:i/>
          <w:iCs/>
          <w:sz w:val="16"/>
          <w:szCs w:val="16"/>
        </w:rPr>
        <w:t xml:space="preserve">(Примеч. </w:t>
      </w:r>
      <w:r>
        <w:rPr>
          <w:i/>
          <w:iCs/>
          <w:sz w:val="16"/>
          <w:szCs w:val="16"/>
          <w:lang w:val="en-US" w:eastAsia="en-US" w:bidi="en-US"/>
        </w:rPr>
        <w:t>peel.)</w:t>
      </w:r>
    </w:p>
    <w:p w:rsidR="00402C14" w:rsidRDefault="004D1E72">
      <w:pPr>
        <w:pStyle w:val="22"/>
        <w:framePr w:w="5760" w:h="235" w:hRule="exact" w:wrap="none" w:vAnchor="page" w:hAnchor="page" w:x="385" w:y="10009"/>
        <w:shd w:val="clear" w:color="auto" w:fill="auto"/>
        <w:ind w:firstLine="0"/>
        <w:jc w:val="center"/>
      </w:pPr>
      <w:r>
        <w:t>ПО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7781" w:hRule="exact" w:wrap="none" w:vAnchor="page" w:hAnchor="page" w:x="399" w:y="396"/>
        <w:shd w:val="clear" w:color="auto" w:fill="auto"/>
        <w:spacing w:after="0" w:line="230" w:lineRule="auto"/>
      </w:pPr>
      <w:r>
        <w:t>В резиденции Сталина — тайные переходы и зеркала вдоль стены, спальня без окон, а стены бронированы</w:t>
      </w:r>
      <w:r>
        <w:t>. Все оконные стекла пуленепробиваемые. Вождь не терпит, когда в его при</w:t>
      </w:r>
      <w:r>
        <w:softHyphen/>
        <w:t>сутствии люди что-то ищут во внутренних карманах. Его апар</w:t>
      </w:r>
      <w:r>
        <w:softHyphen/>
        <w:t>таменты оборудованы сложной охранной системой, в каждой смене — новые солдаты во избежание предательских заговоров. Тем не м</w:t>
      </w:r>
      <w:r>
        <w:t xml:space="preserve">енее Сталину </w:t>
      </w:r>
      <w:r>
        <w:rPr>
          <w:i/>
          <w:iCs/>
        </w:rPr>
        <w:t>нравится</w:t>
      </w:r>
      <w:r>
        <w:t xml:space="preserve"> слушать о заговорах против него, он получает удовольствие от постоянных докладов о ра</w:t>
      </w:r>
      <w:r>
        <w:softHyphen/>
        <w:t xml:space="preserve">зоблачении тайных замыслов. Чем больше людей он лишает жизни, тем больше покушений ему мерещится. Он никому не верит: ни политическим союзникам, ни </w:t>
      </w:r>
      <w:r>
        <w:t>ближайшим помощни</w:t>
      </w:r>
      <w:r>
        <w:softHyphen/>
        <w:t>кам, ни даже собственной матери. Доверяет он только Адоль</w:t>
      </w:r>
      <w:r>
        <w:softHyphen/>
        <w:t>фу Гитлеру — такому же, как и он сам. Мы не можем не сде</w:t>
      </w:r>
      <w:r>
        <w:softHyphen/>
        <w:t xml:space="preserve">лать вывод о том, что Сталину </w:t>
      </w:r>
      <w:r>
        <w:rPr>
          <w:i/>
          <w:iCs/>
        </w:rPr>
        <w:t>хотелось</w:t>
      </w:r>
      <w:r>
        <w:t xml:space="preserve"> войны с Гитлером точ</w:t>
      </w:r>
      <w:r>
        <w:softHyphen/>
        <w:t xml:space="preserve">но так же, как ему </w:t>
      </w:r>
      <w:r>
        <w:rPr>
          <w:i/>
          <w:iCs/>
        </w:rPr>
        <w:t>нравились</w:t>
      </w:r>
      <w:r>
        <w:t xml:space="preserve"> рассказы о заговорах против него. </w:t>
      </w:r>
      <w:r>
        <w:t>Похоже, что существовала «прореха» в паранойе Сталина, где недоверие упорно вытеснялось доверием, — это место, которое он выставлял для анального проникновения</w:t>
      </w:r>
      <w:r>
        <w:rPr>
          <w:vertAlign w:val="superscript"/>
        </w:rPr>
        <w:t>10</w:t>
      </w:r>
      <w:r>
        <w:t>. Разумеется, я говорю о Сталине в интерпретации Солженицына и о подсоз</w:t>
      </w:r>
      <w:r>
        <w:softHyphen/>
        <w:t>нательной реакции читат</w:t>
      </w:r>
      <w:r>
        <w:t>еля на этого Сталина. Настоящий Сталин — двойник Джугашвили, — разумеется, мог бы (или не мог бы) быть другим.</w:t>
      </w:r>
    </w:p>
    <w:p w:rsidR="00402C14" w:rsidRDefault="004D1E72">
      <w:pPr>
        <w:pStyle w:val="1"/>
        <w:framePr w:w="5741" w:h="7781" w:hRule="exact" w:wrap="none" w:vAnchor="page" w:hAnchor="page" w:x="399" w:y="396"/>
        <w:shd w:val="clear" w:color="auto" w:fill="auto"/>
        <w:spacing w:after="0" w:line="230" w:lineRule="auto"/>
      </w:pPr>
      <w:r>
        <w:t>В своем пророческом фрейдистском трактате «Тело люб</w:t>
      </w:r>
      <w:r>
        <w:softHyphen/>
        <w:t>ви» Норман Браун пишет: «Не понимая обратной стороны сек</w:t>
      </w:r>
      <w:r>
        <w:softHyphen/>
        <w:t>суальности, невозможно понять полити</w:t>
      </w:r>
      <w:r>
        <w:t xml:space="preserve">ку» </w:t>
      </w:r>
      <w:r>
        <w:rPr>
          <w:lang w:val="en-US" w:eastAsia="en-US" w:bidi="en-US"/>
        </w:rPr>
        <w:t xml:space="preserve">(Brown </w:t>
      </w:r>
      <w:r>
        <w:t>1966: 11). Сатира — это способ писателя появиться на политической сце</w:t>
      </w:r>
      <w:r>
        <w:softHyphen/>
        <w:t>не, и всё, что делает сатирик, столь же иллюзорно и сексуаль</w:t>
      </w:r>
      <w:r>
        <w:softHyphen/>
        <w:t>но, как и политика. Но, несмотря на всю свою кажимость, са</w:t>
      </w:r>
      <w:r>
        <w:softHyphen/>
        <w:t xml:space="preserve">тира облагораживает. Фрейд писал, что «первый человек, </w:t>
      </w:r>
      <w:r>
        <w:t>упо</w:t>
      </w:r>
      <w:r>
        <w:softHyphen/>
        <w:t>требивший оскорбительные слова вместо кулаков, был основа</w:t>
      </w:r>
      <w:r>
        <w:softHyphen/>
        <w:t xml:space="preserve">телем цивилизации» (цит. по: </w:t>
      </w:r>
      <w:r>
        <w:rPr>
          <w:lang w:val="en-US" w:eastAsia="en-US" w:bidi="en-US"/>
        </w:rPr>
        <w:t xml:space="preserve">Keman </w:t>
      </w:r>
      <w:r>
        <w:t>1973: 128). Если то, что пишут Солженицын и другие антисоветские сатирики, и явля</w:t>
      </w:r>
      <w:r>
        <w:softHyphen/>
        <w:t>ется оскорбительным (не говоря уже о неприличном), это всё равно подталкивает</w:t>
      </w:r>
      <w:r>
        <w:t xml:space="preserve"> «русского медведя» к еще одному шагу на пути к цивилизации.</w:t>
      </w:r>
    </w:p>
    <w:p w:rsidR="00402C14" w:rsidRDefault="004D1E72">
      <w:pPr>
        <w:pStyle w:val="1"/>
        <w:framePr w:w="5741" w:h="1512" w:hRule="exact" w:wrap="none" w:vAnchor="page" w:hAnchor="page" w:x="399" w:y="8427"/>
        <w:shd w:val="clear" w:color="auto" w:fill="auto"/>
        <w:spacing w:after="220"/>
        <w:ind w:firstLine="0"/>
        <w:jc w:val="center"/>
      </w:pPr>
      <w:r>
        <w:t>ПРИМЕЧАНИЯ</w:t>
      </w:r>
    </w:p>
    <w:p w:rsidR="00402C14" w:rsidRDefault="004D1E72">
      <w:pPr>
        <w:pStyle w:val="22"/>
        <w:framePr w:w="5741" w:h="1512" w:hRule="exact" w:wrap="none" w:vAnchor="page" w:hAnchor="page" w:x="399" w:y="8427"/>
        <w:shd w:val="clear" w:color="auto" w:fill="auto"/>
      </w:pPr>
      <w:r>
        <w:rPr>
          <w:vertAlign w:val="superscript"/>
        </w:rPr>
        <w:t>1</w:t>
      </w:r>
      <w:r>
        <w:t xml:space="preserve"> Благодарю Эдварда Брауна </w:t>
      </w:r>
      <w:r>
        <w:rPr>
          <w:lang w:val="en-US" w:eastAsia="en-US" w:bidi="en-US"/>
        </w:rPr>
        <w:t xml:space="preserve">(Brown), </w:t>
      </w:r>
      <w:r>
        <w:t xml:space="preserve">Илью Гонтмахера </w:t>
      </w:r>
      <w:r>
        <w:rPr>
          <w:lang w:val="en-US" w:eastAsia="en-US" w:bidi="en-US"/>
        </w:rPr>
        <w:t xml:space="preserve">(Gont- macher), </w:t>
      </w:r>
      <w:r>
        <w:t xml:space="preserve">Саймона Карлинского </w:t>
      </w:r>
      <w:r>
        <w:rPr>
          <w:lang w:val="en-US" w:eastAsia="en-US" w:bidi="en-US"/>
        </w:rPr>
        <w:t xml:space="preserve">(Karlinsky), </w:t>
      </w:r>
      <w:r>
        <w:t xml:space="preserve">Барбару Милман </w:t>
      </w:r>
      <w:r>
        <w:rPr>
          <w:lang w:val="en-US" w:eastAsia="en-US" w:bidi="en-US"/>
        </w:rPr>
        <w:t xml:space="preserve">(Milman) </w:t>
      </w:r>
      <w:r>
        <w:t>за конструктивные комментарии. Ранняя версия этой работы бы</w:t>
      </w:r>
      <w:r>
        <w:t>ла представлена 1 мая 1982 г. на коллоквиуме по современной советской сатире в университете Южной Калифорнии.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84" w:h="8083" w:hRule="exact" w:wrap="none" w:vAnchor="page" w:hAnchor="page" w:x="377" w:y="264"/>
        <w:shd w:val="clear" w:color="auto" w:fill="auto"/>
        <w:ind w:firstLine="320"/>
      </w:pPr>
      <w:r>
        <w:rPr>
          <w:vertAlign w:val="superscript"/>
        </w:rPr>
        <w:t>2</w:t>
      </w:r>
      <w:r>
        <w:t xml:space="preserve"> Дальнейший анализ психо- и социопараллелей в русской литера туре (в частности, у Н.В. Гоголя) см.: </w:t>
      </w:r>
      <w:r>
        <w:rPr>
          <w:lang w:val="en-US" w:eastAsia="en-US" w:bidi="en-US"/>
        </w:rPr>
        <w:t xml:space="preserve">Rancour-Laferriere </w:t>
      </w:r>
      <w:r>
        <w:t>1982а: 26—31, 207-221).</w:t>
      </w:r>
    </w:p>
    <w:p w:rsidR="00402C14" w:rsidRDefault="004D1E72">
      <w:pPr>
        <w:pStyle w:val="22"/>
        <w:framePr w:w="5784" w:h="8083" w:hRule="exact" w:wrap="none" w:vAnchor="page" w:hAnchor="page" w:x="377" w:y="264"/>
        <w:shd w:val="clear" w:color="auto" w:fill="auto"/>
        <w:ind w:firstLine="320"/>
      </w:pPr>
      <w:r>
        <w:t>’ Это не означает, что такая физическая реакция всегда является ре</w:t>
      </w:r>
      <w:r>
        <w:softHyphen/>
        <w:t>зультатом снятия репрессии. Смех и улыбка возникают и по другим причинам. Также я не ставлю целью объяснить, почему, собственно, смех и улыбка являются результатом с</w:t>
      </w:r>
      <w:r>
        <w:t>нятия репрессий. Вопрос: поче</w:t>
      </w:r>
      <w:r>
        <w:softHyphen/>
        <w:t>му мы смеемся, а не моргаем глазами или не притоптываем ногами? — один из тех, над которыми работают этологи и теоретики человеческой эволюции и которые резонно не входят в тему данной литературной дискуссии.</w:t>
      </w:r>
    </w:p>
    <w:p w:rsidR="00402C14" w:rsidRDefault="004D1E72">
      <w:pPr>
        <w:pStyle w:val="22"/>
        <w:framePr w:w="5784" w:h="8083" w:hRule="exact" w:wrap="none" w:vAnchor="page" w:hAnchor="page" w:x="377" w:y="264"/>
        <w:shd w:val="clear" w:color="auto" w:fill="auto"/>
        <w:ind w:firstLine="320"/>
      </w:pPr>
      <w:r>
        <w:rPr>
          <w:vertAlign w:val="superscript"/>
        </w:rPr>
        <w:t>4</w:t>
      </w:r>
      <w:r>
        <w:t xml:space="preserve"> Дальнейшее срав</w:t>
      </w:r>
      <w:r>
        <w:t xml:space="preserve">нение между Фрейдом и Бахтиным я провожу в книге о советской семиотике (см.: </w:t>
      </w:r>
      <w:r>
        <w:rPr>
          <w:lang w:val="en-US" w:eastAsia="en-US" w:bidi="en-US"/>
        </w:rPr>
        <w:t xml:space="preserve">Laferriere </w:t>
      </w:r>
      <w:r>
        <w:t>1978а: 437—454). Основ</w:t>
      </w:r>
      <w:r>
        <w:softHyphen/>
        <w:t>ное учение Бахтина о «народной смеховой культуре» представлено в его книге о творчестве Рабле (см.: Бахтин 19906). Здесь мне остается упомянуть о</w:t>
      </w:r>
      <w:r>
        <w:t xml:space="preserve"> других важных, особенно с </w:t>
      </w:r>
      <w:r>
        <w:rPr>
          <w:i/>
          <w:iCs/>
        </w:rPr>
        <w:t>литературной</w:t>
      </w:r>
      <w:r>
        <w:t xml:space="preserve"> точки зрения, представлениях о природе сатиры. Одно из них принадлежит А. Кер- нану, пытавшемуся выявить основные характеристики сатиры как </w:t>
      </w:r>
      <w:r>
        <w:rPr>
          <w:i/>
          <w:iCs/>
        </w:rPr>
        <w:t>жанра</w:t>
      </w:r>
      <w:r>
        <w:t xml:space="preserve"> (см.: </w:t>
      </w:r>
      <w:r>
        <w:rPr>
          <w:lang w:val="en-US" w:eastAsia="en-US" w:bidi="en-US"/>
        </w:rPr>
        <w:t xml:space="preserve">Keman </w:t>
      </w:r>
      <w:r>
        <w:t>1959). Очень интересным является трактат по «ана</w:t>
      </w:r>
      <w:r>
        <w:softHyphen/>
        <w:t>томии» са</w:t>
      </w:r>
      <w:r>
        <w:t xml:space="preserve">тиры Г. Хигета (см.: </w:t>
      </w:r>
      <w:r>
        <w:rPr>
          <w:lang w:val="en-US" w:eastAsia="en-US" w:bidi="en-US"/>
        </w:rPr>
        <w:t xml:space="preserve">Highet </w:t>
      </w:r>
      <w:r>
        <w:t>1962). Историко-литературное исследование сатиры как «нарушение повествования» хорошо написа</w:t>
      </w:r>
      <w:r>
        <w:softHyphen/>
        <w:t xml:space="preserve">но М. Сейделом (см.: </w:t>
      </w:r>
      <w:r>
        <w:rPr>
          <w:lang w:val="en-US" w:eastAsia="en-US" w:bidi="en-US"/>
        </w:rPr>
        <w:t xml:space="preserve">Seidel </w:t>
      </w:r>
      <w:r>
        <w:t>1979). Эта работа усыпана сносками, ука</w:t>
      </w:r>
      <w:r>
        <w:softHyphen/>
        <w:t>зывающими на ошибки в теории М.М. Бахтина.</w:t>
      </w:r>
    </w:p>
    <w:p w:rsidR="00402C14" w:rsidRDefault="004D1E72">
      <w:pPr>
        <w:pStyle w:val="22"/>
        <w:framePr w:w="5784" w:h="8083" w:hRule="exact" w:wrap="none" w:vAnchor="page" w:hAnchor="page" w:x="377" w:y="264"/>
        <w:shd w:val="clear" w:color="auto" w:fill="auto"/>
        <w:ind w:firstLine="320"/>
      </w:pPr>
      <w:r>
        <w:t>' См. комментарии Дж. Ст</w:t>
      </w:r>
      <w:r>
        <w:t xml:space="preserve">рэчи </w:t>
      </w:r>
      <w:r>
        <w:rPr>
          <w:lang w:val="en-US" w:eastAsia="en-US" w:bidi="en-US"/>
        </w:rPr>
        <w:t xml:space="preserve">(Strachey) </w:t>
      </w:r>
      <w:r>
        <w:t xml:space="preserve">в изд.: </w:t>
      </w:r>
      <w:r>
        <w:rPr>
          <w:lang w:val="en-US" w:eastAsia="en-US" w:bidi="en-US"/>
        </w:rPr>
        <w:t xml:space="preserve">Freud </w:t>
      </w:r>
      <w:r>
        <w:t>1953—1965/ 17: 3. Развернутое изучение влияния «русских стереотипов» и «славян</w:t>
      </w:r>
      <w:r>
        <w:softHyphen/>
        <w:t xml:space="preserve">ского ареала» на Фрейда см. в изд.: </w:t>
      </w:r>
      <w:r>
        <w:rPr>
          <w:lang w:val="en-US" w:eastAsia="en-US" w:bidi="en-US"/>
        </w:rPr>
        <w:t xml:space="preserve">Rice </w:t>
      </w:r>
      <w:r>
        <w:t>1982.</w:t>
      </w:r>
    </w:p>
    <w:p w:rsidR="00402C14" w:rsidRDefault="004D1E72">
      <w:pPr>
        <w:pStyle w:val="22"/>
        <w:framePr w:w="5784" w:h="8083" w:hRule="exact" w:wrap="none" w:vAnchor="page" w:hAnchor="page" w:x="377" w:y="264"/>
        <w:shd w:val="clear" w:color="auto" w:fill="auto"/>
        <w:ind w:firstLine="320"/>
      </w:pPr>
      <w:r>
        <w:t>См. также: Человек-Волк и Зигмунд Фрейд: Пер. с англ. / [Под об</w:t>
      </w:r>
      <w:r>
        <w:softHyphen/>
        <w:t xml:space="preserve">щей ред. А.А. Юдина]. Киев: </w:t>
      </w:r>
      <w:r>
        <w:rPr>
          <w:lang w:val="en-US" w:eastAsia="en-US" w:bidi="en-US"/>
        </w:rPr>
        <w:t>PORT-ROY</w:t>
      </w:r>
      <w:r>
        <w:rPr>
          <w:lang w:val="en-US" w:eastAsia="en-US" w:bidi="en-US"/>
        </w:rPr>
        <w:t xml:space="preserve">AL, </w:t>
      </w:r>
      <w:r>
        <w:t>[1996]. 348, [4] с. (Бестсел</w:t>
      </w:r>
      <w:r>
        <w:softHyphen/>
        <w:t xml:space="preserve">леры психологии). </w:t>
      </w:r>
      <w:r>
        <w:rPr>
          <w:i/>
          <w:iCs/>
        </w:rPr>
        <w:t>(Примеч. ред.}</w:t>
      </w:r>
    </w:p>
    <w:p w:rsidR="00402C14" w:rsidRDefault="004D1E72">
      <w:pPr>
        <w:pStyle w:val="22"/>
        <w:framePr w:w="5784" w:h="8083" w:hRule="exact" w:wrap="none" w:vAnchor="page" w:hAnchor="page" w:x="377" w:y="264"/>
        <w:numPr>
          <w:ilvl w:val="0"/>
          <w:numId w:val="22"/>
        </w:numPr>
        <w:shd w:val="clear" w:color="auto" w:fill="auto"/>
        <w:tabs>
          <w:tab w:val="left" w:pos="503"/>
        </w:tabs>
        <w:ind w:firstLine="320"/>
      </w:pPr>
      <w:r>
        <w:t>Из личного разговора с М. Мамардашвили. Июль 1978 г.</w:t>
      </w:r>
    </w:p>
    <w:p w:rsidR="00402C14" w:rsidRDefault="004D1E72">
      <w:pPr>
        <w:pStyle w:val="22"/>
        <w:framePr w:w="5784" w:h="8083" w:hRule="exact" w:wrap="none" w:vAnchor="page" w:hAnchor="page" w:x="377" w:y="264"/>
        <w:shd w:val="clear" w:color="auto" w:fill="auto"/>
        <w:ind w:firstLine="320"/>
      </w:pPr>
      <w:r>
        <w:t>' Оскорбительное выражение, в котором всякий коммунист упо</w:t>
      </w:r>
      <w:r>
        <w:softHyphen/>
        <w:t xml:space="preserve">добляется гомосексуалисту. </w:t>
      </w:r>
      <w:r>
        <w:rPr>
          <w:i/>
          <w:iCs/>
        </w:rPr>
        <w:t>(Примеч. пер.}</w:t>
      </w:r>
    </w:p>
    <w:p w:rsidR="00402C14" w:rsidRDefault="004D1E72">
      <w:pPr>
        <w:pStyle w:val="22"/>
        <w:framePr w:w="5784" w:h="8083" w:hRule="exact" w:wrap="none" w:vAnchor="page" w:hAnchor="page" w:x="377" w:y="264"/>
        <w:numPr>
          <w:ilvl w:val="0"/>
          <w:numId w:val="23"/>
        </w:numPr>
        <w:shd w:val="clear" w:color="auto" w:fill="auto"/>
        <w:tabs>
          <w:tab w:val="left" w:pos="462"/>
        </w:tabs>
        <w:ind w:firstLine="320"/>
      </w:pPr>
      <w:r>
        <w:t>Эдуард Лимонов — еще один пример. Но</w:t>
      </w:r>
      <w:r>
        <w:t xml:space="preserve"> я не знаю, где он исполь</w:t>
      </w:r>
      <w:r>
        <w:softHyphen/>
        <w:t xml:space="preserve">зует гомосексуальные мотивы для </w:t>
      </w:r>
      <w:r>
        <w:rPr>
          <w:i/>
          <w:iCs/>
        </w:rPr>
        <w:t>сатиризации</w:t>
      </w:r>
      <w:r>
        <w:t xml:space="preserve"> советского режима.</w:t>
      </w:r>
    </w:p>
    <w:p w:rsidR="00402C14" w:rsidRDefault="004D1E72">
      <w:pPr>
        <w:pStyle w:val="22"/>
        <w:framePr w:w="5784" w:h="8083" w:hRule="exact" w:wrap="none" w:vAnchor="page" w:hAnchor="page" w:x="377" w:y="264"/>
        <w:numPr>
          <w:ilvl w:val="0"/>
          <w:numId w:val="23"/>
        </w:numPr>
        <w:shd w:val="clear" w:color="auto" w:fill="auto"/>
        <w:tabs>
          <w:tab w:val="left" w:pos="457"/>
        </w:tabs>
        <w:ind w:firstLine="320"/>
      </w:pPr>
      <w:r>
        <w:t xml:space="preserve">См.: </w:t>
      </w:r>
      <w:r>
        <w:rPr>
          <w:lang w:val="en-US" w:eastAsia="en-US" w:bidi="en-US"/>
        </w:rPr>
        <w:t xml:space="preserve">Rancour-Laferriere </w:t>
      </w:r>
      <w:r>
        <w:t>1982а: разделы 9, 27. У Алешковского в «Маскировке» милиционер пьет мочу из стакана (см.: Алешковский 19996: 263).</w:t>
      </w:r>
    </w:p>
    <w:p w:rsidR="00402C14" w:rsidRDefault="004D1E72">
      <w:pPr>
        <w:pStyle w:val="22"/>
        <w:framePr w:w="5784" w:h="8083" w:hRule="exact" w:wrap="none" w:vAnchor="page" w:hAnchor="page" w:x="377" w:y="264"/>
        <w:numPr>
          <w:ilvl w:val="0"/>
          <w:numId w:val="23"/>
        </w:numPr>
        <w:shd w:val="clear" w:color="auto" w:fill="auto"/>
        <w:tabs>
          <w:tab w:val="left" w:pos="519"/>
        </w:tabs>
        <w:ind w:firstLine="320"/>
      </w:pPr>
      <w:r>
        <w:t>Два других признака, лежащие</w:t>
      </w:r>
      <w:r>
        <w:t xml:space="preserve"> в основе гомосексуальной ориен</w:t>
      </w:r>
      <w:r>
        <w:softHyphen/>
        <w:t xml:space="preserve">тации, — чрезмерный нарциссизм и ме! аломания — также черты солже- ницынского Сталина (см.: </w:t>
      </w:r>
      <w:r>
        <w:rPr>
          <w:lang w:val="en-US" w:eastAsia="en-US" w:bidi="en-US"/>
        </w:rPr>
        <w:t xml:space="preserve">Rank </w:t>
      </w:r>
      <w:r>
        <w:t xml:space="preserve">1971: 69; </w:t>
      </w:r>
      <w:r>
        <w:rPr>
          <w:lang w:val="en-US" w:eastAsia="en-US" w:bidi="en-US"/>
        </w:rPr>
        <w:t xml:space="preserve">Freud </w:t>
      </w:r>
      <w:r>
        <w:t>1953—1965/12: 59—79).</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32"/>
        <w:framePr w:w="5750" w:h="1166" w:hRule="exact" w:wrap="none" w:vAnchor="page" w:hAnchor="page" w:x="394" w:y="1049"/>
        <w:shd w:val="clear" w:color="auto" w:fill="auto"/>
        <w:spacing w:before="0" w:after="0"/>
      </w:pPr>
      <w:bookmarkStart w:id="10" w:name="bookmark10"/>
      <w:r>
        <w:t>СУМАСШЕДШИЙ ЮБИЛЯР,</w:t>
      </w:r>
      <w:bookmarkEnd w:id="10"/>
    </w:p>
    <w:p w:rsidR="00402C14" w:rsidRDefault="004D1E72">
      <w:pPr>
        <w:pStyle w:val="32"/>
        <w:framePr w:w="5750" w:h="1166" w:hRule="exact" w:wrap="none" w:vAnchor="page" w:hAnchor="page" w:x="394" w:y="1049"/>
        <w:shd w:val="clear" w:color="auto" w:fill="auto"/>
        <w:spacing w:before="0" w:after="0"/>
      </w:pPr>
      <w:bookmarkStart w:id="11" w:name="bookmark11"/>
      <w:r>
        <w:t>ИЛИ ПОРТРЕТ СТАЛИНА</w:t>
      </w:r>
      <w:r>
        <w:br/>
        <w:t>В РОМАНЕ АЛЕКСАНДРА СОЛЖЕН</w:t>
      </w:r>
      <w:r>
        <w:t>ИЦЫНА</w:t>
      </w:r>
      <w:r>
        <w:br/>
        <w:t>«В КРУГЕ ПЕРВОМ»</w:t>
      </w:r>
      <w:r>
        <w:rPr>
          <w:vertAlign w:val="superscript"/>
        </w:rPr>
        <w:t>1</w:t>
      </w:r>
      <w:bookmarkEnd w:id="11"/>
    </w:p>
    <w:p w:rsidR="00402C14" w:rsidRDefault="004D1E72">
      <w:pPr>
        <w:pStyle w:val="1"/>
        <w:framePr w:w="5750" w:h="6677" w:hRule="exact" w:wrap="none" w:vAnchor="page" w:hAnchor="page" w:x="394" w:y="3291"/>
        <w:shd w:val="clear" w:color="auto" w:fill="auto"/>
        <w:spacing w:after="0" w:line="230" w:lineRule="auto"/>
      </w:pPr>
      <w:r>
        <w:t>Солженицын сам прошел через концентрационные лагеря сталинской России, и нет ничего удивительного в том, что создан</w:t>
      </w:r>
      <w:r>
        <w:softHyphen/>
        <w:t>ный им развернутый портрет И.В. Сталина в романе «В круге первом» столь «резок» и «саркастичен»</w:t>
      </w:r>
      <w:r>
        <w:rPr>
          <w:vertAlign w:val="superscript"/>
        </w:rPr>
        <w:t>2</w:t>
      </w:r>
      <w:r>
        <w:t>. Тем не менее пораж</w:t>
      </w:r>
      <w:r>
        <w:t>ает, сколь удачно, с эстетической стороны, и психологически убеди</w:t>
      </w:r>
      <w:r>
        <w:softHyphen/>
        <w:t>тельно изображение советского вождя. У Солженицына Сталин столь же реален и так же волнует читателя, как и другие персо</w:t>
      </w:r>
      <w:r>
        <w:softHyphen/>
        <w:t>нажи писателя — Иван Денисович, Матрена и Олег Костоглотов.</w:t>
      </w:r>
    </w:p>
    <w:p w:rsidR="00402C14" w:rsidRDefault="004D1E72">
      <w:pPr>
        <w:pStyle w:val="1"/>
        <w:framePr w:w="5750" w:h="6677" w:hRule="exact" w:wrap="none" w:vAnchor="page" w:hAnchor="page" w:x="394" w:y="3291"/>
        <w:shd w:val="clear" w:color="auto" w:fill="auto"/>
        <w:spacing w:after="0" w:line="230" w:lineRule="auto"/>
      </w:pPr>
      <w:r>
        <w:t>В свою оче</w:t>
      </w:r>
      <w:r>
        <w:t>редь я предлагаю психоаналитический анализ ха</w:t>
      </w:r>
      <w:r>
        <w:softHyphen/>
        <w:t>рактера Сталина, выписанного Солженицыным. Любые совпа</w:t>
      </w:r>
      <w:r>
        <w:softHyphen/>
        <w:t>дения литературного характера и исторической фигуры Иоси</w:t>
      </w:r>
      <w:r>
        <w:softHyphen/>
        <w:t>фа Сталина в моей статье — простая случайность (хотя их едва ли можно назвать таковыми с точки зре</w:t>
      </w:r>
      <w:r>
        <w:t>ния Солженицына).</w:t>
      </w:r>
    </w:p>
    <w:p w:rsidR="00402C14" w:rsidRDefault="004D1E72">
      <w:pPr>
        <w:pStyle w:val="1"/>
        <w:framePr w:w="5750" w:h="6677" w:hRule="exact" w:wrap="none" w:vAnchor="page" w:hAnchor="page" w:x="394" w:y="3291"/>
        <w:shd w:val="clear" w:color="auto" w:fill="auto"/>
        <w:spacing w:after="0" w:line="230" w:lineRule="auto"/>
      </w:pPr>
      <w:r>
        <w:t>Описание Сталина открывается сценой, где вождь лежит на кушетке, размышляя, а точнее — пускаясь в «свободные ассоци</w:t>
      </w:r>
      <w:r>
        <w:softHyphen/>
        <w:t>ации» (в литературе этот психоаналитический термин имеет ана</w:t>
      </w:r>
      <w:r>
        <w:softHyphen/>
        <w:t xml:space="preserve">лог — «внутренний монолог») о своем прошлом, и заканчивается </w:t>
      </w:r>
      <w:r>
        <w:t>теми же воспоминаниями, пока Иосиф не засыпает. Таким обра</w:t>
      </w:r>
      <w:r>
        <w:softHyphen/>
        <w:t xml:space="preserve">зом, получается, что Солженицын </w:t>
      </w:r>
      <w:r>
        <w:rPr>
          <w:i/>
          <w:iCs/>
        </w:rPr>
        <w:t>приглашает</w:t>
      </w:r>
      <w:r>
        <w:t xml:space="preserve"> принять участие в психоаналитическом обсуждении тирана. Более того, Сталин, изображенный Солженицыным, — больной человек, страдающий психическими расстрой</w:t>
      </w:r>
      <w:r>
        <w:t>ствами</w:t>
      </w:r>
      <w:r>
        <w:rPr>
          <w:vertAlign w:val="superscript"/>
        </w:rPr>
        <w:t>1</w:t>
      </w:r>
      <w:r>
        <w:t>. А психоанализ (среди прочего) — это метод, благодаря которому возможно понять причину всякого рода психических отклонений. Хотя в книгах нашего автора нет избытка секса и насилия, но зато в них много боли и порочности. В самом деле, как может быть</w:t>
      </w:r>
      <w:r>
        <w:t xml:space="preserve"> иначе, если главный интерес пи</w:t>
      </w:r>
      <w:r>
        <w:softHyphen/>
        <w:t xml:space="preserve">сателя сосредоточивается на советском </w:t>
      </w:r>
      <w:r>
        <w:rPr>
          <w:lang w:val="en-US" w:eastAsia="en-US" w:bidi="en-US"/>
        </w:rPr>
        <w:t>univers concentrationnaire?</w:t>
      </w:r>
    </w:p>
    <w:p w:rsidR="00402C14" w:rsidRDefault="004D1E72">
      <w:pPr>
        <w:pStyle w:val="1"/>
        <w:framePr w:w="5750" w:h="6677" w:hRule="exact" w:wrap="none" w:vAnchor="page" w:hAnchor="page" w:x="394" w:y="3291"/>
        <w:shd w:val="clear" w:color="auto" w:fill="auto"/>
        <w:spacing w:after="0" w:line="230" w:lineRule="auto"/>
      </w:pPr>
      <w:r>
        <w:t>Текстом для данного анализа послужит новая, не затрону</w:t>
      </w:r>
      <w:r>
        <w:softHyphen/>
        <w:t>тая цензурой девяностошестиглавая версия романа, опублико</w:t>
      </w:r>
      <w:r>
        <w:softHyphen/>
        <w:t>ванная лишь в 1978 году</w:t>
      </w:r>
      <w:r>
        <w:rPr>
          <w:vertAlign w:val="superscript"/>
        </w:rPr>
        <w:t>4</w:t>
      </w:r>
      <w:r>
        <w:t>.</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466" w:hRule="exact" w:wrap="none" w:vAnchor="page" w:hAnchor="page" w:x="394" w:y="387"/>
        <w:shd w:val="clear" w:color="auto" w:fill="auto"/>
        <w:spacing w:after="0" w:line="230" w:lineRule="auto"/>
      </w:pPr>
      <w:r>
        <w:t>Особое внимание я хотел бы уделить большому отрывку, посвященному Сталину, только что отпраздновавшему свое 70- летие. Отрывок включает в себя главы с 19-й по 23-ю. Глава 20 («Этюды о великой жизни») полностью отсутствовала в амери</w:t>
      </w:r>
      <w:r>
        <w:softHyphen/>
      </w:r>
      <w:r>
        <w:t>канском издании 1969 года</w:t>
      </w:r>
      <w:r>
        <w:rPr>
          <w:vertAlign w:val="superscript"/>
        </w:rPr>
        <w:t>5</w:t>
      </w:r>
      <w:r>
        <w:t>.</w:t>
      </w:r>
    </w:p>
    <w:p w:rsidR="00402C14" w:rsidRDefault="004D1E72">
      <w:pPr>
        <w:pStyle w:val="1"/>
        <w:framePr w:w="5750" w:h="9466" w:hRule="exact" w:wrap="none" w:vAnchor="page" w:hAnchor="page" w:x="394" w:y="387"/>
        <w:shd w:val="clear" w:color="auto" w:fill="auto"/>
        <w:spacing w:after="0" w:line="230" w:lineRule="auto"/>
      </w:pPr>
      <w:r>
        <w:t>Особо остановимся на патологических чертах Сталина у Солженицына. Далеко не всё в романе, касающееся Сталина, безусловно ненормально. Как раз в этом персонаже много за</w:t>
      </w:r>
      <w:r>
        <w:softHyphen/>
        <w:t>урядного и даже посредственного для «вождя всего прогрессив</w:t>
      </w:r>
      <w:r>
        <w:softHyphen/>
      </w:r>
      <w:r>
        <w:t>ного человечества»</w:t>
      </w:r>
      <w:r>
        <w:rPr>
          <w:vertAlign w:val="superscript"/>
        </w:rPr>
        <w:t>1</w:t>
      </w:r>
      <w:r>
        <w:t>*. Но Сталин более чем посредствен, он — настоящий «псих», и именно это нас беспокоит. У читателя есть возможность — нравится ему это или нет — стать свидете</w:t>
      </w:r>
      <w:r>
        <w:softHyphen/>
        <w:t>лем кричащих и абсолютно не контролируемых проявлений патологических симптомов,</w:t>
      </w:r>
      <w:r>
        <w:t xml:space="preserve"> которые немедленно привели бы рядового советского гражданина в психушку или тюрьму.</w:t>
      </w:r>
    </w:p>
    <w:p w:rsidR="00402C14" w:rsidRDefault="004D1E72">
      <w:pPr>
        <w:pStyle w:val="1"/>
        <w:framePr w:w="5750" w:h="9466" w:hRule="exact" w:wrap="none" w:vAnchor="page" w:hAnchor="page" w:x="394" w:y="387"/>
        <w:shd w:val="clear" w:color="auto" w:fill="auto"/>
        <w:spacing w:line="230" w:lineRule="auto"/>
      </w:pPr>
      <w:r>
        <w:t>Эти симптомы делятся в основном на 7 клинических групп: паранойя, сверхразвитый нарциссизм, мегаломания, агорафо</w:t>
      </w:r>
      <w:r>
        <w:softHyphen/>
        <w:t>бия, навязчивая жажда власти, садизм (связанный с мазохиз</w:t>
      </w:r>
      <w:r>
        <w:softHyphen/>
      </w:r>
      <w:r>
        <w:t xml:space="preserve">мом) и недостаточно развитее чувство вины (слаборазвитое </w:t>
      </w:r>
      <w:r>
        <w:rPr>
          <w:i/>
          <w:iCs/>
        </w:rPr>
        <w:t>сверх-я).</w:t>
      </w:r>
      <w:r>
        <w:t xml:space="preserve"> Другие ученые также заметили некоторые из этих сим</w:t>
      </w:r>
      <w:r>
        <w:softHyphen/>
        <w:t>птомов, но не подвергли их систематическому анализу</w:t>
      </w:r>
      <w:r>
        <w:rPr>
          <w:vertAlign w:val="superscript"/>
        </w:rPr>
        <w:t>7</w:t>
      </w:r>
      <w:r>
        <w:t>. Хочу подчеркнуть, что хотя Солженицын и несколько переборщил с этими симптомами у Ст</w:t>
      </w:r>
      <w:r>
        <w:t>алина, но, как это бывает у психически больных людей, всё это тем не менее знакомо и понятно каждо</w:t>
      </w:r>
      <w:r>
        <w:softHyphen/>
        <w:t>му из нас, поскольку в зачаточной форме мы испытывали нечто похожее. В мире Зигмунда Фрейда нет невиновных. То же самое можно сказать и о мире Александра Иса</w:t>
      </w:r>
      <w:r>
        <w:t>евича Солженицына:</w:t>
      </w:r>
    </w:p>
    <w:p w:rsidR="00402C14" w:rsidRDefault="004D1E72">
      <w:pPr>
        <w:pStyle w:val="22"/>
        <w:framePr w:w="5750" w:h="9466" w:hRule="exact" w:wrap="none" w:vAnchor="page" w:hAnchor="page" w:x="394" w:y="387"/>
        <w:shd w:val="clear" w:color="auto" w:fill="auto"/>
      </w:pPr>
      <w:r>
        <w:t>В упоении молодыми успехами я ощущал себя непогрешимым и от</w:t>
      </w:r>
      <w:r>
        <w:softHyphen/>
        <w:t>того был жесток. В переизбытке власти я был убийца и насильник. В са</w:t>
      </w:r>
      <w:r>
        <w:softHyphen/>
        <w:t>мые злые моменты я был уверен, что делаю хорошо, оснащен был строй</w:t>
      </w:r>
      <w:r>
        <w:softHyphen/>
        <w:t>ными доводами. На гниющей тюремной соломк</w:t>
      </w:r>
      <w:r>
        <w:t>е ощутил я в себе первое шевеление добра. Постепенно открылось мне, что линия, разделяющая добро и зло, проходит не между государствами, не между классами, не между партиями — она проходит через каждое человеческое сердце — и черезо все человеческие сердца</w:t>
      </w:r>
      <w:r>
        <w:t>. Линия эта подвижна, она колеблется в нас с годами. Даже в сердце, объятом злом, она удерживает маленький плацдарм добра. Даже в наидобрейшем сердце — неискорененный уго</w:t>
      </w:r>
      <w:r>
        <w:softHyphen/>
        <w:t>лок зла.</w:t>
      </w:r>
    </w:p>
    <w:p w:rsidR="00402C14" w:rsidRDefault="004D1E72">
      <w:pPr>
        <w:pStyle w:val="22"/>
        <w:framePr w:w="5750" w:h="9466" w:hRule="exact" w:wrap="none" w:vAnchor="page" w:hAnchor="page" w:x="394" w:y="387"/>
        <w:shd w:val="clear" w:color="auto" w:fill="auto"/>
        <w:spacing w:after="140"/>
      </w:pPr>
      <w:r>
        <w:t xml:space="preserve">С тех пор я понял правду всех религий мира: они борются </w:t>
      </w:r>
      <w:r>
        <w:rPr>
          <w:i/>
          <w:iCs/>
        </w:rPr>
        <w:t>со злом в человеке</w:t>
      </w:r>
      <w:r>
        <w:t xml:space="preserve"> (</w:t>
      </w:r>
      <w:r>
        <w:t>в каждом человеке). Нельзя изгнать вовсе зло из мира, но можно в каждом человеке его потеснить (Солженицын 1978/6: 570).</w:t>
      </w:r>
    </w:p>
    <w:p w:rsidR="00402C14" w:rsidRDefault="004D1E72">
      <w:pPr>
        <w:pStyle w:val="1"/>
        <w:framePr w:w="5750" w:h="9466" w:hRule="exact" w:wrap="none" w:vAnchor="page" w:hAnchor="page" w:x="394" w:y="387"/>
        <w:shd w:val="clear" w:color="auto" w:fill="auto"/>
        <w:spacing w:after="0" w:line="226" w:lineRule="auto"/>
      </w:pPr>
      <w:r>
        <w:t>Таким образом, по мнению Солженицына, зло изначально присуще человеческому сердцу. Задача человека — «потес</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70" w:h="9547" w:hRule="exact" w:wrap="none" w:vAnchor="page" w:hAnchor="page" w:x="385" w:y="264"/>
        <w:shd w:val="clear" w:color="auto" w:fill="auto"/>
        <w:spacing w:after="0" w:line="230" w:lineRule="auto"/>
        <w:ind w:firstLine="0"/>
      </w:pPr>
      <w:r>
        <w:t>нит</w:t>
      </w:r>
      <w:r>
        <w:t>ь» зло. Фрейд сказал бы «вытеснить» и обошелся бы без религии. Но мы едва ли можем ожидать, что человек, многие годы проведший в тюрьмах атеистического государства, может обходиться без религии.</w:t>
      </w:r>
    </w:p>
    <w:p w:rsidR="00402C14" w:rsidRDefault="004D1E72">
      <w:pPr>
        <w:pStyle w:val="1"/>
        <w:framePr w:w="5770" w:h="9547" w:hRule="exact" w:wrap="none" w:vAnchor="page" w:hAnchor="page" w:x="385" w:y="264"/>
        <w:shd w:val="clear" w:color="auto" w:fill="auto"/>
        <w:spacing w:after="0" w:line="230" w:lineRule="auto"/>
      </w:pPr>
      <w:r>
        <w:t xml:space="preserve">Усиливая метафору Солженицына, Эдвард Эриксон так говорит об </w:t>
      </w:r>
      <w:r>
        <w:t>изображении Сталина в романе: «&lt;...&gt; душа, в ко</w:t>
      </w:r>
      <w:r>
        <w:softHyphen/>
        <w:t xml:space="preserve">торой граница между добром и злом столь сильно смещена в сторону всепоглощающего зла, должна быть нарисована в очень темных тонах, чтобы изображение было точным» </w:t>
      </w:r>
      <w:r>
        <w:rPr>
          <w:lang w:val="en-US" w:eastAsia="en-US" w:bidi="en-US"/>
        </w:rPr>
        <w:t>(Eric</w:t>
      </w:r>
      <w:r>
        <w:rPr>
          <w:lang w:val="en-US" w:eastAsia="en-US" w:bidi="en-US"/>
        </w:rPr>
        <w:softHyphen/>
        <w:t xml:space="preserve">son </w:t>
      </w:r>
      <w:r>
        <w:t>1980: 73). Опять же Фрейд сказал бы,</w:t>
      </w:r>
      <w:r>
        <w:t xml:space="preserve"> что, если мы хотим добиться правдивого описания, индивид, чей механизм вытес</w:t>
      </w:r>
      <w:r>
        <w:softHyphen/>
        <w:t xml:space="preserve">нения столь слабо развит и дефективен, как у Сталина, должен быть изображен психопатом. Я бы сказал, в свою очередь, что чересчур частое описание Солженицыным Сталина как </w:t>
      </w:r>
      <w:r>
        <w:rPr>
          <w:i/>
          <w:iCs/>
        </w:rPr>
        <w:t>вопло</w:t>
      </w:r>
      <w:r>
        <w:rPr>
          <w:i/>
          <w:iCs/>
        </w:rPr>
        <w:softHyphen/>
        <w:t>щ</w:t>
      </w:r>
      <w:r>
        <w:rPr>
          <w:i/>
          <w:iCs/>
        </w:rPr>
        <w:t>ения сатаны"</w:t>
      </w:r>
      <w:r>
        <w:t xml:space="preserve"> и всех пороков советского общества полностью отвечает фрейдовскому взгляду: «&lt;...&gt; дьявол, конечно, — не что иное, как персонификация подавляемой бессознательной инстинктивной жизни» </w:t>
      </w:r>
      <w:r>
        <w:rPr>
          <w:lang w:val="en-US" w:eastAsia="en-US" w:bidi="en-US"/>
        </w:rPr>
        <w:t xml:space="preserve">(Freud </w:t>
      </w:r>
      <w:r>
        <w:t>1953—1965/9: 174)</w:t>
      </w:r>
      <w:r>
        <w:rPr>
          <w:vertAlign w:val="superscript"/>
        </w:rPr>
        <w:t>у</w:t>
      </w:r>
      <w:r>
        <w:t>.</w:t>
      </w:r>
    </w:p>
    <w:p w:rsidR="00402C14" w:rsidRDefault="004D1E72">
      <w:pPr>
        <w:pStyle w:val="1"/>
        <w:framePr w:w="5770" w:h="9547" w:hRule="exact" w:wrap="none" w:vAnchor="page" w:hAnchor="page" w:x="385" w:y="264"/>
        <w:shd w:val="clear" w:color="auto" w:fill="auto"/>
        <w:spacing w:after="0" w:line="230" w:lineRule="auto"/>
      </w:pPr>
      <w:r>
        <w:t>Рассмотрим отклонения в психике в</w:t>
      </w:r>
      <w:r>
        <w:t>ождя. Симптомы каж</w:t>
      </w:r>
      <w:r>
        <w:softHyphen/>
        <w:t>дой клинической группы представлены в том порядке, в каком они появляются в повествовании.</w:t>
      </w:r>
    </w:p>
    <w:p w:rsidR="00402C14" w:rsidRDefault="004D1E72">
      <w:pPr>
        <w:pStyle w:val="1"/>
        <w:framePr w:w="5770" w:h="9547" w:hRule="exact" w:wrap="none" w:vAnchor="page" w:hAnchor="page" w:x="385" w:y="264"/>
        <w:shd w:val="clear" w:color="auto" w:fill="auto"/>
        <w:spacing w:after="0" w:line="230" w:lineRule="auto"/>
      </w:pPr>
      <w:r>
        <w:t>Первым признаком сталинской паранойи является его по</w:t>
      </w:r>
      <w:r>
        <w:softHyphen/>
        <w:t>дозрительное отношение, например, к шторам, за которыми можно спрятаться, или к нишам, где мо</w:t>
      </w:r>
      <w:r>
        <w:t>жет укрыться зло</w:t>
      </w:r>
      <w:r>
        <w:softHyphen/>
        <w:t>умышленник (см.: Солженицын 1978/1: 122). Сталин удивляет</w:t>
      </w:r>
      <w:r>
        <w:softHyphen/>
        <w:t xml:space="preserve">ся, как много препятствий и врагов послала ему судьба (см.: Там же: 124). После завершения религиозного образования он чувствует, что Бог </w:t>
      </w:r>
      <w:r>
        <w:rPr>
          <w:i/>
          <w:iCs/>
        </w:rPr>
        <w:t>обманул</w:t>
      </w:r>
      <w:r>
        <w:t xml:space="preserve"> его (см.: Там же: 125), а потом, ко</w:t>
      </w:r>
      <w:r>
        <w:t>г</w:t>
      </w:r>
      <w:r>
        <w:softHyphen/>
        <w:t>да наскучит революционная деятельность, Сталину вдруг по</w:t>
      </w:r>
      <w:r>
        <w:softHyphen/>
        <w:t xml:space="preserve">чудится, что уже революция </w:t>
      </w:r>
      <w:r>
        <w:rPr>
          <w:i/>
          <w:iCs/>
        </w:rPr>
        <w:t>обманула</w:t>
      </w:r>
      <w:r>
        <w:t xml:space="preserve"> его (см.: Там же: 126). Когда в 1905 году этот социальный катаклизм действительно случится, в перечень тех, кто </w:t>
      </w:r>
      <w:r>
        <w:rPr>
          <w:i/>
          <w:iCs/>
        </w:rPr>
        <w:t>обманул</w:t>
      </w:r>
      <w:r>
        <w:t xml:space="preserve"> его, попадет на этот раз царская охранка,</w:t>
      </w:r>
      <w:r>
        <w:t xml:space="preserve"> на которую Иосиф работал (см.: Там же: 128). Впоследствии, на судебных процессах 1937 года, он обви</w:t>
      </w:r>
      <w:r>
        <w:softHyphen/>
        <w:t>нит однопартийцев в осведомительстве (см.: Там же: 132), а в его голове будет вертеться неотвязная мысль, что соратники- революционеры потешаются над его н</w:t>
      </w:r>
      <w:r>
        <w:t>еспособностью прини</w:t>
      </w:r>
      <w:r>
        <w:softHyphen/>
        <w:t xml:space="preserve">мать участие в теоретических дискуссиях (см.: Там же: 133). Для себя он сформулирует строгий поведенческий принцип: никогда не верить тому, что говорят (см.: Там же: 137—138); он будет из кожи лезть, чтобы очистить партию и страну от </w:t>
      </w:r>
      <w:r>
        <w:rPr>
          <w:i/>
          <w:iCs/>
        </w:rPr>
        <w:t>вр</w:t>
      </w:r>
      <w:r>
        <w:rPr>
          <w:i/>
          <w:iCs/>
        </w:rPr>
        <w:t>а</w:t>
      </w:r>
      <w:r>
        <w:rPr>
          <w:i/>
          <w:iCs/>
        </w:rPr>
        <w:softHyphen/>
        <w:t>гов</w:t>
      </w:r>
      <w:r>
        <w:t xml:space="preserve"> (см.: Там же: 142), и придет даже к убеждению о необходи</w:t>
      </w:r>
      <w:r>
        <w:softHyphen/>
        <w:t>мости пожертвовать такими близкими друзьями и беззаветно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7" w:hRule="exact" w:wrap="none" w:vAnchor="page" w:hAnchor="page" w:x="397" w:y="264"/>
        <w:shd w:val="clear" w:color="auto" w:fill="auto"/>
        <w:spacing w:after="0" w:line="230" w:lineRule="auto"/>
        <w:ind w:firstLine="0"/>
      </w:pPr>
      <w:r>
        <w:t>преданными соратниками, как Г.К. Орджоникидзе, Г.Г. Ягода и Н.И. Ежов (см.: Там же: 143).</w:t>
      </w:r>
    </w:p>
    <w:p w:rsidR="00402C14" w:rsidRDefault="004D1E72">
      <w:pPr>
        <w:pStyle w:val="1"/>
        <w:framePr w:w="5746" w:h="9547" w:hRule="exact" w:wrap="none" w:vAnchor="page" w:hAnchor="page" w:x="397" w:y="264"/>
        <w:shd w:val="clear" w:color="auto" w:fill="auto"/>
        <w:spacing w:after="0" w:line="230" w:lineRule="auto"/>
      </w:pPr>
      <w:r>
        <w:t xml:space="preserve">В том же духе </w:t>
      </w:r>
      <w:r>
        <w:t>солженицынский Сталин считает себя чело</w:t>
      </w:r>
      <w:r>
        <w:softHyphen/>
        <w:t>веком, который давно бы превратил Советский Союз в комму</w:t>
      </w:r>
      <w:r>
        <w:softHyphen/>
        <w:t xml:space="preserve">нистический рай, </w:t>
      </w:r>
      <w:r>
        <w:rPr>
          <w:i/>
          <w:iCs/>
        </w:rPr>
        <w:t>если бы не</w:t>
      </w:r>
      <w:r>
        <w:t xml:space="preserve"> — далее на полстраницы следует список проблем и врагов, которых еще не удалось одолеть, включая «жадных домохозяек», «испорченных д</w:t>
      </w:r>
      <w:r>
        <w:t>етей» и «трам</w:t>
      </w:r>
      <w:r>
        <w:softHyphen/>
        <w:t>вайных болтунов» (см.: Там же: 146). Большая часть выбранно</w:t>
      </w:r>
      <w:r>
        <w:softHyphen/>
        <w:t>го мной для анализа отрывка произнесена с сильным грузин</w:t>
      </w:r>
      <w:r>
        <w:softHyphen/>
        <w:t>ским акцентом (неправильные ударения и т. п.); сначала Ста</w:t>
      </w:r>
      <w:r>
        <w:softHyphen/>
        <w:t>лин думает про себя, потом начинает произносить слова вслух и почт</w:t>
      </w:r>
      <w:r>
        <w:t>и заходится в припадке.</w:t>
      </w:r>
    </w:p>
    <w:p w:rsidR="00402C14" w:rsidRDefault="004D1E72">
      <w:pPr>
        <w:pStyle w:val="1"/>
        <w:framePr w:w="5746" w:h="9547" w:hRule="exact" w:wrap="none" w:vAnchor="page" w:hAnchor="page" w:x="397" w:y="264"/>
        <w:shd w:val="clear" w:color="auto" w:fill="auto"/>
        <w:spacing w:after="0" w:line="230" w:lineRule="auto"/>
      </w:pPr>
      <w:r>
        <w:t>Воспользуемся образами из романа Солженицына: в рези</w:t>
      </w:r>
      <w:r>
        <w:softHyphen/>
        <w:t>денции Сталина — тайные переходы и зеркала вдоль стены, в спальне нет окон, а стены бронированы (см.: Там же: 148). Все оконные стекла пуленепробиваемые (см.: Там же: 174). Сталин</w:t>
      </w:r>
      <w:r>
        <w:t xml:space="preserve"> не терпит, когда в его присутствии люди что-то ищут во внут</w:t>
      </w:r>
      <w:r>
        <w:softHyphen/>
        <w:t>ренних карманах (см.: Там же: 150), но любит слушать регуляр</w:t>
      </w:r>
      <w:r>
        <w:softHyphen/>
        <w:t>ные отчеты В.С. Абакумова о раскрытии враждебных полити</w:t>
      </w:r>
      <w:r>
        <w:softHyphen/>
        <w:t>ческих групп (см.: Там же: 154). Независимо от того, с кем Сталин разговаривае</w:t>
      </w:r>
      <w:r>
        <w:t>т, в его голове всегда свербит вопрос: можно ли еще доверять этому человеку или пора его убрать? (см.: Там же: 155).</w:t>
      </w:r>
    </w:p>
    <w:p w:rsidR="00402C14" w:rsidRDefault="004D1E72">
      <w:pPr>
        <w:pStyle w:val="1"/>
        <w:framePr w:w="5746" w:h="9547" w:hRule="exact" w:wrap="none" w:vAnchor="page" w:hAnchor="page" w:x="397" w:y="264"/>
        <w:shd w:val="clear" w:color="auto" w:fill="auto"/>
        <w:spacing w:after="0" w:line="230" w:lineRule="auto"/>
      </w:pPr>
      <w:r>
        <w:t xml:space="preserve">Сталин Солженицына никогда никому не верит: ни матери, ни Богу, ни революционерам, ни крестьянам, ни рабочим, ни инженерам. Он не верит ни </w:t>
      </w:r>
      <w:r>
        <w:t>солдатам, ни генералам, ни близ</w:t>
      </w:r>
      <w:r>
        <w:softHyphen/>
        <w:t>ким, ни женам, ни любовницам, ни детям (см.: Там же: 155). Он доверился только Гитлеру и, как мы потом увидим, ошибся.</w:t>
      </w:r>
    </w:p>
    <w:p w:rsidR="00402C14" w:rsidRDefault="004D1E72">
      <w:pPr>
        <w:pStyle w:val="1"/>
        <w:framePr w:w="5746" w:h="9547" w:hRule="exact" w:wrap="none" w:vAnchor="page" w:hAnchor="page" w:x="397" w:y="264"/>
        <w:shd w:val="clear" w:color="auto" w:fill="auto"/>
        <w:spacing w:after="0" w:line="230" w:lineRule="auto"/>
      </w:pPr>
      <w:r>
        <w:t>При виде портретов террористов А.И. Желябова и С.Л. Пе</w:t>
      </w:r>
      <w:r>
        <w:softHyphen/>
        <w:t>ровской (словно взывавших: «Убей тирана!») у Стали</w:t>
      </w:r>
      <w:r>
        <w:t>на начи</w:t>
      </w:r>
      <w:r>
        <w:softHyphen/>
        <w:t>нается припадок, сопровождаемый кашлем. Он приказывает убрать картины (см.: Там же: 158). Чем больше людей Сталин убивает, тем сильнее боится за свою жизнь; чем больше стра</w:t>
      </w:r>
      <w:r>
        <w:softHyphen/>
        <w:t>шится предательских заговоров, тем изощренней становится охрана его и его п</w:t>
      </w:r>
      <w:r>
        <w:t>одчиненных (см.: Там же: 159).</w:t>
      </w:r>
    </w:p>
    <w:p w:rsidR="00402C14" w:rsidRDefault="004D1E72">
      <w:pPr>
        <w:pStyle w:val="1"/>
        <w:framePr w:w="5746" w:h="9547" w:hRule="exact" w:wrap="none" w:vAnchor="page" w:hAnchor="page" w:x="397" w:y="264"/>
        <w:shd w:val="clear" w:color="auto" w:fill="auto"/>
        <w:spacing w:after="0" w:line="230" w:lineRule="auto"/>
      </w:pPr>
      <w:r>
        <w:t>Беседуя с Абакумовым, Сталин снова долго говорит с силь</w:t>
      </w:r>
      <w:r>
        <w:softHyphen/>
        <w:t>ным грузинским акцентом о контрреволюционерах, террори</w:t>
      </w:r>
      <w:r>
        <w:softHyphen/>
        <w:t>стах, политическом саботаже (особенно среди молодежи) и необходимости вновь ввести смертную казнь. Он заявляет: «В</w:t>
      </w:r>
      <w:r>
        <w:t>есь мир — против нас. Война давно неизбежна &lt;...&gt;. А перед баль-шой войной баль-шая нужна и чистка» (Там же: 164). Снова ему кажется, что все стараются его обмануть (см.: Там же: 171), и на этот раз он отчасти прав, поскольку Абакумов,</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7" w:hRule="exact" w:wrap="none" w:vAnchor="page" w:hAnchor="page" w:x="394" w:y="264"/>
        <w:shd w:val="clear" w:color="auto" w:fill="auto"/>
        <w:spacing w:after="0" w:line="230" w:lineRule="auto"/>
        <w:ind w:firstLine="0"/>
      </w:pPr>
      <w:r>
        <w:t>пользуясь забывчивостью стареющего вождя, ухитряется избе</w:t>
      </w:r>
      <w:r>
        <w:softHyphen/>
        <w:t>жать опасной темы о секретной телефонии.</w:t>
      </w:r>
    </w:p>
    <w:p w:rsidR="00402C14" w:rsidRDefault="004D1E72">
      <w:pPr>
        <w:pStyle w:val="1"/>
        <w:framePr w:w="5750" w:h="9547" w:hRule="exact" w:wrap="none" w:vAnchor="page" w:hAnchor="page" w:x="394" w:y="264"/>
        <w:shd w:val="clear" w:color="auto" w:fill="auto"/>
        <w:spacing w:after="0" w:line="230" w:lineRule="auto"/>
      </w:pPr>
      <w:r>
        <w:t>Далее следуют признаки сталинского нарциссизма. Вождь постоянно перечитывает свою биографию и пребывает в убеж</w:t>
      </w:r>
      <w:r>
        <w:softHyphen/>
        <w:t>дении, что эту удобных размеров книжицу люд</w:t>
      </w:r>
      <w:r>
        <w:t>и всегда носят с собой. Он охотно внимает всякой лести: он — гений военной стратегии, он — заместитель Ленина с 1918 года и остается им по сей день, он очень скромен и т. д.; более того, он помогает биографам писать о себе (см.: Там же: 117). Его фотографи</w:t>
      </w:r>
      <w:r>
        <w:t>и в книге подогревают любовь к нему (см.: Там же: 125), напоми</w:t>
      </w:r>
      <w:r>
        <w:softHyphen/>
        <w:t>нают о тех годах, когда он, будучи одним из соратников Лени</w:t>
      </w:r>
      <w:r>
        <w:softHyphen/>
        <w:t>на, разъезжал повсюду в красивой военной форме и сапогах из телячьей кожи, лицо его было чисто выбрито, он носил усы, а женщины обожа</w:t>
      </w:r>
      <w:r>
        <w:t>ли его (см.: Там же: 135); он влюблен в свой голос, ему нравится по ночам слушать старые пластинки с за</w:t>
      </w:r>
      <w:r>
        <w:softHyphen/>
        <w:t>писями своих речей (см.: Там же: 153); особые меры безопас</w:t>
      </w:r>
      <w:r>
        <w:softHyphen/>
        <w:t>ности он считает необходимыми, ведь его жизнь бесценна для человечества (см.: Там же: 159). С</w:t>
      </w:r>
      <w:r>
        <w:t xml:space="preserve"> точки зрения Сталина, ему придется дожить до 90 лет, поскольку он незаменим (см.: Там же: 165).</w:t>
      </w:r>
    </w:p>
    <w:p w:rsidR="00402C14" w:rsidRDefault="004D1E72">
      <w:pPr>
        <w:pStyle w:val="1"/>
        <w:framePr w:w="5750" w:h="9547" w:hRule="exact" w:wrap="none" w:vAnchor="page" w:hAnchor="page" w:x="394" w:y="264"/>
        <w:shd w:val="clear" w:color="auto" w:fill="auto"/>
        <w:spacing w:after="0" w:line="230" w:lineRule="auto"/>
      </w:pPr>
      <w:r>
        <w:t>Симптомов сталинской мегаломании также в избытке. Вождю хочется, чтобы его биография вышла третьим издани</w:t>
      </w:r>
      <w:r>
        <w:softHyphen/>
        <w:t xml:space="preserve">ем тиражом в 10 или 20 миллионов экземпляров (см.: </w:t>
      </w:r>
      <w:r>
        <w:t>Там же: 117), лейтмотивом этому служит его убеждение, что револю</w:t>
      </w:r>
      <w:r>
        <w:softHyphen/>
        <w:t>ция отняла у народа Бога (см.: Там же: 118). Сталину постоян</w:t>
      </w:r>
      <w:r>
        <w:softHyphen/>
        <w:t>но приходится исправлять ошибки Ленина (см.: Там же: 119), и к 1918 году Иосиф окончательно уверяется, что превосходит Ленина, Тро</w:t>
      </w:r>
      <w:r>
        <w:t>цкого и всех других «книжных мечтателей» (см.: Там же: 133—134). Сравнивая себя с Наполеоном, Сталин мнит себя императором планеты и императором Земли (см.: Там же: 166). Вождь мечтает о вечной жизни, он решает устано</w:t>
      </w:r>
      <w:r>
        <w:softHyphen/>
        <w:t>вить памятники, которые поднимутся в з</w:t>
      </w:r>
      <w:r>
        <w:t>аоблачную высь над Казбеком и Эльбрусом (см.: Там же: 166). Все ниже него, и только Бог над ним, только он наедине с Богом (см.: Там же: 167). Сталин полагает, что он обладает лингвистическими спо</w:t>
      </w:r>
      <w:r>
        <w:softHyphen/>
        <w:t>собностями, а потому желает написать трактат в поддержку А.</w:t>
      </w:r>
      <w:r>
        <w:t>С. Чикобавы против Н.Я. Марра (см.: Там же: 172сл.). Он мечтает захватить Западную Европу сразу же после создания атомной бомбы и чистки советского тыла. Иосиф жаждет подчинить себе весь мир, но уже без каких-либо революций (см.: Там же: 177).</w:t>
      </w:r>
    </w:p>
    <w:p w:rsidR="00402C14" w:rsidRDefault="004D1E72">
      <w:pPr>
        <w:pStyle w:val="1"/>
        <w:framePr w:w="5750" w:h="9547" w:hRule="exact" w:wrap="none" w:vAnchor="page" w:hAnchor="page" w:x="394" w:y="264"/>
        <w:shd w:val="clear" w:color="auto" w:fill="auto"/>
        <w:spacing w:after="0" w:line="230" w:lineRule="auto"/>
      </w:pPr>
      <w:r>
        <w:t>Помимо того,</w:t>
      </w:r>
      <w:r>
        <w:t xml:space="preserve"> что Сталин страдает манией величия (гран</w:t>
      </w:r>
      <w:r>
        <w:softHyphen/>
        <w:t>диозностью), он болен агорафобией. Вождь чувствует себя</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42" w:hRule="exact" w:wrap="none" w:vAnchor="page" w:hAnchor="page" w:x="392" w:y="391"/>
        <w:shd w:val="clear" w:color="auto" w:fill="auto"/>
        <w:spacing w:after="0" w:line="230" w:lineRule="auto"/>
        <w:ind w:firstLine="0"/>
      </w:pPr>
      <w:r>
        <w:t xml:space="preserve">хорошо в замкнутом </w:t>
      </w:r>
      <w:r>
        <w:rPr>
          <w:i/>
          <w:iCs/>
        </w:rPr>
        <w:t>пространстве</w:t>
      </w:r>
      <w:r>
        <w:t xml:space="preserve"> и в то же время не перено</w:t>
      </w:r>
      <w:r>
        <w:softHyphen/>
        <w:t xml:space="preserve">сит ограниченности во времени (см.: Там же: 116). Россия для него — огромное </w:t>
      </w:r>
      <w:r>
        <w:t>безлюдное место (см.: Там же: 174). Когда он покидает свои уютные апартаменты, чтобы поехать на банкет в Колонный зал, когда он вынужден пересечь «путающее про</w:t>
      </w:r>
      <w:r>
        <w:softHyphen/>
        <w:t>странство» от автомобиля до двери и пройти через «слишком обширное фойе» — он ощущает сильнейший</w:t>
      </w:r>
      <w:r>
        <w:t xml:space="preserve"> дискомфорт (см.: Там же: 175). Подчинив своей власти более 1/6 части суши, он стал бояться этого огромного пространства.</w:t>
      </w:r>
    </w:p>
    <w:p w:rsidR="00402C14" w:rsidRDefault="004D1E72">
      <w:pPr>
        <w:pStyle w:val="1"/>
        <w:framePr w:w="5755" w:h="9542" w:hRule="exact" w:wrap="none" w:vAnchor="page" w:hAnchor="page" w:x="392" w:y="391"/>
        <w:shd w:val="clear" w:color="auto" w:fill="auto"/>
        <w:spacing w:after="0" w:line="230" w:lineRule="auto"/>
      </w:pPr>
      <w:r>
        <w:t>Другая группа патологических симптомов принимает у Сталина форму навязчивой жажды власти. Возглавляя в пер</w:t>
      </w:r>
      <w:r>
        <w:softHyphen/>
        <w:t>вый раз политическую демонс</w:t>
      </w:r>
      <w:r>
        <w:t>трацию, Иосиф входит в экстаз, указывая своим последователям, что делать и куда направлять</w:t>
      </w:r>
      <w:r>
        <w:softHyphen/>
        <w:t>ся. Он убеждается, что отдавать приказы намного лучше, чем быть богатым (см.: Там же: 126). Прослужив некоторое время тайным царским осведомителем, Сталин становится</w:t>
      </w:r>
      <w:r>
        <w:t xml:space="preserve"> членом Центрального комитета и решает вновь присоединиться к ре</w:t>
      </w:r>
      <w:r>
        <w:softHyphen/>
        <w:t xml:space="preserve">волюционерам на том основании, что член ЦК имеет большую власть, чем мелкий тайный агент (см.: Там же: 130). Уже в начале революции он замечает, какое огромное </w:t>
      </w:r>
      <w:r>
        <w:rPr>
          <w:i/>
          <w:iCs/>
        </w:rPr>
        <w:t>уважение</w:t>
      </w:r>
      <w:r>
        <w:t xml:space="preserve"> вы</w:t>
      </w:r>
      <w:r>
        <w:softHyphen/>
        <w:t xml:space="preserve">зывает он у людей, </w:t>
      </w:r>
      <w:r>
        <w:t>подписывая тот или иной смертный приго</w:t>
      </w:r>
      <w:r>
        <w:softHyphen/>
        <w:t>вор (см.: Там же: 135). Сталин полагает, что только он (ни Ленин и ни Троцкий) способен возглавить революцию (см.: Там же: 134). Он переиграл У.Л.С. Черчилля и Ф.Д. Рузвель</w:t>
      </w:r>
      <w:r>
        <w:softHyphen/>
        <w:t>та и получил контроль над Польшей, Саксонией</w:t>
      </w:r>
      <w:r>
        <w:t>, Тюрингией, Сахалином, Порт-Артуром и т. д. (см.: Там же: 144). Вождь считает, что только смерть врага есть подтверждение облада</w:t>
      </w:r>
      <w:r>
        <w:softHyphen/>
        <w:t>ния реальной полнотой власти (см.: Там же: 163).</w:t>
      </w:r>
    </w:p>
    <w:p w:rsidR="00402C14" w:rsidRDefault="004D1E72">
      <w:pPr>
        <w:pStyle w:val="1"/>
        <w:framePr w:w="5755" w:h="9542" w:hRule="exact" w:wrap="none" w:vAnchor="page" w:hAnchor="page" w:x="392" w:y="391"/>
        <w:shd w:val="clear" w:color="auto" w:fill="auto"/>
        <w:spacing w:after="0" w:line="230" w:lineRule="auto"/>
      </w:pPr>
      <w:r>
        <w:t>Сталин не лишен садомазохистских черт характера. Он проявляет (как кажется чи</w:t>
      </w:r>
      <w:r>
        <w:t>тателю) ложное чувство жалости к русскому народу, полагая, что революция сделала русских сиротами (см.: Там же: 118), и, следовательно, они нуждаются в его руководстве и помощи. Жестокая ирония Солженицына здесь — почти карикатура на психоаналитический при</w:t>
      </w:r>
      <w:r>
        <w:t>нцип, в соответствии с которым «жалость — это &lt;...&gt; характерная чер</w:t>
      </w:r>
      <w:r>
        <w:softHyphen/>
        <w:t xml:space="preserve">та, связанная с исходным садизмом», как выражает эту мысль Отто Феничел (см.: </w:t>
      </w:r>
      <w:r>
        <w:rPr>
          <w:lang w:val="en-US" w:eastAsia="en-US" w:bidi="en-US"/>
        </w:rPr>
        <w:t xml:space="preserve">Fenichel </w:t>
      </w:r>
      <w:r>
        <w:t>1945: 476). Сталин празднует свой день рождения, распорядившись о том, чтобы до смерти изби</w:t>
      </w:r>
      <w:r>
        <w:softHyphen/>
        <w:t>ли Трайчо</w:t>
      </w:r>
      <w:r>
        <w:t xml:space="preserve"> Костова (см.: Солженицын 1978/1: 119). Он чувству</w:t>
      </w:r>
      <w:r>
        <w:softHyphen/>
        <w:t>ет себя обязанным жить и мучаться еще 20 лет ради народа. Такое принятие боли и немощи в преклонном возрасте может быть истолковано как мазохизм, и в то же время оно являет</w:t>
      </w:r>
      <w:r>
        <w:softHyphen/>
        <w:t>ся следствием отождествления с у</w:t>
      </w:r>
      <w:r>
        <w:t>нижаемым объектом, что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2" w:hRule="exact" w:wrap="none" w:vAnchor="page" w:hAnchor="page" w:x="397" w:y="391"/>
        <w:shd w:val="clear" w:color="auto" w:fill="auto"/>
        <w:spacing w:after="0" w:line="230" w:lineRule="auto"/>
        <w:ind w:firstLine="0"/>
      </w:pPr>
      <w:r>
        <w:t xml:space="preserve">является типичным садизмом, поскольку мучение выражается в 20-летнем </w:t>
      </w:r>
      <w:r>
        <w:rPr>
          <w:i/>
          <w:iCs/>
        </w:rPr>
        <w:t>тюремном сроке</w:t>
      </w:r>
      <w:r>
        <w:t xml:space="preserve"> (см.: Там же: 121). Сталин получа</w:t>
      </w:r>
      <w:r>
        <w:softHyphen/>
        <w:t>ет огромное удовольствие от того, что не сообщает людям, о которых наводит справки, будут он</w:t>
      </w:r>
      <w:r>
        <w:t>и расстреляны или нет (см.: Там же: 137; ср.: Там же: 150). Он находит садистское удоволь</w:t>
      </w:r>
      <w:r>
        <w:softHyphen/>
        <w:t>ствие в мимике и жестах, которые вызывают ужас у окружа</w:t>
      </w:r>
      <w:r>
        <w:softHyphen/>
        <w:t xml:space="preserve">ющих (см.: Там же: 154). Сталин по-садистски наслаждается гитлеровским разрушением Европы (см.: Там же: 156). </w:t>
      </w:r>
      <w:r>
        <w:t>В бесе</w:t>
      </w:r>
      <w:r>
        <w:softHyphen/>
        <w:t>де с Абакумовым он шутя предлагает применить смерт</w:t>
      </w:r>
      <w:r>
        <w:softHyphen/>
        <w:t>ную казнь к своему визави, как только она будет восстановле</w:t>
      </w:r>
      <w:r>
        <w:softHyphen/>
        <w:t>на (см.: Там же: 163).</w:t>
      </w:r>
    </w:p>
    <w:p w:rsidR="00402C14" w:rsidRDefault="004D1E72">
      <w:pPr>
        <w:pStyle w:val="1"/>
        <w:framePr w:w="5746" w:h="9542" w:hRule="exact" w:wrap="none" w:vAnchor="page" w:hAnchor="page" w:x="397" w:y="391"/>
        <w:shd w:val="clear" w:color="auto" w:fill="auto"/>
        <w:spacing w:after="0" w:line="230" w:lineRule="auto"/>
      </w:pPr>
      <w:r>
        <w:t>Последняя группа патологических особенностей Сталина затрагивает недостаточно развитое чувство вины (слаборазви</w:t>
      </w:r>
      <w:r>
        <w:softHyphen/>
        <w:t>тое</w:t>
      </w:r>
      <w:r>
        <w:t xml:space="preserve"> </w:t>
      </w:r>
      <w:r>
        <w:rPr>
          <w:i/>
          <w:iCs/>
        </w:rPr>
        <w:t>сверх-я}.</w:t>
      </w:r>
      <w:r>
        <w:t xml:space="preserve"> Многие считают, что у вождя «железная воля» (см.: Там же: 117, 148). Его псевдоним «Сталин» (от слова «сталь») призван подчеркнуть свойственные лидеру решитель</w:t>
      </w:r>
      <w:r>
        <w:softHyphen/>
        <w:t xml:space="preserve">ность и непреклонность. Но готовность, с которой тиран не колеблясь выносит смертные </w:t>
      </w:r>
      <w:r>
        <w:t>приговоры или отдает распоря</w:t>
      </w:r>
      <w:r>
        <w:softHyphen/>
        <w:t>жения об аресте врагов, реальных или вымышленных, факти</w:t>
      </w:r>
      <w:r>
        <w:softHyphen/>
        <w:t>чески указывает на полное отсутствие чувства вины после со</w:t>
      </w:r>
      <w:r>
        <w:softHyphen/>
        <w:t xml:space="preserve">вершения таких ужасных преступлений или, в лучшем случае, тщательное подавление слабого голоса совести, который </w:t>
      </w:r>
      <w:r>
        <w:t>он, возможно, слышал. Хотя некоторые зачаточные проявления совести можно вынести из отрывка, в котором Сталин тайно запирается у себя в комнате и молится на коленях. Такое по</w:t>
      </w:r>
      <w:r>
        <w:softHyphen/>
        <w:t>ведение не является мольбой о прощении за то, что он позво</w:t>
      </w:r>
      <w:r>
        <w:softHyphen/>
        <w:t>лил Гитлеру вторгнутьс</w:t>
      </w:r>
      <w:r>
        <w:t>я в страну. Сталин не просит прощения за ранее совершенные преступления. Он только хочет спастись от гитлеровской оккупации и дает обет, что не будет препят</w:t>
      </w:r>
      <w:r>
        <w:softHyphen/>
        <w:t>ствовать деятельности Православной Церкви и преследовать верующих, если Бог исполнит его желание. Б</w:t>
      </w:r>
      <w:r>
        <w:t>ог, конечно, по</w:t>
      </w:r>
      <w:r>
        <w:softHyphen/>
        <w:t>шел ему навстречу, или это лишь видится Сталину, и среди тех редких положительных поступков вождя, которыми наделил его Солженицын, есть выполненный обет Всевышнему.</w:t>
      </w:r>
    </w:p>
    <w:p w:rsidR="00402C14" w:rsidRDefault="004D1E72">
      <w:pPr>
        <w:pStyle w:val="1"/>
        <w:framePr w:w="5746" w:h="9542" w:hRule="exact" w:wrap="none" w:vAnchor="page" w:hAnchor="page" w:x="397" w:y="391"/>
        <w:shd w:val="clear" w:color="auto" w:fill="auto"/>
        <w:spacing w:after="0" w:line="230" w:lineRule="auto"/>
      </w:pPr>
      <w:r>
        <w:t>Многие перечисленные злодейства, связанные с агрессивно</w:t>
      </w:r>
      <w:r>
        <w:softHyphen/>
        <w:t>стью, жестокостью,</w:t>
      </w:r>
      <w:r>
        <w:t xml:space="preserve"> обманом и т. д., не исходили бы от Стали</w:t>
      </w:r>
      <w:r>
        <w:softHyphen/>
        <w:t>на, обладай он нормальным чувством вины. Я говорю «мно</w:t>
      </w:r>
      <w:r>
        <w:softHyphen/>
        <w:t>гие», но не все эти злодеяния, поскольку в военное время или во время революционной ситуации даже нормальный человек совершает вещи, которые в иных обстоятельс</w:t>
      </w:r>
      <w:r>
        <w:t xml:space="preserve">твах его </w:t>
      </w:r>
      <w:r>
        <w:rPr>
          <w:i/>
          <w:iCs/>
        </w:rPr>
        <w:t xml:space="preserve">сверх-я </w:t>
      </w:r>
      <w:r>
        <w:t>не допустило бы. К тому же для Сталина в определенный момент усиления его власти было бы абсолютно невозможно перестать чинить зверства — дело в том, что власть сама по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466" w:hRule="exact" w:wrap="none" w:vAnchor="page" w:hAnchor="page" w:x="394" w:y="391"/>
        <w:shd w:val="clear" w:color="auto" w:fill="auto"/>
        <w:spacing w:after="180" w:line="230" w:lineRule="auto"/>
        <w:ind w:firstLine="0"/>
      </w:pPr>
      <w:r>
        <w:t>себе является противоядием чувству вины, которо</w:t>
      </w:r>
      <w:r>
        <w:t>е тиран мог бы испытывать. Как замечает Феничел:</w:t>
      </w:r>
    </w:p>
    <w:p w:rsidR="00402C14" w:rsidRDefault="004D1E72">
      <w:pPr>
        <w:pStyle w:val="22"/>
        <w:framePr w:w="5750" w:h="9466" w:hRule="exact" w:wrap="none" w:vAnchor="page" w:hAnchor="page" w:x="394" w:y="391"/>
        <w:shd w:val="clear" w:color="auto" w:fill="auto"/>
        <w:spacing w:after="180"/>
        <w:ind w:firstLine="280"/>
      </w:pPr>
      <w:r>
        <w:t>&lt;...&gt; чем большей властью обладает человек, тем меньше он нужда</w:t>
      </w:r>
      <w:r>
        <w:softHyphen/>
        <w:t>ется в оправдании своих действий. &lt;...&gt; борьба против чувства вины по</w:t>
      </w:r>
      <w:r>
        <w:softHyphen/>
        <w:t>средством власти может превратиться в порочный круг, неизбежно вле</w:t>
      </w:r>
      <w:r>
        <w:softHyphen/>
        <w:t xml:space="preserve">кущий </w:t>
      </w:r>
      <w:r>
        <w:t>за собой накопление власти и даже совершение одного за другим преступлений из чувства вины, чтобы утвердить свою власть. К тому же такие преступления могут совершаться с целью доказать самому себе, что можно совершать злодеяния, не опасаясь возмездия, и те</w:t>
      </w:r>
      <w:r>
        <w:t>м самым пода</w:t>
      </w:r>
      <w:r>
        <w:softHyphen/>
        <w:t xml:space="preserve">вить в себе чувство вины &lt;...&gt; </w:t>
      </w:r>
      <w:r>
        <w:rPr>
          <w:lang w:val="en-US" w:eastAsia="en-US" w:bidi="en-US"/>
        </w:rPr>
        <w:t xml:space="preserve">(Fenichel </w:t>
      </w:r>
      <w:r>
        <w:t>1945: 500).</w:t>
      </w:r>
    </w:p>
    <w:p w:rsidR="00402C14" w:rsidRDefault="004D1E72">
      <w:pPr>
        <w:pStyle w:val="1"/>
        <w:framePr w:w="5750" w:h="9466" w:hRule="exact" w:wrap="none" w:vAnchor="page" w:hAnchor="page" w:x="394" w:y="391"/>
        <w:shd w:val="clear" w:color="auto" w:fill="auto"/>
        <w:spacing w:after="0" w:line="230" w:lineRule="auto"/>
        <w:ind w:firstLine="280"/>
      </w:pPr>
      <w:r>
        <w:t>Некоторые из описанных мной отклонений могут показать</w:t>
      </w:r>
      <w:r>
        <w:softHyphen/>
        <w:t xml:space="preserve">ся читателю скорее ироничными выпадами в адрес Сталина. Повторение раз от раза глагола «обмануть», чтобы передать мироощущение Сталина, </w:t>
      </w:r>
      <w:r>
        <w:t>больше похоже на сатирическую псевдоидентификащпо автора с героем, а не на личную пробле</w:t>
      </w:r>
      <w:r>
        <w:softHyphen/>
        <w:t>му вождя</w:t>
      </w:r>
      <w:r>
        <w:rPr>
          <w:vertAlign w:val="superscript"/>
        </w:rPr>
        <w:t>10</w:t>
      </w:r>
      <w:r>
        <w:t xml:space="preserve">. Однако </w:t>
      </w:r>
      <w:r>
        <w:rPr>
          <w:i/>
          <w:iCs/>
          <w:lang w:val="en-US" w:eastAsia="en-US" w:bidi="en-US"/>
        </w:rPr>
        <w:t>a priori</w:t>
      </w:r>
      <w:r>
        <w:rPr>
          <w:lang w:val="en-US" w:eastAsia="en-US" w:bidi="en-US"/>
        </w:rPr>
        <w:t xml:space="preserve"> </w:t>
      </w:r>
      <w:r>
        <w:t>нельзя сказать, почему бы не могло иметь место и то, и другое. Многочисленные напыщенные эпи</w:t>
      </w:r>
      <w:r>
        <w:softHyphen/>
        <w:t>теты, характеризующие Сталина («Отец», «Хозяин</w:t>
      </w:r>
      <w:r>
        <w:t>», «Вождь», «Всевышний», «Всемогущий», «Величайший из великих», «Из</w:t>
      </w:r>
      <w:r>
        <w:softHyphen/>
        <w:t>бранный Богом», «Мудрейший из мудрых» и т. д.), могут быть истолкованы и как показатели мегаломании Сталина, и как свидетельство сатирической враждебности рассказчика. По</w:t>
      </w:r>
      <w:r>
        <w:softHyphen/>
        <w:t xml:space="preserve">следнее особенно </w:t>
      </w:r>
      <w:r>
        <w:t>верно, поскольку эпитеты у Солженицына имеют тенденцию появляться в контексте там, где явно подра</w:t>
      </w:r>
      <w:r>
        <w:softHyphen/>
        <w:t>зумевается их противоположное значение. Точно так же ста</w:t>
      </w:r>
      <w:r>
        <w:softHyphen/>
        <w:t xml:space="preserve">линская попытка заняться лингвистикой служит не только симптомом мегаломании, но и проявлением того, </w:t>
      </w:r>
      <w:r>
        <w:t>что Эдвард Браун называет «враждебным сатирическим намерением авто</w:t>
      </w:r>
      <w:r>
        <w:softHyphen/>
        <w:t xml:space="preserve">ра» </w:t>
      </w:r>
      <w:r>
        <w:rPr>
          <w:lang w:val="en-US" w:eastAsia="en-US" w:bidi="en-US"/>
        </w:rPr>
        <w:t xml:space="preserve">(Brown </w:t>
      </w:r>
      <w:r>
        <w:t>1973: 363). Увлеченность чтением биографии — это и симптом болезни «сверхразвитого нарциссизма» Сталина, и еще один признак отрицательного отношения автора к своему герою (Г. Кер</w:t>
      </w:r>
      <w:r>
        <w:t>н описывает этот отрывок, как «слегка смешан</w:t>
      </w:r>
      <w:r>
        <w:softHyphen/>
        <w:t>ный с язвительностью», то есть язвительность является сатири</w:t>
      </w:r>
      <w:r>
        <w:softHyphen/>
        <w:t xml:space="preserve">ческой; см.: </w:t>
      </w:r>
      <w:r>
        <w:rPr>
          <w:lang w:val="en-US" w:eastAsia="en-US" w:bidi="en-US"/>
        </w:rPr>
        <w:t xml:space="preserve">Kern </w:t>
      </w:r>
      <w:r>
        <w:t>1974: 11). Замечание Солженицына о том, что Сталин страшится огромного пространства, которое он пора</w:t>
      </w:r>
      <w:r>
        <w:softHyphen/>
        <w:t>ботил, является особенно удачно</w:t>
      </w:r>
      <w:r>
        <w:t>й комбинацией клинического диагноза (без употребления технического термина «агорафо</w:t>
      </w:r>
      <w:r>
        <w:softHyphen/>
        <w:t>бия») и ироничной агрессивности. Сталин предстает очевидно ненормальным, предаваясь мечтам о начале Третьей мировой войны и желанию стать «императором планеты». С точки зре</w:t>
      </w:r>
      <w:r>
        <w:softHyphen/>
        <w:t xml:space="preserve">ния некоторых читателей, здесь автор зашел </w:t>
      </w:r>
      <w:r>
        <w:rPr>
          <w:i/>
          <w:iCs/>
        </w:rPr>
        <w:t>слишком</w:t>
      </w:r>
      <w:r>
        <w:t xml:space="preserve"> далеко в своих сатирических выпадах.</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2467" w:hRule="exact" w:wrap="none" w:vAnchor="page" w:hAnchor="page" w:x="397" w:y="391"/>
        <w:shd w:val="clear" w:color="auto" w:fill="auto"/>
        <w:spacing w:after="0" w:line="230" w:lineRule="auto"/>
      </w:pPr>
      <w:r>
        <w:t>Не все ужасы, изображенные в главах о Сталине, являют</w:t>
      </w:r>
      <w:r>
        <w:softHyphen/>
        <w:t>ся личными психическими проблемами Иосифа Сталина. Многие из них — это патологические особ</w:t>
      </w:r>
      <w:r>
        <w:t>енности окружавших его людей или общие заблуждения всего советского общества (с точки зрения Солженицына), заблуждения, которые «удач</w:t>
      </w:r>
      <w:r>
        <w:softHyphen/>
        <w:t>но» сочетаются с личной психопатологией вождя. Следователь</w:t>
      </w:r>
      <w:r>
        <w:softHyphen/>
        <w:t>но, то, что Керн называет замечательным толстовским и гипер</w:t>
      </w:r>
      <w:r>
        <w:softHyphen/>
        <w:t>бол</w:t>
      </w:r>
      <w:r>
        <w:t xml:space="preserve">изированным изображением Сталина (см.: Там же: 8), не является частью сталинской мегаломании как таковой. Это — средство показать, как советские народные массы </w:t>
      </w:r>
      <w:r>
        <w:rPr>
          <w:i/>
          <w:iCs/>
        </w:rPr>
        <w:t>питали</w:t>
      </w:r>
      <w:r>
        <w:t xml:space="preserve"> эту мегаломанию:</w:t>
      </w:r>
    </w:p>
    <w:p w:rsidR="00402C14" w:rsidRDefault="004D1E72">
      <w:pPr>
        <w:pStyle w:val="22"/>
        <w:framePr w:w="5746" w:h="6902" w:hRule="exact" w:wrap="none" w:vAnchor="page" w:hAnchor="page" w:x="397" w:y="2988"/>
        <w:shd w:val="clear" w:color="auto" w:fill="auto"/>
        <w:spacing w:after="180"/>
      </w:pPr>
      <w:r>
        <w:t>На оттоманке лежал человек, чье изображение столько раз было из</w:t>
      </w:r>
      <w:r>
        <w:softHyphen/>
        <w:t xml:space="preserve">ваяно, </w:t>
      </w:r>
      <w:r>
        <w:t>писано маслом, акварелью, гуашью, сепией, рисовано углем, мелом, толченым кирпичом, сложено из придорожной гальки, из морских раку</w:t>
      </w:r>
      <w:r>
        <w:softHyphen/>
        <w:t xml:space="preserve">шек, поливанной плитки, из зерен пшеницы и соевых бобов, вырезано по кости, выращено из травы, выткано на коврах, составлено </w:t>
      </w:r>
      <w:r>
        <w:t>из самолетов, заснято на кинопленку — как ничье никогда за три миллиарда лет суще</w:t>
      </w:r>
      <w:r>
        <w:softHyphen/>
        <w:t>ствования земной коры (Солженицын 1978/1: 115).</w:t>
      </w:r>
    </w:p>
    <w:p w:rsidR="00402C14" w:rsidRDefault="004D1E72">
      <w:pPr>
        <w:pStyle w:val="1"/>
        <w:framePr w:w="5746" w:h="6902" w:hRule="exact" w:wrap="none" w:vAnchor="page" w:hAnchor="page" w:x="397" w:y="2988"/>
        <w:shd w:val="clear" w:color="auto" w:fill="auto"/>
        <w:spacing w:after="0" w:line="230" w:lineRule="auto"/>
      </w:pPr>
      <w:r>
        <w:t>Подобным образом тысячи подарков и поздравлений, полу</w:t>
      </w:r>
      <w:r>
        <w:softHyphen/>
        <w:t xml:space="preserve">ченных Сталиным к 70-летию, </w:t>
      </w:r>
      <w:r>
        <w:rPr>
          <w:i/>
          <w:iCs/>
        </w:rPr>
        <w:t>потворствуют</w:t>
      </w:r>
      <w:r>
        <w:t xml:space="preserve"> его нарциссичес- кой потребност</w:t>
      </w:r>
      <w:r>
        <w:t>и быть всеми любимым (это ему особо необхо</w:t>
      </w:r>
      <w:r>
        <w:softHyphen/>
        <w:t>димо, поскольку вследствие паранойи у него не может быть истинных друзей). Властолюбие вождя питается страхом боль</w:t>
      </w:r>
      <w:r>
        <w:softHyphen/>
        <w:t>шинства его сослуживцев. Ненависть, которую испытывают к нему некоторые соратники (например, Троцк</w:t>
      </w:r>
      <w:r>
        <w:t xml:space="preserve">ий), кажется, является </w:t>
      </w:r>
      <w:r>
        <w:rPr>
          <w:i/>
          <w:iCs/>
        </w:rPr>
        <w:t>оправданием</w:t>
      </w:r>
      <w:r>
        <w:t xml:space="preserve"> паранойи Сталина.</w:t>
      </w:r>
    </w:p>
    <w:p w:rsidR="00402C14" w:rsidRDefault="004D1E72">
      <w:pPr>
        <w:pStyle w:val="1"/>
        <w:framePr w:w="5746" w:h="6902" w:hRule="exact" w:wrap="none" w:vAnchor="page" w:hAnchor="page" w:x="397" w:y="2988"/>
        <w:shd w:val="clear" w:color="auto" w:fill="auto"/>
        <w:spacing w:after="0" w:line="230" w:lineRule="auto"/>
      </w:pPr>
      <w:r>
        <w:t>Другими словами, болезнь Иосифа Джугашвили существу</w:t>
      </w:r>
      <w:r>
        <w:softHyphen/>
        <w:t>ет и процветает только благодаря тому, что специфические социальные условия потворствуют этому. Очевидно, что Ста</w:t>
      </w:r>
      <w:r>
        <w:softHyphen/>
        <w:t>лин не мог лично проводить каждый аре</w:t>
      </w:r>
      <w:r>
        <w:t>ст, каждую казнь, каждое избиение, приводить в исполнение каждый приговор к каторжному труду. Это являлось частью советской действи</w:t>
      </w:r>
      <w:r>
        <w:softHyphen/>
        <w:t>тельности и описано Солженицыным. Однако сталинская ка</w:t>
      </w:r>
      <w:r>
        <w:softHyphen/>
        <w:t>рательная система породила множество молодчиков, таких же ненормальны</w:t>
      </w:r>
      <w:r>
        <w:t>х, как и Сталин, если еще не хуже, готовых сде</w:t>
      </w:r>
      <w:r>
        <w:softHyphen/>
        <w:t>лать за него всё.</w:t>
      </w:r>
    </w:p>
    <w:p w:rsidR="00402C14" w:rsidRDefault="004D1E72">
      <w:pPr>
        <w:pStyle w:val="1"/>
        <w:framePr w:w="5746" w:h="6902" w:hRule="exact" w:wrap="none" w:vAnchor="page" w:hAnchor="page" w:x="397" w:y="2988"/>
        <w:shd w:val="clear" w:color="auto" w:fill="auto"/>
        <w:spacing w:after="0" w:line="230" w:lineRule="auto"/>
      </w:pPr>
      <w:r>
        <w:t>Есть еще некоторые формы невротического поведения у Сталина Солженицына, которые не попадают в общие катего</w:t>
      </w:r>
      <w:r>
        <w:softHyphen/>
        <w:t>рии, описанные выше. Например, Сталин патологически скло</w:t>
      </w:r>
      <w:r>
        <w:softHyphen/>
        <w:t>нен к отрицанию. Врача, пр</w:t>
      </w:r>
      <w:r>
        <w:t>едупредившего его об ухудшаю</w:t>
      </w:r>
      <w:r>
        <w:softHyphen/>
        <w:t>щемся здоровье, расстреляли (см.: Там же: 118); секретаря областного комитета, сообщившего ему о тенденции среди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47" w:hRule="exact" w:wrap="none" w:vAnchor="page" w:hAnchor="page" w:x="392" w:y="264"/>
        <w:shd w:val="clear" w:color="auto" w:fill="auto"/>
        <w:spacing w:after="0" w:line="230" w:lineRule="auto"/>
        <w:ind w:firstLine="0"/>
      </w:pPr>
      <w:r>
        <w:t>молодежи убегать из колхозов, также расстреляли (см.: Там же: 121—122). Это, собственно, не</w:t>
      </w:r>
      <w:r>
        <w:t xml:space="preserve"> проявление садизма, а неже</w:t>
      </w:r>
      <w:r>
        <w:softHyphen/>
        <w:t>лание принимать реальность.</w:t>
      </w:r>
    </w:p>
    <w:p w:rsidR="00402C14" w:rsidRDefault="004D1E72">
      <w:pPr>
        <w:pStyle w:val="1"/>
        <w:framePr w:w="5755" w:h="9547" w:hRule="exact" w:wrap="none" w:vAnchor="page" w:hAnchor="page" w:x="392" w:y="264"/>
        <w:shd w:val="clear" w:color="auto" w:fill="auto"/>
        <w:spacing w:after="0" w:line="230" w:lineRule="auto"/>
        <w:ind w:firstLine="280"/>
      </w:pPr>
      <w:r>
        <w:t>Довольно слабыми невротическими симптомами выглядят сталинские вспышки гнева. Он может наступить товарищу на ногу, плюнуть в него, сдунуть горячий пепел ему в лицо (см.: Там же: 150). Не всегда его по</w:t>
      </w:r>
      <w:r>
        <w:t>ведение можно назвать невроти</w:t>
      </w:r>
      <w:r>
        <w:softHyphen/>
        <w:t>ческим, скорее, возмутительным. Например, участие Сталина в вымогательстве крупных денежных сумм у капиталистов (так называемая экспроприация) отдает обычной жадностью и хапужничесгвом. Его паническое бегство из Москвы в самый</w:t>
      </w:r>
      <w:r>
        <w:t xml:space="preserve"> решающий момент гитлеровского вторжения — обычная тру</w:t>
      </w:r>
      <w:r>
        <w:softHyphen/>
        <w:t>сость, естественная черта характера многих обывателей, а не психопатология.</w:t>
      </w:r>
    </w:p>
    <w:p w:rsidR="00402C14" w:rsidRDefault="004D1E72">
      <w:pPr>
        <w:pStyle w:val="1"/>
        <w:framePr w:w="5755" w:h="9547" w:hRule="exact" w:wrap="none" w:vAnchor="page" w:hAnchor="page" w:x="392" w:y="264"/>
        <w:shd w:val="clear" w:color="auto" w:fill="auto"/>
        <w:spacing w:after="0" w:line="230" w:lineRule="auto"/>
        <w:ind w:firstLine="280"/>
      </w:pPr>
      <w:r>
        <w:t>Разумеется, в психопатологических категориях, которые я перечислил, имеется много совпадений. Например, многие из пунктов, оп</w:t>
      </w:r>
      <w:r>
        <w:t xml:space="preserve">исанных как паранойя, </w:t>
      </w:r>
      <w:r>
        <w:rPr>
          <w:i/>
          <w:iCs/>
        </w:rPr>
        <w:t>усиливают</w:t>
      </w:r>
      <w:r>
        <w:t xml:space="preserve"> мегаломанию Ста</w:t>
      </w:r>
      <w:r>
        <w:softHyphen/>
        <w:t>лина и питают его страсть к власти. Так, подозрение, что мно</w:t>
      </w:r>
      <w:r>
        <w:softHyphen/>
        <w:t>гие из его соратников — «враги», побуждает Сталина безжало</w:t>
      </w:r>
      <w:r>
        <w:softHyphen/>
        <w:t>стно истреблять их, что, в свою очередь, ослабляет внутрипар</w:t>
      </w:r>
      <w:r>
        <w:softHyphen/>
        <w:t>тийное соперничество и, как</w:t>
      </w:r>
      <w:r>
        <w:t xml:space="preserve"> следствие, создает питательную среду для мегаломании вождя и роста его власти. Самодельное стремление к ней может быть понято как путь к нарциссическо- му удовлетворению (О. Феничел говорит, что жажда власти — это признак того, что человек испытывает нарц</w:t>
      </w:r>
      <w:r>
        <w:t xml:space="preserve">иссическую неуверенность; см.: </w:t>
      </w:r>
      <w:r>
        <w:rPr>
          <w:lang w:val="en-US" w:eastAsia="en-US" w:bidi="en-US"/>
        </w:rPr>
        <w:t xml:space="preserve">Fenichel </w:t>
      </w:r>
      <w:r>
        <w:t>1945: 479). Помимо этого, существу</w:t>
      </w:r>
      <w:r>
        <w:softHyphen/>
        <w:t>ет значительное совпадение вышеупомянутых признаков пато</w:t>
      </w:r>
      <w:r>
        <w:softHyphen/>
        <w:t>логического нарциссизма и мегаломании. Например, трудно ре</w:t>
      </w:r>
      <w:r>
        <w:softHyphen/>
        <w:t xml:space="preserve">шить, является ли повторяющаяся точка зрения Сталина на себя как </w:t>
      </w:r>
      <w:r>
        <w:t>незаменимого человека выражением сильно ущемлен</w:t>
      </w:r>
      <w:r>
        <w:softHyphen/>
        <w:t>ного нарциссизма или иллюзией мегаломании.</w:t>
      </w:r>
    </w:p>
    <w:p w:rsidR="00402C14" w:rsidRDefault="004D1E72">
      <w:pPr>
        <w:pStyle w:val="1"/>
        <w:framePr w:w="5755" w:h="9547" w:hRule="exact" w:wrap="none" w:vAnchor="page" w:hAnchor="page" w:x="392" w:y="264"/>
        <w:shd w:val="clear" w:color="auto" w:fill="auto"/>
        <w:spacing w:after="0" w:line="230" w:lineRule="auto"/>
        <w:ind w:firstLine="280"/>
      </w:pPr>
      <w:r>
        <w:t>Фрейд считал, что мегаломания может обеспечивать воз</w:t>
      </w:r>
      <w:r>
        <w:softHyphen/>
        <w:t xml:space="preserve">врат к примитивным инфантильным формам нарциссизма (см: </w:t>
      </w:r>
      <w:r>
        <w:rPr>
          <w:lang w:val="en-US" w:eastAsia="en-US" w:bidi="en-US"/>
        </w:rPr>
        <w:t xml:space="preserve">Freud </w:t>
      </w:r>
      <w:r>
        <w:t>1953—1965/12: 72; Там же/14: 86). В самом деле, на</w:t>
      </w:r>
      <w:r>
        <w:t>ше представление о взаимосвязи отклонений в психике Сталина подтверждает то, что психоаналитики называют внутренней связью разных форм патологии. Вот еще один пример: по сло</w:t>
      </w:r>
      <w:r>
        <w:softHyphen/>
        <w:t>вам Фрейда, «большинство случаев паранойи несут в себе чер</w:t>
      </w:r>
      <w:r>
        <w:softHyphen/>
        <w:t>ты мегаломании», «мегал</w:t>
      </w:r>
      <w:r>
        <w:t>омания может быть сама составляю</w:t>
      </w:r>
      <w:r>
        <w:softHyphen/>
        <w:t xml:space="preserve">щей частью паранойи» (Там же/12: 72). С психоаналитической точки зрения интересно, </w:t>
      </w:r>
      <w:r>
        <w:rPr>
          <w:i/>
          <w:iCs/>
        </w:rPr>
        <w:t>как</w:t>
      </w:r>
      <w:r>
        <w:t xml:space="preserve"> различные типы психопатологий могут быть связаны друг с другом. В своем знаменитом очер</w:t>
      </w:r>
      <w:r>
        <w:softHyphen/>
        <w:t>ке о случае Шребера (см.: Там же/12: 62—65) Фрей</w:t>
      </w:r>
      <w:r>
        <w:t>д выступил</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3576" w:hRule="exact" w:wrap="none" w:vAnchor="page" w:hAnchor="page" w:x="399" w:y="382"/>
        <w:shd w:val="clear" w:color="auto" w:fill="auto"/>
        <w:spacing w:after="120" w:line="317" w:lineRule="auto"/>
        <w:ind w:firstLine="0"/>
        <w:jc w:val="center"/>
        <w:rPr>
          <w:sz w:val="17"/>
          <w:szCs w:val="17"/>
        </w:rPr>
      </w:pPr>
      <w:r>
        <w:t>с идеей о том, что особая группа патологий может считаться</w:t>
      </w:r>
      <w:r>
        <w:br/>
        <w:t>разновидностями одной по сути гомосексуальной пропозиции.</w:t>
      </w:r>
      <w:r>
        <w:br/>
      </w:r>
      <w:r>
        <w:rPr>
          <w:sz w:val="17"/>
          <w:szCs w:val="17"/>
        </w:rPr>
        <w:t>Я (мужчина) люблю его.</w:t>
      </w:r>
    </w:p>
    <w:p w:rsidR="00402C14" w:rsidRDefault="004D1E72">
      <w:pPr>
        <w:pStyle w:val="1"/>
        <w:framePr w:w="5741" w:h="3576" w:hRule="exact" w:wrap="none" w:vAnchor="page" w:hAnchor="page" w:x="399" w:y="382"/>
        <w:shd w:val="clear" w:color="auto" w:fill="auto"/>
        <w:spacing w:after="120" w:line="230" w:lineRule="auto"/>
      </w:pPr>
      <w:r>
        <w:t>Взаимосвязь патологий — это взаимосвязь пропозиций</w:t>
      </w:r>
      <w:r>
        <w:rPr>
          <w:vertAlign w:val="superscript"/>
        </w:rPr>
        <w:t>11</w:t>
      </w:r>
      <w:r>
        <w:t xml:space="preserve">. К параноидальной мании </w:t>
      </w:r>
      <w:r>
        <w:t>преследования Сталина можно подой</w:t>
      </w:r>
      <w:r>
        <w:softHyphen/>
        <w:t>ти, например, следующим образом:</w:t>
      </w:r>
    </w:p>
    <w:p w:rsidR="00402C14" w:rsidRDefault="004D1E72">
      <w:pPr>
        <w:pStyle w:val="22"/>
        <w:framePr w:w="5741" w:h="3576" w:hRule="exact" w:wrap="none" w:vAnchor="page" w:hAnchor="page" w:x="399" w:y="382"/>
        <w:shd w:val="clear" w:color="auto" w:fill="auto"/>
        <w:ind w:left="400" w:firstLine="20"/>
        <w:jc w:val="left"/>
      </w:pPr>
      <w:r>
        <w:t xml:space="preserve">Я </w:t>
      </w:r>
      <w:r>
        <w:rPr>
          <w:i/>
          <w:iCs/>
        </w:rPr>
        <w:t>не люблю</w:t>
      </w:r>
      <w:r>
        <w:t xml:space="preserve"> его (отрицание).</w:t>
      </w:r>
    </w:p>
    <w:p w:rsidR="00402C14" w:rsidRDefault="004D1E72">
      <w:pPr>
        <w:pStyle w:val="22"/>
        <w:framePr w:w="5741" w:h="3576" w:hRule="exact" w:wrap="none" w:vAnchor="page" w:hAnchor="page" w:x="399" w:y="382"/>
        <w:shd w:val="clear" w:color="auto" w:fill="auto"/>
        <w:ind w:left="400" w:firstLine="20"/>
        <w:jc w:val="left"/>
      </w:pPr>
      <w:r>
        <w:t xml:space="preserve">Я </w:t>
      </w:r>
      <w:r>
        <w:rPr>
          <w:i/>
          <w:iCs/>
        </w:rPr>
        <w:t>ненавижу</w:t>
      </w:r>
      <w:r>
        <w:t xml:space="preserve"> его (обратный смысл).</w:t>
      </w:r>
    </w:p>
    <w:p w:rsidR="00402C14" w:rsidRDefault="004D1E72">
      <w:pPr>
        <w:pStyle w:val="22"/>
        <w:framePr w:w="5741" w:h="3576" w:hRule="exact" w:wrap="none" w:vAnchor="page" w:hAnchor="page" w:x="399" w:y="382"/>
        <w:shd w:val="clear" w:color="auto" w:fill="auto"/>
        <w:spacing w:after="160" w:line="228" w:lineRule="auto"/>
        <w:ind w:left="400" w:firstLine="20"/>
        <w:jc w:val="left"/>
      </w:pPr>
      <w:r>
        <w:rPr>
          <w:i/>
          <w:iCs/>
        </w:rPr>
        <w:t>Он</w:t>
      </w:r>
      <w:r>
        <w:t xml:space="preserve"> ненавидит (преследует) </w:t>
      </w:r>
      <w:r>
        <w:rPr>
          <w:i/>
          <w:iCs/>
        </w:rPr>
        <w:t>лленя</w:t>
      </w:r>
      <w:r>
        <w:t xml:space="preserve"> (субъект-объектная инверсия).</w:t>
      </w:r>
    </w:p>
    <w:p w:rsidR="00402C14" w:rsidRDefault="004D1E72">
      <w:pPr>
        <w:pStyle w:val="1"/>
        <w:framePr w:w="5741" w:h="3576" w:hRule="exact" w:wrap="none" w:vAnchor="page" w:hAnchor="page" w:x="399" w:y="382"/>
        <w:shd w:val="clear" w:color="auto" w:fill="auto"/>
        <w:spacing w:after="120" w:line="230" w:lineRule="auto"/>
      </w:pPr>
      <w:r>
        <w:t xml:space="preserve">С другой стороны, глубокий нарциссизм вождя может иметь следующее </w:t>
      </w:r>
      <w:r>
        <w:t>происхождение:</w:t>
      </w:r>
    </w:p>
    <w:p w:rsidR="00402C14" w:rsidRDefault="004D1E72">
      <w:pPr>
        <w:pStyle w:val="22"/>
        <w:framePr w:w="5741" w:h="3576" w:hRule="exact" w:wrap="none" w:vAnchor="page" w:hAnchor="page" w:x="399" w:y="382"/>
        <w:shd w:val="clear" w:color="auto" w:fill="auto"/>
        <w:ind w:firstLine="0"/>
        <w:jc w:val="center"/>
      </w:pPr>
      <w:r>
        <w:t xml:space="preserve">Я не люблю </w:t>
      </w:r>
      <w:r>
        <w:rPr>
          <w:i/>
          <w:iCs/>
        </w:rPr>
        <w:t>никого</w:t>
      </w:r>
      <w:r>
        <w:t xml:space="preserve"> (категорическое отрицание).</w:t>
      </w:r>
    </w:p>
    <w:p w:rsidR="00402C14" w:rsidRDefault="004D1E72">
      <w:pPr>
        <w:pStyle w:val="22"/>
        <w:framePr w:w="5741" w:h="3576" w:hRule="exact" w:wrap="none" w:vAnchor="page" w:hAnchor="page" w:x="399" w:y="382"/>
        <w:shd w:val="clear" w:color="auto" w:fill="auto"/>
        <w:ind w:left="980" w:firstLine="0"/>
        <w:jc w:val="left"/>
      </w:pPr>
      <w:r>
        <w:t xml:space="preserve">Я люблю только </w:t>
      </w:r>
      <w:r>
        <w:rPr>
          <w:i/>
          <w:iCs/>
        </w:rPr>
        <w:t>себя.</w:t>
      </w:r>
    </w:p>
    <w:p w:rsidR="00402C14" w:rsidRDefault="004D1E72">
      <w:pPr>
        <w:pStyle w:val="1"/>
        <w:framePr w:w="5741" w:h="5813" w:hRule="exact" w:wrap="none" w:vAnchor="page" w:hAnchor="page" w:x="399" w:y="4097"/>
        <w:shd w:val="clear" w:color="auto" w:fill="auto"/>
        <w:spacing w:after="0" w:line="230" w:lineRule="auto"/>
      </w:pPr>
      <w:r>
        <w:t>Вера Сталина в то, что кругом — «враги» (он ненавидит меня), — всего-навсего в двух шагах (отрицательный глагол, обратный субъект) от веры мегаломана и нарцисса в их бесцен</w:t>
      </w:r>
      <w:r>
        <w:softHyphen/>
        <w:t>н</w:t>
      </w:r>
      <w:r>
        <w:t>ость и незаменимость (я люблю себя).</w:t>
      </w:r>
    </w:p>
    <w:p w:rsidR="00402C14" w:rsidRDefault="004D1E72">
      <w:pPr>
        <w:pStyle w:val="1"/>
        <w:framePr w:w="5741" w:h="5813" w:hRule="exact" w:wrap="none" w:vAnchor="page" w:hAnchor="page" w:x="399" w:y="4097"/>
        <w:shd w:val="clear" w:color="auto" w:fill="auto"/>
        <w:spacing w:after="160" w:line="230" w:lineRule="auto"/>
      </w:pPr>
      <w:r>
        <w:t>Портрет, выписанный Солженицыным (особенно новый, не подвергнутый цензуре и более полный), производит впечатле</w:t>
      </w:r>
      <w:r>
        <w:softHyphen/>
        <w:t>ние того, что нарциссизм Сталина был задет на очень ранней стадии и что эту обиду тиран пронес на протяжении</w:t>
      </w:r>
      <w:r>
        <w:t xml:space="preserve"> всей остав</w:t>
      </w:r>
      <w:r>
        <w:softHyphen/>
        <w:t>шейся жизни. Возможно, рождение вне брака или низкое про</w:t>
      </w:r>
      <w:r>
        <w:softHyphen/>
        <w:t>исхождение нанесли в этом плане первый удар:</w:t>
      </w:r>
    </w:p>
    <w:p w:rsidR="00402C14" w:rsidRDefault="004D1E72">
      <w:pPr>
        <w:pStyle w:val="22"/>
        <w:framePr w:w="5741" w:h="5813" w:hRule="exact" w:wrap="none" w:vAnchor="page" w:hAnchor="page" w:x="399" w:y="4097"/>
        <w:shd w:val="clear" w:color="auto" w:fill="auto"/>
        <w:spacing w:after="160"/>
      </w:pPr>
      <w:r>
        <w:t xml:space="preserve">Безнадежно народилась эта жизнь. Незаконный сын, приписанный захудалому пьянице-сапожнику. Необразованная мать. Замарашка Сосо не вылезал из </w:t>
      </w:r>
      <w:r>
        <w:t>луж подле горки царицы Тамары. Не то чтобы стать вла</w:t>
      </w:r>
      <w:r>
        <w:softHyphen/>
        <w:t>стелином мира, но как этому ребенку выйти из самого низменного, самого униженного положения? (Солженицын 1978/1: 124).</w:t>
      </w:r>
    </w:p>
    <w:p w:rsidR="00402C14" w:rsidRDefault="004D1E72">
      <w:pPr>
        <w:pStyle w:val="1"/>
        <w:framePr w:w="5741" w:h="5813" w:hRule="exact" w:wrap="none" w:vAnchor="page" w:hAnchor="page" w:x="399" w:y="4097"/>
        <w:shd w:val="clear" w:color="auto" w:fill="auto"/>
        <w:spacing w:after="0" w:line="230" w:lineRule="auto"/>
      </w:pPr>
      <w:r>
        <w:t>С самого начала всё было безнадежно. Позднее, когда Ста</w:t>
      </w:r>
      <w:r>
        <w:softHyphen/>
        <w:t>лин превратится в «вождя мир</w:t>
      </w:r>
      <w:r>
        <w:t>ового пролетариата», мать на смертном ложе прямо скажет ему: «Жалко, что ты не стал священником» (см.: Там же: 166). В этом Сталин увидит самую несправедливую критику. Он — неудачник.</w:t>
      </w:r>
    </w:p>
    <w:p w:rsidR="00402C14" w:rsidRDefault="004D1E72">
      <w:pPr>
        <w:pStyle w:val="1"/>
        <w:framePr w:w="5741" w:h="5813" w:hRule="exact" w:wrap="none" w:vAnchor="page" w:hAnchor="page" w:x="399" w:y="4097"/>
        <w:shd w:val="clear" w:color="auto" w:fill="auto"/>
        <w:spacing w:after="0" w:line="230" w:lineRule="auto"/>
      </w:pPr>
      <w:r>
        <w:t>Таким образом, Сталин Солженицына вряд ли нравился самому себе. Он был н</w:t>
      </w:r>
      <w:r>
        <w:t>арциссом, смотрящимся в очень мутные, очень неспокойные воды. Оставшуюся жизнь ему пришлось провести под знаком исправления этого ложного образа, улуч</w:t>
      </w:r>
      <w:r>
        <w:softHyphen/>
        <w:t xml:space="preserve">шая и часто заменяя его </w:t>
      </w:r>
      <w:r>
        <w:rPr>
          <w:i/>
          <w:iCs/>
        </w:rPr>
        <w:t>проецированными</w:t>
      </w:r>
      <w:r>
        <w:t xml:space="preserve"> образами врагов —</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70" w:h="9542" w:hRule="exact" w:wrap="none" w:vAnchor="page" w:hAnchor="page" w:x="385" w:y="391"/>
        <w:shd w:val="clear" w:color="auto" w:fill="auto"/>
        <w:spacing w:after="0" w:line="230" w:lineRule="auto"/>
        <w:ind w:firstLine="0"/>
      </w:pPr>
      <w:r>
        <w:t>врагов, нарочно мутивших</w:t>
      </w:r>
      <w:r>
        <w:t xml:space="preserve"> воду. Сталин прекрасно иллюстри</w:t>
      </w:r>
      <w:r>
        <w:softHyphen/>
        <w:t>рует мнение Фрейда о том, что «параноики несут в себе фик</w:t>
      </w:r>
      <w:r>
        <w:softHyphen/>
        <w:t xml:space="preserve">сацию на стадии нарциссизма» </w:t>
      </w:r>
      <w:r>
        <w:rPr>
          <w:lang w:val="en-US" w:eastAsia="en-US" w:bidi="en-US"/>
        </w:rPr>
        <w:t xml:space="preserve">(Freud </w:t>
      </w:r>
      <w:r>
        <w:t>1953—1965/12: 72). Выра</w:t>
      </w:r>
      <w:r>
        <w:softHyphen/>
        <w:t>жаясь словами Хайнца Кохута, Сталин, кажется, страдал от общего «нарциссического расстройства личности» (</w:t>
      </w:r>
      <w:r>
        <w:t xml:space="preserve">см.: </w:t>
      </w:r>
      <w:r>
        <w:rPr>
          <w:lang w:val="en-US" w:eastAsia="en-US" w:bidi="en-US"/>
        </w:rPr>
        <w:t xml:space="preserve">Kohut </w:t>
      </w:r>
      <w:r>
        <w:t>1971).</w:t>
      </w:r>
    </w:p>
    <w:p w:rsidR="00402C14" w:rsidRDefault="004D1E72">
      <w:pPr>
        <w:pStyle w:val="1"/>
        <w:framePr w:w="5770" w:h="9542" w:hRule="exact" w:wrap="none" w:vAnchor="page" w:hAnchor="page" w:x="385" w:y="391"/>
        <w:shd w:val="clear" w:color="auto" w:fill="auto"/>
        <w:spacing w:after="0" w:line="230" w:lineRule="auto"/>
      </w:pPr>
      <w:r>
        <w:t>Психоаналитики знают, что нарциссическое зеркало, при</w:t>
      </w:r>
      <w:r>
        <w:softHyphen/>
        <w:t>водящее к усилению паранойи, также ведет к раздвоенности души. Параноик — это человек, пристально наблюдающий за собой. Это двойная, расщепленная личность. То, что вымыш</w:t>
      </w:r>
      <w:r>
        <w:softHyphen/>
        <w:t>ленный преслед</w:t>
      </w:r>
      <w:r>
        <w:t>ователь — это двойник, прекрасно понимал Ф.М. Достоевский за 65 лет до того, как 3. Фрейд описал слу</w:t>
      </w:r>
      <w:r>
        <w:softHyphen/>
        <w:t>чай председателя сената Шрёбера. Однако Достоевский, ско</w:t>
      </w:r>
      <w:r>
        <w:softHyphen/>
        <w:t>рее всего, не сознавал, что навязчивые иллюзии могут маски</w:t>
      </w:r>
      <w:r>
        <w:softHyphen/>
        <w:t>ровать латентную гомосексуальность. Пар</w:t>
      </w:r>
      <w:r>
        <w:t>аноик боится, что преследователь ищет с ним сексуального единения. Фрейд, О. Ранк, а позднее — экспериментальная психология извлекли этот эго-дистонический материал на поверхность</w:t>
      </w:r>
      <w:r>
        <w:rPr>
          <w:vertAlign w:val="superscript"/>
        </w:rPr>
        <w:t>12</w:t>
      </w:r>
      <w:r>
        <w:t>.</w:t>
      </w:r>
    </w:p>
    <w:p w:rsidR="00402C14" w:rsidRDefault="004D1E72">
      <w:pPr>
        <w:pStyle w:val="1"/>
        <w:framePr w:w="5770" w:h="9542" w:hRule="exact" w:wrap="none" w:vAnchor="page" w:hAnchor="page" w:x="385" w:y="391"/>
        <w:shd w:val="clear" w:color="auto" w:fill="auto"/>
        <w:spacing w:after="0" w:line="230" w:lineRule="auto"/>
      </w:pPr>
      <w:r>
        <w:t>Применяя этот тезис к Сталину Солженицына, нам при</w:t>
      </w:r>
      <w:r>
        <w:softHyphen/>
        <w:t xml:space="preserve">шлось бы сказать, что </w:t>
      </w:r>
      <w:r>
        <w:t>душевнобольной и состарившийся тиран большую часть времени был озабочен ликвидацией потенци</w:t>
      </w:r>
      <w:r>
        <w:softHyphen/>
        <w:t>альных сексуальных объектов: лучше их уничтожить, нежели испытывать к ним эротические чувства. Ведь, если этих, акто</w:t>
      </w:r>
      <w:r>
        <w:softHyphen/>
        <w:t>ров не убрать, они, раздвоившись, могут зазнать</w:t>
      </w:r>
      <w:r>
        <w:t>ся и, чего доб</w:t>
      </w:r>
      <w:r>
        <w:softHyphen/>
        <w:t xml:space="preserve">рого, осмелиться пародировать </w:t>
      </w:r>
      <w:r>
        <w:rPr>
          <w:i/>
          <w:iCs/>
        </w:rPr>
        <w:t>я</w:t>
      </w:r>
      <w:r>
        <w:t xml:space="preserve"> самого вождя.</w:t>
      </w:r>
    </w:p>
    <w:p w:rsidR="00402C14" w:rsidRDefault="004D1E72">
      <w:pPr>
        <w:pStyle w:val="1"/>
        <w:framePr w:w="5770" w:h="9542" w:hRule="exact" w:wrap="none" w:vAnchor="page" w:hAnchor="page" w:x="385" w:y="391"/>
        <w:shd w:val="clear" w:color="auto" w:fill="auto"/>
        <w:spacing w:after="0" w:line="230" w:lineRule="auto"/>
      </w:pPr>
      <w:r>
        <w:t>Возьмем, например, Тито. Иосип Броз Тито — двойник Иосифа Сталина и его Немезида. Троцкий, Киров, Каменев, Зиновьев, Черчилль, Рузвельт и другие были проблемами, которые так или иначе удавалось р</w:t>
      </w:r>
      <w:r>
        <w:t>ешать. Н. Колчак и Нико</w:t>
      </w:r>
      <w:r>
        <w:softHyphen/>
        <w:t>лай II могли бы восстать лишь из могилы — Сталин обо всем позаботился. Но Тито был еще тот орешек. Он не сдвинулся с места: «Иосиф споткнулся на Иосипе». Югославский Иосип предлагал «лучший социализм», чем грузинский Иосиф: «Луч</w:t>
      </w:r>
      <w:r>
        <w:softHyphen/>
        <w:t>ший</w:t>
      </w:r>
      <w:r>
        <w:t xml:space="preserve"> социализм?! Иначе, чем у Сталина?! Сопляк! Социализм </w:t>
      </w:r>
      <w:r>
        <w:rPr>
          <w:i/>
          <w:iCs/>
        </w:rPr>
        <w:t>без</w:t>
      </w:r>
      <w:r>
        <w:t xml:space="preserve"> Сталина — это же готовый фашизм!» (Солженицын 1978/ 1: 145). На следующей странице вождь читает «приятную кни</w:t>
      </w:r>
      <w:r>
        <w:softHyphen/>
        <w:t>гу» Рено де Жувенеля «Тито — главарь предателей», автор ко</w:t>
      </w:r>
      <w:r>
        <w:softHyphen/>
        <w:t>торой полностью разделяет чув</w:t>
      </w:r>
      <w:r>
        <w:t>ства Сталина к сопернику. Тито описан «тщеславным, самолюбивым, жестоким, трусли</w:t>
      </w:r>
      <w:r>
        <w:softHyphen/>
        <w:t>вым, гадким, лицемерным, подлым тираном» (Там же: 147). Я не уверен, что Солженицьш согласен с такими характеристи</w:t>
      </w:r>
      <w:r>
        <w:softHyphen/>
        <w:t>ками. Как и Сталин, Тито проявляет трусость перед немецким н</w:t>
      </w:r>
      <w:r>
        <w:t>ападением, интригует, громит врагов, увешивает себя меда</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2" w:hRule="exact" w:wrap="none" w:vAnchor="page" w:hAnchor="page" w:x="397" w:y="391"/>
        <w:shd w:val="clear" w:color="auto" w:fill="auto"/>
        <w:spacing w:after="0" w:line="230" w:lineRule="auto"/>
        <w:ind w:firstLine="0"/>
      </w:pPr>
      <w:r>
        <w:t>лями и т. д. Сталину хотелось бы выяснить: «Нет ли &lt;...&gt; у Тито половой неполноценности?» (Там же). В чем могла бы заключаться эта неполноценность и почему Сталин интересу</w:t>
      </w:r>
      <w:r>
        <w:softHyphen/>
        <w:t>етс</w:t>
      </w:r>
      <w:r>
        <w:t>я ею? Солженицын проводит четкую параллель между био</w:t>
      </w:r>
      <w:r>
        <w:softHyphen/>
        <w:t>графиями Сталина (описана выше) и Тито, обращая наше внимание на то, что «вождь всего прогрессивного человече</w:t>
      </w:r>
      <w:r>
        <w:softHyphen/>
        <w:t>ства» не может оторваться ни от биографии Тито, ни от сво</w:t>
      </w:r>
      <w:r>
        <w:softHyphen/>
        <w:t>ей собственной.</w:t>
      </w:r>
    </w:p>
    <w:p w:rsidR="00402C14" w:rsidRDefault="004D1E72">
      <w:pPr>
        <w:pStyle w:val="1"/>
        <w:framePr w:w="5746" w:h="9542" w:hRule="exact" w:wrap="none" w:vAnchor="page" w:hAnchor="page" w:x="397" w:y="391"/>
        <w:shd w:val="clear" w:color="auto" w:fill="auto"/>
        <w:spacing w:after="0" w:line="230" w:lineRule="auto"/>
      </w:pPr>
      <w:r>
        <w:t>Еще одним двойником</w:t>
      </w:r>
      <w:r>
        <w:t xml:space="preserve"> Сталина является Адольф Гитлер. Советский тиран отвел для него особое место в своем сердце. Будь это правдой, «исторический» Сталин выглядел бы здесь неуместно, хотя существуют разные, небезынтересные мнения на сей счет</w:t>
      </w:r>
      <w:r>
        <w:rPr>
          <w:vertAlign w:val="superscript"/>
        </w:rPr>
        <w:t>13</w:t>
      </w:r>
      <w:r>
        <w:t>.</w:t>
      </w:r>
    </w:p>
    <w:p w:rsidR="00402C14" w:rsidRDefault="004D1E72">
      <w:pPr>
        <w:pStyle w:val="1"/>
        <w:framePr w:w="5746" w:h="9542" w:hRule="exact" w:wrap="none" w:vAnchor="page" w:hAnchor="page" w:x="397" w:y="391"/>
        <w:shd w:val="clear" w:color="auto" w:fill="auto"/>
        <w:spacing w:after="0" w:line="230" w:lineRule="auto"/>
      </w:pPr>
      <w:r>
        <w:t xml:space="preserve">Читателей романа Солженицына </w:t>
      </w:r>
      <w:r>
        <w:t>занимает следующий па</w:t>
      </w:r>
      <w:r>
        <w:softHyphen/>
        <w:t xml:space="preserve">радокс: Сталин опасается преследований каждого, кроме того, от кого ему </w:t>
      </w:r>
      <w:r>
        <w:rPr>
          <w:i/>
          <w:iCs/>
        </w:rPr>
        <w:t>следовало бы</w:t>
      </w:r>
      <w:r>
        <w:t xml:space="preserve"> их ожидать, того, кто фактически напал. Сталинская «идиотская вера в Гитлера»</w:t>
      </w:r>
      <w:r>
        <w:rPr>
          <w:vertAlign w:val="superscript"/>
        </w:rPr>
        <w:t>14</w:t>
      </w:r>
      <w:r>
        <w:t xml:space="preserve"> основывается на </w:t>
      </w:r>
      <w:r>
        <w:rPr>
          <w:i/>
          <w:iCs/>
        </w:rPr>
        <w:t>подтверждении</w:t>
      </w:r>
      <w:r>
        <w:t xml:space="preserve"> его сходства с Гитлером, тогда как нена</w:t>
      </w:r>
      <w:r>
        <w:t xml:space="preserve">висть к Тито — на </w:t>
      </w:r>
      <w:r>
        <w:rPr>
          <w:i/>
          <w:iCs/>
        </w:rPr>
        <w:t>отрицании</w:t>
      </w:r>
      <w:r>
        <w:t xml:space="preserve"> такового. Паранойя не бывает без отри</w:t>
      </w:r>
      <w:r>
        <w:softHyphen/>
        <w:t>цания аффекта, основанного на идентификации, и открытое отождествление с Гитлером временно скрывает обычную пара</w:t>
      </w:r>
      <w:r>
        <w:softHyphen/>
        <w:t>нойю Сталина. Гитлер, как и Сталин, — «человек дела». Гитлер разбивает Польшу</w:t>
      </w:r>
      <w:r>
        <w:t>, Францию и Бельгию, вторгается в воздуш</w:t>
      </w:r>
      <w:r>
        <w:softHyphen/>
        <w:t>ное пространство Англии, делает как раз то, что хотелось бы совершить Сталину. В садистском отождествлении себя с Гит</w:t>
      </w:r>
      <w:r>
        <w:softHyphen/>
        <w:t>лером Сталин заходит столь далеко, что не обращает внима</w:t>
      </w:r>
      <w:r>
        <w:softHyphen/>
        <w:t>ния на предупреждения подчиненных о возм</w:t>
      </w:r>
      <w:r>
        <w:t>ожном немецком нападении. И, определенно, Гитлер «хватает» его за голый зад. Или, как я уже говорил (см. выше мою работу «Мальчики из Ибанска»), существует «прореха» в паранойе Сталина — место, где обычное недоверие сменяется безоглядным доверием, ме</w:t>
      </w:r>
      <w:r>
        <w:softHyphen/>
        <w:t xml:space="preserve">сто, </w:t>
      </w:r>
      <w:r>
        <w:t>куда Сталин приглашает агрессора для анального проник</w:t>
      </w:r>
      <w:r>
        <w:softHyphen/>
        <w:t>новения.</w:t>
      </w:r>
    </w:p>
    <w:p w:rsidR="00402C14" w:rsidRDefault="004D1E72">
      <w:pPr>
        <w:pStyle w:val="1"/>
        <w:framePr w:w="5746" w:h="9542" w:hRule="exact" w:wrap="none" w:vAnchor="page" w:hAnchor="page" w:x="397" w:y="391"/>
        <w:shd w:val="clear" w:color="auto" w:fill="auto"/>
        <w:spacing w:after="0" w:line="230" w:lineRule="auto"/>
      </w:pPr>
      <w:r>
        <w:t>Основной двойник Сталина — это, конечно, он сам. Напри</w:t>
      </w:r>
      <w:r>
        <w:softHyphen/>
        <w:t>мер, кем был Сталин: агентом царской охранки или больше</w:t>
      </w:r>
      <w:r>
        <w:softHyphen/>
        <w:t xml:space="preserve">виком? Автор пишет: «Не только </w:t>
      </w:r>
      <w:r>
        <w:rPr>
          <w:i/>
          <w:iCs/>
        </w:rPr>
        <w:t>стальной</w:t>
      </w:r>
      <w:r>
        <w:t xml:space="preserve"> не была его воля тогда, но раздвоилась сов</w:t>
      </w:r>
      <w:r>
        <w:t>сем, он потерял себя и не видел вы</w:t>
      </w:r>
      <w:r>
        <w:softHyphen/>
        <w:t>хода» (Там же: 128). Кто он: бывший истово верующий в Бога семинарист или самопровозглашенный лидер общепризнанно</w:t>
      </w:r>
      <w:r>
        <w:softHyphen/>
        <w:t>го атеистического международного коммунистического движе</w:t>
      </w:r>
      <w:r>
        <w:softHyphen/>
        <w:t>ния? Грузин или русский? Джугашвили или Сталин? Мы</w:t>
      </w:r>
      <w:r>
        <w:t xml:space="preserve"> зна</w:t>
      </w:r>
      <w:r>
        <w:softHyphen/>
        <w:t>ем, что он искренне восхищался русскими (которые всегда были преданы своему «Отцу»). Мы знаем, что ему хотелось</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5" w:h="6019" w:hRule="exact" w:wrap="none" w:vAnchor="page" w:hAnchor="page" w:x="387" w:y="391"/>
        <w:shd w:val="clear" w:color="auto" w:fill="auto"/>
        <w:spacing w:after="0" w:line="230" w:lineRule="auto"/>
        <w:ind w:firstLine="0"/>
      </w:pPr>
      <w:r>
        <w:t>быть русским: «И самому Сталину с годами уже хотелось, чтоб и его признавали за русского тоже» (Там же: 168). Но жес</w:t>
      </w:r>
      <w:r>
        <w:t>то</w:t>
      </w:r>
      <w:r>
        <w:softHyphen/>
        <w:t>кая пародия автора на сильный грузинский акцент показыва</w:t>
      </w:r>
      <w:r>
        <w:softHyphen/>
        <w:t>ет, что Сталин никогда не мог говорить как русский. С русски</w:t>
      </w:r>
      <w:r>
        <w:softHyphen/>
        <w:t>ми он мог отождествлять себя лишь сентиментально-садист</w:t>
      </w:r>
      <w:r>
        <w:softHyphen/>
        <w:t>ским образом, но стать русским ему было не дано. Сталин ско</w:t>
      </w:r>
      <w:r>
        <w:softHyphen/>
        <w:t>рее похож на тех дв</w:t>
      </w:r>
      <w:r>
        <w:t>ух знаменитых тиранов, о которых говори</w:t>
      </w:r>
      <w:r>
        <w:softHyphen/>
        <w:t>лось в посвященных ему главах, а именно — на ненемца Адоль</w:t>
      </w:r>
      <w:r>
        <w:softHyphen/>
        <w:t>фа Гитлера и нефранцуза Наполеона Бонапарта.</w:t>
      </w:r>
    </w:p>
    <w:p w:rsidR="00402C14" w:rsidRDefault="004D1E72">
      <w:pPr>
        <w:pStyle w:val="1"/>
        <w:framePr w:w="5765" w:h="6019" w:hRule="exact" w:wrap="none" w:vAnchor="page" w:hAnchor="page" w:x="387" w:y="391"/>
        <w:shd w:val="clear" w:color="auto" w:fill="auto"/>
        <w:spacing w:after="0" w:line="230" w:lineRule="auto"/>
      </w:pPr>
      <w:r>
        <w:t>У Солженицына Сталин — расчлененная, упрямая и пато</w:t>
      </w:r>
      <w:r>
        <w:softHyphen/>
        <w:t>логическая личность. Будучи сатиричным и ироничным, автор де</w:t>
      </w:r>
      <w:r>
        <w:t xml:space="preserve">ржится на некотором расстоянии от своего героя. Как писал Владислав Краснов: «&lt;...&gt; Солженицьш проявляет сострадание ко многим персонажам, включая коммунистов, но только не к “вождю”» </w:t>
      </w:r>
      <w:r>
        <w:rPr>
          <w:lang w:val="en-US" w:eastAsia="en-US" w:bidi="en-US"/>
        </w:rPr>
        <w:t xml:space="preserve">(Krasnov </w:t>
      </w:r>
      <w:r>
        <w:t>1980: 33). Благодаря авторской иронии мы, читатели, также наход</w:t>
      </w:r>
      <w:r>
        <w:t>имся в стороне от слишком тягостного участия в праздновании дня рождения больного человека и всё же испытываем сильную потребность в «высвобождении».</w:t>
      </w:r>
    </w:p>
    <w:p w:rsidR="00402C14" w:rsidRDefault="004D1E72">
      <w:pPr>
        <w:pStyle w:val="1"/>
        <w:framePr w:w="5765" w:h="6019" w:hRule="exact" w:wrap="none" w:vAnchor="page" w:hAnchor="page" w:x="387" w:y="391"/>
        <w:shd w:val="clear" w:color="auto" w:fill="auto"/>
        <w:spacing w:after="0" w:line="230" w:lineRule="auto"/>
      </w:pPr>
      <w:r>
        <w:t xml:space="preserve">В Сталине Солженицына есть что-то завораживающее. Александр Шмеманн говорит о «жизни, которую </w:t>
      </w:r>
      <w:r>
        <w:rPr>
          <w:i/>
          <w:iCs/>
        </w:rPr>
        <w:t>мы</w:t>
      </w:r>
      <w:r>
        <w:t xml:space="preserve"> прожи</w:t>
      </w:r>
      <w:r>
        <w:softHyphen/>
        <w:t>вае</w:t>
      </w:r>
      <w:r>
        <w:t xml:space="preserve">м в течение нескольких незабываемых часов в сталинской келье» </w:t>
      </w:r>
      <w:r>
        <w:rPr>
          <w:lang w:val="en-US" w:eastAsia="en-US" w:bidi="en-US"/>
        </w:rPr>
        <w:t xml:space="preserve">(Schmemann </w:t>
      </w:r>
      <w:r>
        <w:t>1973: 38). Мы слишком быстро погружаем</w:t>
      </w:r>
      <w:r>
        <w:softHyphen/>
        <w:t>ся в водоворот сталинских «свободных ассоциаций», в то, что находится в эпицентре адова круга «дантовского» романа Со</w:t>
      </w:r>
      <w:r>
        <w:softHyphen/>
        <w:t xml:space="preserve">лженицына. Как утверждает </w:t>
      </w:r>
      <w:r>
        <w:t>Сергей Довлатов в «Зоне», еще одном романе тюремного жанра, «ад — это мы сами» (Довла</w:t>
      </w:r>
      <w:r>
        <w:softHyphen/>
        <w:t>тов 1995/1: 28).</w:t>
      </w:r>
    </w:p>
    <w:p w:rsidR="00402C14" w:rsidRDefault="004D1E72">
      <w:pPr>
        <w:pStyle w:val="1"/>
        <w:framePr w:w="5765" w:h="3254" w:hRule="exact" w:wrap="none" w:vAnchor="page" w:hAnchor="page" w:x="387" w:y="6655"/>
        <w:shd w:val="clear" w:color="auto" w:fill="auto"/>
        <w:ind w:firstLine="0"/>
        <w:jc w:val="center"/>
      </w:pPr>
      <w:r>
        <w:t>ПРИМЕЧАНИЯ</w:t>
      </w:r>
    </w:p>
    <w:p w:rsidR="00402C14" w:rsidRDefault="004D1E72">
      <w:pPr>
        <w:pStyle w:val="22"/>
        <w:framePr w:w="5765" w:h="3254" w:hRule="exact" w:wrap="none" w:vAnchor="page" w:hAnchor="page" w:x="387" w:y="6655"/>
        <w:numPr>
          <w:ilvl w:val="0"/>
          <w:numId w:val="24"/>
        </w:numPr>
        <w:shd w:val="clear" w:color="auto" w:fill="auto"/>
        <w:tabs>
          <w:tab w:val="left" w:pos="452"/>
        </w:tabs>
      </w:pPr>
      <w:r>
        <w:t xml:space="preserve">Благодарю за конструктивную критику Барбару Милман </w:t>
      </w:r>
      <w:r>
        <w:rPr>
          <w:lang w:val="en-US" w:eastAsia="en-US" w:bidi="en-US"/>
        </w:rPr>
        <w:t xml:space="preserve">(Mil- man), </w:t>
      </w:r>
      <w:r>
        <w:t xml:space="preserve">Илью Гонтмахера </w:t>
      </w:r>
      <w:r>
        <w:rPr>
          <w:lang w:val="en-US" w:eastAsia="en-US" w:bidi="en-US"/>
        </w:rPr>
        <w:t xml:space="preserve">(Gontmacher) </w:t>
      </w:r>
      <w:r>
        <w:t>и студентов моего семинара, по</w:t>
      </w:r>
      <w:r>
        <w:softHyphen/>
        <w:t>священного Солжениц</w:t>
      </w:r>
      <w:r>
        <w:t>ыну, в Калифорнийском университете (Дэвис).</w:t>
      </w:r>
    </w:p>
    <w:p w:rsidR="00402C14" w:rsidRDefault="004D1E72">
      <w:pPr>
        <w:pStyle w:val="22"/>
        <w:framePr w:w="5765" w:h="3254" w:hRule="exact" w:wrap="none" w:vAnchor="page" w:hAnchor="page" w:x="387" w:y="6655"/>
        <w:numPr>
          <w:ilvl w:val="0"/>
          <w:numId w:val="24"/>
        </w:numPr>
        <w:shd w:val="clear" w:color="auto" w:fill="auto"/>
        <w:tabs>
          <w:tab w:val="left" w:pos="483"/>
        </w:tabs>
      </w:pPr>
      <w:r>
        <w:t>Эти термины принадлежат Гэри Керну (см.: Кет 1974: 2).</w:t>
      </w:r>
    </w:p>
    <w:p w:rsidR="00402C14" w:rsidRDefault="004D1E72">
      <w:pPr>
        <w:pStyle w:val="22"/>
        <w:framePr w:w="5765" w:h="3254" w:hRule="exact" w:wrap="none" w:vAnchor="page" w:hAnchor="page" w:x="387" w:y="6655"/>
        <w:numPr>
          <w:ilvl w:val="0"/>
          <w:numId w:val="24"/>
        </w:numPr>
        <w:shd w:val="clear" w:color="auto" w:fill="auto"/>
        <w:tabs>
          <w:tab w:val="left" w:pos="462"/>
        </w:tabs>
      </w:pPr>
      <w:r>
        <w:t xml:space="preserve">Керн говорит о Сталине как о «больном» (Там же: 7) и заявляет, что у читателя складывается «впечатление психологического распада личности этого персонажа» (Там же: 15). Деминг Браун пишет, что Сталин, помимо прочего, «больной» (см.: </w:t>
      </w:r>
      <w:r>
        <w:rPr>
          <w:lang w:val="en-US" w:eastAsia="en-US" w:bidi="en-US"/>
        </w:rPr>
        <w:t xml:space="preserve">Brown </w:t>
      </w:r>
      <w:r>
        <w:t>1978: 316).</w:t>
      </w:r>
    </w:p>
    <w:p w:rsidR="00402C14" w:rsidRDefault="004D1E72">
      <w:pPr>
        <w:pStyle w:val="22"/>
        <w:framePr w:w="5765" w:h="3254" w:hRule="exact" w:wrap="none" w:vAnchor="page" w:hAnchor="page" w:x="387" w:y="6655"/>
        <w:numPr>
          <w:ilvl w:val="0"/>
          <w:numId w:val="24"/>
        </w:numPr>
        <w:shd w:val="clear" w:color="auto" w:fill="auto"/>
        <w:tabs>
          <w:tab w:val="left" w:pos="488"/>
        </w:tabs>
      </w:pPr>
      <w:r>
        <w:t xml:space="preserve">См.: </w:t>
      </w:r>
      <w:r>
        <w:t>Солженицын 1978/1—2.</w:t>
      </w:r>
    </w:p>
    <w:p w:rsidR="00402C14" w:rsidRDefault="004D1E72">
      <w:pPr>
        <w:pStyle w:val="22"/>
        <w:framePr w:w="5765" w:h="3254" w:hRule="exact" w:wrap="none" w:vAnchor="page" w:hAnchor="page" w:x="387" w:y="6655"/>
        <w:numPr>
          <w:ilvl w:val="0"/>
          <w:numId w:val="24"/>
        </w:numPr>
        <w:shd w:val="clear" w:color="auto" w:fill="auto"/>
        <w:tabs>
          <w:tab w:val="left" w:pos="488"/>
        </w:tabs>
      </w:pPr>
      <w:r>
        <w:t>См.: Солженицьш 1969.</w:t>
      </w:r>
    </w:p>
    <w:p w:rsidR="00402C14" w:rsidRDefault="004D1E72">
      <w:pPr>
        <w:pStyle w:val="22"/>
        <w:framePr w:w="5765" w:h="3254" w:hRule="exact" w:wrap="none" w:vAnchor="page" w:hAnchor="page" w:x="387" w:y="6655"/>
        <w:numPr>
          <w:ilvl w:val="0"/>
          <w:numId w:val="24"/>
        </w:numPr>
        <w:shd w:val="clear" w:color="auto" w:fill="auto"/>
        <w:tabs>
          <w:tab w:val="left" w:pos="466"/>
        </w:tabs>
      </w:pPr>
      <w:r>
        <w:t>Эдвард Браун относится к солженицынскому Сталину как к «за</w:t>
      </w:r>
      <w:r>
        <w:softHyphen/>
        <w:t xml:space="preserve">урядному человеку» и «банальному ничтожеству» (см.: </w:t>
      </w:r>
      <w:r>
        <w:rPr>
          <w:lang w:val="en-US" w:eastAsia="en-US" w:bidi="en-US"/>
        </w:rPr>
        <w:t xml:space="preserve">Brown </w:t>
      </w:r>
      <w:r>
        <w:t>1973: 365).</w:t>
      </w:r>
    </w:p>
    <w:p w:rsidR="00402C14" w:rsidRDefault="004D1E72">
      <w:pPr>
        <w:pStyle w:val="22"/>
        <w:framePr w:w="5765" w:h="3254" w:hRule="exact" w:wrap="none" w:vAnchor="page" w:hAnchor="page" w:x="387" w:y="6655"/>
        <w:numPr>
          <w:ilvl w:val="0"/>
          <w:numId w:val="24"/>
        </w:numPr>
        <w:shd w:val="clear" w:color="auto" w:fill="auto"/>
        <w:tabs>
          <w:tab w:val="left" w:pos="466"/>
        </w:tabs>
      </w:pPr>
      <w:r>
        <w:t>Напр., Э. Браун пишет, что «цель Солженицына — рассмотреть психическое состояние одн</w:t>
      </w:r>
      <w:r>
        <w:t>ого из самых известных в истории пресгуп-</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65" w:h="4469" w:hRule="exact" w:wrap="none" w:vAnchor="page" w:hAnchor="page" w:x="387" w:y="264"/>
        <w:shd w:val="clear" w:color="auto" w:fill="auto"/>
        <w:tabs>
          <w:tab w:val="left" w:pos="466"/>
        </w:tabs>
        <w:ind w:firstLine="0"/>
      </w:pPr>
      <w:r>
        <w:t>ников» (Там же: 361). То, что психоаналитик определил бы как пато</w:t>
      </w:r>
      <w:r>
        <w:softHyphen/>
        <w:t>логический нарциссизм, Браун называет «хронически мучающим са</w:t>
      </w:r>
      <w:r>
        <w:softHyphen/>
        <w:t xml:space="preserve">молюбием — </w:t>
      </w:r>
      <w:r>
        <w:rPr>
          <w:i/>
          <w:iCs/>
          <w:lang w:val="en-US" w:eastAsia="en-US" w:bidi="en-US"/>
        </w:rPr>
        <w:t>amour-propre»</w:t>
      </w:r>
      <w:r>
        <w:rPr>
          <w:lang w:val="en-US" w:eastAsia="en-US" w:bidi="en-US"/>
        </w:rPr>
        <w:t xml:space="preserve"> </w:t>
      </w:r>
      <w:r>
        <w:t xml:space="preserve">у Сталина. Другие, полезные на мой </w:t>
      </w:r>
      <w:r>
        <w:t>взгляд, литературные исследования, упоминающие о патологическом поведе</w:t>
      </w:r>
      <w:r>
        <w:softHyphen/>
        <w:t xml:space="preserve">нии Сталина (обычно о его паранойе), см.: </w:t>
      </w:r>
      <w:r>
        <w:rPr>
          <w:lang w:val="en-US" w:eastAsia="en-US" w:bidi="en-US"/>
        </w:rPr>
        <w:t xml:space="preserve">Layton </w:t>
      </w:r>
      <w:r>
        <w:t xml:space="preserve">1979; </w:t>
      </w:r>
      <w:r>
        <w:rPr>
          <w:lang w:val="en-US" w:eastAsia="en-US" w:bidi="en-US"/>
        </w:rPr>
        <w:t xml:space="preserve">Muchnic </w:t>
      </w:r>
      <w:r>
        <w:t xml:space="preserve">1970; Русланов 1974; </w:t>
      </w:r>
      <w:r>
        <w:rPr>
          <w:lang w:val="en-US" w:eastAsia="en-US" w:bidi="en-US"/>
        </w:rPr>
        <w:t xml:space="preserve">Brown </w:t>
      </w:r>
      <w:r>
        <w:t xml:space="preserve">1978: 316; </w:t>
      </w:r>
      <w:r>
        <w:rPr>
          <w:lang w:val="en-US" w:eastAsia="en-US" w:bidi="en-US"/>
        </w:rPr>
        <w:t xml:space="preserve">Kern </w:t>
      </w:r>
      <w:r>
        <w:t>1974.</w:t>
      </w:r>
    </w:p>
    <w:p w:rsidR="00402C14" w:rsidRDefault="004D1E72">
      <w:pPr>
        <w:pStyle w:val="22"/>
        <w:framePr w:w="5765" w:h="4469" w:hRule="exact" w:wrap="none" w:vAnchor="page" w:hAnchor="page" w:x="387" w:y="264"/>
        <w:numPr>
          <w:ilvl w:val="0"/>
          <w:numId w:val="24"/>
        </w:numPr>
        <w:shd w:val="clear" w:color="auto" w:fill="auto"/>
        <w:tabs>
          <w:tab w:val="left" w:pos="513"/>
        </w:tabs>
        <w:ind w:firstLine="320"/>
      </w:pPr>
      <w:r>
        <w:t xml:space="preserve">См., напр.: Русланов 1974: 284сл.; </w:t>
      </w:r>
      <w:r>
        <w:rPr>
          <w:lang w:val="en-US" w:eastAsia="en-US" w:bidi="en-US"/>
        </w:rPr>
        <w:t xml:space="preserve">Halperin </w:t>
      </w:r>
      <w:r>
        <w:t>1973: 262.</w:t>
      </w:r>
    </w:p>
    <w:p w:rsidR="00402C14" w:rsidRDefault="004D1E72">
      <w:pPr>
        <w:pStyle w:val="22"/>
        <w:framePr w:w="5765" w:h="4469" w:hRule="exact" w:wrap="none" w:vAnchor="page" w:hAnchor="page" w:x="387" w:y="264"/>
        <w:numPr>
          <w:ilvl w:val="0"/>
          <w:numId w:val="24"/>
        </w:numPr>
        <w:shd w:val="clear" w:color="auto" w:fill="auto"/>
        <w:tabs>
          <w:tab w:val="left" w:pos="476"/>
        </w:tabs>
        <w:ind w:firstLine="320"/>
      </w:pPr>
      <w:r>
        <w:t xml:space="preserve">Подробнее о демоническом с психоаналитической точки зрения см.: </w:t>
      </w:r>
      <w:r>
        <w:rPr>
          <w:lang w:val="en-US" w:eastAsia="en-US" w:bidi="en-US"/>
        </w:rPr>
        <w:t xml:space="preserve">Rancour-Laferriere </w:t>
      </w:r>
      <w:r>
        <w:t>1982: б2сл.</w:t>
      </w:r>
    </w:p>
    <w:p w:rsidR="00402C14" w:rsidRDefault="004D1E72">
      <w:pPr>
        <w:pStyle w:val="22"/>
        <w:framePr w:w="5765" w:h="4469" w:hRule="exact" w:wrap="none" w:vAnchor="page" w:hAnchor="page" w:x="387" w:y="264"/>
        <w:numPr>
          <w:ilvl w:val="0"/>
          <w:numId w:val="24"/>
        </w:numPr>
        <w:shd w:val="clear" w:color="auto" w:fill="auto"/>
        <w:tabs>
          <w:tab w:val="left" w:pos="529"/>
        </w:tabs>
        <w:ind w:firstLine="320"/>
      </w:pPr>
      <w:r>
        <w:t>В «сталинских» главах существуют, по крайней мере, два исто</w:t>
      </w:r>
      <w:r>
        <w:softHyphen/>
        <w:t xml:space="preserve">рически верных нспароноидных употребления этого глагола: «Гитлер </w:t>
      </w:r>
      <w:r>
        <w:rPr>
          <w:i/>
          <w:iCs/>
        </w:rPr>
        <w:t>обманул</w:t>
      </w:r>
      <w:r>
        <w:t xml:space="preserve"> его» и </w:t>
      </w:r>
      <w:r>
        <w:rPr>
          <w:i/>
          <w:iCs/>
        </w:rPr>
        <w:t>«обмануть</w:t>
      </w:r>
      <w:r>
        <w:t xml:space="preserve"> следствие».</w:t>
      </w:r>
      <w:r>
        <w:t xml:space="preserve"> Последнее относится к публич</w:t>
      </w:r>
      <w:r>
        <w:softHyphen/>
        <w:t>ному отказу Трайчо Костова от показаний, данных под пытками.</w:t>
      </w:r>
    </w:p>
    <w:p w:rsidR="00402C14" w:rsidRDefault="004D1E72">
      <w:pPr>
        <w:pStyle w:val="22"/>
        <w:framePr w:w="5765" w:h="4469" w:hRule="exact" w:wrap="none" w:vAnchor="page" w:hAnchor="page" w:x="387" w:y="264"/>
        <w:numPr>
          <w:ilvl w:val="0"/>
          <w:numId w:val="24"/>
        </w:numPr>
        <w:shd w:val="clear" w:color="auto" w:fill="auto"/>
        <w:tabs>
          <w:tab w:val="left" w:pos="534"/>
        </w:tabs>
        <w:ind w:firstLine="320"/>
      </w:pPr>
      <w:r>
        <w:t>Дискуссию о психоанализе, основанном на пропозиционных от</w:t>
      </w:r>
      <w:r>
        <w:softHyphen/>
        <w:t xml:space="preserve">ношениях, см.: </w:t>
      </w:r>
      <w:r>
        <w:rPr>
          <w:i/>
          <w:iCs/>
          <w:lang w:val="en-US" w:eastAsia="en-US" w:bidi="en-US"/>
        </w:rPr>
        <w:t>Rancour-Laferriere</w:t>
      </w:r>
      <w:r>
        <w:rPr>
          <w:lang w:val="en-US" w:eastAsia="en-US" w:bidi="en-US"/>
        </w:rPr>
        <w:t xml:space="preserve"> </w:t>
      </w:r>
      <w:r>
        <w:t>1983.</w:t>
      </w:r>
    </w:p>
    <w:p w:rsidR="00402C14" w:rsidRDefault="004D1E72">
      <w:pPr>
        <w:pStyle w:val="22"/>
        <w:framePr w:w="5765" w:h="4469" w:hRule="exact" w:wrap="none" w:vAnchor="page" w:hAnchor="page" w:x="387" w:y="264"/>
        <w:numPr>
          <w:ilvl w:val="0"/>
          <w:numId w:val="24"/>
        </w:numPr>
        <w:shd w:val="clear" w:color="auto" w:fill="auto"/>
        <w:tabs>
          <w:tab w:val="left" w:pos="529"/>
        </w:tabs>
        <w:ind w:firstLine="320"/>
      </w:pPr>
      <w:r>
        <w:t xml:space="preserve">См.: </w:t>
      </w:r>
      <w:r>
        <w:rPr>
          <w:lang w:val="en-US" w:eastAsia="en-US" w:bidi="en-US"/>
        </w:rPr>
        <w:t xml:space="preserve">Freud </w:t>
      </w:r>
      <w:r>
        <w:t xml:space="preserve">1953—1965/12: 12—82; </w:t>
      </w:r>
      <w:r>
        <w:rPr>
          <w:lang w:val="en-US" w:eastAsia="en-US" w:bidi="en-US"/>
        </w:rPr>
        <w:t xml:space="preserve">Rank </w:t>
      </w:r>
      <w:r>
        <w:t xml:space="preserve">1971; </w:t>
      </w:r>
      <w:r>
        <w:rPr>
          <w:lang w:val="en-US" w:eastAsia="en-US" w:bidi="en-US"/>
        </w:rPr>
        <w:t xml:space="preserve">Fisher, Greenberg 1977: </w:t>
      </w:r>
      <w:r>
        <w:rPr>
          <w:lang w:val="en-US" w:eastAsia="en-US" w:bidi="en-US"/>
        </w:rPr>
        <w:t>255—270.</w:t>
      </w:r>
    </w:p>
    <w:p w:rsidR="00402C14" w:rsidRDefault="004D1E72">
      <w:pPr>
        <w:pStyle w:val="22"/>
        <w:framePr w:w="5765" w:h="4469" w:hRule="exact" w:wrap="none" w:vAnchor="page" w:hAnchor="page" w:x="387" w:y="264"/>
        <w:numPr>
          <w:ilvl w:val="0"/>
          <w:numId w:val="24"/>
        </w:numPr>
        <w:shd w:val="clear" w:color="auto" w:fill="auto"/>
        <w:tabs>
          <w:tab w:val="left" w:pos="529"/>
        </w:tabs>
        <w:ind w:firstLine="320"/>
      </w:pPr>
      <w:r>
        <w:t xml:space="preserve">Напр., Адам Улан сильно сомневается в том, что Сталин когда- либо «доверял» Гитлеру (см.: </w:t>
      </w:r>
      <w:r>
        <w:rPr>
          <w:lang w:val="en-US" w:eastAsia="en-US" w:bidi="en-US"/>
        </w:rPr>
        <w:t xml:space="preserve">Ulan </w:t>
      </w:r>
      <w:r>
        <w:t>1973: 529). Кристофер Муди скло</w:t>
      </w:r>
      <w:r>
        <w:softHyphen/>
        <w:t xml:space="preserve">нен считать солженицынского Сталина сходным с реальным (см.: </w:t>
      </w:r>
      <w:r>
        <w:rPr>
          <w:lang w:val="en-US" w:eastAsia="en-US" w:bidi="en-US"/>
        </w:rPr>
        <w:t xml:space="preserve">Moody </w:t>
      </w:r>
      <w:r>
        <w:t>1975: 108-109).</w:t>
      </w:r>
    </w:p>
    <w:p w:rsidR="00402C14" w:rsidRDefault="004D1E72">
      <w:pPr>
        <w:pStyle w:val="22"/>
        <w:framePr w:w="5765" w:h="4469" w:hRule="exact" w:wrap="none" w:vAnchor="page" w:hAnchor="page" w:x="387" w:y="264"/>
        <w:numPr>
          <w:ilvl w:val="0"/>
          <w:numId w:val="24"/>
        </w:numPr>
        <w:shd w:val="clear" w:color="auto" w:fill="auto"/>
        <w:tabs>
          <w:tab w:val="left" w:pos="551"/>
        </w:tabs>
        <w:ind w:firstLine="320"/>
      </w:pPr>
      <w:r>
        <w:t>Там же: 108.</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32"/>
        <w:framePr w:w="5760" w:h="1056" w:hRule="exact" w:wrap="none" w:vAnchor="page" w:hAnchor="page" w:x="388" w:y="1007"/>
        <w:shd w:val="clear" w:color="auto" w:fill="auto"/>
        <w:spacing w:before="0" w:after="220"/>
      </w:pPr>
      <w:bookmarkStart w:id="12" w:name="bookmark12"/>
      <w:r>
        <w:t>РУССКАЯ ЛИТЕРАТУРА И ПСИХОАНАЛИЗ:</w:t>
      </w:r>
      <w:r>
        <w:br/>
        <w:t>ЧЕТЫРЕ СПОСОБА ВЗАИМОСВЯЗИ</w:t>
      </w:r>
      <w:bookmarkEnd w:id="12"/>
    </w:p>
    <w:p w:rsidR="00402C14" w:rsidRDefault="004D1E72">
      <w:pPr>
        <w:pStyle w:val="1"/>
        <w:framePr w:w="5760" w:h="1056" w:hRule="exact" w:wrap="none" w:vAnchor="page" w:hAnchor="page" w:x="388" w:y="1007"/>
        <w:shd w:val="clear" w:color="auto" w:fill="auto"/>
        <w:spacing w:after="0"/>
        <w:ind w:firstLine="0"/>
        <w:jc w:val="center"/>
      </w:pPr>
      <w:r>
        <w:t>ВВЕДЕНИЕ</w:t>
      </w:r>
    </w:p>
    <w:p w:rsidR="00402C14" w:rsidRDefault="004D1E72">
      <w:pPr>
        <w:pStyle w:val="32"/>
        <w:framePr w:w="5760" w:h="7056" w:hRule="exact" w:wrap="none" w:vAnchor="page" w:hAnchor="page" w:x="388" w:y="2836"/>
        <w:numPr>
          <w:ilvl w:val="0"/>
          <w:numId w:val="25"/>
        </w:numPr>
        <w:shd w:val="clear" w:color="auto" w:fill="auto"/>
        <w:tabs>
          <w:tab w:val="left" w:pos="1570"/>
        </w:tabs>
        <w:spacing w:before="0" w:after="200"/>
        <w:ind w:left="1300"/>
        <w:jc w:val="left"/>
      </w:pPr>
      <w:bookmarkStart w:id="13" w:name="bookmark13"/>
      <w:r>
        <w:t>Предварительные заметки</w:t>
      </w:r>
      <w:bookmarkEnd w:id="13"/>
    </w:p>
    <w:p w:rsidR="00402C14" w:rsidRDefault="004D1E72">
      <w:pPr>
        <w:pStyle w:val="1"/>
        <w:framePr w:w="5760" w:h="7056" w:hRule="exact" w:wrap="none" w:vAnchor="page" w:hAnchor="page" w:x="388" w:y="2836"/>
        <w:shd w:val="clear" w:color="auto" w:fill="auto"/>
        <w:spacing w:after="0" w:line="230" w:lineRule="auto"/>
        <w:ind w:firstLine="280"/>
      </w:pPr>
      <w:r>
        <w:t>Тема «Русская литература и психоанализ» понимается раз</w:t>
      </w:r>
      <w:r>
        <w:softHyphen/>
        <w:t xml:space="preserve">ными людьми по-разному. Это обусловлено в том числе тем, что «и» в названии темы — очень ненадежный союз, </w:t>
      </w:r>
      <w:r>
        <w:t>указыва</w:t>
      </w:r>
      <w:r>
        <w:softHyphen/>
        <w:t xml:space="preserve">ющий на </w:t>
      </w:r>
      <w:r>
        <w:rPr>
          <w:i/>
          <w:iCs/>
        </w:rPr>
        <w:t>некое</w:t>
      </w:r>
      <w:r>
        <w:t xml:space="preserve"> пересечение двух ее обширных областей, меж</w:t>
      </w:r>
      <w:r>
        <w:softHyphen/>
        <w:t>ду которыми, на первый взгляд, возможна любая взаимосвязь. Однако, вдумываясь в основное значение понятий: «русская литература» и «психоанализ», мы начинаем постигать некий характер их зависи</w:t>
      </w:r>
      <w:r>
        <w:t>мости друг от друга.</w:t>
      </w:r>
    </w:p>
    <w:p w:rsidR="00402C14" w:rsidRDefault="004D1E72">
      <w:pPr>
        <w:pStyle w:val="1"/>
        <w:framePr w:w="5760" w:h="7056" w:hRule="exact" w:wrap="none" w:vAnchor="page" w:hAnchor="page" w:x="388" w:y="2836"/>
        <w:shd w:val="clear" w:color="auto" w:fill="auto"/>
        <w:spacing w:line="230" w:lineRule="auto"/>
        <w:ind w:firstLine="280"/>
      </w:pPr>
      <w:r>
        <w:t>Выражение «русская литература» традиционно означает:</w:t>
      </w:r>
    </w:p>
    <w:p w:rsidR="00402C14" w:rsidRDefault="004D1E72">
      <w:pPr>
        <w:pStyle w:val="1"/>
        <w:framePr w:w="5760" w:h="7056" w:hRule="exact" w:wrap="none" w:vAnchor="page" w:hAnchor="page" w:x="388" w:y="2836"/>
        <w:numPr>
          <w:ilvl w:val="0"/>
          <w:numId w:val="26"/>
        </w:numPr>
        <w:shd w:val="clear" w:color="auto" w:fill="auto"/>
        <w:tabs>
          <w:tab w:val="left" w:pos="323"/>
        </w:tabs>
        <w:spacing w:after="0" w:line="233" w:lineRule="auto"/>
        <w:ind w:left="240" w:hanging="100"/>
        <w:jc w:val="left"/>
      </w:pPr>
      <w:r>
        <w:t>жизнь и творчество (тексты) русскоязычных литерато</w:t>
      </w:r>
      <w:r>
        <w:softHyphen/>
        <w:t>ров</w:t>
      </w:r>
      <w:r>
        <w:rPr>
          <w:vertAlign w:val="superscript"/>
        </w:rPr>
        <w:t>1</w:t>
      </w:r>
      <w:r>
        <w:t>, либо</w:t>
      </w:r>
    </w:p>
    <w:p w:rsidR="00402C14" w:rsidRDefault="004D1E72">
      <w:pPr>
        <w:pStyle w:val="1"/>
        <w:framePr w:w="5760" w:h="7056" w:hRule="exact" w:wrap="none" w:vAnchor="page" w:hAnchor="page" w:x="388" w:y="2836"/>
        <w:numPr>
          <w:ilvl w:val="0"/>
          <w:numId w:val="26"/>
        </w:numPr>
        <w:shd w:val="clear" w:color="auto" w:fill="auto"/>
        <w:tabs>
          <w:tab w:val="left" w:pos="323"/>
        </w:tabs>
        <w:spacing w:line="233" w:lineRule="auto"/>
        <w:ind w:left="240" w:hanging="100"/>
        <w:jc w:val="left"/>
      </w:pPr>
      <w:r>
        <w:t>научно-критическое исследование жизни и творчества русскоязычных литераторов.</w:t>
      </w:r>
    </w:p>
    <w:p w:rsidR="00402C14" w:rsidRDefault="004D1E72">
      <w:pPr>
        <w:pStyle w:val="1"/>
        <w:framePr w:w="5760" w:h="7056" w:hRule="exact" w:wrap="none" w:vAnchor="page" w:hAnchor="page" w:x="388" w:y="2836"/>
        <w:shd w:val="clear" w:color="auto" w:fill="auto"/>
        <w:spacing w:after="0" w:line="230" w:lineRule="auto"/>
        <w:ind w:firstLine="280"/>
      </w:pPr>
      <w:r>
        <w:t>Второй вариант — метонимичная банальность,</w:t>
      </w:r>
      <w:r>
        <w:t xml:space="preserve"> принятая в высших учебных заведениях. Таким образом, не только жизнь и творчество Чехова, но и ученый, занимающийся творчеством писателя (ср. подобные выражения: «она занимается исследо</w:t>
      </w:r>
      <w:r>
        <w:softHyphen/>
        <w:t>ваниями женских проблем», «он занимается физикой»), — ча</w:t>
      </w:r>
      <w:r>
        <w:softHyphen/>
        <w:t xml:space="preserve">сти русской </w:t>
      </w:r>
      <w:r>
        <w:t>литературы.</w:t>
      </w:r>
    </w:p>
    <w:p w:rsidR="00402C14" w:rsidRDefault="004D1E72">
      <w:pPr>
        <w:pStyle w:val="1"/>
        <w:framePr w:w="5760" w:h="7056" w:hRule="exact" w:wrap="none" w:vAnchor="page" w:hAnchor="page" w:x="388" w:y="2836"/>
        <w:shd w:val="clear" w:color="auto" w:fill="auto"/>
        <w:spacing w:line="230" w:lineRule="auto"/>
        <w:ind w:firstLine="280"/>
      </w:pPr>
      <w:r>
        <w:t>Теперь обратимся к другому аспекту взаимосвязи. Вот ос</w:t>
      </w:r>
      <w:r>
        <w:softHyphen/>
        <w:t>новное определение «психоанализа» из заслуживающего дове</w:t>
      </w:r>
      <w:r>
        <w:softHyphen/>
        <w:t>рия «Словаря психоанализа»:</w:t>
      </w:r>
    </w:p>
    <w:p w:rsidR="00402C14" w:rsidRDefault="004D1E72">
      <w:pPr>
        <w:pStyle w:val="22"/>
        <w:framePr w:w="5760" w:h="7056" w:hRule="exact" w:wrap="none" w:vAnchor="page" w:hAnchor="page" w:x="388" w:y="2836"/>
        <w:shd w:val="clear" w:color="auto" w:fill="auto"/>
        <w:ind w:firstLine="280"/>
      </w:pPr>
      <w:r>
        <w:t>&lt;...&gt; Метод исследования, опирающийся, главным образом, на выяв</w:t>
      </w:r>
      <w:r>
        <w:softHyphen/>
        <w:t>ление бессознательного значения слов, по</w:t>
      </w:r>
      <w:r>
        <w:t>ступков и продуктов воображе</w:t>
      </w:r>
      <w:r>
        <w:softHyphen/>
        <w:t>ния (сны, фантазии, бреды) данного субъекта. В основе метода лежат прежде всего [так называемые] «свободные ассоциации» субъекта, обес</w:t>
      </w:r>
      <w:r>
        <w:softHyphen/>
        <w:t xml:space="preserve">печивающие надежность истолкования </w:t>
      </w:r>
      <w:r>
        <w:rPr>
          <w:lang w:val="en-US" w:eastAsia="en-US" w:bidi="en-US"/>
        </w:rPr>
        <w:t xml:space="preserve">(LaPlanche, Pontalis </w:t>
      </w:r>
      <w:r>
        <w:t>1973а: 367; ср.: Лапланш, Понталис 1</w:t>
      </w:r>
      <w:r>
        <w:t>996: 394).</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562" w:hRule="exact" w:wrap="none" w:vAnchor="page" w:hAnchor="page" w:x="388" w:y="359"/>
        <w:shd w:val="clear" w:color="auto" w:fill="auto"/>
        <w:spacing w:after="0" w:line="230" w:lineRule="auto"/>
      </w:pPr>
      <w:r>
        <w:t>Понятие «психоанализ» сокращенно обозначим символом «П». Аналогично «русскую литературу» представим символом «Р». Для удобства дальнейшего обсуждения пусть первое при</w:t>
      </w:r>
      <w:r>
        <w:softHyphen/>
        <w:t>веденное выше определение русской литературы будет марк</w:t>
      </w:r>
      <w:r>
        <w:t>и</w:t>
      </w:r>
      <w:r>
        <w:softHyphen/>
        <w:t>ровано «Р,», а второе — «Р</w:t>
      </w:r>
      <w:r>
        <w:rPr>
          <w:vertAlign w:val="subscript"/>
        </w:rPr>
        <w:t>;</w:t>
      </w:r>
      <w:r>
        <w:t xml:space="preserve">». Символы </w:t>
      </w:r>
      <w:r>
        <w:rPr>
          <w:rFonts w:ascii="Arial" w:eastAsia="Arial" w:hAnsi="Arial" w:cs="Arial"/>
          <w:sz w:val="24"/>
          <w:szCs w:val="24"/>
        </w:rPr>
        <w:t xml:space="preserve">«П», </w:t>
      </w:r>
      <w:r>
        <w:t>«Р,» и «Р,» могут образовывать друг с другом четыре различных сочетания. То есть «русскую литературу и психоанализ» можно рассмотреть, по меньшей мере, с четырех позиций.</w:t>
      </w:r>
    </w:p>
    <w:p w:rsidR="00402C14" w:rsidRDefault="004D1E72">
      <w:pPr>
        <w:pStyle w:val="1"/>
        <w:framePr w:w="5760" w:h="9562" w:hRule="exact" w:wrap="none" w:vAnchor="page" w:hAnchor="page" w:x="388" w:y="359"/>
        <w:shd w:val="clear" w:color="auto" w:fill="auto"/>
        <w:spacing w:after="100" w:line="230" w:lineRule="auto"/>
      </w:pPr>
      <w:r>
        <w:t xml:space="preserve">Пусть последовательность </w:t>
      </w:r>
      <w:r>
        <w:rPr>
          <w:lang w:val="en-US" w:eastAsia="en-US" w:bidi="en-US"/>
        </w:rPr>
        <w:t xml:space="preserve">XY </w:t>
      </w:r>
      <w:r>
        <w:t xml:space="preserve">означает, </w:t>
      </w:r>
      <w:r>
        <w:t>что X является объек</w:t>
      </w:r>
      <w:r>
        <w:softHyphen/>
        <w:t xml:space="preserve">том </w:t>
      </w:r>
      <w:r>
        <w:rPr>
          <w:lang w:val="en-US" w:eastAsia="en-US" w:bidi="en-US"/>
        </w:rPr>
        <w:t xml:space="preserve">Y, </w:t>
      </w:r>
      <w:r>
        <w:t>тогда четыре потенциальные связи будут следующими:</w:t>
      </w:r>
    </w:p>
    <w:p w:rsidR="00402C14" w:rsidRDefault="004D1E72">
      <w:pPr>
        <w:pStyle w:val="1"/>
        <w:framePr w:w="5760" w:h="9562" w:hRule="exact" w:wrap="none" w:vAnchor="page" w:hAnchor="page" w:x="388" w:y="359"/>
        <w:numPr>
          <w:ilvl w:val="0"/>
          <w:numId w:val="27"/>
        </w:numPr>
        <w:shd w:val="clear" w:color="auto" w:fill="auto"/>
        <w:tabs>
          <w:tab w:val="left" w:pos="323"/>
        </w:tabs>
        <w:spacing w:after="0" w:line="230" w:lineRule="auto"/>
        <w:ind w:left="280" w:hanging="140"/>
        <w:jc w:val="left"/>
      </w:pPr>
      <w:r>
        <w:t>Р, П: русская литература — объект психоанализа.</w:t>
      </w:r>
    </w:p>
    <w:p w:rsidR="00402C14" w:rsidRDefault="004D1E72">
      <w:pPr>
        <w:pStyle w:val="1"/>
        <w:framePr w:w="5760" w:h="9562" w:hRule="exact" w:wrap="none" w:vAnchor="page" w:hAnchor="page" w:x="388" w:y="359"/>
        <w:numPr>
          <w:ilvl w:val="0"/>
          <w:numId w:val="27"/>
        </w:numPr>
        <w:shd w:val="clear" w:color="auto" w:fill="auto"/>
        <w:tabs>
          <w:tab w:val="left" w:pos="323"/>
        </w:tabs>
        <w:spacing w:after="0" w:line="230" w:lineRule="auto"/>
        <w:ind w:left="280" w:hanging="140"/>
        <w:jc w:val="left"/>
      </w:pPr>
      <w:r>
        <w:rPr>
          <w:lang w:val="en-US" w:eastAsia="en-US" w:bidi="en-US"/>
        </w:rPr>
        <w:t xml:space="preserve">P.JI: </w:t>
      </w:r>
      <w:r>
        <w:t>исследования в области русской литературы — объект психоанализа.</w:t>
      </w:r>
    </w:p>
    <w:p w:rsidR="00402C14" w:rsidRDefault="004D1E72">
      <w:pPr>
        <w:pStyle w:val="1"/>
        <w:framePr w:w="5760" w:h="9562" w:hRule="exact" w:wrap="none" w:vAnchor="page" w:hAnchor="page" w:x="388" w:y="359"/>
        <w:numPr>
          <w:ilvl w:val="0"/>
          <w:numId w:val="27"/>
        </w:numPr>
        <w:shd w:val="clear" w:color="auto" w:fill="auto"/>
        <w:tabs>
          <w:tab w:val="left" w:pos="323"/>
        </w:tabs>
        <w:spacing w:after="0" w:line="230" w:lineRule="auto"/>
        <w:ind w:left="280" w:hanging="140"/>
        <w:jc w:val="left"/>
      </w:pPr>
      <w:r>
        <w:t>ПР, : психоанализ — объект русской литературы.</w:t>
      </w:r>
    </w:p>
    <w:p w:rsidR="00402C14" w:rsidRDefault="004D1E72">
      <w:pPr>
        <w:pStyle w:val="1"/>
        <w:framePr w:w="5760" w:h="9562" w:hRule="exact" w:wrap="none" w:vAnchor="page" w:hAnchor="page" w:x="388" w:y="359"/>
        <w:numPr>
          <w:ilvl w:val="0"/>
          <w:numId w:val="27"/>
        </w:numPr>
        <w:shd w:val="clear" w:color="auto" w:fill="auto"/>
        <w:tabs>
          <w:tab w:val="left" w:pos="323"/>
        </w:tabs>
        <w:spacing w:after="100" w:line="230" w:lineRule="auto"/>
        <w:ind w:left="280" w:hanging="140"/>
        <w:jc w:val="left"/>
      </w:pPr>
      <w:r>
        <w:t xml:space="preserve">ПР; </w:t>
      </w:r>
      <w:r>
        <w:t>психоанализ — объект русской литературной критики.</w:t>
      </w:r>
    </w:p>
    <w:p w:rsidR="00402C14" w:rsidRDefault="004D1E72">
      <w:pPr>
        <w:pStyle w:val="1"/>
        <w:framePr w:w="5760" w:h="9562" w:hRule="exact" w:wrap="none" w:vAnchor="page" w:hAnchor="page" w:x="388" w:y="359"/>
        <w:shd w:val="clear" w:color="auto" w:fill="auto"/>
        <w:spacing w:after="180" w:line="230" w:lineRule="auto"/>
      </w:pPr>
      <w:r>
        <w:t>В свою очередь, каждая из этих, хотя и абстрактных, но обла</w:t>
      </w:r>
      <w:r>
        <w:softHyphen/>
        <w:t xml:space="preserve">дающих предметностью, связей также может быть подробно рассмотрена. Причем </w:t>
      </w:r>
      <w:r>
        <w:rPr>
          <w:lang w:val="en-US" w:eastAsia="en-US" w:bidi="en-US"/>
        </w:rPr>
        <w:t xml:space="preserve">a priori </w:t>
      </w:r>
      <w:r>
        <w:t>не исключена возможность других связей (так называемые «франц</w:t>
      </w:r>
      <w:r>
        <w:t xml:space="preserve">узские фрейдисты» в попытках избежать односторонних суждений посредством объективизации часто выдвигают на первый план взаимозаменяемость элементов пары «литература—психоанализ»; см.: </w:t>
      </w:r>
      <w:r>
        <w:rPr>
          <w:lang w:val="en-US" w:eastAsia="en-US" w:bidi="en-US"/>
        </w:rPr>
        <w:t xml:space="preserve">Felman </w:t>
      </w:r>
      <w:r>
        <w:t xml:space="preserve">1977; </w:t>
      </w:r>
      <w:r>
        <w:rPr>
          <w:lang w:val="en-US" w:eastAsia="en-US" w:bidi="en-US"/>
        </w:rPr>
        <w:t xml:space="preserve">Gallop </w:t>
      </w:r>
      <w:r>
        <w:t>1984). Установление возможных связей между русской л</w:t>
      </w:r>
      <w:r>
        <w:t>итературой и психоанализом не препятствует анализу множества других связей литературы с иными областями, например, «русская литература и лингвистика», «русская литература и социология» и т. д.</w:t>
      </w:r>
    </w:p>
    <w:p w:rsidR="00402C14" w:rsidRDefault="004D1E72">
      <w:pPr>
        <w:pStyle w:val="32"/>
        <w:framePr w:w="5760" w:h="9562" w:hRule="exact" w:wrap="none" w:vAnchor="page" w:hAnchor="page" w:x="388" w:y="359"/>
        <w:numPr>
          <w:ilvl w:val="0"/>
          <w:numId w:val="28"/>
        </w:numPr>
        <w:shd w:val="clear" w:color="auto" w:fill="auto"/>
        <w:tabs>
          <w:tab w:val="left" w:pos="514"/>
        </w:tabs>
        <w:spacing w:before="0" w:after="100"/>
        <w:ind w:left="220"/>
        <w:jc w:val="left"/>
      </w:pPr>
      <w:bookmarkStart w:id="14" w:name="bookmark14"/>
      <w:r>
        <w:t>Р^: Русская литература — объект психоанализа</w:t>
      </w:r>
      <w:bookmarkEnd w:id="14"/>
    </w:p>
    <w:p w:rsidR="00402C14" w:rsidRDefault="004D1E72">
      <w:pPr>
        <w:pStyle w:val="1"/>
        <w:framePr w:w="5760" w:h="9562" w:hRule="exact" w:wrap="none" w:vAnchor="page" w:hAnchor="page" w:x="388" w:y="359"/>
        <w:shd w:val="clear" w:color="auto" w:fill="auto"/>
        <w:spacing w:after="0" w:line="230" w:lineRule="auto"/>
      </w:pPr>
      <w:r>
        <w:t>Утверждать, что ру</w:t>
      </w:r>
      <w:r>
        <w:t>сская или любая другая литература или литературная единица — писатель, поэма, характер, сюжет и т. д. — могут служить предметом психоаналитического иссле</w:t>
      </w:r>
      <w:r>
        <w:softHyphen/>
        <w:t xml:space="preserve">дования — значит нарушать основное правило </w:t>
      </w:r>
      <w:r>
        <w:rPr>
          <w:lang w:val="en-US" w:eastAsia="en-US" w:bidi="en-US"/>
        </w:rPr>
        <w:t xml:space="preserve">(«Grundregel») </w:t>
      </w:r>
      <w:r>
        <w:t>психоанализа. Оно, как видно из приведенного</w:t>
      </w:r>
      <w:r>
        <w:t xml:space="preserve"> выше опреде</w:t>
      </w:r>
      <w:r>
        <w:softHyphen/>
        <w:t>ления, утверждает, что скрытое значение высказывания может быть выявлено только путем анализа так называемых «свобод</w:t>
      </w:r>
      <w:r>
        <w:softHyphen/>
        <w:t>ных ассоциаций» — не подвергнутых цензуре свободных вы</w:t>
      </w:r>
      <w:r>
        <w:softHyphen/>
        <w:t>сказываний, спонтанно произносимых говорящим в связи с определенной тем</w:t>
      </w:r>
      <w:r>
        <w:t xml:space="preserve">ой. Например, скрытая сущность сновидения не прояснится, пока пациент не выскажется обо всем, что ему приходит на ум в связи с приснившимся (см.: </w:t>
      </w:r>
      <w:r>
        <w:rPr>
          <w:lang w:val="en-US" w:eastAsia="en-US" w:bidi="en-US"/>
        </w:rPr>
        <w:t xml:space="preserve">Freud </w:t>
      </w:r>
      <w:r>
        <w:t xml:space="preserve">1953—1965/ 4: 100сл.; Там </w:t>
      </w:r>
      <w:r>
        <w:rPr>
          <w:i/>
          <w:iCs/>
        </w:rPr>
        <w:t>же/;г.</w:t>
      </w:r>
      <w:r>
        <w:t xml:space="preserve"> 360).</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09" w:hRule="exact" w:wrap="none" w:vAnchor="page" w:hAnchor="page" w:x="391" w:y="359"/>
        <w:shd w:val="clear" w:color="auto" w:fill="auto"/>
        <w:spacing w:after="0" w:line="230" w:lineRule="auto"/>
      </w:pPr>
      <w:r>
        <w:t xml:space="preserve">Это и называется «свободными </w:t>
      </w:r>
      <w:r>
        <w:t>ассоциациями». Нередко ученый, занимающийся психоанализом литературного произ</w:t>
      </w:r>
      <w:r>
        <w:softHyphen/>
        <w:t>ведения, просто не в состоянии встретиться с автором и распо</w:t>
      </w:r>
      <w:r>
        <w:softHyphen/>
        <w:t>ложить его к «свободным ассоциациям», что оборачивается невозможностью следовать основному правилу психоанализа.</w:t>
      </w:r>
    </w:p>
    <w:p w:rsidR="00402C14" w:rsidRDefault="004D1E72">
      <w:pPr>
        <w:pStyle w:val="1"/>
        <w:framePr w:w="5755" w:h="9509" w:hRule="exact" w:wrap="none" w:vAnchor="page" w:hAnchor="page" w:x="391" w:y="359"/>
        <w:shd w:val="clear" w:color="auto" w:fill="auto"/>
        <w:spacing w:line="230" w:lineRule="auto"/>
      </w:pPr>
      <w:r>
        <w:t xml:space="preserve">Но, </w:t>
      </w:r>
      <w:r>
        <w:t>как известно, правила для того и созданы, чтобы их на</w:t>
      </w:r>
      <w:r>
        <w:softHyphen/>
        <w:t>рушать. Сам 3. Фрейд не гнушался психоанализом жизни и творчества таких художников, как У. Шекспир, Ф.М. Достоев</w:t>
      </w:r>
      <w:r>
        <w:softHyphen/>
        <w:t>ский, Леонардо да Винчи, не имея возможности заполучить их «свободные ассоциации». Его пе</w:t>
      </w:r>
      <w:r>
        <w:t>рвая психоаналитическая пуб</w:t>
      </w:r>
      <w:r>
        <w:softHyphen/>
        <w:t>ликация такого рода — анализ «Царя Эдипа» Софокла — содер</w:t>
      </w:r>
      <w:r>
        <w:softHyphen/>
        <w:t>жится в знаменитом «Толковании сновидений». В сущности, это была теория Фрейда о реакции аудитории, основанная на опыте работы с пациентами, страдавшими неврозами. Как за</w:t>
      </w:r>
      <w:r>
        <w:softHyphen/>
        <w:t>мечает X. Кохут:</w:t>
      </w:r>
    </w:p>
    <w:p w:rsidR="00402C14" w:rsidRDefault="004D1E72">
      <w:pPr>
        <w:pStyle w:val="22"/>
        <w:framePr w:w="5755" w:h="9509" w:hRule="exact" w:wrap="none" w:vAnchor="page" w:hAnchor="page" w:x="391" w:y="359"/>
        <w:shd w:val="clear" w:color="auto" w:fill="auto"/>
        <w:spacing w:after="140"/>
      </w:pPr>
      <w:r>
        <w:t>&lt;...&gt; начиная с Фрейда, психоаналитики не ограничиваются наблюде</w:t>
      </w:r>
      <w:r>
        <w:softHyphen/>
        <w:t>ниями [за пациентами] при оптимальных для этого условиях, но вовсю пользуются открытиями и принципами той промежуточной области на</w:t>
      </w:r>
      <w:r>
        <w:softHyphen/>
        <w:t>уки, которая стала называться прикладным п</w:t>
      </w:r>
      <w:r>
        <w:t xml:space="preserve">сихоанализом </w:t>
      </w:r>
      <w:r>
        <w:rPr>
          <w:lang w:val="en-US" w:eastAsia="en-US" w:bidi="en-US"/>
        </w:rPr>
        <w:t xml:space="preserve">(Kohut </w:t>
      </w:r>
      <w:r>
        <w:t>1960: 567—568).</w:t>
      </w:r>
    </w:p>
    <w:p w:rsidR="00402C14" w:rsidRDefault="004D1E72">
      <w:pPr>
        <w:pStyle w:val="1"/>
        <w:framePr w:w="5755" w:h="9509" w:hRule="exact" w:wrap="none" w:vAnchor="page" w:hAnchor="page" w:x="391" w:y="359"/>
        <w:shd w:val="clear" w:color="auto" w:fill="auto"/>
        <w:spacing w:after="0" w:line="230" w:lineRule="auto"/>
      </w:pPr>
      <w:r>
        <w:t>Категория Р,П — один из компонентов этой, хотя и обширной, но промежуточной области психоанализа</w:t>
      </w:r>
      <w:r>
        <w:rPr>
          <w:vertAlign w:val="superscript"/>
        </w:rPr>
        <w:t>2</w:t>
      </w:r>
      <w:r>
        <w:t>. Наряду со сновидени</w:t>
      </w:r>
      <w:r>
        <w:softHyphen/>
        <w:t>ями, религиозной деятельностью, жизнеописаниями, изобрази</w:t>
      </w:r>
      <w:r>
        <w:softHyphen/>
        <w:t xml:space="preserve">тельным искусством, фольклором, </w:t>
      </w:r>
      <w:r>
        <w:t>национальным характером, юмором, рекламой, политическим поведением, сексуальной практикой, образом жизни, расовыми отношениями и прочим, русская литература является всего лишь одним из объектов, на которые психоанализ обратил внимание еще в прошлом веке. С</w:t>
      </w:r>
      <w:r>
        <w:t>лавистам следует помнить, как много возможностей таит в себе прикладной психоанализ, клиническим психоаналитикам, в свою очередь, нельзя забывать, что индивидуумы с психическими рас</w:t>
      </w:r>
      <w:r>
        <w:softHyphen/>
        <w:t>стройствами составляют слишком незначительную группу лю</w:t>
      </w:r>
      <w:r>
        <w:softHyphen/>
        <w:t xml:space="preserve">дей, чтобы делать </w:t>
      </w:r>
      <w:r>
        <w:t>по ним далеко идущие обобщения.</w:t>
      </w:r>
    </w:p>
    <w:p w:rsidR="00402C14" w:rsidRDefault="004D1E72">
      <w:pPr>
        <w:pStyle w:val="1"/>
        <w:framePr w:w="5755" w:h="9509" w:hRule="exact" w:wrap="none" w:vAnchor="page" w:hAnchor="page" w:x="391" w:y="359"/>
        <w:shd w:val="clear" w:color="auto" w:fill="auto"/>
        <w:spacing w:after="0" w:line="230" w:lineRule="auto"/>
      </w:pPr>
      <w:r>
        <w:t>Но раз применительно к литературе основное правило пси</w:t>
      </w:r>
      <w:r>
        <w:softHyphen/>
        <w:t>хоанализа соблюдается редко, подумаем, чем можно компен</w:t>
      </w:r>
      <w:r>
        <w:softHyphen/>
        <w:t>сировать этот недостаток. В отличие от типичного психоанали</w:t>
      </w:r>
      <w:r>
        <w:softHyphen/>
        <w:t>тика типичный литературовед научился находить всё нео</w:t>
      </w:r>
      <w:r>
        <w:t>бхо</w:t>
      </w:r>
      <w:r>
        <w:softHyphen/>
        <w:t>димое для себя в фонологических, морфологических, синтак</w:t>
      </w:r>
      <w:r>
        <w:softHyphen/>
        <w:t>сических, подтекстуальных, повествовательных, риторических и контекстных сторонах литературного высказывания. Осозна</w:t>
      </w:r>
      <w:r>
        <w:softHyphen/>
        <w:t>ние этих моментов позволяет понять суть бессознательных мотиваций литературных</w:t>
      </w:r>
      <w:r>
        <w:t xml:space="preserve"> персонажей, подобно тому, как нали</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09" w:hRule="exact" w:wrap="none" w:vAnchor="page" w:hAnchor="page" w:x="393" w:y="354"/>
        <w:shd w:val="clear" w:color="auto" w:fill="auto"/>
        <w:spacing w:after="120" w:line="230" w:lineRule="auto"/>
        <w:ind w:firstLine="0"/>
      </w:pPr>
      <w:r>
        <w:t xml:space="preserve">чие клинической карты со свободными ассоциациями пациента приводит психоаналитика к успеху (см.: </w:t>
      </w:r>
      <w:r>
        <w:rPr>
          <w:lang w:val="en-US" w:eastAsia="en-US" w:bidi="en-US"/>
        </w:rPr>
        <w:t xml:space="preserve">Laferriere </w:t>
      </w:r>
      <w:r>
        <w:t>19776). По мнению Питера Брукса, в этом и заключается «эротика фор</w:t>
      </w:r>
      <w:r>
        <w:softHyphen/>
        <w:t xml:space="preserve">мы» </w:t>
      </w:r>
      <w:r>
        <w:rPr>
          <w:lang w:val="en-US" w:eastAsia="en-US" w:bidi="en-US"/>
        </w:rPr>
        <w:t xml:space="preserve">(Brooks </w:t>
      </w:r>
      <w:r>
        <w:t>1987: 348</w:t>
      </w:r>
      <w:r>
        <w:t>). Переживания писателей передаются посредством различных приемов, метафор, метонимии и пер</w:t>
      </w:r>
      <w:r>
        <w:softHyphen/>
        <w:t>сонифицируются в характерах вымышленных героев. X. Ко- хут заходит так далеко, что сравнивает литературные пове</w:t>
      </w:r>
      <w:r>
        <w:softHyphen/>
        <w:t>ствования с «историями» свободных ассоциаций больных</w:t>
      </w:r>
      <w:r>
        <w:t>:</w:t>
      </w:r>
    </w:p>
    <w:p w:rsidR="00402C14" w:rsidRDefault="004D1E72">
      <w:pPr>
        <w:pStyle w:val="22"/>
        <w:framePr w:w="5750" w:h="9509" w:hRule="exact" w:wrap="none" w:vAnchor="page" w:hAnchor="page" w:x="393" w:y="354"/>
        <w:shd w:val="clear" w:color="auto" w:fill="auto"/>
        <w:spacing w:after="160"/>
      </w:pPr>
      <w:r>
        <w:t>Рассказы пациентов и рассказы &lt;...&gt; в литературных произведениях содержат в себе сложное переплетение откровений и тайн; таким образом, между материалом, рассматриваемым клиническим аналитиком, и пред</w:t>
      </w:r>
      <w:r>
        <w:softHyphen/>
        <w:t>метом прикладного психоанализа существует структурная</w:t>
      </w:r>
      <w:r>
        <w:t xml:space="preserve"> параллель </w:t>
      </w:r>
      <w:r>
        <w:rPr>
          <w:lang w:val="en-US" w:eastAsia="en-US" w:bidi="en-US"/>
        </w:rPr>
        <w:t xml:space="preserve">(Kohut </w:t>
      </w:r>
      <w:r>
        <w:t xml:space="preserve">1960: 585; ср.: </w:t>
      </w:r>
      <w:r>
        <w:rPr>
          <w:lang w:val="en-US" w:eastAsia="en-US" w:bidi="en-US"/>
        </w:rPr>
        <w:t xml:space="preserve">Brooks </w:t>
      </w:r>
      <w:r>
        <w:t>1987: 344).</w:t>
      </w:r>
    </w:p>
    <w:p w:rsidR="00402C14" w:rsidRDefault="004D1E72">
      <w:pPr>
        <w:pStyle w:val="1"/>
        <w:framePr w:w="5750" w:h="9509" w:hRule="exact" w:wrap="none" w:vAnchor="page" w:hAnchor="page" w:x="393" w:y="354"/>
        <w:shd w:val="clear" w:color="auto" w:fill="auto"/>
        <w:spacing w:after="0" w:line="230" w:lineRule="auto"/>
      </w:pPr>
      <w:r>
        <w:t>Однако я бы добавил, что в удачном литературном произве</w:t>
      </w:r>
      <w:r>
        <w:softHyphen/>
        <w:t>дении «переплетения откровений и тайн» намного сложнее сво</w:t>
      </w:r>
      <w:r>
        <w:softHyphen/>
        <w:t xml:space="preserve">бодных ассоциаций пациента. Художник формирует и перестра ивает лингвистический </w:t>
      </w:r>
      <w:r>
        <w:t>материал, придавая ему форму сонета, рассказа, романа или пьесы, метрических или свободных строф и т. д. У типичного пациента психоаналитика таких возможно</w:t>
      </w:r>
      <w:r>
        <w:softHyphen/>
        <w:t>стей нет. Пациент обычно занят проблемами, которые малоин</w:t>
      </w:r>
      <w:r>
        <w:softHyphen/>
        <w:t>тересны большинству посторонних людей (иск</w:t>
      </w:r>
      <w:r>
        <w:t>лючение состав</w:t>
      </w:r>
      <w:r>
        <w:softHyphen/>
        <w:t>ляют лишь пересказы психоаналитиков, обладающих литератур</w:t>
      </w:r>
      <w:r>
        <w:softHyphen/>
        <w:t xml:space="preserve">ными способностями; см., напр.: </w:t>
      </w:r>
      <w:r>
        <w:rPr>
          <w:lang w:val="en-US" w:eastAsia="en-US" w:bidi="en-US"/>
        </w:rPr>
        <w:t xml:space="preserve">Freud </w:t>
      </w:r>
      <w:r>
        <w:t>1953—1965/2: 160—161). С другой стороны, пользующийся успехом литератор интересен гораздо большей аудитории, чем обычный душевнобольной. Это повы</w:t>
      </w:r>
      <w:r>
        <w:t>шенное внимание и оправдывает нарушение основного правила психоанализа. Чем талантливее литературное произве</w:t>
      </w:r>
      <w:r>
        <w:softHyphen/>
        <w:t>дение, тем ценнее связанные с ним собственные свободные ас</w:t>
      </w:r>
      <w:r>
        <w:softHyphen/>
        <w:t>социации читателя, тем ближе они к свободным ассоциациям писателя. Но, сближаясь семанти</w:t>
      </w:r>
      <w:r>
        <w:t>чески, они не совпадают в пла</w:t>
      </w:r>
      <w:r>
        <w:softHyphen/>
        <w:t>не собственно литературном. Например, ассоциации Достоев</w:t>
      </w:r>
      <w:r>
        <w:softHyphen/>
        <w:t>ского при написании «Преступления и наказания» и ассоциации американского читателя романа, не имея буквального сходства (хотя бы из-за разницы языков), указывают (наряду</w:t>
      </w:r>
      <w:r>
        <w:t xml:space="preserve"> с прочими) на матереубийственные импульсы. Раскольников хочет разде</w:t>
      </w:r>
      <w:r>
        <w:softHyphen/>
        <w:t xml:space="preserve">латься со старухой процентщицей (см.: </w:t>
      </w:r>
      <w:r>
        <w:rPr>
          <w:lang w:val="en-US" w:eastAsia="en-US" w:bidi="en-US"/>
        </w:rPr>
        <w:t xml:space="preserve">Kanzer </w:t>
      </w:r>
      <w:r>
        <w:t xml:space="preserve">1948; </w:t>
      </w:r>
      <w:r>
        <w:rPr>
          <w:lang w:val="en-US" w:eastAsia="en-US" w:bidi="en-US"/>
        </w:rPr>
        <w:t xml:space="preserve">Kiremidjian </w:t>
      </w:r>
      <w:r>
        <w:t xml:space="preserve">1975; </w:t>
      </w:r>
      <w:r>
        <w:rPr>
          <w:lang w:val="en-US" w:eastAsia="en-US" w:bidi="en-US"/>
        </w:rPr>
        <w:t xml:space="preserve">Kiremidjian </w:t>
      </w:r>
      <w:r>
        <w:t xml:space="preserve">1976; </w:t>
      </w:r>
      <w:r>
        <w:rPr>
          <w:lang w:val="en-US" w:eastAsia="en-US" w:bidi="en-US"/>
        </w:rPr>
        <w:t xml:space="preserve">Wasiolek 1974; Maze 1979), </w:t>
      </w:r>
      <w:r>
        <w:t>и его желание способны почувствовать и Достоевский, и американский чита</w:t>
      </w:r>
      <w:r>
        <w:softHyphen/>
        <w:t>т</w:t>
      </w:r>
      <w:r>
        <w:t>ель. Необязательно быть русским, чтобы иметь мать и испыты</w:t>
      </w:r>
      <w:r>
        <w:softHyphen/>
        <w:t>вать к ней противоречивые чувства. Желание убить мать явля</w:t>
      </w:r>
      <w:r>
        <w:softHyphen/>
        <w:t>ется доэдиповым комплексом и потому может встретиться в любом лингвистическом контексте разных культур.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38" w:hRule="exact" w:wrap="none" w:vAnchor="page" w:hAnchor="page" w:x="393" w:y="359"/>
        <w:shd w:val="clear" w:color="auto" w:fill="auto"/>
        <w:spacing w:after="0" w:line="230" w:lineRule="auto"/>
        <w:ind w:firstLine="280"/>
      </w:pPr>
      <w:r>
        <w:t xml:space="preserve">Н. Холланд </w:t>
      </w:r>
      <w:r>
        <w:t xml:space="preserve">показывает, что разные читатели по-разному понимают темы и стили художественных произведений и по- разному реагируют на литературные сочинения (см: </w:t>
      </w:r>
      <w:r>
        <w:rPr>
          <w:lang w:val="en-US" w:eastAsia="en-US" w:bidi="en-US"/>
        </w:rPr>
        <w:t xml:space="preserve">Holland </w:t>
      </w:r>
      <w:r>
        <w:t>1975: ХШ). Как сказал Ж.-Л.-Л. Бюффон, «стиль — это человек», но не всё человечество, добавим мы. «П</w:t>
      </w:r>
      <w:r>
        <w:t>реступление и наказа</w:t>
      </w:r>
      <w:r>
        <w:softHyphen/>
        <w:t>ние» — универсально притягательно. Роман переведен на многие языки, поскольку удивительным образом повествует о невыра</w:t>
      </w:r>
      <w:r>
        <w:softHyphen/>
        <w:t>зимом. Как и многие шедевры мировой литературы, он откры</w:t>
      </w:r>
      <w:r>
        <w:softHyphen/>
        <w:t xml:space="preserve">вает читателю то, что тот уже знает, но при этом не делает </w:t>
      </w:r>
      <w:r>
        <w:t xml:space="preserve">для него явным сам процесс раскрытия. Этот парадокс был много раз в общих чертах и подробно описан в психоаналитической литературе (см., напр.: </w:t>
      </w:r>
      <w:r>
        <w:rPr>
          <w:lang w:val="en-US" w:eastAsia="en-US" w:bidi="en-US"/>
        </w:rPr>
        <w:t xml:space="preserve">Freud </w:t>
      </w:r>
      <w:r>
        <w:t xml:space="preserve">1953—1965/9: 142—153; Там же/21: 212; </w:t>
      </w:r>
      <w:r>
        <w:rPr>
          <w:lang w:val="en-US" w:eastAsia="en-US" w:bidi="en-US"/>
        </w:rPr>
        <w:t xml:space="preserve">Kohut </w:t>
      </w:r>
      <w:r>
        <w:t xml:space="preserve">1960; </w:t>
      </w:r>
      <w:r>
        <w:rPr>
          <w:lang w:val="en-US" w:eastAsia="en-US" w:bidi="en-US"/>
        </w:rPr>
        <w:t xml:space="preserve">Holland </w:t>
      </w:r>
      <w:r>
        <w:t xml:space="preserve">1968; </w:t>
      </w:r>
      <w:r>
        <w:rPr>
          <w:lang w:val="en-US" w:eastAsia="en-US" w:bidi="en-US"/>
        </w:rPr>
        <w:t xml:space="preserve">Ricoeur </w:t>
      </w:r>
      <w:r>
        <w:t xml:space="preserve">1970; </w:t>
      </w:r>
      <w:r>
        <w:rPr>
          <w:lang w:val="en-US" w:eastAsia="en-US" w:bidi="en-US"/>
        </w:rPr>
        <w:t>Lesser 1977; Laferriere 1977</w:t>
      </w:r>
      <w:r>
        <w:rPr>
          <w:lang w:val="en-US" w:eastAsia="en-US" w:bidi="en-US"/>
        </w:rPr>
        <w:t xml:space="preserve">6; Dalton 1979). </w:t>
      </w:r>
      <w:r>
        <w:t xml:space="preserve">Пользуясь специальной терминологией, можно сказать, что автор и показывает лежащие в основе </w:t>
      </w:r>
      <w:r>
        <w:rPr>
          <w:i/>
          <w:iCs/>
        </w:rPr>
        <w:t xml:space="preserve">эго- </w:t>
      </w:r>
      <w:r>
        <w:t>дистонических фантазий материалы, и отгораживает (себя или читателя) от них. На первый взгляд тут есть некоторая натяж</w:t>
      </w:r>
      <w:r>
        <w:softHyphen/>
        <w:t>ка, но только на первый</w:t>
      </w:r>
      <w:r>
        <w:t xml:space="preserve"> взгляд. Давайте задумаемся о фантази</w:t>
      </w:r>
      <w:r>
        <w:softHyphen/>
        <w:t>ях. Они бывают или яростными, или эротическими, или ребячес</w:t>
      </w:r>
      <w:r>
        <w:softHyphen/>
        <w:t>кими, или эгоистическими, или их комбинациями</w:t>
      </w:r>
      <w:r>
        <w:rPr>
          <w:vertAlign w:val="superscript"/>
        </w:rPr>
        <w:t>3</w:t>
      </w:r>
      <w:r>
        <w:t>. Например, психоаналитик мог бы утверждать, что Николай Аполлонович Аблеухов хочет убить отца и спать с матерью</w:t>
      </w:r>
      <w:r>
        <w:t>. Читатель «Ши</w:t>
      </w:r>
      <w:r>
        <w:softHyphen/>
        <w:t>нели» хотел бы смьггь Акакия Акакиевича в туалете как кучу фекалий. Евгений Онегин дурно обращается с женщинами в силу своих скрытых гомосексуальных наклонностей. Князю Андрею свойственна самовлюбленность. Нимфетка с мальчи</w:t>
      </w:r>
      <w:r>
        <w:softHyphen/>
        <w:t>шескими повадками</w:t>
      </w:r>
      <w:r>
        <w:t>, Лолита, — классическая «девушка-фал</w:t>
      </w:r>
      <w:r>
        <w:softHyphen/>
        <w:t xml:space="preserve">лос». Князь Мышкин — бисексуальный мазохист, страдающий страхом кастрации. И так далее. Может ли художник слова представить </w:t>
      </w:r>
      <w:r>
        <w:rPr>
          <w:i/>
          <w:iCs/>
        </w:rPr>
        <w:t>эти</w:t>
      </w:r>
      <w:r>
        <w:t xml:space="preserve"> волнующе-провокационные темы, </w:t>
      </w:r>
      <w:r>
        <w:rPr>
          <w:i/>
          <w:iCs/>
        </w:rPr>
        <w:t>не</w:t>
      </w:r>
      <w:r>
        <w:t xml:space="preserve"> замаски</w:t>
      </w:r>
      <w:r>
        <w:softHyphen/>
        <w:t>ровав их? Парадокс разоблачений и сокрытий, точно</w:t>
      </w:r>
      <w:r>
        <w:t>го значения и отзеркаливания очень существенен. Даже не разделяя мнения психоаналитиков, нельзя не согласиться с тем, что подобные утверждения в литературном произведении столь обидны для читателя, что нуждаются в маскировке.</w:t>
      </w:r>
    </w:p>
    <w:p w:rsidR="00402C14" w:rsidRDefault="004D1E72">
      <w:pPr>
        <w:pStyle w:val="1"/>
        <w:framePr w:w="5750" w:h="9538" w:hRule="exact" w:wrap="none" w:vAnchor="page" w:hAnchor="page" w:x="393" w:y="359"/>
        <w:shd w:val="clear" w:color="auto" w:fill="auto"/>
        <w:spacing w:after="0" w:line="230" w:lineRule="auto"/>
        <w:ind w:firstLine="280"/>
      </w:pPr>
      <w:r>
        <w:t>Даже когда писатель ставит пос</w:t>
      </w:r>
      <w:r>
        <w:t>леднюю точку в произведе</w:t>
      </w:r>
      <w:r>
        <w:softHyphen/>
        <w:t>нии, можно сказать, что он всё еще в работе, так как именно в тексте раскрываются и прячутся его фантазии. Но произведение не будет пользоваться успехом, если читатели не смогут найти в литературных героях себя. Литературное творче</w:t>
      </w:r>
      <w:r>
        <w:t>ство — удел как писателя, так и читателя. Читатели, которые не могут ни разглядеть себя, ни спрятаться от себя в тексте, не станут дол</w:t>
      </w:r>
      <w:r>
        <w:softHyphen/>
        <w:t>го читать книгу.</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62" w:hRule="exact" w:wrap="none" w:vAnchor="page" w:hAnchor="page" w:x="396" w:y="359"/>
        <w:shd w:val="clear" w:color="auto" w:fill="auto"/>
        <w:spacing w:after="0" w:line="230" w:lineRule="auto"/>
      </w:pPr>
      <w:r>
        <w:t>Конечно, ни писатель, ни читатель физически не присут</w:t>
      </w:r>
      <w:r>
        <w:softHyphen/>
        <w:t>ствуют в произведении (искл</w:t>
      </w:r>
      <w:r>
        <w:t>ючение составляют «означаю</w:t>
      </w:r>
      <w:r>
        <w:softHyphen/>
        <w:t>щие», оторванные от «означаемых», например, устная речь или книжный хлам на библиотечных полках). Наоборот, произве</w:t>
      </w:r>
      <w:r>
        <w:softHyphen/>
        <w:t>дение живет в писателе или читателе. Норман Холланд не</w:t>
      </w:r>
      <w:r>
        <w:softHyphen/>
        <w:t>однократно напоминал нам: «&lt;...&gt; такие психологические про</w:t>
      </w:r>
      <w:r>
        <w:softHyphen/>
        <w:t xml:space="preserve">цессы, как фантазирование или защита, происходят в людях, а не в книгах» </w:t>
      </w:r>
      <w:r>
        <w:rPr>
          <w:lang w:val="en-US" w:eastAsia="en-US" w:bidi="en-US"/>
        </w:rPr>
        <w:t xml:space="preserve">(Holland </w:t>
      </w:r>
      <w:r>
        <w:t>1975: XIII)</w:t>
      </w:r>
      <w:r>
        <w:rPr>
          <w:vertAlign w:val="superscript"/>
        </w:rPr>
        <w:t>4</w:t>
      </w:r>
      <w:r>
        <w:t>. Согласно классической фрейдистской топографии, книги приводят в движение психи</w:t>
      </w:r>
      <w:r>
        <w:softHyphen/>
        <w:t xml:space="preserve">ческие процессы в сознательной и бессознательной областях нашей духовной жизни. </w:t>
      </w:r>
      <w:r>
        <w:t xml:space="preserve">Или, если прибегнуть к фразеологии Фрейда-невропатолога, они стимулируют процессы в головном мозге: «&lt;...&gt; все наши временные предположения в области психологии, по-видимому, когда-нибудь начнут базироваться на органическом основании» </w:t>
      </w:r>
      <w:r>
        <w:rPr>
          <w:lang w:val="en-US" w:eastAsia="en-US" w:bidi="en-US"/>
        </w:rPr>
        <w:t xml:space="preserve">(Freud </w:t>
      </w:r>
      <w:r>
        <w:t xml:space="preserve">1953—1965/14: </w:t>
      </w:r>
      <w:r>
        <w:t>78).</w:t>
      </w:r>
    </w:p>
    <w:p w:rsidR="00402C14" w:rsidRDefault="004D1E72">
      <w:pPr>
        <w:pStyle w:val="1"/>
        <w:framePr w:w="5746" w:h="9562" w:hRule="exact" w:wrap="none" w:vAnchor="page" w:hAnchor="page" w:x="396" w:y="359"/>
        <w:shd w:val="clear" w:color="auto" w:fill="auto"/>
        <w:spacing w:after="240" w:line="230" w:lineRule="auto"/>
      </w:pPr>
      <w:r>
        <w:t>Исследователи русской литературы не часто задумывают ся над многими сложными теоретическими вопросами, кото</w:t>
      </w:r>
      <w:r>
        <w:softHyphen/>
        <w:t>рые я (очень поверхностно) обсуждаю здесь. Это справедливо как в отношении тех немногих ученых, использующих в своих работах психоаналитический</w:t>
      </w:r>
      <w:r>
        <w:t xml:space="preserve"> подход, так и в отношении тра</w:t>
      </w:r>
      <w:r>
        <w:softHyphen/>
        <w:t>диционных славистов. В существующих психоаналитических исследованиях чаще рассматриваются специфические пробле</w:t>
      </w:r>
      <w:r>
        <w:softHyphen/>
        <w:t>мы вместо общих теоретических вопросов (исключения состав</w:t>
      </w:r>
      <w:r>
        <w:softHyphen/>
        <w:t xml:space="preserve">ляют: Бем 1938; </w:t>
      </w:r>
      <w:r>
        <w:rPr>
          <w:lang w:val="en-US" w:eastAsia="en-US" w:bidi="en-US"/>
        </w:rPr>
        <w:t xml:space="preserve">Dalton </w:t>
      </w:r>
      <w:r>
        <w:t xml:space="preserve">1979 (ср.: </w:t>
      </w:r>
      <w:r>
        <w:rPr>
          <w:lang w:val="en-US" w:eastAsia="en-US" w:bidi="en-US"/>
        </w:rPr>
        <w:t xml:space="preserve">Morson </w:t>
      </w:r>
      <w:r>
        <w:t xml:space="preserve">1982); </w:t>
      </w:r>
      <w:r>
        <w:rPr>
          <w:lang w:val="en-US" w:eastAsia="en-US" w:bidi="en-US"/>
        </w:rPr>
        <w:t>Laferrie</w:t>
      </w:r>
      <w:r>
        <w:rPr>
          <w:lang w:val="en-US" w:eastAsia="en-US" w:bidi="en-US"/>
        </w:rPr>
        <w:t xml:space="preserve">re </w:t>
      </w:r>
      <w:r>
        <w:t>19776). Другими словами, большинство литературоведческих трудов, в которых русская литература рассматривается с позиций пси</w:t>
      </w:r>
      <w:r>
        <w:softHyphen/>
        <w:t>хоанализа, — примеры прикладного психоанализа.</w:t>
      </w:r>
    </w:p>
    <w:p w:rsidR="00402C14" w:rsidRDefault="004D1E72">
      <w:pPr>
        <w:pStyle w:val="32"/>
        <w:framePr w:w="5746" w:h="9562" w:hRule="exact" w:wrap="none" w:vAnchor="page" w:hAnchor="page" w:x="396" w:y="359"/>
        <w:numPr>
          <w:ilvl w:val="0"/>
          <w:numId w:val="28"/>
        </w:numPr>
        <w:shd w:val="clear" w:color="auto" w:fill="auto"/>
        <w:tabs>
          <w:tab w:val="left" w:pos="2249"/>
        </w:tabs>
        <w:spacing w:before="0" w:after="140"/>
        <w:ind w:left="1960"/>
        <w:jc w:val="left"/>
      </w:pPr>
      <w:bookmarkStart w:id="15" w:name="bookmark15"/>
      <w:r>
        <w:t>О Достоевском</w:t>
      </w:r>
      <w:bookmarkEnd w:id="15"/>
    </w:p>
    <w:p w:rsidR="00402C14" w:rsidRDefault="004D1E72">
      <w:pPr>
        <w:pStyle w:val="1"/>
        <w:framePr w:w="5746" w:h="9562" w:hRule="exact" w:wrap="none" w:vAnchor="page" w:hAnchor="page" w:x="396" w:y="359"/>
        <w:shd w:val="clear" w:color="auto" w:fill="auto"/>
        <w:spacing w:after="0" w:line="230" w:lineRule="auto"/>
      </w:pPr>
      <w:r>
        <w:t>Достаточно обратиться к библиографии в конце этого очер</w:t>
      </w:r>
      <w:r>
        <w:softHyphen/>
        <w:t>ка, чтобы уб</w:t>
      </w:r>
      <w:r>
        <w:t>едиться, что литературные критики, вооруженные психоанализом, уделяют Достоевскому гораздо больше внима</w:t>
      </w:r>
      <w:r>
        <w:softHyphen/>
        <w:t>ния, чем любому другому русскому писателю.</w:t>
      </w:r>
    </w:p>
    <w:p w:rsidR="00402C14" w:rsidRDefault="004D1E72">
      <w:pPr>
        <w:pStyle w:val="1"/>
        <w:framePr w:w="5746" w:h="9562" w:hRule="exact" w:wrap="none" w:vAnchor="page" w:hAnchor="page" w:x="396" w:y="359"/>
        <w:shd w:val="clear" w:color="auto" w:fill="auto"/>
        <w:spacing w:after="0" w:line="230" w:lineRule="auto"/>
      </w:pPr>
      <w:r>
        <w:t>Из всех психоаналитических работ, посвященных русской литературе, «Достоевский и отцеубийство» Фрейда (1928),</w:t>
      </w:r>
      <w:r>
        <w:t xml:space="preserve"> воз</w:t>
      </w:r>
      <w:r>
        <w:softHyphen/>
        <w:t>можно, является самой известной. Но она требует специальных комментариев, поскольку отмечена одновременно и серьезны</w:t>
      </w:r>
      <w:r>
        <w:softHyphen/>
        <w:t>ми ошибками, касающимися биографии Достоевского, и глу</w:t>
      </w:r>
      <w:r>
        <w:softHyphen/>
        <w:t>боким пониманием его творчества.</w:t>
      </w:r>
    </w:p>
    <w:p w:rsidR="00402C14" w:rsidRDefault="004D1E72">
      <w:pPr>
        <w:pStyle w:val="1"/>
        <w:framePr w:w="5746" w:h="9562" w:hRule="exact" w:wrap="none" w:vAnchor="page" w:hAnchor="page" w:x="396" w:y="359"/>
        <w:shd w:val="clear" w:color="auto" w:fill="auto"/>
        <w:spacing w:after="0" w:line="230" w:lineRule="auto"/>
      </w:pPr>
      <w:r>
        <w:t>Основная идея Фрейда состоит в том, что эпилеп</w:t>
      </w:r>
      <w:r>
        <w:t>сия у До</w:t>
      </w:r>
      <w:r>
        <w:softHyphen/>
        <w:t>стоевского была скорее всего «истерико-эпилепсией», то есть истерическим психосоматическим симптомом его невроза, а не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528" w:hRule="exact" w:wrap="none" w:vAnchor="page" w:hAnchor="page" w:x="388" w:y="364"/>
        <w:shd w:val="clear" w:color="auto" w:fill="auto"/>
        <w:spacing w:after="0" w:line="230" w:lineRule="auto"/>
        <w:ind w:firstLine="0"/>
      </w:pPr>
      <w:r>
        <w:t xml:space="preserve">«органической эпилепсией» (см.: Фрейд 1991/2: 407—426; ср. также: Розенталь 1919; </w:t>
      </w:r>
      <w:r>
        <w:rPr>
          <w:lang w:val="en-US" w:eastAsia="en-US" w:bidi="en-US"/>
        </w:rPr>
        <w:t xml:space="preserve">Rank </w:t>
      </w:r>
      <w:r>
        <w:t>1971: 46). Более п</w:t>
      </w:r>
      <w:r>
        <w:t>ристальное изу</w:t>
      </w:r>
      <w:r>
        <w:softHyphen/>
        <w:t>чение свидетельств припадков Достоевского ставит в большин</w:t>
      </w:r>
      <w:r>
        <w:softHyphen/>
        <w:t>стве случаев под сомнение применимость теории Фрейда к писателю (что не является доказательством ошибочности тео</w:t>
      </w:r>
      <w:r>
        <w:softHyphen/>
        <w:t>рии мужской истерии вообще). Припадки у Достоевского чаще всего сменя</w:t>
      </w:r>
      <w:r>
        <w:t>лись не чувством эмоционального облегчения, а дезориентацией и депрессией. Это случалось и во сне, и во время бодрствования. Иногда Достоевский наносил себе нешу</w:t>
      </w:r>
      <w:r>
        <w:softHyphen/>
        <w:t>точные увечья. Все эти черты соответствуют истинной эпилеп</w:t>
      </w:r>
      <w:r>
        <w:softHyphen/>
        <w:t xml:space="preserve">сии и не рассматриваются в связи с </w:t>
      </w:r>
      <w:r>
        <w:t>истерическими припадка</w:t>
      </w:r>
      <w:r>
        <w:softHyphen/>
        <w:t>ми. Вновь прибегая к специальной терминологии, можно ска</w:t>
      </w:r>
      <w:r>
        <w:softHyphen/>
        <w:t xml:space="preserve">зать, что симптомы Достоевского указывают на височную лобную эпилепсию (см., напр.: </w:t>
      </w:r>
      <w:r>
        <w:rPr>
          <w:lang w:val="en-US" w:eastAsia="en-US" w:bidi="en-US"/>
        </w:rPr>
        <w:t xml:space="preserve">Alajouanine </w:t>
      </w:r>
      <w:r>
        <w:t xml:space="preserve">1963; </w:t>
      </w:r>
      <w:r>
        <w:rPr>
          <w:lang w:val="en-US" w:eastAsia="en-US" w:bidi="en-US"/>
        </w:rPr>
        <w:t xml:space="preserve">Geschwind </w:t>
      </w:r>
      <w:r>
        <w:t xml:space="preserve">1984; </w:t>
      </w:r>
      <w:r>
        <w:rPr>
          <w:lang w:val="en-US" w:eastAsia="en-US" w:bidi="en-US"/>
        </w:rPr>
        <w:t xml:space="preserve">Gastaut </w:t>
      </w:r>
      <w:r>
        <w:t xml:space="preserve">1984; </w:t>
      </w:r>
      <w:r>
        <w:rPr>
          <w:lang w:val="en-US" w:eastAsia="en-US" w:bidi="en-US"/>
        </w:rPr>
        <w:t xml:space="preserve">Rice 1985). </w:t>
      </w:r>
      <w:r>
        <w:t>Любопытно, что диагноз лобной эп</w:t>
      </w:r>
      <w:r>
        <w:t xml:space="preserve">илепсии был поставлен писателю психоаналитиком Мари Бонапарт в ее посмертно изданной статье (см.: </w:t>
      </w:r>
      <w:r>
        <w:rPr>
          <w:lang w:val="en-US" w:eastAsia="en-US" w:bidi="en-US"/>
        </w:rPr>
        <w:t xml:space="preserve">Bonaparte </w:t>
      </w:r>
      <w:r>
        <w:t>1962).</w:t>
      </w:r>
    </w:p>
    <w:p w:rsidR="00402C14" w:rsidRDefault="004D1E72">
      <w:pPr>
        <w:pStyle w:val="1"/>
        <w:framePr w:w="5760" w:h="9528" w:hRule="exact" w:wrap="none" w:vAnchor="page" w:hAnchor="page" w:x="388" w:y="364"/>
        <w:shd w:val="clear" w:color="auto" w:fill="auto"/>
        <w:spacing w:line="230" w:lineRule="auto"/>
      </w:pPr>
      <w:r>
        <w:t>Тем не менее вполне возможно, что некоторые припадки Достоевского были истерического происхождения. Дж. Райс замечает, что «в наши дни внезап</w:t>
      </w:r>
      <w:r>
        <w:t xml:space="preserve">ное появление истерических припадков при эпилепсии считается совершенно обычным с клинической точки зрения» </w:t>
      </w:r>
      <w:r>
        <w:rPr>
          <w:lang w:val="en-US" w:eastAsia="en-US" w:bidi="en-US"/>
        </w:rPr>
        <w:t xml:space="preserve">(Rice </w:t>
      </w:r>
      <w:r>
        <w:t>1985: 52; ср.: Там же: 226). Соответствующим примером может послужить припадок, ко</w:t>
      </w:r>
      <w:r>
        <w:softHyphen/>
        <w:t>торый, согласно семейной легенде, случился у молодого Дос</w:t>
      </w:r>
      <w:r>
        <w:softHyphen/>
        <w:t>т</w:t>
      </w:r>
      <w:r>
        <w:t>оевского, когда он услышал рассказ о смерти отца. Этот при</w:t>
      </w:r>
      <w:r>
        <w:softHyphen/>
        <w:t>ступ Фрейд охарактеризовал как истерический, Райс — «эпи</w:t>
      </w:r>
      <w:r>
        <w:softHyphen/>
        <w:t>лептический или истерический» (Там же: 53). Сам же Федор Михайлович по-разному рассказывал о случившемся.</w:t>
      </w:r>
    </w:p>
    <w:p w:rsidR="00402C14" w:rsidRDefault="004D1E72">
      <w:pPr>
        <w:pStyle w:val="22"/>
        <w:framePr w:w="5760" w:h="9528" w:hRule="exact" w:wrap="none" w:vAnchor="page" w:hAnchor="page" w:x="388" w:y="364"/>
        <w:shd w:val="clear" w:color="auto" w:fill="auto"/>
        <w:spacing w:after="140"/>
      </w:pPr>
      <w:r>
        <w:t>Достоевский не всегда однозначен в</w:t>
      </w:r>
      <w:r>
        <w:t xml:space="preserve"> своих рассказах — то ли от дей</w:t>
      </w:r>
      <w:r>
        <w:softHyphen/>
        <w:t>ствительной неуверенности, то ли по преднамеренному расчету &lt;...&gt;. Но при всех вариациях рассказа и последующих превратностях недуга писа</w:t>
      </w:r>
      <w:r>
        <w:softHyphen/>
        <w:t>теля история смерти его отца, как травматическая причина патологии, сохраняет свою зна</w:t>
      </w:r>
      <w:r>
        <w:t>чимость, поскольку всегда остается психологический смысл, в соответствии с которым эта легенда правдоподобна именно в силу убежденности в этом самого Достоевского. В загадочной и внезапной смерти отца (официально — в результате апоплексического удара, но с</w:t>
      </w:r>
      <w:r>
        <w:t>корее всего, это было убийство) лежала неразрешимая загадка наслед</w:t>
      </w:r>
      <w:r>
        <w:softHyphen/>
        <w:t>ственности Федора Михайловича [в первую очередь для него самого], постоянная тайна его творческой и экзистенциальной судьбы (Там же 1985: 53).</w:t>
      </w:r>
    </w:p>
    <w:p w:rsidR="00402C14" w:rsidRDefault="004D1E72">
      <w:pPr>
        <w:pStyle w:val="1"/>
        <w:framePr w:w="5760" w:h="9528" w:hRule="exact" w:wrap="none" w:vAnchor="page" w:hAnchor="page" w:x="388" w:y="364"/>
        <w:shd w:val="clear" w:color="auto" w:fill="auto"/>
        <w:spacing w:after="0" w:line="228" w:lineRule="auto"/>
      </w:pPr>
      <w:r>
        <w:t xml:space="preserve">Другими словами, смерть отца сказалась как на </w:t>
      </w:r>
      <w:r>
        <w:t>психиче</w:t>
      </w:r>
      <w:r>
        <w:softHyphen/>
        <w:t>ском заболевании Достоевского, так и на его литературном творчестве. Об этом писал еще Фрейд. Однако его основная</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2" w:hRule="exact" w:wrap="none" w:vAnchor="page" w:hAnchor="page" w:x="393" w:y="354"/>
        <w:shd w:val="clear" w:color="auto" w:fill="auto"/>
        <w:spacing w:after="0" w:line="230" w:lineRule="auto"/>
        <w:ind w:firstLine="0"/>
      </w:pPr>
      <w:r>
        <w:t>ошибка как психоаналитика — в переоценке истерии у писате</w:t>
      </w:r>
      <w:r>
        <w:softHyphen/>
        <w:t xml:space="preserve">ля, хотя как неврологу Фрейду следовало бы детальнее </w:t>
      </w:r>
      <w:r>
        <w:t>разо</w:t>
      </w:r>
      <w:r>
        <w:softHyphen/>
        <w:t>браться в этом. Возможно, сказалось его неприязненное отно</w:t>
      </w:r>
      <w:r>
        <w:softHyphen/>
        <w:t xml:space="preserve">шение к Достоевскому как носителю русского (нееврейского) национального характера (эту точку зрения разделяют Райс (см.: </w:t>
      </w:r>
      <w:r>
        <w:rPr>
          <w:lang w:val="en-US" w:eastAsia="en-US" w:bidi="en-US"/>
        </w:rPr>
        <w:t xml:space="preserve">Rice </w:t>
      </w:r>
      <w:r>
        <w:t xml:space="preserve">1985), Ф. Шмидл (см.: </w:t>
      </w:r>
      <w:r>
        <w:rPr>
          <w:lang w:val="en-US" w:eastAsia="en-US" w:bidi="en-US"/>
        </w:rPr>
        <w:t xml:space="preserve">Schmidl </w:t>
      </w:r>
      <w:r>
        <w:t>1981: 119сл.) и другие). Однако неко</w:t>
      </w:r>
      <w:r>
        <w:t>торые ученые стремятся защитить писателя от нападок прославленного психоаналитика, что можно объяс</w:t>
      </w:r>
      <w:r>
        <w:softHyphen/>
        <w:t>нить их русофилией и большой любовью к литературному мастерству Достоевского, и здесь — огромное поле деятельно</w:t>
      </w:r>
      <w:r>
        <w:softHyphen/>
        <w:t>сти по изучению связи Р,</w:t>
      </w:r>
      <w:r>
        <w:rPr>
          <w:vertAlign w:val="subscript"/>
        </w:rPr>
        <w:t>2</w:t>
      </w:r>
      <w:r>
        <w:t>П.</w:t>
      </w:r>
    </w:p>
    <w:p w:rsidR="00402C14" w:rsidRDefault="004D1E72">
      <w:pPr>
        <w:pStyle w:val="1"/>
        <w:framePr w:w="5750" w:h="9542" w:hRule="exact" w:wrap="none" w:vAnchor="page" w:hAnchor="page" w:x="393" w:y="354"/>
        <w:shd w:val="clear" w:color="auto" w:fill="auto"/>
        <w:spacing w:after="0" w:line="230" w:lineRule="auto"/>
      </w:pPr>
      <w:r>
        <w:t>Фрейд выдвинул ги</w:t>
      </w:r>
      <w:r>
        <w:t>потезу, объясняющую симптомы заболе</w:t>
      </w:r>
      <w:r>
        <w:softHyphen/>
        <w:t>вания у Достоевского как истерическое, охваченное виной отождествление с отцом, которому сын желал смерти. «Мы по</w:t>
      </w:r>
      <w:r>
        <w:softHyphen/>
        <w:t xml:space="preserve">желали смерти другому — теперь мы сами стали этим другим и сами умерли» </w:t>
      </w:r>
      <w:r>
        <w:rPr>
          <w:lang w:val="en-US" w:eastAsia="en-US" w:bidi="en-US"/>
        </w:rPr>
        <w:t xml:space="preserve">(Freud </w:t>
      </w:r>
      <w:r>
        <w:t>1953—1965/21: 183; Фрейд 19</w:t>
      </w:r>
      <w:r>
        <w:t>91/2: 414). Очевидно, такое объяснение припадков, над которыми Досто</w:t>
      </w:r>
      <w:r>
        <w:softHyphen/>
        <w:t>евский не мог иметь ни сознательного, ни бессознательного контроля, не может быть приемлемым. Однако мы не исклю</w:t>
      </w:r>
      <w:r>
        <w:softHyphen/>
        <w:t>чаем возможности именно такой характеристики тех присту</w:t>
      </w:r>
      <w:r>
        <w:softHyphen/>
        <w:t>пов, которые писат</w:t>
      </w:r>
      <w:r>
        <w:t>ель сознательно и бессознательно провоци</w:t>
      </w:r>
      <w:r>
        <w:softHyphen/>
        <w:t>ровал у себя, или таких симптомов его «нервного заболевания», как частые ощущения смерти, возникавшие у него за два года до ссылки в Сибирь. Фрейд совершает еще одну ошибку, ког</w:t>
      </w:r>
      <w:r>
        <w:softHyphen/>
        <w:t>да экстраполирует эти «смертельные» п</w:t>
      </w:r>
      <w:r>
        <w:t>риступы в детство До</w:t>
      </w:r>
      <w:r>
        <w:softHyphen/>
        <w:t xml:space="preserve">стоевского (см.: </w:t>
      </w:r>
      <w:r>
        <w:rPr>
          <w:lang w:val="en-US" w:eastAsia="en-US" w:bidi="en-US"/>
        </w:rPr>
        <w:t xml:space="preserve">Frank </w:t>
      </w:r>
      <w:r>
        <w:t xml:space="preserve">1979: 387). Однако это не значит, что психоаналитик не прав, находя в них признаки отождествления с отцом. Также верна и интерпретация этих симптомов, как «угрозы смерти только что появившейся самости или </w:t>
      </w:r>
      <w:r>
        <w:rPr>
          <w:i/>
          <w:iCs/>
        </w:rPr>
        <w:t>эго»,</w:t>
      </w:r>
      <w:r>
        <w:t xml:space="preserve"> вы</w:t>
      </w:r>
      <w:r>
        <w:softHyphen/>
        <w:t xml:space="preserve">двинутая Л. Брегером (см.: </w:t>
      </w:r>
      <w:r>
        <w:rPr>
          <w:lang w:val="en-US" w:eastAsia="en-US" w:bidi="en-US"/>
        </w:rPr>
        <w:t xml:space="preserve">Breger </w:t>
      </w:r>
      <w:r>
        <w:t>1986: 737). Вполне возможно, что значение этих приступов для творчества гениального писа</w:t>
      </w:r>
      <w:r>
        <w:softHyphen/>
        <w:t>теля было преувеличено. Это объясняется тем, что Достоевско</w:t>
      </w:r>
      <w:r>
        <w:softHyphen/>
        <w:t>го могли приводить к приступам самые разные причины.</w:t>
      </w:r>
    </w:p>
    <w:p w:rsidR="00402C14" w:rsidRDefault="004D1E72">
      <w:pPr>
        <w:pStyle w:val="1"/>
        <w:framePr w:w="5750" w:h="9542" w:hRule="exact" w:wrap="none" w:vAnchor="page" w:hAnchor="page" w:x="393" w:y="354"/>
        <w:shd w:val="clear" w:color="auto" w:fill="auto"/>
        <w:spacing w:after="0" w:line="230" w:lineRule="auto"/>
      </w:pPr>
      <w:r>
        <w:t>Если бы Фрейд зн</w:t>
      </w:r>
      <w:r>
        <w:t>ал русский язык и более внимательно изучил болезнь Достоевского, то наверняка заметил бы еще один поразительный признак отождествления писателя с умер</w:t>
      </w:r>
      <w:r>
        <w:softHyphen/>
        <w:t>шим отцом: Федор Михайлович в шутку называл свое психи</w:t>
      </w:r>
      <w:r>
        <w:softHyphen/>
        <w:t>ческое состояние «кондрашкой», зная совершенно точ</w:t>
      </w:r>
      <w:r>
        <w:t>но, что первоначально так назывался апоплексический удар, перене</w:t>
      </w:r>
      <w:r>
        <w:softHyphen/>
        <w:t xml:space="preserve">сенный его </w:t>
      </w:r>
      <w:r>
        <w:rPr>
          <w:i/>
          <w:iCs/>
        </w:rPr>
        <w:t>отцом</w:t>
      </w:r>
      <w:r>
        <w:t xml:space="preserve"> (послуживший, возможно, причиной смерти последнего; см.: </w:t>
      </w:r>
      <w:r>
        <w:rPr>
          <w:lang w:val="en-US" w:eastAsia="en-US" w:bidi="en-US"/>
        </w:rPr>
        <w:t xml:space="preserve">Rice </w:t>
      </w:r>
      <w:r>
        <w:t>1985: 9).</w:t>
      </w:r>
    </w:p>
    <w:p w:rsidR="00402C14" w:rsidRDefault="004D1E72">
      <w:pPr>
        <w:pStyle w:val="1"/>
        <w:framePr w:w="5750" w:h="9542" w:hRule="exact" w:wrap="none" w:vAnchor="page" w:hAnchor="page" w:x="393" w:y="354"/>
        <w:shd w:val="clear" w:color="auto" w:fill="auto"/>
        <w:spacing w:after="0" w:line="230" w:lineRule="auto"/>
      </w:pPr>
      <w:r>
        <w:t>Фрейд полагал, что, если бы было возможным доказать, что после ссылки в Сибирь приступы у Достоевского</w:t>
      </w:r>
      <w:r>
        <w:t xml:space="preserve"> прекра</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538" w:hRule="exact" w:wrap="none" w:vAnchor="page" w:hAnchor="page" w:x="388" w:y="354"/>
        <w:shd w:val="clear" w:color="auto" w:fill="auto"/>
        <w:spacing w:after="0" w:line="230" w:lineRule="auto"/>
        <w:ind w:firstLine="0"/>
      </w:pPr>
      <w:r>
        <w:t xml:space="preserve">тились, это подтвердило бы предположение, что припадки Федора Михайловича были формой истерического самонака- зания, то есть внешнее наказание, вынесенное царем-отцом, делало бы излишней самобичующую истерическую эпилепсию. </w:t>
      </w:r>
      <w:r>
        <w:t>Однако Дж. Франк приводит веские доказательства того, что и в Сибири у Достоевского случались приступы (хотя Франк ошибался насчет их отсутствия у писателя до ссылки). Сам Достоевский утверждал (в двух разных ситуациях), что в тюрь</w:t>
      </w:r>
      <w:r>
        <w:softHyphen/>
        <w:t xml:space="preserve">ме припадки </w:t>
      </w:r>
      <w:r>
        <w:rPr>
          <w:i/>
          <w:iCs/>
        </w:rPr>
        <w:t>были редки</w:t>
      </w:r>
      <w:r>
        <w:t xml:space="preserve"> (</w:t>
      </w:r>
      <w:r>
        <w:t>см.: Там же 1985: 24, 68). Если, как я предполагаю, у писателя случались и эпилептические, и исте</w:t>
      </w:r>
      <w:r>
        <w:softHyphen/>
        <w:t>рические припадки, то, согласно теории Фрейда, мы могли бы ожидать сокращение их количества, но не полное исчезнове</w:t>
      </w:r>
      <w:r>
        <w:softHyphen/>
        <w:t>ние. Очевидно, так оно и было.</w:t>
      </w:r>
    </w:p>
    <w:p w:rsidR="00402C14" w:rsidRDefault="004D1E72">
      <w:pPr>
        <w:pStyle w:val="1"/>
        <w:framePr w:w="5760" w:h="9538" w:hRule="exact" w:wrap="none" w:vAnchor="page" w:hAnchor="page" w:x="388" w:y="354"/>
        <w:shd w:val="clear" w:color="auto" w:fill="auto"/>
        <w:spacing w:line="230" w:lineRule="auto"/>
      </w:pPr>
      <w:r>
        <w:t>Точку зрени</w:t>
      </w:r>
      <w:r>
        <w:t>я Фрейда на то, что Достоевский испытывал страх кастрации и имел склонность к бисексуальности, биогра</w:t>
      </w:r>
      <w:r>
        <w:softHyphen/>
        <w:t>фы и литературоведы находят, кажется, наиболее возмути</w:t>
      </w:r>
      <w:r>
        <w:softHyphen/>
        <w:t>тельной:</w:t>
      </w:r>
    </w:p>
    <w:p w:rsidR="00402C14" w:rsidRDefault="004D1E72">
      <w:pPr>
        <w:pStyle w:val="22"/>
        <w:framePr w:w="5760" w:h="9538" w:hRule="exact" w:wrap="none" w:vAnchor="page" w:hAnchor="page" w:x="388" w:y="354"/>
        <w:shd w:val="clear" w:color="auto" w:fill="auto"/>
      </w:pPr>
      <w:r>
        <w:t xml:space="preserve">В определенный момент ребенок начинает понимать, что попытка устранить отца как соперника </w:t>
      </w:r>
      <w:r>
        <w:t>встретила бы со стороны отца наказание через кастрацию. Из страха кастрации, то есть в интересах сохранения своей мужественности, ребенок отказывается от желания обладать мате</w:t>
      </w:r>
      <w:r>
        <w:softHyphen/>
        <w:t>рью и отстранения отца. Поскольку это желание остается в области бес</w:t>
      </w:r>
      <w:r>
        <w:softHyphen/>
        <w:t>сознательно</w:t>
      </w:r>
      <w:r>
        <w:t>го, оно является основой для образования чувства вины. Нам кажется, что мы описали нормальные процессы, обычную судьбу так называемого эдипова комплекса; следует, однако, внести важное допол</w:t>
      </w:r>
      <w:r>
        <w:softHyphen/>
        <w:t>нение.</w:t>
      </w:r>
    </w:p>
    <w:p w:rsidR="00402C14" w:rsidRDefault="004D1E72">
      <w:pPr>
        <w:pStyle w:val="22"/>
        <w:framePr w:w="5760" w:h="9538" w:hRule="exact" w:wrap="none" w:vAnchor="page" w:hAnchor="page" w:x="388" w:y="354"/>
        <w:shd w:val="clear" w:color="auto" w:fill="auto"/>
        <w:spacing w:after="140"/>
      </w:pPr>
      <w:r>
        <w:t>Дальнейшие осложнения неизбежны, если у ребенка сильнее ра</w:t>
      </w:r>
      <w:r>
        <w:t>звит конституционный фактор, называемый нами бисексуальностью. Тогда, под угрозой потери мужественности через кастрацию, укрепляется тен</w:t>
      </w:r>
      <w:r>
        <w:softHyphen/>
        <w:t>денция уклонения в сторону женственности, более того — стремление занять место матери и перенять ее роль как объекта лю</w:t>
      </w:r>
      <w:r>
        <w:t>бви отца. Одна лишь боязнь кастрации делает эту развязку невозможной. Ребенок пони</w:t>
      </w:r>
      <w:r>
        <w:softHyphen/>
        <w:t xml:space="preserve">мает, что он должен взять на себя и кастрирование, если хочет быть любим отцом, как женщина </w:t>
      </w:r>
      <w:r>
        <w:rPr>
          <w:lang w:val="en-US" w:eastAsia="en-US" w:bidi="en-US"/>
        </w:rPr>
        <w:t xml:space="preserve">(Freud </w:t>
      </w:r>
      <w:r>
        <w:t>1953—1965/21: 184—184; ср.: Фрейд 1991/ 2: 414-415).</w:t>
      </w:r>
    </w:p>
    <w:p w:rsidR="00402C14" w:rsidRDefault="004D1E72">
      <w:pPr>
        <w:pStyle w:val="1"/>
        <w:framePr w:w="5760" w:h="9538" w:hRule="exact" w:wrap="none" w:vAnchor="page" w:hAnchor="page" w:x="388" w:y="354"/>
        <w:shd w:val="clear" w:color="auto" w:fill="auto"/>
        <w:spacing w:line="230" w:lineRule="auto"/>
      </w:pPr>
      <w:r>
        <w:t>Так, резюмировав свою</w:t>
      </w:r>
      <w:r>
        <w:t xml:space="preserve"> теорию положительных и отрица</w:t>
      </w:r>
      <w:r>
        <w:softHyphen/>
        <w:t>тельных сторон эдипова комплекса, Фрейд с легкостью приме</w:t>
      </w:r>
      <w:r>
        <w:softHyphen/>
        <w:t>няет ее к Достоевскому:</w:t>
      </w:r>
    </w:p>
    <w:p w:rsidR="00402C14" w:rsidRDefault="004D1E72">
      <w:pPr>
        <w:pStyle w:val="22"/>
        <w:framePr w:w="5760" w:h="9538" w:hRule="exact" w:wrap="none" w:vAnchor="page" w:hAnchor="page" w:x="388" w:y="354"/>
        <w:shd w:val="clear" w:color="auto" w:fill="auto"/>
        <w:spacing w:line="233" w:lineRule="auto"/>
      </w:pPr>
      <w:r>
        <w:t>Страх перед отцом делает ненависть к нему неприемлемой; кастрация ужасна как в качестве кары, так и цены любви. Из обоих факторов, вы</w:t>
      </w:r>
      <w:r>
        <w:softHyphen/>
        <w:t>тесняющих</w:t>
      </w:r>
      <w:r>
        <w:t xml:space="preserve"> ненависть к отцу, первый, непосредственный, страх наказания и кастрации следует назвать нормальным. Патогенное усиление привно</w:t>
      </w:r>
      <w:r>
        <w:softHyphen/>
        <w:t>сится, как кажется, лишь другим фактором — боязнью женственной ус</w:t>
      </w:r>
      <w:r>
        <w:softHyphen/>
        <w:t xml:space="preserve">тановки. Ярко выраженная бисексуальная склонность становится, </w:t>
      </w:r>
      <w:r>
        <w:t>таким</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6" w:h="9466" w:hRule="exact" w:wrap="none" w:vAnchor="page" w:hAnchor="page" w:x="396" w:y="340"/>
        <w:shd w:val="clear" w:color="auto" w:fill="auto"/>
        <w:spacing w:after="160"/>
        <w:ind w:firstLine="0"/>
      </w:pPr>
      <w:r>
        <w:t>образом, одним из условий или подтверждений невроза. Очевидно, эту склонность следует признать и у Достоевского — его латентная гомосек</w:t>
      </w:r>
      <w:r>
        <w:softHyphen/>
        <w:t xml:space="preserve">суальность проявляется в дозволенном виде в том значении, какое в его жизни имела дружба с </w:t>
      </w:r>
      <w:r>
        <w:t>мужчинами, в его до странности нежном отноше</w:t>
      </w:r>
      <w:r>
        <w:softHyphen/>
        <w:t>нии к соперникам в любви и в его прекрасном понимании положений, объяснимых лишь вытесненной гомосексуальностью, — как на это указы</w:t>
      </w:r>
      <w:r>
        <w:softHyphen/>
        <w:t xml:space="preserve">вают многочисленные примеры из его произведений (Там же: 415—416; ср.: </w:t>
      </w:r>
      <w:r>
        <w:rPr>
          <w:lang w:val="en-US" w:eastAsia="en-US" w:bidi="en-US"/>
        </w:rPr>
        <w:t>Ljunggre</w:t>
      </w:r>
      <w:r>
        <w:rPr>
          <w:lang w:val="en-US" w:eastAsia="en-US" w:bidi="en-US"/>
        </w:rPr>
        <w:t xml:space="preserve">n </w:t>
      </w:r>
      <w:r>
        <w:t>1982: 39, где это предположение приписывается Андрею Белому).</w:t>
      </w:r>
    </w:p>
    <w:p w:rsidR="00402C14" w:rsidRDefault="004D1E72">
      <w:pPr>
        <w:pStyle w:val="1"/>
        <w:framePr w:w="5746" w:h="9466" w:hRule="exact" w:wrap="none" w:vAnchor="page" w:hAnchor="page" w:x="396" w:y="340"/>
        <w:shd w:val="clear" w:color="auto" w:fill="auto"/>
        <w:spacing w:after="0" w:line="230" w:lineRule="auto"/>
      </w:pPr>
      <w:r>
        <w:t>Для Джозефа Франка сомнительны как применимость те</w:t>
      </w:r>
      <w:r>
        <w:softHyphen/>
        <w:t>ории психоанализа, так и она как таковая. Эта теория, как он полагает, «не имеет никакого отношения к Достоевскому, — или настолько может быт</w:t>
      </w:r>
      <w:r>
        <w:t xml:space="preserve">ь применима к нему, насколько к любому другому мужчине человеческой расы» </w:t>
      </w:r>
      <w:r>
        <w:rPr>
          <w:lang w:val="en-US" w:eastAsia="en-US" w:bidi="en-US"/>
        </w:rPr>
        <w:t xml:space="preserve">(Frank </w:t>
      </w:r>
      <w:r>
        <w:t>1979: 384). Очевидно, Франку не нравится фрейдовская теория о мужской душе, но этот биограф Достоевского не может «до</w:t>
      </w:r>
      <w:r>
        <w:softHyphen/>
        <w:t>стать из рукава» теорию получше. Применимость теории Фрей</w:t>
      </w:r>
      <w:r>
        <w:softHyphen/>
        <w:t>да вызывает открытые нападки Франка. Последний находит «очень сомнительным», что скрытые гомосексуальные порывы могли бы оставаться незамеченными даже в том, что он назы</w:t>
      </w:r>
      <w:r>
        <w:softHyphen/>
        <w:t>вает «крепкой мужской дружбой» Ф.М. Достоевского с И.И. Бе- режецким, И.Н. Шидловским</w:t>
      </w:r>
      <w:r>
        <w:t xml:space="preserve"> и И.С. Тургеневым. У Франка сформировалось ошибочное представление о том, что привязан</w:t>
      </w:r>
      <w:r>
        <w:softHyphen/>
        <w:t>ность Федора Михайловича к женам, к любовнице А.П. Сус</w:t>
      </w:r>
      <w:r>
        <w:softHyphen/>
        <w:t>ловой и другим женщинам исключает каким-то образом его ла</w:t>
      </w:r>
      <w:r>
        <w:softHyphen/>
        <w:t>тентную гомосексуальность (бисексуальные чувства, извес</w:t>
      </w:r>
      <w:r>
        <w:t>тные всем психоаналитикам, по-видимому, непостижимы для Фран</w:t>
      </w:r>
      <w:r>
        <w:softHyphen/>
        <w:t>ка). Также он полагает, что «патологическая ревность писате</w:t>
      </w:r>
      <w:r>
        <w:softHyphen/>
        <w:t>ля к потенциальным соперникам» гасила скрытые гомосексу</w:t>
      </w:r>
      <w:r>
        <w:softHyphen/>
        <w:t>альные порывы Федора Михайловича, тогда как сама «патоло</w:t>
      </w:r>
      <w:r>
        <w:softHyphen/>
        <w:t>гическая» ревность пре</w:t>
      </w:r>
      <w:r>
        <w:t xml:space="preserve">дполагает вытеснение гомосексуальных чувств (см.: </w:t>
      </w:r>
      <w:r>
        <w:rPr>
          <w:lang w:val="en-US" w:eastAsia="en-US" w:bidi="en-US"/>
        </w:rPr>
        <w:t xml:space="preserve">Freud </w:t>
      </w:r>
      <w:r>
        <w:t>1953—1965/18: 223сл.).</w:t>
      </w:r>
    </w:p>
    <w:p w:rsidR="00402C14" w:rsidRDefault="004D1E72">
      <w:pPr>
        <w:pStyle w:val="1"/>
        <w:framePr w:w="5746" w:h="9466" w:hRule="exact" w:wrap="none" w:vAnchor="page" w:hAnchor="page" w:x="396" w:y="340"/>
        <w:shd w:val="clear" w:color="auto" w:fill="auto"/>
        <w:spacing w:after="0" w:line="230" w:lineRule="auto"/>
      </w:pPr>
      <w:r>
        <w:t xml:space="preserve">Что же касается гомосексуальности литературных героев Достоевского, то после скрупулезных исследований Саймона Лессера (см.: </w:t>
      </w:r>
      <w:r>
        <w:rPr>
          <w:lang w:val="en-US" w:eastAsia="en-US" w:bidi="en-US"/>
        </w:rPr>
        <w:t xml:space="preserve">Lesser </w:t>
      </w:r>
      <w:r>
        <w:t xml:space="preserve">1963) и Элизабет Далтон (см.: </w:t>
      </w:r>
      <w:r>
        <w:rPr>
          <w:lang w:val="en-US" w:eastAsia="en-US" w:bidi="en-US"/>
        </w:rPr>
        <w:t xml:space="preserve">Dalton </w:t>
      </w:r>
      <w:r>
        <w:t>1979) не</w:t>
      </w:r>
      <w:r>
        <w:t>возможно отрицать гомосексуальную связь князя Мышкина с Рогожиным. Сцена, в которой Мышкин и Рогожин спят в одной кровати, едва ли может быть проигнорирована. Это доказывает, что Достоевский интуитивно знал гомосексуаль</w:t>
      </w:r>
      <w:r>
        <w:softHyphen/>
        <w:t>ные чувства.</w:t>
      </w:r>
    </w:p>
    <w:p w:rsidR="00402C14" w:rsidRDefault="004D1E72">
      <w:pPr>
        <w:pStyle w:val="1"/>
        <w:framePr w:w="5746" w:h="9466" w:hRule="exact" w:wrap="none" w:vAnchor="page" w:hAnchor="page" w:x="396" w:y="340"/>
        <w:shd w:val="clear" w:color="auto" w:fill="auto"/>
        <w:spacing w:after="0" w:line="230" w:lineRule="auto"/>
      </w:pPr>
      <w:r>
        <w:t>Дж.Р. Мейз обсуждает го</w:t>
      </w:r>
      <w:r>
        <w:t xml:space="preserve">моэротический подтекст в беседе Алеши Карамазова и Коли Красоткина (см.: </w:t>
      </w:r>
      <w:r>
        <w:rPr>
          <w:lang w:val="en-US" w:eastAsia="en-US" w:bidi="en-US"/>
        </w:rPr>
        <w:t xml:space="preserve">Maze </w:t>
      </w:r>
      <w:r>
        <w:t>1981: 177— 178) и доказывает, что Достоевский сделал шаг вперед в «из</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8002" w:hRule="exact" w:wrap="none" w:vAnchor="page" w:hAnchor="page" w:x="393" w:y="349"/>
        <w:shd w:val="clear" w:color="auto" w:fill="auto"/>
        <w:spacing w:after="0" w:line="230" w:lineRule="auto"/>
        <w:ind w:firstLine="0"/>
      </w:pPr>
      <w:r>
        <w:t>бавлении гомосексуальных чувств от приписанной им низмен</w:t>
      </w:r>
      <w:r>
        <w:softHyphen/>
        <w:t>ности и признании их полезн</w:t>
      </w:r>
      <w:r>
        <w:t>ости для человеческого счастья» (Там же: 158). В одном из своих ранних психоаналитических штудий, посвященных творчеству Достоевского, Отто Ранк утверждал, что за параноидными мотивами в «Двойнике» сто</w:t>
      </w:r>
      <w:r>
        <w:softHyphen/>
        <w:t xml:space="preserve">ит подавленная гомосексуальность (см.: </w:t>
      </w:r>
      <w:r>
        <w:rPr>
          <w:lang w:val="en-US" w:eastAsia="en-US" w:bidi="en-US"/>
        </w:rPr>
        <w:t xml:space="preserve">Rank </w:t>
      </w:r>
      <w:r>
        <w:t xml:space="preserve">1971: 74; </w:t>
      </w:r>
      <w:r>
        <w:t xml:space="preserve">ср.: </w:t>
      </w:r>
      <w:r>
        <w:rPr>
          <w:lang w:val="en-US" w:eastAsia="en-US" w:bidi="en-US"/>
        </w:rPr>
        <w:t xml:space="preserve">Meissner </w:t>
      </w:r>
      <w:r>
        <w:t>1977). Бранвен Пратт обсуждает скрытую гомосексу</w:t>
      </w:r>
      <w:r>
        <w:softHyphen/>
        <w:t xml:space="preserve">альность двух мужчин из «Вечного мужа», делящих между собой одну женщину (см.: </w:t>
      </w:r>
      <w:r>
        <w:rPr>
          <w:lang w:val="en-US" w:eastAsia="en-US" w:bidi="en-US"/>
        </w:rPr>
        <w:t xml:space="preserve">Pratt </w:t>
      </w:r>
      <w:r>
        <w:t>1971). В работе о Достоевском и медицине Джеймс Райс говорит о «явном понимании Досто</w:t>
      </w:r>
      <w:r>
        <w:softHyphen/>
        <w:t>евским подавления чувс</w:t>
      </w:r>
      <w:r>
        <w:t>тва гомосексуальности», которые Фрейд «мог бы убедительно проиллюстрировать примерами из “Идио</w:t>
      </w:r>
      <w:r>
        <w:softHyphen/>
        <w:t xml:space="preserve">та”, “Бесов”, “Вечного мужа”, “Мужика Марея”» </w:t>
      </w:r>
      <w:r>
        <w:rPr>
          <w:lang w:val="en-US" w:eastAsia="en-US" w:bidi="en-US"/>
        </w:rPr>
        <w:t xml:space="preserve">(Rice </w:t>
      </w:r>
      <w:r>
        <w:t xml:space="preserve">1985: 220; см. также: </w:t>
      </w:r>
      <w:r>
        <w:rPr>
          <w:lang w:val="en-US" w:eastAsia="en-US" w:bidi="en-US"/>
        </w:rPr>
        <w:t xml:space="preserve">Rice </w:t>
      </w:r>
      <w:r>
        <w:t>1989).</w:t>
      </w:r>
    </w:p>
    <w:p w:rsidR="00402C14" w:rsidRDefault="004D1E72">
      <w:pPr>
        <w:pStyle w:val="1"/>
        <w:framePr w:w="5750" w:h="8002" w:hRule="exact" w:wrap="none" w:vAnchor="page" w:hAnchor="page" w:x="393" w:y="349"/>
        <w:shd w:val="clear" w:color="auto" w:fill="auto"/>
        <w:spacing w:after="0" w:line="230" w:lineRule="auto"/>
      </w:pPr>
      <w:r>
        <w:t>В некотором смысле Фрейд достоин порицания за то, что всего лишь иллюстриру</w:t>
      </w:r>
      <w:r>
        <w:t>ет свою психоаналитическую теорию, когда пишет о Достоевском. Если бы Фрейд проявлял больше интерес к писателю и его творчеству, то он был бы осторожнее в своих утверждениях и сопровождал бы их более вескими доказательствами. Так, например, настаивая на то</w:t>
      </w:r>
      <w:r>
        <w:t>м, что все братья Карамазовы в душе «одинаково виновны» в отцеубий</w:t>
      </w:r>
      <w:r>
        <w:softHyphen/>
        <w:t xml:space="preserve">стве, Фрейд не обращается к сцене, где Иван кричит на суде, что каждый из присутствующих желал смерти их отца (см.: </w:t>
      </w:r>
      <w:r>
        <w:rPr>
          <w:lang w:val="en-US" w:eastAsia="en-US" w:bidi="en-US"/>
        </w:rPr>
        <w:t xml:space="preserve">Rice </w:t>
      </w:r>
      <w:r>
        <w:t>1985: 221; ср.: Бем 1938: 18—19). С другой стороны, идея убийства от</w:t>
      </w:r>
      <w:r>
        <w:t xml:space="preserve">ца с целью завладеть матерью не является чем-то таким, о чем Достоевский осмелился бы открыто заявить (о кровосмешении в «Братьях Карамазовых см.: </w:t>
      </w:r>
      <w:r>
        <w:rPr>
          <w:lang w:val="en-US" w:eastAsia="en-US" w:bidi="en-US"/>
        </w:rPr>
        <w:t xml:space="preserve">Slochower </w:t>
      </w:r>
      <w:r>
        <w:t>1959).</w:t>
      </w:r>
    </w:p>
    <w:p w:rsidR="00402C14" w:rsidRDefault="004D1E72">
      <w:pPr>
        <w:pStyle w:val="1"/>
        <w:framePr w:w="5750" w:h="8002" w:hRule="exact" w:wrap="none" w:vAnchor="page" w:hAnchor="page" w:x="393" w:y="349"/>
        <w:shd w:val="clear" w:color="auto" w:fill="auto"/>
        <w:spacing w:after="0" w:line="230" w:lineRule="auto"/>
      </w:pPr>
      <w:r>
        <w:t>В «Достоевском и отцеубийстве» Фрейд выступает не сла</w:t>
      </w:r>
      <w:r>
        <w:softHyphen/>
        <w:t>вистом, тщательно подбирающим текстоло</w:t>
      </w:r>
      <w:r>
        <w:t>гические доказа</w:t>
      </w:r>
      <w:r>
        <w:softHyphen/>
        <w:t>тельства для своих красивых тезисов, а психоаналитиком, спешно заканчивающим работу, которую он без особого жела</w:t>
      </w:r>
      <w:r>
        <w:softHyphen/>
        <w:t xml:space="preserve">ния пообещал написать одному из своих коллег (см.: </w:t>
      </w:r>
      <w:r>
        <w:rPr>
          <w:lang w:val="en-US" w:eastAsia="en-US" w:bidi="en-US"/>
        </w:rPr>
        <w:t xml:space="preserve">Freud </w:t>
      </w:r>
      <w:r>
        <w:t xml:space="preserve">1953-1965/21: 195-196; </w:t>
      </w:r>
      <w:r>
        <w:rPr>
          <w:lang w:val="en-US" w:eastAsia="en-US" w:bidi="en-US"/>
        </w:rPr>
        <w:t xml:space="preserve">Schmidl </w:t>
      </w:r>
      <w:r>
        <w:t>1981: 119-120). Возможно, ког</w:t>
      </w:r>
      <w:r>
        <w:softHyphen/>
        <w:t>да-нибудь</w:t>
      </w:r>
      <w:r>
        <w:t xml:space="preserve"> талантливый психоаналитик и глубокий знаток рус</w:t>
      </w:r>
      <w:r>
        <w:softHyphen/>
        <w:t>ской литературы и культуры напишет психобиографию, дос</w:t>
      </w:r>
      <w:r>
        <w:softHyphen/>
        <w:t>тойную Достоевского.</w:t>
      </w:r>
    </w:p>
    <w:p w:rsidR="00402C14" w:rsidRDefault="004D1E72">
      <w:pPr>
        <w:pStyle w:val="32"/>
        <w:framePr w:w="5750" w:h="1387" w:hRule="exact" w:wrap="none" w:vAnchor="page" w:hAnchor="page" w:x="393" w:y="8529"/>
        <w:numPr>
          <w:ilvl w:val="0"/>
          <w:numId w:val="28"/>
        </w:numPr>
        <w:shd w:val="clear" w:color="auto" w:fill="auto"/>
        <w:tabs>
          <w:tab w:val="left" w:pos="284"/>
        </w:tabs>
        <w:spacing w:before="0" w:after="140" w:line="221" w:lineRule="auto"/>
        <w:ind w:left="1740" w:hanging="1740"/>
        <w:jc w:val="left"/>
      </w:pPr>
      <w:bookmarkStart w:id="16" w:name="bookmark16"/>
      <w:r>
        <w:t>Р</w:t>
      </w:r>
      <w:r>
        <w:rPr>
          <w:vertAlign w:val="subscript"/>
        </w:rPr>
        <w:t>2</w:t>
      </w:r>
      <w:r>
        <w:t>П: Исследования в области русской литературы — объект психоанализа</w:t>
      </w:r>
      <w:bookmarkEnd w:id="16"/>
    </w:p>
    <w:p w:rsidR="00402C14" w:rsidRDefault="004D1E72">
      <w:pPr>
        <w:pStyle w:val="1"/>
        <w:framePr w:w="5750" w:h="1387" w:hRule="exact" w:wrap="none" w:vAnchor="page" w:hAnchor="page" w:x="393" w:y="8529"/>
        <w:shd w:val="clear" w:color="auto" w:fill="auto"/>
        <w:spacing w:after="0" w:line="230" w:lineRule="auto"/>
      </w:pPr>
      <w:r>
        <w:t xml:space="preserve">Я не знаю ни одного сколько-нибудь значимого исследования по </w:t>
      </w:r>
      <w:r>
        <w:t>означенной в этом заголовке проблеме, хотя работы многих славистов прекрасно поддаются психоанализу. Некоторые сла</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76" w:hRule="exact" w:wrap="none" w:vAnchor="page" w:hAnchor="page" w:x="396" w:y="198"/>
        <w:shd w:val="clear" w:color="auto" w:fill="auto"/>
        <w:spacing w:after="0" w:line="230" w:lineRule="auto"/>
        <w:ind w:firstLine="0"/>
      </w:pPr>
      <w:r>
        <w:t>висты так рьяно, почти истерично протестуют против психоана</w:t>
      </w:r>
      <w:r>
        <w:softHyphen/>
        <w:t>лиза, что немногим сторонникам этого метода приходится пр</w:t>
      </w:r>
      <w:r>
        <w:t>о</w:t>
      </w:r>
      <w:r>
        <w:softHyphen/>
        <w:t xml:space="preserve">являть корректность, чтобы сохранить само право числиться по ведомству славистов. Однако сейчас я хотел бы повести речь не столько о противниках психоаналитической критики, сколько обо </w:t>
      </w:r>
      <w:r>
        <w:rPr>
          <w:i/>
          <w:iCs/>
        </w:rPr>
        <w:t>всех</w:t>
      </w:r>
      <w:r>
        <w:t xml:space="preserve"> исследователях русской литературы. Ведь все мы — люди, а люди им</w:t>
      </w:r>
      <w:r>
        <w:t>еют душу и, значит, подвержены психоанали</w:t>
      </w:r>
      <w:r>
        <w:softHyphen/>
        <w:t>зу. Перефразируя слова Карамзина «ибо и крестьянки умеют любить» («Бедная Айза»), скажем банальность: и у славистов есть чувства. Но до сегодняшнего дня считалось, что ни один современный филолог-русист не заслужив</w:t>
      </w:r>
      <w:r>
        <w:t>ает психобиографии и ни один анализ русской литературы не подвергался глубоко</w:t>
      </w:r>
      <w:r>
        <w:softHyphen/>
        <w:t>му психоаналитическому исследованию (исключая разве что внутренний мир Набокова — наиболее известного «отрицателя» психоанализа, писателя, который, впрочем, никогда и не пытал</w:t>
      </w:r>
      <w:r>
        <w:softHyphen/>
        <w:t>ся</w:t>
      </w:r>
      <w:r>
        <w:t>, если не брать во внимание комментарии к «Евгению Онеги</w:t>
      </w:r>
      <w:r>
        <w:softHyphen/>
        <w:t>ну», подходить к литературе с научной точки зрения; я, разуме</w:t>
      </w:r>
      <w:r>
        <w:softHyphen/>
        <w:t>ется, не стану останавливаться здесь на собственных психоана</w:t>
      </w:r>
      <w:r>
        <w:softHyphen/>
        <w:t xml:space="preserve">литических замечаниях по работам коллег; см.: </w:t>
      </w:r>
      <w:r>
        <w:rPr>
          <w:lang w:val="en-US" w:eastAsia="en-US" w:bidi="en-US"/>
        </w:rPr>
        <w:t xml:space="preserve">Lafemere </w:t>
      </w:r>
      <w:r>
        <w:t xml:space="preserve">19776; </w:t>
      </w:r>
      <w:r>
        <w:rPr>
          <w:lang w:val="en-US" w:eastAsia="en-US" w:bidi="en-US"/>
        </w:rPr>
        <w:t>Rancour-Laferr</w:t>
      </w:r>
      <w:r>
        <w:rPr>
          <w:lang w:val="en-US" w:eastAsia="en-US" w:bidi="en-US"/>
        </w:rPr>
        <w:t xml:space="preserve">iere </w:t>
      </w:r>
      <w:r>
        <w:t>1982а: 86—89, 127—129).</w:t>
      </w:r>
    </w:p>
    <w:p w:rsidR="00402C14" w:rsidRDefault="004D1E72">
      <w:pPr>
        <w:pStyle w:val="1"/>
        <w:framePr w:w="5746" w:h="9576" w:hRule="exact" w:wrap="none" w:vAnchor="page" w:hAnchor="page" w:x="396" w:y="198"/>
        <w:shd w:val="clear" w:color="auto" w:fill="auto"/>
        <w:spacing w:after="0" w:line="230" w:lineRule="auto"/>
        <w:ind w:firstLine="320"/>
      </w:pPr>
      <w:r>
        <w:t>Особенно интересную подгруппу в рамках Р</w:t>
      </w:r>
      <w:r>
        <w:rPr>
          <w:vertAlign w:val="subscript"/>
        </w:rPr>
        <w:t>2</w:t>
      </w:r>
      <w:r>
        <w:t>П составили бы работы, посвященные психоаналитическим портретам тех славистов, которые пытаются заниматься психоанализом, но не осмеливаются признаться в этом. Они подспудно вводят пси</w:t>
      </w:r>
      <w:r>
        <w:softHyphen/>
        <w:t>х</w:t>
      </w:r>
      <w:r>
        <w:t>оаналитические концепции в свои «нетленки», но избегают специальных терминов, дабы не обидеть читателей, издателей и самих себя.</w:t>
      </w:r>
    </w:p>
    <w:p w:rsidR="00402C14" w:rsidRDefault="004D1E72">
      <w:pPr>
        <w:pStyle w:val="1"/>
        <w:framePr w:w="5746" w:h="9576" w:hRule="exact" w:wrap="none" w:vAnchor="page" w:hAnchor="page" w:x="396" w:y="198"/>
        <w:shd w:val="clear" w:color="auto" w:fill="auto"/>
        <w:spacing w:after="240" w:line="230" w:lineRule="auto"/>
        <w:ind w:firstLine="320"/>
      </w:pPr>
      <w:r>
        <w:t>Еще одну любопытную подгруппу составили бы слависты, которые якобы разбираются в психоанализе, но на самом деле ничего в нем не</w:t>
      </w:r>
      <w:r>
        <w:t xml:space="preserve"> смыслят. Осознавая, что этот метод является основным в западной интеллектуальной жизни, но не обреме</w:t>
      </w:r>
      <w:r>
        <w:softHyphen/>
        <w:t xml:space="preserve">няя себя изучением связанной с ним обширной литературы, они, как правило, скользят по поверхности. Им чужда идея </w:t>
      </w:r>
      <w:r>
        <w:rPr>
          <w:i/>
          <w:iCs/>
        </w:rPr>
        <w:t>научного</w:t>
      </w:r>
      <w:r>
        <w:t xml:space="preserve"> психоанализа. Университетские от</w:t>
      </w:r>
      <w:r>
        <w:t>деления франко</w:t>
      </w:r>
      <w:r>
        <w:softHyphen/>
        <w:t>язычной и англоязычной литературы в Соединенных Штатах полны такими поп-интеллектуалами, но боюсь, что и славян</w:t>
      </w:r>
      <w:r>
        <w:softHyphen/>
        <w:t>ские отделения ими быстро заполняются.</w:t>
      </w:r>
    </w:p>
    <w:p w:rsidR="00402C14" w:rsidRDefault="004D1E72">
      <w:pPr>
        <w:pStyle w:val="32"/>
        <w:framePr w:w="5746" w:h="9576" w:hRule="exact" w:wrap="none" w:vAnchor="page" w:hAnchor="page" w:x="396" w:y="198"/>
        <w:numPr>
          <w:ilvl w:val="0"/>
          <w:numId w:val="28"/>
        </w:numPr>
        <w:shd w:val="clear" w:color="auto" w:fill="auto"/>
        <w:tabs>
          <w:tab w:val="left" w:pos="509"/>
        </w:tabs>
        <w:spacing w:before="0" w:after="120"/>
        <w:ind w:left="220"/>
        <w:jc w:val="left"/>
      </w:pPr>
      <w:bookmarkStart w:id="17" w:name="bookmark17"/>
      <w:r>
        <w:t>ПР]: Психоанализ — объект русской литературы</w:t>
      </w:r>
      <w:bookmarkEnd w:id="17"/>
    </w:p>
    <w:p w:rsidR="00402C14" w:rsidRDefault="004D1E72">
      <w:pPr>
        <w:pStyle w:val="1"/>
        <w:framePr w:w="5746" w:h="9576" w:hRule="exact" w:wrap="none" w:vAnchor="page" w:hAnchor="page" w:x="396" w:y="198"/>
        <w:shd w:val="clear" w:color="auto" w:fill="auto"/>
        <w:spacing w:after="0" w:line="230" w:lineRule="auto"/>
        <w:ind w:firstLine="320"/>
      </w:pPr>
      <w:r>
        <w:t xml:space="preserve">По объективным причинам этой категории могут </w:t>
      </w:r>
      <w:r>
        <w:t>соответ</w:t>
      </w:r>
      <w:r>
        <w:softHyphen/>
        <w:t>ствовать только русские литературные произведения, написан</w:t>
      </w:r>
      <w:r>
        <w:softHyphen/>
        <w:t>ные на заре XX века. По сравнению с негерманоязычными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47" w:hRule="exact" w:wrap="none" w:vAnchor="page" w:hAnchor="page" w:x="391" w:y="349"/>
        <w:shd w:val="clear" w:color="auto" w:fill="auto"/>
        <w:spacing w:after="0" w:line="230" w:lineRule="auto"/>
        <w:ind w:firstLine="0"/>
      </w:pPr>
      <w:r>
        <w:t xml:space="preserve">странами в Россию психоанализ пришел довольно рано (см.: </w:t>
      </w:r>
      <w:r>
        <w:rPr>
          <w:lang w:val="en-US" w:eastAsia="en-US" w:bidi="en-US"/>
        </w:rPr>
        <w:t xml:space="preserve">Ljunggren </w:t>
      </w:r>
      <w:r>
        <w:t>1989). Психоаналитическая терапия практиковал</w:t>
      </w:r>
      <w:r>
        <w:t>ась в Москве уже в 1908 году. К началу 20-х годов многие произ</w:t>
      </w:r>
      <w:r>
        <w:softHyphen/>
        <w:t>ведения Фрейда были переведены на русский язык. Фрейдизм широко и открыто обсуждался в первые годы советской влас</w:t>
      </w:r>
      <w:r>
        <w:softHyphen/>
        <w:t>ти, и даже были небезынтересные попытки синтезировать пси</w:t>
      </w:r>
      <w:r>
        <w:softHyphen/>
        <w:t>хоаналитические принц</w:t>
      </w:r>
      <w:r>
        <w:t>ипы с марксистским учением (об исто</w:t>
      </w:r>
      <w:r>
        <w:softHyphen/>
        <w:t xml:space="preserve">рии психоанализа в России см.: </w:t>
      </w:r>
      <w:r>
        <w:rPr>
          <w:lang w:val="en-US" w:eastAsia="en-US" w:bidi="en-US"/>
        </w:rPr>
        <w:t xml:space="preserve">Miller </w:t>
      </w:r>
      <w:r>
        <w:t xml:space="preserve">1985; </w:t>
      </w:r>
      <w:r>
        <w:rPr>
          <w:lang w:val="en-US" w:eastAsia="en-US" w:bidi="en-US"/>
        </w:rPr>
        <w:t xml:space="preserve">Kozulin </w:t>
      </w:r>
      <w:r>
        <w:t xml:space="preserve">1984: 83сл.; </w:t>
      </w:r>
      <w:r>
        <w:rPr>
          <w:lang w:val="en-US" w:eastAsia="en-US" w:bidi="en-US"/>
        </w:rPr>
        <w:t xml:space="preserve">Chertok </w:t>
      </w:r>
      <w:r>
        <w:t xml:space="preserve">1981; </w:t>
      </w:r>
      <w:r>
        <w:rPr>
          <w:lang w:val="en-US" w:eastAsia="en-US" w:bidi="en-US"/>
        </w:rPr>
        <w:t xml:space="preserve">Ljunggren </w:t>
      </w:r>
      <w:r>
        <w:t xml:space="preserve">1989; </w:t>
      </w:r>
      <w:r>
        <w:rPr>
          <w:lang w:val="en-US" w:eastAsia="en-US" w:bidi="en-US"/>
        </w:rPr>
        <w:t xml:space="preserve">Young 1979; Pollock 1982; Scott 1987; Choate 1987). </w:t>
      </w:r>
      <w:r>
        <w:t xml:space="preserve">И всё же удивительно, насколько редко психоанализ и психоаналитики </w:t>
      </w:r>
      <w:r>
        <w:t>упоминаются в русской литера</w:t>
      </w:r>
      <w:r>
        <w:softHyphen/>
        <w:t xml:space="preserve">туре (в западной литературе психоанализ — обычное явление; см.: </w:t>
      </w:r>
      <w:r>
        <w:rPr>
          <w:lang w:val="en-US" w:eastAsia="en-US" w:bidi="en-US"/>
        </w:rPr>
        <w:t xml:space="preserve">Hoffman </w:t>
      </w:r>
      <w:r>
        <w:t xml:space="preserve">1957; </w:t>
      </w:r>
      <w:r>
        <w:rPr>
          <w:lang w:val="en-US" w:eastAsia="en-US" w:bidi="en-US"/>
        </w:rPr>
        <w:t xml:space="preserve">Berman </w:t>
      </w:r>
      <w:r>
        <w:t>1985). Начиная с конца 20-х годов даже официальное отрицание психоаналитического учения можно редко встретить в русских публикациях. Обвинения</w:t>
      </w:r>
      <w:r>
        <w:t xml:space="preserve"> в психоанализе фигурируют скорее в критике, чем в самой ли</w:t>
      </w:r>
      <w:r>
        <w:softHyphen/>
        <w:t>тературе. Так, например, в 20-х годах критиковались за «фрей</w:t>
      </w:r>
      <w:r>
        <w:softHyphen/>
        <w:t xml:space="preserve">дизм» «Цемент» Ф.В. Гладкова и «Рождение героя» Ю.Н. Ли- бединского (см.: </w:t>
      </w:r>
      <w:r>
        <w:rPr>
          <w:lang w:val="en-US" w:eastAsia="en-US" w:bidi="en-US"/>
        </w:rPr>
        <w:t xml:space="preserve">Oulanoff </w:t>
      </w:r>
      <w:r>
        <w:t xml:space="preserve">1985; </w:t>
      </w:r>
      <w:r>
        <w:rPr>
          <w:lang w:val="en-US" w:eastAsia="en-US" w:bidi="en-US"/>
        </w:rPr>
        <w:t xml:space="preserve">Scott </w:t>
      </w:r>
      <w:r>
        <w:t>1987: 46). На деле суще</w:t>
      </w:r>
      <w:r>
        <w:softHyphen/>
        <w:t>ствуют только дв</w:t>
      </w:r>
      <w:r>
        <w:t>а русских писателя, которых по праву можно назвать фрейдистами, то есть использующими в своих произ</w:t>
      </w:r>
      <w:r>
        <w:softHyphen/>
        <w:t>ведениях по-настоящему глубокий психоанализ.</w:t>
      </w:r>
    </w:p>
    <w:p w:rsidR="00402C14" w:rsidRDefault="004D1E72">
      <w:pPr>
        <w:pStyle w:val="1"/>
        <w:framePr w:w="5755" w:h="9547" w:hRule="exact" w:wrap="none" w:vAnchor="page" w:hAnchor="page" w:x="391" w:y="349"/>
        <w:shd w:val="clear" w:color="auto" w:fill="auto"/>
        <w:spacing w:after="0" w:line="230" w:lineRule="auto"/>
      </w:pPr>
      <w:r>
        <w:t>Первый — Михаил Зощенко. Два его автобиографических произведения — «Возвращенная молодость» (1933) и «Перед вос</w:t>
      </w:r>
      <w:r>
        <w:t>ходом солнца» (1943) — примеры «более или менее прямой психоаналитической эксплицитности». Последнее произведе</w:t>
      </w:r>
      <w:r>
        <w:softHyphen/>
        <w:t>ние многие критики считают шедевром писателя. По существу, это рассказ о самоанализе. Неукротимая внутренняя сила ро</w:t>
      </w:r>
      <w:r>
        <w:softHyphen/>
        <w:t>мана, такая необычная для ру</w:t>
      </w:r>
      <w:r>
        <w:t>сской литературы сталинского периода, привела в ярость секретаря Центрального комитета ВКП(б) Андрея Жданова. В 1946 году он заявил, что во всей отечественной литературе трудно найти что-нибудь еще более отвратительное, чем нравы, которые Зощенко описывает</w:t>
      </w:r>
      <w:r>
        <w:t xml:space="preserve"> в повести «Перед восходом солнца», рисуя и народ, и самого себя низкими и похотливыми существами, лишенными и сты</w:t>
      </w:r>
      <w:r>
        <w:softHyphen/>
        <w:t xml:space="preserve">да и совести (см.: </w:t>
      </w:r>
      <w:r>
        <w:rPr>
          <w:lang w:val="en-US" w:eastAsia="en-US" w:bidi="en-US"/>
        </w:rPr>
        <w:t xml:space="preserve">Ashbee, Tidmarsh </w:t>
      </w:r>
      <w:r>
        <w:t>1978: 49). Хорошо извест</w:t>
      </w:r>
      <w:r>
        <w:softHyphen/>
        <w:t>но, что Зощенко исключили из Союза советских писателей вскоре после разгромной и</w:t>
      </w:r>
      <w:r>
        <w:t xml:space="preserve"> обличительной по характеру речи Жданова. Вторая половина повести была издана лишь в 1972 го</w:t>
      </w:r>
      <w:r>
        <w:softHyphen/>
        <w:t>ду, спустя пятнадцать лет после смерти писателя.</w:t>
      </w:r>
    </w:p>
    <w:p w:rsidR="00402C14" w:rsidRDefault="004D1E72">
      <w:pPr>
        <w:pStyle w:val="1"/>
        <w:framePr w:w="5755" w:h="9547" w:hRule="exact" w:wrap="none" w:vAnchor="page" w:hAnchor="page" w:x="391" w:y="349"/>
        <w:shd w:val="clear" w:color="auto" w:fill="auto"/>
        <w:spacing w:after="0" w:line="230" w:lineRule="auto"/>
      </w:pPr>
      <w:r>
        <w:t>Ее главный герой, от имени которого ведется рассказ, путе</w:t>
      </w:r>
      <w:r>
        <w:softHyphen/>
        <w:t>шествует по волнам воспоминаний. Он ищет причину своих п</w:t>
      </w:r>
      <w:r>
        <w:t>роблем в событиях раннего детства и даже пытается вспом</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52" w:hRule="exact" w:wrap="none" w:vAnchor="page" w:hAnchor="page" w:x="398" w:y="349"/>
        <w:shd w:val="clear" w:color="auto" w:fill="auto"/>
        <w:spacing w:after="0" w:line="230" w:lineRule="auto"/>
        <w:ind w:firstLine="0"/>
      </w:pPr>
      <w:r>
        <w:t>нить младенчество. И хотя несколько раз герой заявляет, что не принимает Фрейда, а предпочитает теорию условных реф</w:t>
      </w:r>
      <w:r>
        <w:softHyphen/>
        <w:t>лексов И.П. Павлова, авторские методы осмысления прошло</w:t>
      </w:r>
      <w:r>
        <w:softHyphen/>
        <w:t>го я</w:t>
      </w:r>
      <w:r>
        <w:t xml:space="preserve">вляются по существу психоаналитическими (см.: </w:t>
      </w:r>
      <w:r>
        <w:rPr>
          <w:lang w:val="en-US" w:eastAsia="en-US" w:bidi="en-US"/>
        </w:rPr>
        <w:t xml:space="preserve">Zoscenko </w:t>
      </w:r>
      <w:r>
        <w:t xml:space="preserve">1973: предисл. В. фон Вирен; </w:t>
      </w:r>
      <w:r>
        <w:rPr>
          <w:lang w:val="en-US" w:eastAsia="en-US" w:bidi="en-US"/>
        </w:rPr>
        <w:t xml:space="preserve">McLean </w:t>
      </w:r>
      <w:r>
        <w:t xml:space="preserve">1974; </w:t>
      </w:r>
      <w:r>
        <w:rPr>
          <w:lang w:val="en-US" w:eastAsia="en-US" w:bidi="en-US"/>
        </w:rPr>
        <w:t xml:space="preserve">Hanson </w:t>
      </w:r>
      <w:r>
        <w:t>1989). Рас</w:t>
      </w:r>
      <w:r>
        <w:softHyphen/>
        <w:t>сказчику снятся сновидения, в связи с которыми возникают «свободные ассоциации». Одно воспоминание сменяет другое: то пугающий тигр в зоопарк</w:t>
      </w:r>
      <w:r>
        <w:t>е, то просящие руки нищего, то черная бездна вод. Всё это переплетается и порождает интерес</w:t>
      </w:r>
      <w:r>
        <w:softHyphen/>
        <w:t>нейшие аллюзии с тревогами и навязчивыми поступками глав</w:t>
      </w:r>
      <w:r>
        <w:softHyphen/>
        <w:t xml:space="preserve">ного героя (см.: </w:t>
      </w:r>
      <w:r>
        <w:rPr>
          <w:lang w:val="en-US" w:eastAsia="en-US" w:bidi="en-US"/>
        </w:rPr>
        <w:t xml:space="preserve">Hanson </w:t>
      </w:r>
      <w:r>
        <w:t>1989).</w:t>
      </w:r>
    </w:p>
    <w:p w:rsidR="00402C14" w:rsidRDefault="004D1E72">
      <w:pPr>
        <w:pStyle w:val="1"/>
        <w:framePr w:w="5741" w:h="9552" w:hRule="exact" w:wrap="none" w:vAnchor="page" w:hAnchor="page" w:x="398" w:y="349"/>
        <w:shd w:val="clear" w:color="auto" w:fill="auto"/>
        <w:spacing w:after="120" w:line="230" w:lineRule="auto"/>
      </w:pPr>
      <w:r>
        <w:t>В этой повести Зощенко знакомит читателя с психоанали</w:t>
      </w:r>
      <w:r>
        <w:softHyphen/>
        <w:t xml:space="preserve">тической терапией </w:t>
      </w:r>
      <w:r>
        <w:t>начала советского периода:</w:t>
      </w:r>
    </w:p>
    <w:p w:rsidR="00402C14" w:rsidRDefault="004D1E72">
      <w:pPr>
        <w:pStyle w:val="22"/>
        <w:framePr w:w="5741" w:h="9552" w:hRule="exact" w:wrap="none" w:vAnchor="page" w:hAnchor="page" w:x="398" w:y="349"/>
        <w:shd w:val="clear" w:color="auto" w:fill="auto"/>
        <w:rPr>
          <w:sz w:val="16"/>
          <w:szCs w:val="16"/>
        </w:rPr>
      </w:pPr>
      <w:r>
        <w:rPr>
          <w:sz w:val="16"/>
          <w:szCs w:val="16"/>
        </w:rPr>
        <w:t>Тогда я пригласил одного врача и попросил дать мне какое-нибудь средство против этих кошмаров.</w:t>
      </w:r>
    </w:p>
    <w:p w:rsidR="00402C14" w:rsidRDefault="004D1E72">
      <w:pPr>
        <w:pStyle w:val="22"/>
        <w:framePr w:w="5741" w:h="9552" w:hRule="exact" w:wrap="none" w:vAnchor="page" w:hAnchor="page" w:x="398" w:y="349"/>
        <w:shd w:val="clear" w:color="auto" w:fill="auto"/>
        <w:rPr>
          <w:sz w:val="16"/>
          <w:szCs w:val="16"/>
        </w:rPr>
      </w:pPr>
      <w:r>
        <w:rPr>
          <w:sz w:val="16"/>
          <w:szCs w:val="16"/>
        </w:rPr>
        <w:t>Узнав, что я принимаю бром, врач сказал:</w:t>
      </w:r>
    </w:p>
    <w:p w:rsidR="00402C14" w:rsidRDefault="004D1E72">
      <w:pPr>
        <w:pStyle w:val="22"/>
        <w:framePr w:w="5741" w:h="9552" w:hRule="exact" w:wrap="none" w:vAnchor="page" w:hAnchor="page" w:x="398" w:y="349"/>
        <w:shd w:val="clear" w:color="auto" w:fill="auto"/>
        <w:rPr>
          <w:sz w:val="16"/>
          <w:szCs w:val="16"/>
        </w:rPr>
      </w:pPr>
      <w:r>
        <w:rPr>
          <w:sz w:val="16"/>
          <w:szCs w:val="16"/>
        </w:rPr>
        <w:t xml:space="preserve">— Что вы делаете! Наоборот, вам нужно видеть сны. Они возникают у вас оттого, что вы думаете </w:t>
      </w:r>
      <w:r>
        <w:rPr>
          <w:sz w:val="16"/>
          <w:szCs w:val="16"/>
        </w:rPr>
        <w:t>о своем детстве. Только по этим снам вы разберетесь в своей болезни. Только в снах вы увидите те младенческие сцены, которые вы ищете. Только через сон вы проникнете в далекий забытый мир.</w:t>
      </w:r>
    </w:p>
    <w:p w:rsidR="00402C14" w:rsidRDefault="004D1E72">
      <w:pPr>
        <w:pStyle w:val="22"/>
        <w:framePr w:w="5741" w:h="9552" w:hRule="exact" w:wrap="none" w:vAnchor="page" w:hAnchor="page" w:x="398" w:y="349"/>
        <w:shd w:val="clear" w:color="auto" w:fill="auto"/>
        <w:rPr>
          <w:sz w:val="16"/>
          <w:szCs w:val="16"/>
        </w:rPr>
      </w:pPr>
      <w:r>
        <w:rPr>
          <w:sz w:val="16"/>
          <w:szCs w:val="16"/>
        </w:rPr>
        <w:t>И тогда я рассказал врачу свой последний сон, и он стал растолковы</w:t>
      </w:r>
      <w:r>
        <w:rPr>
          <w:sz w:val="16"/>
          <w:szCs w:val="16"/>
        </w:rPr>
        <w:softHyphen/>
      </w:r>
      <w:r>
        <w:rPr>
          <w:sz w:val="16"/>
          <w:szCs w:val="16"/>
        </w:rPr>
        <w:t>вать его. Но он так толковал этот сон, что я возмутился и не поверил ему.</w:t>
      </w:r>
    </w:p>
    <w:p w:rsidR="00402C14" w:rsidRDefault="004D1E72">
      <w:pPr>
        <w:pStyle w:val="22"/>
        <w:framePr w:w="5741" w:h="9552" w:hRule="exact" w:wrap="none" w:vAnchor="page" w:hAnchor="page" w:x="398" w:y="349"/>
        <w:shd w:val="clear" w:color="auto" w:fill="auto"/>
        <w:rPr>
          <w:sz w:val="16"/>
          <w:szCs w:val="16"/>
        </w:rPr>
      </w:pPr>
      <w:r>
        <w:rPr>
          <w:sz w:val="16"/>
          <w:szCs w:val="16"/>
        </w:rPr>
        <w:t>Я сказал, что видел во сне тигров и какую-то руку из стены.</w:t>
      </w:r>
    </w:p>
    <w:p w:rsidR="00402C14" w:rsidRDefault="004D1E72">
      <w:pPr>
        <w:pStyle w:val="22"/>
        <w:framePr w:w="5741" w:h="9552" w:hRule="exact" w:wrap="none" w:vAnchor="page" w:hAnchor="page" w:x="398" w:y="349"/>
        <w:shd w:val="clear" w:color="auto" w:fill="auto"/>
        <w:rPr>
          <w:sz w:val="16"/>
          <w:szCs w:val="16"/>
        </w:rPr>
      </w:pPr>
      <w:r>
        <w:rPr>
          <w:sz w:val="16"/>
          <w:szCs w:val="16"/>
        </w:rPr>
        <w:t>Врач сказал:</w:t>
      </w:r>
    </w:p>
    <w:p w:rsidR="00402C14" w:rsidRDefault="004D1E72">
      <w:pPr>
        <w:pStyle w:val="22"/>
        <w:framePr w:w="5741" w:h="9552" w:hRule="exact" w:wrap="none" w:vAnchor="page" w:hAnchor="page" w:x="398" w:y="349"/>
        <w:shd w:val="clear" w:color="auto" w:fill="auto"/>
        <w:rPr>
          <w:sz w:val="16"/>
          <w:szCs w:val="16"/>
        </w:rPr>
      </w:pPr>
      <w:r>
        <w:rPr>
          <w:sz w:val="16"/>
          <w:szCs w:val="16"/>
        </w:rPr>
        <w:t>— Это более чем ясно. Ваши родители слишком рано повели вас в зоологический сад. Там вы видели слона. Он напу</w:t>
      </w:r>
      <w:r>
        <w:rPr>
          <w:sz w:val="16"/>
          <w:szCs w:val="16"/>
        </w:rPr>
        <w:t>тал вас своим хоботом. Рука — это хобот. Хобот — это фаллос. У вас сексуальная травма.</w:t>
      </w:r>
    </w:p>
    <w:p w:rsidR="00402C14" w:rsidRDefault="004D1E72">
      <w:pPr>
        <w:pStyle w:val="22"/>
        <w:framePr w:w="5741" w:h="9552" w:hRule="exact" w:wrap="none" w:vAnchor="page" w:hAnchor="page" w:x="398" w:y="349"/>
        <w:shd w:val="clear" w:color="auto" w:fill="auto"/>
        <w:rPr>
          <w:sz w:val="16"/>
          <w:szCs w:val="16"/>
        </w:rPr>
      </w:pPr>
      <w:r>
        <w:rPr>
          <w:sz w:val="16"/>
          <w:szCs w:val="16"/>
        </w:rPr>
        <w:t>Я не поверил этому врачу и возмутился. И он с обидой ответил мне:</w:t>
      </w:r>
    </w:p>
    <w:p w:rsidR="00402C14" w:rsidRDefault="004D1E72">
      <w:pPr>
        <w:pStyle w:val="22"/>
        <w:framePr w:w="5741" w:h="9552" w:hRule="exact" w:wrap="none" w:vAnchor="page" w:hAnchor="page" w:x="398" w:y="349"/>
        <w:shd w:val="clear" w:color="auto" w:fill="auto"/>
        <w:spacing w:after="120" w:line="288" w:lineRule="auto"/>
        <w:rPr>
          <w:sz w:val="16"/>
          <w:szCs w:val="16"/>
        </w:rPr>
      </w:pPr>
      <w:r>
        <w:rPr>
          <w:sz w:val="16"/>
          <w:szCs w:val="16"/>
        </w:rPr>
        <w:t>— Я вам растолковал сон по Фрейду. Я его ученик. И нет более вер</w:t>
      </w:r>
      <w:r>
        <w:rPr>
          <w:sz w:val="16"/>
          <w:szCs w:val="16"/>
        </w:rPr>
        <w:softHyphen/>
        <w:t>ной науки, которая бы вам помогла (Зощ</w:t>
      </w:r>
      <w:r>
        <w:rPr>
          <w:sz w:val="16"/>
          <w:szCs w:val="16"/>
        </w:rPr>
        <w:t>енко 1987: 266—267).</w:t>
      </w:r>
    </w:p>
    <w:p w:rsidR="00402C14" w:rsidRDefault="004D1E72">
      <w:pPr>
        <w:pStyle w:val="1"/>
        <w:framePr w:w="5741" w:h="9552" w:hRule="exact" w:wrap="none" w:vAnchor="page" w:hAnchor="page" w:x="398" w:y="349"/>
        <w:shd w:val="clear" w:color="auto" w:fill="auto"/>
        <w:spacing w:after="0" w:line="230" w:lineRule="auto"/>
      </w:pPr>
      <w:r>
        <w:t>Возможно, сам того не сознавая, Зощенко демонстрирует нам, в каком примитивном и неразвитом состоянии находил</w:t>
      </w:r>
      <w:r>
        <w:softHyphen/>
        <w:t>ся в Советском Союзе психоанализ, отвергнутый впоследствии сталинистами. На Западе ни один квалифицированный анали</w:t>
      </w:r>
      <w:r>
        <w:softHyphen/>
        <w:t>тик не вел</w:t>
      </w:r>
      <w:r>
        <w:t xml:space="preserve"> бы себя с пациентом таким навязчивым образом. В романе приводятся многочисленные факты искажения психо</w:t>
      </w:r>
      <w:r>
        <w:softHyphen/>
        <w:t>анализа. Например: «Он был правоверный фрейдист. &lt;...&gt; Каждый сон он расшифровывал как сон эротомана» (Там же: 267); «Фрейд считает, что все наши импуль</w:t>
      </w:r>
      <w:r>
        <w:t>сы сводятся к сек</w:t>
      </w:r>
      <w:r>
        <w:softHyphen/>
        <w:t>суальным влечениям &lt;...&gt;» (Там же: 340) и т. д. Не думаю, что Зощенко (или его герой) умышленно рисовал карикатуру на Фрейда, чтобы запутать советскую цензуру. При том состоянии советской психологии Фрейд действительно представал таким.</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47" w:hRule="exact" w:wrap="none" w:vAnchor="page" w:hAnchor="page" w:x="391" w:y="349"/>
        <w:shd w:val="clear" w:color="auto" w:fill="auto"/>
        <w:spacing w:after="0" w:line="230" w:lineRule="auto"/>
      </w:pPr>
      <w:r>
        <w:t>В конечном счете герой «Перед восходом солнца» преодо</w:t>
      </w:r>
      <w:r>
        <w:softHyphen/>
        <w:t>левает депрессию и приписывает свое исцеление усвоению им теории Павлова. Но можно предположить, что меланхолия главного персонажа носила циклический характер и что он выздоровел</w:t>
      </w:r>
      <w:r>
        <w:t xml:space="preserve"> бы в любом случае, независимо от павловской или фрейдовской теорий. В послесловии к своему переводу рома</w:t>
      </w:r>
      <w:r>
        <w:softHyphen/>
        <w:t xml:space="preserve">на Зощенко Гэри Керн написал, что главный герой «запихнул отчаяние в теорию, и что-то ускользнуло» </w:t>
      </w:r>
      <w:r>
        <w:rPr>
          <w:lang w:val="en-US" w:eastAsia="en-US" w:bidi="en-US"/>
        </w:rPr>
        <w:t xml:space="preserve">(Zoshchenko </w:t>
      </w:r>
      <w:r>
        <w:t>1974: 363). Я думаю, что ускользнула ис</w:t>
      </w:r>
      <w:r>
        <w:t>тинная причина страданий героя. И действительно: большинство сновидений и деталей остались в повествовании не проанализированными, но они настолько ярки сами по себе, что несостоятельность рассказчи</w:t>
      </w:r>
      <w:r>
        <w:softHyphen/>
        <w:t>ка как теоретика не имеет серьезного значения. Когда-нибу</w:t>
      </w:r>
      <w:r>
        <w:t>дь «Перед восходом солнца» получит то тщательное психоанали</w:t>
      </w:r>
      <w:r>
        <w:softHyphen/>
        <w:t xml:space="preserve">тическое истолкование, которое заслуживает. Это будет еще одним поводом для изучения русской литературы как Р,П (шаги в этом направлении предприняли Ирен Масинг-Делик (см.: </w:t>
      </w:r>
      <w:r>
        <w:rPr>
          <w:lang w:val="en-US" w:eastAsia="en-US" w:bidi="en-US"/>
        </w:rPr>
        <w:t xml:space="preserve">Masing-Delic </w:t>
      </w:r>
      <w:r>
        <w:t>1980) и Кр</w:t>
      </w:r>
      <w:r>
        <w:t xml:space="preserve">иста Хансон (см.: </w:t>
      </w:r>
      <w:r>
        <w:rPr>
          <w:lang w:val="en-US" w:eastAsia="en-US" w:bidi="en-US"/>
        </w:rPr>
        <w:t xml:space="preserve">Hanson </w:t>
      </w:r>
      <w:r>
        <w:t>1989)). Между тем эта повесть по-прежнему остается убедительным примером ПР,.</w:t>
      </w:r>
    </w:p>
    <w:p w:rsidR="00402C14" w:rsidRDefault="004D1E72">
      <w:pPr>
        <w:pStyle w:val="1"/>
        <w:framePr w:w="5755" w:h="9547" w:hRule="exact" w:wrap="none" w:vAnchor="page" w:hAnchor="page" w:x="391" w:y="349"/>
        <w:shd w:val="clear" w:color="auto" w:fill="auto"/>
        <w:spacing w:after="100" w:line="230" w:lineRule="auto"/>
      </w:pPr>
      <w:r>
        <w:t xml:space="preserve">Еще один русский писатель, запутавшийся в психоанализе, — Владимир Набоков. Нет другого такого автора, который бы так последовательно был враждебен </w:t>
      </w:r>
      <w:r>
        <w:t>психоанализу и его осно</w:t>
      </w:r>
      <w:r>
        <w:softHyphen/>
        <w:t>вателю. Это справедливо и в отношении самого писателя, и в отношении многих его героев. Вот несколько примеров колко</w:t>
      </w:r>
      <w:r>
        <w:softHyphen/>
        <w:t>стей такого рода:</w:t>
      </w:r>
    </w:p>
    <w:p w:rsidR="00402C14" w:rsidRDefault="004D1E72">
      <w:pPr>
        <w:pStyle w:val="22"/>
        <w:framePr w:w="5755" w:h="9547" w:hRule="exact" w:wrap="none" w:vAnchor="page" w:hAnchor="page" w:x="391" w:y="349"/>
        <w:shd w:val="clear" w:color="auto" w:fill="auto"/>
      </w:pPr>
      <w:r>
        <w:t>— Я открыл неисчерпаемый источник здоровой потехи в том, чтобы разыгрывать психиатров, хитро подд</w:t>
      </w:r>
      <w:r>
        <w:t>акивая им, никогда не давая им за</w:t>
      </w:r>
      <w:r>
        <w:softHyphen/>
        <w:t>метить, что знаешь все их профессиональные штуки, придумывая им в угоду вещие сны в чистоклассическом стиле (которые заставляли их са</w:t>
      </w:r>
      <w:r>
        <w:softHyphen/>
        <w:t>мих, вымогателей снов, видеть сны и по ночам просыпаться с криком), дразня их подложными</w:t>
      </w:r>
      <w:r>
        <w:t xml:space="preserve"> воспоминаниями о будто бы подсмотренных «ис</w:t>
      </w:r>
      <w:r>
        <w:softHyphen/>
        <w:t>конных сценах» родительского сожительства и не позволяя им даже от</w:t>
      </w:r>
      <w:r>
        <w:softHyphen/>
        <w:t>даленно догадываться о действительной беде их пациента. Подкупив се</w:t>
      </w:r>
      <w:r>
        <w:softHyphen/>
        <w:t>стру, я получил доступ к архивам лечебницы и там нашел, не без сме</w:t>
      </w:r>
      <w:r>
        <w:softHyphen/>
        <w:t>ха, фишки</w:t>
      </w:r>
      <w:r>
        <w:t>, обзывавшие меня «потенциальным гомосексуалистом» и «абсолютным импотентом». Эта забава мне так нравилась и действие ее на меня было столь благотворным, что я остался лишний месяц после выздоровления (причем чудно спал и ел с аппетитом школьницы). А после</w:t>
      </w:r>
      <w:r>
        <w:t xml:space="preserve"> этого я еще прикинул недельку единственно ради того, чтобы иметь удовольствие потягаться с могучим новым профессором из «пе</w:t>
      </w:r>
      <w:r>
        <w:softHyphen/>
        <w:t>ремещенных лиц», или Ди-Пи (от «Дементии Прекокс»), очень знамени</w:t>
      </w:r>
      <w:r>
        <w:softHyphen/>
        <w:t xml:space="preserve">тым, который славился тем, что умел заставить больного поверить, </w:t>
      </w:r>
      <w:r>
        <w:t>что тот был свидетелем собственного зачатия («Лолита», говорит Гумберт Гумберт; Набоков 1992: 32).</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1" w:h="9562" w:hRule="exact" w:wrap="none" w:vAnchor="page" w:hAnchor="page" w:x="398" w:y="349"/>
        <w:shd w:val="clear" w:color="auto" w:fill="auto"/>
        <w:spacing w:after="120" w:line="233" w:lineRule="auto"/>
        <w:ind w:firstLine="320"/>
      </w:pPr>
      <w:r>
        <w:t>Какой-нибудь притягательно оформленный предмет или соблазни</w:t>
      </w:r>
      <w:r>
        <w:softHyphen/>
        <w:t>тельное, словно сон по-венски, сновидение, которое ретивый фрейдист, как м</w:t>
      </w:r>
      <w:r>
        <w:t>ожет ему показаться, разыщет на дальней свалке моих пустырей, при ближайшем рассмотрении окажется издевательским миражом, под</w:t>
      </w:r>
      <w:r>
        <w:softHyphen/>
        <w:t>строенным моей агентурой (Предисловие к [английскому переводу] рома</w:t>
      </w:r>
      <w:r>
        <w:softHyphen/>
        <w:t xml:space="preserve">на «Отчаяние» </w:t>
      </w:r>
      <w:r>
        <w:rPr>
          <w:lang w:val="en-US" w:eastAsia="en-US" w:bidi="en-US"/>
        </w:rPr>
        <w:t xml:space="preserve">(«Despair», </w:t>
      </w:r>
      <w:r>
        <w:t xml:space="preserve">1965); </w:t>
      </w:r>
      <w:r>
        <w:rPr>
          <w:lang w:val="en-US" w:eastAsia="en-US" w:bidi="en-US"/>
        </w:rPr>
        <w:t xml:space="preserve">Nabokov </w:t>
      </w:r>
      <w:r>
        <w:t>1965: 8; ср.: Набоков</w:t>
      </w:r>
      <w:r>
        <w:t xml:space="preserve"> 1997: 60).</w:t>
      </w:r>
    </w:p>
    <w:p w:rsidR="00402C14" w:rsidRDefault="004D1E72">
      <w:pPr>
        <w:pStyle w:val="22"/>
        <w:framePr w:w="5741" w:h="9562" w:hRule="exact" w:wrap="none" w:vAnchor="page" w:hAnchor="page" w:x="398" w:y="349"/>
        <w:shd w:val="clear" w:color="auto" w:fill="auto"/>
        <w:spacing w:after="120" w:line="233" w:lineRule="auto"/>
        <w:ind w:firstLine="320"/>
      </w:pPr>
      <w:r>
        <w:t>Фрейдизм и всё, что он испакостил своими нелепыми толкованиями и методами, кажется мне одним из самых отвратительных способов, ко</w:t>
      </w:r>
      <w:r>
        <w:softHyphen/>
        <w:t>торыми люди обманывают самих себя и других. Я полностью его отвер</w:t>
      </w:r>
      <w:r>
        <w:softHyphen/>
        <w:t xml:space="preserve">гаю, вместе с некоторыми другими средневековыми </w:t>
      </w:r>
      <w:r>
        <w:t>шутками, которые всё еще восхищают невежественных, заурядных или очень больных лю</w:t>
      </w:r>
      <w:r>
        <w:softHyphen/>
        <w:t xml:space="preserve">дей </w:t>
      </w:r>
      <w:r>
        <w:rPr>
          <w:lang w:val="en-US" w:eastAsia="en-US" w:bidi="en-US"/>
        </w:rPr>
        <w:t xml:space="preserve">(«Strong Opinions» </w:t>
      </w:r>
      <w:r>
        <w:t>(«Твердые мнения»); Набоков 1997: 149—150).</w:t>
      </w:r>
    </w:p>
    <w:p w:rsidR="00402C14" w:rsidRDefault="004D1E72">
      <w:pPr>
        <w:pStyle w:val="22"/>
        <w:framePr w:w="5741" w:h="9562" w:hRule="exact" w:wrap="none" w:vAnchor="page" w:hAnchor="page" w:x="398" w:y="349"/>
        <w:shd w:val="clear" w:color="auto" w:fill="auto"/>
        <w:spacing w:after="120"/>
        <w:ind w:firstLine="320"/>
      </w:pPr>
      <w:r>
        <w:t>Несомненно, наши внуки будут относиться к сегодняшним психоана</w:t>
      </w:r>
      <w:r>
        <w:softHyphen/>
        <w:t>литикам с таким же смешливым пренебрежением,</w:t>
      </w:r>
      <w:r>
        <w:t xml:space="preserve"> с каким мы относим</w:t>
      </w:r>
      <w:r>
        <w:softHyphen/>
        <w:t>ся к астрологам и френологии. Один из величайших шедевров шарлатан</w:t>
      </w:r>
      <w:r>
        <w:softHyphen/>
        <w:t>ства, сатанизма и вздора, навязанного доверчивой публике. — это фрейдов</w:t>
      </w:r>
      <w:r>
        <w:softHyphen/>
        <w:t>ское толкование сновидений. Каждое утро я с ликованием и удовольст</w:t>
      </w:r>
      <w:r>
        <w:softHyphen/>
        <w:t>вием опровергаю венского шарла</w:t>
      </w:r>
      <w:r>
        <w:t>тана воспоминаниями и толкованиями своих снов, не прибегая постоянно к ссылке только на сексуальные сим</w:t>
      </w:r>
      <w:r>
        <w:softHyphen/>
        <w:t xml:space="preserve">волы или вымышленные комплексы. Своих потенциальных пациентов я призываю поступать так же </w:t>
      </w:r>
      <w:r>
        <w:rPr>
          <w:lang w:val="en-US" w:eastAsia="en-US" w:bidi="en-US"/>
        </w:rPr>
        <w:t xml:space="preserve">(«Strong Opinions» </w:t>
      </w:r>
      <w:r>
        <w:t xml:space="preserve">(«Твердые мнения»); </w:t>
      </w:r>
      <w:r>
        <w:rPr>
          <w:lang w:val="en-US" w:eastAsia="en-US" w:bidi="en-US"/>
        </w:rPr>
        <w:t>Nabo</w:t>
      </w:r>
      <w:r>
        <w:rPr>
          <w:lang w:val="en-US" w:eastAsia="en-US" w:bidi="en-US"/>
        </w:rPr>
        <w:softHyphen/>
        <w:t xml:space="preserve">kov </w:t>
      </w:r>
      <w:r>
        <w:t>1973: 47).</w:t>
      </w:r>
    </w:p>
    <w:p w:rsidR="00402C14" w:rsidRDefault="004D1E72">
      <w:pPr>
        <w:pStyle w:val="1"/>
        <w:framePr w:w="5741" w:h="9562" w:hRule="exact" w:wrap="none" w:vAnchor="page" w:hAnchor="page" w:x="398" w:y="349"/>
        <w:shd w:val="clear" w:color="auto" w:fill="auto"/>
        <w:spacing w:after="0" w:line="230" w:lineRule="auto"/>
        <w:ind w:firstLine="320"/>
      </w:pPr>
      <w:r>
        <w:t>«Ве</w:t>
      </w:r>
      <w:r>
        <w:t>нский шарлатан» и «венский колдун» — эпитеты, кото</w:t>
      </w:r>
      <w:r>
        <w:softHyphen/>
        <w:t>рыми особенно часто наделял В. Набоков 3. Фрейда. Отцу психоанализа писатель придумал много других саркастических и шутливых прозвищ: Сигизмунд Аеджойё («Память, гово</w:t>
      </w:r>
      <w:r>
        <w:softHyphen/>
        <w:t xml:space="preserve">ри:..» </w:t>
      </w:r>
      <w:r>
        <w:rPr>
          <w:lang w:val="en-US" w:eastAsia="en-US" w:bidi="en-US"/>
        </w:rPr>
        <w:t xml:space="preserve">(«Speak, Memory:...»)); </w:t>
      </w:r>
      <w:r>
        <w:t xml:space="preserve">Доктор </w:t>
      </w:r>
      <w:r>
        <w:t xml:space="preserve">Зиг Хайлер, Герр доктор Зиг, Доктор Фрой из Зигни Мондью-Мондью («Ада»); Доктор Бономини </w:t>
      </w:r>
      <w:r>
        <w:rPr>
          <w:lang w:val="en-US" w:eastAsia="en-US" w:bidi="en-US"/>
        </w:rPr>
        <w:t xml:space="preserve">(«Ultima Thule»); </w:t>
      </w:r>
      <w:r>
        <w:t>Венский знахарь («Лолита»).</w:t>
      </w:r>
    </w:p>
    <w:p w:rsidR="00402C14" w:rsidRDefault="004D1E72">
      <w:pPr>
        <w:pStyle w:val="1"/>
        <w:framePr w:w="5741" w:h="9562" w:hRule="exact" w:wrap="none" w:vAnchor="page" w:hAnchor="page" w:x="398" w:y="349"/>
        <w:shd w:val="clear" w:color="auto" w:fill="auto"/>
        <w:spacing w:after="0" w:line="230" w:lineRule="auto"/>
        <w:ind w:firstLine="320"/>
      </w:pPr>
      <w:r>
        <w:t>Очевидно, Набоков превзошел самого себя, сатирически описывая психоанализ, — его литературные карикатуры на теорию блестя</w:t>
      </w:r>
      <w:r>
        <w:t>щи, а журнальные выпады — весьма остроумны. Я ловил себя на том, что всякий раз громко смеюсь, когда наталкиваюсь на некоторые его саркастические колкости.</w:t>
      </w:r>
    </w:p>
    <w:p w:rsidR="00402C14" w:rsidRDefault="004D1E72">
      <w:pPr>
        <w:pStyle w:val="1"/>
        <w:framePr w:w="5741" w:h="9562" w:hRule="exact" w:wrap="none" w:vAnchor="page" w:hAnchor="page" w:x="398" w:y="349"/>
        <w:shd w:val="clear" w:color="auto" w:fill="auto"/>
        <w:spacing w:after="0" w:line="230" w:lineRule="auto"/>
        <w:ind w:firstLine="320"/>
      </w:pPr>
      <w:r>
        <w:t>Но, в конечном счете, Набоков абсолютно серьезен, а накоп</w:t>
      </w:r>
      <w:r>
        <w:softHyphen/>
        <w:t>ленные остроты в адрес фрейдистов указываю</w:t>
      </w:r>
      <w:r>
        <w:t>т на наличие у Владимира Владимировича «больного места». Биографы всё еще пребывают в поисках причины тайной антипатии писате</w:t>
      </w:r>
      <w:r>
        <w:softHyphen/>
        <w:t>ля к психоанализу.</w:t>
      </w:r>
    </w:p>
    <w:p w:rsidR="00402C14" w:rsidRDefault="004D1E72">
      <w:pPr>
        <w:pStyle w:val="1"/>
        <w:framePr w:w="5741" w:h="9562" w:hRule="exact" w:wrap="none" w:vAnchor="page" w:hAnchor="page" w:x="398" w:y="349"/>
        <w:shd w:val="clear" w:color="auto" w:fill="auto"/>
        <w:spacing w:after="0" w:line="230" w:lineRule="auto"/>
        <w:ind w:firstLine="320"/>
      </w:pPr>
      <w:r>
        <w:t>Набоков никогда не занимался психоанализом всерьез, ни</w:t>
      </w:r>
      <w:r>
        <w:softHyphen/>
        <w:t>когда не писал полунаучного трактата в стиле «Перед восх</w:t>
      </w:r>
      <w:r>
        <w:t>одом солнца». Следовательно, его несостоятельность как теоретика лежит не в искажении психоанализа (как это имеет место у Зощенко), а в шутливости и необоснованности отпускаемых</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552" w:hRule="exact" w:wrap="none" w:vAnchor="page" w:hAnchor="page" w:x="388" w:y="345"/>
        <w:shd w:val="clear" w:color="auto" w:fill="auto"/>
        <w:spacing w:after="0" w:line="230" w:lineRule="auto"/>
        <w:ind w:firstLine="0"/>
      </w:pPr>
      <w:r>
        <w:t>реплик. Он по-настоящему враждебен к психоаналитической</w:t>
      </w:r>
      <w:r>
        <w:t xml:space="preserve"> теории, но опровержение, выраженное им в шутливой форме, не может быть принято всерьез как встречная теория.</w:t>
      </w:r>
    </w:p>
    <w:p w:rsidR="00402C14" w:rsidRDefault="004D1E72">
      <w:pPr>
        <w:pStyle w:val="1"/>
        <w:framePr w:w="5760" w:h="9552" w:hRule="exact" w:wrap="none" w:vAnchor="page" w:hAnchor="page" w:x="388" w:y="345"/>
        <w:shd w:val="clear" w:color="auto" w:fill="auto"/>
        <w:spacing w:after="0" w:line="230" w:lineRule="auto"/>
        <w:ind w:firstLine="280"/>
      </w:pPr>
      <w:r>
        <w:t>Литературная практика Набокова — совсем другое дело. Как показал Элан Элме в очерке, написанном на основе рассказа «Облако, озеро, башня», Владими</w:t>
      </w:r>
      <w:r>
        <w:t xml:space="preserve">р Владимирович мог быть фрейдистом вопреки себе самому (см.: </w:t>
      </w:r>
      <w:r>
        <w:rPr>
          <w:lang w:val="en-US" w:eastAsia="en-US" w:bidi="en-US"/>
        </w:rPr>
        <w:t xml:space="preserve">Elms </w:t>
      </w:r>
      <w:r>
        <w:t>1989). В другой ра</w:t>
      </w:r>
      <w:r>
        <w:softHyphen/>
        <w:t>боте профессор Элме объясняет враждебность писателя к Фрей</w:t>
      </w:r>
      <w:r>
        <w:softHyphen/>
        <w:t>ду, используя фрейдовское понятие «нарциссизм незначитель</w:t>
      </w:r>
      <w:r>
        <w:softHyphen/>
        <w:t xml:space="preserve">ных различий» (см.: </w:t>
      </w:r>
      <w:r>
        <w:rPr>
          <w:lang w:val="en-US" w:eastAsia="en-US" w:bidi="en-US"/>
        </w:rPr>
        <w:t xml:space="preserve">Elms </w:t>
      </w:r>
      <w:r>
        <w:t>1986). Эндрю Филд как-то неох</w:t>
      </w:r>
      <w:r>
        <w:t xml:space="preserve">отно заявляет, что Лолита «по-своему проходит путь, по которому также проследовал Фрейд» </w:t>
      </w:r>
      <w:r>
        <w:rPr>
          <w:lang w:val="en-US" w:eastAsia="en-US" w:bidi="en-US"/>
        </w:rPr>
        <w:t xml:space="preserve">(Field </w:t>
      </w:r>
      <w:r>
        <w:t>1986: 326). Филлис Рот утвер</w:t>
      </w:r>
      <w:r>
        <w:softHyphen/>
        <w:t>ждает, что Набоков дал сложное психоаналитическое изображе</w:t>
      </w:r>
      <w:r>
        <w:softHyphen/>
        <w:t xml:space="preserve">ние феномена </w:t>
      </w:r>
      <w:r>
        <w:rPr>
          <w:lang w:val="en-US" w:eastAsia="en-US" w:bidi="en-US"/>
        </w:rPr>
        <w:t xml:space="preserve">Doppelganger </w:t>
      </w:r>
      <w:r>
        <w:t>(двойника) в романе «Бледное пла</w:t>
      </w:r>
      <w:r>
        <w:softHyphen/>
        <w:t xml:space="preserve">мя» </w:t>
      </w:r>
      <w:r>
        <w:rPr>
          <w:lang w:val="en-US" w:eastAsia="en-US" w:bidi="en-US"/>
        </w:rPr>
        <w:t>(«Pale Fi</w:t>
      </w:r>
      <w:r>
        <w:rPr>
          <w:lang w:val="en-US" w:eastAsia="en-US" w:bidi="en-US"/>
        </w:rPr>
        <w:t xml:space="preserve">re»; </w:t>
      </w:r>
      <w:r>
        <w:t xml:space="preserve">см.: </w:t>
      </w:r>
      <w:r>
        <w:rPr>
          <w:lang w:val="en-US" w:eastAsia="en-US" w:bidi="en-US"/>
        </w:rPr>
        <w:t xml:space="preserve">Roth </w:t>
      </w:r>
      <w:r>
        <w:t>1975). Джефри Берман, полагающий, что Набокову принадлежит новая форма «психиатрического искушения в искусстве», тем не менее также считает, что, «в конечном счете, существует поразительное сходство между Набоковым и Фрейдом. Вудуизм, или че</w:t>
      </w:r>
      <w:r>
        <w:t xml:space="preserve">рная магия, венского колдуна походит на удивительные чары и хитрости писателя, остающегося обманщиком» </w:t>
      </w:r>
      <w:r>
        <w:rPr>
          <w:lang w:val="en-US" w:eastAsia="en-US" w:bidi="en-US"/>
        </w:rPr>
        <w:t xml:space="preserve">(Berman </w:t>
      </w:r>
      <w:r>
        <w:t xml:space="preserve">1985: 236). Другие ученые также заметили сходство между произведениями Набокова и психоаналитической теорией (см., напр.: </w:t>
      </w:r>
      <w:r>
        <w:rPr>
          <w:lang w:val="en-US" w:eastAsia="en-US" w:bidi="en-US"/>
        </w:rPr>
        <w:t xml:space="preserve">Rancour-Laferriere </w:t>
      </w:r>
      <w:r>
        <w:t>1982</w:t>
      </w:r>
      <w:r>
        <w:t xml:space="preserve">а: 72; </w:t>
      </w:r>
      <w:r>
        <w:rPr>
          <w:lang w:val="en-US" w:eastAsia="en-US" w:bidi="en-US"/>
        </w:rPr>
        <w:t xml:space="preserve">Sokol </w:t>
      </w:r>
      <w:r>
        <w:t xml:space="preserve">1986; </w:t>
      </w:r>
      <w:r>
        <w:rPr>
          <w:lang w:val="en-US" w:eastAsia="en-US" w:bidi="en-US"/>
        </w:rPr>
        <w:t xml:space="preserve">Schneiderman </w:t>
      </w:r>
      <w:r>
        <w:t xml:space="preserve">1985; </w:t>
      </w:r>
      <w:r>
        <w:rPr>
          <w:lang w:val="en-US" w:eastAsia="en-US" w:bidi="en-US"/>
        </w:rPr>
        <w:t xml:space="preserve">Shute </w:t>
      </w:r>
      <w:r>
        <w:t xml:space="preserve">1984; </w:t>
      </w:r>
      <w:r>
        <w:rPr>
          <w:lang w:val="en-US" w:eastAsia="en-US" w:bidi="en-US"/>
        </w:rPr>
        <w:t>Welsen 1989).</w:t>
      </w:r>
    </w:p>
    <w:p w:rsidR="00402C14" w:rsidRDefault="004D1E72">
      <w:pPr>
        <w:pStyle w:val="1"/>
        <w:framePr w:w="5760" w:h="9552" w:hRule="exact" w:wrap="none" w:vAnchor="page" w:hAnchor="page" w:x="388" w:y="345"/>
        <w:shd w:val="clear" w:color="auto" w:fill="auto"/>
        <w:spacing w:after="0" w:line="230" w:lineRule="auto"/>
        <w:ind w:firstLine="280"/>
      </w:pPr>
      <w:r>
        <w:t>Если Набоков и в самом деле является фрейдистом вопре</w:t>
      </w:r>
      <w:r>
        <w:softHyphen/>
        <w:t>ки самому себе, тогда невольный психоанализ в его произведе</w:t>
      </w:r>
      <w:r>
        <w:softHyphen/>
        <w:t>ниях (ПР ) может оказаться весьма содержательным. С другой стороны, 'если прав</w:t>
      </w:r>
      <w:r>
        <w:t xml:space="preserve">ы психоаналитики, заявляющие, что </w:t>
      </w:r>
      <w:r>
        <w:rPr>
          <w:i/>
          <w:iCs/>
        </w:rPr>
        <w:t>вся</w:t>
      </w:r>
      <w:r>
        <w:t xml:space="preserve"> ве</w:t>
      </w:r>
      <w:r>
        <w:softHyphen/>
        <w:t>ликая литература открывает самые глубокие зоны бессозна</w:t>
      </w:r>
      <w:r>
        <w:softHyphen/>
        <w:t>тельного, то Набоков — фрейдист лишь в довольно тривиаль</w:t>
      </w:r>
      <w:r>
        <w:softHyphen/>
        <w:t>ном смысле. Он не больше фрейдист, чем, скажем, А. С. Пуш</w:t>
      </w:r>
      <w:r>
        <w:softHyphen/>
        <w:t>кин или Л.Н. Толстой. Однако я подозреваю, ч</w:t>
      </w:r>
      <w:r>
        <w:t>то в будущем психоаналитики покажут, что Набоков — фрейдист не только в тривиальном плане, но и в более глубоком, что он в действи</w:t>
      </w:r>
      <w:r>
        <w:softHyphen/>
        <w:t xml:space="preserve">тельности </w:t>
      </w:r>
      <w:r>
        <w:rPr>
          <w:i/>
          <w:iCs/>
        </w:rPr>
        <w:t>отождествлял</w:t>
      </w:r>
      <w:r>
        <w:t xml:space="preserve"> себя со своим венским двойником, как никакой другой писатель (например, когда говорил о «своих потенци</w:t>
      </w:r>
      <w:r>
        <w:t xml:space="preserve">альных пациентах» в приведенной выше цитате из </w:t>
      </w:r>
      <w:r>
        <w:rPr>
          <w:lang w:val="en-US" w:eastAsia="en-US" w:bidi="en-US"/>
        </w:rPr>
        <w:t xml:space="preserve">«Strong Opinions» </w:t>
      </w:r>
      <w:r>
        <w:t>(«Твердых мнений»)). Сообщая нам в предис</w:t>
      </w:r>
      <w:r>
        <w:softHyphen/>
        <w:t xml:space="preserve">ловии к роману </w:t>
      </w:r>
      <w:r>
        <w:rPr>
          <w:lang w:val="en-US" w:eastAsia="en-US" w:bidi="en-US"/>
        </w:rPr>
        <w:t xml:space="preserve">«Bend Sinister» </w:t>
      </w:r>
      <w:r>
        <w:t>(прибл. пер.: «Под знаком неза</w:t>
      </w:r>
      <w:r>
        <w:softHyphen/>
        <w:t>коннорожденных»), что все его книги должны быть помечены предупреждением: «Фрейдисты, п</w:t>
      </w:r>
      <w:r>
        <w:t xml:space="preserve">рочь!» (см.: </w:t>
      </w:r>
      <w:r>
        <w:rPr>
          <w:lang w:val="en-US" w:eastAsia="en-US" w:bidi="en-US"/>
        </w:rPr>
        <w:t xml:space="preserve">Nabokov </w:t>
      </w:r>
      <w:r>
        <w:t>1974: XII; ср.: Набоков 1997: 81), он, возможно бессознательно, давал по</w:t>
      </w:r>
      <w:r>
        <w:softHyphen/>
        <w:t>нять, что внутри уже присутствует один фрейдист — сам автор.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32"/>
        <w:framePr w:w="5746" w:h="9566" w:hRule="exact" w:wrap="none" w:vAnchor="page" w:hAnchor="page" w:x="396" w:y="354"/>
        <w:numPr>
          <w:ilvl w:val="0"/>
          <w:numId w:val="28"/>
        </w:numPr>
        <w:shd w:val="clear" w:color="auto" w:fill="auto"/>
        <w:tabs>
          <w:tab w:val="left" w:pos="289"/>
        </w:tabs>
        <w:spacing w:before="0" w:after="120" w:line="230" w:lineRule="auto"/>
        <w:ind w:left="1800" w:hanging="1800"/>
        <w:jc w:val="left"/>
      </w:pPr>
      <w:bookmarkStart w:id="18" w:name="bookmark18"/>
      <w:r>
        <w:t>ПР,</w:t>
      </w:r>
      <w:r>
        <w:rPr>
          <w:vertAlign w:val="subscript"/>
        </w:rPr>
        <w:t>2</w:t>
      </w:r>
      <w:r>
        <w:t>: Психонализ — объект научных исследований русской литературы</w:t>
      </w:r>
      <w:bookmarkEnd w:id="18"/>
    </w:p>
    <w:p w:rsidR="00402C14" w:rsidRDefault="004D1E72">
      <w:pPr>
        <w:pStyle w:val="1"/>
        <w:framePr w:w="5746" w:h="9566" w:hRule="exact" w:wrap="none" w:vAnchor="page" w:hAnchor="page" w:x="396" w:y="354"/>
        <w:shd w:val="clear" w:color="auto" w:fill="auto"/>
        <w:spacing w:after="0" w:line="230" w:lineRule="auto"/>
      </w:pPr>
      <w:r>
        <w:t xml:space="preserve">Хотя может </w:t>
      </w:r>
      <w:r>
        <w:t>показаться, что славистам не пристало судить о психоанализе, факты тем не менее говорят об обратном. Например, употребляя порой психоаналитические понятия для раскрытия мира литературного произведения, ученые тем са</w:t>
      </w:r>
      <w:r>
        <w:softHyphen/>
        <w:t>мым косвенным образом одобряют некоторые</w:t>
      </w:r>
      <w:r>
        <w:t xml:space="preserve"> положения фрейдовской доктрины. Порой это одобрение бывает выраже</w:t>
      </w:r>
      <w:r>
        <w:softHyphen/>
        <w:t>но ярче, а теоретическая аргументация подобрана тщательнее (к этому стремился и я в работе «Пять русских стихотворе</w:t>
      </w:r>
      <w:r>
        <w:softHyphen/>
        <w:t xml:space="preserve">ний»; см.: </w:t>
      </w:r>
      <w:r>
        <w:rPr>
          <w:lang w:val="en-US" w:eastAsia="en-US" w:bidi="en-US"/>
        </w:rPr>
        <w:t xml:space="preserve">Laferriere </w:t>
      </w:r>
      <w:r>
        <w:t>19776: 1—47).</w:t>
      </w:r>
    </w:p>
    <w:p w:rsidR="00402C14" w:rsidRDefault="004D1E72">
      <w:pPr>
        <w:pStyle w:val="1"/>
        <w:framePr w:w="5746" w:h="9566" w:hRule="exact" w:wrap="none" w:vAnchor="page" w:hAnchor="page" w:x="396" w:y="354"/>
        <w:shd w:val="clear" w:color="auto" w:fill="auto"/>
        <w:spacing w:after="0" w:line="230" w:lineRule="auto"/>
      </w:pPr>
      <w:r>
        <w:t>Странно, что большинство славистов, о</w:t>
      </w:r>
      <w:r>
        <w:t>твергающих психо</w:t>
      </w:r>
      <w:r>
        <w:softHyphen/>
        <w:t>анализ, неохотно аргументируют причины своей антипатии к этому методу. Я помню преподавателя старших классов, кото</w:t>
      </w:r>
      <w:r>
        <w:softHyphen/>
        <w:t>рый, в ответ на мое предложение дать на уроке психоаналити</w:t>
      </w:r>
      <w:r>
        <w:softHyphen/>
        <w:t xml:space="preserve">ческий комментарий к одному из литературных произведений, просто </w:t>
      </w:r>
      <w:r>
        <w:t>заявил: «Это абсурдно» (толком не объяснив свою пози</w:t>
      </w:r>
      <w:r>
        <w:softHyphen/>
        <w:t>цию). Даже в печати русские литературоведы, отвергающие психоанализ, заявляют об этом чаще всего безапелляционно, не приводя тщательно подобранных, логических аргументов. На</w:t>
      </w:r>
      <w:r>
        <w:softHyphen/>
        <w:t>пример, в работе, название ко</w:t>
      </w:r>
      <w:r>
        <w:t>торой «Сны и подсознательное в русской литературе XIX века» может ввести в заблуждение, Майкл Кац приводит отрывки из психоаналитического исследо</w:t>
      </w:r>
      <w:r>
        <w:softHyphen/>
        <w:t xml:space="preserve">вания снов Раскольникова, выполненного Ричардом Лоуэром (см.: </w:t>
      </w:r>
      <w:r>
        <w:rPr>
          <w:lang w:val="en-US" w:eastAsia="en-US" w:bidi="en-US"/>
        </w:rPr>
        <w:t xml:space="preserve">Lower </w:t>
      </w:r>
      <w:r>
        <w:t>1969), а потом сопровождает их следующим к</w:t>
      </w:r>
      <w:r>
        <w:t>оммен</w:t>
      </w:r>
      <w:r>
        <w:softHyphen/>
        <w:t>тарием: «Лоуэр мало способствует нашему пониманию как До</w:t>
      </w:r>
      <w:r>
        <w:softHyphen/>
        <w:t xml:space="preserve">стоевского, так и человеческой души» </w:t>
      </w:r>
      <w:r>
        <w:rPr>
          <w:lang w:val="en-US" w:eastAsia="en-US" w:bidi="en-US"/>
        </w:rPr>
        <w:t xml:space="preserve">(Katz </w:t>
      </w:r>
      <w:r>
        <w:t>1984: 13). И ничего тут не попишешь. Не считая упоминания об «упрощенных выво</w:t>
      </w:r>
      <w:r>
        <w:softHyphen/>
        <w:t>дах», Кац даже не удосуживается объяснить, почему сложные психоаналитиче</w:t>
      </w:r>
      <w:r>
        <w:t>ские аргументы Лоуэра ошибочны. Получается, они не верны только потому, что они психоаналитические. С той же колокольни Кац рассуждает и о «причудливом психоанали</w:t>
      </w:r>
      <w:r>
        <w:softHyphen/>
        <w:t>тическом толковании» сна Ипполита, выполненном Элизабет Далтон (см.: Там же: 201). И в этот р</w:t>
      </w:r>
      <w:r>
        <w:t>аз тезис бездоказателен. С точки зрения Каца, психоаналитическое толкование является «причудливым» лишь потому, что оно психоаналитическое.</w:t>
      </w:r>
    </w:p>
    <w:p w:rsidR="00402C14" w:rsidRDefault="004D1E72">
      <w:pPr>
        <w:pStyle w:val="1"/>
        <w:framePr w:w="5746" w:h="9566" w:hRule="exact" w:wrap="none" w:vAnchor="page" w:hAnchor="page" w:x="396" w:y="354"/>
        <w:shd w:val="clear" w:color="auto" w:fill="auto"/>
        <w:spacing w:after="0" w:line="230" w:lineRule="auto"/>
      </w:pPr>
      <w:r>
        <w:t>Примерам такого рода несть числа в литературе, посвящен</w:t>
      </w:r>
      <w:r>
        <w:softHyphen/>
        <w:t>ной Н.В. Гоголю. Критики К.В. Мочульский, Андрей Белый, Д. Ф</w:t>
      </w:r>
      <w:r>
        <w:t xml:space="preserve">ангер </w:t>
      </w:r>
      <w:r>
        <w:rPr>
          <w:lang w:val="en-US" w:eastAsia="en-US" w:bidi="en-US"/>
        </w:rPr>
        <w:t xml:space="preserve">(Fanger) </w:t>
      </w:r>
      <w:r>
        <w:t>и другие нападают на психоанализ, не потру</w:t>
      </w:r>
      <w:r>
        <w:softHyphen/>
        <w:t>дясь при этом представить сколько-нибудь состоятельную кри</w:t>
      </w:r>
      <w:r>
        <w:softHyphen/>
        <w:t>тику или, по крайней мере, показать неприменимость психоана</w:t>
      </w:r>
      <w:r>
        <w:softHyphen/>
        <w:t xml:space="preserve">лиза к русскому классику (см.: </w:t>
      </w:r>
      <w:r>
        <w:rPr>
          <w:lang w:val="en-US" w:eastAsia="en-US" w:bidi="en-US"/>
        </w:rPr>
        <w:t xml:space="preserve">Rancour-Laferriere </w:t>
      </w:r>
      <w:r>
        <w:t>1982а: 38—39).</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28" w:hRule="exact" w:wrap="none" w:vAnchor="page" w:hAnchor="page" w:x="396" w:y="354"/>
        <w:shd w:val="clear" w:color="auto" w:fill="auto"/>
        <w:spacing w:after="0" w:line="230" w:lineRule="auto"/>
      </w:pPr>
      <w:r>
        <w:t>Советский семиотик Юрий Лотман и особенно представите</w:t>
      </w:r>
      <w:r>
        <w:softHyphen/>
        <w:t>ли школы М.М. Бахтина преподносят нам в своих исследовани</w:t>
      </w:r>
      <w:r>
        <w:softHyphen/>
        <w:t>ях образцы обширного использования психоаналитической те</w:t>
      </w:r>
      <w:r>
        <w:softHyphen/>
        <w:t xml:space="preserve">ории (см.: </w:t>
      </w:r>
      <w:r>
        <w:rPr>
          <w:lang w:val="en-US" w:eastAsia="en-US" w:bidi="en-US"/>
        </w:rPr>
        <w:t xml:space="preserve">Lotman </w:t>
      </w:r>
      <w:r>
        <w:t xml:space="preserve">19766; </w:t>
      </w:r>
      <w:r>
        <w:rPr>
          <w:lang w:val="en-US" w:eastAsia="en-US" w:bidi="en-US"/>
        </w:rPr>
        <w:t xml:space="preserve">Voloshinov </w:t>
      </w:r>
      <w:r>
        <w:t xml:space="preserve">1976). Некоторым критикам даже привиделись определенные соответствия между Фрейдом и Бахтиным (см., напр.: </w:t>
      </w:r>
      <w:r>
        <w:rPr>
          <w:lang w:val="en-US" w:eastAsia="en-US" w:bidi="en-US"/>
        </w:rPr>
        <w:t xml:space="preserve">Ivanov </w:t>
      </w:r>
      <w:r>
        <w:t xml:space="preserve">1976: 327—328, 354), значительные различия между ними были попросту проигнорированы (см.: </w:t>
      </w:r>
      <w:r>
        <w:rPr>
          <w:lang w:val="en-US" w:eastAsia="en-US" w:bidi="en-US"/>
        </w:rPr>
        <w:t xml:space="preserve">Pirog </w:t>
      </w:r>
      <w:r>
        <w:t xml:space="preserve">1989). Однако существует и иная точка зрения. </w:t>
      </w:r>
      <w:r>
        <w:t>Критику фрейдизма Волошиновым Дж. Райс считает просто небрежно сработанной «политической дубинкой в эпизодически возобнов</w:t>
      </w:r>
      <w:r>
        <w:softHyphen/>
        <w:t xml:space="preserve">лявшейся кампании против Троцкого» </w:t>
      </w:r>
      <w:r>
        <w:rPr>
          <w:lang w:val="en-US" w:eastAsia="en-US" w:bidi="en-US"/>
        </w:rPr>
        <w:t xml:space="preserve">(Rice </w:t>
      </w:r>
      <w:r>
        <w:t>1985: 222). Весь этот дилетантизм не заслуживает комментария психоаналитика.</w:t>
      </w:r>
    </w:p>
    <w:p w:rsidR="00402C14" w:rsidRDefault="004D1E72">
      <w:pPr>
        <w:pStyle w:val="1"/>
        <w:framePr w:w="5746" w:h="9528" w:hRule="exact" w:wrap="none" w:vAnchor="page" w:hAnchor="page" w:x="396" w:y="354"/>
        <w:shd w:val="clear" w:color="auto" w:fill="auto"/>
        <w:spacing w:after="200" w:line="230" w:lineRule="auto"/>
      </w:pPr>
      <w:r>
        <w:t>С другой стороны</w:t>
      </w:r>
      <w:r>
        <w:t xml:space="preserve">, я посчитал необходимым опровергнуть антифрейдизм бахтинской школы (см.: </w:t>
      </w:r>
      <w:r>
        <w:rPr>
          <w:lang w:val="en-US" w:eastAsia="en-US" w:bidi="en-US"/>
        </w:rPr>
        <w:t xml:space="preserve">Laferriere </w:t>
      </w:r>
      <w:r>
        <w:t xml:space="preserve">1978а; </w:t>
      </w:r>
      <w:r>
        <w:rPr>
          <w:lang w:val="en-US" w:eastAsia="en-US" w:bidi="en-US"/>
        </w:rPr>
        <w:t>Ran</w:t>
      </w:r>
      <w:r>
        <w:rPr>
          <w:lang w:val="en-US" w:eastAsia="en-US" w:bidi="en-US"/>
        </w:rPr>
        <w:softHyphen/>
        <w:t xml:space="preserve">cour-Laferriere </w:t>
      </w:r>
      <w:r>
        <w:t xml:space="preserve">1982а: 21—26). Я бы согласился с утверждением Кейрил Эмерсон </w:t>
      </w:r>
      <w:r>
        <w:rPr>
          <w:lang w:val="en-US" w:eastAsia="en-US" w:bidi="en-US"/>
        </w:rPr>
        <w:t xml:space="preserve">(Caryl Emerson), </w:t>
      </w:r>
      <w:r>
        <w:t>содержащемся в письме, ад</w:t>
      </w:r>
      <w:r>
        <w:softHyphen/>
        <w:t>ресованном мне 19 января 1987 года, о то</w:t>
      </w:r>
      <w:r>
        <w:t>м, что «Бахтину нич</w:t>
      </w:r>
      <w:r>
        <w:softHyphen/>
        <w:t>то не мешало выдвигать свои собственные теории, не сражаясь с Фрейдом». Здесь, видимо, правильнее всего заявить, что пена, поднятая в этой бурной полемике, всё еще никак не осядет.</w:t>
      </w:r>
    </w:p>
    <w:p w:rsidR="00402C14" w:rsidRDefault="004D1E72">
      <w:pPr>
        <w:pStyle w:val="32"/>
        <w:framePr w:w="5746" w:h="9528" w:hRule="exact" w:wrap="none" w:vAnchor="page" w:hAnchor="page" w:x="396" w:y="354"/>
        <w:numPr>
          <w:ilvl w:val="0"/>
          <w:numId w:val="28"/>
        </w:numPr>
        <w:shd w:val="clear" w:color="auto" w:fill="auto"/>
        <w:tabs>
          <w:tab w:val="left" w:pos="2369"/>
        </w:tabs>
        <w:spacing w:before="0" w:after="140"/>
        <w:ind w:left="2080"/>
        <w:jc w:val="left"/>
      </w:pPr>
      <w:bookmarkStart w:id="19" w:name="bookmark19"/>
      <w:r>
        <w:t>Заключение</w:t>
      </w:r>
      <w:bookmarkEnd w:id="19"/>
    </w:p>
    <w:p w:rsidR="00402C14" w:rsidRDefault="004D1E72">
      <w:pPr>
        <w:pStyle w:val="1"/>
        <w:framePr w:w="5746" w:h="9528" w:hRule="exact" w:wrap="none" w:vAnchor="page" w:hAnchor="page" w:x="396" w:y="354"/>
        <w:shd w:val="clear" w:color="auto" w:fill="auto"/>
        <w:spacing w:after="0" w:line="230" w:lineRule="auto"/>
      </w:pPr>
      <w:r>
        <w:t xml:space="preserve">В 1925 году советский критик А.К. Воронский </w:t>
      </w:r>
      <w:r>
        <w:t xml:space="preserve">отмечал, что подсознательное (имея в виду бессознательное. — </w:t>
      </w:r>
      <w:r>
        <w:rPr>
          <w:i/>
          <w:iCs/>
        </w:rPr>
        <w:t xml:space="preserve">Науч. ред.) </w:t>
      </w:r>
      <w:r>
        <w:t xml:space="preserve">было открыто великими писателями задолго до Фрейда (см.: Воронский 1982: 367—387; ср.: </w:t>
      </w:r>
      <w:r>
        <w:rPr>
          <w:lang w:val="en-US" w:eastAsia="en-US" w:bidi="en-US"/>
        </w:rPr>
        <w:t xml:space="preserve">Maguire </w:t>
      </w:r>
      <w:r>
        <w:t>1968: 213). Сей глубоко</w:t>
      </w:r>
      <w:r>
        <w:softHyphen/>
        <w:t>мысленный тезис не вызывает никаких сомнений. Об этом не раз зая</w:t>
      </w:r>
      <w:r>
        <w:t xml:space="preserve">влял сам Фрейд, правда, с принципиальной оговоркой: «Поэты и философы открыли бессознательное до меня. Я же открыл научный подход, благодаря которому бессознательное можно изучать» (цит. по: </w:t>
      </w:r>
      <w:r>
        <w:rPr>
          <w:lang w:val="en-US" w:eastAsia="en-US" w:bidi="en-US"/>
        </w:rPr>
        <w:t xml:space="preserve">Trilling </w:t>
      </w:r>
      <w:r>
        <w:t xml:space="preserve">1957: 32; см. также: </w:t>
      </w:r>
      <w:r>
        <w:rPr>
          <w:lang w:val="en-US" w:eastAsia="en-US" w:bidi="en-US"/>
        </w:rPr>
        <w:t xml:space="preserve">Berman </w:t>
      </w:r>
      <w:r>
        <w:t>1985: 304).</w:t>
      </w:r>
    </w:p>
    <w:p w:rsidR="00402C14" w:rsidRDefault="004D1E72">
      <w:pPr>
        <w:pStyle w:val="1"/>
        <w:framePr w:w="5746" w:h="9528" w:hRule="exact" w:wrap="none" w:vAnchor="page" w:hAnchor="page" w:x="396" w:y="354"/>
        <w:shd w:val="clear" w:color="auto" w:fill="auto"/>
        <w:spacing w:after="0" w:line="230" w:lineRule="auto"/>
      </w:pPr>
      <w:r>
        <w:t xml:space="preserve">В дополнение к </w:t>
      </w:r>
      <w:r>
        <w:t>тому, что в исследованиях бессознательное может быть объективировано, или подтверждено, психоанализ предлагает, можно сказать, научный подход в изучении бес</w:t>
      </w:r>
      <w:r>
        <w:softHyphen/>
        <w:t xml:space="preserve">сознательного (о научной достоверности психоанализа см.: </w:t>
      </w:r>
      <w:r>
        <w:rPr>
          <w:lang w:val="en-US" w:eastAsia="en-US" w:bidi="en-US"/>
        </w:rPr>
        <w:t xml:space="preserve">Fisher, Greenberg </w:t>
      </w:r>
      <w:r>
        <w:t xml:space="preserve">1977; </w:t>
      </w:r>
      <w:r>
        <w:rPr>
          <w:lang w:val="en-US" w:eastAsia="en-US" w:bidi="en-US"/>
        </w:rPr>
        <w:t xml:space="preserve">Kline </w:t>
      </w:r>
      <w:r>
        <w:t xml:space="preserve">1981; </w:t>
      </w:r>
      <w:r>
        <w:rPr>
          <w:lang w:val="en-US" w:eastAsia="en-US" w:bidi="en-US"/>
        </w:rPr>
        <w:t>Rancou</w:t>
      </w:r>
      <w:r>
        <w:rPr>
          <w:lang w:val="en-US" w:eastAsia="en-US" w:bidi="en-US"/>
        </w:rPr>
        <w:t>r-Laferriere 1980).</w:t>
      </w:r>
    </w:p>
    <w:p w:rsidR="00402C14" w:rsidRDefault="004D1E72">
      <w:pPr>
        <w:pStyle w:val="1"/>
        <w:framePr w:w="5746" w:h="9528" w:hRule="exact" w:wrap="none" w:vAnchor="page" w:hAnchor="page" w:x="396" w:y="354"/>
        <w:shd w:val="clear" w:color="auto" w:fill="auto"/>
        <w:spacing w:after="0" w:line="230" w:lineRule="auto"/>
      </w:pPr>
      <w:r>
        <w:t>Из четырех категорий, предложенных мной в этом очерке, две являются потенциально научными: Р,П и Р</w:t>
      </w:r>
      <w:r>
        <w:rPr>
          <w:vertAlign w:val="subscript"/>
        </w:rPr>
        <w:t>2</w:t>
      </w:r>
      <w:r>
        <w:t>П. Психоанали</w:t>
      </w:r>
      <w:r>
        <w:softHyphen/>
        <w:t>тические суждения можно выносить либо о русской литерату</w:t>
      </w:r>
      <w:r>
        <w:softHyphen/>
        <w:t>ре, либо об исследованиях в области русской литературы. Из двух ос</w:t>
      </w:r>
      <w:r>
        <w:t>тавшихся категорий, ПР, и ПР</w:t>
      </w:r>
      <w:r>
        <w:rPr>
          <w:vertAlign w:val="subscript"/>
        </w:rPr>
        <w:t>2</w:t>
      </w:r>
      <w:r>
        <w:t>, первая является стро</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2707" w:hRule="exact" w:wrap="none" w:vAnchor="page" w:hAnchor="page" w:x="388" w:y="359"/>
        <w:shd w:val="clear" w:color="auto" w:fill="auto"/>
        <w:spacing w:after="0" w:line="230" w:lineRule="auto"/>
        <w:ind w:firstLine="0"/>
      </w:pPr>
      <w:r>
        <w:t>го литературной, будучи предметом индивидуального творче</w:t>
      </w:r>
      <w:r>
        <w:softHyphen/>
        <w:t>ства, другими словами — вненаучной. Например, заявления Набокова о психоанализе — либо откровенные попытки извра</w:t>
      </w:r>
      <w:r>
        <w:softHyphen/>
        <w:t>щения этог</w:t>
      </w:r>
      <w:r>
        <w:t>о учения, либо ничем не подтвержденные голослов</w:t>
      </w:r>
      <w:r>
        <w:softHyphen/>
        <w:t>ные утверждения, непригодные для опровержения психоанали</w:t>
      </w:r>
      <w:r>
        <w:softHyphen/>
        <w:t>тиками. Категория же ПР</w:t>
      </w:r>
      <w:r>
        <w:rPr>
          <w:vertAlign w:val="subscript"/>
        </w:rPr>
        <w:t>2</w:t>
      </w:r>
      <w:r>
        <w:t xml:space="preserve"> </w:t>
      </w:r>
      <w:r>
        <w:rPr>
          <w:i/>
          <w:iCs/>
        </w:rPr>
        <w:t>может</w:t>
      </w:r>
      <w:r>
        <w:t xml:space="preserve"> быть научной в том смысле, что русские литературоведы </w:t>
      </w:r>
      <w:r>
        <w:rPr>
          <w:i/>
          <w:iCs/>
        </w:rPr>
        <w:t>могут</w:t>
      </w:r>
      <w:r>
        <w:t xml:space="preserve"> попытаться дать опровер</w:t>
      </w:r>
      <w:r>
        <w:softHyphen/>
        <w:t>гающие суждения о психоанализе.</w:t>
      </w:r>
    </w:p>
    <w:p w:rsidR="00402C14" w:rsidRDefault="004D1E72">
      <w:pPr>
        <w:pStyle w:val="1"/>
        <w:framePr w:w="5760" w:h="2707" w:hRule="exact" w:wrap="none" w:vAnchor="page" w:hAnchor="page" w:x="388" w:y="359"/>
        <w:shd w:val="clear" w:color="auto" w:fill="auto"/>
        <w:spacing w:after="0" w:line="230" w:lineRule="auto"/>
        <w:ind w:firstLine="320"/>
      </w:pPr>
      <w:r>
        <w:t>На н</w:t>
      </w:r>
      <w:r>
        <w:t xml:space="preserve">ынешней, ранней, стадии исследований важно </w:t>
      </w:r>
      <w:r>
        <w:rPr>
          <w:i/>
          <w:iCs/>
        </w:rPr>
        <w:t xml:space="preserve">открыть </w:t>
      </w:r>
      <w:r>
        <w:t>пути взаимосвязи русской литературы и психоанализа. Доро</w:t>
      </w:r>
      <w:r>
        <w:softHyphen/>
        <w:t>га поэтому предстоит долгая и неблизкая. Но не будем отчаи</w:t>
      </w:r>
      <w:r>
        <w:softHyphen/>
        <w:t>ваться, наука терпелива!</w:t>
      </w:r>
    </w:p>
    <w:p w:rsidR="00402C14" w:rsidRDefault="004D1E72">
      <w:pPr>
        <w:pStyle w:val="32"/>
        <w:framePr w:w="5760" w:h="6552" w:hRule="exact" w:wrap="none" w:vAnchor="page" w:hAnchor="page" w:x="388" w:y="3253"/>
        <w:numPr>
          <w:ilvl w:val="0"/>
          <w:numId w:val="28"/>
        </w:numPr>
        <w:shd w:val="clear" w:color="auto" w:fill="auto"/>
        <w:tabs>
          <w:tab w:val="left" w:pos="1189"/>
        </w:tabs>
        <w:spacing w:before="0" w:after="140"/>
        <w:ind w:left="1420" w:hanging="520"/>
        <w:jc w:val="left"/>
      </w:pPr>
      <w:bookmarkStart w:id="20" w:name="bookmark20"/>
      <w:r>
        <w:t>Русская литература и психоанализ: библиографический список</w:t>
      </w:r>
      <w:bookmarkEnd w:id="20"/>
    </w:p>
    <w:p w:rsidR="00402C14" w:rsidRDefault="004D1E72">
      <w:pPr>
        <w:pStyle w:val="1"/>
        <w:framePr w:w="5760" w:h="6552" w:hRule="exact" w:wrap="none" w:vAnchor="page" w:hAnchor="page" w:x="388" w:y="3253"/>
        <w:shd w:val="clear" w:color="auto" w:fill="auto"/>
        <w:spacing w:line="230" w:lineRule="auto"/>
        <w:ind w:firstLine="320"/>
      </w:pPr>
      <w:r>
        <w:t>Взаимосвязь общелитературных и психоаналитических ис</w:t>
      </w:r>
      <w:r>
        <w:softHyphen/>
        <w:t>следований отражена во многих литературных работах. При</w:t>
      </w:r>
      <w:r>
        <w:softHyphen/>
        <w:t>мерами могут послужить:</w:t>
      </w:r>
    </w:p>
    <w:p w:rsidR="00402C14" w:rsidRDefault="004D1E72">
      <w:pPr>
        <w:pStyle w:val="22"/>
        <w:framePr w:w="5760" w:h="6552" w:hRule="exact" w:wrap="none" w:vAnchor="page" w:hAnchor="page" w:x="388" w:y="3253"/>
        <w:shd w:val="clear" w:color="auto" w:fill="auto"/>
        <w:ind w:firstLine="360"/>
      </w:pPr>
      <w:r>
        <w:rPr>
          <w:lang w:val="en-US" w:eastAsia="en-US" w:bidi="en-US"/>
        </w:rPr>
        <w:t xml:space="preserve">Literature and Psychoanalysis </w:t>
      </w:r>
      <w:r>
        <w:t xml:space="preserve">/ </w:t>
      </w:r>
      <w:r>
        <w:rPr>
          <w:lang w:val="en-US" w:eastAsia="en-US" w:bidi="en-US"/>
        </w:rPr>
        <w:t>Ed. E. Kurzweil and W. Phillips. N. Y.: Columbia University Press, 1983.</w:t>
      </w:r>
    </w:p>
    <w:p w:rsidR="00402C14" w:rsidRDefault="004D1E72">
      <w:pPr>
        <w:pStyle w:val="22"/>
        <w:framePr w:w="5760" w:h="6552" w:hRule="exact" w:wrap="none" w:vAnchor="page" w:hAnchor="page" w:x="388" w:y="3253"/>
        <w:shd w:val="clear" w:color="auto" w:fill="auto"/>
        <w:spacing w:after="140"/>
        <w:ind w:firstLine="320"/>
      </w:pPr>
      <w:r>
        <w:rPr>
          <w:lang w:val="en-US" w:eastAsia="en-US" w:bidi="en-US"/>
        </w:rPr>
        <w:t>Art and Psychoanal</w:t>
      </w:r>
      <w:r>
        <w:rPr>
          <w:lang w:val="en-US" w:eastAsia="en-US" w:bidi="en-US"/>
        </w:rPr>
        <w:t>ysis /Ed. W. Phillips. N. Y.: World Publishing, 1957.</w:t>
      </w:r>
    </w:p>
    <w:p w:rsidR="00402C14" w:rsidRDefault="004D1E72">
      <w:pPr>
        <w:pStyle w:val="1"/>
        <w:framePr w:w="5760" w:h="6552" w:hRule="exact" w:wrap="none" w:vAnchor="page" w:hAnchor="page" w:x="388" w:y="3253"/>
        <w:shd w:val="clear" w:color="auto" w:fill="auto"/>
        <w:spacing w:line="230" w:lineRule="auto"/>
        <w:ind w:firstLine="320"/>
      </w:pPr>
      <w:r>
        <w:t>Психоаналитические темы затрагиваются в ежегодном из</w:t>
      </w:r>
      <w:r>
        <w:softHyphen/>
        <w:t xml:space="preserve">дании </w:t>
      </w:r>
      <w:r>
        <w:rPr>
          <w:lang w:val="en-US" w:eastAsia="en-US" w:bidi="en-US"/>
        </w:rPr>
        <w:t xml:space="preserve">«Modem Language Association of America Bibliography», </w:t>
      </w:r>
      <w:r>
        <w:t>а также представлены в:</w:t>
      </w:r>
    </w:p>
    <w:p w:rsidR="00402C14" w:rsidRDefault="004D1E72">
      <w:pPr>
        <w:pStyle w:val="22"/>
        <w:framePr w:w="5760" w:h="6552" w:hRule="exact" w:wrap="none" w:vAnchor="page" w:hAnchor="page" w:x="388" w:y="3253"/>
        <w:shd w:val="clear" w:color="auto" w:fill="auto"/>
        <w:ind w:firstLine="320"/>
      </w:pPr>
      <w:r>
        <w:rPr>
          <w:i/>
          <w:iCs/>
          <w:lang w:val="en-US" w:eastAsia="en-US" w:bidi="en-US"/>
        </w:rPr>
        <w:t>Bleich D., Kintgen E., Smith B., Vargyai S.</w:t>
      </w:r>
      <w:r>
        <w:rPr>
          <w:lang w:val="en-US" w:eastAsia="en-US" w:bidi="en-US"/>
        </w:rPr>
        <w:t xml:space="preserve"> The Psychological Study of Language and Literature: A Selected and Annotated Bibliography </w:t>
      </w:r>
      <w:r>
        <w:t xml:space="preserve">// </w:t>
      </w:r>
      <w:r>
        <w:rPr>
          <w:lang w:val="en-US" w:eastAsia="en-US" w:bidi="en-US"/>
        </w:rPr>
        <w:t xml:space="preserve">Style. 1978. № </w:t>
      </w:r>
      <w:r>
        <w:t xml:space="preserve">12/2. </w:t>
      </w:r>
      <w:r>
        <w:rPr>
          <w:lang w:val="en-US" w:eastAsia="en-US" w:bidi="en-US"/>
        </w:rPr>
        <w:t>P. 113-210.</w:t>
      </w:r>
    </w:p>
    <w:p w:rsidR="00402C14" w:rsidRDefault="004D1E72">
      <w:pPr>
        <w:pStyle w:val="22"/>
        <w:framePr w:w="5760" w:h="6552" w:hRule="exact" w:wrap="none" w:vAnchor="page" w:hAnchor="page" w:x="388" w:y="3253"/>
        <w:shd w:val="clear" w:color="auto" w:fill="auto"/>
        <w:ind w:firstLine="320"/>
      </w:pPr>
      <w:r>
        <w:rPr>
          <w:lang w:val="en-US" w:eastAsia="en-US" w:bidi="en-US"/>
        </w:rPr>
        <w:t>IPSA Abstracts and Bibliography in Literature and Psychology. Gainesville (FL): Institute for Psychological Study of the Arts, 19</w:t>
      </w:r>
      <w:r>
        <w:rPr>
          <w:lang w:val="en-US" w:eastAsia="en-US" w:bidi="en-US"/>
        </w:rPr>
        <w:t xml:space="preserve">86—. </w:t>
      </w:r>
      <w:r>
        <w:t>(Пока вышли три ежегодника.)</w:t>
      </w:r>
    </w:p>
    <w:p w:rsidR="00402C14" w:rsidRDefault="004D1E72">
      <w:pPr>
        <w:pStyle w:val="22"/>
        <w:framePr w:w="5760" w:h="6552" w:hRule="exact" w:wrap="none" w:vAnchor="page" w:hAnchor="page" w:x="388" w:y="3253"/>
        <w:shd w:val="clear" w:color="auto" w:fill="auto"/>
        <w:ind w:firstLine="320"/>
      </w:pPr>
      <w:r>
        <w:rPr>
          <w:i/>
          <w:iCs/>
          <w:lang w:val="en-US" w:eastAsia="en-US" w:bidi="en-US"/>
        </w:rPr>
        <w:t>Kiell N.</w:t>
      </w:r>
      <w:r>
        <w:rPr>
          <w:lang w:val="en-US" w:eastAsia="en-US" w:bidi="en-US"/>
        </w:rPr>
        <w:t xml:space="preserve"> Varieties of Sexual Experience: Psychosexuality in Literature. N. Y.: International Universities Press, 1976. </w:t>
      </w:r>
      <w:r>
        <w:t>(Каждая глава снабжена расши</w:t>
      </w:r>
      <w:r>
        <w:softHyphen/>
        <w:t>ренной библиографией.)</w:t>
      </w:r>
    </w:p>
    <w:p w:rsidR="00402C14" w:rsidRDefault="004D1E72">
      <w:pPr>
        <w:pStyle w:val="22"/>
        <w:framePr w:w="5760" w:h="6552" w:hRule="exact" w:wrap="none" w:vAnchor="page" w:hAnchor="page" w:x="388" w:y="3253"/>
        <w:shd w:val="clear" w:color="auto" w:fill="auto"/>
        <w:ind w:firstLine="320"/>
      </w:pPr>
      <w:r>
        <w:rPr>
          <w:i/>
          <w:iCs/>
          <w:lang w:val="en-US" w:eastAsia="en-US" w:bidi="en-US"/>
        </w:rPr>
        <w:t>Kiell N.</w:t>
      </w:r>
      <w:r>
        <w:rPr>
          <w:lang w:val="en-US" w:eastAsia="en-US" w:bidi="en-US"/>
        </w:rPr>
        <w:t xml:space="preserve"> Psychoanalysis, Psychology, and Literature</w:t>
      </w:r>
      <w:r>
        <w:rPr>
          <w:lang w:val="en-US" w:eastAsia="en-US" w:bidi="en-US"/>
        </w:rPr>
        <w:t>: A Bibliography: In 2 vols. 2</w:t>
      </w:r>
      <w:r>
        <w:rPr>
          <w:vertAlign w:val="superscript"/>
          <w:lang w:val="en-US" w:eastAsia="en-US" w:bidi="en-US"/>
        </w:rPr>
        <w:t>nd</w:t>
      </w:r>
      <w:r>
        <w:rPr>
          <w:lang w:val="en-US" w:eastAsia="en-US" w:bidi="en-US"/>
        </w:rPr>
        <w:t xml:space="preserve"> ed. Metuchen (NJ): Scarecrow Press, 1982.</w:t>
      </w:r>
    </w:p>
    <w:p w:rsidR="00402C14" w:rsidRDefault="004D1E72">
      <w:pPr>
        <w:pStyle w:val="22"/>
        <w:framePr w:w="5760" w:h="6552" w:hRule="exact" w:wrap="none" w:vAnchor="page" w:hAnchor="page" w:x="388" w:y="3253"/>
        <w:shd w:val="clear" w:color="auto" w:fill="auto"/>
        <w:spacing w:after="140"/>
        <w:ind w:firstLine="320"/>
      </w:pPr>
      <w:r>
        <w:rPr>
          <w:i/>
          <w:iCs/>
          <w:lang w:val="en-US" w:eastAsia="en-US" w:bidi="en-US"/>
        </w:rPr>
        <w:t>NatoliJ., Rusck F.L.</w:t>
      </w:r>
      <w:r>
        <w:rPr>
          <w:lang w:val="en-US" w:eastAsia="en-US" w:bidi="en-US"/>
        </w:rPr>
        <w:t xml:space="preserve"> Psychocriticism: An Annotated Bibliography. Westport (CN): Greenwood Press, 1984.</w:t>
      </w:r>
    </w:p>
    <w:p w:rsidR="00402C14" w:rsidRDefault="004D1E72">
      <w:pPr>
        <w:pStyle w:val="1"/>
        <w:framePr w:w="5760" w:h="6552" w:hRule="exact" w:wrap="none" w:vAnchor="page" w:hAnchor="page" w:x="388" w:y="3253"/>
        <w:shd w:val="clear" w:color="auto" w:fill="auto"/>
        <w:spacing w:line="230" w:lineRule="auto"/>
        <w:ind w:firstLine="320"/>
      </w:pPr>
      <w:r>
        <w:t>Лучший источник по психоаналитической терминологии:</w:t>
      </w:r>
    </w:p>
    <w:p w:rsidR="00402C14" w:rsidRDefault="004D1E72">
      <w:pPr>
        <w:pStyle w:val="22"/>
        <w:framePr w:w="5760" w:h="6552" w:hRule="exact" w:wrap="none" w:vAnchor="page" w:hAnchor="page" w:x="388" w:y="3253"/>
        <w:shd w:val="clear" w:color="auto" w:fill="auto"/>
        <w:spacing w:line="230" w:lineRule="auto"/>
        <w:ind w:firstLine="320"/>
      </w:pPr>
      <w:r>
        <w:rPr>
          <w:i/>
          <w:iCs/>
          <w:lang w:val="en-US" w:eastAsia="en-US" w:bidi="en-US"/>
        </w:rPr>
        <w:t>LaPlanche J., Pontalis J.</w:t>
      </w:r>
      <w:r>
        <w:rPr>
          <w:i/>
          <w:iCs/>
        </w:rPr>
        <w:t>-В.</w:t>
      </w:r>
      <w:r>
        <w:t xml:space="preserve"> </w:t>
      </w:r>
      <w:r>
        <w:rPr>
          <w:lang w:val="en-US" w:eastAsia="en-US" w:bidi="en-US"/>
        </w:rPr>
        <w:t xml:space="preserve">The Language of Psychoanalysis </w:t>
      </w:r>
      <w:r>
        <w:t xml:space="preserve">/Тг. </w:t>
      </w:r>
      <w:r>
        <w:rPr>
          <w:lang w:val="en-US" w:eastAsia="en-US" w:bidi="en-US"/>
        </w:rPr>
        <w:t>D. Ni</w:t>
      </w:r>
      <w:r>
        <w:rPr>
          <w:lang w:val="en-US" w:eastAsia="en-US" w:bidi="en-US"/>
        </w:rPr>
        <w:softHyphen/>
        <w:t>cholson-Smith. N. Y.: W.W. Norton, 1973.</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3475" w:hRule="exact" w:wrap="none" w:vAnchor="page" w:hAnchor="page" w:x="391" w:y="354"/>
        <w:shd w:val="clear" w:color="auto" w:fill="auto"/>
        <w:spacing w:line="230" w:lineRule="auto"/>
      </w:pPr>
      <w:r>
        <w:t>Две лучшие работы о научной обоснованности психоанализа:</w:t>
      </w:r>
    </w:p>
    <w:p w:rsidR="00402C14" w:rsidRDefault="004D1E72">
      <w:pPr>
        <w:pStyle w:val="22"/>
        <w:framePr w:w="5755" w:h="3475" w:hRule="exact" w:wrap="none" w:vAnchor="page" w:hAnchor="page" w:x="391" w:y="354"/>
        <w:shd w:val="clear" w:color="auto" w:fill="auto"/>
      </w:pPr>
      <w:r>
        <w:rPr>
          <w:i/>
          <w:iCs/>
          <w:lang w:val="en-US" w:eastAsia="en-US" w:bidi="en-US"/>
        </w:rPr>
        <w:t>Fisher S., Greenberg R.</w:t>
      </w:r>
      <w:r>
        <w:rPr>
          <w:lang w:val="en-US" w:eastAsia="en-US" w:bidi="en-US"/>
        </w:rPr>
        <w:t xml:space="preserve"> The Scientific Credibility of Freud’s Theories and Therapy. N. Y.</w:t>
      </w:r>
      <w:r>
        <w:rPr>
          <w:lang w:val="en-US" w:eastAsia="en-US" w:bidi="en-US"/>
        </w:rPr>
        <w:t>: Basic Books, 1977.</w:t>
      </w:r>
    </w:p>
    <w:p w:rsidR="00402C14" w:rsidRDefault="004D1E72">
      <w:pPr>
        <w:pStyle w:val="22"/>
        <w:framePr w:w="5755" w:h="3475" w:hRule="exact" w:wrap="none" w:vAnchor="page" w:hAnchor="page" w:x="391" w:y="354"/>
        <w:shd w:val="clear" w:color="auto" w:fill="auto"/>
        <w:spacing w:after="180"/>
      </w:pPr>
      <w:r>
        <w:rPr>
          <w:i/>
          <w:iCs/>
          <w:lang w:val="en-US" w:eastAsia="en-US" w:bidi="en-US"/>
        </w:rPr>
        <w:t>Kline P.</w:t>
      </w:r>
      <w:r>
        <w:rPr>
          <w:lang w:val="en-US" w:eastAsia="en-US" w:bidi="en-US"/>
        </w:rPr>
        <w:t xml:space="preserve"> Fact and Fantasy in Freudian Theory. 2</w:t>
      </w:r>
      <w:r>
        <w:rPr>
          <w:vertAlign w:val="superscript"/>
          <w:lang w:val="en-US" w:eastAsia="en-US" w:bidi="en-US"/>
        </w:rPr>
        <w:t>nd</w:t>
      </w:r>
      <w:r>
        <w:rPr>
          <w:lang w:val="en-US" w:eastAsia="en-US" w:bidi="en-US"/>
        </w:rPr>
        <w:t xml:space="preserve"> ed. L.: Methuen, 1981.</w:t>
      </w:r>
    </w:p>
    <w:p w:rsidR="00402C14" w:rsidRDefault="004D1E72">
      <w:pPr>
        <w:pStyle w:val="1"/>
        <w:framePr w:w="5755" w:h="3475" w:hRule="exact" w:wrap="none" w:vAnchor="page" w:hAnchor="page" w:x="391" w:y="354"/>
        <w:shd w:val="clear" w:color="auto" w:fill="auto"/>
        <w:spacing w:line="230" w:lineRule="auto"/>
      </w:pPr>
      <w:r>
        <w:t>Две психоаналитические работы общего характера с об</w:t>
      </w:r>
      <w:r>
        <w:softHyphen/>
        <w:t>ширной библиографией:</w:t>
      </w:r>
    </w:p>
    <w:p w:rsidR="00402C14" w:rsidRDefault="004D1E72">
      <w:pPr>
        <w:pStyle w:val="22"/>
        <w:framePr w:w="5755" w:h="3475" w:hRule="exact" w:wrap="none" w:vAnchor="page" w:hAnchor="page" w:x="391" w:y="354"/>
        <w:shd w:val="clear" w:color="auto" w:fill="auto"/>
      </w:pPr>
      <w:r>
        <w:rPr>
          <w:i/>
          <w:iCs/>
          <w:lang w:val="en-US" w:eastAsia="en-US" w:bidi="en-US"/>
        </w:rPr>
        <w:t>Fine R.</w:t>
      </w:r>
      <w:r>
        <w:rPr>
          <w:lang w:val="en-US" w:eastAsia="en-US" w:bidi="en-US"/>
        </w:rPr>
        <w:t xml:space="preserve"> A History of Psychoanalysis. N. Y.: Columbia University Press, 1979.</w:t>
      </w:r>
    </w:p>
    <w:p w:rsidR="00402C14" w:rsidRDefault="004D1E72">
      <w:pPr>
        <w:pStyle w:val="22"/>
        <w:framePr w:w="5755" w:h="3475" w:hRule="exact" w:wrap="none" w:vAnchor="page" w:hAnchor="page" w:x="391" w:y="354"/>
        <w:shd w:val="clear" w:color="auto" w:fill="auto"/>
        <w:spacing w:after="140"/>
      </w:pPr>
      <w:r>
        <w:rPr>
          <w:i/>
          <w:iCs/>
          <w:lang w:val="en-US" w:eastAsia="en-US" w:bidi="en-US"/>
        </w:rPr>
        <w:t>Fenichel 0.</w:t>
      </w:r>
      <w:r>
        <w:rPr>
          <w:lang w:val="en-US" w:eastAsia="en-US" w:bidi="en-US"/>
        </w:rPr>
        <w:t xml:space="preserve"> The Psychoanalytic Theory of Neurosis. N. Y.: W.W. Norton, 1945.</w:t>
      </w:r>
    </w:p>
    <w:p w:rsidR="00402C14" w:rsidRDefault="004D1E72">
      <w:pPr>
        <w:pStyle w:val="1"/>
        <w:framePr w:w="5755" w:h="3475" w:hRule="exact" w:wrap="none" w:vAnchor="page" w:hAnchor="page" w:x="391" w:y="354"/>
        <w:shd w:val="clear" w:color="auto" w:fill="auto"/>
        <w:spacing w:line="230" w:lineRule="auto"/>
      </w:pPr>
      <w:r>
        <w:t>Наконец, два основных многотомных справочных издания:</w:t>
      </w:r>
    </w:p>
    <w:p w:rsidR="00402C14" w:rsidRDefault="004D1E72">
      <w:pPr>
        <w:pStyle w:val="22"/>
        <w:framePr w:w="5755" w:h="3475" w:hRule="exact" w:wrap="none" w:vAnchor="page" w:hAnchor="page" w:x="391" w:y="354"/>
        <w:shd w:val="clear" w:color="auto" w:fill="auto"/>
        <w:ind w:left="280" w:firstLine="20"/>
      </w:pPr>
      <w:r>
        <w:rPr>
          <w:lang w:val="en-US" w:eastAsia="en-US" w:bidi="en-US"/>
        </w:rPr>
        <w:t xml:space="preserve">Chicago Psychoanalytic Literature Index. Chicago: CPL Publishing, 1920—. </w:t>
      </w:r>
      <w:r>
        <w:rPr>
          <w:i/>
          <w:iCs/>
          <w:lang w:val="en-US" w:eastAsia="en-US" w:bidi="en-US"/>
        </w:rPr>
        <w:t>Grinstein A.</w:t>
      </w:r>
      <w:r>
        <w:rPr>
          <w:lang w:val="en-US" w:eastAsia="en-US" w:bidi="en-US"/>
        </w:rPr>
        <w:t xml:space="preserve"> Index of Psychoanalytic Writings. N. Y.: International Univer</w:t>
      </w:r>
    </w:p>
    <w:p w:rsidR="00402C14" w:rsidRDefault="004D1E72">
      <w:pPr>
        <w:pStyle w:val="22"/>
        <w:framePr w:w="5755" w:h="3475" w:hRule="exact" w:wrap="none" w:vAnchor="page" w:hAnchor="page" w:x="391" w:y="354"/>
        <w:shd w:val="clear" w:color="auto" w:fill="auto"/>
        <w:ind w:firstLine="0"/>
        <w:jc w:val="left"/>
      </w:pPr>
      <w:r>
        <w:rPr>
          <w:lang w:val="en-US" w:eastAsia="en-US" w:bidi="en-US"/>
        </w:rPr>
        <w:t>sities Press, 1956—.</w:t>
      </w:r>
    </w:p>
    <w:p w:rsidR="00402C14" w:rsidRDefault="004D1E72">
      <w:pPr>
        <w:pStyle w:val="1"/>
        <w:framePr w:w="5755" w:h="5808" w:hRule="exact" w:wrap="none" w:vAnchor="page" w:hAnchor="page" w:x="391" w:y="3954"/>
        <w:shd w:val="clear" w:color="auto" w:fill="auto"/>
        <w:spacing w:line="230" w:lineRule="auto"/>
      </w:pPr>
      <w:r>
        <w:t>Нижеследующая библиография содержит список научных трудов, которые я смог найти и которые, по крайней мере, име</w:t>
      </w:r>
      <w:r>
        <w:softHyphen/>
        <w:t>ют отношение и к русской литературе и к психоанализу. Неко</w:t>
      </w:r>
      <w:r>
        <w:softHyphen/>
      </w:r>
      <w:r>
        <w:t>торые издания я снабдил краткими аннотациями (в особенно</w:t>
      </w:r>
      <w:r>
        <w:softHyphen/>
        <w:t>сти по тем вопросам, которые не затронуты во «Введении»), Это относится как к оригинальным публикациям тома, так и перепечаткам. Почти все материалы, включенные в список, мне удалось просмотреть. Осо</w:t>
      </w:r>
      <w:r>
        <w:t xml:space="preserve">бая благодарность Валерии Джоссан </w:t>
      </w:r>
      <w:r>
        <w:rPr>
          <w:lang w:val="en-US" w:eastAsia="en-US" w:bidi="en-US"/>
        </w:rPr>
        <w:t xml:space="preserve">(Valeriijossan), </w:t>
      </w:r>
      <w:r>
        <w:t xml:space="preserve">Хайнцу Фенклю </w:t>
      </w:r>
      <w:r>
        <w:rPr>
          <w:lang w:val="en-US" w:eastAsia="en-US" w:bidi="en-US"/>
        </w:rPr>
        <w:t xml:space="preserve">(Heinz Fenkl), </w:t>
      </w:r>
      <w:r>
        <w:t xml:space="preserve">Номи Яновиц </w:t>
      </w:r>
      <w:r>
        <w:rPr>
          <w:lang w:val="en-US" w:eastAsia="en-US" w:bidi="en-US"/>
        </w:rPr>
        <w:t xml:space="preserve">(Nomi Janowitz), </w:t>
      </w:r>
      <w:r>
        <w:t xml:space="preserve">Тому Курцу </w:t>
      </w:r>
      <w:r>
        <w:rPr>
          <w:lang w:val="en-US" w:eastAsia="en-US" w:bidi="en-US"/>
        </w:rPr>
        <w:t xml:space="preserve">(Tom Kurtz), </w:t>
      </w:r>
      <w:r>
        <w:t>Джону Ги</w:t>
      </w:r>
      <w:r>
        <w:softHyphen/>
        <w:t xml:space="preserve">венсу </w:t>
      </w:r>
      <w:r>
        <w:rPr>
          <w:lang w:val="en-US" w:eastAsia="en-US" w:bidi="en-US"/>
        </w:rPr>
        <w:t xml:space="preserve">John Givens) </w:t>
      </w:r>
      <w:r>
        <w:t xml:space="preserve">и Керри Диэр </w:t>
      </w:r>
      <w:r>
        <w:rPr>
          <w:lang w:val="en-US" w:eastAsia="en-US" w:bidi="en-US"/>
        </w:rPr>
        <w:t xml:space="preserve">(Kerry Dyer) </w:t>
      </w:r>
      <w:r>
        <w:t>за техническую помощь в подготовке библиографии. Особо отмечу мастерс</w:t>
      </w:r>
      <w:r>
        <w:t xml:space="preserve">тво в работе с базами данных Хайнца Фенкля. Благодарю коллег Элана Элмса </w:t>
      </w:r>
      <w:r>
        <w:rPr>
          <w:lang w:val="en-US" w:eastAsia="en-US" w:bidi="en-US"/>
        </w:rPr>
        <w:t xml:space="preserve">(Alan Elms) </w:t>
      </w:r>
      <w:r>
        <w:t xml:space="preserve">и Джорджа Гуцше </w:t>
      </w:r>
      <w:r>
        <w:rPr>
          <w:lang w:val="en-US" w:eastAsia="en-US" w:bidi="en-US"/>
        </w:rPr>
        <w:t xml:space="preserve">(George Gutsche) </w:t>
      </w:r>
      <w:r>
        <w:t>за предоставленную информацию.</w:t>
      </w:r>
    </w:p>
    <w:p w:rsidR="00402C14" w:rsidRDefault="004D1E72">
      <w:pPr>
        <w:pStyle w:val="22"/>
        <w:framePr w:w="5755" w:h="5808" w:hRule="exact" w:wrap="none" w:vAnchor="page" w:hAnchor="page" w:x="391" w:y="3954"/>
        <w:shd w:val="clear" w:color="auto" w:fill="auto"/>
      </w:pPr>
      <w:r>
        <w:rPr>
          <w:i/>
          <w:iCs/>
        </w:rPr>
        <w:t>Адрианова-Перетц В.П.</w:t>
      </w:r>
      <w:r>
        <w:t xml:space="preserve"> Символика сновидений Фрейда в свете русских загадок //Академику Н.Я. Марру. </w:t>
      </w:r>
      <w:r>
        <w:rPr>
          <w:lang w:val="en-US" w:eastAsia="en-US" w:bidi="en-US"/>
        </w:rPr>
        <w:t xml:space="preserve">XLV: </w:t>
      </w:r>
      <w:r>
        <w:t>[Юби</w:t>
      </w:r>
      <w:r>
        <w:t>лейный сборник]. М.; Л.: Изд-во АН СССР, 1935. С. 497-505.</w:t>
      </w:r>
    </w:p>
    <w:p w:rsidR="00402C14" w:rsidRDefault="004D1E72">
      <w:pPr>
        <w:pStyle w:val="22"/>
        <w:framePr w:w="5755" w:h="5808" w:hRule="exact" w:wrap="none" w:vAnchor="page" w:hAnchor="page" w:x="391" w:y="3954"/>
        <w:shd w:val="clear" w:color="auto" w:fill="auto"/>
      </w:pPr>
      <w:r>
        <w:rPr>
          <w:i/>
          <w:iCs/>
        </w:rPr>
        <w:t>Афасижев М.Н.</w:t>
      </w:r>
      <w:r>
        <w:t xml:space="preserve"> Фрейдизм и буржуазное искусство. М.: Наука, 1971. 128 с. (Марксистское учение о «реакционной сущности» психоанализа; «фрейдизм» будет преодолен вместе с «буржуазными общественными отн</w:t>
      </w:r>
      <w:r>
        <w:t>ошениями», его породившими.)</w:t>
      </w:r>
    </w:p>
    <w:p w:rsidR="00402C14" w:rsidRDefault="004D1E72">
      <w:pPr>
        <w:pStyle w:val="22"/>
        <w:framePr w:w="5755" w:h="5808" w:hRule="exact" w:wrap="none" w:vAnchor="page" w:hAnchor="page" w:x="391" w:y="3954"/>
        <w:shd w:val="clear" w:color="auto" w:fill="auto"/>
      </w:pPr>
      <w:r>
        <w:rPr>
          <w:i/>
          <w:iCs/>
        </w:rPr>
        <w:t>Бем А.Л</w:t>
      </w:r>
      <w:r>
        <w:t xml:space="preserve"> — См. список сокращений. (Имеется репринт изд-ва «Ардис» (1983), где собраны интересные исследования автора, известного своим амбивалентным отношением к психоанализу.)</w:t>
      </w:r>
    </w:p>
    <w:p w:rsidR="00402C14" w:rsidRDefault="004D1E72">
      <w:pPr>
        <w:pStyle w:val="22"/>
        <w:framePr w:w="5755" w:h="5808" w:hRule="exact" w:wrap="none" w:vAnchor="page" w:hAnchor="page" w:x="391" w:y="3954"/>
        <w:shd w:val="clear" w:color="auto" w:fill="auto"/>
      </w:pPr>
      <w:r>
        <w:t>Бессознательное: Природа, функции, методы изучения:</w:t>
      </w:r>
      <w:r>
        <w:t xml:space="preserve"> [В 4 т.] / Под общ. ред. А.С. Прангишвили, А.Е. Шерозия, Ф.В. Бассина; Предисл., введ.,</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5" w:h="9370" w:hRule="exact" w:wrap="none" w:vAnchor="page" w:hAnchor="page" w:x="391" w:y="349"/>
        <w:shd w:val="clear" w:color="auto" w:fill="auto"/>
        <w:ind w:firstLine="0"/>
      </w:pPr>
      <w:r>
        <w:t>вступ. ст., примет, и заключение Ф.В. Бассина и др.; АН ГССР. Ин-т пси</w:t>
      </w:r>
      <w:r>
        <w:softHyphen/>
        <w:t>хологии им. Д.Н. Узнадзе. Тбилиси: Мецниереба, 1978—1985. (Включает диску</w:t>
      </w:r>
      <w:r>
        <w:t>ссию по поводу персонажей Толстого.)</w:t>
      </w:r>
    </w:p>
    <w:p w:rsidR="00402C14" w:rsidRDefault="004D1E72">
      <w:pPr>
        <w:pStyle w:val="22"/>
        <w:framePr w:w="5755" w:h="9370" w:hRule="exact" w:wrap="none" w:vAnchor="page" w:hAnchor="page" w:x="391" w:y="349"/>
        <w:shd w:val="clear" w:color="auto" w:fill="auto"/>
      </w:pPr>
      <w:r>
        <w:rPr>
          <w:i/>
          <w:iCs/>
        </w:rPr>
        <w:t>Бибихин В.В., Гальцева Р.А., Роднянская И.Б.</w:t>
      </w:r>
      <w:r>
        <w:t xml:space="preserve"> Литературная мысль Запада перед «загадкой Гоголя» //Гоголь: История и современность: (К 175-летию со дня рождения) / [Сост.: В.В. Кожинов, Е.И. Осетров, П.Г. Па- ламарчук]. М</w:t>
      </w:r>
      <w:r>
        <w:t>.: Советская Россия, 1985. С. 390—433.</w:t>
      </w:r>
    </w:p>
    <w:p w:rsidR="00402C14" w:rsidRDefault="004D1E72">
      <w:pPr>
        <w:pStyle w:val="22"/>
        <w:framePr w:w="5755" w:h="9370" w:hRule="exact" w:wrap="none" w:vAnchor="page" w:hAnchor="page" w:x="391" w:y="349"/>
        <w:shd w:val="clear" w:color="auto" w:fill="auto"/>
      </w:pPr>
      <w:r>
        <w:rPr>
          <w:i/>
          <w:iCs/>
        </w:rPr>
        <w:t>Волошинов В.Н.</w:t>
      </w:r>
      <w:r>
        <w:t xml:space="preserve"> Фрейдизм: Критический очерк. М.; Л.: Гос. изд-во, 1927. 164 с.</w:t>
      </w:r>
    </w:p>
    <w:p w:rsidR="00402C14" w:rsidRDefault="004D1E72">
      <w:pPr>
        <w:pStyle w:val="22"/>
        <w:framePr w:w="5755" w:h="9370" w:hRule="exact" w:wrap="none" w:vAnchor="page" w:hAnchor="page" w:x="391" w:y="349"/>
        <w:shd w:val="clear" w:color="auto" w:fill="auto"/>
      </w:pPr>
      <w:r>
        <w:rPr>
          <w:i/>
          <w:iCs/>
        </w:rPr>
        <w:t>Воронский А.К.</w:t>
      </w:r>
      <w:r>
        <w:t xml:space="preserve"> Фрейдизм и искусство //Красная Новь. М., 1925. </w:t>
      </w:r>
      <w:r>
        <w:rPr>
          <w:lang w:val="en-US" w:eastAsia="en-US" w:bidi="en-US"/>
        </w:rPr>
        <w:t xml:space="preserve">N° </w:t>
      </w:r>
      <w:r>
        <w:t xml:space="preserve">7. С. 241—261. Перепечатана в изд.: </w:t>
      </w:r>
      <w:r>
        <w:rPr>
          <w:i/>
          <w:iCs/>
        </w:rPr>
        <w:t>Воронский А.К.</w:t>
      </w:r>
      <w:r>
        <w:t xml:space="preserve"> Избранные статьи о ли</w:t>
      </w:r>
      <w:r>
        <w:softHyphen/>
        <w:t>т</w:t>
      </w:r>
      <w:r>
        <w:t>ературе / [Сост.: Г.А. Воронская; Вступ. ст. А.Г. Дементьева]. М.: Худож. лит., 1982. 52, [2] с., 1 л. портр. (на с. 367—389).</w:t>
      </w:r>
    </w:p>
    <w:p w:rsidR="00402C14" w:rsidRDefault="004D1E72">
      <w:pPr>
        <w:pStyle w:val="22"/>
        <w:framePr w:w="5755" w:h="9370" w:hRule="exact" w:wrap="none" w:vAnchor="page" w:hAnchor="page" w:x="391" w:y="349"/>
        <w:shd w:val="clear" w:color="auto" w:fill="auto"/>
      </w:pPr>
      <w:r>
        <w:rPr>
          <w:i/>
          <w:iCs/>
        </w:rPr>
        <w:t>Выготский Л. С.</w:t>
      </w:r>
      <w:r>
        <w:t xml:space="preserve"> Искусство и психоанализ // Выготский Л.С. Психоло</w:t>
      </w:r>
      <w:r>
        <w:softHyphen/>
        <w:t>гия искусства /Под ред. М.Г. Ярошевского; [Сост., авт. послесл.</w:t>
      </w:r>
      <w:r>
        <w:t xml:space="preserve"> д-р пси- хол. наук, проф. М.Г. Ярошевский; Подгот. текста, коммент. В.В. Умри- хина]. М.: Педагогика, 1987. С. 68—83 (гл. IV). 1-е изд. — в 1965 г.</w:t>
      </w:r>
    </w:p>
    <w:p w:rsidR="00402C14" w:rsidRDefault="004D1E72">
      <w:pPr>
        <w:pStyle w:val="22"/>
        <w:framePr w:w="5755" w:h="9370" w:hRule="exact" w:wrap="none" w:vAnchor="page" w:hAnchor="page" w:x="391" w:y="349"/>
        <w:shd w:val="clear" w:color="auto" w:fill="auto"/>
      </w:pPr>
      <w:r>
        <w:rPr>
          <w:i/>
          <w:iCs/>
        </w:rPr>
        <w:t>Геллер М.Я.</w:t>
      </w:r>
      <w:r>
        <w:t xml:space="preserve"> Андрей Платонов в поисках счастья. </w:t>
      </w:r>
      <w:r>
        <w:rPr>
          <w:lang w:val="en-US" w:eastAsia="en-US" w:bidi="en-US"/>
        </w:rPr>
        <w:t xml:space="preserve">Paris: YMCA-Press, </w:t>
      </w:r>
      <w:r>
        <w:t xml:space="preserve">1982. 404 с. (Обсуждается влияние Фрейда </w:t>
      </w:r>
      <w:r>
        <w:t>на Платонова.)</w:t>
      </w:r>
    </w:p>
    <w:p w:rsidR="00402C14" w:rsidRDefault="004D1E72">
      <w:pPr>
        <w:pStyle w:val="22"/>
        <w:framePr w:w="5755" w:h="9370" w:hRule="exact" w:wrap="none" w:vAnchor="page" w:hAnchor="page" w:x="391" w:y="349"/>
        <w:shd w:val="clear" w:color="auto" w:fill="auto"/>
      </w:pPr>
      <w:r>
        <w:rPr>
          <w:i/>
          <w:iCs/>
        </w:rPr>
        <w:t>Днепров В.Д.</w:t>
      </w:r>
      <w:r>
        <w:t xml:space="preserve"> [псевд.; наст.: Резник В.Д.) О фрейдовской психологии и реалистическом романе //Иностранная литература. 1961. </w:t>
      </w:r>
      <w:r>
        <w:rPr>
          <w:lang w:val="en-US" w:eastAsia="en-US" w:bidi="en-US"/>
        </w:rPr>
        <w:t xml:space="preserve">N° </w:t>
      </w:r>
      <w:r>
        <w:t xml:space="preserve">7. С. 185— 204; </w:t>
      </w:r>
      <w:r>
        <w:rPr>
          <w:lang w:val="en-US" w:eastAsia="en-US" w:bidi="en-US"/>
        </w:rPr>
        <w:t xml:space="preserve">N° </w:t>
      </w:r>
      <w:r>
        <w:t>8. С. 197—210. («Фрейдистская эпидемия» способствовала развитию декаданса и пессимизма на Западе</w:t>
      </w:r>
      <w:r>
        <w:t>.)</w:t>
      </w:r>
    </w:p>
    <w:p w:rsidR="00402C14" w:rsidRDefault="004D1E72">
      <w:pPr>
        <w:pStyle w:val="22"/>
        <w:framePr w:w="5755" w:h="9370" w:hRule="exact" w:wrap="none" w:vAnchor="page" w:hAnchor="page" w:x="391" w:y="349"/>
        <w:shd w:val="clear" w:color="auto" w:fill="auto"/>
      </w:pPr>
      <w:r>
        <w:rPr>
          <w:i/>
          <w:iCs/>
        </w:rPr>
        <w:t>Доделъцев Р.Ф.</w:t>
      </w:r>
      <w:r>
        <w:t xml:space="preserve"> Фрейд 3. // Краткая литературная энциклопедия: [В 9т.]/Гл. ред. А.А. Сурков. М.: Сов. энциклопедия, 1975. [Т.[ 8. Стб. 138— 141.</w:t>
      </w:r>
    </w:p>
    <w:p w:rsidR="00402C14" w:rsidRDefault="004D1E72">
      <w:pPr>
        <w:pStyle w:val="22"/>
        <w:framePr w:w="5755" w:h="9370" w:hRule="exact" w:wrap="none" w:vAnchor="page" w:hAnchor="page" w:x="391" w:y="349"/>
        <w:shd w:val="clear" w:color="auto" w:fill="auto"/>
      </w:pPr>
      <w:r>
        <w:rPr>
          <w:i/>
          <w:iCs/>
        </w:rPr>
        <w:t>Досужков Ф.Н.</w:t>
      </w:r>
      <w:r>
        <w:t xml:space="preserve"> Психологические замечания по поводу сновидения Андриана Прохорова из повести А.С. Пушкина «Гробовщик» // Русский врач в Чехословакии. Прага, [1937]. </w:t>
      </w:r>
      <w:r>
        <w:rPr>
          <w:lang w:val="en-US" w:eastAsia="en-US" w:bidi="en-US"/>
        </w:rPr>
        <w:t xml:space="preserve">N° </w:t>
      </w:r>
      <w:r>
        <w:t>4. С. 160—168. (Сон Прохорова как классический вещий сон по Фрейду.)</w:t>
      </w:r>
    </w:p>
    <w:p w:rsidR="00402C14" w:rsidRDefault="004D1E72">
      <w:pPr>
        <w:pStyle w:val="22"/>
        <w:framePr w:w="5755" w:h="9370" w:hRule="exact" w:wrap="none" w:vAnchor="page" w:hAnchor="page" w:x="391" w:y="349"/>
        <w:shd w:val="clear" w:color="auto" w:fill="auto"/>
      </w:pPr>
      <w:r>
        <w:rPr>
          <w:i/>
          <w:iCs/>
        </w:rPr>
        <w:t>Досужков Ф.Н.</w:t>
      </w:r>
      <w:r>
        <w:t xml:space="preserve"> Страшные сны в произ</w:t>
      </w:r>
      <w:r>
        <w:t>ведениях А.С. Пушкина //Рус</w:t>
      </w:r>
      <w:r>
        <w:softHyphen/>
        <w:t xml:space="preserve">ский врач в Чехословакии. Прага, [1938]. </w:t>
      </w:r>
      <w:r>
        <w:rPr>
          <w:lang w:val="en-US" w:eastAsia="en-US" w:bidi="en-US"/>
        </w:rPr>
        <w:t xml:space="preserve">N° </w:t>
      </w:r>
      <w:r>
        <w:t>5. С. 32—43. (О «вещих снах» Гринева, Германа, Григория, Марии Гавриловны и Татьяны.)</w:t>
      </w:r>
    </w:p>
    <w:p w:rsidR="00402C14" w:rsidRDefault="004D1E72">
      <w:pPr>
        <w:pStyle w:val="22"/>
        <w:framePr w:w="5755" w:h="9370" w:hRule="exact" w:wrap="none" w:vAnchor="page" w:hAnchor="page" w:x="391" w:y="349"/>
        <w:shd w:val="clear" w:color="auto" w:fill="auto"/>
      </w:pPr>
      <w:r>
        <w:rPr>
          <w:i/>
          <w:iCs/>
        </w:rPr>
        <w:t>Евлахов А.М.</w:t>
      </w:r>
      <w:r>
        <w:t xml:space="preserve"> — См. список сокр. (Содержит несколько психоаналити</w:t>
      </w:r>
      <w:r>
        <w:softHyphen/>
        <w:t>ческих замечаний, напр.: Платон К</w:t>
      </w:r>
      <w:r>
        <w:t>аратаев выступает как персонифици</w:t>
      </w:r>
      <w:r>
        <w:softHyphen/>
        <w:t>рованно оформленная реакция на садистские тенденции.)</w:t>
      </w:r>
    </w:p>
    <w:p w:rsidR="00402C14" w:rsidRDefault="004D1E72">
      <w:pPr>
        <w:pStyle w:val="22"/>
        <w:framePr w:w="5755" w:h="9370" w:hRule="exact" w:wrap="none" w:vAnchor="page" w:hAnchor="page" w:x="391" w:y="349"/>
        <w:shd w:val="clear" w:color="auto" w:fill="auto"/>
      </w:pPr>
      <w:r>
        <w:rPr>
          <w:i/>
          <w:iCs/>
        </w:rPr>
        <w:t>Ермаков И.Д.</w:t>
      </w:r>
      <w:r>
        <w:t xml:space="preserve"> — См. список сокр.</w:t>
      </w:r>
    </w:p>
    <w:p w:rsidR="00402C14" w:rsidRDefault="004D1E72">
      <w:pPr>
        <w:pStyle w:val="22"/>
        <w:framePr w:w="5755" w:h="9370" w:hRule="exact" w:wrap="none" w:vAnchor="page" w:hAnchor="page" w:x="391" w:y="349"/>
        <w:shd w:val="clear" w:color="auto" w:fill="auto"/>
      </w:pPr>
      <w:r>
        <w:rPr>
          <w:i/>
          <w:iCs/>
        </w:rPr>
        <w:t>Ермаков И.Д.</w:t>
      </w:r>
      <w:r>
        <w:t xml:space="preserve"> Этюды по психологии творчества А.С. Пушкина: (Опыт органического понимания «Домика в Коломне», «Пророка» и «Маленьких траге</w:t>
      </w:r>
      <w:r>
        <w:t>дий») / Проф. Ив.Дм. Ермаков. М.; Пг.: Гос. изд-во, 1923. 192, [4] с. (Психологическая и психоаналитическая библиотека под редакцией проф. И.Д. Ермакова. Серия по художественному творче</w:t>
      </w:r>
      <w:r>
        <w:softHyphen/>
        <w:t>ству; Вып. XIV).</w:t>
      </w:r>
    </w:p>
    <w:p w:rsidR="00402C14" w:rsidRDefault="004D1E72">
      <w:pPr>
        <w:pStyle w:val="22"/>
        <w:framePr w:w="5755" w:h="9370" w:hRule="exact" w:wrap="none" w:vAnchor="page" w:hAnchor="page" w:x="391" w:y="349"/>
        <w:shd w:val="clear" w:color="auto" w:fill="auto"/>
      </w:pPr>
      <w:r>
        <w:rPr>
          <w:i/>
          <w:iCs/>
        </w:rPr>
        <w:t>Жолковский А.</w:t>
      </w:r>
      <w:r>
        <w:t xml:space="preserve"> Аристократка // Синтаксис. 1989. </w:t>
      </w:r>
      <w:r>
        <w:rPr>
          <w:lang w:val="en-US" w:eastAsia="en-US" w:bidi="en-US"/>
        </w:rPr>
        <w:t xml:space="preserve">N° </w:t>
      </w:r>
      <w:r>
        <w:t>23.</w:t>
      </w:r>
      <w:r>
        <w:t xml:space="preserve"> С. 69—81. (Изощренная пародия с интересными психоаналитическими наблюдени</w:t>
      </w:r>
      <w:r>
        <w:softHyphen/>
        <w:t>ями по поводу М.М. Зощенко.)</w:t>
      </w:r>
    </w:p>
    <w:p w:rsidR="00402C14" w:rsidRDefault="004D1E72">
      <w:pPr>
        <w:pStyle w:val="22"/>
        <w:framePr w:w="5755" w:h="9370" w:hRule="exact" w:wrap="none" w:vAnchor="page" w:hAnchor="page" w:x="391" w:y="349"/>
        <w:shd w:val="clear" w:color="auto" w:fill="auto"/>
      </w:pPr>
      <w:r>
        <w:rPr>
          <w:i/>
          <w:iCs/>
        </w:rPr>
        <w:t>Зелллянова Л.М.</w:t>
      </w:r>
      <w:r>
        <w:t xml:space="preserve"> О фрейдистском искажении русской литературы в со</w:t>
      </w:r>
      <w:r>
        <w:softHyphen/>
        <w:t xml:space="preserve">временном американском литературоведении // Русская литература. 1959. </w:t>
      </w:r>
      <w:r>
        <w:rPr>
          <w:lang w:val="en-US" w:eastAsia="en-US" w:bidi="en-US"/>
        </w:rPr>
        <w:t xml:space="preserve">N° </w:t>
      </w:r>
      <w:r>
        <w:t>2. С. 226-234.</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65" w:h="9413" w:hRule="exact" w:wrap="none" w:vAnchor="page" w:hAnchor="page" w:x="386" w:y="340"/>
        <w:shd w:val="clear" w:color="auto" w:fill="auto"/>
        <w:ind w:firstLine="280"/>
      </w:pPr>
      <w:r>
        <w:rPr>
          <w:i/>
          <w:iCs/>
        </w:rPr>
        <w:t>Зощенко М.М.</w:t>
      </w:r>
      <w:r>
        <w:t xml:space="preserve"> Перед восходом солнца/Под ред. и со вступ. ст. В. фон Вирен. Нью-Йорк: Изд-во им. Чехова, 1973. 315 с.</w:t>
      </w:r>
    </w:p>
    <w:p w:rsidR="00402C14" w:rsidRDefault="004D1E72">
      <w:pPr>
        <w:pStyle w:val="22"/>
        <w:framePr w:w="5765" w:h="9413" w:hRule="exact" w:wrap="none" w:vAnchor="page" w:hAnchor="page" w:x="386" w:y="340"/>
        <w:shd w:val="clear" w:color="auto" w:fill="auto"/>
        <w:ind w:firstLine="280"/>
      </w:pPr>
      <w:r>
        <w:rPr>
          <w:i/>
          <w:iCs/>
        </w:rPr>
        <w:t>Коган Э.</w:t>
      </w:r>
      <w:r>
        <w:t xml:space="preserve"> Соляной столп: Политическая психология А. Солженицына. Париж: Поиски, 1982. 228 с.</w:t>
      </w:r>
    </w:p>
    <w:p w:rsidR="00402C14" w:rsidRDefault="004D1E72">
      <w:pPr>
        <w:pStyle w:val="22"/>
        <w:framePr w:w="5765" w:h="9413" w:hRule="exact" w:wrap="none" w:vAnchor="page" w:hAnchor="page" w:x="386" w:y="340"/>
        <w:shd w:val="clear" w:color="auto" w:fill="auto"/>
        <w:ind w:firstLine="280"/>
      </w:pPr>
      <w:r>
        <w:rPr>
          <w:i/>
          <w:iCs/>
        </w:rPr>
        <w:t>Левчук Л.Т.</w:t>
      </w:r>
      <w:r>
        <w:t xml:space="preserve"> Психоанализ </w:t>
      </w:r>
      <w:r>
        <w:t>и художественное творчество: (Критич. ана</w:t>
      </w:r>
      <w:r>
        <w:softHyphen/>
        <w:t>лиз). Киев: Изд-во при Киевском гос. ун-те, 1980. 159 с. (Исследование о «методологической несостоятельности буржуазной теории психоанализа».)</w:t>
      </w:r>
    </w:p>
    <w:p w:rsidR="00402C14" w:rsidRDefault="004D1E72">
      <w:pPr>
        <w:pStyle w:val="22"/>
        <w:framePr w:w="5765" w:h="9413" w:hRule="exact" w:wrap="none" w:vAnchor="page" w:hAnchor="page" w:x="386" w:y="340"/>
        <w:shd w:val="clear" w:color="auto" w:fill="auto"/>
        <w:ind w:firstLine="280"/>
      </w:pPr>
      <w:r>
        <w:rPr>
          <w:i/>
          <w:iCs/>
        </w:rPr>
        <w:t>Мейлах Б. С.</w:t>
      </w:r>
      <w:r>
        <w:t xml:space="preserve"> Процесс творчества и художественное восприятие: Ком</w:t>
      </w:r>
      <w:r>
        <w:softHyphen/>
        <w:t>плексн</w:t>
      </w:r>
      <w:r>
        <w:t>ый подход: Опыт, поиски, перспективы. М.: Искусство, 1985. 318 с. (Отдельные замечания по психоанализу.)</w:t>
      </w:r>
    </w:p>
    <w:p w:rsidR="00402C14" w:rsidRDefault="004D1E72">
      <w:pPr>
        <w:pStyle w:val="22"/>
        <w:framePr w:w="5765" w:h="9413" w:hRule="exact" w:wrap="none" w:vAnchor="page" w:hAnchor="page" w:x="386" w:y="340"/>
        <w:shd w:val="clear" w:color="auto" w:fill="auto"/>
        <w:ind w:firstLine="280"/>
      </w:pPr>
      <w:r>
        <w:rPr>
          <w:i/>
          <w:iCs/>
        </w:rPr>
        <w:t>Молчанов В. В.</w:t>
      </w:r>
      <w:r>
        <w:t xml:space="preserve"> Миф о респектабельном психоанализе //Вопросы лите</w:t>
      </w:r>
      <w:r>
        <w:softHyphen/>
        <w:t xml:space="preserve">ратуры. 1972. </w:t>
      </w:r>
      <w:r>
        <w:rPr>
          <w:lang w:val="en-US" w:eastAsia="en-US" w:bidi="en-US"/>
        </w:rPr>
        <w:t xml:space="preserve">Na </w:t>
      </w:r>
      <w:r>
        <w:t>11. С. 68—87.</w:t>
      </w:r>
    </w:p>
    <w:p w:rsidR="00402C14" w:rsidRDefault="004D1E72">
      <w:pPr>
        <w:pStyle w:val="22"/>
        <w:framePr w:w="5765" w:h="9413" w:hRule="exact" w:wrap="none" w:vAnchor="page" w:hAnchor="page" w:x="386" w:y="340"/>
        <w:shd w:val="clear" w:color="auto" w:fill="auto"/>
        <w:ind w:firstLine="280"/>
      </w:pPr>
      <w:r>
        <w:rPr>
          <w:i/>
          <w:iCs/>
        </w:rPr>
        <w:t>Мнацаканова Е.А.</w:t>
      </w:r>
      <w:r>
        <w:t xml:space="preserve"> Значение и роль воспоминания в художес</w:t>
      </w:r>
      <w:r>
        <w:t xml:space="preserve">твенной практике: Фрейд—Достоевский—Гейне // </w:t>
      </w:r>
      <w:r>
        <w:rPr>
          <w:lang w:val="en-US" w:eastAsia="en-US" w:bidi="en-US"/>
        </w:rPr>
        <w:t xml:space="preserve">Wiener Slawistischer Almanach. </w:t>
      </w:r>
      <w:r>
        <w:t xml:space="preserve">1985. </w:t>
      </w:r>
      <w:r>
        <w:rPr>
          <w:lang w:val="en-US" w:eastAsia="en-US" w:bidi="en-US"/>
        </w:rPr>
        <w:t xml:space="preserve">No 16. </w:t>
      </w:r>
      <w:r>
        <w:t xml:space="preserve">С. </w:t>
      </w:r>
      <w:r>
        <w:rPr>
          <w:lang w:val="en-US" w:eastAsia="en-US" w:bidi="en-US"/>
        </w:rPr>
        <w:t>37-80.</w:t>
      </w:r>
    </w:p>
    <w:p w:rsidR="00402C14" w:rsidRDefault="004D1E72">
      <w:pPr>
        <w:pStyle w:val="22"/>
        <w:framePr w:w="5765" w:h="9413" w:hRule="exact" w:wrap="none" w:vAnchor="page" w:hAnchor="page" w:x="386" w:y="340"/>
        <w:shd w:val="clear" w:color="auto" w:fill="auto"/>
        <w:ind w:firstLine="280"/>
      </w:pPr>
      <w:r>
        <w:rPr>
          <w:i/>
          <w:iCs/>
        </w:rPr>
        <w:t>Нейфелъд И.</w:t>
      </w:r>
      <w:r>
        <w:t xml:space="preserve"> Достоевский: Психоаналитический очерк / Иолан Ней- фельд; Под ред. проф. 3. Фрейда; Пер. с нем. Я. Друскина. Л.; М.: Изд- во «Петроград», 1925. 9</w:t>
      </w:r>
      <w:r>
        <w:t>6 с.</w:t>
      </w:r>
    </w:p>
    <w:p w:rsidR="00402C14" w:rsidRDefault="004D1E72">
      <w:pPr>
        <w:pStyle w:val="22"/>
        <w:framePr w:w="5765" w:h="9413" w:hRule="exact" w:wrap="none" w:vAnchor="page" w:hAnchor="page" w:x="386" w:y="340"/>
        <w:shd w:val="clear" w:color="auto" w:fill="auto"/>
        <w:ind w:firstLine="280"/>
      </w:pPr>
      <w:r>
        <w:rPr>
          <w:i/>
          <w:iCs/>
        </w:rPr>
        <w:t>Полонский В.П.</w:t>
      </w:r>
      <w:r>
        <w:t xml:space="preserve"> О бессознательном (Искусство и фрейдизм. 1—6; Мар</w:t>
      </w:r>
      <w:r>
        <w:softHyphen/>
        <w:t>ксизм и фрейдизм. 1—3) //Полонский В.П. Сознание и творчество /Вячес</w:t>
      </w:r>
      <w:r>
        <w:softHyphen/>
        <w:t xml:space="preserve">лав Полонский. [Л.]: Изд-во Писателей в Ленинграде, [подп. к печати 19/ XI 1934 г.) С. 44—74. (Автор утверждает, что </w:t>
      </w:r>
      <w:r>
        <w:t>«фрейдизм и марксизм не</w:t>
      </w:r>
      <w:r>
        <w:softHyphen/>
        <w:t>совместимы».)</w:t>
      </w:r>
    </w:p>
    <w:p w:rsidR="00402C14" w:rsidRDefault="004D1E72">
      <w:pPr>
        <w:pStyle w:val="22"/>
        <w:framePr w:w="5765" w:h="9413" w:hRule="exact" w:wrap="none" w:vAnchor="page" w:hAnchor="page" w:x="386" w:y="340"/>
        <w:shd w:val="clear" w:color="auto" w:fill="auto"/>
        <w:ind w:firstLine="280"/>
      </w:pPr>
      <w:r>
        <w:rPr>
          <w:i/>
          <w:iCs/>
        </w:rPr>
        <w:t>Попов П.С.</w:t>
      </w:r>
      <w:r>
        <w:t xml:space="preserve"> «Я» и «оно» в творчестве Достоевского //Труды Государ</w:t>
      </w:r>
      <w:r>
        <w:softHyphen/>
        <w:t>ственной Академии художественных наук. Литературная секция. М., 1928. Вып. 3: Достоевский. С. 217—275.</w:t>
      </w:r>
    </w:p>
    <w:p w:rsidR="00402C14" w:rsidRDefault="004D1E72">
      <w:pPr>
        <w:pStyle w:val="22"/>
        <w:framePr w:w="5765" w:h="9413" w:hRule="exact" w:wrap="none" w:vAnchor="page" w:hAnchor="page" w:x="386" w:y="340"/>
        <w:shd w:val="clear" w:color="auto" w:fill="auto"/>
        <w:ind w:firstLine="280"/>
      </w:pPr>
      <w:r>
        <w:rPr>
          <w:i/>
          <w:iCs/>
        </w:rPr>
        <w:t>Розенталь Т.К. —</w:t>
      </w:r>
      <w:r>
        <w:t xml:space="preserve"> См. список сокр.</w:t>
      </w:r>
    </w:p>
    <w:p w:rsidR="00402C14" w:rsidRDefault="004D1E72">
      <w:pPr>
        <w:pStyle w:val="22"/>
        <w:framePr w:w="5765" w:h="9413" w:hRule="exact" w:wrap="none" w:vAnchor="page" w:hAnchor="page" w:x="386" w:y="340"/>
        <w:shd w:val="clear" w:color="auto" w:fill="auto"/>
        <w:ind w:firstLine="280"/>
      </w:pPr>
      <w:r>
        <w:rPr>
          <w:i/>
          <w:iCs/>
        </w:rPr>
        <w:t>Сендерович С.</w:t>
      </w:r>
      <w:r>
        <w:t xml:space="preserve"> Чу</w:t>
      </w:r>
      <w:r>
        <w:t xml:space="preserve">до Георгия о змие: История одержимости Чехова одним образом </w:t>
      </w:r>
      <w:r>
        <w:rPr>
          <w:lang w:val="en-US" w:eastAsia="en-US" w:bidi="en-US"/>
        </w:rPr>
        <w:t xml:space="preserve">//Russian Language Journal. </w:t>
      </w:r>
      <w:r>
        <w:t>1985. № 39. С. 135—225. (Вклю</w:t>
      </w:r>
      <w:r>
        <w:softHyphen/>
        <w:t>чает ряд рассуждений со слабым налетом психоанализа.)</w:t>
      </w:r>
    </w:p>
    <w:p w:rsidR="00402C14" w:rsidRDefault="004D1E72">
      <w:pPr>
        <w:pStyle w:val="22"/>
        <w:framePr w:w="5765" w:h="9413" w:hRule="exact" w:wrap="none" w:vAnchor="page" w:hAnchor="page" w:x="386" w:y="340"/>
        <w:shd w:val="clear" w:color="auto" w:fill="auto"/>
        <w:ind w:firstLine="280"/>
      </w:pPr>
      <w:r>
        <w:rPr>
          <w:i/>
          <w:iCs/>
        </w:rPr>
        <w:t>Слитинская Л.И. 1978 —</w:t>
      </w:r>
      <w:r>
        <w:t xml:space="preserve"> См. список сокр. (Включает обсуждение персонажей Толстого; см</w:t>
      </w:r>
      <w:r>
        <w:t>. также в списке сокращений: Слитинская 1985.)</w:t>
      </w:r>
    </w:p>
    <w:p w:rsidR="00402C14" w:rsidRDefault="004D1E72">
      <w:pPr>
        <w:pStyle w:val="22"/>
        <w:framePr w:w="5765" w:h="9413" w:hRule="exact" w:wrap="none" w:vAnchor="page" w:hAnchor="page" w:x="386" w:y="340"/>
        <w:shd w:val="clear" w:color="auto" w:fill="auto"/>
        <w:ind w:firstLine="280"/>
      </w:pPr>
      <w:r>
        <w:rPr>
          <w:i/>
          <w:iCs/>
        </w:rPr>
        <w:t>Сллирнов И. —</w:t>
      </w:r>
      <w:r>
        <w:t xml:space="preserve"> См. список сокр.</w:t>
      </w:r>
    </w:p>
    <w:p w:rsidR="00402C14" w:rsidRDefault="004D1E72">
      <w:pPr>
        <w:pStyle w:val="22"/>
        <w:framePr w:w="5765" w:h="9413" w:hRule="exact" w:wrap="none" w:vAnchor="page" w:hAnchor="page" w:x="386" w:y="340"/>
        <w:shd w:val="clear" w:color="auto" w:fill="auto"/>
        <w:ind w:firstLine="280"/>
      </w:pPr>
      <w:r>
        <w:rPr>
          <w:i/>
          <w:iCs/>
        </w:rPr>
        <w:t>Фрейд 3.</w:t>
      </w:r>
      <w:r>
        <w:t xml:space="preserve"> Достоевский и отцеубийство. 1991. — См. список сокр.</w:t>
      </w:r>
    </w:p>
    <w:p w:rsidR="00402C14" w:rsidRDefault="004D1E72">
      <w:pPr>
        <w:pStyle w:val="22"/>
        <w:framePr w:w="5765" w:h="9413" w:hRule="exact" w:wrap="none" w:vAnchor="page" w:hAnchor="page" w:x="386" w:y="340"/>
        <w:shd w:val="clear" w:color="auto" w:fill="auto"/>
        <w:ind w:firstLine="280"/>
      </w:pPr>
      <w:r>
        <w:rPr>
          <w:i/>
          <w:iCs/>
        </w:rPr>
        <w:t>Харазов Г.А. —</w:t>
      </w:r>
      <w:r>
        <w:t xml:space="preserve"> См. список сокр.</w:t>
      </w:r>
    </w:p>
    <w:p w:rsidR="00402C14" w:rsidRDefault="004D1E72">
      <w:pPr>
        <w:pStyle w:val="22"/>
        <w:framePr w:w="5765" w:h="9413" w:hRule="exact" w:wrap="none" w:vAnchor="page" w:hAnchor="page" w:x="386" w:y="340"/>
        <w:shd w:val="clear" w:color="auto" w:fill="auto"/>
        <w:spacing w:after="160"/>
        <w:ind w:firstLine="280"/>
      </w:pPr>
      <w:r>
        <w:rPr>
          <w:i/>
          <w:iCs/>
        </w:rPr>
        <w:t>Цурганова Е.А. —</w:t>
      </w:r>
      <w:r>
        <w:t xml:space="preserve"> См. список сокр.</w:t>
      </w:r>
    </w:p>
    <w:p w:rsidR="00402C14" w:rsidRDefault="004D1E72">
      <w:pPr>
        <w:pStyle w:val="22"/>
        <w:framePr w:w="5765" w:h="9413" w:hRule="exact" w:wrap="none" w:vAnchor="page" w:hAnchor="page" w:x="386" w:y="340"/>
        <w:shd w:val="clear" w:color="auto" w:fill="auto"/>
        <w:ind w:firstLine="280"/>
      </w:pPr>
      <w:r>
        <w:rPr>
          <w:i/>
          <w:iCs/>
          <w:lang w:val="en-US" w:eastAsia="en-US" w:bidi="en-US"/>
        </w:rPr>
        <w:t>Abram H.S.</w:t>
      </w:r>
      <w:r>
        <w:rPr>
          <w:lang w:val="en-US" w:eastAsia="en-US" w:bidi="en-US"/>
        </w:rPr>
        <w:t xml:space="preserve"> The Psychology of Terminal Illness as Portrayed in Solzhe</w:t>
      </w:r>
      <w:r>
        <w:rPr>
          <w:lang w:val="en-US" w:eastAsia="en-US" w:bidi="en-US"/>
        </w:rPr>
        <w:softHyphen/>
        <w:t xml:space="preserve">nitsyn’s «The Cancer Ward» </w:t>
      </w:r>
      <w:r>
        <w:t xml:space="preserve">// </w:t>
      </w:r>
      <w:r>
        <w:rPr>
          <w:lang w:val="en-US" w:eastAsia="en-US" w:bidi="en-US"/>
        </w:rPr>
        <w:t>Archives of Internal Medicine. 1969. N° 124. P. 758-760.</w:t>
      </w:r>
    </w:p>
    <w:p w:rsidR="00402C14" w:rsidRDefault="004D1E72">
      <w:pPr>
        <w:pStyle w:val="22"/>
        <w:framePr w:w="5765" w:h="9413" w:hRule="exact" w:wrap="none" w:vAnchor="page" w:hAnchor="page" w:x="386" w:y="340"/>
        <w:shd w:val="clear" w:color="auto" w:fill="auto"/>
        <w:ind w:firstLine="280"/>
      </w:pPr>
      <w:r>
        <w:rPr>
          <w:lang w:val="en-US" w:eastAsia="en-US" w:bidi="en-US"/>
        </w:rPr>
        <w:t xml:space="preserve">Abstracts of the Standard Edition of the Complete Psychological Works of Sigmund Freud </w:t>
      </w:r>
      <w:r>
        <w:t xml:space="preserve">/ </w:t>
      </w:r>
      <w:r>
        <w:rPr>
          <w:lang w:val="en-US" w:eastAsia="en-US" w:bidi="en-US"/>
        </w:rPr>
        <w:t>Ed. C.L. Rotheb. Rock</w:t>
      </w:r>
      <w:r>
        <w:rPr>
          <w:lang w:val="en-US" w:eastAsia="en-US" w:bidi="en-US"/>
        </w:rPr>
        <w:t>ville (MD): US Dept. of Health, Education and Welfare, 1972.</w:t>
      </w:r>
    </w:p>
    <w:p w:rsidR="00402C14" w:rsidRDefault="004D1E72">
      <w:pPr>
        <w:pStyle w:val="22"/>
        <w:framePr w:w="5765" w:h="9413" w:hRule="exact" w:wrap="none" w:vAnchor="page" w:hAnchor="page" w:x="386" w:y="340"/>
        <w:shd w:val="clear" w:color="auto" w:fill="auto"/>
        <w:ind w:firstLine="280"/>
      </w:pPr>
      <w:r>
        <w:rPr>
          <w:i/>
          <w:iCs/>
          <w:lang w:val="en-US" w:eastAsia="en-US" w:bidi="en-US"/>
        </w:rPr>
        <w:t>Alajouanine T.</w:t>
      </w:r>
      <w:r>
        <w:rPr>
          <w:lang w:val="en-US" w:eastAsia="en-US" w:bidi="en-US"/>
        </w:rPr>
        <w:t xml:space="preserve"> — </w:t>
      </w:r>
      <w:r>
        <w:t xml:space="preserve">См. </w:t>
      </w:r>
      <w:r>
        <w:rPr>
          <w:smallCaps/>
        </w:rPr>
        <w:t>список</w:t>
      </w:r>
      <w:r>
        <w:t xml:space="preserve"> сокр.</w:t>
      </w:r>
    </w:p>
    <w:p w:rsidR="00402C14" w:rsidRDefault="004D1E72">
      <w:pPr>
        <w:pStyle w:val="22"/>
        <w:framePr w:w="5765" w:h="9413" w:hRule="exact" w:wrap="none" w:vAnchor="page" w:hAnchor="page" w:x="386" w:y="340"/>
        <w:shd w:val="clear" w:color="auto" w:fill="auto"/>
        <w:ind w:firstLine="280"/>
      </w:pPr>
      <w:r>
        <w:rPr>
          <w:i/>
          <w:iCs/>
          <w:lang w:val="en-US" w:eastAsia="en-US" w:bidi="en-US"/>
        </w:rPr>
        <w:t>Alexander A.E. —</w:t>
      </w:r>
      <w:r>
        <w:rPr>
          <w:lang w:val="en-US" w:eastAsia="en-US" w:bidi="en-US"/>
        </w:rPr>
        <w:t xml:space="preserve"> </w:t>
      </w:r>
      <w:r>
        <w:t xml:space="preserve">См. </w:t>
      </w:r>
      <w:r>
        <w:rPr>
          <w:smallCaps/>
        </w:rPr>
        <w:t>список</w:t>
      </w:r>
      <w:r>
        <w:t xml:space="preserve"> сокр.</w:t>
      </w:r>
    </w:p>
    <w:p w:rsidR="00402C14" w:rsidRDefault="004D1E72">
      <w:pPr>
        <w:pStyle w:val="22"/>
        <w:framePr w:w="5765" w:h="9413" w:hRule="exact" w:wrap="none" w:vAnchor="page" w:hAnchor="page" w:x="386" w:y="340"/>
        <w:shd w:val="clear" w:color="auto" w:fill="auto"/>
        <w:ind w:firstLine="280"/>
      </w:pPr>
      <w:r>
        <w:rPr>
          <w:i/>
          <w:iCs/>
          <w:lang w:val="en-US" w:eastAsia="en-US" w:bidi="en-US"/>
        </w:rPr>
        <w:t>Ashbee F. —</w:t>
      </w:r>
      <w:r>
        <w:rPr>
          <w:lang w:val="en-US" w:eastAsia="en-US" w:bidi="en-US"/>
        </w:rPr>
        <w:t xml:space="preserve"> </w:t>
      </w:r>
      <w:r>
        <w:t>См. список сокр.</w:t>
      </w:r>
    </w:p>
    <w:p w:rsidR="00402C14" w:rsidRDefault="004D1E72">
      <w:pPr>
        <w:pStyle w:val="22"/>
        <w:framePr w:w="5765" w:h="9413" w:hRule="exact" w:wrap="none" w:vAnchor="page" w:hAnchor="page" w:x="386" w:y="340"/>
        <w:shd w:val="clear" w:color="auto" w:fill="auto"/>
        <w:ind w:firstLine="280"/>
      </w:pPr>
      <w:r>
        <w:rPr>
          <w:i/>
          <w:iCs/>
          <w:lang w:val="en-US" w:eastAsia="en-US" w:bidi="en-US"/>
        </w:rPr>
        <w:t>Barker A.</w:t>
      </w:r>
      <w:r>
        <w:rPr>
          <w:lang w:val="en-US" w:eastAsia="en-US" w:bidi="en-US"/>
        </w:rPr>
        <w:t xml:space="preserve"> Pushkin’s «Queen of Spades»: A Displaced Mother Figure </w:t>
      </w:r>
      <w:r>
        <w:t xml:space="preserve">// </w:t>
      </w:r>
      <w:r>
        <w:rPr>
          <w:lang w:val="en-US" w:eastAsia="en-US" w:bidi="en-US"/>
        </w:rPr>
        <w:t xml:space="preserve">American Imago. 1984. No 41. P. 201—209. </w:t>
      </w:r>
      <w:r>
        <w:t>(Статья вошла в виде главы в книгу Баркера 1986 г.)</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84" w:h="9374" w:hRule="exact" w:wrap="none" w:vAnchor="page" w:hAnchor="page" w:x="376" w:y="340"/>
        <w:shd w:val="clear" w:color="auto" w:fill="auto"/>
        <w:ind w:firstLine="320"/>
      </w:pPr>
      <w:r>
        <w:rPr>
          <w:i/>
          <w:iCs/>
          <w:lang w:val="en-US" w:eastAsia="en-US" w:bidi="en-US"/>
        </w:rPr>
        <w:t>Barker A.</w:t>
      </w:r>
      <w:r>
        <w:rPr>
          <w:lang w:val="en-US" w:eastAsia="en-US" w:bidi="en-US"/>
        </w:rPr>
        <w:t xml:space="preserve"> The Mother Syndome in the Russian Folk Imagination. Colum</w:t>
      </w:r>
      <w:r>
        <w:rPr>
          <w:lang w:val="en-US" w:eastAsia="en-US" w:bidi="en-US"/>
        </w:rPr>
        <w:softHyphen/>
        <w:t xml:space="preserve">bus: Slavica, 1986. (Ha c. 2 </w:t>
      </w:r>
      <w:r>
        <w:rPr>
          <w:rFonts w:ascii="Arial" w:eastAsia="Arial" w:hAnsi="Arial" w:cs="Arial"/>
          <w:sz w:val="12"/>
          <w:szCs w:val="12"/>
          <w:lang w:val="en-US" w:eastAsia="en-US" w:bidi="en-US"/>
        </w:rPr>
        <w:t xml:space="preserve">Ns </w:t>
      </w:r>
      <w:r>
        <w:rPr>
          <w:lang w:val="en-US" w:eastAsia="en-US" w:bidi="en-US"/>
        </w:rPr>
        <w:t xml:space="preserve">46 «Slavic Review» </w:t>
      </w:r>
      <w:r>
        <w:t>дан обзор с психоанал</w:t>
      </w:r>
      <w:r>
        <w:t>и</w:t>
      </w:r>
      <w:r>
        <w:softHyphen/>
        <w:t>тической точки зрения.)</w:t>
      </w:r>
    </w:p>
    <w:p w:rsidR="00402C14" w:rsidRDefault="004D1E72">
      <w:pPr>
        <w:pStyle w:val="22"/>
        <w:framePr w:w="5784" w:h="9374" w:hRule="exact" w:wrap="none" w:vAnchor="page" w:hAnchor="page" w:x="376" w:y="340"/>
        <w:shd w:val="clear" w:color="auto" w:fill="auto"/>
        <w:ind w:firstLine="320"/>
      </w:pPr>
      <w:r>
        <w:rPr>
          <w:i/>
          <w:iCs/>
          <w:lang w:val="en-US" w:eastAsia="en-US" w:bidi="en-US"/>
        </w:rPr>
        <w:t>Barker A.</w:t>
      </w:r>
      <w:r>
        <w:rPr>
          <w:lang w:val="en-US" w:eastAsia="en-US" w:bidi="en-US"/>
        </w:rPr>
        <w:t xml:space="preserve"> Women Without Men in the Writings of Contemporary Soviet Women Writers//Linguistic and Literary Studies in Eastern Europe. 1989. </w:t>
      </w:r>
      <w:r>
        <w:rPr>
          <w:rFonts w:ascii="Arial" w:eastAsia="Arial" w:hAnsi="Arial" w:cs="Arial"/>
          <w:sz w:val="12"/>
          <w:szCs w:val="12"/>
          <w:lang w:val="en-US" w:eastAsia="en-US" w:bidi="en-US"/>
        </w:rPr>
        <w:t xml:space="preserve">Ns </w:t>
      </w:r>
      <w:r>
        <w:rPr>
          <w:lang w:val="en-US" w:eastAsia="en-US" w:bidi="en-US"/>
        </w:rPr>
        <w:t>31.</w:t>
      </w:r>
    </w:p>
    <w:p w:rsidR="00402C14" w:rsidRDefault="004D1E72">
      <w:pPr>
        <w:pStyle w:val="22"/>
        <w:framePr w:w="5784" w:h="9374" w:hRule="exact" w:wrap="none" w:vAnchor="page" w:hAnchor="page" w:x="376" w:y="340"/>
        <w:shd w:val="clear" w:color="auto" w:fill="auto"/>
        <w:ind w:firstLine="320"/>
      </w:pPr>
      <w:r>
        <w:rPr>
          <w:i/>
          <w:iCs/>
          <w:lang w:val="en-US" w:eastAsia="en-US" w:bidi="en-US"/>
        </w:rPr>
        <w:t>Bartell J.</w:t>
      </w:r>
      <w:r>
        <w:rPr>
          <w:lang w:val="en-US" w:eastAsia="en-US" w:bidi="en-US"/>
        </w:rPr>
        <w:t xml:space="preserve"> The Trauma of Birth in «The Death of Ivan Dych»: A Therapeutic Reading </w:t>
      </w:r>
      <w:r>
        <w:t>//</w:t>
      </w:r>
      <w:r>
        <w:rPr>
          <w:lang w:val="en-US" w:eastAsia="en-US" w:bidi="en-US"/>
        </w:rPr>
        <w:t xml:space="preserve">Psychocultural Review. 1978. </w:t>
      </w:r>
      <w:r>
        <w:rPr>
          <w:rFonts w:ascii="Arial" w:eastAsia="Arial" w:hAnsi="Arial" w:cs="Arial"/>
          <w:sz w:val="12"/>
          <w:szCs w:val="12"/>
          <w:lang w:val="en-US" w:eastAsia="en-US" w:bidi="en-US"/>
        </w:rPr>
        <w:t xml:space="preserve">Ns 2. </w:t>
      </w:r>
      <w:r>
        <w:rPr>
          <w:lang w:val="en-US" w:eastAsia="en-US" w:bidi="en-US"/>
        </w:rPr>
        <w:t xml:space="preserve">P. 97—117. </w:t>
      </w:r>
      <w:r>
        <w:t xml:space="preserve">(С точки зрения Отто Ранка </w:t>
      </w:r>
      <w:r>
        <w:rPr>
          <w:lang w:val="en-US" w:eastAsia="en-US" w:bidi="en-US"/>
        </w:rPr>
        <w:t xml:space="preserve">(Otto Rank) </w:t>
      </w:r>
      <w:r>
        <w:t xml:space="preserve">и Артура Янова </w:t>
      </w:r>
      <w:r>
        <w:rPr>
          <w:lang w:val="en-US" w:eastAsia="en-US" w:bidi="en-US"/>
        </w:rPr>
        <w:t>(Arthur Janov).)</w:t>
      </w:r>
    </w:p>
    <w:p w:rsidR="00402C14" w:rsidRDefault="004D1E72">
      <w:pPr>
        <w:pStyle w:val="22"/>
        <w:framePr w:w="5784" w:h="9374" w:hRule="exact" w:wrap="none" w:vAnchor="page" w:hAnchor="page" w:x="376" w:y="340"/>
        <w:shd w:val="clear" w:color="auto" w:fill="auto"/>
        <w:ind w:firstLine="320"/>
      </w:pPr>
      <w:r>
        <w:rPr>
          <w:i/>
          <w:iCs/>
          <w:lang w:val="en-US" w:eastAsia="en-US" w:bidi="en-US"/>
        </w:rPr>
        <w:t>Berman J. —</w:t>
      </w:r>
      <w:r>
        <w:rPr>
          <w:lang w:val="en-US" w:eastAsia="en-US" w:bidi="en-US"/>
        </w:rPr>
        <w:t xml:space="preserve"> </w:t>
      </w:r>
      <w:r>
        <w:t>См. список сокр. (Содержит интересную главу о В.В. На</w:t>
      </w:r>
      <w:r>
        <w:softHyphen/>
        <w:t>бокове.)</w:t>
      </w:r>
    </w:p>
    <w:p w:rsidR="00402C14" w:rsidRDefault="004D1E72">
      <w:pPr>
        <w:pStyle w:val="22"/>
        <w:framePr w:w="5784" w:h="9374" w:hRule="exact" w:wrap="none" w:vAnchor="page" w:hAnchor="page" w:x="376" w:y="340"/>
        <w:shd w:val="clear" w:color="auto" w:fill="auto"/>
        <w:ind w:firstLine="320"/>
      </w:pPr>
      <w:r>
        <w:rPr>
          <w:i/>
          <w:iCs/>
          <w:lang w:val="en-US" w:eastAsia="en-US" w:bidi="en-US"/>
        </w:rPr>
        <w:t xml:space="preserve">Besanfon </w:t>
      </w:r>
      <w:r>
        <w:rPr>
          <w:i/>
          <w:iCs/>
        </w:rPr>
        <w:t>А. —</w:t>
      </w:r>
      <w:r>
        <w:t xml:space="preserve"> См. список сокр. (Сны Гринева, Раскольникова, Став</w:t>
      </w:r>
      <w:r>
        <w:t>ро</w:t>
      </w:r>
      <w:r>
        <w:softHyphen/>
        <w:t>гина, Свидригайлова, Ипполита, Аркадия, Татьяны и других русских характеров с точки зрения психоаналитика.)</w:t>
      </w:r>
    </w:p>
    <w:p w:rsidR="00402C14" w:rsidRDefault="004D1E72">
      <w:pPr>
        <w:pStyle w:val="22"/>
        <w:framePr w:w="5784" w:h="9374" w:hRule="exact" w:wrap="none" w:vAnchor="page" w:hAnchor="page" w:x="376" w:y="340"/>
        <w:shd w:val="clear" w:color="auto" w:fill="auto"/>
        <w:ind w:firstLine="320"/>
      </w:pPr>
      <w:r>
        <w:rPr>
          <w:i/>
          <w:iCs/>
          <w:lang w:val="en-US" w:eastAsia="en-US" w:bidi="en-US"/>
        </w:rPr>
        <w:t xml:space="preserve">Bonaparte </w:t>
      </w:r>
      <w:r>
        <w:rPr>
          <w:i/>
          <w:iCs/>
        </w:rPr>
        <w:t>М. —</w:t>
      </w:r>
      <w:r>
        <w:t xml:space="preserve"> См. список сокращений.</w:t>
      </w:r>
    </w:p>
    <w:p w:rsidR="00402C14" w:rsidRDefault="004D1E72">
      <w:pPr>
        <w:pStyle w:val="22"/>
        <w:framePr w:w="5784" w:h="9374" w:hRule="exact" w:wrap="none" w:vAnchor="page" w:hAnchor="page" w:x="376" w:y="340"/>
        <w:shd w:val="clear" w:color="auto" w:fill="auto"/>
        <w:ind w:firstLine="320"/>
      </w:pPr>
      <w:r>
        <w:rPr>
          <w:i/>
          <w:iCs/>
          <w:lang w:val="en-US" w:eastAsia="en-US" w:bidi="en-US"/>
        </w:rPr>
        <w:t xml:space="preserve">Bowman </w:t>
      </w:r>
      <w:r>
        <w:rPr>
          <w:i/>
          <w:iCs/>
        </w:rPr>
        <w:t>Н.Е.</w:t>
      </w:r>
      <w:r>
        <w:t xml:space="preserve"> </w:t>
      </w:r>
      <w:r>
        <w:rPr>
          <w:lang w:val="en-US" w:eastAsia="en-US" w:bidi="en-US"/>
        </w:rPr>
        <w:t xml:space="preserve">The Nose </w:t>
      </w:r>
      <w:r>
        <w:t xml:space="preserve">// </w:t>
      </w:r>
      <w:r>
        <w:rPr>
          <w:lang w:val="en-US" w:eastAsia="en-US" w:bidi="en-US"/>
        </w:rPr>
        <w:t xml:space="preserve">Slavonic and East European Review. 1952. </w:t>
      </w:r>
      <w:r>
        <w:rPr>
          <w:rFonts w:ascii="Arial" w:eastAsia="Arial" w:hAnsi="Arial" w:cs="Arial"/>
          <w:sz w:val="12"/>
          <w:szCs w:val="12"/>
          <w:lang w:val="en-US" w:eastAsia="en-US" w:bidi="en-US"/>
        </w:rPr>
        <w:t xml:space="preserve">Ns </w:t>
      </w:r>
      <w:r>
        <w:rPr>
          <w:lang w:val="en-US" w:eastAsia="en-US" w:bidi="en-US"/>
        </w:rPr>
        <w:t>31. P. 204-211.</w:t>
      </w:r>
    </w:p>
    <w:p w:rsidR="00402C14" w:rsidRDefault="004D1E72">
      <w:pPr>
        <w:pStyle w:val="22"/>
        <w:framePr w:w="5784" w:h="9374" w:hRule="exact" w:wrap="none" w:vAnchor="page" w:hAnchor="page" w:x="376" w:y="340"/>
        <w:shd w:val="clear" w:color="auto" w:fill="auto"/>
        <w:ind w:firstLine="320"/>
      </w:pPr>
      <w:r>
        <w:rPr>
          <w:i/>
          <w:iCs/>
          <w:lang w:val="en-US" w:eastAsia="en-US" w:bidi="en-US"/>
        </w:rPr>
        <w:t>Breger L.</w:t>
      </w:r>
      <w:r>
        <w:rPr>
          <w:lang w:val="en-US" w:eastAsia="en-US" w:bidi="en-US"/>
        </w:rPr>
        <w:t xml:space="preserve"> 1986. — </w:t>
      </w:r>
      <w:r>
        <w:t xml:space="preserve">См. </w:t>
      </w:r>
      <w:r>
        <w:rPr>
          <w:smallCaps/>
        </w:rPr>
        <w:t>список</w:t>
      </w:r>
      <w:r>
        <w:t xml:space="preserve"> сокр.</w:t>
      </w:r>
    </w:p>
    <w:p w:rsidR="00402C14" w:rsidRDefault="004D1E72">
      <w:pPr>
        <w:pStyle w:val="22"/>
        <w:framePr w:w="5784" w:h="9374" w:hRule="exact" w:wrap="none" w:vAnchor="page" w:hAnchor="page" w:x="376" w:y="340"/>
        <w:shd w:val="clear" w:color="auto" w:fill="auto"/>
        <w:ind w:firstLine="320"/>
      </w:pPr>
      <w:r>
        <w:rPr>
          <w:i/>
          <w:iCs/>
          <w:lang w:val="en-US" w:eastAsia="en-US" w:bidi="en-US"/>
        </w:rPr>
        <w:t>Brooks P.</w:t>
      </w:r>
      <w:r>
        <w:rPr>
          <w:lang w:val="en-US" w:eastAsia="en-US" w:bidi="en-US"/>
        </w:rPr>
        <w:t xml:space="preserve"> 1987. — </w:t>
      </w:r>
      <w:r>
        <w:t xml:space="preserve">См. </w:t>
      </w:r>
      <w:r>
        <w:rPr>
          <w:smallCaps/>
        </w:rPr>
        <w:t>список</w:t>
      </w:r>
      <w:r>
        <w:t xml:space="preserve"> сокр.</w:t>
      </w:r>
    </w:p>
    <w:p w:rsidR="00402C14" w:rsidRDefault="004D1E72">
      <w:pPr>
        <w:pStyle w:val="22"/>
        <w:framePr w:w="5784" w:h="9374" w:hRule="exact" w:wrap="none" w:vAnchor="page" w:hAnchor="page" w:x="376" w:y="340"/>
        <w:shd w:val="clear" w:color="auto" w:fill="auto"/>
        <w:ind w:firstLine="320"/>
      </w:pPr>
      <w:r>
        <w:rPr>
          <w:i/>
          <w:iCs/>
          <w:lang w:val="en-US" w:eastAsia="en-US" w:bidi="en-US"/>
        </w:rPr>
        <w:t>Buchman I.L. —</w:t>
      </w:r>
      <w:r>
        <w:rPr>
          <w:lang w:val="en-US" w:eastAsia="en-US" w:bidi="en-US"/>
        </w:rPr>
        <w:t xml:space="preserve"> </w:t>
      </w:r>
      <w:r>
        <w:t xml:space="preserve">См. </w:t>
      </w:r>
      <w:r>
        <w:rPr>
          <w:smallCaps/>
        </w:rPr>
        <w:t>список</w:t>
      </w:r>
      <w:r>
        <w:t xml:space="preserve"> сокр.</w:t>
      </w:r>
    </w:p>
    <w:p w:rsidR="00402C14" w:rsidRDefault="004D1E72">
      <w:pPr>
        <w:pStyle w:val="22"/>
        <w:framePr w:w="5784" w:h="9374" w:hRule="exact" w:wrap="none" w:vAnchor="page" w:hAnchor="page" w:x="376" w:y="340"/>
        <w:shd w:val="clear" w:color="auto" w:fill="auto"/>
        <w:ind w:firstLine="320"/>
      </w:pPr>
      <w:r>
        <w:rPr>
          <w:i/>
          <w:iCs/>
          <w:lang w:val="en-US" w:eastAsia="en-US" w:bidi="en-US"/>
        </w:rPr>
        <w:t>Burchell S. C.</w:t>
      </w:r>
      <w:r>
        <w:rPr>
          <w:lang w:val="en-US" w:eastAsia="en-US" w:bidi="en-US"/>
        </w:rPr>
        <w:t xml:space="preserve"> Dostoefsky and the Sense of Guilt </w:t>
      </w:r>
      <w:r>
        <w:t xml:space="preserve">// </w:t>
      </w:r>
      <w:r>
        <w:rPr>
          <w:lang w:val="en-US" w:eastAsia="en-US" w:bidi="en-US"/>
        </w:rPr>
        <w:t xml:space="preserve">Psychoanalytic Review. 1930. </w:t>
      </w:r>
      <w:r>
        <w:rPr>
          <w:rFonts w:ascii="Arial" w:eastAsia="Arial" w:hAnsi="Arial" w:cs="Arial"/>
          <w:sz w:val="12"/>
          <w:szCs w:val="12"/>
          <w:lang w:val="en-US" w:eastAsia="en-US" w:bidi="en-US"/>
        </w:rPr>
        <w:t xml:space="preserve">Ns </w:t>
      </w:r>
      <w:r>
        <w:rPr>
          <w:lang w:val="en-US" w:eastAsia="en-US" w:bidi="en-US"/>
        </w:rPr>
        <w:t>17. P. 195-207.</w:t>
      </w:r>
    </w:p>
    <w:p w:rsidR="00402C14" w:rsidRDefault="004D1E72">
      <w:pPr>
        <w:pStyle w:val="22"/>
        <w:framePr w:w="5784" w:h="9374" w:hRule="exact" w:wrap="none" w:vAnchor="page" w:hAnchor="page" w:x="376" w:y="340"/>
        <w:shd w:val="clear" w:color="auto" w:fill="auto"/>
        <w:ind w:firstLine="320"/>
      </w:pPr>
      <w:r>
        <w:rPr>
          <w:i/>
          <w:iCs/>
          <w:lang w:val="en-US" w:eastAsia="en-US" w:bidi="en-US"/>
        </w:rPr>
        <w:t>Burg D., Feifer G.</w:t>
      </w:r>
      <w:r>
        <w:rPr>
          <w:lang w:val="en-US" w:eastAsia="en-US" w:bidi="en-US"/>
        </w:rPr>
        <w:t xml:space="preserve"> Solzhenitsyn. N. Y.: Stein and Day, 1973. </w:t>
      </w:r>
      <w:r>
        <w:t xml:space="preserve">(Содержит </w:t>
      </w:r>
      <w:r>
        <w:t>интересные психобиографические наблюдения.)</w:t>
      </w:r>
    </w:p>
    <w:p w:rsidR="00402C14" w:rsidRDefault="004D1E72">
      <w:pPr>
        <w:pStyle w:val="22"/>
        <w:framePr w:w="5784" w:h="9374" w:hRule="exact" w:wrap="none" w:vAnchor="page" w:hAnchor="page" w:x="376" w:y="340"/>
        <w:shd w:val="clear" w:color="auto" w:fill="auto"/>
        <w:ind w:firstLine="320"/>
      </w:pPr>
      <w:r>
        <w:rPr>
          <w:i/>
          <w:iCs/>
          <w:lang w:val="en-US" w:eastAsia="en-US" w:bidi="en-US"/>
        </w:rPr>
        <w:t>Burgin D.L. —</w:t>
      </w:r>
      <w:r>
        <w:rPr>
          <w:lang w:val="en-US" w:eastAsia="en-US" w:bidi="en-US"/>
        </w:rPr>
        <w:t xml:space="preserve"> </w:t>
      </w:r>
      <w:r>
        <w:t>См. список сокр.</w:t>
      </w:r>
    </w:p>
    <w:p w:rsidR="00402C14" w:rsidRDefault="004D1E72">
      <w:pPr>
        <w:pStyle w:val="22"/>
        <w:framePr w:w="5784" w:h="9374" w:hRule="exact" w:wrap="none" w:vAnchor="page" w:hAnchor="page" w:x="376" w:y="340"/>
        <w:shd w:val="clear" w:color="auto" w:fill="auto"/>
        <w:ind w:firstLine="320"/>
      </w:pPr>
      <w:r>
        <w:rPr>
          <w:i/>
          <w:iCs/>
          <w:lang w:val="en-US" w:eastAsia="en-US" w:bidi="en-US"/>
        </w:rPr>
        <w:t>Byrd C.L.</w:t>
      </w:r>
      <w:r>
        <w:rPr>
          <w:lang w:val="en-US" w:eastAsia="en-US" w:bidi="en-US"/>
        </w:rPr>
        <w:t xml:space="preserve"> Freud’s Influence on Bakhtin: Traces of Psychoanalytic Theory in «Rabelais and His World» </w:t>
      </w:r>
      <w:r>
        <w:t>//</w:t>
      </w:r>
      <w:r>
        <w:rPr>
          <w:lang w:val="en-US" w:eastAsia="en-US" w:bidi="en-US"/>
        </w:rPr>
        <w:t xml:space="preserve">Germano-Slavica. 1987. Ns 5. P. 223—230. </w:t>
      </w:r>
      <w:r>
        <w:t>(Меж</w:t>
      </w:r>
      <w:r>
        <w:softHyphen/>
        <w:t xml:space="preserve">ду </w:t>
      </w:r>
      <w:r>
        <w:rPr>
          <w:lang w:val="en-US" w:eastAsia="en-US" w:bidi="en-US"/>
        </w:rPr>
        <w:t xml:space="preserve">M.M. </w:t>
      </w:r>
      <w:r>
        <w:t xml:space="preserve">Бахтиным и </w:t>
      </w:r>
      <w:r>
        <w:rPr>
          <w:lang w:val="en-US" w:eastAsia="en-US" w:bidi="en-US"/>
        </w:rPr>
        <w:t xml:space="preserve">3. </w:t>
      </w:r>
      <w:r>
        <w:t>Фрейдом общ</w:t>
      </w:r>
      <w:r>
        <w:t>его больше, чем принято считать.)</w:t>
      </w:r>
    </w:p>
    <w:p w:rsidR="00402C14" w:rsidRDefault="004D1E72">
      <w:pPr>
        <w:pStyle w:val="22"/>
        <w:framePr w:w="5784" w:h="9374" w:hRule="exact" w:wrap="none" w:vAnchor="page" w:hAnchor="page" w:x="376" w:y="340"/>
        <w:shd w:val="clear" w:color="auto" w:fill="auto"/>
        <w:ind w:firstLine="320"/>
      </w:pPr>
      <w:r>
        <w:rPr>
          <w:i/>
          <w:iCs/>
          <w:lang w:val="en-US" w:eastAsia="en-US" w:bidi="en-US"/>
        </w:rPr>
        <w:t xml:space="preserve">Chaitin G. </w:t>
      </w:r>
      <w:r>
        <w:rPr>
          <w:i/>
          <w:iCs/>
        </w:rPr>
        <w:t>—</w:t>
      </w:r>
      <w:r>
        <w:t xml:space="preserve"> См. список сокр.</w:t>
      </w:r>
    </w:p>
    <w:p w:rsidR="00402C14" w:rsidRDefault="004D1E72">
      <w:pPr>
        <w:pStyle w:val="22"/>
        <w:framePr w:w="5784" w:h="9374" w:hRule="exact" w:wrap="none" w:vAnchor="page" w:hAnchor="page" w:x="376" w:y="340"/>
        <w:shd w:val="clear" w:color="auto" w:fill="auto"/>
        <w:ind w:firstLine="320"/>
      </w:pPr>
      <w:r>
        <w:rPr>
          <w:i/>
          <w:iCs/>
          <w:lang w:val="en-US" w:eastAsia="en-US" w:bidi="en-US"/>
        </w:rPr>
        <w:t xml:space="preserve">Chertok L. </w:t>
      </w:r>
      <w:r>
        <w:rPr>
          <w:i/>
          <w:iCs/>
        </w:rPr>
        <w:t>—</w:t>
      </w:r>
      <w:r>
        <w:t xml:space="preserve"> См. список сокр.</w:t>
      </w:r>
    </w:p>
    <w:p w:rsidR="00402C14" w:rsidRDefault="004D1E72">
      <w:pPr>
        <w:pStyle w:val="22"/>
        <w:framePr w:w="5784" w:h="9374" w:hRule="exact" w:wrap="none" w:vAnchor="page" w:hAnchor="page" w:x="376" w:y="340"/>
        <w:shd w:val="clear" w:color="auto" w:fill="auto"/>
        <w:ind w:firstLine="320"/>
      </w:pPr>
      <w:r>
        <w:rPr>
          <w:i/>
          <w:iCs/>
          <w:lang w:val="en-US" w:eastAsia="en-US" w:bidi="en-US"/>
        </w:rPr>
        <w:t>Choate F.</w:t>
      </w:r>
      <w:r>
        <w:rPr>
          <w:lang w:val="en-US" w:eastAsia="en-US" w:bidi="en-US"/>
        </w:rPr>
        <w:t xml:space="preserve"> </w:t>
      </w:r>
      <w:r>
        <w:t xml:space="preserve">1987. — См. список сокр. (См. гл. 6: </w:t>
      </w:r>
      <w:r>
        <w:rPr>
          <w:lang w:val="en-US" w:eastAsia="en-US" w:bidi="en-US"/>
        </w:rPr>
        <w:t xml:space="preserve">«Towards a Psychology of the Creative Process» </w:t>
      </w:r>
      <w:r>
        <w:t>(«О психологии процесса творчества»).)</w:t>
      </w:r>
    </w:p>
    <w:p w:rsidR="00402C14" w:rsidRDefault="004D1E72">
      <w:pPr>
        <w:pStyle w:val="22"/>
        <w:framePr w:w="5784" w:h="9374" w:hRule="exact" w:wrap="none" w:vAnchor="page" w:hAnchor="page" w:x="376" w:y="340"/>
        <w:shd w:val="clear" w:color="auto" w:fill="auto"/>
        <w:ind w:firstLine="320"/>
      </w:pPr>
      <w:r>
        <w:rPr>
          <w:i/>
          <w:iCs/>
          <w:lang w:val="en-US" w:eastAsia="en-US" w:bidi="en-US"/>
        </w:rPr>
        <w:t>Christodoulou G.N.</w:t>
      </w:r>
      <w:r>
        <w:rPr>
          <w:lang w:val="en-US" w:eastAsia="en-US" w:bidi="en-US"/>
        </w:rPr>
        <w:t xml:space="preserve"> The Origin</w:t>
      </w:r>
      <w:r>
        <w:rPr>
          <w:lang w:val="en-US" w:eastAsia="en-US" w:bidi="en-US"/>
        </w:rPr>
        <w:t xml:space="preserve"> of the Concept of «Doubles» //Bibliotheca Psychiatrica. 1986. </w:t>
      </w:r>
      <w:r>
        <w:rPr>
          <w:rFonts w:ascii="Arial" w:eastAsia="Arial" w:hAnsi="Arial" w:cs="Arial"/>
          <w:sz w:val="12"/>
          <w:szCs w:val="12"/>
          <w:lang w:val="en-US" w:eastAsia="en-US" w:bidi="en-US"/>
        </w:rPr>
        <w:t xml:space="preserve">Ns </w:t>
      </w:r>
      <w:r>
        <w:rPr>
          <w:lang w:val="en-US" w:eastAsia="en-US" w:bidi="en-US"/>
        </w:rPr>
        <w:t xml:space="preserve">164. P. 1—8. </w:t>
      </w:r>
      <w:r>
        <w:t>(Содержит несколько абзацев о Ф.М. Достоевском.)</w:t>
      </w:r>
    </w:p>
    <w:p w:rsidR="00402C14" w:rsidRDefault="004D1E72">
      <w:pPr>
        <w:pStyle w:val="22"/>
        <w:framePr w:w="5784" w:h="9374" w:hRule="exact" w:wrap="none" w:vAnchor="page" w:hAnchor="page" w:x="376" w:y="340"/>
        <w:shd w:val="clear" w:color="auto" w:fill="auto"/>
        <w:ind w:firstLine="320"/>
      </w:pPr>
      <w:r>
        <w:rPr>
          <w:i/>
          <w:iCs/>
          <w:lang w:val="en-US" w:eastAsia="en-US" w:bidi="en-US"/>
        </w:rPr>
        <w:t xml:space="preserve">Clark </w:t>
      </w:r>
      <w:r>
        <w:rPr>
          <w:i/>
          <w:iCs/>
        </w:rPr>
        <w:t xml:space="preserve">К., </w:t>
      </w:r>
      <w:r>
        <w:rPr>
          <w:i/>
          <w:iCs/>
          <w:lang w:val="en-US" w:eastAsia="en-US" w:bidi="en-US"/>
        </w:rPr>
        <w:t xml:space="preserve">Holquist </w:t>
      </w:r>
      <w:r>
        <w:rPr>
          <w:i/>
          <w:iCs/>
        </w:rPr>
        <w:t>М.</w:t>
      </w:r>
      <w:r>
        <w:t xml:space="preserve"> </w:t>
      </w:r>
      <w:r>
        <w:rPr>
          <w:lang w:val="en-US" w:eastAsia="en-US" w:bidi="en-US"/>
        </w:rPr>
        <w:t>Mikhail Bakhtin. Cambridge: Harvard University Press, 1984.</w:t>
      </w:r>
    </w:p>
    <w:p w:rsidR="00402C14" w:rsidRDefault="004D1E72">
      <w:pPr>
        <w:pStyle w:val="22"/>
        <w:framePr w:w="5784" w:h="9374" w:hRule="exact" w:wrap="none" w:vAnchor="page" w:hAnchor="page" w:x="376" w:y="340"/>
        <w:shd w:val="clear" w:color="auto" w:fill="auto"/>
        <w:ind w:firstLine="320"/>
      </w:pPr>
      <w:r>
        <w:rPr>
          <w:i/>
          <w:iCs/>
          <w:lang w:val="en-US" w:eastAsia="en-US" w:bidi="en-US"/>
        </w:rPr>
        <w:t>Clark L.P.</w:t>
      </w:r>
      <w:r>
        <w:rPr>
          <w:lang w:val="en-US" w:eastAsia="en-US" w:bidi="en-US"/>
        </w:rPr>
        <w:t xml:space="preserve"> A Psycho-Historical Study of the Epileptic Personality of the Genius //Psychoanalytic Review. 1922. </w:t>
      </w:r>
      <w:r>
        <w:rPr>
          <w:rFonts w:ascii="Arial" w:eastAsia="Arial" w:hAnsi="Arial" w:cs="Arial"/>
          <w:sz w:val="12"/>
          <w:szCs w:val="12"/>
          <w:lang w:val="en-US" w:eastAsia="en-US" w:bidi="en-US"/>
        </w:rPr>
        <w:t xml:space="preserve">Ns </w:t>
      </w:r>
      <w:r>
        <w:rPr>
          <w:lang w:val="en-US" w:eastAsia="en-US" w:bidi="en-US"/>
        </w:rPr>
        <w:t xml:space="preserve">9. P. 367—401. </w:t>
      </w:r>
      <w:r>
        <w:t>(Содержит раздел, посвященный Ф.М. Достоевскому.)</w:t>
      </w:r>
    </w:p>
    <w:p w:rsidR="00402C14" w:rsidRDefault="004D1E72">
      <w:pPr>
        <w:pStyle w:val="22"/>
        <w:framePr w:w="5784" w:h="9374" w:hRule="exact" w:wrap="none" w:vAnchor="page" w:hAnchor="page" w:x="376" w:y="340"/>
        <w:shd w:val="clear" w:color="auto" w:fill="auto"/>
        <w:ind w:firstLine="320"/>
      </w:pPr>
      <w:r>
        <w:rPr>
          <w:i/>
          <w:iCs/>
          <w:lang w:val="en-US" w:eastAsia="en-US" w:bidi="en-US"/>
        </w:rPr>
        <w:t>Clayton J.D.</w:t>
      </w:r>
      <w:r>
        <w:rPr>
          <w:lang w:val="en-US" w:eastAsia="en-US" w:bidi="en-US"/>
        </w:rPr>
        <w:t xml:space="preserve"> Pushkin, Faust and the Demons </w:t>
      </w:r>
      <w:r>
        <w:t xml:space="preserve">// </w:t>
      </w:r>
      <w:r>
        <w:rPr>
          <w:lang w:val="en-US" w:eastAsia="en-US" w:bidi="en-US"/>
        </w:rPr>
        <w:t xml:space="preserve">Germano-Slavica. 1980. </w:t>
      </w:r>
      <w:r>
        <w:rPr>
          <w:rFonts w:ascii="Arial" w:eastAsia="Arial" w:hAnsi="Arial" w:cs="Arial"/>
          <w:sz w:val="12"/>
          <w:szCs w:val="12"/>
          <w:lang w:val="en-US" w:eastAsia="en-US" w:bidi="en-US"/>
        </w:rPr>
        <w:t xml:space="preserve">Ns 3. </w:t>
      </w:r>
      <w:r>
        <w:rPr>
          <w:lang w:val="en-US" w:eastAsia="en-US" w:bidi="en-US"/>
        </w:rPr>
        <w:t xml:space="preserve">P. 165—187. </w:t>
      </w:r>
      <w:r>
        <w:t>(Обсуждаются «фрейдистские образы» у А.С. Пушкина.)</w:t>
      </w:r>
    </w:p>
    <w:p w:rsidR="00402C14" w:rsidRDefault="004D1E72">
      <w:pPr>
        <w:pStyle w:val="22"/>
        <w:framePr w:w="5784" w:h="9374" w:hRule="exact" w:wrap="none" w:vAnchor="page" w:hAnchor="page" w:x="376" w:y="340"/>
        <w:shd w:val="clear" w:color="auto" w:fill="auto"/>
        <w:ind w:firstLine="320"/>
      </w:pPr>
      <w:r>
        <w:rPr>
          <w:i/>
          <w:iCs/>
          <w:lang w:val="en-US" w:eastAsia="en-US" w:bidi="en-US"/>
        </w:rPr>
        <w:t xml:space="preserve">Clayton J.D. </w:t>
      </w:r>
      <w:r>
        <w:rPr>
          <w:i/>
          <w:iCs/>
        </w:rPr>
        <w:t>—</w:t>
      </w:r>
      <w:r>
        <w:t xml:space="preserve"> См. список сокр. (Критикуется якобы наличествующая «фаллоцентрическая тенденция фрейдизма у Д. Лаферьера».)</w:t>
      </w:r>
    </w:p>
    <w:p w:rsidR="00402C14" w:rsidRDefault="004D1E72">
      <w:pPr>
        <w:pStyle w:val="22"/>
        <w:framePr w:w="5784" w:h="9374" w:hRule="exact" w:wrap="none" w:vAnchor="page" w:hAnchor="page" w:x="376" w:y="340"/>
        <w:shd w:val="clear" w:color="auto" w:fill="auto"/>
        <w:ind w:firstLine="320"/>
      </w:pPr>
      <w:r>
        <w:rPr>
          <w:i/>
          <w:iCs/>
          <w:lang w:val="en-US" w:eastAsia="en-US" w:bidi="en-US"/>
        </w:rPr>
        <w:t>Coleman S.M.</w:t>
      </w:r>
      <w:r>
        <w:rPr>
          <w:lang w:val="en-US" w:eastAsia="en-US" w:bidi="en-US"/>
        </w:rPr>
        <w:t xml:space="preserve"> The Phantom Double: Its Psychological Significance //British Journal</w:t>
      </w:r>
      <w:r>
        <w:rPr>
          <w:lang w:val="en-US" w:eastAsia="en-US" w:bidi="en-US"/>
        </w:rPr>
        <w:t xml:space="preserve"> of Medical Psychology. 1934. </w:t>
      </w:r>
      <w:r>
        <w:rPr>
          <w:rFonts w:ascii="Arial" w:eastAsia="Arial" w:hAnsi="Arial" w:cs="Arial"/>
          <w:sz w:val="12"/>
          <w:szCs w:val="12"/>
          <w:lang w:val="en-US" w:eastAsia="en-US" w:bidi="en-US"/>
        </w:rPr>
        <w:t xml:space="preserve">Ns </w:t>
      </w:r>
      <w:r>
        <w:rPr>
          <w:lang w:val="en-US" w:eastAsia="en-US" w:bidi="en-US"/>
        </w:rPr>
        <w:t>14. P. 254—273.</w:t>
      </w:r>
    </w:p>
    <w:p w:rsidR="00402C14" w:rsidRDefault="004D1E72">
      <w:pPr>
        <w:pStyle w:val="22"/>
        <w:framePr w:w="5784" w:h="9374" w:hRule="exact" w:wrap="none" w:vAnchor="page" w:hAnchor="page" w:x="376" w:y="340"/>
        <w:shd w:val="clear" w:color="auto" w:fill="auto"/>
        <w:ind w:firstLine="320"/>
      </w:pPr>
      <w:r>
        <w:rPr>
          <w:i/>
          <w:iCs/>
          <w:lang w:val="en-US" w:eastAsia="en-US" w:bidi="en-US"/>
        </w:rPr>
        <w:t xml:space="preserve">Cooke </w:t>
      </w:r>
      <w:r>
        <w:rPr>
          <w:i/>
          <w:iCs/>
        </w:rPr>
        <w:t xml:space="preserve">В. </w:t>
      </w:r>
      <w:r>
        <w:rPr>
          <w:i/>
          <w:iCs/>
          <w:lang w:val="en-US" w:eastAsia="en-US" w:bidi="en-US"/>
        </w:rPr>
        <w:t>—</w:t>
      </w:r>
      <w:r>
        <w:rPr>
          <w:lang w:val="en-US" w:eastAsia="en-US" w:bidi="en-US"/>
        </w:rPr>
        <w:t xml:space="preserve"> </w:t>
      </w:r>
      <w:r>
        <w:t xml:space="preserve">См. </w:t>
      </w:r>
      <w:r>
        <w:rPr>
          <w:smallCaps/>
        </w:rPr>
        <w:t>список</w:t>
      </w:r>
      <w:r>
        <w:t xml:space="preserve"> сокр.</w:t>
      </w:r>
    </w:p>
    <w:p w:rsidR="00402C14" w:rsidRDefault="004D1E72">
      <w:pPr>
        <w:pStyle w:val="22"/>
        <w:framePr w:w="5784" w:h="9374" w:hRule="exact" w:wrap="none" w:vAnchor="page" w:hAnchor="page" w:x="376" w:y="340"/>
        <w:shd w:val="clear" w:color="auto" w:fill="auto"/>
        <w:ind w:firstLine="320"/>
      </w:pPr>
      <w:r>
        <w:rPr>
          <w:i/>
          <w:iCs/>
          <w:lang w:val="en-US" w:eastAsia="en-US" w:bidi="en-US"/>
        </w:rPr>
        <w:t xml:space="preserve">Cooke </w:t>
      </w:r>
      <w:r>
        <w:rPr>
          <w:i/>
          <w:iCs/>
        </w:rPr>
        <w:t>В.</w:t>
      </w:r>
      <w:r>
        <w:t xml:space="preserve"> </w:t>
      </w:r>
      <w:r>
        <w:rPr>
          <w:lang w:val="en-US" w:eastAsia="en-US" w:bidi="en-US"/>
        </w:rPr>
        <w:t xml:space="preserve">Puskin and the Pleasure of the Text: Erotic and Anal Images of Creativity //Linguistic and Literary Studies in Eastern Europe. 1989. </w:t>
      </w:r>
      <w:r>
        <w:rPr>
          <w:rFonts w:ascii="Arial" w:eastAsia="Arial" w:hAnsi="Arial" w:cs="Arial"/>
          <w:sz w:val="12"/>
          <w:szCs w:val="12"/>
          <w:lang w:val="en-US" w:eastAsia="en-US" w:bidi="en-US"/>
        </w:rPr>
        <w:t xml:space="preserve">Ns </w:t>
      </w:r>
      <w:r>
        <w:rPr>
          <w:lang w:val="en-US" w:eastAsia="en-US" w:bidi="en-US"/>
        </w:rPr>
        <w:t>31. P. 193-224.</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65" w:h="9394" w:hRule="exact" w:wrap="none" w:vAnchor="page" w:hAnchor="page" w:x="386" w:y="345"/>
        <w:shd w:val="clear" w:color="auto" w:fill="auto"/>
      </w:pPr>
      <w:r>
        <w:rPr>
          <w:i/>
          <w:iCs/>
          <w:lang w:val="en-US" w:eastAsia="en-US" w:bidi="en-US"/>
        </w:rPr>
        <w:t>Cooke 0.</w:t>
      </w:r>
      <w:r>
        <w:rPr>
          <w:lang w:val="en-US" w:eastAsia="en-US" w:bidi="en-US"/>
        </w:rPr>
        <w:t xml:space="preserve"> Pathological Patterns in Andrej Belyj’s Novels: «Ableuxovs— Letaevs—Korobkins» Revisited </w:t>
      </w:r>
      <w:r>
        <w:t xml:space="preserve">// </w:t>
      </w:r>
      <w:r>
        <w:rPr>
          <w:lang w:val="en-US" w:eastAsia="en-US" w:bidi="en-US"/>
        </w:rPr>
        <w:t>Linguistic and Literary Studies in Eastern Europe. 1989. № 31. P. 263-284.</w:t>
      </w:r>
    </w:p>
    <w:p w:rsidR="00402C14" w:rsidRDefault="004D1E72">
      <w:pPr>
        <w:pStyle w:val="22"/>
        <w:framePr w:w="5765" w:h="9394" w:hRule="exact" w:wrap="none" w:vAnchor="page" w:hAnchor="page" w:x="386" w:y="345"/>
        <w:shd w:val="clear" w:color="auto" w:fill="auto"/>
      </w:pPr>
      <w:r>
        <w:rPr>
          <w:i/>
          <w:iCs/>
          <w:lang w:val="en-US" w:eastAsia="en-US" w:bidi="en-US"/>
        </w:rPr>
        <w:t>Courcel M. de.</w:t>
      </w:r>
      <w:r>
        <w:rPr>
          <w:lang w:val="en-US" w:eastAsia="en-US" w:bidi="en-US"/>
        </w:rPr>
        <w:t xml:space="preserve"> Tolstoi l’impossible coincidence. P.: Her</w:t>
      </w:r>
      <w:r>
        <w:rPr>
          <w:lang w:val="en-US" w:eastAsia="en-US" w:bidi="en-US"/>
        </w:rPr>
        <w:t>mann, 1980.</w:t>
      </w:r>
    </w:p>
    <w:p w:rsidR="00402C14" w:rsidRDefault="004D1E72">
      <w:pPr>
        <w:pStyle w:val="22"/>
        <w:framePr w:w="5765" w:h="9394" w:hRule="exact" w:wrap="none" w:vAnchor="page" w:hAnchor="page" w:x="386" w:y="345"/>
        <w:shd w:val="clear" w:color="auto" w:fill="auto"/>
      </w:pPr>
      <w:r>
        <w:rPr>
          <w:i/>
          <w:iCs/>
          <w:lang w:val="en-US" w:eastAsia="en-US" w:bidi="en-US"/>
        </w:rPr>
        <w:t>Cox G.</w:t>
      </w:r>
      <w:r>
        <w:rPr>
          <w:lang w:val="en-US" w:eastAsia="en-US" w:bidi="en-US"/>
        </w:rPr>
        <w:t xml:space="preserve"> Can a Literature be Neurotic? or Literary Self and Authority Struc</w:t>
      </w:r>
      <w:r>
        <w:rPr>
          <w:lang w:val="en-US" w:eastAsia="en-US" w:bidi="en-US"/>
        </w:rPr>
        <w:softHyphen/>
        <w:t xml:space="preserve">tures in Russian Cultural Development </w:t>
      </w:r>
      <w:r>
        <w:t xml:space="preserve">// </w:t>
      </w:r>
      <w:r>
        <w:rPr>
          <w:lang w:val="en-US" w:eastAsia="en-US" w:bidi="en-US"/>
        </w:rPr>
        <w:t>Linguistic in Literary Studies in Eastern Europe. 1981. Ns 31. P. 451—169.</w:t>
      </w:r>
    </w:p>
    <w:p w:rsidR="00402C14" w:rsidRDefault="004D1E72">
      <w:pPr>
        <w:pStyle w:val="22"/>
        <w:framePr w:w="5765" w:h="9394" w:hRule="exact" w:wrap="none" w:vAnchor="page" w:hAnchor="page" w:x="386" w:y="345"/>
        <w:shd w:val="clear" w:color="auto" w:fill="auto"/>
      </w:pPr>
      <w:r>
        <w:rPr>
          <w:i/>
          <w:iCs/>
          <w:lang w:val="en-US" w:eastAsia="en-US" w:bidi="en-US"/>
        </w:rPr>
        <w:t>Cox G.</w:t>
      </w:r>
      <w:r>
        <w:rPr>
          <w:lang w:val="en-US" w:eastAsia="en-US" w:bidi="en-US"/>
        </w:rPr>
        <w:t xml:space="preserve"> Geographic, Sociological, and Sexual Tensions i</w:t>
      </w:r>
      <w:r>
        <w:rPr>
          <w:lang w:val="en-US" w:eastAsia="en-US" w:bidi="en-US"/>
        </w:rPr>
        <w:t>n Gogol’s Dikan’ka Stories //Slavic and East European Journal. 1980. Ns 24. P. 219—232.</w:t>
      </w:r>
    </w:p>
    <w:p w:rsidR="00402C14" w:rsidRDefault="004D1E72">
      <w:pPr>
        <w:pStyle w:val="22"/>
        <w:framePr w:w="5765" w:h="9394" w:hRule="exact" w:wrap="none" w:vAnchor="page" w:hAnchor="page" w:x="386" w:y="345"/>
        <w:shd w:val="clear" w:color="auto" w:fill="auto"/>
      </w:pPr>
      <w:r>
        <w:rPr>
          <w:i/>
          <w:iCs/>
          <w:lang w:val="en-US" w:eastAsia="en-US" w:bidi="en-US"/>
        </w:rPr>
        <w:t>Cox G.</w:t>
      </w:r>
      <w:r>
        <w:rPr>
          <w:lang w:val="en-US" w:eastAsia="en-US" w:bidi="en-US"/>
        </w:rPr>
        <w:t xml:space="preserve"> Tyrant and Victim in Dostoevsky. Columbus: Slavica, 1983.</w:t>
      </w:r>
    </w:p>
    <w:p w:rsidR="00402C14" w:rsidRDefault="004D1E72">
      <w:pPr>
        <w:pStyle w:val="22"/>
        <w:framePr w:w="5765" w:h="9394" w:hRule="exact" w:wrap="none" w:vAnchor="page" w:hAnchor="page" w:x="386" w:y="345"/>
        <w:shd w:val="clear" w:color="auto" w:fill="auto"/>
      </w:pPr>
      <w:r>
        <w:rPr>
          <w:i/>
          <w:iCs/>
          <w:lang w:val="en-US" w:eastAsia="en-US" w:bidi="en-US"/>
        </w:rPr>
        <w:t>Dreistadt R.</w:t>
      </w:r>
      <w:r>
        <w:rPr>
          <w:lang w:val="en-US" w:eastAsia="en-US" w:bidi="en-US"/>
        </w:rPr>
        <w:t xml:space="preserve"> A Unifying Psychological Analysis of the Principal Characters in the Novel «Dr. Zhivago» by Boris Pasternak </w:t>
      </w:r>
      <w:r>
        <w:t xml:space="preserve">// </w:t>
      </w:r>
      <w:r>
        <w:rPr>
          <w:lang w:val="en-US" w:eastAsia="en-US" w:bidi="en-US"/>
        </w:rPr>
        <w:t xml:space="preserve">Psychology. 1972. Ns 9. P. 22— 35. </w:t>
      </w:r>
      <w:r>
        <w:t>(Сочетает в себе подходы 3. Фрейда, А. Адлера, К. Юнга и Мазлоу.)</w:t>
      </w:r>
    </w:p>
    <w:p w:rsidR="00402C14" w:rsidRDefault="004D1E72">
      <w:pPr>
        <w:pStyle w:val="22"/>
        <w:framePr w:w="5765" w:h="9394" w:hRule="exact" w:wrap="none" w:vAnchor="page" w:hAnchor="page" w:x="386" w:y="345"/>
        <w:shd w:val="clear" w:color="auto" w:fill="auto"/>
      </w:pPr>
      <w:r>
        <w:rPr>
          <w:i/>
          <w:iCs/>
          <w:lang w:val="en-US" w:eastAsia="en-US" w:bidi="en-US"/>
        </w:rPr>
        <w:t xml:space="preserve">Driessen F.C. </w:t>
      </w:r>
      <w:r>
        <w:rPr>
          <w:i/>
          <w:iCs/>
        </w:rPr>
        <w:t>—</w:t>
      </w:r>
      <w:r>
        <w:t xml:space="preserve"> См. список сокр. (Местами п</w:t>
      </w:r>
      <w:r>
        <w:t>опадается психоанализ в малых дозах.)</w:t>
      </w:r>
    </w:p>
    <w:p w:rsidR="00402C14" w:rsidRDefault="004D1E72">
      <w:pPr>
        <w:pStyle w:val="22"/>
        <w:framePr w:w="5765" w:h="9394" w:hRule="exact" w:wrap="none" w:vAnchor="page" w:hAnchor="page" w:x="386" w:y="345"/>
        <w:shd w:val="clear" w:color="auto" w:fill="auto"/>
      </w:pPr>
      <w:r>
        <w:rPr>
          <w:i/>
          <w:iCs/>
          <w:lang w:val="en-US" w:eastAsia="en-US" w:bidi="en-US"/>
        </w:rPr>
        <w:t xml:space="preserve">Edel L. </w:t>
      </w:r>
      <w:r>
        <w:rPr>
          <w:i/>
          <w:iCs/>
        </w:rPr>
        <w:t>—</w:t>
      </w:r>
      <w:r>
        <w:t xml:space="preserve"> См. список сокр. (На с. 143—149 плодотворно обсуждается «на удивление низкая самооценка» у Л.Н. Толстого.)</w:t>
      </w:r>
    </w:p>
    <w:p w:rsidR="00402C14" w:rsidRDefault="004D1E72">
      <w:pPr>
        <w:pStyle w:val="22"/>
        <w:framePr w:w="5765" w:h="9394" w:hRule="exact" w:wrap="none" w:vAnchor="page" w:hAnchor="page" w:x="386" w:y="345"/>
        <w:shd w:val="clear" w:color="auto" w:fill="auto"/>
      </w:pPr>
      <w:r>
        <w:rPr>
          <w:i/>
          <w:iCs/>
          <w:lang w:val="en-US" w:eastAsia="en-US" w:bidi="en-US"/>
        </w:rPr>
        <w:t>Eder D.L.</w:t>
      </w:r>
      <w:r>
        <w:rPr>
          <w:lang w:val="en-US" w:eastAsia="en-US" w:bidi="en-US"/>
        </w:rPr>
        <w:t xml:space="preserve"> The Idea of the Double </w:t>
      </w:r>
      <w:r>
        <w:t xml:space="preserve">// </w:t>
      </w:r>
      <w:r>
        <w:rPr>
          <w:lang w:val="en-US" w:eastAsia="en-US" w:bidi="en-US"/>
        </w:rPr>
        <w:t xml:space="preserve">Psychoanalytic Review. 1978. Ns 65. P. 579—614. </w:t>
      </w:r>
      <w:r>
        <w:t>(Много о Достоевс</w:t>
      </w:r>
      <w:r>
        <w:t>ком.)</w:t>
      </w:r>
    </w:p>
    <w:p w:rsidR="00402C14" w:rsidRDefault="004D1E72">
      <w:pPr>
        <w:pStyle w:val="22"/>
        <w:framePr w:w="5765" w:h="9394" w:hRule="exact" w:wrap="none" w:vAnchor="page" w:hAnchor="page" w:x="386" w:y="345"/>
        <w:shd w:val="clear" w:color="auto" w:fill="auto"/>
      </w:pPr>
      <w:r>
        <w:rPr>
          <w:i/>
          <w:iCs/>
          <w:lang w:val="en-US" w:eastAsia="en-US" w:bidi="en-US"/>
        </w:rPr>
        <w:t>Efron A. —</w:t>
      </w:r>
      <w:r>
        <w:rPr>
          <w:lang w:val="en-US" w:eastAsia="en-US" w:bidi="en-US"/>
        </w:rPr>
        <w:t xml:space="preserve"> </w:t>
      </w:r>
      <w:r>
        <w:t>См. список сокр.</w:t>
      </w:r>
    </w:p>
    <w:p w:rsidR="00402C14" w:rsidRDefault="004D1E72">
      <w:pPr>
        <w:pStyle w:val="22"/>
        <w:framePr w:w="5765" w:h="9394" w:hRule="exact" w:wrap="none" w:vAnchor="page" w:hAnchor="page" w:x="386" w:y="345"/>
        <w:shd w:val="clear" w:color="auto" w:fill="auto"/>
      </w:pPr>
      <w:r>
        <w:rPr>
          <w:i/>
          <w:iCs/>
          <w:lang w:val="en-US" w:eastAsia="en-US" w:bidi="en-US"/>
        </w:rPr>
        <w:t>Elms</w:t>
      </w:r>
      <w:r>
        <w:rPr>
          <w:lang w:val="en-US" w:eastAsia="en-US" w:bidi="en-US"/>
        </w:rPr>
        <w:t xml:space="preserve"> 1989. — </w:t>
      </w:r>
      <w:r>
        <w:t>См. список сокр.</w:t>
      </w:r>
    </w:p>
    <w:p w:rsidR="00402C14" w:rsidRDefault="004D1E72">
      <w:pPr>
        <w:pStyle w:val="22"/>
        <w:framePr w:w="5765" w:h="9394" w:hRule="exact" w:wrap="none" w:vAnchor="page" w:hAnchor="page" w:x="386" w:y="345"/>
        <w:shd w:val="clear" w:color="auto" w:fill="auto"/>
      </w:pPr>
      <w:r>
        <w:rPr>
          <w:i/>
          <w:iCs/>
          <w:lang w:val="en-US" w:eastAsia="en-US" w:bidi="en-US"/>
        </w:rPr>
        <w:t xml:space="preserve">Elms </w:t>
      </w:r>
      <w:r>
        <w:rPr>
          <w:i/>
          <w:iCs/>
        </w:rPr>
        <w:t>А.</w:t>
      </w:r>
      <w:r>
        <w:t xml:space="preserve"> — См. список сокр.</w:t>
      </w:r>
    </w:p>
    <w:p w:rsidR="00402C14" w:rsidRDefault="004D1E72">
      <w:pPr>
        <w:pStyle w:val="22"/>
        <w:framePr w:w="5765" w:h="9394" w:hRule="exact" w:wrap="none" w:vAnchor="page" w:hAnchor="page" w:x="386" w:y="345"/>
        <w:shd w:val="clear" w:color="auto" w:fill="auto"/>
        <w:spacing w:line="259" w:lineRule="auto"/>
        <w:rPr>
          <w:sz w:val="12"/>
          <w:szCs w:val="12"/>
        </w:rPr>
      </w:pPr>
      <w:r>
        <w:rPr>
          <w:i/>
          <w:iCs/>
          <w:lang w:val="en-US" w:eastAsia="en-US" w:bidi="en-US"/>
        </w:rPr>
        <w:t xml:space="preserve">Emerson </w:t>
      </w:r>
      <w:r>
        <w:rPr>
          <w:i/>
          <w:iCs/>
        </w:rPr>
        <w:t>С.</w:t>
      </w:r>
      <w:r>
        <w:t xml:space="preserve"> </w:t>
      </w:r>
      <w:r>
        <w:rPr>
          <w:lang w:val="en-US" w:eastAsia="en-US" w:bidi="en-US"/>
        </w:rPr>
        <w:t xml:space="preserve">Grinev’s Dream: «The Captain’s Daughter» and a Father’s Blessing </w:t>
      </w:r>
      <w:r>
        <w:t xml:space="preserve">// </w:t>
      </w:r>
      <w:r>
        <w:rPr>
          <w:lang w:val="en-US" w:eastAsia="en-US" w:bidi="en-US"/>
        </w:rPr>
        <w:t xml:space="preserve">Slavic Review. 1981. Ns 40. P. 60—76. </w:t>
      </w:r>
      <w:r>
        <w:t xml:space="preserve">(Поверхностный психоана </w:t>
      </w:r>
      <w:r>
        <w:rPr>
          <w:b/>
          <w:bCs/>
          <w:sz w:val="12"/>
          <w:szCs w:val="12"/>
        </w:rPr>
        <w:t>ЛИЗ.)</w:t>
      </w:r>
    </w:p>
    <w:p w:rsidR="00402C14" w:rsidRDefault="004D1E72">
      <w:pPr>
        <w:pStyle w:val="22"/>
        <w:framePr w:w="5765" w:h="9394" w:hRule="exact" w:wrap="none" w:vAnchor="page" w:hAnchor="page" w:x="386" w:y="345"/>
        <w:shd w:val="clear" w:color="auto" w:fill="auto"/>
      </w:pPr>
      <w:r>
        <w:rPr>
          <w:i/>
          <w:iCs/>
          <w:lang w:val="en-US" w:eastAsia="en-US" w:bidi="en-US"/>
        </w:rPr>
        <w:t>Erlich l.S.</w:t>
      </w:r>
      <w:r>
        <w:rPr>
          <w:lang w:val="en-US" w:eastAsia="en-US" w:bidi="en-US"/>
        </w:rPr>
        <w:t xml:space="preserve"> «The Peasant Marey»: A Screen Memory </w:t>
      </w:r>
      <w:r>
        <w:rPr>
          <w:i/>
          <w:iCs/>
        </w:rPr>
        <w:t>Ц</w:t>
      </w:r>
      <w:r>
        <w:t xml:space="preserve"> </w:t>
      </w:r>
      <w:r>
        <w:rPr>
          <w:lang w:val="en-US" w:eastAsia="en-US" w:bidi="en-US"/>
        </w:rPr>
        <w:t>Psychoanalytic Study of the Child. 1981. Ns 36. P. 381-389.</w:t>
      </w:r>
    </w:p>
    <w:p w:rsidR="00402C14" w:rsidRDefault="004D1E72">
      <w:pPr>
        <w:pStyle w:val="22"/>
        <w:framePr w:w="5765" w:h="9394" w:hRule="exact" w:wrap="none" w:vAnchor="page" w:hAnchor="page" w:x="386" w:y="345"/>
        <w:shd w:val="clear" w:color="auto" w:fill="auto"/>
      </w:pPr>
      <w:r>
        <w:rPr>
          <w:i/>
          <w:iCs/>
          <w:lang w:val="en-US" w:eastAsia="en-US" w:bidi="en-US"/>
        </w:rPr>
        <w:t>Ermakov I.</w:t>
      </w:r>
      <w:r>
        <w:rPr>
          <w:lang w:val="en-US" w:eastAsia="en-US" w:bidi="en-US"/>
        </w:rPr>
        <w:t xml:space="preserve"> «The Nose» //Gogol from the Twentieth Century /Ed. R.A. Ma</w:t>
      </w:r>
      <w:r>
        <w:rPr>
          <w:lang w:val="en-US" w:eastAsia="en-US" w:bidi="en-US"/>
        </w:rPr>
        <w:softHyphen/>
        <w:t>guire. Princeton: Princeton University Press, 1974. P. 156—198.</w:t>
      </w:r>
    </w:p>
    <w:p w:rsidR="00402C14" w:rsidRDefault="004D1E72">
      <w:pPr>
        <w:pStyle w:val="22"/>
        <w:framePr w:w="5765" w:h="9394" w:hRule="exact" w:wrap="none" w:vAnchor="page" w:hAnchor="page" w:x="386" w:y="345"/>
        <w:shd w:val="clear" w:color="auto" w:fill="auto"/>
      </w:pPr>
      <w:r>
        <w:rPr>
          <w:i/>
          <w:iCs/>
          <w:lang w:val="en-US" w:eastAsia="en-US" w:bidi="en-US"/>
        </w:rPr>
        <w:t>Feldman B.</w:t>
      </w:r>
      <w:r>
        <w:rPr>
          <w:lang w:val="en-US" w:eastAsia="en-US" w:bidi="en-US"/>
        </w:rPr>
        <w:t xml:space="preserve"> Dostoevsky </w:t>
      </w:r>
      <w:r>
        <w:rPr>
          <w:lang w:val="en-US" w:eastAsia="en-US" w:bidi="en-US"/>
        </w:rPr>
        <w:t xml:space="preserve">and Father-Love, Exemplified by «Crime and Punishment» </w:t>
      </w:r>
      <w:r>
        <w:t xml:space="preserve">// </w:t>
      </w:r>
      <w:r>
        <w:rPr>
          <w:lang w:val="en-US" w:eastAsia="en-US" w:bidi="en-US"/>
        </w:rPr>
        <w:t>Psychoanalysis and the Psychoanalytic Review. 1958. No 45. P. 84-98.</w:t>
      </w:r>
    </w:p>
    <w:p w:rsidR="00402C14" w:rsidRDefault="004D1E72">
      <w:pPr>
        <w:pStyle w:val="22"/>
        <w:framePr w:w="5765" w:h="9394" w:hRule="exact" w:wrap="none" w:vAnchor="page" w:hAnchor="page" w:x="386" w:y="345"/>
        <w:shd w:val="clear" w:color="auto" w:fill="auto"/>
        <w:rPr>
          <w:sz w:val="16"/>
          <w:szCs w:val="16"/>
        </w:rPr>
      </w:pPr>
      <w:r>
        <w:rPr>
          <w:i/>
          <w:iCs/>
          <w:sz w:val="16"/>
          <w:szCs w:val="16"/>
          <w:lang w:val="en-US" w:eastAsia="en-US" w:bidi="en-US"/>
        </w:rPr>
        <w:t>Felman S.</w:t>
      </w:r>
      <w:r>
        <w:rPr>
          <w:sz w:val="16"/>
          <w:szCs w:val="16"/>
          <w:lang w:val="en-US" w:eastAsia="en-US" w:bidi="en-US"/>
        </w:rPr>
        <w:t xml:space="preserve"> — </w:t>
      </w:r>
      <w:r>
        <w:rPr>
          <w:sz w:val="16"/>
          <w:szCs w:val="16"/>
        </w:rPr>
        <w:t>См. список сокр.</w:t>
      </w:r>
    </w:p>
    <w:p w:rsidR="00402C14" w:rsidRDefault="004D1E72">
      <w:pPr>
        <w:pStyle w:val="22"/>
        <w:framePr w:w="5765" w:h="9394" w:hRule="exact" w:wrap="none" w:vAnchor="page" w:hAnchor="page" w:x="386" w:y="345"/>
        <w:shd w:val="clear" w:color="auto" w:fill="auto"/>
      </w:pPr>
      <w:r>
        <w:rPr>
          <w:i/>
          <w:iCs/>
          <w:lang w:val="en-US" w:eastAsia="en-US" w:bidi="en-US"/>
        </w:rPr>
        <w:t>Field A.</w:t>
      </w:r>
      <w:r>
        <w:rPr>
          <w:lang w:val="en-US" w:eastAsia="en-US" w:bidi="en-US"/>
        </w:rPr>
        <w:t xml:space="preserve"> — </w:t>
      </w:r>
      <w:r>
        <w:t>См. список сокр.</w:t>
      </w:r>
    </w:p>
    <w:p w:rsidR="00402C14" w:rsidRDefault="004D1E72">
      <w:pPr>
        <w:pStyle w:val="22"/>
        <w:framePr w:w="5765" w:h="9394" w:hRule="exact" w:wrap="none" w:vAnchor="page" w:hAnchor="page" w:x="386" w:y="345"/>
        <w:shd w:val="clear" w:color="auto" w:fill="auto"/>
      </w:pPr>
      <w:r>
        <w:rPr>
          <w:i/>
          <w:iCs/>
          <w:lang w:val="en-US" w:eastAsia="en-US" w:bidi="en-US"/>
        </w:rPr>
        <w:t>Fisher S., Greenberg R.P.</w:t>
      </w:r>
      <w:r>
        <w:rPr>
          <w:lang w:val="en-US" w:eastAsia="en-US" w:bidi="en-US"/>
        </w:rPr>
        <w:t xml:space="preserve"> — </w:t>
      </w:r>
      <w:r>
        <w:t>См. список сокр.</w:t>
      </w:r>
    </w:p>
    <w:p w:rsidR="00402C14" w:rsidRDefault="004D1E72">
      <w:pPr>
        <w:pStyle w:val="22"/>
        <w:framePr w:w="5765" w:h="9394" w:hRule="exact" w:wrap="none" w:vAnchor="page" w:hAnchor="page" w:x="386" w:y="345"/>
        <w:shd w:val="clear" w:color="auto" w:fill="auto"/>
      </w:pPr>
      <w:r>
        <w:rPr>
          <w:i/>
          <w:iCs/>
          <w:lang w:val="en-US" w:eastAsia="en-US" w:bidi="en-US"/>
        </w:rPr>
        <w:t>Fisher S., Greenberg R.P.</w:t>
      </w:r>
      <w:r>
        <w:rPr>
          <w:lang w:val="en-US" w:eastAsia="en-US" w:bidi="en-US"/>
        </w:rPr>
        <w:t xml:space="preserve"> The Scientific Credibility of Freud’s Theories and Therapy. Hassocks (Sussex): Harvester Press, 1977. 502 p.</w:t>
      </w:r>
    </w:p>
    <w:p w:rsidR="00402C14" w:rsidRDefault="004D1E72">
      <w:pPr>
        <w:pStyle w:val="22"/>
        <w:framePr w:w="5765" w:h="9394" w:hRule="exact" w:wrap="none" w:vAnchor="page" w:hAnchor="page" w:x="386" w:y="345"/>
        <w:shd w:val="clear" w:color="auto" w:fill="auto"/>
      </w:pPr>
      <w:r>
        <w:rPr>
          <w:i/>
          <w:iCs/>
          <w:lang w:val="en-US" w:eastAsia="en-US" w:bidi="en-US"/>
        </w:rPr>
        <w:t>Florance E.</w:t>
      </w:r>
      <w:r>
        <w:rPr>
          <w:lang w:val="en-US" w:eastAsia="en-US" w:bidi="en-US"/>
        </w:rPr>
        <w:t xml:space="preserve"> The Neurosis of Raskolnikov: A Study in Incest and Murder </w:t>
      </w:r>
      <w:r>
        <w:t xml:space="preserve">// </w:t>
      </w:r>
      <w:r>
        <w:rPr>
          <w:lang w:val="en-US" w:eastAsia="en-US" w:bidi="en-US"/>
        </w:rPr>
        <w:t>Archives of Criminal Psychodynamics. 1955. Na 1. P. 344—396.</w:t>
      </w:r>
    </w:p>
    <w:p w:rsidR="00402C14" w:rsidRDefault="004D1E72">
      <w:pPr>
        <w:pStyle w:val="22"/>
        <w:framePr w:w="5765" w:h="9394" w:hRule="exact" w:wrap="none" w:vAnchor="page" w:hAnchor="page" w:x="386" w:y="345"/>
        <w:shd w:val="clear" w:color="auto" w:fill="auto"/>
      </w:pPr>
      <w:r>
        <w:rPr>
          <w:i/>
          <w:iCs/>
          <w:lang w:val="en-US" w:eastAsia="en-US" w:bidi="en-US"/>
        </w:rPr>
        <w:t>Frank A.</w:t>
      </w:r>
      <w:r>
        <w:rPr>
          <w:lang w:val="en-US" w:eastAsia="en-US" w:bidi="en-US"/>
        </w:rPr>
        <w:t xml:space="preserve"> — </w:t>
      </w:r>
      <w:r>
        <w:t>С</w:t>
      </w:r>
      <w:r>
        <w:t xml:space="preserve">м. </w:t>
      </w:r>
      <w:r>
        <w:rPr>
          <w:smallCaps/>
        </w:rPr>
        <w:t>список</w:t>
      </w:r>
      <w:r>
        <w:t xml:space="preserve"> сокр.</w:t>
      </w:r>
    </w:p>
    <w:p w:rsidR="00402C14" w:rsidRDefault="004D1E72">
      <w:pPr>
        <w:pStyle w:val="22"/>
        <w:framePr w:w="5765" w:h="9394" w:hRule="exact" w:wrap="none" w:vAnchor="page" w:hAnchor="page" w:x="386" w:y="345"/>
        <w:shd w:val="clear" w:color="auto" w:fill="auto"/>
      </w:pPr>
      <w:r>
        <w:rPr>
          <w:i/>
          <w:iCs/>
          <w:lang w:val="en-US" w:eastAsia="en-US" w:bidi="en-US"/>
        </w:rPr>
        <w:t>Frank J.</w:t>
      </w:r>
      <w:r>
        <w:rPr>
          <w:lang w:val="en-US" w:eastAsia="en-US" w:bidi="en-US"/>
        </w:rPr>
        <w:t xml:space="preserve"> — </w:t>
      </w:r>
      <w:r>
        <w:t xml:space="preserve">См. </w:t>
      </w:r>
      <w:r>
        <w:rPr>
          <w:smallCaps/>
        </w:rPr>
        <w:t>список</w:t>
      </w:r>
      <w:r>
        <w:t xml:space="preserve"> сокр.</w:t>
      </w:r>
    </w:p>
    <w:p w:rsidR="00402C14" w:rsidRDefault="004D1E72">
      <w:pPr>
        <w:pStyle w:val="22"/>
        <w:framePr w:w="5765" w:h="9394" w:hRule="exact" w:wrap="none" w:vAnchor="page" w:hAnchor="page" w:x="386" w:y="345"/>
        <w:shd w:val="clear" w:color="auto" w:fill="auto"/>
      </w:pPr>
      <w:r>
        <w:rPr>
          <w:i/>
          <w:iCs/>
          <w:lang w:val="en-US" w:eastAsia="en-US" w:bidi="en-US"/>
        </w:rPr>
        <w:t>Freud S.</w:t>
      </w:r>
      <w:r>
        <w:rPr>
          <w:lang w:val="en-US" w:eastAsia="en-US" w:bidi="en-US"/>
        </w:rPr>
        <w:t xml:space="preserve"> The Standard Edition of the Complete Psychological Works of Sigmund Freud: [In 24 vols] </w:t>
      </w:r>
      <w:r>
        <w:t xml:space="preserve">/Тг., </w:t>
      </w:r>
      <w:r>
        <w:rPr>
          <w:lang w:val="en-US" w:eastAsia="en-US" w:bidi="en-US"/>
        </w:rPr>
        <w:t>ed. J. Strachey. L.: Hogarth Press, 1953—1965.</w:t>
      </w:r>
    </w:p>
    <w:p w:rsidR="00402C14" w:rsidRDefault="004D1E72">
      <w:pPr>
        <w:pStyle w:val="22"/>
        <w:framePr w:w="5765" w:h="9394" w:hRule="exact" w:wrap="none" w:vAnchor="page" w:hAnchor="page" w:x="386" w:y="345"/>
        <w:shd w:val="clear" w:color="auto" w:fill="auto"/>
      </w:pPr>
      <w:r>
        <w:rPr>
          <w:i/>
          <w:iCs/>
          <w:lang w:val="en-US" w:eastAsia="en-US" w:bidi="en-US"/>
        </w:rPr>
        <w:t>Friedman P.</w:t>
      </w:r>
      <w:r>
        <w:rPr>
          <w:lang w:val="en-US" w:eastAsia="en-US" w:bidi="en-US"/>
        </w:rPr>
        <w:t xml:space="preserve"> The Nose: Some Psychological Reflections </w:t>
      </w:r>
      <w:r>
        <w:t xml:space="preserve">// </w:t>
      </w:r>
      <w:r>
        <w:rPr>
          <w:lang w:val="en-US" w:eastAsia="en-US" w:bidi="en-US"/>
        </w:rPr>
        <w:t>American Imago. 1951. Na 8. P. 337-350.</w:t>
      </w:r>
    </w:p>
    <w:p w:rsidR="00402C14" w:rsidRDefault="004D1E72">
      <w:pPr>
        <w:pStyle w:val="22"/>
        <w:framePr w:w="5765" w:h="9394" w:hRule="exact" w:wrap="none" w:vAnchor="page" w:hAnchor="page" w:x="386" w:y="345"/>
        <w:shd w:val="clear" w:color="auto" w:fill="auto"/>
      </w:pPr>
      <w:r>
        <w:rPr>
          <w:i/>
          <w:iCs/>
          <w:lang w:val="en-US" w:eastAsia="en-US" w:bidi="en-US"/>
        </w:rPr>
        <w:t>Gallop J.</w:t>
      </w:r>
      <w:r>
        <w:rPr>
          <w:lang w:val="en-US" w:eastAsia="en-US" w:bidi="en-US"/>
        </w:rPr>
        <w:t xml:space="preserve"> — </w:t>
      </w:r>
      <w:r>
        <w:t xml:space="preserve">См. </w:t>
      </w:r>
      <w:r>
        <w:rPr>
          <w:smallCaps/>
        </w:rPr>
        <w:t>список</w:t>
      </w:r>
      <w:r>
        <w:t xml:space="preserve"> сокр.</w:t>
      </w:r>
    </w:p>
    <w:p w:rsidR="00402C14" w:rsidRDefault="004D1E72">
      <w:pPr>
        <w:pStyle w:val="22"/>
        <w:framePr w:w="5765" w:h="9394" w:hRule="exact" w:wrap="none" w:vAnchor="page" w:hAnchor="page" w:x="386" w:y="345"/>
        <w:shd w:val="clear" w:color="auto" w:fill="auto"/>
      </w:pPr>
      <w:r>
        <w:rPr>
          <w:i/>
          <w:iCs/>
          <w:lang w:val="en-US" w:eastAsia="en-US" w:bidi="en-US"/>
        </w:rPr>
        <w:t>Gastaut H.</w:t>
      </w:r>
      <w:r>
        <w:rPr>
          <w:lang w:val="en-US" w:eastAsia="en-US" w:bidi="en-US"/>
        </w:rPr>
        <w:t xml:space="preserve"> — </w:t>
      </w:r>
      <w:r>
        <w:t xml:space="preserve">См. </w:t>
      </w:r>
      <w:r>
        <w:rPr>
          <w:smallCaps/>
        </w:rPr>
        <w:t>список</w:t>
      </w:r>
      <w:r>
        <w:t xml:space="preserve"> сокр.</w:t>
      </w:r>
    </w:p>
    <w:p w:rsidR="00402C14" w:rsidRDefault="004D1E72">
      <w:pPr>
        <w:pStyle w:val="22"/>
        <w:framePr w:w="5765" w:h="9394" w:hRule="exact" w:wrap="none" w:vAnchor="page" w:hAnchor="page" w:x="386" w:y="345"/>
        <w:shd w:val="clear" w:color="auto" w:fill="auto"/>
      </w:pPr>
      <w:r>
        <w:rPr>
          <w:i/>
          <w:iCs/>
          <w:lang w:val="en-US" w:eastAsia="en-US" w:bidi="en-US"/>
        </w:rPr>
        <w:t>Geha R.J.</w:t>
      </w:r>
      <w:r>
        <w:rPr>
          <w:lang w:val="en-US" w:eastAsia="en-US" w:bidi="en-US"/>
        </w:rPr>
        <w:t xml:space="preserve"> — </w:t>
      </w:r>
      <w:r>
        <w:t xml:space="preserve">См. </w:t>
      </w:r>
      <w:r>
        <w:rPr>
          <w:smallCaps/>
        </w:rPr>
        <w:t>список</w:t>
      </w:r>
      <w:r>
        <w:t xml:space="preserve"> сокр.</w:t>
      </w:r>
    </w:p>
    <w:p w:rsidR="00402C14" w:rsidRDefault="004D1E72">
      <w:pPr>
        <w:pStyle w:val="22"/>
        <w:framePr w:w="5765" w:h="9394" w:hRule="exact" w:wrap="none" w:vAnchor="page" w:hAnchor="page" w:x="386" w:y="345"/>
        <w:shd w:val="clear" w:color="auto" w:fill="auto"/>
      </w:pPr>
      <w:r>
        <w:rPr>
          <w:i/>
          <w:iCs/>
          <w:lang w:val="en-US" w:eastAsia="en-US" w:bidi="en-US"/>
        </w:rPr>
        <w:t>Geschwind N. —</w:t>
      </w:r>
      <w:r>
        <w:rPr>
          <w:lang w:val="en-US" w:eastAsia="en-US" w:bidi="en-US"/>
        </w:rPr>
        <w:t xml:space="preserve"> </w:t>
      </w:r>
      <w:r>
        <w:t>См. список сокр.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84" w:h="9398" w:hRule="exact" w:wrap="none" w:vAnchor="page" w:hAnchor="page" w:x="376" w:y="345"/>
        <w:shd w:val="clear" w:color="auto" w:fill="auto"/>
        <w:ind w:firstLine="320"/>
      </w:pPr>
      <w:r>
        <w:rPr>
          <w:i/>
          <w:iCs/>
          <w:lang w:val="en-US" w:eastAsia="en-US" w:bidi="en-US"/>
        </w:rPr>
        <w:t>Green G.</w:t>
      </w:r>
      <w:r>
        <w:rPr>
          <w:lang w:val="en-US" w:eastAsia="en-US" w:bidi="en-US"/>
        </w:rPr>
        <w:t xml:space="preserve"> Freud and Nabokov. Dncoln: University of Nebraska Press, 1988.</w:t>
      </w:r>
    </w:p>
    <w:p w:rsidR="00402C14" w:rsidRDefault="004D1E72">
      <w:pPr>
        <w:pStyle w:val="22"/>
        <w:framePr w:w="5784" w:h="9398" w:hRule="exact" w:wrap="none" w:vAnchor="page" w:hAnchor="page" w:x="376" w:y="345"/>
        <w:shd w:val="clear" w:color="auto" w:fill="auto"/>
        <w:ind w:firstLine="320"/>
      </w:pPr>
      <w:r>
        <w:rPr>
          <w:i/>
          <w:iCs/>
          <w:lang w:val="en-US" w:eastAsia="en-US" w:bidi="en-US"/>
        </w:rPr>
        <w:t>Green G.</w:t>
      </w:r>
      <w:r>
        <w:rPr>
          <w:lang w:val="en-US" w:eastAsia="en-US" w:bidi="en-US"/>
        </w:rPr>
        <w:t xml:space="preserve"> Splitting of the Ego: Freudian Doubles, Nabokovian Doubles </w:t>
      </w:r>
      <w:r>
        <w:t xml:space="preserve">// </w:t>
      </w:r>
      <w:r>
        <w:rPr>
          <w:lang w:val="en-US" w:eastAsia="en-US" w:bidi="en-US"/>
        </w:rPr>
        <w:t>Linguistic and Literary Studies in Eastern Europe. 1989. No 31. P. 369—379.</w:t>
      </w:r>
    </w:p>
    <w:p w:rsidR="00402C14" w:rsidRDefault="004D1E72">
      <w:pPr>
        <w:pStyle w:val="22"/>
        <w:framePr w:w="5784" w:h="9398" w:hRule="exact" w:wrap="none" w:vAnchor="page" w:hAnchor="page" w:x="376" w:y="345"/>
        <w:shd w:val="clear" w:color="auto" w:fill="auto"/>
        <w:ind w:firstLine="320"/>
      </w:pPr>
      <w:r>
        <w:rPr>
          <w:i/>
          <w:iCs/>
          <w:lang w:val="en-US" w:eastAsia="en-US" w:bidi="en-US"/>
        </w:rPr>
        <w:t>Greenberg B.</w:t>
      </w:r>
      <w:r>
        <w:rPr>
          <w:lang w:val="en-US" w:eastAsia="en-US" w:bidi="en-US"/>
        </w:rPr>
        <w:t xml:space="preserve"> Fedor Mikhailovich Dostoevsky (1821—1881): Medico-Psycho</w:t>
      </w:r>
      <w:r>
        <w:rPr>
          <w:lang w:val="en-US" w:eastAsia="en-US" w:bidi="en-US"/>
        </w:rPr>
        <w:softHyphen/>
        <w:t>logical and Psychoanalytic Studies on H</w:t>
      </w:r>
      <w:r>
        <w:rPr>
          <w:lang w:val="en-US" w:eastAsia="en-US" w:bidi="en-US"/>
        </w:rPr>
        <w:t xml:space="preserve">is Life and Writings: A Bibliography </w:t>
      </w:r>
      <w:r>
        <w:t xml:space="preserve">// </w:t>
      </w:r>
      <w:r>
        <w:rPr>
          <w:lang w:val="en-US" w:eastAsia="en-US" w:bidi="en-US"/>
        </w:rPr>
        <w:t>Psychoanalytic Review. 1975. N° 62. P. 509—513.</w:t>
      </w:r>
    </w:p>
    <w:p w:rsidR="00402C14" w:rsidRDefault="004D1E72">
      <w:pPr>
        <w:pStyle w:val="22"/>
        <w:framePr w:w="5784" w:h="9398" w:hRule="exact" w:wrap="none" w:vAnchor="page" w:hAnchor="page" w:x="376" w:y="345"/>
        <w:shd w:val="clear" w:color="auto" w:fill="auto"/>
        <w:ind w:firstLine="320"/>
      </w:pPr>
      <w:r>
        <w:rPr>
          <w:i/>
          <w:iCs/>
          <w:lang w:val="en-US" w:eastAsia="en-US" w:bidi="en-US"/>
        </w:rPr>
        <w:t>Gregg R.</w:t>
      </w:r>
      <w:r>
        <w:rPr>
          <w:lang w:val="en-US" w:eastAsia="en-US" w:bidi="en-US"/>
        </w:rPr>
        <w:t xml:space="preserve"> Fedor Tjutchev: The Evolution of a Poet N. Y.: Columbia Univer</w:t>
      </w:r>
      <w:r>
        <w:rPr>
          <w:lang w:val="en-US" w:eastAsia="en-US" w:bidi="en-US"/>
        </w:rPr>
        <w:softHyphen/>
        <w:t xml:space="preserve">sity Press, 1965. </w:t>
      </w:r>
      <w:r>
        <w:t>(Включает умеренно-психоаналитические разделы.)</w:t>
      </w:r>
    </w:p>
    <w:p w:rsidR="00402C14" w:rsidRDefault="004D1E72">
      <w:pPr>
        <w:pStyle w:val="22"/>
        <w:framePr w:w="5784" w:h="9398" w:hRule="exact" w:wrap="none" w:vAnchor="page" w:hAnchor="page" w:x="376" w:y="345"/>
        <w:shd w:val="clear" w:color="auto" w:fill="auto"/>
        <w:ind w:firstLine="320"/>
      </w:pPr>
      <w:r>
        <w:rPr>
          <w:i/>
          <w:iCs/>
          <w:lang w:val="en-US" w:eastAsia="en-US" w:bidi="en-US"/>
        </w:rPr>
        <w:t>Gregg R.</w:t>
      </w:r>
      <w:r>
        <w:rPr>
          <w:lang w:val="en-US" w:eastAsia="en-US" w:bidi="en-US"/>
        </w:rPr>
        <w:t xml:space="preserve"> 1970. — </w:t>
      </w:r>
      <w:r>
        <w:t>См. список со</w:t>
      </w:r>
      <w:r>
        <w:t>кр.</w:t>
      </w:r>
    </w:p>
    <w:p w:rsidR="00402C14" w:rsidRDefault="004D1E72">
      <w:pPr>
        <w:pStyle w:val="22"/>
        <w:framePr w:w="5784" w:h="9398" w:hRule="exact" w:wrap="none" w:vAnchor="page" w:hAnchor="page" w:x="376" w:y="345"/>
        <w:shd w:val="clear" w:color="auto" w:fill="auto"/>
        <w:ind w:firstLine="320"/>
      </w:pPr>
      <w:r>
        <w:rPr>
          <w:i/>
          <w:iCs/>
          <w:lang w:val="en-US" w:eastAsia="en-US" w:bidi="en-US"/>
        </w:rPr>
        <w:t>Harnik J.</w:t>
      </w:r>
      <w:r>
        <w:rPr>
          <w:lang w:val="en-US" w:eastAsia="en-US" w:bidi="en-US"/>
        </w:rPr>
        <w:t xml:space="preserve"> Dostojewski, «Njetotschka Neswanowa», Bruchstiick eines Roma</w:t>
      </w:r>
      <w:r>
        <w:rPr>
          <w:lang w:val="en-US" w:eastAsia="en-US" w:bidi="en-US"/>
        </w:rPr>
        <w:softHyphen/>
        <w:t>nes //Imago. 1913. N° 2. P. 530—534.</w:t>
      </w:r>
    </w:p>
    <w:p w:rsidR="00402C14" w:rsidRDefault="004D1E72">
      <w:pPr>
        <w:pStyle w:val="22"/>
        <w:framePr w:w="5784" w:h="9398" w:hRule="exact" w:wrap="none" w:vAnchor="page" w:hAnchor="page" w:x="376" w:y="345"/>
        <w:shd w:val="clear" w:color="auto" w:fill="auto"/>
        <w:ind w:firstLine="320"/>
      </w:pPr>
      <w:r>
        <w:rPr>
          <w:i/>
          <w:iCs/>
          <w:lang w:val="en-US" w:eastAsia="en-US" w:bidi="en-US"/>
        </w:rPr>
        <w:t>Halpert E.</w:t>
      </w:r>
      <w:r>
        <w:rPr>
          <w:lang w:val="en-US" w:eastAsia="en-US" w:bidi="en-US"/>
        </w:rPr>
        <w:t xml:space="preserve"> Lermontov and the Wolf Man //American Imago. 1975. N° 32. P. 314-328.</w:t>
      </w:r>
    </w:p>
    <w:p w:rsidR="00402C14" w:rsidRDefault="004D1E72">
      <w:pPr>
        <w:pStyle w:val="22"/>
        <w:framePr w:w="5784" w:h="9398" w:hRule="exact" w:wrap="none" w:vAnchor="page" w:hAnchor="page" w:x="376" w:y="345"/>
        <w:shd w:val="clear" w:color="auto" w:fill="auto"/>
        <w:ind w:firstLine="320"/>
      </w:pPr>
      <w:r>
        <w:rPr>
          <w:i/>
          <w:iCs/>
          <w:lang w:val="en-US" w:eastAsia="en-US" w:bidi="en-US"/>
        </w:rPr>
        <w:t>Hanson K.</w:t>
      </w:r>
      <w:r>
        <w:rPr>
          <w:lang w:val="en-US" w:eastAsia="en-US" w:bidi="en-US"/>
        </w:rPr>
        <w:t xml:space="preserve"> Kto vinovat? Guilt and Rebellion in Zoscenko’s Accounts of Childhood </w:t>
      </w:r>
      <w:r>
        <w:t xml:space="preserve">// </w:t>
      </w:r>
      <w:r>
        <w:rPr>
          <w:lang w:val="en-US" w:eastAsia="en-US" w:bidi="en-US"/>
        </w:rPr>
        <w:t>Linguistic and Literary Studies in Eastern Europe. 1989. N° 31. P. 285-302.</w:t>
      </w:r>
    </w:p>
    <w:p w:rsidR="00402C14" w:rsidRDefault="004D1E72">
      <w:pPr>
        <w:pStyle w:val="22"/>
        <w:framePr w:w="5784" w:h="9398" w:hRule="exact" w:wrap="none" w:vAnchor="page" w:hAnchor="page" w:x="376" w:y="345"/>
        <w:shd w:val="clear" w:color="auto" w:fill="auto"/>
        <w:ind w:firstLine="320"/>
      </w:pPr>
      <w:r>
        <w:rPr>
          <w:i/>
          <w:iCs/>
          <w:lang w:val="en-US" w:eastAsia="en-US" w:bidi="en-US"/>
        </w:rPr>
        <w:t>Hanson K.</w:t>
      </w:r>
      <w:r>
        <w:rPr>
          <w:lang w:val="en-US" w:eastAsia="en-US" w:bidi="en-US"/>
        </w:rPr>
        <w:t xml:space="preserve"> Writing a Path to Health: Autobiography and Autotherapy in Zoscenko’s Work: Dissertation. Berkele</w:t>
      </w:r>
      <w:r>
        <w:rPr>
          <w:lang w:val="en-US" w:eastAsia="en-US" w:bidi="en-US"/>
        </w:rPr>
        <w:t>y: University of California, 1985.</w:t>
      </w:r>
    </w:p>
    <w:p w:rsidR="00402C14" w:rsidRDefault="004D1E72">
      <w:pPr>
        <w:pStyle w:val="22"/>
        <w:framePr w:w="5784" w:h="9398" w:hRule="exact" w:wrap="none" w:vAnchor="page" w:hAnchor="page" w:x="376" w:y="345"/>
        <w:shd w:val="clear" w:color="auto" w:fill="auto"/>
        <w:ind w:firstLine="320"/>
      </w:pPr>
      <w:r>
        <w:rPr>
          <w:i/>
          <w:iCs/>
          <w:lang w:val="en-US" w:eastAsia="en-US" w:bidi="en-US"/>
        </w:rPr>
        <w:t>Hedin A.</w:t>
      </w:r>
      <w:r>
        <w:rPr>
          <w:lang w:val="en-US" w:eastAsia="en-US" w:bidi="en-US"/>
        </w:rPr>
        <w:t xml:space="preserve"> The Syntax of Slaughter in Bely’s «Petersburg» </w:t>
      </w:r>
      <w:r>
        <w:t xml:space="preserve">// </w:t>
      </w:r>
      <w:r>
        <w:rPr>
          <w:lang w:val="en-US" w:eastAsia="en-US" w:bidi="en-US"/>
        </w:rPr>
        <w:t xml:space="preserve">Ulbandus Review. 1982. N° 2. P. 149—165. </w:t>
      </w:r>
      <w:r>
        <w:t>(Понимание автором эдиповой одержимо</w:t>
      </w:r>
      <w:r>
        <w:softHyphen/>
        <w:t>сти А. Белого сходно с пониманием 3. Фрейда.)</w:t>
      </w:r>
    </w:p>
    <w:p w:rsidR="00402C14" w:rsidRDefault="004D1E72">
      <w:pPr>
        <w:pStyle w:val="22"/>
        <w:framePr w:w="5784" w:h="9398" w:hRule="exact" w:wrap="none" w:vAnchor="page" w:hAnchor="page" w:x="376" w:y="345"/>
        <w:shd w:val="clear" w:color="auto" w:fill="auto"/>
        <w:ind w:firstLine="320"/>
      </w:pPr>
      <w:r>
        <w:rPr>
          <w:i/>
          <w:iCs/>
          <w:lang w:val="en-US" w:eastAsia="en-US" w:bidi="en-US"/>
        </w:rPr>
        <w:t>Hiatt L.R.</w:t>
      </w:r>
      <w:r>
        <w:rPr>
          <w:lang w:val="en-US" w:eastAsia="en-US" w:bidi="en-US"/>
        </w:rPr>
        <w:t xml:space="preserve"> Nabokov’s «Lolita»: A «Freu</w:t>
      </w:r>
      <w:r>
        <w:rPr>
          <w:lang w:val="en-US" w:eastAsia="en-US" w:bidi="en-US"/>
        </w:rPr>
        <w:t>dian» Cryptic Crossword //Ame</w:t>
      </w:r>
      <w:r>
        <w:rPr>
          <w:lang w:val="en-US" w:eastAsia="en-US" w:bidi="en-US"/>
        </w:rPr>
        <w:softHyphen/>
        <w:t>rican Imago. 1967. N° 24. P. 360—370.</w:t>
      </w:r>
    </w:p>
    <w:p w:rsidR="00402C14" w:rsidRDefault="004D1E72">
      <w:pPr>
        <w:pStyle w:val="22"/>
        <w:framePr w:w="5784" w:h="9398" w:hRule="exact" w:wrap="none" w:vAnchor="page" w:hAnchor="page" w:x="376" w:y="345"/>
        <w:shd w:val="clear" w:color="auto" w:fill="auto"/>
        <w:ind w:firstLine="320"/>
      </w:pPr>
      <w:r>
        <w:rPr>
          <w:i/>
          <w:iCs/>
          <w:lang w:val="en-US" w:eastAsia="en-US" w:bidi="en-US"/>
        </w:rPr>
        <w:t>Hoffman F.J. —</w:t>
      </w:r>
      <w:r>
        <w:rPr>
          <w:lang w:val="en-US" w:eastAsia="en-US" w:bidi="en-US"/>
        </w:rPr>
        <w:t xml:space="preserve"> </w:t>
      </w:r>
      <w:r>
        <w:t>См. список сокр.</w:t>
      </w:r>
    </w:p>
    <w:p w:rsidR="00402C14" w:rsidRDefault="004D1E72">
      <w:pPr>
        <w:pStyle w:val="22"/>
        <w:framePr w:w="5784" w:h="9398" w:hRule="exact" w:wrap="none" w:vAnchor="page" w:hAnchor="page" w:x="376" w:y="345"/>
        <w:shd w:val="clear" w:color="auto" w:fill="auto"/>
        <w:ind w:firstLine="320"/>
      </w:pPr>
      <w:r>
        <w:rPr>
          <w:i/>
          <w:iCs/>
          <w:lang w:val="en-US" w:eastAsia="en-US" w:bidi="en-US"/>
        </w:rPr>
        <w:t>Hoffmeister Ch.C.</w:t>
      </w:r>
      <w:r>
        <w:rPr>
          <w:lang w:val="en-US" w:eastAsia="en-US" w:bidi="en-US"/>
        </w:rPr>
        <w:t xml:space="preserve"> «William Wilson» and «The Double»: A Freudian Insight </w:t>
      </w:r>
      <w:r>
        <w:t xml:space="preserve">// </w:t>
      </w:r>
      <w:r>
        <w:rPr>
          <w:lang w:val="en-US" w:eastAsia="en-US" w:bidi="en-US"/>
        </w:rPr>
        <w:t>Coranto. 1974. N° 9. P. 27—27.</w:t>
      </w:r>
    </w:p>
    <w:p w:rsidR="00402C14" w:rsidRDefault="004D1E72">
      <w:pPr>
        <w:pStyle w:val="22"/>
        <w:framePr w:w="5784" w:h="9398" w:hRule="exact" w:wrap="none" w:vAnchor="page" w:hAnchor="page" w:x="376" w:y="345"/>
        <w:shd w:val="clear" w:color="auto" w:fill="auto"/>
        <w:ind w:firstLine="320"/>
      </w:pPr>
      <w:r>
        <w:rPr>
          <w:i/>
          <w:iCs/>
          <w:lang w:val="en-US" w:eastAsia="en-US" w:bidi="en-US"/>
        </w:rPr>
        <w:t>Holland N.</w:t>
      </w:r>
      <w:r>
        <w:rPr>
          <w:lang w:val="en-US" w:eastAsia="en-US" w:bidi="en-US"/>
        </w:rPr>
        <w:t xml:space="preserve"> 1968. — </w:t>
      </w:r>
      <w:r>
        <w:t>См. список сокр.</w:t>
      </w:r>
    </w:p>
    <w:p w:rsidR="00402C14" w:rsidRDefault="004D1E72">
      <w:pPr>
        <w:pStyle w:val="22"/>
        <w:framePr w:w="5784" w:h="9398" w:hRule="exact" w:wrap="none" w:vAnchor="page" w:hAnchor="page" w:x="376" w:y="345"/>
        <w:shd w:val="clear" w:color="auto" w:fill="auto"/>
        <w:ind w:firstLine="320"/>
      </w:pPr>
      <w:r>
        <w:rPr>
          <w:i/>
          <w:iCs/>
          <w:lang w:val="en-US" w:eastAsia="en-US" w:bidi="en-US"/>
        </w:rPr>
        <w:t>Holland N.</w:t>
      </w:r>
      <w:r>
        <w:rPr>
          <w:lang w:val="en-US" w:eastAsia="en-US" w:bidi="en-US"/>
        </w:rPr>
        <w:t xml:space="preserve"> 197</w:t>
      </w:r>
      <w:r>
        <w:rPr>
          <w:lang w:val="en-US" w:eastAsia="en-US" w:bidi="en-US"/>
        </w:rPr>
        <w:t xml:space="preserve">5. — </w:t>
      </w:r>
      <w:r>
        <w:t>См. список сокр.</w:t>
      </w:r>
    </w:p>
    <w:p w:rsidR="00402C14" w:rsidRDefault="004D1E72">
      <w:pPr>
        <w:pStyle w:val="22"/>
        <w:framePr w:w="5784" w:h="9398" w:hRule="exact" w:wrap="none" w:vAnchor="page" w:hAnchor="page" w:x="376" w:y="345"/>
        <w:shd w:val="clear" w:color="auto" w:fill="auto"/>
        <w:ind w:firstLine="320"/>
      </w:pPr>
      <w:r>
        <w:rPr>
          <w:i/>
          <w:iCs/>
          <w:lang w:val="en-US" w:eastAsia="en-US" w:bidi="en-US"/>
        </w:rPr>
        <w:t>Hutzler J.</w:t>
      </w:r>
      <w:r>
        <w:rPr>
          <w:lang w:val="en-US" w:eastAsia="en-US" w:bidi="en-US"/>
        </w:rPr>
        <w:t xml:space="preserve"> Family Pathology in «Crime and Punishment» </w:t>
      </w:r>
      <w:r>
        <w:t xml:space="preserve">// </w:t>
      </w:r>
      <w:r>
        <w:rPr>
          <w:lang w:val="en-US" w:eastAsia="en-US" w:bidi="en-US"/>
        </w:rPr>
        <w:t xml:space="preserve">American Journal of Psychoanalysis. 1978. N° 38. P. 335—342. </w:t>
      </w:r>
      <w:r>
        <w:t>(Мать Раскольникова — «шизофреногеник», принудившая его к «двойным связям».)</w:t>
      </w:r>
    </w:p>
    <w:p w:rsidR="00402C14" w:rsidRDefault="004D1E72">
      <w:pPr>
        <w:pStyle w:val="22"/>
        <w:framePr w:w="5784" w:h="9398" w:hRule="exact" w:wrap="none" w:vAnchor="page" w:hAnchor="page" w:x="376" w:y="345"/>
        <w:shd w:val="clear" w:color="auto" w:fill="auto"/>
        <w:ind w:firstLine="320"/>
      </w:pPr>
      <w:r>
        <w:rPr>
          <w:i/>
          <w:iCs/>
          <w:lang w:val="en-US" w:eastAsia="en-US" w:bidi="en-US"/>
        </w:rPr>
        <w:t xml:space="preserve">Ivanov </w:t>
      </w:r>
      <w:r>
        <w:rPr>
          <w:i/>
          <w:iCs/>
        </w:rPr>
        <w:t>V. V.</w:t>
      </w:r>
      <w:r>
        <w:t xml:space="preserve"> — См. список сокр.</w:t>
      </w:r>
    </w:p>
    <w:p w:rsidR="00402C14" w:rsidRDefault="004D1E72">
      <w:pPr>
        <w:pStyle w:val="22"/>
        <w:framePr w:w="5784" w:h="9398" w:hRule="exact" w:wrap="none" w:vAnchor="page" w:hAnchor="page" w:x="376" w:y="345"/>
        <w:shd w:val="clear" w:color="auto" w:fill="auto"/>
        <w:ind w:firstLine="320"/>
      </w:pPr>
      <w:r>
        <w:rPr>
          <w:i/>
          <w:iCs/>
          <w:lang w:val="en-US" w:eastAsia="en-US" w:bidi="en-US"/>
        </w:rPr>
        <w:t>Johnson</w:t>
      </w:r>
      <w:r>
        <w:rPr>
          <w:i/>
          <w:iCs/>
          <w:lang w:val="en-US" w:eastAsia="en-US" w:bidi="en-US"/>
        </w:rPr>
        <w:t xml:space="preserve"> D. </w:t>
      </w:r>
      <w:r>
        <w:rPr>
          <w:i/>
          <w:iCs/>
        </w:rPr>
        <w:t>V.</w:t>
      </w:r>
      <w:r>
        <w:t xml:space="preserve"> — См. список сокр.</w:t>
      </w:r>
    </w:p>
    <w:p w:rsidR="00402C14" w:rsidRDefault="004D1E72">
      <w:pPr>
        <w:pStyle w:val="22"/>
        <w:framePr w:w="5784" w:h="9398" w:hRule="exact" w:wrap="none" w:vAnchor="page" w:hAnchor="page" w:x="376" w:y="345"/>
        <w:shd w:val="clear" w:color="auto" w:fill="auto"/>
        <w:ind w:firstLine="320"/>
      </w:pPr>
      <w:r>
        <w:rPr>
          <w:i/>
          <w:iCs/>
          <w:lang w:val="en-US" w:eastAsia="en-US" w:bidi="en-US"/>
        </w:rPr>
        <w:t>Josselson R.</w:t>
      </w:r>
      <w:r>
        <w:rPr>
          <w:lang w:val="en-US" w:eastAsia="en-US" w:bidi="en-US"/>
        </w:rPr>
        <w:t xml:space="preserve"> </w:t>
      </w:r>
      <w:r>
        <w:t>— См. список сокр.</w:t>
      </w:r>
    </w:p>
    <w:p w:rsidR="00402C14" w:rsidRDefault="004D1E72">
      <w:pPr>
        <w:pStyle w:val="22"/>
        <w:framePr w:w="5784" w:h="9398" w:hRule="exact" w:wrap="none" w:vAnchor="page" w:hAnchor="page" w:x="376" w:y="345"/>
        <w:shd w:val="clear" w:color="auto" w:fill="auto"/>
        <w:ind w:firstLine="320"/>
      </w:pPr>
      <w:r>
        <w:rPr>
          <w:i/>
          <w:iCs/>
          <w:lang w:val="en-US" w:eastAsia="en-US" w:bidi="en-US"/>
        </w:rPr>
        <w:t>Justman S.</w:t>
      </w:r>
      <w:r>
        <w:rPr>
          <w:lang w:val="en-US" w:eastAsia="en-US" w:bidi="en-US"/>
        </w:rPr>
        <w:t xml:space="preserve"> The Strange Case of Dostoevsky and Freud: A Lesson in the Necessity of Imagination //Gypsy Scholar. 1975. N° 2. P. 94—101. </w:t>
      </w:r>
      <w:r>
        <w:t>(Смердяков как «психоаналитик» Ивана.)</w:t>
      </w:r>
    </w:p>
    <w:p w:rsidR="00402C14" w:rsidRDefault="004D1E72">
      <w:pPr>
        <w:pStyle w:val="22"/>
        <w:framePr w:w="5784" w:h="9398" w:hRule="exact" w:wrap="none" w:vAnchor="page" w:hAnchor="page" w:x="376" w:y="345"/>
        <w:shd w:val="clear" w:color="auto" w:fill="auto"/>
        <w:ind w:firstLine="320"/>
      </w:pPr>
      <w:r>
        <w:rPr>
          <w:i/>
          <w:iCs/>
          <w:lang w:val="en-US" w:eastAsia="en-US" w:bidi="en-US"/>
        </w:rPr>
        <w:t xml:space="preserve">Kanzer </w:t>
      </w:r>
      <w:r>
        <w:rPr>
          <w:i/>
          <w:iCs/>
        </w:rPr>
        <w:t>М.</w:t>
      </w:r>
      <w:r>
        <w:t xml:space="preserve"> — См. список сокр.</w:t>
      </w:r>
    </w:p>
    <w:p w:rsidR="00402C14" w:rsidRDefault="004D1E72">
      <w:pPr>
        <w:pStyle w:val="22"/>
        <w:framePr w:w="5784" w:h="9398" w:hRule="exact" w:wrap="none" w:vAnchor="page" w:hAnchor="page" w:x="376" w:y="345"/>
        <w:shd w:val="clear" w:color="auto" w:fill="auto"/>
        <w:ind w:firstLine="320"/>
      </w:pPr>
      <w:r>
        <w:rPr>
          <w:i/>
          <w:iCs/>
          <w:lang w:val="en-US" w:eastAsia="en-US" w:bidi="en-US"/>
        </w:rPr>
        <w:t xml:space="preserve">Kanzer </w:t>
      </w:r>
      <w:r>
        <w:rPr>
          <w:i/>
          <w:iCs/>
        </w:rPr>
        <w:t>М.</w:t>
      </w:r>
      <w:r>
        <w:t xml:space="preserve"> </w:t>
      </w:r>
      <w:r>
        <w:rPr>
          <w:lang w:val="en-US" w:eastAsia="en-US" w:bidi="en-US"/>
        </w:rPr>
        <w:t xml:space="preserve">Dostoevsky’s «Peasant </w:t>
      </w:r>
      <w:r>
        <w:t xml:space="preserve">Магеу» // </w:t>
      </w:r>
      <w:r>
        <w:rPr>
          <w:lang w:val="en-US" w:eastAsia="en-US" w:bidi="en-US"/>
        </w:rPr>
        <w:t xml:space="preserve">American Imago. </w:t>
      </w:r>
      <w:r>
        <w:t xml:space="preserve">1947. </w:t>
      </w:r>
      <w:r>
        <w:rPr>
          <w:lang w:val="en-US" w:eastAsia="en-US" w:bidi="en-US"/>
        </w:rPr>
        <w:t xml:space="preserve">N° </w:t>
      </w:r>
      <w:r>
        <w:t>4. Р. 78-88.</w:t>
      </w:r>
    </w:p>
    <w:p w:rsidR="00402C14" w:rsidRDefault="004D1E72">
      <w:pPr>
        <w:pStyle w:val="22"/>
        <w:framePr w:w="5784" w:h="9398" w:hRule="exact" w:wrap="none" w:vAnchor="page" w:hAnchor="page" w:x="376" w:y="345"/>
        <w:shd w:val="clear" w:color="auto" w:fill="auto"/>
        <w:ind w:firstLine="320"/>
      </w:pPr>
      <w:r>
        <w:rPr>
          <w:i/>
          <w:iCs/>
          <w:lang w:val="en-US" w:eastAsia="en-US" w:bidi="en-US"/>
        </w:rPr>
        <w:t xml:space="preserve">Kanzer </w:t>
      </w:r>
      <w:r>
        <w:rPr>
          <w:i/>
          <w:iCs/>
        </w:rPr>
        <w:t>М.</w:t>
      </w:r>
      <w:r>
        <w:t xml:space="preserve"> </w:t>
      </w:r>
      <w:r>
        <w:rPr>
          <w:lang w:val="en-US" w:eastAsia="en-US" w:bidi="en-US"/>
        </w:rPr>
        <w:t xml:space="preserve">Gogol: A Study on Wit and Paranoia //Journal of the American Psychoanalytic Association. 1955. N° 3. P. 110—125. </w:t>
      </w:r>
      <w:r>
        <w:t xml:space="preserve">(Содержит интересные предложения </w:t>
      </w:r>
      <w:r>
        <w:t>об объединении социологических и психоаналитических подходов.)</w:t>
      </w:r>
    </w:p>
    <w:p w:rsidR="00402C14" w:rsidRDefault="004D1E72">
      <w:pPr>
        <w:pStyle w:val="22"/>
        <w:framePr w:w="5784" w:h="9398" w:hRule="exact" w:wrap="none" w:vAnchor="page" w:hAnchor="page" w:x="376" w:y="345"/>
        <w:shd w:val="clear" w:color="auto" w:fill="auto"/>
        <w:ind w:firstLine="320"/>
      </w:pPr>
      <w:r>
        <w:rPr>
          <w:i/>
          <w:iCs/>
          <w:lang w:val="en-US" w:eastAsia="en-US" w:bidi="en-US"/>
        </w:rPr>
        <w:t xml:space="preserve">Kanzer </w:t>
      </w:r>
      <w:r>
        <w:rPr>
          <w:i/>
          <w:iCs/>
        </w:rPr>
        <w:t>М.</w:t>
      </w:r>
      <w:r>
        <w:t xml:space="preserve"> </w:t>
      </w:r>
      <w:r>
        <w:rPr>
          <w:lang w:val="en-US" w:eastAsia="en-US" w:bidi="en-US"/>
        </w:rPr>
        <w:t xml:space="preserve">The Vision of Father Zossima From «The Brothers Karamazov» </w:t>
      </w:r>
      <w:r>
        <w:t xml:space="preserve">// </w:t>
      </w:r>
      <w:r>
        <w:rPr>
          <w:lang w:val="en-US" w:eastAsia="en-US" w:bidi="en-US"/>
        </w:rPr>
        <w:t xml:space="preserve">American Imago. 1951. N° 8. P. 329—335. </w:t>
      </w:r>
      <w:r>
        <w:t xml:space="preserve">(Эта статья, а также статьи </w:t>
      </w:r>
      <w:r>
        <w:rPr>
          <w:lang w:val="en-US" w:eastAsia="en-US" w:bidi="en-US"/>
        </w:rPr>
        <w:t xml:space="preserve">M. </w:t>
      </w:r>
      <w:r>
        <w:t>Канзера 1947 и 1948 гг. переизданы в 1981 г. Дж.Т.</w:t>
      </w:r>
      <w:r>
        <w:t xml:space="preserve"> Колтрером, см. в наст, списке: </w:t>
      </w:r>
      <w:r>
        <w:rPr>
          <w:lang w:val="en-US" w:eastAsia="en-US" w:bidi="en-US"/>
        </w:rPr>
        <w:t>Lives...)</w:t>
      </w:r>
    </w:p>
    <w:p w:rsidR="00402C14" w:rsidRDefault="004D1E72">
      <w:pPr>
        <w:pStyle w:val="22"/>
        <w:framePr w:w="5784" w:h="9398" w:hRule="exact" w:wrap="none" w:vAnchor="page" w:hAnchor="page" w:x="376" w:y="345"/>
        <w:shd w:val="clear" w:color="auto" w:fill="auto"/>
        <w:ind w:firstLine="320"/>
      </w:pPr>
      <w:r>
        <w:rPr>
          <w:i/>
          <w:iCs/>
          <w:lang w:val="en-US" w:eastAsia="en-US" w:bidi="en-US"/>
        </w:rPr>
        <w:t>Karlinsky S.</w:t>
      </w:r>
      <w:r>
        <w:rPr>
          <w:lang w:val="en-US" w:eastAsia="en-US" w:bidi="en-US"/>
        </w:rPr>
        <w:t xml:space="preserve"> </w:t>
      </w:r>
      <w:r>
        <w:t>1976а. — См. список сокр.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60" w:h="9394" w:hRule="exact" w:wrap="none" w:vAnchor="page" w:hAnchor="page" w:x="388" w:y="345"/>
        <w:shd w:val="clear" w:color="auto" w:fill="auto"/>
      </w:pPr>
      <w:r>
        <w:rPr>
          <w:i/>
          <w:iCs/>
          <w:lang w:val="en-US" w:eastAsia="en-US" w:bidi="en-US"/>
        </w:rPr>
        <w:t>Karlinsky S.</w:t>
      </w:r>
      <w:r>
        <w:rPr>
          <w:lang w:val="en-US" w:eastAsia="en-US" w:bidi="en-US"/>
        </w:rPr>
        <w:t xml:space="preserve"> 19766. — </w:t>
      </w:r>
      <w:r>
        <w:t>См. список сокр. (Прекрасное исследование, в котором удалось рассмотреть гомосексуальность Н.В. Гоголя в его жиз</w:t>
      </w:r>
      <w:r>
        <w:softHyphen/>
        <w:t xml:space="preserve">ни и творчестве, </w:t>
      </w:r>
      <w:r>
        <w:t>даже не прибегая к психоанализу.)</w:t>
      </w:r>
    </w:p>
    <w:p w:rsidR="00402C14" w:rsidRDefault="004D1E72">
      <w:pPr>
        <w:pStyle w:val="22"/>
        <w:framePr w:w="5760" w:h="9394" w:hRule="exact" w:wrap="none" w:vAnchor="page" w:hAnchor="page" w:x="388" w:y="345"/>
        <w:shd w:val="clear" w:color="auto" w:fill="auto"/>
      </w:pPr>
      <w:r>
        <w:rPr>
          <w:i/>
          <w:iCs/>
        </w:rPr>
        <w:t>Кагртап В. —</w:t>
      </w:r>
      <w:r>
        <w:t xml:space="preserve"> См. список сокр. (ср.: </w:t>
      </w:r>
      <w:r>
        <w:rPr>
          <w:lang w:val="en-US" w:eastAsia="en-US" w:bidi="en-US"/>
        </w:rPr>
        <w:t xml:space="preserve">Velikovsky </w:t>
      </w:r>
      <w:r>
        <w:t>1937).</w:t>
      </w:r>
    </w:p>
    <w:p w:rsidR="00402C14" w:rsidRDefault="004D1E72">
      <w:pPr>
        <w:pStyle w:val="22"/>
        <w:framePr w:w="5760" w:h="9394" w:hRule="exact" w:wrap="none" w:vAnchor="page" w:hAnchor="page" w:x="388" w:y="345"/>
        <w:shd w:val="clear" w:color="auto" w:fill="auto"/>
      </w:pPr>
      <w:r>
        <w:rPr>
          <w:i/>
          <w:iCs/>
          <w:lang w:val="en-US" w:eastAsia="en-US" w:bidi="en-US"/>
        </w:rPr>
        <w:t xml:space="preserve">Katz </w:t>
      </w:r>
      <w:r>
        <w:rPr>
          <w:i/>
          <w:iCs/>
        </w:rPr>
        <w:t>М.</w:t>
      </w:r>
      <w:r>
        <w:t xml:space="preserve"> 1984. — См. список сокр.</w:t>
      </w:r>
    </w:p>
    <w:p w:rsidR="00402C14" w:rsidRDefault="004D1E72">
      <w:pPr>
        <w:pStyle w:val="22"/>
        <w:framePr w:w="5760" w:h="9394" w:hRule="exact" w:wrap="none" w:vAnchor="page" w:hAnchor="page" w:x="388" w:y="345"/>
        <w:shd w:val="clear" w:color="auto" w:fill="auto"/>
      </w:pPr>
      <w:r>
        <w:rPr>
          <w:i/>
          <w:iCs/>
          <w:lang w:val="en-US" w:eastAsia="en-US" w:bidi="en-US"/>
        </w:rPr>
        <w:t xml:space="preserve">Kaus </w:t>
      </w:r>
      <w:r>
        <w:rPr>
          <w:i/>
          <w:iCs/>
        </w:rPr>
        <w:t>0. —</w:t>
      </w:r>
      <w:r>
        <w:t xml:space="preserve"> См. список сокр.</w:t>
      </w:r>
    </w:p>
    <w:p w:rsidR="00402C14" w:rsidRDefault="004D1E72">
      <w:pPr>
        <w:pStyle w:val="22"/>
        <w:framePr w:w="5760" w:h="9394" w:hRule="exact" w:wrap="none" w:vAnchor="page" w:hAnchor="page" w:x="388" w:y="345"/>
        <w:shd w:val="clear" w:color="auto" w:fill="auto"/>
      </w:pPr>
      <w:r>
        <w:rPr>
          <w:i/>
          <w:iCs/>
          <w:lang w:val="en-US" w:eastAsia="en-US" w:bidi="en-US"/>
        </w:rPr>
        <w:t xml:space="preserve">Kent L. </w:t>
      </w:r>
      <w:r>
        <w:rPr>
          <w:i/>
          <w:iCs/>
        </w:rPr>
        <w:t>—</w:t>
      </w:r>
      <w:r>
        <w:t xml:space="preserve"> См. список сокр.</w:t>
      </w:r>
    </w:p>
    <w:p w:rsidR="00402C14" w:rsidRDefault="004D1E72">
      <w:pPr>
        <w:pStyle w:val="22"/>
        <w:framePr w:w="5760" w:h="9394" w:hRule="exact" w:wrap="none" w:vAnchor="page" w:hAnchor="page" w:x="388" w:y="345"/>
        <w:shd w:val="clear" w:color="auto" w:fill="auto"/>
      </w:pPr>
      <w:r>
        <w:rPr>
          <w:i/>
          <w:iCs/>
          <w:lang w:val="en-US" w:eastAsia="en-US" w:bidi="en-US"/>
        </w:rPr>
        <w:t xml:space="preserve">Kiell N. </w:t>
      </w:r>
      <w:r>
        <w:rPr>
          <w:i/>
          <w:iCs/>
        </w:rPr>
        <w:t>—</w:t>
      </w:r>
      <w:r>
        <w:t xml:space="preserve"> См. список сокр. (Имеет хороший указатель; отдельные ме</w:t>
      </w:r>
      <w:r>
        <w:softHyphen/>
        <w:t xml:space="preserve">ста посвящены </w:t>
      </w:r>
      <w:r>
        <w:t>Н.В. Гоголю, Ф.М. Достоевскому, Л.Н. Толстому, В.В. На</w:t>
      </w:r>
      <w:r>
        <w:softHyphen/>
        <w:t>бокову.)</w:t>
      </w:r>
    </w:p>
    <w:p w:rsidR="00402C14" w:rsidRDefault="004D1E72">
      <w:pPr>
        <w:pStyle w:val="22"/>
        <w:framePr w:w="5760" w:h="9394" w:hRule="exact" w:wrap="none" w:vAnchor="page" w:hAnchor="page" w:x="388" w:y="345"/>
        <w:shd w:val="clear" w:color="auto" w:fill="auto"/>
      </w:pPr>
      <w:r>
        <w:rPr>
          <w:i/>
          <w:iCs/>
          <w:lang w:val="en-US" w:eastAsia="en-US" w:bidi="en-US"/>
        </w:rPr>
        <w:t>Kiremidjian D.</w:t>
      </w:r>
      <w:r>
        <w:rPr>
          <w:lang w:val="en-US" w:eastAsia="en-US" w:bidi="en-US"/>
        </w:rPr>
        <w:t xml:space="preserve"> </w:t>
      </w:r>
      <w:r>
        <w:t>1975. — См. список сокр.</w:t>
      </w:r>
    </w:p>
    <w:p w:rsidR="00402C14" w:rsidRDefault="004D1E72">
      <w:pPr>
        <w:pStyle w:val="22"/>
        <w:framePr w:w="5760" w:h="9394" w:hRule="exact" w:wrap="none" w:vAnchor="page" w:hAnchor="page" w:x="388" w:y="345"/>
        <w:shd w:val="clear" w:color="auto" w:fill="auto"/>
      </w:pPr>
      <w:r>
        <w:rPr>
          <w:i/>
          <w:iCs/>
          <w:lang w:val="en-US" w:eastAsia="en-US" w:bidi="en-US"/>
        </w:rPr>
        <w:t>Kiremidjian D.</w:t>
      </w:r>
      <w:r>
        <w:rPr>
          <w:lang w:val="en-US" w:eastAsia="en-US" w:bidi="en-US"/>
        </w:rPr>
        <w:t xml:space="preserve"> </w:t>
      </w:r>
      <w:r>
        <w:t>1976. — См. список сокр.</w:t>
      </w:r>
    </w:p>
    <w:p w:rsidR="00402C14" w:rsidRDefault="004D1E72">
      <w:pPr>
        <w:pStyle w:val="22"/>
        <w:framePr w:w="5760" w:h="9394" w:hRule="exact" w:wrap="none" w:vAnchor="page" w:hAnchor="page" w:x="388" w:y="345"/>
        <w:shd w:val="clear" w:color="auto" w:fill="auto"/>
      </w:pPr>
      <w:r>
        <w:rPr>
          <w:i/>
          <w:iCs/>
          <w:lang w:val="en-US" w:eastAsia="en-US" w:bidi="en-US"/>
        </w:rPr>
        <w:t xml:space="preserve">Kline </w:t>
      </w:r>
      <w:r>
        <w:rPr>
          <w:i/>
          <w:iCs/>
        </w:rPr>
        <w:t>Р.</w:t>
      </w:r>
      <w:r>
        <w:t xml:space="preserve"> — См. список сокр.</w:t>
      </w:r>
    </w:p>
    <w:p w:rsidR="00402C14" w:rsidRDefault="004D1E72">
      <w:pPr>
        <w:pStyle w:val="22"/>
        <w:framePr w:w="5760" w:h="9394" w:hRule="exact" w:wrap="none" w:vAnchor="page" w:hAnchor="page" w:x="388" w:y="345"/>
        <w:shd w:val="clear" w:color="auto" w:fill="auto"/>
      </w:pPr>
      <w:r>
        <w:rPr>
          <w:i/>
          <w:iCs/>
          <w:lang w:val="en-US" w:eastAsia="en-US" w:bidi="en-US"/>
        </w:rPr>
        <w:t>Kohlberg L.</w:t>
      </w:r>
      <w:r>
        <w:rPr>
          <w:lang w:val="en-US" w:eastAsia="en-US" w:bidi="en-US"/>
        </w:rPr>
        <w:t xml:space="preserve"> Psychological Analysis and Literary Form: A Study of the Doubles in Dost</w:t>
      </w:r>
      <w:r>
        <w:rPr>
          <w:lang w:val="en-US" w:eastAsia="en-US" w:bidi="en-US"/>
        </w:rPr>
        <w:t xml:space="preserve">oevsky //Daedalus. 1963. No 92. P. 345—362. </w:t>
      </w:r>
      <w:r>
        <w:t>(Включает ста</w:t>
      </w:r>
      <w:r>
        <w:softHyphen/>
        <w:t>тистические «выкладки» по героям Ф.М. Достоевского.)</w:t>
      </w:r>
    </w:p>
    <w:p w:rsidR="00402C14" w:rsidRDefault="004D1E72">
      <w:pPr>
        <w:pStyle w:val="22"/>
        <w:framePr w:w="5760" w:h="9394" w:hRule="exact" w:wrap="none" w:vAnchor="page" w:hAnchor="page" w:x="388" w:y="345"/>
        <w:shd w:val="clear" w:color="auto" w:fill="auto"/>
      </w:pPr>
      <w:r>
        <w:rPr>
          <w:i/>
          <w:iCs/>
          <w:lang w:val="en-US" w:eastAsia="en-US" w:bidi="en-US"/>
        </w:rPr>
        <w:t xml:space="preserve">Kohut </w:t>
      </w:r>
      <w:r>
        <w:rPr>
          <w:i/>
          <w:iCs/>
        </w:rPr>
        <w:t>Н.</w:t>
      </w:r>
      <w:r>
        <w:t xml:space="preserve"> 1960. — См. список сокр.</w:t>
      </w:r>
    </w:p>
    <w:p w:rsidR="00402C14" w:rsidRDefault="004D1E72">
      <w:pPr>
        <w:pStyle w:val="22"/>
        <w:framePr w:w="5760" w:h="9394" w:hRule="exact" w:wrap="none" w:vAnchor="page" w:hAnchor="page" w:x="388" w:y="345"/>
        <w:shd w:val="clear" w:color="auto" w:fill="auto"/>
      </w:pPr>
      <w:r>
        <w:rPr>
          <w:i/>
          <w:iCs/>
          <w:lang w:val="en-US" w:eastAsia="en-US" w:bidi="en-US"/>
        </w:rPr>
        <w:t xml:space="preserve">Kohut </w:t>
      </w:r>
      <w:r>
        <w:rPr>
          <w:i/>
          <w:iCs/>
        </w:rPr>
        <w:t>Н.</w:t>
      </w:r>
      <w:r>
        <w:t xml:space="preserve"> 1978. — См. список сокр. (Во втором томе на с. 761—762 име</w:t>
      </w:r>
      <w:r>
        <w:softHyphen/>
        <w:t>ются ценные заметки о Л.Н. Толстом.)</w:t>
      </w:r>
    </w:p>
    <w:p w:rsidR="00402C14" w:rsidRDefault="004D1E72">
      <w:pPr>
        <w:pStyle w:val="22"/>
        <w:framePr w:w="5760" w:h="9394" w:hRule="exact" w:wrap="none" w:vAnchor="page" w:hAnchor="page" w:x="388" w:y="345"/>
        <w:shd w:val="clear" w:color="auto" w:fill="auto"/>
      </w:pPr>
      <w:r>
        <w:rPr>
          <w:i/>
          <w:iCs/>
          <w:lang w:val="en-US" w:eastAsia="en-US" w:bidi="en-US"/>
        </w:rPr>
        <w:t>Kozuli</w:t>
      </w:r>
      <w:r>
        <w:rPr>
          <w:i/>
          <w:iCs/>
          <w:lang w:val="en-US" w:eastAsia="en-US" w:bidi="en-US"/>
        </w:rPr>
        <w:t xml:space="preserve">n </w:t>
      </w:r>
      <w:r>
        <w:rPr>
          <w:i/>
          <w:iCs/>
        </w:rPr>
        <w:t>А. —</w:t>
      </w:r>
      <w:r>
        <w:t xml:space="preserve"> См. список сокр.</w:t>
      </w:r>
    </w:p>
    <w:p w:rsidR="00402C14" w:rsidRDefault="004D1E72">
      <w:pPr>
        <w:pStyle w:val="22"/>
        <w:framePr w:w="5760" w:h="9394" w:hRule="exact" w:wrap="none" w:vAnchor="page" w:hAnchor="page" w:x="388" w:y="345"/>
        <w:shd w:val="clear" w:color="auto" w:fill="auto"/>
      </w:pPr>
      <w:r>
        <w:rPr>
          <w:i/>
          <w:iCs/>
          <w:lang w:val="en-US" w:eastAsia="en-US" w:bidi="en-US"/>
        </w:rPr>
        <w:t xml:space="preserve">Kravchenko </w:t>
      </w:r>
      <w:r>
        <w:rPr>
          <w:i/>
          <w:iCs/>
        </w:rPr>
        <w:t>М.</w:t>
      </w:r>
      <w:r>
        <w:t xml:space="preserve"> </w:t>
      </w:r>
      <w:r>
        <w:rPr>
          <w:lang w:val="en-US" w:eastAsia="en-US" w:bidi="en-US"/>
        </w:rPr>
        <w:t>Dostoevsky and the Psychologists. Amserdam: Verlag Adolf</w:t>
      </w:r>
    </w:p>
    <w:p w:rsidR="00402C14" w:rsidRDefault="004D1E72">
      <w:pPr>
        <w:pStyle w:val="22"/>
        <w:framePr w:w="5760" w:h="9394" w:hRule="exact" w:wrap="none" w:vAnchor="page" w:hAnchor="page" w:x="388" w:y="345"/>
        <w:shd w:val="clear" w:color="auto" w:fill="auto"/>
        <w:tabs>
          <w:tab w:val="left" w:pos="361"/>
        </w:tabs>
        <w:ind w:firstLine="0"/>
      </w:pPr>
      <w:r>
        <w:rPr>
          <w:lang w:val="en-US" w:eastAsia="en-US" w:bidi="en-US"/>
        </w:rPr>
        <w:t>M.</w:t>
      </w:r>
      <w:r>
        <w:rPr>
          <w:lang w:val="en-US" w:eastAsia="en-US" w:bidi="en-US"/>
        </w:rPr>
        <w:tab/>
        <w:t xml:space="preserve">Hakkert, 1978. </w:t>
      </w:r>
      <w:r>
        <w:t>(Полезные обобщения психоаналитических и других психологических исследований, посвященных Ф.М. Достоевскому.)</w:t>
      </w:r>
    </w:p>
    <w:p w:rsidR="00402C14" w:rsidRDefault="004D1E72">
      <w:pPr>
        <w:pStyle w:val="22"/>
        <w:framePr w:w="5760" w:h="9394" w:hRule="exact" w:wrap="none" w:vAnchor="page" w:hAnchor="page" w:x="388" w:y="345"/>
        <w:shd w:val="clear" w:color="auto" w:fill="auto"/>
      </w:pPr>
      <w:r>
        <w:rPr>
          <w:i/>
          <w:iCs/>
          <w:lang w:val="en-US" w:eastAsia="en-US" w:bidi="en-US"/>
        </w:rPr>
        <w:t xml:space="preserve">Kucera </w:t>
      </w:r>
      <w:r>
        <w:rPr>
          <w:i/>
          <w:iCs/>
        </w:rPr>
        <w:t>Н. —</w:t>
      </w:r>
      <w:r>
        <w:t xml:space="preserve"> См. список сокр.</w:t>
      </w:r>
    </w:p>
    <w:p w:rsidR="00402C14" w:rsidRDefault="004D1E72">
      <w:pPr>
        <w:pStyle w:val="22"/>
        <w:framePr w:w="5760" w:h="9394" w:hRule="exact" w:wrap="none" w:vAnchor="page" w:hAnchor="page" w:x="388" w:y="345"/>
        <w:shd w:val="clear" w:color="auto" w:fill="auto"/>
      </w:pPr>
      <w:r>
        <w:rPr>
          <w:i/>
          <w:iCs/>
          <w:lang w:val="en-US" w:eastAsia="en-US" w:bidi="en-US"/>
        </w:rPr>
        <w:t>Laca</w:t>
      </w:r>
      <w:r>
        <w:rPr>
          <w:i/>
          <w:iCs/>
          <w:lang w:val="en-US" w:eastAsia="en-US" w:bidi="en-US"/>
        </w:rPr>
        <w:t>n J.</w:t>
      </w:r>
      <w:r>
        <w:rPr>
          <w:lang w:val="en-US" w:eastAsia="en-US" w:bidi="en-US"/>
        </w:rPr>
        <w:t xml:space="preserve"> </w:t>
      </w:r>
      <w:r>
        <w:t>1966. — См. список сокр.</w:t>
      </w:r>
    </w:p>
    <w:p w:rsidR="00402C14" w:rsidRDefault="004D1E72">
      <w:pPr>
        <w:pStyle w:val="22"/>
        <w:framePr w:w="5760" w:h="9394" w:hRule="exact" w:wrap="none" w:vAnchor="page" w:hAnchor="page" w:x="388" w:y="345"/>
        <w:shd w:val="clear" w:color="auto" w:fill="auto"/>
      </w:pPr>
      <w:r>
        <w:rPr>
          <w:i/>
          <w:iCs/>
          <w:lang w:val="en-US" w:eastAsia="en-US" w:bidi="en-US"/>
        </w:rPr>
        <w:t>Laferri'ere D.</w:t>
      </w:r>
      <w:r>
        <w:rPr>
          <w:lang w:val="en-US" w:eastAsia="en-US" w:bidi="en-US"/>
        </w:rPr>
        <w:t xml:space="preserve"> </w:t>
      </w:r>
      <w:r>
        <w:t>19776. — См. список сокр.</w:t>
      </w:r>
    </w:p>
    <w:p w:rsidR="00402C14" w:rsidRDefault="004D1E72">
      <w:pPr>
        <w:pStyle w:val="22"/>
        <w:framePr w:w="5760" w:h="9394" w:hRule="exact" w:wrap="none" w:vAnchor="page" w:hAnchor="page" w:x="388" w:y="345"/>
        <w:shd w:val="clear" w:color="auto" w:fill="auto"/>
      </w:pPr>
      <w:r>
        <w:rPr>
          <w:i/>
          <w:iCs/>
          <w:lang w:val="en-US" w:eastAsia="en-US" w:bidi="en-US"/>
        </w:rPr>
        <w:t>Laferriere D.</w:t>
      </w:r>
      <w:r>
        <w:rPr>
          <w:lang w:val="en-US" w:eastAsia="en-US" w:bidi="en-US"/>
        </w:rPr>
        <w:t xml:space="preserve"> </w:t>
      </w:r>
      <w:r>
        <w:t>1978а. — См. список сокр. (Критика на критику 3. Фрей</w:t>
      </w:r>
      <w:r>
        <w:softHyphen/>
        <w:t>да М.М. Бахтиным и Ю.М. Лотманом.)</w:t>
      </w:r>
    </w:p>
    <w:p w:rsidR="00402C14" w:rsidRDefault="004D1E72">
      <w:pPr>
        <w:pStyle w:val="22"/>
        <w:framePr w:w="5760" w:h="9394" w:hRule="exact" w:wrap="none" w:vAnchor="page" w:hAnchor="page" w:x="388" w:y="345"/>
        <w:shd w:val="clear" w:color="auto" w:fill="auto"/>
      </w:pPr>
      <w:r>
        <w:rPr>
          <w:i/>
          <w:iCs/>
          <w:lang w:val="en-US" w:eastAsia="en-US" w:bidi="en-US"/>
        </w:rPr>
        <w:t>Laferriere D.</w:t>
      </w:r>
      <w:r>
        <w:rPr>
          <w:lang w:val="en-US" w:eastAsia="en-US" w:bidi="en-US"/>
        </w:rPr>
        <w:t xml:space="preserve"> </w:t>
      </w:r>
      <w:r>
        <w:t>19786. — См. список сокр.</w:t>
      </w:r>
    </w:p>
    <w:p w:rsidR="00402C14" w:rsidRDefault="004D1E72">
      <w:pPr>
        <w:pStyle w:val="22"/>
        <w:framePr w:w="5760" w:h="9394" w:hRule="exact" w:wrap="none" w:vAnchor="page" w:hAnchor="page" w:x="388" w:y="345"/>
        <w:shd w:val="clear" w:color="auto" w:fill="auto"/>
      </w:pPr>
      <w:r>
        <w:rPr>
          <w:i/>
          <w:iCs/>
          <w:lang w:val="en-US" w:eastAsia="en-US" w:bidi="en-US"/>
        </w:rPr>
        <w:t>Laferri'ere D.</w:t>
      </w:r>
      <w:r>
        <w:rPr>
          <w:lang w:val="en-US" w:eastAsia="en-US" w:bidi="en-US"/>
        </w:rPr>
        <w:t xml:space="preserve"> Potebnja, Sklovskij, and the Familiarity </w:t>
      </w:r>
      <w:r>
        <w:t xml:space="preserve">/ </w:t>
      </w:r>
      <w:r>
        <w:rPr>
          <w:lang w:val="en-US" w:eastAsia="en-US" w:bidi="en-US"/>
        </w:rPr>
        <w:t xml:space="preserve">Strangeness Paradox </w:t>
      </w:r>
      <w:r>
        <w:t xml:space="preserve">// </w:t>
      </w:r>
      <w:r>
        <w:rPr>
          <w:lang w:val="en-US" w:eastAsia="en-US" w:bidi="en-US"/>
        </w:rPr>
        <w:t>Russian Literature, 1976. Ns 4. P. 175—198.</w:t>
      </w:r>
    </w:p>
    <w:p w:rsidR="00402C14" w:rsidRDefault="004D1E72">
      <w:pPr>
        <w:pStyle w:val="22"/>
        <w:framePr w:w="5760" w:h="9394" w:hRule="exact" w:wrap="none" w:vAnchor="page" w:hAnchor="page" w:x="388" w:y="345"/>
        <w:shd w:val="clear" w:color="auto" w:fill="auto"/>
      </w:pPr>
      <w:r>
        <w:rPr>
          <w:i/>
          <w:iCs/>
          <w:lang w:val="en-US" w:eastAsia="en-US" w:bidi="en-US"/>
        </w:rPr>
        <w:t>Laferriere D.</w:t>
      </w:r>
      <w:r>
        <w:rPr>
          <w:lang w:val="en-US" w:eastAsia="en-US" w:bidi="en-US"/>
        </w:rPr>
        <w:t xml:space="preserve"> Splitting of the Ego and Non-Uniform Deixis of the First Person Singular Pronoun in Alexander Blok’s «Neznakomka» //Working Papers </w:t>
      </w:r>
      <w:r>
        <w:rPr>
          <w:lang w:val="en-US" w:eastAsia="en-US" w:bidi="en-US"/>
        </w:rPr>
        <w:t>of the Russian School. 1973. № 1. P. 1—16.</w:t>
      </w:r>
    </w:p>
    <w:p w:rsidR="00402C14" w:rsidRDefault="004D1E72">
      <w:pPr>
        <w:pStyle w:val="22"/>
        <w:framePr w:w="5760" w:h="9394" w:hRule="exact" w:wrap="none" w:vAnchor="page" w:hAnchor="page" w:x="388" w:y="345"/>
        <w:shd w:val="clear" w:color="auto" w:fill="auto"/>
      </w:pPr>
      <w:r>
        <w:rPr>
          <w:i/>
          <w:iCs/>
          <w:lang w:val="en-US" w:eastAsia="en-US" w:bidi="en-US"/>
        </w:rPr>
        <w:t>Laferriere D.</w:t>
      </w:r>
      <w:r>
        <w:rPr>
          <w:lang w:val="en-US" w:eastAsia="en-US" w:bidi="en-US"/>
        </w:rPr>
        <w:t xml:space="preserve"> The Writing Perversion //Semiotica. 1976. Ns 18. P. 217—233.</w:t>
      </w:r>
    </w:p>
    <w:p w:rsidR="00402C14" w:rsidRDefault="004D1E72">
      <w:pPr>
        <w:pStyle w:val="22"/>
        <w:framePr w:w="5760" w:h="9394" w:hRule="exact" w:wrap="none" w:vAnchor="page" w:hAnchor="page" w:x="388" w:y="345"/>
        <w:shd w:val="clear" w:color="auto" w:fill="auto"/>
      </w:pPr>
      <w:r>
        <w:rPr>
          <w:i/>
          <w:iCs/>
          <w:lang w:val="en-US" w:eastAsia="en-US" w:bidi="en-US"/>
        </w:rPr>
        <w:t>LaPlanche J., Pontalis J.B.</w:t>
      </w:r>
      <w:r>
        <w:rPr>
          <w:lang w:val="en-US" w:eastAsia="en-US" w:bidi="en-US"/>
        </w:rPr>
        <w:t xml:space="preserve"> 19736. — </w:t>
      </w:r>
      <w:r>
        <w:t>См. список сокр.</w:t>
      </w:r>
    </w:p>
    <w:p w:rsidR="00402C14" w:rsidRDefault="004D1E72">
      <w:pPr>
        <w:pStyle w:val="22"/>
        <w:framePr w:w="5760" w:h="9394" w:hRule="exact" w:wrap="none" w:vAnchor="page" w:hAnchor="page" w:x="388" w:y="345"/>
        <w:shd w:val="clear" w:color="auto" w:fill="auto"/>
      </w:pPr>
      <w:r>
        <w:rPr>
          <w:i/>
          <w:iCs/>
          <w:lang w:val="en-US" w:eastAsia="en-US" w:bidi="en-US"/>
        </w:rPr>
        <w:t>Lavrin J.</w:t>
      </w:r>
      <w:r>
        <w:rPr>
          <w:lang w:val="en-US" w:eastAsia="en-US" w:bidi="en-US"/>
        </w:rPr>
        <w:t xml:space="preserve"> Dostoevsky and His Creation: A Psycho-Critical Study. L.: W. Collins Sons </w:t>
      </w:r>
      <w:r>
        <w:rPr>
          <w:lang w:val="en-US" w:eastAsia="en-US" w:bidi="en-US"/>
        </w:rPr>
        <w:t>and Co., 1920.</w:t>
      </w:r>
    </w:p>
    <w:p w:rsidR="00402C14" w:rsidRDefault="004D1E72">
      <w:pPr>
        <w:pStyle w:val="22"/>
        <w:framePr w:w="5760" w:h="9394" w:hRule="exact" w:wrap="none" w:vAnchor="page" w:hAnchor="page" w:x="388" w:y="345"/>
        <w:shd w:val="clear" w:color="auto" w:fill="auto"/>
      </w:pPr>
      <w:r>
        <w:rPr>
          <w:i/>
          <w:iCs/>
          <w:lang w:val="en-US" w:eastAsia="en-US" w:bidi="en-US"/>
        </w:rPr>
        <w:t>Lesser S.O.</w:t>
      </w:r>
      <w:r>
        <w:rPr>
          <w:lang w:val="en-US" w:eastAsia="en-US" w:bidi="en-US"/>
        </w:rPr>
        <w:t xml:space="preserve"> Fiction and the Unconscious. Boston: Beacon, 1957.</w:t>
      </w:r>
    </w:p>
    <w:p w:rsidR="00402C14" w:rsidRDefault="004D1E72">
      <w:pPr>
        <w:pStyle w:val="22"/>
        <w:framePr w:w="5760" w:h="9394" w:hRule="exact" w:wrap="none" w:vAnchor="page" w:hAnchor="page" w:x="388" w:y="345"/>
        <w:shd w:val="clear" w:color="auto" w:fill="auto"/>
      </w:pPr>
      <w:r>
        <w:rPr>
          <w:i/>
          <w:iCs/>
          <w:lang w:val="en-US" w:eastAsia="en-US" w:bidi="en-US"/>
        </w:rPr>
        <w:t>Lesser S. 0.</w:t>
      </w:r>
      <w:r>
        <w:rPr>
          <w:lang w:val="en-US" w:eastAsia="en-US" w:bidi="en-US"/>
        </w:rPr>
        <w:t xml:space="preserve"> Saint and Sinner: Dostoevsky’s «Idiot» </w:t>
      </w:r>
      <w:r>
        <w:t xml:space="preserve">// </w:t>
      </w:r>
      <w:r>
        <w:rPr>
          <w:lang w:val="en-US" w:eastAsia="en-US" w:bidi="en-US"/>
        </w:rPr>
        <w:t>Modem Fiction Studies. 1958. No 4. P. 211-224.</w:t>
      </w:r>
    </w:p>
    <w:p w:rsidR="00402C14" w:rsidRDefault="004D1E72">
      <w:pPr>
        <w:pStyle w:val="22"/>
        <w:framePr w:w="5760" w:h="9394" w:hRule="exact" w:wrap="none" w:vAnchor="page" w:hAnchor="page" w:x="388" w:y="345"/>
        <w:shd w:val="clear" w:color="auto" w:fill="auto"/>
      </w:pPr>
      <w:r>
        <w:rPr>
          <w:i/>
          <w:iCs/>
          <w:lang w:val="en-US" w:eastAsia="en-US" w:bidi="en-US"/>
        </w:rPr>
        <w:t>Lesser S.O.</w:t>
      </w:r>
      <w:r>
        <w:rPr>
          <w:lang w:val="en-US" w:eastAsia="en-US" w:bidi="en-US"/>
        </w:rPr>
        <w:t xml:space="preserve"> 1963. — </w:t>
      </w:r>
      <w:r>
        <w:t xml:space="preserve">См. </w:t>
      </w:r>
      <w:r>
        <w:rPr>
          <w:smallCaps/>
        </w:rPr>
        <w:t>список</w:t>
      </w:r>
      <w:r>
        <w:t xml:space="preserve"> сокр.</w:t>
      </w:r>
    </w:p>
    <w:p w:rsidR="00402C14" w:rsidRDefault="004D1E72">
      <w:pPr>
        <w:pStyle w:val="22"/>
        <w:framePr w:w="5760" w:h="9394" w:hRule="exact" w:wrap="none" w:vAnchor="page" w:hAnchor="page" w:x="388" w:y="345"/>
        <w:shd w:val="clear" w:color="auto" w:fill="auto"/>
      </w:pPr>
      <w:r>
        <w:rPr>
          <w:i/>
          <w:iCs/>
          <w:lang w:val="en-US" w:eastAsia="en-US" w:bidi="en-US"/>
        </w:rPr>
        <w:t>Lesser S.O.</w:t>
      </w:r>
      <w:r>
        <w:rPr>
          <w:lang w:val="en-US" w:eastAsia="en-US" w:bidi="en-US"/>
        </w:rPr>
        <w:t xml:space="preserve"> 1977. — </w:t>
      </w:r>
      <w:r>
        <w:t>См. список сокр. (Д</w:t>
      </w:r>
      <w:r>
        <w:t>ве главы о Ф.М. Достоевском.)</w:t>
      </w:r>
    </w:p>
    <w:p w:rsidR="00402C14" w:rsidRDefault="004D1E72">
      <w:pPr>
        <w:pStyle w:val="22"/>
        <w:framePr w:w="5760" w:h="9394" w:hRule="exact" w:wrap="none" w:vAnchor="page" w:hAnchor="page" w:x="388" w:y="345"/>
        <w:shd w:val="clear" w:color="auto" w:fill="auto"/>
      </w:pPr>
      <w:r>
        <w:rPr>
          <w:lang w:val="en-US" w:eastAsia="en-US" w:bidi="en-US"/>
        </w:rPr>
        <w:t>Lives, Events, and Other Players: Directions in Psychobiography (Down- state Psychoanalytic Institute 25</w:t>
      </w:r>
      <w:r>
        <w:rPr>
          <w:vertAlign w:val="superscript"/>
          <w:lang w:val="en-US" w:eastAsia="en-US" w:bidi="en-US"/>
        </w:rPr>
        <w:t>tb</w:t>
      </w:r>
      <w:r>
        <w:rPr>
          <w:lang w:val="en-US" w:eastAsia="en-US" w:bidi="en-US"/>
        </w:rPr>
        <w:t xml:space="preserve"> Anniversary Series 4) </w:t>
      </w:r>
      <w:r>
        <w:t xml:space="preserve">/ </w:t>
      </w:r>
      <w:r>
        <w:rPr>
          <w:lang w:val="en-US" w:eastAsia="en-US" w:bidi="en-US"/>
        </w:rPr>
        <w:t>Ed. J.T. Coltrera.</w:t>
      </w:r>
    </w:p>
    <w:p w:rsidR="00402C14" w:rsidRDefault="004D1E72">
      <w:pPr>
        <w:pStyle w:val="22"/>
        <w:framePr w:w="5760" w:h="9394" w:hRule="exact" w:wrap="none" w:vAnchor="page" w:hAnchor="page" w:x="388" w:y="345"/>
        <w:shd w:val="clear" w:color="auto" w:fill="auto"/>
        <w:tabs>
          <w:tab w:val="left" w:pos="361"/>
        </w:tabs>
        <w:ind w:firstLine="0"/>
      </w:pPr>
      <w:r>
        <w:rPr>
          <w:lang w:val="en-US" w:eastAsia="en-US" w:bidi="en-US"/>
        </w:rPr>
        <w:t>N.</w:t>
      </w:r>
      <w:r>
        <w:rPr>
          <w:lang w:val="en-US" w:eastAsia="en-US" w:bidi="en-US"/>
        </w:rPr>
        <w:tab/>
        <w:t xml:space="preserve">Y.: Jason Aronson, 1981 </w:t>
      </w:r>
      <w:r>
        <w:t xml:space="preserve">(Переиздание работ Канзера </w:t>
      </w:r>
      <w:r>
        <w:rPr>
          <w:lang w:val="en-US" w:eastAsia="en-US" w:bidi="en-US"/>
        </w:rPr>
        <w:t>(Kanzer) 1947, 1948, 1</w:t>
      </w:r>
      <w:r>
        <w:rPr>
          <w:lang w:val="en-US" w:eastAsia="en-US" w:bidi="en-US"/>
        </w:rPr>
        <w:t xml:space="preserve">951 </w:t>
      </w:r>
      <w:r>
        <w:t>гг.)</w:t>
      </w:r>
    </w:p>
    <w:p w:rsidR="00402C14" w:rsidRDefault="004D1E72">
      <w:pPr>
        <w:pStyle w:val="22"/>
        <w:framePr w:w="5760" w:h="9394" w:hRule="exact" w:wrap="none" w:vAnchor="page" w:hAnchor="page" w:x="388" w:y="345"/>
        <w:shd w:val="clear" w:color="auto" w:fill="auto"/>
      </w:pPr>
      <w:r>
        <w:rPr>
          <w:i/>
          <w:iCs/>
          <w:lang w:val="en-US" w:eastAsia="en-US" w:bidi="en-US"/>
        </w:rPr>
        <w:t>Ljunggren M.</w:t>
      </w:r>
      <w:r>
        <w:rPr>
          <w:lang w:val="en-US" w:eastAsia="en-US" w:bidi="en-US"/>
        </w:rPr>
        <w:t xml:space="preserve"> 1982. — </w:t>
      </w:r>
      <w:r>
        <w:t>См. список сокр.</w:t>
      </w:r>
    </w:p>
    <w:p w:rsidR="00402C14" w:rsidRDefault="004D1E72">
      <w:pPr>
        <w:pStyle w:val="22"/>
        <w:framePr w:w="5760" w:h="9394" w:hRule="exact" w:wrap="none" w:vAnchor="page" w:hAnchor="page" w:x="388" w:y="345"/>
        <w:shd w:val="clear" w:color="auto" w:fill="auto"/>
      </w:pPr>
      <w:r>
        <w:rPr>
          <w:i/>
          <w:iCs/>
          <w:lang w:val="en-US" w:eastAsia="en-US" w:bidi="en-US"/>
        </w:rPr>
        <w:t xml:space="preserve">Ljunggren </w:t>
      </w:r>
      <w:r>
        <w:rPr>
          <w:i/>
          <w:iCs/>
        </w:rPr>
        <w:t>М.</w:t>
      </w:r>
      <w:r>
        <w:t xml:space="preserve"> 1989. — См. список сокр.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9394" w:hRule="exact" w:wrap="none" w:vAnchor="page" w:hAnchor="page" w:x="393" w:y="345"/>
        <w:shd w:val="clear" w:color="auto" w:fill="auto"/>
        <w:jc w:val="left"/>
      </w:pPr>
      <w:r>
        <w:rPr>
          <w:i/>
          <w:iCs/>
          <w:lang w:val="en-US" w:eastAsia="en-US" w:bidi="en-US"/>
        </w:rPr>
        <w:t>Lotman I.M.</w:t>
      </w:r>
      <w:r>
        <w:rPr>
          <w:lang w:val="en-US" w:eastAsia="en-US" w:bidi="en-US"/>
        </w:rPr>
        <w:t xml:space="preserve"> 19766. — </w:t>
      </w:r>
      <w:r>
        <w:t>См. список сокр. (Проблема «Фрейдизма и семи отической культурологии».)</w:t>
      </w:r>
    </w:p>
    <w:p w:rsidR="00402C14" w:rsidRDefault="004D1E72">
      <w:pPr>
        <w:pStyle w:val="22"/>
        <w:framePr w:w="5750" w:h="9394" w:hRule="exact" w:wrap="none" w:vAnchor="page" w:hAnchor="page" w:x="393" w:y="345"/>
        <w:shd w:val="clear" w:color="auto" w:fill="auto"/>
      </w:pPr>
      <w:r>
        <w:rPr>
          <w:i/>
          <w:iCs/>
          <w:lang w:val="en-US" w:eastAsia="en-US" w:bidi="en-US"/>
        </w:rPr>
        <w:t>Lower R.B.</w:t>
      </w:r>
      <w:r>
        <w:rPr>
          <w:lang w:val="en-US" w:eastAsia="en-US" w:bidi="en-US"/>
        </w:rPr>
        <w:t xml:space="preserve"> </w:t>
      </w:r>
      <w:r>
        <w:t>— См. список сокр.</w:t>
      </w:r>
    </w:p>
    <w:p w:rsidR="00402C14" w:rsidRDefault="004D1E72">
      <w:pPr>
        <w:pStyle w:val="22"/>
        <w:framePr w:w="5750" w:h="9394" w:hRule="exact" w:wrap="none" w:vAnchor="page" w:hAnchor="page" w:x="393" w:y="345"/>
        <w:shd w:val="clear" w:color="auto" w:fill="auto"/>
      </w:pPr>
      <w:r>
        <w:rPr>
          <w:i/>
          <w:iCs/>
          <w:lang w:val="en-US" w:eastAsia="en-US" w:bidi="en-US"/>
        </w:rPr>
        <w:t>Maguire R.</w:t>
      </w:r>
      <w:r>
        <w:rPr>
          <w:lang w:val="en-US" w:eastAsia="en-US" w:bidi="en-US"/>
        </w:rPr>
        <w:t xml:space="preserve"> </w:t>
      </w:r>
      <w:r>
        <w:t xml:space="preserve">1968. — См. </w:t>
      </w:r>
      <w:r>
        <w:t>список сокр.</w:t>
      </w:r>
    </w:p>
    <w:p w:rsidR="00402C14" w:rsidRDefault="004D1E72">
      <w:pPr>
        <w:pStyle w:val="22"/>
        <w:framePr w:w="5750" w:h="9394" w:hRule="exact" w:wrap="none" w:vAnchor="page" w:hAnchor="page" w:x="393" w:y="345"/>
        <w:shd w:val="clear" w:color="auto" w:fill="auto"/>
      </w:pPr>
      <w:r>
        <w:rPr>
          <w:i/>
          <w:iCs/>
          <w:lang w:val="en-US" w:eastAsia="en-US" w:bidi="en-US"/>
        </w:rPr>
        <w:t>Mandelker A.</w:t>
      </w:r>
      <w:r>
        <w:rPr>
          <w:lang w:val="en-US" w:eastAsia="en-US" w:bidi="en-US"/>
        </w:rPr>
        <w:t xml:space="preserve"> The Haunted Poet: Esenin’s «Man in Black» </w:t>
      </w:r>
      <w:r>
        <w:t xml:space="preserve">// </w:t>
      </w:r>
      <w:r>
        <w:rPr>
          <w:lang w:val="en-US" w:eastAsia="en-US" w:bidi="en-US"/>
        </w:rPr>
        <w:t>The Super</w:t>
      </w:r>
      <w:r>
        <w:rPr>
          <w:lang w:val="en-US" w:eastAsia="en-US" w:bidi="en-US"/>
        </w:rPr>
        <w:softHyphen/>
        <w:t xml:space="preserve">natural in Literature </w:t>
      </w:r>
      <w:r>
        <w:t xml:space="preserve">/ </w:t>
      </w:r>
      <w:r>
        <w:rPr>
          <w:lang w:val="en-US" w:eastAsia="en-US" w:bidi="en-US"/>
        </w:rPr>
        <w:t>Ed. A. Mandelker, R. Ruder. Cobimbus: Slavica, 1989. P. 226-245.</w:t>
      </w:r>
    </w:p>
    <w:p w:rsidR="00402C14" w:rsidRDefault="004D1E72">
      <w:pPr>
        <w:pStyle w:val="22"/>
        <w:framePr w:w="5750" w:h="9394" w:hRule="exact" w:wrap="none" w:vAnchor="page" w:hAnchor="page" w:x="393" w:y="345"/>
        <w:shd w:val="clear" w:color="auto" w:fill="auto"/>
      </w:pPr>
      <w:r>
        <w:rPr>
          <w:i/>
          <w:iCs/>
          <w:lang w:val="en-US" w:eastAsia="en-US" w:bidi="en-US"/>
        </w:rPr>
        <w:t>Markidis M.</w:t>
      </w:r>
      <w:r>
        <w:rPr>
          <w:lang w:val="en-US" w:eastAsia="en-US" w:bidi="en-US"/>
        </w:rPr>
        <w:t xml:space="preserve"> Ego, My Double: (The Golyadkin Phenomenon) //Bibliotheca Psychiatrica. 198</w:t>
      </w:r>
      <w:r>
        <w:rPr>
          <w:lang w:val="en-US" w:eastAsia="en-US" w:bidi="en-US"/>
        </w:rPr>
        <w:t xml:space="preserve">6. Ns 164. P. 136—142. </w:t>
      </w:r>
      <w:r>
        <w:t>(Попытки анализа «Двойника» сточ</w:t>
      </w:r>
      <w:r>
        <w:softHyphen/>
        <w:t>ки зрения Ж. Лакана.)</w:t>
      </w:r>
    </w:p>
    <w:p w:rsidR="00402C14" w:rsidRDefault="004D1E72">
      <w:pPr>
        <w:pStyle w:val="22"/>
        <w:framePr w:w="5750" w:h="9394" w:hRule="exact" w:wrap="none" w:vAnchor="page" w:hAnchor="page" w:x="393" w:y="345"/>
        <w:shd w:val="clear" w:color="auto" w:fill="auto"/>
      </w:pPr>
      <w:r>
        <w:rPr>
          <w:i/>
          <w:iCs/>
          <w:lang w:val="en-US" w:eastAsia="en-US" w:bidi="en-US"/>
        </w:rPr>
        <w:t>Martin J.</w:t>
      </w:r>
      <w:r>
        <w:rPr>
          <w:lang w:val="en-US" w:eastAsia="en-US" w:bidi="en-US"/>
        </w:rPr>
        <w:t xml:space="preserve"> Who Am I This Time? Uncovering The Fictive Personality. N. Y.: W.W. Norton, 1988. </w:t>
      </w:r>
      <w:r>
        <w:t>(Интересные наблюдения о том, как у Челове</w:t>
      </w:r>
      <w:r>
        <w:softHyphen/>
        <w:t>ка-Волка временами проявлялись симптомы май</w:t>
      </w:r>
      <w:r>
        <w:t>ора Ковалева из гоголев</w:t>
      </w:r>
      <w:r>
        <w:softHyphen/>
        <w:t>ского «Носа».)</w:t>
      </w:r>
    </w:p>
    <w:p w:rsidR="00402C14" w:rsidRDefault="004D1E72">
      <w:pPr>
        <w:pStyle w:val="22"/>
        <w:framePr w:w="5750" w:h="9394" w:hRule="exact" w:wrap="none" w:vAnchor="page" w:hAnchor="page" w:x="393" w:y="345"/>
        <w:shd w:val="clear" w:color="auto" w:fill="auto"/>
      </w:pPr>
      <w:r>
        <w:rPr>
          <w:i/>
          <w:iCs/>
          <w:lang w:val="en-US" w:eastAsia="en-US" w:bidi="en-US"/>
        </w:rPr>
        <w:t xml:space="preserve">Masing-Delic </w:t>
      </w:r>
      <w:r>
        <w:rPr>
          <w:i/>
          <w:iCs/>
        </w:rPr>
        <w:t>I. —</w:t>
      </w:r>
      <w:r>
        <w:t xml:space="preserve"> См. список сокр.</w:t>
      </w:r>
    </w:p>
    <w:p w:rsidR="00402C14" w:rsidRDefault="004D1E72">
      <w:pPr>
        <w:pStyle w:val="22"/>
        <w:framePr w:w="5750" w:h="9394" w:hRule="exact" w:wrap="none" w:vAnchor="page" w:hAnchor="page" w:x="393" w:y="345"/>
        <w:shd w:val="clear" w:color="auto" w:fill="auto"/>
      </w:pPr>
      <w:r>
        <w:rPr>
          <w:i/>
          <w:iCs/>
          <w:lang w:val="en-US" w:eastAsia="en-US" w:bidi="en-US"/>
        </w:rPr>
        <w:t>Matlaw R.E.</w:t>
      </w:r>
      <w:r>
        <w:rPr>
          <w:lang w:val="en-US" w:eastAsia="en-US" w:bidi="en-US"/>
        </w:rPr>
        <w:t xml:space="preserve"> Thanatos and Eros: Approaches to Dostoevsky’s Universe </w:t>
      </w:r>
      <w:r>
        <w:t xml:space="preserve">// </w:t>
      </w:r>
      <w:r>
        <w:rPr>
          <w:lang w:val="en-US" w:eastAsia="en-US" w:bidi="en-US"/>
        </w:rPr>
        <w:t>Slavic and Eeast Europian Journal. 1960. Ns 4. P. 17—24.</w:t>
      </w:r>
    </w:p>
    <w:p w:rsidR="00402C14" w:rsidRDefault="004D1E72">
      <w:pPr>
        <w:pStyle w:val="22"/>
        <w:framePr w:w="5750" w:h="9394" w:hRule="exact" w:wrap="none" w:vAnchor="page" w:hAnchor="page" w:x="393" w:y="345"/>
        <w:shd w:val="clear" w:color="auto" w:fill="auto"/>
      </w:pPr>
      <w:r>
        <w:rPr>
          <w:i/>
          <w:iCs/>
          <w:lang w:val="en-US" w:eastAsia="en-US" w:bidi="en-US"/>
        </w:rPr>
        <w:t>Maze J.R.</w:t>
      </w:r>
      <w:r>
        <w:rPr>
          <w:lang w:val="en-US" w:eastAsia="en-US" w:bidi="en-US"/>
        </w:rPr>
        <w:t xml:space="preserve"> 1979. — </w:t>
      </w:r>
      <w:r>
        <w:t>См. список сокр.</w:t>
      </w:r>
    </w:p>
    <w:p w:rsidR="00402C14" w:rsidRDefault="004D1E72">
      <w:pPr>
        <w:pStyle w:val="22"/>
        <w:framePr w:w="5750" w:h="9394" w:hRule="exact" w:wrap="none" w:vAnchor="page" w:hAnchor="page" w:x="393" w:y="345"/>
        <w:shd w:val="clear" w:color="auto" w:fill="auto"/>
      </w:pPr>
      <w:r>
        <w:rPr>
          <w:i/>
          <w:iCs/>
          <w:lang w:val="en-US" w:eastAsia="en-US" w:bidi="en-US"/>
        </w:rPr>
        <w:t>Maze J.R.</w:t>
      </w:r>
      <w:r>
        <w:rPr>
          <w:lang w:val="en-US" w:eastAsia="en-US" w:bidi="en-US"/>
        </w:rPr>
        <w:t xml:space="preserve"> 1981. — </w:t>
      </w:r>
      <w:r>
        <w:t>См</w:t>
      </w:r>
      <w:r>
        <w:t>. список сокр.</w:t>
      </w:r>
    </w:p>
    <w:p w:rsidR="00402C14" w:rsidRDefault="004D1E72">
      <w:pPr>
        <w:pStyle w:val="22"/>
        <w:framePr w:w="5750" w:h="9394" w:hRule="exact" w:wrap="none" w:vAnchor="page" w:hAnchor="page" w:x="393" w:y="345"/>
        <w:shd w:val="clear" w:color="auto" w:fill="auto"/>
      </w:pPr>
      <w:r>
        <w:rPr>
          <w:i/>
          <w:iCs/>
          <w:lang w:val="en-US" w:eastAsia="en-US" w:bidi="en-US"/>
        </w:rPr>
        <w:t>McLean H.</w:t>
      </w:r>
      <w:r>
        <w:rPr>
          <w:lang w:val="en-US" w:eastAsia="en-US" w:bidi="en-US"/>
        </w:rPr>
        <w:t xml:space="preserve"> 1958. — </w:t>
      </w:r>
      <w:r>
        <w:t>См. список сокр.</w:t>
      </w:r>
    </w:p>
    <w:p w:rsidR="00402C14" w:rsidRDefault="004D1E72">
      <w:pPr>
        <w:pStyle w:val="22"/>
        <w:framePr w:w="5750" w:h="9394" w:hRule="exact" w:wrap="none" w:vAnchor="page" w:hAnchor="page" w:x="393" w:y="345"/>
        <w:shd w:val="clear" w:color="auto" w:fill="auto"/>
      </w:pPr>
      <w:r>
        <w:rPr>
          <w:i/>
          <w:iCs/>
          <w:lang w:val="en-US" w:eastAsia="en-US" w:bidi="en-US"/>
        </w:rPr>
        <w:t>McLean H.</w:t>
      </w:r>
      <w:r>
        <w:rPr>
          <w:lang w:val="en-US" w:eastAsia="en-US" w:bidi="en-US"/>
        </w:rPr>
        <w:t xml:space="preserve"> 1974. — </w:t>
      </w:r>
      <w:r>
        <w:t>См. список сокр.</w:t>
      </w:r>
    </w:p>
    <w:p w:rsidR="00402C14" w:rsidRDefault="004D1E72">
      <w:pPr>
        <w:pStyle w:val="22"/>
        <w:framePr w:w="5750" w:h="9394" w:hRule="exact" w:wrap="none" w:vAnchor="page" w:hAnchor="page" w:x="393" w:y="345"/>
        <w:shd w:val="clear" w:color="auto" w:fill="auto"/>
      </w:pPr>
      <w:r>
        <w:rPr>
          <w:i/>
          <w:iCs/>
          <w:lang w:val="en-US" w:eastAsia="en-US" w:bidi="en-US"/>
        </w:rPr>
        <w:t>Meissner W. W. —</w:t>
      </w:r>
      <w:r>
        <w:rPr>
          <w:lang w:val="en-US" w:eastAsia="en-US" w:bidi="en-US"/>
        </w:rPr>
        <w:t xml:space="preserve"> </w:t>
      </w:r>
      <w:r>
        <w:t>См. список сокр. (Клинический анализ по Голядкину.)</w:t>
      </w:r>
    </w:p>
    <w:p w:rsidR="00402C14" w:rsidRDefault="004D1E72">
      <w:pPr>
        <w:pStyle w:val="22"/>
        <w:framePr w:w="5750" w:h="9394" w:hRule="exact" w:wrap="none" w:vAnchor="page" w:hAnchor="page" w:x="393" w:y="345"/>
        <w:shd w:val="clear" w:color="auto" w:fill="auto"/>
      </w:pPr>
      <w:r>
        <w:rPr>
          <w:i/>
          <w:iCs/>
          <w:lang w:val="en-US" w:eastAsia="en-US" w:bidi="en-US"/>
        </w:rPr>
        <w:t>Melchiode G.A.</w:t>
      </w:r>
      <w:r>
        <w:rPr>
          <w:lang w:val="en-US" w:eastAsia="en-US" w:bidi="en-US"/>
        </w:rPr>
        <w:t xml:space="preserve"> A Note on «Notes from Underground» </w:t>
      </w:r>
      <w:r>
        <w:t xml:space="preserve">// </w:t>
      </w:r>
      <w:r>
        <w:rPr>
          <w:lang w:val="en-US" w:eastAsia="en-US" w:bidi="en-US"/>
        </w:rPr>
        <w:t xml:space="preserve">Bulletin of the Philadelphia Association for </w:t>
      </w:r>
      <w:r>
        <w:rPr>
          <w:lang w:val="en-US" w:eastAsia="en-US" w:bidi="en-US"/>
        </w:rPr>
        <w:t>Psychoanalysis. 1966. Ns 16. P. 89—91.</w:t>
      </w:r>
    </w:p>
    <w:p w:rsidR="00402C14" w:rsidRDefault="004D1E72">
      <w:pPr>
        <w:pStyle w:val="22"/>
        <w:framePr w:w="5750" w:h="9394" w:hRule="exact" w:wrap="none" w:vAnchor="page" w:hAnchor="page" w:x="393" w:y="345"/>
        <w:shd w:val="clear" w:color="auto" w:fill="auto"/>
      </w:pPr>
      <w:r>
        <w:rPr>
          <w:i/>
          <w:iCs/>
          <w:lang w:val="en-US" w:eastAsia="en-US" w:bidi="en-US"/>
        </w:rPr>
        <w:t>Miller K.</w:t>
      </w:r>
      <w:r>
        <w:rPr>
          <w:lang w:val="en-US" w:eastAsia="en-US" w:bidi="en-US"/>
        </w:rPr>
        <w:t xml:space="preserve"> Doubles: Studies in Literary History. Oxford: Oxford University Press, 1985. (Ha c. 135 </w:t>
      </w:r>
      <w:r>
        <w:t>автор отвергает психоаналитическую интерпретацию «Дневника» Ф.М. Достоевского.)</w:t>
      </w:r>
    </w:p>
    <w:p w:rsidR="00402C14" w:rsidRDefault="004D1E72">
      <w:pPr>
        <w:pStyle w:val="22"/>
        <w:framePr w:w="5750" w:h="9394" w:hRule="exact" w:wrap="none" w:vAnchor="page" w:hAnchor="page" w:x="393" w:y="345"/>
        <w:shd w:val="clear" w:color="auto" w:fill="auto"/>
      </w:pPr>
      <w:r>
        <w:rPr>
          <w:i/>
          <w:iCs/>
          <w:lang w:val="en-US" w:eastAsia="en-US" w:bidi="en-US"/>
        </w:rPr>
        <w:t xml:space="preserve">Miller </w:t>
      </w:r>
      <w:r>
        <w:rPr>
          <w:i/>
          <w:iCs/>
        </w:rPr>
        <w:t>М.А.</w:t>
      </w:r>
      <w:r>
        <w:t xml:space="preserve"> — См. список сокр.</w:t>
      </w:r>
    </w:p>
    <w:p w:rsidR="00402C14" w:rsidRDefault="004D1E72">
      <w:pPr>
        <w:pStyle w:val="22"/>
        <w:framePr w:w="5750" w:h="9394" w:hRule="exact" w:wrap="none" w:vAnchor="page" w:hAnchor="page" w:x="393" w:y="345"/>
        <w:shd w:val="clear" w:color="auto" w:fill="auto"/>
      </w:pPr>
      <w:r>
        <w:rPr>
          <w:i/>
          <w:iCs/>
          <w:lang w:val="en-US" w:eastAsia="en-US" w:bidi="en-US"/>
        </w:rPr>
        <w:t>Mills J.</w:t>
      </w:r>
      <w:r>
        <w:rPr>
          <w:lang w:val="en-US" w:eastAsia="en-US" w:bidi="en-US"/>
        </w:rPr>
        <w:t xml:space="preserve"> Of Dreams, Devils, Irrationality in «The Master and Margarita» </w:t>
      </w:r>
      <w:r>
        <w:t xml:space="preserve">// </w:t>
      </w:r>
      <w:r>
        <w:rPr>
          <w:lang w:val="en-US" w:eastAsia="en-US" w:bidi="en-US"/>
        </w:rPr>
        <w:t>Linguistic and Literary Studies in Eastern Europe. 1989. Ns 31. P. 303—327.</w:t>
      </w:r>
    </w:p>
    <w:p w:rsidR="00402C14" w:rsidRDefault="004D1E72">
      <w:pPr>
        <w:pStyle w:val="22"/>
        <w:framePr w:w="5750" w:h="9394" w:hRule="exact" w:wrap="none" w:vAnchor="page" w:hAnchor="page" w:x="393" w:y="345"/>
        <w:shd w:val="clear" w:color="auto" w:fill="auto"/>
      </w:pPr>
      <w:r>
        <w:rPr>
          <w:i/>
          <w:iCs/>
          <w:lang w:val="en-US" w:eastAsia="en-US" w:bidi="en-US"/>
        </w:rPr>
        <w:t>Morson G.S.</w:t>
      </w:r>
      <w:r>
        <w:rPr>
          <w:lang w:val="en-US" w:eastAsia="en-US" w:bidi="en-US"/>
        </w:rPr>
        <w:t xml:space="preserve"> 1982. — </w:t>
      </w:r>
      <w:r>
        <w:t>См. список сокр. (Критика Долтона (1979).)</w:t>
      </w:r>
    </w:p>
    <w:p w:rsidR="00402C14" w:rsidRDefault="004D1E72">
      <w:pPr>
        <w:pStyle w:val="22"/>
        <w:framePr w:w="5750" w:h="9394" w:hRule="exact" w:wrap="none" w:vAnchor="page" w:hAnchor="page" w:x="393" w:y="345"/>
        <w:shd w:val="clear" w:color="auto" w:fill="auto"/>
      </w:pPr>
      <w:r>
        <w:rPr>
          <w:i/>
          <w:iCs/>
        </w:rPr>
        <w:t xml:space="preserve">Мог </w:t>
      </w:r>
      <w:r>
        <w:rPr>
          <w:i/>
          <w:iCs/>
          <w:lang w:val="en-US" w:eastAsia="en-US" w:bidi="en-US"/>
        </w:rPr>
        <w:t>son G.S.</w:t>
      </w:r>
      <w:r>
        <w:rPr>
          <w:lang w:val="en-US" w:eastAsia="en-US" w:bidi="en-US"/>
        </w:rPr>
        <w:t xml:space="preserve"> </w:t>
      </w:r>
      <w:r>
        <w:t>1987. — См. список сокр.</w:t>
      </w:r>
    </w:p>
    <w:p w:rsidR="00402C14" w:rsidRDefault="004D1E72">
      <w:pPr>
        <w:pStyle w:val="22"/>
        <w:framePr w:w="5750" w:h="9394" w:hRule="exact" w:wrap="none" w:vAnchor="page" w:hAnchor="page" w:x="393" w:y="345"/>
        <w:shd w:val="clear" w:color="auto" w:fill="auto"/>
      </w:pPr>
      <w:r>
        <w:rPr>
          <w:i/>
          <w:iCs/>
          <w:lang w:val="en-US" w:eastAsia="en-US" w:bidi="en-US"/>
        </w:rPr>
        <w:t>Morson G.S.</w:t>
      </w:r>
      <w:r>
        <w:rPr>
          <w:lang w:val="en-US" w:eastAsia="en-US" w:bidi="en-US"/>
        </w:rPr>
        <w:t xml:space="preserve"> </w:t>
      </w:r>
      <w:r>
        <w:t>1988. — См. список сокр.</w:t>
      </w:r>
    </w:p>
    <w:p w:rsidR="00402C14" w:rsidRDefault="004D1E72">
      <w:pPr>
        <w:pStyle w:val="22"/>
        <w:framePr w:w="5750" w:h="9394" w:hRule="exact" w:wrap="none" w:vAnchor="page" w:hAnchor="page" w:x="393" w:y="345"/>
        <w:shd w:val="clear" w:color="auto" w:fill="auto"/>
      </w:pPr>
      <w:r>
        <w:rPr>
          <w:i/>
          <w:iCs/>
          <w:lang w:val="en-US" w:eastAsia="en-US" w:bidi="en-US"/>
        </w:rPr>
        <w:t xml:space="preserve">Mouchard </w:t>
      </w:r>
      <w:r>
        <w:rPr>
          <w:i/>
          <w:iCs/>
        </w:rPr>
        <w:t>С.</w:t>
      </w:r>
      <w:r>
        <w:t xml:space="preserve"> </w:t>
      </w:r>
      <w:r>
        <w:rPr>
          <w:lang w:val="en-US" w:eastAsia="en-US" w:bidi="en-US"/>
        </w:rPr>
        <w:t xml:space="preserve">Doctor Froid </w:t>
      </w:r>
      <w:r>
        <w:t xml:space="preserve">// </w:t>
      </w:r>
      <w:r>
        <w:rPr>
          <w:lang w:val="en-US" w:eastAsia="en-US" w:bidi="en-US"/>
        </w:rPr>
        <w:t xml:space="preserve">Critical Essays on Vladimir Nabokov </w:t>
      </w:r>
      <w:r>
        <w:t xml:space="preserve">/ </w:t>
      </w:r>
      <w:r>
        <w:rPr>
          <w:lang w:val="en-US" w:eastAsia="en-US" w:bidi="en-US"/>
        </w:rPr>
        <w:t>Ed. F.A. Roth. Boston: G.K. Hall, 1984. P. 130-134.</w:t>
      </w:r>
    </w:p>
    <w:p w:rsidR="00402C14" w:rsidRDefault="004D1E72">
      <w:pPr>
        <w:pStyle w:val="22"/>
        <w:framePr w:w="5750" w:h="9394" w:hRule="exact" w:wrap="none" w:vAnchor="page" w:hAnchor="page" w:x="393" w:y="345"/>
        <w:shd w:val="clear" w:color="auto" w:fill="auto"/>
      </w:pPr>
      <w:r>
        <w:rPr>
          <w:i/>
          <w:iCs/>
          <w:lang w:val="en-US" w:eastAsia="en-US" w:bidi="en-US"/>
        </w:rPr>
        <w:t>Murav H.</w:t>
      </w:r>
      <w:r>
        <w:rPr>
          <w:lang w:val="en-US" w:eastAsia="en-US" w:bidi="en-US"/>
        </w:rPr>
        <w:t xml:space="preserve"> Dora and the Underground Man </w:t>
      </w:r>
      <w:r>
        <w:t xml:space="preserve">// </w:t>
      </w:r>
      <w:r>
        <w:rPr>
          <w:lang w:val="en-US" w:eastAsia="en-US" w:bidi="en-US"/>
        </w:rPr>
        <w:t>Linguistics and Literary Studies in Eastern Europe. 1989. No 31. P. 417^</w:t>
      </w:r>
      <w:r>
        <w:rPr>
          <w:lang w:val="en-US" w:eastAsia="en-US" w:bidi="en-US"/>
        </w:rPr>
        <w:t>130.</w:t>
      </w:r>
    </w:p>
    <w:p w:rsidR="00402C14" w:rsidRDefault="004D1E72">
      <w:pPr>
        <w:pStyle w:val="22"/>
        <w:framePr w:w="5750" w:h="9394" w:hRule="exact" w:wrap="none" w:vAnchor="page" w:hAnchor="page" w:x="393" w:y="345"/>
        <w:shd w:val="clear" w:color="auto" w:fill="auto"/>
      </w:pPr>
      <w:r>
        <w:rPr>
          <w:i/>
          <w:iCs/>
          <w:lang w:val="en-US" w:eastAsia="en-US" w:bidi="en-US"/>
        </w:rPr>
        <w:t>Nabokov V.</w:t>
      </w:r>
      <w:r>
        <w:rPr>
          <w:lang w:val="en-US" w:eastAsia="en-US" w:bidi="en-US"/>
        </w:rPr>
        <w:t xml:space="preserve"> The Annotated Lolita </w:t>
      </w:r>
      <w:r>
        <w:t xml:space="preserve">/ </w:t>
      </w:r>
      <w:r>
        <w:rPr>
          <w:lang w:val="en-US" w:eastAsia="en-US" w:bidi="en-US"/>
        </w:rPr>
        <w:t>Ed. A. Appel, Jr. N. Y.: McGraw Hill, 1970.</w:t>
      </w:r>
    </w:p>
    <w:p w:rsidR="00402C14" w:rsidRDefault="004D1E72">
      <w:pPr>
        <w:pStyle w:val="22"/>
        <w:framePr w:w="5750" w:h="9394" w:hRule="exact" w:wrap="none" w:vAnchor="page" w:hAnchor="page" w:x="393" w:y="345"/>
        <w:shd w:val="clear" w:color="auto" w:fill="auto"/>
      </w:pPr>
      <w:r>
        <w:rPr>
          <w:i/>
          <w:iCs/>
          <w:lang w:val="en-US" w:eastAsia="en-US" w:bidi="en-US"/>
        </w:rPr>
        <w:t>Nabokov V. V.</w:t>
      </w:r>
      <w:r>
        <w:rPr>
          <w:lang w:val="en-US" w:eastAsia="en-US" w:bidi="en-US"/>
        </w:rPr>
        <w:t xml:space="preserve"> 1965. — </w:t>
      </w:r>
      <w:r>
        <w:t>См. список сокр.</w:t>
      </w:r>
    </w:p>
    <w:p w:rsidR="00402C14" w:rsidRDefault="004D1E72">
      <w:pPr>
        <w:pStyle w:val="22"/>
        <w:framePr w:w="5750" w:h="9394" w:hRule="exact" w:wrap="none" w:vAnchor="page" w:hAnchor="page" w:x="393" w:y="345"/>
        <w:shd w:val="clear" w:color="auto" w:fill="auto"/>
      </w:pPr>
      <w:r>
        <w:rPr>
          <w:i/>
          <w:iCs/>
          <w:lang w:val="en-US" w:eastAsia="en-US" w:bidi="en-US"/>
        </w:rPr>
        <w:t>Nabokov V.V.</w:t>
      </w:r>
      <w:r>
        <w:rPr>
          <w:lang w:val="en-US" w:eastAsia="en-US" w:bidi="en-US"/>
        </w:rPr>
        <w:t xml:space="preserve"> 1973. — </w:t>
      </w:r>
      <w:r>
        <w:t xml:space="preserve">См. </w:t>
      </w:r>
      <w:r>
        <w:rPr>
          <w:smallCaps/>
        </w:rPr>
        <w:t>список</w:t>
      </w:r>
      <w:r>
        <w:t xml:space="preserve"> сокр.</w:t>
      </w:r>
    </w:p>
    <w:p w:rsidR="00402C14" w:rsidRDefault="004D1E72">
      <w:pPr>
        <w:pStyle w:val="22"/>
        <w:framePr w:w="5750" w:h="9394" w:hRule="exact" w:wrap="none" w:vAnchor="page" w:hAnchor="page" w:x="393" w:y="345"/>
        <w:shd w:val="clear" w:color="auto" w:fill="auto"/>
      </w:pPr>
      <w:r>
        <w:rPr>
          <w:i/>
          <w:iCs/>
          <w:lang w:val="en-US" w:eastAsia="en-US" w:bidi="en-US"/>
        </w:rPr>
        <w:t>Nabokov V. V.</w:t>
      </w:r>
      <w:r>
        <w:rPr>
          <w:lang w:val="en-US" w:eastAsia="en-US" w:bidi="en-US"/>
        </w:rPr>
        <w:t xml:space="preserve"> 1974. — </w:t>
      </w:r>
      <w:r>
        <w:t>См. список сокр.</w:t>
      </w:r>
    </w:p>
    <w:p w:rsidR="00402C14" w:rsidRDefault="004D1E72">
      <w:pPr>
        <w:pStyle w:val="22"/>
        <w:framePr w:w="5750" w:h="9394" w:hRule="exact" w:wrap="none" w:vAnchor="page" w:hAnchor="page" w:x="393" w:y="345"/>
        <w:shd w:val="clear" w:color="auto" w:fill="auto"/>
      </w:pPr>
      <w:r>
        <w:rPr>
          <w:i/>
          <w:iCs/>
          <w:lang w:val="en-US" w:eastAsia="en-US" w:bidi="en-US"/>
        </w:rPr>
        <w:t xml:space="preserve">Naiman </w:t>
      </w:r>
      <w:r>
        <w:rPr>
          <w:i/>
          <w:iCs/>
        </w:rPr>
        <w:t>Е.</w:t>
      </w:r>
      <w:r>
        <w:t xml:space="preserve"> </w:t>
      </w:r>
      <w:r>
        <w:rPr>
          <w:lang w:val="en-US" w:eastAsia="en-US" w:bidi="en-US"/>
        </w:rPr>
        <w:t xml:space="preserve">Andrei Platonov and the Inadmissibility of Desire </w:t>
      </w:r>
      <w:r>
        <w:t xml:space="preserve">// </w:t>
      </w:r>
      <w:r>
        <w:rPr>
          <w:lang w:val="en-US" w:eastAsia="en-US" w:bidi="en-US"/>
        </w:rPr>
        <w:t xml:space="preserve">Russian Literature. 1988. Ns 23. P. 319—366. </w:t>
      </w:r>
      <w:r>
        <w:t>(А.П. Платонов враждебно относился к гетеросексуальности, знаком с понятием эдипова комплекса, рисует страх кастрации, фантазии о возвращении в чрево, канниба</w:t>
      </w:r>
      <w:r>
        <w:t>листический оральный секс и т. д.)</w:t>
      </w:r>
    </w:p>
    <w:p w:rsidR="00402C14" w:rsidRDefault="004D1E72">
      <w:pPr>
        <w:pStyle w:val="22"/>
        <w:framePr w:w="5750" w:h="9394" w:hRule="exact" w:wrap="none" w:vAnchor="page" w:hAnchor="page" w:x="393" w:y="345"/>
        <w:shd w:val="clear" w:color="auto" w:fill="auto"/>
      </w:pPr>
      <w:r>
        <w:rPr>
          <w:i/>
          <w:iCs/>
          <w:lang w:val="en-US" w:eastAsia="en-US" w:bidi="en-US"/>
        </w:rPr>
        <w:t>Neufeld J.</w:t>
      </w:r>
      <w:r>
        <w:rPr>
          <w:lang w:val="en-US" w:eastAsia="en-US" w:bidi="en-US"/>
        </w:rPr>
        <w:t xml:space="preserve"> Dostojewski: Skizze zu seiner Psychoanalyse. Leipzig: Inter- nationaler psychoanalytischer Verlag, 1923.</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60" w:h="9398" w:hRule="exact" w:wrap="none" w:vAnchor="page" w:hAnchor="page" w:x="388" w:y="345"/>
        <w:shd w:val="clear" w:color="auto" w:fill="auto"/>
        <w:ind w:firstLine="280"/>
      </w:pPr>
      <w:r>
        <w:rPr>
          <w:i/>
          <w:iCs/>
          <w:lang w:val="en-US" w:eastAsia="en-US" w:bidi="en-US"/>
        </w:rPr>
        <w:t>Neyraut-Sutterman Th.</w:t>
      </w:r>
      <w:r>
        <w:rPr>
          <w:lang w:val="en-US" w:eastAsia="en-US" w:bidi="en-US"/>
        </w:rPr>
        <w:t xml:space="preserve"> Parricide et epilepsie//Revue fran?aise de psychana- lyse. 1970. Ns 34. P. 635-652.</w:t>
      </w:r>
    </w:p>
    <w:p w:rsidR="00402C14" w:rsidRDefault="004D1E72">
      <w:pPr>
        <w:pStyle w:val="22"/>
        <w:framePr w:w="5760" w:h="9398" w:hRule="exact" w:wrap="none" w:vAnchor="page" w:hAnchor="page" w:x="388" w:y="345"/>
        <w:shd w:val="clear" w:color="auto" w:fill="auto"/>
        <w:ind w:firstLine="280"/>
      </w:pPr>
      <w:r>
        <w:rPr>
          <w:i/>
          <w:iCs/>
          <w:lang w:val="en-US" w:eastAsia="en-US" w:bidi="en-US"/>
        </w:rPr>
        <w:t>Ossipow N.</w:t>
      </w:r>
      <w:r>
        <w:rPr>
          <w:lang w:val="en-US" w:eastAsia="en-US" w:bidi="en-US"/>
        </w:rPr>
        <w:t xml:space="preserve"> 1923. — </w:t>
      </w:r>
      <w:r>
        <w:t xml:space="preserve">См. </w:t>
      </w:r>
      <w:r>
        <w:rPr>
          <w:smallCaps/>
        </w:rPr>
        <w:t>список</w:t>
      </w:r>
      <w:r>
        <w:t xml:space="preserve"> сокр. (Работа, не принятая надлежащим образом во внимание и ломающая традиционный подход к исследованию нарциссизма у Л.Н. Толстого.)</w:t>
      </w:r>
    </w:p>
    <w:p w:rsidR="00402C14" w:rsidRDefault="004D1E72">
      <w:pPr>
        <w:pStyle w:val="22"/>
        <w:framePr w:w="5760" w:h="9398" w:hRule="exact" w:wrap="none" w:vAnchor="page" w:hAnchor="page" w:x="388" w:y="345"/>
        <w:shd w:val="clear" w:color="auto" w:fill="auto"/>
        <w:ind w:firstLine="280"/>
      </w:pPr>
      <w:r>
        <w:rPr>
          <w:i/>
          <w:iCs/>
          <w:lang w:val="en-US" w:eastAsia="en-US" w:bidi="en-US"/>
        </w:rPr>
        <w:t>Oulanof</w:t>
      </w:r>
      <w:r>
        <w:rPr>
          <w:i/>
          <w:iCs/>
          <w:lang w:val="en-US" w:eastAsia="en-US" w:bidi="en-US"/>
        </w:rPr>
        <w:t xml:space="preserve">f </w:t>
      </w:r>
      <w:r>
        <w:rPr>
          <w:i/>
          <w:iCs/>
        </w:rPr>
        <w:t>Н. —</w:t>
      </w:r>
      <w:r>
        <w:t xml:space="preserve"> См. список сокр.</w:t>
      </w:r>
    </w:p>
    <w:p w:rsidR="00402C14" w:rsidRDefault="004D1E72">
      <w:pPr>
        <w:pStyle w:val="22"/>
        <w:framePr w:w="5760" w:h="9398" w:hRule="exact" w:wrap="none" w:vAnchor="page" w:hAnchor="page" w:x="388" w:y="345"/>
        <w:shd w:val="clear" w:color="auto" w:fill="auto"/>
        <w:ind w:firstLine="280"/>
      </w:pPr>
      <w:r>
        <w:rPr>
          <w:i/>
          <w:iCs/>
          <w:lang w:val="en-US" w:eastAsia="en-US" w:bidi="en-US"/>
        </w:rPr>
        <w:t xml:space="preserve">Paris </w:t>
      </w:r>
      <w:r>
        <w:rPr>
          <w:i/>
          <w:iCs/>
        </w:rPr>
        <w:t>В.</w:t>
      </w:r>
      <w:r>
        <w:t xml:space="preserve"> 1973. — См. список сокр.</w:t>
      </w:r>
    </w:p>
    <w:p w:rsidR="00402C14" w:rsidRDefault="004D1E72">
      <w:pPr>
        <w:pStyle w:val="22"/>
        <w:framePr w:w="5760" w:h="9398" w:hRule="exact" w:wrap="none" w:vAnchor="page" w:hAnchor="page" w:x="388" w:y="345"/>
        <w:shd w:val="clear" w:color="auto" w:fill="auto"/>
        <w:ind w:firstLine="280"/>
      </w:pPr>
      <w:r>
        <w:rPr>
          <w:i/>
          <w:iCs/>
          <w:lang w:val="en-US" w:eastAsia="en-US" w:bidi="en-US"/>
        </w:rPr>
        <w:t xml:space="preserve">Paris </w:t>
      </w:r>
      <w:r>
        <w:rPr>
          <w:i/>
          <w:iCs/>
        </w:rPr>
        <w:t>В.</w:t>
      </w:r>
      <w:r>
        <w:t xml:space="preserve"> </w:t>
      </w:r>
      <w:r>
        <w:rPr>
          <w:lang w:val="en-US" w:eastAsia="en-US" w:bidi="en-US"/>
        </w:rPr>
        <w:t>A Psychological Approach to Fiction: Studies in Thackeray, Stendhal, George Eliot, Dostoevsky, and Conrad. Bloomington: Indiana University Press, 1974.</w:t>
      </w:r>
    </w:p>
    <w:p w:rsidR="00402C14" w:rsidRDefault="004D1E72">
      <w:pPr>
        <w:pStyle w:val="22"/>
        <w:framePr w:w="5760" w:h="9398" w:hRule="exact" w:wrap="none" w:vAnchor="page" w:hAnchor="page" w:x="388" w:y="345"/>
        <w:shd w:val="clear" w:color="auto" w:fill="auto"/>
        <w:ind w:firstLine="280"/>
      </w:pPr>
      <w:r>
        <w:rPr>
          <w:i/>
          <w:iCs/>
          <w:lang w:val="en-US" w:eastAsia="en-US" w:bidi="en-US"/>
        </w:rPr>
        <w:t>Paris B.</w:t>
      </w:r>
      <w:r>
        <w:rPr>
          <w:lang w:val="en-US" w:eastAsia="en-US" w:bidi="en-US"/>
        </w:rPr>
        <w:t xml:space="preserve"> The Two Selves of Rodion Ras</w:t>
      </w:r>
      <w:r>
        <w:rPr>
          <w:lang w:val="en-US" w:eastAsia="en-US" w:bidi="en-US"/>
        </w:rPr>
        <w:t xml:space="preserve">kolnikov: A Homeyan Analysis </w:t>
      </w:r>
      <w:r>
        <w:t xml:space="preserve">// </w:t>
      </w:r>
      <w:r>
        <w:rPr>
          <w:lang w:val="en-US" w:eastAsia="en-US" w:bidi="en-US"/>
        </w:rPr>
        <w:t>Gradiva. 1978. №1.P. 316-328.</w:t>
      </w:r>
    </w:p>
    <w:p w:rsidR="00402C14" w:rsidRDefault="004D1E72">
      <w:pPr>
        <w:pStyle w:val="22"/>
        <w:framePr w:w="5760" w:h="9398" w:hRule="exact" w:wrap="none" w:vAnchor="page" w:hAnchor="page" w:x="388" w:y="345"/>
        <w:shd w:val="clear" w:color="auto" w:fill="auto"/>
        <w:ind w:firstLine="280"/>
      </w:pPr>
      <w:r>
        <w:rPr>
          <w:i/>
          <w:iCs/>
          <w:lang w:val="en-US" w:eastAsia="en-US" w:bidi="en-US"/>
        </w:rPr>
        <w:t>PasottiR.N.</w:t>
      </w:r>
      <w:r>
        <w:rPr>
          <w:lang w:val="en-US" w:eastAsia="en-US" w:bidi="en-US"/>
        </w:rPr>
        <w:t xml:space="preserve"> The Emotional Plague in Literature // Journal of Orgonomy. 1976. No 10. P. 232—248. </w:t>
      </w:r>
      <w:r>
        <w:t>(О Верховенском у Ф.М. Достоевского см. с. 245—247.)</w:t>
      </w:r>
    </w:p>
    <w:p w:rsidR="00402C14" w:rsidRDefault="004D1E72">
      <w:pPr>
        <w:pStyle w:val="22"/>
        <w:framePr w:w="5760" w:h="9398" w:hRule="exact" w:wrap="none" w:vAnchor="page" w:hAnchor="page" w:x="388" w:y="345"/>
        <w:shd w:val="clear" w:color="auto" w:fill="auto"/>
        <w:spacing w:line="276" w:lineRule="auto"/>
        <w:ind w:firstLine="280"/>
      </w:pPr>
      <w:r>
        <w:rPr>
          <w:i/>
          <w:iCs/>
          <w:lang w:val="en-US" w:eastAsia="en-US" w:bidi="en-US"/>
        </w:rPr>
        <w:t>Pereverzev V.F.</w:t>
      </w:r>
      <w:r>
        <w:rPr>
          <w:lang w:val="en-US" w:eastAsia="en-US" w:bidi="en-US"/>
        </w:rPr>
        <w:t xml:space="preserve"> Freudianism and Art </w:t>
      </w:r>
      <w:r>
        <w:t xml:space="preserve">// </w:t>
      </w:r>
      <w:r>
        <w:rPr>
          <w:lang w:val="en-US" w:eastAsia="en-US" w:bidi="en-US"/>
        </w:rPr>
        <w:t xml:space="preserve">Soviet Studies in Literature. 1986. </w:t>
      </w:r>
      <w:r>
        <w:rPr>
          <w:rFonts w:ascii="Arial" w:eastAsia="Arial" w:hAnsi="Arial" w:cs="Arial"/>
          <w:sz w:val="12"/>
          <w:szCs w:val="12"/>
          <w:lang w:val="en-US" w:eastAsia="en-US" w:bidi="en-US"/>
        </w:rPr>
        <w:t xml:space="preserve">No </w:t>
      </w:r>
      <w:r>
        <w:rPr>
          <w:lang w:val="en-US" w:eastAsia="en-US" w:bidi="en-US"/>
        </w:rPr>
        <w:t>22. P. 123-126.</w:t>
      </w:r>
    </w:p>
    <w:p w:rsidR="00402C14" w:rsidRDefault="004D1E72">
      <w:pPr>
        <w:pStyle w:val="22"/>
        <w:framePr w:w="5760" w:h="9398" w:hRule="exact" w:wrap="none" w:vAnchor="page" w:hAnchor="page" w:x="388" w:y="345"/>
        <w:shd w:val="clear" w:color="auto" w:fill="auto"/>
        <w:spacing w:line="276" w:lineRule="auto"/>
        <w:ind w:firstLine="280"/>
      </w:pPr>
      <w:r>
        <w:rPr>
          <w:i/>
          <w:iCs/>
          <w:lang w:val="en-US" w:eastAsia="en-US" w:bidi="en-US"/>
        </w:rPr>
        <w:t>Phillips E.</w:t>
      </w:r>
      <w:r>
        <w:rPr>
          <w:lang w:val="en-US" w:eastAsia="en-US" w:bidi="en-US"/>
        </w:rPr>
        <w:t xml:space="preserve"> The Hocus-Pocus of «Lolita» //Literature and Psychology. 1960. </w:t>
      </w:r>
      <w:r>
        <w:rPr>
          <w:rFonts w:ascii="Arial" w:eastAsia="Arial" w:hAnsi="Arial" w:cs="Arial"/>
          <w:sz w:val="12"/>
          <w:szCs w:val="12"/>
          <w:lang w:val="en-US" w:eastAsia="en-US" w:bidi="en-US"/>
        </w:rPr>
        <w:t xml:space="preserve">No </w:t>
      </w:r>
      <w:r>
        <w:rPr>
          <w:lang w:val="en-US" w:eastAsia="en-US" w:bidi="en-US"/>
        </w:rPr>
        <w:t>10. P. 97-101.</w:t>
      </w:r>
    </w:p>
    <w:p w:rsidR="00402C14" w:rsidRDefault="004D1E72">
      <w:pPr>
        <w:pStyle w:val="22"/>
        <w:framePr w:w="5760" w:h="9398" w:hRule="exact" w:wrap="none" w:vAnchor="page" w:hAnchor="page" w:x="388" w:y="345"/>
        <w:shd w:val="clear" w:color="auto" w:fill="auto"/>
        <w:ind w:firstLine="280"/>
      </w:pPr>
      <w:r>
        <w:rPr>
          <w:i/>
          <w:iCs/>
          <w:lang w:val="en-US" w:eastAsia="en-US" w:bidi="en-US"/>
        </w:rPr>
        <w:t>Pirog G.</w:t>
      </w:r>
      <w:r>
        <w:rPr>
          <w:lang w:val="en-US" w:eastAsia="en-US" w:bidi="en-US"/>
        </w:rPr>
        <w:t xml:space="preserve"> The Bakhtin Circle’s Freud </w:t>
      </w:r>
      <w:r>
        <w:t xml:space="preserve">// </w:t>
      </w:r>
      <w:r>
        <w:rPr>
          <w:lang w:val="en-US" w:eastAsia="en-US" w:bidi="en-US"/>
        </w:rPr>
        <w:t xml:space="preserve">Poetics Today. 1987. </w:t>
      </w:r>
      <w:r>
        <w:rPr>
          <w:rFonts w:ascii="Arial" w:eastAsia="Arial" w:hAnsi="Arial" w:cs="Arial"/>
          <w:sz w:val="12"/>
          <w:szCs w:val="12"/>
          <w:lang w:val="en-US" w:eastAsia="en-US" w:bidi="en-US"/>
        </w:rPr>
        <w:t xml:space="preserve">No </w:t>
      </w:r>
      <w:r>
        <w:rPr>
          <w:lang w:val="en-US" w:eastAsia="en-US" w:bidi="en-US"/>
        </w:rPr>
        <w:t>8. P. 591—</w:t>
      </w:r>
    </w:p>
    <w:p w:rsidR="00402C14" w:rsidRDefault="004D1E72">
      <w:pPr>
        <w:pStyle w:val="22"/>
        <w:framePr w:w="5760" w:h="9398" w:hRule="exact" w:wrap="none" w:vAnchor="page" w:hAnchor="page" w:x="388" w:y="345"/>
        <w:shd w:val="clear" w:color="auto" w:fill="auto"/>
        <w:ind w:firstLine="0"/>
        <w:jc w:val="left"/>
      </w:pPr>
      <w:r>
        <w:rPr>
          <w:lang w:val="en-US" w:eastAsia="en-US" w:bidi="en-US"/>
        </w:rPr>
        <w:t>610.</w:t>
      </w:r>
    </w:p>
    <w:p w:rsidR="00402C14" w:rsidRDefault="004D1E72">
      <w:pPr>
        <w:pStyle w:val="22"/>
        <w:framePr w:w="5760" w:h="9398" w:hRule="exact" w:wrap="none" w:vAnchor="page" w:hAnchor="page" w:x="388" w:y="345"/>
        <w:shd w:val="clear" w:color="auto" w:fill="auto"/>
        <w:ind w:firstLine="280"/>
      </w:pPr>
      <w:r>
        <w:rPr>
          <w:i/>
          <w:iCs/>
          <w:lang w:val="en-US" w:eastAsia="en-US" w:bidi="en-US"/>
        </w:rPr>
        <w:t>Plank D.L.</w:t>
      </w:r>
      <w:r>
        <w:rPr>
          <w:lang w:val="en-US" w:eastAsia="en-US" w:bidi="en-US"/>
        </w:rPr>
        <w:t xml:space="preserve"> Unconscious Motifs</w:t>
      </w:r>
      <w:r>
        <w:rPr>
          <w:lang w:val="en-US" w:eastAsia="en-US" w:bidi="en-US"/>
        </w:rPr>
        <w:t xml:space="preserve"> in Leonid Leonov’s «The Badgers» </w:t>
      </w:r>
      <w:r>
        <w:t xml:space="preserve">// </w:t>
      </w:r>
      <w:r>
        <w:rPr>
          <w:lang w:val="en-US" w:eastAsia="en-US" w:bidi="en-US"/>
        </w:rPr>
        <w:t xml:space="preserve">Slavic and Eeast Europian Journal. 1972. </w:t>
      </w:r>
      <w:r>
        <w:rPr>
          <w:rFonts w:ascii="Arial" w:eastAsia="Arial" w:hAnsi="Arial" w:cs="Arial"/>
          <w:sz w:val="12"/>
          <w:szCs w:val="12"/>
          <w:lang w:val="en-US" w:eastAsia="en-US" w:bidi="en-US"/>
        </w:rPr>
        <w:t xml:space="preserve">No </w:t>
      </w:r>
      <w:r>
        <w:rPr>
          <w:lang w:val="en-US" w:eastAsia="en-US" w:bidi="en-US"/>
        </w:rPr>
        <w:t>16. P. 19—35.</w:t>
      </w:r>
    </w:p>
    <w:p w:rsidR="00402C14" w:rsidRDefault="004D1E72">
      <w:pPr>
        <w:pStyle w:val="22"/>
        <w:framePr w:w="5760" w:h="9398" w:hRule="exact" w:wrap="none" w:vAnchor="page" w:hAnchor="page" w:x="388" w:y="345"/>
        <w:shd w:val="clear" w:color="auto" w:fill="auto"/>
        <w:ind w:firstLine="280"/>
      </w:pPr>
      <w:r>
        <w:rPr>
          <w:i/>
          <w:iCs/>
          <w:lang w:val="en-US" w:eastAsia="en-US" w:bidi="en-US"/>
        </w:rPr>
        <w:t>Pollock G.H.</w:t>
      </w:r>
      <w:r>
        <w:rPr>
          <w:lang w:val="en-US" w:eastAsia="en-US" w:bidi="en-US"/>
        </w:rPr>
        <w:t xml:space="preserve"> Psychoanalysis in Russia and the U.S.S.R.: 1908—1979 </w:t>
      </w:r>
      <w:r>
        <w:t xml:space="preserve">// </w:t>
      </w:r>
      <w:r>
        <w:rPr>
          <w:lang w:val="en-US" w:eastAsia="en-US" w:bidi="en-US"/>
        </w:rPr>
        <w:t xml:space="preserve">Annual of Psychoanalysis. 1982. </w:t>
      </w:r>
      <w:r>
        <w:rPr>
          <w:rFonts w:ascii="Arial" w:eastAsia="Arial" w:hAnsi="Arial" w:cs="Arial"/>
          <w:sz w:val="12"/>
          <w:szCs w:val="12"/>
          <w:lang w:val="en-US" w:eastAsia="en-US" w:bidi="en-US"/>
        </w:rPr>
        <w:t xml:space="preserve">No </w:t>
      </w:r>
      <w:r>
        <w:rPr>
          <w:lang w:val="en-US" w:eastAsia="en-US" w:bidi="en-US"/>
        </w:rPr>
        <w:t>10. P. 267—279.</w:t>
      </w:r>
    </w:p>
    <w:p w:rsidR="00402C14" w:rsidRDefault="004D1E72">
      <w:pPr>
        <w:pStyle w:val="22"/>
        <w:framePr w:w="5760" w:h="9398" w:hRule="exact" w:wrap="none" w:vAnchor="page" w:hAnchor="page" w:x="388" w:y="345"/>
        <w:shd w:val="clear" w:color="auto" w:fill="auto"/>
        <w:ind w:firstLine="280"/>
      </w:pPr>
      <w:r>
        <w:rPr>
          <w:i/>
          <w:iCs/>
          <w:lang w:val="en-US" w:eastAsia="en-US" w:bidi="en-US"/>
        </w:rPr>
        <w:t>Pratt B.E.B.</w:t>
      </w:r>
      <w:r>
        <w:rPr>
          <w:lang w:val="en-US" w:eastAsia="en-US" w:bidi="en-US"/>
        </w:rPr>
        <w:t xml:space="preserve"> — </w:t>
      </w:r>
      <w:r>
        <w:t xml:space="preserve">См. </w:t>
      </w:r>
      <w:r>
        <w:rPr>
          <w:smallCaps/>
        </w:rPr>
        <w:t>список</w:t>
      </w:r>
      <w:r>
        <w:t xml:space="preserve"> сокр.</w:t>
      </w:r>
    </w:p>
    <w:p w:rsidR="00402C14" w:rsidRDefault="004D1E72">
      <w:pPr>
        <w:pStyle w:val="22"/>
        <w:framePr w:w="5760" w:h="9398" w:hRule="exact" w:wrap="none" w:vAnchor="page" w:hAnchor="page" w:x="388" w:y="345"/>
        <w:shd w:val="clear" w:color="auto" w:fill="auto"/>
        <w:ind w:firstLine="280"/>
      </w:pPr>
      <w:r>
        <w:rPr>
          <w:i/>
          <w:iCs/>
          <w:lang w:val="en-US" w:eastAsia="en-US" w:bidi="en-US"/>
        </w:rPr>
        <w:t>Pratt S.</w:t>
      </w:r>
      <w:r>
        <w:rPr>
          <w:lang w:val="en-US" w:eastAsia="en-US" w:bidi="en-US"/>
        </w:rPr>
        <w:t xml:space="preserve"> </w:t>
      </w:r>
      <w:r>
        <w:rPr>
          <w:lang w:val="en-US" w:eastAsia="en-US" w:bidi="en-US"/>
        </w:rPr>
        <w:t xml:space="preserve">The Obverse of Self: Gender Shifts in Poems by Tjutcev and Axmatova//Linguistics and Literary Studies in Eastern Europe. 1989. </w:t>
      </w:r>
      <w:r>
        <w:rPr>
          <w:rFonts w:ascii="Arial" w:eastAsia="Arial" w:hAnsi="Arial" w:cs="Arial"/>
          <w:sz w:val="12"/>
          <w:szCs w:val="12"/>
          <w:lang w:val="en-US" w:eastAsia="en-US" w:bidi="en-US"/>
        </w:rPr>
        <w:t xml:space="preserve">No </w:t>
      </w:r>
      <w:r>
        <w:rPr>
          <w:lang w:val="en-US" w:eastAsia="en-US" w:bidi="en-US"/>
        </w:rPr>
        <w:t>31. P. 225-244.</w:t>
      </w:r>
    </w:p>
    <w:p w:rsidR="00402C14" w:rsidRDefault="004D1E72">
      <w:pPr>
        <w:pStyle w:val="22"/>
        <w:framePr w:w="5760" w:h="9398" w:hRule="exact" w:wrap="none" w:vAnchor="page" w:hAnchor="page" w:x="388" w:y="345"/>
        <w:shd w:val="clear" w:color="auto" w:fill="auto"/>
        <w:ind w:firstLine="280"/>
      </w:pPr>
      <w:r>
        <w:rPr>
          <w:i/>
          <w:iCs/>
          <w:lang w:val="en-US" w:eastAsia="en-US" w:bidi="en-US"/>
        </w:rPr>
        <w:t xml:space="preserve">Proffer </w:t>
      </w:r>
      <w:r>
        <w:rPr>
          <w:i/>
          <w:iCs/>
        </w:rPr>
        <w:t xml:space="preserve">С. </w:t>
      </w:r>
      <w:r>
        <w:rPr>
          <w:i/>
          <w:iCs/>
          <w:lang w:val="en-US" w:eastAsia="en-US" w:bidi="en-US"/>
        </w:rPr>
        <w:t>—</w:t>
      </w:r>
      <w:r>
        <w:rPr>
          <w:lang w:val="en-US" w:eastAsia="en-US" w:bidi="en-US"/>
        </w:rPr>
        <w:t xml:space="preserve"> </w:t>
      </w:r>
      <w:r>
        <w:t>См. список сокр. (Работа изначально задумана как паро</w:t>
      </w:r>
      <w:r>
        <w:softHyphen/>
        <w:t>дия на психоанализ.)</w:t>
      </w:r>
    </w:p>
    <w:p w:rsidR="00402C14" w:rsidRDefault="004D1E72">
      <w:pPr>
        <w:pStyle w:val="22"/>
        <w:framePr w:w="5760" w:h="9398" w:hRule="exact" w:wrap="none" w:vAnchor="page" w:hAnchor="page" w:x="388" w:y="345"/>
        <w:shd w:val="clear" w:color="auto" w:fill="auto"/>
        <w:ind w:firstLine="280"/>
      </w:pPr>
      <w:r>
        <w:rPr>
          <w:i/>
          <w:iCs/>
          <w:lang w:val="en-US" w:eastAsia="en-US" w:bidi="en-US"/>
        </w:rPr>
        <w:t>Rancour-Laperriere D.</w:t>
      </w:r>
      <w:r>
        <w:rPr>
          <w:lang w:val="en-US" w:eastAsia="en-US" w:bidi="en-US"/>
        </w:rPr>
        <w:t xml:space="preserve"> </w:t>
      </w:r>
      <w:r>
        <w:t>1980. — См. список сокр.</w:t>
      </w:r>
    </w:p>
    <w:p w:rsidR="00402C14" w:rsidRDefault="004D1E72">
      <w:pPr>
        <w:pStyle w:val="22"/>
        <w:framePr w:w="5760" w:h="9398" w:hRule="exact" w:wrap="none" w:vAnchor="page" w:hAnchor="page" w:x="388" w:y="345"/>
        <w:shd w:val="clear" w:color="auto" w:fill="auto"/>
        <w:ind w:firstLine="280"/>
      </w:pPr>
      <w:r>
        <w:rPr>
          <w:i/>
          <w:iCs/>
          <w:lang w:val="en-US" w:eastAsia="en-US" w:bidi="en-US"/>
        </w:rPr>
        <w:t>Rancour-Laferriere D.</w:t>
      </w:r>
      <w:r>
        <w:rPr>
          <w:lang w:val="en-US" w:eastAsia="en-US" w:bidi="en-US"/>
        </w:rPr>
        <w:t xml:space="preserve"> </w:t>
      </w:r>
      <w:r>
        <w:t>1982а. — См. список сокр.</w:t>
      </w:r>
    </w:p>
    <w:p w:rsidR="00402C14" w:rsidRDefault="004D1E72">
      <w:pPr>
        <w:pStyle w:val="22"/>
        <w:framePr w:w="5760" w:h="9398" w:hRule="exact" w:wrap="none" w:vAnchor="page" w:hAnchor="page" w:x="388" w:y="345"/>
        <w:shd w:val="clear" w:color="auto" w:fill="auto"/>
        <w:ind w:firstLine="280"/>
      </w:pPr>
      <w:r>
        <w:rPr>
          <w:i/>
          <w:iCs/>
          <w:lang w:val="en-US" w:eastAsia="en-US" w:bidi="en-US"/>
        </w:rPr>
        <w:t>Rancour-Laperriere D.</w:t>
      </w:r>
      <w:r>
        <w:rPr>
          <w:lang w:val="en-US" w:eastAsia="en-US" w:bidi="en-US"/>
        </w:rPr>
        <w:t xml:space="preserve"> 19826. — </w:t>
      </w:r>
      <w:r>
        <w:t>См. список сокр.</w:t>
      </w:r>
    </w:p>
    <w:p w:rsidR="00402C14" w:rsidRDefault="004D1E72">
      <w:pPr>
        <w:pStyle w:val="22"/>
        <w:framePr w:w="5760" w:h="9398" w:hRule="exact" w:wrap="none" w:vAnchor="page" w:hAnchor="page" w:x="388" w:y="345"/>
        <w:shd w:val="clear" w:color="auto" w:fill="auto"/>
        <w:ind w:firstLine="280"/>
      </w:pPr>
      <w:r>
        <w:rPr>
          <w:i/>
          <w:iCs/>
          <w:lang w:val="en-US" w:eastAsia="en-US" w:bidi="en-US"/>
        </w:rPr>
        <w:t>Rancour-Laferriere D.</w:t>
      </w:r>
      <w:r>
        <w:rPr>
          <w:lang w:val="en-US" w:eastAsia="en-US" w:bidi="en-US"/>
        </w:rPr>
        <w:t xml:space="preserve"> </w:t>
      </w:r>
      <w:r>
        <w:t>1983. — См. список сокр.</w:t>
      </w:r>
    </w:p>
    <w:p w:rsidR="00402C14" w:rsidRDefault="004D1E72">
      <w:pPr>
        <w:pStyle w:val="22"/>
        <w:framePr w:w="5760" w:h="9398" w:hRule="exact" w:wrap="none" w:vAnchor="page" w:hAnchor="page" w:x="388" w:y="345"/>
        <w:shd w:val="clear" w:color="auto" w:fill="auto"/>
        <w:ind w:firstLine="280"/>
      </w:pPr>
      <w:r>
        <w:rPr>
          <w:i/>
          <w:iCs/>
          <w:lang w:val="en-US" w:eastAsia="en-US" w:bidi="en-US"/>
        </w:rPr>
        <w:t>Rancour-Laferriere D.</w:t>
      </w:r>
      <w:r>
        <w:rPr>
          <w:lang w:val="en-US" w:eastAsia="en-US" w:bidi="en-US"/>
        </w:rPr>
        <w:t xml:space="preserve"> </w:t>
      </w:r>
      <w:r>
        <w:t xml:space="preserve">1985а. — См. список сокр. (Примеры почерпнуты из русской </w:t>
      </w:r>
      <w:r>
        <w:t>литературы.)</w:t>
      </w:r>
    </w:p>
    <w:p w:rsidR="00402C14" w:rsidRDefault="004D1E72">
      <w:pPr>
        <w:pStyle w:val="22"/>
        <w:framePr w:w="5760" w:h="9398" w:hRule="exact" w:wrap="none" w:vAnchor="page" w:hAnchor="page" w:x="388" w:y="345"/>
        <w:shd w:val="clear" w:color="auto" w:fill="auto"/>
        <w:ind w:firstLine="280"/>
      </w:pPr>
      <w:r>
        <w:rPr>
          <w:i/>
          <w:iCs/>
          <w:lang w:val="en-US" w:eastAsia="en-US" w:bidi="en-US"/>
        </w:rPr>
        <w:t>Rancour-Laferriere D.</w:t>
      </w:r>
      <w:r>
        <w:rPr>
          <w:lang w:val="en-US" w:eastAsia="en-US" w:bidi="en-US"/>
        </w:rPr>
        <w:t xml:space="preserve"> </w:t>
      </w:r>
      <w:r>
        <w:t>19856. — См. список сокр.</w:t>
      </w:r>
    </w:p>
    <w:p w:rsidR="00402C14" w:rsidRDefault="004D1E72">
      <w:pPr>
        <w:pStyle w:val="22"/>
        <w:framePr w:w="5760" w:h="9398" w:hRule="exact" w:wrap="none" w:vAnchor="page" w:hAnchor="page" w:x="388" w:y="345"/>
        <w:shd w:val="clear" w:color="auto" w:fill="auto"/>
        <w:ind w:firstLine="280"/>
      </w:pPr>
      <w:r>
        <w:rPr>
          <w:i/>
          <w:iCs/>
          <w:lang w:val="en-US" w:eastAsia="en-US" w:bidi="en-US"/>
        </w:rPr>
        <w:t>Rancour-Laferriere D.</w:t>
      </w:r>
      <w:r>
        <w:rPr>
          <w:lang w:val="en-US" w:eastAsia="en-US" w:bidi="en-US"/>
        </w:rPr>
        <w:t xml:space="preserve"> </w:t>
      </w:r>
      <w:r>
        <w:t>1989а. — См. список сокр.</w:t>
      </w:r>
    </w:p>
    <w:p w:rsidR="00402C14" w:rsidRDefault="004D1E72">
      <w:pPr>
        <w:pStyle w:val="22"/>
        <w:framePr w:w="5760" w:h="9398" w:hRule="exact" w:wrap="none" w:vAnchor="page" w:hAnchor="page" w:x="388" w:y="345"/>
        <w:shd w:val="clear" w:color="auto" w:fill="auto"/>
        <w:ind w:firstLine="280"/>
      </w:pPr>
      <w:r>
        <w:rPr>
          <w:i/>
          <w:iCs/>
          <w:lang w:val="en-US" w:eastAsia="en-US" w:bidi="en-US"/>
        </w:rPr>
        <w:t>Rancour-Laferriere D.</w:t>
      </w:r>
      <w:r>
        <w:rPr>
          <w:lang w:val="en-US" w:eastAsia="en-US" w:bidi="en-US"/>
        </w:rPr>
        <w:t xml:space="preserve"> </w:t>
      </w:r>
      <w:r>
        <w:t>1989в. — См. список сокр.</w:t>
      </w:r>
    </w:p>
    <w:p w:rsidR="00402C14" w:rsidRDefault="004D1E72">
      <w:pPr>
        <w:pStyle w:val="22"/>
        <w:framePr w:w="5760" w:h="9398" w:hRule="exact" w:wrap="none" w:vAnchor="page" w:hAnchor="page" w:x="388" w:y="345"/>
        <w:shd w:val="clear" w:color="auto" w:fill="auto"/>
        <w:ind w:firstLine="280"/>
      </w:pPr>
      <w:r>
        <w:rPr>
          <w:i/>
          <w:iCs/>
          <w:lang w:val="en-US" w:eastAsia="en-US" w:bidi="en-US"/>
        </w:rPr>
        <w:t>Rancour-Laferriere D.</w:t>
      </w:r>
      <w:r>
        <w:rPr>
          <w:lang w:val="en-US" w:eastAsia="en-US" w:bidi="en-US"/>
        </w:rPr>
        <w:t xml:space="preserve"> </w:t>
      </w:r>
      <w:r>
        <w:t>1989г. — См. список сокр.</w:t>
      </w:r>
    </w:p>
    <w:p w:rsidR="00402C14" w:rsidRDefault="004D1E72">
      <w:pPr>
        <w:pStyle w:val="22"/>
        <w:framePr w:w="5760" w:h="9398" w:hRule="exact" w:wrap="none" w:vAnchor="page" w:hAnchor="page" w:x="388" w:y="345"/>
        <w:shd w:val="clear" w:color="auto" w:fill="auto"/>
        <w:ind w:firstLine="280"/>
      </w:pPr>
      <w:r>
        <w:rPr>
          <w:i/>
          <w:iCs/>
          <w:lang w:val="en-US" w:eastAsia="en-US" w:bidi="en-US"/>
        </w:rPr>
        <w:t>Rancour-Laferriere D.</w:t>
      </w:r>
      <w:r>
        <w:rPr>
          <w:lang w:val="en-US" w:eastAsia="en-US" w:bidi="en-US"/>
        </w:rPr>
        <w:t xml:space="preserve"> The Couvade of Peter the Great: A Psychoanalytic Aspect of «The Bronze Horseman» </w:t>
      </w:r>
      <w:r>
        <w:t xml:space="preserve">// </w:t>
      </w:r>
      <w:r>
        <w:rPr>
          <w:lang w:val="en-US" w:eastAsia="en-US" w:bidi="en-US"/>
        </w:rPr>
        <w:t xml:space="preserve">Pushkin Today </w:t>
      </w:r>
      <w:r>
        <w:t xml:space="preserve">/ </w:t>
      </w:r>
      <w:r>
        <w:rPr>
          <w:lang w:val="en-US" w:eastAsia="en-US" w:bidi="en-US"/>
        </w:rPr>
        <w:t>Ed. D. Bethea. Bloo</w:t>
      </w:r>
      <w:r>
        <w:rPr>
          <w:lang w:val="en-US" w:eastAsia="en-US" w:bidi="en-US"/>
        </w:rPr>
        <w:softHyphen/>
        <w:t>mington (Ind.): Indiana University Press, 1993. P. 73—85.</w:t>
      </w:r>
    </w:p>
    <w:p w:rsidR="00402C14" w:rsidRDefault="004D1E72">
      <w:pPr>
        <w:pStyle w:val="22"/>
        <w:framePr w:w="5760" w:h="9398" w:hRule="exact" w:wrap="none" w:vAnchor="page" w:hAnchor="page" w:x="388" w:y="345"/>
        <w:shd w:val="clear" w:color="auto" w:fill="auto"/>
        <w:ind w:firstLine="280"/>
      </w:pPr>
      <w:r>
        <w:rPr>
          <w:i/>
          <w:iCs/>
          <w:lang w:val="en-US" w:eastAsia="en-US" w:bidi="en-US"/>
        </w:rPr>
        <w:t>Rancour-Laferriere D.</w:t>
      </w:r>
      <w:r>
        <w:rPr>
          <w:lang w:val="en-US" w:eastAsia="en-US" w:bidi="en-US"/>
        </w:rPr>
        <w:t xml:space="preserve"> The Deranged Birthday Boy: Solzhenitsyn’s Portrait of S</w:t>
      </w:r>
      <w:r>
        <w:rPr>
          <w:lang w:val="en-US" w:eastAsia="en-US" w:bidi="en-US"/>
        </w:rPr>
        <w:t xml:space="preserve">talin in the «The First Circle» </w:t>
      </w:r>
      <w:r>
        <w:t xml:space="preserve">// </w:t>
      </w:r>
      <w:r>
        <w:rPr>
          <w:lang w:val="en-US" w:eastAsia="en-US" w:bidi="en-US"/>
        </w:rPr>
        <w:t>Mosaic. 1985. № 18. P. 61—72.</w:t>
      </w:r>
    </w:p>
    <w:p w:rsidR="00402C14" w:rsidRDefault="004D1E72">
      <w:pPr>
        <w:pStyle w:val="22"/>
        <w:framePr w:w="5760" w:h="9398" w:hRule="exact" w:wrap="none" w:vAnchor="page" w:hAnchor="page" w:x="388" w:y="345"/>
        <w:shd w:val="clear" w:color="auto" w:fill="auto"/>
        <w:ind w:firstLine="280"/>
      </w:pPr>
      <w:r>
        <w:rPr>
          <w:i/>
          <w:iCs/>
          <w:lang w:val="en-US" w:eastAsia="en-US" w:bidi="en-US"/>
        </w:rPr>
        <w:t>Rancour-Laferriere D.</w:t>
      </w:r>
      <w:r>
        <w:rPr>
          <w:lang w:val="en-US" w:eastAsia="en-US" w:bidi="en-US"/>
        </w:rPr>
        <w:t xml:space="preserve"> The Identity of Gogol’s «Vij» </w:t>
      </w:r>
      <w:r>
        <w:t xml:space="preserve">// </w:t>
      </w:r>
      <w:r>
        <w:rPr>
          <w:lang w:val="en-US" w:eastAsia="en-US" w:bidi="en-US"/>
        </w:rPr>
        <w:t>Harvard Ukrainian Studies. 1978. № 2. P. 211-234.</w:t>
      </w:r>
    </w:p>
    <w:p w:rsidR="00402C14" w:rsidRDefault="004D1E72">
      <w:pPr>
        <w:pStyle w:val="22"/>
        <w:framePr w:w="5760" w:h="9398" w:hRule="exact" w:wrap="none" w:vAnchor="page" w:hAnchor="page" w:x="388" w:y="345"/>
        <w:shd w:val="clear" w:color="auto" w:fill="auto"/>
        <w:ind w:firstLine="280"/>
      </w:pPr>
      <w:r>
        <w:rPr>
          <w:i/>
          <w:iCs/>
          <w:lang w:val="en-US" w:eastAsia="en-US" w:bidi="en-US"/>
        </w:rPr>
        <w:t>Rancour-Laferriere D.</w:t>
      </w:r>
      <w:r>
        <w:rPr>
          <w:lang w:val="en-US" w:eastAsia="en-US" w:bidi="en-US"/>
        </w:rPr>
        <w:t xml:space="preserve"> Linguistic and Folkloristic Notes on Pasternak’s «Khmel’»//Canad</w:t>
      </w:r>
      <w:r>
        <w:rPr>
          <w:lang w:val="en-US" w:eastAsia="en-US" w:bidi="en-US"/>
        </w:rPr>
        <w:t>ian-American Slavic Studies. 1988. No 22. P. 157—162.</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5" w:h="9394" w:hRule="exact" w:wrap="none" w:vAnchor="page" w:hAnchor="page" w:x="391" w:y="349"/>
        <w:shd w:val="clear" w:color="auto" w:fill="auto"/>
      </w:pPr>
      <w:r>
        <w:rPr>
          <w:i/>
          <w:iCs/>
          <w:lang w:val="en-US" w:eastAsia="en-US" w:bidi="en-US"/>
        </w:rPr>
        <w:t>Rancour-Laferriere D.</w:t>
      </w:r>
      <w:r>
        <w:rPr>
          <w:lang w:val="en-US" w:eastAsia="en-US" w:bidi="en-US"/>
        </w:rPr>
        <w:t xml:space="preserve"> On Subtexts in Russian Literature </w:t>
      </w:r>
      <w:r>
        <w:t xml:space="preserve">// </w:t>
      </w:r>
      <w:r>
        <w:rPr>
          <w:lang w:val="en-US" w:eastAsia="en-US" w:bidi="en-US"/>
        </w:rPr>
        <w:t>Wiener Sla- wistischer Almanach. 1981. Ns 7. P. 289—296.</w:t>
      </w:r>
    </w:p>
    <w:p w:rsidR="00402C14" w:rsidRDefault="004D1E72">
      <w:pPr>
        <w:pStyle w:val="22"/>
        <w:framePr w:w="5755" w:h="9394" w:hRule="exact" w:wrap="none" w:vAnchor="page" w:hAnchor="page" w:x="391" w:y="349"/>
        <w:shd w:val="clear" w:color="auto" w:fill="auto"/>
      </w:pPr>
      <w:r>
        <w:rPr>
          <w:i/>
          <w:iCs/>
          <w:lang w:val="en-US" w:eastAsia="en-US" w:bidi="en-US"/>
        </w:rPr>
        <w:t>Rancour-Laferriere D.</w:t>
      </w:r>
      <w:r>
        <w:rPr>
          <w:lang w:val="en-US" w:eastAsia="en-US" w:bidi="en-US"/>
        </w:rPr>
        <w:t xml:space="preserve"> Preliminary Remarks on Literary Mimetics </w:t>
      </w:r>
      <w:r>
        <w:t xml:space="preserve">// </w:t>
      </w:r>
      <w:r>
        <w:rPr>
          <w:lang w:val="en-US" w:eastAsia="en-US" w:bidi="en-US"/>
        </w:rPr>
        <w:t xml:space="preserve">Axia: Davis Symposium on Literary Evaluation </w:t>
      </w:r>
      <w:r>
        <w:t xml:space="preserve">/ </w:t>
      </w:r>
      <w:r>
        <w:rPr>
          <w:lang w:val="en-US" w:eastAsia="en-US" w:bidi="en-US"/>
        </w:rPr>
        <w:t>Ed. K. Menges, D. Rancour-Lafer- riere. Stuttgart: Akademischer Verlag Hans-Dieter Heinz, 1981. P. 77—87.</w:t>
      </w:r>
    </w:p>
    <w:p w:rsidR="00402C14" w:rsidRDefault="004D1E72">
      <w:pPr>
        <w:pStyle w:val="22"/>
        <w:framePr w:w="5755" w:h="9394" w:hRule="exact" w:wrap="none" w:vAnchor="page" w:hAnchor="page" w:x="391" w:y="349"/>
        <w:shd w:val="clear" w:color="auto" w:fill="auto"/>
      </w:pPr>
      <w:r>
        <w:rPr>
          <w:i/>
          <w:iCs/>
          <w:lang w:val="en-US" w:eastAsia="en-US" w:bidi="en-US"/>
        </w:rPr>
        <w:t>Rancour-Laferriere D.</w:t>
      </w:r>
      <w:r>
        <w:rPr>
          <w:lang w:val="en-US" w:eastAsia="en-US" w:bidi="en-US"/>
        </w:rPr>
        <w:t xml:space="preserve"> Solzhenitsyn and the Jews: A Psychoanalytic View </w:t>
      </w:r>
      <w:r>
        <w:t xml:space="preserve">// </w:t>
      </w:r>
      <w:r>
        <w:rPr>
          <w:lang w:val="en-US" w:eastAsia="en-US" w:bidi="en-US"/>
        </w:rPr>
        <w:t>Soviet Jewish Affairs. 198</w:t>
      </w:r>
      <w:r>
        <w:rPr>
          <w:lang w:val="en-US" w:eastAsia="en-US" w:bidi="en-US"/>
        </w:rPr>
        <w:t>5. № 15. P. 29—54.</w:t>
      </w:r>
    </w:p>
    <w:p w:rsidR="00402C14" w:rsidRDefault="004D1E72">
      <w:pPr>
        <w:pStyle w:val="22"/>
        <w:framePr w:w="5755" w:h="9394" w:hRule="exact" w:wrap="none" w:vAnchor="page" w:hAnchor="page" w:x="391" w:y="349"/>
        <w:shd w:val="clear" w:color="auto" w:fill="auto"/>
      </w:pPr>
      <w:r>
        <w:rPr>
          <w:i/>
          <w:iCs/>
          <w:lang w:val="en-US" w:eastAsia="en-US" w:bidi="en-US"/>
        </w:rPr>
        <w:t>Rancour-Laferriere D.</w:t>
      </w:r>
      <w:r>
        <w:rPr>
          <w:lang w:val="en-US" w:eastAsia="en-US" w:bidi="en-US"/>
        </w:rPr>
        <w:t xml:space="preserve"> The Teleology of Rhythm in Poetry: With Examples Primarily from the Russian Syllabotonic Meters </w:t>
      </w:r>
      <w:r>
        <w:t xml:space="preserve">// </w:t>
      </w:r>
      <w:r>
        <w:rPr>
          <w:lang w:val="en-US" w:eastAsia="en-US" w:bidi="en-US"/>
        </w:rPr>
        <w:t>Poetics and Theory of Literature. 1980. № 4. P. 411—450.</w:t>
      </w:r>
    </w:p>
    <w:p w:rsidR="00402C14" w:rsidRDefault="004D1E72">
      <w:pPr>
        <w:pStyle w:val="22"/>
        <w:framePr w:w="5755" w:h="9394" w:hRule="exact" w:wrap="none" w:vAnchor="page" w:hAnchor="page" w:x="391" w:y="349"/>
        <w:shd w:val="clear" w:color="auto" w:fill="auto"/>
      </w:pPr>
      <w:r>
        <w:rPr>
          <w:i/>
          <w:iCs/>
          <w:lang w:val="en-US" w:eastAsia="en-US" w:bidi="en-US"/>
        </w:rPr>
        <w:t>Rancour-Laferriere D.</w:t>
      </w:r>
      <w:r>
        <w:rPr>
          <w:lang w:val="en-US" w:eastAsia="en-US" w:bidi="en-US"/>
        </w:rPr>
        <w:t xml:space="preserve"> Unstitching Gogol’s «Overcoat»: A Ret</w:t>
      </w:r>
      <w:r>
        <w:rPr>
          <w:lang w:val="en-US" w:eastAsia="en-US" w:bidi="en-US"/>
        </w:rPr>
        <w:t xml:space="preserve">rospective Footnote to «Out from Under Gogol’s Overcoat» </w:t>
      </w:r>
      <w:r>
        <w:t xml:space="preserve">// </w:t>
      </w:r>
      <w:r>
        <w:rPr>
          <w:lang w:val="en-US" w:eastAsia="en-US" w:bidi="en-US"/>
        </w:rPr>
        <w:t>Russian Language Journal. 1984. № 38. P. 187-188.</w:t>
      </w:r>
    </w:p>
    <w:p w:rsidR="00402C14" w:rsidRDefault="004D1E72">
      <w:pPr>
        <w:pStyle w:val="22"/>
        <w:framePr w:w="5755" w:h="9394" w:hRule="exact" w:wrap="none" w:vAnchor="page" w:hAnchor="page" w:x="391" w:y="349"/>
        <w:shd w:val="clear" w:color="auto" w:fill="auto"/>
      </w:pPr>
      <w:r>
        <w:rPr>
          <w:i/>
          <w:iCs/>
          <w:lang w:val="en-US" w:eastAsia="en-US" w:bidi="en-US"/>
        </w:rPr>
        <w:t>Rank 0.</w:t>
      </w:r>
      <w:r>
        <w:rPr>
          <w:lang w:val="en-US" w:eastAsia="en-US" w:bidi="en-US"/>
        </w:rPr>
        <w:t xml:space="preserve"> 1971. — </w:t>
      </w:r>
      <w:r>
        <w:t xml:space="preserve">См. </w:t>
      </w:r>
      <w:r>
        <w:rPr>
          <w:smallCaps/>
        </w:rPr>
        <w:t>список</w:t>
      </w:r>
      <w:r>
        <w:t xml:space="preserve"> сокр. (Достоевский обсуждается на с. 27— 33, 45-48, 74.)</w:t>
      </w:r>
    </w:p>
    <w:p w:rsidR="00402C14" w:rsidRDefault="004D1E72">
      <w:pPr>
        <w:pStyle w:val="22"/>
        <w:framePr w:w="5755" w:h="9394" w:hRule="exact" w:wrap="none" w:vAnchor="page" w:hAnchor="page" w:x="391" w:y="349"/>
        <w:shd w:val="clear" w:color="auto" w:fill="auto"/>
      </w:pPr>
      <w:r>
        <w:rPr>
          <w:i/>
          <w:iCs/>
          <w:lang w:val="en-US" w:eastAsia="en-US" w:bidi="en-US"/>
        </w:rPr>
        <w:t xml:space="preserve">Rank </w:t>
      </w:r>
      <w:r>
        <w:rPr>
          <w:i/>
          <w:iCs/>
        </w:rPr>
        <w:t>О.</w:t>
      </w:r>
      <w:r>
        <w:t xml:space="preserve"> 1974. — См. список сокр. (Выдающееся произведение Ранка, содержащее разбросанные по тексту комментарии к произведениям Н.В. Го</w:t>
      </w:r>
      <w:r>
        <w:softHyphen/>
        <w:t>голя, И.С. Тургенева, Л.Н. Толстого, Ф.М. Достоевского, М. Горького и Д.С. Мережковского.)</w:t>
      </w:r>
    </w:p>
    <w:p w:rsidR="00402C14" w:rsidRDefault="004D1E72">
      <w:pPr>
        <w:pStyle w:val="22"/>
        <w:framePr w:w="5755" w:h="9394" w:hRule="exact" w:wrap="none" w:vAnchor="page" w:hAnchor="page" w:x="391" w:y="349"/>
        <w:shd w:val="clear" w:color="auto" w:fill="auto"/>
      </w:pPr>
      <w:r>
        <w:rPr>
          <w:i/>
          <w:iCs/>
          <w:lang w:val="en-US" w:eastAsia="en-US" w:bidi="en-US"/>
        </w:rPr>
        <w:t xml:space="preserve">Rank </w:t>
      </w:r>
      <w:r>
        <w:rPr>
          <w:i/>
          <w:iCs/>
        </w:rPr>
        <w:t>О.</w:t>
      </w:r>
      <w:r>
        <w:t xml:space="preserve"> </w:t>
      </w:r>
      <w:r>
        <w:rPr>
          <w:lang w:val="en-US" w:eastAsia="en-US" w:bidi="en-US"/>
        </w:rPr>
        <w:t>Der Doppelganger: Eine psycho</w:t>
      </w:r>
      <w:r>
        <w:rPr>
          <w:lang w:val="en-US" w:eastAsia="en-US" w:bidi="en-US"/>
        </w:rPr>
        <w:t>analytische Studie. Vienna: Inter nationaler Psychoanalytischer Verlag, 1925.</w:t>
      </w:r>
    </w:p>
    <w:p w:rsidR="00402C14" w:rsidRDefault="004D1E72">
      <w:pPr>
        <w:pStyle w:val="22"/>
        <w:framePr w:w="5755" w:h="9394" w:hRule="exact" w:wrap="none" w:vAnchor="page" w:hAnchor="page" w:x="391" w:y="349"/>
        <w:shd w:val="clear" w:color="auto" w:fill="auto"/>
      </w:pPr>
      <w:r>
        <w:rPr>
          <w:i/>
          <w:iCs/>
          <w:lang w:val="en-US" w:eastAsia="en-US" w:bidi="en-US"/>
        </w:rPr>
        <w:t>Rank 0.</w:t>
      </w:r>
      <w:r>
        <w:rPr>
          <w:lang w:val="en-US" w:eastAsia="en-US" w:bidi="en-US"/>
        </w:rPr>
        <w:t xml:space="preserve"> Der Kunstler: Ansatze zu einer Sexual-Psychologie. 3</w:t>
      </w:r>
      <w:r>
        <w:rPr>
          <w:vertAlign w:val="superscript"/>
          <w:lang w:val="en-US" w:eastAsia="en-US" w:bidi="en-US"/>
        </w:rPr>
        <w:t>,d</w:t>
      </w:r>
      <w:r>
        <w:rPr>
          <w:lang w:val="en-US" w:eastAsia="en-US" w:bidi="en-US"/>
        </w:rPr>
        <w:t xml:space="preserve"> ed. Vienna: Hugo Heller, 1918.</w:t>
      </w:r>
    </w:p>
    <w:p w:rsidR="00402C14" w:rsidRDefault="004D1E72">
      <w:pPr>
        <w:pStyle w:val="22"/>
        <w:framePr w:w="5755" w:h="9394" w:hRule="exact" w:wrap="none" w:vAnchor="page" w:hAnchor="page" w:x="391" w:y="349"/>
        <w:shd w:val="clear" w:color="auto" w:fill="auto"/>
      </w:pPr>
      <w:r>
        <w:rPr>
          <w:i/>
          <w:iCs/>
          <w:lang w:val="en-US" w:eastAsia="en-US" w:bidi="en-US"/>
        </w:rPr>
        <w:t>Reik T.</w:t>
      </w:r>
      <w:r>
        <w:rPr>
          <w:lang w:val="en-US" w:eastAsia="en-US" w:bidi="en-US"/>
        </w:rPr>
        <w:t xml:space="preserve"> Freuds Studie fiber Dostojewski </w:t>
      </w:r>
      <w:r>
        <w:t xml:space="preserve">// </w:t>
      </w:r>
      <w:r>
        <w:rPr>
          <w:lang w:val="en-US" w:eastAsia="en-US" w:bidi="en-US"/>
        </w:rPr>
        <w:t>Imago. 1929. № 15. P. 232—242.</w:t>
      </w:r>
    </w:p>
    <w:p w:rsidR="00402C14" w:rsidRDefault="004D1E72">
      <w:pPr>
        <w:pStyle w:val="22"/>
        <w:framePr w:w="5755" w:h="9394" w:hRule="exact" w:wrap="none" w:vAnchor="page" w:hAnchor="page" w:x="391" w:y="349"/>
        <w:shd w:val="clear" w:color="auto" w:fill="auto"/>
      </w:pPr>
      <w:r>
        <w:rPr>
          <w:i/>
          <w:iCs/>
          <w:lang w:val="en-US" w:eastAsia="en-US" w:bidi="en-US"/>
        </w:rPr>
        <w:t>Reik T.</w:t>
      </w:r>
      <w:r>
        <w:rPr>
          <w:lang w:val="en-US" w:eastAsia="en-US" w:bidi="en-US"/>
        </w:rPr>
        <w:t xml:space="preserve"> From Thirty Years With Freud. L.: Hogarth Press, 1942. (C. 142— 157 </w:t>
      </w:r>
      <w:r>
        <w:t>посвящены изучению Ф.М. Достоевского 3. Фрейдом.)</w:t>
      </w:r>
    </w:p>
    <w:p w:rsidR="00402C14" w:rsidRDefault="004D1E72">
      <w:pPr>
        <w:pStyle w:val="22"/>
        <w:framePr w:w="5755" w:h="9394" w:hRule="exact" w:wrap="none" w:vAnchor="page" w:hAnchor="page" w:x="391" w:y="349"/>
        <w:shd w:val="clear" w:color="auto" w:fill="auto"/>
      </w:pPr>
      <w:r>
        <w:rPr>
          <w:i/>
          <w:iCs/>
          <w:lang w:val="en-US" w:eastAsia="en-US" w:bidi="en-US"/>
        </w:rPr>
        <w:t>Rice J.</w:t>
      </w:r>
      <w:r>
        <w:rPr>
          <w:lang w:val="en-US" w:eastAsia="en-US" w:bidi="en-US"/>
        </w:rPr>
        <w:t xml:space="preserve"> </w:t>
      </w:r>
      <w:r>
        <w:t>1982. — См. список сокр.</w:t>
      </w:r>
    </w:p>
    <w:p w:rsidR="00402C14" w:rsidRDefault="004D1E72">
      <w:pPr>
        <w:pStyle w:val="22"/>
        <w:framePr w:w="5755" w:h="9394" w:hRule="exact" w:wrap="none" w:vAnchor="page" w:hAnchor="page" w:x="391" w:y="349"/>
        <w:shd w:val="clear" w:color="auto" w:fill="auto"/>
      </w:pPr>
      <w:r>
        <w:rPr>
          <w:i/>
          <w:iCs/>
          <w:lang w:val="en-US" w:eastAsia="en-US" w:bidi="en-US"/>
        </w:rPr>
        <w:t>Rice J.</w:t>
      </w:r>
      <w:r>
        <w:rPr>
          <w:lang w:val="en-US" w:eastAsia="en-US" w:bidi="en-US"/>
        </w:rPr>
        <w:t xml:space="preserve"> </w:t>
      </w:r>
      <w:r>
        <w:t>1985. — См. список сокр.</w:t>
      </w:r>
    </w:p>
    <w:p w:rsidR="00402C14" w:rsidRDefault="004D1E72">
      <w:pPr>
        <w:pStyle w:val="22"/>
        <w:framePr w:w="5755" w:h="9394" w:hRule="exact" w:wrap="none" w:vAnchor="page" w:hAnchor="page" w:x="391" w:y="349"/>
        <w:shd w:val="clear" w:color="auto" w:fill="auto"/>
      </w:pPr>
      <w:r>
        <w:rPr>
          <w:i/>
          <w:iCs/>
          <w:lang w:val="en-US" w:eastAsia="en-US" w:bidi="en-US"/>
        </w:rPr>
        <w:t>Rice J.</w:t>
      </w:r>
      <w:r>
        <w:rPr>
          <w:lang w:val="en-US" w:eastAsia="en-US" w:bidi="en-US"/>
        </w:rPr>
        <w:t xml:space="preserve"> </w:t>
      </w:r>
      <w:r>
        <w:t>1989. — См. список сокр.</w:t>
      </w:r>
    </w:p>
    <w:p w:rsidR="00402C14" w:rsidRDefault="004D1E72">
      <w:pPr>
        <w:pStyle w:val="22"/>
        <w:framePr w:w="5755" w:h="9394" w:hRule="exact" w:wrap="none" w:vAnchor="page" w:hAnchor="page" w:x="391" w:y="349"/>
        <w:shd w:val="clear" w:color="auto" w:fill="auto"/>
      </w:pPr>
      <w:r>
        <w:rPr>
          <w:i/>
          <w:iCs/>
          <w:lang w:val="en-US" w:eastAsia="en-US" w:bidi="en-US"/>
        </w:rPr>
        <w:t xml:space="preserve">Riceur </w:t>
      </w:r>
      <w:r>
        <w:rPr>
          <w:i/>
          <w:iCs/>
        </w:rPr>
        <w:t>Р. —</w:t>
      </w:r>
      <w:r>
        <w:t xml:space="preserve"> См. список сокр.</w:t>
      </w:r>
    </w:p>
    <w:p w:rsidR="00402C14" w:rsidRDefault="004D1E72">
      <w:pPr>
        <w:pStyle w:val="22"/>
        <w:framePr w:w="5755" w:h="9394" w:hRule="exact" w:wrap="none" w:vAnchor="page" w:hAnchor="page" w:x="391" w:y="349"/>
        <w:shd w:val="clear" w:color="auto" w:fill="auto"/>
      </w:pPr>
      <w:r>
        <w:rPr>
          <w:i/>
          <w:iCs/>
          <w:lang w:val="en-US" w:eastAsia="en-US" w:bidi="en-US"/>
        </w:rPr>
        <w:t>Robertson</w:t>
      </w:r>
      <w:r>
        <w:rPr>
          <w:i/>
          <w:iCs/>
          <w:lang w:val="en-US" w:eastAsia="en-US" w:bidi="en-US"/>
        </w:rPr>
        <w:t xml:space="preserve"> P.L.</w:t>
      </w:r>
      <w:r>
        <w:rPr>
          <w:lang w:val="en-US" w:eastAsia="en-US" w:bidi="en-US"/>
        </w:rPr>
        <w:t xml:space="preserve"> The Role of the Political Usurper: Macbeth and Boris Godunov </w:t>
      </w:r>
      <w:r>
        <w:rPr>
          <w:i/>
          <w:iCs/>
        </w:rPr>
        <w:t>Ц</w:t>
      </w:r>
      <w:r>
        <w:t xml:space="preserve"> </w:t>
      </w:r>
      <w:r>
        <w:rPr>
          <w:lang w:val="en-US" w:eastAsia="en-US" w:bidi="en-US"/>
        </w:rPr>
        <w:t>American Imago. 1966. Ns 23. P. 95—109.</w:t>
      </w:r>
    </w:p>
    <w:p w:rsidR="00402C14" w:rsidRDefault="004D1E72">
      <w:pPr>
        <w:pStyle w:val="22"/>
        <w:framePr w:w="5755" w:h="9394" w:hRule="exact" w:wrap="none" w:vAnchor="page" w:hAnchor="page" w:x="391" w:y="349"/>
        <w:shd w:val="clear" w:color="auto" w:fill="auto"/>
      </w:pPr>
      <w:r>
        <w:rPr>
          <w:i/>
          <w:iCs/>
          <w:lang w:val="en-US" w:eastAsia="en-US" w:bidi="en-US"/>
        </w:rPr>
        <w:t>Rogers R.</w:t>
      </w:r>
      <w:r>
        <w:rPr>
          <w:lang w:val="en-US" w:eastAsia="en-US" w:bidi="en-US"/>
        </w:rPr>
        <w:t xml:space="preserve"> A Psychoanalytic Study of the Double in Literature. Detroit: Wayne State University Press, 1970. (C. 34—38, 46—48 </w:t>
      </w:r>
      <w:r>
        <w:t>посвящены Ф.М. Дос</w:t>
      </w:r>
      <w:r>
        <w:softHyphen/>
        <w:t>тоев</w:t>
      </w:r>
      <w:r>
        <w:t>скому, с. 164—166 — В.В. Набокову.)</w:t>
      </w:r>
    </w:p>
    <w:p w:rsidR="00402C14" w:rsidRDefault="004D1E72">
      <w:pPr>
        <w:pStyle w:val="22"/>
        <w:framePr w:w="5755" w:h="9394" w:hRule="exact" w:wrap="none" w:vAnchor="page" w:hAnchor="page" w:x="391" w:y="349"/>
        <w:shd w:val="clear" w:color="auto" w:fill="auto"/>
      </w:pPr>
      <w:r>
        <w:rPr>
          <w:i/>
          <w:iCs/>
          <w:lang w:val="en-US" w:eastAsia="en-US" w:bidi="en-US"/>
        </w:rPr>
        <w:t>Rogers R.</w:t>
      </w:r>
      <w:r>
        <w:rPr>
          <w:lang w:val="en-US" w:eastAsia="en-US" w:bidi="en-US"/>
        </w:rPr>
        <w:t xml:space="preserve"> </w:t>
      </w:r>
      <w:r>
        <w:t>1984. — См. список сокр.</w:t>
      </w:r>
    </w:p>
    <w:p w:rsidR="00402C14" w:rsidRDefault="004D1E72">
      <w:pPr>
        <w:pStyle w:val="22"/>
        <w:framePr w:w="5755" w:h="9394" w:hRule="exact" w:wrap="none" w:vAnchor="page" w:hAnchor="page" w:x="391" w:y="349"/>
        <w:shd w:val="clear" w:color="auto" w:fill="auto"/>
      </w:pPr>
      <w:r>
        <w:rPr>
          <w:i/>
          <w:iCs/>
          <w:lang w:val="en-US" w:eastAsia="en-US" w:bidi="en-US"/>
        </w:rPr>
        <w:t>Rosenthal R.J</w:t>
      </w:r>
      <w:r>
        <w:rPr>
          <w:lang w:val="en-US" w:eastAsia="en-US" w:bidi="en-US"/>
        </w:rPr>
        <w:t xml:space="preserve"> Dostoevsky’s Experiment with Projective Mechanisms and the Theft of Identity in «The Double» </w:t>
      </w:r>
      <w:r>
        <w:t xml:space="preserve">// </w:t>
      </w:r>
      <w:r>
        <w:rPr>
          <w:lang w:val="en-US" w:eastAsia="en-US" w:bidi="en-US"/>
        </w:rPr>
        <w:t xml:space="preserve">The Anxious Subject </w:t>
      </w:r>
      <w:r>
        <w:t xml:space="preserve">/ </w:t>
      </w:r>
      <w:r>
        <w:rPr>
          <w:lang w:val="en-US" w:eastAsia="en-US" w:bidi="en-US"/>
        </w:rPr>
        <w:t xml:space="preserve">Ed. M. Lazar. Malibu: Undena Publications, 1983. P. </w:t>
      </w:r>
      <w:r>
        <w:rPr>
          <w:lang w:val="en-US" w:eastAsia="en-US" w:bidi="en-US"/>
        </w:rPr>
        <w:t>13—40.</w:t>
      </w:r>
    </w:p>
    <w:p w:rsidR="00402C14" w:rsidRDefault="004D1E72">
      <w:pPr>
        <w:pStyle w:val="22"/>
        <w:framePr w:w="5755" w:h="9394" w:hRule="exact" w:wrap="none" w:vAnchor="page" w:hAnchor="page" w:x="391" w:y="349"/>
        <w:shd w:val="clear" w:color="auto" w:fill="auto"/>
      </w:pPr>
      <w:r>
        <w:rPr>
          <w:i/>
          <w:iCs/>
          <w:lang w:val="en-US" w:eastAsia="en-US" w:bidi="en-US"/>
        </w:rPr>
        <w:t>Rosenthal R.J.</w:t>
      </w:r>
      <w:r>
        <w:rPr>
          <w:lang w:val="en-US" w:eastAsia="en-US" w:bidi="en-US"/>
        </w:rPr>
        <w:t xml:space="preserve"> Raskolnikov’s Transgressions and the Confusion between Destructiveness and Creativity //Do I Dare Disturb the Universe? A Memorial to Wilfred R. Bion </w:t>
      </w:r>
      <w:r>
        <w:t xml:space="preserve">/ </w:t>
      </w:r>
      <w:r>
        <w:rPr>
          <w:lang w:val="en-US" w:eastAsia="en-US" w:bidi="en-US"/>
        </w:rPr>
        <w:t>Ed. J. Grotstein. Beverley Hills: Caesura Press, 1981. P. 197-235.</w:t>
      </w:r>
    </w:p>
    <w:p w:rsidR="00402C14" w:rsidRDefault="004D1E72">
      <w:pPr>
        <w:pStyle w:val="22"/>
        <w:framePr w:w="5755" w:h="9394" w:hRule="exact" w:wrap="none" w:vAnchor="page" w:hAnchor="page" w:x="391" w:y="349"/>
        <w:shd w:val="clear" w:color="auto" w:fill="auto"/>
      </w:pPr>
      <w:r>
        <w:rPr>
          <w:i/>
          <w:iCs/>
          <w:lang w:val="en-US" w:eastAsia="en-US" w:bidi="en-US"/>
        </w:rPr>
        <w:t>Roth P.A.</w:t>
      </w:r>
      <w:r>
        <w:rPr>
          <w:lang w:val="en-US" w:eastAsia="en-US" w:bidi="en-US"/>
        </w:rPr>
        <w:t xml:space="preserve"> 1975.</w:t>
      </w:r>
      <w:r>
        <w:rPr>
          <w:lang w:val="en-US" w:eastAsia="en-US" w:bidi="en-US"/>
        </w:rPr>
        <w:t xml:space="preserve"> — </w:t>
      </w:r>
      <w:r>
        <w:t xml:space="preserve">См. </w:t>
      </w:r>
      <w:r>
        <w:rPr>
          <w:smallCaps/>
        </w:rPr>
        <w:t>список</w:t>
      </w:r>
      <w:r>
        <w:t xml:space="preserve"> сокр.</w:t>
      </w:r>
    </w:p>
    <w:p w:rsidR="00402C14" w:rsidRDefault="004D1E72">
      <w:pPr>
        <w:pStyle w:val="22"/>
        <w:framePr w:w="5755" w:h="9394" w:hRule="exact" w:wrap="none" w:vAnchor="page" w:hAnchor="page" w:x="391" w:y="349"/>
        <w:shd w:val="clear" w:color="auto" w:fill="auto"/>
      </w:pPr>
      <w:r>
        <w:rPr>
          <w:i/>
          <w:iCs/>
          <w:lang w:val="en-US" w:eastAsia="en-US" w:bidi="en-US"/>
        </w:rPr>
        <w:t>Roth P.A.</w:t>
      </w:r>
      <w:r>
        <w:rPr>
          <w:lang w:val="en-US" w:eastAsia="en-US" w:bidi="en-US"/>
        </w:rPr>
        <w:t xml:space="preserve"> Toward the Man Behind the Mystification </w:t>
      </w:r>
      <w:r>
        <w:t xml:space="preserve">// </w:t>
      </w:r>
      <w:r>
        <w:rPr>
          <w:lang w:val="en-US" w:eastAsia="en-US" w:bidi="en-US"/>
        </w:rPr>
        <w:t xml:space="preserve">Nabokov’s Fifth Arc </w:t>
      </w:r>
      <w:r>
        <w:t xml:space="preserve">/ </w:t>
      </w:r>
      <w:r>
        <w:rPr>
          <w:lang w:val="en-US" w:eastAsia="en-US" w:bidi="en-US"/>
        </w:rPr>
        <w:t>Ed.J.E. Rivers, C. Nicol. Austin: University of Texas Press, 1982. P. 43—59.</w:t>
      </w:r>
    </w:p>
    <w:p w:rsidR="00402C14" w:rsidRDefault="004D1E72">
      <w:pPr>
        <w:pStyle w:val="22"/>
        <w:framePr w:w="5755" w:h="9394" w:hRule="exact" w:wrap="none" w:vAnchor="page" w:hAnchor="page" w:x="391" w:y="349"/>
        <w:shd w:val="clear" w:color="auto" w:fill="auto"/>
      </w:pPr>
      <w:r>
        <w:rPr>
          <w:i/>
          <w:iCs/>
          <w:lang w:val="en-US" w:eastAsia="en-US" w:bidi="en-US"/>
        </w:rPr>
        <w:t>Rothstein A.</w:t>
      </w:r>
      <w:r>
        <w:rPr>
          <w:lang w:val="en-US" w:eastAsia="en-US" w:bidi="en-US"/>
        </w:rPr>
        <w:t xml:space="preserve"> — </w:t>
      </w:r>
      <w:r>
        <w:t xml:space="preserve">См. </w:t>
      </w:r>
      <w:r>
        <w:rPr>
          <w:smallCaps/>
        </w:rPr>
        <w:t>список</w:t>
      </w:r>
      <w:r>
        <w:t xml:space="preserve"> сокр. (Включены главы, посвященные «Анне Карениной»: </w:t>
      </w:r>
      <w:r>
        <w:rPr>
          <w:lang w:val="en-US" w:eastAsia="en-US" w:bidi="en-US"/>
        </w:rPr>
        <w:t>«Levi</w:t>
      </w:r>
      <w:r>
        <w:rPr>
          <w:lang w:val="en-US" w:eastAsia="en-US" w:bidi="en-US"/>
        </w:rPr>
        <w:t>n and Kitty: Neurotic Narcissistic Personality and Normal Suppliant Personality Disorders», «Stiva: An Entitled Hedonist», «Dolly: A</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98" w:h="9384" w:hRule="exact" w:wrap="none" w:vAnchor="page" w:hAnchor="page" w:x="369" w:y="354"/>
        <w:shd w:val="clear" w:color="auto" w:fill="auto"/>
        <w:spacing w:line="233" w:lineRule="auto"/>
        <w:ind w:firstLine="0"/>
      </w:pPr>
      <w:r>
        <w:rPr>
          <w:lang w:val="en-US" w:eastAsia="en-US" w:bidi="en-US"/>
        </w:rPr>
        <w:t>Depressed Suppliant Personality Disorder», «Vronsky: A Phallic-Narcissistic Character in Regression»</w:t>
      </w:r>
      <w:r>
        <w:rPr>
          <w:lang w:val="en-US" w:eastAsia="en-US" w:bidi="en-US"/>
        </w:rPr>
        <w:t>, «Anna: A Stereotypical Female Narcissistic Per</w:t>
      </w:r>
      <w:r>
        <w:rPr>
          <w:lang w:val="en-US" w:eastAsia="en-US" w:bidi="en-US"/>
        </w:rPr>
        <w:softHyphen/>
        <w:t>sonality Disorder».)</w:t>
      </w:r>
    </w:p>
    <w:p w:rsidR="00402C14" w:rsidRDefault="004D1E72">
      <w:pPr>
        <w:pStyle w:val="22"/>
        <w:framePr w:w="5798" w:h="9384" w:hRule="exact" w:wrap="none" w:vAnchor="page" w:hAnchor="page" w:x="369" w:y="354"/>
        <w:shd w:val="clear" w:color="auto" w:fill="auto"/>
        <w:spacing w:line="233" w:lineRule="auto"/>
        <w:ind w:firstLine="320"/>
      </w:pPr>
      <w:r>
        <w:rPr>
          <w:i/>
          <w:iCs/>
          <w:lang w:val="en-US" w:eastAsia="en-US" w:bidi="en-US"/>
        </w:rPr>
        <w:t>Rowe W. W.</w:t>
      </w:r>
      <w:r>
        <w:rPr>
          <w:lang w:val="en-US" w:eastAsia="en-US" w:bidi="en-US"/>
        </w:rPr>
        <w:t xml:space="preserve"> Nabokov’s Deceptive World. N. Y.: New York University Press, 1971. </w:t>
      </w:r>
      <w:r>
        <w:t>(Проницательное исследование сексуальной подоплеки прозы В.В. Набокова.)</w:t>
      </w:r>
    </w:p>
    <w:p w:rsidR="00402C14" w:rsidRDefault="004D1E72">
      <w:pPr>
        <w:pStyle w:val="22"/>
        <w:framePr w:w="5798" w:h="9384" w:hRule="exact" w:wrap="none" w:vAnchor="page" w:hAnchor="page" w:x="369" w:y="354"/>
        <w:shd w:val="clear" w:color="auto" w:fill="auto"/>
        <w:spacing w:line="233" w:lineRule="auto"/>
        <w:ind w:firstLine="320"/>
      </w:pPr>
      <w:r>
        <w:rPr>
          <w:i/>
          <w:iCs/>
          <w:lang w:val="en-US" w:eastAsia="en-US" w:bidi="en-US"/>
        </w:rPr>
        <w:t>Sachs W.</w:t>
      </w:r>
      <w:r>
        <w:rPr>
          <w:lang w:val="en-US" w:eastAsia="en-US" w:bidi="en-US"/>
        </w:rPr>
        <w:t xml:space="preserve"> Psychoanalysis: Its Meanin</w:t>
      </w:r>
      <w:r>
        <w:rPr>
          <w:lang w:val="en-US" w:eastAsia="en-US" w:bidi="en-US"/>
        </w:rPr>
        <w:t xml:space="preserve">g and Practical Applications. L.: Cassell, 1934. </w:t>
      </w:r>
      <w:r>
        <w:t xml:space="preserve">(Гл. </w:t>
      </w:r>
      <w:r>
        <w:rPr>
          <w:lang w:val="en-US" w:eastAsia="en-US" w:bidi="en-US"/>
        </w:rPr>
        <w:t xml:space="preserve">12 </w:t>
      </w:r>
      <w:r>
        <w:t>посвящена Ф.М. Достоевскому.)</w:t>
      </w:r>
    </w:p>
    <w:p w:rsidR="00402C14" w:rsidRDefault="004D1E72">
      <w:pPr>
        <w:pStyle w:val="22"/>
        <w:framePr w:w="5798" w:h="9384" w:hRule="exact" w:wrap="none" w:vAnchor="page" w:hAnchor="page" w:x="369" w:y="354"/>
        <w:shd w:val="clear" w:color="auto" w:fill="auto"/>
        <w:spacing w:line="233" w:lineRule="auto"/>
        <w:ind w:firstLine="320"/>
      </w:pPr>
      <w:r>
        <w:rPr>
          <w:i/>
          <w:iCs/>
          <w:lang w:val="en-US" w:eastAsia="en-US" w:bidi="en-US"/>
        </w:rPr>
        <w:t xml:space="preserve">Scammell </w:t>
      </w:r>
      <w:r>
        <w:rPr>
          <w:i/>
          <w:iCs/>
        </w:rPr>
        <w:t>М.</w:t>
      </w:r>
      <w:r>
        <w:t xml:space="preserve"> </w:t>
      </w:r>
      <w:r>
        <w:rPr>
          <w:lang w:val="en-US" w:eastAsia="en-US" w:bidi="en-US"/>
        </w:rPr>
        <w:t xml:space="preserve">Solzhenitsyn: A Biography. N. Y.: W.W. Norton, 1984. </w:t>
      </w:r>
      <w:r>
        <w:t>(Со</w:t>
      </w:r>
      <w:r>
        <w:softHyphen/>
        <w:t>держит много выводов, хотя и не выраженных в психоаналитических тер</w:t>
      </w:r>
      <w:r>
        <w:softHyphen/>
        <w:t xml:space="preserve">минах, но имеющих </w:t>
      </w:r>
      <w:r>
        <w:t>психоаналитическую ценность.)</w:t>
      </w:r>
    </w:p>
    <w:p w:rsidR="00402C14" w:rsidRDefault="004D1E72">
      <w:pPr>
        <w:pStyle w:val="22"/>
        <w:framePr w:w="5798" w:h="9384" w:hRule="exact" w:wrap="none" w:vAnchor="page" w:hAnchor="page" w:x="369" w:y="354"/>
        <w:shd w:val="clear" w:color="auto" w:fill="auto"/>
        <w:spacing w:line="233" w:lineRule="auto"/>
        <w:ind w:firstLine="320"/>
      </w:pPr>
      <w:r>
        <w:rPr>
          <w:i/>
          <w:iCs/>
          <w:lang w:val="en-US" w:eastAsia="en-US" w:bidi="en-US"/>
        </w:rPr>
        <w:t>Schmidl F.</w:t>
      </w:r>
      <w:r>
        <w:rPr>
          <w:lang w:val="en-US" w:eastAsia="en-US" w:bidi="en-US"/>
        </w:rPr>
        <w:t xml:space="preserve"> </w:t>
      </w:r>
      <w:r>
        <w:t>— См. список сокр.</w:t>
      </w:r>
    </w:p>
    <w:p w:rsidR="00402C14" w:rsidRDefault="004D1E72">
      <w:pPr>
        <w:pStyle w:val="22"/>
        <w:framePr w:w="5798" w:h="9384" w:hRule="exact" w:wrap="none" w:vAnchor="page" w:hAnchor="page" w:x="369" w:y="354"/>
        <w:shd w:val="clear" w:color="auto" w:fill="auto"/>
        <w:spacing w:line="233" w:lineRule="auto"/>
        <w:ind w:firstLine="320"/>
      </w:pPr>
      <w:r>
        <w:rPr>
          <w:i/>
          <w:iCs/>
          <w:lang w:val="en-US" w:eastAsia="en-US" w:bidi="en-US"/>
        </w:rPr>
        <w:t>Schneck J.</w:t>
      </w:r>
      <w:r>
        <w:rPr>
          <w:lang w:val="en-US" w:eastAsia="en-US" w:bidi="en-US"/>
        </w:rPr>
        <w:t xml:space="preserve"> Anton Chekhov: Psychiatrist «manque» </w:t>
      </w:r>
      <w:r>
        <w:t xml:space="preserve">// </w:t>
      </w:r>
      <w:r>
        <w:rPr>
          <w:lang w:val="en-US" w:eastAsia="en-US" w:bidi="en-US"/>
        </w:rPr>
        <w:t>New York State Journal of Medicine. 1978. N° 78. P. 1130-1135.</w:t>
      </w:r>
    </w:p>
    <w:p w:rsidR="00402C14" w:rsidRDefault="004D1E72">
      <w:pPr>
        <w:pStyle w:val="22"/>
        <w:framePr w:w="5798" w:h="9384" w:hRule="exact" w:wrap="none" w:vAnchor="page" w:hAnchor="page" w:x="369" w:y="354"/>
        <w:shd w:val="clear" w:color="auto" w:fill="auto"/>
        <w:spacing w:line="233" w:lineRule="auto"/>
        <w:ind w:firstLine="320"/>
      </w:pPr>
      <w:r>
        <w:rPr>
          <w:i/>
          <w:iCs/>
          <w:lang w:val="en-US" w:eastAsia="en-US" w:bidi="en-US"/>
        </w:rPr>
        <w:t>Schneiderman L. —</w:t>
      </w:r>
      <w:r>
        <w:rPr>
          <w:lang w:val="en-US" w:eastAsia="en-US" w:bidi="en-US"/>
        </w:rPr>
        <w:t xml:space="preserve"> </w:t>
      </w:r>
      <w:r>
        <w:t>См. список сокр.</w:t>
      </w:r>
    </w:p>
    <w:p w:rsidR="00402C14" w:rsidRDefault="004D1E72">
      <w:pPr>
        <w:pStyle w:val="22"/>
        <w:framePr w:w="5798" w:h="9384" w:hRule="exact" w:wrap="none" w:vAnchor="page" w:hAnchor="page" w:x="369" w:y="354"/>
        <w:shd w:val="clear" w:color="auto" w:fill="auto"/>
        <w:spacing w:line="233" w:lineRule="auto"/>
        <w:ind w:firstLine="320"/>
      </w:pPr>
      <w:r>
        <w:rPr>
          <w:i/>
          <w:iCs/>
          <w:lang w:val="en-US" w:eastAsia="en-US" w:bidi="en-US"/>
        </w:rPr>
        <w:t>Schwartz M.M., Shwartz A.</w:t>
      </w:r>
      <w:r>
        <w:rPr>
          <w:lang w:val="en-US" w:eastAsia="en-US" w:bidi="en-US"/>
        </w:rPr>
        <w:t xml:space="preserve"> The Queen of Spades: A Psychoanalytic Inter</w:t>
      </w:r>
      <w:r>
        <w:rPr>
          <w:lang w:val="en-US" w:eastAsia="en-US" w:bidi="en-US"/>
        </w:rPr>
        <w:softHyphen/>
        <w:t>pretation //Texas Studies in Literature and Language. 1975. N° 17. P. 275—288.</w:t>
      </w:r>
    </w:p>
    <w:p w:rsidR="00402C14" w:rsidRDefault="004D1E72">
      <w:pPr>
        <w:pStyle w:val="22"/>
        <w:framePr w:w="5798" w:h="9384" w:hRule="exact" w:wrap="none" w:vAnchor="page" w:hAnchor="page" w:x="369" w:y="354"/>
        <w:shd w:val="clear" w:color="auto" w:fill="auto"/>
        <w:spacing w:line="233" w:lineRule="auto"/>
        <w:ind w:firstLine="320"/>
      </w:pPr>
      <w:r>
        <w:rPr>
          <w:i/>
          <w:iCs/>
          <w:lang w:val="en-US" w:eastAsia="en-US" w:bidi="en-US"/>
        </w:rPr>
        <w:t>Scott H.</w:t>
      </w:r>
      <w:r>
        <w:rPr>
          <w:lang w:val="en-US" w:eastAsia="en-US" w:bidi="en-US"/>
        </w:rPr>
        <w:t xml:space="preserve"> 1987. — </w:t>
      </w:r>
      <w:r>
        <w:t>См. список сокр.</w:t>
      </w:r>
    </w:p>
    <w:p w:rsidR="00402C14" w:rsidRDefault="004D1E72">
      <w:pPr>
        <w:pStyle w:val="22"/>
        <w:framePr w:w="5798" w:h="9384" w:hRule="exact" w:wrap="none" w:vAnchor="page" w:hAnchor="page" w:x="369" w:y="354"/>
        <w:shd w:val="clear" w:color="auto" w:fill="auto"/>
        <w:spacing w:line="233" w:lineRule="auto"/>
        <w:ind w:firstLine="320"/>
      </w:pPr>
      <w:r>
        <w:rPr>
          <w:i/>
          <w:iCs/>
          <w:lang w:val="en-US" w:eastAsia="en-US" w:bidi="en-US"/>
        </w:rPr>
        <w:t>Scott H.</w:t>
      </w:r>
      <w:r>
        <w:rPr>
          <w:lang w:val="en-US" w:eastAsia="en-US" w:bidi="en-US"/>
        </w:rPr>
        <w:t xml:space="preserve"> Introduction: V.F. Pereverzev, 1882—1968 </w:t>
      </w:r>
      <w:r>
        <w:t xml:space="preserve">// </w:t>
      </w:r>
      <w:r>
        <w:rPr>
          <w:lang w:val="en-US" w:eastAsia="en-US" w:bidi="en-US"/>
        </w:rPr>
        <w:t>Soviet Studies in Literature. 1986. N° 22. P.</w:t>
      </w:r>
      <w:r>
        <w:rPr>
          <w:lang w:val="en-US" w:eastAsia="en-US" w:bidi="en-US"/>
        </w:rPr>
        <w:t xml:space="preserve"> 6—33. </w:t>
      </w:r>
      <w:r>
        <w:rPr>
          <w:smallCaps/>
          <w:lang w:val="en-US" w:eastAsia="en-US" w:bidi="en-US"/>
        </w:rPr>
        <w:t>(Cm. c.</w:t>
      </w:r>
      <w:r>
        <w:rPr>
          <w:lang w:val="en-US" w:eastAsia="en-US" w:bidi="en-US"/>
        </w:rPr>
        <w:t xml:space="preserve"> 19—24 </w:t>
      </w:r>
      <w:r>
        <w:t>по поводу советских споров о «фрейдизме» в 20-е годы XX в.)</w:t>
      </w:r>
    </w:p>
    <w:p w:rsidR="00402C14" w:rsidRDefault="004D1E72">
      <w:pPr>
        <w:pStyle w:val="22"/>
        <w:framePr w:w="5798" w:h="9384" w:hRule="exact" w:wrap="none" w:vAnchor="page" w:hAnchor="page" w:x="369" w:y="354"/>
        <w:shd w:val="clear" w:color="auto" w:fill="auto"/>
        <w:spacing w:line="233" w:lineRule="auto"/>
        <w:ind w:firstLine="320"/>
      </w:pPr>
      <w:r>
        <w:rPr>
          <w:i/>
          <w:iCs/>
          <w:lang w:val="en-US" w:eastAsia="en-US" w:bidi="en-US"/>
        </w:rPr>
        <w:t>Shengold L.</w:t>
      </w:r>
      <w:r>
        <w:rPr>
          <w:lang w:val="en-US" w:eastAsia="en-US" w:bidi="en-US"/>
        </w:rPr>
        <w:t xml:space="preserve"> Chekhov and Schreber: Vicissitudes of a Certain Kind of Father-Son Relationship //International Journal of Psycho-Analysis. 1961. N° 42. P. 431-438.</w:t>
      </w:r>
    </w:p>
    <w:p w:rsidR="00402C14" w:rsidRDefault="004D1E72">
      <w:pPr>
        <w:pStyle w:val="22"/>
        <w:framePr w:w="5798" w:h="9384" w:hRule="exact" w:wrap="none" w:vAnchor="page" w:hAnchor="page" w:x="369" w:y="354"/>
        <w:shd w:val="clear" w:color="auto" w:fill="auto"/>
        <w:spacing w:line="233" w:lineRule="auto"/>
        <w:ind w:firstLine="320"/>
      </w:pPr>
      <w:r>
        <w:rPr>
          <w:i/>
          <w:iCs/>
          <w:lang w:val="en-US" w:eastAsia="en-US" w:bidi="en-US"/>
        </w:rPr>
        <w:t>Shute J.P.</w:t>
      </w:r>
      <w:r>
        <w:rPr>
          <w:lang w:val="en-US" w:eastAsia="en-US" w:bidi="en-US"/>
        </w:rPr>
        <w:t xml:space="preserve"> 198</w:t>
      </w:r>
      <w:r>
        <w:rPr>
          <w:lang w:val="en-US" w:eastAsia="en-US" w:bidi="en-US"/>
        </w:rPr>
        <w:t xml:space="preserve">4. — </w:t>
      </w:r>
      <w:r>
        <w:t>См. список сокр.</w:t>
      </w:r>
    </w:p>
    <w:p w:rsidR="00402C14" w:rsidRDefault="004D1E72">
      <w:pPr>
        <w:pStyle w:val="22"/>
        <w:framePr w:w="5798" w:h="9384" w:hRule="exact" w:wrap="none" w:vAnchor="page" w:hAnchor="page" w:x="369" w:y="354"/>
        <w:shd w:val="clear" w:color="auto" w:fill="auto"/>
        <w:spacing w:line="233" w:lineRule="auto"/>
        <w:ind w:firstLine="320"/>
      </w:pPr>
      <w:r>
        <w:rPr>
          <w:i/>
          <w:iCs/>
          <w:lang w:val="en-US" w:eastAsia="en-US" w:bidi="en-US"/>
        </w:rPr>
        <w:t>Shute J.P.</w:t>
      </w:r>
      <w:r>
        <w:rPr>
          <w:lang w:val="en-US" w:eastAsia="en-US" w:bidi="en-US"/>
        </w:rPr>
        <w:t xml:space="preserve"> Nabokov and Freud: The Play of Power. Unaiversity of Cali</w:t>
      </w:r>
      <w:r>
        <w:rPr>
          <w:lang w:val="en-US" w:eastAsia="en-US" w:bidi="en-US"/>
        </w:rPr>
        <w:softHyphen/>
        <w:t xml:space="preserve">fornia, Los Angeles. 1983. </w:t>
      </w:r>
      <w:r>
        <w:t>Диссертация.</w:t>
      </w:r>
    </w:p>
    <w:p w:rsidR="00402C14" w:rsidRDefault="004D1E72">
      <w:pPr>
        <w:pStyle w:val="22"/>
        <w:framePr w:w="5798" w:h="9384" w:hRule="exact" w:wrap="none" w:vAnchor="page" w:hAnchor="page" w:x="369" w:y="354"/>
        <w:shd w:val="clear" w:color="auto" w:fill="auto"/>
        <w:spacing w:line="233" w:lineRule="auto"/>
        <w:ind w:firstLine="320"/>
      </w:pPr>
      <w:r>
        <w:rPr>
          <w:i/>
          <w:iCs/>
          <w:lang w:val="en-US" w:eastAsia="en-US" w:bidi="en-US"/>
        </w:rPr>
        <w:t>Slochower H.</w:t>
      </w:r>
      <w:r>
        <w:rPr>
          <w:lang w:val="en-US" w:eastAsia="en-US" w:bidi="en-US"/>
        </w:rPr>
        <w:t xml:space="preserve"> 1975. — </w:t>
      </w:r>
      <w:r>
        <w:t xml:space="preserve">См. список сокр. (Обсуждаются Анна Каренина Л.Н. Толстого, Смердяков Ф.М. Достоевского, Константин А.П. </w:t>
      </w:r>
      <w:r>
        <w:t>Чехова.)</w:t>
      </w:r>
    </w:p>
    <w:p w:rsidR="00402C14" w:rsidRDefault="004D1E72">
      <w:pPr>
        <w:pStyle w:val="22"/>
        <w:framePr w:w="5798" w:h="9384" w:hRule="exact" w:wrap="none" w:vAnchor="page" w:hAnchor="page" w:x="369" w:y="354"/>
        <w:shd w:val="clear" w:color="auto" w:fill="auto"/>
        <w:spacing w:line="233" w:lineRule="auto"/>
        <w:ind w:firstLine="320"/>
      </w:pPr>
      <w:r>
        <w:rPr>
          <w:i/>
          <w:iCs/>
          <w:lang w:val="en-US" w:eastAsia="en-US" w:bidi="en-US"/>
        </w:rPr>
        <w:t xml:space="preserve">Smirnov </w:t>
      </w:r>
      <w:r>
        <w:rPr>
          <w:i/>
          <w:iCs/>
        </w:rPr>
        <w:t>I.</w:t>
      </w:r>
      <w:r>
        <w:t xml:space="preserve"> 1987. — См. список сокр. (о мазохизме социалистического реализма).</w:t>
      </w:r>
    </w:p>
    <w:p w:rsidR="00402C14" w:rsidRDefault="004D1E72">
      <w:pPr>
        <w:pStyle w:val="22"/>
        <w:framePr w:w="5798" w:h="9384" w:hRule="exact" w:wrap="none" w:vAnchor="page" w:hAnchor="page" w:x="369" w:y="354"/>
        <w:shd w:val="clear" w:color="auto" w:fill="auto"/>
        <w:spacing w:line="233" w:lineRule="auto"/>
        <w:ind w:firstLine="320"/>
      </w:pPr>
      <w:r>
        <w:rPr>
          <w:i/>
          <w:iCs/>
          <w:lang w:val="en-US" w:eastAsia="en-US" w:bidi="en-US"/>
        </w:rPr>
        <w:t>Smith S.S., Isotoff A.</w:t>
      </w:r>
      <w:r>
        <w:rPr>
          <w:lang w:val="en-US" w:eastAsia="en-US" w:bidi="en-US"/>
        </w:rPr>
        <w:t xml:space="preserve"> The Abnormal from Within: Dostoevsky </w:t>
      </w:r>
      <w:r>
        <w:t xml:space="preserve">// </w:t>
      </w:r>
      <w:r>
        <w:rPr>
          <w:lang w:val="en-US" w:eastAsia="en-US" w:bidi="en-US"/>
        </w:rPr>
        <w:t>Psycho</w:t>
      </w:r>
      <w:r>
        <w:rPr>
          <w:lang w:val="en-US" w:eastAsia="en-US" w:bidi="en-US"/>
        </w:rPr>
        <w:softHyphen/>
        <w:t>analytic Review. 1935. N° 22. P. 361—391.</w:t>
      </w:r>
    </w:p>
    <w:p w:rsidR="00402C14" w:rsidRDefault="004D1E72">
      <w:pPr>
        <w:pStyle w:val="22"/>
        <w:framePr w:w="5798" w:h="9384" w:hRule="exact" w:wrap="none" w:vAnchor="page" w:hAnchor="page" w:x="369" w:y="354"/>
        <w:shd w:val="clear" w:color="auto" w:fill="auto"/>
        <w:spacing w:line="233" w:lineRule="auto"/>
        <w:ind w:firstLine="320"/>
      </w:pPr>
      <w:r>
        <w:rPr>
          <w:i/>
          <w:iCs/>
          <w:lang w:val="en-US" w:eastAsia="en-US" w:bidi="en-US"/>
        </w:rPr>
        <w:t>Sokol B.J. —</w:t>
      </w:r>
      <w:r>
        <w:rPr>
          <w:lang w:val="en-US" w:eastAsia="en-US" w:bidi="en-US"/>
        </w:rPr>
        <w:t xml:space="preserve"> </w:t>
      </w:r>
      <w:r>
        <w:t>См. список сокр.</w:t>
      </w:r>
    </w:p>
    <w:p w:rsidR="00402C14" w:rsidRDefault="004D1E72">
      <w:pPr>
        <w:pStyle w:val="22"/>
        <w:framePr w:w="5798" w:h="9384" w:hRule="exact" w:wrap="none" w:vAnchor="page" w:hAnchor="page" w:x="369" w:y="354"/>
        <w:shd w:val="clear" w:color="auto" w:fill="auto"/>
        <w:spacing w:line="233" w:lineRule="auto"/>
        <w:ind w:firstLine="320"/>
      </w:pPr>
      <w:r>
        <w:rPr>
          <w:i/>
          <w:iCs/>
          <w:lang w:val="en-US" w:eastAsia="en-US" w:bidi="en-US"/>
        </w:rPr>
        <w:t>Sperber M.</w:t>
      </w:r>
      <w:r>
        <w:rPr>
          <w:lang w:val="en-US" w:eastAsia="en-US" w:bidi="en-US"/>
        </w:rPr>
        <w:t xml:space="preserve"> Symptoms and Structure of Borderline Personality Organization: Camus’ «The Fall» and Dostoevsky’s «Notes from Underground» </w:t>
      </w:r>
      <w:r>
        <w:t xml:space="preserve">// </w:t>
      </w:r>
      <w:r>
        <w:rPr>
          <w:lang w:val="en-US" w:eastAsia="en-US" w:bidi="en-US"/>
        </w:rPr>
        <w:t>Literature and Psychology. 1973. N° 23. P. 102-113.</w:t>
      </w:r>
    </w:p>
    <w:p w:rsidR="00402C14" w:rsidRDefault="004D1E72">
      <w:pPr>
        <w:pStyle w:val="22"/>
        <w:framePr w:w="5798" w:h="9384" w:hRule="exact" w:wrap="none" w:vAnchor="page" w:hAnchor="page" w:x="369" w:y="354"/>
        <w:shd w:val="clear" w:color="auto" w:fill="auto"/>
        <w:spacing w:line="233" w:lineRule="auto"/>
        <w:ind w:firstLine="320"/>
      </w:pPr>
      <w:r>
        <w:rPr>
          <w:i/>
          <w:iCs/>
          <w:lang w:val="en-US" w:eastAsia="en-US" w:bidi="en-US"/>
        </w:rPr>
        <w:t>Sperber M.</w:t>
      </w:r>
      <w:r>
        <w:rPr>
          <w:lang w:val="en-US" w:eastAsia="en-US" w:bidi="en-US"/>
        </w:rPr>
        <w:t xml:space="preserve"> The «As If» Personality and Anton Chekhov’s «The Darling» </w:t>
      </w:r>
      <w:r>
        <w:t xml:space="preserve">// </w:t>
      </w:r>
      <w:r>
        <w:rPr>
          <w:lang w:val="en-US" w:eastAsia="en-US" w:bidi="en-US"/>
        </w:rPr>
        <w:t>Psych</w:t>
      </w:r>
      <w:r>
        <w:rPr>
          <w:lang w:val="en-US" w:eastAsia="en-US" w:bidi="en-US"/>
        </w:rPr>
        <w:t>oanalytic Review. 1971. N° 58. P. 14—21.</w:t>
      </w:r>
    </w:p>
    <w:p w:rsidR="00402C14" w:rsidRDefault="004D1E72">
      <w:pPr>
        <w:pStyle w:val="22"/>
        <w:framePr w:w="5798" w:h="9384" w:hRule="exact" w:wrap="none" w:vAnchor="page" w:hAnchor="page" w:x="369" w:y="354"/>
        <w:shd w:val="clear" w:color="auto" w:fill="auto"/>
        <w:spacing w:line="233" w:lineRule="auto"/>
        <w:ind w:firstLine="320"/>
      </w:pPr>
      <w:r>
        <w:rPr>
          <w:i/>
          <w:iCs/>
          <w:lang w:val="en-US" w:eastAsia="en-US" w:bidi="en-US"/>
        </w:rPr>
        <w:t>Sperber M.</w:t>
      </w:r>
      <w:r>
        <w:rPr>
          <w:lang w:val="en-US" w:eastAsia="en-US" w:bidi="en-US"/>
        </w:rPr>
        <w:t xml:space="preserve"> The Daimonic: Freudian, Jungian, and Existetial Perspectives </w:t>
      </w:r>
      <w:r>
        <w:t xml:space="preserve">// </w:t>
      </w:r>
      <w:r>
        <w:rPr>
          <w:lang w:val="en-US" w:eastAsia="en-US" w:bidi="en-US"/>
        </w:rPr>
        <w:t xml:space="preserve">Journal of Analytical Psychology. 1975. N° 20. P. 41—19 </w:t>
      </w:r>
      <w:r>
        <w:t>(о «де-демонизации» у Ивана Карамазова).</w:t>
      </w:r>
    </w:p>
    <w:p w:rsidR="00402C14" w:rsidRDefault="004D1E72">
      <w:pPr>
        <w:pStyle w:val="22"/>
        <w:framePr w:w="5798" w:h="9384" w:hRule="exact" w:wrap="none" w:vAnchor="page" w:hAnchor="page" w:x="369" w:y="354"/>
        <w:shd w:val="clear" w:color="auto" w:fill="auto"/>
        <w:spacing w:line="233" w:lineRule="auto"/>
        <w:ind w:firstLine="320"/>
      </w:pPr>
      <w:r>
        <w:rPr>
          <w:i/>
          <w:iCs/>
          <w:lang w:val="en-US" w:eastAsia="en-US" w:bidi="en-US"/>
        </w:rPr>
        <w:t xml:space="preserve">Spilka </w:t>
      </w:r>
      <w:r>
        <w:rPr>
          <w:i/>
          <w:iCs/>
        </w:rPr>
        <w:t>М.</w:t>
      </w:r>
      <w:r>
        <w:t xml:space="preserve"> </w:t>
      </w:r>
      <w:r>
        <w:rPr>
          <w:lang w:val="en-US" w:eastAsia="en-US" w:bidi="en-US"/>
        </w:rPr>
        <w:t xml:space="preserve">Playing Crazy in the Underground </w:t>
      </w:r>
      <w:r>
        <w:rPr>
          <w:lang w:val="en-US" w:eastAsia="en-US" w:bidi="en-US"/>
        </w:rPr>
        <w:t>//Minnesota Review. 1966. N° 6. P. 233-243.</w:t>
      </w:r>
    </w:p>
    <w:p w:rsidR="00402C14" w:rsidRDefault="004D1E72">
      <w:pPr>
        <w:pStyle w:val="22"/>
        <w:framePr w:w="5798" w:h="9384" w:hRule="exact" w:wrap="none" w:vAnchor="page" w:hAnchor="page" w:x="369" w:y="354"/>
        <w:shd w:val="clear" w:color="auto" w:fill="auto"/>
        <w:spacing w:line="233" w:lineRule="auto"/>
        <w:ind w:firstLine="320"/>
      </w:pPr>
      <w:r>
        <w:rPr>
          <w:i/>
          <w:iCs/>
          <w:lang w:val="en-US" w:eastAsia="en-US" w:bidi="en-US"/>
        </w:rPr>
        <w:t>Spycher P.</w:t>
      </w:r>
      <w:r>
        <w:rPr>
          <w:lang w:val="en-US" w:eastAsia="en-US" w:bidi="en-US"/>
        </w:rPr>
        <w:t xml:space="preserve"> N.V. GogoF’s «The Nose»: A Satirical Comic Fantasy Bom of an Impotence Complex </w:t>
      </w:r>
      <w:r>
        <w:t xml:space="preserve">// </w:t>
      </w:r>
      <w:r>
        <w:rPr>
          <w:lang w:val="en-US" w:eastAsia="en-US" w:bidi="en-US"/>
        </w:rPr>
        <w:t>Slavic and Eeast Europian Journal. 1963. N° 7. P. 361-374.</w:t>
      </w:r>
    </w:p>
    <w:p w:rsidR="00402C14" w:rsidRDefault="004D1E72">
      <w:pPr>
        <w:pStyle w:val="22"/>
        <w:framePr w:w="5798" w:h="9384" w:hRule="exact" w:wrap="none" w:vAnchor="page" w:hAnchor="page" w:x="369" w:y="354"/>
        <w:shd w:val="clear" w:color="auto" w:fill="auto"/>
        <w:spacing w:line="233" w:lineRule="auto"/>
        <w:ind w:firstLine="320"/>
      </w:pPr>
      <w:r>
        <w:rPr>
          <w:i/>
          <w:iCs/>
          <w:lang w:val="en-US" w:eastAsia="en-US" w:bidi="en-US"/>
        </w:rPr>
        <w:t>Squires P. C.</w:t>
      </w:r>
      <w:r>
        <w:rPr>
          <w:lang w:val="en-US" w:eastAsia="en-US" w:bidi="en-US"/>
        </w:rPr>
        <w:t xml:space="preserve"> Fyodor Dostoevsky: A Psychopathographical Sket</w:t>
      </w:r>
      <w:r>
        <w:rPr>
          <w:lang w:val="en-US" w:eastAsia="en-US" w:bidi="en-US"/>
        </w:rPr>
        <w:t xml:space="preserve">ch </w:t>
      </w:r>
      <w:r>
        <w:t xml:space="preserve">// </w:t>
      </w:r>
      <w:r>
        <w:rPr>
          <w:lang w:val="en-US" w:eastAsia="en-US" w:bidi="en-US"/>
        </w:rPr>
        <w:t>Psycho</w:t>
      </w:r>
      <w:r>
        <w:rPr>
          <w:lang w:val="en-US" w:eastAsia="en-US" w:bidi="en-US"/>
        </w:rPr>
        <w:softHyphen/>
        <w:t>analytic Review. 1937. N° 24. P. 365—388.</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6" w:h="7330" w:hRule="exact" w:wrap="none" w:vAnchor="page" w:hAnchor="page" w:x="396" w:y="345"/>
        <w:shd w:val="clear" w:color="auto" w:fill="auto"/>
        <w:ind w:firstLine="320"/>
      </w:pPr>
      <w:r>
        <w:rPr>
          <w:i/>
          <w:iCs/>
          <w:lang w:val="en-US" w:eastAsia="en-US" w:bidi="en-US"/>
        </w:rPr>
        <w:t>Stocker A.</w:t>
      </w:r>
      <w:r>
        <w:rPr>
          <w:lang w:val="en-US" w:eastAsia="en-US" w:bidi="en-US"/>
        </w:rPr>
        <w:t xml:space="preserve"> Ame russe. Geneva: Editions du Mont-Blanc, 1945.</w:t>
      </w:r>
    </w:p>
    <w:p w:rsidR="00402C14" w:rsidRDefault="004D1E72">
      <w:pPr>
        <w:pStyle w:val="22"/>
        <w:framePr w:w="5746" w:h="7330" w:hRule="exact" w:wrap="none" w:vAnchor="page" w:hAnchor="page" w:x="396" w:y="345"/>
        <w:shd w:val="clear" w:color="auto" w:fill="auto"/>
        <w:ind w:firstLine="320"/>
      </w:pPr>
      <w:r>
        <w:rPr>
          <w:i/>
          <w:iCs/>
          <w:lang w:val="en-US" w:eastAsia="en-US" w:bidi="en-US"/>
        </w:rPr>
        <w:t>Stuart S.</w:t>
      </w:r>
      <w:r>
        <w:rPr>
          <w:lang w:val="en-US" w:eastAsia="en-US" w:bidi="en-US"/>
        </w:rPr>
        <w:t xml:space="preserve"> New Phoenix Wings: Reparation in Literature. L.: Roudedge and Kegan Paul, 1979. (Ha c. 143—148 </w:t>
      </w:r>
      <w:r>
        <w:t xml:space="preserve">раскрывается </w:t>
      </w:r>
      <w:r>
        <w:t>кляйнианская точка зрения на Ф.М. Достоевского.)</w:t>
      </w:r>
    </w:p>
    <w:p w:rsidR="00402C14" w:rsidRDefault="004D1E72">
      <w:pPr>
        <w:pStyle w:val="22"/>
        <w:framePr w:w="5746" w:h="7330" w:hRule="exact" w:wrap="none" w:vAnchor="page" w:hAnchor="page" w:x="396" w:y="345"/>
        <w:shd w:val="clear" w:color="auto" w:fill="auto"/>
        <w:ind w:firstLine="320"/>
      </w:pPr>
      <w:r>
        <w:rPr>
          <w:i/>
          <w:iCs/>
          <w:lang w:val="en-US" w:eastAsia="en-US" w:bidi="en-US"/>
        </w:rPr>
        <w:t xml:space="preserve">Trilling L. </w:t>
      </w:r>
      <w:r>
        <w:rPr>
          <w:i/>
          <w:iCs/>
        </w:rPr>
        <w:t>—</w:t>
      </w:r>
      <w:r>
        <w:t xml:space="preserve"> См. список сокр.</w:t>
      </w:r>
    </w:p>
    <w:p w:rsidR="00402C14" w:rsidRDefault="004D1E72">
      <w:pPr>
        <w:pStyle w:val="22"/>
        <w:framePr w:w="5746" w:h="7330" w:hRule="exact" w:wrap="none" w:vAnchor="page" w:hAnchor="page" w:x="396" w:y="345"/>
        <w:shd w:val="clear" w:color="auto" w:fill="auto"/>
        <w:ind w:firstLine="320"/>
      </w:pPr>
      <w:r>
        <w:rPr>
          <w:i/>
          <w:iCs/>
          <w:lang w:val="en-US" w:eastAsia="en-US" w:bidi="en-US"/>
        </w:rPr>
        <w:t>Van Bark B.S.</w:t>
      </w:r>
      <w:r>
        <w:rPr>
          <w:lang w:val="en-US" w:eastAsia="en-US" w:bidi="en-US"/>
        </w:rPr>
        <w:t xml:space="preserve"> The Alienated Person in Literature </w:t>
      </w:r>
      <w:r>
        <w:t>//</w:t>
      </w:r>
      <w:r>
        <w:rPr>
          <w:lang w:val="en-US" w:eastAsia="en-US" w:bidi="en-US"/>
        </w:rPr>
        <w:t xml:space="preserve">American Journal of Psychoanalysis. 1961. Ns 21. P. 183—193. </w:t>
      </w:r>
      <w:r>
        <w:t>(Содержит обсуждение творчества Ф.М. Достоевского.)</w:t>
      </w:r>
    </w:p>
    <w:p w:rsidR="00402C14" w:rsidRDefault="004D1E72">
      <w:pPr>
        <w:pStyle w:val="22"/>
        <w:framePr w:w="5746" w:h="7330" w:hRule="exact" w:wrap="none" w:vAnchor="page" w:hAnchor="page" w:x="396" w:y="345"/>
        <w:shd w:val="clear" w:color="auto" w:fill="auto"/>
        <w:ind w:firstLine="320"/>
      </w:pPr>
      <w:r>
        <w:rPr>
          <w:i/>
          <w:iCs/>
          <w:lang w:val="en-US" w:eastAsia="en-US" w:bidi="en-US"/>
        </w:rPr>
        <w:t>Velikovsky I</w:t>
      </w:r>
      <w:r>
        <w:rPr>
          <w:i/>
          <w:iCs/>
          <w:lang w:val="en-US" w:eastAsia="en-US" w:bidi="en-US"/>
        </w:rPr>
        <w:t>.</w:t>
      </w:r>
      <w:r>
        <w:rPr>
          <w:lang w:val="en-US" w:eastAsia="en-US" w:bidi="en-US"/>
        </w:rPr>
        <w:t xml:space="preserve"> Tolstoy’s Kreutzer Sonata and Unconscious Homosexuality </w:t>
      </w:r>
      <w:r>
        <w:t xml:space="preserve">// </w:t>
      </w:r>
      <w:r>
        <w:rPr>
          <w:lang w:val="en-US" w:eastAsia="en-US" w:bidi="en-US"/>
        </w:rPr>
        <w:t xml:space="preserve">Psychoanalytic Review. 1937. № 24. P. 18—25. </w:t>
      </w:r>
      <w:r>
        <w:t>(Ревность Позднышева и его нелюбовь к женщинам маскируют садистскую форму латентной гомосек</w:t>
      </w:r>
      <w:r>
        <w:softHyphen/>
        <w:t>суальности.)</w:t>
      </w:r>
    </w:p>
    <w:p w:rsidR="00402C14" w:rsidRDefault="004D1E72">
      <w:pPr>
        <w:pStyle w:val="22"/>
        <w:framePr w:w="5746" w:h="7330" w:hRule="exact" w:wrap="none" w:vAnchor="page" w:hAnchor="page" w:x="396" w:y="345"/>
        <w:shd w:val="clear" w:color="auto" w:fill="auto"/>
        <w:ind w:firstLine="320"/>
      </w:pPr>
      <w:r>
        <w:rPr>
          <w:i/>
          <w:iCs/>
          <w:lang w:val="en-US" w:eastAsia="en-US" w:bidi="en-US"/>
        </w:rPr>
        <w:t>Vitins I.</w:t>
      </w:r>
      <w:r>
        <w:rPr>
          <w:lang w:val="en-US" w:eastAsia="en-US" w:bidi="en-US"/>
        </w:rPr>
        <w:t xml:space="preserve"> Uncle Vanja’s Predicament </w:t>
      </w:r>
      <w:r>
        <w:t xml:space="preserve">// </w:t>
      </w:r>
      <w:r>
        <w:rPr>
          <w:lang w:val="en-US" w:eastAsia="en-US" w:bidi="en-US"/>
        </w:rPr>
        <w:t>Slavic</w:t>
      </w:r>
      <w:r>
        <w:rPr>
          <w:lang w:val="en-US" w:eastAsia="en-US" w:bidi="en-US"/>
        </w:rPr>
        <w:t xml:space="preserve"> and Eeast European Journal. 1978. № 22. P. 454-463.</w:t>
      </w:r>
    </w:p>
    <w:p w:rsidR="00402C14" w:rsidRDefault="004D1E72">
      <w:pPr>
        <w:pStyle w:val="22"/>
        <w:framePr w:w="5746" w:h="7330" w:hRule="exact" w:wrap="none" w:vAnchor="page" w:hAnchor="page" w:x="396" w:y="345"/>
        <w:shd w:val="clear" w:color="auto" w:fill="auto"/>
        <w:ind w:firstLine="320"/>
      </w:pPr>
      <w:r>
        <w:rPr>
          <w:i/>
          <w:iCs/>
          <w:lang w:val="en-US" w:eastAsia="en-US" w:bidi="en-US"/>
        </w:rPr>
        <w:t>Voloshinov V.N. —</w:t>
      </w:r>
      <w:r>
        <w:rPr>
          <w:lang w:val="en-US" w:eastAsia="en-US" w:bidi="en-US"/>
        </w:rPr>
        <w:t xml:space="preserve"> </w:t>
      </w:r>
      <w:r>
        <w:t>См. список сокр.</w:t>
      </w:r>
    </w:p>
    <w:p w:rsidR="00402C14" w:rsidRDefault="004D1E72">
      <w:pPr>
        <w:pStyle w:val="22"/>
        <w:framePr w:w="5746" w:h="7330" w:hRule="exact" w:wrap="none" w:vAnchor="page" w:hAnchor="page" w:x="396" w:y="345"/>
        <w:shd w:val="clear" w:color="auto" w:fill="auto"/>
        <w:ind w:firstLine="320"/>
      </w:pPr>
      <w:r>
        <w:rPr>
          <w:i/>
          <w:iCs/>
          <w:lang w:val="en-US" w:eastAsia="en-US" w:bidi="en-US"/>
        </w:rPr>
        <w:t>Von Wiren-Garczynski V.</w:t>
      </w:r>
      <w:r>
        <w:rPr>
          <w:lang w:val="en-US" w:eastAsia="en-US" w:bidi="en-US"/>
        </w:rPr>
        <w:t xml:space="preserve"> Zoscenko’s Psychological Interests </w:t>
      </w:r>
      <w:r>
        <w:t xml:space="preserve">// </w:t>
      </w:r>
      <w:r>
        <w:rPr>
          <w:lang w:val="en-US" w:eastAsia="en-US" w:bidi="en-US"/>
        </w:rPr>
        <w:t xml:space="preserve">Slavic and Eeast Europian Journal. 1967. Ns 11. P. 3—22. </w:t>
      </w:r>
      <w:r>
        <w:t>(См. также вступительную статью этого же автора к</w:t>
      </w:r>
      <w:r>
        <w:t xml:space="preserve"> книге М.М. Зощенко, изданной в 1973 г. в Нью- Йорке на русском языке.)</w:t>
      </w:r>
    </w:p>
    <w:p w:rsidR="00402C14" w:rsidRDefault="004D1E72">
      <w:pPr>
        <w:pStyle w:val="22"/>
        <w:framePr w:w="5746" w:h="7330" w:hRule="exact" w:wrap="none" w:vAnchor="page" w:hAnchor="page" w:x="396" w:y="345"/>
        <w:shd w:val="clear" w:color="auto" w:fill="auto"/>
        <w:ind w:firstLine="320"/>
      </w:pPr>
      <w:r>
        <w:rPr>
          <w:i/>
          <w:iCs/>
          <w:lang w:val="en-US" w:eastAsia="en-US" w:bidi="en-US"/>
        </w:rPr>
        <w:t xml:space="preserve">Walker </w:t>
      </w:r>
      <w:r>
        <w:rPr>
          <w:i/>
          <w:iCs/>
        </w:rPr>
        <w:t>Н.</w:t>
      </w:r>
      <w:r>
        <w:t xml:space="preserve"> </w:t>
      </w:r>
      <w:r>
        <w:rPr>
          <w:lang w:val="en-US" w:eastAsia="en-US" w:bidi="en-US"/>
        </w:rPr>
        <w:t>Observations on Fyodor Dostoevsky’s «Notes from the Under</w:t>
      </w:r>
      <w:r>
        <w:rPr>
          <w:lang w:val="en-US" w:eastAsia="en-US" w:bidi="en-US"/>
        </w:rPr>
        <w:softHyphen/>
        <w:t>ground» //American Imago. 1962. Ns 19. P. 195—210.</w:t>
      </w:r>
    </w:p>
    <w:p w:rsidR="00402C14" w:rsidRDefault="004D1E72">
      <w:pPr>
        <w:pStyle w:val="22"/>
        <w:framePr w:w="5746" w:h="7330" w:hRule="exact" w:wrap="none" w:vAnchor="page" w:hAnchor="page" w:x="396" w:y="345"/>
        <w:shd w:val="clear" w:color="auto" w:fill="auto"/>
        <w:ind w:firstLine="320"/>
      </w:pPr>
      <w:r>
        <w:rPr>
          <w:i/>
          <w:iCs/>
          <w:lang w:val="en-US" w:eastAsia="en-US" w:bidi="en-US"/>
        </w:rPr>
        <w:t>Wasiolek E.</w:t>
      </w:r>
      <w:r>
        <w:rPr>
          <w:lang w:val="en-US" w:eastAsia="en-US" w:bidi="en-US"/>
        </w:rPr>
        <w:t xml:space="preserve"> Dostoevsky’s «Notebooks for Crime and Punishment» </w:t>
      </w:r>
      <w:r>
        <w:t xml:space="preserve">// </w:t>
      </w:r>
      <w:r>
        <w:rPr>
          <w:lang w:val="en-US" w:eastAsia="en-US" w:bidi="en-US"/>
        </w:rPr>
        <w:t>Psychoanalytic Review. 1968. № 55. P. 349—359.</w:t>
      </w:r>
    </w:p>
    <w:p w:rsidR="00402C14" w:rsidRDefault="004D1E72">
      <w:pPr>
        <w:pStyle w:val="22"/>
        <w:framePr w:w="5746" w:h="7330" w:hRule="exact" w:wrap="none" w:vAnchor="page" w:hAnchor="page" w:x="396" w:y="345"/>
        <w:shd w:val="clear" w:color="auto" w:fill="auto"/>
        <w:ind w:firstLine="320"/>
      </w:pPr>
      <w:r>
        <w:rPr>
          <w:i/>
          <w:iCs/>
          <w:lang w:val="en-US" w:eastAsia="en-US" w:bidi="en-US"/>
        </w:rPr>
        <w:t>Wasiolek E.</w:t>
      </w:r>
      <w:r>
        <w:rPr>
          <w:lang w:val="en-US" w:eastAsia="en-US" w:bidi="en-US"/>
        </w:rPr>
        <w:t xml:space="preserve"> 1974. — </w:t>
      </w:r>
      <w:r>
        <w:t xml:space="preserve">См. </w:t>
      </w:r>
      <w:r>
        <w:rPr>
          <w:smallCaps/>
        </w:rPr>
        <w:t>список</w:t>
      </w:r>
      <w:r>
        <w:t xml:space="preserve"> сокр.</w:t>
      </w:r>
    </w:p>
    <w:p w:rsidR="00402C14" w:rsidRDefault="004D1E72">
      <w:pPr>
        <w:pStyle w:val="22"/>
        <w:framePr w:w="5746" w:h="7330" w:hRule="exact" w:wrap="none" w:vAnchor="page" w:hAnchor="page" w:x="396" w:y="345"/>
        <w:shd w:val="clear" w:color="auto" w:fill="auto"/>
        <w:ind w:firstLine="320"/>
      </w:pPr>
      <w:r>
        <w:rPr>
          <w:i/>
          <w:iCs/>
          <w:lang w:val="en-US" w:eastAsia="en-US" w:bidi="en-US"/>
        </w:rPr>
        <w:t>Welsen P.</w:t>
      </w:r>
      <w:r>
        <w:rPr>
          <w:lang w:val="en-US" w:eastAsia="en-US" w:bidi="en-US"/>
        </w:rPr>
        <w:t xml:space="preserve"> — </w:t>
      </w:r>
      <w:r>
        <w:t xml:space="preserve">См. </w:t>
      </w:r>
      <w:r>
        <w:rPr>
          <w:smallCaps/>
        </w:rPr>
        <w:t>список</w:t>
      </w:r>
      <w:r>
        <w:t xml:space="preserve"> сокр.</w:t>
      </w:r>
    </w:p>
    <w:p w:rsidR="00402C14" w:rsidRDefault="004D1E72">
      <w:pPr>
        <w:pStyle w:val="22"/>
        <w:framePr w:w="5746" w:h="7330" w:hRule="exact" w:wrap="none" w:vAnchor="page" w:hAnchor="page" w:x="396" w:y="345"/>
        <w:shd w:val="clear" w:color="auto" w:fill="auto"/>
        <w:ind w:firstLine="320"/>
      </w:pPr>
      <w:r>
        <w:rPr>
          <w:i/>
          <w:iCs/>
          <w:lang w:val="en-US" w:eastAsia="en-US" w:bidi="en-US"/>
        </w:rPr>
        <w:t>Wilson R.J.</w:t>
      </w:r>
      <w:r>
        <w:rPr>
          <w:lang w:val="en-US" w:eastAsia="en-US" w:bidi="en-US"/>
        </w:rPr>
        <w:t xml:space="preserve"> Raskolnikov’s Dream in «Crime and Punishment» //Literature and Psychology. 1976. Ns 26. P. 159—166.</w:t>
      </w:r>
    </w:p>
    <w:p w:rsidR="00402C14" w:rsidRDefault="004D1E72">
      <w:pPr>
        <w:pStyle w:val="22"/>
        <w:framePr w:w="5746" w:h="7330" w:hRule="exact" w:wrap="none" w:vAnchor="page" w:hAnchor="page" w:x="396" w:y="345"/>
        <w:shd w:val="clear" w:color="auto" w:fill="auto"/>
        <w:ind w:firstLine="320"/>
      </w:pPr>
      <w:r>
        <w:rPr>
          <w:i/>
          <w:iCs/>
          <w:lang w:val="en-US" w:eastAsia="en-US" w:bidi="en-US"/>
        </w:rPr>
        <w:t>Woodward J.B.</w:t>
      </w:r>
      <w:r>
        <w:rPr>
          <w:lang w:val="en-US" w:eastAsia="en-US" w:bidi="en-US"/>
        </w:rPr>
        <w:t xml:space="preserve"> The Symbolic Logi</w:t>
      </w:r>
      <w:r>
        <w:rPr>
          <w:lang w:val="en-US" w:eastAsia="en-US" w:bidi="en-US"/>
        </w:rPr>
        <w:t xml:space="preserve">c of Gogol’s «The Nose» </w:t>
      </w:r>
      <w:r>
        <w:t xml:space="preserve">// </w:t>
      </w:r>
      <w:r>
        <w:rPr>
          <w:lang w:val="en-US" w:eastAsia="en-US" w:bidi="en-US"/>
        </w:rPr>
        <w:t xml:space="preserve">Russian Literature. 1979. </w:t>
      </w:r>
      <w:r>
        <w:rPr>
          <w:rFonts w:ascii="Arial" w:eastAsia="Arial" w:hAnsi="Arial" w:cs="Arial"/>
          <w:sz w:val="12"/>
          <w:szCs w:val="12"/>
          <w:lang w:val="en-US" w:eastAsia="en-US" w:bidi="en-US"/>
        </w:rPr>
        <w:t xml:space="preserve">Ns </w:t>
      </w:r>
      <w:r>
        <w:rPr>
          <w:lang w:val="en-US" w:eastAsia="en-US" w:bidi="en-US"/>
        </w:rPr>
        <w:t>7. P. 537—564.</w:t>
      </w:r>
    </w:p>
    <w:p w:rsidR="00402C14" w:rsidRDefault="004D1E72">
      <w:pPr>
        <w:pStyle w:val="22"/>
        <w:framePr w:w="5746" w:h="7330" w:hRule="exact" w:wrap="none" w:vAnchor="page" w:hAnchor="page" w:x="396" w:y="345"/>
        <w:shd w:val="clear" w:color="auto" w:fill="auto"/>
        <w:ind w:firstLine="320"/>
      </w:pPr>
      <w:r>
        <w:rPr>
          <w:i/>
          <w:iCs/>
          <w:lang w:val="en-US" w:eastAsia="en-US" w:bidi="en-US"/>
        </w:rPr>
        <w:t>Wortman R.</w:t>
      </w:r>
      <w:r>
        <w:rPr>
          <w:lang w:val="en-US" w:eastAsia="en-US" w:bidi="en-US"/>
        </w:rPr>
        <w:t xml:space="preserve"> — </w:t>
      </w:r>
      <w:r>
        <w:t xml:space="preserve">См. </w:t>
      </w:r>
      <w:r>
        <w:rPr>
          <w:smallCaps/>
        </w:rPr>
        <w:t>список</w:t>
      </w:r>
      <w:r>
        <w:t xml:space="preserve"> сокр. (Психоаналитические заметки о Л.Н. Толстом.)</w:t>
      </w:r>
    </w:p>
    <w:p w:rsidR="00402C14" w:rsidRDefault="004D1E72">
      <w:pPr>
        <w:pStyle w:val="22"/>
        <w:framePr w:w="5746" w:h="7330" w:hRule="exact" w:wrap="none" w:vAnchor="page" w:hAnchor="page" w:x="396" w:y="345"/>
        <w:shd w:val="clear" w:color="auto" w:fill="auto"/>
        <w:ind w:firstLine="320"/>
      </w:pPr>
      <w:r>
        <w:rPr>
          <w:i/>
          <w:iCs/>
          <w:lang w:val="en-US" w:eastAsia="en-US" w:bidi="en-US"/>
        </w:rPr>
        <w:t>Young D.</w:t>
      </w:r>
      <w:r>
        <w:rPr>
          <w:lang w:val="en-US" w:eastAsia="en-US" w:bidi="en-US"/>
        </w:rPr>
        <w:t xml:space="preserve"> </w:t>
      </w:r>
      <w:r>
        <w:t>1979. — См. список сокр.</w:t>
      </w:r>
    </w:p>
    <w:p w:rsidR="00402C14" w:rsidRDefault="004D1E72">
      <w:pPr>
        <w:pStyle w:val="22"/>
        <w:framePr w:w="5746" w:h="7330" w:hRule="exact" w:wrap="none" w:vAnchor="page" w:hAnchor="page" w:x="396" w:y="345"/>
        <w:shd w:val="clear" w:color="auto" w:fill="auto"/>
        <w:ind w:firstLine="320"/>
      </w:pPr>
      <w:r>
        <w:rPr>
          <w:i/>
          <w:iCs/>
          <w:lang w:val="en-US" w:eastAsia="en-US" w:bidi="en-US"/>
        </w:rPr>
        <w:t>Young D.</w:t>
      </w:r>
      <w:r>
        <w:rPr>
          <w:lang w:val="en-US" w:eastAsia="en-US" w:bidi="en-US"/>
        </w:rPr>
        <w:t xml:space="preserve"> N.V. Gogol in Russian and Western Psychoanalytic Criticism. University of Toronto, 1977. </w:t>
      </w:r>
      <w:r>
        <w:t>Диссертация.</w:t>
      </w:r>
    </w:p>
    <w:p w:rsidR="00402C14" w:rsidRDefault="004D1E72">
      <w:pPr>
        <w:pStyle w:val="22"/>
        <w:framePr w:w="5746" w:h="7330" w:hRule="exact" w:wrap="none" w:vAnchor="page" w:hAnchor="page" w:x="396" w:y="345"/>
        <w:shd w:val="clear" w:color="auto" w:fill="auto"/>
        <w:ind w:firstLine="320"/>
      </w:pPr>
      <w:r>
        <w:rPr>
          <w:i/>
          <w:iCs/>
          <w:lang w:val="en-US" w:eastAsia="en-US" w:bidi="en-US"/>
        </w:rPr>
        <w:t>Zholkovsky A.</w:t>
      </w:r>
      <w:r>
        <w:rPr>
          <w:lang w:val="en-US" w:eastAsia="en-US" w:bidi="en-US"/>
        </w:rPr>
        <w:t xml:space="preserve"> 1989. — </w:t>
      </w:r>
      <w:r>
        <w:t>См. список сокр.</w:t>
      </w:r>
    </w:p>
    <w:p w:rsidR="00402C14" w:rsidRDefault="004D1E72">
      <w:pPr>
        <w:pStyle w:val="22"/>
        <w:framePr w:w="5746" w:h="7330" w:hRule="exact" w:wrap="none" w:vAnchor="page" w:hAnchor="page" w:x="396" w:y="345"/>
        <w:shd w:val="clear" w:color="auto" w:fill="auto"/>
        <w:ind w:firstLine="320"/>
      </w:pPr>
      <w:r>
        <w:rPr>
          <w:i/>
          <w:iCs/>
          <w:lang w:val="en-US" w:eastAsia="en-US" w:bidi="en-US"/>
        </w:rPr>
        <w:t>Zohar Z.</w:t>
      </w:r>
      <w:r>
        <w:rPr>
          <w:lang w:val="en-US" w:eastAsia="en-US" w:bidi="en-US"/>
        </w:rPr>
        <w:t xml:space="preserve"> Dostoevski be’eyney avi hapsikhoanaliza </w:t>
      </w:r>
      <w:r>
        <w:t xml:space="preserve">// </w:t>
      </w:r>
      <w:r>
        <w:rPr>
          <w:lang w:val="en-US" w:eastAsia="en-US" w:bidi="en-US"/>
        </w:rPr>
        <w:t>Ofakim. 1956. Ns 10. P. 290-294.</w:t>
      </w:r>
    </w:p>
    <w:p w:rsidR="00402C14" w:rsidRDefault="004D1E72">
      <w:pPr>
        <w:pStyle w:val="22"/>
        <w:framePr w:w="5746" w:h="7330" w:hRule="exact" w:wrap="none" w:vAnchor="page" w:hAnchor="page" w:x="396" w:y="345"/>
        <w:shd w:val="clear" w:color="auto" w:fill="auto"/>
        <w:ind w:firstLine="320"/>
      </w:pPr>
      <w:r>
        <w:rPr>
          <w:i/>
          <w:iCs/>
          <w:lang w:val="en-US" w:eastAsia="en-US" w:bidi="en-US"/>
        </w:rPr>
        <w:t xml:space="preserve">Zoshchenko </w:t>
      </w:r>
      <w:r>
        <w:rPr>
          <w:i/>
          <w:iCs/>
        </w:rPr>
        <w:t xml:space="preserve">М.М. </w:t>
      </w:r>
      <w:r>
        <w:rPr>
          <w:i/>
          <w:iCs/>
          <w:lang w:val="en-US" w:eastAsia="en-US" w:bidi="en-US"/>
        </w:rPr>
        <w:t>—</w:t>
      </w:r>
      <w:r>
        <w:rPr>
          <w:lang w:val="en-US" w:eastAsia="en-US" w:bidi="en-US"/>
        </w:rPr>
        <w:t xml:space="preserve"> </w:t>
      </w:r>
      <w:r>
        <w:t xml:space="preserve">См. список </w:t>
      </w:r>
      <w:r>
        <w:t>сокр.</w:t>
      </w:r>
    </w:p>
    <w:p w:rsidR="00402C14" w:rsidRDefault="004D1E72">
      <w:pPr>
        <w:pStyle w:val="1"/>
        <w:framePr w:w="5746" w:h="1848" w:hRule="exact" w:wrap="none" w:vAnchor="page" w:hAnchor="page" w:x="396" w:y="7953"/>
        <w:shd w:val="clear" w:color="auto" w:fill="auto"/>
        <w:ind w:firstLine="0"/>
        <w:jc w:val="center"/>
      </w:pPr>
      <w:r>
        <w:t>ПРИМЕЧАНИЯ</w:t>
      </w:r>
    </w:p>
    <w:p w:rsidR="00402C14" w:rsidRDefault="004D1E72">
      <w:pPr>
        <w:pStyle w:val="22"/>
        <w:framePr w:w="5746" w:h="1848" w:hRule="exact" w:wrap="none" w:vAnchor="page" w:hAnchor="page" w:x="396" w:y="7953"/>
        <w:shd w:val="clear" w:color="auto" w:fill="auto"/>
        <w:ind w:firstLine="320"/>
      </w:pPr>
      <w:r>
        <w:rPr>
          <w:lang w:val="en-US" w:eastAsia="en-US" w:bidi="en-US"/>
        </w:rPr>
        <w:t xml:space="preserve">' </w:t>
      </w:r>
      <w:r>
        <w:t>Некоторые читатели могут посчитать неправомерным отнесение к данному предмету обсуждения судеб русских литераторов наряду с их произведениями, однако обычно в соответствующих справочниках дается краткая биография того или иного писателя.</w:t>
      </w:r>
      <w:r>
        <w:t xml:space="preserve"> Да и ни один ела вист не станет читать курс истории русской литературы, не сказав несколько слов о жизни изучаемых авторов.</w:t>
      </w:r>
    </w:p>
    <w:p w:rsidR="00402C14" w:rsidRDefault="004D1E72">
      <w:pPr>
        <w:pStyle w:val="22"/>
        <w:framePr w:w="5746" w:h="1848" w:hRule="exact" w:wrap="none" w:vAnchor="page" w:hAnchor="page" w:x="396" w:y="7953"/>
        <w:shd w:val="clear" w:color="auto" w:fill="auto"/>
        <w:ind w:firstLine="320"/>
      </w:pPr>
      <w:r>
        <w:rPr>
          <w:vertAlign w:val="superscript"/>
        </w:rPr>
        <w:t>2</w:t>
      </w:r>
      <w:r>
        <w:t xml:space="preserve"> То же самое касается и Р</w:t>
      </w:r>
      <w:r>
        <w:rPr>
          <w:vertAlign w:val="subscript"/>
        </w:rPr>
        <w:t>2</w:t>
      </w:r>
      <w:r>
        <w:t>П, чего нельзя сказать о ПР, или ПР,.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60" w:h="2040" w:hRule="exact" w:wrap="none" w:vAnchor="page" w:hAnchor="page" w:x="388" w:y="208"/>
        <w:shd w:val="clear" w:color="auto" w:fill="auto"/>
      </w:pPr>
      <w:r>
        <w:t>’ Весьма любопытный «перечень» материалов о</w:t>
      </w:r>
      <w:r>
        <w:t xml:space="preserve"> бессознательных фантазиях приводит Н. Холланд (см.: </w:t>
      </w:r>
      <w:r>
        <w:rPr>
          <w:lang w:val="en-US" w:eastAsia="en-US" w:bidi="en-US"/>
        </w:rPr>
        <w:t xml:space="preserve">Holland </w:t>
      </w:r>
      <w:r>
        <w:t>1968: 31—62).</w:t>
      </w:r>
    </w:p>
    <w:p w:rsidR="00402C14" w:rsidRDefault="004D1E72">
      <w:pPr>
        <w:pStyle w:val="22"/>
        <w:framePr w:w="5760" w:h="2040" w:hRule="exact" w:wrap="none" w:vAnchor="page" w:hAnchor="page" w:x="388" w:y="208"/>
        <w:shd w:val="clear" w:color="auto" w:fill="auto"/>
      </w:pPr>
      <w:r>
        <w:rPr>
          <w:vertAlign w:val="superscript"/>
        </w:rPr>
        <w:t>1</w:t>
      </w:r>
      <w:r>
        <w:t xml:space="preserve"> В работах, написанных после 1968 г., Холланд отказался от изна</w:t>
      </w:r>
      <w:r>
        <w:softHyphen/>
        <w:t>чального классического фрейдистского взгляда на то, что психологи</w:t>
      </w:r>
      <w:r>
        <w:softHyphen/>
        <w:t xml:space="preserve">ческие процессы протекают в читателях (см.: </w:t>
      </w:r>
      <w:r>
        <w:rPr>
          <w:lang w:val="en-US" w:eastAsia="en-US" w:bidi="en-US"/>
        </w:rPr>
        <w:t>Hollan</w:t>
      </w:r>
      <w:r>
        <w:rPr>
          <w:lang w:val="en-US" w:eastAsia="en-US" w:bidi="en-US"/>
        </w:rPr>
        <w:t xml:space="preserve">d </w:t>
      </w:r>
      <w:r>
        <w:t xml:space="preserve">1975; </w:t>
      </w:r>
      <w:r>
        <w:rPr>
          <w:lang w:val="en-US" w:eastAsia="en-US" w:bidi="en-US"/>
        </w:rPr>
        <w:t xml:space="preserve">Efron </w:t>
      </w:r>
      <w:r>
        <w:t xml:space="preserve">1985: 225—234), игнорируя тот факт, что со стороны текста на читателей существует давление (см., напр.: </w:t>
      </w:r>
      <w:r>
        <w:rPr>
          <w:lang w:val="en-US" w:eastAsia="en-US" w:bidi="en-US"/>
        </w:rPr>
        <w:t xml:space="preserve">Rogers </w:t>
      </w:r>
      <w:r>
        <w:t xml:space="preserve">1984: 320—321). О советско- марксистском взгляде на психоанализ и произведения Холланда и др. сторонников «Школы Буффало» </w:t>
      </w:r>
      <w:r>
        <w:rPr>
          <w:lang w:val="en-US" w:eastAsia="en-US" w:bidi="en-US"/>
        </w:rPr>
        <w:t>(«Buffalo</w:t>
      </w:r>
      <w:r>
        <w:rPr>
          <w:lang w:val="en-US" w:eastAsia="en-US" w:bidi="en-US"/>
        </w:rPr>
        <w:t xml:space="preserve"> School») </w:t>
      </w:r>
      <w:r>
        <w:t>см.: Цурганова 1984: 274сл.</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32"/>
        <w:framePr w:w="5746" w:h="878" w:hRule="exact" w:wrap="none" w:vAnchor="page" w:hAnchor="page" w:x="396" w:y="1022"/>
        <w:shd w:val="clear" w:color="auto" w:fill="auto"/>
        <w:spacing w:before="0" w:after="0"/>
      </w:pPr>
      <w:bookmarkStart w:id="21" w:name="bookmark21"/>
      <w:r>
        <w:t>ПУШКИНСКАЯ НЕПОХИЩЕННАЯ НЕВЕСТА:</w:t>
      </w:r>
      <w:r>
        <w:br/>
        <w:t>ПСИХОАНАЛИТИЧЕСКОЕ ИССЛЕДОВАНИЕ</w:t>
      </w:r>
      <w:r>
        <w:br/>
        <w:t>ТАТЬЯНИНОГО СНА</w:t>
      </w:r>
      <w:bookmarkEnd w:id="21"/>
    </w:p>
    <w:p w:rsidR="00402C14" w:rsidRDefault="004D1E72">
      <w:pPr>
        <w:pStyle w:val="1"/>
        <w:framePr w:w="5746" w:h="6456" w:hRule="exact" w:wrap="none" w:vAnchor="page" w:hAnchor="page" w:x="396" w:y="3364"/>
        <w:shd w:val="clear" w:color="auto" w:fill="auto"/>
        <w:spacing w:after="0" w:line="230" w:lineRule="auto"/>
      </w:pPr>
      <w:r>
        <w:t>Сон Татьяны Лариной в поэме «Евгений Онегин» Александ</w:t>
      </w:r>
      <w:r>
        <w:softHyphen/>
        <w:t>ра Пушкина характеризуется как самый «запутанный сон в рус</w:t>
      </w:r>
      <w:r>
        <w:softHyphen/>
        <w:t>с</w:t>
      </w:r>
      <w:r>
        <w:t xml:space="preserve">кой литературе» </w:t>
      </w:r>
      <w:r>
        <w:rPr>
          <w:lang w:val="en-US" w:eastAsia="en-US" w:bidi="en-US"/>
        </w:rPr>
        <w:t xml:space="preserve">(Katz </w:t>
      </w:r>
      <w:r>
        <w:t>1980: 71). Сон действительно запутанный, хотя есть и другие, соперничающие с ним в сложности, например чартковский сон внутри сна в гоголевском «Портрете», полный вины сон Русанова в «Раковом корпусе» А.И. Солженицына, дол</w:t>
      </w:r>
      <w:r>
        <w:softHyphen/>
        <w:t>гий сон Чон</w:t>
      </w:r>
      <w:r>
        <w:t>кина о свиной свадьбе в «Жизни и необычайных при</w:t>
      </w:r>
      <w:r>
        <w:softHyphen/>
        <w:t>ключениях солдата Ивана Чонкина» В.Н. Войновича — это лишь некоторые. Однако в работах литературоведов сон Татьяны за</w:t>
      </w:r>
      <w:r>
        <w:softHyphen/>
        <w:t>нимает первое место. Действительно, о нем написано много, и ос</w:t>
      </w:r>
      <w:r>
        <w:softHyphen/>
        <w:t>тается усомниться, можно л</w:t>
      </w:r>
      <w:r>
        <w:t xml:space="preserve">и еще что-то добавить (см.: Харазов 1919; </w:t>
      </w:r>
      <w:r>
        <w:rPr>
          <w:lang w:val="en-US" w:eastAsia="en-US" w:bidi="en-US"/>
        </w:rPr>
        <w:t xml:space="preserve">Pushkin </w:t>
      </w:r>
      <w:r>
        <w:t xml:space="preserve">1967: 258-261; </w:t>
      </w:r>
      <w:r>
        <w:rPr>
          <w:lang w:val="en-US" w:eastAsia="en-US" w:bidi="en-US"/>
        </w:rPr>
        <w:t xml:space="preserve">Gregg </w:t>
      </w:r>
      <w:r>
        <w:t xml:space="preserve">1970; </w:t>
      </w:r>
      <w:r>
        <w:rPr>
          <w:lang w:val="en-US" w:eastAsia="en-US" w:bidi="en-US"/>
        </w:rPr>
        <w:t xml:space="preserve">Katz </w:t>
      </w:r>
      <w:r>
        <w:t xml:space="preserve">1980; </w:t>
      </w:r>
      <w:r>
        <w:rPr>
          <w:lang w:val="en-US" w:eastAsia="en-US" w:bidi="en-US"/>
        </w:rPr>
        <w:t xml:space="preserve">Nabokov </w:t>
      </w:r>
      <w:r>
        <w:t xml:space="preserve">1975/ </w:t>
      </w:r>
      <w:r>
        <w:rPr>
          <w:lang w:val="en-US" w:eastAsia="en-US" w:bidi="en-US"/>
        </w:rPr>
        <w:t xml:space="preserve">1: 42-43; </w:t>
      </w:r>
      <w:r>
        <w:t xml:space="preserve">Там же/2: 502сл.; Гершензон 1926: 102—108; </w:t>
      </w:r>
      <w:r>
        <w:rPr>
          <w:lang w:val="en-US" w:eastAsia="en-US" w:bidi="en-US"/>
        </w:rPr>
        <w:t xml:space="preserve">Madaw </w:t>
      </w:r>
      <w:r>
        <w:t xml:space="preserve">1959; Бродский 1964: 234—237; Лотман 1980: 265—274; Слонимский 1959: 354сл.; Благой 1929: 107; </w:t>
      </w:r>
      <w:r>
        <w:rPr>
          <w:lang w:val="en-US" w:eastAsia="en-US" w:bidi="en-US"/>
        </w:rPr>
        <w:t xml:space="preserve">Nesaule </w:t>
      </w:r>
      <w:r>
        <w:t xml:space="preserve">1967; Гуковский 1957: 214—218; Гречина 1978: ЗЗсл.; </w:t>
      </w:r>
      <w:r>
        <w:rPr>
          <w:lang w:val="en-US" w:eastAsia="en-US" w:bidi="en-US"/>
        </w:rPr>
        <w:t xml:space="preserve">EOLN </w:t>
      </w:r>
      <w:r>
        <w:t xml:space="preserve">1978: 214—217; </w:t>
      </w:r>
      <w:r>
        <w:rPr>
          <w:lang w:val="en-US" w:eastAsia="en-US" w:bidi="en-US"/>
        </w:rPr>
        <w:t xml:space="preserve">Tangl </w:t>
      </w:r>
      <w:r>
        <w:t xml:space="preserve">1956; </w:t>
      </w:r>
      <w:r>
        <w:rPr>
          <w:lang w:val="en-US" w:eastAsia="en-US" w:bidi="en-US"/>
        </w:rPr>
        <w:t xml:space="preserve">Muller </w:t>
      </w:r>
      <w:r>
        <w:t>1962). Тем не менее лишь немногие ученые поняли, что исследование сна — это царская дорога к бессознательному Татьяны, и даже те, кто дошел до этого, останов</w:t>
      </w:r>
      <w:r>
        <w:t>ились, по той или иной причине, на полдороге. Поэтому даже авторы умеренно психоаналитических работ не пришли к тому, что я считаю сутью сна: Онегин отверг Татьяну по гомосексуальным мотивам.</w:t>
      </w:r>
    </w:p>
    <w:p w:rsidR="00402C14" w:rsidRDefault="004D1E72">
      <w:pPr>
        <w:pStyle w:val="1"/>
        <w:framePr w:w="5746" w:h="6456" w:hRule="exact" w:wrap="none" w:vAnchor="page" w:hAnchor="page" w:x="396" w:y="3364"/>
        <w:shd w:val="clear" w:color="auto" w:fill="auto"/>
        <w:spacing w:after="0" w:line="230" w:lineRule="auto"/>
      </w:pPr>
      <w:r>
        <w:t xml:space="preserve">Сон Татьяны я намерен подвергнуть максимально глубокому </w:t>
      </w:r>
      <w:r>
        <w:t>психоанализу и показать, что фольклорные обоснования сна под</w:t>
      </w:r>
      <w:r>
        <w:softHyphen/>
        <w:t xml:space="preserve">тверждают его психоаналитическую интерпретацию. Известно, что сны часто вбирают в себя фольклорный материал (см.: </w:t>
      </w:r>
      <w:r>
        <w:rPr>
          <w:lang w:val="en-US" w:eastAsia="en-US" w:bidi="en-US"/>
        </w:rPr>
        <w:t xml:space="preserve">Freud </w:t>
      </w:r>
      <w:r>
        <w:t>1953—1965/12: 281—287), и это — только один из примеров многих возможностей</w:t>
      </w:r>
      <w:r>
        <w:t xml:space="preserve"> для междисциплинарных исследований фолькло</w:t>
      </w:r>
      <w:r>
        <w:softHyphen/>
        <w:t xml:space="preserve">ристов и психоаналитиков (ср.: </w:t>
      </w:r>
      <w:r>
        <w:rPr>
          <w:lang w:val="en-US" w:eastAsia="en-US" w:bidi="en-US"/>
        </w:rPr>
        <w:t xml:space="preserve">Bettelheim </w:t>
      </w:r>
      <w:r>
        <w:t xml:space="preserve">1977; </w:t>
      </w:r>
      <w:r>
        <w:rPr>
          <w:lang w:val="en-US" w:eastAsia="en-US" w:bidi="en-US"/>
        </w:rPr>
        <w:t xml:space="preserve">Dundes </w:t>
      </w:r>
      <w:r>
        <w:t>1980).</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38" w:hRule="exact" w:wrap="none" w:vAnchor="page" w:hAnchor="page" w:x="391" w:y="355"/>
        <w:shd w:val="clear" w:color="auto" w:fill="auto"/>
        <w:spacing w:after="0" w:line="230" w:lineRule="auto"/>
        <w:ind w:firstLine="280"/>
      </w:pPr>
      <w:r>
        <w:t>Литературные сны могут быть подвергнуты психоанализу точно так же, как реальные. Такое предположение я делаю, несмотря на то, ч</w:t>
      </w:r>
      <w:r>
        <w:t>то выдуманную Татьяну конечно же невоз</w:t>
      </w:r>
      <w:r>
        <w:softHyphen/>
        <w:t>можно попросить прилечь на кушетку психоаналитика для пробуждения ее «свободных ассоциаций», связанных с при</w:t>
      </w:r>
      <w:r>
        <w:softHyphen/>
        <w:t xml:space="preserve">снившимся. Как показал Фрейд в исследовании, посвященном «Градиве» Вильгельма Иенсена (см.: </w:t>
      </w:r>
      <w:r>
        <w:rPr>
          <w:lang w:val="en-US" w:eastAsia="en-US" w:bidi="en-US"/>
        </w:rPr>
        <w:t xml:space="preserve">Freud </w:t>
      </w:r>
      <w:r>
        <w:t>1953—1965/</w:t>
      </w:r>
      <w:r>
        <w:t xml:space="preserve">9 [рус. пер.: </w:t>
      </w:r>
      <w:r>
        <w:rPr>
          <w:i/>
          <w:iCs/>
        </w:rPr>
        <w:t>Фрейд 3.</w:t>
      </w:r>
      <w:r>
        <w:t xml:space="preserve"> Бред и сны в «Градиве» В. Иенсена / </w:t>
      </w:r>
      <w:r>
        <w:rPr>
          <w:lang w:val="en-US" w:eastAsia="en-US" w:bidi="en-US"/>
        </w:rPr>
        <w:t xml:space="preserve">Prof. S. Freud </w:t>
      </w:r>
      <w:r>
        <w:t xml:space="preserve">// Иенсен В. Градива: Фантастическое приключение в Помпее / Вильгельм Иенсен; Пер. с нем. Веры Барской, под ред. д-ра М.В. Вульфа. Одесса: Изд-во «Жизнь и душа», 1912. С. 87— 180]), </w:t>
      </w:r>
      <w:r>
        <w:t>литературные сны подлежат психоанализу: «&lt;...&gt; снови</w:t>
      </w:r>
      <w:r>
        <w:softHyphen/>
        <w:t xml:space="preserve">дения, придуманные писателями, нередко будут поддаваться анализу таким же образом, что и подлинные» </w:t>
      </w:r>
      <w:r>
        <w:rPr>
          <w:lang w:val="en-US" w:eastAsia="en-US" w:bidi="en-US"/>
        </w:rPr>
        <w:t xml:space="preserve">(Freud </w:t>
      </w:r>
      <w:r>
        <w:t>1953— 1965/14: 36), «&lt;...&gt; когда автор творит образы своего вообража</w:t>
      </w:r>
      <w:r>
        <w:softHyphen/>
        <w:t>емого сна, он следует каждо</w:t>
      </w:r>
      <w:r>
        <w:t>дневному опыту, согласно которо</w:t>
      </w:r>
      <w:r>
        <w:softHyphen/>
        <w:t>му человеческие мысли и чувства продолжаются во сне, и ко</w:t>
      </w:r>
      <w:r>
        <w:softHyphen/>
        <w:t>нечная цель творчества автора — не что иное, как изображение состояния души его героев через их сны» (Там же/9: 8).</w:t>
      </w:r>
    </w:p>
    <w:p w:rsidR="00402C14" w:rsidRDefault="004D1E72">
      <w:pPr>
        <w:pStyle w:val="1"/>
        <w:framePr w:w="5755" w:h="9538" w:hRule="exact" w:wrap="none" w:vAnchor="page" w:hAnchor="page" w:x="391" w:y="355"/>
        <w:shd w:val="clear" w:color="auto" w:fill="auto"/>
        <w:spacing w:after="0" w:line="230" w:lineRule="auto"/>
        <w:ind w:firstLine="280"/>
      </w:pPr>
      <w:r>
        <w:t xml:space="preserve">Можно, конечно, попытаться </w:t>
      </w:r>
      <w:r>
        <w:rPr>
          <w:i/>
          <w:iCs/>
        </w:rPr>
        <w:t>вообразить,</w:t>
      </w:r>
      <w:r>
        <w:t xml:space="preserve"> каковы могли бы быть «свободные ассоциации» Татьяны (таков, в частности, подход Г.А. Харазова). Но, как я надеюсь в дальнейшем про</w:t>
      </w:r>
      <w:r>
        <w:softHyphen/>
        <w:t>демонстрировать, и в самом сне Татьяны, и в фольклоре, ко</w:t>
      </w:r>
      <w:r>
        <w:softHyphen/>
        <w:t>торый она так любила, и в универсальных символах бессозна</w:t>
      </w:r>
      <w:r>
        <w:softHyphen/>
        <w:t>тельного</w:t>
      </w:r>
      <w:r>
        <w:t xml:space="preserve"> содержится более чем достаточно информации для психоанализа.</w:t>
      </w:r>
    </w:p>
    <w:p w:rsidR="00402C14" w:rsidRDefault="004D1E72">
      <w:pPr>
        <w:pStyle w:val="1"/>
        <w:framePr w:w="5755" w:h="9538" w:hRule="exact" w:wrap="none" w:vAnchor="page" w:hAnchor="page" w:x="391" w:y="355"/>
        <w:shd w:val="clear" w:color="auto" w:fill="auto"/>
        <w:spacing w:after="0" w:line="230" w:lineRule="auto"/>
        <w:ind w:firstLine="280"/>
      </w:pPr>
      <w:r>
        <w:t>В данном случае метод психоанализа я считаю вполне уме</w:t>
      </w:r>
      <w:r>
        <w:softHyphen/>
        <w:t>стным. Если бы около века назад Фрейд, впервые опубликовав свое «Толкование сновидений», не нащупал нечто существен</w:t>
      </w:r>
      <w:r>
        <w:softHyphen/>
        <w:t>ное, его идеи давно кан</w:t>
      </w:r>
      <w:r>
        <w:t>ули бы в Лету. Однако они продолжа</w:t>
      </w:r>
      <w:r>
        <w:softHyphen/>
        <w:t>ют оказывать глубокое влияние на психологию, психиатрию, неврологию, антропологию, философию, литературную крити</w:t>
      </w:r>
      <w:r>
        <w:softHyphen/>
        <w:t>ку и другие области знаний. Количество работ, так или иначе связанных с психоанализом, изумляет; однако инте</w:t>
      </w:r>
      <w:r>
        <w:t>нсивность дебатов по этому вопросу производит впечатление, будто пси</w:t>
      </w:r>
      <w:r>
        <w:softHyphen/>
        <w:t>хоанализ создан только вчера. Те читатели, которые хотят узнать о развитии психоаналитической теории (и ее приложе</w:t>
      </w:r>
      <w:r>
        <w:softHyphen/>
        <w:t>ниях к исследованиям в литературе), могут обратиться к сле</w:t>
      </w:r>
      <w:r>
        <w:softHyphen/>
        <w:t>дующим работа</w:t>
      </w:r>
      <w:r>
        <w:t xml:space="preserve">м: </w:t>
      </w:r>
      <w:r>
        <w:rPr>
          <w:lang w:val="en-US" w:eastAsia="en-US" w:bidi="en-US"/>
        </w:rPr>
        <w:t xml:space="preserve">Fisher, Greenberg </w:t>
      </w:r>
      <w:r>
        <w:t xml:space="preserve">1977; </w:t>
      </w:r>
      <w:r>
        <w:rPr>
          <w:lang w:val="en-US" w:eastAsia="en-US" w:bidi="en-US"/>
        </w:rPr>
        <w:t xml:space="preserve">Farrel </w:t>
      </w:r>
      <w:r>
        <w:t xml:space="preserve">1981; </w:t>
      </w:r>
      <w:r>
        <w:rPr>
          <w:lang w:val="en-US" w:eastAsia="en-US" w:bidi="en-US"/>
        </w:rPr>
        <w:t>Rancour- Laferriere 1980; Rancour-Laferriere 1985a; Skura 1981; Smith 1980.</w:t>
      </w:r>
    </w:p>
    <w:p w:rsidR="00402C14" w:rsidRDefault="004D1E72">
      <w:pPr>
        <w:pStyle w:val="1"/>
        <w:framePr w:w="5755" w:h="9538" w:hRule="exact" w:wrap="none" w:vAnchor="page" w:hAnchor="page" w:x="391" w:y="355"/>
        <w:shd w:val="clear" w:color="auto" w:fill="auto"/>
        <w:spacing w:after="0" w:line="230" w:lineRule="auto"/>
        <w:ind w:firstLine="280"/>
      </w:pPr>
      <w:r>
        <w:t>Я упоминаю о своих теоретических посылках, поскольку большинство ученых, изучающих сновидение Татьяны, или совершенно «невинны» в области пс</w:t>
      </w:r>
      <w:r>
        <w:t>ихоанализа, или наивно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2266" w:hRule="exact" w:wrap="none" w:vAnchor="page" w:hAnchor="page" w:x="388" w:y="355"/>
        <w:shd w:val="clear" w:color="auto" w:fill="auto"/>
        <w:spacing w:after="0" w:line="230" w:lineRule="auto"/>
        <w:ind w:firstLine="0"/>
      </w:pPr>
      <w:r>
        <w:t xml:space="preserve">полагают, что прекрасно </w:t>
      </w:r>
      <w:r>
        <w:rPr>
          <w:i/>
          <w:iCs/>
        </w:rPr>
        <w:t>обойдутся без</w:t>
      </w:r>
      <w:r>
        <w:t xml:space="preserve"> каких-либо теоретиче</w:t>
      </w:r>
      <w:r>
        <w:softHyphen/>
        <w:t>ских посылок при обсуждении сна. И немудрено, ведь узкому специалисту порой и не с руки помнить, что помимо русской литературы в мире есть еще кое-что.</w:t>
      </w:r>
    </w:p>
    <w:p w:rsidR="00402C14" w:rsidRDefault="004D1E72">
      <w:pPr>
        <w:pStyle w:val="1"/>
        <w:framePr w:w="5760" w:h="2266" w:hRule="exact" w:wrap="none" w:vAnchor="page" w:hAnchor="page" w:x="388" w:y="355"/>
        <w:shd w:val="clear" w:color="auto" w:fill="auto"/>
        <w:spacing w:after="0" w:line="230" w:lineRule="auto"/>
      </w:pPr>
      <w:r>
        <w:t>Публикуемое ниже исследование междисциплинарно. Оно основано не только на допущении того, что психоанализ мо</w:t>
      </w:r>
      <w:r>
        <w:softHyphen/>
        <w:t xml:space="preserve">жет нам помочь понять литературу, но также и на вере в то, что </w:t>
      </w:r>
      <w:r>
        <w:rPr>
          <w:i/>
          <w:iCs/>
        </w:rPr>
        <w:t>поверхностный</w:t>
      </w:r>
      <w:r>
        <w:t xml:space="preserve"> психоанализ опасен. Критик-психоанали</w:t>
      </w:r>
      <w:r>
        <w:softHyphen/>
        <w:t>тик должен либо черпать глубоко</w:t>
      </w:r>
      <w:r>
        <w:t>, либо вообще не касаться фрейдовского метода.</w:t>
      </w:r>
    </w:p>
    <w:p w:rsidR="00402C14" w:rsidRDefault="004D1E72">
      <w:pPr>
        <w:pStyle w:val="ab"/>
        <w:framePr w:wrap="none" w:vAnchor="page" w:hAnchor="page" w:x="3211" w:y="2711"/>
        <w:shd w:val="clear" w:color="auto" w:fill="auto"/>
        <w:spacing w:after="0"/>
        <w:ind w:firstLine="0"/>
      </w:pPr>
      <w:r>
        <w:t>*</w:t>
      </w:r>
    </w:p>
    <w:p w:rsidR="00402C14" w:rsidRDefault="004D1E72">
      <w:pPr>
        <w:pStyle w:val="1"/>
        <w:framePr w:w="5760" w:h="6686" w:hRule="exact" w:wrap="none" w:vAnchor="page" w:hAnchor="page" w:x="388" w:y="3177"/>
        <w:shd w:val="clear" w:color="auto" w:fill="auto"/>
        <w:spacing w:after="0" w:line="230" w:lineRule="auto"/>
      </w:pPr>
      <w:r>
        <w:t xml:space="preserve">Лишь некоторые критики — включая непсихоаналитиков — заметили эротизм в Татьянином сне (см., напр.: </w:t>
      </w:r>
      <w:r>
        <w:rPr>
          <w:lang w:val="en-US" w:eastAsia="en-US" w:bidi="en-US"/>
        </w:rPr>
        <w:t xml:space="preserve">Gregg </w:t>
      </w:r>
      <w:r>
        <w:t xml:space="preserve">1970; </w:t>
      </w:r>
      <w:r>
        <w:rPr>
          <w:lang w:val="en-US" w:eastAsia="en-US" w:bidi="en-US"/>
        </w:rPr>
        <w:t xml:space="preserve">Nabokov </w:t>
      </w:r>
      <w:r>
        <w:t xml:space="preserve">1975/2: 512—513; Харазов 1919; </w:t>
      </w:r>
      <w:r>
        <w:rPr>
          <w:lang w:val="en-US" w:eastAsia="en-US" w:bidi="en-US"/>
        </w:rPr>
        <w:t xml:space="preserve">Muller </w:t>
      </w:r>
      <w:r>
        <w:t xml:space="preserve">1962; </w:t>
      </w:r>
      <w:r>
        <w:rPr>
          <w:lang w:val="en-US" w:eastAsia="en-US" w:bidi="en-US"/>
        </w:rPr>
        <w:t xml:space="preserve">Matlaw </w:t>
      </w:r>
      <w:r>
        <w:t>1959). Например, когда девушку пресл</w:t>
      </w:r>
      <w:r>
        <w:t>едует медведь по глубокому снегу, она теряет башмачок, роняет носовой платок и не смеет приподнять свое платье («Одежды край поднять стыдится»). Затем она отдается во власть медведю, который несет ее, а поз</w:t>
      </w:r>
      <w:r>
        <w:softHyphen/>
        <w:t>же сам Онегин увлекает ее на скамью, где мог бы п</w:t>
      </w:r>
      <w:r>
        <w:t>роизойти любовный акт, не вмешайся внешние силы. Не буду подробно останавливаться на эротических аспектах поверхностного содер</w:t>
      </w:r>
      <w:r>
        <w:softHyphen/>
        <w:t>жания сна ((гетеро-)секс — это только самые «верхи» сновиде</w:t>
      </w:r>
      <w:r>
        <w:softHyphen/>
        <w:t>ния) и на предшествующих сну моментах, когда Татьяна снима</w:t>
      </w:r>
      <w:r>
        <w:softHyphen/>
        <w:t>ет свой ше</w:t>
      </w:r>
      <w:r>
        <w:t>лковый пояс и раздевается перед отходом ко сну.</w:t>
      </w:r>
    </w:p>
    <w:p w:rsidR="00402C14" w:rsidRDefault="004D1E72">
      <w:pPr>
        <w:pStyle w:val="1"/>
        <w:framePr w:w="5760" w:h="6686" w:hRule="exact" w:wrap="none" w:vAnchor="page" w:hAnchor="page" w:x="388" w:y="3177"/>
        <w:shd w:val="clear" w:color="auto" w:fill="auto"/>
        <w:spacing w:after="160" w:line="230" w:lineRule="auto"/>
      </w:pPr>
      <w:r>
        <w:t>Некоторые критики вязнут в поверхностном эротизме. Бо</w:t>
      </w:r>
      <w:r>
        <w:softHyphen/>
        <w:t>лее психологически ориентированные ученые считают, что сновидение открывает нам нечто более существенное о бессо</w:t>
      </w:r>
      <w:r>
        <w:softHyphen/>
        <w:t>знательном Татьяны.</w:t>
      </w:r>
    </w:p>
    <w:p w:rsidR="00402C14" w:rsidRDefault="004D1E72">
      <w:pPr>
        <w:pStyle w:val="22"/>
        <w:framePr w:w="5760" w:h="6686" w:hRule="exact" w:wrap="none" w:vAnchor="page" w:hAnchor="page" w:x="388" w:y="3177"/>
        <w:shd w:val="clear" w:color="auto" w:fill="auto"/>
        <w:spacing w:after="160" w:line="233" w:lineRule="auto"/>
      </w:pPr>
      <w:r>
        <w:t xml:space="preserve">Сон приоткрывает ее </w:t>
      </w:r>
      <w:r>
        <w:t>«тайное знание», «подсознательную интуицию», «глубокое понимание скрытых реалий» и чаще — «откровение о вещах, которые таятся, бессознательные, в глубинах ее русской души». «Знание», «интуиция», «понимание» и «откровение» замыкаются на образ Онегина, лично</w:t>
      </w:r>
      <w:r>
        <w:t>сть Татьяны и взаимосвязи между ними. Утверждается, что Татья</w:t>
      </w:r>
      <w:r>
        <w:softHyphen/>
        <w:t>на чувствует глубокую страсть Онегина к ней, невероятную силу и, воз</w:t>
      </w:r>
      <w:r>
        <w:softHyphen/>
        <w:t>можно, даже демонизм этого человека. Она выказывает и свое сильное влечение к нему, и свою глубокую обеспокоенность эротическ</w:t>
      </w:r>
      <w:r>
        <w:t xml:space="preserve">им аспектом их отношений </w:t>
      </w:r>
      <w:r>
        <w:rPr>
          <w:lang w:val="en-US" w:eastAsia="en-US" w:bidi="en-US"/>
        </w:rPr>
        <w:t xml:space="preserve">(Katz </w:t>
      </w:r>
      <w:r>
        <w:t xml:space="preserve">1980: 93; ср.: Гершензон 1926: 105сл.; </w:t>
      </w:r>
      <w:r>
        <w:rPr>
          <w:lang w:val="en-US" w:eastAsia="en-US" w:bidi="en-US"/>
        </w:rPr>
        <w:t xml:space="preserve">Wilson </w:t>
      </w:r>
      <w:r>
        <w:t xml:space="preserve">1938: 61— 62; </w:t>
      </w:r>
      <w:r>
        <w:rPr>
          <w:lang w:val="en-US" w:eastAsia="en-US" w:bidi="en-US"/>
        </w:rPr>
        <w:t xml:space="preserve">Pushkin </w:t>
      </w:r>
      <w:r>
        <w:t xml:space="preserve">1967: 258—259; </w:t>
      </w:r>
      <w:r>
        <w:rPr>
          <w:lang w:val="en-US" w:eastAsia="en-US" w:bidi="en-US"/>
        </w:rPr>
        <w:t xml:space="preserve">Mtiller </w:t>
      </w:r>
      <w:r>
        <w:t xml:space="preserve">1962; </w:t>
      </w:r>
      <w:r>
        <w:rPr>
          <w:lang w:val="en-US" w:eastAsia="en-US" w:bidi="en-US"/>
        </w:rPr>
        <w:t xml:space="preserve">Matlaw 1959; Gregg 1970; Scheffler 1968: </w:t>
      </w:r>
      <w:r>
        <w:t xml:space="preserve">182сл.; Лотман </w:t>
      </w:r>
      <w:r>
        <w:rPr>
          <w:lang w:val="en-US" w:eastAsia="en-US" w:bidi="en-US"/>
        </w:rPr>
        <w:t xml:space="preserve">1980: 265; </w:t>
      </w:r>
      <w:r>
        <w:t xml:space="preserve">Гуковский </w:t>
      </w:r>
      <w:r>
        <w:rPr>
          <w:lang w:val="en-US" w:eastAsia="en-US" w:bidi="en-US"/>
        </w:rPr>
        <w:t xml:space="preserve">1957: 214; </w:t>
      </w:r>
      <w:r>
        <w:t>Харазов 1919).</w:t>
      </w:r>
    </w:p>
    <w:p w:rsidR="00402C14" w:rsidRDefault="004D1E72">
      <w:pPr>
        <w:pStyle w:val="1"/>
        <w:framePr w:w="5760" w:h="6686" w:hRule="exact" w:wrap="none" w:vAnchor="page" w:hAnchor="page" w:x="388" w:y="3177"/>
        <w:shd w:val="clear" w:color="auto" w:fill="auto"/>
        <w:spacing w:after="0" w:line="226" w:lineRule="auto"/>
      </w:pPr>
      <w:r>
        <w:t>Как заявляют и М.-Р. Кац,</w:t>
      </w:r>
      <w:r>
        <w:t xml:space="preserve"> и Р.-Е. Мэтлоу, Татьяна не созна</w:t>
      </w:r>
      <w:r>
        <w:softHyphen/>
        <w:t xml:space="preserve">ет того, что бессознательно открывается ей во сне (см.: </w:t>
      </w:r>
      <w:r>
        <w:rPr>
          <w:lang w:val="en-US" w:eastAsia="en-US" w:bidi="en-US"/>
        </w:rPr>
        <w:t>Matlaw</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490" w:hRule="exact" w:wrap="none" w:vAnchor="page" w:hAnchor="page" w:x="391" w:y="355"/>
        <w:shd w:val="clear" w:color="auto" w:fill="auto"/>
        <w:spacing w:after="0" w:line="230" w:lineRule="auto"/>
        <w:ind w:firstLine="0"/>
      </w:pPr>
      <w:r>
        <w:t>1959: 500; ср.: Гершензон 1926: 105). Однако, как знают психоана</w:t>
      </w:r>
      <w:r>
        <w:softHyphen/>
        <w:t>литики, это — дело обычное. Видевший сон, как правило, забы</w:t>
      </w:r>
      <w:r>
        <w:softHyphen/>
        <w:t xml:space="preserve">вает его </w:t>
      </w:r>
      <w:r>
        <w:t>после пробуждения или может вспомнить только час</w:t>
      </w:r>
      <w:r>
        <w:softHyphen/>
        <w:t>тично и с большим трудом. Мы, как читатели, находимся в выигрышном положении: у нас перед глазами целый сон, и ни одна деталь не ускользнет от нас в процессе его интерпретации.</w:t>
      </w:r>
    </w:p>
    <w:p w:rsidR="00402C14" w:rsidRDefault="004D1E72">
      <w:pPr>
        <w:pStyle w:val="1"/>
        <w:framePr w:w="5755" w:h="9490" w:hRule="exact" w:wrap="none" w:vAnchor="page" w:hAnchor="page" w:x="391" w:y="355"/>
        <w:shd w:val="clear" w:color="auto" w:fill="auto"/>
        <w:spacing w:after="160" w:line="230" w:lineRule="auto"/>
      </w:pPr>
      <w:r>
        <w:t>Сон начинается с того, что Тат</w:t>
      </w:r>
      <w:r>
        <w:t>ьяна стоит посреди зимнего снежного пейзажа рядом со стремительным ручьем:</w:t>
      </w:r>
    </w:p>
    <w:p w:rsidR="00402C14" w:rsidRDefault="004D1E72">
      <w:pPr>
        <w:pStyle w:val="22"/>
        <w:framePr w:w="5755" w:h="9490" w:hRule="exact" w:wrap="none" w:vAnchor="page" w:hAnchor="page" w:x="391" w:y="355"/>
        <w:shd w:val="clear" w:color="auto" w:fill="auto"/>
        <w:spacing w:after="120" w:line="233" w:lineRule="auto"/>
        <w:ind w:left="2620" w:firstLine="0"/>
        <w:jc w:val="left"/>
      </w:pPr>
      <w:r>
        <w:t>XI</w:t>
      </w:r>
    </w:p>
    <w:p w:rsidR="00402C14" w:rsidRDefault="004D1E72">
      <w:pPr>
        <w:pStyle w:val="1"/>
        <w:framePr w:w="5755" w:h="9490" w:hRule="exact" w:wrap="none" w:vAnchor="page" w:hAnchor="page" w:x="391" w:y="355"/>
        <w:shd w:val="clear" w:color="auto" w:fill="auto"/>
        <w:spacing w:after="0" w:line="202" w:lineRule="auto"/>
        <w:ind w:left="2620" w:firstLine="0"/>
        <w:jc w:val="left"/>
      </w:pPr>
      <w:r>
        <w:t>&lt;...&gt;</w:t>
      </w:r>
    </w:p>
    <w:p w:rsidR="00402C14" w:rsidRDefault="004D1E72">
      <w:pPr>
        <w:pStyle w:val="22"/>
        <w:framePr w:w="5755" w:h="9490" w:hRule="exact" w:wrap="none" w:vAnchor="page" w:hAnchor="page" w:x="391" w:y="355"/>
        <w:shd w:val="clear" w:color="auto" w:fill="auto"/>
        <w:ind w:left="1660" w:right="1320" w:firstLine="0"/>
        <w:jc w:val="left"/>
      </w:pPr>
      <w:r>
        <w:t>В сугробах снежных перед нею Шумит, клубит волной своею Кипучий, темный и седой Поток, не скованный зимой;</w:t>
      </w:r>
    </w:p>
    <w:p w:rsidR="00402C14" w:rsidRDefault="004D1E72">
      <w:pPr>
        <w:pStyle w:val="22"/>
        <w:framePr w:w="5755" w:h="9490" w:hRule="exact" w:wrap="none" w:vAnchor="page" w:hAnchor="page" w:x="391" w:y="355"/>
        <w:shd w:val="clear" w:color="auto" w:fill="auto"/>
        <w:ind w:left="1660" w:firstLine="0"/>
        <w:jc w:val="left"/>
      </w:pPr>
      <w:r>
        <w:t>Две жердочки, склеены льдиной,</w:t>
      </w:r>
    </w:p>
    <w:p w:rsidR="00402C14" w:rsidRDefault="004D1E72">
      <w:pPr>
        <w:pStyle w:val="22"/>
        <w:framePr w:w="5755" w:h="9490" w:hRule="exact" w:wrap="none" w:vAnchor="page" w:hAnchor="page" w:x="391" w:y="355"/>
        <w:shd w:val="clear" w:color="auto" w:fill="auto"/>
        <w:ind w:left="1660" w:firstLine="0"/>
        <w:jc w:val="left"/>
      </w:pPr>
      <w:r>
        <w:t>Дрожащий, гибельный мосток,</w:t>
      </w:r>
    </w:p>
    <w:p w:rsidR="00402C14" w:rsidRDefault="004D1E72">
      <w:pPr>
        <w:pStyle w:val="22"/>
        <w:framePr w:w="5755" w:h="9490" w:hRule="exact" w:wrap="none" w:vAnchor="page" w:hAnchor="page" w:x="391" w:y="355"/>
        <w:shd w:val="clear" w:color="auto" w:fill="auto"/>
        <w:ind w:left="1660" w:firstLine="0"/>
        <w:jc w:val="left"/>
      </w:pPr>
      <w:r>
        <w:t>Положены через поток;</w:t>
      </w:r>
    </w:p>
    <w:p w:rsidR="00402C14" w:rsidRDefault="004D1E72">
      <w:pPr>
        <w:pStyle w:val="22"/>
        <w:framePr w:w="5755" w:h="9490" w:hRule="exact" w:wrap="none" w:vAnchor="page" w:hAnchor="page" w:x="391" w:y="355"/>
        <w:shd w:val="clear" w:color="auto" w:fill="auto"/>
        <w:ind w:left="1660" w:firstLine="0"/>
        <w:jc w:val="left"/>
      </w:pPr>
      <w:r>
        <w:t>И пред шумящею пучиной,</w:t>
      </w:r>
    </w:p>
    <w:p w:rsidR="00402C14" w:rsidRDefault="004D1E72">
      <w:pPr>
        <w:pStyle w:val="22"/>
        <w:framePr w:w="5755" w:h="9490" w:hRule="exact" w:wrap="none" w:vAnchor="page" w:hAnchor="page" w:x="391" w:y="355"/>
        <w:shd w:val="clear" w:color="auto" w:fill="auto"/>
        <w:ind w:left="1660" w:firstLine="0"/>
        <w:jc w:val="left"/>
      </w:pPr>
      <w:r>
        <w:t>Недоумения полна,</w:t>
      </w:r>
    </w:p>
    <w:p w:rsidR="00402C14" w:rsidRDefault="004D1E72">
      <w:pPr>
        <w:pStyle w:val="22"/>
        <w:framePr w:w="5755" w:h="9490" w:hRule="exact" w:wrap="none" w:vAnchor="page" w:hAnchor="page" w:x="391" w:y="355"/>
        <w:shd w:val="clear" w:color="auto" w:fill="auto"/>
        <w:spacing w:after="120"/>
        <w:ind w:left="1660" w:firstLine="0"/>
        <w:jc w:val="left"/>
      </w:pPr>
      <w:r>
        <w:t>Остановилася она.</w:t>
      </w:r>
    </w:p>
    <w:p w:rsidR="00402C14" w:rsidRDefault="004D1E72">
      <w:pPr>
        <w:pStyle w:val="22"/>
        <w:framePr w:w="5755" w:h="9490" w:hRule="exact" w:wrap="none" w:vAnchor="page" w:hAnchor="page" w:x="391" w:y="355"/>
        <w:shd w:val="clear" w:color="auto" w:fill="auto"/>
        <w:spacing w:after="120" w:line="233" w:lineRule="auto"/>
        <w:ind w:left="2620" w:firstLine="0"/>
        <w:jc w:val="left"/>
      </w:pPr>
      <w:r>
        <w:t>XII</w:t>
      </w:r>
    </w:p>
    <w:p w:rsidR="00402C14" w:rsidRDefault="004D1E72">
      <w:pPr>
        <w:pStyle w:val="22"/>
        <w:framePr w:w="5755" w:h="9490" w:hRule="exact" w:wrap="none" w:vAnchor="page" w:hAnchor="page" w:x="391" w:y="355"/>
        <w:shd w:val="clear" w:color="auto" w:fill="auto"/>
        <w:spacing w:line="233" w:lineRule="auto"/>
        <w:ind w:left="1660" w:firstLine="0"/>
        <w:jc w:val="left"/>
      </w:pPr>
      <w:r>
        <w:t>Как на досадную разлуку,</w:t>
      </w:r>
    </w:p>
    <w:p w:rsidR="00402C14" w:rsidRDefault="004D1E72">
      <w:pPr>
        <w:pStyle w:val="22"/>
        <w:framePr w:w="5755" w:h="9490" w:hRule="exact" w:wrap="none" w:vAnchor="page" w:hAnchor="page" w:x="391" w:y="355"/>
        <w:shd w:val="clear" w:color="auto" w:fill="auto"/>
        <w:spacing w:line="233" w:lineRule="auto"/>
        <w:ind w:left="1660" w:firstLine="0"/>
        <w:jc w:val="left"/>
      </w:pPr>
      <w:r>
        <w:t>Татьяна ропщет на ручей;</w:t>
      </w:r>
    </w:p>
    <w:p w:rsidR="00402C14" w:rsidRDefault="004D1E72">
      <w:pPr>
        <w:pStyle w:val="22"/>
        <w:framePr w:w="5755" w:h="9490" w:hRule="exact" w:wrap="none" w:vAnchor="page" w:hAnchor="page" w:x="391" w:y="355"/>
        <w:shd w:val="clear" w:color="auto" w:fill="auto"/>
        <w:spacing w:line="233" w:lineRule="auto"/>
        <w:ind w:left="1660" w:right="1320" w:firstLine="0"/>
        <w:jc w:val="left"/>
      </w:pPr>
      <w:r>
        <w:t>Не видит никого, кто руку С той стороны подал бы ей;</w:t>
      </w:r>
    </w:p>
    <w:p w:rsidR="00402C14" w:rsidRDefault="004D1E72">
      <w:pPr>
        <w:pStyle w:val="22"/>
        <w:framePr w:w="5755" w:h="9490" w:hRule="exact" w:wrap="none" w:vAnchor="page" w:hAnchor="page" w:x="391" w:y="355"/>
        <w:shd w:val="clear" w:color="auto" w:fill="auto"/>
        <w:spacing w:line="233" w:lineRule="auto"/>
        <w:ind w:left="1660" w:firstLine="0"/>
        <w:jc w:val="left"/>
      </w:pPr>
      <w:r>
        <w:t>Но вдруг сугроб зашевелился,</w:t>
      </w:r>
    </w:p>
    <w:p w:rsidR="00402C14" w:rsidRDefault="004D1E72">
      <w:pPr>
        <w:pStyle w:val="22"/>
        <w:framePr w:w="5755" w:h="9490" w:hRule="exact" w:wrap="none" w:vAnchor="page" w:hAnchor="page" w:x="391" w:y="355"/>
        <w:shd w:val="clear" w:color="auto" w:fill="auto"/>
        <w:spacing w:line="233" w:lineRule="auto"/>
        <w:ind w:left="1660" w:firstLine="0"/>
        <w:jc w:val="left"/>
      </w:pPr>
      <w:r>
        <w:t>И кто ж из-под него явился?</w:t>
      </w:r>
    </w:p>
    <w:p w:rsidR="00402C14" w:rsidRDefault="004D1E72">
      <w:pPr>
        <w:pStyle w:val="22"/>
        <w:framePr w:w="5755" w:h="9490" w:hRule="exact" w:wrap="none" w:vAnchor="page" w:hAnchor="page" w:x="391" w:y="355"/>
        <w:shd w:val="clear" w:color="auto" w:fill="auto"/>
        <w:spacing w:line="233" w:lineRule="auto"/>
        <w:ind w:left="1660" w:firstLine="0"/>
        <w:jc w:val="left"/>
      </w:pPr>
      <w:r>
        <w:t xml:space="preserve">Большой, </w:t>
      </w:r>
      <w:r>
        <w:t>взъерошенный медведь;</w:t>
      </w:r>
    </w:p>
    <w:p w:rsidR="00402C14" w:rsidRDefault="004D1E72">
      <w:pPr>
        <w:pStyle w:val="22"/>
        <w:framePr w:w="5755" w:h="9490" w:hRule="exact" w:wrap="none" w:vAnchor="page" w:hAnchor="page" w:x="391" w:y="355"/>
        <w:shd w:val="clear" w:color="auto" w:fill="auto"/>
        <w:spacing w:line="233" w:lineRule="auto"/>
        <w:ind w:left="1660" w:firstLine="0"/>
        <w:jc w:val="left"/>
      </w:pPr>
      <w:r>
        <w:t xml:space="preserve">Татьяна </w:t>
      </w:r>
      <w:r>
        <w:rPr>
          <w:i/>
          <w:iCs/>
        </w:rPr>
        <w:t>ах! а он</w:t>
      </w:r>
      <w:r>
        <w:t xml:space="preserve"> реветь,</w:t>
      </w:r>
    </w:p>
    <w:p w:rsidR="00402C14" w:rsidRDefault="004D1E72">
      <w:pPr>
        <w:pStyle w:val="22"/>
        <w:framePr w:w="5755" w:h="9490" w:hRule="exact" w:wrap="none" w:vAnchor="page" w:hAnchor="page" w:x="391" w:y="355"/>
        <w:shd w:val="clear" w:color="auto" w:fill="auto"/>
        <w:spacing w:line="233" w:lineRule="auto"/>
        <w:ind w:left="1660" w:right="1320" w:firstLine="0"/>
        <w:jc w:val="left"/>
      </w:pPr>
      <w:r>
        <w:t>И лапу с острыми когтями Ей протянул; она скрепясь Дрожащей ручкой оперлась И боязливыми шагами Перебралась через ручей; &lt;...&gt;.</w:t>
      </w:r>
    </w:p>
    <w:p w:rsidR="00402C14" w:rsidRDefault="004D1E72">
      <w:pPr>
        <w:pStyle w:val="22"/>
        <w:framePr w:w="5755" w:h="9490" w:hRule="exact" w:wrap="none" w:vAnchor="page" w:hAnchor="page" w:x="391" w:y="355"/>
        <w:shd w:val="clear" w:color="auto" w:fill="auto"/>
        <w:spacing w:after="160" w:line="233" w:lineRule="auto"/>
        <w:ind w:left="2280" w:firstLine="0"/>
        <w:jc w:val="left"/>
      </w:pPr>
      <w:r>
        <w:t>(Пушкин 1937—1959/6: 102)</w:t>
      </w:r>
    </w:p>
    <w:p w:rsidR="00402C14" w:rsidRDefault="004D1E72">
      <w:pPr>
        <w:pStyle w:val="1"/>
        <w:framePr w:w="5755" w:h="9490" w:hRule="exact" w:wrap="none" w:vAnchor="page" w:hAnchor="page" w:x="391" w:y="355"/>
        <w:shd w:val="clear" w:color="auto" w:fill="auto"/>
        <w:spacing w:after="0" w:line="230" w:lineRule="auto"/>
      </w:pPr>
      <w:r>
        <w:t>Преодоление ручья по «гибельному мостку», сделанному из</w:t>
      </w:r>
      <w:r>
        <w:t xml:space="preserve"> двух ледяных «жердочек» (единственный случай употребления слова «жердочка» во всех сочинениях Пушкина; см.: СЯП 1956— 1961/1: 802), дается Татьяне путем невероятного внутреннего напряжения. В самом деле, мост не просто опасный, он — «ги</w:t>
      </w:r>
      <w:r>
        <w:softHyphen/>
        <w:t>бельный», что пред</w:t>
      </w:r>
      <w:r>
        <w:t>вещает какую-то катастрофу. Шаткость мос</w:t>
      </w:r>
      <w:r>
        <w:softHyphen/>
        <w:t xml:space="preserve">тка передана необычной метрической структурой описывающей его строкй: «Две жердочки, склеены льдиной» (//иии </w:t>
      </w:r>
      <w:r>
        <w:rPr>
          <w:lang w:val="en-US" w:eastAsia="en-US" w:bidi="en-US"/>
        </w:rPr>
        <w:t xml:space="preserve">/v/u). </w:t>
      </w:r>
      <w:r>
        <w:t>Вступи</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38" w:hRule="exact" w:wrap="none" w:vAnchor="page" w:hAnchor="page" w:x="391" w:y="359"/>
        <w:shd w:val="clear" w:color="auto" w:fill="auto"/>
        <w:spacing w:after="0" w:line="230" w:lineRule="auto"/>
        <w:ind w:firstLine="0"/>
      </w:pPr>
      <w:r>
        <w:t>тельное гиперметрическое ударение приемлемо из-за моносил</w:t>
      </w:r>
      <w:r>
        <w:softHyphen/>
        <w:t xml:space="preserve">лабизма </w:t>
      </w:r>
      <w:r>
        <w:t>(односложности) и поэтому является подчиненным по отношению к ударению в слове «жердочки». Но второе гипер</w:t>
      </w:r>
      <w:r>
        <w:softHyphen/>
        <w:t>метрическое ударение в слове «склеены» совершенно неприем</w:t>
      </w:r>
      <w:r>
        <w:softHyphen/>
        <w:t xml:space="preserve">лемо с точки зрения ямбического ритма, и в итоге происходит смещение (ср.: </w:t>
      </w:r>
      <w:r>
        <w:rPr>
          <w:lang w:val="en-US" w:eastAsia="en-US" w:bidi="en-US"/>
        </w:rPr>
        <w:t xml:space="preserve">Pushkin </w:t>
      </w:r>
      <w:r>
        <w:t>1967: 25</w:t>
      </w:r>
      <w:r>
        <w:t xml:space="preserve">9; </w:t>
      </w:r>
      <w:r>
        <w:rPr>
          <w:lang w:val="en-US" w:eastAsia="en-US" w:bidi="en-US"/>
        </w:rPr>
        <w:t xml:space="preserve">Rancour-Laferriere </w:t>
      </w:r>
      <w:r>
        <w:t>19816). Го</w:t>
      </w:r>
      <w:r>
        <w:softHyphen/>
        <w:t>воря семиотически, шаткая ритмическая структура — это ото</w:t>
      </w:r>
      <w:r>
        <w:softHyphen/>
        <w:t>бражение шаткого мостка.</w:t>
      </w:r>
    </w:p>
    <w:p w:rsidR="00402C14" w:rsidRDefault="004D1E72">
      <w:pPr>
        <w:pStyle w:val="1"/>
        <w:framePr w:w="5755" w:h="9538" w:hRule="exact" w:wrap="none" w:vAnchor="page" w:hAnchor="page" w:x="391" w:y="359"/>
        <w:shd w:val="clear" w:color="auto" w:fill="auto"/>
        <w:spacing w:after="0" w:line="230" w:lineRule="auto"/>
        <w:ind w:firstLine="320"/>
      </w:pPr>
      <w:r>
        <w:t>Трудно представить, как Татьяна могла пройти по тонкому ледяному мостку, не разрушив его. Однако мосток пройден. И Татьяна, и медведь желали</w:t>
      </w:r>
      <w:r>
        <w:t xml:space="preserve"> осуществить это действие. Вопрос: в чем оно состояло? Конечно, это не мог быть тривиальный </w:t>
      </w:r>
      <w:r>
        <w:rPr>
          <w:i/>
          <w:iCs/>
        </w:rPr>
        <w:t>литературный</w:t>
      </w:r>
      <w:r>
        <w:t xml:space="preserve"> переход через необычайно узкий мосток. Мы имеем дело и со сном, и с литературным произведением — поэтому смысл не может быть очевидно-литературным.</w:t>
      </w:r>
    </w:p>
    <w:p w:rsidR="00402C14" w:rsidRDefault="004D1E72">
      <w:pPr>
        <w:pStyle w:val="1"/>
        <w:framePr w:w="5755" w:h="9538" w:hRule="exact" w:wrap="none" w:vAnchor="page" w:hAnchor="page" w:x="391" w:y="359"/>
        <w:shd w:val="clear" w:color="auto" w:fill="auto"/>
        <w:spacing w:after="0" w:line="230" w:lineRule="auto"/>
        <w:ind w:firstLine="320"/>
      </w:pPr>
      <w:r>
        <w:t>С п</w:t>
      </w:r>
      <w:r>
        <w:t>сихологической точки зрения, путающий путь, который Татьяна должна проделать — и получить при этом помощь, — это путь от ее девического состояния к состоянию гетеросексу</w:t>
      </w:r>
      <w:r>
        <w:softHyphen/>
        <w:t>альной зрелости. Узкий мосток, который неминуемо должен развалиться в процессе движени</w:t>
      </w:r>
      <w:r>
        <w:t>я по нему, — это ее девствен</w:t>
      </w:r>
      <w:r>
        <w:softHyphen/>
        <w:t>ная плева, а медведь, который содействует разрушению плевы, — ее желанный жених. Как только она перешла через поток, пер</w:t>
      </w:r>
      <w:r>
        <w:softHyphen/>
        <w:t>вый акт ее гетеросексуальной связи состоялся.</w:t>
      </w:r>
    </w:p>
    <w:p w:rsidR="00402C14" w:rsidRDefault="004D1E72">
      <w:pPr>
        <w:pStyle w:val="1"/>
        <w:framePr w:w="5755" w:h="9538" w:hRule="exact" w:wrap="none" w:vAnchor="page" w:hAnchor="page" w:x="391" w:y="359"/>
        <w:shd w:val="clear" w:color="auto" w:fill="auto"/>
        <w:spacing w:line="230" w:lineRule="auto"/>
        <w:ind w:firstLine="320"/>
      </w:pPr>
      <w:r>
        <w:t>Психоаналитики обнаруживают, что у их пациентов часто бывают</w:t>
      </w:r>
      <w:r>
        <w:t xml:space="preserve"> сны или фантазии с участием мостов. Такие сны мо</w:t>
      </w:r>
      <w:r>
        <w:softHyphen/>
        <w:t>гут означать сексуальную связь. Например, Пол Фридман опи</w:t>
      </w:r>
      <w:r>
        <w:softHyphen/>
        <w:t>сывает неудовлетворенную сексуальную жизнь двух своих па</w:t>
      </w:r>
      <w:r>
        <w:softHyphen/>
        <w:t>циенток, каждой из которых снилось, что она не может перей</w:t>
      </w:r>
      <w:r>
        <w:softHyphen/>
        <w:t xml:space="preserve">ти через мост (см.: </w:t>
      </w:r>
      <w:r>
        <w:rPr>
          <w:lang w:val="en-US" w:eastAsia="en-US" w:bidi="en-US"/>
        </w:rPr>
        <w:t xml:space="preserve">Friedman </w:t>
      </w:r>
      <w:r>
        <w:t>195</w:t>
      </w:r>
      <w:r>
        <w:t>2: 54—57). Одна из них, девст</w:t>
      </w:r>
      <w:r>
        <w:softHyphen/>
        <w:t>венница, «боялась пениса, разрывающего девственную плеву» (Там же: 56). У другой пациентки был следующий опыт:</w:t>
      </w:r>
    </w:p>
    <w:p w:rsidR="00402C14" w:rsidRDefault="004D1E72">
      <w:pPr>
        <w:pStyle w:val="22"/>
        <w:framePr w:w="5755" w:h="9538" w:hRule="exact" w:wrap="none" w:vAnchor="page" w:hAnchor="page" w:x="391" w:y="359"/>
        <w:shd w:val="clear" w:color="auto" w:fill="auto"/>
        <w:spacing w:after="140" w:line="233" w:lineRule="auto"/>
        <w:ind w:firstLine="320"/>
      </w:pPr>
      <w:r>
        <w:t>В возрасте пяти или шести лет она была свидетельницей коитуса меж</w:t>
      </w:r>
      <w:r>
        <w:softHyphen/>
        <w:t>ду своими родителями, когда находилась с ними в п</w:t>
      </w:r>
      <w:r>
        <w:t>остели. Она вспомни</w:t>
      </w:r>
      <w:r>
        <w:softHyphen/>
        <w:t>ла, что ее отец, закончив акт, задел ее своим влажным пенисом; она ис</w:t>
      </w:r>
      <w:r>
        <w:softHyphen/>
        <w:t>пугалась и хотела вылезти из постели, но была скована страхом. Этот материал находился в ее бессознательном до анализа ее сновидения с мостом (Там же: 57).</w:t>
      </w:r>
    </w:p>
    <w:p w:rsidR="00402C14" w:rsidRDefault="004D1E72">
      <w:pPr>
        <w:pStyle w:val="1"/>
        <w:framePr w:w="5755" w:h="9538" w:hRule="exact" w:wrap="none" w:vAnchor="page" w:hAnchor="page" w:x="391" w:y="359"/>
        <w:shd w:val="clear" w:color="auto" w:fill="auto"/>
        <w:spacing w:line="230" w:lineRule="auto"/>
        <w:ind w:firstLine="320"/>
      </w:pPr>
      <w:r>
        <w:t>Другой мол</w:t>
      </w:r>
      <w:r>
        <w:t>одой женщине (вероятно, девственнице), с кото</w:t>
      </w:r>
      <w:r>
        <w:softHyphen/>
        <w:t>рой занимался Бертрам Левин, приснился следующий сон:</w:t>
      </w:r>
    </w:p>
    <w:p w:rsidR="00402C14" w:rsidRDefault="004D1E72">
      <w:pPr>
        <w:pStyle w:val="22"/>
        <w:framePr w:w="5755" w:h="9538" w:hRule="exact" w:wrap="none" w:vAnchor="page" w:hAnchor="page" w:x="391" w:y="359"/>
        <w:shd w:val="clear" w:color="auto" w:fill="auto"/>
        <w:ind w:firstLine="320"/>
      </w:pPr>
      <w:r>
        <w:t xml:space="preserve">&lt;...&gt; ее преследовал мужчина, и она спасалась от него, передвигаясь с помощью рук по канату, натянутому над глубокой пропастью. В ужасе она проснулась, </w:t>
      </w:r>
      <w:r>
        <w:t>боясь свалиться. Этот сон отражал ситуацию с мужчиной,</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9461" w:hRule="exact" w:wrap="none" w:vAnchor="page" w:hAnchor="page" w:x="393" w:y="345"/>
        <w:shd w:val="clear" w:color="auto" w:fill="auto"/>
        <w:spacing w:after="200"/>
        <w:ind w:firstLine="0"/>
      </w:pPr>
      <w:r>
        <w:t xml:space="preserve">который в фигуральном смысле «преследовал» ее, а бегство и боязнь упасть означали ее попытку предотвратить эту ситуацию </w:t>
      </w:r>
      <w:r>
        <w:rPr>
          <w:lang w:val="en-US" w:eastAsia="en-US" w:bidi="en-US"/>
        </w:rPr>
        <w:t xml:space="preserve">(Lewin </w:t>
      </w:r>
      <w:r>
        <w:t xml:space="preserve">1933; ср.: </w:t>
      </w:r>
      <w:r>
        <w:rPr>
          <w:lang w:val="en-US" w:eastAsia="en-US" w:bidi="en-US"/>
        </w:rPr>
        <w:t xml:space="preserve">Friedman </w:t>
      </w:r>
      <w:r>
        <w:t>1952: 52).</w:t>
      </w:r>
    </w:p>
    <w:p w:rsidR="00402C14" w:rsidRDefault="004D1E72">
      <w:pPr>
        <w:pStyle w:val="1"/>
        <w:framePr w:w="5750" w:h="9461" w:hRule="exact" w:wrap="none" w:vAnchor="page" w:hAnchor="page" w:x="393" w:y="345"/>
        <w:shd w:val="clear" w:color="auto" w:fill="auto"/>
        <w:spacing w:after="0" w:line="230" w:lineRule="auto"/>
      </w:pPr>
      <w:r>
        <w:t xml:space="preserve">Разумеется, не </w:t>
      </w:r>
      <w:r>
        <w:t>только молодым женщинам снятся мосты, и не все сны о мостах могут быть одинаково истолкованы. Пси</w:t>
      </w:r>
      <w:r>
        <w:softHyphen/>
        <w:t>хоаналитическая литература переполнена указаниями на то, как интерпретировать образ моста в снах и фантазиях. Как правило, он означает сексуальную связь и, ко</w:t>
      </w:r>
      <w:r>
        <w:t>нкретнее, — муж</w:t>
      </w:r>
      <w:r>
        <w:softHyphen/>
        <w:t>ской половой орган, соединяющий двоих участников акта. Мост может быть также узким проходом, который преодоле</w:t>
      </w:r>
      <w:r>
        <w:softHyphen/>
        <w:t xml:space="preserve">вает человек в процессе рождения или смерти. Мост может олицетворять какую-то психологическую перемену в жизни (см.: </w:t>
      </w:r>
      <w:r>
        <w:rPr>
          <w:lang w:val="en-US" w:eastAsia="en-US" w:bidi="en-US"/>
        </w:rPr>
        <w:t xml:space="preserve">Ferenczi </w:t>
      </w:r>
      <w:r>
        <w:t>1952</w:t>
      </w:r>
      <w:r>
        <w:t xml:space="preserve">а; </w:t>
      </w:r>
      <w:r>
        <w:rPr>
          <w:lang w:val="en-US" w:eastAsia="en-US" w:bidi="en-US"/>
        </w:rPr>
        <w:t xml:space="preserve">Ferenczi </w:t>
      </w:r>
      <w:r>
        <w:t xml:space="preserve">1952в; </w:t>
      </w:r>
      <w:r>
        <w:rPr>
          <w:lang w:val="en-US" w:eastAsia="en-US" w:bidi="en-US"/>
        </w:rPr>
        <w:t xml:space="preserve">Freud </w:t>
      </w:r>
      <w:r>
        <w:t xml:space="preserve">1953—1965/22: 24; </w:t>
      </w:r>
      <w:r>
        <w:rPr>
          <w:lang w:val="en-US" w:eastAsia="en-US" w:bidi="en-US"/>
        </w:rPr>
        <w:t xml:space="preserve">Roheim </w:t>
      </w:r>
      <w:r>
        <w:t xml:space="preserve">1973: 26, 262, 268—269, 285, 410; </w:t>
      </w:r>
      <w:r>
        <w:rPr>
          <w:lang w:val="en-US" w:eastAsia="en-US" w:bidi="en-US"/>
        </w:rPr>
        <w:t xml:space="preserve">Fromm </w:t>
      </w:r>
      <w:r>
        <w:t xml:space="preserve">1951: 178сл.; </w:t>
      </w:r>
      <w:r>
        <w:rPr>
          <w:lang w:val="en-US" w:eastAsia="en-US" w:bidi="en-US"/>
        </w:rPr>
        <w:t xml:space="preserve">Friedman </w:t>
      </w:r>
      <w:r>
        <w:t>1952). Из этих нескольких возможностей последняя — важная психологическая перемена того или иного вида — ка</w:t>
      </w:r>
      <w:r>
        <w:softHyphen/>
        <w:t>жется наиболее очевидной и (без вкл</w:t>
      </w:r>
      <w:r>
        <w:t>ючения остальных) под</w:t>
      </w:r>
      <w:r>
        <w:softHyphen/>
        <w:t>ходящей к интерпретации сцены с мостом в сне Татьяны. Та</w:t>
      </w:r>
      <w:r>
        <w:softHyphen/>
        <w:t>кая интерпретация подразумевается или явно выражена в ком</w:t>
      </w:r>
      <w:r>
        <w:softHyphen/>
        <w:t>ментариях тех критиков, которые видят в потоке, пересекае</w:t>
      </w:r>
      <w:r>
        <w:softHyphen/>
        <w:t xml:space="preserve">мом Татьяной, «Рубикон замужества» </w:t>
      </w:r>
      <w:r>
        <w:rPr>
          <w:lang w:val="en-US" w:eastAsia="en-US" w:bidi="en-US"/>
        </w:rPr>
        <w:t xml:space="preserve">(Gregg </w:t>
      </w:r>
      <w:r>
        <w:t>1970: 196).</w:t>
      </w:r>
    </w:p>
    <w:p w:rsidR="00402C14" w:rsidRDefault="004D1E72">
      <w:pPr>
        <w:pStyle w:val="1"/>
        <w:framePr w:w="5750" w:h="9461" w:hRule="exact" w:wrap="none" w:vAnchor="page" w:hAnchor="page" w:x="393" w:y="345"/>
        <w:shd w:val="clear" w:color="auto" w:fill="auto"/>
        <w:spacing w:after="0" w:line="230" w:lineRule="auto"/>
      </w:pPr>
      <w:r>
        <w:t xml:space="preserve">Однако </w:t>
      </w:r>
      <w:r>
        <w:t>психологическая перемена — не просто функция свадебного ритуала или новых жизненных обстоятельств. Пос</w:t>
      </w:r>
      <w:r>
        <w:softHyphen/>
        <w:t>ле заключения брака новобрачные должны вступить в сексу</w:t>
      </w:r>
      <w:r>
        <w:softHyphen/>
        <w:t>альные отношения (вспомним пословицу «Обвенчали и еть помчали» (Афанасьев 1997: 498). Но добродет</w:t>
      </w:r>
      <w:r>
        <w:t>ельная русская девушка из помещичьего сословия не должна была иметь сек</w:t>
      </w:r>
      <w:r>
        <w:softHyphen/>
        <w:t>суальных связей до брака, поэтому замужество по определе</w:t>
      </w:r>
      <w:r>
        <w:softHyphen/>
        <w:t>нию — акт, предшествующий дефлорации.</w:t>
      </w:r>
    </w:p>
    <w:p w:rsidR="00402C14" w:rsidRDefault="004D1E72">
      <w:pPr>
        <w:pStyle w:val="1"/>
        <w:framePr w:w="5750" w:h="9461" w:hRule="exact" w:wrap="none" w:vAnchor="page" w:hAnchor="page" w:x="393" w:y="345"/>
        <w:shd w:val="clear" w:color="auto" w:fill="auto"/>
        <w:spacing w:after="0" w:line="230" w:lineRule="auto"/>
      </w:pPr>
      <w:r>
        <w:t xml:space="preserve">Мы не можем, конечно, задать лично Татьяне вопросы о ее сне. Нет </w:t>
      </w:r>
      <w:r>
        <w:rPr>
          <w:i/>
          <w:iCs/>
        </w:rPr>
        <w:t>прямого</w:t>
      </w:r>
      <w:r>
        <w:t xml:space="preserve"> пути, чтобы узна</w:t>
      </w:r>
      <w:r>
        <w:t>ть, был ли ее сон сном о за</w:t>
      </w:r>
      <w:r>
        <w:softHyphen/>
        <w:t>мужестве и дефлорации. Но в нашем распоряжении — свиде</w:t>
      </w:r>
      <w:r>
        <w:softHyphen/>
        <w:t>тельства русского, в том числе непристойного фольклора, ко</w:t>
      </w:r>
      <w:r>
        <w:softHyphen/>
        <w:t xml:space="preserve">торый Пушкин знал очень хорошо (см.: </w:t>
      </w:r>
      <w:r>
        <w:rPr>
          <w:lang w:val="en-US" w:eastAsia="en-US" w:bidi="en-US"/>
        </w:rPr>
        <w:t xml:space="preserve">Cross </w:t>
      </w:r>
      <w:r>
        <w:t>1974: 218сл.). Критики едины во мнении, что Татьяна — насквозь фольклор</w:t>
      </w:r>
      <w:r>
        <w:softHyphen/>
        <w:t>ный образ, фольклорное же воображение, в данном случае — русское, наполнено именно теми фантазиями, с которыми ежедневно имеют дело психоаналитики.</w:t>
      </w:r>
    </w:p>
    <w:p w:rsidR="00402C14" w:rsidRDefault="004D1E72">
      <w:pPr>
        <w:pStyle w:val="1"/>
        <w:framePr w:w="5750" w:h="9461" w:hRule="exact" w:wrap="none" w:vAnchor="page" w:hAnchor="page" w:x="393" w:y="345"/>
        <w:shd w:val="clear" w:color="auto" w:fill="auto"/>
        <w:spacing w:after="0" w:line="230" w:lineRule="auto"/>
      </w:pPr>
      <w:r>
        <w:t>Роль фольклора в Татьянином сне обсуждали многие уче</w:t>
      </w:r>
      <w:r>
        <w:softHyphen/>
        <w:t xml:space="preserve">ные (см., напр.: </w:t>
      </w:r>
      <w:r>
        <w:rPr>
          <w:lang w:val="en-US" w:eastAsia="en-US" w:bidi="en-US"/>
        </w:rPr>
        <w:t xml:space="preserve">Gregg </w:t>
      </w:r>
      <w:r>
        <w:t xml:space="preserve">1970; </w:t>
      </w:r>
      <w:r>
        <w:rPr>
          <w:lang w:val="en-US" w:eastAsia="en-US" w:bidi="en-US"/>
        </w:rPr>
        <w:t xml:space="preserve">Matlaw </w:t>
      </w:r>
      <w:r>
        <w:t>1959; Миллер 1899:</w:t>
      </w:r>
      <w:r>
        <w:t xml:space="preserve"> 45—46; Потебня 1866; Слонимский 1959: 354сл.; Лотман 1980: 265сл.; Гречина 1978: ЗЗсл.; Лахостский 1962: 42; Харазов 1919; Гуков</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5" w:h="9538" w:hRule="exact" w:wrap="none" w:vAnchor="page" w:hAnchor="page" w:x="386" w:y="355"/>
        <w:shd w:val="clear" w:color="auto" w:fill="auto"/>
        <w:spacing w:after="0" w:line="230" w:lineRule="auto"/>
        <w:ind w:firstLine="0"/>
      </w:pPr>
      <w:r>
        <w:t>ский 1957: 214—218). Как показал А.Л. Слонимский, фольклор — это не просто внешний антураж, но сама су</w:t>
      </w:r>
      <w:r>
        <w:t>ть пятой главы пуш</w:t>
      </w:r>
      <w:r>
        <w:softHyphen/>
        <w:t>кинского романа.</w:t>
      </w:r>
    </w:p>
    <w:p w:rsidR="00402C14" w:rsidRDefault="004D1E72">
      <w:pPr>
        <w:pStyle w:val="1"/>
        <w:framePr w:w="5765" w:h="9538" w:hRule="exact" w:wrap="none" w:vAnchor="page" w:hAnchor="page" w:x="386" w:y="355"/>
        <w:shd w:val="clear" w:color="auto" w:fill="auto"/>
        <w:spacing w:after="0" w:line="230" w:lineRule="auto"/>
      </w:pPr>
      <w:r>
        <w:t>Образ медведя, например, напоминает о медведях, коими полны русские народные сказки (см.: Миллер 1899: 45). В на</w:t>
      </w:r>
      <w:r>
        <w:softHyphen/>
        <w:t xml:space="preserve">родных верованиях и обрядах медведи связаны со сватовством и женитьбой (см.: Лотман 1980: 270—271; Иванов, </w:t>
      </w:r>
      <w:r>
        <w:t>Торопов 1965: 1б1сл.; Гречина 1978: 34—35).</w:t>
      </w:r>
    </w:p>
    <w:p w:rsidR="00402C14" w:rsidRDefault="004D1E72">
      <w:pPr>
        <w:pStyle w:val="1"/>
        <w:framePr w:w="5765" w:h="9538" w:hRule="exact" w:wrap="none" w:vAnchor="page" w:hAnchor="page" w:x="386" w:y="355"/>
        <w:shd w:val="clear" w:color="auto" w:fill="auto"/>
        <w:spacing w:after="0" w:line="230" w:lineRule="auto"/>
      </w:pPr>
      <w:r>
        <w:t>В народных песнях замужество иногда воспринимается невестой как смерть (см.: Соколов 1941: 170). Сам Пушкин писал, что «свадебные песни наши унылы, как вой похорон</w:t>
      </w:r>
      <w:r>
        <w:softHyphen/>
        <w:t>ный» (Пушкин 1937—1959/11: 255; ср.: НЛП 1961: 2</w:t>
      </w:r>
      <w:r>
        <w:t>6; Лотман 1980: 267, 271; Новикова, Кокарев 1969: 114—116); рассказчик сна Татьяны говорит нам, что шум, поднятый Онегиным и его кошмарными друзьями, был «как на больших похоронах» (Пушкин 1937—1959/6: 104). Не стоит забывать и о народном обычае облачать у</w:t>
      </w:r>
      <w:r>
        <w:t xml:space="preserve">мершую женщину в ее свадебную одежду (см.: </w:t>
      </w:r>
      <w:r>
        <w:rPr>
          <w:lang w:val="en-US" w:eastAsia="en-US" w:bidi="en-US"/>
        </w:rPr>
        <w:t xml:space="preserve">Gorer, Rickman </w:t>
      </w:r>
      <w:r>
        <w:t>1962: 68—69).</w:t>
      </w:r>
    </w:p>
    <w:p w:rsidR="00402C14" w:rsidRDefault="004D1E72">
      <w:pPr>
        <w:pStyle w:val="1"/>
        <w:framePr w:w="5765" w:h="9538" w:hRule="exact" w:wrap="none" w:vAnchor="page" w:hAnchor="page" w:x="386" w:y="355"/>
        <w:shd w:val="clear" w:color="auto" w:fill="auto"/>
        <w:spacing w:after="0" w:line="230" w:lineRule="auto"/>
      </w:pPr>
      <w:r>
        <w:t>Чудовища, что повинуются Онегину в Татьянином сне, от</w:t>
      </w:r>
      <w:r>
        <w:softHyphen/>
        <w:t>сылают нас к фольклорной традиции восприятия жениха и его родственников как диких зверей («звери-то лютые»; ср.: Сло</w:t>
      </w:r>
      <w:r>
        <w:softHyphen/>
        <w:t>нимский 1959:</w:t>
      </w:r>
      <w:r>
        <w:t xml:space="preserve"> 357; Гуковский 1957: 216). В то же время Онегин и его свора чудищ весьма смахивают на фольклорного жени</w:t>
      </w:r>
      <w:r>
        <w:softHyphen/>
        <w:t>ха с его бандой разбойников, за которыми подглядывает буду</w:t>
      </w:r>
      <w:r>
        <w:softHyphen/>
        <w:t>щая невеста (см.: Андреев 1929: № 955; Пушкин использовал эту тему в своей балладе «Жених»),</w:t>
      </w:r>
      <w:r>
        <w:t xml:space="preserve"> В одной из песен, записан</w:t>
      </w:r>
      <w:r>
        <w:softHyphen/>
        <w:t>ных П.В. Шейном в Псковской области</w:t>
      </w:r>
      <w:r>
        <w:rPr>
          <w:vertAlign w:val="superscript"/>
        </w:rPr>
        <w:t>1</w:t>
      </w:r>
      <w:r>
        <w:t>, животные, представ</w:t>
      </w:r>
      <w:r>
        <w:softHyphen/>
        <w:t xml:space="preserve">ляющие родственников жениха, были увидены юной невестой </w:t>
      </w:r>
      <w:r>
        <w:rPr>
          <w:i/>
          <w:iCs/>
        </w:rPr>
        <w:t>во сне</w:t>
      </w:r>
      <w:r>
        <w:t xml:space="preserve"> (см.: Шейн 1900: 553, </w:t>
      </w:r>
      <w:r>
        <w:rPr>
          <w:lang w:val="en-US" w:eastAsia="en-US" w:bidi="en-US"/>
        </w:rPr>
        <w:t xml:space="preserve">Na </w:t>
      </w:r>
      <w:r>
        <w:t>1829).</w:t>
      </w:r>
    </w:p>
    <w:p w:rsidR="00402C14" w:rsidRDefault="004D1E72">
      <w:pPr>
        <w:pStyle w:val="1"/>
        <w:framePr w:w="5765" w:h="9538" w:hRule="exact" w:wrap="none" w:vAnchor="page" w:hAnchor="page" w:x="386" w:y="355"/>
        <w:shd w:val="clear" w:color="auto" w:fill="auto"/>
        <w:spacing w:after="0" w:line="230" w:lineRule="auto"/>
      </w:pPr>
      <w:r>
        <w:t>В Татьянином сне Онегин и его ватага говорят о Татьяне как о безличном сексуа</w:t>
      </w:r>
      <w:r>
        <w:t>льном объекте, употребляя граммати</w:t>
      </w:r>
      <w:r>
        <w:softHyphen/>
        <w:t>ческую форму среднего рода — «Моё!». В свадебных песнях жених часто говорит о невесте в среднем роде, а не в женской грамматической форме. Так, в одной песне, записанной Пушки</w:t>
      </w:r>
      <w:r>
        <w:softHyphen/>
        <w:t>ным, читаем: «&lt;...&gt; здесь твое суженое, / Зде</w:t>
      </w:r>
      <w:r>
        <w:t>сь твое ряженое, / Здесь твоя княгиня &lt;...&gt;» (Соймонов 1968: 207; возможно, фор</w:t>
      </w:r>
      <w:r>
        <w:softHyphen/>
        <w:t>ма среднего рода подразумевает слово «сокровище»).</w:t>
      </w:r>
    </w:p>
    <w:p w:rsidR="00402C14" w:rsidRDefault="004D1E72">
      <w:pPr>
        <w:pStyle w:val="1"/>
        <w:framePr w:w="5765" w:h="9538" w:hRule="exact" w:wrap="none" w:vAnchor="page" w:hAnchor="page" w:x="386" w:y="355"/>
        <w:shd w:val="clear" w:color="auto" w:fill="auto"/>
        <w:spacing w:after="0" w:line="230" w:lineRule="auto"/>
      </w:pPr>
      <w:r>
        <w:t>В песнях замужество также воспринимается как насиль</w:t>
      </w:r>
      <w:r>
        <w:softHyphen/>
        <w:t>ственное разлучение невесты с родителями. В своем сне Тать</w:t>
      </w:r>
      <w:r>
        <w:softHyphen/>
        <w:t xml:space="preserve">яна ропщет на </w:t>
      </w:r>
      <w:r>
        <w:t>ручей «как на досадную разлуку», в народных песнях жених и его компания часто характеризуются как «раз</w:t>
      </w:r>
      <w:r>
        <w:softHyphen/>
        <w:t xml:space="preserve">лучники» (напр., «Идут к нам злодеи и </w:t>
      </w:r>
      <w:r>
        <w:rPr>
          <w:i/>
          <w:iCs/>
        </w:rPr>
        <w:t xml:space="preserve">разлучники, / Разлучают </w:t>
      </w:r>
      <w:r>
        <w:t>меня с отцом, с матерью» (Шейн 1900: 547). Слово «разлучник»</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494" w:hRule="exact" w:wrap="none" w:vAnchor="page" w:hAnchor="page" w:x="398" w:y="350"/>
        <w:shd w:val="clear" w:color="auto" w:fill="auto"/>
        <w:spacing w:after="0" w:line="230" w:lineRule="auto"/>
        <w:ind w:firstLine="0"/>
      </w:pPr>
      <w:r>
        <w:t>встречается также в одной из свадебных песен, записанных Пушкиным (см.: Соймонов 1968: 212).</w:t>
      </w:r>
    </w:p>
    <w:p w:rsidR="00402C14" w:rsidRDefault="004D1E72">
      <w:pPr>
        <w:pStyle w:val="1"/>
        <w:framePr w:w="5741" w:h="9494" w:hRule="exact" w:wrap="none" w:vAnchor="page" w:hAnchor="page" w:x="398" w:y="350"/>
        <w:shd w:val="clear" w:color="auto" w:fill="auto"/>
        <w:spacing w:after="0" w:line="230" w:lineRule="auto"/>
        <w:ind w:firstLine="280"/>
      </w:pPr>
      <w:r>
        <w:t>Очевидно, фольклорный базис Татьяниного сна весьма солиден-. А потому в данном случае вполне уместна психоана</w:t>
      </w:r>
      <w:r>
        <w:softHyphen/>
        <w:t>литическая интерпретация последнего.</w:t>
      </w:r>
    </w:p>
    <w:p w:rsidR="00402C14" w:rsidRDefault="004D1E72">
      <w:pPr>
        <w:pStyle w:val="1"/>
        <w:framePr w:w="5741" w:h="9494" w:hRule="exact" w:wrap="none" w:vAnchor="page" w:hAnchor="page" w:x="398" w:y="350"/>
        <w:shd w:val="clear" w:color="auto" w:fill="auto"/>
        <w:spacing w:after="0" w:line="230" w:lineRule="auto"/>
        <w:ind w:firstLine="280"/>
      </w:pPr>
      <w:r>
        <w:t>В 1866 году укра</w:t>
      </w:r>
      <w:r>
        <w:t>инский филолог и фольклорист А. А. По- тебня опубликовал книгу о переправе через воду, символизи</w:t>
      </w:r>
      <w:r>
        <w:softHyphen/>
        <w:t xml:space="preserve">рующую брак в славянском фольклоре (см. также: </w:t>
      </w:r>
      <w:r>
        <w:rPr>
          <w:lang w:val="en-US" w:eastAsia="en-US" w:bidi="en-US"/>
        </w:rPr>
        <w:t xml:space="preserve">Sokolov </w:t>
      </w:r>
      <w:r>
        <w:t>1966: 521; Гречина 1978: 34; НАЛ 1961: 555; Лотман 1980: 269— 270). Для понимания Татьяниного сна эта те</w:t>
      </w:r>
      <w:r>
        <w:t>ма важна и весьма типична для народных песен (см.: НЛП 1961: 121, 126, 148, 152, 158, 179-180, 289-290, 301-303; ЛРС 1973: 84, 89-90, 130, 163, 213).</w:t>
      </w:r>
    </w:p>
    <w:p w:rsidR="00402C14" w:rsidRDefault="004D1E72">
      <w:pPr>
        <w:pStyle w:val="1"/>
        <w:framePr w:w="5741" w:h="9494" w:hRule="exact" w:wrap="none" w:vAnchor="page" w:hAnchor="page" w:x="398" w:y="350"/>
        <w:shd w:val="clear" w:color="auto" w:fill="auto"/>
        <w:spacing w:after="0" w:line="230" w:lineRule="auto"/>
        <w:ind w:firstLine="280"/>
      </w:pPr>
      <w:r>
        <w:t>Например, Потебня описывает народный обычай девичье</w:t>
      </w:r>
      <w:r>
        <w:softHyphen/>
        <w:t xml:space="preserve">го гадания на будущего жениха. Девушка должна сделать </w:t>
      </w:r>
      <w:r>
        <w:t xml:space="preserve">мостик из прутиков и, перед тем как лечь спать, положить его под подушку. Тот, кто в ее сновидении переведет ее через мост, будет ее женихом («Кто мой суженой, кто мой ряженой, тот переведет меня через мост» — см.: Потебня 1886: 12; ср.: </w:t>
      </w:r>
      <w:r>
        <w:rPr>
          <w:lang w:val="en-US" w:eastAsia="en-US" w:bidi="en-US"/>
        </w:rPr>
        <w:t xml:space="preserve">Nabokov </w:t>
      </w:r>
      <w:r>
        <w:t>1975/2: 50</w:t>
      </w:r>
      <w:r>
        <w:t xml:space="preserve">3). Любопытно, что пушкинская Татьяна кладет под подушку </w:t>
      </w:r>
      <w:r>
        <w:rPr>
          <w:i/>
          <w:iCs/>
        </w:rPr>
        <w:t>зеркало.</w:t>
      </w:r>
    </w:p>
    <w:p w:rsidR="00402C14" w:rsidRDefault="004D1E72">
      <w:pPr>
        <w:pStyle w:val="1"/>
        <w:framePr w:w="5741" w:h="9494" w:hRule="exact" w:wrap="none" w:vAnchor="page" w:hAnchor="page" w:x="398" w:y="350"/>
        <w:shd w:val="clear" w:color="auto" w:fill="auto"/>
        <w:spacing w:after="120" w:line="230" w:lineRule="auto"/>
        <w:ind w:firstLine="280"/>
      </w:pPr>
      <w:r>
        <w:t>Русские народные песни особенно показательны. Известен их целый ряд, где женщина просит своего возлюбленного про</w:t>
      </w:r>
      <w:r>
        <w:softHyphen/>
        <w:t xml:space="preserve">тянуть ей руку, чтобы </w:t>
      </w:r>
      <w:r>
        <w:rPr>
          <w:i/>
          <w:iCs/>
        </w:rPr>
        <w:t>перейти реку.</w:t>
      </w:r>
    </w:p>
    <w:p w:rsidR="00402C14" w:rsidRDefault="004D1E72">
      <w:pPr>
        <w:pStyle w:val="22"/>
        <w:framePr w:w="5741" w:h="9494" w:hRule="exact" w:wrap="none" w:vAnchor="page" w:hAnchor="page" w:x="398" w:y="350"/>
        <w:shd w:val="clear" w:color="auto" w:fill="auto"/>
        <w:ind w:left="1660" w:right="1740" w:firstLine="0"/>
        <w:jc w:val="left"/>
      </w:pPr>
      <w:r>
        <w:t xml:space="preserve">Подай, миленький, рученьку Через быструю </w:t>
      </w:r>
      <w:r>
        <w:t>реченьку!</w:t>
      </w:r>
    </w:p>
    <w:p w:rsidR="00402C14" w:rsidRDefault="004D1E72">
      <w:pPr>
        <w:pStyle w:val="22"/>
        <w:framePr w:w="5741" w:h="9494" w:hRule="exact" w:wrap="none" w:vAnchor="page" w:hAnchor="page" w:x="398" w:y="350"/>
        <w:shd w:val="clear" w:color="auto" w:fill="auto"/>
        <w:spacing w:after="140" w:line="230" w:lineRule="auto"/>
        <w:ind w:left="2680" w:firstLine="0"/>
        <w:jc w:val="left"/>
      </w:pPr>
      <w:r>
        <w:t>(НЛП 1961: 179)</w:t>
      </w:r>
    </w:p>
    <w:p w:rsidR="00402C14" w:rsidRDefault="004D1E72">
      <w:pPr>
        <w:pStyle w:val="1"/>
        <w:framePr w:w="5741" w:h="9494" w:hRule="exact" w:wrap="none" w:vAnchor="page" w:hAnchor="page" w:x="398" w:y="350"/>
        <w:shd w:val="clear" w:color="auto" w:fill="auto"/>
        <w:spacing w:after="0" w:line="230" w:lineRule="auto"/>
        <w:ind w:firstLine="280"/>
      </w:pPr>
      <w:r>
        <w:t>В песнях такого типа, как и в Татьянином сне, рука, протя</w:t>
      </w:r>
      <w:r>
        <w:softHyphen/>
        <w:t>нутая, чтобы перебраться через водную преграду, — то же са</w:t>
      </w:r>
      <w:r>
        <w:softHyphen/>
        <w:t>мое, что и рука, предлагаемая в браке</w:t>
      </w:r>
      <w:r>
        <w:rPr>
          <w:vertAlign w:val="superscript"/>
        </w:rPr>
        <w:t>3</w:t>
      </w:r>
      <w:r>
        <w:t>.</w:t>
      </w:r>
    </w:p>
    <w:p w:rsidR="00402C14" w:rsidRDefault="004D1E72">
      <w:pPr>
        <w:pStyle w:val="1"/>
        <w:framePr w:w="5741" w:h="9494" w:hRule="exact" w:wrap="none" w:vAnchor="page" w:hAnchor="page" w:x="398" w:y="350"/>
        <w:shd w:val="clear" w:color="auto" w:fill="auto"/>
        <w:spacing w:after="120" w:line="230" w:lineRule="auto"/>
        <w:ind w:firstLine="280"/>
      </w:pPr>
      <w:r>
        <w:t>Но для понимания сновидения нашей героини даже более важны песни, подобны</w:t>
      </w:r>
      <w:r>
        <w:t>е следующей, взятой из сборника П.В. Ки</w:t>
      </w:r>
      <w:r>
        <w:softHyphen/>
        <w:t>реевского (XIX век):</w:t>
      </w:r>
    </w:p>
    <w:p w:rsidR="00402C14" w:rsidRDefault="004D1E72">
      <w:pPr>
        <w:pStyle w:val="22"/>
        <w:framePr w:w="5741" w:h="9494" w:hRule="exact" w:wrap="none" w:vAnchor="page" w:hAnchor="page" w:x="398" w:y="350"/>
        <w:shd w:val="clear" w:color="auto" w:fill="auto"/>
        <w:spacing w:line="230" w:lineRule="auto"/>
        <w:ind w:left="1720" w:firstLine="0"/>
        <w:jc w:val="left"/>
      </w:pPr>
      <w:r>
        <w:t>Ой, заря ль моя, зорюшка,</w:t>
      </w:r>
    </w:p>
    <w:p w:rsidR="00402C14" w:rsidRDefault="004D1E72">
      <w:pPr>
        <w:pStyle w:val="22"/>
        <w:framePr w:w="5741" w:h="9494" w:hRule="exact" w:wrap="none" w:vAnchor="page" w:hAnchor="page" w:x="398" w:y="350"/>
        <w:shd w:val="clear" w:color="auto" w:fill="auto"/>
        <w:spacing w:line="230" w:lineRule="auto"/>
        <w:ind w:left="1720" w:firstLine="0"/>
        <w:jc w:val="left"/>
      </w:pPr>
      <w:r>
        <w:t>Зорюшка вечерняя!</w:t>
      </w:r>
    </w:p>
    <w:p w:rsidR="00402C14" w:rsidRDefault="004D1E72">
      <w:pPr>
        <w:pStyle w:val="22"/>
        <w:framePr w:w="5741" w:h="9494" w:hRule="exact" w:wrap="none" w:vAnchor="page" w:hAnchor="page" w:x="398" w:y="350"/>
        <w:shd w:val="clear" w:color="auto" w:fill="auto"/>
        <w:spacing w:line="230" w:lineRule="auto"/>
        <w:ind w:left="1720" w:firstLine="0"/>
        <w:jc w:val="left"/>
      </w:pPr>
      <w:r>
        <w:t>Солнушко восхожее!</w:t>
      </w:r>
    </w:p>
    <w:p w:rsidR="00402C14" w:rsidRDefault="004D1E72">
      <w:pPr>
        <w:pStyle w:val="22"/>
        <w:framePr w:w="5741" w:h="9494" w:hRule="exact" w:wrap="none" w:vAnchor="page" w:hAnchor="page" w:x="398" w:y="350"/>
        <w:shd w:val="clear" w:color="auto" w:fill="auto"/>
        <w:spacing w:line="230" w:lineRule="auto"/>
        <w:ind w:left="1720" w:firstLine="0"/>
        <w:jc w:val="left"/>
      </w:pPr>
      <w:r>
        <w:t>Высоко восходило,</w:t>
      </w:r>
    </w:p>
    <w:p w:rsidR="00402C14" w:rsidRDefault="004D1E72">
      <w:pPr>
        <w:pStyle w:val="22"/>
        <w:framePr w:w="5741" w:h="9494" w:hRule="exact" w:wrap="none" w:vAnchor="page" w:hAnchor="page" w:x="398" w:y="350"/>
        <w:shd w:val="clear" w:color="auto" w:fill="auto"/>
        <w:spacing w:line="230" w:lineRule="auto"/>
        <w:ind w:left="1720" w:right="1840" w:firstLine="0"/>
        <w:jc w:val="left"/>
      </w:pPr>
      <w:r>
        <w:t>Далеко осветило Через лес, через поле,</w:t>
      </w:r>
    </w:p>
    <w:p w:rsidR="00402C14" w:rsidRDefault="004D1E72">
      <w:pPr>
        <w:pStyle w:val="22"/>
        <w:framePr w:w="5741" w:h="9494" w:hRule="exact" w:wrap="none" w:vAnchor="page" w:hAnchor="page" w:x="398" w:y="350"/>
        <w:shd w:val="clear" w:color="auto" w:fill="auto"/>
        <w:spacing w:line="230" w:lineRule="auto"/>
        <w:ind w:left="1720" w:firstLine="0"/>
        <w:jc w:val="left"/>
      </w:pPr>
      <w:r>
        <w:t>Через синее море,</w:t>
      </w:r>
    </w:p>
    <w:p w:rsidR="00402C14" w:rsidRDefault="004D1E72">
      <w:pPr>
        <w:pStyle w:val="22"/>
        <w:framePr w:w="5741" w:h="9494" w:hRule="exact" w:wrap="none" w:vAnchor="page" w:hAnchor="page" w:x="398" w:y="350"/>
        <w:shd w:val="clear" w:color="auto" w:fill="auto"/>
        <w:spacing w:line="230" w:lineRule="auto"/>
        <w:ind w:left="1720" w:firstLine="0"/>
        <w:jc w:val="left"/>
      </w:pPr>
      <w:r>
        <w:t>Через речку быструю.</w:t>
      </w:r>
    </w:p>
    <w:p w:rsidR="00402C14" w:rsidRDefault="004D1E72">
      <w:pPr>
        <w:pStyle w:val="22"/>
        <w:framePr w:w="5741" w:h="9494" w:hRule="exact" w:wrap="none" w:vAnchor="page" w:hAnchor="page" w:x="398" w:y="350"/>
        <w:shd w:val="clear" w:color="auto" w:fill="auto"/>
        <w:spacing w:line="230" w:lineRule="auto"/>
        <w:ind w:left="1720" w:firstLine="0"/>
        <w:jc w:val="left"/>
      </w:pPr>
      <w:r>
        <w:t>Тут лежала жердочка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31" w:h="3274" w:hRule="exact" w:wrap="none" w:vAnchor="page" w:hAnchor="page" w:x="403" w:y="345"/>
        <w:shd w:val="clear" w:color="auto" w:fill="auto"/>
        <w:ind w:left="1720" w:firstLine="20"/>
        <w:jc w:val="left"/>
      </w:pPr>
      <w:r>
        <w:t>И тонка, и быстрая.</w:t>
      </w:r>
    </w:p>
    <w:p w:rsidR="00402C14" w:rsidRDefault="004D1E72">
      <w:pPr>
        <w:pStyle w:val="22"/>
        <w:framePr w:w="5731" w:h="3274" w:hRule="exact" w:wrap="none" w:vAnchor="page" w:hAnchor="page" w:x="403" w:y="345"/>
        <w:shd w:val="clear" w:color="auto" w:fill="auto"/>
        <w:ind w:left="1720" w:right="1280" w:firstLine="20"/>
        <w:jc w:val="left"/>
      </w:pPr>
      <w:r>
        <w:t>Вот по этой жердочке Что никто не хаживал,</w:t>
      </w:r>
    </w:p>
    <w:p w:rsidR="00402C14" w:rsidRDefault="004D1E72">
      <w:pPr>
        <w:pStyle w:val="22"/>
        <w:framePr w:w="5731" w:h="3274" w:hRule="exact" w:wrap="none" w:vAnchor="page" w:hAnchor="page" w:x="403" w:y="345"/>
        <w:shd w:val="clear" w:color="auto" w:fill="auto"/>
        <w:ind w:left="1720" w:firstLine="20"/>
        <w:jc w:val="left"/>
      </w:pPr>
      <w:r>
        <w:t>Никого не важивал.</w:t>
      </w:r>
    </w:p>
    <w:p w:rsidR="00402C14" w:rsidRDefault="004D1E72">
      <w:pPr>
        <w:pStyle w:val="22"/>
        <w:framePr w:w="5731" w:h="3274" w:hRule="exact" w:wrap="none" w:vAnchor="page" w:hAnchor="page" w:x="403" w:y="345"/>
        <w:shd w:val="clear" w:color="auto" w:fill="auto"/>
        <w:ind w:left="1720" w:firstLine="20"/>
        <w:jc w:val="left"/>
      </w:pPr>
      <w:r>
        <w:t>Перешел детинушка —</w:t>
      </w:r>
    </w:p>
    <w:p w:rsidR="00402C14" w:rsidRDefault="004D1E72">
      <w:pPr>
        <w:pStyle w:val="22"/>
        <w:framePr w:w="5731" w:h="3274" w:hRule="exact" w:wrap="none" w:vAnchor="page" w:hAnchor="page" w:x="403" w:y="345"/>
        <w:shd w:val="clear" w:color="auto" w:fill="auto"/>
        <w:ind w:left="1720" w:firstLine="20"/>
        <w:jc w:val="left"/>
      </w:pPr>
      <w:r>
        <w:t>Перевел девчинушку.</w:t>
      </w:r>
    </w:p>
    <w:p w:rsidR="00402C14" w:rsidRDefault="004D1E72">
      <w:pPr>
        <w:pStyle w:val="22"/>
        <w:framePr w:w="5731" w:h="3274" w:hRule="exact" w:wrap="none" w:vAnchor="page" w:hAnchor="page" w:x="403" w:y="345"/>
        <w:shd w:val="clear" w:color="auto" w:fill="auto"/>
        <w:ind w:left="1720" w:firstLine="20"/>
        <w:jc w:val="left"/>
      </w:pPr>
      <w:r>
        <w:t>Он стал выспрашивать,</w:t>
      </w:r>
    </w:p>
    <w:p w:rsidR="00402C14" w:rsidRDefault="004D1E72">
      <w:pPr>
        <w:pStyle w:val="22"/>
        <w:framePr w:w="5731" w:h="3274" w:hRule="exact" w:wrap="none" w:vAnchor="page" w:hAnchor="page" w:x="403" w:y="345"/>
        <w:shd w:val="clear" w:color="auto" w:fill="auto"/>
        <w:ind w:left="1720" w:firstLine="20"/>
        <w:jc w:val="left"/>
      </w:pPr>
      <w:r>
        <w:t>Из ума вываживать.</w:t>
      </w:r>
    </w:p>
    <w:p w:rsidR="00402C14" w:rsidRDefault="004D1E72">
      <w:pPr>
        <w:pStyle w:val="22"/>
        <w:framePr w:w="5731" w:h="3274" w:hRule="exact" w:wrap="none" w:vAnchor="page" w:hAnchor="page" w:x="403" w:y="345"/>
        <w:shd w:val="clear" w:color="auto" w:fill="auto"/>
        <w:ind w:left="1720" w:firstLine="20"/>
        <w:jc w:val="left"/>
      </w:pPr>
      <w:r>
        <w:t>— Цветик мой, ты чей такой?</w:t>
      </w:r>
    </w:p>
    <w:p w:rsidR="00402C14" w:rsidRDefault="004D1E72">
      <w:pPr>
        <w:pStyle w:val="22"/>
        <w:framePr w:w="5731" w:h="3274" w:hRule="exact" w:wrap="none" w:vAnchor="page" w:hAnchor="page" w:x="403" w:y="345"/>
        <w:shd w:val="clear" w:color="auto" w:fill="auto"/>
        <w:ind w:left="1720" w:firstLine="20"/>
        <w:jc w:val="left"/>
      </w:pPr>
      <w:r>
        <w:t>— Радость моя, ты сам догадайся.</w:t>
      </w:r>
    </w:p>
    <w:p w:rsidR="00402C14" w:rsidRDefault="004D1E72">
      <w:pPr>
        <w:pStyle w:val="22"/>
        <w:framePr w:w="5731" w:h="3274" w:hRule="exact" w:wrap="none" w:vAnchor="page" w:hAnchor="page" w:x="403" w:y="345"/>
        <w:shd w:val="clear" w:color="auto" w:fill="auto"/>
        <w:ind w:left="1720" w:firstLine="320"/>
        <w:jc w:val="left"/>
      </w:pPr>
      <w:r>
        <w:t>(Киреевский 1983: 270, № 602;</w:t>
      </w:r>
    </w:p>
    <w:p w:rsidR="00402C14" w:rsidRDefault="004D1E72">
      <w:pPr>
        <w:pStyle w:val="22"/>
        <w:framePr w:w="5731" w:h="3274" w:hRule="exact" w:wrap="none" w:vAnchor="page" w:hAnchor="page" w:x="403" w:y="345"/>
        <w:shd w:val="clear" w:color="auto" w:fill="auto"/>
        <w:spacing w:after="160"/>
        <w:ind w:left="1720" w:firstLine="320"/>
        <w:jc w:val="left"/>
      </w:pPr>
      <w:r>
        <w:t>ср.: НЛП 1961: 301-302; Потебня 1866: 9)</w:t>
      </w:r>
    </w:p>
    <w:p w:rsidR="00402C14" w:rsidRDefault="004D1E72">
      <w:pPr>
        <w:pStyle w:val="1"/>
        <w:framePr w:w="5731" w:h="3274" w:hRule="exact" w:wrap="none" w:vAnchor="page" w:hAnchor="page" w:x="403" w:y="345"/>
        <w:shd w:val="clear" w:color="auto" w:fill="auto"/>
        <w:spacing w:after="0" w:line="230" w:lineRule="auto"/>
      </w:pPr>
      <w:r>
        <w:t>А вот любопытный отрывок из песни, процитированный О.Н. Гречиной (Гречина 1978: 34), из собрания П.В. Шейна (Шейн 1900: 138):</w:t>
      </w:r>
    </w:p>
    <w:p w:rsidR="00402C14" w:rsidRDefault="004D1E72">
      <w:pPr>
        <w:pStyle w:val="22"/>
        <w:framePr w:w="5731" w:h="5237" w:hRule="exact" w:wrap="none" w:vAnchor="page" w:hAnchor="page" w:x="403" w:y="3700"/>
        <w:shd w:val="clear" w:color="auto" w:fill="auto"/>
        <w:ind w:left="1960" w:firstLine="0"/>
        <w:jc w:val="left"/>
      </w:pPr>
      <w:r>
        <w:t>Жердочка тонка,</w:t>
      </w:r>
    </w:p>
    <w:p w:rsidR="00402C14" w:rsidRDefault="004D1E72">
      <w:pPr>
        <w:pStyle w:val="22"/>
        <w:framePr w:w="5731" w:h="5237" w:hRule="exact" w:wrap="none" w:vAnchor="page" w:hAnchor="page" w:x="403" w:y="3700"/>
        <w:shd w:val="clear" w:color="auto" w:fill="auto"/>
        <w:ind w:left="1960" w:firstLine="0"/>
        <w:jc w:val="left"/>
      </w:pPr>
      <w:r>
        <w:t>Тонка, тонка гнется,</w:t>
      </w:r>
    </w:p>
    <w:p w:rsidR="00402C14" w:rsidRDefault="004D1E72">
      <w:pPr>
        <w:pStyle w:val="22"/>
        <w:framePr w:w="5731" w:h="5237" w:hRule="exact" w:wrap="none" w:vAnchor="page" w:hAnchor="page" w:x="403" w:y="3700"/>
        <w:shd w:val="clear" w:color="auto" w:fill="auto"/>
        <w:spacing w:after="160" w:line="228" w:lineRule="auto"/>
        <w:ind w:left="1960" w:firstLine="0"/>
        <w:jc w:val="left"/>
      </w:pPr>
      <w:r>
        <w:t>Боюсь, переломится.</w:t>
      </w:r>
    </w:p>
    <w:p w:rsidR="00402C14" w:rsidRDefault="004D1E72">
      <w:pPr>
        <w:pStyle w:val="1"/>
        <w:framePr w:w="5731" w:h="5237" w:hRule="exact" w:wrap="none" w:vAnchor="page" w:hAnchor="page" w:x="403" w:y="3700"/>
        <w:shd w:val="clear" w:color="auto" w:fill="auto"/>
        <w:spacing w:after="0" w:line="230" w:lineRule="auto"/>
      </w:pPr>
      <w:r>
        <w:t>Эти очаровательные песни ясно показывают источник пуш</w:t>
      </w:r>
      <w:r>
        <w:softHyphen/>
        <w:t>кинского образа («две жордочки» во сне, «жордочка» в пес</w:t>
      </w:r>
      <w:r>
        <w:softHyphen/>
        <w:t>нях)</w:t>
      </w:r>
      <w:r>
        <w:rPr>
          <w:vertAlign w:val="superscript"/>
        </w:rPr>
        <w:t>4</w:t>
      </w:r>
      <w:r>
        <w:t>. Указанный мной фольклорный мотив был широко рас</w:t>
      </w:r>
      <w:r>
        <w:softHyphen/>
        <w:t>пространен и, без сомнения, хорошо известен и Пушкину, и его современникам (многочисленные</w:t>
      </w:r>
      <w:r>
        <w:t xml:space="preserve"> примеры см.: Потебня 1866: 10; НЛП 1961: 118-119, 157-158, 179-180, 301-304).</w:t>
      </w:r>
    </w:p>
    <w:p w:rsidR="00402C14" w:rsidRDefault="004D1E72">
      <w:pPr>
        <w:pStyle w:val="1"/>
        <w:framePr w:w="5731" w:h="5237" w:hRule="exact" w:wrap="none" w:vAnchor="page" w:hAnchor="page" w:x="403" w:y="3700"/>
        <w:shd w:val="clear" w:color="auto" w:fill="auto"/>
        <w:spacing w:after="0" w:line="230" w:lineRule="auto"/>
      </w:pPr>
      <w:r>
        <w:t>Нетрудно догадаться, что в процитированных песнях пере</w:t>
      </w:r>
      <w:r>
        <w:softHyphen/>
        <w:t>ход через реку — это сексуальная метафора</w:t>
      </w:r>
      <w:r>
        <w:rPr>
          <w:vertAlign w:val="superscript"/>
        </w:rPr>
        <w:t>5</w:t>
      </w:r>
      <w:r>
        <w:t>. С психоаналити</w:t>
      </w:r>
      <w:r>
        <w:softHyphen/>
        <w:t>ческой точки зрения особенно интересно настойчивое напоми</w:t>
      </w:r>
      <w:r>
        <w:softHyphen/>
        <w:t>нание</w:t>
      </w:r>
      <w:r>
        <w:t xml:space="preserve"> в первой песне, что «по &lt;...&gt; жердочке &lt;...&gt; никто не ха</w:t>
      </w:r>
      <w:r>
        <w:softHyphen/>
        <w:t>живал, никого не важивал». Во второй песне девушка боится, что «жердочка &lt;...&gt; переломится». В обоих случаях ясно под</w:t>
      </w:r>
      <w:r>
        <w:softHyphen/>
        <w:t xml:space="preserve">разумевается не просто сексуальная связь, но </w:t>
      </w:r>
      <w:r>
        <w:rPr>
          <w:i/>
          <w:iCs/>
        </w:rPr>
        <w:t>первое</w:t>
      </w:r>
      <w:r>
        <w:t xml:space="preserve"> соитие. Поэтому, если две же</w:t>
      </w:r>
      <w:r>
        <w:t>рдочки, по которым Татьяна перешла водный поток с помощью медведя, почерпнуты из фольклора, то не иначе как имеется в виду дефлорация.</w:t>
      </w:r>
    </w:p>
    <w:p w:rsidR="00402C14" w:rsidRDefault="004D1E72">
      <w:pPr>
        <w:pStyle w:val="1"/>
        <w:framePr w:w="5731" w:h="5237" w:hRule="exact" w:wrap="none" w:vAnchor="page" w:hAnchor="page" w:x="403" w:y="3700"/>
        <w:shd w:val="clear" w:color="auto" w:fill="auto"/>
        <w:spacing w:after="0" w:line="230" w:lineRule="auto"/>
      </w:pPr>
      <w:r>
        <w:t>В 1919 году Г.А. Харазов предположил, что мосток в Тать</w:t>
      </w:r>
      <w:r>
        <w:softHyphen/>
        <w:t>янином сне — реминисценция такого же пассажа в начале «Рус</w:t>
      </w:r>
      <w:r>
        <w:softHyphen/>
        <w:t>лана и</w:t>
      </w:r>
      <w:r>
        <w:t xml:space="preserve"> Людмилы», где герой и героиня собираются вступить в брачные отношения:</w:t>
      </w:r>
    </w:p>
    <w:p w:rsidR="00402C14" w:rsidRDefault="004D1E72">
      <w:pPr>
        <w:pStyle w:val="22"/>
        <w:framePr w:w="5731" w:h="816" w:hRule="exact" w:wrap="none" w:vAnchor="page" w:hAnchor="page" w:x="403" w:y="9028"/>
        <w:shd w:val="clear" w:color="auto" w:fill="auto"/>
        <w:spacing w:line="233" w:lineRule="auto"/>
        <w:ind w:left="1720" w:right="440" w:firstLine="320"/>
        <w:jc w:val="left"/>
      </w:pPr>
      <w:r>
        <w:t>И вот невесту молодую Ведут на брачную постель; Огни погасли... и ночную Лампаду зажигает Лель.</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1" w:h="9470" w:hRule="exact" w:wrap="none" w:vAnchor="page" w:hAnchor="page" w:x="398" w:y="340"/>
        <w:shd w:val="clear" w:color="auto" w:fill="auto"/>
        <w:ind w:left="1420" w:firstLine="0"/>
        <w:jc w:val="left"/>
      </w:pPr>
      <w:r>
        <w:t>Свершились милые надежды,</w:t>
      </w:r>
    </w:p>
    <w:p w:rsidR="00402C14" w:rsidRDefault="004D1E72">
      <w:pPr>
        <w:pStyle w:val="22"/>
        <w:framePr w:w="5741" w:h="9470" w:hRule="exact" w:wrap="none" w:vAnchor="page" w:hAnchor="page" w:x="398" w:y="340"/>
        <w:shd w:val="clear" w:color="auto" w:fill="auto"/>
        <w:ind w:left="1420" w:firstLine="0"/>
        <w:jc w:val="left"/>
      </w:pPr>
      <w:r>
        <w:t>Любви готовятся дары,</w:t>
      </w:r>
    </w:p>
    <w:p w:rsidR="00402C14" w:rsidRDefault="004D1E72">
      <w:pPr>
        <w:pStyle w:val="22"/>
        <w:framePr w:w="5741" w:h="9470" w:hRule="exact" w:wrap="none" w:vAnchor="page" w:hAnchor="page" w:x="398" w:y="340"/>
        <w:shd w:val="clear" w:color="auto" w:fill="auto"/>
        <w:ind w:left="1420" w:right="1900" w:firstLine="0"/>
        <w:jc w:val="left"/>
      </w:pPr>
      <w:r>
        <w:t xml:space="preserve">Падут ревнивые </w:t>
      </w:r>
      <w:r>
        <w:t>одежды На цареградские ковры...</w:t>
      </w:r>
    </w:p>
    <w:p w:rsidR="00402C14" w:rsidRDefault="004D1E72">
      <w:pPr>
        <w:pStyle w:val="22"/>
        <w:framePr w:w="5741" w:h="9470" w:hRule="exact" w:wrap="none" w:vAnchor="page" w:hAnchor="page" w:x="398" w:y="340"/>
        <w:shd w:val="clear" w:color="auto" w:fill="auto"/>
        <w:ind w:left="1420" w:right="1460" w:firstLine="0"/>
        <w:jc w:val="left"/>
      </w:pPr>
      <w:r>
        <w:t>Вы слышите ль влюбленный шепот И поцелуев сладкий звук,</w:t>
      </w:r>
    </w:p>
    <w:p w:rsidR="00402C14" w:rsidRDefault="004D1E72">
      <w:pPr>
        <w:pStyle w:val="22"/>
        <w:framePr w:w="5741" w:h="9470" w:hRule="exact" w:wrap="none" w:vAnchor="page" w:hAnchor="page" w:x="398" w:y="340"/>
        <w:shd w:val="clear" w:color="auto" w:fill="auto"/>
        <w:spacing w:after="40"/>
        <w:ind w:left="1420" w:right="1460" w:firstLine="0"/>
        <w:jc w:val="left"/>
      </w:pPr>
      <w:r>
        <w:t>И прерывающийся ропот Последней робости?.. &lt;...&gt;</w:t>
      </w:r>
    </w:p>
    <w:p w:rsidR="00402C14" w:rsidRDefault="004D1E72">
      <w:pPr>
        <w:pStyle w:val="22"/>
        <w:framePr w:w="5741" w:h="9470" w:hRule="exact" w:wrap="none" w:vAnchor="page" w:hAnchor="page" w:x="398" w:y="340"/>
        <w:shd w:val="clear" w:color="auto" w:fill="auto"/>
        <w:spacing w:after="160"/>
        <w:ind w:left="2280" w:firstLine="0"/>
        <w:jc w:val="left"/>
      </w:pPr>
      <w:r>
        <w:t>(Пушкин 1937—1959/4: 9)</w:t>
      </w:r>
    </w:p>
    <w:p w:rsidR="00402C14" w:rsidRDefault="004D1E72">
      <w:pPr>
        <w:pStyle w:val="1"/>
        <w:framePr w:w="5741" w:h="9470" w:hRule="exact" w:wrap="none" w:vAnchor="page" w:hAnchor="page" w:x="398" w:y="340"/>
        <w:shd w:val="clear" w:color="auto" w:fill="auto"/>
        <w:spacing w:after="0" w:line="230" w:lineRule="auto"/>
      </w:pPr>
      <w:r>
        <w:t xml:space="preserve">Как известно всем, кто читал поэму, коитус был прерван на этом месте (мы остались в неведении, </w:t>
      </w:r>
      <w:r>
        <w:t>состоялась дефлорация или нет). Но как бы то ни было, Пушкин намекнул на дефло</w:t>
      </w:r>
      <w:r>
        <w:softHyphen/>
        <w:t>рацию. Поэтому заявление Харазова о том, что переход через мосток символизирует дефлорацию, ограничивается лишь констатацией этого соображения. Любопытно, что, хотя Хара- зов пр</w:t>
      </w:r>
      <w:r>
        <w:t xml:space="preserve">етендовал на толкование по Фрейду, он так и не сумел </w:t>
      </w:r>
      <w:r>
        <w:rPr>
          <w:i/>
          <w:iCs/>
        </w:rPr>
        <w:t>ясно</w:t>
      </w:r>
      <w:r>
        <w:t xml:space="preserve"> сформулировать свою интерпретацию.</w:t>
      </w:r>
    </w:p>
    <w:p w:rsidR="00402C14" w:rsidRDefault="004D1E72">
      <w:pPr>
        <w:pStyle w:val="1"/>
        <w:framePr w:w="5741" w:h="9470" w:hRule="exact" w:wrap="none" w:vAnchor="page" w:hAnchor="page" w:x="398" w:y="340"/>
        <w:shd w:val="clear" w:color="auto" w:fill="auto"/>
        <w:spacing w:after="160" w:line="230" w:lineRule="auto"/>
      </w:pPr>
      <w:r>
        <w:t>Потеря девственности обычно сопровождается кровотечени</w:t>
      </w:r>
      <w:r>
        <w:softHyphen/>
      </w:r>
      <w:r>
        <w:t xml:space="preserve">ем, и Татьянин сон полон острых предметов, способных вызвать оное. У медведя, помогающего ей перейти через поток, «лапа с острыми когтями» (ср. с народной сказкой, где женщина </w:t>
      </w:r>
      <w:r>
        <w:rPr>
          <w:i/>
          <w:iCs/>
        </w:rPr>
        <w:t>сидит</w:t>
      </w:r>
      <w:r>
        <w:t xml:space="preserve"> на отрубленной медвежьей лапе — Афанасьев 1984—1985/1:69, </w:t>
      </w:r>
      <w:r>
        <w:rPr>
          <w:lang w:val="en-US" w:eastAsia="en-US" w:bidi="en-US"/>
        </w:rPr>
        <w:t xml:space="preserve">Ns </w:t>
      </w:r>
      <w:r>
        <w:t xml:space="preserve">57). Длинный </w:t>
      </w:r>
      <w:r>
        <w:t>сук силой вырывает серьги из Татьяниных ушей. «Ад</w:t>
      </w:r>
      <w:r>
        <w:softHyphen/>
        <w:t>ские привидения», что позже будут окружать Онегина (см. ниже), имеют клыки, хоботы, хвосты, копыта и рога, а сам Онегин до</w:t>
      </w:r>
      <w:r>
        <w:softHyphen/>
        <w:t>стает «длинный нож». Эти объекты совершенно справедливо ис</w:t>
      </w:r>
      <w:r>
        <w:softHyphen/>
        <w:t xml:space="preserve">толковываются Р. Грегом </w:t>
      </w:r>
      <w:r>
        <w:t>как фаллические; он также пишет:</w:t>
      </w:r>
    </w:p>
    <w:p w:rsidR="00402C14" w:rsidRDefault="004D1E72">
      <w:pPr>
        <w:pStyle w:val="22"/>
        <w:framePr w:w="5741" w:h="9470" w:hRule="exact" w:wrap="none" w:vAnchor="page" w:hAnchor="page" w:x="398" w:y="340"/>
        <w:shd w:val="clear" w:color="auto" w:fill="auto"/>
        <w:spacing w:after="160" w:line="233" w:lineRule="auto"/>
      </w:pPr>
      <w:r>
        <w:t>&lt;...&gt; двойные объекты («череп на гусиной шее», «рак верхом на пау</w:t>
      </w:r>
      <w:r>
        <w:softHyphen/>
        <w:t>ке»), не говоря уж об общей атмосфере оргии, оставляют мало места для сомнения. Эти странные похотливые существа, которым «дева» показы</w:t>
      </w:r>
      <w:r>
        <w:softHyphen/>
        <w:t>вает себя, символизир</w:t>
      </w:r>
      <w:r>
        <w:t xml:space="preserve">уют те области, не отмеченные на карте любви, которые, как она знает, ей придется исследовать, если Евгений будет с ней. Вот почему она испугана и поэтому же очарована </w:t>
      </w:r>
      <w:r>
        <w:rPr>
          <w:lang w:val="en-US" w:eastAsia="en-US" w:bidi="en-US"/>
        </w:rPr>
        <w:t xml:space="preserve">(Gregg </w:t>
      </w:r>
      <w:r>
        <w:t>1970: 500).</w:t>
      </w:r>
    </w:p>
    <w:p w:rsidR="00402C14" w:rsidRDefault="004D1E72">
      <w:pPr>
        <w:pStyle w:val="1"/>
        <w:framePr w:w="5741" w:h="9470" w:hRule="exact" w:wrap="none" w:vAnchor="page" w:hAnchor="page" w:x="398" w:y="340"/>
        <w:shd w:val="clear" w:color="auto" w:fill="auto"/>
        <w:spacing w:after="0" w:line="230" w:lineRule="auto"/>
      </w:pPr>
      <w:r>
        <w:t>С психоаналитической точки зрения идея дефлорирующего фаллоса</w:t>
      </w:r>
      <w:r>
        <w:rPr>
          <w:vertAlign w:val="superscript"/>
        </w:rPr>
        <w:t>6</w:t>
      </w:r>
      <w:r>
        <w:t xml:space="preserve"> столь </w:t>
      </w:r>
      <w:r>
        <w:t>перегружена аффектом (и позитивным, и негатив</w:t>
      </w:r>
      <w:r>
        <w:softHyphen/>
        <w:t>ным), что [в художественном тексте] она может быть выражена только опосредованно, а именно — благодаря животным и их шокирующим придаткам (сюда я отношу и медведя с его когти</w:t>
      </w:r>
      <w:r>
        <w:softHyphen/>
        <w:t xml:space="preserve">стой лапой, а не только тех чудищ, </w:t>
      </w:r>
      <w:r>
        <w:t>что позже явятся во сне).</w:t>
      </w:r>
    </w:p>
    <w:p w:rsidR="00402C14" w:rsidRDefault="004D1E72">
      <w:pPr>
        <w:pStyle w:val="1"/>
        <w:framePr w:w="5741" w:h="9470" w:hRule="exact" w:wrap="none" w:vAnchor="page" w:hAnchor="page" w:x="398" w:y="340"/>
        <w:shd w:val="clear" w:color="auto" w:fill="auto"/>
        <w:spacing w:after="0" w:line="230" w:lineRule="auto"/>
      </w:pPr>
      <w:r>
        <w:t>Иными словами, первая половая связь «звероподобна». В своем исследовании фольклорного «жениха-зверя» этот фено</w:t>
      </w:r>
      <w:r>
        <w:softHyphen/>
        <w:t>мен обсуждает психоаналитик Бруно Беттелхейм:</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36" w:h="9499" w:hRule="exact" w:wrap="none" w:vAnchor="page" w:hAnchor="page" w:x="400" w:y="345"/>
        <w:shd w:val="clear" w:color="auto" w:fill="auto"/>
        <w:spacing w:after="160"/>
      </w:pPr>
      <w:r>
        <w:t>Должны ли мы сказать, что вытеснение секса происхо</w:t>
      </w:r>
      <w:r>
        <w:t>дит так рано, что это невозможно вспомнить? Никто из нас не может припомнить, в какой момент нашей жизни секс впервые приобретает форму чего-то звероподобного, того, чего следует бояться, скрывать, остерегаться; обыч</w:t>
      </w:r>
      <w:r>
        <w:softHyphen/>
        <w:t>но табу накладывается слишком рано. Еще</w:t>
      </w:r>
      <w:r>
        <w:t xml:space="preserve"> не так давно многие родите</w:t>
      </w:r>
      <w:r>
        <w:softHyphen/>
        <w:t>ли, принадлежащие к среднему классу, наставляли своих отпрысков, что о сексе пристало думать лишь после женитьбы. В свете этого неудивитель</w:t>
      </w:r>
      <w:r>
        <w:softHyphen/>
        <w:t>но, что в сказке «Красавица и чудовище» бывшее Чудовище говорит Красавице: «Злая волшебн</w:t>
      </w:r>
      <w:r>
        <w:t>ица заколдовала меня, и я должен был сохра</w:t>
      </w:r>
      <w:r>
        <w:softHyphen/>
        <w:t>нять этот облик до тех пор, пока прекрасная девушка не согласится выйти за меня замуж». Только супружество делает секс дозволенным, превра</w:t>
      </w:r>
      <w:r>
        <w:softHyphen/>
        <w:t xml:space="preserve">щает его из чего-то звероподобного в освященное узами брака </w:t>
      </w:r>
      <w:r>
        <w:rPr>
          <w:lang w:val="en-US" w:eastAsia="en-US" w:bidi="en-US"/>
        </w:rPr>
        <w:t xml:space="preserve">(Bettelheim </w:t>
      </w:r>
      <w:r>
        <w:t>1977: 283).</w:t>
      </w:r>
    </w:p>
    <w:p w:rsidR="00402C14" w:rsidRDefault="004D1E72">
      <w:pPr>
        <w:pStyle w:val="1"/>
        <w:framePr w:w="5736" w:h="9499" w:hRule="exact" w:wrap="none" w:vAnchor="page" w:hAnchor="page" w:x="400" w:y="345"/>
        <w:shd w:val="clear" w:color="auto" w:fill="auto"/>
        <w:spacing w:after="160" w:line="230" w:lineRule="auto"/>
      </w:pPr>
      <w:r>
        <w:t>Для олицетворения же «звероподобного» сгодится любое животное. В свою фольклорную группу «зверь-жених» психо</w:t>
      </w:r>
      <w:r>
        <w:softHyphen/>
        <w:t>аналитик Стит Томпсон включает медведя, льва, тигра, кры</w:t>
      </w:r>
      <w:r>
        <w:softHyphen/>
        <w:t>су, леопарда, свинью, коня, волка, змею, крокодила, черепаху, журавля, филина,</w:t>
      </w:r>
      <w:r>
        <w:t xml:space="preserve"> сороку, ворона, петуха и рыбу (см.: </w:t>
      </w:r>
      <w:r>
        <w:rPr>
          <w:lang w:val="en-US" w:eastAsia="en-US" w:bidi="en-US"/>
        </w:rPr>
        <w:t>Thomp</w:t>
      </w:r>
      <w:r>
        <w:rPr>
          <w:lang w:val="en-US" w:eastAsia="en-US" w:bidi="en-US"/>
        </w:rPr>
        <w:softHyphen/>
        <w:t xml:space="preserve">son </w:t>
      </w:r>
      <w:r>
        <w:t>1955—1958: № В260). В специфическом русском контексте, конечно, следует ожидать медведя, но и в других культурах медведь появляется вновь и вновь, вступая в определенные отношения с женщиной — диапазон их варь</w:t>
      </w:r>
      <w:r>
        <w:t>ируется от враж</w:t>
      </w:r>
      <w:r>
        <w:softHyphen/>
        <w:t>дебных до эротических:</w:t>
      </w:r>
    </w:p>
    <w:p w:rsidR="00402C14" w:rsidRDefault="004D1E72">
      <w:pPr>
        <w:pStyle w:val="22"/>
        <w:framePr w:w="5736" w:h="9499" w:hRule="exact" w:wrap="none" w:vAnchor="page" w:hAnchor="page" w:x="400" w:y="345"/>
        <w:shd w:val="clear" w:color="auto" w:fill="auto"/>
      </w:pPr>
      <w:r>
        <w:t>В601.1.1: медведь похищает девушку, делая ее своей женой;</w:t>
      </w:r>
    </w:p>
    <w:p w:rsidR="00402C14" w:rsidRDefault="004D1E72">
      <w:pPr>
        <w:pStyle w:val="22"/>
        <w:framePr w:w="5736" w:h="9499" w:hRule="exact" w:wrap="none" w:vAnchor="page" w:hAnchor="page" w:x="400" w:y="345"/>
        <w:shd w:val="clear" w:color="auto" w:fill="auto"/>
      </w:pPr>
      <w:r>
        <w:rPr>
          <w:lang w:val="en-US" w:eastAsia="en-US" w:bidi="en-US"/>
        </w:rPr>
        <w:t>R45.3.</w:t>
      </w:r>
      <w:r>
        <w:t>1: медведь держит замужнюю женщину заточенной в берлоге;</w:t>
      </w:r>
    </w:p>
    <w:p w:rsidR="00402C14" w:rsidRDefault="004D1E72">
      <w:pPr>
        <w:pStyle w:val="22"/>
        <w:framePr w:w="5736" w:h="9499" w:hRule="exact" w:wrap="none" w:vAnchor="page" w:hAnchor="page" w:x="400" w:y="345"/>
        <w:shd w:val="clear" w:color="auto" w:fill="auto"/>
      </w:pPr>
      <w:r>
        <w:t>В611.1: медведь влюбляется;</w:t>
      </w:r>
    </w:p>
    <w:p w:rsidR="00402C14" w:rsidRDefault="004D1E72">
      <w:pPr>
        <w:pStyle w:val="22"/>
        <w:framePr w:w="5736" w:h="9499" w:hRule="exact" w:wrap="none" w:vAnchor="page" w:hAnchor="page" w:x="400" w:y="345"/>
        <w:shd w:val="clear" w:color="auto" w:fill="auto"/>
      </w:pPr>
      <w:r>
        <w:t>Н 1537.1: медведь играет с героиней в игры;</w:t>
      </w:r>
    </w:p>
    <w:p w:rsidR="00402C14" w:rsidRDefault="004D1E72">
      <w:pPr>
        <w:pStyle w:val="22"/>
        <w:framePr w:w="5736" w:h="9499" w:hRule="exact" w:wrap="none" w:vAnchor="page" w:hAnchor="page" w:x="400" w:y="345"/>
        <w:shd w:val="clear" w:color="auto" w:fill="auto"/>
      </w:pPr>
      <w:r>
        <w:t xml:space="preserve">В621.1: медведь в роли </w:t>
      </w:r>
      <w:r>
        <w:t>жениха;</w:t>
      </w:r>
    </w:p>
    <w:p w:rsidR="00402C14" w:rsidRDefault="004D1E72">
      <w:pPr>
        <w:pStyle w:val="22"/>
        <w:framePr w:w="5736" w:h="9499" w:hRule="exact" w:wrap="none" w:vAnchor="page" w:hAnchor="page" w:x="400" w:y="345"/>
        <w:shd w:val="clear" w:color="auto" w:fill="auto"/>
      </w:pPr>
      <w:r>
        <w:t>Т244.1: женщина выдает медведю местонахождение мужа;</w:t>
      </w:r>
    </w:p>
    <w:p w:rsidR="00402C14" w:rsidRDefault="004D1E72">
      <w:pPr>
        <w:pStyle w:val="22"/>
        <w:framePr w:w="5736" w:h="9499" w:hRule="exact" w:wrap="none" w:vAnchor="page" w:hAnchor="page" w:x="400" w:y="345"/>
        <w:shd w:val="clear" w:color="auto" w:fill="auto"/>
        <w:spacing w:after="160"/>
      </w:pPr>
      <w:r>
        <w:rPr>
          <w:lang w:val="en-US" w:eastAsia="en-US" w:bidi="en-US"/>
        </w:rPr>
        <w:t xml:space="preserve">Rl </w:t>
      </w:r>
      <w:r>
        <w:t>11.1.13.1: женщина спасается из медвежьей берлоги.</w:t>
      </w:r>
    </w:p>
    <w:p w:rsidR="00402C14" w:rsidRDefault="004D1E72">
      <w:pPr>
        <w:pStyle w:val="1"/>
        <w:framePr w:w="5736" w:h="9499" w:hRule="exact" w:wrap="none" w:vAnchor="page" w:hAnchor="page" w:x="400" w:y="345"/>
        <w:shd w:val="clear" w:color="auto" w:fill="auto"/>
        <w:spacing w:after="0" w:line="230" w:lineRule="auto"/>
      </w:pPr>
      <w:r>
        <w:t>Б. Роуленд приводит несколько примеров из истории запад</w:t>
      </w:r>
      <w:r>
        <w:softHyphen/>
        <w:t>ноевропейского искусства и религии, где медведь символизи</w:t>
      </w:r>
      <w:r>
        <w:softHyphen/>
        <w:t>рует «мужскую сексуальность</w:t>
      </w:r>
      <w:r>
        <w:t xml:space="preserve">», или «похоть» (см.: </w:t>
      </w:r>
      <w:r>
        <w:rPr>
          <w:lang w:val="en-US" w:eastAsia="en-US" w:bidi="en-US"/>
        </w:rPr>
        <w:t xml:space="preserve">Rowland </w:t>
      </w:r>
      <w:r>
        <w:t>1973: 32-33).</w:t>
      </w:r>
    </w:p>
    <w:p w:rsidR="00402C14" w:rsidRDefault="004D1E72">
      <w:pPr>
        <w:pStyle w:val="1"/>
        <w:framePr w:w="5736" w:h="9499" w:hRule="exact" w:wrap="none" w:vAnchor="page" w:hAnchor="page" w:x="400" w:y="345"/>
        <w:shd w:val="clear" w:color="auto" w:fill="auto"/>
        <w:spacing w:after="0" w:line="230" w:lineRule="auto"/>
      </w:pPr>
      <w:r>
        <w:t>«Указатель сказочных сюжетов» Н.П. Андреева дает специ</w:t>
      </w:r>
      <w:r>
        <w:softHyphen/>
        <w:t>фически русские примеры: женщина вытаскивает занозу из медвежьей лапы (см.: Андреев 1929: 21, № 156), девочка застав</w:t>
      </w:r>
      <w:r>
        <w:softHyphen/>
        <w:t xml:space="preserve">ляет медведя нести себя и своих мертвых </w:t>
      </w:r>
      <w:r>
        <w:t>сестер домой в меш</w:t>
      </w:r>
      <w:r>
        <w:softHyphen/>
        <w:t xml:space="preserve">ке (Там же: 28, </w:t>
      </w:r>
      <w:r>
        <w:rPr>
          <w:lang w:val="en-US" w:eastAsia="en-US" w:bidi="en-US"/>
        </w:rPr>
        <w:t xml:space="preserve">Ns </w:t>
      </w:r>
      <w:r>
        <w:t xml:space="preserve">311), девушка должна стать женой медведя, который превращается в царевича (Там же: 34, </w:t>
      </w:r>
      <w:r>
        <w:rPr>
          <w:lang w:val="en-US" w:eastAsia="en-US" w:bidi="en-US"/>
        </w:rPr>
        <w:t xml:space="preserve">Ns </w:t>
      </w:r>
      <w:r>
        <w:t>425С, 426). Предметный указатель В.Я. Проппа, приложенный к собранию А.Н. Афанасьева (Афанасьев 1984—1985/3: 470), включает, на</w:t>
      </w:r>
      <w:r>
        <w:softHyphen/>
      </w:r>
      <w:r>
        <w:t>пример, такие темы, как: медведь играет с девушкой в жмур</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461" w:hRule="exact" w:wrap="none" w:vAnchor="page" w:hAnchor="page" w:x="396" w:y="350"/>
        <w:shd w:val="clear" w:color="auto" w:fill="auto"/>
        <w:spacing w:after="0" w:line="230" w:lineRule="auto"/>
        <w:ind w:firstLine="0"/>
      </w:pPr>
      <w:r>
        <w:t xml:space="preserve">ки, медведь съедает злую девицу, медведь живет с девицей, с женщиной и приживает сына, и т. д. (ср.: </w:t>
      </w:r>
      <w:r>
        <w:rPr>
          <w:lang w:val="en-US" w:eastAsia="en-US" w:bidi="en-US"/>
        </w:rPr>
        <w:t xml:space="preserve">Gubematis </w:t>
      </w:r>
      <w:r>
        <w:t>1978/2: 69, 117-118).</w:t>
      </w:r>
    </w:p>
    <w:p w:rsidR="00402C14" w:rsidRDefault="004D1E72">
      <w:pPr>
        <w:pStyle w:val="1"/>
        <w:framePr w:w="5746" w:h="9461" w:hRule="exact" w:wrap="none" w:vAnchor="page" w:hAnchor="page" w:x="396" w:y="350"/>
        <w:shd w:val="clear" w:color="auto" w:fill="auto"/>
        <w:spacing w:line="230" w:lineRule="auto"/>
        <w:ind w:firstLine="280"/>
      </w:pPr>
      <w:r>
        <w:t>С точки зрения простых русских женщин мед</w:t>
      </w:r>
      <w:r>
        <w:t>ведь вопло</w:t>
      </w:r>
      <w:r>
        <w:softHyphen/>
        <w:t>щает и насилие, и сексуальность. Так, в монументальном «Тол ковом словаре живого великорусского языка» Владимира Даля (середина XIX века) на этот счет приведена пословица: «Не сподручно бабе с медведем бороться: того гляди юбка разде</w:t>
      </w:r>
      <w:r>
        <w:softHyphen/>
        <w:t>рется!» (Да</w:t>
      </w:r>
      <w:r>
        <w:t>ль 1955/2: 312). Одна из «заветных» сказок Афана</w:t>
      </w:r>
      <w:r>
        <w:softHyphen/>
        <w:t>сьева «Медведь и баба» иллюстрирует эту идею (процитирую начало сказки):</w:t>
      </w:r>
    </w:p>
    <w:p w:rsidR="00402C14" w:rsidRDefault="004D1E72">
      <w:pPr>
        <w:pStyle w:val="22"/>
        <w:framePr w:w="5746" w:h="9461" w:hRule="exact" w:wrap="none" w:vAnchor="page" w:hAnchor="page" w:x="396" w:y="350"/>
        <w:shd w:val="clear" w:color="auto" w:fill="auto"/>
        <w:spacing w:line="233" w:lineRule="auto"/>
        <w:ind w:firstLine="280"/>
      </w:pPr>
      <w:r>
        <w:t>Пахала баба в поле; увидал ее медведь и думает себе: «Что я ни разу не боролся с бабами! Сильнее она мужика или нет? Мужиков довольно-</w:t>
      </w:r>
      <w:r>
        <w:t xml:space="preserve"> таки я поломал, а с бабами не доводилось повозиться».</w:t>
      </w:r>
    </w:p>
    <w:p w:rsidR="00402C14" w:rsidRDefault="004D1E72">
      <w:pPr>
        <w:pStyle w:val="22"/>
        <w:framePr w:w="5746" w:h="9461" w:hRule="exact" w:wrap="none" w:vAnchor="page" w:hAnchor="page" w:x="396" w:y="350"/>
        <w:shd w:val="clear" w:color="auto" w:fill="auto"/>
        <w:spacing w:line="233" w:lineRule="auto"/>
        <w:ind w:firstLine="280"/>
      </w:pPr>
      <w:r>
        <w:t>Вот подошел он к бабе и говорит:</w:t>
      </w:r>
    </w:p>
    <w:p w:rsidR="00402C14" w:rsidRDefault="004D1E72">
      <w:pPr>
        <w:pStyle w:val="22"/>
        <w:framePr w:w="5746" w:h="9461" w:hRule="exact" w:wrap="none" w:vAnchor="page" w:hAnchor="page" w:x="396" w:y="350"/>
        <w:numPr>
          <w:ilvl w:val="0"/>
          <w:numId w:val="29"/>
        </w:numPr>
        <w:shd w:val="clear" w:color="auto" w:fill="auto"/>
        <w:tabs>
          <w:tab w:val="left" w:pos="530"/>
        </w:tabs>
        <w:spacing w:line="233" w:lineRule="auto"/>
        <w:ind w:firstLine="280"/>
      </w:pPr>
      <w:r>
        <w:t>Давай-ка поборемся!</w:t>
      </w:r>
    </w:p>
    <w:p w:rsidR="00402C14" w:rsidRDefault="004D1E72">
      <w:pPr>
        <w:pStyle w:val="22"/>
        <w:framePr w:w="5746" w:h="9461" w:hRule="exact" w:wrap="none" w:vAnchor="page" w:hAnchor="page" w:x="396" w:y="350"/>
        <w:numPr>
          <w:ilvl w:val="0"/>
          <w:numId w:val="29"/>
        </w:numPr>
        <w:shd w:val="clear" w:color="auto" w:fill="auto"/>
        <w:tabs>
          <w:tab w:val="left" w:pos="530"/>
        </w:tabs>
        <w:spacing w:line="233" w:lineRule="auto"/>
        <w:ind w:firstLine="280"/>
      </w:pPr>
      <w:r>
        <w:t>А если ты, Михаила Иванович, разорвешь у меня что?</w:t>
      </w:r>
    </w:p>
    <w:p w:rsidR="00402C14" w:rsidRDefault="004D1E72">
      <w:pPr>
        <w:pStyle w:val="22"/>
        <w:framePr w:w="5746" w:h="9461" w:hRule="exact" w:wrap="none" w:vAnchor="page" w:hAnchor="page" w:x="396" w:y="350"/>
        <w:numPr>
          <w:ilvl w:val="0"/>
          <w:numId w:val="29"/>
        </w:numPr>
        <w:shd w:val="clear" w:color="auto" w:fill="auto"/>
        <w:tabs>
          <w:tab w:val="left" w:pos="530"/>
        </w:tabs>
        <w:spacing w:line="233" w:lineRule="auto"/>
        <w:ind w:firstLine="280"/>
      </w:pPr>
      <w:r>
        <w:t>Ну, если разорву, так улей меду принесу.</w:t>
      </w:r>
    </w:p>
    <w:p w:rsidR="00402C14" w:rsidRDefault="004D1E72">
      <w:pPr>
        <w:pStyle w:val="22"/>
        <w:framePr w:w="5746" w:h="9461" w:hRule="exact" w:wrap="none" w:vAnchor="page" w:hAnchor="page" w:x="396" w:y="350"/>
        <w:numPr>
          <w:ilvl w:val="0"/>
          <w:numId w:val="29"/>
        </w:numPr>
        <w:shd w:val="clear" w:color="auto" w:fill="auto"/>
        <w:tabs>
          <w:tab w:val="left" w:pos="530"/>
        </w:tabs>
        <w:spacing w:line="233" w:lineRule="auto"/>
        <w:ind w:firstLine="280"/>
      </w:pPr>
      <w:r>
        <w:t>Давай бороться!</w:t>
      </w:r>
    </w:p>
    <w:p w:rsidR="00402C14" w:rsidRDefault="004D1E72">
      <w:pPr>
        <w:pStyle w:val="22"/>
        <w:framePr w:w="5746" w:h="9461" w:hRule="exact" w:wrap="none" w:vAnchor="page" w:hAnchor="page" w:x="396" w:y="350"/>
        <w:shd w:val="clear" w:color="auto" w:fill="auto"/>
        <w:spacing w:line="233" w:lineRule="auto"/>
        <w:ind w:firstLine="280"/>
      </w:pPr>
      <w:r>
        <w:t>Медведь ухватил бабу в лапы, да как удар</w:t>
      </w:r>
      <w:r>
        <w:t>ит ее об земь — она и ноги кверху задрала, да схватилась за пизду и говорит ему:</w:t>
      </w:r>
    </w:p>
    <w:p w:rsidR="00402C14" w:rsidRDefault="004D1E72">
      <w:pPr>
        <w:pStyle w:val="22"/>
        <w:framePr w:w="5746" w:h="9461" w:hRule="exact" w:wrap="none" w:vAnchor="page" w:hAnchor="page" w:x="396" w:y="350"/>
        <w:numPr>
          <w:ilvl w:val="0"/>
          <w:numId w:val="29"/>
        </w:numPr>
        <w:shd w:val="clear" w:color="auto" w:fill="auto"/>
        <w:tabs>
          <w:tab w:val="left" w:pos="538"/>
        </w:tabs>
        <w:spacing w:line="233" w:lineRule="auto"/>
        <w:ind w:firstLine="280"/>
      </w:pPr>
      <w:r>
        <w:t>Что ты наделал? Как теперь мне домой-то показаться, что я мужу- то скажу!</w:t>
      </w:r>
    </w:p>
    <w:p w:rsidR="00402C14" w:rsidRDefault="004D1E72">
      <w:pPr>
        <w:pStyle w:val="22"/>
        <w:framePr w:w="5746" w:h="9461" w:hRule="exact" w:wrap="none" w:vAnchor="page" w:hAnchor="page" w:x="396" w:y="350"/>
        <w:shd w:val="clear" w:color="auto" w:fill="auto"/>
        <w:spacing w:after="140" w:line="233" w:lineRule="auto"/>
        <w:ind w:firstLine="280"/>
      </w:pPr>
      <w:r>
        <w:t>Медведь смотрит — дыра большущая, разорвал! И не знает, что ему делать (Афанасьев 1997: 26).</w:t>
      </w:r>
    </w:p>
    <w:p w:rsidR="00402C14" w:rsidRDefault="004D1E72">
      <w:pPr>
        <w:pStyle w:val="1"/>
        <w:framePr w:w="5746" w:h="9461" w:hRule="exact" w:wrap="none" w:vAnchor="page" w:hAnchor="page" w:x="396" w:y="350"/>
        <w:shd w:val="clear" w:color="auto" w:fill="auto"/>
        <w:spacing w:after="0" w:line="230" w:lineRule="auto"/>
        <w:ind w:firstLine="280"/>
      </w:pPr>
      <w:r>
        <w:t>Если в д</w:t>
      </w:r>
      <w:r>
        <w:t>анной сказке медведь учинил насилие над женщи</w:t>
      </w:r>
      <w:r>
        <w:softHyphen/>
        <w:t>ной, то в других насилию подвергся сам медведь (см.: Андре</w:t>
      </w:r>
      <w:r>
        <w:softHyphen/>
        <w:t xml:space="preserve">ев 1929: 20, </w:t>
      </w:r>
      <w:r>
        <w:rPr>
          <w:smallCaps/>
          <w:sz w:val="19"/>
          <w:szCs w:val="19"/>
          <w:lang w:val="en-US" w:eastAsia="en-US" w:bidi="en-US"/>
        </w:rPr>
        <w:t>Nb</w:t>
      </w:r>
      <w:r>
        <w:rPr>
          <w:lang w:val="en-US" w:eastAsia="en-US" w:bidi="en-US"/>
        </w:rPr>
        <w:t xml:space="preserve"> </w:t>
      </w:r>
      <w:r>
        <w:t>153: «Кастрация медведя»)</w:t>
      </w:r>
      <w:r>
        <w:rPr>
          <w:vertAlign w:val="superscript"/>
        </w:rPr>
        <w:t>7</w:t>
      </w:r>
      <w:r>
        <w:t>.</w:t>
      </w:r>
    </w:p>
    <w:p w:rsidR="00402C14" w:rsidRDefault="004D1E72">
      <w:pPr>
        <w:pStyle w:val="1"/>
        <w:framePr w:w="5746" w:h="9461" w:hRule="exact" w:wrap="none" w:vAnchor="page" w:hAnchor="page" w:x="396" w:y="350"/>
        <w:shd w:val="clear" w:color="auto" w:fill="auto"/>
        <w:spacing w:after="0" w:line="230" w:lineRule="auto"/>
        <w:ind w:firstLine="280"/>
      </w:pPr>
      <w:r>
        <w:t>Похоже, что медведей, гениталии и насилие русский народ ассоциировал друг с другом. Ассоциативное отождествление последних двух так или иначе характерно для русских: «Либо хуй пополам, либо пизда вдребезги» (Афанасьев 1997: 494). Это близко инфантильному п</w:t>
      </w:r>
      <w:r>
        <w:t xml:space="preserve">одходу, ибо, согласно данным психоаналитиков, дети воспринимают коитус как насилие (см.: </w:t>
      </w:r>
      <w:r>
        <w:rPr>
          <w:lang w:val="en-US" w:eastAsia="en-US" w:bidi="en-US"/>
        </w:rPr>
        <w:t xml:space="preserve">Freud </w:t>
      </w:r>
      <w:r>
        <w:t xml:space="preserve">1953—1965/9: 220; </w:t>
      </w:r>
      <w:r>
        <w:rPr>
          <w:lang w:val="en-US" w:eastAsia="en-US" w:bidi="en-US"/>
        </w:rPr>
        <w:t xml:space="preserve">Jones </w:t>
      </w:r>
      <w:r>
        <w:t xml:space="preserve">1951: 106; </w:t>
      </w:r>
      <w:r>
        <w:rPr>
          <w:lang w:val="en-US" w:eastAsia="en-US" w:bidi="en-US"/>
        </w:rPr>
        <w:t xml:space="preserve">Ferenczi </w:t>
      </w:r>
      <w:r>
        <w:t xml:space="preserve">1938: 103; </w:t>
      </w:r>
      <w:r>
        <w:rPr>
          <w:lang w:val="en-US" w:eastAsia="en-US" w:bidi="en-US"/>
        </w:rPr>
        <w:t>Brown 1966: 63).</w:t>
      </w:r>
    </w:p>
    <w:p w:rsidR="00402C14" w:rsidRDefault="004D1E72">
      <w:pPr>
        <w:pStyle w:val="1"/>
        <w:framePr w:w="5746" w:h="9461" w:hRule="exact" w:wrap="none" w:vAnchor="page" w:hAnchor="page" w:x="396" w:y="350"/>
        <w:shd w:val="clear" w:color="auto" w:fill="auto"/>
        <w:spacing w:after="0" w:line="230" w:lineRule="auto"/>
        <w:ind w:firstLine="280"/>
      </w:pPr>
      <w:r>
        <w:t xml:space="preserve">Однако, несмотря на идею о том, что сексуальная связь — это насилие (а </w:t>
      </w:r>
      <w:r>
        <w:rPr>
          <w:i/>
          <w:iCs/>
        </w:rPr>
        <w:t>первая</w:t>
      </w:r>
      <w:r>
        <w:t xml:space="preserve"> сексуальная</w:t>
      </w:r>
      <w:r>
        <w:t xml:space="preserve"> связь действительно есть в чем-то насилие для женщины), притягательность секса всё же существует. На каждую унцию страха приходится фунт либи</w:t>
      </w:r>
      <w:r>
        <w:softHyphen/>
        <w:t xml:space="preserve">до. Поэтому Татьяна желает Онегина </w:t>
      </w:r>
      <w:r>
        <w:rPr>
          <w:i/>
          <w:iCs/>
        </w:rPr>
        <w:t>больше,</w:t>
      </w:r>
      <w:r>
        <w:t xml:space="preserve"> чем боится его, иначе она не делала бы шагов навстречу ему. В только ч</w:t>
      </w:r>
      <w:r>
        <w:t>то процитированной сказке крестьянская женщина отнюдь не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26" w:h="9422" w:hRule="exact" w:wrap="none" w:vAnchor="page" w:hAnchor="page" w:x="405" w:y="355"/>
        <w:shd w:val="clear" w:color="auto" w:fill="auto"/>
        <w:spacing w:after="0" w:line="230" w:lineRule="auto"/>
        <w:ind w:firstLine="0"/>
      </w:pPr>
      <w:r>
        <w:t>бежит, спасаясь, при виде медведя (так же, как Татьяна снача</w:t>
      </w:r>
      <w:r>
        <w:softHyphen/>
        <w:t>ла не бежит от медведя, а принимает его помощь в своем сне), а заводит с ним беседу, как если бы он предлагал ей чт</w:t>
      </w:r>
      <w:r>
        <w:t>о-то, помимо борьбы. Это «что-то» определено в ясных терминах другой народной пословицы, записанной Владимиром Далем: «Давай хуй свежий, хоть медвежий» (Афанасьев 1997: 490).</w:t>
      </w:r>
    </w:p>
    <w:p w:rsidR="00402C14" w:rsidRDefault="004D1E72">
      <w:pPr>
        <w:pStyle w:val="1"/>
        <w:framePr w:w="5726" w:h="9422" w:hRule="exact" w:wrap="none" w:vAnchor="page" w:hAnchor="page" w:x="405" w:y="355"/>
        <w:shd w:val="clear" w:color="auto" w:fill="auto"/>
        <w:spacing w:after="0" w:line="230" w:lineRule="auto"/>
      </w:pPr>
      <w:r>
        <w:t>Татьяне нужен пенис, даже если это пенис страшного мед</w:t>
      </w:r>
      <w:r>
        <w:softHyphen/>
        <w:t>ведя (или любого другого ж</w:t>
      </w:r>
      <w:r>
        <w:t>ивотного). Лучше пенис животно</w:t>
      </w:r>
      <w:r>
        <w:softHyphen/>
        <w:t>го, чем пугающе-желанный пенис Онегина. Лучше животные в сновидении, чем сам Онегин, поскольку тогда он останется далеким идеалом для наивной героини.</w:t>
      </w:r>
    </w:p>
    <w:p w:rsidR="00402C14" w:rsidRDefault="004D1E72">
      <w:pPr>
        <w:pStyle w:val="1"/>
        <w:framePr w:w="5726" w:h="9422" w:hRule="exact" w:wrap="none" w:vAnchor="page" w:hAnchor="page" w:x="405" w:y="355"/>
        <w:shd w:val="clear" w:color="auto" w:fill="auto"/>
        <w:spacing w:after="160" w:line="230" w:lineRule="auto"/>
      </w:pPr>
      <w:r>
        <w:t>Прежде чем мы пристально изучим финальную часть Тать</w:t>
      </w:r>
      <w:r>
        <w:softHyphen/>
        <w:t>яниного сновидения, о</w:t>
      </w:r>
      <w:r>
        <w:t>кинем взглядом предшествовавшие ему события. Вспомним, что Татьяна, начитавшаяся сентименталь</w:t>
      </w:r>
      <w:r>
        <w:softHyphen/>
        <w:t>ных романов С. Ричардсона и Ж Ж. Руссо, безнадежно влюби</w:t>
      </w:r>
      <w:r>
        <w:softHyphen/>
        <w:t>лась в байронического, утомленного миром Онегина. Она напи</w:t>
      </w:r>
      <w:r>
        <w:softHyphen/>
        <w:t xml:space="preserve">сала ему свое знаменитое письмо, объясняясь в </w:t>
      </w:r>
      <w:r>
        <w:t>любви, и вскоре была отвергнута во время встречи в саду. Обстоятельства этой встречи очень важны для истолкования сновидения девушки. Заслышав приближение возлюбленного, она пытается скрыть</w:t>
      </w:r>
      <w:r>
        <w:softHyphen/>
        <w:t>ся, мчится сломя голову в сад, не смея оглянуться, и наконец падае</w:t>
      </w:r>
      <w:r>
        <w:t>т на скамью. Сравните это с той частью сновидения, где она без оглядки бежит от медведя и валится в снег:</w:t>
      </w:r>
    </w:p>
    <w:p w:rsidR="00402C14" w:rsidRDefault="004D1E72">
      <w:pPr>
        <w:pStyle w:val="22"/>
        <w:framePr w:w="5726" w:h="9422" w:hRule="exact" w:wrap="none" w:vAnchor="page" w:hAnchor="page" w:x="405" w:y="355"/>
        <w:shd w:val="clear" w:color="auto" w:fill="auto"/>
        <w:spacing w:after="160" w:line="233" w:lineRule="auto"/>
        <w:ind w:left="2500" w:firstLine="0"/>
        <w:jc w:val="left"/>
      </w:pPr>
      <w:r>
        <w:t>XIII</w:t>
      </w:r>
    </w:p>
    <w:p w:rsidR="00402C14" w:rsidRDefault="004D1E72">
      <w:pPr>
        <w:pStyle w:val="22"/>
        <w:framePr w:w="5726" w:h="9422" w:hRule="exact" w:wrap="none" w:vAnchor="page" w:hAnchor="page" w:x="405" w:y="355"/>
        <w:shd w:val="clear" w:color="auto" w:fill="auto"/>
        <w:spacing w:line="233" w:lineRule="auto"/>
        <w:ind w:left="1580" w:firstLine="0"/>
        <w:jc w:val="left"/>
      </w:pPr>
      <w:r>
        <w:t>Она, взглянуть назад не смея,</w:t>
      </w:r>
    </w:p>
    <w:p w:rsidR="00402C14" w:rsidRDefault="004D1E72">
      <w:pPr>
        <w:pStyle w:val="22"/>
        <w:framePr w:w="5726" w:h="9422" w:hRule="exact" w:wrap="none" w:vAnchor="page" w:hAnchor="page" w:x="405" w:y="355"/>
        <w:shd w:val="clear" w:color="auto" w:fill="auto"/>
        <w:spacing w:line="233" w:lineRule="auto"/>
        <w:ind w:left="1580" w:firstLine="0"/>
        <w:jc w:val="left"/>
      </w:pPr>
      <w:r>
        <w:t>Поспешный ускоряет шаг;</w:t>
      </w:r>
    </w:p>
    <w:p w:rsidR="00402C14" w:rsidRDefault="004D1E72">
      <w:pPr>
        <w:pStyle w:val="22"/>
        <w:framePr w:w="5726" w:h="9422" w:hRule="exact" w:wrap="none" w:vAnchor="page" w:hAnchor="page" w:x="405" w:y="355"/>
        <w:shd w:val="clear" w:color="auto" w:fill="auto"/>
        <w:spacing w:line="233" w:lineRule="auto"/>
        <w:ind w:left="1580" w:right="1360" w:firstLine="0"/>
        <w:jc w:val="left"/>
      </w:pPr>
      <w:r>
        <w:t>Но от косматого лакея Не может убежать никак;</w:t>
      </w:r>
    </w:p>
    <w:p w:rsidR="00402C14" w:rsidRDefault="004D1E72">
      <w:pPr>
        <w:pStyle w:val="22"/>
        <w:framePr w:w="5726" w:h="9422" w:hRule="exact" w:wrap="none" w:vAnchor="page" w:hAnchor="page" w:x="405" w:y="355"/>
        <w:shd w:val="clear" w:color="auto" w:fill="auto"/>
        <w:spacing w:line="233" w:lineRule="auto"/>
        <w:ind w:left="1580" w:firstLine="0"/>
        <w:jc w:val="left"/>
      </w:pPr>
      <w:r>
        <w:t>Кряхтя, валит медведь несносный;</w:t>
      </w:r>
    </w:p>
    <w:p w:rsidR="00402C14" w:rsidRDefault="004D1E72">
      <w:pPr>
        <w:pStyle w:val="22"/>
        <w:framePr w:w="5726" w:h="9422" w:hRule="exact" w:wrap="none" w:vAnchor="page" w:hAnchor="page" w:x="405" w:y="355"/>
        <w:shd w:val="clear" w:color="auto" w:fill="auto"/>
        <w:spacing w:line="233" w:lineRule="auto"/>
        <w:ind w:left="1580" w:right="1360" w:firstLine="0"/>
        <w:jc w:val="left"/>
      </w:pPr>
      <w:r>
        <w:t xml:space="preserve">Пред ними </w:t>
      </w:r>
      <w:r>
        <w:t>лес; недвижны сосны В своей нахмуренной красе;</w:t>
      </w:r>
    </w:p>
    <w:p w:rsidR="00402C14" w:rsidRDefault="004D1E72">
      <w:pPr>
        <w:pStyle w:val="22"/>
        <w:framePr w:w="5726" w:h="9422" w:hRule="exact" w:wrap="none" w:vAnchor="page" w:hAnchor="page" w:x="405" w:y="355"/>
        <w:shd w:val="clear" w:color="auto" w:fill="auto"/>
        <w:spacing w:line="233" w:lineRule="auto"/>
        <w:ind w:left="1580" w:right="1360" w:firstLine="0"/>
        <w:jc w:val="left"/>
      </w:pPr>
      <w:r>
        <w:t>Отягчены их ветви все Клоками снега; сквозь вершины Осин, берез и лип нагих Сияет луч светил ночных;</w:t>
      </w:r>
    </w:p>
    <w:p w:rsidR="00402C14" w:rsidRDefault="004D1E72">
      <w:pPr>
        <w:pStyle w:val="22"/>
        <w:framePr w:w="5726" w:h="9422" w:hRule="exact" w:wrap="none" w:vAnchor="page" w:hAnchor="page" w:x="405" w:y="355"/>
        <w:shd w:val="clear" w:color="auto" w:fill="auto"/>
        <w:spacing w:line="233" w:lineRule="auto"/>
        <w:ind w:left="1580" w:right="1360" w:firstLine="0"/>
        <w:jc w:val="left"/>
      </w:pPr>
      <w:r>
        <w:t>Дороги нет; кусты, стремнины Метелью все занесены,</w:t>
      </w:r>
    </w:p>
    <w:p w:rsidR="00402C14" w:rsidRDefault="004D1E72">
      <w:pPr>
        <w:pStyle w:val="22"/>
        <w:framePr w:w="5726" w:h="9422" w:hRule="exact" w:wrap="none" w:vAnchor="page" w:hAnchor="page" w:x="405" w:y="355"/>
        <w:shd w:val="clear" w:color="auto" w:fill="auto"/>
        <w:spacing w:after="160" w:line="233" w:lineRule="auto"/>
        <w:ind w:left="1580" w:firstLine="0"/>
        <w:jc w:val="left"/>
      </w:pPr>
      <w:r>
        <w:t>Глубоко в снег погружены.</w:t>
      </w:r>
    </w:p>
    <w:p w:rsidR="00402C14" w:rsidRDefault="004D1E72">
      <w:pPr>
        <w:pStyle w:val="22"/>
        <w:framePr w:w="5726" w:h="9422" w:hRule="exact" w:wrap="none" w:vAnchor="page" w:hAnchor="page" w:x="405" w:y="355"/>
        <w:shd w:val="clear" w:color="auto" w:fill="auto"/>
        <w:spacing w:after="160" w:line="233" w:lineRule="auto"/>
        <w:ind w:left="2500" w:firstLine="0"/>
        <w:jc w:val="left"/>
      </w:pPr>
      <w:r>
        <w:t>XIV</w:t>
      </w:r>
    </w:p>
    <w:p w:rsidR="00402C14" w:rsidRDefault="004D1E72">
      <w:pPr>
        <w:pStyle w:val="22"/>
        <w:framePr w:w="5726" w:h="9422" w:hRule="exact" w:wrap="none" w:vAnchor="page" w:hAnchor="page" w:x="405" w:y="355"/>
        <w:shd w:val="clear" w:color="auto" w:fill="auto"/>
        <w:spacing w:line="233" w:lineRule="auto"/>
        <w:ind w:left="1580" w:firstLine="0"/>
        <w:jc w:val="left"/>
      </w:pPr>
      <w:r>
        <w:t>Татьяна в лес; медведь за н</w:t>
      </w:r>
      <w:r>
        <w:t>ею;</w:t>
      </w:r>
    </w:p>
    <w:p w:rsidR="00402C14" w:rsidRDefault="004D1E72">
      <w:pPr>
        <w:pStyle w:val="22"/>
        <w:framePr w:w="5726" w:h="9422" w:hRule="exact" w:wrap="none" w:vAnchor="page" w:hAnchor="page" w:x="405" w:y="355"/>
        <w:shd w:val="clear" w:color="auto" w:fill="auto"/>
        <w:spacing w:line="233" w:lineRule="auto"/>
        <w:ind w:left="1580" w:firstLine="0"/>
        <w:jc w:val="left"/>
      </w:pPr>
      <w:r>
        <w:t>Снег рыхлый по колено ей;</w:t>
      </w:r>
    </w:p>
    <w:p w:rsidR="00402C14" w:rsidRDefault="004D1E72">
      <w:pPr>
        <w:pStyle w:val="22"/>
        <w:framePr w:w="5726" w:h="9422" w:hRule="exact" w:wrap="none" w:vAnchor="page" w:hAnchor="page" w:x="405" w:y="355"/>
        <w:shd w:val="clear" w:color="auto" w:fill="auto"/>
        <w:spacing w:line="233" w:lineRule="auto"/>
        <w:ind w:left="1580" w:firstLine="0"/>
        <w:jc w:val="left"/>
      </w:pPr>
      <w:r>
        <w:t>То длинный сук ее за шею</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9509" w:hRule="exact" w:wrap="none" w:vAnchor="page" w:hAnchor="page" w:x="393" w:y="340"/>
        <w:shd w:val="clear" w:color="auto" w:fill="auto"/>
        <w:ind w:left="1520" w:right="1880" w:firstLine="0"/>
        <w:jc w:val="left"/>
      </w:pPr>
      <w:r>
        <w:t>Зацепит вдруг, то из ушей Златые серьги вырвет силой;</w:t>
      </w:r>
    </w:p>
    <w:p w:rsidR="00402C14" w:rsidRDefault="004D1E72">
      <w:pPr>
        <w:pStyle w:val="22"/>
        <w:framePr w:w="5750" w:h="9509" w:hRule="exact" w:wrap="none" w:vAnchor="page" w:hAnchor="page" w:x="393" w:y="340"/>
        <w:shd w:val="clear" w:color="auto" w:fill="auto"/>
        <w:ind w:left="1520" w:right="1380" w:firstLine="0"/>
        <w:jc w:val="left"/>
      </w:pPr>
      <w:r>
        <w:t>То в хрупком снеге с ножки милой Увязнет мокрый башмачок;</w:t>
      </w:r>
    </w:p>
    <w:p w:rsidR="00402C14" w:rsidRDefault="004D1E72">
      <w:pPr>
        <w:pStyle w:val="22"/>
        <w:framePr w:w="5750" w:h="9509" w:hRule="exact" w:wrap="none" w:vAnchor="page" w:hAnchor="page" w:x="393" w:y="340"/>
        <w:shd w:val="clear" w:color="auto" w:fill="auto"/>
        <w:ind w:left="1520" w:firstLine="0"/>
        <w:jc w:val="left"/>
      </w:pPr>
      <w:r>
        <w:t>То выронит она платок;</w:t>
      </w:r>
    </w:p>
    <w:p w:rsidR="00402C14" w:rsidRDefault="004D1E72">
      <w:pPr>
        <w:pStyle w:val="22"/>
        <w:framePr w:w="5750" w:h="9509" w:hRule="exact" w:wrap="none" w:vAnchor="page" w:hAnchor="page" w:x="393" w:y="340"/>
        <w:shd w:val="clear" w:color="auto" w:fill="auto"/>
        <w:ind w:left="1520" w:firstLine="0"/>
        <w:jc w:val="left"/>
      </w:pPr>
      <w:r>
        <w:t>Поднять ей некогда; боится,</w:t>
      </w:r>
    </w:p>
    <w:p w:rsidR="00402C14" w:rsidRDefault="004D1E72">
      <w:pPr>
        <w:pStyle w:val="22"/>
        <w:framePr w:w="5750" w:h="9509" w:hRule="exact" w:wrap="none" w:vAnchor="page" w:hAnchor="page" w:x="393" w:y="340"/>
        <w:shd w:val="clear" w:color="auto" w:fill="auto"/>
        <w:ind w:left="1520" w:firstLine="0"/>
        <w:jc w:val="left"/>
      </w:pPr>
      <w:r>
        <w:t xml:space="preserve">Медведя слышит </w:t>
      </w:r>
      <w:r>
        <w:t>за собой,</w:t>
      </w:r>
    </w:p>
    <w:p w:rsidR="00402C14" w:rsidRDefault="004D1E72">
      <w:pPr>
        <w:pStyle w:val="22"/>
        <w:framePr w:w="5750" w:h="9509" w:hRule="exact" w:wrap="none" w:vAnchor="page" w:hAnchor="page" w:x="393" w:y="340"/>
        <w:shd w:val="clear" w:color="auto" w:fill="auto"/>
        <w:ind w:left="1520" w:right="1380" w:firstLine="0"/>
        <w:jc w:val="left"/>
      </w:pPr>
      <w:r>
        <w:t>И даже трепетной рукой Одежды край поднять стыдится;</w:t>
      </w:r>
    </w:p>
    <w:p w:rsidR="00402C14" w:rsidRDefault="004D1E72">
      <w:pPr>
        <w:pStyle w:val="22"/>
        <w:framePr w:w="5750" w:h="9509" w:hRule="exact" w:wrap="none" w:vAnchor="page" w:hAnchor="page" w:x="393" w:y="340"/>
        <w:shd w:val="clear" w:color="auto" w:fill="auto"/>
        <w:ind w:left="1520" w:firstLine="0"/>
        <w:jc w:val="left"/>
      </w:pPr>
      <w:r>
        <w:t>Она бежит, он всё вослед,</w:t>
      </w:r>
    </w:p>
    <w:p w:rsidR="00402C14" w:rsidRDefault="004D1E72">
      <w:pPr>
        <w:pStyle w:val="22"/>
        <w:framePr w:w="5750" w:h="9509" w:hRule="exact" w:wrap="none" w:vAnchor="page" w:hAnchor="page" w:x="393" w:y="340"/>
        <w:shd w:val="clear" w:color="auto" w:fill="auto"/>
        <w:spacing w:after="160"/>
        <w:ind w:left="1520" w:firstLine="0"/>
        <w:jc w:val="left"/>
      </w:pPr>
      <w:r>
        <w:t>И сил уже бежать ей нет.</w:t>
      </w:r>
    </w:p>
    <w:p w:rsidR="00402C14" w:rsidRDefault="004D1E72">
      <w:pPr>
        <w:pStyle w:val="22"/>
        <w:framePr w:w="5750" w:h="9509" w:hRule="exact" w:wrap="none" w:vAnchor="page" w:hAnchor="page" w:x="393" w:y="340"/>
        <w:shd w:val="clear" w:color="auto" w:fill="auto"/>
        <w:spacing w:after="160"/>
        <w:ind w:left="2400" w:firstLine="0"/>
        <w:jc w:val="left"/>
      </w:pPr>
      <w:r>
        <w:t>XV</w:t>
      </w:r>
    </w:p>
    <w:p w:rsidR="00402C14" w:rsidRDefault="004D1E72">
      <w:pPr>
        <w:pStyle w:val="22"/>
        <w:framePr w:w="5750" w:h="9509" w:hRule="exact" w:wrap="none" w:vAnchor="page" w:hAnchor="page" w:x="393" w:y="340"/>
        <w:shd w:val="clear" w:color="auto" w:fill="auto"/>
        <w:ind w:left="1520" w:firstLine="0"/>
        <w:jc w:val="left"/>
      </w:pPr>
      <w:r>
        <w:t>Упала в снег; &lt;...&gt;</w:t>
      </w:r>
    </w:p>
    <w:p w:rsidR="00402C14" w:rsidRDefault="004D1E72">
      <w:pPr>
        <w:pStyle w:val="22"/>
        <w:framePr w:w="5750" w:h="9509" w:hRule="exact" w:wrap="none" w:vAnchor="page" w:hAnchor="page" w:x="393" w:y="340"/>
        <w:shd w:val="clear" w:color="auto" w:fill="auto"/>
        <w:spacing w:after="160"/>
        <w:ind w:left="1860" w:firstLine="0"/>
        <w:jc w:val="left"/>
      </w:pPr>
      <w:r>
        <w:t>(Пушкин 1937-1959/6: 102-103)</w:t>
      </w:r>
    </w:p>
    <w:p w:rsidR="00402C14" w:rsidRDefault="004D1E72">
      <w:pPr>
        <w:pStyle w:val="1"/>
        <w:framePr w:w="5750" w:h="9509" w:hRule="exact" w:wrap="none" w:vAnchor="page" w:hAnchor="page" w:x="393" w:y="340"/>
        <w:shd w:val="clear" w:color="auto" w:fill="auto"/>
        <w:spacing w:after="0" w:line="230" w:lineRule="auto"/>
      </w:pPr>
      <w:r>
        <w:t>Первым, кто детально рассмотрел параллели между встре</w:t>
      </w:r>
      <w:r>
        <w:softHyphen/>
      </w:r>
      <w:r>
        <w:t xml:space="preserve">чей с Онегиным в саду и встречей в сновидении с медведем, был Ральф Мэтлоу (см.: </w:t>
      </w:r>
      <w:r>
        <w:rPr>
          <w:lang w:val="en-US" w:eastAsia="en-US" w:bidi="en-US"/>
        </w:rPr>
        <w:t xml:space="preserve">Matlaw </w:t>
      </w:r>
      <w:r>
        <w:t>1959). Конечно, в обеих сценах име</w:t>
      </w:r>
      <w:r>
        <w:softHyphen/>
        <w:t>ется много различий, например, первая происходит летним ве</w:t>
      </w:r>
      <w:r>
        <w:softHyphen/>
        <w:t>чером, тогда как вторая — зимней ночью. Но сходство поисти</w:t>
      </w:r>
      <w:r>
        <w:softHyphen/>
        <w:t>не замечательно</w:t>
      </w:r>
      <w:r>
        <w:t xml:space="preserve">. В дополнение к тому, о чем уже говорилось, Мэтлоу рассматривает другие общие детали. Лесок в саду стал лесом из сна. Мосты и ручей в саду превратились в ледяной мосток и стремительный ручей (ср.: </w:t>
      </w:r>
      <w:r>
        <w:rPr>
          <w:lang w:val="en-US" w:eastAsia="en-US" w:bidi="en-US"/>
        </w:rPr>
        <w:t xml:space="preserve">Nabokov </w:t>
      </w:r>
      <w:r>
        <w:t>1975/1: 42). Татья</w:t>
      </w:r>
      <w:r>
        <w:softHyphen/>
        <w:t>нино восклицание «Ах!», прозвуч</w:t>
      </w:r>
      <w:r>
        <w:t xml:space="preserve">авшее при появлении Онегина, повторилось, когда во сне перед ней впервые показался медведь (ср.: </w:t>
      </w:r>
      <w:r>
        <w:rPr>
          <w:lang w:val="en-US" w:eastAsia="en-US" w:bidi="en-US"/>
        </w:rPr>
        <w:t xml:space="preserve">Nabokov </w:t>
      </w:r>
      <w:r>
        <w:t xml:space="preserve">1975/2: 504; </w:t>
      </w:r>
      <w:r>
        <w:rPr>
          <w:lang w:val="en-US" w:eastAsia="en-US" w:bidi="en-US"/>
        </w:rPr>
        <w:t xml:space="preserve">Gregg </w:t>
      </w:r>
      <w:r>
        <w:t>1970: 496). Медведь протягивает Татьяне лапу так же, как Онегин подает ей руку в саду.</w:t>
      </w:r>
    </w:p>
    <w:p w:rsidR="00402C14" w:rsidRDefault="004D1E72">
      <w:pPr>
        <w:pStyle w:val="1"/>
        <w:framePr w:w="5750" w:h="9509" w:hRule="exact" w:wrap="none" w:vAnchor="page" w:hAnchor="page" w:x="393" w:y="340"/>
        <w:shd w:val="clear" w:color="auto" w:fill="auto"/>
        <w:spacing w:after="0" w:line="230" w:lineRule="auto"/>
      </w:pPr>
      <w:r>
        <w:t>Всё это сходство приобретает смысл в свете пс</w:t>
      </w:r>
      <w:r>
        <w:t>ихоаналити ческой идеи о том, что элементы любого сновидения почерп</w:t>
      </w:r>
      <w:r>
        <w:softHyphen/>
        <w:t>нуты из жизни видящего его. События, «всплывшие» в снови</w:t>
      </w:r>
      <w:r>
        <w:softHyphen/>
        <w:t>дении, могли иметь место за день или два до него или в дале</w:t>
      </w:r>
      <w:r>
        <w:softHyphen/>
        <w:t xml:space="preserve">ком детстве спящего (см.: </w:t>
      </w:r>
      <w:r>
        <w:rPr>
          <w:lang w:val="en-US" w:eastAsia="en-US" w:bidi="en-US"/>
        </w:rPr>
        <w:t xml:space="preserve">Freud </w:t>
      </w:r>
      <w:r>
        <w:t>1953—1965/4—5). Встреча с Онегиным в са</w:t>
      </w:r>
      <w:r>
        <w:t>ду описана в главе, непосредственно предше</w:t>
      </w:r>
      <w:r>
        <w:softHyphen/>
        <w:t>ствующей сну, в летнюю пору. Сон же снится следующей зи</w:t>
      </w:r>
      <w:r>
        <w:softHyphen/>
        <w:t>мой, в январе. Сон воскрешает летнюю встречу с Онегиным, но только после того, как проявились недавние впечатления от зимнего пейзажа (начало пятой главы).</w:t>
      </w:r>
    </w:p>
    <w:p w:rsidR="00402C14" w:rsidRDefault="004D1E72">
      <w:pPr>
        <w:pStyle w:val="1"/>
        <w:framePr w:w="5750" w:h="9509" w:hRule="exact" w:wrap="none" w:vAnchor="page" w:hAnchor="page" w:x="393" w:y="340"/>
        <w:shd w:val="clear" w:color="auto" w:fill="auto"/>
        <w:spacing w:after="0" w:line="230" w:lineRule="auto"/>
      </w:pPr>
      <w:r>
        <w:t>В</w:t>
      </w:r>
      <w:r>
        <w:t>озможно, снежный покров — это метафорическое указа</w:t>
      </w:r>
      <w:r>
        <w:softHyphen/>
        <w:t>ние на то, что «жар» Татьяниной летней страсти к Онегину лишь поверхностно «заморожен» его отказом и течением вре</w:t>
      </w:r>
      <w:r>
        <w:softHyphen/>
        <w:t>мени (ср.: «поток, не скованный зимой»). Или, возможно, снеж</w:t>
      </w:r>
      <w:r>
        <w:softHyphen/>
        <w:t>ный пейзаж выражает «однообраз</w:t>
      </w:r>
      <w:r>
        <w:t>ие чистого и холодного деви</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17" w:h="9475" w:hRule="exact" w:wrap="none" w:vAnchor="page" w:hAnchor="page" w:x="410" w:y="345"/>
        <w:shd w:val="clear" w:color="auto" w:fill="auto"/>
        <w:spacing w:after="0" w:line="230" w:lineRule="auto"/>
        <w:ind w:firstLine="0"/>
      </w:pPr>
      <w:r>
        <w:t>чества» (Харазов 1919: 12). Но он может также символизиро</w:t>
      </w:r>
      <w:r>
        <w:softHyphen/>
        <w:t>вать равнодушие Онегина. Даже в «шалаше убогом», где глав</w:t>
      </w:r>
      <w:r>
        <w:softHyphen/>
        <w:t>ный герой обосновался со своей дьявольской камарильей, хо</w:t>
      </w:r>
      <w:r>
        <w:softHyphen/>
        <w:t>лодно («во тьме морозной»).</w:t>
      </w:r>
    </w:p>
    <w:p w:rsidR="00402C14" w:rsidRDefault="004D1E72">
      <w:pPr>
        <w:pStyle w:val="1"/>
        <w:framePr w:w="5717" w:h="9475" w:hRule="exact" w:wrap="none" w:vAnchor="page" w:hAnchor="page" w:x="410" w:y="345"/>
        <w:shd w:val="clear" w:color="auto" w:fill="auto"/>
        <w:spacing w:line="230" w:lineRule="auto"/>
      </w:pPr>
      <w:r>
        <w:t xml:space="preserve">Рассказчик </w:t>
      </w:r>
      <w:r>
        <w:rPr>
          <w:i/>
          <w:iCs/>
        </w:rPr>
        <w:t>замещает</w:t>
      </w:r>
      <w:r>
        <w:t xml:space="preserve"> медведя Онегиным. Медведь просто исчезает, принеся Татьяну в лесную обитель Онегина (ср.: Харазов 1919: 15; </w:t>
      </w:r>
      <w:r>
        <w:rPr>
          <w:lang w:val="en-US" w:eastAsia="en-US" w:bidi="en-US"/>
        </w:rPr>
        <w:t xml:space="preserve">Matlaw </w:t>
      </w:r>
      <w:r>
        <w:t>1959: 490—491 — эти исследователи считают, что медведь и Онегин функционально эквивалент</w:t>
      </w:r>
      <w:r>
        <w:softHyphen/>
        <w:t xml:space="preserve">ны). Если в первой половине сна </w:t>
      </w:r>
      <w:r>
        <w:t>Татьяну пугал медведь, то во второй — Онегин и окружающие его монстры:</w:t>
      </w:r>
    </w:p>
    <w:p w:rsidR="00402C14" w:rsidRDefault="004D1E72">
      <w:pPr>
        <w:pStyle w:val="22"/>
        <w:framePr w:w="5717" w:h="9475" w:hRule="exact" w:wrap="none" w:vAnchor="page" w:hAnchor="page" w:x="410" w:y="345"/>
        <w:shd w:val="clear" w:color="auto" w:fill="auto"/>
        <w:spacing w:after="140" w:line="233" w:lineRule="auto"/>
        <w:ind w:left="2560" w:firstLine="0"/>
        <w:jc w:val="left"/>
      </w:pPr>
      <w:r>
        <w:t>XVI</w:t>
      </w:r>
    </w:p>
    <w:p w:rsidR="00402C14" w:rsidRDefault="004D1E72">
      <w:pPr>
        <w:pStyle w:val="22"/>
        <w:framePr w:w="5717" w:h="9475" w:hRule="exact" w:wrap="none" w:vAnchor="page" w:hAnchor="page" w:x="410" w:y="345"/>
        <w:shd w:val="clear" w:color="auto" w:fill="auto"/>
        <w:spacing w:line="233" w:lineRule="auto"/>
        <w:ind w:left="1640" w:firstLine="0"/>
        <w:jc w:val="left"/>
      </w:pPr>
      <w:r>
        <w:t>Опомнилась, гладит Татьяна:</w:t>
      </w:r>
    </w:p>
    <w:p w:rsidR="00402C14" w:rsidRDefault="004D1E72">
      <w:pPr>
        <w:pStyle w:val="22"/>
        <w:framePr w:w="5717" w:h="9475" w:hRule="exact" w:wrap="none" w:vAnchor="page" w:hAnchor="page" w:x="410" w:y="345"/>
        <w:shd w:val="clear" w:color="auto" w:fill="auto"/>
        <w:spacing w:line="233" w:lineRule="auto"/>
        <w:ind w:left="1640" w:firstLine="0"/>
        <w:jc w:val="left"/>
      </w:pPr>
      <w:r>
        <w:t>Медведя нет; она в сенях;</w:t>
      </w:r>
    </w:p>
    <w:p w:rsidR="00402C14" w:rsidRDefault="004D1E72">
      <w:pPr>
        <w:pStyle w:val="22"/>
        <w:framePr w:w="5717" w:h="9475" w:hRule="exact" w:wrap="none" w:vAnchor="page" w:hAnchor="page" w:x="410" w:y="345"/>
        <w:shd w:val="clear" w:color="auto" w:fill="auto"/>
        <w:spacing w:line="233" w:lineRule="auto"/>
        <w:ind w:left="1640" w:firstLine="0"/>
        <w:jc w:val="left"/>
      </w:pPr>
      <w:r>
        <w:t>За дверью крик и звон стакана,</w:t>
      </w:r>
    </w:p>
    <w:p w:rsidR="00402C14" w:rsidRDefault="004D1E72">
      <w:pPr>
        <w:pStyle w:val="22"/>
        <w:framePr w:w="5717" w:h="9475" w:hRule="exact" w:wrap="none" w:vAnchor="page" w:hAnchor="page" w:x="410" w:y="345"/>
        <w:shd w:val="clear" w:color="auto" w:fill="auto"/>
        <w:spacing w:line="233" w:lineRule="auto"/>
        <w:ind w:left="1640" w:firstLine="0"/>
        <w:jc w:val="left"/>
      </w:pPr>
      <w:r>
        <w:t>Как на больших похоронах;</w:t>
      </w:r>
    </w:p>
    <w:p w:rsidR="00402C14" w:rsidRDefault="004D1E72">
      <w:pPr>
        <w:pStyle w:val="22"/>
        <w:framePr w:w="5717" w:h="9475" w:hRule="exact" w:wrap="none" w:vAnchor="page" w:hAnchor="page" w:x="410" w:y="345"/>
        <w:shd w:val="clear" w:color="auto" w:fill="auto"/>
        <w:spacing w:line="233" w:lineRule="auto"/>
        <w:ind w:left="1640" w:firstLine="0"/>
        <w:jc w:val="left"/>
      </w:pPr>
      <w:r>
        <w:t>Не видя тут ни капли толку,</w:t>
      </w:r>
    </w:p>
    <w:p w:rsidR="00402C14" w:rsidRDefault="004D1E72">
      <w:pPr>
        <w:pStyle w:val="22"/>
        <w:framePr w:w="5717" w:h="9475" w:hRule="exact" w:wrap="none" w:vAnchor="page" w:hAnchor="page" w:x="410" w:y="345"/>
        <w:shd w:val="clear" w:color="auto" w:fill="auto"/>
        <w:spacing w:line="233" w:lineRule="auto"/>
        <w:ind w:left="1640" w:firstLine="0"/>
        <w:jc w:val="left"/>
      </w:pPr>
      <w:r>
        <w:t>Глядит она тихонько в щелку,</w:t>
      </w:r>
    </w:p>
    <w:p w:rsidR="00402C14" w:rsidRDefault="004D1E72">
      <w:pPr>
        <w:pStyle w:val="22"/>
        <w:framePr w:w="5717" w:h="9475" w:hRule="exact" w:wrap="none" w:vAnchor="page" w:hAnchor="page" w:x="410" w:y="345"/>
        <w:shd w:val="clear" w:color="auto" w:fill="auto"/>
        <w:spacing w:line="233" w:lineRule="auto"/>
        <w:ind w:left="1640" w:right="1400" w:firstLine="0"/>
        <w:jc w:val="left"/>
      </w:pPr>
      <w:r>
        <w:t>И что же види</w:t>
      </w:r>
      <w:r>
        <w:t>т?., за столом Сидят чудовища крутом:</w:t>
      </w:r>
    </w:p>
    <w:p w:rsidR="00402C14" w:rsidRDefault="004D1E72">
      <w:pPr>
        <w:pStyle w:val="22"/>
        <w:framePr w:w="5717" w:h="9475" w:hRule="exact" w:wrap="none" w:vAnchor="page" w:hAnchor="page" w:x="410" w:y="345"/>
        <w:shd w:val="clear" w:color="auto" w:fill="auto"/>
        <w:spacing w:line="233" w:lineRule="auto"/>
        <w:ind w:left="1640" w:firstLine="0"/>
        <w:jc w:val="left"/>
      </w:pPr>
      <w:r>
        <w:t>Один в рогах с собачьей мордой,</w:t>
      </w:r>
    </w:p>
    <w:p w:rsidR="00402C14" w:rsidRDefault="004D1E72">
      <w:pPr>
        <w:pStyle w:val="22"/>
        <w:framePr w:w="5717" w:h="9475" w:hRule="exact" w:wrap="none" w:vAnchor="page" w:hAnchor="page" w:x="410" w:y="345"/>
        <w:shd w:val="clear" w:color="auto" w:fill="auto"/>
        <w:spacing w:line="233" w:lineRule="auto"/>
        <w:ind w:left="1640" w:firstLine="0"/>
        <w:jc w:val="left"/>
      </w:pPr>
      <w:r>
        <w:t>Другой с петушьей головой,</w:t>
      </w:r>
    </w:p>
    <w:p w:rsidR="00402C14" w:rsidRDefault="004D1E72">
      <w:pPr>
        <w:pStyle w:val="22"/>
        <w:framePr w:w="5717" w:h="9475" w:hRule="exact" w:wrap="none" w:vAnchor="page" w:hAnchor="page" w:x="410" w:y="345"/>
        <w:shd w:val="clear" w:color="auto" w:fill="auto"/>
        <w:spacing w:line="233" w:lineRule="auto"/>
        <w:ind w:left="1640" w:firstLine="0"/>
        <w:jc w:val="left"/>
      </w:pPr>
      <w:r>
        <w:t>Здесь ведьма с козьей бородой,</w:t>
      </w:r>
    </w:p>
    <w:p w:rsidR="00402C14" w:rsidRDefault="004D1E72">
      <w:pPr>
        <w:pStyle w:val="22"/>
        <w:framePr w:w="5717" w:h="9475" w:hRule="exact" w:wrap="none" w:vAnchor="page" w:hAnchor="page" w:x="410" w:y="345"/>
        <w:shd w:val="clear" w:color="auto" w:fill="auto"/>
        <w:spacing w:line="233" w:lineRule="auto"/>
        <w:ind w:left="1640" w:firstLine="0"/>
        <w:jc w:val="left"/>
      </w:pPr>
      <w:r>
        <w:t>Тут остов чопорный и гордый,</w:t>
      </w:r>
    </w:p>
    <w:p w:rsidR="00402C14" w:rsidRDefault="004D1E72">
      <w:pPr>
        <w:pStyle w:val="22"/>
        <w:framePr w:w="5717" w:h="9475" w:hRule="exact" w:wrap="none" w:vAnchor="page" w:hAnchor="page" w:x="410" w:y="345"/>
        <w:shd w:val="clear" w:color="auto" w:fill="auto"/>
        <w:spacing w:after="140" w:line="233" w:lineRule="auto"/>
        <w:ind w:left="1640" w:right="1400" w:firstLine="0"/>
        <w:jc w:val="left"/>
      </w:pPr>
      <w:r>
        <w:t>Там карла с хвостиком, а вот Полужуравль и полукот.</w:t>
      </w:r>
    </w:p>
    <w:p w:rsidR="00402C14" w:rsidRDefault="004D1E72">
      <w:pPr>
        <w:pStyle w:val="22"/>
        <w:framePr w:w="5717" w:h="9475" w:hRule="exact" w:wrap="none" w:vAnchor="page" w:hAnchor="page" w:x="410" w:y="345"/>
        <w:shd w:val="clear" w:color="auto" w:fill="auto"/>
        <w:spacing w:after="140" w:line="233" w:lineRule="auto"/>
        <w:ind w:left="2560" w:firstLine="0"/>
        <w:jc w:val="left"/>
      </w:pPr>
      <w:r>
        <w:t>XVII</w:t>
      </w:r>
    </w:p>
    <w:p w:rsidR="00402C14" w:rsidRDefault="004D1E72">
      <w:pPr>
        <w:pStyle w:val="22"/>
        <w:framePr w:w="5717" w:h="9475" w:hRule="exact" w:wrap="none" w:vAnchor="page" w:hAnchor="page" w:x="410" w:y="345"/>
        <w:shd w:val="clear" w:color="auto" w:fill="auto"/>
        <w:ind w:left="1640" w:firstLine="0"/>
        <w:jc w:val="left"/>
      </w:pPr>
      <w:r>
        <w:t>Еще страшней, еще чуднее:</w:t>
      </w:r>
    </w:p>
    <w:p w:rsidR="00402C14" w:rsidRDefault="004D1E72">
      <w:pPr>
        <w:pStyle w:val="22"/>
        <w:framePr w:w="5717" w:h="9475" w:hRule="exact" w:wrap="none" w:vAnchor="page" w:hAnchor="page" w:x="410" w:y="345"/>
        <w:shd w:val="clear" w:color="auto" w:fill="auto"/>
        <w:ind w:left="1640" w:firstLine="0"/>
        <w:jc w:val="left"/>
      </w:pPr>
      <w:r>
        <w:t xml:space="preserve">Вот рак верьхом </w:t>
      </w:r>
      <w:r>
        <w:t>на пауке,</w:t>
      </w:r>
    </w:p>
    <w:p w:rsidR="00402C14" w:rsidRDefault="004D1E72">
      <w:pPr>
        <w:pStyle w:val="22"/>
        <w:framePr w:w="5717" w:h="9475" w:hRule="exact" w:wrap="none" w:vAnchor="page" w:hAnchor="page" w:x="410" w:y="345"/>
        <w:shd w:val="clear" w:color="auto" w:fill="auto"/>
        <w:ind w:left="1640" w:right="1400" w:firstLine="0"/>
        <w:jc w:val="left"/>
      </w:pPr>
      <w:r>
        <w:t>Вот череп на гусиной шее Вертится в красном колпаке,</w:t>
      </w:r>
    </w:p>
    <w:p w:rsidR="00402C14" w:rsidRDefault="004D1E72">
      <w:pPr>
        <w:pStyle w:val="22"/>
        <w:framePr w:w="5717" w:h="9475" w:hRule="exact" w:wrap="none" w:vAnchor="page" w:hAnchor="page" w:x="410" w:y="345"/>
        <w:shd w:val="clear" w:color="auto" w:fill="auto"/>
        <w:ind w:left="1640" w:right="1400" w:firstLine="0"/>
        <w:jc w:val="left"/>
      </w:pPr>
      <w:r>
        <w:t>Вот мельница вприсядку пляшет И крыльями трещит и машет;</w:t>
      </w:r>
    </w:p>
    <w:p w:rsidR="00402C14" w:rsidRDefault="004D1E72">
      <w:pPr>
        <w:pStyle w:val="22"/>
        <w:framePr w:w="5717" w:h="9475" w:hRule="exact" w:wrap="none" w:vAnchor="page" w:hAnchor="page" w:x="410" w:y="345"/>
        <w:shd w:val="clear" w:color="auto" w:fill="auto"/>
        <w:ind w:left="1640" w:firstLine="0"/>
        <w:jc w:val="left"/>
      </w:pPr>
      <w:r>
        <w:t>Лай, хохот, пенье, свист и хлоп,</w:t>
      </w:r>
    </w:p>
    <w:p w:rsidR="00402C14" w:rsidRDefault="004D1E72">
      <w:pPr>
        <w:pStyle w:val="22"/>
        <w:framePr w:w="5717" w:h="9475" w:hRule="exact" w:wrap="none" w:vAnchor="page" w:hAnchor="page" w:x="410" w:y="345"/>
        <w:shd w:val="clear" w:color="auto" w:fill="auto"/>
        <w:ind w:left="1640" w:firstLine="0"/>
        <w:jc w:val="left"/>
      </w:pPr>
      <w:r>
        <w:t>Людская молвь и конский топ!</w:t>
      </w:r>
    </w:p>
    <w:p w:rsidR="00402C14" w:rsidRDefault="004D1E72">
      <w:pPr>
        <w:pStyle w:val="22"/>
        <w:framePr w:w="5717" w:h="9475" w:hRule="exact" w:wrap="none" w:vAnchor="page" w:hAnchor="page" w:x="410" w:y="345"/>
        <w:shd w:val="clear" w:color="auto" w:fill="auto"/>
        <w:ind w:left="1640" w:firstLine="0"/>
        <w:jc w:val="left"/>
      </w:pPr>
      <w:r>
        <w:t>Но что подумала Татьяна,</w:t>
      </w:r>
    </w:p>
    <w:p w:rsidR="00402C14" w:rsidRDefault="004D1E72">
      <w:pPr>
        <w:pStyle w:val="22"/>
        <w:framePr w:w="5717" w:h="9475" w:hRule="exact" w:wrap="none" w:vAnchor="page" w:hAnchor="page" w:x="410" w:y="345"/>
        <w:shd w:val="clear" w:color="auto" w:fill="auto"/>
        <w:ind w:left="1640" w:right="1400" w:firstLine="0"/>
        <w:jc w:val="left"/>
      </w:pPr>
      <w:r>
        <w:t xml:space="preserve">Когда узнала меж гостей Того, кто мил и страшен </w:t>
      </w:r>
      <w:r>
        <w:t>ей,</w:t>
      </w:r>
    </w:p>
    <w:p w:rsidR="00402C14" w:rsidRDefault="004D1E72">
      <w:pPr>
        <w:pStyle w:val="22"/>
        <w:framePr w:w="5717" w:h="9475" w:hRule="exact" w:wrap="none" w:vAnchor="page" w:hAnchor="page" w:x="410" w:y="345"/>
        <w:shd w:val="clear" w:color="auto" w:fill="auto"/>
        <w:ind w:left="1640" w:firstLine="0"/>
        <w:jc w:val="left"/>
      </w:pPr>
      <w:r>
        <w:t>Героя нашего романа!</w:t>
      </w:r>
    </w:p>
    <w:p w:rsidR="00402C14" w:rsidRDefault="004D1E72">
      <w:pPr>
        <w:pStyle w:val="22"/>
        <w:framePr w:w="5717" w:h="9475" w:hRule="exact" w:wrap="none" w:vAnchor="page" w:hAnchor="page" w:x="410" w:y="345"/>
        <w:shd w:val="clear" w:color="auto" w:fill="auto"/>
        <w:spacing w:after="140"/>
        <w:ind w:left="1640" w:right="1400" w:firstLine="0"/>
        <w:jc w:val="left"/>
      </w:pPr>
      <w:r>
        <w:t>Онегин за столом сидит И в дверь украдкою глядит.</w:t>
      </w:r>
    </w:p>
    <w:p w:rsidR="00402C14" w:rsidRDefault="004D1E72">
      <w:pPr>
        <w:pStyle w:val="22"/>
        <w:framePr w:w="5717" w:h="9475" w:hRule="exact" w:wrap="none" w:vAnchor="page" w:hAnchor="page" w:x="410" w:y="345"/>
        <w:shd w:val="clear" w:color="auto" w:fill="auto"/>
        <w:spacing w:after="140" w:line="233" w:lineRule="auto"/>
        <w:ind w:left="2680" w:firstLine="0"/>
        <w:jc w:val="left"/>
      </w:pPr>
      <w:r>
        <w:t>XVIII</w:t>
      </w:r>
    </w:p>
    <w:p w:rsidR="00402C14" w:rsidRDefault="004D1E72">
      <w:pPr>
        <w:pStyle w:val="22"/>
        <w:framePr w:w="5717" w:h="9475" w:hRule="exact" w:wrap="none" w:vAnchor="page" w:hAnchor="page" w:x="410" w:y="345"/>
        <w:shd w:val="clear" w:color="auto" w:fill="auto"/>
        <w:spacing w:line="233" w:lineRule="auto"/>
        <w:ind w:left="1640" w:firstLine="0"/>
        <w:jc w:val="left"/>
      </w:pPr>
      <w:r>
        <w:t>Он знак подаст: и все хлопочут;</w:t>
      </w:r>
    </w:p>
    <w:p w:rsidR="00402C14" w:rsidRDefault="004D1E72">
      <w:pPr>
        <w:pStyle w:val="22"/>
        <w:framePr w:w="5717" w:h="9475" w:hRule="exact" w:wrap="none" w:vAnchor="page" w:hAnchor="page" w:x="410" w:y="345"/>
        <w:shd w:val="clear" w:color="auto" w:fill="auto"/>
        <w:spacing w:line="233" w:lineRule="auto"/>
        <w:ind w:left="1640" w:firstLine="0"/>
        <w:jc w:val="left"/>
      </w:pPr>
      <w:r>
        <w:t>Он пьет: все пьют и все кричат;</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17" w:h="9518" w:hRule="exact" w:wrap="none" w:vAnchor="page" w:hAnchor="page" w:x="410" w:y="340"/>
        <w:shd w:val="clear" w:color="auto" w:fill="auto"/>
        <w:ind w:left="1380" w:firstLine="20"/>
        <w:jc w:val="left"/>
      </w:pPr>
      <w:r>
        <w:t>Он засмеется: все хохочут;</w:t>
      </w:r>
    </w:p>
    <w:p w:rsidR="00402C14" w:rsidRDefault="004D1E72">
      <w:pPr>
        <w:pStyle w:val="22"/>
        <w:framePr w:w="5717" w:h="9518" w:hRule="exact" w:wrap="none" w:vAnchor="page" w:hAnchor="page" w:x="410" w:y="340"/>
        <w:shd w:val="clear" w:color="auto" w:fill="auto"/>
        <w:ind w:left="1380" w:firstLine="20"/>
        <w:jc w:val="left"/>
      </w:pPr>
      <w:r>
        <w:t>Нахмурит брови: все молчат;</w:t>
      </w:r>
    </w:p>
    <w:p w:rsidR="00402C14" w:rsidRDefault="004D1E72">
      <w:pPr>
        <w:pStyle w:val="22"/>
        <w:framePr w:w="5717" w:h="9518" w:hRule="exact" w:wrap="none" w:vAnchor="page" w:hAnchor="page" w:x="410" w:y="340"/>
        <w:shd w:val="clear" w:color="auto" w:fill="auto"/>
        <w:ind w:left="1380" w:firstLine="20"/>
        <w:jc w:val="left"/>
      </w:pPr>
      <w:r>
        <w:t>Он там хозяин, это ясно;</w:t>
      </w:r>
    </w:p>
    <w:p w:rsidR="00402C14" w:rsidRDefault="004D1E72">
      <w:pPr>
        <w:pStyle w:val="22"/>
        <w:framePr w:w="5717" w:h="9518" w:hRule="exact" w:wrap="none" w:vAnchor="page" w:hAnchor="page" w:x="410" w:y="340"/>
        <w:shd w:val="clear" w:color="auto" w:fill="auto"/>
        <w:ind w:left="1380" w:firstLine="20"/>
        <w:jc w:val="left"/>
      </w:pPr>
      <w:r>
        <w:t xml:space="preserve">И Тане </w:t>
      </w:r>
      <w:r>
        <w:t>уж не так ужасно,</w:t>
      </w:r>
    </w:p>
    <w:p w:rsidR="00402C14" w:rsidRDefault="004D1E72">
      <w:pPr>
        <w:pStyle w:val="22"/>
        <w:framePr w:w="5717" w:h="9518" w:hRule="exact" w:wrap="none" w:vAnchor="page" w:hAnchor="page" w:x="410" w:y="340"/>
        <w:shd w:val="clear" w:color="auto" w:fill="auto"/>
        <w:ind w:left="1380" w:right="1360" w:firstLine="20"/>
        <w:jc w:val="left"/>
      </w:pPr>
      <w:r>
        <w:t>И любопытная теперь Немного растворила дверь...</w:t>
      </w:r>
    </w:p>
    <w:p w:rsidR="00402C14" w:rsidRDefault="004D1E72">
      <w:pPr>
        <w:pStyle w:val="22"/>
        <w:framePr w:w="5717" w:h="9518" w:hRule="exact" w:wrap="none" w:vAnchor="page" w:hAnchor="page" w:x="410" w:y="340"/>
        <w:shd w:val="clear" w:color="auto" w:fill="auto"/>
        <w:ind w:left="1380" w:right="1360" w:firstLine="20"/>
        <w:jc w:val="left"/>
      </w:pPr>
      <w:r>
        <w:t>Вдруг ветер дунул, загашая Огонь светильников ночных; Смутилась шайка домовых;</w:t>
      </w:r>
    </w:p>
    <w:p w:rsidR="00402C14" w:rsidRDefault="004D1E72">
      <w:pPr>
        <w:pStyle w:val="22"/>
        <w:framePr w:w="5717" w:h="9518" w:hRule="exact" w:wrap="none" w:vAnchor="page" w:hAnchor="page" w:x="410" w:y="340"/>
        <w:shd w:val="clear" w:color="auto" w:fill="auto"/>
        <w:ind w:left="1380" w:firstLine="20"/>
        <w:jc w:val="left"/>
      </w:pPr>
      <w:r>
        <w:t>Онегин, взорами сверкая,</w:t>
      </w:r>
    </w:p>
    <w:p w:rsidR="00402C14" w:rsidRDefault="004D1E72">
      <w:pPr>
        <w:pStyle w:val="22"/>
        <w:framePr w:w="5717" w:h="9518" w:hRule="exact" w:wrap="none" w:vAnchor="page" w:hAnchor="page" w:x="410" w:y="340"/>
        <w:shd w:val="clear" w:color="auto" w:fill="auto"/>
        <w:ind w:left="1380" w:firstLine="20"/>
        <w:jc w:val="left"/>
      </w:pPr>
      <w:r>
        <w:t>Из-за стола, гремя, встает;</w:t>
      </w:r>
    </w:p>
    <w:p w:rsidR="00402C14" w:rsidRDefault="004D1E72">
      <w:pPr>
        <w:pStyle w:val="22"/>
        <w:framePr w:w="5717" w:h="9518" w:hRule="exact" w:wrap="none" w:vAnchor="page" w:hAnchor="page" w:x="410" w:y="340"/>
        <w:shd w:val="clear" w:color="auto" w:fill="auto"/>
        <w:spacing w:after="140"/>
        <w:ind w:left="1380" w:firstLine="20"/>
        <w:jc w:val="left"/>
      </w:pPr>
      <w:r>
        <w:t>Все встали; он к дверям идет.</w:t>
      </w:r>
    </w:p>
    <w:p w:rsidR="00402C14" w:rsidRDefault="004D1E72">
      <w:pPr>
        <w:pStyle w:val="22"/>
        <w:framePr w:w="5717" w:h="9518" w:hRule="exact" w:wrap="none" w:vAnchor="page" w:hAnchor="page" w:x="410" w:y="340"/>
        <w:shd w:val="clear" w:color="auto" w:fill="auto"/>
        <w:spacing w:after="140" w:line="233" w:lineRule="auto"/>
        <w:ind w:left="2320" w:firstLine="0"/>
        <w:jc w:val="left"/>
      </w:pPr>
      <w:r>
        <w:t>XIX</w:t>
      </w:r>
    </w:p>
    <w:p w:rsidR="00402C14" w:rsidRDefault="004D1E72">
      <w:pPr>
        <w:pStyle w:val="22"/>
        <w:framePr w:w="5717" w:h="9518" w:hRule="exact" w:wrap="none" w:vAnchor="page" w:hAnchor="page" w:x="410" w:y="340"/>
        <w:shd w:val="clear" w:color="auto" w:fill="auto"/>
        <w:spacing w:line="233" w:lineRule="auto"/>
        <w:ind w:left="1380" w:right="1360" w:firstLine="20"/>
        <w:jc w:val="left"/>
      </w:pPr>
      <w:r>
        <w:t xml:space="preserve">И страшно ей; и </w:t>
      </w:r>
      <w:r>
        <w:t>торопливо Татьяна силится бежать:</w:t>
      </w:r>
    </w:p>
    <w:p w:rsidR="00402C14" w:rsidRDefault="004D1E72">
      <w:pPr>
        <w:pStyle w:val="22"/>
        <w:framePr w:w="5717" w:h="9518" w:hRule="exact" w:wrap="none" w:vAnchor="page" w:hAnchor="page" w:x="410" w:y="340"/>
        <w:shd w:val="clear" w:color="auto" w:fill="auto"/>
        <w:spacing w:line="233" w:lineRule="auto"/>
        <w:ind w:left="1380" w:right="1360" w:firstLine="20"/>
        <w:jc w:val="left"/>
      </w:pPr>
      <w:r>
        <w:t>Нельзя никак; нетерпеливо Метаясь, хочет закричать:</w:t>
      </w:r>
    </w:p>
    <w:p w:rsidR="00402C14" w:rsidRDefault="004D1E72">
      <w:pPr>
        <w:pStyle w:val="22"/>
        <w:framePr w:w="5717" w:h="9518" w:hRule="exact" w:wrap="none" w:vAnchor="page" w:hAnchor="page" w:x="410" w:y="340"/>
        <w:shd w:val="clear" w:color="auto" w:fill="auto"/>
        <w:spacing w:line="233" w:lineRule="auto"/>
        <w:ind w:left="1380" w:firstLine="20"/>
        <w:jc w:val="left"/>
      </w:pPr>
      <w:r>
        <w:t>Не может; дверь толкнул Евгений:</w:t>
      </w:r>
    </w:p>
    <w:p w:rsidR="00402C14" w:rsidRDefault="004D1E72">
      <w:pPr>
        <w:pStyle w:val="22"/>
        <w:framePr w:w="5717" w:h="9518" w:hRule="exact" w:wrap="none" w:vAnchor="page" w:hAnchor="page" w:x="410" w:y="340"/>
        <w:shd w:val="clear" w:color="auto" w:fill="auto"/>
        <w:spacing w:line="233" w:lineRule="auto"/>
        <w:ind w:left="1380" w:right="1360" w:firstLine="20"/>
        <w:jc w:val="left"/>
      </w:pPr>
      <w:r>
        <w:t>И взорам адских привидений Явилась дева; ярый смех Раздался дико; очи всех,</w:t>
      </w:r>
    </w:p>
    <w:p w:rsidR="00402C14" w:rsidRDefault="004D1E72">
      <w:pPr>
        <w:pStyle w:val="22"/>
        <w:framePr w:w="5717" w:h="9518" w:hRule="exact" w:wrap="none" w:vAnchor="page" w:hAnchor="page" w:x="410" w:y="340"/>
        <w:shd w:val="clear" w:color="auto" w:fill="auto"/>
        <w:spacing w:line="233" w:lineRule="auto"/>
        <w:ind w:left="1380" w:firstLine="20"/>
        <w:jc w:val="left"/>
      </w:pPr>
      <w:r>
        <w:t>Копыты, хоботы кривые,</w:t>
      </w:r>
    </w:p>
    <w:p w:rsidR="00402C14" w:rsidRDefault="004D1E72">
      <w:pPr>
        <w:pStyle w:val="22"/>
        <w:framePr w:w="5717" w:h="9518" w:hRule="exact" w:wrap="none" w:vAnchor="page" w:hAnchor="page" w:x="410" w:y="340"/>
        <w:shd w:val="clear" w:color="auto" w:fill="auto"/>
        <w:spacing w:line="233" w:lineRule="auto"/>
        <w:ind w:left="1380" w:firstLine="20"/>
        <w:jc w:val="left"/>
      </w:pPr>
      <w:r>
        <w:t>Хвосты хохлатые, клыки,</w:t>
      </w:r>
    </w:p>
    <w:p w:rsidR="00402C14" w:rsidRDefault="004D1E72">
      <w:pPr>
        <w:pStyle w:val="22"/>
        <w:framePr w:w="5717" w:h="9518" w:hRule="exact" w:wrap="none" w:vAnchor="page" w:hAnchor="page" w:x="410" w:y="340"/>
        <w:shd w:val="clear" w:color="auto" w:fill="auto"/>
        <w:spacing w:line="233" w:lineRule="auto"/>
        <w:ind w:left="1380" w:firstLine="20"/>
        <w:jc w:val="left"/>
      </w:pPr>
      <w:r>
        <w:t xml:space="preserve">Усы, кровавы </w:t>
      </w:r>
      <w:r>
        <w:t>языки,</w:t>
      </w:r>
    </w:p>
    <w:p w:rsidR="00402C14" w:rsidRDefault="004D1E72">
      <w:pPr>
        <w:pStyle w:val="22"/>
        <w:framePr w:w="5717" w:h="9518" w:hRule="exact" w:wrap="none" w:vAnchor="page" w:hAnchor="page" w:x="410" w:y="340"/>
        <w:shd w:val="clear" w:color="auto" w:fill="auto"/>
        <w:spacing w:line="233" w:lineRule="auto"/>
        <w:ind w:left="1380" w:firstLine="20"/>
        <w:jc w:val="left"/>
      </w:pPr>
      <w:r>
        <w:t>Рога и пальцы костяные,</w:t>
      </w:r>
    </w:p>
    <w:p w:rsidR="00402C14" w:rsidRDefault="004D1E72">
      <w:pPr>
        <w:pStyle w:val="22"/>
        <w:framePr w:w="5717" w:h="9518" w:hRule="exact" w:wrap="none" w:vAnchor="page" w:hAnchor="page" w:x="410" w:y="340"/>
        <w:shd w:val="clear" w:color="auto" w:fill="auto"/>
        <w:spacing w:line="233" w:lineRule="auto"/>
        <w:ind w:left="1380" w:firstLine="20"/>
        <w:jc w:val="left"/>
      </w:pPr>
      <w:r>
        <w:t>Всё указует на нее,</w:t>
      </w:r>
    </w:p>
    <w:p w:rsidR="00402C14" w:rsidRDefault="004D1E72">
      <w:pPr>
        <w:pStyle w:val="22"/>
        <w:framePr w:w="5717" w:h="9518" w:hRule="exact" w:wrap="none" w:vAnchor="page" w:hAnchor="page" w:x="410" w:y="340"/>
        <w:shd w:val="clear" w:color="auto" w:fill="auto"/>
        <w:spacing w:after="140" w:line="233" w:lineRule="auto"/>
        <w:ind w:left="1380" w:firstLine="20"/>
        <w:jc w:val="left"/>
      </w:pPr>
      <w:r>
        <w:t>И все кричат: моё! Моё!</w:t>
      </w:r>
    </w:p>
    <w:p w:rsidR="00402C14" w:rsidRDefault="004D1E72">
      <w:pPr>
        <w:pStyle w:val="22"/>
        <w:framePr w:w="5717" w:h="9518" w:hRule="exact" w:wrap="none" w:vAnchor="page" w:hAnchor="page" w:x="410" w:y="340"/>
        <w:shd w:val="clear" w:color="auto" w:fill="auto"/>
        <w:spacing w:after="140" w:line="233" w:lineRule="auto"/>
        <w:ind w:left="2440" w:firstLine="0"/>
        <w:jc w:val="left"/>
      </w:pPr>
      <w:r>
        <w:t>XX</w:t>
      </w:r>
    </w:p>
    <w:p w:rsidR="00402C14" w:rsidRDefault="004D1E72">
      <w:pPr>
        <w:pStyle w:val="22"/>
        <w:framePr w:w="5717" w:h="9518" w:hRule="exact" w:wrap="none" w:vAnchor="page" w:hAnchor="page" w:x="410" w:y="340"/>
        <w:shd w:val="clear" w:color="auto" w:fill="auto"/>
        <w:spacing w:line="233" w:lineRule="auto"/>
        <w:ind w:left="1380" w:firstLine="20"/>
        <w:jc w:val="left"/>
      </w:pPr>
      <w:r>
        <w:rPr>
          <w:i/>
          <w:iCs/>
        </w:rPr>
        <w:t>Моё</w:t>
      </w:r>
      <w:r>
        <w:t>! — сказал Евгений грозно,</w:t>
      </w:r>
    </w:p>
    <w:p w:rsidR="00402C14" w:rsidRDefault="004D1E72">
      <w:pPr>
        <w:pStyle w:val="22"/>
        <w:framePr w:w="5717" w:h="9518" w:hRule="exact" w:wrap="none" w:vAnchor="page" w:hAnchor="page" w:x="410" w:y="340"/>
        <w:shd w:val="clear" w:color="auto" w:fill="auto"/>
        <w:spacing w:line="233" w:lineRule="auto"/>
        <w:ind w:left="1380" w:right="1360" w:firstLine="20"/>
        <w:jc w:val="left"/>
      </w:pPr>
      <w:r>
        <w:t>И шайка вся сокрылась вдруг; Осталася во тьме морозной Младая дева с ним сам-друг;</w:t>
      </w:r>
    </w:p>
    <w:p w:rsidR="00402C14" w:rsidRDefault="004D1E72">
      <w:pPr>
        <w:pStyle w:val="22"/>
        <w:framePr w:w="5717" w:h="9518" w:hRule="exact" w:wrap="none" w:vAnchor="page" w:hAnchor="page" w:x="410" w:y="340"/>
        <w:shd w:val="clear" w:color="auto" w:fill="auto"/>
        <w:spacing w:line="233" w:lineRule="auto"/>
        <w:ind w:left="1380" w:firstLine="20"/>
        <w:jc w:val="left"/>
      </w:pPr>
      <w:r>
        <w:t>Онегин тихо увлекает</w:t>
      </w:r>
    </w:p>
    <w:p w:rsidR="00402C14" w:rsidRDefault="004D1E72">
      <w:pPr>
        <w:pStyle w:val="22"/>
        <w:framePr w:w="5717" w:h="9518" w:hRule="exact" w:wrap="none" w:vAnchor="page" w:hAnchor="page" w:x="410" w:y="340"/>
        <w:shd w:val="clear" w:color="auto" w:fill="auto"/>
        <w:spacing w:line="233" w:lineRule="auto"/>
        <w:ind w:left="1380" w:firstLine="20"/>
        <w:jc w:val="left"/>
      </w:pPr>
      <w:r>
        <w:t>Татьяну в угол и слагает</w:t>
      </w:r>
    </w:p>
    <w:p w:rsidR="00402C14" w:rsidRDefault="004D1E72">
      <w:pPr>
        <w:pStyle w:val="22"/>
        <w:framePr w:w="5717" w:h="9518" w:hRule="exact" w:wrap="none" w:vAnchor="page" w:hAnchor="page" w:x="410" w:y="340"/>
        <w:shd w:val="clear" w:color="auto" w:fill="auto"/>
        <w:spacing w:line="233" w:lineRule="auto"/>
        <w:ind w:left="1380" w:firstLine="20"/>
        <w:jc w:val="left"/>
      </w:pPr>
      <w:r>
        <w:t>Ее на шаткую скамью</w:t>
      </w:r>
    </w:p>
    <w:p w:rsidR="00402C14" w:rsidRDefault="004D1E72">
      <w:pPr>
        <w:pStyle w:val="22"/>
        <w:framePr w:w="5717" w:h="9518" w:hRule="exact" w:wrap="none" w:vAnchor="page" w:hAnchor="page" w:x="410" w:y="340"/>
        <w:shd w:val="clear" w:color="auto" w:fill="auto"/>
        <w:spacing w:line="233" w:lineRule="auto"/>
        <w:ind w:left="1380" w:firstLine="20"/>
        <w:jc w:val="left"/>
      </w:pPr>
      <w:r>
        <w:t>И клонит голову свою</w:t>
      </w:r>
    </w:p>
    <w:p w:rsidR="00402C14" w:rsidRDefault="004D1E72">
      <w:pPr>
        <w:pStyle w:val="22"/>
        <w:framePr w:w="5717" w:h="9518" w:hRule="exact" w:wrap="none" w:vAnchor="page" w:hAnchor="page" w:x="410" w:y="340"/>
        <w:shd w:val="clear" w:color="auto" w:fill="auto"/>
        <w:spacing w:line="233" w:lineRule="auto"/>
        <w:ind w:left="1380" w:firstLine="20"/>
        <w:jc w:val="left"/>
      </w:pPr>
      <w:r>
        <w:t>К ней на плечо; вдруг Ольга входит,</w:t>
      </w:r>
    </w:p>
    <w:p w:rsidR="00402C14" w:rsidRDefault="004D1E72">
      <w:pPr>
        <w:pStyle w:val="22"/>
        <w:framePr w:w="5717" w:h="9518" w:hRule="exact" w:wrap="none" w:vAnchor="page" w:hAnchor="page" w:x="410" w:y="340"/>
        <w:shd w:val="clear" w:color="auto" w:fill="auto"/>
        <w:spacing w:line="233" w:lineRule="auto"/>
        <w:ind w:left="1380" w:firstLine="20"/>
        <w:jc w:val="left"/>
      </w:pPr>
      <w:r>
        <w:t>За нею Ленской; свет блеснул;</w:t>
      </w:r>
    </w:p>
    <w:p w:rsidR="00402C14" w:rsidRDefault="004D1E72">
      <w:pPr>
        <w:pStyle w:val="22"/>
        <w:framePr w:w="5717" w:h="9518" w:hRule="exact" w:wrap="none" w:vAnchor="page" w:hAnchor="page" w:x="410" w:y="340"/>
        <w:shd w:val="clear" w:color="auto" w:fill="auto"/>
        <w:spacing w:line="233" w:lineRule="auto"/>
        <w:ind w:left="1380" w:firstLine="20"/>
        <w:jc w:val="left"/>
      </w:pPr>
      <w:r>
        <w:t>Онегин руку замахнул,</w:t>
      </w:r>
    </w:p>
    <w:p w:rsidR="00402C14" w:rsidRDefault="004D1E72">
      <w:pPr>
        <w:pStyle w:val="22"/>
        <w:framePr w:w="5717" w:h="9518" w:hRule="exact" w:wrap="none" w:vAnchor="page" w:hAnchor="page" w:x="410" w:y="340"/>
        <w:shd w:val="clear" w:color="auto" w:fill="auto"/>
        <w:spacing w:line="233" w:lineRule="auto"/>
        <w:ind w:left="1380" w:firstLine="20"/>
        <w:jc w:val="left"/>
      </w:pPr>
      <w:r>
        <w:t>И дико он очами бродит,</w:t>
      </w:r>
    </w:p>
    <w:p w:rsidR="00402C14" w:rsidRDefault="004D1E72">
      <w:pPr>
        <w:pStyle w:val="22"/>
        <w:framePr w:w="5717" w:h="9518" w:hRule="exact" w:wrap="none" w:vAnchor="page" w:hAnchor="page" w:x="410" w:y="340"/>
        <w:shd w:val="clear" w:color="auto" w:fill="auto"/>
        <w:spacing w:line="233" w:lineRule="auto"/>
        <w:ind w:left="1380" w:firstLine="20"/>
        <w:jc w:val="left"/>
      </w:pPr>
      <w:r>
        <w:t>И незваных гостей бранит;</w:t>
      </w:r>
    </w:p>
    <w:p w:rsidR="00402C14" w:rsidRDefault="004D1E72">
      <w:pPr>
        <w:pStyle w:val="22"/>
        <w:framePr w:w="5717" w:h="9518" w:hRule="exact" w:wrap="none" w:vAnchor="page" w:hAnchor="page" w:x="410" w:y="340"/>
        <w:shd w:val="clear" w:color="auto" w:fill="auto"/>
        <w:spacing w:after="140" w:line="233" w:lineRule="auto"/>
        <w:ind w:left="1380" w:firstLine="20"/>
        <w:jc w:val="left"/>
      </w:pPr>
      <w:r>
        <w:t>Татьяна чуть жива лежит.</w:t>
      </w:r>
    </w:p>
    <w:p w:rsidR="00402C14" w:rsidRDefault="004D1E72">
      <w:pPr>
        <w:pStyle w:val="22"/>
        <w:framePr w:w="5717" w:h="9518" w:hRule="exact" w:wrap="none" w:vAnchor="page" w:hAnchor="page" w:x="410" w:y="340"/>
        <w:shd w:val="clear" w:color="auto" w:fill="auto"/>
        <w:spacing w:after="140" w:line="233" w:lineRule="auto"/>
        <w:ind w:left="2580" w:firstLine="0"/>
        <w:jc w:val="left"/>
      </w:pPr>
      <w:r>
        <w:t>XXI</w:t>
      </w:r>
    </w:p>
    <w:p w:rsidR="00402C14" w:rsidRDefault="004D1E72">
      <w:pPr>
        <w:pStyle w:val="22"/>
        <w:framePr w:w="5717" w:h="9518" w:hRule="exact" w:wrap="none" w:vAnchor="page" w:hAnchor="page" w:x="410" w:y="340"/>
        <w:shd w:val="clear" w:color="auto" w:fill="auto"/>
        <w:spacing w:line="230" w:lineRule="auto"/>
        <w:ind w:left="1380" w:right="1360" w:firstLine="20"/>
        <w:jc w:val="left"/>
      </w:pPr>
      <w:r>
        <w:t>Спор громче, громче; вдруг Евгений Хватает длинный нож, и вмиг</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5" w:h="9499" w:hRule="exact" w:wrap="none" w:vAnchor="page" w:hAnchor="page" w:x="391" w:y="345"/>
        <w:shd w:val="clear" w:color="auto" w:fill="auto"/>
        <w:spacing w:line="233" w:lineRule="auto"/>
        <w:ind w:left="1620" w:right="1360" w:firstLine="0"/>
        <w:jc w:val="left"/>
      </w:pPr>
      <w:r>
        <w:t>Повержен Ленской; страшно тени Сгустились; нестерпимый крик Раздался... хижина шатнулась...</w:t>
      </w:r>
    </w:p>
    <w:p w:rsidR="00402C14" w:rsidRDefault="004D1E72">
      <w:pPr>
        <w:pStyle w:val="22"/>
        <w:framePr w:w="5755" w:h="9499" w:hRule="exact" w:wrap="none" w:vAnchor="page" w:hAnchor="page" w:x="391" w:y="345"/>
        <w:shd w:val="clear" w:color="auto" w:fill="auto"/>
        <w:spacing w:after="60" w:line="233" w:lineRule="auto"/>
        <w:ind w:left="1620" w:firstLine="0"/>
        <w:jc w:val="left"/>
      </w:pPr>
      <w:r>
        <w:t>И Таня в ужасе проснулась...</w:t>
      </w:r>
    </w:p>
    <w:p w:rsidR="00402C14" w:rsidRDefault="004D1E72">
      <w:pPr>
        <w:pStyle w:val="22"/>
        <w:framePr w:w="5755" w:h="9499" w:hRule="exact" w:wrap="none" w:vAnchor="page" w:hAnchor="page" w:x="391" w:y="345"/>
        <w:shd w:val="clear" w:color="auto" w:fill="auto"/>
        <w:spacing w:after="160" w:line="233" w:lineRule="auto"/>
        <w:ind w:left="1880" w:firstLine="0"/>
        <w:jc w:val="left"/>
      </w:pPr>
      <w:r>
        <w:t>(Пушкин 1937—1959/6: 104—106)</w:t>
      </w:r>
    </w:p>
    <w:p w:rsidR="00402C14" w:rsidRDefault="004D1E72">
      <w:pPr>
        <w:pStyle w:val="1"/>
        <w:framePr w:w="5755" w:h="9499" w:hRule="exact" w:wrap="none" w:vAnchor="page" w:hAnchor="page" w:x="391" w:y="345"/>
        <w:shd w:val="clear" w:color="auto" w:fill="auto"/>
        <w:spacing w:after="160" w:line="226" w:lineRule="auto"/>
      </w:pPr>
      <w:r>
        <w:t>Как и в случае с первой половиной сна, эта, вторая, полови</w:t>
      </w:r>
      <w:r>
        <w:softHyphen/>
      </w:r>
      <w:r>
        <w:t xml:space="preserve">на возвращает нас к уже </w:t>
      </w:r>
      <w:r>
        <w:rPr>
          <w:i/>
          <w:iCs/>
        </w:rPr>
        <w:t>произошедшим</w:t>
      </w:r>
      <w:r>
        <w:t xml:space="preserve"> событиям:</w:t>
      </w:r>
    </w:p>
    <w:p w:rsidR="00402C14" w:rsidRDefault="004D1E72">
      <w:pPr>
        <w:pStyle w:val="22"/>
        <w:framePr w:w="5755" w:h="9499" w:hRule="exact" w:wrap="none" w:vAnchor="page" w:hAnchor="page" w:x="391" w:y="345"/>
        <w:shd w:val="clear" w:color="auto" w:fill="auto"/>
        <w:spacing w:after="160" w:line="233" w:lineRule="auto"/>
      </w:pPr>
      <w:r>
        <w:t>&lt;...&gt; зачарованное созерцание Татьяной Онегина через дверь, опромет</w:t>
      </w:r>
      <w:r>
        <w:softHyphen/>
        <w:t>чивое движение в его направлении и путающая ответная реакция, этим движением вызванная, отражают, наряду с другими важными вещами, аналогичну</w:t>
      </w:r>
      <w:r>
        <w:t>ю последовательность в ее прежних отношениях с Евгением: обожание издали на раннем этапе, неблагоразумный шаг (письмо) и бо</w:t>
      </w:r>
      <w:r>
        <w:softHyphen/>
        <w:t>лезненный результат этого шага. Эту параллель оттеняет то, что в снови</w:t>
      </w:r>
      <w:r>
        <w:softHyphen/>
        <w:t>дении Татьяны Евгений подымается из-за стола, «взорами сверка</w:t>
      </w:r>
      <w:r>
        <w:t>я», тог</w:t>
      </w:r>
      <w:r>
        <w:softHyphen/>
        <w:t xml:space="preserve">да как в саду он стоял перед ней, «блистая взорами» </w:t>
      </w:r>
      <w:r>
        <w:rPr>
          <w:lang w:val="en-US" w:eastAsia="en-US" w:bidi="en-US"/>
        </w:rPr>
        <w:t xml:space="preserve">(Gregg </w:t>
      </w:r>
      <w:r>
        <w:t xml:space="preserve">1970: 502; ср.: </w:t>
      </w:r>
      <w:r>
        <w:rPr>
          <w:lang w:val="en-US" w:eastAsia="en-US" w:bidi="en-US"/>
        </w:rPr>
        <w:t xml:space="preserve">Matlaw </w:t>
      </w:r>
      <w:r>
        <w:t xml:space="preserve">1959: 497; </w:t>
      </w:r>
      <w:r>
        <w:rPr>
          <w:lang w:val="en-US" w:eastAsia="en-US" w:bidi="en-US"/>
        </w:rPr>
        <w:t xml:space="preserve">Nabokov </w:t>
      </w:r>
      <w:r>
        <w:t>1975/2: 511-512).</w:t>
      </w:r>
    </w:p>
    <w:p w:rsidR="00402C14" w:rsidRDefault="004D1E72">
      <w:pPr>
        <w:pStyle w:val="1"/>
        <w:framePr w:w="5755" w:h="9499" w:hRule="exact" w:wrap="none" w:vAnchor="page" w:hAnchor="page" w:x="391" w:y="345"/>
        <w:shd w:val="clear" w:color="auto" w:fill="auto"/>
        <w:spacing w:after="0" w:line="230" w:lineRule="auto"/>
      </w:pPr>
      <w:r>
        <w:t>События, последовавшие за Татьяниным сном, также при</w:t>
      </w:r>
      <w:r>
        <w:softHyphen/>
        <w:t xml:space="preserve">влекают внимание интерпретаторов. Например, поскольку позже Онегин убивает </w:t>
      </w:r>
      <w:r>
        <w:t>Ленского на дуэли, убийство им Лен</w:t>
      </w:r>
      <w:r>
        <w:softHyphen/>
        <w:t xml:space="preserve">ского во сне воспринимается как пророчество (см.: </w:t>
      </w:r>
      <w:r>
        <w:rPr>
          <w:lang w:val="en-US" w:eastAsia="en-US" w:bidi="en-US"/>
        </w:rPr>
        <w:t xml:space="preserve">Nabokov </w:t>
      </w:r>
      <w:r>
        <w:t xml:space="preserve">1975/1: 43; </w:t>
      </w:r>
      <w:r>
        <w:rPr>
          <w:lang w:val="en-US" w:eastAsia="en-US" w:bidi="en-US"/>
        </w:rPr>
        <w:t xml:space="preserve">Pushkin </w:t>
      </w:r>
      <w:r>
        <w:t xml:space="preserve">1967: 259; </w:t>
      </w:r>
      <w:r>
        <w:rPr>
          <w:lang w:val="en-US" w:eastAsia="en-US" w:bidi="en-US"/>
        </w:rPr>
        <w:t xml:space="preserve">Tangl </w:t>
      </w:r>
      <w:r>
        <w:t xml:space="preserve">1956; </w:t>
      </w:r>
      <w:r>
        <w:rPr>
          <w:lang w:val="en-US" w:eastAsia="en-US" w:bidi="en-US"/>
        </w:rPr>
        <w:t xml:space="preserve">Nesaule 1967: 123; </w:t>
      </w:r>
      <w:r>
        <w:t>Сло</w:t>
      </w:r>
      <w:r>
        <w:softHyphen/>
        <w:t xml:space="preserve">нимский </w:t>
      </w:r>
      <w:r>
        <w:rPr>
          <w:lang w:val="en-US" w:eastAsia="en-US" w:bidi="en-US"/>
        </w:rPr>
        <w:t xml:space="preserve">1959: 354; Katz 1980: 95; </w:t>
      </w:r>
      <w:r>
        <w:t xml:space="preserve">Гречина </w:t>
      </w:r>
      <w:r>
        <w:rPr>
          <w:lang w:val="en-US" w:eastAsia="en-US" w:bidi="en-US"/>
        </w:rPr>
        <w:t xml:space="preserve">1978; </w:t>
      </w:r>
      <w:r>
        <w:t>Гершензон 1926: 108). Некоторые ученые интерпрети</w:t>
      </w:r>
      <w:r>
        <w:t>руют первую часть сна как предвещающую будущее, утверждая, что медведь — это не Онегин, а потенциальный жених, который будет доку</w:t>
      </w:r>
      <w:r>
        <w:softHyphen/>
        <w:t xml:space="preserve">чать Татьяне своим ухаживанием, или даже тот генерал, за которого она выйдет замуж (см.: </w:t>
      </w:r>
      <w:r>
        <w:rPr>
          <w:lang w:val="en-US" w:eastAsia="en-US" w:bidi="en-US"/>
        </w:rPr>
        <w:t xml:space="preserve">Tangl </w:t>
      </w:r>
      <w:r>
        <w:t xml:space="preserve">1956; </w:t>
      </w:r>
      <w:r>
        <w:rPr>
          <w:lang w:val="en-US" w:eastAsia="en-US" w:bidi="en-US"/>
        </w:rPr>
        <w:t xml:space="preserve">Gregg </w:t>
      </w:r>
      <w:r>
        <w:t xml:space="preserve">1970; </w:t>
      </w:r>
      <w:r>
        <w:rPr>
          <w:lang w:val="en-US" w:eastAsia="en-US" w:bidi="en-US"/>
        </w:rPr>
        <w:t xml:space="preserve">Nabokov </w:t>
      </w:r>
      <w:r>
        <w:t>1975/</w:t>
      </w:r>
      <w:r>
        <w:t xml:space="preserve">1: 43; Там же/2: 503, 519—520; </w:t>
      </w:r>
      <w:r>
        <w:rPr>
          <w:lang w:val="en-US" w:eastAsia="en-US" w:bidi="en-US"/>
        </w:rPr>
        <w:t xml:space="preserve">Nesaule </w:t>
      </w:r>
      <w:r>
        <w:t>1967: 121). Обнаружены и другие текстуальные связи, касающиеся как событий, предшествовавших сну, так и событий, последовав</w:t>
      </w:r>
      <w:r>
        <w:softHyphen/>
        <w:t>ших за ним.</w:t>
      </w:r>
    </w:p>
    <w:p w:rsidR="00402C14" w:rsidRDefault="004D1E72">
      <w:pPr>
        <w:pStyle w:val="1"/>
        <w:framePr w:w="5755" w:h="9499" w:hRule="exact" w:wrap="none" w:vAnchor="page" w:hAnchor="page" w:x="391" w:y="345"/>
        <w:shd w:val="clear" w:color="auto" w:fill="auto"/>
        <w:spacing w:after="0" w:line="230" w:lineRule="auto"/>
      </w:pPr>
      <w:r>
        <w:t>Но из многочисленных обнаруженных параллелей наибо</w:t>
      </w:r>
      <w:r>
        <w:softHyphen/>
        <w:t>лее важны обращенные назад (ср</w:t>
      </w:r>
      <w:r>
        <w:t xml:space="preserve">.: </w:t>
      </w:r>
      <w:r>
        <w:rPr>
          <w:lang w:val="en-US" w:eastAsia="en-US" w:bidi="en-US"/>
        </w:rPr>
        <w:t xml:space="preserve">Matlaw </w:t>
      </w:r>
      <w:r>
        <w:t>1959: 490). В частно</w:t>
      </w:r>
      <w:r>
        <w:softHyphen/>
        <w:t xml:space="preserve">сти, они важны для того, чтобы подвергнуть психоанализу Татьянин сон </w:t>
      </w:r>
      <w:r>
        <w:rPr>
          <w:i/>
          <w:iCs/>
        </w:rPr>
        <w:t>с точки зрения самой Татьяны.</w:t>
      </w:r>
      <w:r>
        <w:t xml:space="preserve"> Это, в конце кон</w:t>
      </w:r>
      <w:r>
        <w:softHyphen/>
        <w:t>цов, ее сон, и лишь она может грезить о будущих событиях. Ей конечно же не может сниться брак с «толстым гене</w:t>
      </w:r>
      <w:r>
        <w:t>ралом», о существовании которого она еще даже не подозревает. Психо</w:t>
      </w:r>
      <w:r>
        <w:softHyphen/>
        <w:t>аналитики фрейдистского толка не принимают суеверного толкования сновидений (хотя сама Татьяна верила в народный обычай гадания во сне; см.: Слонимский 1959: 356—358; Гречина 1978: 32; Гук</w:t>
      </w:r>
      <w:r>
        <w:t>овский 1957: 216—217; Лотман 1980: 2б2сл.)</w:t>
      </w:r>
      <w:r>
        <w:rPr>
          <w:vertAlign w:val="superscript"/>
        </w:rPr>
        <w:t>8</w:t>
      </w:r>
      <w:r>
        <w:t>. 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710" w:hRule="exact" w:wrap="none" w:vAnchor="page" w:hAnchor="page" w:x="396" w:y="340"/>
        <w:shd w:val="clear" w:color="auto" w:fill="auto"/>
        <w:spacing w:after="0" w:line="233" w:lineRule="auto"/>
        <w:ind w:firstLine="0"/>
      </w:pPr>
      <w:r>
        <w:t>провидческих снах можно говорить только в том смысле, что они выражают желание будущего. Фрейд формулировал это так:</w:t>
      </w:r>
    </w:p>
    <w:p w:rsidR="00402C14" w:rsidRDefault="004D1E72">
      <w:pPr>
        <w:pStyle w:val="22"/>
        <w:framePr w:w="5746" w:h="7910" w:hRule="exact" w:wrap="none" w:vAnchor="page" w:hAnchor="page" w:x="396" w:y="1161"/>
        <w:shd w:val="clear" w:color="auto" w:fill="auto"/>
        <w:spacing w:after="160" w:line="233" w:lineRule="auto"/>
      </w:pPr>
      <w:r>
        <w:t xml:space="preserve">Разве ценность сновидений в том, чтобы дать нам знание о будущем? </w:t>
      </w:r>
      <w:r>
        <w:t>Конечно же это не так. Правильнее сказать, что вместо этого они дают нам знание о прошлом. Ибо сны родятся из прошлого. Однако то, что древние верили, будто сны предсказывают будущее, не совсем безосно</w:t>
      </w:r>
      <w:r>
        <w:softHyphen/>
        <w:t>вательно. Изображая наши желания исполненными, сны в к</w:t>
      </w:r>
      <w:r>
        <w:t>онце концов приводят нас в будущее. Но это будущее, которое спящему видится на</w:t>
      </w:r>
      <w:r>
        <w:softHyphen/>
        <w:t xml:space="preserve">стоящим, творится его желаниями по образу прошлого </w:t>
      </w:r>
      <w:r>
        <w:rPr>
          <w:lang w:val="en-US" w:eastAsia="en-US" w:bidi="en-US"/>
        </w:rPr>
        <w:t xml:space="preserve">(Freud </w:t>
      </w:r>
      <w:r>
        <w:t>1953—1965/ 5: 621).</w:t>
      </w:r>
    </w:p>
    <w:p w:rsidR="00402C14" w:rsidRDefault="004D1E72">
      <w:pPr>
        <w:pStyle w:val="1"/>
        <w:framePr w:w="5746" w:h="7910" w:hRule="exact" w:wrap="none" w:vAnchor="page" w:hAnchor="page" w:x="396" w:y="1161"/>
        <w:shd w:val="clear" w:color="auto" w:fill="auto"/>
        <w:spacing w:after="0" w:line="230" w:lineRule="auto"/>
      </w:pPr>
      <w:r>
        <w:t>В данном случае (как показал Р. Мэтлоу)</w:t>
      </w:r>
      <w:r>
        <w:rPr>
          <w:vertAlign w:val="superscript"/>
        </w:rPr>
        <w:t>9</w:t>
      </w:r>
      <w:r>
        <w:t xml:space="preserve"> такой образ прошлого — это встреча с Онегиным в саду. А же</w:t>
      </w:r>
      <w:r>
        <w:t>лание, ко</w:t>
      </w:r>
      <w:r>
        <w:softHyphen/>
        <w:t>торое сон пытается исполнить (хотя, как мы увидим, не единственное), — это желание сексуальной близости с Евге</w:t>
      </w:r>
      <w:r>
        <w:softHyphen/>
        <w:t>нием.</w:t>
      </w:r>
    </w:p>
    <w:p w:rsidR="00402C14" w:rsidRDefault="004D1E72">
      <w:pPr>
        <w:pStyle w:val="1"/>
        <w:framePr w:w="5746" w:h="7910" w:hRule="exact" w:wrap="none" w:vAnchor="page" w:hAnchor="page" w:x="396" w:y="1161"/>
        <w:shd w:val="clear" w:color="auto" w:fill="auto"/>
        <w:spacing w:after="0" w:line="230" w:lineRule="auto"/>
      </w:pPr>
      <w:r>
        <w:t>Нельзя сказать, что чувства Татьяны по поводу этого жела</w:t>
      </w:r>
      <w:r>
        <w:softHyphen/>
        <w:t>ния однородны. Она и жаждет, и боится близости. Иными словами, ее чувств</w:t>
      </w:r>
      <w:r>
        <w:t>а амбивалентны. И каким бы романтиче</w:t>
      </w:r>
      <w:r>
        <w:softHyphen/>
        <w:t>ским стереотипом не была такая амбивалентность, она реаль</w:t>
      </w:r>
      <w:r>
        <w:softHyphen/>
        <w:t>на в психологическом плане.</w:t>
      </w:r>
    </w:p>
    <w:p w:rsidR="00402C14" w:rsidRDefault="004D1E72">
      <w:pPr>
        <w:pStyle w:val="1"/>
        <w:framePr w:w="5746" w:h="7910" w:hRule="exact" w:wrap="none" w:vAnchor="page" w:hAnchor="page" w:x="396" w:y="1161"/>
        <w:shd w:val="clear" w:color="auto" w:fill="auto"/>
        <w:spacing w:after="220" w:line="230" w:lineRule="auto"/>
      </w:pPr>
      <w:r>
        <w:t>Как раз перед описанием сна рассказчик говорит о способ</w:t>
      </w:r>
      <w:r>
        <w:softHyphen/>
        <w:t>ности Татьяны испытывать амбивалентность:</w:t>
      </w:r>
    </w:p>
    <w:p w:rsidR="00402C14" w:rsidRDefault="004D1E72">
      <w:pPr>
        <w:pStyle w:val="22"/>
        <w:framePr w:w="5746" w:h="7910" w:hRule="exact" w:wrap="none" w:vAnchor="page" w:hAnchor="page" w:x="396" w:y="1161"/>
        <w:shd w:val="clear" w:color="auto" w:fill="auto"/>
        <w:spacing w:after="120" w:line="233" w:lineRule="auto"/>
        <w:ind w:firstLine="0"/>
        <w:jc w:val="center"/>
      </w:pPr>
      <w:r>
        <w:t>VII</w:t>
      </w:r>
    </w:p>
    <w:p w:rsidR="00402C14" w:rsidRDefault="004D1E72">
      <w:pPr>
        <w:pStyle w:val="22"/>
        <w:framePr w:w="5746" w:h="7910" w:hRule="exact" w:wrap="none" w:vAnchor="page" w:hAnchor="page" w:x="396" w:y="1161"/>
        <w:shd w:val="clear" w:color="auto" w:fill="auto"/>
        <w:spacing w:line="230" w:lineRule="auto"/>
        <w:ind w:left="1540" w:right="1480" w:firstLine="20"/>
        <w:jc w:val="left"/>
      </w:pPr>
      <w:r>
        <w:t xml:space="preserve">Что ж? Тайну прелесть находила </w:t>
      </w:r>
      <w:r>
        <w:t>И в сймом ужасе она:</w:t>
      </w:r>
    </w:p>
    <w:p w:rsidR="00402C14" w:rsidRDefault="004D1E72">
      <w:pPr>
        <w:pStyle w:val="22"/>
        <w:framePr w:w="5746" w:h="7910" w:hRule="exact" w:wrap="none" w:vAnchor="page" w:hAnchor="page" w:x="396" w:y="1161"/>
        <w:shd w:val="clear" w:color="auto" w:fill="auto"/>
        <w:spacing w:line="230" w:lineRule="auto"/>
        <w:ind w:left="1540" w:firstLine="20"/>
        <w:jc w:val="left"/>
      </w:pPr>
      <w:r>
        <w:t>Так нас природа сотворила,</w:t>
      </w:r>
    </w:p>
    <w:p w:rsidR="00402C14" w:rsidRDefault="004D1E72">
      <w:pPr>
        <w:pStyle w:val="22"/>
        <w:framePr w:w="5746" w:h="7910" w:hRule="exact" w:wrap="none" w:vAnchor="page" w:hAnchor="page" w:x="396" w:y="1161"/>
        <w:shd w:val="clear" w:color="auto" w:fill="auto"/>
        <w:spacing w:line="230" w:lineRule="auto"/>
        <w:ind w:left="1540" w:firstLine="20"/>
        <w:jc w:val="left"/>
      </w:pPr>
      <w:r>
        <w:t>К противуречию склонна.</w:t>
      </w:r>
    </w:p>
    <w:p w:rsidR="00402C14" w:rsidRDefault="004D1E72">
      <w:pPr>
        <w:pStyle w:val="22"/>
        <w:framePr w:w="5746" w:h="7910" w:hRule="exact" w:wrap="none" w:vAnchor="page" w:hAnchor="page" w:x="396" w:y="1161"/>
        <w:shd w:val="clear" w:color="auto" w:fill="auto"/>
        <w:spacing w:after="160" w:line="233" w:lineRule="auto"/>
        <w:ind w:left="2100" w:firstLine="0"/>
        <w:jc w:val="left"/>
      </w:pPr>
      <w:r>
        <w:t>(Пушкин 1937-1959/6: 100)</w:t>
      </w:r>
    </w:p>
    <w:p w:rsidR="00402C14" w:rsidRDefault="004D1E72">
      <w:pPr>
        <w:pStyle w:val="1"/>
        <w:framePr w:w="5746" w:h="7910" w:hRule="exact" w:wrap="none" w:vAnchor="page" w:hAnchor="page" w:x="396" w:y="1161"/>
        <w:shd w:val="clear" w:color="auto" w:fill="auto"/>
        <w:spacing w:after="160" w:line="230" w:lineRule="auto"/>
      </w:pPr>
      <w:r>
        <w:t>Позже Татьяна произносит слова, которые Благой нашел слегка «декадентскими»:</w:t>
      </w:r>
    </w:p>
    <w:p w:rsidR="00402C14" w:rsidRDefault="004D1E72">
      <w:pPr>
        <w:pStyle w:val="22"/>
        <w:framePr w:w="5746" w:h="7910" w:hRule="exact" w:wrap="none" w:vAnchor="page" w:hAnchor="page" w:x="396" w:y="1161"/>
        <w:shd w:val="clear" w:color="auto" w:fill="auto"/>
        <w:spacing w:line="233" w:lineRule="auto"/>
        <w:ind w:left="1540" w:firstLine="20"/>
        <w:jc w:val="left"/>
      </w:pPr>
      <w:r>
        <w:t>«Погибну, — Таня говорит, —</w:t>
      </w:r>
    </w:p>
    <w:p w:rsidR="00402C14" w:rsidRDefault="004D1E72">
      <w:pPr>
        <w:pStyle w:val="22"/>
        <w:framePr w:w="5746" w:h="7910" w:hRule="exact" w:wrap="none" w:vAnchor="page" w:hAnchor="page" w:x="396" w:y="1161"/>
        <w:shd w:val="clear" w:color="auto" w:fill="auto"/>
        <w:spacing w:line="233" w:lineRule="auto"/>
        <w:ind w:left="1540" w:firstLine="20"/>
        <w:jc w:val="left"/>
      </w:pPr>
      <w:r>
        <w:t>Но гибель от него любезна. &lt;...&gt;»</w:t>
      </w:r>
    </w:p>
    <w:p w:rsidR="00402C14" w:rsidRDefault="004D1E72">
      <w:pPr>
        <w:pStyle w:val="22"/>
        <w:framePr w:w="5746" w:h="7910" w:hRule="exact" w:wrap="none" w:vAnchor="page" w:hAnchor="page" w:x="396" w:y="1161"/>
        <w:shd w:val="clear" w:color="auto" w:fill="auto"/>
        <w:spacing w:after="160" w:line="233" w:lineRule="auto"/>
        <w:ind w:left="3120" w:firstLine="0"/>
        <w:jc w:val="left"/>
      </w:pPr>
      <w:r>
        <w:t>(Там же: 118)</w:t>
      </w:r>
    </w:p>
    <w:p w:rsidR="00402C14" w:rsidRDefault="004D1E72">
      <w:pPr>
        <w:pStyle w:val="1"/>
        <w:framePr w:w="5746" w:h="7910" w:hRule="exact" w:wrap="none" w:vAnchor="page" w:hAnchor="page" w:x="396" w:y="1161"/>
        <w:shd w:val="clear" w:color="auto" w:fill="auto"/>
        <w:spacing w:after="0" w:line="230" w:lineRule="auto"/>
      </w:pPr>
      <w:r>
        <w:t xml:space="preserve">В </w:t>
      </w:r>
      <w:r>
        <w:t>своем письме девушка сомневается — ангел Онегин или демон:</w:t>
      </w:r>
    </w:p>
    <w:p w:rsidR="00402C14" w:rsidRDefault="004D1E72">
      <w:pPr>
        <w:pStyle w:val="22"/>
        <w:framePr w:w="5746" w:h="634" w:hRule="exact" w:wrap="none" w:vAnchor="page" w:hAnchor="page" w:x="396" w:y="9187"/>
        <w:shd w:val="clear" w:color="auto" w:fill="auto"/>
        <w:spacing w:line="230" w:lineRule="auto"/>
        <w:ind w:left="1540" w:right="1480" w:firstLine="20"/>
        <w:jc w:val="left"/>
      </w:pPr>
      <w:r>
        <w:t>Кто ты, мой ангел ли хранитель, Или коварный искуситель &lt;...&gt;.</w:t>
      </w:r>
    </w:p>
    <w:p w:rsidR="00402C14" w:rsidRDefault="004D1E72">
      <w:pPr>
        <w:pStyle w:val="22"/>
        <w:framePr w:w="5746" w:h="634" w:hRule="exact" w:wrap="none" w:vAnchor="page" w:hAnchor="page" w:x="396" w:y="9187"/>
        <w:shd w:val="clear" w:color="auto" w:fill="auto"/>
        <w:spacing w:line="230" w:lineRule="auto"/>
        <w:ind w:left="3220" w:firstLine="0"/>
        <w:jc w:val="left"/>
      </w:pPr>
      <w:r>
        <w:t>(Там же: 67)</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5102" w:hRule="exact" w:wrap="none" w:vAnchor="page" w:hAnchor="page" w:x="388" w:y="355"/>
        <w:shd w:val="clear" w:color="auto" w:fill="auto"/>
        <w:spacing w:after="0" w:line="230" w:lineRule="auto"/>
      </w:pPr>
      <w:r>
        <w:t>В самом сне Онегин — «тот, кто мил и страшен ей».</w:t>
      </w:r>
    </w:p>
    <w:p w:rsidR="00402C14" w:rsidRDefault="004D1E72">
      <w:pPr>
        <w:pStyle w:val="1"/>
        <w:framePr w:w="5760" w:h="5102" w:hRule="exact" w:wrap="none" w:vAnchor="page" w:hAnchor="page" w:x="388" w:y="355"/>
        <w:shd w:val="clear" w:color="auto" w:fill="auto"/>
        <w:spacing w:after="0" w:line="230" w:lineRule="auto"/>
      </w:pPr>
      <w:r>
        <w:t xml:space="preserve">С одной стороны, Евгений влечет Татьяну, и его </w:t>
      </w:r>
      <w:r>
        <w:t>положи</w:t>
      </w:r>
      <w:r>
        <w:softHyphen/>
        <w:t>тельный ответ мог привести к наслаждениям сексуальной свя</w:t>
      </w:r>
      <w:r>
        <w:softHyphen/>
        <w:t>зи, с другой — эта связь проблематична. Она не только подле</w:t>
      </w:r>
      <w:r>
        <w:softHyphen/>
        <w:t>жит социальному осуждению, если будет протекать вне бра</w:t>
      </w:r>
      <w:r>
        <w:softHyphen/>
        <w:t>ка, но и породит для девушки новые тревоги, связанные с возможным расставан</w:t>
      </w:r>
      <w:r>
        <w:t>ием с Онегиным. Связь вне или в рам</w:t>
      </w:r>
      <w:r>
        <w:softHyphen/>
        <w:t>ках брака — всё это проблема Татьяниной девственности. Как я упоминал выше, добродетельные девушки из помещичьего сословия должны были оставаться невинными до замужества, и Пушкин напоминает об этом образностью, намекающ</w:t>
      </w:r>
      <w:r>
        <w:t>ей на дефлорацию.</w:t>
      </w:r>
    </w:p>
    <w:p w:rsidR="00402C14" w:rsidRDefault="004D1E72">
      <w:pPr>
        <w:pStyle w:val="1"/>
        <w:framePr w:w="5760" w:h="5102" w:hRule="exact" w:wrap="none" w:vAnchor="page" w:hAnchor="page" w:x="388" w:y="355"/>
        <w:shd w:val="clear" w:color="auto" w:fill="auto"/>
        <w:spacing w:after="0" w:line="230" w:lineRule="auto"/>
      </w:pPr>
      <w:r>
        <w:t>Амбивалентность Татьяны по отношению к Онегину понят</w:t>
      </w:r>
      <w:r>
        <w:softHyphen/>
        <w:t>на</w:t>
      </w:r>
      <w:r>
        <w:rPr>
          <w:vertAlign w:val="superscript"/>
        </w:rPr>
        <w:t>10</w:t>
      </w:r>
      <w:r>
        <w:t>. Если она бежит от его образа и в саду, и во сне, мы не должны заключать, что она его не любит. Напротив, ее застен</w:t>
      </w:r>
      <w:r>
        <w:softHyphen/>
        <w:t>чивость и колебания между влечением и страхом только уси</w:t>
      </w:r>
      <w:r>
        <w:softHyphen/>
        <w:t xml:space="preserve">ливают </w:t>
      </w:r>
      <w:r>
        <w:t>наше впечатление, как он важен для нее. Она делает то, что и должна делать молодая влюбленная девственница. Обращаясь к фольклорной терминологии, она — «боязливая невеста» (Афанасьев 1997: 51) и «жмется, как целка!»</w:t>
      </w:r>
      <w:r>
        <w:rPr>
          <w:vertAlign w:val="superscript"/>
        </w:rPr>
        <w:t>11</w:t>
      </w:r>
      <w:r>
        <w:t xml:space="preserve"> (Там же: 492). Даже стилизованная</w:t>
      </w:r>
      <w:r>
        <w:rPr>
          <w:vertAlign w:val="superscript"/>
        </w:rPr>
        <w:t>12</w:t>
      </w:r>
      <w:r>
        <w:t xml:space="preserve"> на</w:t>
      </w:r>
      <w:r>
        <w:t>родная песня, предшествую</w:t>
      </w:r>
      <w:r>
        <w:softHyphen/>
        <w:t>щая встрече с Онегиным в саду, выражает эту амбивалент</w:t>
      </w:r>
      <w:r>
        <w:softHyphen/>
        <w:t>ность:</w:t>
      </w:r>
    </w:p>
    <w:p w:rsidR="00402C14" w:rsidRDefault="004D1E72">
      <w:pPr>
        <w:pStyle w:val="22"/>
        <w:framePr w:w="5760" w:h="4339" w:hRule="exact" w:wrap="none" w:vAnchor="page" w:hAnchor="page" w:x="388" w:y="5572"/>
        <w:shd w:val="clear" w:color="auto" w:fill="auto"/>
        <w:spacing w:after="140"/>
        <w:ind w:left="2340" w:firstLine="0"/>
        <w:jc w:val="left"/>
      </w:pPr>
      <w:r>
        <w:t>XXXIX</w:t>
      </w:r>
    </w:p>
    <w:p w:rsidR="00402C14" w:rsidRDefault="004D1E72">
      <w:pPr>
        <w:pStyle w:val="1"/>
        <w:framePr w:w="5760" w:h="4339" w:hRule="exact" w:wrap="none" w:vAnchor="page" w:hAnchor="page" w:x="388" w:y="5572"/>
        <w:shd w:val="clear" w:color="auto" w:fill="auto"/>
        <w:spacing w:after="0" w:line="199" w:lineRule="auto"/>
        <w:ind w:left="2520" w:firstLine="0"/>
        <w:jc w:val="left"/>
      </w:pPr>
      <w:r>
        <w:t>&lt;...&gt;</w:t>
      </w:r>
    </w:p>
    <w:p w:rsidR="00402C14" w:rsidRDefault="004D1E72">
      <w:pPr>
        <w:pStyle w:val="22"/>
        <w:framePr w:w="5760" w:h="4339" w:hRule="exact" w:wrap="none" w:vAnchor="page" w:hAnchor="page" w:x="388" w:y="5572"/>
        <w:shd w:val="clear" w:color="auto" w:fill="auto"/>
        <w:ind w:left="1880" w:right="2000" w:firstLine="0"/>
        <w:jc w:val="left"/>
      </w:pPr>
      <w:r>
        <w:t>Заманите молодца К хороводу нашему.</w:t>
      </w:r>
    </w:p>
    <w:p w:rsidR="00402C14" w:rsidRDefault="004D1E72">
      <w:pPr>
        <w:pStyle w:val="22"/>
        <w:framePr w:w="5760" w:h="4339" w:hRule="exact" w:wrap="none" w:vAnchor="page" w:hAnchor="page" w:x="388" w:y="5572"/>
        <w:shd w:val="clear" w:color="auto" w:fill="auto"/>
        <w:ind w:left="1880" w:firstLine="0"/>
        <w:jc w:val="left"/>
      </w:pPr>
      <w:r>
        <w:t>Как заманим молодца,</w:t>
      </w:r>
    </w:p>
    <w:p w:rsidR="00402C14" w:rsidRDefault="004D1E72">
      <w:pPr>
        <w:pStyle w:val="22"/>
        <w:framePr w:w="5760" w:h="4339" w:hRule="exact" w:wrap="none" w:vAnchor="page" w:hAnchor="page" w:x="388" w:y="5572"/>
        <w:shd w:val="clear" w:color="auto" w:fill="auto"/>
        <w:ind w:left="1880" w:firstLine="0"/>
        <w:jc w:val="left"/>
      </w:pPr>
      <w:r>
        <w:t>Как завидим издали,</w:t>
      </w:r>
    </w:p>
    <w:p w:rsidR="00402C14" w:rsidRDefault="004D1E72">
      <w:pPr>
        <w:pStyle w:val="22"/>
        <w:framePr w:w="5760" w:h="4339" w:hRule="exact" w:wrap="none" w:vAnchor="page" w:hAnchor="page" w:x="388" w:y="5572"/>
        <w:shd w:val="clear" w:color="auto" w:fill="auto"/>
        <w:ind w:left="1880" w:firstLine="0"/>
        <w:jc w:val="left"/>
      </w:pPr>
      <w:r>
        <w:t>Разбежимтесь, милые,</w:t>
      </w:r>
    </w:p>
    <w:p w:rsidR="00402C14" w:rsidRDefault="004D1E72">
      <w:pPr>
        <w:pStyle w:val="22"/>
        <w:framePr w:w="5760" w:h="4339" w:hRule="exact" w:wrap="none" w:vAnchor="page" w:hAnchor="page" w:x="388" w:y="5572"/>
        <w:shd w:val="clear" w:color="auto" w:fill="auto"/>
        <w:ind w:left="1880" w:firstLine="0"/>
        <w:jc w:val="left"/>
      </w:pPr>
      <w:r>
        <w:t>Закидаем вишеньем,</w:t>
      </w:r>
    </w:p>
    <w:p w:rsidR="00402C14" w:rsidRDefault="004D1E72">
      <w:pPr>
        <w:pStyle w:val="22"/>
        <w:framePr w:w="5760" w:h="4339" w:hRule="exact" w:wrap="none" w:vAnchor="page" w:hAnchor="page" w:x="388" w:y="5572"/>
        <w:shd w:val="clear" w:color="auto" w:fill="auto"/>
        <w:ind w:left="1880" w:firstLine="0"/>
        <w:jc w:val="left"/>
      </w:pPr>
      <w:r>
        <w:t>Вишеньем, малиною,</w:t>
      </w:r>
    </w:p>
    <w:p w:rsidR="00402C14" w:rsidRDefault="004D1E72">
      <w:pPr>
        <w:pStyle w:val="22"/>
        <w:framePr w:w="5760" w:h="4339" w:hRule="exact" w:wrap="none" w:vAnchor="page" w:hAnchor="page" w:x="388" w:y="5572"/>
        <w:shd w:val="clear" w:color="auto" w:fill="auto"/>
        <w:ind w:left="1880" w:firstLine="0"/>
        <w:jc w:val="left"/>
      </w:pPr>
      <w:r>
        <w:t>Красною смородиной.</w:t>
      </w:r>
    </w:p>
    <w:p w:rsidR="00402C14" w:rsidRDefault="004D1E72">
      <w:pPr>
        <w:pStyle w:val="22"/>
        <w:framePr w:w="5760" w:h="4339" w:hRule="exact" w:wrap="none" w:vAnchor="page" w:hAnchor="page" w:x="388" w:y="5572"/>
        <w:shd w:val="clear" w:color="auto" w:fill="auto"/>
        <w:ind w:left="1880" w:right="2000" w:firstLine="0"/>
        <w:jc w:val="left"/>
      </w:pPr>
      <w:r>
        <w:t>Не ходи подслушивать Песенки заветные,</w:t>
      </w:r>
    </w:p>
    <w:p w:rsidR="00402C14" w:rsidRDefault="004D1E72">
      <w:pPr>
        <w:pStyle w:val="22"/>
        <w:framePr w:w="5760" w:h="4339" w:hRule="exact" w:wrap="none" w:vAnchor="page" w:hAnchor="page" w:x="388" w:y="5572"/>
        <w:shd w:val="clear" w:color="auto" w:fill="auto"/>
        <w:ind w:left="1880" w:right="1920" w:firstLine="0"/>
        <w:jc w:val="left"/>
      </w:pPr>
      <w:r>
        <w:t>Не ходи подсматривать Игры наши девичьи.</w:t>
      </w:r>
    </w:p>
    <w:p w:rsidR="00402C14" w:rsidRDefault="004D1E72">
      <w:pPr>
        <w:pStyle w:val="22"/>
        <w:framePr w:w="5760" w:h="4339" w:hRule="exact" w:wrap="none" w:vAnchor="page" w:hAnchor="page" w:x="388" w:y="5572"/>
        <w:shd w:val="clear" w:color="auto" w:fill="auto"/>
        <w:ind w:firstLine="0"/>
        <w:jc w:val="center"/>
      </w:pPr>
      <w:r>
        <w:t>(Пушкин 1937—1959/6:</w:t>
      </w:r>
    </w:p>
    <w:p w:rsidR="00402C14" w:rsidRDefault="004D1E72">
      <w:pPr>
        <w:pStyle w:val="22"/>
        <w:framePr w:w="5760" w:h="4339" w:hRule="exact" w:wrap="none" w:vAnchor="page" w:hAnchor="page" w:x="388" w:y="5572"/>
        <w:shd w:val="clear" w:color="auto" w:fill="auto"/>
        <w:spacing w:after="140"/>
        <w:ind w:left="3240" w:firstLine="0"/>
        <w:jc w:val="left"/>
      </w:pPr>
      <w:r>
        <w:t>71-72)</w:t>
      </w:r>
    </w:p>
    <w:p w:rsidR="00402C14" w:rsidRDefault="004D1E72">
      <w:pPr>
        <w:pStyle w:val="1"/>
        <w:framePr w:w="5760" w:h="4339" w:hRule="exact" w:wrap="none" w:vAnchor="page" w:hAnchor="page" w:x="388" w:y="5572"/>
        <w:shd w:val="clear" w:color="auto" w:fill="auto"/>
        <w:spacing w:after="0" w:line="230" w:lineRule="auto"/>
      </w:pPr>
      <w:r>
        <w:t xml:space="preserve">Хотя в этой песне девушки изгоняют молодца и требуют, чтобы он уходил, они в то же время делают сексуальноокра- шенные шаги ему навстречу. </w:t>
      </w:r>
      <w:r>
        <w:t>Упомянутые ягоды — вишня, малина, красная смородина — встречаются в сельских лириче</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2242" w:hRule="exact" w:wrap="none" w:vAnchor="page" w:hAnchor="page" w:x="396" w:y="350"/>
        <w:shd w:val="clear" w:color="auto" w:fill="auto"/>
        <w:spacing w:after="0" w:line="230" w:lineRule="auto"/>
        <w:ind w:firstLine="0"/>
      </w:pPr>
      <w:r>
        <w:t>ских и свадебных песнях, символизируя женскую сексуаль</w:t>
      </w:r>
      <w:r>
        <w:softHyphen/>
        <w:t xml:space="preserve">ность. Советский фольклорист Ю.М. Соколов, не обращаясь к идеям психоанализа, тем не менее </w:t>
      </w:r>
      <w:r>
        <w:t>говорил: «&lt;...&gt; калина, малина, красная смородина символизируют девушку, только вступающую в брак. Эти символы, как и многие другие, осно</w:t>
      </w:r>
      <w:r>
        <w:softHyphen/>
        <w:t xml:space="preserve">ваны на откровенно сексуальных, эротических факторах» </w:t>
      </w:r>
      <w:r>
        <w:rPr>
          <w:lang w:val="en-US" w:eastAsia="en-US" w:bidi="en-US"/>
        </w:rPr>
        <w:t xml:space="preserve">(Sokolov </w:t>
      </w:r>
      <w:r>
        <w:t>1941: 593).</w:t>
      </w:r>
    </w:p>
    <w:p w:rsidR="00402C14" w:rsidRDefault="004D1E72">
      <w:pPr>
        <w:pStyle w:val="1"/>
        <w:framePr w:w="5746" w:h="2242" w:hRule="exact" w:wrap="none" w:vAnchor="page" w:hAnchor="page" w:x="396" w:y="350"/>
        <w:shd w:val="clear" w:color="auto" w:fill="auto"/>
        <w:spacing w:after="0" w:line="230" w:lineRule="auto"/>
        <w:ind w:firstLine="280"/>
      </w:pPr>
      <w:r>
        <w:t>Вот два примера того, что Соколов имеет в в</w:t>
      </w:r>
      <w:r>
        <w:t>иду, взятые из хрестоматии по фольклорной лирике, составленной В.Я. Проп</w:t>
      </w:r>
      <w:r>
        <w:softHyphen/>
        <w:t>пом:</w:t>
      </w:r>
    </w:p>
    <w:p w:rsidR="00402C14" w:rsidRDefault="004D1E72">
      <w:pPr>
        <w:pStyle w:val="22"/>
        <w:framePr w:w="5746" w:h="7075" w:hRule="exact" w:wrap="none" w:vAnchor="page" w:hAnchor="page" w:x="396" w:y="2707"/>
        <w:shd w:val="clear" w:color="auto" w:fill="auto"/>
        <w:ind w:left="1820" w:firstLine="0"/>
        <w:jc w:val="left"/>
      </w:pPr>
      <w:r>
        <w:t>У кого бы жена молодая,</w:t>
      </w:r>
    </w:p>
    <w:p w:rsidR="00402C14" w:rsidRDefault="004D1E72">
      <w:pPr>
        <w:pStyle w:val="22"/>
        <w:framePr w:w="5746" w:h="7075" w:hRule="exact" w:wrap="none" w:vAnchor="page" w:hAnchor="page" w:x="396" w:y="2707"/>
        <w:shd w:val="clear" w:color="auto" w:fill="auto"/>
        <w:spacing w:line="228" w:lineRule="auto"/>
        <w:ind w:left="1820" w:firstLine="0"/>
        <w:jc w:val="left"/>
      </w:pPr>
      <w:r>
        <w:t>Молодая жена, молодая,</w:t>
      </w:r>
    </w:p>
    <w:p w:rsidR="00402C14" w:rsidRDefault="004D1E72">
      <w:pPr>
        <w:pStyle w:val="22"/>
        <w:framePr w:w="5746" w:h="7075" w:hRule="exact" w:wrap="none" w:vAnchor="page" w:hAnchor="page" w:x="396" w:y="2707"/>
        <w:shd w:val="clear" w:color="auto" w:fill="auto"/>
        <w:ind w:left="1820" w:firstLine="0"/>
        <w:jc w:val="left"/>
      </w:pPr>
      <w:r>
        <w:t>Ровно ягода налитая?</w:t>
      </w:r>
    </w:p>
    <w:p w:rsidR="00402C14" w:rsidRDefault="004D1E72">
      <w:pPr>
        <w:pStyle w:val="22"/>
        <w:framePr w:w="5746" w:h="7075" w:hRule="exact" w:wrap="none" w:vAnchor="page" w:hAnchor="page" w:x="396" w:y="2707"/>
        <w:shd w:val="clear" w:color="auto" w:fill="auto"/>
        <w:spacing w:after="160"/>
        <w:ind w:left="2580" w:firstLine="0"/>
        <w:jc w:val="left"/>
      </w:pPr>
      <w:r>
        <w:t>(НЛП 1961: 285)</w:t>
      </w:r>
    </w:p>
    <w:p w:rsidR="00402C14" w:rsidRDefault="004D1E72">
      <w:pPr>
        <w:pStyle w:val="22"/>
        <w:framePr w:w="5746" w:h="7075" w:hRule="exact" w:wrap="none" w:vAnchor="page" w:hAnchor="page" w:x="396" w:y="2707"/>
        <w:shd w:val="clear" w:color="auto" w:fill="auto"/>
        <w:ind w:left="740" w:firstLine="0"/>
        <w:jc w:val="left"/>
      </w:pPr>
      <w:r>
        <w:t>За реченькой за быстрою зелен сад растет;</w:t>
      </w:r>
    </w:p>
    <w:p w:rsidR="00402C14" w:rsidRDefault="004D1E72">
      <w:pPr>
        <w:pStyle w:val="22"/>
        <w:framePr w:w="5746" w:h="7075" w:hRule="exact" w:wrap="none" w:vAnchor="page" w:hAnchor="page" w:x="396" w:y="2707"/>
        <w:shd w:val="clear" w:color="auto" w:fill="auto"/>
        <w:ind w:left="740" w:firstLine="0"/>
        <w:jc w:val="left"/>
      </w:pPr>
      <w:r>
        <w:t>Во этом ли во садике черень цветет,</w:t>
      </w:r>
    </w:p>
    <w:p w:rsidR="00402C14" w:rsidRDefault="004D1E72">
      <w:pPr>
        <w:pStyle w:val="22"/>
        <w:framePr w:w="5746" w:h="7075" w:hRule="exact" w:wrap="none" w:vAnchor="page" w:hAnchor="page" w:x="396" w:y="2707"/>
        <w:shd w:val="clear" w:color="auto" w:fill="auto"/>
        <w:ind w:left="740" w:firstLine="0"/>
        <w:jc w:val="left"/>
      </w:pPr>
      <w:r>
        <w:t xml:space="preserve">Несозрелую, </w:t>
      </w:r>
      <w:r>
        <w:t>непоспелую нельзя заломать,</w:t>
      </w:r>
    </w:p>
    <w:p w:rsidR="00402C14" w:rsidRDefault="004D1E72">
      <w:pPr>
        <w:pStyle w:val="22"/>
        <w:framePr w:w="5746" w:h="7075" w:hRule="exact" w:wrap="none" w:vAnchor="page" w:hAnchor="page" w:x="396" w:y="2707"/>
        <w:shd w:val="clear" w:color="auto" w:fill="auto"/>
        <w:spacing w:line="228" w:lineRule="auto"/>
        <w:ind w:left="740" w:firstLine="0"/>
        <w:jc w:val="left"/>
      </w:pPr>
      <w:r>
        <w:t>Не сосватавшись, красну девицу нельзя замуж взять.</w:t>
      </w:r>
    </w:p>
    <w:p w:rsidR="00402C14" w:rsidRDefault="004D1E72">
      <w:pPr>
        <w:pStyle w:val="22"/>
        <w:framePr w:w="5746" w:h="7075" w:hRule="exact" w:wrap="none" w:vAnchor="page" w:hAnchor="page" w:x="396" w:y="2707"/>
        <w:shd w:val="clear" w:color="auto" w:fill="auto"/>
        <w:spacing w:after="160"/>
        <w:ind w:left="3880" w:firstLine="0"/>
        <w:jc w:val="left"/>
      </w:pPr>
      <w:r>
        <w:t>(Там же: 170)</w:t>
      </w:r>
    </w:p>
    <w:p w:rsidR="00402C14" w:rsidRDefault="004D1E72">
      <w:pPr>
        <w:pStyle w:val="1"/>
        <w:framePr w:w="5746" w:h="7075" w:hRule="exact" w:wrap="none" w:vAnchor="page" w:hAnchor="page" w:x="396" w:y="2707"/>
        <w:shd w:val="clear" w:color="auto" w:fill="auto"/>
        <w:spacing w:after="0" w:line="230" w:lineRule="auto"/>
        <w:ind w:firstLine="280"/>
      </w:pPr>
      <w:r>
        <w:t xml:space="preserve">Словарь В.И. Даля приводит многочисленные примеры тождества </w:t>
      </w:r>
      <w:r>
        <w:rPr>
          <w:i/>
          <w:iCs/>
        </w:rPr>
        <w:t>женщина = ягода.</w:t>
      </w:r>
      <w:r>
        <w:t xml:space="preserve"> В статье «Малина» читаем, напри</w:t>
      </w:r>
      <w:r>
        <w:softHyphen/>
        <w:t xml:space="preserve">мер: </w:t>
      </w:r>
      <w:r>
        <w:rPr>
          <w:i/>
          <w:iCs/>
        </w:rPr>
        <w:t>«Во рту - калина, а в носу - малина).</w:t>
      </w:r>
      <w:r>
        <w:t xml:space="preserve"> (Красавица)</w:t>
      </w:r>
      <w:r>
        <w:t xml:space="preserve">» (Даль 1955/2: 292, то есть на вкус она как калина, а пахнет малиной). В статье «Вишня» находим: </w:t>
      </w:r>
      <w:r>
        <w:rPr>
          <w:i/>
          <w:iCs/>
        </w:rPr>
        <w:t>«В&lt;ишня&gt; бешеная,</w:t>
      </w:r>
      <w:r>
        <w:t xml:space="preserve"> сон, красавица и пр.» (Там же: 209).</w:t>
      </w:r>
    </w:p>
    <w:p w:rsidR="00402C14" w:rsidRDefault="004D1E72">
      <w:pPr>
        <w:pStyle w:val="1"/>
        <w:framePr w:w="5746" w:h="7075" w:hRule="exact" w:wrap="none" w:vAnchor="page" w:hAnchor="page" w:x="396" w:y="2707"/>
        <w:shd w:val="clear" w:color="auto" w:fill="auto"/>
        <w:spacing w:after="0" w:line="230" w:lineRule="auto"/>
        <w:ind w:firstLine="280"/>
      </w:pPr>
      <w:r>
        <w:t>Иногда в фольклорном воображении ягодная образность приобретает непристойный оттенок: «(Ей) Сорок два г</w:t>
      </w:r>
      <w:r>
        <w:t>ода, а пизда как ягода!» (Афанасьев 1997: 502); «Хуем груши окола</w:t>
      </w:r>
      <w:r>
        <w:softHyphen/>
        <w:t>чивать» (Там же: 505; ср.: Даль 1955/1: 401).</w:t>
      </w:r>
    </w:p>
    <w:p w:rsidR="00402C14" w:rsidRDefault="004D1E72">
      <w:pPr>
        <w:pStyle w:val="1"/>
        <w:framePr w:w="5746" w:h="7075" w:hRule="exact" w:wrap="none" w:vAnchor="page" w:hAnchor="page" w:x="396" w:y="2707"/>
        <w:shd w:val="clear" w:color="auto" w:fill="auto"/>
        <w:spacing w:after="0" w:line="230" w:lineRule="auto"/>
        <w:ind w:firstLine="280"/>
      </w:pPr>
      <w:r>
        <w:t xml:space="preserve">В других культурах фрукты могут олицетворять груди (ср. </w:t>
      </w:r>
      <w:r>
        <w:rPr>
          <w:i/>
          <w:iCs/>
        </w:rPr>
        <w:t>англ,</w:t>
      </w:r>
      <w:r>
        <w:t xml:space="preserve"> </w:t>
      </w:r>
      <w:r>
        <w:rPr>
          <w:lang w:val="en-US" w:eastAsia="en-US" w:bidi="en-US"/>
        </w:rPr>
        <w:t xml:space="preserve">«melons», «bananas» </w:t>
      </w:r>
      <w:r>
        <w:t>— дыни, бананы). Сравните то же у И.-В. Гёте в первой части «Ф</w:t>
      </w:r>
      <w:r>
        <w:t xml:space="preserve">ауста»: «Два красивых яблока» </w:t>
      </w:r>
      <w:r>
        <w:rPr>
          <w:lang w:val="en-US" w:eastAsia="en-US" w:bidi="en-US"/>
        </w:rPr>
        <w:t xml:space="preserve">(«Zwei schone Apfel»; </w:t>
      </w:r>
      <w:r>
        <w:t xml:space="preserve">цит. по: </w:t>
      </w:r>
      <w:r>
        <w:rPr>
          <w:lang w:val="en-US" w:eastAsia="en-US" w:bidi="en-US"/>
        </w:rPr>
        <w:t xml:space="preserve">Freud </w:t>
      </w:r>
      <w:r>
        <w:t>1953—1965/4: 287; Там же/15: 156).</w:t>
      </w:r>
    </w:p>
    <w:p w:rsidR="00402C14" w:rsidRDefault="004D1E72">
      <w:pPr>
        <w:pStyle w:val="1"/>
        <w:framePr w:w="5746" w:h="7075" w:hRule="exact" w:wrap="none" w:vAnchor="page" w:hAnchor="page" w:x="396" w:y="2707"/>
        <w:shd w:val="clear" w:color="auto" w:fill="auto"/>
        <w:spacing w:after="0" w:line="230" w:lineRule="auto"/>
        <w:ind w:firstLine="280"/>
      </w:pPr>
      <w:r>
        <w:t>Для девушек из пушкинской «народной песни» забросать молодца ягодами означает в сексуальном смысле «бросить» ему себя. Так же, как Татьяна прямо и непосре</w:t>
      </w:r>
      <w:r>
        <w:t>дственно (см.: Лотман 1980: 230) говорит в своем знаменитом письме о люб</w:t>
      </w:r>
      <w:r>
        <w:softHyphen/>
        <w:t xml:space="preserve">ви к Онегину или смело входит в своем сне в его жилище (см.: Там же: 271), ведут себя и девушки в песне. И так же, как Татьяна лишь </w:t>
      </w:r>
      <w:r>
        <w:rPr>
          <w:i/>
          <w:iCs/>
        </w:rPr>
        <w:t>по видимости</w:t>
      </w:r>
      <w:r>
        <w:t xml:space="preserve"> убегает от Онегина в сад, девуш</w:t>
      </w:r>
      <w:r>
        <w:softHyphen/>
        <w:t>ки в п</w:t>
      </w:r>
      <w:r>
        <w:t xml:space="preserve">есне лишь </w:t>
      </w:r>
      <w:r>
        <w:rPr>
          <w:i/>
          <w:iCs/>
        </w:rPr>
        <w:t>по видимости</w:t>
      </w:r>
      <w:r>
        <w:t xml:space="preserve"> убегают от молодца.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5" w:h="9427" w:hRule="exact" w:wrap="none" w:vAnchor="page" w:hAnchor="page" w:x="386" w:y="359"/>
        <w:shd w:val="clear" w:color="auto" w:fill="auto"/>
        <w:spacing w:after="120" w:line="230" w:lineRule="auto"/>
      </w:pPr>
      <w:r>
        <w:t xml:space="preserve">Конечно, для развития сюжета романа немаловажно то, что между Татьяной и Онегиным </w:t>
      </w:r>
      <w:r>
        <w:rPr>
          <w:i/>
          <w:iCs/>
        </w:rPr>
        <w:t>не было</w:t>
      </w:r>
      <w:r>
        <w:t xml:space="preserve"> секса. Несмотря на песен</w:t>
      </w:r>
      <w:r>
        <w:softHyphen/>
      </w:r>
      <w:r>
        <w:t xml:space="preserve">ную «увертюру» (см.: Слонимский 1959: 349), встреча в саду вылилась в онегинскую «холодную отповедь о правильном поведении юных дев» </w:t>
      </w:r>
      <w:r>
        <w:rPr>
          <w:lang w:val="en-US" w:eastAsia="en-US" w:bidi="en-US"/>
        </w:rPr>
        <w:t xml:space="preserve">(Gregg </w:t>
      </w:r>
      <w:r>
        <w:t>1970: 502). Татьяна преподносила себя своему герою как на блюдечке, но была отвергнута. Ког</w:t>
      </w:r>
      <w:r>
        <w:softHyphen/>
        <w:t>да они вдвоем выходят из</w:t>
      </w:r>
      <w:r>
        <w:t xml:space="preserve"> сада, рассказчик печально намека</w:t>
      </w:r>
      <w:r>
        <w:softHyphen/>
        <w:t xml:space="preserve">ет на то, что </w:t>
      </w:r>
      <w:r>
        <w:rPr>
          <w:i/>
          <w:iCs/>
        </w:rPr>
        <w:t>могло бы</w:t>
      </w:r>
      <w:r>
        <w:t xml:space="preserve"> произойти там:</w:t>
      </w:r>
    </w:p>
    <w:p w:rsidR="00402C14" w:rsidRDefault="004D1E72">
      <w:pPr>
        <w:pStyle w:val="22"/>
        <w:framePr w:w="5765" w:h="9427" w:hRule="exact" w:wrap="none" w:vAnchor="page" w:hAnchor="page" w:x="386" w:y="359"/>
        <w:shd w:val="clear" w:color="auto" w:fill="auto"/>
        <w:spacing w:after="140"/>
        <w:ind w:firstLine="0"/>
        <w:jc w:val="center"/>
      </w:pPr>
      <w:r>
        <w:t>XVII</w:t>
      </w:r>
    </w:p>
    <w:p w:rsidR="00402C14" w:rsidRDefault="004D1E72">
      <w:pPr>
        <w:pStyle w:val="1"/>
        <w:framePr w:w="5765" w:h="9427" w:hRule="exact" w:wrap="none" w:vAnchor="page" w:hAnchor="page" w:x="386" w:y="359"/>
        <w:shd w:val="clear" w:color="auto" w:fill="auto"/>
        <w:spacing w:after="0" w:line="199" w:lineRule="auto"/>
        <w:ind w:firstLine="0"/>
        <w:jc w:val="center"/>
      </w:pPr>
      <w:r>
        <w:t>&lt;...&gt;</w:t>
      </w:r>
    </w:p>
    <w:p w:rsidR="00402C14" w:rsidRDefault="004D1E72">
      <w:pPr>
        <w:pStyle w:val="22"/>
        <w:framePr w:w="5765" w:h="9427" w:hRule="exact" w:wrap="none" w:vAnchor="page" w:hAnchor="page" w:x="386" w:y="359"/>
        <w:shd w:val="clear" w:color="auto" w:fill="auto"/>
        <w:spacing w:line="233" w:lineRule="auto"/>
        <w:ind w:left="1740" w:firstLine="20"/>
        <w:jc w:val="left"/>
      </w:pPr>
      <w:r>
        <w:t>Пошли домой вкруг огорода;</w:t>
      </w:r>
    </w:p>
    <w:p w:rsidR="00402C14" w:rsidRDefault="004D1E72">
      <w:pPr>
        <w:pStyle w:val="22"/>
        <w:framePr w:w="5765" w:h="9427" w:hRule="exact" w:wrap="none" w:vAnchor="page" w:hAnchor="page" w:x="386" w:y="359"/>
        <w:shd w:val="clear" w:color="auto" w:fill="auto"/>
        <w:spacing w:line="233" w:lineRule="auto"/>
        <w:ind w:left="1740" w:right="1640" w:firstLine="20"/>
        <w:jc w:val="left"/>
      </w:pPr>
      <w:r>
        <w:t>Явились вместе, и никто Не вздумал им пенять на то:</w:t>
      </w:r>
    </w:p>
    <w:p w:rsidR="00402C14" w:rsidRDefault="004D1E72">
      <w:pPr>
        <w:pStyle w:val="22"/>
        <w:framePr w:w="5765" w:h="9427" w:hRule="exact" w:wrap="none" w:vAnchor="page" w:hAnchor="page" w:x="386" w:y="359"/>
        <w:shd w:val="clear" w:color="auto" w:fill="auto"/>
        <w:spacing w:line="233" w:lineRule="auto"/>
        <w:ind w:left="1740" w:right="1640" w:firstLine="20"/>
        <w:jc w:val="left"/>
      </w:pPr>
      <w:r>
        <w:t>Имеет сельская свобода Свои счастливые права,</w:t>
      </w:r>
    </w:p>
    <w:p w:rsidR="00402C14" w:rsidRDefault="004D1E72">
      <w:pPr>
        <w:pStyle w:val="22"/>
        <w:framePr w:w="5765" w:h="9427" w:hRule="exact" w:wrap="none" w:vAnchor="page" w:hAnchor="page" w:x="386" w:y="359"/>
        <w:shd w:val="clear" w:color="auto" w:fill="auto"/>
        <w:spacing w:line="233" w:lineRule="auto"/>
        <w:ind w:left="1740" w:firstLine="20"/>
        <w:jc w:val="left"/>
      </w:pPr>
      <w:r>
        <w:t>Как и надменная Москва.</w:t>
      </w:r>
    </w:p>
    <w:p w:rsidR="00402C14" w:rsidRDefault="004D1E72">
      <w:pPr>
        <w:pStyle w:val="22"/>
        <w:framePr w:w="5765" w:h="9427" w:hRule="exact" w:wrap="none" w:vAnchor="page" w:hAnchor="page" w:x="386" w:y="359"/>
        <w:shd w:val="clear" w:color="auto" w:fill="auto"/>
        <w:spacing w:after="200"/>
        <w:ind w:left="2060" w:firstLine="0"/>
        <w:jc w:val="left"/>
      </w:pPr>
      <w:r>
        <w:t>(Пушкин 1937-1959/6: 80)</w:t>
      </w:r>
    </w:p>
    <w:p w:rsidR="00402C14" w:rsidRDefault="004D1E72">
      <w:pPr>
        <w:pStyle w:val="1"/>
        <w:framePr w:w="5765" w:h="9427" w:hRule="exact" w:wrap="none" w:vAnchor="page" w:hAnchor="page" w:x="386" w:y="359"/>
        <w:shd w:val="clear" w:color="auto" w:fill="auto"/>
        <w:spacing w:after="0" w:line="233" w:lineRule="auto"/>
      </w:pPr>
      <w:r>
        <w:t xml:space="preserve">Конечно, горькое разочарование и неудовлетворенность Татьяны могли быть выражены в любом сне, который она позже видела об этой встрече. Как замечает А.Л. Слонимский, сон — это род </w:t>
      </w:r>
      <w:r>
        <w:rPr>
          <w:i/>
          <w:iCs/>
        </w:rPr>
        <w:t>ответа</w:t>
      </w:r>
      <w:r>
        <w:t xml:space="preserve"> на отповедь Онегина (см.: Слонимский 1959: 358).</w:t>
      </w:r>
    </w:p>
    <w:p w:rsidR="00402C14" w:rsidRDefault="004D1E72">
      <w:pPr>
        <w:pStyle w:val="1"/>
        <w:framePr w:w="5765" w:h="9427" w:hRule="exact" w:wrap="none" w:vAnchor="page" w:hAnchor="page" w:x="386" w:y="359"/>
        <w:shd w:val="clear" w:color="auto" w:fill="auto"/>
        <w:spacing w:after="120" w:line="233" w:lineRule="auto"/>
      </w:pPr>
      <w:r>
        <w:t>События, непосредст</w:t>
      </w:r>
      <w:r>
        <w:t>венно предшествовавшие сну, должны были разочаровать Татьяну даже больше. Наступил январь и «крещенские вечера» с традиционными русскими гаданиями. Как и фольклорная Светлана В.А. Жуковского,</w:t>
      </w:r>
    </w:p>
    <w:p w:rsidR="00402C14" w:rsidRDefault="004D1E72">
      <w:pPr>
        <w:pStyle w:val="22"/>
        <w:framePr w:w="5765" w:h="9427" w:hRule="exact" w:wrap="none" w:vAnchor="page" w:hAnchor="page" w:x="386" w:y="359"/>
        <w:shd w:val="clear" w:color="auto" w:fill="auto"/>
        <w:spacing w:after="120"/>
        <w:ind w:firstLine="0"/>
        <w:jc w:val="center"/>
      </w:pPr>
      <w:r>
        <w:t>V</w:t>
      </w:r>
    </w:p>
    <w:p w:rsidR="00402C14" w:rsidRDefault="004D1E72">
      <w:pPr>
        <w:pStyle w:val="22"/>
        <w:framePr w:w="5765" w:h="9427" w:hRule="exact" w:wrap="none" w:vAnchor="page" w:hAnchor="page" w:x="386" w:y="359"/>
        <w:shd w:val="clear" w:color="auto" w:fill="auto"/>
        <w:ind w:left="1700" w:right="1500" w:firstLine="0"/>
        <w:jc w:val="left"/>
      </w:pPr>
      <w:r>
        <w:t>Татьяна верила преданьям Простонародной старины,</w:t>
      </w:r>
    </w:p>
    <w:p w:rsidR="00402C14" w:rsidRDefault="004D1E72">
      <w:pPr>
        <w:pStyle w:val="22"/>
        <w:framePr w:w="5765" w:h="9427" w:hRule="exact" w:wrap="none" w:vAnchor="page" w:hAnchor="page" w:x="386" w:y="359"/>
        <w:shd w:val="clear" w:color="auto" w:fill="auto"/>
        <w:ind w:left="1700" w:firstLine="0"/>
        <w:jc w:val="left"/>
      </w:pPr>
      <w:r>
        <w:t>И снам, и кар</w:t>
      </w:r>
      <w:r>
        <w:t>точным гаданьям,</w:t>
      </w:r>
    </w:p>
    <w:p w:rsidR="00402C14" w:rsidRDefault="004D1E72">
      <w:pPr>
        <w:pStyle w:val="22"/>
        <w:framePr w:w="5765" w:h="9427" w:hRule="exact" w:wrap="none" w:vAnchor="page" w:hAnchor="page" w:x="386" w:y="359"/>
        <w:shd w:val="clear" w:color="auto" w:fill="auto"/>
        <w:ind w:left="1700" w:firstLine="0"/>
        <w:jc w:val="left"/>
      </w:pPr>
      <w:r>
        <w:t>И предсказаниям луны.</w:t>
      </w:r>
    </w:p>
    <w:p w:rsidR="00402C14" w:rsidRDefault="004D1E72">
      <w:pPr>
        <w:pStyle w:val="22"/>
        <w:framePr w:w="5765" w:h="9427" w:hRule="exact" w:wrap="none" w:vAnchor="page" w:hAnchor="page" w:x="386" w:y="359"/>
        <w:shd w:val="clear" w:color="auto" w:fill="auto"/>
        <w:ind w:left="1700" w:firstLine="0"/>
        <w:jc w:val="left"/>
      </w:pPr>
      <w:r>
        <w:t>Ее тревожили приметы;</w:t>
      </w:r>
    </w:p>
    <w:p w:rsidR="00402C14" w:rsidRDefault="004D1E72">
      <w:pPr>
        <w:pStyle w:val="22"/>
        <w:framePr w:w="5765" w:h="9427" w:hRule="exact" w:wrap="none" w:vAnchor="page" w:hAnchor="page" w:x="386" w:y="359"/>
        <w:shd w:val="clear" w:color="auto" w:fill="auto"/>
        <w:ind w:left="1700" w:right="1500" w:firstLine="0"/>
        <w:jc w:val="left"/>
      </w:pPr>
      <w:r>
        <w:t>Таинственно ей все предметы Провозглашали что-нибудь,</w:t>
      </w:r>
    </w:p>
    <w:p w:rsidR="00402C14" w:rsidRDefault="004D1E72">
      <w:pPr>
        <w:pStyle w:val="22"/>
        <w:framePr w:w="5765" w:h="9427" w:hRule="exact" w:wrap="none" w:vAnchor="page" w:hAnchor="page" w:x="386" w:y="359"/>
        <w:shd w:val="clear" w:color="auto" w:fill="auto"/>
        <w:ind w:left="1700" w:firstLine="0"/>
        <w:jc w:val="left"/>
      </w:pPr>
      <w:r>
        <w:t>Предчувствия теснили грудь.</w:t>
      </w:r>
    </w:p>
    <w:p w:rsidR="00402C14" w:rsidRDefault="004D1E72">
      <w:pPr>
        <w:pStyle w:val="22"/>
        <w:framePr w:w="5765" w:h="9427" w:hRule="exact" w:wrap="none" w:vAnchor="page" w:hAnchor="page" w:x="386" w:y="359"/>
        <w:shd w:val="clear" w:color="auto" w:fill="auto"/>
        <w:spacing w:after="200"/>
        <w:ind w:left="2220" w:firstLine="0"/>
        <w:jc w:val="left"/>
      </w:pPr>
      <w:r>
        <w:t>(Пушкин 1937—1959/6: 99)</w:t>
      </w:r>
    </w:p>
    <w:p w:rsidR="00402C14" w:rsidRDefault="004D1E72">
      <w:pPr>
        <w:pStyle w:val="1"/>
        <w:framePr w:w="5765" w:h="9427" w:hRule="exact" w:wrap="none" w:vAnchor="page" w:hAnchor="page" w:x="386" w:y="359"/>
        <w:shd w:val="clear" w:color="auto" w:fill="auto"/>
        <w:spacing w:after="0" w:line="230" w:lineRule="auto"/>
      </w:pPr>
      <w:r>
        <w:t xml:space="preserve">Не углубляясь в механику русского гадания (см.: </w:t>
      </w:r>
      <w:r>
        <w:rPr>
          <w:lang w:val="en-US" w:eastAsia="en-US" w:bidi="en-US"/>
        </w:rPr>
        <w:t xml:space="preserve">Nabokov </w:t>
      </w:r>
      <w:r>
        <w:t xml:space="preserve">1975/2: 496-497; Лотман 1980: </w:t>
      </w:r>
      <w:r>
        <w:t>263—264; Бродский 1964: 233—234), скажем, что Татьяна не слишком преуспела тем вечером. Вме</w:t>
      </w:r>
      <w:r>
        <w:softHyphen/>
        <w:t>сто того, чтобы услышать песню, предвещающую свадьбу, она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5" w:h="9566" w:hRule="exact" w:wrap="none" w:vAnchor="page" w:hAnchor="page" w:x="386" w:y="203"/>
        <w:shd w:val="clear" w:color="auto" w:fill="auto"/>
        <w:spacing w:after="120" w:line="230" w:lineRule="auto"/>
        <w:ind w:firstLine="0"/>
      </w:pPr>
      <w:r>
        <w:t xml:space="preserve">слышит песню, обещающую смерть. Вместо того, чтобы увидеть в зеркале суженого, она </w:t>
      </w:r>
      <w:r>
        <w:t>видит там только печальную луну. И когда она спрашивает у прохожего, как его имя, чтобы узнать имя своего будущего жениха, она вновь разочарована:</w:t>
      </w:r>
    </w:p>
    <w:p w:rsidR="00402C14" w:rsidRDefault="004D1E72">
      <w:pPr>
        <w:pStyle w:val="22"/>
        <w:framePr w:w="5765" w:h="9566" w:hRule="exact" w:wrap="none" w:vAnchor="page" w:hAnchor="page" w:x="386" w:y="203"/>
        <w:shd w:val="clear" w:color="auto" w:fill="auto"/>
        <w:spacing w:after="120"/>
        <w:ind w:firstLine="0"/>
        <w:jc w:val="center"/>
      </w:pPr>
      <w:r>
        <w:t>IX</w:t>
      </w:r>
    </w:p>
    <w:p w:rsidR="00402C14" w:rsidRDefault="004D1E72">
      <w:pPr>
        <w:pStyle w:val="1"/>
        <w:framePr w:w="5765" w:h="9566" w:hRule="exact" w:wrap="none" w:vAnchor="page" w:hAnchor="page" w:x="386" w:y="203"/>
        <w:shd w:val="clear" w:color="auto" w:fill="auto"/>
        <w:spacing w:after="0" w:line="199" w:lineRule="auto"/>
        <w:ind w:firstLine="0"/>
        <w:jc w:val="center"/>
      </w:pPr>
      <w:r>
        <w:t>&lt;...&gt;</w:t>
      </w:r>
    </w:p>
    <w:p w:rsidR="00402C14" w:rsidRDefault="004D1E72">
      <w:pPr>
        <w:pStyle w:val="22"/>
        <w:framePr w:w="5765" w:h="9566" w:hRule="exact" w:wrap="none" w:vAnchor="page" w:hAnchor="page" w:x="386" w:y="203"/>
        <w:shd w:val="clear" w:color="auto" w:fill="auto"/>
        <w:ind w:left="1660" w:right="1220" w:firstLine="0"/>
        <w:jc w:val="left"/>
      </w:pPr>
      <w:r>
        <w:t>Чу... снег хрустит... прохожий; дева К нему на цыпочках летит И голосок ее звучит Нежней свирельного</w:t>
      </w:r>
      <w:r>
        <w:t xml:space="preserve"> напева:</w:t>
      </w:r>
    </w:p>
    <w:p w:rsidR="00402C14" w:rsidRDefault="004D1E72">
      <w:pPr>
        <w:pStyle w:val="22"/>
        <w:framePr w:w="5765" w:h="9566" w:hRule="exact" w:wrap="none" w:vAnchor="page" w:hAnchor="page" w:x="386" w:y="203"/>
        <w:shd w:val="clear" w:color="auto" w:fill="auto"/>
        <w:ind w:left="1660" w:right="1860" w:firstLine="0"/>
        <w:jc w:val="left"/>
      </w:pPr>
      <w:r>
        <w:rPr>
          <w:i/>
          <w:iCs/>
        </w:rPr>
        <w:t>Как ваше имя?</w:t>
      </w:r>
      <w:r>
        <w:t xml:space="preserve"> Смотрит он И отвечает: Агафон.</w:t>
      </w:r>
    </w:p>
    <w:p w:rsidR="00402C14" w:rsidRDefault="004D1E72">
      <w:pPr>
        <w:pStyle w:val="22"/>
        <w:framePr w:w="5765" w:h="9566" w:hRule="exact" w:wrap="none" w:vAnchor="page" w:hAnchor="page" w:x="386" w:y="203"/>
        <w:shd w:val="clear" w:color="auto" w:fill="auto"/>
        <w:spacing w:after="140"/>
        <w:ind w:left="2400" w:firstLine="0"/>
        <w:jc w:val="left"/>
      </w:pPr>
      <w:r>
        <w:t>(Пушкин 1937—1959/6: 101)</w:t>
      </w:r>
    </w:p>
    <w:p w:rsidR="00402C14" w:rsidRDefault="004D1E72">
      <w:pPr>
        <w:pStyle w:val="1"/>
        <w:framePr w:w="5765" w:h="9566" w:hRule="exact" w:wrap="none" w:vAnchor="page" w:hAnchor="page" w:x="386" w:y="203"/>
        <w:shd w:val="clear" w:color="auto" w:fill="auto"/>
        <w:spacing w:after="0" w:line="230" w:lineRule="auto"/>
      </w:pPr>
      <w:r>
        <w:t>В.В. Набоков объясняет, почему это имя вызывает разоча</w:t>
      </w:r>
      <w:r>
        <w:softHyphen/>
        <w:t>рование: «Мы должны представить юную английскую леди 1820-х годов выбегающей из ворот особняка, чтобы спросить у рабочего</w:t>
      </w:r>
      <w:r>
        <w:t xml:space="preserve">, как его имя, и узнающей, что ее мужа будут звать не Аллен, а Ной» </w:t>
      </w:r>
      <w:r>
        <w:rPr>
          <w:lang w:val="en-US" w:eastAsia="en-US" w:bidi="en-US"/>
        </w:rPr>
        <w:t xml:space="preserve">(Nabokov </w:t>
      </w:r>
      <w:r>
        <w:t>1975/2: 499). Но могло бы быть гораздо хуже, попадись Татьяне какой-нибудь крестьянин-озорник. Существует фольклорный ответ на девичье гадание, записан</w:t>
      </w:r>
      <w:r>
        <w:softHyphen/>
        <w:t>ный В.И. Далем: «Как тебя з</w:t>
      </w:r>
      <w:r>
        <w:t>овут? — Зовут Тарасом, хуем под</w:t>
      </w:r>
      <w:r>
        <w:softHyphen/>
        <w:t xml:space="preserve">поясан, пизда за поясом» (Афанасьев 1997: 493). И в самом деле, разочаровывающий ответ. В следующей загадке желание узнать будущего мужа также связано с </w:t>
      </w:r>
      <w:r>
        <w:rPr>
          <w:i/>
          <w:iCs/>
        </w:rPr>
        <w:t>поясом: «Днем как об</w:t>
      </w:r>
      <w:r>
        <w:rPr>
          <w:i/>
          <w:iCs/>
        </w:rPr>
        <w:softHyphen/>
        <w:t>руч, ночью как уж; кто отгадает, будет мой муж.</w:t>
      </w:r>
      <w:r>
        <w:t xml:space="preserve"> (П</w:t>
      </w:r>
      <w:r>
        <w:t>ояс)» (Даль 1955/3: 376).</w:t>
      </w:r>
    </w:p>
    <w:p w:rsidR="00402C14" w:rsidRDefault="004D1E72">
      <w:pPr>
        <w:pStyle w:val="1"/>
        <w:framePr w:w="5765" w:h="9566" w:hRule="exact" w:wrap="none" w:vAnchor="page" w:hAnchor="page" w:x="386" w:y="203"/>
        <w:shd w:val="clear" w:color="auto" w:fill="auto"/>
        <w:spacing w:after="0" w:line="230" w:lineRule="auto"/>
      </w:pPr>
      <w:r>
        <w:t>Пушкин будто держал в уме этот мотив пояса, поскольку несколькими строками позже он заставляет Татьяну, перед тем как лечь спать, снять ее шелковый пояс («Татьяна поясок шел</w:t>
      </w:r>
      <w:r>
        <w:softHyphen/>
        <w:t xml:space="preserve">ковый/Сняла &lt;...&gt;»). Возможно, как утверждают Ю.М. </w:t>
      </w:r>
      <w:r>
        <w:t>Лотман и О.Н. Гречина на основании этнографических фактов, пояс имел функцию оберега и его снятие означало приглашение де</w:t>
      </w:r>
      <w:r>
        <w:softHyphen/>
        <w:t>моническим силам войти в сон девушки (см.: Лотман 1980: 266— 267; Гречина 1978: 32). Но, с психоаналитической точки зрения, дьявол — э</w:t>
      </w:r>
      <w:r>
        <w:t>то всего лишь персонификация подавленных импуль</w:t>
      </w:r>
      <w:r>
        <w:softHyphen/>
        <w:t>сов личности, всерьез уверовавшей в существование потусторон</w:t>
      </w:r>
      <w:r>
        <w:softHyphen/>
        <w:t xml:space="preserve">него мира </w:t>
      </w:r>
      <w:r>
        <w:rPr>
          <w:lang w:val="en-US" w:eastAsia="en-US" w:bidi="en-US"/>
        </w:rPr>
        <w:t xml:space="preserve">(Freud </w:t>
      </w:r>
      <w:r>
        <w:t xml:space="preserve">1953—1965/9: </w:t>
      </w:r>
      <w:r>
        <w:rPr>
          <w:lang w:val="en-US" w:eastAsia="en-US" w:bidi="en-US"/>
        </w:rPr>
        <w:t xml:space="preserve">174;Jones </w:t>
      </w:r>
      <w:r>
        <w:t>1951: 154).</w:t>
      </w:r>
    </w:p>
    <w:p w:rsidR="00402C14" w:rsidRDefault="004D1E72">
      <w:pPr>
        <w:pStyle w:val="1"/>
        <w:framePr w:w="5765" w:h="9566" w:hRule="exact" w:wrap="none" w:vAnchor="page" w:hAnchor="page" w:x="386" w:y="203"/>
        <w:shd w:val="clear" w:color="auto" w:fill="auto"/>
        <w:spacing w:after="0" w:line="230" w:lineRule="auto"/>
      </w:pPr>
      <w:r>
        <w:t>Как бы то ни было, накануне сна Татьяна приближается к переломному моменту. Она очень разочаров</w:t>
      </w:r>
      <w:r>
        <w:t xml:space="preserve">ана, но также и весьма настойчива. Если она еще не отбросила надежду на обладание Онегиным после сцены в саду, ей </w:t>
      </w:r>
      <w:r>
        <w:rPr>
          <w:i/>
          <w:iCs/>
        </w:rPr>
        <w:t>придется</w:t>
      </w:r>
      <w:r>
        <w:t xml:space="preserve"> отбро</w:t>
      </w:r>
      <w:r>
        <w:softHyphen/>
        <w:t>сить ее после неблагоприятного гадания. Но она не делает это</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542" w:hRule="exact" w:wrap="none" w:vAnchor="page" w:hAnchor="page" w:x="388" w:y="355"/>
        <w:shd w:val="clear" w:color="auto" w:fill="auto"/>
        <w:spacing w:after="0" w:line="230" w:lineRule="auto"/>
        <w:ind w:firstLine="0"/>
      </w:pPr>
      <w:r>
        <w:t xml:space="preserve">го и потому погружается в сон в смятенном </w:t>
      </w:r>
      <w:r>
        <w:t>состоянии духа: она страждет обладать Онегиным, однако отчетливо сознает, что ей не заполучить его.</w:t>
      </w:r>
    </w:p>
    <w:p w:rsidR="00402C14" w:rsidRDefault="004D1E72">
      <w:pPr>
        <w:pStyle w:val="1"/>
        <w:framePr w:w="5760" w:h="9542" w:hRule="exact" w:wrap="none" w:vAnchor="page" w:hAnchor="page" w:x="388" w:y="355"/>
        <w:shd w:val="clear" w:color="auto" w:fill="auto"/>
        <w:spacing w:after="0" w:line="230" w:lineRule="auto"/>
      </w:pPr>
      <w:r>
        <w:t>Таким образом, Татьяна сталкивается с проблемой, и ес</w:t>
      </w:r>
      <w:r>
        <w:softHyphen/>
        <w:t>тественно ожидать, что сон, по крайней мере частично, будет попыткой ее разрешения. Именно так я толку</w:t>
      </w:r>
      <w:r>
        <w:t>ю те эпизоды сна, которые отражают желание Татьяны в отношении Оне</w:t>
      </w:r>
      <w:r>
        <w:softHyphen/>
        <w:t>гина и ее страх перед ним. А сейчас обратимся к той части сна — его финалу, — которая дает ответ на вопрос, почему де</w:t>
      </w:r>
      <w:r>
        <w:softHyphen/>
        <w:t>вушке так и не удалось добиться взаимности от объекта сво</w:t>
      </w:r>
      <w:r>
        <w:softHyphen/>
        <w:t>их мечтаний.</w:t>
      </w:r>
    </w:p>
    <w:p w:rsidR="00402C14" w:rsidRDefault="004D1E72">
      <w:pPr>
        <w:pStyle w:val="1"/>
        <w:framePr w:w="5760" w:h="9542" w:hRule="exact" w:wrap="none" w:vAnchor="page" w:hAnchor="page" w:x="388" w:y="355"/>
        <w:shd w:val="clear" w:color="auto" w:fill="auto"/>
        <w:spacing w:after="0" w:line="230" w:lineRule="auto"/>
      </w:pPr>
      <w:r>
        <w:t xml:space="preserve">В конце сна Татьяна </w:t>
      </w:r>
      <w:r>
        <w:rPr>
          <w:i/>
          <w:iCs/>
        </w:rPr>
        <w:t>вынуждает</w:t>
      </w:r>
      <w:r>
        <w:t xml:space="preserve"> Онегина убить Ленского. На первый взгляд этот мой тезис может показаться несколько странным. По сюжету именно Онегин, а не Татьяна отправляет Ленского на тот свет. Но мы должны помнить, что сон-то снит</w:t>
      </w:r>
      <w:r>
        <w:softHyphen/>
        <w:t xml:space="preserve">ся Татьяне. Именно </w:t>
      </w:r>
      <w:r>
        <w:rPr>
          <w:i/>
          <w:iCs/>
        </w:rPr>
        <w:t>ей</w:t>
      </w:r>
      <w:r>
        <w:t xml:space="preserve"> снится убийство (даже если позже имен</w:t>
      </w:r>
      <w:r>
        <w:softHyphen/>
        <w:t xml:space="preserve">но </w:t>
      </w:r>
      <w:r>
        <w:rPr>
          <w:i/>
          <w:iCs/>
        </w:rPr>
        <w:t>Онегин</w:t>
      </w:r>
      <w:r>
        <w:t xml:space="preserve"> застрелит Ленского на дуэли).</w:t>
      </w:r>
    </w:p>
    <w:p w:rsidR="00402C14" w:rsidRDefault="004D1E72">
      <w:pPr>
        <w:pStyle w:val="1"/>
        <w:framePr w:w="5760" w:h="9542" w:hRule="exact" w:wrap="none" w:vAnchor="page" w:hAnchor="page" w:x="388" w:y="355"/>
        <w:shd w:val="clear" w:color="auto" w:fill="auto"/>
        <w:spacing w:after="0" w:line="230" w:lineRule="auto"/>
      </w:pPr>
      <w:r>
        <w:t>Конечно, был Пушкин, который сочинил и Татьянин сон, и последующую дуэль. И, вне всякого сомнения, личные жела</w:t>
      </w:r>
      <w:r>
        <w:softHyphen/>
        <w:t xml:space="preserve">ния и страхи поэта нашли отражение в этих выдуманных им событиях. </w:t>
      </w:r>
      <w:r>
        <w:t>Но не Александра Сергеевича подвергаем мы здесь психоанализу. Если проанализировать сновидение с точки зре</w:t>
      </w:r>
      <w:r>
        <w:softHyphen/>
        <w:t>ния спящего и если верен психоаналитический подход к снови</w:t>
      </w:r>
      <w:r>
        <w:softHyphen/>
        <w:t>дениям как к выполнению желаний, мы должны задаться воп</w:t>
      </w:r>
      <w:r>
        <w:softHyphen/>
        <w:t xml:space="preserve">росом: почему </w:t>
      </w:r>
      <w:r>
        <w:rPr>
          <w:i/>
          <w:iCs/>
        </w:rPr>
        <w:t>Татьяна</w:t>
      </w:r>
      <w:r>
        <w:t xml:space="preserve"> желает, чтоб</w:t>
      </w:r>
      <w:r>
        <w:t>ы Онегин погубил Лен</w:t>
      </w:r>
      <w:r>
        <w:softHyphen/>
        <w:t>ского на исходе ее сна?</w:t>
      </w:r>
    </w:p>
    <w:p w:rsidR="00402C14" w:rsidRDefault="004D1E72">
      <w:pPr>
        <w:pStyle w:val="1"/>
        <w:framePr w:w="5760" w:h="9542" w:hRule="exact" w:wrap="none" w:vAnchor="page" w:hAnchor="page" w:x="388" w:y="355"/>
        <w:shd w:val="clear" w:color="auto" w:fill="auto"/>
        <w:spacing w:after="0" w:line="230" w:lineRule="auto"/>
      </w:pPr>
      <w:r>
        <w:t>Обратим внимание на орудие убийства. Это — «длинный нож». А теперь вспомним, что происходило перед тем, как этот нож был пущен в дело: Онегин положил Татьяну на скамью и начал клонить свою голову ей на плечо. Оч</w:t>
      </w:r>
      <w:r>
        <w:t>евидно, что, если бы не случилось убийства, имел бы место любовный акт. По мень</w:t>
      </w:r>
      <w:r>
        <w:softHyphen/>
        <w:t>шей мере один критик почувствовал это и упрекнул Пушкина. Поэт ответил очаровательным отрицанием, которое лишь уси</w:t>
      </w:r>
      <w:r>
        <w:softHyphen/>
        <w:t>лило сексуальное звучание сцены: «Один из наших критиков, каж</w:t>
      </w:r>
      <w:r>
        <w:t>ется, находит в этих стихах непонятную для нас неблаго</w:t>
      </w:r>
      <w:r>
        <w:softHyphen/>
        <w:t xml:space="preserve">пристойность». Позднейшие критики были единодушны в том, что скамья едва не стала «ложем любви» </w:t>
      </w:r>
      <w:r>
        <w:rPr>
          <w:lang w:val="en-US" w:eastAsia="en-US" w:bidi="en-US"/>
        </w:rPr>
        <w:t xml:space="preserve">(Nabokov </w:t>
      </w:r>
      <w:r>
        <w:t xml:space="preserve">1975/1: 318). Здесь сошлись во мнениях фрейдист Р. Грег и антифрейдист В. Набоков (см.: </w:t>
      </w:r>
      <w:r>
        <w:rPr>
          <w:lang w:val="en-US" w:eastAsia="en-US" w:bidi="en-US"/>
        </w:rPr>
        <w:t xml:space="preserve">Gregg </w:t>
      </w:r>
      <w:r>
        <w:t>19</w:t>
      </w:r>
      <w:r>
        <w:t xml:space="preserve">70: 502; </w:t>
      </w:r>
      <w:r>
        <w:rPr>
          <w:lang w:val="en-US" w:eastAsia="en-US" w:bidi="en-US"/>
        </w:rPr>
        <w:t xml:space="preserve">Nabokov </w:t>
      </w:r>
      <w:r>
        <w:t>1975/2: 513).</w:t>
      </w:r>
    </w:p>
    <w:p w:rsidR="00402C14" w:rsidRDefault="004D1E72">
      <w:pPr>
        <w:pStyle w:val="1"/>
        <w:framePr w:w="5760" w:h="9542" w:hRule="exact" w:wrap="none" w:vAnchor="page" w:hAnchor="page" w:x="388" w:y="355"/>
        <w:shd w:val="clear" w:color="auto" w:fill="auto"/>
        <w:spacing w:after="0" w:line="230" w:lineRule="auto"/>
      </w:pPr>
      <w:r>
        <w:t>Но всё же, какое отношение имеет «длинный нож» к пре</w:t>
      </w:r>
      <w:r>
        <w:softHyphen/>
        <w:t>рванным занятиям любовью? Как указывает Грег, Фрейд тол</w:t>
      </w:r>
      <w:r>
        <w:softHyphen/>
        <w:t>ковал ножи и другие подобные орудия в сновидениях как фал</w:t>
      </w:r>
      <w:r>
        <w:softHyphen/>
        <w:t xml:space="preserve">лические (см.: </w:t>
      </w:r>
      <w:r>
        <w:rPr>
          <w:lang w:val="en-US" w:eastAsia="en-US" w:bidi="en-US"/>
        </w:rPr>
        <w:t xml:space="preserve">Gregg </w:t>
      </w:r>
      <w:r>
        <w:t xml:space="preserve">1970: 39, 41; ср.: </w:t>
      </w:r>
      <w:r>
        <w:rPr>
          <w:lang w:val="en-US" w:eastAsia="en-US" w:bidi="en-US"/>
        </w:rPr>
        <w:t xml:space="preserve">Freud </w:t>
      </w:r>
      <w:r>
        <w:t>1953—1965/15</w:t>
      </w:r>
      <w:r>
        <w:t>: 154—</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2" w:hRule="exact" w:wrap="none" w:vAnchor="page" w:hAnchor="page" w:x="393" w:y="350"/>
        <w:shd w:val="clear" w:color="auto" w:fill="auto"/>
        <w:spacing w:after="0" w:line="230" w:lineRule="auto"/>
        <w:ind w:firstLine="0"/>
      </w:pPr>
      <w:r>
        <w:t>157). Он также утверждал, что «преследование со стороны мужчины с ножом или огнестрельным оружием играет в тре</w:t>
      </w:r>
      <w:r>
        <w:softHyphen/>
        <w:t>вожных снах девушек большую роль» (Там же: 154). Фалличес</w:t>
      </w:r>
      <w:r>
        <w:softHyphen/>
        <w:t>кая символика ножей и мечей была в центре внимания и дру</w:t>
      </w:r>
      <w:r>
        <w:softHyphen/>
      </w:r>
      <w:r>
        <w:t xml:space="preserve">гих аналитиков (см.: </w:t>
      </w:r>
      <w:r>
        <w:rPr>
          <w:lang w:val="en-US" w:eastAsia="en-US" w:bidi="en-US"/>
        </w:rPr>
        <w:t xml:space="preserve">Gutheil </w:t>
      </w:r>
      <w:r>
        <w:t xml:space="preserve">1951: 136, 187, </w:t>
      </w:r>
      <w:r>
        <w:rPr>
          <w:lang w:val="en-US" w:eastAsia="en-US" w:bidi="en-US"/>
        </w:rPr>
        <w:t xml:space="preserve">235;Jones </w:t>
      </w:r>
      <w:r>
        <w:t xml:space="preserve">1951: 195, 282). Как известно, само слово «влагалище» происходит от латинского </w:t>
      </w:r>
      <w:r>
        <w:rPr>
          <w:lang w:val="en-US" w:eastAsia="en-US" w:bidi="en-US"/>
        </w:rPr>
        <w:t xml:space="preserve">«vagina», </w:t>
      </w:r>
      <w:r>
        <w:t>что означает «ножны».</w:t>
      </w:r>
    </w:p>
    <w:p w:rsidR="00402C14" w:rsidRDefault="004D1E72">
      <w:pPr>
        <w:pStyle w:val="1"/>
        <w:framePr w:w="5750" w:h="9542" w:hRule="exact" w:wrap="none" w:vAnchor="page" w:hAnchor="page" w:x="393" w:y="350"/>
        <w:shd w:val="clear" w:color="auto" w:fill="auto"/>
        <w:spacing w:after="0" w:line="230" w:lineRule="auto"/>
        <w:ind w:firstLine="280"/>
      </w:pPr>
      <w:r>
        <w:t>Итак, онегинский «длинный нож» имеет фаллическую образ</w:t>
      </w:r>
      <w:r>
        <w:softHyphen/>
        <w:t>ность. Но он направлен, что кажется</w:t>
      </w:r>
      <w:r>
        <w:t xml:space="preserve"> неуместным, в Ленского, а не в Татьяну. Почему Татьяна хотела, чтобы такое случилось? Грег считает, что это неспроста, и поясняет: агрессивное исполь</w:t>
      </w:r>
      <w:r>
        <w:softHyphen/>
        <w:t>зование Онегиным ножа «придает драке между двумя мужчина</w:t>
      </w:r>
      <w:r>
        <w:softHyphen/>
        <w:t xml:space="preserve">ми неправдоподобный эротический колорит» </w:t>
      </w:r>
      <w:r>
        <w:rPr>
          <w:lang w:val="en-US" w:eastAsia="en-US" w:bidi="en-US"/>
        </w:rPr>
        <w:t xml:space="preserve">(Gregg </w:t>
      </w:r>
      <w:r>
        <w:t>1970: 504)</w:t>
      </w:r>
      <w:r>
        <w:rPr>
          <w:vertAlign w:val="superscript"/>
        </w:rPr>
        <w:t>13</w:t>
      </w:r>
      <w:r>
        <w:t>.</w:t>
      </w:r>
    </w:p>
    <w:p w:rsidR="00402C14" w:rsidRDefault="004D1E72">
      <w:pPr>
        <w:pStyle w:val="1"/>
        <w:framePr w:w="5750" w:h="9542" w:hRule="exact" w:wrap="none" w:vAnchor="page" w:hAnchor="page" w:x="393" w:y="350"/>
        <w:shd w:val="clear" w:color="auto" w:fill="auto"/>
        <w:spacing w:after="0" w:line="230" w:lineRule="auto"/>
        <w:ind w:firstLine="280"/>
      </w:pPr>
      <w:r>
        <w:rPr>
          <w:i/>
          <w:iCs/>
        </w:rPr>
        <w:t>С точки зрения Татьяны</w:t>
      </w:r>
      <w:r>
        <w:t xml:space="preserve"> это просто прекрасно. Ибо для нее в этом и состоит ответ на вопрос, почему она была отвергнута Онегиным. Если Онегин отказался от гетеросексуального бла</w:t>
      </w:r>
      <w:r>
        <w:softHyphen/>
        <w:t>женства на скамье, значит, он просто «голубой». Он скорее вон</w:t>
      </w:r>
      <w:r>
        <w:softHyphen/>
        <w:t xml:space="preserve">зит </w:t>
      </w:r>
      <w:r>
        <w:t>свой «длинный нож» в Ленского, чем в нее. Он скорее вой</w:t>
      </w:r>
      <w:r>
        <w:softHyphen/>
        <w:t>дет в мужчину, чем порвет девственную плеву. Адская кульми</w:t>
      </w:r>
      <w:r>
        <w:softHyphen/>
        <w:t>нация сна — это затяжная ярость отвергнутой женщины</w:t>
      </w:r>
      <w:r>
        <w:rPr>
          <w:vertAlign w:val="superscript"/>
        </w:rPr>
        <w:t>14</w:t>
      </w:r>
      <w:r>
        <w:t>.</w:t>
      </w:r>
    </w:p>
    <w:p w:rsidR="00402C14" w:rsidRDefault="004D1E72">
      <w:pPr>
        <w:pStyle w:val="1"/>
        <w:framePr w:w="5750" w:h="9542" w:hRule="exact" w:wrap="none" w:vAnchor="page" w:hAnchor="page" w:x="393" w:y="350"/>
        <w:shd w:val="clear" w:color="auto" w:fill="auto"/>
        <w:spacing w:after="0" w:line="230" w:lineRule="auto"/>
        <w:ind w:firstLine="280"/>
      </w:pPr>
      <w:r>
        <w:t>Татьяна, конечно, не отдает себе отчета о скрытом жела</w:t>
      </w:r>
      <w:r>
        <w:softHyphen/>
        <w:t>нии, выраженном во сне, посколь</w:t>
      </w:r>
      <w:r>
        <w:t>ку по-прежнему любит Оне</w:t>
      </w:r>
      <w:r>
        <w:softHyphen/>
        <w:t>гина. Не дано это и типичному читателю Пушкина, поскольку гомосексуальность путает большинство людей, особенно рус</w:t>
      </w:r>
      <w:r>
        <w:softHyphen/>
        <w:t xml:space="preserve">ских (см.: </w:t>
      </w:r>
      <w:r>
        <w:rPr>
          <w:lang w:val="en-US" w:eastAsia="en-US" w:bidi="en-US"/>
        </w:rPr>
        <w:t xml:space="preserve">Rancour-Laferriere </w:t>
      </w:r>
      <w:r>
        <w:t>19856). Но если «длинный нож» — азбучный фаллический символ, о чем многим читателям да</w:t>
      </w:r>
      <w:r>
        <w:t>в</w:t>
      </w:r>
      <w:r>
        <w:softHyphen/>
        <w:t>но известно, то вторая сторона этой «медали» известна менее; между тем половая принадлежность того, против кого он ис</w:t>
      </w:r>
      <w:r>
        <w:softHyphen/>
        <w:t>пользуется, должна быть обязательно принята во внимание (ср. термин «кожаный нож», который гомосексуалисты употребля</w:t>
      </w:r>
      <w:r>
        <w:softHyphen/>
        <w:t xml:space="preserve">ют применительно к </w:t>
      </w:r>
      <w:r>
        <w:t>пенису — об этом в частной беседе сооб</w:t>
      </w:r>
      <w:r>
        <w:softHyphen/>
        <w:t>щил мне Владимир Козловский).</w:t>
      </w:r>
    </w:p>
    <w:p w:rsidR="00402C14" w:rsidRDefault="004D1E72">
      <w:pPr>
        <w:pStyle w:val="1"/>
        <w:framePr w:w="5750" w:h="9542" w:hRule="exact" w:wrap="none" w:vAnchor="page" w:hAnchor="page" w:x="393" w:y="350"/>
        <w:shd w:val="clear" w:color="auto" w:fill="auto"/>
        <w:spacing w:after="0" w:line="230" w:lineRule="auto"/>
        <w:ind w:firstLine="280"/>
      </w:pPr>
      <w:r>
        <w:t>Тема гомосексуальности не единожды поднималась в свя</w:t>
      </w:r>
      <w:r>
        <w:softHyphen/>
        <w:t xml:space="preserve">зи с произведениями А.С. Пушкина (см.: </w:t>
      </w:r>
      <w:r>
        <w:rPr>
          <w:lang w:val="en-US" w:eastAsia="en-US" w:bidi="en-US"/>
        </w:rPr>
        <w:t xml:space="preserve">Karlinsky </w:t>
      </w:r>
      <w:r>
        <w:t xml:space="preserve">1976а: 2; </w:t>
      </w:r>
      <w:r>
        <w:rPr>
          <w:lang w:val="en-US" w:eastAsia="en-US" w:bidi="en-US"/>
        </w:rPr>
        <w:t xml:space="preserve">Kucera </w:t>
      </w:r>
      <w:r>
        <w:t xml:space="preserve">1956: 284; </w:t>
      </w:r>
      <w:r>
        <w:rPr>
          <w:lang w:val="en-US" w:eastAsia="en-US" w:bidi="en-US"/>
        </w:rPr>
        <w:t xml:space="preserve">Laferriere </w:t>
      </w:r>
      <w:r>
        <w:t xml:space="preserve">19776: 48—62; </w:t>
      </w:r>
      <w:r>
        <w:rPr>
          <w:lang w:val="en-US" w:eastAsia="en-US" w:bidi="en-US"/>
        </w:rPr>
        <w:t xml:space="preserve">Rancour-Laferriere </w:t>
      </w:r>
      <w:r>
        <w:t>1983: 317—321</w:t>
      </w:r>
      <w:r>
        <w:t>). Остается добавить, что решение Татьяной ее личной проблемы, связанной с Онегиным, может отражать какие-то черты самого Онегина. Конечно, девушка нуждается в объяс</w:t>
      </w:r>
      <w:r>
        <w:softHyphen/>
        <w:t>нении, почему Онегин отверг ее, и, желательно, таком объяс</w:t>
      </w:r>
      <w:r>
        <w:softHyphen/>
        <w:t>нении, которое возлагало бы вин</w:t>
      </w:r>
      <w:r>
        <w:t>у на него, а не ранило бы ее нарциссизм</w:t>
      </w:r>
      <w:r>
        <w:rPr>
          <w:vertAlign w:val="superscript"/>
        </w:rPr>
        <w:t>10</w:t>
      </w:r>
      <w:r>
        <w:t xml:space="preserve">. Но тем сильнее творческая изобретательность Пушкина, если искомое нами объяснение </w:t>
      </w:r>
      <w:r>
        <w:rPr>
          <w:i/>
          <w:iCs/>
        </w:rPr>
        <w:t>действительно</w:t>
      </w:r>
      <w:r>
        <w:t xml:space="preserve"> соот</w:t>
      </w:r>
      <w:r>
        <w:softHyphen/>
        <w:t>ветствует глубинной психологии Онегина.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504" w:hRule="exact" w:wrap="none" w:vAnchor="page" w:hAnchor="page" w:x="400" w:y="355"/>
        <w:shd w:val="clear" w:color="auto" w:fill="auto"/>
        <w:spacing w:after="0" w:line="230" w:lineRule="auto"/>
      </w:pPr>
      <w:r>
        <w:t xml:space="preserve">Прежде чем привести аргументы в пользу латентной </w:t>
      </w:r>
      <w:r>
        <w:t>гомо</w:t>
      </w:r>
      <w:r>
        <w:softHyphen/>
        <w:t>сексуальности Онегина, хочу рассеять возможное недопонима</w:t>
      </w:r>
      <w:r>
        <w:softHyphen/>
        <w:t>ние. Онегин — это не Пушкин. Без сомнения, автор «Евгения Онегина» знал о гомосексуализме, и у него были друзья-гомосек</w:t>
      </w:r>
      <w:r>
        <w:softHyphen/>
        <w:t xml:space="preserve">суалисты, такие как Филипп Вигель (см.: </w:t>
      </w:r>
      <w:r>
        <w:rPr>
          <w:lang w:val="en-US" w:eastAsia="en-US" w:bidi="en-US"/>
        </w:rPr>
        <w:t xml:space="preserve">Karlinsky </w:t>
      </w:r>
      <w:r>
        <w:t xml:space="preserve">1976а; Вигель 1974). В </w:t>
      </w:r>
      <w:r>
        <w:t>психике Пушкина также было достаточно женских черт, позволявших ему интуитивно постигать женские чувства (чего стоит хотя бы письмо Татьяны). Временами у Александра Сергеевича были фантазии о беременности (вынашивании за</w:t>
      </w:r>
      <w:r>
        <w:softHyphen/>
        <w:t>мысла) и последующем рождении своих</w:t>
      </w:r>
      <w:r>
        <w:t xml:space="preserve"> художественных работ (см.: </w:t>
      </w:r>
      <w:r>
        <w:rPr>
          <w:lang w:val="en-US" w:eastAsia="en-US" w:bidi="en-US"/>
        </w:rPr>
        <w:t xml:space="preserve">Cooke </w:t>
      </w:r>
      <w:r>
        <w:t>1983: 246—253). Но данный анализ касается вымыш</w:t>
      </w:r>
      <w:r>
        <w:softHyphen/>
        <w:t>ленного образа, Евгения Онегина, и отношений с ним Татьяны. А автор всего этого — совсем другая история.</w:t>
      </w:r>
    </w:p>
    <w:p w:rsidR="00402C14" w:rsidRDefault="004D1E72">
      <w:pPr>
        <w:pStyle w:val="1"/>
        <w:framePr w:w="5736" w:h="9504" w:hRule="exact" w:wrap="none" w:vAnchor="page" w:hAnchor="page" w:x="400" w:y="355"/>
        <w:shd w:val="clear" w:color="auto" w:fill="auto"/>
        <w:spacing w:after="0" w:line="230" w:lineRule="auto"/>
      </w:pPr>
      <w:r>
        <w:t>Начнем с того, что Онегин враждебен к женщинам. Совсем молодым челове</w:t>
      </w:r>
      <w:r>
        <w:t>ком он преуспел в искусстве соблазнения. Евгений не любил ни одну из своих поклонниц. «Педант» во всем, он просто давал им «уроки» сексуальной техники («Да</w:t>
      </w:r>
      <w:r>
        <w:softHyphen/>
        <w:t>вать уроки в тишине»).</w:t>
      </w:r>
    </w:p>
    <w:p w:rsidR="00402C14" w:rsidRDefault="004D1E72">
      <w:pPr>
        <w:pStyle w:val="1"/>
        <w:framePr w:w="5736" w:h="9504" w:hRule="exact" w:wrap="none" w:vAnchor="page" w:hAnchor="page" w:x="400" w:y="355"/>
        <w:shd w:val="clear" w:color="auto" w:fill="auto"/>
        <w:spacing w:after="0" w:line="230" w:lineRule="auto"/>
      </w:pPr>
      <w:r>
        <w:t>Мужья-рогоносцы часто оставались его друзьями; некото</w:t>
      </w:r>
      <w:r>
        <w:softHyphen/>
        <w:t>рые из них намеренно пр</w:t>
      </w:r>
      <w:r>
        <w:t>ивечали его («его ласкал супруг лу</w:t>
      </w:r>
      <w:r>
        <w:softHyphen/>
        <w:t>кавый»), Психоаналитики много писали о гомосексуальном ха</w:t>
      </w:r>
      <w:r>
        <w:softHyphen/>
        <w:t xml:space="preserve">рактере донжуанизма и о мужчинах, делящих между собой женщин (см.: </w:t>
      </w:r>
      <w:r>
        <w:rPr>
          <w:lang w:val="en-US" w:eastAsia="en-US" w:bidi="en-US"/>
        </w:rPr>
        <w:t xml:space="preserve">Freud </w:t>
      </w:r>
      <w:r>
        <w:t xml:space="preserve">1953— 965/12: 63; </w:t>
      </w:r>
      <w:r>
        <w:rPr>
          <w:lang w:val="en-US" w:eastAsia="en-US" w:bidi="en-US"/>
        </w:rPr>
        <w:t xml:space="preserve">Devereux </w:t>
      </w:r>
      <w:r>
        <w:t xml:space="preserve">1978: 208; </w:t>
      </w:r>
      <w:r>
        <w:rPr>
          <w:lang w:val="en-US" w:eastAsia="en-US" w:bidi="en-US"/>
        </w:rPr>
        <w:t xml:space="preserve">Ran- cour-Laferriere 19856: </w:t>
      </w:r>
      <w:r>
        <w:t xml:space="preserve">гл. </w:t>
      </w:r>
      <w:r>
        <w:rPr>
          <w:lang w:val="en-US" w:eastAsia="en-US" w:bidi="en-US"/>
        </w:rPr>
        <w:t xml:space="preserve">47). </w:t>
      </w:r>
      <w:r>
        <w:t>Когда Онегин ис</w:t>
      </w:r>
      <w:r>
        <w:t>пытает наконец любовь к женщине, ею окажется Татьяна, но Татьяна, став</w:t>
      </w:r>
      <w:r>
        <w:softHyphen/>
        <w:t>шая женой одного из его друзей. Повествование заканчивает</w:t>
      </w:r>
      <w:r>
        <w:softHyphen/>
        <w:t>ся, когда Онегин и муж Татьяны остаются одни в комнате, ко</w:t>
      </w:r>
      <w:r>
        <w:softHyphen/>
        <w:t>торую она только что покинула. Мы чувствуем, что между мужчинами дол</w:t>
      </w:r>
      <w:r>
        <w:t>жно свершиться нечто ужасное, сродни тому, что случилось между Онегиным и Ленским в конце сна на</w:t>
      </w:r>
      <w:r>
        <w:softHyphen/>
        <w:t>шей героини.</w:t>
      </w:r>
    </w:p>
    <w:p w:rsidR="00402C14" w:rsidRDefault="004D1E72">
      <w:pPr>
        <w:pStyle w:val="1"/>
        <w:framePr w:w="5736" w:h="9504" w:hRule="exact" w:wrap="none" w:vAnchor="page" w:hAnchor="page" w:x="400" w:y="355"/>
        <w:shd w:val="clear" w:color="auto" w:fill="auto"/>
        <w:spacing w:after="120" w:line="230" w:lineRule="auto"/>
      </w:pPr>
      <w:r>
        <w:t xml:space="preserve">Хотя отношения с Ленским оборвались роковой дуэлью, до этого противники были вполне друзьями: виделись каждый день и были неразлучны, или, точнее </w:t>
      </w:r>
      <w:r>
        <w:t>сказать, были неразлуч</w:t>
      </w:r>
      <w:r>
        <w:softHyphen/>
        <w:t>ны в дневное время. Вечерами Ленский отправлялся к Ольге, и Онегин слегка ревновал:</w:t>
      </w:r>
    </w:p>
    <w:p w:rsidR="00402C14" w:rsidRDefault="004D1E72">
      <w:pPr>
        <w:pStyle w:val="1"/>
        <w:framePr w:w="5736" w:h="9504" w:hRule="exact" w:wrap="none" w:vAnchor="page" w:hAnchor="page" w:x="400" w:y="355"/>
        <w:shd w:val="clear" w:color="auto" w:fill="auto"/>
        <w:spacing w:after="120" w:line="230" w:lineRule="auto"/>
        <w:ind w:left="2680" w:firstLine="0"/>
        <w:jc w:val="left"/>
      </w:pPr>
      <w:r>
        <w:t>I</w:t>
      </w:r>
    </w:p>
    <w:p w:rsidR="00402C14" w:rsidRDefault="004D1E72">
      <w:pPr>
        <w:pStyle w:val="22"/>
        <w:framePr w:w="5736" w:h="9504" w:hRule="exact" w:wrap="none" w:vAnchor="page" w:hAnchor="page" w:x="400" w:y="355"/>
        <w:shd w:val="clear" w:color="auto" w:fill="auto"/>
        <w:spacing w:line="230" w:lineRule="auto"/>
        <w:ind w:left="1640" w:firstLine="0"/>
        <w:jc w:val="left"/>
      </w:pPr>
      <w:r>
        <w:t>«Куда? Уж эти мне поэты!»</w:t>
      </w:r>
    </w:p>
    <w:p w:rsidR="00402C14" w:rsidRDefault="004D1E72">
      <w:pPr>
        <w:pStyle w:val="22"/>
        <w:framePr w:w="5736" w:h="9504" w:hRule="exact" w:wrap="none" w:vAnchor="page" w:hAnchor="page" w:x="400" w:y="355"/>
        <w:shd w:val="clear" w:color="auto" w:fill="auto"/>
        <w:spacing w:line="230" w:lineRule="auto"/>
        <w:ind w:left="1640" w:firstLine="0"/>
        <w:jc w:val="left"/>
      </w:pPr>
      <w:r>
        <w:t>— Прощай, Онегин, мне пора.</w:t>
      </w:r>
    </w:p>
    <w:p w:rsidR="00402C14" w:rsidRDefault="004D1E72">
      <w:pPr>
        <w:pStyle w:val="22"/>
        <w:framePr w:w="5736" w:h="9504" w:hRule="exact" w:wrap="none" w:vAnchor="page" w:hAnchor="page" w:x="400" w:y="355"/>
        <w:shd w:val="clear" w:color="auto" w:fill="auto"/>
        <w:spacing w:after="40" w:line="230" w:lineRule="auto"/>
        <w:ind w:left="1640" w:right="1700" w:firstLine="0"/>
        <w:jc w:val="left"/>
      </w:pPr>
      <w:r>
        <w:t>«Я не держу тебя; но где ты Свои проводишь вечера?»</w:t>
      </w:r>
    </w:p>
    <w:p w:rsidR="00402C14" w:rsidRDefault="004D1E72">
      <w:pPr>
        <w:pStyle w:val="22"/>
        <w:framePr w:w="5736" w:h="9504" w:hRule="exact" w:wrap="none" w:vAnchor="page" w:hAnchor="page" w:x="400" w:y="355"/>
        <w:shd w:val="clear" w:color="auto" w:fill="auto"/>
        <w:spacing w:line="230" w:lineRule="auto"/>
        <w:ind w:right="220" w:firstLine="0"/>
        <w:jc w:val="center"/>
      </w:pPr>
      <w:r>
        <w:t>(Пушкин 1937—1959/6: 51)</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504" w:hRule="exact" w:wrap="none" w:vAnchor="page" w:hAnchor="page" w:x="396" w:y="355"/>
        <w:shd w:val="clear" w:color="auto" w:fill="auto"/>
        <w:spacing w:after="0" w:line="230" w:lineRule="auto"/>
        <w:ind w:firstLine="280"/>
      </w:pPr>
      <w:r>
        <w:t>В следующей строфе Онегин даже просит взять его с собой, чтобы увидеть соперницу:</w:t>
      </w:r>
    </w:p>
    <w:p w:rsidR="00402C14" w:rsidRDefault="004D1E72">
      <w:pPr>
        <w:pStyle w:val="22"/>
        <w:framePr w:w="5746" w:h="8890" w:hRule="exact" w:wrap="none" w:vAnchor="page" w:hAnchor="page" w:x="396" w:y="945"/>
        <w:shd w:val="clear" w:color="auto" w:fill="auto"/>
        <w:spacing w:after="140"/>
        <w:ind w:left="2560" w:firstLine="20"/>
        <w:jc w:val="left"/>
      </w:pPr>
      <w:r>
        <w:t>II</w:t>
      </w:r>
    </w:p>
    <w:p w:rsidR="00402C14" w:rsidRDefault="004D1E72">
      <w:pPr>
        <w:pStyle w:val="1"/>
        <w:framePr w:w="5746" w:h="8890" w:hRule="exact" w:wrap="none" w:vAnchor="page" w:hAnchor="page" w:x="396" w:y="945"/>
        <w:shd w:val="clear" w:color="auto" w:fill="auto"/>
        <w:spacing w:after="0" w:line="202" w:lineRule="auto"/>
        <w:ind w:left="2460" w:firstLine="0"/>
        <w:jc w:val="left"/>
      </w:pPr>
      <w:r>
        <w:t>&lt;...&gt;</w:t>
      </w:r>
    </w:p>
    <w:p w:rsidR="00402C14" w:rsidRDefault="004D1E72">
      <w:pPr>
        <w:pStyle w:val="22"/>
        <w:framePr w:w="5746" w:h="8890" w:hRule="exact" w:wrap="none" w:vAnchor="page" w:hAnchor="page" w:x="396" w:y="945"/>
        <w:shd w:val="clear" w:color="auto" w:fill="auto"/>
        <w:ind w:left="1480" w:firstLine="0"/>
        <w:jc w:val="left"/>
      </w:pPr>
      <w:r>
        <w:t>Ну что ж? ты едешь: очень жаль.</w:t>
      </w:r>
    </w:p>
    <w:p w:rsidR="00402C14" w:rsidRDefault="004D1E72">
      <w:pPr>
        <w:pStyle w:val="22"/>
        <w:framePr w:w="5746" w:h="8890" w:hRule="exact" w:wrap="none" w:vAnchor="page" w:hAnchor="page" w:x="396" w:y="945"/>
        <w:shd w:val="clear" w:color="auto" w:fill="auto"/>
        <w:ind w:left="1480" w:right="1440" w:firstLine="0"/>
        <w:jc w:val="left"/>
      </w:pPr>
      <w:r>
        <w:t>Ах, слушай, Ленской: да нельзя ль Увидеть мне Филлиду эту,</w:t>
      </w:r>
    </w:p>
    <w:p w:rsidR="00402C14" w:rsidRDefault="004D1E72">
      <w:pPr>
        <w:pStyle w:val="22"/>
        <w:framePr w:w="5746" w:h="8890" w:hRule="exact" w:wrap="none" w:vAnchor="page" w:hAnchor="page" w:x="396" w:y="945"/>
        <w:shd w:val="clear" w:color="auto" w:fill="auto"/>
        <w:ind w:left="1480" w:firstLine="0"/>
        <w:jc w:val="left"/>
      </w:pPr>
      <w:r>
        <w:t xml:space="preserve">Предмет </w:t>
      </w:r>
      <w:r>
        <w:rPr>
          <w:i/>
          <w:iCs/>
        </w:rPr>
        <w:t>и</w:t>
      </w:r>
      <w:r>
        <w:t xml:space="preserve"> мыслей, и пера,</w:t>
      </w:r>
    </w:p>
    <w:p w:rsidR="00402C14" w:rsidRDefault="004D1E72">
      <w:pPr>
        <w:pStyle w:val="22"/>
        <w:framePr w:w="5746" w:h="8890" w:hRule="exact" w:wrap="none" w:vAnchor="page" w:hAnchor="page" w:x="396" w:y="945"/>
        <w:shd w:val="clear" w:color="auto" w:fill="auto"/>
        <w:ind w:left="1480" w:firstLine="0"/>
        <w:jc w:val="left"/>
      </w:pPr>
      <w:r>
        <w:t xml:space="preserve">И слез, и рифм </w:t>
      </w:r>
      <w:r>
        <w:rPr>
          <w:lang w:val="en-US" w:eastAsia="en-US" w:bidi="en-US"/>
        </w:rPr>
        <w:t xml:space="preserve">et </w:t>
      </w:r>
      <w:r>
        <w:rPr>
          <w:lang w:val="en-US" w:eastAsia="en-US" w:bidi="en-US"/>
        </w:rPr>
        <w:t>cetera?..</w:t>
      </w:r>
    </w:p>
    <w:p w:rsidR="00402C14" w:rsidRDefault="004D1E72">
      <w:pPr>
        <w:pStyle w:val="22"/>
        <w:framePr w:w="5746" w:h="8890" w:hRule="exact" w:wrap="none" w:vAnchor="page" w:hAnchor="page" w:x="396" w:y="945"/>
        <w:shd w:val="clear" w:color="auto" w:fill="auto"/>
        <w:spacing w:after="140"/>
        <w:ind w:left="3000" w:firstLine="0"/>
        <w:jc w:val="left"/>
      </w:pPr>
      <w:r>
        <w:t>(Там же: 51—52)</w:t>
      </w:r>
    </w:p>
    <w:p w:rsidR="00402C14" w:rsidRDefault="004D1E72">
      <w:pPr>
        <w:pStyle w:val="1"/>
        <w:framePr w:w="5746" w:h="8890" w:hRule="exact" w:wrap="none" w:vAnchor="page" w:hAnchor="page" w:x="396" w:y="945"/>
        <w:shd w:val="clear" w:color="auto" w:fill="auto"/>
        <w:spacing w:after="0" w:line="228" w:lineRule="auto"/>
        <w:ind w:firstLine="280"/>
      </w:pPr>
      <w:r>
        <w:t xml:space="preserve">Онегин оторван от мира, от семейной жизни и от женщин. Но в то же время он привязан к Ленскому. Такие отношения можно назвать «невинным гомосексуализмом», заимствуя это выражение у Лесли Фидлер (см.: </w:t>
      </w:r>
      <w:r>
        <w:rPr>
          <w:lang w:val="en-US" w:eastAsia="en-US" w:bidi="en-US"/>
        </w:rPr>
        <w:t xml:space="preserve">Fiedler </w:t>
      </w:r>
      <w:r>
        <w:t>1960).</w:t>
      </w:r>
    </w:p>
    <w:p w:rsidR="00402C14" w:rsidRDefault="004D1E72">
      <w:pPr>
        <w:pStyle w:val="1"/>
        <w:framePr w:w="5746" w:h="8890" w:hRule="exact" w:wrap="none" w:vAnchor="page" w:hAnchor="page" w:x="396" w:y="945"/>
        <w:shd w:val="clear" w:color="auto" w:fill="auto"/>
        <w:spacing w:after="0" w:line="228" w:lineRule="auto"/>
        <w:ind w:firstLine="280"/>
      </w:pPr>
      <w:r>
        <w:t>Вне всякого сом</w:t>
      </w:r>
      <w:r>
        <w:t>нения, у Онегина гетеросексуальные инте</w:t>
      </w:r>
      <w:r>
        <w:softHyphen/>
        <w:t>ресы, и в конце романа он испытывает настоящую гетеросек</w:t>
      </w:r>
      <w:r>
        <w:softHyphen/>
        <w:t>суальную любовь. Но эта его сторона не исключает латентной гомосексуальности.</w:t>
      </w:r>
    </w:p>
    <w:p w:rsidR="00402C14" w:rsidRDefault="004D1E72">
      <w:pPr>
        <w:pStyle w:val="1"/>
        <w:framePr w:w="5746" w:h="8890" w:hRule="exact" w:wrap="none" w:vAnchor="page" w:hAnchor="page" w:x="396" w:y="945"/>
        <w:shd w:val="clear" w:color="auto" w:fill="auto"/>
        <w:spacing w:line="228" w:lineRule="auto"/>
        <w:ind w:firstLine="280"/>
      </w:pPr>
      <w:r>
        <w:t xml:space="preserve">Возможно, гомосексуальность более всего проявлена в его изысканном дендизме. Как </w:t>
      </w:r>
      <w:r>
        <w:t>говорит Эллен Морс, «у денди нет ни обязательств, ни привязанностей: жена и дети невообрази</w:t>
      </w:r>
      <w:r>
        <w:softHyphen/>
        <w:t xml:space="preserve">мы» </w:t>
      </w:r>
      <w:r>
        <w:rPr>
          <w:lang w:val="en-US" w:eastAsia="en-US" w:bidi="en-US"/>
        </w:rPr>
        <w:t xml:space="preserve">(Moers </w:t>
      </w:r>
      <w:r>
        <w:t>1960: 18). Эта характеристика очень подходит Онегину. Столь же уместно и описание типичного отношения денди к одежде:</w:t>
      </w:r>
    </w:p>
    <w:p w:rsidR="00402C14" w:rsidRDefault="004D1E72">
      <w:pPr>
        <w:pStyle w:val="22"/>
        <w:framePr w:w="5746" w:h="8890" w:hRule="exact" w:wrap="none" w:vAnchor="page" w:hAnchor="page" w:x="396" w:y="945"/>
        <w:shd w:val="clear" w:color="auto" w:fill="auto"/>
        <w:spacing w:after="140"/>
        <w:ind w:firstLine="280"/>
      </w:pPr>
      <w:r>
        <w:t>Идеал денди — одежда. Независимость</w:t>
      </w:r>
      <w:r>
        <w:t xml:space="preserve"> денди выражается в отметании им всех внешних отличий, кроме элегантности; его самопочитание — в самоукрашении; чувство превосходства по отношению к любой полезной работе — в неустанной заботе о костюме. Его независимость, самоуверен</w:t>
      </w:r>
      <w:r>
        <w:softHyphen/>
        <w:t>ность, оригинальность,</w:t>
      </w:r>
      <w:r>
        <w:t xml:space="preserve"> самоконтроль и изысканность должны быть визу- ализованы в его одежде (Там же: 21).</w:t>
      </w:r>
    </w:p>
    <w:p w:rsidR="00402C14" w:rsidRDefault="004D1E72">
      <w:pPr>
        <w:pStyle w:val="1"/>
        <w:framePr w:w="5746" w:h="8890" w:hRule="exact" w:wrap="none" w:vAnchor="page" w:hAnchor="page" w:x="396" w:y="945"/>
        <w:shd w:val="clear" w:color="auto" w:fill="auto"/>
        <w:spacing w:line="230" w:lineRule="auto"/>
        <w:ind w:firstLine="280"/>
      </w:pPr>
      <w:r>
        <w:t>В первой главе романа Пушкин уделяет много внимания туалету юного Евгения. Его туалетный столик занимают духи, гребенки, пилки, ножницы и «щетки тридцати родов». Прове</w:t>
      </w:r>
      <w:r>
        <w:softHyphen/>
        <w:t>дя м</w:t>
      </w:r>
      <w:r>
        <w:t>ного времени перед зеркалом, главный герой поэмы упо</w:t>
      </w:r>
      <w:r>
        <w:softHyphen/>
        <w:t>добляется богине-трансвеститке:</w:t>
      </w:r>
    </w:p>
    <w:p w:rsidR="00402C14" w:rsidRDefault="004D1E72">
      <w:pPr>
        <w:pStyle w:val="22"/>
        <w:framePr w:w="5746" w:h="8890" w:hRule="exact" w:wrap="none" w:vAnchor="page" w:hAnchor="page" w:x="396" w:y="945"/>
        <w:shd w:val="clear" w:color="auto" w:fill="auto"/>
        <w:spacing w:after="140"/>
        <w:ind w:left="2560" w:firstLine="20"/>
        <w:jc w:val="left"/>
      </w:pPr>
      <w:r>
        <w:t>XXV</w:t>
      </w:r>
    </w:p>
    <w:p w:rsidR="00402C14" w:rsidRDefault="004D1E72">
      <w:pPr>
        <w:pStyle w:val="1"/>
        <w:framePr w:w="5746" w:h="8890" w:hRule="exact" w:wrap="none" w:vAnchor="page" w:hAnchor="page" w:x="396" w:y="945"/>
        <w:shd w:val="clear" w:color="auto" w:fill="auto"/>
        <w:spacing w:after="0" w:line="202" w:lineRule="auto"/>
        <w:ind w:left="2560" w:firstLine="20"/>
        <w:jc w:val="left"/>
      </w:pPr>
      <w:r>
        <w:t>&lt;...&gt;</w:t>
      </w:r>
    </w:p>
    <w:p w:rsidR="00402C14" w:rsidRDefault="004D1E72">
      <w:pPr>
        <w:pStyle w:val="22"/>
        <w:framePr w:w="5746" w:h="8890" w:hRule="exact" w:wrap="none" w:vAnchor="page" w:hAnchor="page" w:x="396" w:y="945"/>
        <w:shd w:val="clear" w:color="auto" w:fill="auto"/>
        <w:ind w:left="1660" w:firstLine="20"/>
        <w:jc w:val="left"/>
      </w:pPr>
      <w:r>
        <w:t>Он три часа, по крайней мере,</w:t>
      </w:r>
    </w:p>
    <w:p w:rsidR="00402C14" w:rsidRDefault="004D1E72">
      <w:pPr>
        <w:pStyle w:val="22"/>
        <w:framePr w:w="5746" w:h="8890" w:hRule="exact" w:wrap="none" w:vAnchor="page" w:hAnchor="page" w:x="396" w:y="945"/>
        <w:shd w:val="clear" w:color="auto" w:fill="auto"/>
        <w:ind w:left="1660" w:right="1620" w:firstLine="20"/>
        <w:jc w:val="left"/>
      </w:pPr>
      <w:r>
        <w:t>Пред зеркалами проводил И из уборной выходил</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1" w:h="9523" w:hRule="exact" w:wrap="none" w:vAnchor="page" w:hAnchor="page" w:x="398" w:y="355"/>
        <w:shd w:val="clear" w:color="auto" w:fill="auto"/>
        <w:spacing w:line="233" w:lineRule="auto"/>
        <w:ind w:left="1700" w:firstLine="0"/>
        <w:jc w:val="left"/>
      </w:pPr>
      <w:r>
        <w:t>Подобный ветреной Венере,</w:t>
      </w:r>
    </w:p>
    <w:p w:rsidR="00402C14" w:rsidRDefault="004D1E72">
      <w:pPr>
        <w:pStyle w:val="22"/>
        <w:framePr w:w="5741" w:h="9523" w:hRule="exact" w:wrap="none" w:vAnchor="page" w:hAnchor="page" w:x="398" w:y="355"/>
        <w:shd w:val="clear" w:color="auto" w:fill="auto"/>
        <w:spacing w:line="233" w:lineRule="auto"/>
        <w:ind w:left="1700" w:firstLine="0"/>
        <w:jc w:val="left"/>
      </w:pPr>
      <w:r>
        <w:t>Когда, надев мужской наряд,</w:t>
      </w:r>
    </w:p>
    <w:p w:rsidR="00402C14" w:rsidRDefault="004D1E72">
      <w:pPr>
        <w:pStyle w:val="22"/>
        <w:framePr w:w="5741" w:h="9523" w:hRule="exact" w:wrap="none" w:vAnchor="page" w:hAnchor="page" w:x="398" w:y="355"/>
        <w:shd w:val="clear" w:color="auto" w:fill="auto"/>
        <w:spacing w:line="233" w:lineRule="auto"/>
        <w:ind w:left="1700" w:firstLine="0"/>
        <w:jc w:val="left"/>
      </w:pPr>
      <w:r>
        <w:t xml:space="preserve">Богиня </w:t>
      </w:r>
      <w:r>
        <w:t>едет в маскарад.</w:t>
      </w:r>
    </w:p>
    <w:p w:rsidR="00402C14" w:rsidRDefault="004D1E72">
      <w:pPr>
        <w:pStyle w:val="22"/>
        <w:framePr w:w="5741" w:h="9523" w:hRule="exact" w:wrap="none" w:vAnchor="page" w:hAnchor="page" w:x="398" w:y="355"/>
        <w:shd w:val="clear" w:color="auto" w:fill="auto"/>
        <w:spacing w:after="140" w:line="233" w:lineRule="auto"/>
        <w:ind w:right="220" w:firstLine="0"/>
        <w:jc w:val="center"/>
      </w:pPr>
      <w:r>
        <w:t>(Пушкин 1937-1959/6: 15)</w:t>
      </w:r>
      <w:r>
        <w:rPr>
          <w:vertAlign w:val="superscript"/>
        </w:rPr>
        <w:t>1Ь</w:t>
      </w:r>
    </w:p>
    <w:p w:rsidR="00402C14" w:rsidRDefault="004D1E72">
      <w:pPr>
        <w:pStyle w:val="1"/>
        <w:framePr w:w="5741" w:h="9523" w:hRule="exact" w:wrap="none" w:vAnchor="page" w:hAnchor="page" w:x="398" w:y="355"/>
        <w:shd w:val="clear" w:color="auto" w:fill="auto"/>
        <w:spacing w:after="0" w:line="230" w:lineRule="auto"/>
      </w:pPr>
      <w:r>
        <w:t>Это сравнение Онегина с Венерой феминизирует его весь</w:t>
      </w:r>
      <w:r>
        <w:softHyphen/>
        <w:t>ма интересным способом. Если мужской костюм Венеры был лишь маскарадом, возможно, костюм Онегина — тоже?</w:t>
      </w:r>
    </w:p>
    <w:p w:rsidR="00402C14" w:rsidRDefault="004D1E72">
      <w:pPr>
        <w:pStyle w:val="1"/>
        <w:framePr w:w="5741" w:h="9523" w:hRule="exact" w:wrap="none" w:vAnchor="page" w:hAnchor="page" w:x="398" w:y="355"/>
        <w:shd w:val="clear" w:color="auto" w:fill="auto"/>
        <w:spacing w:line="230" w:lineRule="auto"/>
      </w:pPr>
      <w:r>
        <w:t>Поскольку денди интересует только собственная персона</w:t>
      </w:r>
      <w:r>
        <w:t>, он не может любить кого-то еще, быть может, за исключени</w:t>
      </w:r>
      <w:r>
        <w:softHyphen/>
        <w:t>ем тех, кто любит его. Психоаналитически дендизм представ</w:t>
      </w:r>
      <w:r>
        <w:softHyphen/>
        <w:t>ляет собой преувеличенную форму нарциссизма с гомосексу</w:t>
      </w:r>
      <w:r>
        <w:softHyphen/>
        <w:t xml:space="preserve">альными обертонами. В книге «Психология одежды» (см.: </w:t>
      </w:r>
      <w:r>
        <w:rPr>
          <w:lang w:val="en-US" w:eastAsia="en-US" w:bidi="en-US"/>
        </w:rPr>
        <w:t xml:space="preserve">Flugel </w:t>
      </w:r>
      <w:r>
        <w:t>1930: 101) Дж.К. Флюге</w:t>
      </w:r>
      <w:r>
        <w:t>ль пишет, что «очень высокая степень нарциссизма, типичная для денди, обычно коррелиро вана с той или иной степенью сексуальной ненормальности (или, по крайней мере, — относительной неспособности к нор</w:t>
      </w:r>
      <w:r>
        <w:softHyphen/>
        <w:t>мальной гетеросексуальной любви)». Согласно психоанали</w:t>
      </w:r>
      <w:r>
        <w:t>ти</w:t>
      </w:r>
      <w:r>
        <w:softHyphen/>
        <w:t>ческой теории, в этом случае объект «гетеросексуальной люб</w:t>
      </w:r>
      <w:r>
        <w:softHyphen/>
        <w:t>ви» не может быть достигнут (интерес к женщинам (в психи</w:t>
      </w:r>
      <w:r>
        <w:softHyphen/>
        <w:t>ке) еще не сформировался), поскольку имеет место лишь незавершенный шаг в сторону от нарциссизма к гетеросексу</w:t>
      </w:r>
      <w:r>
        <w:softHyphen/>
        <w:t>ализму:</w:t>
      </w:r>
    </w:p>
    <w:p w:rsidR="00402C14" w:rsidRDefault="004D1E72">
      <w:pPr>
        <w:pStyle w:val="22"/>
        <w:framePr w:w="5741" w:h="9523" w:hRule="exact" w:wrap="none" w:vAnchor="page" w:hAnchor="page" w:x="398" w:y="355"/>
        <w:shd w:val="clear" w:color="auto" w:fill="auto"/>
        <w:spacing w:after="140" w:line="233" w:lineRule="auto"/>
      </w:pPr>
      <w:r>
        <w:t xml:space="preserve">Гомосексуализм </w:t>
      </w:r>
      <w:r>
        <w:t>есть, так сказать, состояние между любовью к себе и любовью к гетеросексуальному объекту. При регрессии к нарциссизму гомосексуализм — это промежуточная ступень, на которой регрессия может временно остановиться, и личность, двигавшаяся к нарциссизму, попыт</w:t>
      </w:r>
      <w:r>
        <w:t>ается вернуться в объективный мир и не идти дальше стадии гомо</w:t>
      </w:r>
      <w:r>
        <w:softHyphen/>
        <w:t xml:space="preserve">сексуализма </w:t>
      </w:r>
      <w:r>
        <w:rPr>
          <w:lang w:val="en-US" w:eastAsia="en-US" w:bidi="en-US"/>
        </w:rPr>
        <w:t xml:space="preserve">(Fenichel </w:t>
      </w:r>
      <w:r>
        <w:t xml:space="preserve">1945: 427—428; ср.: </w:t>
      </w:r>
      <w:r>
        <w:rPr>
          <w:lang w:val="en-US" w:eastAsia="en-US" w:bidi="en-US"/>
        </w:rPr>
        <w:t xml:space="preserve">Freud </w:t>
      </w:r>
      <w:r>
        <w:t>1953—1965/12: 72).</w:t>
      </w:r>
    </w:p>
    <w:p w:rsidR="00402C14" w:rsidRDefault="004D1E72">
      <w:pPr>
        <w:pStyle w:val="1"/>
        <w:framePr w:w="5741" w:h="9523" w:hRule="exact" w:wrap="none" w:vAnchor="page" w:hAnchor="page" w:x="398" w:y="355"/>
        <w:shd w:val="clear" w:color="auto" w:fill="auto"/>
        <w:spacing w:after="0" w:line="230" w:lineRule="auto"/>
      </w:pPr>
      <w:r>
        <w:t>Неудивительно, что многие хорошо известные денди и щеголи разных времен и народов отличались гомосексуальны</w:t>
      </w:r>
      <w:r>
        <w:softHyphen/>
        <w:t xml:space="preserve">ми наклонностями: </w:t>
      </w:r>
      <w:r>
        <w:t>лорд Дж.Н.Г. Байрон, Оскар Уайльд, Лит</w:t>
      </w:r>
      <w:r>
        <w:softHyphen/>
        <w:t xml:space="preserve">тон Стрэчи </w:t>
      </w:r>
      <w:r>
        <w:rPr>
          <w:lang w:val="en-US" w:eastAsia="en-US" w:bidi="en-US"/>
        </w:rPr>
        <w:t xml:space="preserve">(Lytton Strachey), </w:t>
      </w:r>
      <w:r>
        <w:t xml:space="preserve">Харольд Эктон </w:t>
      </w:r>
      <w:r>
        <w:rPr>
          <w:lang w:val="en-US" w:eastAsia="en-US" w:bidi="en-US"/>
        </w:rPr>
        <w:t xml:space="preserve">(Harold Acton), </w:t>
      </w:r>
      <w:r>
        <w:t xml:space="preserve">Жан Кокто, Стефан Георге </w:t>
      </w:r>
      <w:r>
        <w:rPr>
          <w:lang w:val="en-US" w:eastAsia="en-US" w:bidi="en-US"/>
        </w:rPr>
        <w:t xml:space="preserve">(Stefan George), </w:t>
      </w:r>
      <w:r>
        <w:t>Николай Гоголь, Сергей Дягилев, Михаил Кузмин, Сергей Есенин и другие</w:t>
      </w:r>
      <w:r>
        <w:rPr>
          <w:vertAlign w:val="superscript"/>
        </w:rPr>
        <w:t>1</w:t>
      </w:r>
      <w:r>
        <w:t>'.</w:t>
      </w:r>
    </w:p>
    <w:p w:rsidR="00402C14" w:rsidRDefault="004D1E72">
      <w:pPr>
        <w:pStyle w:val="1"/>
        <w:framePr w:w="5741" w:h="9523" w:hRule="exact" w:wrap="none" w:vAnchor="page" w:hAnchor="page" w:x="398" w:y="355"/>
        <w:shd w:val="clear" w:color="auto" w:fill="auto"/>
        <w:spacing w:after="0" w:line="230" w:lineRule="auto"/>
        <w:ind w:firstLine="360"/>
      </w:pPr>
      <w:r>
        <w:t>Байроническая сторона Онегина впервые откр</w:t>
      </w:r>
      <w:r>
        <w:t>ылась Тать</w:t>
      </w:r>
      <w:r>
        <w:softHyphen/>
        <w:t>яне, когда она посетила его опустевший сельский дом. К тому времени Ленский был мертв и похоронен, а Ольга вышла за</w:t>
      </w:r>
      <w:r>
        <w:softHyphen/>
        <w:t>муж. Героиня романа совершенно одна. Она сидит в онегин</w:t>
      </w:r>
      <w:r>
        <w:softHyphen/>
        <w:t>ской «келье модной», украшенной портретом Байрона (кого же еще?), и плаче</w:t>
      </w:r>
      <w:r>
        <w:t>т. Затем она читает книги Онегина. Вновь назван только Байрон («певец Гяура и Жуана»). Она размышляет об Онегине: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235" w:hRule="exact" w:wrap="none" w:vAnchor="page" w:hAnchor="page" w:x="393" w:y="350"/>
        <w:shd w:val="clear" w:color="auto" w:fill="auto"/>
        <w:ind w:left="140" w:firstLine="0"/>
        <w:jc w:val="center"/>
      </w:pPr>
      <w:r>
        <w:t>XXIV</w:t>
      </w:r>
    </w:p>
    <w:p w:rsidR="00402C14" w:rsidRDefault="004D1E72">
      <w:pPr>
        <w:pStyle w:val="22"/>
        <w:framePr w:w="5750" w:h="6086" w:hRule="exact" w:wrap="none" w:vAnchor="page" w:hAnchor="page" w:x="393" w:y="734"/>
        <w:shd w:val="clear" w:color="auto" w:fill="auto"/>
        <w:spacing w:line="233" w:lineRule="auto"/>
        <w:ind w:left="1580" w:right="1420" w:firstLine="0"/>
        <w:jc w:val="left"/>
      </w:pPr>
      <w:r>
        <w:t>И начинает понемногу Моя Татьяна понимать Теперь яснее — слава Богу —</w:t>
      </w:r>
    </w:p>
    <w:p w:rsidR="00402C14" w:rsidRDefault="004D1E72">
      <w:pPr>
        <w:pStyle w:val="22"/>
        <w:framePr w:w="5750" w:h="6086" w:hRule="exact" w:wrap="none" w:vAnchor="page" w:hAnchor="page" w:x="393" w:y="734"/>
        <w:shd w:val="clear" w:color="auto" w:fill="auto"/>
        <w:spacing w:line="233" w:lineRule="auto"/>
        <w:ind w:left="1580" w:right="1420" w:firstLine="0"/>
        <w:jc w:val="left"/>
      </w:pPr>
      <w:r>
        <w:t>Того, по ком она вздыхать Осуждена судьбою в</w:t>
      </w:r>
      <w:r>
        <w:t>ластной:</w:t>
      </w:r>
    </w:p>
    <w:p w:rsidR="00402C14" w:rsidRDefault="004D1E72">
      <w:pPr>
        <w:pStyle w:val="22"/>
        <w:framePr w:w="5750" w:h="6086" w:hRule="exact" w:wrap="none" w:vAnchor="page" w:hAnchor="page" w:x="393" w:y="734"/>
        <w:shd w:val="clear" w:color="auto" w:fill="auto"/>
        <w:spacing w:line="233" w:lineRule="auto"/>
        <w:ind w:left="1580" w:firstLine="0"/>
        <w:jc w:val="left"/>
      </w:pPr>
      <w:r>
        <w:t>Чудак печальный и опасный,</w:t>
      </w:r>
    </w:p>
    <w:p w:rsidR="00402C14" w:rsidRDefault="004D1E72">
      <w:pPr>
        <w:pStyle w:val="22"/>
        <w:framePr w:w="5750" w:h="6086" w:hRule="exact" w:wrap="none" w:vAnchor="page" w:hAnchor="page" w:x="393" w:y="734"/>
        <w:shd w:val="clear" w:color="auto" w:fill="auto"/>
        <w:spacing w:line="233" w:lineRule="auto"/>
        <w:ind w:left="1580" w:firstLine="0"/>
        <w:jc w:val="left"/>
      </w:pPr>
      <w:r>
        <w:t>Созданье ада иль Небес,</w:t>
      </w:r>
    </w:p>
    <w:p w:rsidR="00402C14" w:rsidRDefault="004D1E72">
      <w:pPr>
        <w:pStyle w:val="22"/>
        <w:framePr w:w="5750" w:h="6086" w:hRule="exact" w:wrap="none" w:vAnchor="page" w:hAnchor="page" w:x="393" w:y="734"/>
        <w:shd w:val="clear" w:color="auto" w:fill="auto"/>
        <w:spacing w:line="233" w:lineRule="auto"/>
        <w:ind w:left="1580" w:firstLine="0"/>
        <w:jc w:val="left"/>
      </w:pPr>
      <w:r>
        <w:t>Сей ангел, сей надменный бес,</w:t>
      </w:r>
    </w:p>
    <w:p w:rsidR="00402C14" w:rsidRDefault="004D1E72">
      <w:pPr>
        <w:pStyle w:val="22"/>
        <w:framePr w:w="5750" w:h="6086" w:hRule="exact" w:wrap="none" w:vAnchor="page" w:hAnchor="page" w:x="393" w:y="734"/>
        <w:shd w:val="clear" w:color="auto" w:fill="auto"/>
        <w:spacing w:line="233" w:lineRule="auto"/>
        <w:ind w:left="1580" w:firstLine="0"/>
        <w:jc w:val="left"/>
      </w:pPr>
      <w:r>
        <w:t>Что ж он? Ужели подражанье,</w:t>
      </w:r>
    </w:p>
    <w:p w:rsidR="00402C14" w:rsidRDefault="004D1E72">
      <w:pPr>
        <w:pStyle w:val="22"/>
        <w:framePr w:w="5750" w:h="6086" w:hRule="exact" w:wrap="none" w:vAnchor="page" w:hAnchor="page" w:x="393" w:y="734"/>
        <w:shd w:val="clear" w:color="auto" w:fill="auto"/>
        <w:spacing w:line="233" w:lineRule="auto"/>
        <w:ind w:left="1580" w:right="1420" w:firstLine="0"/>
        <w:jc w:val="left"/>
      </w:pPr>
      <w:r>
        <w:t>Ничтожный призрак, иль еще Москвич в Гарольдовом плаще,</w:t>
      </w:r>
    </w:p>
    <w:p w:rsidR="00402C14" w:rsidRDefault="004D1E72">
      <w:pPr>
        <w:pStyle w:val="22"/>
        <w:framePr w:w="5750" w:h="6086" w:hRule="exact" w:wrap="none" w:vAnchor="page" w:hAnchor="page" w:x="393" w:y="734"/>
        <w:shd w:val="clear" w:color="auto" w:fill="auto"/>
        <w:spacing w:line="233" w:lineRule="auto"/>
        <w:ind w:left="1580" w:firstLine="0"/>
        <w:jc w:val="left"/>
      </w:pPr>
      <w:r>
        <w:t>Чужих причуд истолкованье,</w:t>
      </w:r>
    </w:p>
    <w:p w:rsidR="00402C14" w:rsidRDefault="004D1E72">
      <w:pPr>
        <w:pStyle w:val="22"/>
        <w:framePr w:w="5750" w:h="6086" w:hRule="exact" w:wrap="none" w:vAnchor="page" w:hAnchor="page" w:x="393" w:y="734"/>
        <w:shd w:val="clear" w:color="auto" w:fill="auto"/>
        <w:spacing w:line="233" w:lineRule="auto"/>
        <w:ind w:left="1580" w:firstLine="0"/>
        <w:jc w:val="left"/>
      </w:pPr>
      <w:r>
        <w:t>Слов модных полный лексикон?..</w:t>
      </w:r>
    </w:p>
    <w:p w:rsidR="00402C14" w:rsidRDefault="004D1E72">
      <w:pPr>
        <w:pStyle w:val="22"/>
        <w:framePr w:w="5750" w:h="6086" w:hRule="exact" w:wrap="none" w:vAnchor="page" w:hAnchor="page" w:x="393" w:y="734"/>
        <w:shd w:val="clear" w:color="auto" w:fill="auto"/>
        <w:spacing w:after="180" w:line="233" w:lineRule="auto"/>
        <w:ind w:left="1580" w:firstLine="0"/>
        <w:jc w:val="left"/>
      </w:pPr>
      <w:r>
        <w:t>Уж не пародия ли он?</w:t>
      </w:r>
    </w:p>
    <w:p w:rsidR="00402C14" w:rsidRDefault="004D1E72">
      <w:pPr>
        <w:pStyle w:val="22"/>
        <w:framePr w:w="5750" w:h="6086" w:hRule="exact" w:wrap="none" w:vAnchor="page" w:hAnchor="page" w:x="393" w:y="734"/>
        <w:shd w:val="clear" w:color="auto" w:fill="auto"/>
        <w:spacing w:after="180" w:line="233" w:lineRule="auto"/>
        <w:ind w:left="140" w:firstLine="0"/>
        <w:jc w:val="center"/>
      </w:pPr>
      <w:r>
        <w:t>XXV</w:t>
      </w:r>
    </w:p>
    <w:p w:rsidR="00402C14" w:rsidRDefault="004D1E72">
      <w:pPr>
        <w:pStyle w:val="22"/>
        <w:framePr w:w="5750" w:h="6086" w:hRule="exact" w:wrap="none" w:vAnchor="page" w:hAnchor="page" w:x="393" w:y="734"/>
        <w:shd w:val="clear" w:color="auto" w:fill="auto"/>
        <w:spacing w:line="233" w:lineRule="auto"/>
        <w:ind w:left="1580" w:firstLine="0"/>
        <w:jc w:val="left"/>
      </w:pPr>
      <w:r>
        <w:t>Ужель загадку разрешила?</w:t>
      </w:r>
    </w:p>
    <w:p w:rsidR="00402C14" w:rsidRDefault="004D1E72">
      <w:pPr>
        <w:pStyle w:val="22"/>
        <w:framePr w:w="5750" w:h="6086" w:hRule="exact" w:wrap="none" w:vAnchor="page" w:hAnchor="page" w:x="393" w:y="734"/>
        <w:shd w:val="clear" w:color="auto" w:fill="auto"/>
        <w:spacing w:line="233" w:lineRule="auto"/>
        <w:ind w:left="1580" w:firstLine="0"/>
        <w:jc w:val="left"/>
      </w:pPr>
      <w:r>
        <w:t xml:space="preserve">Ужели </w:t>
      </w:r>
      <w:r>
        <w:rPr>
          <w:i/>
          <w:iCs/>
        </w:rPr>
        <w:t>слово</w:t>
      </w:r>
      <w:r>
        <w:t xml:space="preserve"> найдено?</w:t>
      </w:r>
    </w:p>
    <w:p w:rsidR="00402C14" w:rsidRDefault="004D1E72">
      <w:pPr>
        <w:pStyle w:val="22"/>
        <w:framePr w:w="5750" w:h="6086" w:hRule="exact" w:wrap="none" w:vAnchor="page" w:hAnchor="page" w:x="393" w:y="734"/>
        <w:shd w:val="clear" w:color="auto" w:fill="auto"/>
        <w:spacing w:after="180" w:line="233" w:lineRule="auto"/>
        <w:ind w:left="2180" w:firstLine="0"/>
        <w:jc w:val="left"/>
      </w:pPr>
      <w:r>
        <w:t>(Пушкин 1937—1959/6: 149)</w:t>
      </w:r>
    </w:p>
    <w:p w:rsidR="00402C14" w:rsidRDefault="004D1E72">
      <w:pPr>
        <w:pStyle w:val="1"/>
        <w:framePr w:w="5750" w:h="6086" w:hRule="exact" w:wrap="none" w:vAnchor="page" w:hAnchor="page" w:x="393" w:y="734"/>
        <w:shd w:val="clear" w:color="auto" w:fill="auto"/>
        <w:spacing w:after="0" w:line="230" w:lineRule="auto"/>
        <w:ind w:firstLine="280"/>
      </w:pPr>
      <w:r>
        <w:t>К этой серии риторических вопросов хочется добавить свои. Почувствовала ли Татьяна интуитивно, что Онегин — лишь пародия на гетеросексуального мужчину? Поняла ли она нако</w:t>
      </w:r>
      <w:r>
        <w:softHyphen/>
        <w:t xml:space="preserve">нец, почему </w:t>
      </w:r>
      <w:r>
        <w:t>в ее сне Онегин отвернулся от нее?</w:t>
      </w:r>
    </w:p>
    <w:p w:rsidR="00402C14" w:rsidRDefault="004D1E72">
      <w:pPr>
        <w:pStyle w:val="1"/>
        <w:framePr w:w="5750" w:h="6086" w:hRule="exact" w:wrap="none" w:vAnchor="page" w:hAnchor="page" w:x="393" w:y="734"/>
        <w:shd w:val="clear" w:color="auto" w:fill="auto"/>
        <w:spacing w:after="0" w:line="230" w:lineRule="auto"/>
        <w:ind w:firstLine="280"/>
      </w:pPr>
      <w:r>
        <w:t>Мы этого никогда не узнаем. Я предлагаю свой тезис о ла</w:t>
      </w:r>
      <w:r>
        <w:softHyphen/>
        <w:t>тентной гомосексуальности Онегина в качестве правдоподоб</w:t>
      </w:r>
      <w:r>
        <w:softHyphen/>
        <w:t>ной гипотезы и напомнить читателю, что психоаналитики так</w:t>
      </w:r>
      <w:r>
        <w:softHyphen/>
        <w:t>же могут быть экспертами в вопросах любви, как поэ</w:t>
      </w:r>
      <w:r>
        <w:t>ты и литературоведы.</w:t>
      </w:r>
    </w:p>
    <w:p w:rsidR="00402C14" w:rsidRDefault="004D1E72">
      <w:pPr>
        <w:pStyle w:val="32"/>
        <w:framePr w:w="5750" w:h="2918" w:hRule="exact" w:wrap="none" w:vAnchor="page" w:hAnchor="page" w:x="393" w:y="6969"/>
        <w:shd w:val="clear" w:color="auto" w:fill="auto"/>
        <w:spacing w:before="0" w:after="120"/>
      </w:pPr>
      <w:bookmarkStart w:id="22" w:name="bookmark22"/>
      <w:r>
        <w:t>Постскриптум</w:t>
      </w:r>
      <w:bookmarkEnd w:id="22"/>
    </w:p>
    <w:p w:rsidR="00402C14" w:rsidRDefault="004D1E72">
      <w:pPr>
        <w:pStyle w:val="1"/>
        <w:framePr w:w="5750" w:h="2918" w:hRule="exact" w:wrap="none" w:vAnchor="page" w:hAnchor="page" w:x="393" w:y="6969"/>
        <w:shd w:val="clear" w:color="auto" w:fill="auto"/>
        <w:spacing w:after="0" w:line="230" w:lineRule="auto"/>
        <w:ind w:firstLine="280"/>
      </w:pPr>
      <w:r>
        <w:t xml:space="preserve">После того, как эта работа была закончена, профессор Джордж Гуцше </w:t>
      </w:r>
      <w:r>
        <w:rPr>
          <w:lang w:val="en-US" w:eastAsia="en-US" w:bidi="en-US"/>
        </w:rPr>
        <w:t xml:space="preserve">(Gutsche) </w:t>
      </w:r>
      <w:r>
        <w:t>из Северо-Иллинойского универси</w:t>
      </w:r>
      <w:r>
        <w:softHyphen/>
        <w:t>тета любезно привлек мое внимание к интересной статье док</w:t>
      </w:r>
      <w:r>
        <w:softHyphen/>
        <w:t>тора Ф.Н. Досужкова, опубликованной в чешском медицин</w:t>
      </w:r>
      <w:r>
        <w:softHyphen/>
        <w:t>ск</w:t>
      </w:r>
      <w:r>
        <w:t>ом журнале «Русский врач в Чехословакии» ([1938]. Вып. 5. С. 32—43). Статья, озаглавленная «Страшные сны в произве</w:t>
      </w:r>
      <w:r>
        <w:softHyphen/>
        <w:t>дениях А.С. Пушкина», обсуждает Татьянин сон в открыто психоаналитических терминах. Например, автор трактует пу</w:t>
      </w:r>
      <w:r>
        <w:softHyphen/>
        <w:t>гающие конечности инфернальны</w:t>
      </w:r>
      <w:r>
        <w:t>х персонажей — клыки, хо</w:t>
      </w:r>
      <w:r>
        <w:softHyphen/>
        <w:t>боты, хвосты, рога — как типично фаллические символы. Он отметает пророческие моменты Татьяниного сна еще более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33" w:hRule="exact" w:wrap="none" w:vAnchor="page" w:hAnchor="page" w:x="393" w:y="355"/>
        <w:shd w:val="clear" w:color="auto" w:fill="auto"/>
        <w:spacing w:after="280" w:line="230" w:lineRule="auto"/>
        <w:ind w:firstLine="0"/>
      </w:pPr>
      <w:r>
        <w:t>решительно, чем я здесь. Он даже говорит о возможном го</w:t>
      </w:r>
      <w:r>
        <w:softHyphen/>
        <w:t>мосексуальном подтексте убийства Онегины</w:t>
      </w:r>
      <w:r>
        <w:t>м Ленского — лишь для того, чтобы отвергнуть эту возможность в пользу идеи, согласно которой Ленский символизирует Татьяну и, таким образом, Татьянино желание быть взятой Онегиным исполняется, хотя бы во сне. Последнее соображение кажется мне вполне разумн</w:t>
      </w:r>
      <w:r>
        <w:t>ым, особенно если принять во внимание сходство между Татьяной и Ленским. Но одно желание не обязательно исключает другое, особенно в амбивалентной душе юной особы. Татьяна хочет обладать Онегиным, но она также хочет объяснить себе, почему он отказался обла</w:t>
      </w:r>
      <w:r>
        <w:t>дать ею. Поэтому ей и снится, что он вонзает свой фаллический нож в мужчину вместо нее.</w:t>
      </w:r>
    </w:p>
    <w:p w:rsidR="00402C14" w:rsidRDefault="004D1E72">
      <w:pPr>
        <w:pStyle w:val="1"/>
        <w:framePr w:w="5750" w:h="9533" w:hRule="exact" w:wrap="none" w:vAnchor="page" w:hAnchor="page" w:x="393" w:y="355"/>
        <w:shd w:val="clear" w:color="auto" w:fill="auto"/>
        <w:spacing w:line="230" w:lineRule="auto"/>
        <w:ind w:firstLine="0"/>
        <w:jc w:val="center"/>
      </w:pPr>
      <w:r>
        <w:t>ПРИМЕЧАНИЯ</w:t>
      </w:r>
    </w:p>
    <w:p w:rsidR="00402C14" w:rsidRDefault="004D1E72">
      <w:pPr>
        <w:pStyle w:val="22"/>
        <w:framePr w:w="5750" w:h="9533" w:hRule="exact" w:wrap="none" w:vAnchor="page" w:hAnchor="page" w:x="393" w:y="355"/>
        <w:numPr>
          <w:ilvl w:val="0"/>
          <w:numId w:val="30"/>
        </w:numPr>
        <w:shd w:val="clear" w:color="auto" w:fill="auto"/>
        <w:tabs>
          <w:tab w:val="left" w:pos="459"/>
        </w:tabs>
      </w:pPr>
      <w:r>
        <w:t>Пушкинское поместье Михайловское находится в районе Пскова.</w:t>
      </w:r>
    </w:p>
    <w:p w:rsidR="00402C14" w:rsidRDefault="004D1E72">
      <w:pPr>
        <w:pStyle w:val="22"/>
        <w:framePr w:w="5750" w:h="9533" w:hRule="exact" w:wrap="none" w:vAnchor="page" w:hAnchor="page" w:x="393" w:y="355"/>
        <w:numPr>
          <w:ilvl w:val="0"/>
          <w:numId w:val="30"/>
        </w:numPr>
        <w:shd w:val="clear" w:color="auto" w:fill="auto"/>
        <w:tabs>
          <w:tab w:val="left" w:pos="481"/>
        </w:tabs>
      </w:pPr>
      <w:r>
        <w:t>Это не отрицает нефольклорных подтекстов сна. Например, в не</w:t>
      </w:r>
      <w:r>
        <w:softHyphen/>
      </w:r>
      <w:r>
        <w:t xml:space="preserve">которых отношениях банда чудищ совпадает с не свойственными русским характеристиками демонического </w:t>
      </w:r>
      <w:r>
        <w:rPr>
          <w:lang w:val="en-US" w:eastAsia="en-US" w:bidi="en-US"/>
        </w:rPr>
        <w:t xml:space="preserve">(Pushkin </w:t>
      </w:r>
      <w:r>
        <w:t xml:space="preserve">1967: 272—273), такими как звери, искушающие св. Антония, или медведь, несущий Татьяну и похожий на ричардсоновского Ловласа с Клариссой на руках в </w:t>
      </w:r>
      <w:r>
        <w:t xml:space="preserve">ее сновидении (см.: </w:t>
      </w:r>
      <w:r>
        <w:rPr>
          <w:lang w:val="en-US" w:eastAsia="en-US" w:bidi="en-US"/>
        </w:rPr>
        <w:t xml:space="preserve">EOLN </w:t>
      </w:r>
      <w:r>
        <w:t>1978: 216).</w:t>
      </w:r>
    </w:p>
    <w:p w:rsidR="00402C14" w:rsidRDefault="004D1E72">
      <w:pPr>
        <w:pStyle w:val="22"/>
        <w:framePr w:w="5750" w:h="9533" w:hRule="exact" w:wrap="none" w:vAnchor="page" w:hAnchor="page" w:x="393" w:y="355"/>
        <w:shd w:val="clear" w:color="auto" w:fill="auto"/>
      </w:pPr>
      <w:r>
        <w:rPr>
          <w:vertAlign w:val="superscript"/>
        </w:rPr>
        <w:t>!</w:t>
      </w:r>
      <w:r>
        <w:t xml:space="preserve"> В Татьянином сне это не рука, а лапа, и девушка, оказавшись на другом берегу потока, испытывает скорее беспокойство, нежели удо</w:t>
      </w:r>
      <w:r>
        <w:softHyphen/>
        <w:t>вольствие.</w:t>
      </w:r>
    </w:p>
    <w:p w:rsidR="00402C14" w:rsidRDefault="004D1E72">
      <w:pPr>
        <w:pStyle w:val="22"/>
        <w:framePr w:w="5750" w:h="9533" w:hRule="exact" w:wrap="none" w:vAnchor="page" w:hAnchor="page" w:x="393" w:y="355"/>
        <w:shd w:val="clear" w:color="auto" w:fill="auto"/>
        <w:spacing w:after="140"/>
      </w:pPr>
      <w:r>
        <w:rPr>
          <w:vertAlign w:val="superscript"/>
        </w:rPr>
        <w:t>4</w:t>
      </w:r>
      <w:r>
        <w:t xml:space="preserve"> В свою очередь я не обнаружил ни одного примера в песнях, где бы фигурировал</w:t>
      </w:r>
      <w:r>
        <w:t>и две жердочки. Такое попалось мне только в загад</w:t>
      </w:r>
      <w:r>
        <w:softHyphen/>
        <w:t>ке, подразумевающей зубы: «Сидят две жердочки белых курей» (Со</w:t>
      </w:r>
      <w:r>
        <w:softHyphen/>
        <w:t xml:space="preserve">колов 1941: 221). Возможные объяснения предложены моим коллегой профессором Джимом Галлантом </w:t>
      </w:r>
      <w:r>
        <w:rPr>
          <w:lang w:val="en-US" w:eastAsia="en-US" w:bidi="en-US"/>
        </w:rPr>
        <w:t xml:space="preserve">(Gallant) </w:t>
      </w:r>
      <w:r>
        <w:t>из Калифорнийского уни</w:t>
      </w:r>
      <w:r>
        <w:softHyphen/>
        <w:t>верситета (Дэвис)</w:t>
      </w:r>
      <w:r>
        <w:t>, представившим мне следующий детальный ком</w:t>
      </w:r>
      <w:r>
        <w:softHyphen/>
        <w:t>ментарий:</w:t>
      </w:r>
    </w:p>
    <w:p w:rsidR="00402C14" w:rsidRDefault="004D1E72">
      <w:pPr>
        <w:pStyle w:val="22"/>
        <w:framePr w:w="5750" w:h="9533" w:hRule="exact" w:wrap="none" w:vAnchor="page" w:hAnchor="page" w:x="393" w:y="355"/>
        <w:shd w:val="clear" w:color="auto" w:fill="auto"/>
        <w:ind w:left="300" w:firstLine="0"/>
        <w:jc w:val="left"/>
      </w:pPr>
      <w:r>
        <w:t>Вы не объяснили, почему мост состоит из двух частей и поче</w:t>
      </w:r>
      <w:r>
        <w:softHyphen/>
        <w:t>му он спаян льдом. Вот мои предположения.</w:t>
      </w:r>
    </w:p>
    <w:p w:rsidR="00402C14" w:rsidRDefault="004D1E72">
      <w:pPr>
        <w:pStyle w:val="22"/>
        <w:framePr w:w="5750" w:h="9533" w:hRule="exact" w:wrap="none" w:vAnchor="page" w:hAnchor="page" w:x="393" w:y="355"/>
        <w:numPr>
          <w:ilvl w:val="0"/>
          <w:numId w:val="31"/>
        </w:numPr>
        <w:shd w:val="clear" w:color="auto" w:fill="auto"/>
        <w:tabs>
          <w:tab w:val="left" w:pos="670"/>
        </w:tabs>
        <w:ind w:left="300" w:right="280" w:firstLine="220"/>
      </w:pPr>
      <w:r>
        <w:t>Это мотив девственной плевы. Мост состоит из двух губ, за</w:t>
      </w:r>
      <w:r>
        <w:softHyphen/>
        <w:t xml:space="preserve">печатанных (до тех пор, пока позволяет </w:t>
      </w:r>
      <w:r>
        <w:t>погода) льдом, похо</w:t>
      </w:r>
      <w:r>
        <w:softHyphen/>
        <w:t>жим на девственную плеву. Мост перекинут над стремитель</w:t>
      </w:r>
      <w:r>
        <w:softHyphen/>
        <w:t>ным незамерзающим потоком (вагинальная жидкость, что сим</w:t>
      </w:r>
      <w:r>
        <w:softHyphen/>
        <w:t>волизирует сильные чувства). Обратите внимание, что суще</w:t>
      </w:r>
      <w:r>
        <w:softHyphen/>
        <w:t>ствительное «пучина» происходит от глагола «пучить», кото</w:t>
      </w:r>
      <w:r>
        <w:softHyphen/>
        <w:t>рый опис</w:t>
      </w:r>
      <w:r>
        <w:t>ывает, в частности, вспучивание льда на реке, пучение живота и набухание половых губ.</w:t>
      </w:r>
    </w:p>
    <w:p w:rsidR="00402C14" w:rsidRDefault="004D1E72">
      <w:pPr>
        <w:pStyle w:val="22"/>
        <w:framePr w:w="5750" w:h="9533" w:hRule="exact" w:wrap="none" w:vAnchor="page" w:hAnchor="page" w:x="393" w:y="355"/>
        <w:numPr>
          <w:ilvl w:val="0"/>
          <w:numId w:val="31"/>
        </w:numPr>
        <w:shd w:val="clear" w:color="auto" w:fill="auto"/>
        <w:tabs>
          <w:tab w:val="left" w:pos="680"/>
        </w:tabs>
        <w:ind w:left="300" w:right="280" w:firstLine="220"/>
      </w:pPr>
      <w:r>
        <w:t>Парная структура моста отражает амбивалентность чувств Татьяны.</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9456" w:hRule="exact" w:wrap="none" w:vAnchor="page" w:hAnchor="page" w:x="393" w:y="350"/>
        <w:numPr>
          <w:ilvl w:val="0"/>
          <w:numId w:val="32"/>
        </w:numPr>
        <w:shd w:val="clear" w:color="auto" w:fill="auto"/>
        <w:tabs>
          <w:tab w:val="left" w:pos="630"/>
        </w:tabs>
        <w:ind w:left="260" w:right="320" w:firstLine="200"/>
      </w:pPr>
      <w:r>
        <w:t>Спаренный мост предвещает догадку девушки, что Онегин должен бьггь гомосексуалистом</w:t>
      </w:r>
      <w:r>
        <w:t>, чтобы отвергнуть ее: два пе</w:t>
      </w:r>
      <w:r>
        <w:softHyphen/>
        <w:t>ниса, склеенных замороженной спермой.</w:t>
      </w:r>
    </w:p>
    <w:p w:rsidR="00402C14" w:rsidRDefault="004D1E72">
      <w:pPr>
        <w:pStyle w:val="22"/>
        <w:framePr w:w="5750" w:h="9456" w:hRule="exact" w:wrap="none" w:vAnchor="page" w:hAnchor="page" w:x="393" w:y="350"/>
        <w:shd w:val="clear" w:color="auto" w:fill="auto"/>
        <w:ind w:left="260" w:right="280" w:firstLine="20"/>
        <w:jc w:val="left"/>
      </w:pPr>
      <w:r>
        <w:t>Все три аналитических предположения базируются на стандарт</w:t>
      </w:r>
      <w:r>
        <w:softHyphen/>
        <w:t>ной идее, что мост</w:t>
      </w:r>
    </w:p>
    <w:p w:rsidR="00402C14" w:rsidRDefault="004D1E72">
      <w:pPr>
        <w:pStyle w:val="22"/>
        <w:framePr w:w="5750" w:h="9456" w:hRule="exact" w:wrap="none" w:vAnchor="page" w:hAnchor="page" w:x="393" w:y="350"/>
        <w:numPr>
          <w:ilvl w:val="0"/>
          <w:numId w:val="32"/>
        </w:numPr>
        <w:shd w:val="clear" w:color="auto" w:fill="auto"/>
        <w:tabs>
          <w:tab w:val="left" w:pos="630"/>
        </w:tabs>
        <w:ind w:left="260" w:right="320" w:firstLine="200"/>
      </w:pPr>
      <w:r>
        <w:t>символизирует проход в чужеродную область, проход через трудности в разрешении возникшей проблемы;</w:t>
      </w:r>
    </w:p>
    <w:p w:rsidR="00402C14" w:rsidRDefault="004D1E72">
      <w:pPr>
        <w:pStyle w:val="22"/>
        <w:framePr w:w="5750" w:h="9456" w:hRule="exact" w:wrap="none" w:vAnchor="page" w:hAnchor="page" w:x="393" w:y="350"/>
        <w:shd w:val="clear" w:color="auto" w:fill="auto"/>
        <w:spacing w:after="160"/>
        <w:ind w:left="260" w:right="320" w:firstLine="200"/>
      </w:pPr>
      <w:r>
        <w:t xml:space="preserve">• имеет сексуальную окраску; ср. высказывание Саймона и Гарфункеля </w:t>
      </w:r>
      <w:r>
        <w:rPr>
          <w:lang w:val="en-US" w:eastAsia="en-US" w:bidi="en-US"/>
        </w:rPr>
        <w:t xml:space="preserve">(Simon </w:t>
      </w:r>
      <w:r>
        <w:t xml:space="preserve">&amp; </w:t>
      </w:r>
      <w:r>
        <w:rPr>
          <w:lang w:val="en-US" w:eastAsia="en-US" w:bidi="en-US"/>
        </w:rPr>
        <w:t xml:space="preserve">Garfunkel): </w:t>
      </w:r>
      <w:r>
        <w:t>«Я лягу подобно мосту над бурной рекой...» (Из личной беседы, 1984).</w:t>
      </w:r>
    </w:p>
    <w:p w:rsidR="00402C14" w:rsidRDefault="004D1E72">
      <w:pPr>
        <w:pStyle w:val="22"/>
        <w:framePr w:w="5750" w:h="9456" w:hRule="exact" w:wrap="none" w:vAnchor="page" w:hAnchor="page" w:x="393" w:y="350"/>
        <w:shd w:val="clear" w:color="auto" w:fill="auto"/>
        <w:ind w:firstLine="280"/>
      </w:pPr>
      <w:r>
        <w:t>Третье объяснение (идея двух пенисов) казалось мне слегка наду</w:t>
      </w:r>
      <w:r>
        <w:softHyphen/>
      </w:r>
      <w:r>
        <w:t xml:space="preserve">манным, пока профессор Дуглас Клэйтон </w:t>
      </w:r>
      <w:r>
        <w:rPr>
          <w:lang w:val="en-US" w:eastAsia="en-US" w:bidi="en-US"/>
        </w:rPr>
        <w:t xml:space="preserve">(Clayton) </w:t>
      </w:r>
      <w:r>
        <w:t>из Оттавского уни</w:t>
      </w:r>
      <w:r>
        <w:softHyphen/>
        <w:t xml:space="preserve">верситета независимо не предложил ту же идею в беседе со мной на конференции </w:t>
      </w:r>
      <w:r>
        <w:rPr>
          <w:lang w:val="en-US" w:eastAsia="en-US" w:bidi="en-US"/>
        </w:rPr>
        <w:t xml:space="preserve">AATSEEL (American Association of Teachers of Slavic and East European Languages) </w:t>
      </w:r>
      <w:r>
        <w:t xml:space="preserve">в Вашингтоне в </w:t>
      </w:r>
      <w:r>
        <w:rPr>
          <w:lang w:val="en-US" w:eastAsia="en-US" w:bidi="en-US"/>
        </w:rPr>
        <w:t xml:space="preserve">1984 </w:t>
      </w:r>
      <w:r>
        <w:t>году. Профес</w:t>
      </w:r>
      <w:r>
        <w:t>сор Клэй</w:t>
      </w:r>
      <w:r>
        <w:softHyphen/>
        <w:t>тон считает, что сдвоенный мост символизирует в сновидении сопер</w:t>
      </w:r>
      <w:r>
        <w:softHyphen/>
        <w:t>ничество между Онегиным и предполагаемым женихом Татьяны и что две жердочки олицетворяют пенисы двух мужчин. Позже, пере</w:t>
      </w:r>
      <w:r>
        <w:softHyphen/>
        <w:t xml:space="preserve">читав русские непристойные пословицы, </w:t>
      </w:r>
      <w:r>
        <w:rPr>
          <w:i/>
          <w:iCs/>
        </w:rPr>
        <w:t>я</w:t>
      </w:r>
      <w:r>
        <w:t xml:space="preserve"> нашел следующие: «Два</w:t>
      </w:r>
      <w:r>
        <w:t xml:space="preserve"> хуя свить да вбить», «Два хуя сметаны да плешь творогу» (Афанась</w:t>
      </w:r>
      <w:r>
        <w:softHyphen/>
        <w:t>ев 1997: 490).</w:t>
      </w:r>
    </w:p>
    <w:p w:rsidR="00402C14" w:rsidRDefault="004D1E72">
      <w:pPr>
        <w:pStyle w:val="22"/>
        <w:framePr w:w="5750" w:h="9456" w:hRule="exact" w:wrap="none" w:vAnchor="page" w:hAnchor="page" w:x="393" w:y="350"/>
        <w:shd w:val="clear" w:color="auto" w:fill="auto"/>
        <w:ind w:firstLine="280"/>
      </w:pPr>
      <w:r>
        <w:t>Таким образом, идея двух пенисов давно известна русскому фоль</w:t>
      </w:r>
      <w:r>
        <w:softHyphen/>
        <w:t>клорному воображению. Первая пословица со всей очевидностью на</w:t>
      </w:r>
      <w:r>
        <w:softHyphen/>
        <w:t>мекает на сексуальную троицу (двое мужчин и женщин</w:t>
      </w:r>
      <w:r>
        <w:t>а), вторая под</w:t>
      </w:r>
      <w:r>
        <w:softHyphen/>
        <w:t>разумевает меры объема и призвана шокировать слушателя (объясне</w:t>
      </w:r>
      <w:r>
        <w:softHyphen/>
        <w:t>ние Саймона Карлинского в частной беседе).</w:t>
      </w:r>
    </w:p>
    <w:p w:rsidR="00402C14" w:rsidRDefault="004D1E72">
      <w:pPr>
        <w:pStyle w:val="22"/>
        <w:framePr w:w="5750" w:h="9456" w:hRule="exact" w:wrap="none" w:vAnchor="page" w:hAnchor="page" w:x="393" w:y="350"/>
        <w:shd w:val="clear" w:color="auto" w:fill="auto"/>
        <w:ind w:firstLine="280"/>
      </w:pPr>
      <w:r>
        <w:t>Недавно профессор Клэйтон в своей прекрасной статье «К фемини</w:t>
      </w:r>
      <w:r>
        <w:softHyphen/>
        <w:t xml:space="preserve">стскому прочтению “Евгения Онегина”» </w:t>
      </w:r>
      <w:r>
        <w:rPr>
          <w:lang w:val="en-US" w:eastAsia="en-US" w:bidi="en-US"/>
        </w:rPr>
        <w:t>(«Toward a Feminist Reading of “Evg</w:t>
      </w:r>
      <w:r>
        <w:rPr>
          <w:lang w:val="en-US" w:eastAsia="en-US" w:bidi="en-US"/>
        </w:rPr>
        <w:t xml:space="preserve">enii Onegin”» — Clayton 1987: 255—265) </w:t>
      </w:r>
      <w:r>
        <w:t>предложил новое толкова</w:t>
      </w:r>
      <w:r>
        <w:softHyphen/>
        <w:t>ние моста из двух жердочек. Упоминание о руках в строфе ХП навело Клэйтона на мысль, что Татьяна хочет заняться мастурбацией. Две жер</w:t>
      </w:r>
      <w:r>
        <w:softHyphen/>
        <w:t>дочки, переброшенные через воду, — это Татьянины пальцы в в</w:t>
      </w:r>
      <w:r>
        <w:t>агине, а ритмическое движение перехода — ритм самоудовлетворения. Такое прочтение, однако, вовсе не противоречит трактовке перехода как деф</w:t>
      </w:r>
      <w:r>
        <w:softHyphen/>
        <w:t>лорации. Случается, что при мастурбации девственницы случайно деф</w:t>
      </w:r>
      <w:r>
        <w:softHyphen/>
        <w:t>лорируют себя.</w:t>
      </w:r>
    </w:p>
    <w:p w:rsidR="00402C14" w:rsidRDefault="004D1E72">
      <w:pPr>
        <w:pStyle w:val="22"/>
        <w:framePr w:w="5750" w:h="9456" w:hRule="exact" w:wrap="none" w:vAnchor="page" w:hAnchor="page" w:x="393" w:y="350"/>
        <w:shd w:val="clear" w:color="auto" w:fill="auto"/>
        <w:ind w:firstLine="280"/>
      </w:pPr>
      <w:r>
        <w:rPr>
          <w:vertAlign w:val="superscript"/>
        </w:rPr>
        <w:t>5</w:t>
      </w:r>
      <w:r>
        <w:t xml:space="preserve"> Фольклорная ассоциация сексуально</w:t>
      </w:r>
      <w:r>
        <w:t>сти с реками широко распро</w:t>
      </w:r>
      <w:r>
        <w:softHyphen/>
        <w:t xml:space="preserve">странена в разных культурах. В указателе сказочных сюжетов Аар- не—Томпсона мы находим, напр., женщину, влюбленную в реку (см.: </w:t>
      </w:r>
      <w:r>
        <w:rPr>
          <w:lang w:val="en-US" w:eastAsia="en-US" w:bidi="en-US"/>
        </w:rPr>
        <w:t xml:space="preserve">Thompson </w:t>
      </w:r>
      <w:r>
        <w:t>1955—1958: Т 461.1), женщину, продающую себя, чтобы перей</w:t>
      </w:r>
      <w:r>
        <w:softHyphen/>
        <w:t>ти через реку (Там же: Т 455.5), л</w:t>
      </w:r>
      <w:r>
        <w:t>юбовное средство, заполученное нагой женщиной в потоке (Там же: К 1395), волшебный мост как пояс цело</w:t>
      </w:r>
      <w:r>
        <w:softHyphen/>
        <w:t>мудрия (Там же: Н 411.8), свадьбу с рекой (Там же: Т 117.9), и т. д.</w:t>
      </w:r>
    </w:p>
    <w:p w:rsidR="00402C14" w:rsidRDefault="004D1E72">
      <w:pPr>
        <w:pStyle w:val="22"/>
        <w:framePr w:w="5750" w:h="9456" w:hRule="exact" w:wrap="none" w:vAnchor="page" w:hAnchor="page" w:x="393" w:y="350"/>
        <w:shd w:val="clear" w:color="auto" w:fill="auto"/>
        <w:ind w:firstLine="280"/>
      </w:pPr>
      <w:r>
        <w:t xml:space="preserve">*’ Фаллос дефлорирует, а вовсе не насилует, вопреки Р. Грегу (см.: </w:t>
      </w:r>
      <w:r>
        <w:rPr>
          <w:lang w:val="en-US" w:eastAsia="en-US" w:bidi="en-US"/>
        </w:rPr>
        <w:t xml:space="preserve">Gregg </w:t>
      </w:r>
      <w:r>
        <w:t xml:space="preserve">1970: 505). </w:t>
      </w:r>
      <w:r>
        <w:t>Я не вижу в Татьянином сновидении указаний на то, что Онегин хотел надругаться над ней. Скорее, это она открыта по от</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1" w:h="9480" w:hRule="exact" w:wrap="none" w:vAnchor="page" w:hAnchor="page" w:x="398" w:y="359"/>
        <w:shd w:val="clear" w:color="auto" w:fill="auto"/>
        <w:ind w:firstLine="0"/>
      </w:pPr>
      <w:r>
        <w:t>ношению к нему вплоть до самого финала сна. Что касается крика, который она слышит после убийства Ленского, его, в</w:t>
      </w:r>
      <w:r>
        <w:t>озможно, изда</w:t>
      </w:r>
      <w:r>
        <w:softHyphen/>
        <w:t>ла Ольга, вошедшая в спальню Татьяны сразу после пробуждения сестры.</w:t>
      </w:r>
    </w:p>
    <w:p w:rsidR="00402C14" w:rsidRDefault="004D1E72">
      <w:pPr>
        <w:pStyle w:val="22"/>
        <w:framePr w:w="5741" w:h="9480" w:hRule="exact" w:wrap="none" w:vAnchor="page" w:hAnchor="page" w:x="398" w:y="359"/>
        <w:shd w:val="clear" w:color="auto" w:fill="auto"/>
      </w:pPr>
      <w:r>
        <w:rPr>
          <w:vertAlign w:val="superscript"/>
        </w:rPr>
        <w:t>7</w:t>
      </w:r>
      <w:r>
        <w:t xml:space="preserve"> Ср. мотив «медведь — липовая нога» (Андреев 1929: 21, № 161), который Саша Соколов остроумно использовал в своем романе «Шко</w:t>
      </w:r>
      <w:r>
        <w:softHyphen/>
        <w:t>ла для дураков», чтобы передать страх перед ка</w:t>
      </w:r>
      <w:r>
        <w:t>страцией.</w:t>
      </w:r>
    </w:p>
    <w:p w:rsidR="00402C14" w:rsidRDefault="004D1E72">
      <w:pPr>
        <w:pStyle w:val="22"/>
        <w:framePr w:w="5741" w:h="9480" w:hRule="exact" w:wrap="none" w:vAnchor="page" w:hAnchor="page" w:x="398" w:y="359"/>
        <w:shd w:val="clear" w:color="auto" w:fill="auto"/>
      </w:pPr>
      <w:r>
        <w:t>“ Это не отрицает связей между медведем и «толстым генералом». Нельзя отрицать и сходство между убийством Ленского в Татьянином сне и его же убийством на дуэли. Эти связи (и другие, выявленные кри</w:t>
      </w:r>
      <w:r>
        <w:softHyphen/>
        <w:t>тиками) созданы Пушкиным и обнаружены теми, кто з</w:t>
      </w:r>
      <w:r>
        <w:t>акончил читать роман. Но сама Татьяна в тот момент еще не может знать об этих свя</w:t>
      </w:r>
      <w:r>
        <w:softHyphen/>
        <w:t xml:space="preserve">зях, и поэтому они не могут фигурировать в психоанализе </w:t>
      </w:r>
      <w:r>
        <w:rPr>
          <w:i/>
          <w:iCs/>
        </w:rPr>
        <w:t>ее</w:t>
      </w:r>
      <w:r>
        <w:t xml:space="preserve"> сна с </w:t>
      </w:r>
      <w:r>
        <w:rPr>
          <w:i/>
          <w:iCs/>
        </w:rPr>
        <w:t>ее</w:t>
      </w:r>
      <w:r>
        <w:t xml:space="preserve"> точ</w:t>
      </w:r>
      <w:r>
        <w:softHyphen/>
        <w:t>ки зрения. Не могут они учитываться и в психоанализе читательской реакции на сон, до тех пор пока чита</w:t>
      </w:r>
      <w:r>
        <w:t xml:space="preserve">тель не закончил читать о нем и не обнаружил с ним связи. Как написал мне профессор Джо Шепард </w:t>
      </w:r>
      <w:r>
        <w:rPr>
          <w:lang w:val="en-US" w:eastAsia="en-US" w:bidi="en-US"/>
        </w:rPr>
        <w:t xml:space="preserve">(Shepard), </w:t>
      </w:r>
      <w:r>
        <w:t xml:space="preserve">Татьянин сон — «это не </w:t>
      </w:r>
      <w:r>
        <w:rPr>
          <w:i/>
          <w:iCs/>
        </w:rPr>
        <w:t>просто</w:t>
      </w:r>
      <w:r>
        <w:t xml:space="preserve"> предсказание» (письмо от 2 апреля 1984 г.; курсив мой. — </w:t>
      </w:r>
      <w:r>
        <w:rPr>
          <w:i/>
          <w:iCs/>
        </w:rPr>
        <w:t>Д. Р.-Л.}.</w:t>
      </w:r>
    </w:p>
    <w:p w:rsidR="00402C14" w:rsidRDefault="004D1E72">
      <w:pPr>
        <w:pStyle w:val="22"/>
        <w:framePr w:w="5741" w:h="9480" w:hRule="exact" w:wrap="none" w:vAnchor="page" w:hAnchor="page" w:x="398" w:y="359"/>
        <w:numPr>
          <w:ilvl w:val="0"/>
          <w:numId w:val="33"/>
        </w:numPr>
        <w:shd w:val="clear" w:color="auto" w:fill="auto"/>
        <w:tabs>
          <w:tab w:val="left" w:pos="486"/>
        </w:tabs>
      </w:pPr>
      <w:r>
        <w:rPr>
          <w:i/>
          <w:iCs/>
        </w:rPr>
        <w:t>Я</w:t>
      </w:r>
      <w:r>
        <w:t xml:space="preserve"> бы не хотел исключать из рассмотрения некоторые со</w:t>
      </w:r>
      <w:r>
        <w:t>бытия из бо</w:t>
      </w:r>
      <w:r>
        <w:softHyphen/>
        <w:t>лее отдаленного прошлого Татьяны, в частности ее отношения с покой</w:t>
      </w:r>
      <w:r>
        <w:softHyphen/>
        <w:t>ным отцом. Но у нас мало информации на сей счет, за исключением того, что Таня была довольно далека от своего родителя (равно как от своей матери и ровесниц, см.: гл. вторая, XX</w:t>
      </w:r>
      <w:r>
        <w:t>VI—XXIX). Детальный пси</w:t>
      </w:r>
      <w:r>
        <w:softHyphen/>
        <w:t>хологический анализ характера Татьяны должен учитывать ее увлечение сентиментальными и романтическими романами, похоже, заменявшими ей отношения с отцом.</w:t>
      </w:r>
    </w:p>
    <w:p w:rsidR="00402C14" w:rsidRDefault="004D1E72">
      <w:pPr>
        <w:pStyle w:val="22"/>
        <w:framePr w:w="5741" w:h="9480" w:hRule="exact" w:wrap="none" w:vAnchor="page" w:hAnchor="page" w:x="398" w:y="359"/>
        <w:numPr>
          <w:ilvl w:val="0"/>
          <w:numId w:val="33"/>
        </w:numPr>
        <w:shd w:val="clear" w:color="auto" w:fill="auto"/>
        <w:tabs>
          <w:tab w:val="left" w:pos="529"/>
        </w:tabs>
      </w:pPr>
      <w:r>
        <w:t xml:space="preserve">Как показал Дж. Вудворд, роман от начала и до конца полон противоречий (см.: </w:t>
      </w:r>
      <w:r>
        <w:rPr>
          <w:lang w:val="en-US" w:eastAsia="en-US" w:bidi="en-US"/>
        </w:rPr>
        <w:t xml:space="preserve">Woodward </w:t>
      </w:r>
      <w:r>
        <w:t>1982а).</w:t>
      </w:r>
    </w:p>
    <w:p w:rsidR="00402C14" w:rsidRDefault="004D1E72">
      <w:pPr>
        <w:pStyle w:val="22"/>
        <w:framePr w:w="5741" w:h="9480" w:hRule="exact" w:wrap="none" w:vAnchor="page" w:hAnchor="page" w:x="398" w:y="359"/>
        <w:shd w:val="clear" w:color="auto" w:fill="auto"/>
      </w:pPr>
      <w:r>
        <w:t xml:space="preserve">" Непристойный термин «целка» был хорошо известен Пушкину и использовался им (см.: Флегон 1972: 43, 253; </w:t>
      </w:r>
      <w:r>
        <w:rPr>
          <w:lang w:val="en-US" w:eastAsia="en-US" w:bidi="en-US"/>
        </w:rPr>
        <w:t xml:space="preserve">Cooke </w:t>
      </w:r>
      <w:r>
        <w:t>1983: 262), хотя официальный пушкинский конкорданс не подтверждает этого (см.: СЯП 1956-1961/4: 863).</w:t>
      </w:r>
    </w:p>
    <w:p w:rsidR="00402C14" w:rsidRDefault="004D1E72">
      <w:pPr>
        <w:pStyle w:val="22"/>
        <w:framePr w:w="5741" w:h="9480" w:hRule="exact" w:wrap="none" w:vAnchor="page" w:hAnchor="page" w:x="398" w:y="359"/>
        <w:numPr>
          <w:ilvl w:val="0"/>
          <w:numId w:val="34"/>
        </w:numPr>
        <w:shd w:val="clear" w:color="auto" w:fill="auto"/>
        <w:tabs>
          <w:tab w:val="left" w:pos="529"/>
        </w:tabs>
      </w:pPr>
      <w:r>
        <w:t>Набоков говорит по этому п</w:t>
      </w:r>
      <w:r>
        <w:t>оводу: «&lt;...&gt; ягоды искусственно рас</w:t>
      </w:r>
      <w:r>
        <w:softHyphen/>
        <w:t xml:space="preserve">крашены и ароматизированы &lt;...&gt;» </w:t>
      </w:r>
      <w:r>
        <w:rPr>
          <w:lang w:val="en-US" w:eastAsia="en-US" w:bidi="en-US"/>
        </w:rPr>
        <w:t xml:space="preserve">(Nabokov </w:t>
      </w:r>
      <w:r>
        <w:t>1975/2: 408).</w:t>
      </w:r>
    </w:p>
    <w:p w:rsidR="00402C14" w:rsidRDefault="004D1E72">
      <w:pPr>
        <w:pStyle w:val="22"/>
        <w:framePr w:w="5741" w:h="9480" w:hRule="exact" w:wrap="none" w:vAnchor="page" w:hAnchor="page" w:x="398" w:y="359"/>
        <w:numPr>
          <w:ilvl w:val="0"/>
          <w:numId w:val="34"/>
        </w:numPr>
        <w:shd w:val="clear" w:color="auto" w:fill="auto"/>
        <w:tabs>
          <w:tab w:val="left" w:pos="529"/>
        </w:tabs>
      </w:pPr>
      <w:r>
        <w:t xml:space="preserve">Лотман разрешает эту проблему, цитируя народную песню, где жених-разбойник убивает </w:t>
      </w:r>
      <w:r>
        <w:rPr>
          <w:i/>
          <w:iCs/>
        </w:rPr>
        <w:t>брата</w:t>
      </w:r>
      <w:r>
        <w:t xml:space="preserve"> невесты (см.: Лотман 1980: 274). Г.А. Ха- разов заявляет, что Ленский играет роль громоотвода для Татьяны (см.: Харазов 1919: 16).</w:t>
      </w:r>
    </w:p>
    <w:p w:rsidR="00402C14" w:rsidRDefault="004D1E72">
      <w:pPr>
        <w:pStyle w:val="22"/>
        <w:framePr w:w="5741" w:h="9480" w:hRule="exact" w:wrap="none" w:vAnchor="page" w:hAnchor="page" w:x="398" w:y="359"/>
        <w:numPr>
          <w:ilvl w:val="0"/>
          <w:numId w:val="34"/>
        </w:numPr>
        <w:shd w:val="clear" w:color="auto" w:fill="auto"/>
        <w:tabs>
          <w:tab w:val="left" w:pos="534"/>
        </w:tabs>
      </w:pPr>
      <w:r>
        <w:t>Заставляя Онегина (в сне Татьяны) переключить свое внимание с Татьяны на Ленского, Пушкин усиливает впечатление определенной</w:t>
      </w:r>
      <w:r>
        <w:t xml:space="preserve"> тождественности Татьяны и Ленского (один может замещать друго</w:t>
      </w:r>
      <w:r>
        <w:softHyphen/>
        <w:t>го). Эквивалентность обоих образов в общей структуре романа хоро</w:t>
      </w:r>
      <w:r>
        <w:softHyphen/>
        <w:t>шо изучена Джо Шепардом, напр.: «Как и Татьяна, Ленский излива</w:t>
      </w:r>
      <w:r>
        <w:softHyphen/>
        <w:t>ет свои чувства на бумаге перед роковой встречей с Онегиным. И Та</w:t>
      </w:r>
      <w:r>
        <w:t>тьяна, и Ленский пишут до зари. После завершения эпистолярных трудов их будят почти одинаковыми словами: “Пора, дитя мое, вставай” и “Пора вставать: седьмой уж час”. Обращаясь к Онегину, мы видим,</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65" w:h="3470" w:hRule="exact" w:wrap="none" w:vAnchor="page" w:hAnchor="page" w:x="386" w:y="203"/>
        <w:shd w:val="clear" w:color="auto" w:fill="auto"/>
        <w:tabs>
          <w:tab w:val="left" w:pos="534"/>
        </w:tabs>
        <w:ind w:firstLine="0"/>
      </w:pPr>
      <w:r>
        <w:t xml:space="preserve">что его ответ на оба вызова отмечен </w:t>
      </w:r>
      <w:r>
        <w:t xml:space="preserve">запозданием. Он заставляет ждать сначала Татьяну, а затем — Ленского» </w:t>
      </w:r>
      <w:r>
        <w:rPr>
          <w:lang w:val="en-US" w:eastAsia="en-US" w:bidi="en-US"/>
        </w:rPr>
        <w:t xml:space="preserve">(Shepard </w:t>
      </w:r>
      <w:r>
        <w:t xml:space="preserve">1983: 2—3; см. также: </w:t>
      </w:r>
      <w:r>
        <w:rPr>
          <w:lang w:val="en-US" w:eastAsia="en-US" w:bidi="en-US"/>
        </w:rPr>
        <w:t xml:space="preserve">Woodward </w:t>
      </w:r>
      <w:r>
        <w:t>1982а: 39—40).</w:t>
      </w:r>
    </w:p>
    <w:p w:rsidR="00402C14" w:rsidRDefault="004D1E72">
      <w:pPr>
        <w:pStyle w:val="22"/>
        <w:framePr w:w="5765" w:h="3470" w:hRule="exact" w:wrap="none" w:vAnchor="page" w:hAnchor="page" w:x="386" w:y="203"/>
        <w:shd w:val="clear" w:color="auto" w:fill="auto"/>
        <w:ind w:firstLine="460"/>
      </w:pPr>
      <w:r>
        <w:t xml:space="preserve">Было бы странно, если бы она </w:t>
      </w:r>
      <w:r>
        <w:rPr>
          <w:i/>
          <w:iCs/>
        </w:rPr>
        <w:t>винила</w:t>
      </w:r>
      <w:r>
        <w:t xml:space="preserve"> его за </w:t>
      </w:r>
      <w:r>
        <w:rPr>
          <w:i/>
          <w:iCs/>
        </w:rPr>
        <w:t xml:space="preserve">гетеросексуальную </w:t>
      </w:r>
      <w:r>
        <w:t>ориентацию.</w:t>
      </w:r>
    </w:p>
    <w:p w:rsidR="00402C14" w:rsidRDefault="004D1E72">
      <w:pPr>
        <w:pStyle w:val="22"/>
        <w:framePr w:w="5765" w:h="3470" w:hRule="exact" w:wrap="none" w:vAnchor="page" w:hAnchor="page" w:x="386" w:y="203"/>
        <w:shd w:val="clear" w:color="auto" w:fill="auto"/>
        <w:ind w:firstLine="460"/>
      </w:pPr>
      <w:r>
        <w:t>Трансвестизм перед зеркалом со всей возможной полнотой выр</w:t>
      </w:r>
      <w:r>
        <w:t>а</w:t>
      </w:r>
      <w:r>
        <w:softHyphen/>
        <w:t xml:space="preserve">жен в знаменитой развязке «Домика в Коломне» (см.: </w:t>
      </w:r>
      <w:r>
        <w:rPr>
          <w:lang w:val="en-US" w:eastAsia="en-US" w:bidi="en-US"/>
        </w:rPr>
        <w:t xml:space="preserve">Kucera </w:t>
      </w:r>
      <w:r>
        <w:t>1956: 284).</w:t>
      </w:r>
    </w:p>
    <w:p w:rsidR="00402C14" w:rsidRDefault="004D1E72">
      <w:pPr>
        <w:pStyle w:val="22"/>
        <w:framePr w:w="5765" w:h="3470" w:hRule="exact" w:wrap="none" w:vAnchor="page" w:hAnchor="page" w:x="386" w:y="203"/>
        <w:shd w:val="clear" w:color="auto" w:fill="auto"/>
        <w:ind w:firstLine="320"/>
      </w:pPr>
      <w:r>
        <w:t xml:space="preserve">'' См.: </w:t>
      </w:r>
      <w:r>
        <w:rPr>
          <w:lang w:val="en-US" w:eastAsia="en-US" w:bidi="en-US"/>
        </w:rPr>
        <w:t xml:space="preserve">Moore </w:t>
      </w:r>
      <w:r>
        <w:t xml:space="preserve">1974; </w:t>
      </w:r>
      <w:r>
        <w:rPr>
          <w:lang w:val="en-US" w:eastAsia="en-US" w:bidi="en-US"/>
        </w:rPr>
        <w:t xml:space="preserve">Crompton </w:t>
      </w:r>
      <w:r>
        <w:t xml:space="preserve">1985; </w:t>
      </w:r>
      <w:r>
        <w:rPr>
          <w:lang w:val="en-US" w:eastAsia="en-US" w:bidi="en-US"/>
        </w:rPr>
        <w:t xml:space="preserve">Green </w:t>
      </w:r>
      <w:r>
        <w:t xml:space="preserve">1976; </w:t>
      </w:r>
      <w:r>
        <w:rPr>
          <w:lang w:val="en-US" w:eastAsia="en-US" w:bidi="en-US"/>
        </w:rPr>
        <w:t xml:space="preserve">Rowse 1983; Karlinsky 1976a; Karlinsky 19766; Setchkarev 1965; Moers 1960; McVay 1976. </w:t>
      </w:r>
      <w:r>
        <w:t>См. так</w:t>
      </w:r>
      <w:r>
        <w:softHyphen/>
      </w:r>
      <w:r>
        <w:t xml:space="preserve">же биографию Кузмина, написанную Джоном Малмстадом </w:t>
      </w:r>
      <w:r>
        <w:rPr>
          <w:lang w:val="en-US" w:eastAsia="en-US" w:bidi="en-US"/>
        </w:rPr>
        <w:t>(Malmstad):</w:t>
      </w:r>
    </w:p>
    <w:p w:rsidR="00402C14" w:rsidRDefault="004D1E72">
      <w:pPr>
        <w:pStyle w:val="22"/>
        <w:framePr w:w="5765" w:h="3470" w:hRule="exact" w:wrap="none" w:vAnchor="page" w:hAnchor="page" w:x="386" w:y="203"/>
        <w:shd w:val="clear" w:color="auto" w:fill="auto"/>
        <w:ind w:firstLine="0"/>
      </w:pPr>
      <w:r>
        <w:t>Кузмин 1977/3.</w:t>
      </w:r>
    </w:p>
    <w:p w:rsidR="00402C14" w:rsidRDefault="004D1E72">
      <w:pPr>
        <w:pStyle w:val="22"/>
        <w:framePr w:w="5765" w:h="3470" w:hRule="exact" w:wrap="none" w:vAnchor="page" w:hAnchor="page" w:x="386" w:y="203"/>
        <w:shd w:val="clear" w:color="auto" w:fill="auto"/>
        <w:ind w:firstLine="320"/>
      </w:pPr>
      <w:r>
        <w:rPr>
          <w:i/>
          <w:iCs/>
        </w:rPr>
        <w:t>Стрэчи Литтон</w:t>
      </w:r>
      <w:r>
        <w:t xml:space="preserve"> (1880—1932) — британский биограф, ведущий дея</w:t>
      </w:r>
      <w:r>
        <w:softHyphen/>
        <w:t>тель «Группы Блумсбери», автор монографии «Знаменитые викториан</w:t>
      </w:r>
      <w:r>
        <w:softHyphen/>
        <w:t xml:space="preserve">цы» </w:t>
      </w:r>
      <w:r>
        <w:rPr>
          <w:lang w:val="en-US" w:eastAsia="en-US" w:bidi="en-US"/>
        </w:rPr>
        <w:t xml:space="preserve">(«Eminent Victorians», </w:t>
      </w:r>
      <w:r>
        <w:t xml:space="preserve">1918), «Королева Виктория» </w:t>
      </w:r>
      <w:r>
        <w:rPr>
          <w:lang w:val="en-US" w:eastAsia="en-US" w:bidi="en-US"/>
        </w:rPr>
        <w:t>(«Qveen Victo</w:t>
      </w:r>
      <w:r>
        <w:rPr>
          <w:lang w:val="en-US" w:eastAsia="en-US" w:bidi="en-US"/>
        </w:rPr>
        <w:softHyphen/>
        <w:t xml:space="preserve">ria», </w:t>
      </w:r>
      <w:r>
        <w:t xml:space="preserve">1921). </w:t>
      </w:r>
      <w:r>
        <w:rPr>
          <w:i/>
          <w:iCs/>
        </w:rPr>
        <w:t>Эктон Гарольд</w:t>
      </w:r>
      <w:r>
        <w:t xml:space="preserve"> (род. 1904) — английский поэт, писатель, ме</w:t>
      </w:r>
      <w:r>
        <w:softHyphen/>
        <w:t xml:space="preserve">муарист, см., в частности, «Мемуары эстета» </w:t>
      </w:r>
      <w:r>
        <w:rPr>
          <w:lang w:val="en-US" w:eastAsia="en-US" w:bidi="en-US"/>
        </w:rPr>
        <w:t>(«Memoirs of an Aesthete», 1948).</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32"/>
        <w:framePr w:w="5746" w:h="317" w:hRule="exact" w:wrap="none" w:vAnchor="page" w:hAnchor="page" w:x="396" w:y="1028"/>
        <w:shd w:val="clear" w:color="auto" w:fill="auto"/>
        <w:spacing w:before="0" w:after="0"/>
      </w:pPr>
      <w:bookmarkStart w:id="23" w:name="bookmark23"/>
      <w:r>
        <w:t>ИСТОЛКОВАНИЕ СНА ШПОНЬКИ</w:t>
      </w:r>
      <w:r>
        <w:rPr>
          <w:vertAlign w:val="superscript"/>
        </w:rPr>
        <w:t>1</w:t>
      </w:r>
      <w:bookmarkEnd w:id="23"/>
    </w:p>
    <w:p w:rsidR="00402C14" w:rsidRDefault="004D1E72">
      <w:pPr>
        <w:pStyle w:val="1"/>
        <w:framePr w:w="5746" w:h="6509" w:hRule="exact" w:wrap="none" w:vAnchor="page" w:hAnchor="page" w:x="396" w:y="3375"/>
        <w:shd w:val="clear" w:color="auto" w:fill="auto"/>
        <w:spacing w:after="0" w:line="230" w:lineRule="auto"/>
      </w:pPr>
      <w:r>
        <w:t xml:space="preserve">Ближе к концу гоголевская повесть «Иван Федорович Шпонь- ка и его тетушка» продолжается знаменитым сном, традиционно характеризующимся как «абсолютно фрейдистский и истинно сюрреалистический» </w:t>
      </w:r>
      <w:r>
        <w:rPr>
          <w:lang w:val="en-US" w:eastAsia="en-US" w:bidi="en-US"/>
        </w:rPr>
        <w:t xml:space="preserve">(Karlinsky </w:t>
      </w:r>
      <w:r>
        <w:t>19766: 46). Однако с точки зрения психоанализа он поч</w:t>
      </w:r>
      <w:r>
        <w:t>ему-то никогда не интерпретировался.</w:t>
      </w:r>
    </w:p>
    <w:p w:rsidR="00402C14" w:rsidRDefault="004D1E72">
      <w:pPr>
        <w:pStyle w:val="1"/>
        <w:framePr w:w="5746" w:h="6509" w:hRule="exact" w:wrap="none" w:vAnchor="page" w:hAnchor="page" w:x="396" w:y="3375"/>
        <w:shd w:val="clear" w:color="auto" w:fill="auto"/>
        <w:spacing w:after="0" w:line="230" w:lineRule="auto"/>
      </w:pPr>
      <w:r>
        <w:t>Наиболее значительный с исторической точки зрения и всё еще самый используемый подход к анализу снов был предложен Зигмундом Фрейдом в 1900 году в книге «Толкование сновиде</w:t>
      </w:r>
      <w:r>
        <w:softHyphen/>
        <w:t xml:space="preserve">ний» (см.: </w:t>
      </w:r>
      <w:r>
        <w:rPr>
          <w:lang w:val="en-US" w:eastAsia="en-US" w:bidi="en-US"/>
        </w:rPr>
        <w:t xml:space="preserve">Freud </w:t>
      </w:r>
      <w:r>
        <w:t xml:space="preserve">1953—1965/4; Там же/5). Свой </w:t>
      </w:r>
      <w:r>
        <w:t>метод Фрейд при</w:t>
      </w:r>
      <w:r>
        <w:softHyphen/>
        <w:t xml:space="preserve">менял к литературным сновидениям так же, как и к реальным (см. его исследование романа Вильгельма Иенсена </w:t>
      </w:r>
      <w:r>
        <w:rPr>
          <w:lang w:val="en-US" w:eastAsia="en-US" w:bidi="en-US"/>
        </w:rPr>
        <w:t xml:space="preserve">(Jensen) </w:t>
      </w:r>
      <w:r>
        <w:t xml:space="preserve">«Гра- дива» </w:t>
      </w:r>
      <w:r>
        <w:rPr>
          <w:lang w:val="en-US" w:eastAsia="en-US" w:bidi="en-US"/>
        </w:rPr>
        <w:t xml:space="preserve">(«Gradiva») </w:t>
      </w:r>
      <w:r>
        <w:t xml:space="preserve">— </w:t>
      </w:r>
      <w:r>
        <w:rPr>
          <w:lang w:val="en-US" w:eastAsia="en-US" w:bidi="en-US"/>
        </w:rPr>
        <w:t xml:space="preserve">Freud </w:t>
      </w:r>
      <w:r>
        <w:t>1953—1965/9: 8сл.). Психоаналитичес</w:t>
      </w:r>
      <w:r>
        <w:softHyphen/>
        <w:t>ки ориентированные ученые также пользуются методом Фрей</w:t>
      </w:r>
      <w:r>
        <w:softHyphen/>
        <w:t>д</w:t>
      </w:r>
      <w:r>
        <w:t>а при разборе литературных снов, включая сновидения из рус</w:t>
      </w:r>
      <w:r>
        <w:softHyphen/>
        <w:t xml:space="preserve">ской литературы (см.: </w:t>
      </w:r>
      <w:r>
        <w:rPr>
          <w:lang w:val="en-US" w:eastAsia="en-US" w:bidi="en-US"/>
        </w:rPr>
        <w:t xml:space="preserve">Lower </w:t>
      </w:r>
      <w:r>
        <w:t xml:space="preserve">1969; </w:t>
      </w:r>
      <w:r>
        <w:rPr>
          <w:lang w:val="en-US" w:eastAsia="en-US" w:bidi="en-US"/>
        </w:rPr>
        <w:t xml:space="preserve">Rancour-Laferriere </w:t>
      </w:r>
      <w:r>
        <w:t>1989а).</w:t>
      </w:r>
    </w:p>
    <w:p w:rsidR="00402C14" w:rsidRDefault="004D1E72">
      <w:pPr>
        <w:pStyle w:val="1"/>
        <w:framePr w:w="5746" w:h="6509" w:hRule="exact" w:wrap="none" w:vAnchor="page" w:hAnchor="page" w:x="396" w:y="3375"/>
        <w:shd w:val="clear" w:color="auto" w:fill="auto"/>
        <w:spacing w:after="0" w:line="230" w:lineRule="auto"/>
      </w:pPr>
      <w:r>
        <w:t>У нас нет возможности пригласить Ивана Федоровича Шпонь- ку поделиться своими «свободными ассоциациями» для истолкова</w:t>
      </w:r>
      <w:r>
        <w:softHyphen/>
        <w:t>ния его сна, но др</w:t>
      </w:r>
      <w:r>
        <w:t>угие средства психоанализа нам доступны. Это, во-первых, текст повести, предшествующий сну и коррелирующий- ся с ним весьма любопытным образом, во-вторых — записи русского и украинского фольклора. Как известно, Н.В. Гоголь был большим любителем народного т</w:t>
      </w:r>
      <w:r>
        <w:t>ворчества, включая его непристойную со</w:t>
      </w:r>
      <w:r>
        <w:softHyphen/>
        <w:t>ставляющую. Многие из произведений Николая Васильевича осно</w:t>
      </w:r>
      <w:r>
        <w:softHyphen/>
        <w:t xml:space="preserve">ваны на том, что Бахтин называл «народной смеховой культурой» (см.: </w:t>
      </w:r>
      <w:r>
        <w:rPr>
          <w:lang w:val="en-US" w:eastAsia="en-US" w:bidi="en-US"/>
        </w:rPr>
        <w:t xml:space="preserve">Bakhtin </w:t>
      </w:r>
      <w:r>
        <w:t>1974). Сами психоаналитики именно из фольклора узнали немало о механизмах бессозн</w:t>
      </w:r>
      <w:r>
        <w:t>ательного.</w:t>
      </w:r>
    </w:p>
    <w:p w:rsidR="00402C14" w:rsidRDefault="004D1E72">
      <w:pPr>
        <w:pStyle w:val="1"/>
        <w:framePr w:w="5746" w:h="6509" w:hRule="exact" w:wrap="none" w:vAnchor="page" w:hAnchor="page" w:x="396" w:y="3375"/>
        <w:shd w:val="clear" w:color="auto" w:fill="auto"/>
        <w:spacing w:after="100" w:line="230" w:lineRule="auto"/>
      </w:pPr>
      <w:r>
        <w:t>Сон Шпоньки занимает один длинный абзац:</w:t>
      </w:r>
    </w:p>
    <w:p w:rsidR="00402C14" w:rsidRDefault="004D1E72">
      <w:pPr>
        <w:pStyle w:val="22"/>
        <w:framePr w:w="5746" w:h="6509" w:hRule="exact" w:wrap="none" w:vAnchor="page" w:hAnchor="page" w:x="396" w:y="3375"/>
        <w:shd w:val="clear" w:color="auto" w:fill="auto"/>
      </w:pPr>
      <w:r>
        <w:t>Ранее обыкновенного лег он в постель, но, несмотря на все старания, никак не мог заснуть. Наконец желанный сон, этот всеобщий успокоитель,</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1" w:h="9485" w:hRule="exact" w:wrap="none" w:vAnchor="page" w:hAnchor="page" w:x="398" w:y="360"/>
        <w:shd w:val="clear" w:color="auto" w:fill="auto"/>
        <w:spacing w:after="160" w:line="233" w:lineRule="auto"/>
        <w:ind w:firstLine="0"/>
      </w:pPr>
      <w:r>
        <w:t xml:space="preserve">посетил его; но какой сон! еще несвязнее </w:t>
      </w:r>
      <w:r>
        <w:t>сновидений он никогда не виды</w:t>
      </w:r>
      <w:r>
        <w:softHyphen/>
        <w:t>вал. То снилось ему, что вкруг него всё шумит, вертится. А он бежит, бежит, не чувствует под собою ног... вот уже выбивается из сил... Вдруг кто-то хватает его за ухо. «Ай! кто это?» — «Это я, твоя жена!» — с шумом говорил ему</w:t>
      </w:r>
      <w:r>
        <w:t xml:space="preserve"> какой-то голос; и он вдруг пробуждался. То представлялось ему, что он уже женат, что всё в домике их так чудно, так странно: в его комнате стоит, вместо одинокой, двойная кровать. На стуле сидит жена. Ему странно; он не знает, как подойти к ней, что говор</w:t>
      </w:r>
      <w:r>
        <w:t>ить с нею; и заме</w:t>
      </w:r>
      <w:r>
        <w:softHyphen/>
        <w:t>чает, что у нее гусиное лицо. Нечаянно поворачивается он в сторону и видит другую жену, тоже с гусиным лицом. Поворачивается в другую сторону — стоит третья жена. Назад — еще одна жена. Тут его берет тос</w:t>
      </w:r>
      <w:r>
        <w:softHyphen/>
        <w:t>ка. Он бросился бежать в сад; но в</w:t>
      </w:r>
      <w:r>
        <w:t xml:space="preserve"> саду жарко. Он снял шляпу, видит: и в шляпе сидит жена. Пот выступил у него на лице. Полез в карман за платком — и в кармане жена; вынул из уха хлопчатую бумагу — и там сидит жена... То вдруг он прыгал на одной ноге; а тетушка, глядя на него, говорила с в</w:t>
      </w:r>
      <w:r>
        <w:t>ажным видом: «Да, ты должен прыгать потому, что ты теперь уже женатый человек». Он к ней — но тетушка уже не тетушка, а коло</w:t>
      </w:r>
      <w:r>
        <w:softHyphen/>
        <w:t>кольня. И чувствует, что его кто-то тащит веревкою на колокольню. «Кто это тащит меня?» — жалобно проговорил Иван Федорович. «Это я</w:t>
      </w:r>
      <w:r>
        <w:t xml:space="preserve">, жена твоя, тащу тебя, потому что ты колокол». — «Нет, я не колокол, я Иван Федорович!» — кричал он. «Да, ты колокол», — говорил, проходя мимо, полковник П*** пехотного полка. То вдруг снилось ему, что жена вовсе не человек, а какая-то шерстяная материя. </w:t>
      </w:r>
      <w:r>
        <w:t>Что он в Могилеве приходит в лавку к купцу. «Какой прикажете материи? — говорит купец. — Вы возьмите жены, это самая модная материя! очень добротная! из нее все теперь шьют себе сюртуки». Купец меряет и режет жену. Иван Федоро</w:t>
      </w:r>
      <w:r>
        <w:softHyphen/>
        <w:t>вич берет под мышку, идет к ж</w:t>
      </w:r>
      <w:r>
        <w:t>иду, портному. «Нет, — говорит жид, — это дурная материя! из нее никто не шьет себе сюртука...» В страхе и беспа</w:t>
      </w:r>
      <w:r>
        <w:softHyphen/>
        <w:t>мятстве просыпался Иван Федорович. Холодный пот лился с него градом (Гоголь 1937-1952/1: 307).</w:t>
      </w:r>
    </w:p>
    <w:p w:rsidR="00402C14" w:rsidRDefault="004D1E72">
      <w:pPr>
        <w:pStyle w:val="1"/>
        <w:framePr w:w="5741" w:h="9485" w:hRule="exact" w:wrap="none" w:vAnchor="page" w:hAnchor="page" w:x="398" w:y="360"/>
        <w:shd w:val="clear" w:color="auto" w:fill="auto"/>
        <w:spacing w:after="0" w:line="230" w:lineRule="auto"/>
      </w:pPr>
      <w:r>
        <w:t>Вне контекста повести этот пассаж может показать</w:t>
      </w:r>
      <w:r>
        <w:t>ся крайне причудливым. В контексте, однако, это очень правдоподобный сон, и типично гоголевский. Каждый, кто читал «Вечера на хуторе близ Диканьки» (или другие сочинения Гоголя) уже знаком с тен</w:t>
      </w:r>
      <w:r>
        <w:softHyphen/>
        <w:t>денцией писателя преувеличивать эмоции, искажать образы, прен</w:t>
      </w:r>
      <w:r>
        <w:t>ебрегать ординарной логикой и сосредоточиваться на триви</w:t>
      </w:r>
      <w:r>
        <w:softHyphen/>
        <w:t>альных деталях. Читатель также знаком с глубокой тревогой, выраженной во сне, поскольку многие из гоголевских героев-муж</w:t>
      </w:r>
      <w:r>
        <w:softHyphen/>
        <w:t xml:space="preserve">чин испытывают такого рода тревогу (ср.: </w:t>
      </w:r>
      <w:r>
        <w:rPr>
          <w:lang w:val="en-US" w:eastAsia="en-US" w:bidi="en-US"/>
        </w:rPr>
        <w:t xml:space="preserve">Driessen </w:t>
      </w:r>
      <w:r>
        <w:t>1965). Давай</w:t>
      </w:r>
      <w:r>
        <w:softHyphen/>
        <w:t>те поразмышляем</w:t>
      </w:r>
      <w:r>
        <w:t>, о чем эта тревога. Для этого попытаемся вы</w:t>
      </w:r>
      <w:r>
        <w:softHyphen/>
        <w:t>явить некоторые из возможных бессознательных ассоциаций, лежащих в основе своеобразной гоголевской логики сна.</w:t>
      </w:r>
    </w:p>
    <w:p w:rsidR="00402C14" w:rsidRDefault="004D1E72">
      <w:pPr>
        <w:pStyle w:val="1"/>
        <w:framePr w:w="5741" w:h="9485" w:hRule="exact" w:wrap="none" w:vAnchor="page" w:hAnchor="page" w:x="398" w:y="360"/>
        <w:shd w:val="clear" w:color="auto" w:fill="auto"/>
        <w:spacing w:after="0" w:line="230" w:lineRule="auto"/>
      </w:pPr>
      <w:r>
        <w:t>Перед тем, как лечь в постель, Шпонька слышит от своей тетушки, что ему пора жениться: «Пора подумат</w:t>
      </w:r>
      <w:r>
        <w:t>ь и об детях! Тебе непременно нужна жена...» (Гоголь 1937—1952/1: 306). Шпонька, воплощение гоголевской «невинности» (см.: Ермилов</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38" w:hRule="exact" w:wrap="none" w:vAnchor="page" w:hAnchor="page" w:x="391" w:y="365"/>
        <w:shd w:val="clear" w:color="auto" w:fill="auto"/>
        <w:spacing w:after="0" w:line="230" w:lineRule="auto"/>
        <w:ind w:firstLine="0"/>
      </w:pPr>
      <w:r>
        <w:t>1959: 119сл.), захвачен врасплох этой идеей. Тридцативосьми</w:t>
      </w:r>
      <w:r>
        <w:softHyphen/>
        <w:t>летний холостяк заявляет, что, поскольку п</w:t>
      </w:r>
      <w:r>
        <w:t>режде он не был женат, он не знает, что делать с женой («Я совершенно не знаю, что с нею делать!» (Гоголь 1937—1952/1: 306)). Но тетушку не смущает этот гоголевский алогизм (воспользуемся термином А.А. Слонимского). Она настаивает на женитьбе, и Шпонька чу</w:t>
      </w:r>
      <w:r>
        <w:t>вствует себя испуганным: «&lt;...&gt; жениться!., это казалось ему так странно, так чудно, что он никак не мог подумать без стра</w:t>
      </w:r>
      <w:r>
        <w:softHyphen/>
        <w:t>ха. Жить с женою!., непонятно! Он не один будет в своей ком</w:t>
      </w:r>
      <w:r>
        <w:softHyphen/>
        <w:t>нате, но их должно быть везде двое!» (Там же: 306—307). Шпонь</w:t>
      </w:r>
      <w:r>
        <w:softHyphen/>
        <w:t>ка не может</w:t>
      </w:r>
      <w:r>
        <w:t xml:space="preserve"> даже и помыслить, что он вовсе не обязан следо</w:t>
      </w:r>
      <w:r>
        <w:softHyphen/>
        <w:t>вать велениям тетушки.</w:t>
      </w:r>
    </w:p>
    <w:p w:rsidR="00402C14" w:rsidRDefault="004D1E72">
      <w:pPr>
        <w:pStyle w:val="1"/>
        <w:framePr w:w="5755" w:h="9538" w:hRule="exact" w:wrap="none" w:vAnchor="page" w:hAnchor="page" w:x="391" w:y="365"/>
        <w:shd w:val="clear" w:color="auto" w:fill="auto"/>
        <w:spacing w:after="0" w:line="230" w:lineRule="auto"/>
        <w:ind w:firstLine="320"/>
      </w:pPr>
      <w:r>
        <w:t>Несколькими строками ниже Шпонька спит и ему видит</w:t>
      </w:r>
      <w:r>
        <w:softHyphen/>
        <w:t>ся, что он уже женат. Один из первых образов, появляющих</w:t>
      </w:r>
      <w:r>
        <w:softHyphen/>
        <w:t>ся во сне, — это двуспальная кровать: «&lt;...&gt; в его комнате стоит, вместо один</w:t>
      </w:r>
      <w:r>
        <w:t>окой, двойная кровать». Эта идея «двой- ственности/одинарности», однако, как мы видели, уже мелька</w:t>
      </w:r>
      <w:r>
        <w:softHyphen/>
        <w:t>ла в голове Шпоньки перед сном («Он не один будет в своей комнате, но их должно быть везде двое!»). Таким образом, в основной части повести уже содержится по</w:t>
      </w:r>
      <w:r>
        <w:t>дтекст для сна. Этого следовало ожидать, поскольку, как показал Фрейд в «Толковании сновидений», сон обычно отражает предшеству</w:t>
      </w:r>
      <w:r>
        <w:softHyphen/>
        <w:t>ющий опыт. Критики, отмечающие в описании сна Шпоньки фрагменты такого опыта, просто подтверждают одно из об</w:t>
      </w:r>
      <w:r>
        <w:softHyphen/>
        <w:t>щих мест психоанали</w:t>
      </w:r>
      <w:r>
        <w:t>за.</w:t>
      </w:r>
    </w:p>
    <w:p w:rsidR="00402C14" w:rsidRDefault="004D1E72">
      <w:pPr>
        <w:pStyle w:val="1"/>
        <w:framePr w:w="5755" w:h="9538" w:hRule="exact" w:wrap="none" w:vAnchor="page" w:hAnchor="page" w:x="391" w:y="365"/>
        <w:shd w:val="clear" w:color="auto" w:fill="auto"/>
        <w:spacing w:after="0" w:line="230" w:lineRule="auto"/>
        <w:ind w:firstLine="320"/>
      </w:pPr>
      <w:r>
        <w:t>Несмотря на то, что перед сном Шпонька думал о том, что теперь всюду будет неразлучен с женой («везде двое»), во сне его внимание сосредоточивается на одном специфическом месте, где он запросто может быть и без жены — на «двойной кровати». Не нужно быт</w:t>
      </w:r>
      <w:r>
        <w:t>ь психоаналитиком, чтобы заметить это. В начале сна происходит семантический переход от всеоб</w:t>
      </w:r>
      <w:r>
        <w:softHyphen/>
        <w:t>щего к сексуальному. Этот эффект имеет место и при дальней</w:t>
      </w:r>
      <w:r>
        <w:softHyphen/>
        <w:t>шем описании сна. Если сон начинается с открытой ссылки на супружескую сексуальность, то следует ожидат</w:t>
      </w:r>
      <w:r>
        <w:t>ь, что оставшая</w:t>
      </w:r>
      <w:r>
        <w:softHyphen/>
        <w:t>ся часть сна будет протекать в том же ключе, что и начало.</w:t>
      </w:r>
    </w:p>
    <w:p w:rsidR="00402C14" w:rsidRDefault="004D1E72">
      <w:pPr>
        <w:pStyle w:val="1"/>
        <w:framePr w:w="5755" w:h="9538" w:hRule="exact" w:wrap="none" w:vAnchor="page" w:hAnchor="page" w:x="391" w:y="365"/>
        <w:shd w:val="clear" w:color="auto" w:fill="auto"/>
        <w:spacing w:after="0" w:line="230" w:lineRule="auto"/>
        <w:ind w:firstLine="320"/>
      </w:pPr>
      <w:r>
        <w:t>Например, когда далее мы читаем, что Шпонька не имеет представления, как подойти к жене, сидящей на стуле, мы, естественно, решаем, что имеется в виду приближение в сек</w:t>
      </w:r>
      <w:r>
        <w:softHyphen/>
        <w:t>суальном пла</w:t>
      </w:r>
      <w:r>
        <w:t>не. Такое допущение основано не только на упо</w:t>
      </w:r>
      <w:r>
        <w:softHyphen/>
        <w:t xml:space="preserve">минании двойной кровати в начале сна, но и на подтексте. Слова «он не знает, как подойти к ней, как говорить с ней» вызывают в памяти другие: «Я совершенно не знаю, что с нею [женой] делать» (Там же: 306). То, </w:t>
      </w:r>
      <w:r>
        <w:t>что было гоголевским ало</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494" w:hRule="exact" w:wrap="none" w:vAnchor="page" w:hAnchor="page" w:x="398" w:y="370"/>
        <w:shd w:val="clear" w:color="auto" w:fill="auto"/>
        <w:spacing w:after="0" w:line="230" w:lineRule="auto"/>
        <w:ind w:firstLine="0"/>
      </w:pPr>
      <w:r>
        <w:t>гизмом на уровне подтекста, теперь реализовано в образной структуре сна. Шпонька действительно не знает, как ему посту</w:t>
      </w:r>
      <w:r>
        <w:softHyphen/>
        <w:t>пать с женщиной. По мнению Л. Кента, неспособность наше</w:t>
      </w:r>
      <w:r>
        <w:softHyphen/>
      </w:r>
      <w:r>
        <w:t xml:space="preserve">го героя к сексуальному поведению в отношении жены наводит на мысль, что Шпонька боится «кастрации»; кстати, Кент не поясняет, что разумеет под этим термином (см.: </w:t>
      </w:r>
      <w:r>
        <w:rPr>
          <w:lang w:val="en-US" w:eastAsia="en-US" w:bidi="en-US"/>
        </w:rPr>
        <w:t xml:space="preserve">Kent </w:t>
      </w:r>
      <w:r>
        <w:t>1969: 73).</w:t>
      </w:r>
    </w:p>
    <w:p w:rsidR="00402C14" w:rsidRDefault="004D1E72">
      <w:pPr>
        <w:pStyle w:val="1"/>
        <w:framePr w:w="5741" w:h="9494" w:hRule="exact" w:wrap="none" w:vAnchor="page" w:hAnchor="page" w:x="398" w:y="370"/>
        <w:shd w:val="clear" w:color="auto" w:fill="auto"/>
        <w:spacing w:after="0" w:line="230" w:lineRule="auto"/>
      </w:pPr>
      <w:r>
        <w:t>Если бы сон Шпоньки оборвался на этом, мы не могли бы истолковать его глубже</w:t>
      </w:r>
      <w:r>
        <w:t>, чем уже сделали. Всё, что мы могли бы сказать, это то, что отсутствие у Шпоньки опыта в интим</w:t>
      </w:r>
      <w:r>
        <w:softHyphen/>
        <w:t xml:space="preserve">ных отношениях с женщинами привело его к тревожному сну по поводу женитьбы. Мысль о сексуальной связи с женщиной заставила его слегка понервничать, но только и </w:t>
      </w:r>
      <w:r>
        <w:t>всего. Разве любой мужчина, затянувший с женитьбой почти до сорока лет, не встревожился бы прежде слегка?</w:t>
      </w:r>
    </w:p>
    <w:p w:rsidR="00402C14" w:rsidRDefault="004D1E72">
      <w:pPr>
        <w:pStyle w:val="1"/>
        <w:framePr w:w="5741" w:h="9494" w:hRule="exact" w:wrap="none" w:vAnchor="page" w:hAnchor="page" w:x="398" w:y="370"/>
        <w:shd w:val="clear" w:color="auto" w:fill="auto"/>
        <w:spacing w:after="0" w:line="230" w:lineRule="auto"/>
      </w:pPr>
      <w:r>
        <w:t>Но почему наш герой выжидал столь долго? Есть что-то странное в его отношении к женщинам и что-то очень чудако</w:t>
      </w:r>
      <w:r>
        <w:softHyphen/>
        <w:t>ватое во всем его характере, что застав</w:t>
      </w:r>
      <w:r>
        <w:t>ляет нас усомниться в том, что его сон выражает всего лишь ординарную мужскую тревогу по поводу женитьбы.</w:t>
      </w:r>
    </w:p>
    <w:p w:rsidR="00402C14" w:rsidRDefault="004D1E72">
      <w:pPr>
        <w:pStyle w:val="1"/>
        <w:framePr w:w="5741" w:h="9494" w:hRule="exact" w:wrap="none" w:vAnchor="page" w:hAnchor="page" w:x="398" w:y="370"/>
        <w:shd w:val="clear" w:color="auto" w:fill="auto"/>
        <w:spacing w:after="200" w:line="230" w:lineRule="auto"/>
      </w:pPr>
      <w:r>
        <w:t>В частности, пассивность Шпоньки превосходит все мысли</w:t>
      </w:r>
      <w:r>
        <w:softHyphen/>
        <w:t>мые пределы. Когда он остается наедине с прелестной юной сестрой своего соседа, то не знает, чт</w:t>
      </w:r>
      <w:r>
        <w:t>о говорить, и около четвер</w:t>
      </w:r>
      <w:r>
        <w:softHyphen/>
        <w:t>ти часа они сидят в молчании. Ранее, служа в армии, Шпонька не добился почти никакого повышения в чинах. Он не прово</w:t>
      </w:r>
      <w:r>
        <w:softHyphen/>
        <w:t>дил свободное время с товарищами-офицерами, а держался сам по себе:</w:t>
      </w:r>
    </w:p>
    <w:p w:rsidR="00402C14" w:rsidRDefault="004D1E72">
      <w:pPr>
        <w:pStyle w:val="22"/>
        <w:framePr w:w="5741" w:h="9494" w:hRule="exact" w:wrap="none" w:vAnchor="page" w:hAnchor="page" w:x="398" w:y="370"/>
        <w:shd w:val="clear" w:color="auto" w:fill="auto"/>
        <w:spacing w:after="200" w:line="233" w:lineRule="auto"/>
      </w:pPr>
      <w:r>
        <w:t>&lt;...&gt; и так как он не пил выморозок, предпоч</w:t>
      </w:r>
      <w:r>
        <w:t>итая им рюмку водки пред обедом и ужином, не танцевал мазурки и не играл в банк, то, нату</w:t>
      </w:r>
      <w:r>
        <w:softHyphen/>
        <w:t>рально, должен был всегда оставаться один. Таким образом, когда дру</w:t>
      </w:r>
      <w:r>
        <w:softHyphen/>
        <w:t>гие разъезжали на обывательских по мелким помещикам, он, сидя на своей квартире, упражнялся в заня</w:t>
      </w:r>
      <w:r>
        <w:t>тиях, сродных одной кроткой и доброй душе: то чистил пуговицы, то читал гадательную книгу, то ставил мыше</w:t>
      </w:r>
      <w:r>
        <w:softHyphen/>
        <w:t>ловки по углам своей комнаты, то, наконец, скинувши мундир, лежал на постеле (Гоголь 1937—1952/1: 286).</w:t>
      </w:r>
    </w:p>
    <w:p w:rsidR="00402C14" w:rsidRDefault="004D1E72">
      <w:pPr>
        <w:pStyle w:val="1"/>
        <w:framePr w:w="5741" w:h="9494" w:hRule="exact" w:wrap="none" w:vAnchor="page" w:hAnchor="page" w:x="398" w:y="370"/>
        <w:shd w:val="clear" w:color="auto" w:fill="auto"/>
        <w:spacing w:after="0" w:line="230" w:lineRule="auto"/>
      </w:pPr>
      <w:r>
        <w:t>Самое поразительное проявление пассивности наш</w:t>
      </w:r>
      <w:r>
        <w:t>его героя — это, конечно, то, что он позволяет тетушке управлять своей жиз</w:t>
      </w:r>
      <w:r>
        <w:softHyphen/>
        <w:t>нью. Ее преувеличенная властность встречается с его чрезмерной пассивностью (или тем, что Ф.К. Дрессен назвал «механической покорностью»). Поэтому Шпонька дозволяет тетушке распоря</w:t>
      </w:r>
      <w:r>
        <w:softHyphen/>
      </w:r>
      <w:r>
        <w:t>жаться поместьем, унаследованным им после смерти матери, а когда тетушка пишет ему, призывая подать в отставку с воен</w:t>
      </w:r>
      <w:r>
        <w:softHyphen/>
        <w:t>ной службы, он немедленно повинуется. Даже вернувшись в</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2" w:hRule="exact" w:wrap="none" w:vAnchor="page" w:hAnchor="page" w:x="393" w:y="365"/>
        <w:shd w:val="clear" w:color="auto" w:fill="auto"/>
        <w:spacing w:after="0" w:line="230" w:lineRule="auto"/>
        <w:ind w:firstLine="0"/>
      </w:pPr>
      <w:r>
        <w:t>свое поместье, он продолжает вести себя так, как если бы бы</w:t>
      </w:r>
      <w:r>
        <w:t xml:space="preserve">л у тетушки под присмотром. Во всех поступках он </w:t>
      </w:r>
      <w:r>
        <w:rPr>
          <w:i/>
          <w:iCs/>
        </w:rPr>
        <w:t>действитель</w:t>
      </w:r>
      <w:r>
        <w:rPr>
          <w:i/>
          <w:iCs/>
        </w:rPr>
        <w:softHyphen/>
        <w:t>но</w:t>
      </w:r>
      <w:r>
        <w:t xml:space="preserve"> под ее пятой. Она велит ему идти с визитом к соседям — и он идет. Он лишь слабо протестует, когда она решает оженить его. Он испуган этой мыслью, но не задает вопросов. Сон по</w:t>
      </w:r>
      <w:r>
        <w:softHyphen/>
        <w:t xml:space="preserve">казывает, что </w:t>
      </w:r>
      <w:r>
        <w:t>безвольный бедолага смирился с этой мыслью, поскольку во сне он видит себя уже обремененным супруже</w:t>
      </w:r>
      <w:r>
        <w:softHyphen/>
        <w:t>скими узами. После пробуждения он не делает такой естествен</w:t>
      </w:r>
      <w:r>
        <w:softHyphen/>
        <w:t>ной в его положении благоразумной вещи — не говорит тетуш</w:t>
      </w:r>
      <w:r>
        <w:softHyphen/>
        <w:t xml:space="preserve">ке, что не может жениться. Только сам </w:t>
      </w:r>
      <w:r>
        <w:t>Гоголь, прервав повество</w:t>
      </w:r>
      <w:r>
        <w:softHyphen/>
        <w:t>вание в сей критический момент (см. комментарий Н.Л. Сте</w:t>
      </w:r>
      <w:r>
        <w:softHyphen/>
        <w:t>панова в изд.: Гоголь 1937—1952/1: 550), смог предотвратить же</w:t>
      </w:r>
      <w:r>
        <w:softHyphen/>
        <w:t>нитьбу. Как замечает Хью Маклин, исчезновение конца исто</w:t>
      </w:r>
      <w:r>
        <w:softHyphen/>
        <w:t xml:space="preserve">рии спасает явно комическую историю от ее превращения </w:t>
      </w:r>
      <w:r>
        <w:t xml:space="preserve">в трагедию (см.: </w:t>
      </w:r>
      <w:r>
        <w:rPr>
          <w:lang w:val="en-US" w:eastAsia="en-US" w:bidi="en-US"/>
        </w:rPr>
        <w:t xml:space="preserve">McLean </w:t>
      </w:r>
      <w:r>
        <w:t>1989а: 103). В гоголевской комедии «Женитьба» (1842) Подколесин спасается от брака, выпрыгивая в окно; «здесь [в рассказе о Шпоньке) сам рассказчик, так ска</w:t>
      </w:r>
      <w:r>
        <w:softHyphen/>
        <w:t xml:space="preserve">зать, сигает в окно &lt;...&gt;» </w:t>
      </w:r>
      <w:r>
        <w:rPr>
          <w:lang w:val="en-US" w:eastAsia="en-US" w:bidi="en-US"/>
        </w:rPr>
        <w:t xml:space="preserve">(Stilman </w:t>
      </w:r>
      <w:r>
        <w:t>19746: 393).</w:t>
      </w:r>
    </w:p>
    <w:p w:rsidR="00402C14" w:rsidRDefault="004D1E72">
      <w:pPr>
        <w:pStyle w:val="1"/>
        <w:framePr w:w="5750" w:h="9542" w:hRule="exact" w:wrap="none" w:vAnchor="page" w:hAnchor="page" w:x="393" w:y="365"/>
        <w:shd w:val="clear" w:color="auto" w:fill="auto"/>
        <w:spacing w:after="0" w:line="230" w:lineRule="auto"/>
        <w:ind w:firstLine="320"/>
      </w:pPr>
      <w:r>
        <w:t xml:space="preserve">Полный анализ характера </w:t>
      </w:r>
      <w:r>
        <w:t>Шпоньки не входит в наши на</w:t>
      </w:r>
      <w:r>
        <w:softHyphen/>
        <w:t>мерения, да в этом нет и необходимости (я также избегну ис</w:t>
      </w:r>
      <w:r>
        <w:softHyphen/>
        <w:t xml:space="preserve">кушения подвергнуть психоанализу характер тетушки и не стану повторять свою теорию о том, почему повесть лишена конца; см.: </w:t>
      </w:r>
      <w:r>
        <w:rPr>
          <w:lang w:val="en-US" w:eastAsia="en-US" w:bidi="en-US"/>
        </w:rPr>
        <w:t xml:space="preserve">Rancour-Laferriere </w:t>
      </w:r>
      <w:r>
        <w:t>1982а: 158). Для истолкова</w:t>
      </w:r>
      <w:r>
        <w:t>ния оставшейся части сна важно лишь знать, что Шпонька очень пассивен, особенно в отношениях с женщинами. Такая пассив</w:t>
      </w:r>
      <w:r>
        <w:softHyphen/>
        <w:t>ность должна восприниматься как ненормальная, или патоло</w:t>
      </w:r>
      <w:r>
        <w:softHyphen/>
        <w:t>гическая, в любом из социальных контекстов, с которыми могут быть знакомы или са</w:t>
      </w:r>
      <w:r>
        <w:t>м Гоголь, или его читатели. Труд</w:t>
      </w:r>
      <w:r>
        <w:softHyphen/>
        <w:t>но представить Шпоньку играющим активную роль, включая и сексуальную, где бы то ни было. Чтобы жениться и заиметь детей, как хочет его тетушка, он должен быть сексуально ак</w:t>
      </w:r>
      <w:r>
        <w:softHyphen/>
        <w:t>тивным. Как говорит русская пословица, «Жены стыди</w:t>
      </w:r>
      <w:r>
        <w:t>ться — детей не видать» (Афанасьев 1997: 491).</w:t>
      </w:r>
    </w:p>
    <w:p w:rsidR="00402C14" w:rsidRDefault="004D1E72">
      <w:pPr>
        <w:pStyle w:val="1"/>
        <w:framePr w:w="5750" w:h="9542" w:hRule="exact" w:wrap="none" w:vAnchor="page" w:hAnchor="page" w:x="393" w:y="365"/>
        <w:shd w:val="clear" w:color="auto" w:fill="auto"/>
        <w:spacing w:after="0" w:line="230" w:lineRule="auto"/>
        <w:ind w:firstLine="320"/>
      </w:pPr>
      <w:r>
        <w:t>Что значит для мужчины быть сексуально активным? И что значит, в особенности для патологически пассивного мужчины, играть сексуально активную роль? Чего, собственно, боится Шпонька и что ему предстоит сделать,</w:t>
      </w:r>
      <w:r>
        <w:t xml:space="preserve"> если он и в самом деле женится?</w:t>
      </w:r>
    </w:p>
    <w:p w:rsidR="00402C14" w:rsidRDefault="004D1E72">
      <w:pPr>
        <w:pStyle w:val="1"/>
        <w:framePr w:w="5750" w:h="9542" w:hRule="exact" w:wrap="none" w:vAnchor="page" w:hAnchor="page" w:x="393" w:y="365"/>
        <w:shd w:val="clear" w:color="auto" w:fill="auto"/>
        <w:spacing w:after="0" w:line="230" w:lineRule="auto"/>
        <w:ind w:firstLine="320"/>
      </w:pPr>
      <w:r>
        <w:t>Ответ прост: ему придется ввести свой эрегированный пе</w:t>
      </w:r>
      <w:r>
        <w:softHyphen/>
        <w:t>нис во влагалище — более того, во влагалище, закрытое дев</w:t>
      </w:r>
      <w:r>
        <w:softHyphen/>
        <w:t xml:space="preserve">ственной плевой, поскольку предполагаемая невеста, по всей вероятности, еще девственница (она упоминается как </w:t>
      </w:r>
      <w:r>
        <w:t>«девка» или «девица»)</w:t>
      </w:r>
      <w:r>
        <w:rPr>
          <w:vertAlign w:val="superscript"/>
        </w:rPr>
        <w:t>2</w:t>
      </w:r>
      <w:r>
        <w:t>. Оставшаяся часть сна не получит должного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38" w:hRule="exact" w:wrap="none" w:vAnchor="page" w:hAnchor="page" w:x="393" w:y="365"/>
        <w:shd w:val="clear" w:color="auto" w:fill="auto"/>
        <w:spacing w:after="0" w:line="230" w:lineRule="auto"/>
        <w:ind w:firstLine="0"/>
      </w:pPr>
      <w:r>
        <w:t>истолкования, если не принять во внимание эту анатомическую специфику супружеского долга Шпоньки. Без ее детального рассмотрения можно только сказать, что в тревоге Шпо</w:t>
      </w:r>
      <w:r>
        <w:t xml:space="preserve">ньки есть что-то женское, «скорее, девичье, нежели мужеское» </w:t>
      </w:r>
      <w:r>
        <w:rPr>
          <w:lang w:val="en-US" w:eastAsia="en-US" w:bidi="en-US"/>
        </w:rPr>
        <w:t xml:space="preserve">(Dries- sen </w:t>
      </w:r>
      <w:r>
        <w:t>1965: 113).</w:t>
      </w:r>
    </w:p>
    <w:p w:rsidR="00402C14" w:rsidRDefault="004D1E72">
      <w:pPr>
        <w:pStyle w:val="1"/>
        <w:framePr w:w="5750" w:h="9538" w:hRule="exact" w:wrap="none" w:vAnchor="page" w:hAnchor="page" w:x="393" w:y="365"/>
        <w:shd w:val="clear" w:color="auto" w:fill="auto"/>
        <w:spacing w:after="0" w:line="230" w:lineRule="auto"/>
      </w:pPr>
      <w:r>
        <w:t>Если Шпонька по сути «девица», он должен обладать женс</w:t>
      </w:r>
      <w:r>
        <w:softHyphen/>
        <w:t>кими гениталиями, одно из сленговых обозначений которых — «шмонка» или «шмонька» (см.: Флегон 1973: 396; ср.: Даль 1</w:t>
      </w:r>
      <w:r>
        <w:t>955/ 4: 641, где это слово относится и к распутным женщинам). Случайно ли такое крайнее фонологическое сходство? С дру</w:t>
      </w:r>
      <w:r>
        <w:softHyphen/>
        <w:t>гой стороны, фамилия героя обозначает также объект, кото</w:t>
      </w:r>
      <w:r>
        <w:softHyphen/>
        <w:t>рый может быть определен как мужской (хотя и не слишком), — болт или другой мале</w:t>
      </w:r>
      <w:r>
        <w:t>нький соединяющий элемент в механиз</w:t>
      </w:r>
      <w:r>
        <w:softHyphen/>
        <w:t xml:space="preserve">ме (ср.: </w:t>
      </w:r>
      <w:r>
        <w:rPr>
          <w:lang w:val="en-US" w:eastAsia="en-US" w:bidi="en-US"/>
        </w:rPr>
        <w:t xml:space="preserve">Woodward </w:t>
      </w:r>
      <w:r>
        <w:t xml:space="preserve">19826: 23, 30; </w:t>
      </w:r>
      <w:r>
        <w:rPr>
          <w:lang w:val="en-US" w:eastAsia="en-US" w:bidi="en-US"/>
        </w:rPr>
        <w:t xml:space="preserve">Karlinsky </w:t>
      </w:r>
      <w:r>
        <w:t>19766: 44) или, как во времена Гоголя, запонку (см.: Даль 1955/4: 644). Эти термины, однако, специфически русские и звучат как «шпонка», в то время как имя героя — Шпонька, то е</w:t>
      </w:r>
      <w:r>
        <w:t>сть налицо смягчение согласного в имени собственном. Возможно, «шпонька» — это украинский регионализм, означающий то же, что «шпонка» в русском (см.: Кириченко 1963/6: 523). Сам Гоголь в «Лексико</w:t>
      </w:r>
      <w:r>
        <w:softHyphen/>
        <w:t>не малороссийском» определял это слово как «запонка» (см.: Г</w:t>
      </w:r>
      <w:r>
        <w:t>оголь 1937—1952/9: 500). В любом случае, восточнославянским ухом имя «Шпонька» воспринимается как обозначение некоего маленького объекта, связующего две вещи вместе.</w:t>
      </w:r>
    </w:p>
    <w:p w:rsidR="00402C14" w:rsidRDefault="004D1E72">
      <w:pPr>
        <w:pStyle w:val="1"/>
        <w:framePr w:w="5750" w:h="9538" w:hRule="exact" w:wrap="none" w:vAnchor="page" w:hAnchor="page" w:x="393" w:y="365"/>
        <w:shd w:val="clear" w:color="auto" w:fill="auto"/>
        <w:spacing w:after="0" w:line="230" w:lineRule="auto"/>
      </w:pPr>
      <w:r>
        <w:t>Итак, гоголевский герой — это Иван Федорович Запонка. Его имя справедливо классифицировано</w:t>
      </w:r>
      <w:r>
        <w:t xml:space="preserve"> Белым как гротесковое (см.: Белый 1934: 215—216). Маленький, тривиальный объект, который оно вызывает в воображении, выглядит совершенно неуместным в контексте вступления в брак. Для психоанали</w:t>
      </w:r>
      <w:r>
        <w:softHyphen/>
        <w:t>тика маленький размер такого объекта наводит на мысль о чем-т</w:t>
      </w:r>
      <w:r>
        <w:t>о неадекватном пенису.</w:t>
      </w:r>
    </w:p>
    <w:p w:rsidR="00402C14" w:rsidRDefault="004D1E72">
      <w:pPr>
        <w:pStyle w:val="1"/>
        <w:framePr w:w="5750" w:h="9538" w:hRule="exact" w:wrap="none" w:vAnchor="page" w:hAnchor="page" w:x="393" w:y="365"/>
        <w:shd w:val="clear" w:color="auto" w:fill="auto"/>
        <w:spacing w:after="0" w:line="230" w:lineRule="auto"/>
      </w:pPr>
      <w:r>
        <w:t>Сразу после того, как герой понял, что не знает, как ему поступать с женой, сидящей на стуле возле двойной кровати, Шпонька замечает, что у супруги гусиное .лицо</w:t>
      </w:r>
      <w:r>
        <w:rPr>
          <w:vertAlign w:val="superscript"/>
        </w:rPr>
        <w:t>3</w:t>
      </w:r>
      <w:r>
        <w:t>. Внезапно по</w:t>
      </w:r>
      <w:r>
        <w:softHyphen/>
        <w:t xml:space="preserve">является другая жена, также с гусиным лицом. Затем еще и </w:t>
      </w:r>
      <w:r>
        <w:t>еще — в его шляпе, кармане и даже в ухе. Если Шпонька испы</w:t>
      </w:r>
      <w:r>
        <w:softHyphen/>
        <w:t>тывает тревогу относительно исполнения им супружеского долга, что может означать эта множественность жен?</w:t>
      </w:r>
    </w:p>
    <w:p w:rsidR="00402C14" w:rsidRDefault="004D1E72">
      <w:pPr>
        <w:pStyle w:val="1"/>
        <w:framePr w:w="5750" w:h="9538" w:hRule="exact" w:wrap="none" w:vAnchor="page" w:hAnchor="page" w:x="393" w:y="365"/>
        <w:shd w:val="clear" w:color="auto" w:fill="auto"/>
        <w:spacing w:after="0" w:line="230" w:lineRule="auto"/>
      </w:pPr>
      <w:r>
        <w:t>Говоря логически, если одна жена означает моногамию, несколько могут олицетворять полигамию</w:t>
      </w:r>
      <w:r>
        <w:t>. Но Шпонька едва ли способен иметь одну жену, не то что нескольких. Множе</w:t>
      </w:r>
      <w:r>
        <w:softHyphen/>
        <w:t>ственность жен не может означать его беспокойства о необхо</w:t>
      </w:r>
      <w:r>
        <w:softHyphen/>
        <w:t>димости сексуального обслуживания их всех. Кроме того, куль</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2" w:hRule="exact" w:wrap="none" w:vAnchor="page" w:hAnchor="page" w:x="393" w:y="365"/>
        <w:shd w:val="clear" w:color="auto" w:fill="auto"/>
        <w:spacing w:after="0" w:line="230" w:lineRule="auto"/>
        <w:ind w:firstLine="0"/>
      </w:pPr>
      <w:r>
        <w:t>турная среда предполагает моногамию, а</w:t>
      </w:r>
      <w:r>
        <w:t xml:space="preserve"> не полигамию, и в основной части повести фигурирует только одна претендент</w:t>
      </w:r>
      <w:r>
        <w:softHyphen/>
        <w:t>ка на роль жены. Поэтому множественность жен уместнее интерпретировать как указание на обеспокоенность Шпоньки тем, чтобы выполнить хотя бы с одной женой то, что ожида</w:t>
      </w:r>
      <w:r>
        <w:softHyphen/>
        <w:t>ет от него т</w:t>
      </w:r>
      <w:r>
        <w:t>етушка. Он так напуган, как если бы ему было нужно удовлетворить больше чем одну жену. Или же он про</w:t>
      </w:r>
      <w:r>
        <w:softHyphen/>
        <w:t>сто не видит никакого спасения от жены, то есть от своей пря</w:t>
      </w:r>
      <w:r>
        <w:softHyphen/>
        <w:t>мой супружеской обязанности. С психоаналитической точки зрения, множественность жен означает и</w:t>
      </w:r>
      <w:r>
        <w:t>нтенсификацию аф</w:t>
      </w:r>
      <w:r>
        <w:softHyphen/>
        <w:t>фекта, в данном случае — страха. Тот же семантический меха</w:t>
      </w:r>
      <w:r>
        <w:softHyphen/>
        <w:t>низм Гоголь применил и в других случаях, когда множество свиных рыл появилось перед перепуганным евреем в «Соро</w:t>
      </w:r>
      <w:r>
        <w:softHyphen/>
        <w:t>чинской ярмарке» или когда в «Портрете» демонические изоб</w:t>
      </w:r>
      <w:r>
        <w:softHyphen/>
        <w:t>ражения ст</w:t>
      </w:r>
      <w:r>
        <w:t>али множиться перед глазами спящего художника (ср.: Белый 1934: 253—254).</w:t>
      </w:r>
    </w:p>
    <w:p w:rsidR="00402C14" w:rsidRDefault="004D1E72">
      <w:pPr>
        <w:pStyle w:val="1"/>
        <w:framePr w:w="5750" w:h="9542" w:hRule="exact" w:wrap="none" w:vAnchor="page" w:hAnchor="page" w:x="393" w:y="365"/>
        <w:shd w:val="clear" w:color="auto" w:fill="auto"/>
        <w:spacing w:after="0" w:line="230" w:lineRule="auto"/>
      </w:pPr>
      <w:r>
        <w:t>Другой путь истолкования множественности жен — обра</w:t>
      </w:r>
      <w:r>
        <w:softHyphen/>
        <w:t>тить внимание на то, где они проявляются: в его шляпе, карма</w:t>
      </w:r>
      <w:r>
        <w:softHyphen/>
        <w:t>не, ухе. Они — во всем, что ему принадлежит. Они до крайно</w:t>
      </w:r>
      <w:r>
        <w:softHyphen/>
        <w:t xml:space="preserve">сти </w:t>
      </w:r>
      <w:r>
        <w:t>назойливы, столь же назойливы, как таракан, который однажды вполз в левое ухо Сторченко. Жена, дергающая Шпоньку за ухо в начале сна, предъявляет на супруга свое право. Женская назойливость совсем не соответствует психи</w:t>
      </w:r>
      <w:r>
        <w:softHyphen/>
        <w:t>ке мужчины, который собирается женит</w:t>
      </w:r>
      <w:r>
        <w:t>ься и должен ввести пенис в лоно жены. Именно его жена/жены выглядят воплоще</w:t>
      </w:r>
      <w:r>
        <w:softHyphen/>
        <w:t>нием фаллического начала, а вовсе не герой повести.</w:t>
      </w:r>
    </w:p>
    <w:p w:rsidR="00402C14" w:rsidRDefault="004D1E72">
      <w:pPr>
        <w:pStyle w:val="1"/>
        <w:framePr w:w="5750" w:h="9542" w:hRule="exact" w:wrap="none" w:vAnchor="page" w:hAnchor="page" w:x="393" w:y="365"/>
        <w:shd w:val="clear" w:color="auto" w:fill="auto"/>
        <w:spacing w:after="0" w:line="230" w:lineRule="auto"/>
      </w:pPr>
      <w:r>
        <w:t>Многоплановый образ гуся поддерживает эту идею. Гусь — агрессивное, шумное животное с длинной шеей. Он, несомнен</w:t>
      </w:r>
      <w:r>
        <w:softHyphen/>
        <w:t xml:space="preserve">но, воплощает </w:t>
      </w:r>
      <w:r>
        <w:t>мужское, а не женское начало. Это живая кар</w:t>
      </w:r>
      <w:r>
        <w:softHyphen/>
        <w:t>тинка эрекции. Некоторые строчки из коллекции частушек Козловского показательны в этом отношении, например: «Я ебуся лучше гуся» (Козловский 1982а: 194) или «Гуси-лебеди летели,/Меня выебать хотели» (Там же: 30).</w:t>
      </w:r>
      <w:r>
        <w:t xml:space="preserve"> Фаллическая суть гусиного образа обсуждалась некоторыми учеными, изучавши</w:t>
      </w:r>
      <w:r>
        <w:softHyphen/>
        <w:t xml:space="preserve">ми гоголевских «Двух Иванов» (напр.: </w:t>
      </w:r>
      <w:r>
        <w:rPr>
          <w:lang w:val="en-US" w:eastAsia="en-US" w:bidi="en-US"/>
        </w:rPr>
        <w:t xml:space="preserve">Karlinsky </w:t>
      </w:r>
      <w:r>
        <w:t>19766: 72).</w:t>
      </w:r>
    </w:p>
    <w:p w:rsidR="00402C14" w:rsidRDefault="004D1E72">
      <w:pPr>
        <w:pStyle w:val="1"/>
        <w:framePr w:w="5750" w:h="9542" w:hRule="exact" w:wrap="none" w:vAnchor="page" w:hAnchor="page" w:x="393" w:y="365"/>
        <w:shd w:val="clear" w:color="auto" w:fill="auto"/>
        <w:spacing w:after="0" w:line="230" w:lineRule="auto"/>
      </w:pPr>
      <w:r>
        <w:t>Тот факт, что в глазах Шпоньки его жена подобна гусю, показался бы необъяснимым, если бы не было известно, что неуверенное</w:t>
      </w:r>
      <w:r>
        <w:t xml:space="preserve"> в себе мужское </w:t>
      </w:r>
      <w:r>
        <w:rPr>
          <w:i/>
          <w:iCs/>
        </w:rPr>
        <w:t>эго</w:t>
      </w:r>
      <w:r>
        <w:t xml:space="preserve"> выдумывает иногда гротеско</w:t>
      </w:r>
      <w:r>
        <w:softHyphen/>
        <w:t>вую идею о женщине с пенисом. Основание этой идеи, согласно психоанализу, — беспокойство при мысли, что природа созда</w:t>
      </w:r>
      <w:r>
        <w:softHyphen/>
        <w:t>ла живых существ — женщин, — не имеющих пениса. Эта мысль настолько неприемлема для нарцисс</w:t>
      </w:r>
      <w:r>
        <w:t>ического, инфан</w:t>
      </w:r>
      <w:r>
        <w:softHyphen/>
        <w:t>тильного мужчины, что в виде компенсации он создает обра</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52" w:hRule="exact" w:wrap="none" w:vAnchor="page" w:hAnchor="page" w:x="393" w:y="228"/>
        <w:shd w:val="clear" w:color="auto" w:fill="auto"/>
        <w:spacing w:after="0" w:line="230" w:lineRule="auto"/>
        <w:ind w:firstLine="0"/>
      </w:pPr>
      <w:r>
        <w:t xml:space="preserve">зы женщин, у которых пенисы всё же </w:t>
      </w:r>
      <w:r>
        <w:rPr>
          <w:i/>
          <w:iCs/>
        </w:rPr>
        <w:t>есть.</w:t>
      </w:r>
      <w:r>
        <w:t xml:space="preserve"> Образы могут быть либо явными, как у фрейдовского маленького Ганса, утверж</w:t>
      </w:r>
      <w:r>
        <w:softHyphen/>
        <w:t xml:space="preserve">давшего, что у девочек есть пенисы (см.: </w:t>
      </w:r>
      <w:r>
        <w:rPr>
          <w:lang w:val="en-US" w:eastAsia="en-US" w:bidi="en-US"/>
        </w:rPr>
        <w:t>Fr</w:t>
      </w:r>
      <w:r>
        <w:rPr>
          <w:lang w:val="en-US" w:eastAsia="en-US" w:bidi="en-US"/>
        </w:rPr>
        <w:t xml:space="preserve">eud </w:t>
      </w:r>
      <w:r>
        <w:t xml:space="preserve">1953—1965/10: 31), либо скрытыми, как в русской сказке, где юная невеста облачается в мужскую одежду (см.: Андреев 1929: </w:t>
      </w:r>
      <w:r>
        <w:rPr>
          <w:lang w:val="en-US" w:eastAsia="en-US" w:bidi="en-US"/>
        </w:rPr>
        <w:t xml:space="preserve">N° </w:t>
      </w:r>
      <w:r>
        <w:t>955), или как в христианском культе Блаженной Девственницы с боро</w:t>
      </w:r>
      <w:r>
        <w:softHyphen/>
        <w:t xml:space="preserve">дой (см.: </w:t>
      </w:r>
      <w:r>
        <w:rPr>
          <w:lang w:val="en-US" w:eastAsia="en-US" w:bidi="en-US"/>
        </w:rPr>
        <w:t xml:space="preserve">Rancour-Laferriere </w:t>
      </w:r>
      <w:r>
        <w:t>1985а: 187). В той или иной форме</w:t>
      </w:r>
      <w:r>
        <w:t xml:space="preserve"> идея о женщине с пенисом встречается во многих культурах по всему миру. Она, в частности, распространена среди мужчин, пытающихся освоиться с мыслью о дефлорации девственницы (Там же: 187-191, 310-311).</w:t>
      </w:r>
    </w:p>
    <w:p w:rsidR="00402C14" w:rsidRDefault="004D1E72">
      <w:pPr>
        <w:pStyle w:val="1"/>
        <w:framePr w:w="5750" w:h="9552" w:hRule="exact" w:wrap="none" w:vAnchor="page" w:hAnchor="page" w:x="393" w:y="228"/>
        <w:shd w:val="clear" w:color="auto" w:fill="auto"/>
        <w:spacing w:after="0" w:line="230" w:lineRule="auto"/>
      </w:pPr>
      <w:r>
        <w:t>Образ фаллической женщины — это реакция на то, что п</w:t>
      </w:r>
      <w:r>
        <w:t>сихоаналитики называют страхом кастрации. Если мужчина воображает, что у женщины тоже может быть пенис, то он уже не так обеспокоен возможностью потери своего собствен</w:t>
      </w:r>
      <w:r>
        <w:softHyphen/>
        <w:t xml:space="preserve">ного, то есть кастрации (см.: </w:t>
      </w:r>
      <w:r>
        <w:rPr>
          <w:lang w:val="en-US" w:eastAsia="en-US" w:bidi="en-US"/>
        </w:rPr>
        <w:t xml:space="preserve">Freud </w:t>
      </w:r>
      <w:r>
        <w:t>1953—1965/21: 154). Однако, если мужчина поставлен в</w:t>
      </w:r>
      <w:r>
        <w:t xml:space="preserve"> ситуацию, в которой он должен иметь сексуальную связь с женщиной (например, он женится), он не может больше поддерживать свою иллюзию фалличе</w:t>
      </w:r>
      <w:r>
        <w:softHyphen/>
        <w:t>ской женщины, и страх кастрации возвращается.</w:t>
      </w:r>
    </w:p>
    <w:p w:rsidR="00402C14" w:rsidRDefault="004D1E72">
      <w:pPr>
        <w:pStyle w:val="1"/>
        <w:framePr w:w="5750" w:h="9552" w:hRule="exact" w:wrap="none" w:vAnchor="page" w:hAnchor="page" w:x="393" w:y="228"/>
        <w:shd w:val="clear" w:color="auto" w:fill="auto"/>
        <w:spacing w:line="230" w:lineRule="auto"/>
      </w:pPr>
      <w:r>
        <w:t xml:space="preserve">В случае со Шпонькой страх кастрации обозначен уже в самом начале </w:t>
      </w:r>
      <w:r>
        <w:t>сновидения, когда жена агрессивно «хватает его за ухо» и тем самым как бы подвергает опасности выступаю</w:t>
      </w:r>
      <w:r>
        <w:softHyphen/>
        <w:t>щий орган, чье обозначение звучит близко к непристойному термину «хуй». В собрании Даля есть народные пословицы, подтверждающие такую трактовку: «Матушк</w:t>
      </w:r>
      <w:r>
        <w:t>ина привычка: отца за хуй хватать»; «За хуй невестка, а не за прялку (то есть берется)» (Афанасьев 1997: 495, 492). В украинском фолькло</w:t>
      </w:r>
      <w:r>
        <w:softHyphen/>
        <w:t>ре невеста также может тянуть за пенис:</w:t>
      </w:r>
    </w:p>
    <w:p w:rsidR="00402C14" w:rsidRDefault="004D1E72">
      <w:pPr>
        <w:pStyle w:val="22"/>
        <w:framePr w:w="5750" w:h="9552" w:hRule="exact" w:wrap="none" w:vAnchor="page" w:hAnchor="page" w:x="393" w:y="228"/>
        <w:shd w:val="clear" w:color="auto" w:fill="auto"/>
        <w:ind w:left="1720" w:firstLine="0"/>
        <w:jc w:val="left"/>
      </w:pPr>
      <w:r>
        <w:t>— Ой, д1вчино, рятуй мене,</w:t>
      </w:r>
    </w:p>
    <w:p w:rsidR="00402C14" w:rsidRDefault="004D1E72">
      <w:pPr>
        <w:pStyle w:val="22"/>
        <w:framePr w:w="5750" w:h="9552" w:hRule="exact" w:wrap="none" w:vAnchor="page" w:hAnchor="page" w:x="393" w:y="228"/>
        <w:shd w:val="clear" w:color="auto" w:fill="auto"/>
        <w:spacing w:line="228" w:lineRule="auto"/>
        <w:ind w:left="1720" w:firstLine="0"/>
        <w:jc w:val="left"/>
      </w:pPr>
      <w:r>
        <w:t>Тягни, тягни за хуй мене!</w:t>
      </w:r>
    </w:p>
    <w:p w:rsidR="00402C14" w:rsidRDefault="004D1E72">
      <w:pPr>
        <w:pStyle w:val="22"/>
        <w:framePr w:w="5750" w:h="9552" w:hRule="exact" w:wrap="none" w:vAnchor="page" w:hAnchor="page" w:x="393" w:y="228"/>
        <w:shd w:val="clear" w:color="auto" w:fill="auto"/>
        <w:ind w:left="1720" w:firstLine="0"/>
        <w:jc w:val="left"/>
      </w:pPr>
      <w:r>
        <w:t>— Ой, рада б я рятувати,</w:t>
      </w:r>
    </w:p>
    <w:p w:rsidR="00402C14" w:rsidRDefault="004D1E72">
      <w:pPr>
        <w:pStyle w:val="22"/>
        <w:framePr w:w="5750" w:h="9552" w:hRule="exact" w:wrap="none" w:vAnchor="page" w:hAnchor="page" w:x="393" w:y="228"/>
        <w:shd w:val="clear" w:color="auto" w:fill="auto"/>
        <w:spacing w:line="228" w:lineRule="auto"/>
        <w:ind w:left="1720" w:firstLine="0"/>
        <w:jc w:val="left"/>
      </w:pPr>
      <w:r>
        <w:t>Та боюся, щоб не в1Д1рвати.</w:t>
      </w:r>
    </w:p>
    <w:p w:rsidR="00402C14" w:rsidRDefault="004D1E72">
      <w:pPr>
        <w:pStyle w:val="22"/>
        <w:framePr w:w="5750" w:h="9552" w:hRule="exact" w:wrap="none" w:vAnchor="page" w:hAnchor="page" w:x="393" w:y="228"/>
        <w:shd w:val="clear" w:color="auto" w:fill="auto"/>
        <w:spacing w:after="140"/>
        <w:ind w:left="2480" w:firstLine="0"/>
        <w:jc w:val="left"/>
      </w:pPr>
      <w:r>
        <w:rPr>
          <w:lang w:val="en-US" w:eastAsia="en-US" w:bidi="en-US"/>
        </w:rPr>
        <w:t xml:space="preserve">(Hnatjuk </w:t>
      </w:r>
      <w:r>
        <w:t>1909: 129)</w:t>
      </w:r>
    </w:p>
    <w:p w:rsidR="00402C14" w:rsidRDefault="004D1E72">
      <w:pPr>
        <w:pStyle w:val="1"/>
        <w:framePr w:w="5750" w:h="9552" w:hRule="exact" w:wrap="none" w:vAnchor="page" w:hAnchor="page" w:x="393" w:y="228"/>
        <w:shd w:val="clear" w:color="auto" w:fill="auto"/>
        <w:spacing w:after="0" w:line="230" w:lineRule="auto"/>
      </w:pPr>
      <w:r>
        <w:t>В этой свадебной песне подразумевается, что девушка мо</w:t>
      </w:r>
      <w:r>
        <w:softHyphen/>
        <w:t>жет оторвать мужской пенис целиком, то есть опасность кас</w:t>
      </w:r>
      <w:r>
        <w:softHyphen/>
        <w:t>трации выражена открыто.</w:t>
      </w:r>
    </w:p>
    <w:p w:rsidR="00402C14" w:rsidRDefault="004D1E72">
      <w:pPr>
        <w:pStyle w:val="1"/>
        <w:framePr w:w="5750" w:h="9552" w:hRule="exact" w:wrap="none" w:vAnchor="page" w:hAnchor="page" w:x="393" w:y="228"/>
        <w:shd w:val="clear" w:color="auto" w:fill="auto"/>
        <w:spacing w:after="0" w:line="230" w:lineRule="auto"/>
      </w:pPr>
      <w:r>
        <w:t>Вместо того, чтобы продолжать тянуть Шпоньку за ухо, его жена сама ока</w:t>
      </w:r>
      <w:r>
        <w:t xml:space="preserve">зывается </w:t>
      </w:r>
      <w:r>
        <w:rPr>
          <w:i/>
          <w:iCs/>
        </w:rPr>
        <w:t>внутри</w:t>
      </w:r>
      <w:r>
        <w:t xml:space="preserve"> уха, благодаря чему оно утра</w:t>
      </w:r>
      <w:r>
        <w:softHyphen/>
        <w:t>чивает свою фаллическую значимость.</w:t>
      </w:r>
    </w:p>
    <w:p w:rsidR="00402C14" w:rsidRDefault="004D1E72">
      <w:pPr>
        <w:pStyle w:val="1"/>
        <w:framePr w:w="5750" w:h="9552" w:hRule="exact" w:wrap="none" w:vAnchor="page" w:hAnchor="page" w:x="393" w:y="228"/>
        <w:shd w:val="clear" w:color="auto" w:fill="auto"/>
        <w:spacing w:after="0" w:line="230" w:lineRule="auto"/>
      </w:pPr>
      <w:r>
        <w:t>Напротив, ухо становится рецептивным, вагинальным по</w:t>
      </w:r>
      <w:r>
        <w:softHyphen/>
        <w:t>стольку, поскольку подвергается вторжению одной из агрессив</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466" w:hRule="exact" w:wrap="none" w:vAnchor="page" w:hAnchor="page" w:x="391" w:y="356"/>
        <w:shd w:val="clear" w:color="auto" w:fill="auto"/>
        <w:spacing w:after="160" w:line="230" w:lineRule="auto"/>
        <w:ind w:firstLine="0"/>
      </w:pPr>
      <w:r>
        <w:t>ных, гусеподобных жен. Сравните следую</w:t>
      </w:r>
      <w:r>
        <w:t>щие строки из рус</w:t>
      </w:r>
      <w:r>
        <w:softHyphen/>
        <w:t>ской народной песни:</w:t>
      </w:r>
    </w:p>
    <w:p w:rsidR="00402C14" w:rsidRDefault="004D1E72">
      <w:pPr>
        <w:pStyle w:val="22"/>
        <w:framePr w:w="5755" w:h="9466" w:hRule="exact" w:wrap="none" w:vAnchor="page" w:hAnchor="page" w:x="391" w:y="356"/>
        <w:shd w:val="clear" w:color="auto" w:fill="auto"/>
        <w:ind w:left="160" w:firstLine="0"/>
        <w:jc w:val="center"/>
      </w:pPr>
      <w:r>
        <w:t>Когда серьги продевают, завсегда уши болят,</w:t>
      </w:r>
    </w:p>
    <w:p w:rsidR="00402C14" w:rsidRDefault="004D1E72">
      <w:pPr>
        <w:pStyle w:val="22"/>
        <w:framePr w:w="5755" w:h="9466" w:hRule="exact" w:wrap="none" w:vAnchor="page" w:hAnchor="page" w:x="391" w:y="356"/>
        <w:shd w:val="clear" w:color="auto" w:fill="auto"/>
        <w:spacing w:after="200"/>
        <w:ind w:firstLine="0"/>
        <w:jc w:val="center"/>
      </w:pPr>
      <w:r>
        <w:t>Когда целочки ломают, завсегда девки кричат*.</w:t>
      </w:r>
    </w:p>
    <w:p w:rsidR="00402C14" w:rsidRDefault="004D1E72">
      <w:pPr>
        <w:pStyle w:val="1"/>
        <w:framePr w:w="5755" w:h="9466" w:hRule="exact" w:wrap="none" w:vAnchor="page" w:hAnchor="page" w:x="391" w:y="356"/>
        <w:shd w:val="clear" w:color="auto" w:fill="auto"/>
        <w:spacing w:after="0" w:line="230" w:lineRule="auto"/>
      </w:pPr>
      <w:r>
        <w:t>Шпонька феминизируется, а фаллические атрибуты пере</w:t>
      </w:r>
      <w:r>
        <w:softHyphen/>
        <w:t xml:space="preserve">дает женщине. Я говорю: передает атрибуты, поскольку, в конце концов, </w:t>
      </w:r>
      <w:r>
        <w:t>именно ему снится сон.</w:t>
      </w:r>
    </w:p>
    <w:p w:rsidR="00402C14" w:rsidRDefault="004D1E72">
      <w:pPr>
        <w:pStyle w:val="1"/>
        <w:framePr w:w="5755" w:h="9466" w:hRule="exact" w:wrap="none" w:vAnchor="page" w:hAnchor="page" w:x="391" w:y="356"/>
        <w:shd w:val="clear" w:color="auto" w:fill="auto"/>
        <w:spacing w:after="0" w:line="230" w:lineRule="auto"/>
      </w:pPr>
      <w:r>
        <w:t xml:space="preserve">Затем он прыгает на одной ноге и его тетушка объясняет: «Да, ты должен прыгать, потому что ты теперь уже женатый человек». Он должен прыгать на одной ноге </w:t>
      </w:r>
      <w:r>
        <w:rPr>
          <w:i/>
          <w:iCs/>
        </w:rPr>
        <w:t>потому, что</w:t>
      </w:r>
      <w:r>
        <w:t xml:space="preserve"> те</w:t>
      </w:r>
      <w:r>
        <w:softHyphen/>
        <w:t>перь он женат. Это заявление — еще один из гоголевских ало</w:t>
      </w:r>
      <w:r>
        <w:softHyphen/>
        <w:t>гизм</w:t>
      </w:r>
      <w:r>
        <w:t>ов (см.: Слонимский 1923: 36), и, как всегда, когда алогиз</w:t>
      </w:r>
      <w:r>
        <w:softHyphen/>
        <w:t>мы тщательно изучаются, они уже не кажутся такими непонят</w:t>
      </w:r>
      <w:r>
        <w:softHyphen/>
        <w:t>ными, как раньше.</w:t>
      </w:r>
    </w:p>
    <w:p w:rsidR="00402C14" w:rsidRDefault="004D1E72">
      <w:pPr>
        <w:pStyle w:val="1"/>
        <w:framePr w:w="5755" w:h="9466" w:hRule="exact" w:wrap="none" w:vAnchor="page" w:hAnchor="page" w:x="391" w:y="356"/>
        <w:shd w:val="clear" w:color="auto" w:fill="auto"/>
        <w:spacing w:after="0" w:line="230" w:lineRule="auto"/>
      </w:pPr>
      <w:r>
        <w:t>Выполнение супружеских обязанностей предполагает совер</w:t>
      </w:r>
      <w:r>
        <w:softHyphen/>
        <w:t>шение полового акта. В фольклорном воображении это пер</w:t>
      </w:r>
      <w:r>
        <w:softHyphen/>
        <w:t>вое, что де</w:t>
      </w:r>
      <w:r>
        <w:t>лают после вступления в брак: «Обвенчали — и еть помчали» (Афанасьев 1997: 498). В психоаналитической лите</w:t>
      </w:r>
      <w:r>
        <w:softHyphen/>
        <w:t>ратуре прогулка, танец, бег и другие подобные действия, вклю</w:t>
      </w:r>
      <w:r>
        <w:softHyphen/>
        <w:t>чающие ритмическое движение ног, трактуются как символы полового акта’. Даже М.Р. Кац, н</w:t>
      </w:r>
      <w:r>
        <w:t>е скрывающий неприятия пси</w:t>
      </w:r>
      <w:r>
        <w:softHyphen/>
        <w:t>хоанализа, в своей книге «Сны и бессознательное в русской ли</w:t>
      </w:r>
      <w:r>
        <w:softHyphen/>
        <w:t xml:space="preserve">тературе XIX века» рассматривает прыгание Шпоньки как «в высшей степени неприличное действие» (см.: </w:t>
      </w:r>
      <w:r>
        <w:rPr>
          <w:lang w:val="en-US" w:eastAsia="en-US" w:bidi="en-US"/>
        </w:rPr>
        <w:t xml:space="preserve">Katz </w:t>
      </w:r>
      <w:r>
        <w:t xml:space="preserve">1984: 74). Одна нога, на которой прыгает Иван Федорович, может </w:t>
      </w:r>
      <w:r>
        <w:t>наво</w:t>
      </w:r>
      <w:r>
        <w:softHyphen/>
        <w:t xml:space="preserve">дить на мысль о фаллосе (ср.: </w:t>
      </w:r>
      <w:r>
        <w:rPr>
          <w:lang w:val="en-US" w:eastAsia="en-US" w:bidi="en-US"/>
        </w:rPr>
        <w:t xml:space="preserve">Rank </w:t>
      </w:r>
      <w:r>
        <w:t>1974: 262), что согласует</w:t>
      </w:r>
      <w:r>
        <w:softHyphen/>
        <w:t xml:space="preserve">ся с русскими пословицами: «Матери твоей &lt;—&gt; хуй с мою </w:t>
      </w:r>
      <w:r>
        <w:rPr>
          <w:i/>
          <w:iCs/>
        </w:rPr>
        <w:t xml:space="preserve">ногу, </w:t>
      </w:r>
      <w:r>
        <w:t xml:space="preserve">так скажет: “Слава Богу”» (Афанасьев 1997: 495; курсив мой. — </w:t>
      </w:r>
      <w:r>
        <w:rPr>
          <w:i/>
          <w:iCs/>
        </w:rPr>
        <w:t>Д. Р.-Л.)</w:t>
      </w:r>
      <w:r>
        <w:t xml:space="preserve"> или «Стань на край </w:t>
      </w:r>
      <w:r>
        <w:rPr>
          <w:i/>
          <w:iCs/>
        </w:rPr>
        <w:t>(пизды)</w:t>
      </w:r>
      <w:r>
        <w:t xml:space="preserve"> да ногой болтай» (Там же: 502;</w:t>
      </w:r>
      <w:r>
        <w:t xml:space="preserve"> ср.: Там же: 496 [«Не дивися, Василиса, что четыре ноги сплелися, а ты б дивовалася, куда третья девалась»]; ср. также выражение «Пляши в три ноги» — Даль 1955/2: 552). В русском фольклоре пенис может быть даже «босым»: </w:t>
      </w:r>
      <w:r>
        <w:rPr>
          <w:rFonts w:ascii="Arial" w:eastAsia="Arial" w:hAnsi="Arial" w:cs="Arial"/>
          <w:sz w:val="24"/>
          <w:szCs w:val="24"/>
        </w:rPr>
        <w:t xml:space="preserve">«А </w:t>
      </w:r>
      <w:r>
        <w:t>какия это шутки: с босым хуем ок</w:t>
      </w:r>
      <w:r>
        <w:t>оло голой пизды?» (Афанасьев 1997: 487)'’.</w:t>
      </w:r>
    </w:p>
    <w:p w:rsidR="00402C14" w:rsidRDefault="004D1E72">
      <w:pPr>
        <w:pStyle w:val="1"/>
        <w:framePr w:w="5755" w:h="9466" w:hRule="exact" w:wrap="none" w:vAnchor="page" w:hAnchor="page" w:x="391" w:y="356"/>
        <w:shd w:val="clear" w:color="auto" w:fill="auto"/>
        <w:spacing w:after="0" w:line="230" w:lineRule="auto"/>
      </w:pPr>
      <w:r>
        <w:t>Шпоньке прыгать на одной ноге не так-то легко, поскольку из приведенного выше подтекста сна мы знаем, что он не танцует мазурку, где один из шагов включает прыжки на ле</w:t>
      </w:r>
      <w:r>
        <w:softHyphen/>
        <w:t xml:space="preserve">вой ноге'. Поскольку прыгает он потому, что </w:t>
      </w:r>
      <w:r>
        <w:t>женат, постоль</w:t>
      </w:r>
      <w:r>
        <w:softHyphen/>
        <w:t>ку прыганье символизирует его супружеский долг, и его неже</w:t>
      </w:r>
      <w:r>
        <w:softHyphen/>
        <w:t>лание прыгать наводит на мысль о том, что он не может совер</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52" w:hRule="exact" w:wrap="none" w:vAnchor="page" w:hAnchor="page" w:x="391" w:y="228"/>
        <w:shd w:val="clear" w:color="auto" w:fill="auto"/>
        <w:spacing w:after="0" w:line="230" w:lineRule="auto"/>
        <w:ind w:firstLine="0"/>
      </w:pPr>
      <w:r>
        <w:t>шить обязательный половой акт. Иными словами, он боится кастрации.</w:t>
      </w:r>
    </w:p>
    <w:p w:rsidR="00402C14" w:rsidRDefault="004D1E72">
      <w:pPr>
        <w:pStyle w:val="1"/>
        <w:framePr w:w="5755" w:h="9552" w:hRule="exact" w:wrap="none" w:vAnchor="page" w:hAnchor="page" w:x="391" w:y="228"/>
        <w:shd w:val="clear" w:color="auto" w:fill="auto"/>
        <w:spacing w:after="0" w:line="230" w:lineRule="auto"/>
      </w:pPr>
      <w:r>
        <w:t>К тому же заключению мы придем,</w:t>
      </w:r>
      <w:r>
        <w:t xml:space="preserve"> если зададимся вопро</w:t>
      </w:r>
      <w:r>
        <w:softHyphen/>
        <w:t>сом, почему тетушкино определение женатого человека вклю</w:t>
      </w:r>
      <w:r>
        <w:softHyphen/>
        <w:t xml:space="preserve">чает прыгание на </w:t>
      </w:r>
      <w:r>
        <w:rPr>
          <w:i/>
          <w:iCs/>
        </w:rPr>
        <w:t>одной</w:t>
      </w:r>
      <w:r>
        <w:t xml:space="preserve"> ноге. Что, собственно, случилось с дру</w:t>
      </w:r>
      <w:r>
        <w:softHyphen/>
        <w:t xml:space="preserve">гой ногой? Может бьггь, Шпонька хромает из-за того, что она повреждена (ср.: </w:t>
      </w:r>
      <w:r>
        <w:rPr>
          <w:lang w:val="en-US" w:eastAsia="en-US" w:bidi="en-US"/>
        </w:rPr>
        <w:t xml:space="preserve">Hays </w:t>
      </w:r>
      <w:r>
        <w:t xml:space="preserve">1971)? А может, она вообще </w:t>
      </w:r>
      <w:r>
        <w:t>отсутству</w:t>
      </w:r>
      <w:r>
        <w:softHyphen/>
        <w:t>ет (в начале сна рассказчик сообщает, что Шпонька «не чув</w:t>
      </w:r>
      <w:r>
        <w:softHyphen/>
        <w:t>ствует под собою ног») ? Если непрыгающая нога — «фольклор</w:t>
      </w:r>
      <w:r>
        <w:softHyphen/>
        <w:t>ная» (как в «хуе с мою ногу»), ее отсутствие или повреждение также наводит на мысль о страхе кастрации.</w:t>
      </w:r>
    </w:p>
    <w:p w:rsidR="00402C14" w:rsidRDefault="004D1E72">
      <w:pPr>
        <w:pStyle w:val="1"/>
        <w:framePr w:w="5755" w:h="9552" w:hRule="exact" w:wrap="none" w:vAnchor="page" w:hAnchor="page" w:x="391" w:y="228"/>
        <w:shd w:val="clear" w:color="auto" w:fill="auto"/>
        <w:spacing w:after="0" w:line="230" w:lineRule="auto"/>
      </w:pPr>
      <w:r>
        <w:t>Идея кастрации путем удал</w:t>
      </w:r>
      <w:r>
        <w:t xml:space="preserve">ения пениса нигде </w:t>
      </w:r>
      <w:r>
        <w:rPr>
          <w:i/>
          <w:iCs/>
        </w:rPr>
        <w:t>прямо</w:t>
      </w:r>
      <w:r>
        <w:t xml:space="preserve"> не обо</w:t>
      </w:r>
      <w:r>
        <w:softHyphen/>
        <w:t xml:space="preserve">значена в сновидении, в отличие от фольклорного материала (в частности, цитированной выше украинской песни; примеры [из «Русских заветных сказок»] см.: Афанасьев 1997: 73 </w:t>
      </w:r>
      <w:r>
        <w:rPr>
          <w:lang w:val="en-US" w:eastAsia="en-US" w:bidi="en-US"/>
        </w:rPr>
        <w:t xml:space="preserve">(N° </w:t>
      </w:r>
      <w:r>
        <w:t xml:space="preserve">29), 82 </w:t>
      </w:r>
      <w:r>
        <w:rPr>
          <w:lang w:val="en-US" w:eastAsia="en-US" w:bidi="en-US"/>
        </w:rPr>
        <w:t xml:space="preserve">(No </w:t>
      </w:r>
      <w:r>
        <w:t xml:space="preserve">30), 84 </w:t>
      </w:r>
      <w:r>
        <w:rPr>
          <w:lang w:val="en-US" w:eastAsia="en-US" w:bidi="en-US"/>
        </w:rPr>
        <w:t xml:space="preserve">(No </w:t>
      </w:r>
      <w:r>
        <w:t xml:space="preserve">30), 115 </w:t>
      </w:r>
      <w:r>
        <w:rPr>
          <w:lang w:val="en-US" w:eastAsia="en-US" w:bidi="en-US"/>
        </w:rPr>
        <w:t xml:space="preserve">(No 42)). </w:t>
      </w:r>
      <w:r>
        <w:t>Рассказ</w:t>
      </w:r>
      <w:r>
        <w:t>чик, однако, говорит нам, что пенис Шпоньки, по меньшей мере, отказывается вы</w:t>
      </w:r>
      <w:r>
        <w:softHyphen/>
        <w:t>полнять свою функцию с женой, поскольку герой повести и помыслить не может, как подойти к ней. Сексолог диагности</w:t>
      </w:r>
      <w:r>
        <w:softHyphen/>
        <w:t>ровал бы эту проблему как психогенную импотенцию, тогда как псих</w:t>
      </w:r>
      <w:r>
        <w:t>оаналитик будет по-прежнему твердить о страхе кас</w:t>
      </w:r>
      <w:r>
        <w:softHyphen/>
        <w:t>трации.</w:t>
      </w:r>
    </w:p>
    <w:p w:rsidR="00402C14" w:rsidRDefault="004D1E72">
      <w:pPr>
        <w:pStyle w:val="1"/>
        <w:framePr w:w="5755" w:h="9552" w:hRule="exact" w:wrap="none" w:vAnchor="page" w:hAnchor="page" w:x="391" w:y="228"/>
        <w:shd w:val="clear" w:color="auto" w:fill="auto"/>
        <w:spacing w:after="0" w:line="230" w:lineRule="auto"/>
      </w:pPr>
      <w:r>
        <w:t>В браке может быть только один пенис. Если жена — это фаллическая женщина-гусь, то муж — персонаж, лишенный фаллоса и скачущий на одной ноге. Парадоксально, но, наде</w:t>
      </w:r>
      <w:r>
        <w:softHyphen/>
        <w:t>ляя женщину фаллическими атрибут</w:t>
      </w:r>
      <w:r>
        <w:t>ами с целью избавиться от страха кастрации, Шпонька платит за это опасностью само</w:t>
      </w:r>
      <w:r>
        <w:softHyphen/>
        <w:t>му оказаться лишенным мужского достоинства. Это порочный круг. Невозможно обеим сторонам в браке иметь по пенису. Это разрешено только одному. Единственный выход — избе</w:t>
      </w:r>
      <w:r>
        <w:softHyphen/>
        <w:t xml:space="preserve">жать </w:t>
      </w:r>
      <w:r>
        <w:t>супружества.</w:t>
      </w:r>
    </w:p>
    <w:p w:rsidR="00402C14" w:rsidRDefault="004D1E72">
      <w:pPr>
        <w:pStyle w:val="1"/>
        <w:framePr w:w="5755" w:h="9552" w:hRule="exact" w:wrap="none" w:vAnchor="page" w:hAnchor="page" w:x="391" w:y="228"/>
        <w:shd w:val="clear" w:color="auto" w:fill="auto"/>
        <w:spacing w:after="0" w:line="230" w:lineRule="auto"/>
      </w:pPr>
      <w:r>
        <w:t>Жена, которая теперь переплетается воедино с властной девственницей-тетушкой</w:t>
      </w:r>
      <w:r>
        <w:rPr>
          <w:vertAlign w:val="superscript"/>
        </w:rPr>
        <w:t>8</w:t>
      </w:r>
      <w:r>
        <w:t xml:space="preserve">, обретает еще одну фаллическую черту — превращается в колокольню. Колокольня, или высокая башня, часто интерпретируется психоаналитиками как пенис в состоянии эрекции (напр.: </w:t>
      </w:r>
      <w:r>
        <w:rPr>
          <w:lang w:val="en-US" w:eastAsia="en-US" w:bidi="en-US"/>
        </w:rPr>
        <w:t xml:space="preserve">Klein </w:t>
      </w:r>
      <w:r>
        <w:t>1975: 42, 84, 164, 178). Миха</w:t>
      </w:r>
      <w:r>
        <w:softHyphen/>
        <w:t xml:space="preserve">ил Бахтин, далекий от психоанализа, резонно </w:t>
      </w:r>
      <w:r>
        <w:t>замечал, что колокольня в пассаже из Ф. Рабле имеет фаллическое значе</w:t>
      </w:r>
      <w:r>
        <w:softHyphen/>
        <w:t xml:space="preserve">ние («&lt;...&gt; </w:t>
      </w:r>
      <w:r>
        <w:rPr>
          <w:lang w:val="en-US" w:eastAsia="en-US" w:bidi="en-US"/>
        </w:rPr>
        <w:t xml:space="preserve">seulement l’ombre du clochier d’une abbaye est fecon- de» = </w:t>
      </w:r>
      <w:r>
        <w:t>«&lt;...&gt; даже в тени от монастырской колокольни есть не</w:t>
      </w:r>
      <w:r>
        <w:softHyphen/>
        <w:t>что оплодотворяющее» (цит. по: Бахтин 19906: 344—345)).</w:t>
      </w:r>
    </w:p>
    <w:p w:rsidR="00402C14" w:rsidRDefault="004D1E72">
      <w:pPr>
        <w:pStyle w:val="1"/>
        <w:framePr w:w="5755" w:h="9552" w:hRule="exact" w:wrap="none" w:vAnchor="page" w:hAnchor="page" w:x="391" w:y="228"/>
        <w:shd w:val="clear" w:color="auto" w:fill="auto"/>
        <w:spacing w:after="0" w:line="230" w:lineRule="auto"/>
      </w:pPr>
      <w:r>
        <w:t>Жена</w:t>
      </w:r>
      <w:r>
        <w:t xml:space="preserve"> тянет Шпоньку веревкой на колокольню. Если он собирается дефлорировать жену, то должен сначала достичь</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70" w:h="9547" w:hRule="exact" w:wrap="none" w:vAnchor="page" w:hAnchor="page" w:x="384" w:y="360"/>
        <w:shd w:val="clear" w:color="auto" w:fill="auto"/>
        <w:spacing w:after="0" w:line="230" w:lineRule="auto"/>
        <w:ind w:firstLine="0"/>
      </w:pPr>
      <w:r>
        <w:t>состояния эрекции. Она делает всё, чтобы его пенис восстал на огромную высоту. Будь у него во владении «волшебное коль</w:t>
      </w:r>
      <w:r>
        <w:softHyphen/>
        <w:t>цо» из одн</w:t>
      </w:r>
      <w:r>
        <w:t>оименной непристойной сказки, его пенис мог бы вымахать до баснословной высоты в семь верст (см.: Афанась</w:t>
      </w:r>
      <w:r>
        <w:softHyphen/>
        <w:t>ев 1997: 77-84).</w:t>
      </w:r>
    </w:p>
    <w:p w:rsidR="00402C14" w:rsidRDefault="004D1E72">
      <w:pPr>
        <w:pStyle w:val="1"/>
        <w:framePr w:w="5770" w:h="9547" w:hRule="exact" w:wrap="none" w:vAnchor="page" w:hAnchor="page" w:x="384" w:y="360"/>
        <w:shd w:val="clear" w:color="auto" w:fill="auto"/>
        <w:spacing w:after="0" w:line="230" w:lineRule="auto"/>
        <w:ind w:firstLine="320"/>
      </w:pPr>
      <w:r>
        <w:t>Чтобы затянуть Шпоньку на башню, по-прежнему девствен</w:t>
      </w:r>
      <w:r>
        <w:softHyphen/>
        <w:t>ная жена может накинуть на него петлю — то, что на неприс</w:t>
      </w:r>
      <w:r>
        <w:softHyphen/>
        <w:t>тойном жаргоне называ</w:t>
      </w:r>
      <w:r>
        <w:t xml:space="preserve">ется «девкой» (см.: Флегон 1973: 80). Примечательно, что это же понятие прилагалось к будущей жене в начале повествования. Место, к которому привязана веревка, это, скорее всего, его ухо или уши, поскольку: (1) сон начинается с того, что жена тянет его за </w:t>
      </w:r>
      <w:r>
        <w:t>ухо; (2) жена теперь заявляет, что он — колокол, инструмент, в «уши» которого продевается веревка («с ушами для подвески» (Даль 1955/2: 139)). В.В. Набоков ненамеренно поддержал это психоаналити</w:t>
      </w:r>
      <w:r>
        <w:softHyphen/>
        <w:t xml:space="preserve">ческое прочтение, когда сказал: «Фрейдисты </w:t>
      </w:r>
      <w:r>
        <w:rPr>
          <w:i/>
          <w:iCs/>
        </w:rPr>
        <w:t>навострят</w:t>
      </w:r>
      <w:r>
        <w:t xml:space="preserve"> здесь </w:t>
      </w:r>
      <w:r>
        <w:rPr>
          <w:i/>
          <w:iCs/>
        </w:rPr>
        <w:t>уш</w:t>
      </w:r>
      <w:r>
        <w:rPr>
          <w:i/>
          <w:iCs/>
        </w:rPr>
        <w:t>и»</w:t>
      </w:r>
      <w:r>
        <w:t xml:space="preserve"> </w:t>
      </w:r>
      <w:r>
        <w:rPr>
          <w:lang w:val="en-US" w:eastAsia="en-US" w:bidi="en-US"/>
        </w:rPr>
        <w:t xml:space="preserve">(Nabokov </w:t>
      </w:r>
      <w:r>
        <w:t xml:space="preserve">1961: 33; курсив мой. — </w:t>
      </w:r>
      <w:r>
        <w:rPr>
          <w:i/>
          <w:iCs/>
        </w:rPr>
        <w:t>Д. Р.-Л.}.</w:t>
      </w:r>
    </w:p>
    <w:p w:rsidR="00402C14" w:rsidRDefault="004D1E72">
      <w:pPr>
        <w:pStyle w:val="1"/>
        <w:framePr w:w="5770" w:h="9547" w:hRule="exact" w:wrap="none" w:vAnchor="page" w:hAnchor="page" w:x="384" w:y="360"/>
        <w:shd w:val="clear" w:color="auto" w:fill="auto"/>
        <w:spacing w:after="0" w:line="230" w:lineRule="auto"/>
        <w:ind w:firstLine="320"/>
      </w:pPr>
      <w:r>
        <w:t>Жена тянет Шпоньку за ухо, она забирается в его ухо и теперь, похоже, собирается раскачивать его за уши, словно колокол. Колокол должен издавать большой шум, звенеть (слово «колокол» метонимически означает так</w:t>
      </w:r>
      <w:r>
        <w:t>же звук колоко</w:t>
      </w:r>
      <w:r>
        <w:softHyphen/>
        <w:t xml:space="preserve">ла). Прежде жена сама производила громкий шум («с шумом говорил ему какой-то голос»; ср.: </w:t>
      </w:r>
      <w:r>
        <w:rPr>
          <w:lang w:val="en-US" w:eastAsia="en-US" w:bidi="en-US"/>
        </w:rPr>
        <w:t xml:space="preserve">Woodward </w:t>
      </w:r>
      <w:r>
        <w:t>19826: 32) и, в свою очередь, заимствовала громкий голос у тетушки (напр.: «сказа</w:t>
      </w:r>
      <w:r>
        <w:softHyphen/>
        <w:t xml:space="preserve">ла громко» (Гоголь 1937—1952/1: 304)). Теперь, если Шпонька </w:t>
      </w:r>
      <w:r>
        <w:t xml:space="preserve">хочет быть в равном положении со своей второй половиной, ему следует звенеть, будто колокол, играть роль колокола. Он должен бьггь «Божьим гласом», он должен приносить новости </w:t>
      </w:r>
      <w:r>
        <w:rPr>
          <w:i/>
          <w:iCs/>
        </w:rPr>
        <w:t>(«Человек-колокол,</w:t>
      </w:r>
      <w:r>
        <w:t xml:space="preserve"> разглашатель вестей»); обе цитаты персони</w:t>
      </w:r>
      <w:r>
        <w:softHyphen/>
        <w:t>фицирующих определе</w:t>
      </w:r>
      <w:r>
        <w:t xml:space="preserve">ний мы находим в словаре Даля (см.: Даль 1955/2: 139—140). Можно сказать, что отныне задача Шпоньки — звоном доносить </w:t>
      </w:r>
      <w:r>
        <w:rPr>
          <w:i/>
          <w:iCs/>
        </w:rPr>
        <w:t>вести</w:t>
      </w:r>
      <w:r>
        <w:t xml:space="preserve"> своей </w:t>
      </w:r>
      <w:r>
        <w:rPr>
          <w:i/>
          <w:iCs/>
        </w:rPr>
        <w:t>невесте.</w:t>
      </w:r>
    </w:p>
    <w:p w:rsidR="00402C14" w:rsidRDefault="004D1E72">
      <w:pPr>
        <w:pStyle w:val="1"/>
        <w:framePr w:w="5770" w:h="9547" w:hRule="exact" w:wrap="none" w:vAnchor="page" w:hAnchor="page" w:x="384" w:y="360"/>
        <w:shd w:val="clear" w:color="auto" w:fill="auto"/>
        <w:spacing w:after="0" w:line="230" w:lineRule="auto"/>
        <w:ind w:firstLine="320"/>
      </w:pPr>
      <w:r>
        <w:t xml:space="preserve">Но он, конечно, не годен к такой деятельности. Всякий же, кто считает, что Шпонька всё же горазд к этому, как думает </w:t>
      </w:r>
      <w:r>
        <w:t>тетушка, просто не понимает Ивана Федоровича. Он при всем желании не может быть колоколом (не может звенеть) и впол</w:t>
      </w:r>
      <w:r>
        <w:softHyphen/>
        <w:t>не разумно отрицает свою «колокольную» сущность.</w:t>
      </w:r>
    </w:p>
    <w:p w:rsidR="00402C14" w:rsidRDefault="004D1E72">
      <w:pPr>
        <w:pStyle w:val="1"/>
        <w:framePr w:w="5770" w:h="9547" w:hRule="exact" w:wrap="none" w:vAnchor="page" w:hAnchor="page" w:x="384" w:y="360"/>
        <w:shd w:val="clear" w:color="auto" w:fill="auto"/>
        <w:spacing w:after="0" w:line="230" w:lineRule="auto"/>
        <w:ind w:firstLine="320"/>
      </w:pPr>
      <w:r>
        <w:t>Внимание главного персонажа повести переключается за</w:t>
      </w:r>
      <w:r>
        <w:softHyphen/>
        <w:t>тем с проблемы, колокол он или нет, на</w:t>
      </w:r>
      <w:r>
        <w:t xml:space="preserve"> новость о том, что обретенная им супруга — это кусок ткани («какая-то шерстяная материя»). Данный образ вызывает в памяти украинский сва</w:t>
      </w:r>
      <w:r>
        <w:softHyphen/>
        <w:t>дебный обряд, отмеченный Гоголем, когда жених и невеста садятся вдвоем на «одеяло, сотканное из шерсти» (Гоголь</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499" w:hRule="exact" w:wrap="none" w:vAnchor="page" w:hAnchor="page" w:x="389" w:y="356"/>
        <w:shd w:val="clear" w:color="auto" w:fill="auto"/>
        <w:spacing w:line="230" w:lineRule="auto"/>
        <w:ind w:firstLine="0"/>
      </w:pPr>
      <w:r>
        <w:t>1937—1952/9: 531). Это также напоминает о других кусках ма</w:t>
      </w:r>
      <w:r>
        <w:softHyphen/>
        <w:t>терии — сорочке, запачканной кровью дефлорации, красной ленте, красном поясе, которые свидетельствуют о чести неве</w:t>
      </w:r>
      <w:r>
        <w:softHyphen/>
        <w:t xml:space="preserve">сты в украинских свадебных обрядах (см.: </w:t>
      </w:r>
      <w:r>
        <w:rPr>
          <w:lang w:val="en-US" w:eastAsia="en-US" w:bidi="en-US"/>
        </w:rPr>
        <w:t xml:space="preserve">Hnatjuk </w:t>
      </w:r>
      <w:r>
        <w:t>1909: 116</w:t>
      </w:r>
      <w:r>
        <w:t>— 119). Действительно, материя — это неотъемлемая часть брака в украинском фольклорном контексте. Вот, например, песня, которую гости пели на свадьбе, в то время как жених был за</w:t>
      </w:r>
      <w:r>
        <w:softHyphen/>
        <w:t>нят дефлорацией невесты в специально убранной для этих целей комнате — каморе</w:t>
      </w:r>
      <w:r>
        <w:t>:</w:t>
      </w:r>
    </w:p>
    <w:p w:rsidR="00402C14" w:rsidRDefault="004D1E72">
      <w:pPr>
        <w:pStyle w:val="22"/>
        <w:framePr w:w="5760" w:h="9499" w:hRule="exact" w:wrap="none" w:vAnchor="page" w:hAnchor="page" w:x="389" w:y="356"/>
        <w:shd w:val="clear" w:color="auto" w:fill="auto"/>
        <w:ind w:firstLine="0"/>
        <w:jc w:val="center"/>
      </w:pPr>
      <w:r>
        <w:t>Гуска рака носить,</w:t>
      </w:r>
    </w:p>
    <w:p w:rsidR="00402C14" w:rsidRDefault="004D1E72">
      <w:pPr>
        <w:pStyle w:val="22"/>
        <w:framePr w:w="5760" w:h="9499" w:hRule="exact" w:wrap="none" w:vAnchor="page" w:hAnchor="page" w:x="389" w:y="356"/>
        <w:shd w:val="clear" w:color="auto" w:fill="auto"/>
        <w:ind w:left="1880" w:firstLine="0"/>
        <w:jc w:val="left"/>
      </w:pPr>
      <w:r>
        <w:t>Теща зятя просить:</w:t>
      </w:r>
    </w:p>
    <w:p w:rsidR="00402C14" w:rsidRDefault="004D1E72">
      <w:pPr>
        <w:pStyle w:val="22"/>
        <w:framePr w:w="5760" w:h="9499" w:hRule="exact" w:wrap="none" w:vAnchor="page" w:hAnchor="page" w:x="389" w:y="356"/>
        <w:shd w:val="clear" w:color="auto" w:fill="auto"/>
        <w:ind w:left="1880" w:right="1840" w:firstLine="0"/>
        <w:jc w:val="left"/>
      </w:pPr>
      <w:r>
        <w:t xml:space="preserve">— Дам </w:t>
      </w:r>
      <w:r>
        <w:rPr>
          <w:lang w:val="en-US" w:eastAsia="en-US" w:bidi="en-US"/>
        </w:rPr>
        <w:t xml:space="preserve">To6i </w:t>
      </w:r>
      <w:r>
        <w:t xml:space="preserve">та сорочечку, </w:t>
      </w:r>
      <w:r>
        <w:rPr>
          <w:lang w:val="en-US" w:eastAsia="en-US" w:bidi="en-US"/>
        </w:rPr>
        <w:t xml:space="preserve">rioe6i </w:t>
      </w:r>
      <w:r>
        <w:t>мою дочечку.</w:t>
      </w:r>
    </w:p>
    <w:p w:rsidR="00402C14" w:rsidRDefault="004D1E72">
      <w:pPr>
        <w:pStyle w:val="22"/>
        <w:framePr w:w="5760" w:h="9499" w:hRule="exact" w:wrap="none" w:vAnchor="page" w:hAnchor="page" w:x="389" w:y="356"/>
        <w:shd w:val="clear" w:color="auto" w:fill="auto"/>
        <w:ind w:left="1880" w:right="1840" w:firstLine="0"/>
        <w:jc w:val="left"/>
      </w:pPr>
      <w:r>
        <w:t xml:space="preserve">Дам </w:t>
      </w:r>
      <w:r>
        <w:rPr>
          <w:lang w:val="en-US" w:eastAsia="en-US" w:bidi="en-US"/>
        </w:rPr>
        <w:t xml:space="preserve">To6i </w:t>
      </w:r>
      <w:r>
        <w:t>все вбрання За твое ебання.</w:t>
      </w:r>
    </w:p>
    <w:p w:rsidR="00402C14" w:rsidRDefault="004D1E72">
      <w:pPr>
        <w:pStyle w:val="22"/>
        <w:framePr w:w="5760" w:h="9499" w:hRule="exact" w:wrap="none" w:vAnchor="page" w:hAnchor="page" w:x="389" w:y="356"/>
        <w:shd w:val="clear" w:color="auto" w:fill="auto"/>
        <w:spacing w:after="140"/>
        <w:ind w:left="2420" w:firstLine="0"/>
        <w:jc w:val="left"/>
      </w:pPr>
      <w:r>
        <w:rPr>
          <w:lang w:val="en-US" w:eastAsia="en-US" w:bidi="en-US"/>
        </w:rPr>
        <w:t xml:space="preserve">(Hnaljuk </w:t>
      </w:r>
      <w:r>
        <w:t>1909: 116)</w:t>
      </w:r>
    </w:p>
    <w:p w:rsidR="00402C14" w:rsidRDefault="004D1E72">
      <w:pPr>
        <w:pStyle w:val="1"/>
        <w:framePr w:w="5760" w:h="9499" w:hRule="exact" w:wrap="none" w:vAnchor="page" w:hAnchor="page" w:x="389" w:y="356"/>
        <w:shd w:val="clear" w:color="auto" w:fill="auto"/>
        <w:spacing w:after="0" w:line="230" w:lineRule="auto"/>
      </w:pPr>
      <w:r>
        <w:t>Грамматическая рифма «сорочечку/дочечку» предполагает, что юная невеста — часть той материи, в которую она облача</w:t>
      </w:r>
      <w:r>
        <w:softHyphen/>
      </w:r>
      <w:r>
        <w:t>ется. Гусь в зачине песни — еще один возможный источник образа жены с гусиным лицом в сне Шпоньки.</w:t>
      </w:r>
    </w:p>
    <w:p w:rsidR="00402C14" w:rsidRDefault="004D1E72">
      <w:pPr>
        <w:pStyle w:val="1"/>
        <w:framePr w:w="5760" w:h="9499" w:hRule="exact" w:wrap="none" w:vAnchor="page" w:hAnchor="page" w:x="389" w:y="356"/>
        <w:shd w:val="clear" w:color="auto" w:fill="auto"/>
        <w:spacing w:after="0" w:line="230" w:lineRule="auto"/>
      </w:pPr>
      <w:r>
        <w:t>Материя в его сне — это нечто, что Иван Федорович наде</w:t>
      </w:r>
      <w:r>
        <w:softHyphen/>
        <w:t>нет после того, как из нее будет сделан сюртук, так же, как Акакий Акакиевич надевал на себя свою жену</w:t>
      </w:r>
      <w:r>
        <w:t xml:space="preserve">-шинель (см.: </w:t>
      </w:r>
      <w:r>
        <w:rPr>
          <w:lang w:val="en-US" w:eastAsia="en-US" w:bidi="en-US"/>
        </w:rPr>
        <w:t xml:space="preserve">Rancour-Laferriere </w:t>
      </w:r>
      <w:r>
        <w:t>1982а). Но в случае со Шпонькой внимание рассказчика больше сосредоточивается на самой ткани, неже</w:t>
      </w:r>
      <w:r>
        <w:softHyphen/>
        <w:t>ли на сшитой из нее одежде. Слово «материя», которое в рус</w:t>
      </w:r>
      <w:r>
        <w:softHyphen/>
        <w:t>ском языке имеет «материнскую» этимологию (ср. слова «мать», «мат</w:t>
      </w:r>
      <w:r>
        <w:t>еринский», «матерный» и т. д., не говоря уж о «мамке Мат</w:t>
      </w:r>
      <w:r>
        <w:softHyphen/>
        <w:t>рене», которая нянчила Шпоньку ребенком; см.: Гоголь 1937— 1952/1: 295), повторяется в заключительной части сновидения четыре раза, в тесной последовательности. Женившись на жене-материи, Шпонька, по</w:t>
      </w:r>
      <w:r>
        <w:t>хоже, собирается обрести мать. Это не вызывает удивления, поскольку в повествовании, пред</w:t>
      </w:r>
      <w:r>
        <w:softHyphen/>
        <w:t xml:space="preserve">варяющем сновидение нашего героя, приводятся обильные сведения о том, как он низводится до статуса ребенка (см., напр.: </w:t>
      </w:r>
      <w:r>
        <w:rPr>
          <w:lang w:val="en-US" w:eastAsia="en-US" w:bidi="en-US"/>
        </w:rPr>
        <w:t xml:space="preserve">Woodward </w:t>
      </w:r>
      <w:r>
        <w:t xml:space="preserve">19826: 26; </w:t>
      </w:r>
      <w:r>
        <w:rPr>
          <w:lang w:val="en-US" w:eastAsia="en-US" w:bidi="en-US"/>
        </w:rPr>
        <w:t xml:space="preserve">Rowe </w:t>
      </w:r>
      <w:r>
        <w:t xml:space="preserve">1976: 61; </w:t>
      </w:r>
      <w:r>
        <w:rPr>
          <w:lang w:val="en-US" w:eastAsia="en-US" w:bidi="en-US"/>
        </w:rPr>
        <w:t xml:space="preserve">Karlinsky </w:t>
      </w:r>
      <w:r>
        <w:t>1</w:t>
      </w:r>
      <w:r>
        <w:t>9766: 45), и к тому же, согласно хорошо известной психоаналитической концепции, большинство мужчин женится на женщинах, кото</w:t>
      </w:r>
      <w:r>
        <w:softHyphen/>
        <w:t>рые напоминают им матерен*.</w:t>
      </w:r>
    </w:p>
    <w:p w:rsidR="00402C14" w:rsidRDefault="004D1E72">
      <w:pPr>
        <w:pStyle w:val="1"/>
        <w:framePr w:w="5760" w:h="9499" w:hRule="exact" w:wrap="none" w:vAnchor="page" w:hAnchor="page" w:x="389" w:y="356"/>
        <w:shd w:val="clear" w:color="auto" w:fill="auto"/>
        <w:spacing w:after="0" w:line="230" w:lineRule="auto"/>
      </w:pPr>
      <w:r>
        <w:t>Идея о том, что жена обладает материнским характером, не кажется, однако, слишком удачной для истолкова</w:t>
      </w:r>
      <w:r>
        <w:t>ния сна Шпоньки; по крайней мере, не на эдиповом уровне. Здесь нет</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7" w:hRule="exact" w:wrap="none" w:vAnchor="page" w:hAnchor="page" w:x="396" w:y="360"/>
        <w:shd w:val="clear" w:color="auto" w:fill="auto"/>
        <w:spacing w:after="0" w:line="230" w:lineRule="auto"/>
        <w:ind w:firstLine="0"/>
      </w:pPr>
      <w:r>
        <w:t>соперничества между двумя мужчинами за фигуру матери, что характеризует истинные эдиповы фантазии (например, сопер</w:t>
      </w:r>
      <w:r>
        <w:softHyphen/>
        <w:t>ничество между Мышкиным и Рогожиным за Настасью Фи</w:t>
      </w:r>
      <w:r>
        <w:softHyphen/>
      </w:r>
      <w:r>
        <w:t xml:space="preserve">липповну в «Идиоте»; см.: </w:t>
      </w:r>
      <w:r>
        <w:rPr>
          <w:lang w:val="en-US" w:eastAsia="en-US" w:bidi="en-US"/>
        </w:rPr>
        <w:t xml:space="preserve">Dalton </w:t>
      </w:r>
      <w:r>
        <w:t>1989). Сон Шпоньки доэдипов по своей природе. Инфантильный и зависимый Шпонька по- прежнему поглощен весьма архаичными мыслями о сходстве и различиях между полами (между ним и его матерью), мыс</w:t>
      </w:r>
      <w:r>
        <w:softHyphen/>
        <w:t>лями, одолевавшими его задолг</w:t>
      </w:r>
      <w:r>
        <w:t>о до появления на сцене отца. И лишь одно различие — наличие или отсутствие пениса — занимает нарциссического Шпоньку. Это, конечно, вызывает у него страх кастрации, но не тот, что проистекает из страха перед отцовским наказанием за влечение к матери, то е</w:t>
      </w:r>
      <w:r>
        <w:t>сть не тот страх кастрации, коему в период становления психоанали</w:t>
      </w:r>
      <w:r>
        <w:softHyphen/>
        <w:t>за Фрейд и его коллеги придавали такое значение при изуче</w:t>
      </w:r>
      <w:r>
        <w:softHyphen/>
        <w:t>нии инцеста, но более примитивный, ведущий к боязни сексу</w:t>
      </w:r>
      <w:r>
        <w:softHyphen/>
        <w:t>ального контакта с любым существом, не обладающим пени</w:t>
      </w:r>
      <w:r>
        <w:softHyphen/>
        <w:t xml:space="preserve">сом (см.: </w:t>
      </w:r>
      <w:r>
        <w:rPr>
          <w:lang w:val="en-US" w:eastAsia="en-US" w:bidi="en-US"/>
        </w:rPr>
        <w:t>Rancour-L</w:t>
      </w:r>
      <w:r>
        <w:rPr>
          <w:lang w:val="en-US" w:eastAsia="en-US" w:bidi="en-US"/>
        </w:rPr>
        <w:t xml:space="preserve">aferriere </w:t>
      </w:r>
      <w:r>
        <w:t>1985а: 321сл.). Широко распро</w:t>
      </w:r>
      <w:r>
        <w:softHyphen/>
        <w:t>страненное представление о том, что Гоголь и многие его ге</w:t>
      </w:r>
      <w:r>
        <w:softHyphen/>
        <w:t>рои-мужчины испытывали отвращение к женщине, ошибочно. Это людей без пенисов (женщин) так боялся писатель.</w:t>
      </w:r>
    </w:p>
    <w:p w:rsidR="00402C14" w:rsidRDefault="004D1E72">
      <w:pPr>
        <w:pStyle w:val="1"/>
        <w:framePr w:w="5746" w:h="9547" w:hRule="exact" w:wrap="none" w:vAnchor="page" w:hAnchor="page" w:x="396" w:y="360"/>
        <w:shd w:val="clear" w:color="auto" w:fill="auto"/>
        <w:spacing w:after="0" w:line="230" w:lineRule="auto"/>
        <w:ind w:firstLine="320"/>
      </w:pPr>
      <w:r>
        <w:t>Материя, на которой Шпонька собирается жениться, ш</w:t>
      </w:r>
      <w:r>
        <w:t>ер</w:t>
      </w:r>
      <w:r>
        <w:softHyphen/>
        <w:t xml:space="preserve">стяная (как нижнее белье, сшитое двумя юными девушками, приветствовавшими нашего героя по его возвращении в свое поместье; см.: </w:t>
      </w:r>
      <w:r>
        <w:rPr>
          <w:lang w:val="en-US" w:eastAsia="en-US" w:bidi="en-US"/>
        </w:rPr>
        <w:t xml:space="preserve">Rowe </w:t>
      </w:r>
      <w:r>
        <w:t>1976: 57). Сделана она, скорее всего, из овечьей шерсти (ср. овечью шкуру, или «кожух», используе</w:t>
      </w:r>
      <w:r>
        <w:softHyphen/>
        <w:t>мую в украинском сваде</w:t>
      </w:r>
      <w:r>
        <w:t xml:space="preserve">бном обряде, описанном Гоголем; см.: Гоголь 1937—1952/9: 531; см. также: </w:t>
      </w:r>
      <w:r>
        <w:rPr>
          <w:lang w:val="en-US" w:eastAsia="en-US" w:bidi="en-US"/>
        </w:rPr>
        <w:t xml:space="preserve">Hnatjuk </w:t>
      </w:r>
      <w:r>
        <w:t>1909: 115—116). То, на чем Шпонька собирается жениться, — это объект с волося</w:t>
      </w:r>
      <w:r>
        <w:softHyphen/>
        <w:t xml:space="preserve">ным покровом. Данное соображение — не такой уж алогизм, каким может показаться на первый взгляд. </w:t>
      </w:r>
      <w:r>
        <w:t>Или, скорее, это алогизм только по причине вполне естественной нашей реак</w:t>
      </w:r>
      <w:r>
        <w:softHyphen/>
        <w:t>ции вытеснения в бессознательное (обыкновенное вытеснение заставляет нас воспринимать равенство «жена = шерсть» как что-то алогичное, странное). Читателю нелегко представить, что Шпо</w:t>
      </w:r>
      <w:r>
        <w:t>нька занимается любовью с куском покрытой волоса</w:t>
      </w:r>
      <w:r>
        <w:softHyphen/>
        <w:t>ми материи, хотя логически это следует из того факта, что, как говорит нам Гоголь, этот кусок материи является женой Ива</w:t>
      </w:r>
      <w:r>
        <w:softHyphen/>
        <w:t>на Федоровича. Данное заключение вполне логично и в свете фольклорной концепции женски</w:t>
      </w:r>
      <w:r>
        <w:t xml:space="preserve">х гениталий как волосатых (напр., «борода») или сшитых: «Не на то пизда </w:t>
      </w:r>
      <w:r>
        <w:rPr>
          <w:i/>
          <w:iCs/>
        </w:rPr>
        <w:t>сшита,</w:t>
      </w:r>
      <w:r>
        <w:t xml:space="preserve"> чтоб сьшать в нее жито, а на то отец родил, чтобы хуй в нее ходил» (Афанасьев 1997: 496; курсив мой. — </w:t>
      </w:r>
      <w:r>
        <w:rPr>
          <w:i/>
          <w:iCs/>
        </w:rPr>
        <w:t>Д. Р.-Л.\</w:t>
      </w:r>
      <w:r>
        <w:t xml:space="preserve"> В одной русской сказке молодой человек употребляет «чесалку», чт</w:t>
      </w:r>
      <w:r>
        <w:t>обы дефло</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547" w:hRule="exact" w:wrap="none" w:vAnchor="page" w:hAnchor="page" w:x="389" w:y="360"/>
        <w:shd w:val="clear" w:color="auto" w:fill="auto"/>
        <w:spacing w:after="0" w:line="230" w:lineRule="auto"/>
        <w:ind w:firstLine="0"/>
      </w:pPr>
      <w:r>
        <w:t>рировать девственницу (см.: Афанасьев 1997: 119—123; украин</w:t>
      </w:r>
      <w:r>
        <w:softHyphen/>
        <w:t xml:space="preserve">ский вариант см.: </w:t>
      </w:r>
      <w:r>
        <w:rPr>
          <w:lang w:val="en-US" w:eastAsia="en-US" w:bidi="en-US"/>
        </w:rPr>
        <w:t xml:space="preserve">Tarasevskyj </w:t>
      </w:r>
      <w:r>
        <w:t>1909: 402—403). В восточноукраин</w:t>
      </w:r>
      <w:r>
        <w:softHyphen/>
        <w:t>ском анекдоте тринадцатилетняя девочка «хочет почесать свою марфутку» (Там же: 19). Украинская свад</w:t>
      </w:r>
      <w:r>
        <w:t xml:space="preserve">ебная песня упоминает «руно» или «шерсть» между женских ног (см.: Нпа- </w:t>
      </w:r>
      <w:r>
        <w:rPr>
          <w:lang w:val="en-US" w:eastAsia="en-US" w:bidi="en-US"/>
        </w:rPr>
        <w:t xml:space="preserve">tjuk </w:t>
      </w:r>
      <w:r>
        <w:t>1909: 138).</w:t>
      </w:r>
    </w:p>
    <w:p w:rsidR="00402C14" w:rsidRDefault="004D1E72">
      <w:pPr>
        <w:pStyle w:val="1"/>
        <w:framePr w:w="5760" w:h="9547" w:hRule="exact" w:wrap="none" w:vAnchor="page" w:hAnchor="page" w:x="389" w:y="360"/>
        <w:shd w:val="clear" w:color="auto" w:fill="auto"/>
        <w:spacing w:after="0" w:line="230" w:lineRule="auto"/>
        <w:ind w:firstLine="280"/>
      </w:pPr>
      <w:r>
        <w:t>Иными словами, каждый мужчина женится на куске мате</w:t>
      </w:r>
      <w:r>
        <w:softHyphen/>
        <w:t>рии, покрытом волосами. Нужно только внимание к деталям, чтобы представить это. Гоголь, в отличие от большинства ис</w:t>
      </w:r>
      <w:r>
        <w:softHyphen/>
      </w:r>
      <w:r>
        <w:t>следователей его жизни и творчества, был волен останавливать свой выбор на необходимых по сюжету метонимиях супруже</w:t>
      </w:r>
      <w:r>
        <w:softHyphen/>
        <w:t>ской жизни. Действительно, не более возмутительно сказать, что кусок шерстяной материи символизирует женские генита</w:t>
      </w:r>
      <w:r>
        <w:softHyphen/>
        <w:t>лии, чем заявить, как Го</w:t>
      </w:r>
      <w:r>
        <w:t>голь, что жена Шпоньки была пред</w:t>
      </w:r>
      <w:r>
        <w:softHyphen/>
        <w:t>ставлена куском шерстяного полотна.</w:t>
      </w:r>
    </w:p>
    <w:p w:rsidR="00402C14" w:rsidRDefault="004D1E72">
      <w:pPr>
        <w:pStyle w:val="1"/>
        <w:framePr w:w="5760" w:h="9547" w:hRule="exact" w:wrap="none" w:vAnchor="page" w:hAnchor="page" w:x="389" w:y="360"/>
        <w:shd w:val="clear" w:color="auto" w:fill="auto"/>
        <w:spacing w:after="0" w:line="230" w:lineRule="auto"/>
        <w:ind w:firstLine="280"/>
      </w:pPr>
      <w:r>
        <w:t>Если ранее Шпоньке было возможно иметь во сне несколь</w:t>
      </w:r>
      <w:r>
        <w:softHyphen/>
        <w:t>ких жен, то теперь он в состоянии купить отмеренное количе</w:t>
      </w:r>
      <w:r>
        <w:softHyphen/>
        <w:t>ство жены («Вы возьмите жены...»). Говоря лингвистически, слово «жена» ста</w:t>
      </w:r>
      <w:r>
        <w:t>новится неисчисляемым существительным. Эта перемена, однако, включает новую опасность или, точнее, воскрешение той старой угрозы, к которой Шпонька всё вре</w:t>
      </w:r>
      <w:r>
        <w:softHyphen/>
        <w:t>мя мысленно возвращается. Чтобы получить немного жены, она должна быть разрезана. Кастрационная обра</w:t>
      </w:r>
      <w:r>
        <w:t>зность выра</w:t>
      </w:r>
      <w:r>
        <w:softHyphen/>
        <w:t>жена открыто: «Купец меряет и режет жену». Так же, как ранее сосед Сторченко резал курицу (см.: Гоголь 1937—1952/1: 291), теперь купец режет жену, которая в начале сновидения была птицей (гусем).</w:t>
      </w:r>
    </w:p>
    <w:p w:rsidR="00402C14" w:rsidRDefault="004D1E72">
      <w:pPr>
        <w:pStyle w:val="1"/>
        <w:framePr w:w="5760" w:h="9547" w:hRule="exact" w:wrap="none" w:vAnchor="page" w:hAnchor="page" w:x="389" w:y="360"/>
        <w:shd w:val="clear" w:color="auto" w:fill="auto"/>
        <w:spacing w:after="0" w:line="230" w:lineRule="auto"/>
        <w:ind w:firstLine="280"/>
      </w:pPr>
      <w:r>
        <w:t xml:space="preserve">Жена-материя приносится в жертву, что типично в </w:t>
      </w:r>
      <w:r>
        <w:t>восточ</w:t>
      </w:r>
      <w:r>
        <w:softHyphen/>
        <w:t>нославянском фольклорном контексте. Она должна быть деф</w:t>
      </w:r>
      <w:r>
        <w:softHyphen/>
        <w:t>лорирована и соответственно должна пролить кровь. Напри</w:t>
      </w:r>
      <w:r>
        <w:softHyphen/>
        <w:t>мер, в одной из многих старых «заветных» сказок [«Поп и мужик»], касающихся темы дефлорации, молодой Иван, чей пенис в крови после совоку</w:t>
      </w:r>
      <w:r>
        <w:t>пления с «девкой» по имени Мат</w:t>
      </w:r>
      <w:r>
        <w:softHyphen/>
        <w:t>решка, заявляет: «&lt;...&gt; разрежу пизду-то!» Испуганная девуш</w:t>
      </w:r>
      <w:r>
        <w:softHyphen/>
        <w:t>ка бежит к матери и говорит: «&lt;...&gt; мне и так больно, а он хо</w:t>
      </w:r>
      <w:r>
        <w:softHyphen/>
        <w:t>тел еще ножом резать» (Афанасьев 1997: 108). В одной из ча</w:t>
      </w:r>
      <w:r>
        <w:softHyphen/>
        <w:t>стушек, собранных Козловским, мы находим так</w:t>
      </w:r>
      <w:r>
        <w:t>ие строки: «Через поле, через межу /Хуй пизде кричит: “Зарежу!”» (Коз</w:t>
      </w:r>
      <w:r>
        <w:softHyphen/>
        <w:t xml:space="preserve">ловский 1982а: 178). Кое-где в Восточной Украине открытые женские гениталии часто представляются </w:t>
      </w:r>
      <w:r>
        <w:rPr>
          <w:i/>
          <w:iCs/>
        </w:rPr>
        <w:t>как рана</w:t>
      </w:r>
      <w:r>
        <w:t xml:space="preserve"> между ног. В одном местном анекдоте маленький мальчик спрашивает свою мать: «Мам</w:t>
      </w:r>
      <w:r>
        <w:t xml:space="preserve">о, що се в тебе пром1ж шг чорне и посередыш </w:t>
      </w:r>
      <w:r>
        <w:rPr>
          <w:i/>
          <w:iCs/>
        </w:rPr>
        <w:t>розризано?»</w:t>
      </w:r>
      <w:r>
        <w:t xml:space="preserve"> </w:t>
      </w:r>
      <w:r>
        <w:rPr>
          <w:lang w:val="en-US" w:eastAsia="en-US" w:bidi="en-US"/>
        </w:rPr>
        <w:t xml:space="preserve">(Tarasevskyj </w:t>
      </w:r>
      <w:r>
        <w:t>1909: 17; ср. также: Там же: 291).</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47" w:hRule="exact" w:wrap="none" w:vAnchor="page" w:hAnchor="page" w:x="398" w:y="356"/>
        <w:shd w:val="clear" w:color="auto" w:fill="auto"/>
        <w:spacing w:after="0" w:line="230" w:lineRule="auto"/>
      </w:pPr>
      <w:r>
        <w:t>Поскольку в сне Шпоньки жена-материя разрезана, неуди</w:t>
      </w:r>
      <w:r>
        <w:softHyphen/>
        <w:t>вительно, что она оказывается дефектной. Если в глазах куп</w:t>
      </w:r>
      <w:r>
        <w:softHyphen/>
        <w:t>ца она была «оче</w:t>
      </w:r>
      <w:r>
        <w:t>нь добротная», то еврей-портной заявляет: «&lt;...&gt; это дурная материя!» (ср. слова: «очень недурная барыш</w:t>
      </w:r>
      <w:r>
        <w:softHyphen/>
        <w:t>ня», которыми характеризуется предполагаемая жена). Шпонь- ку, кажется, убеждают обескураживающие слова еврея-порт</w:t>
      </w:r>
      <w:r>
        <w:softHyphen/>
        <w:t>ного. Он и в самом деле взял себе «ду</w:t>
      </w:r>
      <w:r>
        <w:t>рную жену»</w:t>
      </w:r>
      <w:r>
        <w:rPr>
          <w:vertAlign w:val="superscript"/>
        </w:rPr>
        <w:t>10</w:t>
      </w:r>
      <w:r>
        <w:t>.</w:t>
      </w:r>
    </w:p>
    <w:p w:rsidR="00402C14" w:rsidRDefault="004D1E72">
      <w:pPr>
        <w:pStyle w:val="1"/>
        <w:framePr w:w="5741" w:h="9547" w:hRule="exact" w:wrap="none" w:vAnchor="page" w:hAnchor="page" w:x="398" w:y="356"/>
        <w:shd w:val="clear" w:color="auto" w:fill="auto"/>
        <w:spacing w:after="0" w:line="230" w:lineRule="auto"/>
      </w:pPr>
      <w:r>
        <w:t>Для Шпоньки дурное в жене — то, что она «разрезана». Это может означать, либо что она уже дефлорирована, как в укра</w:t>
      </w:r>
      <w:r>
        <w:softHyphen/>
        <w:t xml:space="preserve">инском анекдоте, также связанном с мотивом одежды: «щлка, як погавський рукав», то есть вообще не «целка» (см.: </w:t>
      </w:r>
      <w:r>
        <w:rPr>
          <w:lang w:val="en-US" w:eastAsia="en-US" w:bidi="en-US"/>
        </w:rPr>
        <w:t xml:space="preserve">Tarasevskyj </w:t>
      </w:r>
      <w:r>
        <w:t>1909: 49—50); либо она лишена желанного пениса. С точки зре</w:t>
      </w:r>
      <w:r>
        <w:softHyphen/>
        <w:t>ния психоаналитика, первое может читаться как метафора вто</w:t>
      </w:r>
      <w:r>
        <w:softHyphen/>
        <w:t>рого. То есть если бессознательное значение девственницы — это фаллическая женщина, то необходимость превращения ее в жену путем дефлорац</w:t>
      </w:r>
      <w:r>
        <w:t>ии означает ее оскопление.</w:t>
      </w:r>
    </w:p>
    <w:p w:rsidR="00402C14" w:rsidRDefault="004D1E72">
      <w:pPr>
        <w:pStyle w:val="1"/>
        <w:framePr w:w="5741" w:h="9547" w:hRule="exact" w:wrap="none" w:vAnchor="page" w:hAnchor="page" w:x="398" w:y="356"/>
        <w:shd w:val="clear" w:color="auto" w:fill="auto"/>
        <w:spacing w:after="0" w:line="230" w:lineRule="auto"/>
      </w:pPr>
      <w:r>
        <w:t>Единственная жена, которая не будет «дурной», — это та, что «не разрезана», не дефлорирована, то есть не кастрирова</w:t>
      </w:r>
      <w:r>
        <w:softHyphen/>
        <w:t>на. Но после первой брачной ночи любая жена, по определе</w:t>
      </w:r>
      <w:r>
        <w:softHyphen/>
        <w:t xml:space="preserve">нию, «дурная». Она всегда будет «дурной», поскольку у </w:t>
      </w:r>
      <w:r>
        <w:t>нее нет пениса, — а это всё, что от нее нужно Шпоньке. Она никогда не будет фаллической женщиной, какой он хотел бы ее видеть.</w:t>
      </w:r>
    </w:p>
    <w:p w:rsidR="00402C14" w:rsidRDefault="004D1E72">
      <w:pPr>
        <w:pStyle w:val="1"/>
        <w:framePr w:w="5741" w:h="9547" w:hRule="exact" w:wrap="none" w:vAnchor="page" w:hAnchor="page" w:x="398" w:y="356"/>
        <w:shd w:val="clear" w:color="auto" w:fill="auto"/>
        <w:spacing w:after="0" w:line="230" w:lineRule="auto"/>
      </w:pPr>
      <w:r>
        <w:t>Ночной кошмар наконец позади. В нем Шпонькин страх кастрации давал о себе знать различными способами. Но фи</w:t>
      </w:r>
      <w:r>
        <w:softHyphen/>
        <w:t>нальный образ дефектн</w:t>
      </w:r>
      <w:r>
        <w:t>ой, разрезанной же</w:t>
      </w:r>
      <w:r>
        <w:rPr>
          <w:u w:val="single"/>
        </w:rPr>
        <w:t>нщи</w:t>
      </w:r>
      <w:r>
        <w:t>ны предполага</w:t>
      </w:r>
      <w:r>
        <w:softHyphen/>
        <w:t>ет также желаемую попытку противодействовать этому стра</w:t>
      </w:r>
      <w:r>
        <w:softHyphen/>
        <w:t xml:space="preserve">ху. В конце концов, кастрирована жена, а </w:t>
      </w:r>
      <w:r>
        <w:rPr>
          <w:i/>
          <w:iCs/>
        </w:rPr>
        <w:t>не</w:t>
      </w:r>
      <w:r>
        <w:t xml:space="preserve"> Шпонька. Тот лишь создает образы, ставящие под вопрос наличие у него пениса, — когда его тянут за ухо, когда он подскакив</w:t>
      </w:r>
      <w:r>
        <w:t>ает на одной ноге, когда его тащат на колокольню, — но акт лишения его пениса так и не состоялся. Иван Федорович по-прежнему при ухе и ноге. Он цел и невредим, в то время как его жена — нет.</w:t>
      </w:r>
    </w:p>
    <w:p w:rsidR="00402C14" w:rsidRDefault="004D1E72">
      <w:pPr>
        <w:pStyle w:val="1"/>
        <w:framePr w:w="5741" w:h="9547" w:hRule="exact" w:wrap="none" w:vAnchor="page" w:hAnchor="page" w:x="398" w:y="356"/>
        <w:shd w:val="clear" w:color="auto" w:fill="auto"/>
        <w:spacing w:after="0" w:line="230" w:lineRule="auto"/>
      </w:pPr>
      <w:r>
        <w:t>Шпонька может размышлять о сексуально активных жен</w:t>
      </w:r>
      <w:r>
        <w:softHyphen/>
        <w:t>щинах как о де</w:t>
      </w:r>
      <w:r>
        <w:t>фектных. Он действует, исходя из предположе</w:t>
      </w:r>
      <w:r>
        <w:softHyphen/>
        <w:t>ния, что в браке должен быть только один пенис. Конечно же он совершенно прав. Здесь Гоголь — реалист. Но превращать в целую проблему очевидный сексуальный факт, останавли</w:t>
      </w:r>
      <w:r>
        <w:softHyphen/>
        <w:t>ваться на всех его метонимических деталя</w:t>
      </w:r>
      <w:r>
        <w:t>х и фрейдистской метафоричности — значит демонстрировать обеспокоенность этим обстоятельством. Шпонька просто не может принять основное анатомическое различие между полами. Здесь Го</w:t>
      </w:r>
      <w:r>
        <w:softHyphen/>
        <w:t>голь, к нашему счастью, сюрреалист.</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269" w:hRule="exact" w:wrap="none" w:vAnchor="page" w:hAnchor="page" w:x="389" w:y="346"/>
        <w:shd w:val="clear" w:color="auto" w:fill="auto"/>
        <w:spacing w:after="0"/>
        <w:ind w:firstLine="0"/>
        <w:jc w:val="center"/>
      </w:pPr>
      <w:r>
        <w:t>ПРИМЕЧАНИЯ</w:t>
      </w:r>
    </w:p>
    <w:p w:rsidR="00402C14" w:rsidRDefault="004D1E72">
      <w:pPr>
        <w:pStyle w:val="22"/>
        <w:framePr w:w="5760" w:h="9086" w:hRule="exact" w:wrap="none" w:vAnchor="page" w:hAnchor="page" w:x="389" w:y="735"/>
        <w:shd w:val="clear" w:color="auto" w:fill="auto"/>
      </w:pPr>
      <w:r>
        <w:rPr>
          <w:vertAlign w:val="superscript"/>
        </w:rPr>
        <w:t>1</w:t>
      </w:r>
      <w:r>
        <w:t xml:space="preserve"> Пе</w:t>
      </w:r>
      <w:r>
        <w:t xml:space="preserve">рвый вариант этой статьи был прочитан на конференции </w:t>
      </w:r>
      <w:r>
        <w:rPr>
          <w:lang w:val="en-US" w:eastAsia="en-US" w:bidi="en-US"/>
        </w:rPr>
        <w:t xml:space="preserve">AATSEEL </w:t>
      </w:r>
      <w:r>
        <w:t xml:space="preserve">в Сан-Франциско 30 декабря 1987 г. Благодарю Барбару Милман </w:t>
      </w:r>
      <w:r>
        <w:rPr>
          <w:lang w:val="en-US" w:eastAsia="en-US" w:bidi="en-US"/>
        </w:rPr>
        <w:t xml:space="preserve">(Milman) </w:t>
      </w:r>
      <w:r>
        <w:t xml:space="preserve">за конструктивную критику вступительных абзацев этой статьи. Моя признательность — Мэри Кейт Хэлпин </w:t>
      </w:r>
      <w:r>
        <w:rPr>
          <w:lang w:val="en-US" w:eastAsia="en-US" w:bidi="en-US"/>
        </w:rPr>
        <w:t xml:space="preserve">(Kate Halpin) </w:t>
      </w:r>
      <w:r>
        <w:t>за библиогра</w:t>
      </w:r>
      <w:r>
        <w:t>фическую и другую техническую помощь. Ценные ком</w:t>
      </w:r>
      <w:r>
        <w:softHyphen/>
        <w:t xml:space="preserve">ментарии предложили Кевин Мосс </w:t>
      </w:r>
      <w:r>
        <w:rPr>
          <w:lang w:val="en-US" w:eastAsia="en-US" w:bidi="en-US"/>
        </w:rPr>
        <w:t xml:space="preserve">(Moss) </w:t>
      </w:r>
      <w:r>
        <w:t>и два анонимных читателя.</w:t>
      </w:r>
    </w:p>
    <w:p w:rsidR="00402C14" w:rsidRDefault="004D1E72">
      <w:pPr>
        <w:pStyle w:val="22"/>
        <w:framePr w:w="5760" w:h="9086" w:hRule="exact" w:wrap="none" w:vAnchor="page" w:hAnchor="page" w:x="389" w:y="735"/>
        <w:shd w:val="clear" w:color="auto" w:fill="auto"/>
      </w:pPr>
      <w:r>
        <w:t>- В некоторых частях Украины девственность невесты доказыва</w:t>
      </w:r>
      <w:r>
        <w:softHyphen/>
        <w:t xml:space="preserve">лась окровавленной сорочкой (см.: </w:t>
      </w:r>
      <w:r>
        <w:rPr>
          <w:lang w:val="en-US" w:eastAsia="en-US" w:bidi="en-US"/>
        </w:rPr>
        <w:t xml:space="preserve">Hnatjuk </w:t>
      </w:r>
      <w:r>
        <w:t>1909: 115—117). Эта прак</w:t>
      </w:r>
      <w:r>
        <w:softHyphen/>
        <w:t xml:space="preserve">тика известна и </w:t>
      </w:r>
      <w:r>
        <w:t xml:space="preserve">в России (см.: </w:t>
      </w:r>
      <w:r>
        <w:rPr>
          <w:lang w:val="en-US" w:eastAsia="en-US" w:bidi="en-US"/>
        </w:rPr>
        <w:t xml:space="preserve">Dunn </w:t>
      </w:r>
      <w:r>
        <w:t xml:space="preserve">1988: 99). Практика удостоверения девственности распространена, конечно, не только у славян (см.: </w:t>
      </w:r>
      <w:r>
        <w:rPr>
          <w:lang w:val="en-US" w:eastAsia="en-US" w:bidi="en-US"/>
        </w:rPr>
        <w:t xml:space="preserve">Rancour-Laferriere </w:t>
      </w:r>
      <w:r>
        <w:t>1985а: 178—191).</w:t>
      </w:r>
    </w:p>
    <w:p w:rsidR="00402C14" w:rsidRDefault="004D1E72">
      <w:pPr>
        <w:pStyle w:val="22"/>
        <w:framePr w:w="5760" w:h="9086" w:hRule="exact" w:wrap="none" w:vAnchor="page" w:hAnchor="page" w:x="389" w:y="735"/>
        <w:shd w:val="clear" w:color="auto" w:fill="auto"/>
      </w:pPr>
      <w:r>
        <w:t>’ В ранней редакции повести было просто «птичье лицо» (см.: Гоголь 1937—1952/14: 361). Возможно, Гогол</w:t>
      </w:r>
      <w:r>
        <w:t>ь внес это изменение, поскольку на свадьбу гусь часто подавался к столу. Имеется несколько примеров на сей счет в словаре В.И. Даля, напр.: «И гуся на свадьбу тащит, да во щи» (Даль 1955/1: 410). Или, возможно, Гоголь держал в уме эвфемистиче</w:t>
      </w:r>
      <w:r>
        <w:softHyphen/>
        <w:t>ское высказыв</w:t>
      </w:r>
      <w:r>
        <w:t xml:space="preserve">ание украинского свата, описанное им в «Книге всякой всячины или подручной энциклопедии»: «Ми чули, пане свату, що у вас е гусочка, а ми, бачиш, маем на прикметг гусака, дак як би тее-то такеч- ки </w:t>
      </w:r>
      <w:r>
        <w:rPr>
          <w:lang w:val="en-US" w:eastAsia="en-US" w:bidi="en-US"/>
        </w:rPr>
        <w:t xml:space="preserve">lx </w:t>
      </w:r>
      <w:r>
        <w:t xml:space="preserve">спаровать? Нехай вже </w:t>
      </w:r>
      <w:r>
        <w:rPr>
          <w:lang w:val="en-US" w:eastAsia="en-US" w:bidi="en-US"/>
        </w:rPr>
        <w:t xml:space="preserve">BMicri </w:t>
      </w:r>
      <w:r>
        <w:t xml:space="preserve">ходять </w:t>
      </w:r>
      <w:r>
        <w:rPr>
          <w:lang w:val="en-US" w:eastAsia="en-US" w:bidi="en-US"/>
        </w:rPr>
        <w:t xml:space="preserve">i BMicri </w:t>
      </w:r>
      <w:r>
        <w:t>пасуться» (Г</w:t>
      </w:r>
      <w:r>
        <w:t>оголь 1937—1952/9: 523). Каким бы ни было внетекстуальное влияние (т. е. имел ли Гоголь в виду какой-то подтекст), тот факт, что у жены птичье лицо, может быть вызван эпизодом повести, в котором Шпонька и се</w:t>
      </w:r>
      <w:r>
        <w:softHyphen/>
        <w:t>мья его соседа Сторченко едят на обед жареную ин</w:t>
      </w:r>
      <w:r>
        <w:t>дейку: когда Шпонь</w:t>
      </w:r>
      <w:r>
        <w:softHyphen/>
        <w:t>ка берет паховую часть (по-украински «куприк»), старуха протестует, говоря: «Вы напрасно взяли куприк, Иван Федорович! Это индейка!» (Гоголь 1937—1952/1: 299). Дж.Б. Вудворд показал, что этот пассаж сле</w:t>
      </w:r>
      <w:r>
        <w:softHyphen/>
        <w:t>дует интерпретировать как «отчаянн</w:t>
      </w:r>
      <w:r>
        <w:t xml:space="preserve">ую попытку защитить женскую честь, даже если речь идет только о жареной птице» </w:t>
      </w:r>
      <w:r>
        <w:rPr>
          <w:lang w:val="en-US" w:eastAsia="en-US" w:bidi="en-US"/>
        </w:rPr>
        <w:t xml:space="preserve">(Woodward </w:t>
      </w:r>
      <w:r>
        <w:t>19826: 29). Другими словами, отрывая эту часть птицы, наш герой поврежда</w:t>
      </w:r>
      <w:r>
        <w:softHyphen/>
        <w:t>ет женские гениталии — именно то, что ему предстоит сделать со сво</w:t>
      </w:r>
      <w:r>
        <w:softHyphen/>
        <w:t>ей суженой, если он собирае</w:t>
      </w:r>
      <w:r>
        <w:t>тся ее дефлорировать. Переходу от индей</w:t>
      </w:r>
      <w:r>
        <w:softHyphen/>
        <w:t>ки к гусю, возможно, способствовал тот факт, что украинскому «куп</w:t>
      </w:r>
      <w:r>
        <w:softHyphen/>
        <w:t>рик» близко по значению русское «гузка».</w:t>
      </w:r>
    </w:p>
    <w:p w:rsidR="00402C14" w:rsidRDefault="004D1E72">
      <w:pPr>
        <w:pStyle w:val="22"/>
        <w:framePr w:w="5760" w:h="9086" w:hRule="exact" w:wrap="none" w:vAnchor="page" w:hAnchor="page" w:x="389" w:y="735"/>
        <w:shd w:val="clear" w:color="auto" w:fill="auto"/>
      </w:pPr>
      <w:r>
        <w:rPr>
          <w:vertAlign w:val="superscript"/>
        </w:rPr>
        <w:t>1</w:t>
      </w:r>
      <w:r>
        <w:t xml:space="preserve"> Из неопубликованной песни под названием «Порушка-пора», за</w:t>
      </w:r>
      <w:r>
        <w:softHyphen/>
        <w:t>писанной Дмитрием Викторовичем Покровским в дере</w:t>
      </w:r>
      <w:r>
        <w:t>вне Афанась- евка Белгородской области. Текст был любезно предоставлен мне про</w:t>
      </w:r>
      <w:r>
        <w:softHyphen/>
        <w:t xml:space="preserve">фессором Кевином Моссом </w:t>
      </w:r>
      <w:r>
        <w:rPr>
          <w:lang w:val="en-US" w:eastAsia="en-US" w:bidi="en-US"/>
        </w:rPr>
        <w:t xml:space="preserve">(Moss) </w:t>
      </w:r>
      <w:r>
        <w:t>из Миддлбери-колледжа.</w:t>
      </w:r>
    </w:p>
    <w:p w:rsidR="00402C14" w:rsidRDefault="004D1E72">
      <w:pPr>
        <w:pStyle w:val="22"/>
        <w:framePr w:w="5760" w:h="9086" w:hRule="exact" w:wrap="none" w:vAnchor="page" w:hAnchor="page" w:x="389" w:y="735"/>
        <w:shd w:val="clear" w:color="auto" w:fill="auto"/>
      </w:pPr>
      <w:r>
        <w:rPr>
          <w:vertAlign w:val="superscript"/>
        </w:rPr>
        <w:t>5</w:t>
      </w:r>
      <w:r>
        <w:t xml:space="preserve"> См.: </w:t>
      </w:r>
      <w:r>
        <w:rPr>
          <w:lang w:val="en-US" w:eastAsia="en-US" w:bidi="en-US"/>
        </w:rPr>
        <w:t xml:space="preserve">Freud </w:t>
      </w:r>
      <w:r>
        <w:t xml:space="preserve">1953—1965/15: 157; Там же/20: 90; </w:t>
      </w:r>
      <w:r>
        <w:rPr>
          <w:lang w:val="en-US" w:eastAsia="en-US" w:bidi="en-US"/>
        </w:rPr>
        <w:t xml:space="preserve">Fenichel </w:t>
      </w:r>
      <w:r>
        <w:t xml:space="preserve">1945: 202; </w:t>
      </w:r>
      <w:r>
        <w:rPr>
          <w:lang w:val="en-US" w:eastAsia="en-US" w:bidi="en-US"/>
        </w:rPr>
        <w:t xml:space="preserve">Rancour-Laferriere </w:t>
      </w:r>
      <w:r>
        <w:t xml:space="preserve">1985а: 241—242; </w:t>
      </w:r>
      <w:r>
        <w:rPr>
          <w:lang w:val="en-US" w:eastAsia="en-US" w:bidi="en-US"/>
        </w:rPr>
        <w:t xml:space="preserve">Rancour-Laferriere </w:t>
      </w:r>
      <w:r>
        <w:t>19826: 344—348.</w:t>
      </w:r>
    </w:p>
    <w:p w:rsidR="00402C14" w:rsidRDefault="004D1E72">
      <w:pPr>
        <w:pStyle w:val="22"/>
        <w:framePr w:w="5760" w:h="9086" w:hRule="exact" w:wrap="none" w:vAnchor="page" w:hAnchor="page" w:x="389" w:y="735"/>
        <w:shd w:val="clear" w:color="auto" w:fill="auto"/>
      </w:pPr>
      <w:r>
        <w:rPr>
          <w:vertAlign w:val="superscript"/>
        </w:rPr>
        <w:t>ь</w:t>
      </w:r>
      <w:r>
        <w:t xml:space="preserve"> О дискуссии на тему: какое отношение к кастрационному ком плексу у Акакия Акакиевича Башмачкина имеет образность, связан</w:t>
      </w:r>
      <w:r>
        <w:softHyphen/>
        <w:t xml:space="preserve">ная с ногами, см.: </w:t>
      </w:r>
      <w:r>
        <w:rPr>
          <w:lang w:val="en-US" w:eastAsia="en-US" w:bidi="en-US"/>
        </w:rPr>
        <w:t xml:space="preserve">Rancour-Laferriere </w:t>
      </w:r>
      <w:r>
        <w:t>1982а: 132сл.</w:t>
      </w:r>
    </w:p>
    <w:p w:rsidR="00402C14" w:rsidRDefault="004D1E72">
      <w:pPr>
        <w:pStyle w:val="22"/>
        <w:framePr w:w="5760" w:h="9086" w:hRule="exact" w:wrap="none" w:vAnchor="page" w:hAnchor="page" w:x="389" w:y="735"/>
        <w:shd w:val="clear" w:color="auto" w:fill="auto"/>
      </w:pPr>
      <w:r>
        <w:rPr>
          <w:vertAlign w:val="superscript"/>
        </w:rPr>
        <w:t>7</w:t>
      </w:r>
      <w:r>
        <w:t xml:space="preserve"> В «Войне и мире» Л.Н. Толстого Денисов танцует мазурку с На</w:t>
      </w:r>
      <w:r>
        <w:softHyphen/>
        <w:t>таш</w:t>
      </w:r>
      <w:r>
        <w:t>ей «на одной ноге» (см.: Толстой 1928—1958/10: 51).</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60" w:h="3269" w:hRule="exact" w:wrap="none" w:vAnchor="page" w:hAnchor="page" w:x="389" w:y="228"/>
        <w:shd w:val="clear" w:color="auto" w:fill="auto"/>
      </w:pPr>
      <w:r>
        <w:t>Тетушка Шпоньки, в отличие от его самого, обладает очень под</w:t>
      </w:r>
      <w:r>
        <w:softHyphen/>
        <w:t>вижными ногами. Когда они вдвоем приветствуют женскую часть семейства Сторченка, мы читаем: «Тетушка подошла величествен</w:t>
      </w:r>
      <w:r>
        <w:t xml:space="preserve">ным шагом, с большою ловкостию отставила </w:t>
      </w:r>
      <w:r>
        <w:rPr>
          <w:i/>
          <w:iCs/>
        </w:rPr>
        <w:t>одну ногу</w:t>
      </w:r>
      <w:r>
        <w:t xml:space="preserve"> вперед &lt;...&gt;» (Гоголь 1937—1952/1: 304; курсив мой. — </w:t>
      </w:r>
      <w:r>
        <w:rPr>
          <w:i/>
          <w:iCs/>
        </w:rPr>
        <w:t>Д.</w:t>
      </w:r>
      <w:r>
        <w:t xml:space="preserve"> Р.-Л). Это фаллическая женщина, если таковая вообще существует. Как говорит рассказчик ранее: «&lt;...&gt; ей более всего шли бы драгунские усы и длинные </w:t>
      </w:r>
      <w:r>
        <w:rPr>
          <w:i/>
          <w:iCs/>
        </w:rPr>
        <w:t>5отфорт.ы»</w:t>
      </w:r>
      <w:r>
        <w:t xml:space="preserve"> (Там же: 293; курсив мой. — </w:t>
      </w:r>
      <w:r>
        <w:rPr>
          <w:i/>
          <w:iCs/>
        </w:rPr>
        <w:t>Д. Р. Л.).</w:t>
      </w:r>
    </w:p>
    <w:p w:rsidR="00402C14" w:rsidRDefault="004D1E72">
      <w:pPr>
        <w:pStyle w:val="22"/>
        <w:framePr w:w="5760" w:h="3269" w:hRule="exact" w:wrap="none" w:vAnchor="page" w:hAnchor="page" w:x="389" w:y="228"/>
        <w:shd w:val="clear" w:color="auto" w:fill="auto"/>
      </w:pPr>
      <w:r>
        <w:rPr>
          <w:vertAlign w:val="superscript"/>
        </w:rPr>
        <w:t>8</w:t>
      </w:r>
      <w:r>
        <w:t xml:space="preserve"> Гесеманн заходит так далеко, что выдвигает предположение, будто «тетушкин новый план», следующий за сном, состоит в том, чтобы выйти замуж за Шпоньку самой (см.: </w:t>
      </w:r>
      <w:r>
        <w:rPr>
          <w:lang w:val="en-US" w:eastAsia="en-US" w:bidi="en-US"/>
        </w:rPr>
        <w:t xml:space="preserve">Gesemann </w:t>
      </w:r>
      <w:r>
        <w:t>1924: 84).</w:t>
      </w:r>
    </w:p>
    <w:p w:rsidR="00402C14" w:rsidRDefault="004D1E72">
      <w:pPr>
        <w:pStyle w:val="22"/>
        <w:framePr w:w="5760" w:h="3269" w:hRule="exact" w:wrap="none" w:vAnchor="page" w:hAnchor="page" w:x="389" w:y="228"/>
        <w:shd w:val="clear" w:color="auto" w:fill="auto"/>
        <w:ind w:firstLine="0"/>
        <w:jc w:val="right"/>
      </w:pPr>
      <w:r>
        <w:t xml:space="preserve">'' В повести </w:t>
      </w:r>
      <w:r>
        <w:t>содержатся намеки на то, что предполагаемая жена Шпоньки состоит с ним в кровном родстве, так что брак может вклю</w:t>
      </w:r>
      <w:r>
        <w:softHyphen/>
        <w:t xml:space="preserve">чать инцест (см.: </w:t>
      </w:r>
      <w:r>
        <w:rPr>
          <w:lang w:val="en-US" w:eastAsia="en-US" w:bidi="en-US"/>
        </w:rPr>
        <w:t xml:space="preserve">Rowe </w:t>
      </w:r>
      <w:r>
        <w:t>1976: 59), хотя и не между матерью и сыном. Возможен также намек на то, что у жены венерическая болезнь,</w:t>
      </w:r>
    </w:p>
    <w:p w:rsidR="00402C14" w:rsidRDefault="004D1E72">
      <w:pPr>
        <w:pStyle w:val="22"/>
        <w:framePr w:w="5760" w:h="3269" w:hRule="exact" w:wrap="none" w:vAnchor="page" w:hAnchor="page" w:x="389" w:y="228"/>
        <w:shd w:val="clear" w:color="auto" w:fill="auto"/>
        <w:ind w:firstLine="0"/>
        <w:jc w:val="left"/>
      </w:pPr>
      <w:r>
        <w:t>«дурная болезн</w:t>
      </w:r>
      <w:r>
        <w:t xml:space="preserve">ь» (см.: </w:t>
      </w:r>
      <w:r>
        <w:rPr>
          <w:lang w:val="en-US" w:eastAsia="en-US" w:bidi="en-US"/>
        </w:rPr>
        <w:t xml:space="preserve">Rowe </w:t>
      </w:r>
      <w:r>
        <w:t>1976: 57) — угроза пенису Шпоньки.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ab"/>
        <w:framePr w:w="5746" w:h="1440" w:hRule="exact" w:wrap="none" w:vAnchor="page" w:hAnchor="page" w:x="395" w:y="1037"/>
        <w:shd w:val="clear" w:color="auto" w:fill="auto"/>
        <w:spacing w:after="0"/>
        <w:ind w:right="220" w:firstLine="0"/>
        <w:jc w:val="center"/>
        <w:rPr>
          <w:sz w:val="24"/>
          <w:szCs w:val="24"/>
        </w:rPr>
      </w:pPr>
      <w:r>
        <w:rPr>
          <w:sz w:val="24"/>
          <w:szCs w:val="24"/>
        </w:rPr>
        <w:t>ОТ НЕКОМПЕТЕНТНОСТИ ДО САТИРЫ:</w:t>
      </w:r>
      <w:r>
        <w:rPr>
          <w:sz w:val="24"/>
          <w:szCs w:val="24"/>
        </w:rPr>
        <w:br/>
        <w:t>ОБРАЗ СТАЛИНА 1941 ГОДА</w:t>
      </w:r>
      <w:r>
        <w:rPr>
          <w:sz w:val="24"/>
          <w:szCs w:val="24"/>
        </w:rPr>
        <w:br/>
        <w:t>КАК ОСКОПЛЕННОГО ВОЖДЯ</w:t>
      </w:r>
      <w:r>
        <w:rPr>
          <w:sz w:val="24"/>
          <w:szCs w:val="24"/>
        </w:rPr>
        <w:br/>
        <w:t>СТРАНЫ СОВЕТОВ</w:t>
      </w:r>
    </w:p>
    <w:p w:rsidR="00402C14" w:rsidRDefault="004D1E72">
      <w:pPr>
        <w:pStyle w:val="ab"/>
        <w:framePr w:w="5746" w:h="1440" w:hRule="exact" w:wrap="none" w:vAnchor="page" w:hAnchor="page" w:x="395" w:y="1037"/>
        <w:shd w:val="clear" w:color="auto" w:fill="auto"/>
        <w:spacing w:after="0"/>
        <w:ind w:right="220" w:firstLine="0"/>
        <w:jc w:val="center"/>
        <w:rPr>
          <w:sz w:val="24"/>
          <w:szCs w:val="24"/>
        </w:rPr>
      </w:pPr>
      <w:r>
        <w:rPr>
          <w:sz w:val="24"/>
          <w:szCs w:val="24"/>
        </w:rPr>
        <w:t>В РОМАНЕ ВЛАДИМИРА ВОЙНОВИЧА’</w:t>
      </w:r>
    </w:p>
    <w:p w:rsidR="00402C14" w:rsidRDefault="004D1E72">
      <w:pPr>
        <w:pStyle w:val="1"/>
        <w:framePr w:w="5746" w:h="6461" w:hRule="exact" w:wrap="none" w:vAnchor="page" w:hAnchor="page" w:x="395" w:y="3370"/>
        <w:shd w:val="clear" w:color="auto" w:fill="auto"/>
        <w:spacing w:after="0" w:line="230" w:lineRule="auto"/>
        <w:ind w:firstLine="280"/>
      </w:pPr>
      <w:r>
        <w:t xml:space="preserve">На первой странице книги Владимира Войновича «Жизнь и </w:t>
      </w:r>
      <w:r>
        <w:t>необычайные приключения солдата Ивана Чонкина: Роман-анек</w:t>
      </w:r>
      <w:r>
        <w:softHyphen/>
        <w:t xml:space="preserve">дот в пяти частях» говорится о том, что описываемые события происходили в период с конца мая до начала июня 1941 года (см.: Войнович 1976; </w:t>
      </w:r>
      <w:r>
        <w:rPr>
          <w:lang w:val="en-US" w:eastAsia="en-US" w:bidi="en-US"/>
        </w:rPr>
        <w:t xml:space="preserve">Voinovich </w:t>
      </w:r>
      <w:r>
        <w:t>1979). Знающий читатель поймет, что вслед за этим</w:t>
      </w:r>
      <w:r>
        <w:t>и событиями последует нечто ужасное: 22 июня гитлеровские войска вторглись на территорию Советско</w:t>
      </w:r>
      <w:r>
        <w:softHyphen/>
        <w:t>го Союза, положив начало одной из самых разрушительных войн в человеческой истории. Но роман Войновича — веселый и смешной. Каким образом писателю удалось доб</w:t>
      </w:r>
      <w:r>
        <w:t>иться этого?</w:t>
      </w:r>
    </w:p>
    <w:p w:rsidR="00402C14" w:rsidRDefault="004D1E72">
      <w:pPr>
        <w:pStyle w:val="1"/>
        <w:framePr w:w="5746" w:h="6461" w:hRule="exact" w:wrap="none" w:vAnchor="page" w:hAnchor="page" w:x="395" w:y="3370"/>
        <w:shd w:val="clear" w:color="auto" w:fill="auto"/>
        <w:spacing w:after="0" w:line="230" w:lineRule="auto"/>
        <w:ind w:firstLine="280"/>
      </w:pPr>
      <w:r>
        <w:t>Чтобы грамотно ответить на поставленный вопрос, необхо</w:t>
      </w:r>
      <w:r>
        <w:softHyphen/>
        <w:t>димо изучить «Чонкина» и его продолжение — роман «Претен</w:t>
      </w:r>
      <w:r>
        <w:softHyphen/>
        <w:t xml:space="preserve">дент на престол: Новые приключения солдата Ивана Чонкина» (см.: Войнович 1979а; </w:t>
      </w:r>
      <w:r>
        <w:rPr>
          <w:lang w:val="en-US" w:eastAsia="en-US" w:bidi="en-US"/>
        </w:rPr>
        <w:t xml:space="preserve">Voinovich </w:t>
      </w:r>
      <w:r>
        <w:t>1981) с применением теории юмора. Моя зад</w:t>
      </w:r>
      <w:r>
        <w:t>ача — более скромная: я полагаю, что смогу найти причину, по которой некоторые очень важные отрывки из рассказа Войновича о начале Великой Отечественной вой</w:t>
      </w:r>
      <w:r>
        <w:softHyphen/>
        <w:t>ны могут вызвать смех. В этих отрывках изображен сам «Отец народов», советский диктатор Иосиф Стали</w:t>
      </w:r>
      <w:r>
        <w:t>н.</w:t>
      </w:r>
    </w:p>
    <w:p w:rsidR="00402C14" w:rsidRDefault="004D1E72">
      <w:pPr>
        <w:pStyle w:val="1"/>
        <w:framePr w:w="5746" w:h="6461" w:hRule="exact" w:wrap="none" w:vAnchor="page" w:hAnchor="page" w:x="395" w:y="3370"/>
        <w:shd w:val="clear" w:color="auto" w:fill="auto"/>
        <w:spacing w:after="0" w:line="230" w:lineRule="auto"/>
        <w:ind w:firstLine="280"/>
      </w:pPr>
      <w:r>
        <w:t xml:space="preserve">Вольфганг Казак насчитал «около двадцати разных мест» в «Чонкине», где высмеивается Сталин (см.: </w:t>
      </w:r>
      <w:r>
        <w:rPr>
          <w:lang w:val="en-US" w:eastAsia="en-US" w:bidi="en-US"/>
        </w:rPr>
        <w:t xml:space="preserve">Kasack </w:t>
      </w:r>
      <w:r>
        <w:t>1980: 264). С учетом «Претендента» число этих отрывков вырастает, как минимум, вдвое. Если же в этот список включить эпизоды косвенной сатиры на Стал</w:t>
      </w:r>
      <w:r>
        <w:t>ина (например, высмеивание его разнообразных аллегорических или метонимических репрезен</w:t>
      </w:r>
      <w:r>
        <w:softHyphen/>
        <w:t>таций), то в итоге мы испытаем очень сильное чувство враж</w:t>
      </w:r>
      <w:r>
        <w:softHyphen/>
        <w:t>дебности к советскому диктатору.</w:t>
      </w:r>
    </w:p>
    <w:p w:rsidR="00402C14" w:rsidRDefault="004D1E72">
      <w:pPr>
        <w:pStyle w:val="1"/>
        <w:framePr w:w="5746" w:h="6461" w:hRule="exact" w:wrap="none" w:vAnchor="page" w:hAnchor="page" w:x="395" w:y="3370"/>
        <w:shd w:val="clear" w:color="auto" w:fill="auto"/>
        <w:spacing w:after="0" w:line="230" w:lineRule="auto"/>
        <w:ind w:firstLine="280"/>
      </w:pPr>
      <w:r>
        <w:t>И в самом деле, Войнович превращает Сталина в посмеши</w:t>
      </w:r>
      <w:r>
        <w:softHyphen/>
        <w:t>ще. Однако не столь оче</w:t>
      </w:r>
      <w:r>
        <w:t>видно, какими средствами автор доби</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70" w:h="9542" w:hRule="exact" w:wrap="none" w:vAnchor="page" w:hAnchor="page" w:x="383" w:y="356"/>
        <w:shd w:val="clear" w:color="auto" w:fill="auto"/>
        <w:spacing w:after="0" w:line="230" w:lineRule="auto"/>
        <w:ind w:firstLine="0"/>
      </w:pPr>
      <w:r>
        <w:t>вается этого. Чтобы в точности понять, что смешного в обра</w:t>
      </w:r>
      <w:r>
        <w:softHyphen/>
        <w:t>зе Сталина у Войновича, необходимо, во-первых, владеть куль</w:t>
      </w:r>
      <w:r>
        <w:softHyphen/>
        <w:t xml:space="preserve">турным контекстом периода «культа личности», а во-вторых — обладать базовыми </w:t>
      </w:r>
      <w:r>
        <w:t>знаниями из области психоанализа об оп</w:t>
      </w:r>
      <w:r>
        <w:softHyphen/>
        <w:t>ределенных бессознательных фантазиях. Поэтому то, о чем пойдет речь далее, можно назвать психокультурологическим анализом образа Сталина в романах Войновича.</w:t>
      </w:r>
    </w:p>
    <w:p w:rsidR="00402C14" w:rsidRDefault="004D1E72">
      <w:pPr>
        <w:pStyle w:val="1"/>
        <w:framePr w:w="5770" w:h="9542" w:hRule="exact" w:wrap="none" w:vAnchor="page" w:hAnchor="page" w:x="383" w:y="356"/>
        <w:shd w:val="clear" w:color="auto" w:fill="auto"/>
        <w:spacing w:after="0" w:line="230" w:lineRule="auto"/>
        <w:ind w:firstLine="320"/>
      </w:pPr>
      <w:r>
        <w:t>Читатель, конечно, знает, сколь грандиозным был авторитет С</w:t>
      </w:r>
      <w:r>
        <w:t>талина в сороковых годах XX века. Сталина называли «Вели</w:t>
      </w:r>
      <w:r>
        <w:softHyphen/>
        <w:t>ким вождем советского народа», «Вождем мирового пролетари</w:t>
      </w:r>
      <w:r>
        <w:softHyphen/>
        <w:t>ата», «Продолжателем дела Ленина», «Преобразователем при</w:t>
      </w:r>
      <w:r>
        <w:softHyphen/>
        <w:t xml:space="preserve">роды», «Великим кормчим» — можно привести еще немало официальных титулов (см.: </w:t>
      </w:r>
      <w:r>
        <w:rPr>
          <w:lang w:val="en-US" w:eastAsia="en-US" w:bidi="en-US"/>
        </w:rPr>
        <w:t>Anton</w:t>
      </w:r>
      <w:r>
        <w:rPr>
          <w:lang w:val="en-US" w:eastAsia="en-US" w:bidi="en-US"/>
        </w:rPr>
        <w:t xml:space="preserve">ov-Ovseyenko </w:t>
      </w:r>
      <w:r>
        <w:t>1983: 229—230). Сталина хором прославляли средства массовой информации, его портрет и бюст были обязательной частью интерьера госу</w:t>
      </w:r>
      <w:r>
        <w:softHyphen/>
        <w:t xml:space="preserve">дарственных кабинетов и квартир простых граждан. Все члены общества сталинского времени — от заводского трудяги </w:t>
      </w:r>
      <w:r>
        <w:t>до вид</w:t>
      </w:r>
      <w:r>
        <w:softHyphen/>
        <w:t>ных политических деятелей и военачальников — должны были восхвалять этого человека. Сталин пользовался такой огромной популярностью, что его образ обрел черты мифа.</w:t>
      </w:r>
    </w:p>
    <w:p w:rsidR="00402C14" w:rsidRDefault="004D1E72">
      <w:pPr>
        <w:pStyle w:val="1"/>
        <w:framePr w:w="5770" w:h="9542" w:hRule="exact" w:wrap="none" w:vAnchor="page" w:hAnchor="page" w:x="383" w:y="356"/>
        <w:shd w:val="clear" w:color="auto" w:fill="auto"/>
        <w:spacing w:after="0" w:line="230" w:lineRule="auto"/>
        <w:ind w:firstLine="320"/>
      </w:pPr>
      <w:r>
        <w:t>И ничто так не противоречило этому имиджу, как внезап</w:t>
      </w:r>
      <w:r>
        <w:softHyphen/>
        <w:t xml:space="preserve">ный успех немецкого вторжения </w:t>
      </w:r>
      <w:r>
        <w:t>в 1941 году. Известно: чем выше поднимаешься, тем больнее падать. Войнович выбрал самый подходящий исторический момент для своей сатиры.</w:t>
      </w:r>
    </w:p>
    <w:p w:rsidR="00402C14" w:rsidRDefault="004D1E72">
      <w:pPr>
        <w:pStyle w:val="1"/>
        <w:framePr w:w="5770" w:h="9542" w:hRule="exact" w:wrap="none" w:vAnchor="page" w:hAnchor="page" w:x="383" w:y="356"/>
        <w:shd w:val="clear" w:color="auto" w:fill="auto"/>
        <w:spacing w:after="0" w:line="230" w:lineRule="auto"/>
        <w:ind w:firstLine="320"/>
      </w:pPr>
      <w:r>
        <w:t>Как сейчас признают все историки, как советские, так и западные, именно на Сталине лежит ответственность за небое- спос</w:t>
      </w:r>
      <w:r>
        <w:t>обность советских войск на момент нападения гитлеров</w:t>
      </w:r>
      <w:r>
        <w:softHyphen/>
        <w:t>цев. Советский Союз был не только ослаблен «чистками» сре</w:t>
      </w:r>
      <w:r>
        <w:softHyphen/>
        <w:t>ди политиков и военачальников в 30-х годах, но и стал еще более уязвимым вследствие упрямого нежелания советского вождя обратить внимание на явны</w:t>
      </w:r>
      <w:r>
        <w:t xml:space="preserve">е и косвенные свидетельства готовившегося вторжения нацистов (см., напр.: </w:t>
      </w:r>
      <w:r>
        <w:rPr>
          <w:lang w:val="en-US" w:eastAsia="en-US" w:bidi="en-US"/>
        </w:rPr>
        <w:t xml:space="preserve">Whaley </w:t>
      </w:r>
      <w:r>
        <w:t xml:space="preserve">1973; </w:t>
      </w:r>
      <w:r>
        <w:rPr>
          <w:lang w:val="en-US" w:eastAsia="en-US" w:bidi="en-US"/>
        </w:rPr>
        <w:t xml:space="preserve">Medvedev </w:t>
      </w:r>
      <w:r>
        <w:t xml:space="preserve">1973: 446сл.; </w:t>
      </w:r>
      <w:r>
        <w:rPr>
          <w:lang w:val="en-US" w:eastAsia="en-US" w:bidi="en-US"/>
        </w:rPr>
        <w:t xml:space="preserve">Nekrich </w:t>
      </w:r>
      <w:r>
        <w:t xml:space="preserve">1986: 1б4сл.; </w:t>
      </w:r>
      <w:r>
        <w:rPr>
          <w:lang w:val="en-US" w:eastAsia="en-US" w:bidi="en-US"/>
        </w:rPr>
        <w:t xml:space="preserve">Read, Fisher </w:t>
      </w:r>
      <w:r>
        <w:t>1988; История 1961/2: 18; Волкогонов 1988: З)</w:t>
      </w:r>
      <w:r>
        <w:rPr>
          <w:vertAlign w:val="superscript"/>
        </w:rPr>
        <w:t>2</w:t>
      </w:r>
      <w:r>
        <w:t>.</w:t>
      </w:r>
    </w:p>
    <w:p w:rsidR="00402C14" w:rsidRDefault="004D1E72">
      <w:pPr>
        <w:pStyle w:val="1"/>
        <w:framePr w:w="5770" w:h="9542" w:hRule="exact" w:wrap="none" w:vAnchor="page" w:hAnchor="page" w:x="383" w:y="356"/>
        <w:shd w:val="clear" w:color="auto" w:fill="auto"/>
        <w:spacing w:after="0" w:line="230" w:lineRule="auto"/>
        <w:ind w:firstLine="320"/>
      </w:pPr>
      <w:r>
        <w:t>Безответственный подход Сталина к подготовке Советского Союза к</w:t>
      </w:r>
      <w:r>
        <w:t xml:space="preserve"> войне с открыто враждебной нацистской Германией явился самым большим провалом вождя за весь период его правления. За это его критиковали не только историки, но и писатели. Достаточно вспомнить «Блокаду» Александра Чаков- ского, «В круге первом» Александра</w:t>
      </w:r>
      <w:r>
        <w:t xml:space="preserve"> Солженицына, «Июль 1941» Григория Бакланова. Однако ни один писатель не исполь</w:t>
      </w:r>
      <w:r>
        <w:softHyphen/>
        <w:t>зовал промах Сталина с такой выгодой для своей книги, как это сделал Владимир Войнович</w:t>
      </w:r>
      <w:r>
        <w:rPr>
          <w:vertAlign w:val="superscript"/>
        </w:rPr>
        <w:t>3</w:t>
      </w:r>
      <w:r>
        <w:t>.</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7" w:hRule="exact" w:wrap="none" w:vAnchor="page" w:hAnchor="page" w:x="395" w:y="360"/>
        <w:shd w:val="clear" w:color="auto" w:fill="auto"/>
        <w:spacing w:after="0" w:line="230" w:lineRule="auto"/>
        <w:ind w:firstLine="280"/>
      </w:pPr>
      <w:r>
        <w:t>Между прочим, сатира — это еще и форма агрессивности, средоточие</w:t>
      </w:r>
      <w:r>
        <w:t xml:space="preserve"> того, что Фрейд называл «тенденциозными остро</w:t>
      </w:r>
      <w:r>
        <w:softHyphen/>
        <w:t>тами». По Фрейду, тенденциозная острота «особенно охотно употребляется для осуществления возможности агрессии или критики лиц вышестоящих или претендующих на авторитет. Острота &lt;...&gt; представляет собой протест</w:t>
      </w:r>
      <w:r>
        <w:t xml:space="preserve"> против такого авто</w:t>
      </w:r>
      <w:r>
        <w:softHyphen/>
        <w:t xml:space="preserve">ритета, освобождение от его гнета» </w:t>
      </w:r>
      <w:r>
        <w:rPr>
          <w:lang w:val="en-US" w:eastAsia="en-US" w:bidi="en-US"/>
        </w:rPr>
        <w:t xml:space="preserve">(Freud </w:t>
      </w:r>
      <w:r>
        <w:t>1953—1965/3: 105; ср.: Фрейд 1991/2: 274)</w:t>
      </w:r>
      <w:r>
        <w:rPr>
          <w:vertAlign w:val="superscript"/>
        </w:rPr>
        <w:t>4</w:t>
      </w:r>
      <w:r>
        <w:t>.</w:t>
      </w:r>
    </w:p>
    <w:p w:rsidR="00402C14" w:rsidRDefault="004D1E72">
      <w:pPr>
        <w:pStyle w:val="1"/>
        <w:framePr w:w="5746" w:h="9547" w:hRule="exact" w:wrap="none" w:vAnchor="page" w:hAnchor="page" w:x="395" w:y="360"/>
        <w:shd w:val="clear" w:color="auto" w:fill="auto"/>
        <w:spacing w:after="0" w:line="230" w:lineRule="auto"/>
        <w:ind w:firstLine="280"/>
      </w:pPr>
      <w:r>
        <w:t>В романе Войновича прямые, но неловкие нападки на быв</w:t>
      </w:r>
      <w:r>
        <w:softHyphen/>
        <w:t>шего советского диктатора замещены тенденциозным остро</w:t>
      </w:r>
      <w:r>
        <w:softHyphen/>
        <w:t>умием. То, что в такой сатире подразумева</w:t>
      </w:r>
      <w:r>
        <w:t>ется агрессивность, можно заключить из ответной агрессивности в адрес романа со стороны сталинских чиновников, читавших «Чонкина» в самиз</w:t>
      </w:r>
      <w:r>
        <w:softHyphen/>
        <w:t>дате. Войновича выгнали из Союза писателей и преследовали до тех пор, пока наконец не заставили покинуть страну’.</w:t>
      </w:r>
    </w:p>
    <w:p w:rsidR="00402C14" w:rsidRDefault="004D1E72">
      <w:pPr>
        <w:pStyle w:val="1"/>
        <w:framePr w:w="5746" w:h="9547" w:hRule="exact" w:wrap="none" w:vAnchor="page" w:hAnchor="page" w:x="395" w:y="360"/>
        <w:shd w:val="clear" w:color="auto" w:fill="auto"/>
        <w:spacing w:after="0" w:line="230" w:lineRule="auto"/>
        <w:ind w:firstLine="280"/>
      </w:pPr>
      <w:r>
        <w:t xml:space="preserve">Как </w:t>
      </w:r>
      <w:r>
        <w:t>писал Фрейд, «остроты, имеющие “тенденцию”, риску</w:t>
      </w:r>
      <w:r>
        <w:softHyphen/>
        <w:t xml:space="preserve">ют напороться на людей, которые не захотят их слушать» </w:t>
      </w:r>
      <w:r>
        <w:rPr>
          <w:lang w:val="en-US" w:eastAsia="en-US" w:bidi="en-US"/>
        </w:rPr>
        <w:t xml:space="preserve">(Freud </w:t>
      </w:r>
      <w:r>
        <w:t>1953—1965/8: 90; Фрейд 1991/2: 267). В «Литературной газете» некто Анатолий Ланщиков заявил, что не находит в романе о Чонкине ничего остроумног</w:t>
      </w:r>
      <w:r>
        <w:t>о или смешного (см.: Зо- лотусский, Ланщиков 1989: 2). Настоящий сталинист не может не почувствовать себя задетым, поскольку Войнович действи</w:t>
      </w:r>
      <w:r>
        <w:softHyphen/>
        <w:t>тельно хочет вызвать раздражение.</w:t>
      </w:r>
    </w:p>
    <w:p w:rsidR="00402C14" w:rsidRDefault="004D1E72">
      <w:pPr>
        <w:pStyle w:val="1"/>
        <w:framePr w:w="5746" w:h="9547" w:hRule="exact" w:wrap="none" w:vAnchor="page" w:hAnchor="page" w:x="395" w:y="360"/>
        <w:shd w:val="clear" w:color="auto" w:fill="auto"/>
        <w:spacing w:after="0" w:line="230" w:lineRule="auto"/>
        <w:ind w:firstLine="280"/>
      </w:pPr>
      <w:r>
        <w:t>Почему же объектом нападок выбран именно Сталин? Ка</w:t>
      </w:r>
      <w:r>
        <w:softHyphen/>
        <w:t>кие черты его личности оказа</w:t>
      </w:r>
      <w:r>
        <w:t>лись под прицелом сатиры? Ка</w:t>
      </w:r>
      <w:r>
        <w:softHyphen/>
        <w:t>кие бессознательные склонности читателей мобилизует Войно</w:t>
      </w:r>
      <w:r>
        <w:softHyphen/>
        <w:t>вич своей сатирой? На эти вопросы можно ответить, проанали</w:t>
      </w:r>
      <w:r>
        <w:softHyphen/>
        <w:t>зировав особенности построения им образов героев и его язык. Психоанализ, собственно, и оперирует с такими дет</w:t>
      </w:r>
      <w:r>
        <w:t>алями.</w:t>
      </w:r>
    </w:p>
    <w:p w:rsidR="00402C14" w:rsidRDefault="004D1E72">
      <w:pPr>
        <w:pStyle w:val="1"/>
        <w:framePr w:w="5746" w:h="9547" w:hRule="exact" w:wrap="none" w:vAnchor="page" w:hAnchor="page" w:x="395" w:y="360"/>
        <w:shd w:val="clear" w:color="auto" w:fill="auto"/>
        <w:spacing w:after="0" w:line="230" w:lineRule="auto"/>
        <w:ind w:firstLine="280"/>
      </w:pPr>
      <w:r>
        <w:t>Первый раз Сталин дает о себе знать в сновидении, которое видит рядовой Иван Васильевич Чонкин, неуклюжий и криво</w:t>
      </w:r>
      <w:r>
        <w:softHyphen/>
        <w:t>ногий герой романа, смахивающий на Иванушку-дурачка или советского добропорядочного солдата Швейка. Задача Чонки</w:t>
      </w:r>
      <w:r>
        <w:softHyphen/>
        <w:t>на — охранять небольшо</w:t>
      </w:r>
      <w:r>
        <w:t>й военный самолет, который совершил вынужденную посадку возле села Красное. Но герой Войнови</w:t>
      </w:r>
      <w:r>
        <w:softHyphen/>
        <w:t>ча, большой любитель женского пола, нарушает свой долг и в итоге поселяется неподалеку от самолета в доме почтальона Нюры Беляшовой.</w:t>
      </w:r>
    </w:p>
    <w:p w:rsidR="00402C14" w:rsidRDefault="004D1E72">
      <w:pPr>
        <w:pStyle w:val="1"/>
        <w:framePr w:w="5746" w:h="9547" w:hRule="exact" w:wrap="none" w:vAnchor="page" w:hAnchor="page" w:x="395" w:y="360"/>
        <w:shd w:val="clear" w:color="auto" w:fill="auto"/>
        <w:spacing w:after="0" w:line="230" w:lineRule="auto"/>
        <w:ind w:firstLine="280"/>
      </w:pPr>
      <w:r>
        <w:t>Сон Чонкина начинается с того,</w:t>
      </w:r>
      <w:r>
        <w:t xml:space="preserve"> что он выскакивает из Нюриной постели и выбегает из дому, — ему вдруг почудилось, будто кто-то угоняет его самолет. Снаружи он встречает рядо</w:t>
      </w:r>
      <w:r>
        <w:softHyphen/>
        <w:t>вого Самушкина, который пытается запрячь в самолет белую лошадь. Самушкин запрыгивает в кабину самолета, стегает</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494" w:hRule="exact" w:wrap="none" w:vAnchor="page" w:hAnchor="page" w:x="388" w:y="365"/>
        <w:shd w:val="clear" w:color="auto" w:fill="auto"/>
        <w:spacing w:after="0" w:line="230" w:lineRule="auto"/>
        <w:ind w:firstLine="0"/>
      </w:pPr>
      <w:r>
        <w:t>лошадь — и упряжка из лошади и самолета взмывает вверх. За ними бежит Чонкин. На крыле самолета сидят девушки, кото</w:t>
      </w:r>
      <w:r>
        <w:softHyphen/>
        <w:t>рые манят Ивана Васильевича, и Нюра среди них. Чонкин продолжает бежать за самолетом. Он бросает винтовку, что</w:t>
      </w:r>
      <w:r>
        <w:softHyphen/>
        <w:t xml:space="preserve">бы </w:t>
      </w:r>
      <w:r>
        <w:t>ускорить бег. События меняются с калейдоскопической быстротой, и Чонкин, не догнав самолет, по ходу романа зна</w:t>
      </w:r>
      <w:r>
        <w:softHyphen/>
        <w:t>комится с разными персонажами, совершающими донельзя странные поступки (например, старшина из роты Чонкина вынимает ему глаз, а через некоторое в</w:t>
      </w:r>
      <w:r>
        <w:t>ремя появляется скачу</w:t>
      </w:r>
      <w:r>
        <w:softHyphen/>
        <w:t>щим верхом на каптенармусе Трофимовиче). В конце концов Чонкин встречает старшего политрука Ярцева, который, обер</w:t>
      </w:r>
      <w:r>
        <w:softHyphen/>
        <w:t>нувшись жуком, заползает главному герою в ухо (вспомним Шпоньку!) и говорит: «Не волнуйтесь, товарищ Чонкин; вы — лицо н</w:t>
      </w:r>
      <w:r>
        <w:t>еприкосновенное, и я вам ничего сделать не могу». «Мне поручено сообщить вам, что у товарища Сталина никаких жен не было, потому что он сам — женщина», — добавляет Ярцев (см.: Войнович 2002: 43).</w:t>
      </w:r>
    </w:p>
    <w:p w:rsidR="00402C14" w:rsidRDefault="004D1E72">
      <w:pPr>
        <w:pStyle w:val="1"/>
        <w:framePr w:w="5760" w:h="9494" w:hRule="exact" w:wrap="none" w:vAnchor="page" w:hAnchor="page" w:x="388" w:y="365"/>
        <w:shd w:val="clear" w:color="auto" w:fill="auto"/>
        <w:spacing w:line="230" w:lineRule="auto"/>
      </w:pPr>
      <w:r>
        <w:t xml:space="preserve">Это удивительное предположение вскоре </w:t>
      </w:r>
      <w:r>
        <w:rPr>
          <w:i/>
          <w:iCs/>
        </w:rPr>
        <w:t>реализуется</w:t>
      </w:r>
      <w:r>
        <w:t xml:space="preserve"> в кон</w:t>
      </w:r>
      <w:r>
        <w:softHyphen/>
        <w:t>крет</w:t>
      </w:r>
      <w:r>
        <w:t>ном образе: Сталин предстает перед Чонкиным в обличье женщины:</w:t>
      </w:r>
    </w:p>
    <w:p w:rsidR="00402C14" w:rsidRDefault="004D1E72">
      <w:pPr>
        <w:pStyle w:val="22"/>
        <w:framePr w:w="5760" w:h="9494" w:hRule="exact" w:wrap="none" w:vAnchor="page" w:hAnchor="page" w:x="388" w:y="365"/>
        <w:shd w:val="clear" w:color="auto" w:fill="auto"/>
      </w:pPr>
      <w:r>
        <w:t>Тут с неба медленно опустился товарищ Сталин. Он был в женском платье, с усами и с трубкой в зубах. В руках он держал винтовку.</w:t>
      </w:r>
    </w:p>
    <w:p w:rsidR="00402C14" w:rsidRDefault="004D1E72">
      <w:pPr>
        <w:pStyle w:val="22"/>
        <w:framePr w:w="5760" w:h="9494" w:hRule="exact" w:wrap="none" w:vAnchor="page" w:hAnchor="page" w:x="388" w:y="365"/>
        <w:shd w:val="clear" w:color="auto" w:fill="auto"/>
      </w:pPr>
      <w:r>
        <w:t>— Это твоя винтовка? — строго спросил он с легким грузинским акце</w:t>
      </w:r>
      <w:r>
        <w:t>н</w:t>
      </w:r>
      <w:r>
        <w:softHyphen/>
        <w:t>том.</w:t>
      </w:r>
    </w:p>
    <w:p w:rsidR="00402C14" w:rsidRDefault="004D1E72">
      <w:pPr>
        <w:pStyle w:val="22"/>
        <w:framePr w:w="5760" w:h="9494" w:hRule="exact" w:wrap="none" w:vAnchor="page" w:hAnchor="page" w:x="388" w:y="365"/>
        <w:shd w:val="clear" w:color="auto" w:fill="auto"/>
      </w:pPr>
      <w:r>
        <w:t>— Моя, — пробормотал Чонкин заплетающимся языком и протянул руку к винтовке, но товарищ Сталин отстранился и сказал:</w:t>
      </w:r>
    </w:p>
    <w:p w:rsidR="00402C14" w:rsidRDefault="004D1E72">
      <w:pPr>
        <w:pStyle w:val="22"/>
        <w:framePr w:w="5760" w:h="9494" w:hRule="exact" w:wrap="none" w:vAnchor="page" w:hAnchor="page" w:x="388" w:y="365"/>
        <w:shd w:val="clear" w:color="auto" w:fill="auto"/>
      </w:pPr>
      <w:r>
        <w:t>— А где старшина?</w:t>
      </w:r>
    </w:p>
    <w:p w:rsidR="00402C14" w:rsidRDefault="004D1E72">
      <w:pPr>
        <w:pStyle w:val="22"/>
        <w:framePr w:w="5760" w:h="9494" w:hRule="exact" w:wrap="none" w:vAnchor="page" w:hAnchor="page" w:x="388" w:y="365"/>
        <w:shd w:val="clear" w:color="auto" w:fill="auto"/>
      </w:pPr>
      <w:r>
        <w:t>Подлетел старшина верхом на Трофимовиче. Трофимович нетерпе</w:t>
      </w:r>
      <w:r>
        <w:softHyphen/>
        <w:t>ливо рыл землю копытом, пытаясь сбросить с себя старши</w:t>
      </w:r>
      <w:r>
        <w:t>ну, но тот креп</w:t>
      </w:r>
      <w:r>
        <w:softHyphen/>
        <w:t>ко держал его за уши.</w:t>
      </w:r>
    </w:p>
    <w:p w:rsidR="00402C14" w:rsidRDefault="004D1E72">
      <w:pPr>
        <w:pStyle w:val="22"/>
        <w:framePr w:w="5760" w:h="9494" w:hRule="exact" w:wrap="none" w:vAnchor="page" w:hAnchor="page" w:x="388" w:y="365"/>
        <w:shd w:val="clear" w:color="auto" w:fill="auto"/>
        <w:spacing w:after="140"/>
      </w:pPr>
      <w:r>
        <w:t>— Товарищ старшина, — сказал Сталин, — рядовой Чонкин покинул свой пост, потеряв при этом боевое оружие. Нашей Красной Армии такие бойцы не нужны. Я советую расстрелять товарища Чонкина (Там же: 44).</w:t>
      </w:r>
    </w:p>
    <w:p w:rsidR="00402C14" w:rsidRDefault="004D1E72">
      <w:pPr>
        <w:pStyle w:val="1"/>
        <w:framePr w:w="5760" w:h="9494" w:hRule="exact" w:wrap="none" w:vAnchor="page" w:hAnchor="page" w:x="388" w:y="365"/>
        <w:shd w:val="clear" w:color="auto" w:fill="auto"/>
        <w:spacing w:after="0" w:line="230" w:lineRule="auto"/>
      </w:pPr>
      <w:r>
        <w:t>Вскоре после этого</w:t>
      </w:r>
      <w:r>
        <w:t xml:space="preserve"> Чонкин просыпается в холодном поту.</w:t>
      </w:r>
    </w:p>
    <w:p w:rsidR="00402C14" w:rsidRDefault="004D1E72">
      <w:pPr>
        <w:pStyle w:val="1"/>
        <w:framePr w:w="5760" w:h="9494" w:hRule="exact" w:wrap="none" w:vAnchor="page" w:hAnchor="page" w:x="388" w:y="365"/>
        <w:shd w:val="clear" w:color="auto" w:fill="auto"/>
        <w:spacing w:after="0" w:line="230" w:lineRule="auto"/>
      </w:pPr>
      <w:r>
        <w:t xml:space="preserve">Полный анализ насыщенного и сложного сновидения этого персонажа может занять много страниц. В этом сновидении нас интересует прежде всего образ Сталина. Как всякий, кто почитает Отца народов, спящий Чонкин обращается к </w:t>
      </w:r>
      <w:r>
        <w:t>совет</w:t>
      </w:r>
      <w:r>
        <w:softHyphen/>
        <w:t>скому вождю со словами «товарищ Сталин». Сталин из снови</w:t>
      </w:r>
      <w:r>
        <w:softHyphen/>
        <w:t>дения похож на реального вождя тем, что носит усы и курит трубку. Но информация о том, что он — женщина, удивительна и невероятна. Тем более странно, когда эта новость материа</w:t>
      </w:r>
      <w:r>
        <w:softHyphen/>
        <w:t>лизуется в виде к</w:t>
      </w:r>
      <w:r>
        <w:t>онкретного образа: Сталин действительно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456" w:hRule="exact" w:wrap="none" w:vAnchor="page" w:hAnchor="page" w:x="395" w:y="360"/>
        <w:shd w:val="clear" w:color="auto" w:fill="auto"/>
        <w:spacing w:after="0" w:line="230" w:lineRule="auto"/>
        <w:ind w:firstLine="0"/>
      </w:pPr>
      <w:r>
        <w:t>предпочитает женскую одежду</w:t>
      </w:r>
      <w:r>
        <w:rPr>
          <w:vertAlign w:val="superscript"/>
        </w:rPr>
        <w:t>0</w:t>
      </w:r>
      <w:r>
        <w:t>. Этот образ тем более вызы</w:t>
      </w:r>
      <w:r>
        <w:softHyphen/>
        <w:t>вающий, что появляется в голове спящего человека, чья муже</w:t>
      </w:r>
      <w:r>
        <w:softHyphen/>
        <w:t>ственность постоянно обыгрывается автором.</w:t>
      </w:r>
    </w:p>
    <w:p w:rsidR="00402C14" w:rsidRDefault="004D1E72">
      <w:pPr>
        <w:pStyle w:val="1"/>
        <w:framePr w:w="5746" w:h="9456" w:hRule="exact" w:wrap="none" w:vAnchor="page" w:hAnchor="page" w:x="395" w:y="360"/>
        <w:shd w:val="clear" w:color="auto" w:fill="auto"/>
        <w:spacing w:after="0" w:line="230" w:lineRule="auto"/>
      </w:pPr>
      <w:r>
        <w:t xml:space="preserve">Однако женский образ Сталина не </w:t>
      </w:r>
      <w:r>
        <w:t>случаен. На политзаня</w:t>
      </w:r>
      <w:r>
        <w:softHyphen/>
        <w:t>тиях, еще до того, как герой видит сон, Чонкин, подстрекае</w:t>
      </w:r>
      <w:r>
        <w:softHyphen/>
        <w:t>мый шутником Самушкиным, наивно спрашивает политрука, правда ли, что у Сталина «две жены»? (см.: Там же: 24). Воп</w:t>
      </w:r>
      <w:r>
        <w:softHyphen/>
        <w:t>рос — аллюзия Войновича на слухи о неверности Сталина своей ж</w:t>
      </w:r>
      <w:r>
        <w:t>ене Светлане Аллилуевой' — привел в замешательство несча</w:t>
      </w:r>
      <w:r>
        <w:softHyphen/>
        <w:t>стного Ярцева, который в любом случае не дал бы на него ответа.</w:t>
      </w:r>
    </w:p>
    <w:p w:rsidR="00402C14" w:rsidRDefault="004D1E72">
      <w:pPr>
        <w:pStyle w:val="1"/>
        <w:framePr w:w="5746" w:h="9456" w:hRule="exact" w:wrap="none" w:vAnchor="page" w:hAnchor="page" w:x="395" w:y="360"/>
        <w:shd w:val="clear" w:color="auto" w:fill="auto"/>
        <w:spacing w:after="0" w:line="230" w:lineRule="auto"/>
      </w:pPr>
      <w:r>
        <w:t>Сон и в особенности образ Сталина в виде женщины кос</w:t>
      </w:r>
      <w:r>
        <w:softHyphen/>
        <w:t>венным путем возвращают Чонкина к возмутительному воп</w:t>
      </w:r>
      <w:r>
        <w:softHyphen/>
        <w:t>росу «о двух женах». Во-перв</w:t>
      </w:r>
      <w:r>
        <w:t>ых, герою снится самолет, при</w:t>
      </w:r>
      <w:r>
        <w:softHyphen/>
        <w:t>чем известно, что так называемая «вторая» жена Сталина, красавица Роза Каганович, приходилась сестрой Михаилу Ка</w:t>
      </w:r>
      <w:r>
        <w:softHyphen/>
        <w:t>гановичу, министру авиационной промышленности</w:t>
      </w:r>
      <w:r>
        <w:rPr>
          <w:vertAlign w:val="superscript"/>
        </w:rPr>
        <w:t>8</w:t>
      </w:r>
      <w:r>
        <w:t>. Во-вто</w:t>
      </w:r>
      <w:r>
        <w:softHyphen/>
        <w:t>рых, инфантильному Чонкину, гордящемуся своей преданно</w:t>
      </w:r>
      <w:r>
        <w:softHyphen/>
        <w:t>сть</w:t>
      </w:r>
      <w:r>
        <w:t>ю Вождю мирового пролетариата, сон позволяет опровер</w:t>
      </w:r>
      <w:r>
        <w:softHyphen/>
        <w:t>гнуть столь лживое предположение, будто у Сталина две жены. То есть доказательство настолько убедительно, что Сталин является герою человеком, у которого не может быть не то что двух — даже одной жены, С</w:t>
      </w:r>
      <w:r>
        <w:t>талин видится ему жен</w:t>
      </w:r>
      <w:r>
        <w:softHyphen/>
        <w:t>щиной.</w:t>
      </w:r>
    </w:p>
    <w:p w:rsidR="00402C14" w:rsidRDefault="004D1E72">
      <w:pPr>
        <w:pStyle w:val="1"/>
        <w:framePr w:w="5746" w:h="9456" w:hRule="exact" w:wrap="none" w:vAnchor="page" w:hAnchor="page" w:x="395" w:y="360"/>
        <w:shd w:val="clear" w:color="auto" w:fill="auto"/>
        <w:spacing w:after="0" w:line="230" w:lineRule="auto"/>
      </w:pPr>
      <w:r>
        <w:t>Нам может показаться, что этих наблюдений достаточно, но мы еще не проникли в суть дела. Какой более глубокий смысл стоит за метаморфозой пола Сталина в сновидении Чонкина?</w:t>
      </w:r>
    </w:p>
    <w:p w:rsidR="00402C14" w:rsidRDefault="004D1E72">
      <w:pPr>
        <w:pStyle w:val="1"/>
        <w:framePr w:w="5746" w:h="9456" w:hRule="exact" w:wrap="none" w:vAnchor="page" w:hAnchor="page" w:x="395" w:y="360"/>
        <w:shd w:val="clear" w:color="auto" w:fill="auto"/>
        <w:spacing w:after="0" w:line="230" w:lineRule="auto"/>
      </w:pPr>
      <w:r>
        <w:t xml:space="preserve">Буквальный ответ на этот вопрос будет следующим: если </w:t>
      </w:r>
      <w:r>
        <w:t>бы Сталин действительно стал женщиной, он бы лишился мужских гениталий. То есть его бы оскопили. Такого рода неприязнь Войнович и старается разбудить в читателе.</w:t>
      </w:r>
    </w:p>
    <w:p w:rsidR="00402C14" w:rsidRDefault="004D1E72">
      <w:pPr>
        <w:pStyle w:val="1"/>
        <w:framePr w:w="5746" w:h="9456" w:hRule="exact" w:wrap="none" w:vAnchor="page" w:hAnchor="page" w:x="395" w:y="360"/>
        <w:shd w:val="clear" w:color="auto" w:fill="auto"/>
        <w:spacing w:after="0" w:line="230" w:lineRule="auto"/>
      </w:pPr>
      <w:r>
        <w:t xml:space="preserve">Разумеется, сатирик дает это понять косвенно. С помощью множества разных приемов он намекает, </w:t>
      </w:r>
      <w:r>
        <w:t>что Сталин — кастри</w:t>
      </w:r>
      <w:r>
        <w:softHyphen/>
        <w:t>рованный вождь.</w:t>
      </w:r>
    </w:p>
    <w:p w:rsidR="00402C14" w:rsidRDefault="004D1E72">
      <w:pPr>
        <w:pStyle w:val="1"/>
        <w:framePr w:w="5746" w:h="9456" w:hRule="exact" w:wrap="none" w:vAnchor="page" w:hAnchor="page" w:x="395" w:y="360"/>
        <w:shd w:val="clear" w:color="auto" w:fill="auto"/>
        <w:spacing w:after="160" w:line="230" w:lineRule="auto"/>
      </w:pPr>
      <w:r>
        <w:t>И показывает тирана в облике женщины. Третьего июля 1941 года Чонкин слушает знаменитую сталинскую речь («Бра</w:t>
      </w:r>
      <w:r>
        <w:softHyphen/>
        <w:t>тья и сестры...»). Задумавшись, он не замечает, как речь закон</w:t>
      </w:r>
      <w:r>
        <w:softHyphen/>
        <w:t>чилась и в репродукторе зазвучала народная песн</w:t>
      </w:r>
      <w:r>
        <w:t>я в исполне</w:t>
      </w:r>
      <w:r>
        <w:softHyphen/>
        <w:t>нии Лидии Руслановой.</w:t>
      </w:r>
    </w:p>
    <w:p w:rsidR="00402C14" w:rsidRDefault="004D1E72">
      <w:pPr>
        <w:pStyle w:val="22"/>
        <w:framePr w:w="5746" w:h="9456" w:hRule="exact" w:wrap="none" w:vAnchor="page" w:hAnchor="page" w:x="395" w:y="360"/>
        <w:shd w:val="clear" w:color="auto" w:fill="auto"/>
      </w:pPr>
      <w:r>
        <w:t>«Не зря народ его любит. И поет хорошо. “Валенки, валенки”. Толь</w:t>
      </w:r>
      <w:r>
        <w:softHyphen/>
        <w:t>ко почему женским голосом?» (Там же: 139).</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7" w:hRule="exact" w:wrap="none" w:vAnchor="page" w:hAnchor="page" w:x="395" w:y="356"/>
        <w:shd w:val="clear" w:color="auto" w:fill="auto"/>
        <w:spacing w:after="0" w:line="230" w:lineRule="auto"/>
      </w:pPr>
      <w:r>
        <w:t>На этот раз скорее звуковой, а не визуальный ряд выдает в Сталине женщину. Единственное объ</w:t>
      </w:r>
      <w:r>
        <w:t>яснение, почему он поет знаменитым контральто Лидии Руслановой, представляется следующим: вождя кастрировали до того, как он достиг поло</w:t>
      </w:r>
      <w:r>
        <w:softHyphen/>
        <w:t>вой зрелости.</w:t>
      </w:r>
    </w:p>
    <w:p w:rsidR="00402C14" w:rsidRDefault="004D1E72">
      <w:pPr>
        <w:pStyle w:val="1"/>
        <w:framePr w:w="5746" w:h="9547" w:hRule="exact" w:wrap="none" w:vAnchor="page" w:hAnchor="page" w:x="395" w:y="356"/>
        <w:shd w:val="clear" w:color="auto" w:fill="auto"/>
        <w:spacing w:after="0" w:line="230" w:lineRule="auto"/>
      </w:pPr>
      <w:r>
        <w:t xml:space="preserve">Еще одним косвенным свидетельством кастрации Сталина является незаряженная винтовка в первом сне Чонкина </w:t>
      </w:r>
      <w:r>
        <w:t>(стар</w:t>
      </w:r>
      <w:r>
        <w:softHyphen/>
        <w:t>шина забыл выдать патроны). Приказ Сталина расстрелять Чонкина не может быть выполнен. Оружие — один из наибо</w:t>
      </w:r>
      <w:r>
        <w:softHyphen/>
        <w:t>лее часто встречающихся в сновидениях фаллических симво</w:t>
      </w:r>
      <w:r>
        <w:softHyphen/>
        <w:t xml:space="preserve">лов (см.: </w:t>
      </w:r>
      <w:r>
        <w:rPr>
          <w:lang w:val="en-US" w:eastAsia="en-US" w:bidi="en-US"/>
        </w:rPr>
        <w:t xml:space="preserve">Freud </w:t>
      </w:r>
      <w:r>
        <w:t>1953—1965/15: 154); незаряженная винтовка — всё равно что отсутствую</w:t>
      </w:r>
      <w:r>
        <w:t>щий фаллос.</w:t>
      </w:r>
    </w:p>
    <w:p w:rsidR="00402C14" w:rsidRDefault="004D1E72">
      <w:pPr>
        <w:pStyle w:val="1"/>
        <w:framePr w:w="5746" w:h="9547" w:hRule="exact" w:wrap="none" w:vAnchor="page" w:hAnchor="page" w:x="395" w:y="356"/>
        <w:shd w:val="clear" w:color="auto" w:fill="auto"/>
        <w:spacing w:after="0" w:line="230" w:lineRule="auto"/>
      </w:pPr>
      <w:r>
        <w:t>В романе множество намеков на то, что к 1941 году Сталин был кастрированным вождем. Перед разбором некоторых из них замечу, что в психоаналитическом плане понятие кастра</w:t>
      </w:r>
      <w:r>
        <w:softHyphen/>
        <w:t>ции, которое на первый взгляд может показаться чем-то сугу</w:t>
      </w:r>
      <w:r>
        <w:softHyphen/>
        <w:t>бо индивидуальн</w:t>
      </w:r>
      <w:r>
        <w:t>ым, имеющим отношение к Чонкину (или Сталину, или Войновичу, или читателю), на самом деле весь</w:t>
      </w:r>
      <w:r>
        <w:softHyphen/>
        <w:t>ма адекватно государственному и военно-политическому кон</w:t>
      </w:r>
      <w:r>
        <w:softHyphen/>
        <w:t xml:space="preserve">тексту романа Войновича. Сказать, что Сталин был показан «бессильным» перед лицом гитлеровской агрессии </w:t>
      </w:r>
      <w:r>
        <w:t>(зачем вы</w:t>
      </w:r>
      <w:r>
        <w:softHyphen/>
        <w:t>сказывать всё до конца?), — значит сказать обыкновенный трю</w:t>
      </w:r>
      <w:r>
        <w:softHyphen/>
        <w:t>изм, наподобие тех, что встречаются в учебниках истории. Литературно образованный читатель (читатель Войновича) зевнет, если этим всё и ограничится. Своим предположением о кастрации Стал</w:t>
      </w:r>
      <w:r>
        <w:t>ина Войнович открывает целый ряд возмож</w:t>
      </w:r>
      <w:r>
        <w:softHyphen/>
        <w:t xml:space="preserve">ностей зарождения в восприимчивом читателе чувств тревоги, страха, восторга. У Сталина Войновича (в противоположность Сталину Роя Медведева или Исаака Дейчера </w:t>
      </w:r>
      <w:r>
        <w:rPr>
          <w:lang w:val="en-US" w:eastAsia="en-US" w:bidi="en-US"/>
        </w:rPr>
        <w:t xml:space="preserve">(Deutscher)) </w:t>
      </w:r>
      <w:r>
        <w:t>— серьезная проблема личного характера, проб</w:t>
      </w:r>
      <w:r>
        <w:t>лема, которую все мы можем без труда понять. Таким образом, Войнович не только следует постулату «око за око», превращая советского диктатора, терроризировавшего страну на протяжении десяти</w:t>
      </w:r>
      <w:r>
        <w:softHyphen/>
        <w:t>летий, в жертву, но также намекает на другой тип воздаяния, обычно</w:t>
      </w:r>
      <w:r>
        <w:t xml:space="preserve"> негласный и вытесненный в бессознательное — писа</w:t>
      </w:r>
      <w:r>
        <w:softHyphen/>
        <w:t>тель апеллирует к гораздо более глубокому комплексу, неже</w:t>
      </w:r>
      <w:r>
        <w:softHyphen/>
        <w:t>ли чувству простого отмщения. Если верить неофрейдистам, идея кастрации мобилизует огромное количество аффектов</w:t>
      </w:r>
      <w:r>
        <w:rPr>
          <w:vertAlign w:val="superscript"/>
        </w:rPr>
        <w:t>9</w:t>
      </w:r>
      <w:r>
        <w:t xml:space="preserve">. Добавить кастрационный комплекс к </w:t>
      </w:r>
      <w:r>
        <w:t>обычному опасению че</w:t>
      </w:r>
      <w:r>
        <w:softHyphen/>
        <w:t>ловека стать жертвой — значит во много раз увеличить воз</w:t>
      </w:r>
      <w:r>
        <w:softHyphen/>
        <w:t>можности сатиры.</w:t>
      </w:r>
    </w:p>
    <w:p w:rsidR="00402C14" w:rsidRDefault="004D1E72">
      <w:pPr>
        <w:pStyle w:val="1"/>
        <w:framePr w:w="5746" w:h="9547" w:hRule="exact" w:wrap="none" w:vAnchor="page" w:hAnchor="page" w:x="395" w:y="356"/>
        <w:shd w:val="clear" w:color="auto" w:fill="auto"/>
        <w:spacing w:after="0" w:line="230" w:lineRule="auto"/>
      </w:pPr>
      <w:r>
        <w:t>Другими словами, в повседневной жизни читатель тратит некоторое количество физической энергии на то, чтобы не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7" w:hRule="exact" w:wrap="none" w:vAnchor="page" w:hAnchor="page" w:x="393" w:y="356"/>
        <w:shd w:val="clear" w:color="auto" w:fill="auto"/>
        <w:spacing w:after="0" w:line="230" w:lineRule="auto"/>
        <w:ind w:firstLine="0"/>
      </w:pPr>
      <w:r>
        <w:t xml:space="preserve">допустить в сознание мыслей </w:t>
      </w:r>
      <w:r>
        <w:t>о кастрации, которые слишком тревожны, чтобы встать в один ряд с повседневными. Но вот Войнович рисует захватывающий образ Сталина в женском платье, и читатель смеется, то есть энергия, которая до этого использовалась для вытеснения кастрационного комплекс</w:t>
      </w:r>
      <w:r>
        <w:t>а, на время высвобождается в виде смеха. Таким образом, на воп</w:t>
      </w:r>
      <w:r>
        <w:softHyphen/>
        <w:t>рос, почему нас смешит образ Сталина, можно ответить так: Войнович дает нам безопасную, хотя и временную возмож</w:t>
      </w:r>
      <w:r>
        <w:softHyphen/>
        <w:t>ность разрядки энергии, прежде уходившей на поддержание специфических тревожных в</w:t>
      </w:r>
      <w:r>
        <w:t xml:space="preserve">идов вытеснения. Смех — это энергетический излишек, получаемый в результате того, что Фрейд называл «задержкой затраты энергии на вытеснение» (см.: </w:t>
      </w:r>
      <w:r>
        <w:rPr>
          <w:lang w:val="en-US" w:eastAsia="en-US" w:bidi="en-US"/>
        </w:rPr>
        <w:t xml:space="preserve">Freud </w:t>
      </w:r>
      <w:r>
        <w:t>1953-1965/6: 236).</w:t>
      </w:r>
    </w:p>
    <w:p w:rsidR="00402C14" w:rsidRDefault="004D1E72">
      <w:pPr>
        <w:pStyle w:val="1"/>
        <w:framePr w:w="5750" w:h="9547" w:hRule="exact" w:wrap="none" w:vAnchor="page" w:hAnchor="page" w:x="393" w:y="356"/>
        <w:shd w:val="clear" w:color="auto" w:fill="auto"/>
        <w:spacing w:after="0" w:line="230" w:lineRule="auto"/>
        <w:ind w:firstLine="280"/>
      </w:pPr>
      <w:r>
        <w:t>Рассуждая о смешном в образе Сталина у Войновича, следу</w:t>
      </w:r>
      <w:r>
        <w:softHyphen/>
        <w:t>ет оговориться: читатель не</w:t>
      </w:r>
      <w:r>
        <w:t xml:space="preserve"> всегда смеется именно над Стали</w:t>
      </w:r>
      <w:r>
        <w:softHyphen/>
        <w:t>ным. Объектом насмешек становятся и косвенные репрезента</w:t>
      </w:r>
      <w:r>
        <w:softHyphen/>
        <w:t>ции советского вождя. Антисталинский юмор Войновича гораз</w:t>
      </w:r>
      <w:r>
        <w:softHyphen/>
        <w:t>до тоньше и интереснее любых прямолинейных выпадов в адрес коммунистического тирана. Так, именно Сталина шир</w:t>
      </w:r>
      <w:r>
        <w:t>о</w:t>
      </w:r>
      <w:r>
        <w:softHyphen/>
        <w:t>кие массы (в том числе и читатели Войновича) считали ответ</w:t>
      </w:r>
      <w:r>
        <w:softHyphen/>
        <w:t>ственным за трагедию Красной Армии, которая понесла боль</w:t>
      </w:r>
      <w:r>
        <w:softHyphen/>
        <w:t>шие потери в сражениях с немцами в самом начале войны. Эта ответственность — своего рода метонимия, которая позволяет читателю расценивать</w:t>
      </w:r>
      <w:r>
        <w:t xml:space="preserve"> неудачи армии (невозможность сдер</w:t>
      </w:r>
      <w:r>
        <w:softHyphen/>
        <w:t>жать наступление гитлеровцев) как промах Сталина.</w:t>
      </w:r>
    </w:p>
    <w:p w:rsidR="00402C14" w:rsidRDefault="004D1E72">
      <w:pPr>
        <w:pStyle w:val="1"/>
        <w:framePr w:w="5750" w:h="9547" w:hRule="exact" w:wrap="none" w:vAnchor="page" w:hAnchor="page" w:x="393" w:y="356"/>
        <w:shd w:val="clear" w:color="auto" w:fill="auto"/>
        <w:spacing w:after="0" w:line="230" w:lineRule="auto"/>
        <w:ind w:firstLine="280"/>
      </w:pPr>
      <w:r>
        <w:t>В начале романа (и в первом сне Чонкина) образу взлетаю</w:t>
      </w:r>
      <w:r>
        <w:softHyphen/>
        <w:t>щего самолета приходит на смену образ Сталина, спускающе</w:t>
      </w:r>
      <w:r>
        <w:softHyphen/>
        <w:t>гося с неба. Сперва Чонкин видит самолет с девушками на бо</w:t>
      </w:r>
      <w:r>
        <w:t>рту, а затем — Сталина, одетого женщиной. В данном контек</w:t>
      </w:r>
      <w:r>
        <w:softHyphen/>
        <w:t xml:space="preserve">сте </w:t>
      </w:r>
      <w:r>
        <w:rPr>
          <w:i/>
          <w:iCs/>
        </w:rPr>
        <w:t>самолет —</w:t>
      </w:r>
      <w:r>
        <w:t xml:space="preserve"> это и есть </w:t>
      </w:r>
      <w:r>
        <w:rPr>
          <w:i/>
          <w:iCs/>
        </w:rPr>
        <w:t>Сталин,</w:t>
      </w:r>
      <w:r>
        <w:t xml:space="preserve"> точнее, метафора Сталина. Эта метафора усилена лингвистическими средствами: сначала повествователь описывает сошолет, пролетающей «над </w:t>
      </w:r>
      <w:r>
        <w:rPr>
          <w:i/>
          <w:iCs/>
        </w:rPr>
        <w:t xml:space="preserve">самой </w:t>
      </w:r>
      <w:r>
        <w:t>землей», а затем — Стали</w:t>
      </w:r>
      <w:r>
        <w:t xml:space="preserve">на («он </w:t>
      </w:r>
      <w:r>
        <w:rPr>
          <w:i/>
          <w:iCs/>
        </w:rPr>
        <w:t>сам —</w:t>
      </w:r>
      <w:r>
        <w:t xml:space="preserve"> женщина» (Войнович 2002: 43; курсив мой. — </w:t>
      </w:r>
      <w:r>
        <w:rPr>
          <w:i/>
          <w:iCs/>
        </w:rPr>
        <w:t>Д. Р.-ЛД</w:t>
      </w:r>
      <w:r>
        <w:t xml:space="preserve"> местоимение «сам» часто слу</w:t>
      </w:r>
      <w:r>
        <w:softHyphen/>
        <w:t>жило эвфемизмом слову «Сталин» в период культа личнос</w:t>
      </w:r>
      <w:r>
        <w:softHyphen/>
        <w:t>ти</w:t>
      </w:r>
      <w:r>
        <w:rPr>
          <w:vertAlign w:val="superscript"/>
        </w:rPr>
        <w:t>10</w:t>
      </w:r>
      <w:r>
        <w:t>). Таким образом, читателю внушается мысль о существо</w:t>
      </w:r>
      <w:r>
        <w:softHyphen/>
        <w:t>вании особой связи между Сталиным и советской авиа</w:t>
      </w:r>
      <w:r>
        <w:t>цией. Хотя эта метафора появляется в фантазии Чонкина, она заря</w:t>
      </w:r>
      <w:r>
        <w:softHyphen/>
        <w:t>жена определенной смысловой нагрузкой в контексте совет</w:t>
      </w:r>
      <w:r>
        <w:softHyphen/>
        <w:t xml:space="preserve">ской сталинской культуры. Катерина Кларк в главе «Летчик- герой как образец нового человека» </w:t>
      </w:r>
      <w:r>
        <w:rPr>
          <w:lang w:val="en-US" w:eastAsia="en-US" w:bidi="en-US"/>
        </w:rPr>
        <w:t>(«The Aviation Hero as the Paradigmatic New</w:t>
      </w:r>
      <w:r>
        <w:rPr>
          <w:lang w:val="en-US" w:eastAsia="en-US" w:bidi="en-US"/>
        </w:rPr>
        <w:t xml:space="preserve"> Man») </w:t>
      </w:r>
      <w:r>
        <w:t>своей книги отмечает, что Сталин очень интересовался авиацией, «обычно приходил прощаться</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3787" w:hRule="exact" w:wrap="none" w:vAnchor="page" w:hAnchor="page" w:x="397" w:y="360"/>
        <w:shd w:val="clear" w:color="auto" w:fill="auto"/>
        <w:spacing w:after="0" w:line="230" w:lineRule="auto"/>
        <w:ind w:firstLine="0"/>
      </w:pPr>
      <w:r>
        <w:t xml:space="preserve">с пилотами перед их показательным вылетом, общался с ними во время полета и приветствовал их после посадки» </w:t>
      </w:r>
      <w:r>
        <w:rPr>
          <w:lang w:val="en-US" w:eastAsia="en-US" w:bidi="en-US"/>
        </w:rPr>
        <w:t xml:space="preserve">(Clark </w:t>
      </w:r>
      <w:r>
        <w:t>1985: 127). Кларк так</w:t>
      </w:r>
      <w:r>
        <w:t>же пишет, что людская молва наградила Ста</w:t>
      </w:r>
      <w:r>
        <w:softHyphen/>
        <w:t>лина эпитетами «наставника» и «отца» советских летчиков (среди которых был и его сын Василий). Пилотов обычно на</w:t>
      </w:r>
      <w:r>
        <w:softHyphen/>
        <w:t>зывали «сталинскими соколами», а самого Сталина — «горным орлом». Теплота Сталина могла защитить «сок</w:t>
      </w:r>
      <w:r>
        <w:t>олят» от аркти</w:t>
      </w:r>
      <w:r>
        <w:softHyphen/>
        <w:t>ческой стужи, к его советам прислушивались техники и сами пилоты. Маршал Г.К. Жуков в своих воспоминаниях пишет, что Сталин очень увлекался самолетами и интересовался само</w:t>
      </w:r>
      <w:r>
        <w:softHyphen/>
        <w:t xml:space="preserve">летостроением (см.: </w:t>
      </w:r>
      <w:r>
        <w:rPr>
          <w:lang w:val="en-US" w:eastAsia="en-US" w:bidi="en-US"/>
        </w:rPr>
        <w:t xml:space="preserve">Zhukov </w:t>
      </w:r>
      <w:r>
        <w:t xml:space="preserve">1971: 202; </w:t>
      </w:r>
      <w:r>
        <w:rPr>
          <w:lang w:val="en-US" w:eastAsia="en-US" w:bidi="en-US"/>
        </w:rPr>
        <w:t xml:space="preserve">Hough </w:t>
      </w:r>
      <w:r>
        <w:t xml:space="preserve">1984: 90, </w:t>
      </w:r>
      <w:r>
        <w:rPr>
          <w:lang w:val="en-US" w:eastAsia="en-US" w:bidi="en-US"/>
        </w:rPr>
        <w:t xml:space="preserve">111 </w:t>
      </w:r>
      <w:r>
        <w:t xml:space="preserve">(при- меч. </w:t>
      </w:r>
      <w:r>
        <w:t>25)).</w:t>
      </w:r>
    </w:p>
    <w:p w:rsidR="00402C14" w:rsidRDefault="004D1E72">
      <w:pPr>
        <w:pStyle w:val="1"/>
        <w:framePr w:w="5741" w:h="3787" w:hRule="exact" w:wrap="none" w:vAnchor="page" w:hAnchor="page" w:x="397" w:y="360"/>
        <w:shd w:val="clear" w:color="auto" w:fill="auto"/>
        <w:spacing w:after="0" w:line="230" w:lineRule="auto"/>
      </w:pPr>
      <w:r>
        <w:t>Так сложился «крылатый» образ Сталина в советских по</w:t>
      </w:r>
      <w:r>
        <w:softHyphen/>
        <w:t>пулярных песнях. Сталина ассоциировали с самолетами, пти</w:t>
      </w:r>
      <w:r>
        <w:softHyphen/>
        <w:t>цами, полетом... К примеру, в одной из песен говорилось, что Сталин дал советским людям крылья для совершения под</w:t>
      </w:r>
      <w:r>
        <w:softHyphen/>
        <w:t>вигов:</w:t>
      </w:r>
    </w:p>
    <w:p w:rsidR="00402C14" w:rsidRDefault="004D1E72">
      <w:pPr>
        <w:pStyle w:val="22"/>
        <w:framePr w:w="5741" w:h="3590" w:hRule="exact" w:wrap="none" w:vAnchor="page" w:hAnchor="page" w:x="397" w:y="4320"/>
        <w:shd w:val="clear" w:color="auto" w:fill="auto"/>
        <w:spacing w:line="230" w:lineRule="auto"/>
        <w:ind w:left="1240" w:firstLine="0"/>
        <w:jc w:val="left"/>
      </w:pPr>
      <w:r>
        <w:t>Мы рождены, чтоб ск</w:t>
      </w:r>
      <w:r>
        <w:t>азку сделать былью,</w:t>
      </w:r>
    </w:p>
    <w:p w:rsidR="00402C14" w:rsidRDefault="004D1E72">
      <w:pPr>
        <w:pStyle w:val="22"/>
        <w:framePr w:w="5741" w:h="3590" w:hRule="exact" w:wrap="none" w:vAnchor="page" w:hAnchor="page" w:x="397" w:y="4320"/>
        <w:shd w:val="clear" w:color="auto" w:fill="auto"/>
        <w:spacing w:line="230" w:lineRule="auto"/>
        <w:ind w:left="1240" w:firstLine="0"/>
        <w:jc w:val="left"/>
      </w:pPr>
      <w:r>
        <w:t>Преодолеть пространство и простор,</w:t>
      </w:r>
    </w:p>
    <w:p w:rsidR="00402C14" w:rsidRDefault="004D1E72">
      <w:pPr>
        <w:pStyle w:val="22"/>
        <w:framePr w:w="5741" w:h="3590" w:hRule="exact" w:wrap="none" w:vAnchor="page" w:hAnchor="page" w:x="397" w:y="4320"/>
        <w:shd w:val="clear" w:color="auto" w:fill="auto"/>
        <w:spacing w:after="140" w:line="230" w:lineRule="auto"/>
        <w:ind w:left="1240" w:right="860" w:firstLine="0"/>
        <w:jc w:val="left"/>
      </w:pPr>
      <w:r>
        <w:t>Нам Сталин дал стальные руки-крылья И вместо сердца — пламенный мотор</w:t>
      </w:r>
      <w:r>
        <w:rPr>
          <w:vertAlign w:val="superscript"/>
        </w:rPr>
        <w:t>11</w:t>
      </w:r>
      <w:r>
        <w:t>.</w:t>
      </w:r>
    </w:p>
    <w:p w:rsidR="00402C14" w:rsidRDefault="004D1E72">
      <w:pPr>
        <w:pStyle w:val="1"/>
        <w:framePr w:w="5741" w:h="3590" w:hRule="exact" w:wrap="none" w:vAnchor="page" w:hAnchor="page" w:x="397" w:y="4320"/>
        <w:shd w:val="clear" w:color="auto" w:fill="auto"/>
        <w:spacing w:after="120" w:line="233" w:lineRule="auto"/>
        <w:ind w:firstLine="360"/>
      </w:pPr>
      <w:r>
        <w:t>В подборке удивительно угоднической лирики, представ</w:t>
      </w:r>
      <w:r>
        <w:softHyphen/>
        <w:t>ленной в сборнике «Песни о Сталине», образ вождя также ас</w:t>
      </w:r>
      <w:r>
        <w:softHyphen/>
        <w:t xml:space="preserve">социируется с </w:t>
      </w:r>
      <w:r>
        <w:t>полетом над землей:</w:t>
      </w:r>
    </w:p>
    <w:p w:rsidR="00402C14" w:rsidRDefault="004D1E72">
      <w:pPr>
        <w:pStyle w:val="22"/>
        <w:framePr w:w="5741" w:h="3590" w:hRule="exact" w:wrap="none" w:vAnchor="page" w:hAnchor="page" w:x="397" w:y="4320"/>
        <w:shd w:val="clear" w:color="auto" w:fill="auto"/>
        <w:spacing w:line="230" w:lineRule="auto"/>
        <w:ind w:left="1240" w:firstLine="0"/>
        <w:jc w:val="left"/>
      </w:pPr>
      <w:r>
        <w:t>Сталин — наша слава боевая,</w:t>
      </w:r>
    </w:p>
    <w:p w:rsidR="00402C14" w:rsidRDefault="004D1E72">
      <w:pPr>
        <w:pStyle w:val="22"/>
        <w:framePr w:w="5741" w:h="3590" w:hRule="exact" w:wrap="none" w:vAnchor="page" w:hAnchor="page" w:x="397" w:y="4320"/>
        <w:shd w:val="clear" w:color="auto" w:fill="auto"/>
        <w:spacing w:line="230" w:lineRule="auto"/>
        <w:ind w:left="1240" w:firstLine="0"/>
        <w:jc w:val="left"/>
      </w:pPr>
      <w:r>
        <w:t>Сталин — нашей юности полет!</w:t>
      </w:r>
    </w:p>
    <w:p w:rsidR="00402C14" w:rsidRDefault="004D1E72">
      <w:pPr>
        <w:pStyle w:val="22"/>
        <w:framePr w:w="5741" w:h="3590" w:hRule="exact" w:wrap="none" w:vAnchor="page" w:hAnchor="page" w:x="397" w:y="4320"/>
        <w:shd w:val="clear" w:color="auto" w:fill="auto"/>
        <w:spacing w:line="230" w:lineRule="auto"/>
        <w:ind w:left="160" w:firstLine="0"/>
        <w:jc w:val="center"/>
      </w:pPr>
      <w:r>
        <w:t>С песнями, борясь и побеждая,</w:t>
      </w:r>
    </w:p>
    <w:p w:rsidR="00402C14" w:rsidRDefault="004D1E72">
      <w:pPr>
        <w:pStyle w:val="22"/>
        <w:framePr w:w="5741" w:h="3590" w:hRule="exact" w:wrap="none" w:vAnchor="page" w:hAnchor="page" w:x="397" w:y="4320"/>
        <w:shd w:val="clear" w:color="auto" w:fill="auto"/>
        <w:spacing w:line="230" w:lineRule="auto"/>
        <w:ind w:left="160" w:firstLine="0"/>
        <w:jc w:val="center"/>
      </w:pPr>
      <w:r>
        <w:t>Наш народ за Сталиным идет.</w:t>
      </w:r>
    </w:p>
    <w:p w:rsidR="00402C14" w:rsidRDefault="004D1E72">
      <w:pPr>
        <w:pStyle w:val="22"/>
        <w:framePr w:w="5741" w:h="3590" w:hRule="exact" w:wrap="none" w:vAnchor="page" w:hAnchor="page" w:x="397" w:y="4320"/>
        <w:shd w:val="clear" w:color="auto" w:fill="auto"/>
        <w:spacing w:after="140" w:line="230" w:lineRule="auto"/>
        <w:ind w:left="2620" w:firstLine="0"/>
        <w:jc w:val="left"/>
      </w:pPr>
      <w:r>
        <w:t>(Алексей Сурков)</w:t>
      </w:r>
    </w:p>
    <w:p w:rsidR="00402C14" w:rsidRDefault="004D1E72">
      <w:pPr>
        <w:pStyle w:val="22"/>
        <w:framePr w:w="5741" w:h="3590" w:hRule="exact" w:wrap="none" w:vAnchor="page" w:hAnchor="page" w:x="397" w:y="4320"/>
        <w:shd w:val="clear" w:color="auto" w:fill="auto"/>
        <w:spacing w:line="230" w:lineRule="auto"/>
        <w:ind w:left="1240" w:firstLine="0"/>
        <w:jc w:val="left"/>
      </w:pPr>
      <w:r>
        <w:t>Сталин — наши дела, Сталин — крылья орла,</w:t>
      </w:r>
    </w:p>
    <w:p w:rsidR="00402C14" w:rsidRDefault="004D1E72">
      <w:pPr>
        <w:pStyle w:val="22"/>
        <w:framePr w:w="5741" w:h="3590" w:hRule="exact" w:wrap="none" w:vAnchor="page" w:hAnchor="page" w:x="397" w:y="4320"/>
        <w:shd w:val="clear" w:color="auto" w:fill="auto"/>
        <w:spacing w:line="230" w:lineRule="auto"/>
        <w:ind w:left="1240" w:firstLine="0"/>
        <w:jc w:val="left"/>
      </w:pPr>
      <w:r>
        <w:t>Сталин — воля и ум миллионов.</w:t>
      </w:r>
    </w:p>
    <w:p w:rsidR="00402C14" w:rsidRDefault="004D1E72">
      <w:pPr>
        <w:pStyle w:val="22"/>
        <w:framePr w:w="5741" w:h="3590" w:hRule="exact" w:wrap="none" w:vAnchor="page" w:hAnchor="page" w:x="397" w:y="4320"/>
        <w:shd w:val="clear" w:color="auto" w:fill="auto"/>
        <w:spacing w:line="230" w:lineRule="auto"/>
        <w:ind w:left="3900" w:firstLine="0"/>
        <w:jc w:val="left"/>
      </w:pPr>
      <w:r>
        <w:t>(С. Алимов)</w:t>
      </w:r>
    </w:p>
    <w:p w:rsidR="00402C14" w:rsidRDefault="004D1E72">
      <w:pPr>
        <w:pStyle w:val="22"/>
        <w:framePr w:w="5741" w:h="1819" w:hRule="exact" w:wrap="none" w:vAnchor="page" w:hAnchor="page" w:x="397" w:y="8007"/>
        <w:shd w:val="clear" w:color="auto" w:fill="auto"/>
        <w:ind w:left="1240" w:right="860" w:firstLine="0"/>
        <w:jc w:val="left"/>
      </w:pPr>
      <w:r>
        <w:t xml:space="preserve">Из-за гор из-за </w:t>
      </w:r>
      <w:r>
        <w:t>высоких Сизокрылый мчит орел.</w:t>
      </w:r>
    </w:p>
    <w:p w:rsidR="00402C14" w:rsidRDefault="004D1E72">
      <w:pPr>
        <w:pStyle w:val="22"/>
        <w:framePr w:w="5741" w:h="1819" w:hRule="exact" w:wrap="none" w:vAnchor="page" w:hAnchor="page" w:x="397" w:y="8007"/>
        <w:shd w:val="clear" w:color="auto" w:fill="auto"/>
        <w:ind w:left="1240" w:right="860" w:firstLine="0"/>
        <w:jc w:val="left"/>
      </w:pPr>
      <w:r>
        <w:t>Он размахом крыл широких Все преграды поборол!</w:t>
      </w:r>
    </w:p>
    <w:p w:rsidR="00402C14" w:rsidRDefault="004D1E72">
      <w:pPr>
        <w:pStyle w:val="22"/>
        <w:framePr w:w="5741" w:h="1819" w:hRule="exact" w:wrap="none" w:vAnchor="page" w:hAnchor="page" w:x="397" w:y="8007"/>
        <w:shd w:val="clear" w:color="auto" w:fill="auto"/>
        <w:ind w:left="1240" w:right="860" w:firstLine="0"/>
        <w:jc w:val="left"/>
      </w:pPr>
      <w:r>
        <w:t>Вслед за ним летим к вершинам, Солнцу в очи заглянуть.</w:t>
      </w:r>
    </w:p>
    <w:p w:rsidR="00402C14" w:rsidRDefault="004D1E72">
      <w:pPr>
        <w:pStyle w:val="22"/>
        <w:framePr w:w="5741" w:h="1819" w:hRule="exact" w:wrap="none" w:vAnchor="page" w:hAnchor="page" w:x="397" w:y="8007"/>
        <w:shd w:val="clear" w:color="auto" w:fill="auto"/>
        <w:ind w:left="1240" w:right="860" w:firstLine="0"/>
        <w:jc w:val="left"/>
      </w:pPr>
      <w:r>
        <w:t>Летом солнечным, орлиным Вождь указывает путь.</w:t>
      </w:r>
    </w:p>
    <w:p w:rsidR="00402C14" w:rsidRDefault="004D1E72">
      <w:pPr>
        <w:pStyle w:val="22"/>
        <w:framePr w:w="5741" w:h="1819" w:hRule="exact" w:wrap="none" w:vAnchor="page" w:hAnchor="page" w:x="397" w:y="8007"/>
        <w:shd w:val="clear" w:color="auto" w:fill="auto"/>
        <w:ind w:left="2220" w:firstLine="0"/>
        <w:jc w:val="left"/>
      </w:pPr>
      <w:r>
        <w:t>(Максим Рыльский)</w:t>
      </w:r>
      <w:r>
        <w:rPr>
          <w:vertAlign w:val="superscript"/>
        </w:rPr>
        <w:t>12</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451" w:hRule="exact" w:wrap="none" w:vAnchor="page" w:hAnchor="page" w:x="393" w:y="360"/>
        <w:shd w:val="clear" w:color="auto" w:fill="auto"/>
        <w:spacing w:after="0" w:line="230" w:lineRule="auto"/>
      </w:pPr>
      <w:r>
        <w:t>Первый отрывок из приведенных выше</w:t>
      </w:r>
      <w:r>
        <w:t xml:space="preserve"> стихов о Сталине был особенно популярен. Это — припев патриотической песни, которую знали все, чья молодость пришлась на время дикта</w:t>
      </w:r>
      <w:r>
        <w:softHyphen/>
        <w:t>туры Сталина. Сатирик Александр Зиновьев использовал фрагмент этой песни в качестве названия спорной статьи о Сталине, в к</w:t>
      </w:r>
      <w:r>
        <w:t>оторой он удивительно хорошо отзывается о совет</w:t>
      </w:r>
      <w:r>
        <w:softHyphen/>
        <w:t>ском вожде (см.: Зиновьев 1983).</w:t>
      </w:r>
    </w:p>
    <w:p w:rsidR="00402C14" w:rsidRDefault="004D1E72">
      <w:pPr>
        <w:pStyle w:val="1"/>
        <w:framePr w:w="5750" w:h="9451" w:hRule="exact" w:wrap="none" w:vAnchor="page" w:hAnchor="page" w:x="393" w:y="360"/>
        <w:shd w:val="clear" w:color="auto" w:fill="auto"/>
        <w:spacing w:after="0" w:line="230" w:lineRule="auto"/>
      </w:pPr>
      <w:r>
        <w:t>Таким образом, образ Сталина в культуре тридцатых годов так или иначе ассоциировался с самолетами и полетами. Ста</w:t>
      </w:r>
      <w:r>
        <w:softHyphen/>
        <w:t>лина давно нет в живых, но в народном сознании эта связь не у</w:t>
      </w:r>
      <w:r>
        <w:t xml:space="preserve">гасла: например, когда Василий Аксенов написал книгу «Стальная птица», всем было понятно, что речь в ней шла о Сталине. В 80-е годы XX века группа московских подростков называла себя «Сталинские орлята» (см.: </w:t>
      </w:r>
      <w:r>
        <w:rPr>
          <w:lang w:val="en-US" w:eastAsia="en-US" w:bidi="en-US"/>
        </w:rPr>
        <w:t xml:space="preserve">Cullen </w:t>
      </w:r>
      <w:r>
        <w:t>1988).</w:t>
      </w:r>
    </w:p>
    <w:p w:rsidR="00402C14" w:rsidRDefault="004D1E72">
      <w:pPr>
        <w:pStyle w:val="1"/>
        <w:framePr w:w="5750" w:h="9451" w:hRule="exact" w:wrap="none" w:vAnchor="page" w:hAnchor="page" w:x="393" w:y="360"/>
        <w:shd w:val="clear" w:color="auto" w:fill="auto"/>
        <w:spacing w:after="0" w:line="230" w:lineRule="auto"/>
      </w:pPr>
      <w:r>
        <w:t>Тем более унизительным, должно бы</w:t>
      </w:r>
      <w:r>
        <w:t>ть, представлялся раз</w:t>
      </w:r>
      <w:r>
        <w:softHyphen/>
        <w:t>гром советской авиации в первые дни войны с Германией. В са</w:t>
      </w:r>
      <w:r>
        <w:softHyphen/>
        <w:t>мом деле, именно авиация была той частью советской военной машины, которая понесла наиболее сокрушительные потери. Большая часть самолетов, потерянных 22 июня 1941 года (все</w:t>
      </w:r>
      <w:r>
        <w:softHyphen/>
      </w:r>
      <w:r>
        <w:t xml:space="preserve">го — 1200), даже не успела подняться с земли. По свидетельству историка Джона Эриксона, Люфтваффе «не оставила камня на камне от советских самолетов, плотными рядами стоявших на аэродромах» </w:t>
      </w:r>
      <w:r>
        <w:rPr>
          <w:lang w:val="en-US" w:eastAsia="en-US" w:bidi="en-US"/>
        </w:rPr>
        <w:t xml:space="preserve">(Erikson </w:t>
      </w:r>
      <w:r>
        <w:t>1975/1:118). Те самолеты, что успели под</w:t>
      </w:r>
      <w:r>
        <w:softHyphen/>
        <w:t>няться в небо, с</w:t>
      </w:r>
      <w:r>
        <w:t>тали легкой добычей немецких «мессершмиггов».</w:t>
      </w:r>
    </w:p>
    <w:p w:rsidR="00402C14" w:rsidRDefault="004D1E72">
      <w:pPr>
        <w:pStyle w:val="1"/>
        <w:framePr w:w="5750" w:h="9451" w:hRule="exact" w:wrap="none" w:vAnchor="page" w:hAnchor="page" w:x="393" w:y="360"/>
        <w:shd w:val="clear" w:color="auto" w:fill="auto"/>
        <w:spacing w:after="0" w:line="230" w:lineRule="auto"/>
      </w:pPr>
      <w:r>
        <w:t>Читатели Войновича вряд ли знакомы с точными статисти</w:t>
      </w:r>
      <w:r>
        <w:softHyphen/>
        <w:t>ческими данными, но им наверняка хорошо известен факт разгрома сталинской авиации в начале войны. Поэтому, пове</w:t>
      </w:r>
      <w:r>
        <w:softHyphen/>
        <w:t>ствуя о слабостях Сталина, Войнович в первую</w:t>
      </w:r>
      <w:r>
        <w:t xml:space="preserve"> очередь упоми</w:t>
      </w:r>
      <w:r>
        <w:softHyphen/>
        <w:t>нает его увлечение самолетами.</w:t>
      </w:r>
    </w:p>
    <w:p w:rsidR="00402C14" w:rsidRDefault="004D1E72">
      <w:pPr>
        <w:pStyle w:val="1"/>
        <w:framePr w:w="5750" w:h="9451" w:hRule="exact" w:wrap="none" w:vAnchor="page" w:hAnchor="page" w:x="393" w:y="360"/>
        <w:shd w:val="clear" w:color="auto" w:fill="auto"/>
        <w:spacing w:after="0" w:line="230" w:lineRule="auto"/>
      </w:pPr>
      <w:r>
        <w:t>С точки зрения психоанализа эти уколы носят, в частности, «кастрирующий» характер. В тексте может и не быть упоми</w:t>
      </w:r>
      <w:r>
        <w:softHyphen/>
        <w:t>нания о кастрации, но она является основополагающим моти</w:t>
      </w:r>
      <w:r>
        <w:softHyphen/>
        <w:t>вом, если принять во внимание психосекс</w:t>
      </w:r>
      <w:r>
        <w:t>уальную символику полета.</w:t>
      </w:r>
    </w:p>
    <w:p w:rsidR="00402C14" w:rsidRDefault="004D1E72">
      <w:pPr>
        <w:pStyle w:val="1"/>
        <w:framePr w:w="5750" w:h="9451" w:hRule="exact" w:wrap="none" w:vAnchor="page" w:hAnchor="page" w:x="393" w:y="360"/>
        <w:shd w:val="clear" w:color="auto" w:fill="auto"/>
        <w:spacing w:after="160" w:line="230" w:lineRule="auto"/>
      </w:pPr>
      <w:r>
        <w:t>Например, в известной песне на стихи А.И. Фатьянова (1919—1959) «Перелетные птицы» (1945) и музыку В.П. Соловье- ва-Седого (1907—1979) из кинофильма «Небесный тихоход» (1946, реж. С.А. Тимошенко) близость с женщиной описывает</w:t>
      </w:r>
      <w:r>
        <w:softHyphen/>
        <w:t>ся к</w:t>
      </w:r>
      <w:r>
        <w:t>ак неравноценная замена (а следовательно — семантиче</w:t>
      </w:r>
      <w:r>
        <w:softHyphen/>
        <w:t>ский эквивалент) пилотированию самолета:</w:t>
      </w:r>
    </w:p>
    <w:p w:rsidR="00402C14" w:rsidRDefault="004D1E72">
      <w:pPr>
        <w:pStyle w:val="22"/>
        <w:framePr w:w="5750" w:h="9451" w:hRule="exact" w:wrap="none" w:vAnchor="page" w:hAnchor="page" w:x="393" w:y="360"/>
        <w:shd w:val="clear" w:color="auto" w:fill="auto"/>
        <w:ind w:left="1220" w:firstLine="0"/>
        <w:jc w:val="left"/>
      </w:pPr>
      <w:r>
        <w:t>Потому, потому, что мы пилоты,</w:t>
      </w:r>
    </w:p>
    <w:p w:rsidR="00402C14" w:rsidRDefault="004D1E72">
      <w:pPr>
        <w:pStyle w:val="22"/>
        <w:framePr w:w="5750" w:h="9451" w:hRule="exact" w:wrap="none" w:vAnchor="page" w:hAnchor="page" w:x="393" w:y="360"/>
        <w:shd w:val="clear" w:color="auto" w:fill="auto"/>
        <w:spacing w:line="228" w:lineRule="auto"/>
        <w:ind w:left="1220" w:firstLine="0"/>
        <w:jc w:val="left"/>
      </w:pPr>
      <w:r>
        <w:t>Небо наш... небо наш родимый дом.</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1" w:h="9442" w:hRule="exact" w:wrap="none" w:vAnchor="page" w:hAnchor="page" w:x="397" w:y="356"/>
        <w:shd w:val="clear" w:color="auto" w:fill="auto"/>
        <w:ind w:left="1200" w:firstLine="20"/>
        <w:jc w:val="left"/>
      </w:pPr>
      <w:r>
        <w:t>Первым делом, первым делом самолеты.</w:t>
      </w:r>
    </w:p>
    <w:p w:rsidR="00402C14" w:rsidRDefault="004D1E72">
      <w:pPr>
        <w:pStyle w:val="22"/>
        <w:framePr w:w="5741" w:h="9442" w:hRule="exact" w:wrap="none" w:vAnchor="page" w:hAnchor="page" w:x="397" w:y="356"/>
        <w:shd w:val="clear" w:color="auto" w:fill="auto"/>
        <w:ind w:left="1200" w:firstLine="20"/>
        <w:jc w:val="left"/>
      </w:pPr>
      <w:r>
        <w:t>— Ну, а девушки? — А девушки потом.</w:t>
      </w:r>
    </w:p>
    <w:p w:rsidR="00402C14" w:rsidRDefault="004D1E72">
      <w:pPr>
        <w:pStyle w:val="22"/>
        <w:framePr w:w="5741" w:h="9442" w:hRule="exact" w:wrap="none" w:vAnchor="page" w:hAnchor="page" w:x="397" w:y="356"/>
        <w:shd w:val="clear" w:color="auto" w:fill="auto"/>
        <w:spacing w:after="180" w:line="228" w:lineRule="auto"/>
        <w:ind w:left="2160" w:firstLine="0"/>
        <w:jc w:val="left"/>
      </w:pPr>
      <w:r>
        <w:t>(Цит. по: Поповский 1985: 85)</w:t>
      </w:r>
    </w:p>
    <w:p w:rsidR="00402C14" w:rsidRDefault="004D1E72">
      <w:pPr>
        <w:pStyle w:val="1"/>
        <w:framePr w:w="5741" w:h="9442" w:hRule="exact" w:wrap="none" w:vAnchor="page" w:hAnchor="page" w:x="397" w:y="356"/>
        <w:shd w:val="clear" w:color="auto" w:fill="auto"/>
        <w:spacing w:after="0" w:line="230" w:lineRule="auto"/>
      </w:pPr>
      <w:r>
        <w:t>Фрейд часто сравнивал полет (полеты в сновидениях) с эрек</w:t>
      </w:r>
      <w:r>
        <w:softHyphen/>
        <w:t>цией пениса. Он замечал, что — это «замечательная особенность мужского полового органа, позволяющая ему функционировать, несмотря на законы гравитации. Один из феномено</w:t>
      </w:r>
      <w:r>
        <w:t xml:space="preserve">в эрекции ведет к символической репрезентации эрегированного органа в виде </w:t>
      </w:r>
      <w:r>
        <w:rPr>
          <w:i/>
          <w:iCs/>
        </w:rPr>
        <w:t>шариков, летающих ллеханизлюв,</w:t>
      </w:r>
      <w:r>
        <w:t xml:space="preserve"> а с недавних пор — в виде </w:t>
      </w:r>
      <w:r>
        <w:rPr>
          <w:i/>
          <w:iCs/>
        </w:rPr>
        <w:t>дирижаблей Цеппелина».</w:t>
      </w:r>
      <w:r>
        <w:t xml:space="preserve"> Изделия в виде крылатого фаллоса, но</w:t>
      </w:r>
      <w:r>
        <w:softHyphen/>
        <w:t>сившиеся древними для приращения потомства, Фрейд считал еще одн</w:t>
      </w:r>
      <w:r>
        <w:t xml:space="preserve">им свидетельством сексуальной семантики летающих объектов (см.: </w:t>
      </w:r>
      <w:r>
        <w:rPr>
          <w:lang w:val="en-US" w:eastAsia="en-US" w:bidi="en-US"/>
        </w:rPr>
        <w:t xml:space="preserve">Freud </w:t>
      </w:r>
      <w:r>
        <w:t>1953—1968/15: 155; Там же/11: 125).</w:t>
      </w:r>
    </w:p>
    <w:p w:rsidR="00402C14" w:rsidRDefault="004D1E72">
      <w:pPr>
        <w:pStyle w:val="1"/>
        <w:framePr w:w="5741" w:h="9442" w:hRule="exact" w:wrap="none" w:vAnchor="page" w:hAnchor="page" w:x="397" w:y="356"/>
        <w:shd w:val="clear" w:color="auto" w:fill="auto"/>
        <w:spacing w:after="0" w:line="230" w:lineRule="auto"/>
      </w:pPr>
      <w:r>
        <w:t>Психоаналитик Отто Ранк, говоря о фаллическом значе</w:t>
      </w:r>
      <w:r>
        <w:softHyphen/>
        <w:t>нии, которым наделены птицы в некоторых средневековых западноевропейских эпосах, замечает, что жар</w:t>
      </w:r>
      <w:r>
        <w:t xml:space="preserve">гонное слово </w:t>
      </w:r>
      <w:r>
        <w:rPr>
          <w:lang w:val="en-US" w:eastAsia="en-US" w:bidi="en-US"/>
        </w:rPr>
        <w:t xml:space="preserve">«vogeln», </w:t>
      </w:r>
      <w:r>
        <w:t>означающее в немецком языке половой акт, происхо</w:t>
      </w:r>
      <w:r>
        <w:softHyphen/>
        <w:t xml:space="preserve">дит от </w:t>
      </w:r>
      <w:r>
        <w:rPr>
          <w:lang w:val="en-US" w:eastAsia="en-US" w:bidi="en-US"/>
        </w:rPr>
        <w:t xml:space="preserve">«Vogel» </w:t>
      </w:r>
      <w:r>
        <w:t>(«птица»). Во многих работах, посвященных изображению полета в литературе и живописи, значительное внимание уделяется сексуальной семантике полета. Совсем недавно славис</w:t>
      </w:r>
      <w:r>
        <w:t xml:space="preserve">т Дин Уорт </w:t>
      </w:r>
      <w:r>
        <w:rPr>
          <w:lang w:val="en-US" w:eastAsia="en-US" w:bidi="en-US"/>
        </w:rPr>
        <w:t xml:space="preserve">(Worth) </w:t>
      </w:r>
      <w:r>
        <w:t>доказывал, что Див в «Сло</w:t>
      </w:r>
      <w:r>
        <w:softHyphen/>
        <w:t xml:space="preserve">ве о полку Игореве» — это птичье божество, которое насилует и оплодотворяет богиню земли (см.: </w:t>
      </w:r>
      <w:r>
        <w:rPr>
          <w:lang w:val="en-US" w:eastAsia="en-US" w:bidi="en-US"/>
        </w:rPr>
        <w:t xml:space="preserve">Rank </w:t>
      </w:r>
      <w:r>
        <w:t xml:space="preserve">1922: 37—38; </w:t>
      </w:r>
      <w:r>
        <w:rPr>
          <w:lang w:val="en-US" w:eastAsia="en-US" w:bidi="en-US"/>
        </w:rPr>
        <w:t xml:space="preserve">Goldstein </w:t>
      </w:r>
      <w:r>
        <w:t xml:space="preserve">1986: 34, 100, 119, 123, 140, 181; </w:t>
      </w:r>
      <w:r>
        <w:rPr>
          <w:lang w:val="en-US" w:eastAsia="en-US" w:bidi="en-US"/>
        </w:rPr>
        <w:t xml:space="preserve">Hart </w:t>
      </w:r>
      <w:r>
        <w:t xml:space="preserve">1988: 119-192, 211-243; </w:t>
      </w:r>
      <w:r>
        <w:rPr>
          <w:lang w:val="en-US" w:eastAsia="en-US" w:bidi="en-US"/>
        </w:rPr>
        <w:t>Worth 1987: 209-216; cp.</w:t>
      </w:r>
      <w:r>
        <w:rPr>
          <w:lang w:val="en-US" w:eastAsia="en-US" w:bidi="en-US"/>
        </w:rPr>
        <w:t xml:space="preserve">: Freud </w:t>
      </w:r>
      <w:r>
        <w:t xml:space="preserve">1953-1968/5: </w:t>
      </w:r>
      <w:r>
        <w:rPr>
          <w:lang w:val="en-US" w:eastAsia="en-US" w:bidi="en-US"/>
        </w:rPr>
        <w:t>583).</w:t>
      </w:r>
    </w:p>
    <w:p w:rsidR="00402C14" w:rsidRDefault="004D1E72">
      <w:pPr>
        <w:pStyle w:val="1"/>
        <w:framePr w:w="5741" w:h="9442" w:hRule="exact" w:wrap="none" w:vAnchor="page" w:hAnchor="page" w:x="397" w:y="356"/>
        <w:shd w:val="clear" w:color="auto" w:fill="auto"/>
        <w:spacing w:after="0" w:line="230" w:lineRule="auto"/>
      </w:pPr>
      <w:r>
        <w:t>Инструментарий русского языка, используемый для описа</w:t>
      </w:r>
      <w:r>
        <w:softHyphen/>
        <w:t>ния состояния полета, допускает его (инструментария) психо</w:t>
      </w:r>
      <w:r>
        <w:softHyphen/>
        <w:t>аналитическую интерпретацию. Например, на арго гомосексу</w:t>
      </w:r>
      <w:r>
        <w:softHyphen/>
        <w:t>альной субкультуры существительное «взлет» и глагол «взле</w:t>
      </w:r>
      <w:r>
        <w:softHyphen/>
      </w:r>
      <w:r>
        <w:t>тать» могут обозначать половой акт. Ряд русских нецензурных слов начинается с приставки «вз-» («вздрючить» или «взъ- ебать»). В XIX веке слово «птичка» могло обозначать мужской половой орган. В эвфемизме «лети его мать» также задейство</w:t>
      </w:r>
      <w:r>
        <w:softHyphen/>
        <w:t>вана символика полет</w:t>
      </w:r>
      <w:r>
        <w:t>а. В русском фольклоре встречается мно</w:t>
      </w:r>
      <w:r>
        <w:softHyphen/>
        <w:t>жество птиц, имеющих определенную половую принадлеж</w:t>
      </w:r>
      <w:r>
        <w:softHyphen/>
        <w:t>ность, например гуси лебеди («Гуси-лебеди летели / Меня вы- ебать хотели» (Козловский 1982: 30)). В русской культуре связь между птицами и областью сексуального подк</w:t>
      </w:r>
      <w:r>
        <w:t>репляется лин</w:t>
      </w:r>
      <w:r>
        <w:softHyphen/>
        <w:t xml:space="preserve">гвистически: птицы откладывают </w:t>
      </w:r>
      <w:r>
        <w:rPr>
          <w:i/>
          <w:iCs/>
        </w:rPr>
        <w:t>яйца,</w:t>
      </w:r>
      <w:r>
        <w:t xml:space="preserve"> и это же слово являет</w:t>
      </w:r>
      <w:r>
        <w:softHyphen/>
        <w:t xml:space="preserve">ся распространенным жаргонным обозначением мужских яичек (см.: Козловский 1986: 42; </w:t>
      </w:r>
      <w:r>
        <w:rPr>
          <w:lang w:val="en-US" w:eastAsia="en-US" w:bidi="en-US"/>
        </w:rPr>
        <w:t xml:space="preserve">Drummond, Perkins </w:t>
      </w:r>
      <w:r>
        <w:t xml:space="preserve">1987: 16, 42, 87; </w:t>
      </w:r>
      <w:r>
        <w:rPr>
          <w:lang w:val="en-US" w:eastAsia="en-US" w:bidi="en-US"/>
        </w:rPr>
        <w:t xml:space="preserve">Alexander </w:t>
      </w:r>
      <w:r>
        <w:t>1981: 32).</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42" w:hRule="exact" w:wrap="none" w:vAnchor="page" w:hAnchor="page" w:x="390" w:y="360"/>
        <w:shd w:val="clear" w:color="auto" w:fill="auto"/>
        <w:spacing w:after="0" w:line="230" w:lineRule="auto"/>
      </w:pPr>
      <w:r>
        <w:t>Возможности фалличе</w:t>
      </w:r>
      <w:r>
        <w:t>ской интерпретации полета выходят на первый план в тексте Войновича, когда полковой радист ря</w:t>
      </w:r>
      <w:r>
        <w:softHyphen/>
        <w:t>дом с Чонкиным бормочет в трубку: «Ласточка, ласточка, мать твою так, я — Орленок, какого хрена не отвечаешь?» (Войнович 2002: 217). Войнович употребляет эвфемизм</w:t>
      </w:r>
      <w:r>
        <w:t>ы «мать твою так» (обозначает акт, требующий эрегированного пениса) и «какого хрена» (ярко выраженная ссылка на фаллос). Через некоторое время радист с птичьими позывными вновь будет перемежать свою речь нецензурными выражениями, в то время как капитан Мил</w:t>
      </w:r>
      <w:r>
        <w:t>яга попытается сымитировать летящий самолет.</w:t>
      </w:r>
    </w:p>
    <w:p w:rsidR="00402C14" w:rsidRDefault="004D1E72">
      <w:pPr>
        <w:pStyle w:val="1"/>
        <w:framePr w:w="5755" w:h="9542" w:hRule="exact" w:wrap="none" w:vAnchor="page" w:hAnchor="page" w:x="390" w:y="360"/>
        <w:shd w:val="clear" w:color="auto" w:fill="auto"/>
        <w:spacing w:after="0" w:line="230" w:lineRule="auto"/>
      </w:pPr>
      <w:r>
        <w:t>Войнович, бесспорно, сфокусировался на символике поле</w:t>
      </w:r>
      <w:r>
        <w:softHyphen/>
        <w:t>та. В конце концов, сюжет всего романа строится вокруг полу</w:t>
      </w:r>
      <w:r>
        <w:softHyphen/>
        <w:t>разрушенного советского военного самолета. Совершив вынуж</w:t>
      </w:r>
      <w:r>
        <w:softHyphen/>
        <w:t>денную посадку в самом начале «Чонкина»</w:t>
      </w:r>
      <w:r>
        <w:t>, этот самолет боль</w:t>
      </w:r>
      <w:r>
        <w:softHyphen/>
        <w:t>ше никогда не взлетит. И самолет, и Чонкин вместе с ним — совсем забыты властями. Мысль о том, что кто-то может ис</w:t>
      </w:r>
      <w:r>
        <w:softHyphen/>
        <w:t>пользовать этот самолет в военных целях, смешна и нелепа.</w:t>
      </w:r>
    </w:p>
    <w:p w:rsidR="00402C14" w:rsidRDefault="004D1E72">
      <w:pPr>
        <w:pStyle w:val="1"/>
        <w:framePr w:w="5755" w:h="9542" w:hRule="exact" w:wrap="none" w:vAnchor="page" w:hAnchor="page" w:x="390" w:y="360"/>
        <w:shd w:val="clear" w:color="auto" w:fill="auto"/>
        <w:spacing w:after="0" w:line="230" w:lineRule="auto"/>
      </w:pPr>
      <w:r>
        <w:t xml:space="preserve">Конечно же самолет Чонкина надо было бы немедленно отправить в </w:t>
      </w:r>
      <w:r>
        <w:t>ремонт и затем вновь бросить на борьбу с немца</w:t>
      </w:r>
      <w:r>
        <w:softHyphen/>
        <w:t>ми. Но самолет ржавеет на земле, а немцы наступают. Узнав о начале вторжения гитлеровцев, Чонкин вновь занимает свой пост, но вскоре опять оставляет его: «В печальном сознании своей бесполезности Чонкин покину</w:t>
      </w:r>
      <w:r>
        <w:t>л объект охраны &lt;...&gt;» (Там же: 98). Позже артиллерийский снаряд превращает само</w:t>
      </w:r>
      <w:r>
        <w:softHyphen/>
        <w:t xml:space="preserve">лет Чонкина в груду металла — результат прямого попадания из орудия Сталина в мнимую «банду Чонкина». Подполковник ВВС Опаликов замечает: «Это не машина... это гроб» (Там же: </w:t>
      </w:r>
      <w:r>
        <w:t>137). «Гробами» советские пилоты называли свои далекие от совершенства летательные аппараты</w:t>
      </w:r>
      <w:r>
        <w:rPr>
          <w:vertAlign w:val="superscript"/>
        </w:rPr>
        <w:t>13</w:t>
      </w:r>
      <w:r>
        <w:t>.</w:t>
      </w:r>
    </w:p>
    <w:p w:rsidR="00402C14" w:rsidRDefault="004D1E72">
      <w:pPr>
        <w:pStyle w:val="1"/>
        <w:framePr w:w="5755" w:h="9542" w:hRule="exact" w:wrap="none" w:vAnchor="page" w:hAnchor="page" w:x="390" w:y="360"/>
        <w:shd w:val="clear" w:color="auto" w:fill="auto"/>
        <w:spacing w:after="0" w:line="230" w:lineRule="auto"/>
      </w:pPr>
      <w:r>
        <w:t>Итак, советский военный истребитель, объект, вокруг ко</w:t>
      </w:r>
      <w:r>
        <w:softHyphen/>
        <w:t>торого строится повествование «Чонкина», не выполняет сво</w:t>
      </w:r>
      <w:r>
        <w:softHyphen/>
        <w:t>его предназначения. Он, как и сотни советских са</w:t>
      </w:r>
      <w:r>
        <w:t>молетов, пре</w:t>
      </w:r>
      <w:r>
        <w:softHyphen/>
        <w:t>вращенных в пыль немецкими бомбардировщиками 22 июня, никогда не сможет подняться в воздух и вступить в бой с про</w:t>
      </w:r>
      <w:r>
        <w:softHyphen/>
        <w:t>тивником, а во второй половине романа — разделит участь большей части сталинской авиации. Это — показатель бесси</w:t>
      </w:r>
      <w:r>
        <w:softHyphen/>
        <w:t>лия сталинской в</w:t>
      </w:r>
      <w:r>
        <w:t>оенной машины перед лицом немецких заво</w:t>
      </w:r>
      <w:r>
        <w:softHyphen/>
        <w:t>евателей. Принимая во внимание специфическую символику полетов, разрушение самолета означает оскопление советско</w:t>
      </w:r>
      <w:r>
        <w:softHyphen/>
        <w:t>го вождя.</w:t>
      </w:r>
    </w:p>
    <w:p w:rsidR="00402C14" w:rsidRDefault="004D1E72">
      <w:pPr>
        <w:pStyle w:val="1"/>
        <w:framePr w:w="5755" w:h="9542" w:hRule="exact" w:wrap="none" w:vAnchor="page" w:hAnchor="page" w:x="390" w:y="360"/>
        <w:shd w:val="clear" w:color="auto" w:fill="auto"/>
        <w:spacing w:after="0" w:line="230" w:lineRule="auto"/>
      </w:pPr>
      <w:r>
        <w:t>В самом деле, самолет разрушают непосредственно по при</w:t>
      </w:r>
      <w:r>
        <w:softHyphen/>
        <w:t>казу Сталина, и этот факт может служит</w:t>
      </w:r>
      <w:r>
        <w:t>ь доказательством са</w:t>
      </w:r>
      <w:r>
        <w:softHyphen/>
        <w:t>моубийственной политики (размещение Сталиным советских</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14208" behindDoc="1" locked="0" layoutInCell="1" allowOverlap="1">
                <wp:simplePos x="0" y="0"/>
                <wp:positionH relativeFrom="page">
                  <wp:posOffset>269875</wp:posOffset>
                </wp:positionH>
                <wp:positionV relativeFrom="page">
                  <wp:posOffset>6043930</wp:posOffset>
                </wp:positionV>
                <wp:extent cx="661670" cy="0"/>
                <wp:effectExtent l="0" t="0" r="0" b="0"/>
                <wp:wrapNone/>
                <wp:docPr id="27" name="Shape 27"/>
                <wp:cNvGraphicFramePr/>
                <a:graphic xmlns:a="http://schemas.openxmlformats.org/drawingml/2006/main">
                  <a:graphicData uri="http://schemas.microsoft.com/office/word/2010/wordprocessingShape">
                    <wps:wsp>
                      <wps:cNvCnPr/>
                      <wps:spPr>
                        <a:xfrm>
                          <a:off x="0" y="0"/>
                          <a:ext cx="661670" cy="0"/>
                        </a:xfrm>
                        <a:prstGeom prst="straightConnector1">
                          <a:avLst/>
                        </a:prstGeom>
                        <a:ln w="8890">
                          <a:solidFill/>
                        </a:ln>
                      </wps:spPr>
                      <wps:bodyPr/>
                    </wps:wsp>
                  </a:graphicData>
                </a:graphic>
              </wp:anchor>
            </w:drawing>
          </mc:Choice>
          <mc:Fallback>
            <w:pict>
              <v:shape o:spt="32" o:oned="true" path="m,l21600,21600e" style="position:absolute;margin-left:21.25pt;margin-top:475.89999999999998pt;width:52.100000000000001pt;height:0;z-index:-251658240;mso-position-horizontal-relative:page;mso-position-vertical-relative:page">
                <v:stroke weight="0.69999999999999996pt"/>
              </v:shape>
            </w:pict>
          </mc:Fallback>
        </mc:AlternateContent>
      </w:r>
    </w:p>
    <w:p w:rsidR="00402C14" w:rsidRDefault="004D1E72">
      <w:pPr>
        <w:pStyle w:val="1"/>
        <w:framePr w:w="5741" w:h="8880" w:hRule="exact" w:wrap="none" w:vAnchor="page" w:hAnchor="page" w:x="397" w:y="365"/>
        <w:shd w:val="clear" w:color="auto" w:fill="auto"/>
        <w:spacing w:after="0" w:line="230" w:lineRule="auto"/>
        <w:ind w:firstLine="0"/>
      </w:pPr>
      <w:r>
        <w:t>аэродромов возле границы с Германией). Получается, что Ста</w:t>
      </w:r>
      <w:r>
        <w:softHyphen/>
        <w:t xml:space="preserve">лин — </w:t>
      </w:r>
      <w:r>
        <w:rPr>
          <w:i/>
          <w:iCs/>
        </w:rPr>
        <w:t>скопец.</w:t>
      </w:r>
    </w:p>
    <w:p w:rsidR="00402C14" w:rsidRDefault="004D1E72">
      <w:pPr>
        <w:pStyle w:val="1"/>
        <w:framePr w:w="5741" w:h="8880" w:hRule="exact" w:wrap="none" w:vAnchor="page" w:hAnchor="page" w:x="397" w:y="365"/>
        <w:shd w:val="clear" w:color="auto" w:fill="auto"/>
        <w:spacing w:after="0" w:line="230" w:lineRule="auto"/>
      </w:pPr>
      <w:r>
        <w:t xml:space="preserve">Даже те самолеты, что смогли оторваться от земли, были далеки от совершенства. По </w:t>
      </w:r>
      <w:r>
        <w:t>словам подполковника Опаликова: «Не нашим “ишакам”* с “мессерами” тягаться» (Там же 2002: 135). Причем это наблюдение — часть беседы о том, что Опали</w:t>
      </w:r>
      <w:r>
        <w:softHyphen/>
        <w:t>нов не может удовлетворить свою жену в сексуальном плане.</w:t>
      </w:r>
    </w:p>
    <w:p w:rsidR="00402C14" w:rsidRDefault="004D1E72">
      <w:pPr>
        <w:pStyle w:val="1"/>
        <w:framePr w:w="5741" w:h="8880" w:hRule="exact" w:wrap="none" w:vAnchor="page" w:hAnchor="page" w:x="397" w:y="365"/>
        <w:shd w:val="clear" w:color="auto" w:fill="auto"/>
        <w:spacing w:after="0" w:line="230" w:lineRule="auto"/>
      </w:pPr>
      <w:r>
        <w:t>Образ «ишака», всплывающий в речи Опаликова, пре</w:t>
      </w:r>
      <w:r>
        <w:t>дставля</w:t>
      </w:r>
      <w:r>
        <w:softHyphen/>
        <w:t>ет особый интерес. В «Чонкине» и затем в «Претенденте» встре</w:t>
      </w:r>
      <w:r>
        <w:softHyphen/>
        <w:t>чаются упоминания о разных лошадях, причем часто — в одной связи с самолетами. Так, в первом сновидении Чонкина лошадь тащит самолет. В более позднем сновидении о свадьбе свиней разворачи</w:t>
      </w:r>
      <w:r>
        <w:t>вается дискуссия о самолетах и лошадях. Чонкину за</w:t>
      </w:r>
      <w:r>
        <w:softHyphen/>
        <w:t>дают вопрос: «Эроплан быстрее бегает, чем лошадь, или же ло</w:t>
      </w:r>
      <w:r>
        <w:softHyphen/>
        <w:t>шадь быстрее?» (Там же: 79)". Еще одним примером может по</w:t>
      </w:r>
      <w:r>
        <w:softHyphen/>
        <w:t>служить история, рассказанная Нюрой в связи с тревогой Чонки</w:t>
      </w:r>
      <w:r>
        <w:softHyphen/>
        <w:t xml:space="preserve">на о самолете, который он </w:t>
      </w:r>
      <w:r>
        <w:t>охраняет: однажды пропала лошадь, и все решили, что ее украли цыгане. Однако на самом деле ло</w:t>
      </w:r>
      <w:r>
        <w:softHyphen/>
        <w:t>шадь никуда не пропадала — так пусть же и Чонкин не думает о том, что кто-то может украсть его самолет (см.: Там же: 40).</w:t>
      </w:r>
    </w:p>
    <w:p w:rsidR="00402C14" w:rsidRDefault="004D1E72">
      <w:pPr>
        <w:pStyle w:val="1"/>
        <w:framePr w:w="5741" w:h="8880" w:hRule="exact" w:wrap="none" w:vAnchor="page" w:hAnchor="page" w:x="397" w:y="365"/>
        <w:shd w:val="clear" w:color="auto" w:fill="auto"/>
        <w:spacing w:after="0" w:line="230" w:lineRule="auto"/>
      </w:pPr>
      <w:r>
        <w:t>Задолго до получения приказа об охране с</w:t>
      </w:r>
      <w:r>
        <w:t>амолета Чонкин заботился о лошадях и даже любил разговаривать с ними. И вот он приезжает в Красное, где ему не с кем общаться: само</w:t>
      </w:r>
      <w:r>
        <w:softHyphen/>
        <w:t>леты, как выясняется, не так отзывчивы, как лошади: «А с этим драндулетом разве поговоришь? Он же неодушевлен</w:t>
      </w:r>
      <w:r>
        <w:softHyphen/>
        <w:t xml:space="preserve">ный» (Там же: </w:t>
      </w:r>
      <w:r>
        <w:t>32).</w:t>
      </w:r>
    </w:p>
    <w:p w:rsidR="00402C14" w:rsidRDefault="004D1E72">
      <w:pPr>
        <w:pStyle w:val="1"/>
        <w:framePr w:w="5741" w:h="8880" w:hRule="exact" w:wrap="none" w:vAnchor="page" w:hAnchor="page" w:x="397" w:y="365"/>
        <w:shd w:val="clear" w:color="auto" w:fill="auto"/>
        <w:spacing w:after="0" w:line="230" w:lineRule="auto"/>
      </w:pPr>
      <w:r>
        <w:t>В романе есть удивительный говорящий мерин (аллюзия на Холстомера Льва Толстого) по имени Осоавиахим. Современ</w:t>
      </w:r>
      <w:r>
        <w:softHyphen/>
        <w:t>ному читателю это имя может показаться несколько странным, однако во времена Сталина почти все знали, что ОСОАВИА</w:t>
      </w:r>
      <w:r>
        <w:softHyphen/>
        <w:t>ХИМ — акроним Общества сод</w:t>
      </w:r>
      <w:r>
        <w:t xml:space="preserve">ействия обороне и явияционно- </w:t>
      </w:r>
      <w:r>
        <w:rPr>
          <w:lang w:val="en-US" w:eastAsia="en-US" w:bidi="en-US"/>
        </w:rPr>
        <w:t>.xz</w:t>
      </w:r>
      <w:r>
        <w:t>/лшческому строительству», занимавшегося организацией кружков авиалюбителей, а также мероприятиями, связанными с организацией гражданской обороны (например, противовоз</w:t>
      </w:r>
      <w:r>
        <w:softHyphen/>
        <w:t>душной обороной населения). Эта аббревиатура известна т</w:t>
      </w:r>
      <w:r>
        <w:t>акже в связи со стратосферным шаром-зондом «ОСОАВИАХИМ № 1». Как ни странно, но, достигнув рекордной высоты в 22 ки</w:t>
      </w:r>
      <w:r>
        <w:softHyphen/>
        <w:t xml:space="preserve">лометра, этот шар рухнул, а все, кто был на борту, погибли (см.: БСЭ 1939/43: 468-469; СЭС 1980: 955; </w:t>
      </w:r>
      <w:r>
        <w:rPr>
          <w:lang w:val="en-US" w:eastAsia="en-US" w:bidi="en-US"/>
        </w:rPr>
        <w:t xml:space="preserve">Scott </w:t>
      </w:r>
      <w:r>
        <w:t>1942: 223-225). Появ</w:t>
      </w:r>
      <w:r>
        <w:softHyphen/>
        <w:t>ление в ром</w:t>
      </w:r>
      <w:r>
        <w:t>ане лошади по кличке Осоавиахим — намек на то,</w:t>
      </w:r>
    </w:p>
    <w:p w:rsidR="00402C14" w:rsidRDefault="004D1E72">
      <w:pPr>
        <w:pStyle w:val="a7"/>
        <w:framePr w:wrap="none" w:vAnchor="page" w:hAnchor="page" w:x="695" w:y="9581"/>
        <w:shd w:val="clear" w:color="auto" w:fill="auto"/>
        <w:spacing w:line="240" w:lineRule="auto"/>
        <w:ind w:left="320" w:firstLine="0"/>
        <w:jc w:val="left"/>
      </w:pPr>
      <w:r>
        <w:t>* «Ишак» — акроним советского истребителя «И-16».</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466" w:hRule="exact" w:wrap="none" w:vAnchor="page" w:hAnchor="page" w:x="395" w:y="360"/>
        <w:shd w:val="clear" w:color="auto" w:fill="auto"/>
        <w:spacing w:after="0" w:line="230" w:lineRule="auto"/>
        <w:ind w:firstLine="0"/>
      </w:pPr>
      <w:r>
        <w:t>в каком, собственно, состоянии находились советская оборона и военно-воздушные силы. Точнее, столь броская кличка напря</w:t>
      </w:r>
      <w:r>
        <w:softHyphen/>
        <w:t>мую отсылала к о</w:t>
      </w:r>
      <w:r>
        <w:t>тсталости самолетов и проблемам с обороной Советского Союза, поскольку, как выясняется, Осоавиахим — мерин (кастрированный конь). Если поврежденный самолет в романе Войновича только намечает тему кастрации, то лошади развивают ее и дополняют.</w:t>
      </w:r>
    </w:p>
    <w:p w:rsidR="00402C14" w:rsidRDefault="004D1E72">
      <w:pPr>
        <w:pStyle w:val="1"/>
        <w:framePr w:w="5746" w:h="9466" w:hRule="exact" w:wrap="none" w:vAnchor="page" w:hAnchor="page" w:x="395" w:y="360"/>
        <w:shd w:val="clear" w:color="auto" w:fill="auto"/>
        <w:spacing w:after="0" w:line="230" w:lineRule="auto"/>
      </w:pPr>
      <w:r>
        <w:t>Безумный учен</w:t>
      </w:r>
      <w:r>
        <w:t>ый, последователь Лысенко, Гладышев раз</w:t>
      </w:r>
      <w:r>
        <w:softHyphen/>
        <w:t>говаривает с Осоавиахимом во сне. Тот жалуется ему на свою долю: «Ты же сам восемь лет назад мне чего сделал? Лишил необходимых для продолжения рода частей организма». Гла</w:t>
      </w:r>
      <w:r>
        <w:softHyphen/>
        <w:t>дышев смущается: «Извини, друг Ося. &lt;...&gt; Ес</w:t>
      </w:r>
      <w:r>
        <w:t>ли б же я знал, что ты человеком станешь, да нетто я бы позволил?» (Войно</w:t>
      </w:r>
      <w:r>
        <w:softHyphen/>
        <w:t>вич 2002: 131).</w:t>
      </w:r>
    </w:p>
    <w:p w:rsidR="00402C14" w:rsidRDefault="004D1E72">
      <w:pPr>
        <w:pStyle w:val="1"/>
        <w:framePr w:w="5746" w:h="9466" w:hRule="exact" w:wrap="none" w:vAnchor="page" w:hAnchor="page" w:x="395" w:y="360"/>
        <w:shd w:val="clear" w:color="auto" w:fill="auto"/>
        <w:spacing w:after="0" w:line="230" w:lineRule="auto"/>
      </w:pPr>
      <w:r>
        <w:t>Если в сновидении Чонкина Сталин кастрирован тем, что предстает облаченным в женское платье, то Осоавиахим в сновидении Гладышева кастрирован буквально. Параллель, ск</w:t>
      </w:r>
      <w:r>
        <w:t>орее всего, не случайна: есть все основания полагать, что мерин — одна из репрезентаций Сталина в романе. Кличка животного касается советской авиации и, таким образом, на</w:t>
      </w:r>
      <w:r>
        <w:softHyphen/>
        <w:t>прямую связана со Сталиным. К этому следует добавить, что в кличке Осоавиахим содержа</w:t>
      </w:r>
      <w:r>
        <w:t>тся, как минимум, две формы имени Сталина: Иосиф — грузинское имя Сосо и русское — Ося. Этими именами Сталина звали при жизни. Именно Осей называет мерина Гладышев. Литературная техника Войнови</w:t>
      </w:r>
      <w:r>
        <w:softHyphen/>
        <w:t>ча повторяет технику Осипа Мандельштама, когда тот играет со с</w:t>
      </w:r>
      <w:r>
        <w:t xml:space="preserve">логом ос в своих поэмах о Сталине (см.: Козловский 19826; </w:t>
      </w:r>
      <w:r>
        <w:rPr>
          <w:lang w:val="en-US" w:eastAsia="en-US" w:bidi="en-US"/>
        </w:rPr>
        <w:t xml:space="preserve">Mandelstam </w:t>
      </w:r>
      <w:r>
        <w:t>1976: 200).</w:t>
      </w:r>
    </w:p>
    <w:p w:rsidR="00402C14" w:rsidRDefault="004D1E72">
      <w:pPr>
        <w:pStyle w:val="1"/>
        <w:framePr w:w="5746" w:h="9466" w:hRule="exact" w:wrap="none" w:vAnchor="page" w:hAnchor="page" w:x="395" w:y="360"/>
        <w:shd w:val="clear" w:color="auto" w:fill="auto"/>
        <w:spacing w:after="180" w:line="230" w:lineRule="auto"/>
      </w:pPr>
      <w:r>
        <w:t>И Сталин, и Осоавиахим ничего не могут поделать со втор</w:t>
      </w:r>
      <w:r>
        <w:softHyphen/>
        <w:t>жением немцев в Советский Союз:</w:t>
      </w:r>
    </w:p>
    <w:p w:rsidR="00402C14" w:rsidRDefault="004D1E72">
      <w:pPr>
        <w:pStyle w:val="22"/>
        <w:framePr w:w="5746" w:h="9466" w:hRule="exact" w:wrap="none" w:vAnchor="page" w:hAnchor="page" w:x="395" w:y="360"/>
        <w:shd w:val="clear" w:color="auto" w:fill="auto"/>
        <w:spacing w:line="233" w:lineRule="auto"/>
      </w:pPr>
      <w:r>
        <w:t xml:space="preserve">— А вот ты мне скажи, Ося, ежели тебя, к примеру, на фронт возьмут, ты за кого воевать </w:t>
      </w:r>
      <w:r>
        <w:t>будешь — за наших или за немцев?</w:t>
      </w:r>
    </w:p>
    <w:p w:rsidR="00402C14" w:rsidRDefault="004D1E72">
      <w:pPr>
        <w:pStyle w:val="22"/>
        <w:framePr w:w="5746" w:h="9466" w:hRule="exact" w:wrap="none" w:vAnchor="page" w:hAnchor="page" w:x="395" w:y="360"/>
        <w:shd w:val="clear" w:color="auto" w:fill="auto"/>
        <w:spacing w:line="233" w:lineRule="auto"/>
      </w:pPr>
      <w:r>
        <w:t>Посмотрел на него мерин с сочувствием, помотал головой, глупый, мол, человек.</w:t>
      </w:r>
    </w:p>
    <w:p w:rsidR="00402C14" w:rsidRDefault="004D1E72">
      <w:pPr>
        <w:pStyle w:val="22"/>
        <w:framePr w:w="5746" w:h="9466" w:hRule="exact" w:wrap="none" w:vAnchor="page" w:hAnchor="page" w:x="395" w:y="360"/>
        <w:shd w:val="clear" w:color="auto" w:fill="auto"/>
        <w:spacing w:line="233" w:lineRule="auto"/>
      </w:pPr>
      <w:r>
        <w:t>— Мне, Кузьма Матвеевич, на фронт идтить никак не возможно.</w:t>
      </w:r>
    </w:p>
    <w:p w:rsidR="00402C14" w:rsidRDefault="004D1E72">
      <w:pPr>
        <w:pStyle w:val="22"/>
        <w:framePr w:w="5746" w:h="9466" w:hRule="exact" w:wrap="none" w:vAnchor="page" w:hAnchor="page" w:x="395" w:y="360"/>
        <w:shd w:val="clear" w:color="auto" w:fill="auto"/>
        <w:spacing w:line="233" w:lineRule="auto"/>
      </w:pPr>
      <w:r>
        <w:t>— Почему же это тебе невозможно? — вкрадчиво спросил Гладышев.</w:t>
      </w:r>
    </w:p>
    <w:p w:rsidR="00402C14" w:rsidRDefault="004D1E72">
      <w:pPr>
        <w:pStyle w:val="22"/>
        <w:framePr w:w="5746" w:h="9466" w:hRule="exact" w:wrap="none" w:vAnchor="page" w:hAnchor="page" w:x="395" w:y="360"/>
        <w:shd w:val="clear" w:color="auto" w:fill="auto"/>
        <w:spacing w:after="180" w:line="233" w:lineRule="auto"/>
      </w:pPr>
      <w:r>
        <w:t xml:space="preserve">— А потому, — </w:t>
      </w:r>
      <w:r>
        <w:t>рассердился мерин, — что мне на спусковой крючок нажимать нечем. У меня пальцев нет (Войнович 2002: 132).</w:t>
      </w:r>
    </w:p>
    <w:p w:rsidR="00402C14" w:rsidRDefault="004D1E72">
      <w:pPr>
        <w:pStyle w:val="1"/>
        <w:framePr w:w="5746" w:h="9466" w:hRule="exact" w:wrap="none" w:vAnchor="page" w:hAnchor="page" w:x="395" w:y="360"/>
        <w:shd w:val="clear" w:color="auto" w:fill="auto"/>
        <w:spacing w:after="0" w:line="230" w:lineRule="auto"/>
      </w:pPr>
      <w:r>
        <w:t>Вспомним, как ранее в романе Сталин не мог выстрелить из ружья. Тогда он был кастрирован, поскольку сменил пол. Теперь он вновь оскоплен, став мерином</w:t>
      </w:r>
      <w:r>
        <w:t>, и к тому же лишил</w:t>
      </w:r>
      <w:r>
        <w:softHyphen/>
        <w:t>ся пальцев («У меня пальцев нет» (Там же). В русском разго</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47" w:hRule="exact" w:wrap="none" w:vAnchor="page" w:hAnchor="page" w:x="397" w:y="360"/>
        <w:shd w:val="clear" w:color="auto" w:fill="auto"/>
        <w:spacing w:after="0" w:line="230" w:lineRule="auto"/>
        <w:ind w:firstLine="0"/>
      </w:pPr>
      <w:r>
        <w:t>ворном языке слово «палец» может означать пенис, как в сло</w:t>
      </w:r>
      <w:r>
        <w:softHyphen/>
        <w:t>восочетании «одиннадцатый палец» (см.: Афанасьев 1997: 498).</w:t>
      </w:r>
    </w:p>
    <w:p w:rsidR="00402C14" w:rsidRDefault="004D1E72">
      <w:pPr>
        <w:pStyle w:val="1"/>
        <w:framePr w:w="5741" w:h="9547" w:hRule="exact" w:wrap="none" w:vAnchor="page" w:hAnchor="page" w:x="397" w:y="360"/>
        <w:shd w:val="clear" w:color="auto" w:fill="auto"/>
        <w:spacing w:after="0" w:line="230" w:lineRule="auto"/>
      </w:pPr>
      <w:r>
        <w:t xml:space="preserve">Как известно, за всё время войны </w:t>
      </w:r>
      <w:r>
        <w:t>Сталин ни разу не появил</w:t>
      </w:r>
      <w:r>
        <w:softHyphen/>
        <w:t>ся на передовой. Сражаться на фронте считалось мужским делом: «Мужики! Идите на фронт, выполняйте свой мужеский долг», — заявляет доярка-рекордсмен Люшка (Войнович 2002: 128). Описывая эзоповым языком бессилие Осоавиахима (не</w:t>
      </w:r>
      <w:r>
        <w:softHyphen/>
        <w:t>спосо</w:t>
      </w:r>
      <w:r>
        <w:t>бность сражаться и мужское бессилие) и высмеивая та</w:t>
      </w:r>
      <w:r>
        <w:softHyphen/>
        <w:t>ким образом трусость Сталина, Войнович совершает особенно дерзкий сатирический выпад.</w:t>
      </w:r>
    </w:p>
    <w:p w:rsidR="00402C14" w:rsidRDefault="004D1E72">
      <w:pPr>
        <w:pStyle w:val="1"/>
        <w:framePr w:w="5741" w:h="9547" w:hRule="exact" w:wrap="none" w:vAnchor="page" w:hAnchor="page" w:x="397" w:y="360"/>
        <w:shd w:val="clear" w:color="auto" w:fill="auto"/>
        <w:spacing w:after="0" w:line="230" w:lineRule="auto"/>
      </w:pPr>
      <w:r>
        <w:t>В «Претенденте» писатель вновь превращает Сталина в ме</w:t>
      </w:r>
      <w:r>
        <w:softHyphen/>
        <w:t>рина, но уже другим способом. На этот раз виноват редактор газе</w:t>
      </w:r>
      <w:r>
        <w:t>ты «Большевистские темпы» Борис Евгеньевич Ермолкин, до мозга костей преданный делу Отца народов. Ермолкин на</w:t>
      </w:r>
      <w:r>
        <w:softHyphen/>
        <w:t>столько пристрастился к чтению верстки, что ни разу за многие годы не покидал рабочего места. Он тщательно делал редактор</w:t>
      </w:r>
      <w:r>
        <w:softHyphen/>
        <w:t>скую правку, «ястребом к</w:t>
      </w:r>
      <w:r>
        <w:t>идался» исправлять замеченную ошиб</w:t>
      </w:r>
      <w:r>
        <w:softHyphen/>
        <w:t>ку. Делом своей жизни он считал прославление Сталина. Немец</w:t>
      </w:r>
      <w:r>
        <w:softHyphen/>
        <w:t>ких пилотов Ермолкин называл не иначе как «фашистскими стервятниками», а советских летчиков — «сталинскими сокола</w:t>
      </w:r>
      <w:r>
        <w:softHyphen/>
        <w:t>ми» (см.: Войнович 2002: 293). Слово «Сталин» д</w:t>
      </w:r>
      <w:r>
        <w:t>олжно было появиться в колонке главного редактора, как минимум, двена</w:t>
      </w:r>
      <w:r>
        <w:softHyphen/>
        <w:t>дцать раз, даже если статья не имела никакого отношения к вождю (в сатире Войновича обыгрываются сверхстрогие прави</w:t>
      </w:r>
      <w:r>
        <w:softHyphen/>
        <w:t>ла упоминания о Сталине, реально существовавшие в советской журналисти</w:t>
      </w:r>
      <w:r>
        <w:t>ке (см.: Авторханов 1979: 308—309).</w:t>
      </w:r>
    </w:p>
    <w:p w:rsidR="00402C14" w:rsidRDefault="004D1E72">
      <w:pPr>
        <w:pStyle w:val="1"/>
        <w:framePr w:w="5741" w:h="9547" w:hRule="exact" w:wrap="none" w:vAnchor="page" w:hAnchor="page" w:x="397" w:y="360"/>
        <w:shd w:val="clear" w:color="auto" w:fill="auto"/>
        <w:spacing w:after="0" w:line="230" w:lineRule="auto"/>
      </w:pPr>
      <w:r>
        <w:t>Любопытные вещи случаются, когда Ермолкин решает от</w:t>
      </w:r>
      <w:r>
        <w:softHyphen/>
        <w:t>ступить от своих правил: он доверяет часть редакторской ра</w:t>
      </w:r>
      <w:r>
        <w:softHyphen/>
        <w:t>боты помощнику, а сам отправляется на ночь домой. Наутро Ермолкин вынимает из почтового ящика свежий выпуск с</w:t>
      </w:r>
      <w:r>
        <w:t>во</w:t>
      </w:r>
      <w:r>
        <w:softHyphen/>
        <w:t>их «Большевистских темпов» и начинает его просматривать зорким редакторским глазом. И тут повествователь теряется: «Право, не хочется дальше писать, рука не поднимается и перо выпадает из рук». Причина смущения повествователя вскоре становится очевидной</w:t>
      </w:r>
      <w:r>
        <w:t xml:space="preserve">: «Указания товарища Сталина, — прочел Ермолкин, — для всего народа нашего стали </w:t>
      </w:r>
      <w:r>
        <w:rPr>
          <w:i/>
          <w:iCs/>
        </w:rPr>
        <w:t>мерином</w:t>
      </w:r>
      <w:r>
        <w:t xml:space="preserve"> мудрос</w:t>
      </w:r>
      <w:r>
        <w:softHyphen/>
        <w:t>ти и глубочайшего постижения объективных законов разви</w:t>
      </w:r>
      <w:r>
        <w:softHyphen/>
        <w:t xml:space="preserve">тия» (Войнович 2002: 308; курсив мой. — </w:t>
      </w:r>
      <w:r>
        <w:rPr>
          <w:i/>
          <w:iCs/>
        </w:rPr>
        <w:t>Д. Р.-ЛД</w:t>
      </w:r>
    </w:p>
    <w:p w:rsidR="00402C14" w:rsidRDefault="004D1E72">
      <w:pPr>
        <w:pStyle w:val="1"/>
        <w:framePr w:w="5741" w:h="9547" w:hRule="exact" w:wrap="none" w:vAnchor="page" w:hAnchor="page" w:x="397" w:y="360"/>
        <w:shd w:val="clear" w:color="auto" w:fill="auto"/>
        <w:spacing w:after="0" w:line="230" w:lineRule="auto"/>
      </w:pPr>
      <w:r>
        <w:t>Ошибка наборщика и недогляд редактора с корректором прев</w:t>
      </w:r>
      <w:r>
        <w:t>ратили фразу «стали мерилом мудрости» в «стали мерином мудрости» (Там же). Всего одна буква — и вот, указания Стали</w:t>
      </w:r>
      <w:r>
        <w:softHyphen/>
        <w:t>на оскопили мудрость! Этот факт подкрепляет наше предполо</w:t>
      </w:r>
      <w:r>
        <w:softHyphen/>
        <w:t>жение о репрезентации Сталина в образе мерина Осоавиахима.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33" w:hRule="exact" w:wrap="none" w:vAnchor="page" w:hAnchor="page" w:x="395" w:y="360"/>
        <w:shd w:val="clear" w:color="auto" w:fill="auto"/>
        <w:spacing w:after="160" w:line="230" w:lineRule="auto"/>
        <w:ind w:firstLine="280"/>
      </w:pPr>
      <w:r>
        <w:t>Ермолкина охватывает ужас. Он издает нечеловеческий вопль, его жена спускается вниз и находит мужа «в неесте</w:t>
      </w:r>
      <w:r>
        <w:softHyphen/>
        <w:t>ственной позе». «Медленно сползая на пол, он сучил ногами, бился головой о спинку стула и, выпучив глаза, кричал так, как будто два десятка скорпио</w:t>
      </w:r>
      <w:r>
        <w:t>нов впились в него с разных сторон» (Там же: 309). Даже прочитав статью, она не в силах понять причину нервного расстройства своего мужа: «Делая скидку на недостатки своего женского ума, она думала, что фраза, воз</w:t>
      </w:r>
      <w:r>
        <w:softHyphen/>
        <w:t>будившая такую бурю в душе ее мужа, не бол</w:t>
      </w:r>
      <w:r>
        <w:t xml:space="preserve">ьшая чушь, чем всё остальное» (Там же: 310). Жена Ермолкина не настолько политически грамотна, чтобы понять, что подобная опечатка может стоить супругу жизни (см.: </w:t>
      </w:r>
      <w:r>
        <w:rPr>
          <w:lang w:val="en-US" w:eastAsia="en-US" w:bidi="en-US"/>
        </w:rPr>
        <w:t xml:space="preserve">Dunlop </w:t>
      </w:r>
      <w:r>
        <w:t>1984: 30). Она даже пытается дать ему конструктивный совет:</w:t>
      </w:r>
    </w:p>
    <w:p w:rsidR="00402C14" w:rsidRDefault="004D1E72">
      <w:pPr>
        <w:pStyle w:val="22"/>
        <w:framePr w:w="5746" w:h="9533" w:hRule="exact" w:wrap="none" w:vAnchor="page" w:hAnchor="page" w:x="395" w:y="360"/>
        <w:numPr>
          <w:ilvl w:val="0"/>
          <w:numId w:val="35"/>
        </w:numPr>
        <w:shd w:val="clear" w:color="auto" w:fill="auto"/>
        <w:tabs>
          <w:tab w:val="left" w:pos="529"/>
        </w:tabs>
        <w:spacing w:line="233" w:lineRule="auto"/>
        <w:ind w:firstLine="280"/>
      </w:pPr>
      <w:r>
        <w:t>Ты помнишь, в физике един</w:t>
      </w:r>
      <w:r>
        <w:t>ица мощности измеряется лошадиной силой. А мудрость товарища Сталина, может быть, измеряется...</w:t>
      </w:r>
    </w:p>
    <w:p w:rsidR="00402C14" w:rsidRDefault="004D1E72">
      <w:pPr>
        <w:pStyle w:val="22"/>
        <w:framePr w:w="5746" w:h="9533" w:hRule="exact" w:wrap="none" w:vAnchor="page" w:hAnchor="page" w:x="395" w:y="360"/>
        <w:numPr>
          <w:ilvl w:val="0"/>
          <w:numId w:val="35"/>
        </w:numPr>
        <w:shd w:val="clear" w:color="auto" w:fill="auto"/>
        <w:tabs>
          <w:tab w:val="left" w:pos="530"/>
        </w:tabs>
        <w:spacing w:line="233" w:lineRule="auto"/>
        <w:ind w:firstLine="280"/>
      </w:pPr>
      <w:r>
        <w:t>Мерином? — подсказал Ермолкин.</w:t>
      </w:r>
    </w:p>
    <w:p w:rsidR="00402C14" w:rsidRDefault="004D1E72">
      <w:pPr>
        <w:pStyle w:val="22"/>
        <w:framePr w:w="5746" w:h="9533" w:hRule="exact" w:wrap="none" w:vAnchor="page" w:hAnchor="page" w:x="395" w:y="360"/>
        <w:numPr>
          <w:ilvl w:val="0"/>
          <w:numId w:val="35"/>
        </w:numPr>
        <w:shd w:val="clear" w:color="auto" w:fill="auto"/>
        <w:tabs>
          <w:tab w:val="left" w:pos="534"/>
        </w:tabs>
        <w:spacing w:line="233" w:lineRule="auto"/>
        <w:ind w:firstLine="280"/>
      </w:pPr>
      <w:r>
        <w:t xml:space="preserve">Ну да, — кивнула она </w:t>
      </w:r>
      <w:r>
        <w:rPr>
          <w:i/>
          <w:iCs/>
        </w:rPr>
        <w:t>с</w:t>
      </w:r>
      <w:r>
        <w:t xml:space="preserve"> улыбкой. — Ну, может быть, не одним, а двумя-тремя.</w:t>
      </w:r>
    </w:p>
    <w:p w:rsidR="00402C14" w:rsidRDefault="004D1E72">
      <w:pPr>
        <w:pStyle w:val="22"/>
        <w:framePr w:w="5746" w:h="9533" w:hRule="exact" w:wrap="none" w:vAnchor="page" w:hAnchor="page" w:x="395" w:y="360"/>
        <w:numPr>
          <w:ilvl w:val="0"/>
          <w:numId w:val="35"/>
        </w:numPr>
        <w:shd w:val="clear" w:color="auto" w:fill="auto"/>
        <w:tabs>
          <w:tab w:val="left" w:pos="534"/>
        </w:tabs>
        <w:spacing w:line="233" w:lineRule="auto"/>
        <w:ind w:firstLine="280"/>
      </w:pPr>
      <w:r>
        <w:t xml:space="preserve">Ха-ха-ха-ха, — громко рассмеялся Ермолкин. Он смеялся </w:t>
      </w:r>
      <w:r>
        <w:t>истериче</w:t>
      </w:r>
      <w:r>
        <w:softHyphen/>
        <w:t>ски и неуправляемо, так же, как только что плакал. И вдруг остановил</w:t>
      </w:r>
      <w:r>
        <w:softHyphen/>
        <w:t>ся и выпучил глаза.</w:t>
      </w:r>
    </w:p>
    <w:p w:rsidR="00402C14" w:rsidRDefault="004D1E72">
      <w:pPr>
        <w:pStyle w:val="22"/>
        <w:framePr w:w="5746" w:h="9533" w:hRule="exact" w:wrap="none" w:vAnchor="page" w:hAnchor="page" w:x="395" w:y="360"/>
        <w:numPr>
          <w:ilvl w:val="0"/>
          <w:numId w:val="35"/>
        </w:numPr>
        <w:shd w:val="clear" w:color="auto" w:fill="auto"/>
        <w:tabs>
          <w:tab w:val="left" w:pos="530"/>
        </w:tabs>
        <w:spacing w:line="233" w:lineRule="auto"/>
        <w:ind w:firstLine="280"/>
      </w:pPr>
      <w:r>
        <w:t>Дура! — сказал он тихо.</w:t>
      </w:r>
    </w:p>
    <w:p w:rsidR="00402C14" w:rsidRDefault="004D1E72">
      <w:pPr>
        <w:pStyle w:val="22"/>
        <w:framePr w:w="5746" w:h="9533" w:hRule="exact" w:wrap="none" w:vAnchor="page" w:hAnchor="page" w:x="395" w:y="360"/>
        <w:shd w:val="clear" w:color="auto" w:fill="auto"/>
        <w:spacing w:line="233" w:lineRule="auto"/>
        <w:ind w:firstLine="280"/>
      </w:pPr>
      <w:r>
        <w:t>Она отшатнулась, как от удара.</w:t>
      </w:r>
    </w:p>
    <w:p w:rsidR="00402C14" w:rsidRDefault="004D1E72">
      <w:pPr>
        <w:pStyle w:val="22"/>
        <w:framePr w:w="5746" w:h="9533" w:hRule="exact" w:wrap="none" w:vAnchor="page" w:hAnchor="page" w:x="395" w:y="360"/>
        <w:numPr>
          <w:ilvl w:val="0"/>
          <w:numId w:val="35"/>
        </w:numPr>
        <w:shd w:val="clear" w:color="auto" w:fill="auto"/>
        <w:tabs>
          <w:tab w:val="left" w:pos="530"/>
        </w:tabs>
        <w:spacing w:line="233" w:lineRule="auto"/>
        <w:ind w:firstLine="280"/>
      </w:pPr>
      <w:r>
        <w:t>Как?</w:t>
      </w:r>
    </w:p>
    <w:p w:rsidR="00402C14" w:rsidRDefault="004D1E72">
      <w:pPr>
        <w:pStyle w:val="22"/>
        <w:framePr w:w="5746" w:h="9533" w:hRule="exact" w:wrap="none" w:vAnchor="page" w:hAnchor="page" w:x="395" w:y="360"/>
        <w:numPr>
          <w:ilvl w:val="0"/>
          <w:numId w:val="35"/>
        </w:numPr>
        <w:shd w:val="clear" w:color="auto" w:fill="auto"/>
        <w:tabs>
          <w:tab w:val="left" w:pos="519"/>
        </w:tabs>
        <w:spacing w:after="160" w:line="233" w:lineRule="auto"/>
        <w:ind w:firstLine="280"/>
      </w:pPr>
      <w:r>
        <w:t>Дура! Дура набитая. В твоем курином мозгу сто меринов глупости (Войнович 2002: 310).</w:t>
      </w:r>
    </w:p>
    <w:p w:rsidR="00402C14" w:rsidRDefault="004D1E72">
      <w:pPr>
        <w:pStyle w:val="1"/>
        <w:framePr w:w="5746" w:h="9533" w:hRule="exact" w:wrap="none" w:vAnchor="page" w:hAnchor="page" w:x="395" w:y="360"/>
        <w:shd w:val="clear" w:color="auto" w:fill="auto"/>
        <w:spacing w:after="0" w:line="230" w:lineRule="auto"/>
        <w:ind w:firstLine="280"/>
      </w:pPr>
      <w:r>
        <w:t>Предположение</w:t>
      </w:r>
      <w:r>
        <w:t>, высказанное женой Ермолкина, конечно же бессмыслица, однако оно так же, как и опечатка в газете, «оскопляет» Сталина. Всё, что может сталинист Ермолкин сказать ей в ответ, — это «дура». Мерин становится символом и мерилом «природных недостатков» «женског</w:t>
      </w:r>
      <w:r>
        <w:t>о ума». Соглас</w:t>
      </w:r>
      <w:r>
        <w:softHyphen/>
        <w:t>но Войновичу, быть женщиной — значит быть скопцом, как Сталин. Быть женщиной — значит быть такой же недалекой, как Сталин (в конце концов, в газетной статье речь идет имен</w:t>
      </w:r>
      <w:r>
        <w:softHyphen/>
        <w:t>но о «мудрости» Сталина). В самом деле, женщина, заверяет Ермолкин, —</w:t>
      </w:r>
      <w:r>
        <w:t xml:space="preserve"> это курица, то есть птица, которая не может ле</w:t>
      </w:r>
      <w:r>
        <w:softHyphen/>
        <w:t>тать («В твоем курином мозгу...» (Там же: 310). Как гласит пословица, «курице не быть петухом, а бабе — мужиком» (Даль 1984/1: 275)</w:t>
      </w:r>
      <w:r>
        <w:rPr>
          <w:vertAlign w:val="superscript"/>
        </w:rPr>
        <w:t>13</w:t>
      </w:r>
      <w:r>
        <w:t>. Здесь, как и в первом сне Чонкина, писатель раз</w:t>
      </w:r>
      <w:r>
        <w:softHyphen/>
        <w:t>вивает традиционное народ</w:t>
      </w:r>
      <w:r>
        <w:t>ное представление о том, что жен</w:t>
      </w:r>
      <w:r>
        <w:softHyphen/>
        <w:t>щина — это просто оскопленный мужчина.</w:t>
      </w:r>
    </w:p>
    <w:p w:rsidR="00402C14" w:rsidRDefault="004D1E72">
      <w:pPr>
        <w:pStyle w:val="1"/>
        <w:framePr w:w="5746" w:h="9533" w:hRule="exact" w:wrap="none" w:vAnchor="page" w:hAnchor="page" w:x="395" w:y="360"/>
        <w:shd w:val="clear" w:color="auto" w:fill="auto"/>
        <w:spacing w:after="0" w:line="230" w:lineRule="auto"/>
        <w:ind w:firstLine="280"/>
      </w:pPr>
      <w:r>
        <w:t>Обозвав жену дурой, Ермолкин выбегает из дому. Он пред</w:t>
      </w:r>
      <w:r>
        <w:softHyphen/>
        <w:t>принимает попытку скупить весь тираж «Большевистских тем-</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2045" w:hRule="exact" w:wrap="none" w:vAnchor="page" w:hAnchor="page" w:x="390" w:y="365"/>
        <w:shd w:val="clear" w:color="auto" w:fill="auto"/>
        <w:spacing w:after="0" w:line="230" w:lineRule="auto"/>
        <w:ind w:firstLine="0"/>
      </w:pPr>
      <w:r>
        <w:t xml:space="preserve">пов», но у него ничего не выходит. Каждую ночь </w:t>
      </w:r>
      <w:r>
        <w:t>ему снится один и тот же сон: Сталин замечает опечатку, называет это вредительством и отдает распоряжение об аресте главного редактора. Ермолкин даже является с повинной к властям, добиваясь, чтобы его арестовали, но получает отказ. Постепен</w:t>
      </w:r>
      <w:r>
        <w:softHyphen/>
        <w:t>но наш герой с</w:t>
      </w:r>
      <w:r>
        <w:t>ходит с ума, в довершение всего его лягает ло</w:t>
      </w:r>
      <w:r>
        <w:softHyphen/>
        <w:t>шадь, и он умирает. Конечно, можно утверждать, что это Ста</w:t>
      </w:r>
      <w:r>
        <w:softHyphen/>
        <w:t>лин принимает образ лошади, чтобы таким образом отомстить за свое поруганное мужское достоинство.</w:t>
      </w:r>
    </w:p>
    <w:p w:rsidR="00402C14" w:rsidRDefault="004D1E72">
      <w:pPr>
        <w:pStyle w:val="1"/>
        <w:framePr w:w="5755" w:h="7334" w:hRule="exact" w:wrap="none" w:vAnchor="page" w:hAnchor="page" w:x="390" w:y="2568"/>
        <w:shd w:val="clear" w:color="auto" w:fill="auto"/>
        <w:spacing w:after="0" w:line="230" w:lineRule="auto"/>
      </w:pPr>
      <w:r>
        <w:t xml:space="preserve">Итак, образ оскопленного Сталина появляется в романе </w:t>
      </w:r>
      <w:r>
        <w:t>несколько раз: вначале вождь является Чонкину облаченным в женское платье, затем — в образе мерина Осоавиахима, и наконец, редактор Ермолкин превращает советского лидера в «мерина мудрости». Потерпевший крушение самолет, вокруг которого строится повествова</w:t>
      </w:r>
      <w:r>
        <w:t>ние «Чонкина», — еще один, ме</w:t>
      </w:r>
      <w:r>
        <w:softHyphen/>
        <w:t>нее явный, образ кастрации и свидетельство некомпетентнос</w:t>
      </w:r>
      <w:r>
        <w:softHyphen/>
        <w:t>ти Сталина в военных вопросах накануне войны с Германией.</w:t>
      </w:r>
    </w:p>
    <w:p w:rsidR="00402C14" w:rsidRDefault="004D1E72">
      <w:pPr>
        <w:pStyle w:val="1"/>
        <w:framePr w:w="5755" w:h="7334" w:hRule="exact" w:wrap="none" w:vAnchor="page" w:hAnchor="page" w:x="390" w:y="2568"/>
        <w:shd w:val="clear" w:color="auto" w:fill="auto"/>
        <w:spacing w:after="0" w:line="230" w:lineRule="auto"/>
      </w:pPr>
      <w:r>
        <w:t>Рассматривая образ кастрированного вождя, я использовал лишь один из нескольких доступных психологических исто</w:t>
      </w:r>
      <w:r>
        <w:t>ч</w:t>
      </w:r>
      <w:r>
        <w:softHyphen/>
        <w:t>ников язвительных насмешек. Войнович разрабатывает и дру</w:t>
      </w:r>
      <w:r>
        <w:softHyphen/>
        <w:t>гие источники, которые будут предметом более полного психо</w:t>
      </w:r>
      <w:r>
        <w:softHyphen/>
        <w:t>аналитического исследования. Так, повествование Войновича изобилует оральными и анальными фантазиями. Сталина, ве</w:t>
      </w:r>
      <w:r>
        <w:softHyphen/>
        <w:t>ликого «людоеда» (см.: К</w:t>
      </w:r>
      <w:r>
        <w:t>озловский 19826: 106), самого подают к столу и пожирают свиньи в одном из снов Чонкина. Кузьма Гладышев, прочитав Чонкину блестящую лекцию о производ</w:t>
      </w:r>
      <w:r>
        <w:softHyphen/>
        <w:t xml:space="preserve">стве в будущем чудо-витаминов из дерьма, предлагает тост «за успехи нашей науки, за нашу советскую власть </w:t>
      </w:r>
      <w:r>
        <w:t>и лично за ге</w:t>
      </w:r>
      <w:r>
        <w:softHyphen/>
        <w:t xml:space="preserve">ния в мировом масштабе товарища Сталина» (Войнович 2002: 92). Герои пьют самогон, который, как выясняется, настоян на фекалиях. Джефри Хоскинг называет это «впечатляющим копрофилическим фарсом» (см.: </w:t>
      </w:r>
      <w:r>
        <w:rPr>
          <w:lang w:val="en-US" w:eastAsia="en-US" w:bidi="en-US"/>
        </w:rPr>
        <w:t xml:space="preserve">Hosking </w:t>
      </w:r>
      <w:r>
        <w:t>1984: 149).</w:t>
      </w:r>
    </w:p>
    <w:p w:rsidR="00402C14" w:rsidRDefault="004D1E72">
      <w:pPr>
        <w:pStyle w:val="1"/>
        <w:framePr w:w="5755" w:h="7334" w:hRule="exact" w:wrap="none" w:vAnchor="page" w:hAnchor="page" w:x="390" w:y="2568"/>
        <w:shd w:val="clear" w:color="auto" w:fill="auto"/>
        <w:spacing w:after="0" w:line="230" w:lineRule="auto"/>
      </w:pPr>
      <w:r>
        <w:t>Разумеется, не всё в «</w:t>
      </w:r>
      <w:r>
        <w:t>Чонкине» и «Претенденте» касается Сталина. Равно с ним высмеивается и общественная система, включая органы безопасности, армию, партию, колхозы... Бо</w:t>
      </w:r>
      <w:r>
        <w:softHyphen/>
        <w:t>лее того, не всё, что пишется о Сталине, можно назвать анти</w:t>
      </w:r>
      <w:r>
        <w:softHyphen/>
        <w:t>сталинским. Некоторые эпизоды — открыто проста</w:t>
      </w:r>
      <w:r>
        <w:t>линские, например, сцены с евреем-сапожником Моисеем Соломонови</w:t>
      </w:r>
      <w:r>
        <w:softHyphen/>
        <w:t>чем Сталиным, который благодаря своей фамилии умудряется обвести вокруг пальца сталинское НКВД. Наконец, несколько слов должно быть сказано о том, как меняется образ Сталина в ходе повествован</w:t>
      </w:r>
      <w:r>
        <w:t>ия. «Претендента», в отличие от «Чонкина»,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42" w:hRule="exact" w:wrap="none" w:vAnchor="page" w:hAnchor="page" w:x="390" w:y="365"/>
        <w:shd w:val="clear" w:color="auto" w:fill="auto"/>
        <w:spacing w:after="0" w:line="230" w:lineRule="auto"/>
        <w:ind w:firstLine="0"/>
      </w:pPr>
      <w:r>
        <w:t>нельзя назвать шедевром сатиры, однако не стоит за это слиш</w:t>
      </w:r>
      <w:r>
        <w:softHyphen/>
        <w:t>ком серьезно критиковать писателя. В каком-то смысле дей</w:t>
      </w:r>
      <w:r>
        <w:softHyphen/>
        <w:t>ствительность была не на стороне Войновича. В июне и июле 1941 года всеси</w:t>
      </w:r>
      <w:r>
        <w:t>льный Сталин и его могущественная политиче</w:t>
      </w:r>
      <w:r>
        <w:softHyphen/>
        <w:t>ская машина были слабы как никогда. Это была легкая добы</w:t>
      </w:r>
      <w:r>
        <w:softHyphen/>
        <w:t>ча для сатирика. Но война шла своим ходом, и уже не Сталин становился объектом насмешек. В дураках оставались совет</w:t>
      </w:r>
      <w:r>
        <w:softHyphen/>
        <w:t>ские люди.</w:t>
      </w:r>
    </w:p>
    <w:p w:rsidR="00402C14" w:rsidRDefault="004D1E72">
      <w:pPr>
        <w:pStyle w:val="1"/>
        <w:framePr w:w="5755" w:h="9542" w:hRule="exact" w:wrap="none" w:vAnchor="page" w:hAnchor="page" w:x="390" w:y="365"/>
        <w:shd w:val="clear" w:color="auto" w:fill="auto"/>
        <w:spacing w:after="0" w:line="230" w:lineRule="auto"/>
      </w:pPr>
      <w:r>
        <w:t xml:space="preserve">Всё так и было начиная, по </w:t>
      </w:r>
      <w:r>
        <w:t>крайней мере, с 1929 года. Од</w:t>
      </w:r>
      <w:r>
        <w:softHyphen/>
        <w:t>нако в центре внимания писателя — трагический промах Ста</w:t>
      </w:r>
      <w:r>
        <w:softHyphen/>
        <w:t>лина в 1941-м. Войнович уводит читателя в сторону от несчас</w:t>
      </w:r>
      <w:r>
        <w:softHyphen/>
        <w:t>тий и ужасов сталинизма: жалкими и несчастными предстают сам Сталин и его приближенные. Но этот прием не сраб</w:t>
      </w:r>
      <w:r>
        <w:t>аты</w:t>
      </w:r>
      <w:r>
        <w:softHyphen/>
        <w:t>вает на фоне кровавой бойни и продолжающегося наступления нацистов.</w:t>
      </w:r>
    </w:p>
    <w:p w:rsidR="00402C14" w:rsidRDefault="004D1E72">
      <w:pPr>
        <w:pStyle w:val="1"/>
        <w:framePr w:w="5755" w:h="9542" w:hRule="exact" w:wrap="none" w:vAnchor="page" w:hAnchor="page" w:x="390" w:y="365"/>
        <w:shd w:val="clear" w:color="auto" w:fill="auto"/>
        <w:spacing w:after="0" w:line="230" w:lineRule="auto"/>
      </w:pPr>
      <w:r>
        <w:t>«Чонкин» и «Претендент» отличаются, помимо прочего, авторским замыслом. По наблюдению Дэвида Лоуи, «первый том — горациева сатира, поскольку Войнович, вероятно, пола</w:t>
      </w:r>
      <w:r>
        <w:softHyphen/>
        <w:t>гал, что его роман</w:t>
      </w:r>
      <w:r>
        <w:t xml:space="preserve"> может пройти советскую цензуру. Однако его надежды не оправдались, и тогда писатель оставил иронию и разразился обличительной речью» </w:t>
      </w:r>
      <w:r>
        <w:rPr>
          <w:lang w:val="en-US" w:eastAsia="en-US" w:bidi="en-US"/>
        </w:rPr>
        <w:t xml:space="preserve">(Lowe </w:t>
      </w:r>
      <w:r>
        <w:t>1987: 72—73).</w:t>
      </w:r>
    </w:p>
    <w:p w:rsidR="00402C14" w:rsidRDefault="004D1E72">
      <w:pPr>
        <w:pStyle w:val="1"/>
        <w:framePr w:w="5755" w:h="9542" w:hRule="exact" w:wrap="none" w:vAnchor="page" w:hAnchor="page" w:x="390" w:y="365"/>
        <w:shd w:val="clear" w:color="auto" w:fill="auto"/>
        <w:spacing w:after="0" w:line="230" w:lineRule="auto"/>
      </w:pPr>
      <w:r>
        <w:t>Эта перемена, а также трудности этического порядка (вы</w:t>
      </w:r>
      <w:r>
        <w:softHyphen/>
        <w:t>смеивание вождя страны, которую быстро завоевыв</w:t>
      </w:r>
      <w:r>
        <w:t>ают гитле</w:t>
      </w:r>
      <w:r>
        <w:softHyphen/>
        <w:t>ровские войска), видимо, повлияли на художественную цен</w:t>
      </w:r>
      <w:r>
        <w:softHyphen/>
        <w:t xml:space="preserve">ность «Претендента». И наоборот, больший успех «Чонкина» связан с тем, что Лев Лосев назвал «благом цензуры» (см.: </w:t>
      </w:r>
      <w:r>
        <w:rPr>
          <w:lang w:val="en-US" w:eastAsia="en-US" w:bidi="en-US"/>
        </w:rPr>
        <w:t xml:space="preserve">Loseff </w:t>
      </w:r>
      <w:r>
        <w:t>1984).</w:t>
      </w:r>
    </w:p>
    <w:p w:rsidR="00402C14" w:rsidRDefault="004D1E72">
      <w:pPr>
        <w:pStyle w:val="1"/>
        <w:framePr w:w="5755" w:h="9542" w:hRule="exact" w:wrap="none" w:vAnchor="page" w:hAnchor="page" w:x="390" w:y="365"/>
        <w:shd w:val="clear" w:color="auto" w:fill="auto"/>
        <w:spacing w:after="0" w:line="230" w:lineRule="auto"/>
      </w:pPr>
      <w:r>
        <w:t>Сталин по-прежнему является героем повествования, одна</w:t>
      </w:r>
      <w:r>
        <w:softHyphen/>
        <w:t>ко в «</w:t>
      </w:r>
      <w:r>
        <w:t>Претенденте» его образ более прозаичен, чем в «Чонки- не». Он больше не женщина и даже не мерин. Недостаток фан</w:t>
      </w:r>
      <w:r>
        <w:softHyphen/>
        <w:t>тазии автора компенсируется излишком реалистичности</w:t>
      </w:r>
      <w:r>
        <w:rPr>
          <w:vertAlign w:val="superscript"/>
        </w:rPr>
        <w:t>16</w:t>
      </w:r>
      <w:r>
        <w:t>. Вполне реальный Сталин отдает распоряжение из Москвы об аресте и расстреле белого эмигран</w:t>
      </w:r>
      <w:r>
        <w:t xml:space="preserve">та князя Голицына (новая личина Чонкина, изобретение НКВД). Конечно, писатель по- прежнему иронизирует над Сталиным, рассказывая, например, о Лаврентии Берии, который извлекает выгоду из сталинской паранойи о внутренних врагах, хотя понятно, что настоящий </w:t>
      </w:r>
      <w:r>
        <w:t>враг — внешний (см.: Войнович 2002: 466). К концу «Претенден</w:t>
      </w:r>
      <w:r>
        <w:softHyphen/>
        <w:t>та» образ Сталина становится менее карикатурным и более че</w:t>
      </w:r>
      <w:r>
        <w:softHyphen/>
        <w:t>ловечным. Отец народов даже смеется над приключениями Чонкина после рассказа генерала Дрынова о том, что случилось в Красном. Оба пьют в</w:t>
      </w:r>
      <w:r>
        <w:t>одку «за простого русского солдата Чон</w:t>
      </w:r>
      <w:r>
        <w:softHyphen/>
        <w:t>кина» (Там же: 521). Сталин не знает, что Чонкин — это князь</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70" w:h="9475" w:hRule="exact" w:wrap="none" w:vAnchor="page" w:hAnchor="page" w:x="383" w:y="365"/>
        <w:shd w:val="clear" w:color="auto" w:fill="auto"/>
        <w:spacing w:after="0" w:line="230" w:lineRule="auto"/>
        <w:ind w:firstLine="0"/>
      </w:pPr>
      <w:r>
        <w:t>Голицын, и представляет героя к правительственной награде (см.: Там же: 531). Сталин — борец с фашистскими захватчика</w:t>
      </w:r>
      <w:r>
        <w:softHyphen/>
        <w:t xml:space="preserve">ми — просто </w:t>
      </w:r>
      <w:r>
        <w:t>прекрасный человек, а всё, что связано со зло</w:t>
      </w:r>
      <w:r>
        <w:softHyphen/>
        <w:t>ключениями князя Голицына, лежит на совести Берии и НКВД.</w:t>
      </w:r>
    </w:p>
    <w:p w:rsidR="00402C14" w:rsidRDefault="004D1E72">
      <w:pPr>
        <w:pStyle w:val="1"/>
        <w:framePr w:w="5770" w:h="9475" w:hRule="exact" w:wrap="none" w:vAnchor="page" w:hAnchor="page" w:x="383" w:y="365"/>
        <w:shd w:val="clear" w:color="auto" w:fill="auto"/>
        <w:spacing w:after="380" w:line="230" w:lineRule="auto"/>
        <w:ind w:firstLine="320"/>
      </w:pPr>
      <w:r>
        <w:t>То, что Сталину, так же как, впрочем, и нам, простым чи</w:t>
      </w:r>
      <w:r>
        <w:softHyphen/>
        <w:t>тателям, понравилась история Чонкина, обезоруживает сатиру Войновича. Кажется, что писатель прос</w:t>
      </w:r>
      <w:r>
        <w:t>тил Сталина на время. Что касается Чонкина, то он становится героем. Ему больше не снится, что Сталин — женщина. Пришло время воевать с гит</w:t>
      </w:r>
      <w:r>
        <w:softHyphen/>
        <w:t>леровцами. Скорее всего, именно об этом пойдет речь в тре</w:t>
      </w:r>
      <w:r>
        <w:softHyphen/>
        <w:t>тьем, еще не опубликованном томе приключений Чонкина.</w:t>
      </w:r>
    </w:p>
    <w:p w:rsidR="00402C14" w:rsidRDefault="004D1E72">
      <w:pPr>
        <w:pStyle w:val="1"/>
        <w:framePr w:w="5770" w:h="9475" w:hRule="exact" w:wrap="none" w:vAnchor="page" w:hAnchor="page" w:x="383" w:y="365"/>
        <w:shd w:val="clear" w:color="auto" w:fill="auto"/>
        <w:spacing w:line="230" w:lineRule="auto"/>
        <w:ind w:firstLine="0"/>
        <w:jc w:val="center"/>
      </w:pPr>
      <w:r>
        <w:t>ПРИМ</w:t>
      </w:r>
      <w:r>
        <w:t>ЕЧАНИЯ</w:t>
      </w:r>
    </w:p>
    <w:p w:rsidR="00402C14" w:rsidRDefault="004D1E72">
      <w:pPr>
        <w:pStyle w:val="22"/>
        <w:framePr w:w="5770" w:h="9475" w:hRule="exact" w:wrap="none" w:vAnchor="page" w:hAnchor="page" w:x="383" w:y="365"/>
        <w:numPr>
          <w:ilvl w:val="0"/>
          <w:numId w:val="36"/>
        </w:numPr>
        <w:shd w:val="clear" w:color="auto" w:fill="auto"/>
        <w:tabs>
          <w:tab w:val="left" w:pos="462"/>
        </w:tabs>
        <w:ind w:firstLine="320"/>
      </w:pPr>
      <w:r>
        <w:t xml:space="preserve">Один из вариантов этой статьи был прочитан на конференции </w:t>
      </w:r>
      <w:r>
        <w:rPr>
          <w:lang w:val="en-US" w:eastAsia="en-US" w:bidi="en-US"/>
        </w:rPr>
        <w:t xml:space="preserve">AAASS </w:t>
      </w:r>
      <w:r>
        <w:t xml:space="preserve">в Гонолулу в ноябре 1988 г. Благодарю Эмиля Дрейцера </w:t>
      </w:r>
      <w:r>
        <w:rPr>
          <w:lang w:val="en-US" w:eastAsia="en-US" w:bidi="en-US"/>
        </w:rPr>
        <w:t xml:space="preserve">(Draitser), </w:t>
      </w:r>
      <w:r>
        <w:t xml:space="preserve">Юрия Дружникова и Хайнца Фенкля </w:t>
      </w:r>
      <w:r>
        <w:rPr>
          <w:lang w:val="en-US" w:eastAsia="en-US" w:bidi="en-US"/>
        </w:rPr>
        <w:t xml:space="preserve">(Fenkl) </w:t>
      </w:r>
      <w:r>
        <w:t>за конструктив</w:t>
      </w:r>
      <w:r>
        <w:softHyphen/>
        <w:t>ную критику.</w:t>
      </w:r>
    </w:p>
    <w:p w:rsidR="00402C14" w:rsidRDefault="004D1E72">
      <w:pPr>
        <w:pStyle w:val="22"/>
        <w:framePr w:w="5770" w:h="9475" w:hRule="exact" w:wrap="none" w:vAnchor="page" w:hAnchor="page" w:x="383" w:y="365"/>
        <w:numPr>
          <w:ilvl w:val="0"/>
          <w:numId w:val="36"/>
        </w:numPr>
        <w:shd w:val="clear" w:color="auto" w:fill="auto"/>
        <w:tabs>
          <w:tab w:val="left" w:pos="471"/>
        </w:tabs>
        <w:ind w:firstLine="320"/>
      </w:pPr>
      <w:r>
        <w:t>Нежелание Сталина воспринимать Гитлера как возможную</w:t>
      </w:r>
      <w:r>
        <w:t xml:space="preserve"> угро</w:t>
      </w:r>
      <w:r>
        <w:softHyphen/>
        <w:t xml:space="preserve">зу для СССР рассмотрено мной с позиций психоанализа в изд.: </w:t>
      </w:r>
      <w:r>
        <w:rPr>
          <w:lang w:val="en-US" w:eastAsia="en-US" w:bidi="en-US"/>
        </w:rPr>
        <w:t xml:space="preserve">Ran- cour-Laferriere </w:t>
      </w:r>
      <w:r>
        <w:t>1988: 76—92.</w:t>
      </w:r>
    </w:p>
    <w:p w:rsidR="00402C14" w:rsidRDefault="004D1E72">
      <w:pPr>
        <w:pStyle w:val="22"/>
        <w:framePr w:w="5770" w:h="9475" w:hRule="exact" w:wrap="none" w:vAnchor="page" w:hAnchor="page" w:x="383" w:y="365"/>
        <w:numPr>
          <w:ilvl w:val="0"/>
          <w:numId w:val="36"/>
        </w:numPr>
        <w:shd w:val="clear" w:color="auto" w:fill="auto"/>
        <w:tabs>
          <w:tab w:val="left" w:pos="476"/>
        </w:tabs>
        <w:ind w:firstLine="320"/>
      </w:pPr>
      <w:r>
        <w:t>До «Чонкина» Войнович написал сатирический рассказ «В кругу друзей», в котором, среди прочего, описан день 22 июня 1941 г.; см.: Войнович 19796: 165—190.</w:t>
      </w:r>
    </w:p>
    <w:p w:rsidR="00402C14" w:rsidRDefault="004D1E72">
      <w:pPr>
        <w:pStyle w:val="22"/>
        <w:framePr w:w="5770" w:h="9475" w:hRule="exact" w:wrap="none" w:vAnchor="page" w:hAnchor="page" w:x="383" w:y="365"/>
        <w:shd w:val="clear" w:color="auto" w:fill="auto"/>
        <w:ind w:firstLine="320"/>
      </w:pPr>
      <w:r>
        <w:t>Из</w:t>
      </w:r>
      <w:r>
        <w:t xml:space="preserve"> пятидесяти одного анекдота о Сталине в одном из наиболее об</w:t>
      </w:r>
      <w:r>
        <w:softHyphen/>
        <w:t>стоятельных сборников советского юмора только два косвенно обыг</w:t>
      </w:r>
      <w:r>
        <w:softHyphen/>
        <w:t>рывают промах Сталина (неготовность Красной Армии к войне с на</w:t>
      </w:r>
      <w:r>
        <w:softHyphen/>
        <w:t>цистами), см.: Штурман, Тиктин 1987: 216, 218.</w:t>
      </w:r>
    </w:p>
    <w:p w:rsidR="00402C14" w:rsidRDefault="004D1E72">
      <w:pPr>
        <w:pStyle w:val="22"/>
        <w:framePr w:w="5770" w:h="9475" w:hRule="exact" w:wrap="none" w:vAnchor="page" w:hAnchor="page" w:x="383" w:y="365"/>
        <w:numPr>
          <w:ilvl w:val="0"/>
          <w:numId w:val="36"/>
        </w:numPr>
        <w:shd w:val="clear" w:color="auto" w:fill="auto"/>
        <w:tabs>
          <w:tab w:val="left" w:pos="486"/>
        </w:tabs>
        <w:ind w:firstLine="320"/>
      </w:pPr>
      <w:r>
        <w:t xml:space="preserve">О психоаналитических </w:t>
      </w:r>
      <w:r>
        <w:t xml:space="preserve">теориях смеха см.: </w:t>
      </w:r>
      <w:r>
        <w:rPr>
          <w:lang w:val="en-US" w:eastAsia="en-US" w:bidi="en-US"/>
        </w:rPr>
        <w:t xml:space="preserve">Holland </w:t>
      </w:r>
      <w:r>
        <w:t>1982: 47—60. О психоаналитической теории сатиры в применении к русской литера</w:t>
      </w:r>
      <w:r>
        <w:softHyphen/>
        <w:t xml:space="preserve">туре (включая Войновича) см.: </w:t>
      </w:r>
      <w:r>
        <w:rPr>
          <w:lang w:val="en-US" w:eastAsia="en-US" w:bidi="en-US"/>
        </w:rPr>
        <w:t xml:space="preserve">Rancour-Laferriere </w:t>
      </w:r>
      <w:r>
        <w:t>19856: 639—656.</w:t>
      </w:r>
    </w:p>
    <w:p w:rsidR="00402C14" w:rsidRDefault="004D1E72">
      <w:pPr>
        <w:pStyle w:val="22"/>
        <w:framePr w:w="5770" w:h="9475" w:hRule="exact" w:wrap="none" w:vAnchor="page" w:hAnchor="page" w:x="383" w:y="365"/>
        <w:numPr>
          <w:ilvl w:val="0"/>
          <w:numId w:val="36"/>
        </w:numPr>
        <w:shd w:val="clear" w:color="auto" w:fill="auto"/>
        <w:tabs>
          <w:tab w:val="left" w:pos="476"/>
        </w:tabs>
        <w:ind w:firstLine="320"/>
      </w:pPr>
      <w:r>
        <w:t>История Войновича много сложнее, чем можно заключить из ска</w:t>
      </w:r>
      <w:r>
        <w:softHyphen/>
        <w:t>занного мной. «Чонкин» был</w:t>
      </w:r>
      <w:r>
        <w:t xml:space="preserve"> только одной (хотя и очень важной) при</w:t>
      </w:r>
      <w:r>
        <w:softHyphen/>
        <w:t>чиной, по которой писатель подвергался гонениям со стороны властей в СССР (см.: Войнович 1985: 7).</w:t>
      </w:r>
    </w:p>
    <w:p w:rsidR="00402C14" w:rsidRDefault="004D1E72">
      <w:pPr>
        <w:pStyle w:val="22"/>
        <w:framePr w:w="5770" w:h="9475" w:hRule="exact" w:wrap="none" w:vAnchor="page" w:hAnchor="page" w:x="383" w:y="365"/>
        <w:shd w:val="clear" w:color="auto" w:fill="auto"/>
        <w:ind w:firstLine="320"/>
      </w:pPr>
      <w:r>
        <w:rPr>
          <w:vertAlign w:val="superscript"/>
        </w:rPr>
        <w:t>ь</w:t>
      </w:r>
      <w:r>
        <w:t xml:space="preserve"> Образ Сталина в женском платье, вероятно, имеет историческую подоплеку: в узких кругах ходила история (возможно, вы</w:t>
      </w:r>
      <w:r>
        <w:t>мышленная) о том, как Сталин переоделся женщиной на концерте в Петербурге в марте 1913 г. Скорее всего, Сталин переоделся, чтобы скрыться от жандармов и таким образом избежать ареста, но его всё равно узна</w:t>
      </w:r>
      <w:r>
        <w:softHyphen/>
        <w:t>ли и отвели в часть. Одну из версий этой истории м</w:t>
      </w:r>
      <w:r>
        <w:t xml:space="preserve">ожно найти у Троцкого (см.: </w:t>
      </w:r>
      <w:r>
        <w:rPr>
          <w:lang w:val="en-US" w:eastAsia="en-US" w:bidi="en-US"/>
        </w:rPr>
        <w:t xml:space="preserve">Trotskii </w:t>
      </w:r>
      <w:r>
        <w:t>1967: 160). Возможен и другой подтекст: кари</w:t>
      </w:r>
      <w:r>
        <w:softHyphen/>
        <w:t>катура на Керенского, бежавшего от красных в платье медсестры. Эта карикатура вошла в рассказ Зощенко «Керенский» (см.: Зощенко 1959: 464-465).</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65" w:h="7670" w:hRule="exact" w:wrap="none" w:vAnchor="page" w:hAnchor="page" w:x="385" w:y="219"/>
        <w:shd w:val="clear" w:color="auto" w:fill="auto"/>
      </w:pPr>
      <w:r>
        <w:t>Идея пе</w:t>
      </w:r>
      <w:r>
        <w:t>реодевания в костюм противоположного пола обыгрыва</w:t>
      </w:r>
      <w:r>
        <w:softHyphen/>
        <w:t xml:space="preserve">ется </w:t>
      </w:r>
      <w:r>
        <w:rPr>
          <w:i/>
          <w:iCs/>
        </w:rPr>
        <w:t>и в</w:t>
      </w:r>
      <w:r>
        <w:t xml:space="preserve"> рассказе Войновича «В кругу друзей», где Сталин вырезает снимок из журнала «Огонек» и приклеивает головы мужчин к телам женщин и наоборот (см.: Войнович 19796: 168).</w:t>
      </w:r>
    </w:p>
    <w:p w:rsidR="00402C14" w:rsidRDefault="004D1E72">
      <w:pPr>
        <w:pStyle w:val="22"/>
        <w:framePr w:w="5765" w:h="7670" w:hRule="exact" w:wrap="none" w:vAnchor="page" w:hAnchor="page" w:x="385" w:y="219"/>
        <w:shd w:val="clear" w:color="auto" w:fill="auto"/>
      </w:pPr>
      <w:r>
        <w:t>' Истории о неверности Сталина</w:t>
      </w:r>
      <w:r>
        <w:t xml:space="preserve"> см.: </w:t>
      </w:r>
      <w:r>
        <w:rPr>
          <w:lang w:val="en-US" w:eastAsia="en-US" w:bidi="en-US"/>
        </w:rPr>
        <w:t xml:space="preserve">Hyde </w:t>
      </w:r>
      <w:r>
        <w:t xml:space="preserve">1971: 260, 289. Недавно найденные доказательства связи Сталина с Розой Каганович (сестрой члена Политбюро ЦК ВКП(б) Лазаря Кагановича) см.: </w:t>
      </w:r>
      <w:r>
        <w:rPr>
          <w:lang w:val="en-US" w:eastAsia="en-US" w:bidi="en-US"/>
        </w:rPr>
        <w:t xml:space="preserve">Kahan </w:t>
      </w:r>
      <w:r>
        <w:t>1987: 169-171.</w:t>
      </w:r>
    </w:p>
    <w:p w:rsidR="00402C14" w:rsidRDefault="004D1E72">
      <w:pPr>
        <w:pStyle w:val="22"/>
        <w:framePr w:w="5765" w:h="7670" w:hRule="exact" w:wrap="none" w:vAnchor="page" w:hAnchor="page" w:x="385" w:y="219"/>
        <w:shd w:val="clear" w:color="auto" w:fill="auto"/>
      </w:pPr>
      <w:r>
        <w:t>“ Михаил Каганович покончил с собой после того, как ему было предъявлено обвинение в</w:t>
      </w:r>
      <w:r>
        <w:t xml:space="preserve"> умышленном размещении советских авиа</w:t>
      </w:r>
      <w:r>
        <w:softHyphen/>
        <w:t xml:space="preserve">ционных заводов слишком близко к границе, так, чтобы их легче было захватить немцам (см.: </w:t>
      </w:r>
      <w:r>
        <w:rPr>
          <w:lang w:val="en-US" w:eastAsia="en-US" w:bidi="en-US"/>
        </w:rPr>
        <w:t xml:space="preserve">Kahan </w:t>
      </w:r>
      <w:r>
        <w:t>1987: 223—230).</w:t>
      </w:r>
    </w:p>
    <w:p w:rsidR="00402C14" w:rsidRDefault="004D1E72">
      <w:pPr>
        <w:pStyle w:val="22"/>
        <w:framePr w:w="5765" w:h="7670" w:hRule="exact" w:wrap="none" w:vAnchor="page" w:hAnchor="page" w:x="385" w:y="219"/>
        <w:shd w:val="clear" w:color="auto" w:fill="auto"/>
      </w:pPr>
      <w:r>
        <w:rPr>
          <w:vertAlign w:val="superscript"/>
        </w:rPr>
        <w:t>9</w:t>
      </w:r>
      <w:r>
        <w:t xml:space="preserve"> О комплексе кастрации в психоанализе см.: </w:t>
      </w:r>
      <w:r>
        <w:rPr>
          <w:lang w:val="en-US" w:eastAsia="en-US" w:bidi="en-US"/>
        </w:rPr>
        <w:t xml:space="preserve">LaPlanche, Pontalis </w:t>
      </w:r>
      <w:r>
        <w:t xml:space="preserve">1973а: 56—60; </w:t>
      </w:r>
      <w:r>
        <w:rPr>
          <w:lang w:val="en-US" w:eastAsia="en-US" w:bidi="en-US"/>
        </w:rPr>
        <w:t xml:space="preserve">Rancour-Laferriere </w:t>
      </w:r>
      <w:r>
        <w:t>1985а: 30</w:t>
      </w:r>
      <w:r>
        <w:t>7—340.</w:t>
      </w:r>
    </w:p>
    <w:p w:rsidR="00402C14" w:rsidRDefault="004D1E72">
      <w:pPr>
        <w:pStyle w:val="22"/>
        <w:framePr w:w="5765" w:h="7670" w:hRule="exact" w:wrap="none" w:vAnchor="page" w:hAnchor="page" w:x="385" w:y="219"/>
        <w:shd w:val="clear" w:color="auto" w:fill="auto"/>
      </w:pPr>
      <w:r>
        <w:rPr>
          <w:vertAlign w:val="superscript"/>
        </w:rPr>
        <w:t>111</w:t>
      </w:r>
      <w:r>
        <w:t xml:space="preserve"> Замечательный перечень эпитетов Сталина можно найти у Вла</w:t>
      </w:r>
      <w:r>
        <w:softHyphen/>
        <w:t>димира Козловского; см.: Козловский 19826.</w:t>
      </w:r>
    </w:p>
    <w:p w:rsidR="00402C14" w:rsidRDefault="004D1E72">
      <w:pPr>
        <w:pStyle w:val="22"/>
        <w:framePr w:w="5765" w:h="7670" w:hRule="exact" w:wrap="none" w:vAnchor="page" w:hAnchor="page" w:x="385" w:y="219"/>
        <w:numPr>
          <w:ilvl w:val="0"/>
          <w:numId w:val="37"/>
        </w:numPr>
        <w:shd w:val="clear" w:color="auto" w:fill="auto"/>
        <w:tabs>
          <w:tab w:val="left" w:pos="495"/>
        </w:tabs>
      </w:pPr>
      <w:r>
        <w:t>Пример приведен по памяти. Следует заметить, что третья стро</w:t>
      </w:r>
      <w:r>
        <w:softHyphen/>
        <w:t>ка этого четверостишия П.Д. Германа первоначально звучала так: «Нам</w:t>
      </w:r>
      <w:r>
        <w:rPr>
          <w:i/>
          <w:iCs/>
        </w:rPr>
        <w:t>разум</w:t>
      </w:r>
      <w:r>
        <w:t xml:space="preserve"> дал стальн</w:t>
      </w:r>
      <w:r>
        <w:t>ые руки-крылья» (см.: Ашукин, Акушкина 1987: 215). Многие пели «разум» вместо «Сталин». Двое из четырех моих знакомых пели «Сталин».</w:t>
      </w:r>
    </w:p>
    <w:p w:rsidR="00402C14" w:rsidRDefault="004D1E72">
      <w:pPr>
        <w:pStyle w:val="22"/>
        <w:framePr w:w="5765" w:h="7670" w:hRule="exact" w:wrap="none" w:vAnchor="page" w:hAnchor="page" w:x="385" w:y="219"/>
        <w:numPr>
          <w:ilvl w:val="0"/>
          <w:numId w:val="37"/>
        </w:numPr>
        <w:shd w:val="clear" w:color="auto" w:fill="auto"/>
        <w:tabs>
          <w:tab w:val="left" w:pos="519"/>
        </w:tabs>
      </w:pPr>
      <w:r>
        <w:t>См.: Песня 1950: 10, 26, 23. На фронтисписе этого издания — ге</w:t>
      </w:r>
      <w:r>
        <w:softHyphen/>
        <w:t xml:space="preserve">нералиссимус Сталин в своем кабинете, на рабочем столе — </w:t>
      </w:r>
      <w:r>
        <w:t>модель са</w:t>
      </w:r>
      <w:r>
        <w:softHyphen/>
        <w:t>молета.</w:t>
      </w:r>
    </w:p>
    <w:p w:rsidR="00402C14" w:rsidRDefault="004D1E72">
      <w:pPr>
        <w:pStyle w:val="22"/>
        <w:framePr w:w="5765" w:h="7670" w:hRule="exact" w:wrap="none" w:vAnchor="page" w:hAnchor="page" w:x="385" w:y="219"/>
        <w:numPr>
          <w:ilvl w:val="0"/>
          <w:numId w:val="37"/>
        </w:numPr>
        <w:shd w:val="clear" w:color="auto" w:fill="auto"/>
        <w:tabs>
          <w:tab w:val="left" w:pos="526"/>
        </w:tabs>
      </w:pPr>
      <w:r>
        <w:t>Благодарю анонимного читателя за эту информацию.</w:t>
      </w:r>
    </w:p>
    <w:p w:rsidR="00402C14" w:rsidRDefault="004D1E72">
      <w:pPr>
        <w:pStyle w:val="22"/>
        <w:framePr w:w="5765" w:h="7670" w:hRule="exact" w:wrap="none" w:vAnchor="page" w:hAnchor="page" w:x="385" w:y="219"/>
        <w:numPr>
          <w:ilvl w:val="0"/>
          <w:numId w:val="37"/>
        </w:numPr>
        <w:shd w:val="clear" w:color="auto" w:fill="auto"/>
        <w:tabs>
          <w:tab w:val="left" w:pos="514"/>
        </w:tabs>
      </w:pPr>
      <w:r>
        <w:t xml:space="preserve">Благодарю Рика Лейцмана </w:t>
      </w:r>
      <w:r>
        <w:rPr>
          <w:lang w:val="en-US" w:eastAsia="en-US" w:bidi="en-US"/>
        </w:rPr>
        <w:t xml:space="preserve">(Rick Leitzman) </w:t>
      </w:r>
      <w:r>
        <w:t>за указание на этот пример, сделанное на семинаре по современной русской прозе в мае 1986 г.</w:t>
      </w:r>
    </w:p>
    <w:p w:rsidR="00402C14" w:rsidRDefault="004D1E72">
      <w:pPr>
        <w:pStyle w:val="22"/>
        <w:framePr w:w="5765" w:h="7670" w:hRule="exact" w:wrap="none" w:vAnchor="page" w:hAnchor="page" w:x="385" w:y="219"/>
        <w:numPr>
          <w:ilvl w:val="0"/>
          <w:numId w:val="37"/>
        </w:numPr>
        <w:shd w:val="clear" w:color="auto" w:fill="auto"/>
        <w:tabs>
          <w:tab w:val="left" w:pos="514"/>
        </w:tabs>
      </w:pPr>
      <w:r>
        <w:t xml:space="preserve">Ср.: «Курица не птица, а баба — не человек»; «Кобыла не </w:t>
      </w:r>
      <w:r>
        <w:t>ло</w:t>
      </w:r>
      <w:r>
        <w:softHyphen/>
        <w:t>шадь, баба — не человек» (Даль 1984/1: 275).</w:t>
      </w:r>
    </w:p>
    <w:p w:rsidR="00402C14" w:rsidRDefault="004D1E72">
      <w:pPr>
        <w:pStyle w:val="22"/>
        <w:framePr w:w="5765" w:h="7670" w:hRule="exact" w:wrap="none" w:vAnchor="page" w:hAnchor="page" w:x="385" w:y="219"/>
        <w:shd w:val="clear" w:color="auto" w:fill="auto"/>
        <w:ind w:firstLine="440"/>
      </w:pPr>
      <w:r>
        <w:t>Дж.А. Хоскинг утверждает, что «Чонкин» намеренно балансиру</w:t>
      </w:r>
      <w:r>
        <w:softHyphen/>
        <w:t>ет на грани между реальностью и вымыслом, в мире, где всё фанта</w:t>
      </w:r>
      <w:r>
        <w:softHyphen/>
        <w:t>стическое и гротескное стало явью, а заурядные люди вроде Чонки- на — почти сказкой (</w:t>
      </w:r>
      <w:r>
        <w:t xml:space="preserve">см.: </w:t>
      </w:r>
      <w:r>
        <w:rPr>
          <w:lang w:val="en-US" w:eastAsia="en-US" w:bidi="en-US"/>
        </w:rPr>
        <w:t xml:space="preserve">Hosking </w:t>
      </w:r>
      <w:r>
        <w:t>1984: 150). По словам Б.Е. Льюиса, «Сталин [в “Чонкине”] абсолютно неправдоподобен. Он является во</w:t>
      </w:r>
      <w:r>
        <w:softHyphen/>
        <w:t>площением комической абсурдности. Сталин — всегда миф, миф, ко</w:t>
      </w:r>
      <w:r>
        <w:softHyphen/>
        <w:t>торый может проявиться в самой причудливой форме из всех возмож</w:t>
      </w:r>
      <w:r>
        <w:softHyphen/>
        <w:t>ных: в гоголевско</w:t>
      </w:r>
      <w:r>
        <w:t xml:space="preserve">м сне» </w:t>
      </w:r>
      <w:r>
        <w:rPr>
          <w:lang w:val="en-US" w:eastAsia="en-US" w:bidi="en-US"/>
        </w:rPr>
        <w:t xml:space="preserve">(Lewis </w:t>
      </w:r>
      <w:r>
        <w:t>1978: 545).</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15232" behindDoc="1" locked="0" layoutInCell="1" allowOverlap="1">
                <wp:simplePos x="0" y="0"/>
                <wp:positionH relativeFrom="page">
                  <wp:posOffset>269875</wp:posOffset>
                </wp:positionH>
                <wp:positionV relativeFrom="page">
                  <wp:posOffset>5982970</wp:posOffset>
                </wp:positionV>
                <wp:extent cx="661670" cy="0"/>
                <wp:effectExtent l="0" t="0" r="0" b="0"/>
                <wp:wrapNone/>
                <wp:docPr id="28" name="Shape 28"/>
                <wp:cNvGraphicFramePr/>
                <a:graphic xmlns:a="http://schemas.openxmlformats.org/drawingml/2006/main">
                  <a:graphicData uri="http://schemas.microsoft.com/office/word/2010/wordprocessingShape">
                    <wps:wsp>
                      <wps:cNvCnPr/>
                      <wps:spPr>
                        <a:xfrm>
                          <a:off x="0" y="0"/>
                          <a:ext cx="661670" cy="0"/>
                        </a:xfrm>
                        <a:prstGeom prst="straightConnector1">
                          <a:avLst/>
                        </a:prstGeom>
                        <a:ln w="8890">
                          <a:solidFill/>
                        </a:ln>
                      </wps:spPr>
                      <wps:bodyPr/>
                    </wps:wsp>
                  </a:graphicData>
                </a:graphic>
              </wp:anchor>
            </w:drawing>
          </mc:Choice>
          <mc:Fallback>
            <w:pict>
              <v:shape o:spt="32" o:oned="true" path="m,l21600,21600e" style="position:absolute;margin-left:21.25pt;margin-top:471.10000000000002pt;width:52.100000000000001pt;height:0;z-index:-251658240;mso-position-horizontal-relative:page;mso-position-vertical-relative:page">
                <v:stroke weight="0.69999999999999996pt"/>
              </v:shape>
            </w:pict>
          </mc:Fallback>
        </mc:AlternateContent>
      </w:r>
    </w:p>
    <w:p w:rsidR="00402C14" w:rsidRDefault="004D1E72">
      <w:pPr>
        <w:pStyle w:val="32"/>
        <w:framePr w:w="5741" w:h="878" w:hRule="exact" w:wrap="none" w:vAnchor="page" w:hAnchor="page" w:x="397" w:y="1032"/>
        <w:shd w:val="clear" w:color="auto" w:fill="auto"/>
        <w:spacing w:before="0" w:after="0"/>
      </w:pPr>
      <w:bookmarkStart w:id="24" w:name="bookmark24"/>
      <w:r>
        <w:t>КУВАДА ПЕТРА ВЕЛИКОГО:</w:t>
      </w:r>
      <w:r>
        <w:br/>
        <w:t>ПСИХОАНАЛИТИЧЕСКИЙ АСПЕКТ</w:t>
      </w:r>
      <w:r>
        <w:br/>
        <w:t>«МЕДНОГО ВСАДНИКА»</w:t>
      </w:r>
      <w:r>
        <w:rPr>
          <w:vertAlign w:val="superscript"/>
        </w:rPr>
        <w:t>1</w:t>
      </w:r>
      <w:bookmarkEnd w:id="24"/>
    </w:p>
    <w:p w:rsidR="00402C14" w:rsidRDefault="004D1E72">
      <w:pPr>
        <w:pStyle w:val="22"/>
        <w:framePr w:w="5741" w:h="7090" w:hRule="exact" w:wrap="none" w:vAnchor="page" w:hAnchor="page" w:x="397" w:y="2180"/>
        <w:shd w:val="clear" w:color="auto" w:fill="auto"/>
        <w:spacing w:after="40"/>
        <w:ind w:left="2600"/>
      </w:pPr>
      <w:r>
        <w:t>«Медный Всадник» — это, конечно, самая впечатляющая и поэтически пло дотворная из пушкинских поэм.</w:t>
      </w:r>
    </w:p>
    <w:p w:rsidR="00402C14" w:rsidRDefault="004D1E72">
      <w:pPr>
        <w:pStyle w:val="22"/>
        <w:framePr w:w="5741" w:h="7090" w:hRule="exact" w:wrap="none" w:vAnchor="page" w:hAnchor="page" w:x="397" w:y="2180"/>
        <w:shd w:val="clear" w:color="auto" w:fill="auto"/>
        <w:spacing w:after="200" w:line="230" w:lineRule="auto"/>
        <w:ind w:firstLine="0"/>
        <w:jc w:val="right"/>
        <w:rPr>
          <w:sz w:val="18"/>
          <w:szCs w:val="18"/>
        </w:rPr>
      </w:pPr>
      <w:r>
        <w:rPr>
          <w:i/>
          <w:iCs/>
          <w:sz w:val="18"/>
          <w:szCs w:val="18"/>
        </w:rPr>
        <w:t>Д.С. Мир с кий</w:t>
      </w:r>
    </w:p>
    <w:p w:rsidR="00402C14" w:rsidRDefault="004D1E72">
      <w:pPr>
        <w:pStyle w:val="1"/>
        <w:framePr w:w="5741" w:h="7090" w:hRule="exact" w:wrap="none" w:vAnchor="page" w:hAnchor="page" w:x="397" w:y="2180"/>
        <w:shd w:val="clear" w:color="auto" w:fill="auto"/>
        <w:spacing w:after="0" w:line="230" w:lineRule="auto"/>
      </w:pPr>
      <w:r>
        <w:t xml:space="preserve">Трудно представить </w:t>
      </w:r>
      <w:r>
        <w:t>себе, что после весьма масштабных ис</w:t>
      </w:r>
      <w:r>
        <w:softHyphen/>
        <w:t xml:space="preserve">следований «Медного Всадника» (см., напр.: </w:t>
      </w:r>
      <w:r>
        <w:rPr>
          <w:lang w:val="en-US" w:eastAsia="en-US" w:bidi="en-US"/>
        </w:rPr>
        <w:t xml:space="preserve">Knigge </w:t>
      </w:r>
      <w:r>
        <w:t>1984; Пуш</w:t>
      </w:r>
      <w:r>
        <w:softHyphen/>
        <w:t xml:space="preserve">кин 1978; </w:t>
      </w:r>
      <w:r>
        <w:rPr>
          <w:lang w:val="en-US" w:eastAsia="en-US" w:bidi="en-US"/>
        </w:rPr>
        <w:t xml:space="preserve">Lednicki </w:t>
      </w:r>
      <w:r>
        <w:t>1955; Макаровская 1978) и сегодня можно сказать нечто важное о пушкинской поэме. Однако никто из литературоведов не подходил пока к ней с по</w:t>
      </w:r>
      <w:r>
        <w:t>зиций психоанали</w:t>
      </w:r>
      <w:r>
        <w:softHyphen/>
        <w:t>за, метода, для которого в тексте поэмы — легион возможностей.</w:t>
      </w:r>
    </w:p>
    <w:p w:rsidR="00402C14" w:rsidRDefault="004D1E72">
      <w:pPr>
        <w:pStyle w:val="1"/>
        <w:framePr w:w="5741" w:h="7090" w:hRule="exact" w:wrap="none" w:vAnchor="page" w:hAnchor="page" w:x="397" w:y="2180"/>
        <w:shd w:val="clear" w:color="auto" w:fill="auto"/>
        <w:spacing w:after="0" w:line="230" w:lineRule="auto"/>
      </w:pPr>
      <w:r>
        <w:t>Данное исследование касается только одного психоаналитиче</w:t>
      </w:r>
      <w:r>
        <w:softHyphen/>
        <w:t>ского аспекта многопланового пушкинского произведения. Я со</w:t>
      </w:r>
      <w:r>
        <w:softHyphen/>
        <w:t>бираюсь показать, что пушкинская характеристика Петра Вели</w:t>
      </w:r>
      <w:r>
        <w:softHyphen/>
        <w:t>кого содержит скрытые фантазии о том, что антропологи и этно</w:t>
      </w:r>
      <w:r>
        <w:softHyphen/>
        <w:t>графы называют «кувадой»* — мужским деторождением. В поэме царь наделен именно такого рода репродуктивной функцией.</w:t>
      </w:r>
    </w:p>
    <w:p w:rsidR="00402C14" w:rsidRDefault="004D1E72">
      <w:pPr>
        <w:pStyle w:val="1"/>
        <w:framePr w:w="5741" w:h="7090" w:hRule="exact" w:wrap="none" w:vAnchor="page" w:hAnchor="page" w:x="397" w:y="2180"/>
        <w:shd w:val="clear" w:color="auto" w:fill="auto"/>
        <w:spacing w:after="0" w:line="230" w:lineRule="auto"/>
      </w:pPr>
      <w:r>
        <w:t>Как отмечали различные исследователи, основание Петер</w:t>
      </w:r>
      <w:r>
        <w:softHyphen/>
        <w:t>бурга было актом «творен</w:t>
      </w:r>
      <w:r>
        <w:t>ия» со стороны Петра. Н.П. Анцифе</w:t>
      </w:r>
      <w:r>
        <w:softHyphen/>
        <w:t>ров называет Петра «космократором» (см.: Анциферов 1924: 65). Р. Грегг говорит о Петре, «богоподобном творце», «поро</w:t>
      </w:r>
      <w:r>
        <w:softHyphen/>
        <w:t xml:space="preserve">дившем космос из водяного хаоса» </w:t>
      </w:r>
      <w:r>
        <w:rPr>
          <w:lang w:val="en-US" w:eastAsia="en-US" w:bidi="en-US"/>
        </w:rPr>
        <w:t xml:space="preserve">(Gregg </w:t>
      </w:r>
      <w:r>
        <w:t>1977: 168). М.Н. Эп</w:t>
      </w:r>
      <w:r>
        <w:softHyphen/>
        <w:t>штейн пишет об «актах творения», которые гото</w:t>
      </w:r>
      <w:r>
        <w:t>вил Петр, со</w:t>
      </w:r>
      <w:r>
        <w:softHyphen/>
        <w:t xml:space="preserve">зерцая воды Невы (см.: Эпштейн 1981: 107). Г.П. Макогоненко упоминает о «плодотворности» петровской идеи построить город на благо русским людям (см.: Макогоненко 1982: 168). Марй Банерджи называет Петра «чудотворным создателем» (см.: </w:t>
      </w:r>
      <w:r>
        <w:rPr>
          <w:lang w:val="en-US" w:eastAsia="en-US" w:bidi="en-US"/>
        </w:rPr>
        <w:t xml:space="preserve">Baneijee </w:t>
      </w:r>
      <w:r>
        <w:t>1978: 52). И так далее</w:t>
      </w:r>
      <w:r>
        <w:rPr>
          <w:vertAlign w:val="superscript"/>
        </w:rPr>
        <w:t>2</w:t>
      </w:r>
      <w:r>
        <w:t xml:space="preserve">. Но эти характеристики не слишком расходятся с той, что дает Евгений, глядя на статую Петра: «Добро, </w:t>
      </w:r>
      <w:r>
        <w:rPr>
          <w:i/>
          <w:iCs/>
        </w:rPr>
        <w:t>строитель чудотворный'.»</w:t>
      </w:r>
      <w:r>
        <w:t xml:space="preserve"> Психоаналитику не должно скользить по поверхности. Петр, вне всякого сомнения, творец. Но что </w:t>
      </w:r>
      <w:r>
        <w:rPr>
          <w:i/>
          <w:iCs/>
        </w:rPr>
        <w:t>означает</w:t>
      </w:r>
      <w:r>
        <w:t xml:space="preserve"> его</w:t>
      </w:r>
      <w:r>
        <w:t xml:space="preserve"> творчество в контексте поэмы? С</w:t>
      </w:r>
    </w:p>
    <w:p w:rsidR="00402C14" w:rsidRDefault="004D1E72">
      <w:pPr>
        <w:pStyle w:val="a7"/>
        <w:framePr w:w="5736" w:h="422" w:hRule="exact" w:wrap="none" w:vAnchor="page" w:hAnchor="page" w:x="402" w:y="9480"/>
        <w:shd w:val="clear" w:color="auto" w:fill="auto"/>
        <w:spacing w:line="240" w:lineRule="auto"/>
        <w:jc w:val="left"/>
      </w:pPr>
      <w:r>
        <w:t>* Кувада — обрядовая симуляция отцом родового акта при рождении ребенка.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480" w:hRule="exact" w:wrap="none" w:vAnchor="page" w:hAnchor="page" w:x="390" w:y="365"/>
        <w:shd w:val="clear" w:color="auto" w:fill="auto"/>
        <w:spacing w:after="0" w:line="230" w:lineRule="auto"/>
        <w:ind w:firstLine="0"/>
      </w:pPr>
      <w:r>
        <w:t>какими другими моментами оно ассоциируется? С какими глу</w:t>
      </w:r>
      <w:r>
        <w:softHyphen/>
        <w:t>бинными структурами психики резонирует?</w:t>
      </w:r>
    </w:p>
    <w:p w:rsidR="00402C14" w:rsidRDefault="004D1E72">
      <w:pPr>
        <w:pStyle w:val="1"/>
        <w:framePr w:w="5755" w:h="9480" w:hRule="exact" w:wrap="none" w:vAnchor="page" w:hAnchor="page" w:x="390" w:y="365"/>
        <w:shd w:val="clear" w:color="auto" w:fill="auto"/>
        <w:spacing w:after="100" w:line="230" w:lineRule="auto"/>
        <w:ind w:firstLine="280"/>
      </w:pPr>
      <w:r>
        <w:t>Чтобы ответить на эти вопросы,</w:t>
      </w:r>
      <w:r>
        <w:t xml:space="preserve"> обратим сначала внимание на преобладание в поэме образов, связанных с водой. А.Д.П. Бриггс замечает, что большинство сравнений и метафор в тексте каса</w:t>
      </w:r>
      <w:r>
        <w:softHyphen/>
        <w:t xml:space="preserve">ются Невы и ее разлива (см.: </w:t>
      </w:r>
      <w:r>
        <w:rPr>
          <w:lang w:val="en-US" w:eastAsia="en-US" w:bidi="en-US"/>
        </w:rPr>
        <w:t xml:space="preserve">Briggs </w:t>
      </w:r>
      <w:r>
        <w:t>1976: 233). Друзья Пушкина называли «Медного Всадника» поэмой о наво</w:t>
      </w:r>
      <w:r>
        <w:t>днении (см.: Благой 1929: 295). Ее словно омывают воды Невы. В начале повествова</w:t>
      </w:r>
      <w:r>
        <w:softHyphen/>
        <w:t>ния царь созерцает пустынные воды могучей реки и решает зало</w:t>
      </w:r>
      <w:r>
        <w:softHyphen/>
        <w:t>жить город на ее берегах. Сто лет спустя Петербург горделиво возносится там, где когда-то только финский рыболов р</w:t>
      </w:r>
      <w:r>
        <w:t>аскиды</w:t>
      </w:r>
      <w:r>
        <w:softHyphen/>
        <w:t>вал свои сети. Но река по-прежнему доминирует над окружаю</w:t>
      </w:r>
      <w:r>
        <w:softHyphen/>
        <w:t>щей средой. Каким бы громадным и впечатляющим ни был го</w:t>
      </w:r>
      <w:r>
        <w:softHyphen/>
        <w:t>род, он все-таки уязвим для прихотей звероподобной Невы:</w:t>
      </w:r>
    </w:p>
    <w:p w:rsidR="00402C14" w:rsidRDefault="004D1E72">
      <w:pPr>
        <w:pStyle w:val="1"/>
        <w:framePr w:w="5755" w:h="9480" w:hRule="exact" w:wrap="none" w:vAnchor="page" w:hAnchor="page" w:x="390" w:y="365"/>
        <w:shd w:val="clear" w:color="auto" w:fill="auto"/>
        <w:spacing w:after="0"/>
        <w:ind w:left="2400" w:firstLine="20"/>
        <w:jc w:val="left"/>
      </w:pPr>
      <w:r>
        <w:t>&lt;...&gt;</w:t>
      </w:r>
    </w:p>
    <w:p w:rsidR="00402C14" w:rsidRDefault="004D1E72">
      <w:pPr>
        <w:pStyle w:val="22"/>
        <w:framePr w:w="5755" w:h="9480" w:hRule="exact" w:wrap="none" w:vAnchor="page" w:hAnchor="page" w:x="390" w:y="365"/>
        <w:shd w:val="clear" w:color="auto" w:fill="auto"/>
        <w:ind w:left="1540" w:firstLine="0"/>
        <w:jc w:val="left"/>
      </w:pPr>
      <w:r>
        <w:t>Нева вздувалась и ревела,</w:t>
      </w:r>
    </w:p>
    <w:p w:rsidR="00402C14" w:rsidRDefault="004D1E72">
      <w:pPr>
        <w:pStyle w:val="22"/>
        <w:framePr w:w="5755" w:h="9480" w:hRule="exact" w:wrap="none" w:vAnchor="page" w:hAnchor="page" w:x="390" w:y="365"/>
        <w:shd w:val="clear" w:color="auto" w:fill="auto"/>
        <w:ind w:left="1540" w:firstLine="0"/>
        <w:jc w:val="left"/>
      </w:pPr>
      <w:r>
        <w:t>Котлом клокоча, и клубясь,</w:t>
      </w:r>
    </w:p>
    <w:p w:rsidR="00402C14" w:rsidRDefault="004D1E72">
      <w:pPr>
        <w:pStyle w:val="22"/>
        <w:framePr w:w="5755" w:h="9480" w:hRule="exact" w:wrap="none" w:vAnchor="page" w:hAnchor="page" w:x="390" w:y="365"/>
        <w:shd w:val="clear" w:color="auto" w:fill="auto"/>
        <w:ind w:left="1540" w:firstLine="0"/>
        <w:jc w:val="left"/>
      </w:pPr>
      <w:r>
        <w:t xml:space="preserve">И вдруг, как зверь </w:t>
      </w:r>
      <w:r>
        <w:t>остервенясь,</w:t>
      </w:r>
    </w:p>
    <w:p w:rsidR="00402C14" w:rsidRDefault="004D1E72">
      <w:pPr>
        <w:pStyle w:val="22"/>
        <w:framePr w:w="5755" w:h="9480" w:hRule="exact" w:wrap="none" w:vAnchor="page" w:hAnchor="page" w:x="390" w:y="365"/>
        <w:shd w:val="clear" w:color="auto" w:fill="auto"/>
        <w:ind w:left="1540" w:firstLine="0"/>
        <w:jc w:val="left"/>
      </w:pPr>
      <w:r>
        <w:t>На город кинулась.</w:t>
      </w:r>
    </w:p>
    <w:p w:rsidR="00402C14" w:rsidRDefault="004D1E72">
      <w:pPr>
        <w:pStyle w:val="22"/>
        <w:framePr w:w="5755" w:h="9480" w:hRule="exact" w:wrap="none" w:vAnchor="page" w:hAnchor="page" w:x="390" w:y="365"/>
        <w:shd w:val="clear" w:color="auto" w:fill="auto"/>
        <w:spacing w:after="160"/>
        <w:ind w:left="1960" w:firstLine="0"/>
        <w:jc w:val="left"/>
      </w:pPr>
      <w:r>
        <w:t>(Пушкин 1937—1959/5: 140)</w:t>
      </w:r>
    </w:p>
    <w:p w:rsidR="00402C14" w:rsidRDefault="004D1E72">
      <w:pPr>
        <w:pStyle w:val="1"/>
        <w:framePr w:w="5755" w:h="9480" w:hRule="exact" w:wrap="none" w:vAnchor="page" w:hAnchor="page" w:x="390" w:y="365"/>
        <w:shd w:val="clear" w:color="auto" w:fill="auto"/>
        <w:spacing w:after="160" w:line="230" w:lineRule="auto"/>
        <w:ind w:firstLine="280"/>
      </w:pPr>
      <w:r>
        <w:t>Когда наводнение нарастает, Нева превращается из живот</w:t>
      </w:r>
      <w:r>
        <w:softHyphen/>
        <w:t xml:space="preserve">ного («зверь») в человеческое существо: «&lt;...&gt; злые волны, / </w:t>
      </w:r>
      <w:r>
        <w:rPr>
          <w:i/>
          <w:iCs/>
        </w:rPr>
        <w:t>Как воры,</w:t>
      </w:r>
      <w:r>
        <w:t xml:space="preserve"> лезут в окна». Клептоманическая персонификация реки налицо и в последующ</w:t>
      </w:r>
      <w:r>
        <w:t>их образах «жадного вала», окру</w:t>
      </w:r>
      <w:r>
        <w:softHyphen/>
        <w:t>жающего Евгения, и в шайке разбойников, роняющих добычу:</w:t>
      </w:r>
    </w:p>
    <w:p w:rsidR="00402C14" w:rsidRDefault="004D1E72">
      <w:pPr>
        <w:pStyle w:val="1"/>
        <w:framePr w:w="5755" w:h="9480" w:hRule="exact" w:wrap="none" w:vAnchor="page" w:hAnchor="page" w:x="390" w:y="365"/>
        <w:shd w:val="clear" w:color="auto" w:fill="auto"/>
        <w:spacing w:after="0" w:line="199" w:lineRule="auto"/>
        <w:ind w:left="2400" w:firstLine="20"/>
        <w:jc w:val="left"/>
      </w:pPr>
      <w:r>
        <w:t>&lt;...&gt;</w:t>
      </w:r>
    </w:p>
    <w:p w:rsidR="00402C14" w:rsidRDefault="004D1E72">
      <w:pPr>
        <w:pStyle w:val="22"/>
        <w:framePr w:w="5755" w:h="9480" w:hRule="exact" w:wrap="none" w:vAnchor="page" w:hAnchor="page" w:x="390" w:y="365"/>
        <w:shd w:val="clear" w:color="auto" w:fill="auto"/>
        <w:ind w:left="1540" w:firstLine="0"/>
        <w:jc w:val="left"/>
      </w:pPr>
      <w:r>
        <w:t>Нева обратно повлеклась,</w:t>
      </w:r>
    </w:p>
    <w:p w:rsidR="00402C14" w:rsidRDefault="004D1E72">
      <w:pPr>
        <w:pStyle w:val="22"/>
        <w:framePr w:w="5755" w:h="9480" w:hRule="exact" w:wrap="none" w:vAnchor="page" w:hAnchor="page" w:x="390" w:y="365"/>
        <w:shd w:val="clear" w:color="auto" w:fill="auto"/>
        <w:ind w:left="1540" w:right="1420" w:firstLine="0"/>
        <w:jc w:val="left"/>
      </w:pPr>
      <w:r>
        <w:t>Своим любуясь возмущеньем И покидая с небреженьем Свою добычу. Так злодей,</w:t>
      </w:r>
    </w:p>
    <w:p w:rsidR="00402C14" w:rsidRDefault="004D1E72">
      <w:pPr>
        <w:pStyle w:val="22"/>
        <w:framePr w:w="5755" w:h="9480" w:hRule="exact" w:wrap="none" w:vAnchor="page" w:hAnchor="page" w:x="390" w:y="365"/>
        <w:shd w:val="clear" w:color="auto" w:fill="auto"/>
        <w:ind w:left="1540" w:right="1420" w:firstLine="0"/>
        <w:jc w:val="left"/>
      </w:pPr>
      <w:r>
        <w:t>С свирепой шайкою своей В село ворвавшись, ломит, режет,</w:t>
      </w:r>
    </w:p>
    <w:p w:rsidR="00402C14" w:rsidRDefault="004D1E72">
      <w:pPr>
        <w:pStyle w:val="22"/>
        <w:framePr w:w="5755" w:h="9480" w:hRule="exact" w:wrap="none" w:vAnchor="page" w:hAnchor="page" w:x="390" w:y="365"/>
        <w:shd w:val="clear" w:color="auto" w:fill="auto"/>
        <w:ind w:left="1540" w:firstLine="0"/>
        <w:jc w:val="left"/>
      </w:pPr>
      <w:r>
        <w:t>Крушит и грабит; вопли, скрежет,</w:t>
      </w:r>
    </w:p>
    <w:p w:rsidR="00402C14" w:rsidRDefault="004D1E72">
      <w:pPr>
        <w:pStyle w:val="22"/>
        <w:framePr w:w="5755" w:h="9480" w:hRule="exact" w:wrap="none" w:vAnchor="page" w:hAnchor="page" w:x="390" w:y="365"/>
        <w:shd w:val="clear" w:color="auto" w:fill="auto"/>
        <w:ind w:left="1540" w:firstLine="0"/>
        <w:jc w:val="left"/>
      </w:pPr>
      <w:r>
        <w:t>Насилье, брань, тревога, вой!..</w:t>
      </w:r>
    </w:p>
    <w:p w:rsidR="00402C14" w:rsidRDefault="004D1E72">
      <w:pPr>
        <w:pStyle w:val="22"/>
        <w:framePr w:w="5755" w:h="9480" w:hRule="exact" w:wrap="none" w:vAnchor="page" w:hAnchor="page" w:x="390" w:y="365"/>
        <w:shd w:val="clear" w:color="auto" w:fill="auto"/>
        <w:ind w:left="1540" w:firstLine="0"/>
        <w:jc w:val="left"/>
      </w:pPr>
      <w:r>
        <w:t>И, грабежом отягощенны,</w:t>
      </w:r>
    </w:p>
    <w:p w:rsidR="00402C14" w:rsidRDefault="004D1E72">
      <w:pPr>
        <w:pStyle w:val="22"/>
        <w:framePr w:w="5755" w:h="9480" w:hRule="exact" w:wrap="none" w:vAnchor="page" w:hAnchor="page" w:x="390" w:y="365"/>
        <w:shd w:val="clear" w:color="auto" w:fill="auto"/>
        <w:ind w:left="1540" w:firstLine="0"/>
        <w:jc w:val="left"/>
      </w:pPr>
      <w:r>
        <w:t>Боясь погони, утомленны,</w:t>
      </w:r>
    </w:p>
    <w:p w:rsidR="00402C14" w:rsidRDefault="004D1E72">
      <w:pPr>
        <w:pStyle w:val="22"/>
        <w:framePr w:w="5755" w:h="9480" w:hRule="exact" w:wrap="none" w:vAnchor="page" w:hAnchor="page" w:x="390" w:y="365"/>
        <w:shd w:val="clear" w:color="auto" w:fill="auto"/>
        <w:ind w:left="1540" w:firstLine="0"/>
        <w:jc w:val="left"/>
      </w:pPr>
      <w:r>
        <w:t>Спешат разбойники домой,</w:t>
      </w:r>
    </w:p>
    <w:p w:rsidR="00402C14" w:rsidRDefault="004D1E72">
      <w:pPr>
        <w:pStyle w:val="22"/>
        <w:framePr w:w="5755" w:h="9480" w:hRule="exact" w:wrap="none" w:vAnchor="page" w:hAnchor="page" w:x="390" w:y="365"/>
        <w:shd w:val="clear" w:color="auto" w:fill="auto"/>
        <w:ind w:left="1540" w:firstLine="0"/>
        <w:jc w:val="left"/>
      </w:pPr>
      <w:r>
        <w:t>Добычу на пути роняя.</w:t>
      </w:r>
    </w:p>
    <w:p w:rsidR="00402C14" w:rsidRDefault="004D1E72">
      <w:pPr>
        <w:pStyle w:val="22"/>
        <w:framePr w:w="5755" w:h="9480" w:hRule="exact" w:wrap="none" w:vAnchor="page" w:hAnchor="page" w:x="390" w:y="365"/>
        <w:shd w:val="clear" w:color="auto" w:fill="auto"/>
        <w:spacing w:after="160"/>
        <w:ind w:left="3240" w:firstLine="0"/>
        <w:jc w:val="left"/>
      </w:pPr>
      <w:r>
        <w:t>(Там же: 143)</w:t>
      </w:r>
    </w:p>
    <w:p w:rsidR="00402C14" w:rsidRDefault="004D1E72">
      <w:pPr>
        <w:pStyle w:val="1"/>
        <w:framePr w:w="5755" w:h="9480" w:hRule="exact" w:wrap="none" w:vAnchor="page" w:hAnchor="page" w:x="390" w:y="365"/>
        <w:shd w:val="clear" w:color="auto" w:fill="auto"/>
        <w:spacing w:after="0" w:line="233" w:lineRule="auto"/>
        <w:ind w:firstLine="280"/>
      </w:pPr>
      <w:r>
        <w:t>Даже после того, как Нева успокоилась и Евгений понял, что она унесла его возлюбл</w:t>
      </w:r>
      <w:r>
        <w:t>енную Парашу, образ вора не схо</w:t>
      </w:r>
      <w:r>
        <w:softHyphen/>
        <w:t>дит со страниц поэмы:</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6" w:h="9552" w:hRule="exact" w:wrap="none" w:vAnchor="page" w:hAnchor="page" w:x="395" w:y="360"/>
        <w:shd w:val="clear" w:color="auto" w:fill="auto"/>
        <w:spacing w:line="233" w:lineRule="auto"/>
        <w:ind w:left="2320" w:firstLine="0"/>
        <w:jc w:val="left"/>
      </w:pPr>
      <w:r>
        <w:t>&lt;...&gt; Торгаш отважный,</w:t>
      </w:r>
    </w:p>
    <w:p w:rsidR="00402C14" w:rsidRDefault="004D1E72">
      <w:pPr>
        <w:pStyle w:val="22"/>
        <w:framePr w:w="5746" w:h="9552" w:hRule="exact" w:wrap="none" w:vAnchor="page" w:hAnchor="page" w:x="395" w:y="360"/>
        <w:shd w:val="clear" w:color="auto" w:fill="auto"/>
        <w:spacing w:line="233" w:lineRule="auto"/>
        <w:ind w:left="1560" w:right="1880" w:firstLine="0"/>
        <w:jc w:val="left"/>
      </w:pPr>
      <w:r>
        <w:t>Не унывая, открывал Невой ограбленный подвал,</w:t>
      </w:r>
    </w:p>
    <w:p w:rsidR="00402C14" w:rsidRDefault="004D1E72">
      <w:pPr>
        <w:pStyle w:val="22"/>
        <w:framePr w:w="5746" w:h="9552" w:hRule="exact" w:wrap="none" w:vAnchor="page" w:hAnchor="page" w:x="395" w:y="360"/>
        <w:shd w:val="clear" w:color="auto" w:fill="auto"/>
        <w:spacing w:line="233" w:lineRule="auto"/>
        <w:ind w:left="1560" w:right="1640" w:firstLine="0"/>
        <w:jc w:val="left"/>
      </w:pPr>
      <w:r>
        <w:t>Сбираясь свой убыток важный На ближнем выместить. &lt;...&gt;</w:t>
      </w:r>
    </w:p>
    <w:p w:rsidR="00402C14" w:rsidRDefault="004D1E72">
      <w:pPr>
        <w:pStyle w:val="22"/>
        <w:framePr w:w="5746" w:h="9552" w:hRule="exact" w:wrap="none" w:vAnchor="page" w:hAnchor="page" w:x="395" w:y="360"/>
        <w:shd w:val="clear" w:color="auto" w:fill="auto"/>
        <w:spacing w:after="140"/>
        <w:ind w:left="3140" w:firstLine="0"/>
        <w:jc w:val="left"/>
      </w:pPr>
      <w:r>
        <w:t>(Там же: 145)</w:t>
      </w:r>
    </w:p>
    <w:p w:rsidR="00402C14" w:rsidRDefault="004D1E72">
      <w:pPr>
        <w:pStyle w:val="1"/>
        <w:framePr w:w="5746" w:h="9552" w:hRule="exact" w:wrap="none" w:vAnchor="page" w:hAnchor="page" w:x="395" w:y="360"/>
        <w:shd w:val="clear" w:color="auto" w:fill="auto"/>
        <w:spacing w:after="0" w:line="230" w:lineRule="auto"/>
      </w:pPr>
      <w:r>
        <w:t xml:space="preserve">Это, конечно, обличительный социальный </w:t>
      </w:r>
      <w:r>
        <w:t>комментарий. «Торгаш отважный» — не подлинная жертва ворующей Невы. Подлинная жертва — Евгений. Именно он ограблен, ограблен в глубочайшем смысле слова: «бедный, бедный мой Евгений». Этот «бедняк» потерял даже рассудок, а не только Парашу. Его бедность теп</w:t>
      </w:r>
      <w:r>
        <w:t>ерь в безумии, и рассказчик, прибегая к тавтологии и аллитерации, отныне называет героя «безумец бедный».</w:t>
      </w:r>
    </w:p>
    <w:p w:rsidR="00402C14" w:rsidRDefault="004D1E72">
      <w:pPr>
        <w:pStyle w:val="1"/>
        <w:framePr w:w="5746" w:h="9552" w:hRule="exact" w:wrap="none" w:vAnchor="page" w:hAnchor="page" w:x="395" w:y="360"/>
        <w:shd w:val="clear" w:color="auto" w:fill="auto"/>
        <w:spacing w:after="0" w:line="230" w:lineRule="auto"/>
      </w:pPr>
      <w:r>
        <w:t>Но безумие Евгения имеет и некоторые преимущества. Он — сумасшедший, коего никто не держит в заточении. Он свобод</w:t>
      </w:r>
      <w:r>
        <w:softHyphen/>
        <w:t>но бродит по улицам Петербурга и обд</w:t>
      </w:r>
      <w:r>
        <w:t>умывает свои самые па</w:t>
      </w:r>
      <w:r>
        <w:softHyphen/>
        <w:t>губные мысли. Он возвращается на место преступления и заново переживает событие, лишившее его рассудка.</w:t>
      </w:r>
    </w:p>
    <w:p w:rsidR="00402C14" w:rsidRDefault="004D1E72">
      <w:pPr>
        <w:pStyle w:val="1"/>
        <w:framePr w:w="5746" w:h="9552" w:hRule="exact" w:wrap="none" w:vAnchor="page" w:hAnchor="page" w:x="395" w:y="360"/>
        <w:shd w:val="clear" w:color="auto" w:fill="auto"/>
        <w:spacing w:after="160" w:line="230" w:lineRule="auto"/>
      </w:pPr>
      <w:r>
        <w:t xml:space="preserve">Вот только места этих событий не совпадают. Сходя с ума, герой стоит на пустыре, откуда смыта хижина его возлюбленной; обращаясь </w:t>
      </w:r>
      <w:r>
        <w:t>же к Петру Великому, он — у Медного Всадника:</w:t>
      </w:r>
    </w:p>
    <w:p w:rsidR="00402C14" w:rsidRDefault="004D1E72">
      <w:pPr>
        <w:pStyle w:val="22"/>
        <w:framePr w:w="5746" w:h="9552" w:hRule="exact" w:wrap="none" w:vAnchor="page" w:hAnchor="page" w:x="395" w:y="360"/>
        <w:shd w:val="clear" w:color="auto" w:fill="auto"/>
        <w:ind w:left="1460" w:firstLine="0"/>
        <w:jc w:val="left"/>
      </w:pPr>
      <w:r>
        <w:t>«Добро, строитель чудотворный! —</w:t>
      </w:r>
    </w:p>
    <w:p w:rsidR="00402C14" w:rsidRDefault="004D1E72">
      <w:pPr>
        <w:pStyle w:val="22"/>
        <w:framePr w:w="5746" w:h="9552" w:hRule="exact" w:wrap="none" w:vAnchor="page" w:hAnchor="page" w:x="395" w:y="360"/>
        <w:shd w:val="clear" w:color="auto" w:fill="auto"/>
        <w:ind w:left="1460" w:firstLine="0"/>
        <w:jc w:val="left"/>
      </w:pPr>
      <w:r>
        <w:t>Шепнул он, злобно задрожав, —</w:t>
      </w:r>
    </w:p>
    <w:p w:rsidR="00402C14" w:rsidRDefault="004D1E72">
      <w:pPr>
        <w:pStyle w:val="22"/>
        <w:framePr w:w="5746" w:h="9552" w:hRule="exact" w:wrap="none" w:vAnchor="page" w:hAnchor="page" w:x="395" w:y="360"/>
        <w:shd w:val="clear" w:color="auto" w:fill="auto"/>
        <w:ind w:left="1460" w:right="1440" w:firstLine="0"/>
        <w:jc w:val="left"/>
      </w:pPr>
      <w:r>
        <w:t>Ужо тебе!..» И вдруг стремглав Бежать пустился. Показалось Ему, что грозного царя,</w:t>
      </w:r>
    </w:p>
    <w:p w:rsidR="00402C14" w:rsidRDefault="004D1E72">
      <w:pPr>
        <w:pStyle w:val="22"/>
        <w:framePr w:w="5746" w:h="9552" w:hRule="exact" w:wrap="none" w:vAnchor="page" w:hAnchor="page" w:x="395" w:y="360"/>
        <w:shd w:val="clear" w:color="auto" w:fill="auto"/>
        <w:ind w:left="1460" w:firstLine="0"/>
        <w:jc w:val="left"/>
      </w:pPr>
      <w:r>
        <w:t>Мгсювенно гневом возгоря,</w:t>
      </w:r>
    </w:p>
    <w:p w:rsidR="00402C14" w:rsidRDefault="004D1E72">
      <w:pPr>
        <w:pStyle w:val="22"/>
        <w:framePr w:w="5746" w:h="9552" w:hRule="exact" w:wrap="none" w:vAnchor="page" w:hAnchor="page" w:x="395" w:y="360"/>
        <w:shd w:val="clear" w:color="auto" w:fill="auto"/>
        <w:ind w:left="1460" w:firstLine="0"/>
        <w:jc w:val="left"/>
      </w:pPr>
      <w:r>
        <w:t>Лицо тихонько обращалось...</w:t>
      </w:r>
    </w:p>
    <w:p w:rsidR="00402C14" w:rsidRDefault="004D1E72">
      <w:pPr>
        <w:pStyle w:val="22"/>
        <w:framePr w:w="5746" w:h="9552" w:hRule="exact" w:wrap="none" w:vAnchor="page" w:hAnchor="page" w:x="395" w:y="360"/>
        <w:shd w:val="clear" w:color="auto" w:fill="auto"/>
        <w:ind w:left="1460" w:right="1440" w:firstLine="0"/>
        <w:jc w:val="left"/>
      </w:pPr>
      <w:r>
        <w:t>И он по пл</w:t>
      </w:r>
      <w:r>
        <w:t>ощади пустой Бежит и слышиг за собой —</w:t>
      </w:r>
    </w:p>
    <w:p w:rsidR="00402C14" w:rsidRDefault="004D1E72">
      <w:pPr>
        <w:pStyle w:val="22"/>
        <w:framePr w:w="5746" w:h="9552" w:hRule="exact" w:wrap="none" w:vAnchor="page" w:hAnchor="page" w:x="395" w:y="360"/>
        <w:shd w:val="clear" w:color="auto" w:fill="auto"/>
        <w:ind w:left="1460" w:firstLine="0"/>
        <w:jc w:val="left"/>
      </w:pPr>
      <w:r>
        <w:t>Как будто грома грохотанье —</w:t>
      </w:r>
    </w:p>
    <w:p w:rsidR="00402C14" w:rsidRDefault="004D1E72">
      <w:pPr>
        <w:pStyle w:val="22"/>
        <w:framePr w:w="5746" w:h="9552" w:hRule="exact" w:wrap="none" w:vAnchor="page" w:hAnchor="page" w:x="395" w:y="360"/>
        <w:shd w:val="clear" w:color="auto" w:fill="auto"/>
        <w:ind w:left="1460" w:right="1440" w:firstLine="0"/>
        <w:jc w:val="left"/>
      </w:pPr>
      <w:r>
        <w:t>Тяжело-звонкое скаканье По потрясенной мостовой.</w:t>
      </w:r>
    </w:p>
    <w:p w:rsidR="00402C14" w:rsidRDefault="004D1E72">
      <w:pPr>
        <w:pStyle w:val="22"/>
        <w:framePr w:w="5746" w:h="9552" w:hRule="exact" w:wrap="none" w:vAnchor="page" w:hAnchor="page" w:x="395" w:y="360"/>
        <w:shd w:val="clear" w:color="auto" w:fill="auto"/>
        <w:ind w:left="1460" w:firstLine="0"/>
        <w:jc w:val="left"/>
      </w:pPr>
      <w:r>
        <w:t>И, озарен луною бледной,</w:t>
      </w:r>
    </w:p>
    <w:p w:rsidR="00402C14" w:rsidRDefault="004D1E72">
      <w:pPr>
        <w:pStyle w:val="22"/>
        <w:framePr w:w="5746" w:h="9552" w:hRule="exact" w:wrap="none" w:vAnchor="page" w:hAnchor="page" w:x="395" w:y="360"/>
        <w:shd w:val="clear" w:color="auto" w:fill="auto"/>
        <w:ind w:left="1460" w:firstLine="0"/>
        <w:jc w:val="left"/>
      </w:pPr>
      <w:r>
        <w:t>Простерши руку в вышине,</w:t>
      </w:r>
    </w:p>
    <w:p w:rsidR="00402C14" w:rsidRDefault="004D1E72">
      <w:pPr>
        <w:pStyle w:val="22"/>
        <w:framePr w:w="5746" w:h="9552" w:hRule="exact" w:wrap="none" w:vAnchor="page" w:hAnchor="page" w:x="395" w:y="360"/>
        <w:shd w:val="clear" w:color="auto" w:fill="auto"/>
        <w:ind w:left="1460" w:right="1440" w:firstLine="0"/>
        <w:jc w:val="left"/>
      </w:pPr>
      <w:r>
        <w:t>За ним несется Всадник Медный На звонко-скачущем коне;</w:t>
      </w:r>
    </w:p>
    <w:p w:rsidR="00402C14" w:rsidRDefault="004D1E72">
      <w:pPr>
        <w:pStyle w:val="22"/>
        <w:framePr w:w="5746" w:h="9552" w:hRule="exact" w:wrap="none" w:vAnchor="page" w:hAnchor="page" w:x="395" w:y="360"/>
        <w:shd w:val="clear" w:color="auto" w:fill="auto"/>
        <w:ind w:left="1460" w:firstLine="0"/>
        <w:jc w:val="left"/>
      </w:pPr>
      <w:r>
        <w:t>И во всю ночь безумец бедный,</w:t>
      </w:r>
    </w:p>
    <w:p w:rsidR="00402C14" w:rsidRDefault="004D1E72">
      <w:pPr>
        <w:pStyle w:val="22"/>
        <w:framePr w:w="5746" w:h="9552" w:hRule="exact" w:wrap="none" w:vAnchor="page" w:hAnchor="page" w:x="395" w:y="360"/>
        <w:shd w:val="clear" w:color="auto" w:fill="auto"/>
        <w:ind w:left="1460" w:firstLine="0"/>
        <w:jc w:val="left"/>
      </w:pPr>
      <w:r>
        <w:t>Куда</w:t>
      </w:r>
      <w:r>
        <w:t xml:space="preserve"> стопы ни обращал,</w:t>
      </w:r>
    </w:p>
    <w:p w:rsidR="00402C14" w:rsidRDefault="004D1E72">
      <w:pPr>
        <w:pStyle w:val="22"/>
        <w:framePr w:w="5746" w:h="9552" w:hRule="exact" w:wrap="none" w:vAnchor="page" w:hAnchor="page" w:x="395" w:y="360"/>
        <w:shd w:val="clear" w:color="auto" w:fill="auto"/>
        <w:ind w:left="1460" w:right="1440" w:firstLine="0"/>
        <w:jc w:val="left"/>
      </w:pPr>
      <w:r>
        <w:t>За ним повсюду Всадник Медный С тяжелым топотом скакал.</w:t>
      </w:r>
    </w:p>
    <w:p w:rsidR="00402C14" w:rsidRDefault="004D1E72">
      <w:pPr>
        <w:pStyle w:val="22"/>
        <w:framePr w:w="5746" w:h="9552" w:hRule="exact" w:wrap="none" w:vAnchor="page" w:hAnchor="page" w:x="395" w:y="360"/>
        <w:shd w:val="clear" w:color="auto" w:fill="auto"/>
        <w:spacing w:after="140"/>
        <w:ind w:left="3200" w:firstLine="0"/>
        <w:jc w:val="left"/>
      </w:pPr>
      <w:r>
        <w:t>(Там же: 148)</w:t>
      </w:r>
    </w:p>
    <w:p w:rsidR="00402C14" w:rsidRDefault="004D1E72">
      <w:pPr>
        <w:pStyle w:val="1"/>
        <w:framePr w:w="5746" w:h="9552" w:hRule="exact" w:wrap="none" w:vAnchor="page" w:hAnchor="page" w:x="395" w:y="360"/>
        <w:shd w:val="clear" w:color="auto" w:fill="auto"/>
        <w:spacing w:after="0"/>
      </w:pPr>
      <w:r>
        <w:t>Фонологически это один из самых впечатляющих примеров экспрессивной аллитерации и повторяющейся рифмы во всей</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5" w:h="9557" w:hRule="exact" w:wrap="none" w:vAnchor="page" w:hAnchor="page" w:x="385" w:y="360"/>
        <w:shd w:val="clear" w:color="auto" w:fill="auto"/>
        <w:spacing w:after="0" w:line="230" w:lineRule="auto"/>
        <w:ind w:firstLine="0"/>
      </w:pPr>
      <w:r>
        <w:t xml:space="preserve">русской поэзии (ср.: Брюсов 1929: </w:t>
      </w:r>
      <w:r>
        <w:t>91). Клинически отрывок опи</w:t>
      </w:r>
      <w:r>
        <w:softHyphen/>
        <w:t xml:space="preserve">сывает приступ паранойи (см.: </w:t>
      </w:r>
      <w:r>
        <w:rPr>
          <w:lang w:val="en-US" w:eastAsia="en-US" w:bidi="en-US"/>
        </w:rPr>
        <w:t xml:space="preserve">Gregg </w:t>
      </w:r>
      <w:r>
        <w:t>1977: 174). Ведь медные статуи не могут преследовать людей. Но паранойя здесь не толь</w:t>
      </w:r>
      <w:r>
        <w:softHyphen/>
        <w:t>ко в искаженном восприятии действительности. Она также в неверном разрешении чувств Евгения. Не Петр, а во</w:t>
      </w:r>
      <w:r>
        <w:t>роватая Нева унесла Парашу (ср.: Там же: 172; Слонимский 1963: 295). Евгению следовало бы адресовать свои угрозы реке, а не статуе, грезить, что не Медный Всадник, а волны гонятся за ним.</w:t>
      </w:r>
    </w:p>
    <w:p w:rsidR="00402C14" w:rsidRDefault="004D1E72">
      <w:pPr>
        <w:pStyle w:val="1"/>
        <w:framePr w:w="5765" w:h="9557" w:hRule="exact" w:wrap="none" w:vAnchor="page" w:hAnchor="page" w:x="385" w:y="360"/>
        <w:shd w:val="clear" w:color="auto" w:fill="auto"/>
        <w:spacing w:after="0" w:line="230" w:lineRule="auto"/>
      </w:pPr>
      <w:r>
        <w:t>Почему же герой поэмы бежит от скачущего галопом царя, как ранее люд</w:t>
      </w:r>
      <w:r>
        <w:t>и уносили ноги от грозных волн Невы (ср.: Бе</w:t>
      </w:r>
      <w:r>
        <w:softHyphen/>
        <w:t>лый 1929: 203 — «Всё побежало»)? Как заметил М.Н. Эпштейн, «&lt;...&gt; между Медным Всадником и бушующей рекой обнару</w:t>
      </w:r>
      <w:r>
        <w:softHyphen/>
        <w:t>живается какая-то тайная общность намерений &lt;...&gt;» (Эпштейн 1981: 105). Эта тайна должна быть раск</w:t>
      </w:r>
      <w:r>
        <w:t>рыта. Тождественность Петра и реки необходимо исследовать.</w:t>
      </w:r>
    </w:p>
    <w:p w:rsidR="00402C14" w:rsidRDefault="004D1E72">
      <w:pPr>
        <w:pStyle w:val="1"/>
        <w:framePr w:w="5765" w:h="9557" w:hRule="exact" w:wrap="none" w:vAnchor="page" w:hAnchor="page" w:x="385" w:y="360"/>
        <w:shd w:val="clear" w:color="auto" w:fill="auto"/>
        <w:spacing w:line="230" w:lineRule="auto"/>
      </w:pPr>
      <w:r>
        <w:t>Поэма начинается с того, что грандиозный Петр и великая река находятся рядом:</w:t>
      </w:r>
    </w:p>
    <w:p w:rsidR="00402C14" w:rsidRDefault="004D1E72">
      <w:pPr>
        <w:pStyle w:val="22"/>
        <w:framePr w:w="5765" w:h="9557" w:hRule="exact" w:wrap="none" w:vAnchor="page" w:hAnchor="page" w:x="385" w:y="360"/>
        <w:shd w:val="clear" w:color="auto" w:fill="auto"/>
        <w:spacing w:line="233" w:lineRule="auto"/>
        <w:ind w:left="1540" w:right="1600" w:firstLine="420"/>
        <w:jc w:val="left"/>
      </w:pPr>
      <w:r>
        <w:t xml:space="preserve">На берегу пустынных волн Стоял </w:t>
      </w:r>
      <w:r>
        <w:rPr>
          <w:i/>
          <w:iCs/>
        </w:rPr>
        <w:t>он,</w:t>
      </w:r>
      <w:r>
        <w:t xml:space="preserve"> дум великих полн,</w:t>
      </w:r>
    </w:p>
    <w:p w:rsidR="00402C14" w:rsidRDefault="004D1E72">
      <w:pPr>
        <w:pStyle w:val="22"/>
        <w:framePr w:w="5765" w:h="9557" w:hRule="exact" w:wrap="none" w:vAnchor="page" w:hAnchor="page" w:x="385" w:y="360"/>
        <w:shd w:val="clear" w:color="auto" w:fill="auto"/>
        <w:spacing w:after="40" w:line="226" w:lineRule="auto"/>
        <w:ind w:left="1540" w:right="1520" w:firstLine="0"/>
        <w:jc w:val="left"/>
      </w:pPr>
      <w:r>
        <w:rPr>
          <w:sz w:val="18"/>
          <w:szCs w:val="18"/>
        </w:rPr>
        <w:t xml:space="preserve">И вдаль глядел. Пред ним широко </w:t>
      </w:r>
      <w:r>
        <w:t>Река неслася; &lt;...&gt;.</w:t>
      </w:r>
    </w:p>
    <w:p w:rsidR="00402C14" w:rsidRDefault="004D1E72">
      <w:pPr>
        <w:pStyle w:val="22"/>
        <w:framePr w:w="5765" w:h="9557" w:hRule="exact" w:wrap="none" w:vAnchor="page" w:hAnchor="page" w:x="385" w:y="360"/>
        <w:shd w:val="clear" w:color="auto" w:fill="auto"/>
        <w:spacing w:after="140" w:line="233" w:lineRule="auto"/>
        <w:ind w:left="2100" w:firstLine="0"/>
        <w:jc w:val="left"/>
      </w:pPr>
      <w:r>
        <w:t xml:space="preserve">(Пушкин </w:t>
      </w:r>
      <w:r>
        <w:t>1937—1959/5: 135)</w:t>
      </w:r>
    </w:p>
    <w:p w:rsidR="00402C14" w:rsidRDefault="004D1E72">
      <w:pPr>
        <w:pStyle w:val="1"/>
        <w:framePr w:w="5765" w:h="9557" w:hRule="exact" w:wrap="none" w:vAnchor="page" w:hAnchor="page" w:x="385" w:y="360"/>
        <w:shd w:val="clear" w:color="auto" w:fill="auto"/>
        <w:spacing w:after="0" w:line="230" w:lineRule="auto"/>
      </w:pPr>
      <w:r>
        <w:t>О том, что мужественность олицетворяет царь, говорит ги</w:t>
      </w:r>
      <w:r>
        <w:softHyphen/>
        <w:t xml:space="preserve">перметрическое ударение «стоял </w:t>
      </w:r>
      <w:r>
        <w:rPr>
          <w:i/>
          <w:iCs/>
        </w:rPr>
        <w:t>он»,</w:t>
      </w:r>
      <w:r>
        <w:t xml:space="preserve"> женственность же вопло</w:t>
      </w:r>
      <w:r>
        <w:softHyphen/>
        <w:t>щена в Неве — через существительное «река» и ее последую</w:t>
      </w:r>
      <w:r>
        <w:softHyphen/>
        <w:t>щую персонификацию: «В гранит оделася Нева». Однако оче</w:t>
      </w:r>
      <w:r>
        <w:softHyphen/>
        <w:t>видные пол</w:t>
      </w:r>
      <w:r>
        <w:t xml:space="preserve">овые различия, по сути, являются тождественными. Где был бы Петр без Невы? </w:t>
      </w:r>
      <w:r>
        <w:rPr>
          <w:i/>
          <w:iCs/>
        </w:rPr>
        <w:t>Его</w:t>
      </w:r>
      <w:r>
        <w:t xml:space="preserve"> намерение «прорубить окно» в Европу не может осуществиться без </w:t>
      </w:r>
      <w:r>
        <w:rPr>
          <w:i/>
          <w:iCs/>
        </w:rPr>
        <w:t>реки.</w:t>
      </w:r>
      <w:r>
        <w:t xml:space="preserve"> Рассказчик восхи</w:t>
      </w:r>
      <w:r>
        <w:softHyphen/>
        <w:t xml:space="preserve">щенно описывает </w:t>
      </w:r>
      <w:r>
        <w:rPr>
          <w:i/>
          <w:iCs/>
        </w:rPr>
        <w:t>«Невы</w:t>
      </w:r>
      <w:r>
        <w:t xml:space="preserve"> державное теченье», рифмующееся со сходным образом инверсированным </w:t>
      </w:r>
      <w:r>
        <w:rPr>
          <w:i/>
          <w:iCs/>
        </w:rPr>
        <w:t>«П</w:t>
      </w:r>
      <w:r>
        <w:rPr>
          <w:i/>
          <w:iCs/>
        </w:rPr>
        <w:t>етра</w:t>
      </w:r>
      <w:r>
        <w:t xml:space="preserve"> твореньем». Даже эпитет «державное» наводит на мысль, что Нева создана Пет</w:t>
      </w:r>
      <w:r>
        <w:softHyphen/>
        <w:t>ром (тогда как на самом деле Петр просто одел реку в гранит). Позднее Пушкин использует в поэме этот эпитет в его номи</w:t>
      </w:r>
      <w:r>
        <w:softHyphen/>
        <w:t>нальной форме применительно к самому Петру: «&lt;...&gt; Безуме</w:t>
      </w:r>
      <w:r>
        <w:t xml:space="preserve">ц бедный &lt;...&gt; / &lt;...&gt; взоры дикие навел / На лик </w:t>
      </w:r>
      <w:r>
        <w:rPr>
          <w:i/>
          <w:iCs/>
        </w:rPr>
        <w:t>державца</w:t>
      </w:r>
      <w:r>
        <w:t xml:space="preserve"> полу</w:t>
      </w:r>
      <w:r>
        <w:softHyphen/>
        <w:t>мира».</w:t>
      </w:r>
    </w:p>
    <w:p w:rsidR="00402C14" w:rsidRDefault="004D1E72">
      <w:pPr>
        <w:pStyle w:val="1"/>
        <w:framePr w:w="5765" w:h="9557" w:hRule="exact" w:wrap="none" w:vAnchor="page" w:hAnchor="page" w:x="385" w:y="360"/>
        <w:shd w:val="clear" w:color="auto" w:fill="auto"/>
        <w:spacing w:after="0" w:line="230" w:lineRule="auto"/>
      </w:pPr>
      <w:r>
        <w:t>На фонологическом уровне конфронтация Петра и реки в начале поэмы сопровождается энергичной рифмой «волн»/ «полн», где первый элемент — атрибут реки, а второй — Петра. Рифма усиливается</w:t>
      </w:r>
      <w:r>
        <w:t xml:space="preserve"> почти полным параллелизмом метриче</w:t>
      </w:r>
      <w:r>
        <w:softHyphen/>
        <w:t>ских ударений (иктов) вступительного двустишия:</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tbl>
      <w:tblPr>
        <w:tblOverlap w:val="never"/>
        <w:tblW w:w="0" w:type="auto"/>
        <w:tblLayout w:type="fixed"/>
        <w:tblCellMar>
          <w:left w:w="10" w:type="dxa"/>
          <w:right w:w="10" w:type="dxa"/>
        </w:tblCellMar>
        <w:tblLook w:val="0000" w:firstRow="0" w:lastRow="0" w:firstColumn="0" w:lastColumn="0" w:noHBand="0" w:noVBand="0"/>
      </w:tblPr>
      <w:tblGrid>
        <w:gridCol w:w="859"/>
        <w:gridCol w:w="581"/>
        <w:gridCol w:w="643"/>
        <w:gridCol w:w="634"/>
        <w:gridCol w:w="643"/>
      </w:tblGrid>
      <w:tr w:rsidR="00402C14">
        <w:tblPrEx>
          <w:tblCellMar>
            <w:top w:w="0" w:type="dxa"/>
            <w:bottom w:w="0" w:type="dxa"/>
          </w:tblCellMar>
        </w:tblPrEx>
        <w:trPr>
          <w:trHeight w:hRule="exact" w:val="509"/>
        </w:trPr>
        <w:tc>
          <w:tcPr>
            <w:tcW w:w="859" w:type="dxa"/>
            <w:tcBorders>
              <w:top w:val="single" w:sz="4" w:space="0" w:color="auto"/>
              <w:left w:val="single" w:sz="4" w:space="0" w:color="auto"/>
            </w:tcBorders>
            <w:shd w:val="clear" w:color="auto" w:fill="FFFFFF"/>
            <w:vAlign w:val="bottom"/>
          </w:tcPr>
          <w:p w:rsidR="00402C14" w:rsidRDefault="004D1E72">
            <w:pPr>
              <w:pStyle w:val="ab"/>
              <w:framePr w:w="3360" w:h="1090" w:wrap="none" w:vAnchor="page" w:hAnchor="page" w:x="1540" w:y="356"/>
              <w:shd w:val="clear" w:color="auto" w:fill="auto"/>
              <w:spacing w:after="40"/>
              <w:ind w:firstLine="0"/>
              <w:jc w:val="left"/>
              <w:rPr>
                <w:sz w:val="17"/>
                <w:szCs w:val="17"/>
              </w:rPr>
            </w:pPr>
            <w:r>
              <w:rPr>
                <w:sz w:val="17"/>
                <w:szCs w:val="17"/>
              </w:rPr>
              <w:t>^\Икт</w:t>
            </w:r>
          </w:p>
          <w:p w:rsidR="00402C14" w:rsidRDefault="004D1E72">
            <w:pPr>
              <w:pStyle w:val="ab"/>
              <w:framePr w:w="3360" w:h="1090" w:wrap="none" w:vAnchor="page" w:hAnchor="page" w:x="1540" w:y="356"/>
              <w:shd w:val="clear" w:color="auto" w:fill="auto"/>
              <w:spacing w:after="0"/>
              <w:ind w:firstLine="0"/>
              <w:jc w:val="left"/>
              <w:rPr>
                <w:sz w:val="17"/>
                <w:szCs w:val="17"/>
              </w:rPr>
            </w:pPr>
            <w:r>
              <w:rPr>
                <w:sz w:val="17"/>
                <w:szCs w:val="17"/>
              </w:rPr>
              <w:t>Строка'\</w:t>
            </w:r>
          </w:p>
        </w:tc>
        <w:tc>
          <w:tcPr>
            <w:tcW w:w="581" w:type="dxa"/>
            <w:tcBorders>
              <w:top w:val="single" w:sz="4" w:space="0" w:color="auto"/>
              <w:left w:val="single" w:sz="4" w:space="0" w:color="auto"/>
            </w:tcBorders>
            <w:shd w:val="clear" w:color="auto" w:fill="FFFFFF"/>
          </w:tcPr>
          <w:p w:rsidR="00402C14" w:rsidRDefault="004D1E72">
            <w:pPr>
              <w:pStyle w:val="ab"/>
              <w:framePr w:w="3360" w:h="1090" w:wrap="none" w:vAnchor="page" w:hAnchor="page" w:x="1540" w:y="356"/>
              <w:shd w:val="clear" w:color="auto" w:fill="auto"/>
              <w:spacing w:after="0"/>
              <w:ind w:firstLine="0"/>
              <w:jc w:val="center"/>
              <w:rPr>
                <w:sz w:val="17"/>
                <w:szCs w:val="17"/>
              </w:rPr>
            </w:pPr>
            <w:r>
              <w:rPr>
                <w:sz w:val="17"/>
                <w:szCs w:val="17"/>
              </w:rPr>
              <w:t>I</w:t>
            </w:r>
          </w:p>
        </w:tc>
        <w:tc>
          <w:tcPr>
            <w:tcW w:w="643" w:type="dxa"/>
            <w:tcBorders>
              <w:top w:val="single" w:sz="4" w:space="0" w:color="auto"/>
              <w:left w:val="single" w:sz="4" w:space="0" w:color="auto"/>
            </w:tcBorders>
            <w:shd w:val="clear" w:color="auto" w:fill="FFFFFF"/>
          </w:tcPr>
          <w:p w:rsidR="00402C14" w:rsidRDefault="004D1E72">
            <w:pPr>
              <w:pStyle w:val="ab"/>
              <w:framePr w:w="3360" w:h="1090" w:wrap="none" w:vAnchor="page" w:hAnchor="page" w:x="1540" w:y="356"/>
              <w:shd w:val="clear" w:color="auto" w:fill="auto"/>
              <w:spacing w:after="0"/>
              <w:ind w:firstLine="0"/>
              <w:jc w:val="center"/>
              <w:rPr>
                <w:sz w:val="17"/>
                <w:szCs w:val="17"/>
              </w:rPr>
            </w:pPr>
            <w:r>
              <w:rPr>
                <w:sz w:val="17"/>
                <w:szCs w:val="17"/>
              </w:rPr>
              <w:t>II</w:t>
            </w:r>
          </w:p>
        </w:tc>
        <w:tc>
          <w:tcPr>
            <w:tcW w:w="634" w:type="dxa"/>
            <w:tcBorders>
              <w:top w:val="single" w:sz="4" w:space="0" w:color="auto"/>
              <w:left w:val="single" w:sz="4" w:space="0" w:color="auto"/>
            </w:tcBorders>
            <w:shd w:val="clear" w:color="auto" w:fill="FFFFFF"/>
          </w:tcPr>
          <w:p w:rsidR="00402C14" w:rsidRDefault="004D1E72">
            <w:pPr>
              <w:pStyle w:val="ab"/>
              <w:framePr w:w="3360" w:h="1090" w:wrap="none" w:vAnchor="page" w:hAnchor="page" w:x="1540" w:y="356"/>
              <w:shd w:val="clear" w:color="auto" w:fill="auto"/>
              <w:spacing w:after="0"/>
              <w:ind w:firstLine="0"/>
              <w:jc w:val="center"/>
              <w:rPr>
                <w:sz w:val="17"/>
                <w:szCs w:val="17"/>
              </w:rPr>
            </w:pPr>
            <w:r>
              <w:rPr>
                <w:sz w:val="17"/>
                <w:szCs w:val="17"/>
              </w:rPr>
              <w:t>III</w:t>
            </w:r>
          </w:p>
        </w:tc>
        <w:tc>
          <w:tcPr>
            <w:tcW w:w="643" w:type="dxa"/>
            <w:tcBorders>
              <w:top w:val="single" w:sz="4" w:space="0" w:color="auto"/>
              <w:left w:val="single" w:sz="4" w:space="0" w:color="auto"/>
              <w:right w:val="single" w:sz="4" w:space="0" w:color="auto"/>
            </w:tcBorders>
            <w:shd w:val="clear" w:color="auto" w:fill="FFFFFF"/>
          </w:tcPr>
          <w:p w:rsidR="00402C14" w:rsidRDefault="004D1E72">
            <w:pPr>
              <w:pStyle w:val="ab"/>
              <w:framePr w:w="3360" w:h="1090" w:wrap="none" w:vAnchor="page" w:hAnchor="page" w:x="1540" w:y="356"/>
              <w:shd w:val="clear" w:color="auto" w:fill="auto"/>
              <w:spacing w:after="0"/>
              <w:ind w:firstLine="0"/>
              <w:jc w:val="center"/>
              <w:rPr>
                <w:sz w:val="17"/>
                <w:szCs w:val="17"/>
              </w:rPr>
            </w:pPr>
            <w:r>
              <w:rPr>
                <w:sz w:val="17"/>
                <w:szCs w:val="17"/>
              </w:rPr>
              <w:t>IV</w:t>
            </w:r>
          </w:p>
        </w:tc>
      </w:tr>
      <w:tr w:rsidR="00402C14">
        <w:tblPrEx>
          <w:tblCellMar>
            <w:top w:w="0" w:type="dxa"/>
            <w:bottom w:w="0" w:type="dxa"/>
          </w:tblCellMar>
        </w:tblPrEx>
        <w:trPr>
          <w:trHeight w:hRule="exact" w:val="293"/>
        </w:trPr>
        <w:tc>
          <w:tcPr>
            <w:tcW w:w="859" w:type="dxa"/>
            <w:tcBorders>
              <w:top w:val="single" w:sz="4" w:space="0" w:color="auto"/>
              <w:left w:val="single" w:sz="4" w:space="0" w:color="auto"/>
            </w:tcBorders>
            <w:shd w:val="clear" w:color="auto" w:fill="FFFFFF"/>
            <w:vAlign w:val="center"/>
          </w:tcPr>
          <w:p w:rsidR="00402C14" w:rsidRDefault="004D1E72">
            <w:pPr>
              <w:pStyle w:val="ab"/>
              <w:framePr w:w="3360" w:h="1090" w:wrap="none" w:vAnchor="page" w:hAnchor="page" w:x="1540" w:y="356"/>
              <w:shd w:val="clear" w:color="auto" w:fill="auto"/>
              <w:spacing w:after="0"/>
              <w:ind w:firstLine="0"/>
              <w:jc w:val="center"/>
              <w:rPr>
                <w:sz w:val="17"/>
                <w:szCs w:val="17"/>
              </w:rPr>
            </w:pPr>
            <w:r>
              <w:rPr>
                <w:sz w:val="17"/>
                <w:szCs w:val="17"/>
              </w:rPr>
              <w:t>1</w:t>
            </w:r>
          </w:p>
        </w:tc>
        <w:tc>
          <w:tcPr>
            <w:tcW w:w="581" w:type="dxa"/>
            <w:tcBorders>
              <w:top w:val="single" w:sz="4" w:space="0" w:color="auto"/>
              <w:left w:val="single" w:sz="4" w:space="0" w:color="auto"/>
            </w:tcBorders>
            <w:shd w:val="clear" w:color="auto" w:fill="FFFFFF"/>
            <w:vAlign w:val="center"/>
          </w:tcPr>
          <w:p w:rsidR="00402C14" w:rsidRDefault="004D1E72">
            <w:pPr>
              <w:pStyle w:val="ab"/>
              <w:framePr w:w="3360" w:h="1090" w:wrap="none" w:vAnchor="page" w:hAnchor="page" w:x="1540" w:y="356"/>
              <w:shd w:val="clear" w:color="auto" w:fill="auto"/>
              <w:spacing w:after="0"/>
              <w:ind w:firstLine="0"/>
              <w:jc w:val="center"/>
              <w:rPr>
                <w:sz w:val="17"/>
                <w:szCs w:val="17"/>
              </w:rPr>
            </w:pPr>
            <w:r>
              <w:rPr>
                <w:sz w:val="17"/>
                <w:szCs w:val="17"/>
              </w:rPr>
              <w:t>Л</w:t>
            </w:r>
          </w:p>
        </w:tc>
        <w:tc>
          <w:tcPr>
            <w:tcW w:w="643" w:type="dxa"/>
            <w:tcBorders>
              <w:top w:val="single" w:sz="4" w:space="0" w:color="auto"/>
              <w:left w:val="single" w:sz="4" w:space="0" w:color="auto"/>
            </w:tcBorders>
            <w:shd w:val="clear" w:color="auto" w:fill="FFFFFF"/>
            <w:vAlign w:val="center"/>
          </w:tcPr>
          <w:p w:rsidR="00402C14" w:rsidRDefault="004D1E72">
            <w:pPr>
              <w:pStyle w:val="ab"/>
              <w:framePr w:w="3360" w:h="1090" w:wrap="none" w:vAnchor="page" w:hAnchor="page" w:x="1540" w:y="356"/>
              <w:shd w:val="clear" w:color="auto" w:fill="auto"/>
              <w:spacing w:after="0"/>
              <w:ind w:firstLine="0"/>
              <w:jc w:val="center"/>
              <w:rPr>
                <w:sz w:val="17"/>
                <w:szCs w:val="17"/>
              </w:rPr>
            </w:pPr>
            <w:r>
              <w:rPr>
                <w:sz w:val="17"/>
                <w:szCs w:val="17"/>
                <w:lang w:val="en-US" w:eastAsia="en-US" w:bidi="en-US"/>
              </w:rPr>
              <w:t>U</w:t>
            </w:r>
          </w:p>
        </w:tc>
        <w:tc>
          <w:tcPr>
            <w:tcW w:w="634" w:type="dxa"/>
            <w:tcBorders>
              <w:top w:val="single" w:sz="4" w:space="0" w:color="auto"/>
              <w:left w:val="single" w:sz="4" w:space="0" w:color="auto"/>
            </w:tcBorders>
            <w:shd w:val="clear" w:color="auto" w:fill="FFFFFF"/>
            <w:vAlign w:val="center"/>
          </w:tcPr>
          <w:p w:rsidR="00402C14" w:rsidRDefault="004D1E72">
            <w:pPr>
              <w:pStyle w:val="ab"/>
              <w:framePr w:w="3360" w:h="1090" w:wrap="none" w:vAnchor="page" w:hAnchor="page" w:x="1540" w:y="356"/>
              <w:shd w:val="clear" w:color="auto" w:fill="auto"/>
              <w:spacing w:after="0"/>
              <w:ind w:firstLine="0"/>
              <w:jc w:val="center"/>
              <w:rPr>
                <w:sz w:val="17"/>
                <w:szCs w:val="17"/>
              </w:rPr>
            </w:pPr>
            <w:r>
              <w:rPr>
                <w:sz w:val="17"/>
                <w:szCs w:val="17"/>
                <w:lang w:val="en-US" w:eastAsia="en-US" w:bidi="en-US"/>
              </w:rPr>
              <w:t>i</w:t>
            </w:r>
          </w:p>
        </w:tc>
        <w:tc>
          <w:tcPr>
            <w:tcW w:w="643" w:type="dxa"/>
            <w:tcBorders>
              <w:top w:val="single" w:sz="4" w:space="0" w:color="auto"/>
              <w:left w:val="single" w:sz="4" w:space="0" w:color="auto"/>
              <w:right w:val="single" w:sz="4" w:space="0" w:color="auto"/>
            </w:tcBorders>
            <w:shd w:val="clear" w:color="auto" w:fill="FFFFFF"/>
            <w:vAlign w:val="center"/>
          </w:tcPr>
          <w:p w:rsidR="00402C14" w:rsidRDefault="004D1E72">
            <w:pPr>
              <w:pStyle w:val="ab"/>
              <w:framePr w:w="3360" w:h="1090" w:wrap="none" w:vAnchor="page" w:hAnchor="page" w:x="1540" w:y="356"/>
              <w:shd w:val="clear" w:color="auto" w:fill="auto"/>
              <w:spacing w:after="0"/>
              <w:ind w:firstLine="0"/>
              <w:jc w:val="center"/>
              <w:rPr>
                <w:sz w:val="17"/>
                <w:szCs w:val="17"/>
              </w:rPr>
            </w:pPr>
            <w:r>
              <w:rPr>
                <w:sz w:val="17"/>
                <w:szCs w:val="17"/>
              </w:rPr>
              <w:t>О</w:t>
            </w:r>
          </w:p>
        </w:tc>
      </w:tr>
      <w:tr w:rsidR="00402C14">
        <w:tblPrEx>
          <w:tblCellMar>
            <w:top w:w="0" w:type="dxa"/>
            <w:bottom w:w="0" w:type="dxa"/>
          </w:tblCellMar>
        </w:tblPrEx>
        <w:trPr>
          <w:trHeight w:hRule="exact" w:val="288"/>
        </w:trPr>
        <w:tc>
          <w:tcPr>
            <w:tcW w:w="859" w:type="dxa"/>
            <w:tcBorders>
              <w:top w:val="single" w:sz="4" w:space="0" w:color="auto"/>
              <w:left w:val="single" w:sz="4" w:space="0" w:color="auto"/>
              <w:bottom w:val="single" w:sz="4" w:space="0" w:color="auto"/>
            </w:tcBorders>
            <w:shd w:val="clear" w:color="auto" w:fill="FFFFFF"/>
            <w:vAlign w:val="center"/>
          </w:tcPr>
          <w:p w:rsidR="00402C14" w:rsidRDefault="004D1E72">
            <w:pPr>
              <w:pStyle w:val="ab"/>
              <w:framePr w:w="3360" w:h="1090" w:wrap="none" w:vAnchor="page" w:hAnchor="page" w:x="1540" w:y="356"/>
              <w:shd w:val="clear" w:color="auto" w:fill="auto"/>
              <w:spacing w:after="0"/>
              <w:ind w:firstLine="0"/>
              <w:jc w:val="center"/>
              <w:rPr>
                <w:sz w:val="17"/>
                <w:szCs w:val="17"/>
              </w:rPr>
            </w:pPr>
            <w:r>
              <w:rPr>
                <w:sz w:val="17"/>
                <w:szCs w:val="17"/>
              </w:rPr>
              <w:t>2</w:t>
            </w:r>
          </w:p>
        </w:tc>
        <w:tc>
          <w:tcPr>
            <w:tcW w:w="581" w:type="dxa"/>
            <w:tcBorders>
              <w:top w:val="single" w:sz="4" w:space="0" w:color="auto"/>
              <w:left w:val="single" w:sz="4" w:space="0" w:color="auto"/>
              <w:bottom w:val="single" w:sz="4" w:space="0" w:color="auto"/>
            </w:tcBorders>
            <w:shd w:val="clear" w:color="auto" w:fill="FFFFFF"/>
            <w:vAlign w:val="center"/>
          </w:tcPr>
          <w:p w:rsidR="00402C14" w:rsidRDefault="004D1E72">
            <w:pPr>
              <w:pStyle w:val="ab"/>
              <w:framePr w:w="3360" w:h="1090" w:wrap="none" w:vAnchor="page" w:hAnchor="page" w:x="1540" w:y="356"/>
              <w:shd w:val="clear" w:color="auto" w:fill="auto"/>
              <w:spacing w:after="0"/>
              <w:ind w:firstLine="0"/>
              <w:jc w:val="center"/>
              <w:rPr>
                <w:sz w:val="17"/>
                <w:szCs w:val="17"/>
              </w:rPr>
            </w:pPr>
            <w:r>
              <w:rPr>
                <w:sz w:val="17"/>
                <w:szCs w:val="17"/>
              </w:rPr>
              <w:t>а</w:t>
            </w:r>
          </w:p>
        </w:tc>
        <w:tc>
          <w:tcPr>
            <w:tcW w:w="643" w:type="dxa"/>
            <w:tcBorders>
              <w:top w:val="single" w:sz="4" w:space="0" w:color="auto"/>
              <w:left w:val="single" w:sz="4" w:space="0" w:color="auto"/>
              <w:bottom w:val="single" w:sz="4" w:space="0" w:color="auto"/>
            </w:tcBorders>
            <w:shd w:val="clear" w:color="auto" w:fill="FFFFFF"/>
            <w:vAlign w:val="center"/>
          </w:tcPr>
          <w:p w:rsidR="00402C14" w:rsidRDefault="004D1E72">
            <w:pPr>
              <w:pStyle w:val="ab"/>
              <w:framePr w:w="3360" w:h="1090" w:wrap="none" w:vAnchor="page" w:hAnchor="page" w:x="1540" w:y="356"/>
              <w:shd w:val="clear" w:color="auto" w:fill="auto"/>
              <w:spacing w:after="0"/>
              <w:ind w:firstLine="0"/>
              <w:jc w:val="center"/>
              <w:rPr>
                <w:sz w:val="17"/>
                <w:szCs w:val="17"/>
              </w:rPr>
            </w:pPr>
            <w:r>
              <w:rPr>
                <w:sz w:val="17"/>
                <w:szCs w:val="17"/>
                <w:lang w:val="en-US" w:eastAsia="en-US" w:bidi="en-US"/>
              </w:rPr>
              <w:t>U</w:t>
            </w:r>
          </w:p>
        </w:tc>
        <w:tc>
          <w:tcPr>
            <w:tcW w:w="634" w:type="dxa"/>
            <w:tcBorders>
              <w:top w:val="single" w:sz="4" w:space="0" w:color="auto"/>
              <w:left w:val="single" w:sz="4" w:space="0" w:color="auto"/>
              <w:bottom w:val="single" w:sz="4" w:space="0" w:color="auto"/>
            </w:tcBorders>
            <w:shd w:val="clear" w:color="auto" w:fill="FFFFFF"/>
            <w:vAlign w:val="center"/>
          </w:tcPr>
          <w:p w:rsidR="00402C14" w:rsidRDefault="004D1E72">
            <w:pPr>
              <w:pStyle w:val="ab"/>
              <w:framePr w:w="3360" w:h="1090" w:wrap="none" w:vAnchor="page" w:hAnchor="page" w:x="1540" w:y="356"/>
              <w:shd w:val="clear" w:color="auto" w:fill="auto"/>
              <w:spacing w:after="0"/>
              <w:ind w:firstLine="0"/>
              <w:jc w:val="center"/>
              <w:rPr>
                <w:sz w:val="17"/>
                <w:szCs w:val="17"/>
              </w:rPr>
            </w:pPr>
            <w:r>
              <w:rPr>
                <w:sz w:val="17"/>
                <w:szCs w:val="17"/>
                <w:lang w:val="en-US" w:eastAsia="en-US" w:bidi="en-US"/>
              </w:rPr>
              <w:t>i</w:t>
            </w:r>
          </w:p>
        </w:tc>
        <w:tc>
          <w:tcPr>
            <w:tcW w:w="643" w:type="dxa"/>
            <w:tcBorders>
              <w:top w:val="single" w:sz="4" w:space="0" w:color="auto"/>
              <w:left w:val="single" w:sz="4" w:space="0" w:color="auto"/>
              <w:bottom w:val="single" w:sz="4" w:space="0" w:color="auto"/>
              <w:right w:val="single" w:sz="4" w:space="0" w:color="auto"/>
            </w:tcBorders>
            <w:shd w:val="clear" w:color="auto" w:fill="FFFFFF"/>
            <w:vAlign w:val="center"/>
          </w:tcPr>
          <w:p w:rsidR="00402C14" w:rsidRDefault="004D1E72">
            <w:pPr>
              <w:pStyle w:val="ab"/>
              <w:framePr w:w="3360" w:h="1090" w:wrap="none" w:vAnchor="page" w:hAnchor="page" w:x="1540" w:y="356"/>
              <w:shd w:val="clear" w:color="auto" w:fill="auto"/>
              <w:spacing w:after="0"/>
              <w:ind w:firstLine="0"/>
              <w:jc w:val="center"/>
              <w:rPr>
                <w:sz w:val="17"/>
                <w:szCs w:val="17"/>
              </w:rPr>
            </w:pPr>
            <w:r>
              <w:rPr>
                <w:sz w:val="17"/>
                <w:szCs w:val="17"/>
              </w:rPr>
              <w:t>о/</w:t>
            </w:r>
          </w:p>
        </w:tc>
      </w:tr>
    </w:tbl>
    <w:p w:rsidR="00402C14" w:rsidRDefault="004D1E72">
      <w:pPr>
        <w:pStyle w:val="1"/>
        <w:framePr w:w="5741" w:h="8006" w:hRule="exact" w:wrap="none" w:vAnchor="page" w:hAnchor="page" w:x="397" w:y="1882"/>
        <w:shd w:val="clear" w:color="auto" w:fill="auto"/>
        <w:spacing w:after="0" w:line="230" w:lineRule="auto"/>
      </w:pPr>
      <w:r>
        <w:t xml:space="preserve">Благодаря фонемному эффекту усиливается семантическое сходство Невы (описанной в первой строке) с </w:t>
      </w:r>
      <w:r>
        <w:t>Петром (фигури</w:t>
      </w:r>
      <w:r>
        <w:softHyphen/>
        <w:t>рующим во второй строке).</w:t>
      </w:r>
    </w:p>
    <w:p w:rsidR="00402C14" w:rsidRDefault="004D1E72">
      <w:pPr>
        <w:pStyle w:val="1"/>
        <w:framePr w:w="5741" w:h="8006" w:hRule="exact" w:wrap="none" w:vAnchor="page" w:hAnchor="page" w:x="397" w:y="1882"/>
        <w:shd w:val="clear" w:color="auto" w:fill="auto"/>
        <w:spacing w:line="230" w:lineRule="auto"/>
      </w:pPr>
      <w:r>
        <w:t>Самый интересный намек на то, что Нева — эквивалент Петра, встречается после того, как опаснейшая часть наводне</w:t>
      </w:r>
      <w:r>
        <w:softHyphen/>
        <w:t>ния уже позади:</w:t>
      </w:r>
    </w:p>
    <w:p w:rsidR="00402C14" w:rsidRDefault="004D1E72">
      <w:pPr>
        <w:pStyle w:val="22"/>
        <w:framePr w:w="5741" w:h="8006" w:hRule="exact" w:wrap="none" w:vAnchor="page" w:hAnchor="page" w:x="397" w:y="1882"/>
        <w:shd w:val="clear" w:color="auto" w:fill="auto"/>
        <w:spacing w:line="230" w:lineRule="auto"/>
        <w:ind w:left="1520" w:firstLine="0"/>
        <w:jc w:val="left"/>
      </w:pPr>
      <w:r>
        <w:t>Но, торжеством победы полны,</w:t>
      </w:r>
    </w:p>
    <w:p w:rsidR="00402C14" w:rsidRDefault="004D1E72">
      <w:pPr>
        <w:pStyle w:val="22"/>
        <w:framePr w:w="5741" w:h="8006" w:hRule="exact" w:wrap="none" w:vAnchor="page" w:hAnchor="page" w:x="397" w:y="1882"/>
        <w:shd w:val="clear" w:color="auto" w:fill="auto"/>
        <w:spacing w:line="230" w:lineRule="auto"/>
        <w:ind w:left="1520" w:firstLine="0"/>
        <w:jc w:val="left"/>
      </w:pPr>
      <w:r>
        <w:t>Еще кипели злобно волны,</w:t>
      </w:r>
    </w:p>
    <w:p w:rsidR="00402C14" w:rsidRDefault="004D1E72">
      <w:pPr>
        <w:pStyle w:val="22"/>
        <w:framePr w:w="5741" w:h="8006" w:hRule="exact" w:wrap="none" w:vAnchor="page" w:hAnchor="page" w:x="397" w:y="1882"/>
        <w:shd w:val="clear" w:color="auto" w:fill="auto"/>
        <w:spacing w:line="230" w:lineRule="auto"/>
        <w:ind w:left="1520" w:firstLine="0"/>
        <w:jc w:val="left"/>
      </w:pPr>
      <w:r>
        <w:t>Как бы под ними тлел огонь,</w:t>
      </w:r>
    </w:p>
    <w:p w:rsidR="00402C14" w:rsidRDefault="004D1E72">
      <w:pPr>
        <w:pStyle w:val="22"/>
        <w:framePr w:w="5741" w:h="8006" w:hRule="exact" w:wrap="none" w:vAnchor="page" w:hAnchor="page" w:x="397" w:y="1882"/>
        <w:shd w:val="clear" w:color="auto" w:fill="auto"/>
        <w:spacing w:line="230" w:lineRule="auto"/>
        <w:ind w:left="1520" w:firstLine="0"/>
        <w:jc w:val="left"/>
      </w:pPr>
      <w:r>
        <w:t xml:space="preserve">Еще </w:t>
      </w:r>
      <w:r>
        <w:t>их пена покрывала,</w:t>
      </w:r>
    </w:p>
    <w:p w:rsidR="00402C14" w:rsidRDefault="004D1E72">
      <w:pPr>
        <w:pStyle w:val="22"/>
        <w:framePr w:w="5741" w:h="8006" w:hRule="exact" w:wrap="none" w:vAnchor="page" w:hAnchor="page" w:x="397" w:y="1882"/>
        <w:shd w:val="clear" w:color="auto" w:fill="auto"/>
        <w:spacing w:line="230" w:lineRule="auto"/>
        <w:ind w:left="1520" w:firstLine="0"/>
        <w:jc w:val="left"/>
      </w:pPr>
      <w:r>
        <w:t>И тяжело Нева дышала,</w:t>
      </w:r>
    </w:p>
    <w:p w:rsidR="00402C14" w:rsidRDefault="004D1E72">
      <w:pPr>
        <w:pStyle w:val="22"/>
        <w:framePr w:w="5741" w:h="8006" w:hRule="exact" w:wrap="none" w:vAnchor="page" w:hAnchor="page" w:x="397" w:y="1882"/>
        <w:shd w:val="clear" w:color="auto" w:fill="auto"/>
        <w:spacing w:line="230" w:lineRule="auto"/>
        <w:ind w:left="1520" w:firstLine="0"/>
        <w:jc w:val="left"/>
      </w:pPr>
      <w:r>
        <w:t>Как с битвы прибежавший конь.</w:t>
      </w:r>
    </w:p>
    <w:p w:rsidR="00402C14" w:rsidRDefault="004D1E72">
      <w:pPr>
        <w:pStyle w:val="22"/>
        <w:framePr w:w="5741" w:h="8006" w:hRule="exact" w:wrap="none" w:vAnchor="page" w:hAnchor="page" w:x="397" w:y="1882"/>
        <w:shd w:val="clear" w:color="auto" w:fill="auto"/>
        <w:spacing w:after="160" w:line="230" w:lineRule="auto"/>
        <w:ind w:left="3040" w:firstLine="0"/>
        <w:jc w:val="left"/>
      </w:pPr>
      <w:r>
        <w:t>(Там же: 143)</w:t>
      </w:r>
    </w:p>
    <w:p w:rsidR="00402C14" w:rsidRDefault="004D1E72">
      <w:pPr>
        <w:pStyle w:val="1"/>
        <w:framePr w:w="5741" w:h="8006" w:hRule="exact" w:wrap="none" w:vAnchor="page" w:hAnchor="page" w:x="397" w:y="1882"/>
        <w:shd w:val="clear" w:color="auto" w:fill="auto"/>
        <w:spacing w:after="0" w:line="230" w:lineRule="auto"/>
      </w:pPr>
      <w:r>
        <w:t>Рифма «полны»/«волны» напоминает читателю о вступи</w:t>
      </w:r>
      <w:r>
        <w:softHyphen/>
        <w:t>тельной рифме «волн»/«полн». Но если вступительная рифма относилась к Петру, созерцавшему Неву, то эта, только что проци</w:t>
      </w:r>
      <w:r>
        <w:t>тированная, на первый взгляд, — к одной только Неве.</w:t>
      </w:r>
    </w:p>
    <w:p w:rsidR="00402C14" w:rsidRDefault="004D1E72">
      <w:pPr>
        <w:pStyle w:val="1"/>
        <w:framePr w:w="5741" w:h="8006" w:hRule="exact" w:wrap="none" w:vAnchor="page" w:hAnchor="page" w:x="397" w:y="1882"/>
        <w:shd w:val="clear" w:color="auto" w:fill="auto"/>
        <w:spacing w:after="0" w:line="230" w:lineRule="auto"/>
      </w:pPr>
      <w:r>
        <w:t xml:space="preserve">Но только на первый взгляд. К Неве переходят некоторые из петровских характеристик. Полнота ее волн («полны») — это переполненный мыслями мозг Петра. Ее злоба («кипели </w:t>
      </w:r>
      <w:r>
        <w:rPr>
          <w:i/>
          <w:iCs/>
        </w:rPr>
        <w:t xml:space="preserve">злобно </w:t>
      </w:r>
      <w:r>
        <w:t xml:space="preserve">волны») — отражение </w:t>
      </w:r>
      <w:r>
        <w:t>враждебности Петра к соседнему государ</w:t>
      </w:r>
      <w:r>
        <w:softHyphen/>
        <w:t xml:space="preserve">ству («На </w:t>
      </w:r>
      <w:r>
        <w:rPr>
          <w:i/>
          <w:iCs/>
        </w:rPr>
        <w:t>зло</w:t>
      </w:r>
      <w:r>
        <w:t xml:space="preserve"> надменному соседу»), «Огонь», тлеющий в ее глу</w:t>
      </w:r>
      <w:r>
        <w:softHyphen/>
        <w:t>бинах, — то же, что огонь в коне Петра («А в сем коне какой огонь!»). И, конечно, поскольку огонь упоминается в конце стро</w:t>
      </w:r>
      <w:r>
        <w:softHyphen/>
        <w:t>ки, вскоре следует рифма «конь» —</w:t>
      </w:r>
      <w:r>
        <w:t xml:space="preserve"> и в отрывке, описывающем Неву, что мы уже видели, и в отрывке с Петром на коне («Куда ты скачешь, гордый конь &lt;...&gt;?»). Не без резона Андрей Белый задает риторический вопрос: «Разве Нева — не конь Медного Всадника, преследующий безумца?» (Белый 1929: 186)</w:t>
      </w:r>
      <w:r>
        <w:t>.</w:t>
      </w:r>
    </w:p>
    <w:p w:rsidR="00402C14" w:rsidRDefault="004D1E72">
      <w:pPr>
        <w:pStyle w:val="1"/>
        <w:framePr w:w="5741" w:h="8006" w:hRule="exact" w:wrap="none" w:vAnchor="page" w:hAnchor="page" w:x="397" w:y="1882"/>
        <w:shd w:val="clear" w:color="auto" w:fill="auto"/>
        <w:spacing w:line="230" w:lineRule="auto"/>
      </w:pPr>
      <w:r>
        <w:t>Нева, как и конь, символизирует самого Петра и/или явля</w:t>
      </w:r>
      <w:r>
        <w:softHyphen/>
        <w:t xml:space="preserve">ется орудием царской воли. Река не только рядом с Медным Всадником, но и связана с ним. Двое </w:t>
      </w:r>
      <w:r>
        <w:rPr>
          <w:i/>
          <w:iCs/>
        </w:rPr>
        <w:t>сочетаются</w:t>
      </w:r>
      <w:r>
        <w:t xml:space="preserve"> друг с другом:</w:t>
      </w:r>
    </w:p>
    <w:p w:rsidR="00402C14" w:rsidRDefault="004D1E72">
      <w:pPr>
        <w:pStyle w:val="1"/>
        <w:framePr w:w="5741" w:h="8006" w:hRule="exact" w:wrap="none" w:vAnchor="page" w:hAnchor="page" w:x="397" w:y="1882"/>
        <w:shd w:val="clear" w:color="auto" w:fill="auto"/>
        <w:spacing w:after="0" w:line="194" w:lineRule="auto"/>
        <w:ind w:left="2460" w:firstLine="0"/>
        <w:jc w:val="left"/>
      </w:pPr>
      <w:r>
        <w:t>&lt;...&gt;</w:t>
      </w:r>
    </w:p>
    <w:p w:rsidR="00402C14" w:rsidRDefault="004D1E72">
      <w:pPr>
        <w:pStyle w:val="22"/>
        <w:framePr w:w="5741" w:h="8006" w:hRule="exact" w:wrap="none" w:vAnchor="page" w:hAnchor="page" w:x="397" w:y="1882"/>
        <w:shd w:val="clear" w:color="auto" w:fill="auto"/>
        <w:spacing w:line="230" w:lineRule="auto"/>
        <w:ind w:left="1580" w:right="1980" w:firstLine="0"/>
        <w:jc w:val="left"/>
      </w:pPr>
      <w:r>
        <w:t>И прямо в темной вышине Над огражденною скалою</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1" w:h="9427" w:hRule="exact" w:wrap="none" w:vAnchor="page" w:hAnchor="page" w:x="397" w:y="360"/>
        <w:shd w:val="clear" w:color="auto" w:fill="auto"/>
        <w:spacing w:after="120" w:line="230" w:lineRule="auto"/>
        <w:ind w:left="1520" w:right="1400" w:firstLine="0"/>
        <w:jc w:val="left"/>
      </w:pPr>
      <w:r>
        <w:t>Кумир с простертою рукою Сидел на бронзовом коне.</w:t>
      </w:r>
    </w:p>
    <w:p w:rsidR="00402C14" w:rsidRDefault="004D1E72">
      <w:pPr>
        <w:pStyle w:val="22"/>
        <w:framePr w:w="5741" w:h="9427" w:hRule="exact" w:wrap="none" w:vAnchor="page" w:hAnchor="page" w:x="397" w:y="360"/>
        <w:shd w:val="clear" w:color="auto" w:fill="auto"/>
        <w:ind w:left="1520" w:right="1580" w:firstLine="0"/>
      </w:pPr>
      <w:r>
        <w:t>Евгений вздрогнул. Прояснились В нем страшно мысли. Он узнал И место, где потоп играл,</w:t>
      </w:r>
    </w:p>
    <w:p w:rsidR="00402C14" w:rsidRDefault="004D1E72">
      <w:pPr>
        <w:pStyle w:val="22"/>
        <w:framePr w:w="5741" w:h="9427" w:hRule="exact" w:wrap="none" w:vAnchor="page" w:hAnchor="page" w:x="397" w:y="360"/>
        <w:shd w:val="clear" w:color="auto" w:fill="auto"/>
        <w:ind w:left="1520" w:firstLine="0"/>
        <w:jc w:val="left"/>
      </w:pPr>
      <w:r>
        <w:t>Где волны хищные толпились,</w:t>
      </w:r>
    </w:p>
    <w:p w:rsidR="00402C14" w:rsidRDefault="004D1E72">
      <w:pPr>
        <w:pStyle w:val="22"/>
        <w:framePr w:w="5741" w:h="9427" w:hRule="exact" w:wrap="none" w:vAnchor="page" w:hAnchor="page" w:x="397" w:y="360"/>
        <w:shd w:val="clear" w:color="auto" w:fill="auto"/>
        <w:ind w:left="1520" w:firstLine="0"/>
        <w:jc w:val="left"/>
      </w:pPr>
      <w:r>
        <w:t>Бунтуя злобно вкруг него,</w:t>
      </w:r>
    </w:p>
    <w:p w:rsidR="00402C14" w:rsidRDefault="004D1E72">
      <w:pPr>
        <w:pStyle w:val="22"/>
        <w:framePr w:w="5741" w:h="9427" w:hRule="exact" w:wrap="none" w:vAnchor="page" w:hAnchor="page" w:x="397" w:y="360"/>
        <w:shd w:val="clear" w:color="auto" w:fill="auto"/>
        <w:ind w:left="1520" w:firstLine="0"/>
        <w:jc w:val="left"/>
      </w:pPr>
      <w:r>
        <w:t>И львов, и площадь, и того,</w:t>
      </w:r>
    </w:p>
    <w:p w:rsidR="00402C14" w:rsidRDefault="004D1E72">
      <w:pPr>
        <w:pStyle w:val="22"/>
        <w:framePr w:w="5741" w:h="9427" w:hRule="exact" w:wrap="none" w:vAnchor="page" w:hAnchor="page" w:x="397" w:y="360"/>
        <w:shd w:val="clear" w:color="auto" w:fill="auto"/>
        <w:ind w:left="1520" w:right="1400" w:firstLine="0"/>
        <w:jc w:val="left"/>
      </w:pPr>
      <w:r>
        <w:t xml:space="preserve">Кто неподвижно возвышался Во мраке </w:t>
      </w:r>
      <w:r>
        <w:t>медною главой,</w:t>
      </w:r>
    </w:p>
    <w:p w:rsidR="00402C14" w:rsidRDefault="004D1E72">
      <w:pPr>
        <w:pStyle w:val="22"/>
        <w:framePr w:w="5741" w:h="9427" w:hRule="exact" w:wrap="none" w:vAnchor="page" w:hAnchor="page" w:x="397" w:y="360"/>
        <w:shd w:val="clear" w:color="auto" w:fill="auto"/>
        <w:ind w:left="1520" w:firstLine="0"/>
        <w:jc w:val="left"/>
      </w:pPr>
      <w:r>
        <w:t>Того, чьей волей роковой</w:t>
      </w:r>
    </w:p>
    <w:p w:rsidR="00402C14" w:rsidRDefault="004D1E72">
      <w:pPr>
        <w:pStyle w:val="22"/>
        <w:framePr w:w="5741" w:h="9427" w:hRule="exact" w:wrap="none" w:vAnchor="page" w:hAnchor="page" w:x="397" w:y="360"/>
        <w:shd w:val="clear" w:color="auto" w:fill="auto"/>
        <w:ind w:left="1520" w:firstLine="0"/>
        <w:jc w:val="left"/>
      </w:pPr>
      <w:r>
        <w:t>Под морем город основался... &lt;...&gt;!</w:t>
      </w:r>
    </w:p>
    <w:p w:rsidR="00402C14" w:rsidRDefault="004D1E72">
      <w:pPr>
        <w:pStyle w:val="22"/>
        <w:framePr w:w="5741" w:h="9427" w:hRule="exact" w:wrap="none" w:vAnchor="page" w:hAnchor="page" w:x="397" w:y="360"/>
        <w:shd w:val="clear" w:color="auto" w:fill="auto"/>
        <w:spacing w:after="160"/>
        <w:ind w:left="2180" w:firstLine="0"/>
        <w:jc w:val="left"/>
      </w:pPr>
      <w:r>
        <w:t>(Пушкин 1937-1959/5: 147)</w:t>
      </w:r>
    </w:p>
    <w:p w:rsidR="00402C14" w:rsidRDefault="004D1E72">
      <w:pPr>
        <w:pStyle w:val="1"/>
        <w:framePr w:w="5741" w:h="9427" w:hRule="exact" w:wrap="none" w:vAnchor="page" w:hAnchor="page" w:x="397" w:y="360"/>
        <w:shd w:val="clear" w:color="auto" w:fill="auto"/>
        <w:spacing w:after="120" w:line="230" w:lineRule="auto"/>
        <w:ind w:firstLine="280"/>
      </w:pPr>
      <w:r>
        <w:t>Медный Всадник неотделим от Невы, поскольку он — статуя и в силу этого недвижим («неподвижно возвышался»). Но Всад</w:t>
      </w:r>
      <w:r>
        <w:softHyphen/>
        <w:t>ник и воды соединены еще и вертикальной</w:t>
      </w:r>
      <w:r>
        <w:t xml:space="preserve"> осью семантических связей. Если он </w:t>
      </w:r>
      <w:r>
        <w:rPr>
          <w:i/>
          <w:iCs/>
        </w:rPr>
        <w:t>возвышается</w:t>
      </w:r>
      <w:r>
        <w:t xml:space="preserve"> над площадью («в темной вышине», «кто &lt;...&gt; возвышался»), то воды («потоп», «волны») плещутся </w:t>
      </w:r>
      <w:r>
        <w:rPr>
          <w:i/>
          <w:iCs/>
        </w:rPr>
        <w:t>внизу.</w:t>
      </w:r>
      <w:r>
        <w:t xml:space="preserve"> Город же, основанный царем, расположен еще ниже. Это поставил в вину Петру уже Николай Иванович Хмельницкий</w:t>
      </w:r>
      <w:r>
        <w:t xml:space="preserve"> в драматическом отрывке «Арзамасские гуси» (1829):</w:t>
      </w:r>
    </w:p>
    <w:p w:rsidR="00402C14" w:rsidRDefault="004D1E72">
      <w:pPr>
        <w:pStyle w:val="22"/>
        <w:framePr w:w="5741" w:h="9427" w:hRule="exact" w:wrap="none" w:vAnchor="page" w:hAnchor="page" w:x="397" w:y="360"/>
        <w:shd w:val="clear" w:color="auto" w:fill="auto"/>
        <w:ind w:left="1240" w:right="1340" w:firstLine="0"/>
        <w:jc w:val="left"/>
      </w:pPr>
      <w:r>
        <w:t>Блаженной памяти покойный Государь Петр Алексеевич был умный Царь,</w:t>
      </w:r>
    </w:p>
    <w:p w:rsidR="00402C14" w:rsidRDefault="004D1E72">
      <w:pPr>
        <w:pStyle w:val="22"/>
        <w:framePr w:w="5741" w:h="9427" w:hRule="exact" w:wrap="none" w:vAnchor="page" w:hAnchor="page" w:x="397" w:y="360"/>
        <w:shd w:val="clear" w:color="auto" w:fill="auto"/>
        <w:ind w:left="1240" w:firstLine="0"/>
        <w:jc w:val="left"/>
      </w:pPr>
      <w:r>
        <w:t>А к морю чересчур подъехал близко;</w:t>
      </w:r>
    </w:p>
    <w:p w:rsidR="00402C14" w:rsidRDefault="004D1E72">
      <w:pPr>
        <w:pStyle w:val="22"/>
        <w:framePr w:w="5741" w:h="9427" w:hRule="exact" w:wrap="none" w:vAnchor="page" w:hAnchor="page" w:x="397" w:y="360"/>
        <w:shd w:val="clear" w:color="auto" w:fill="auto"/>
        <w:ind w:left="1240" w:right="1080" w:firstLine="0"/>
        <w:jc w:val="left"/>
      </w:pPr>
      <w:r>
        <w:t>Как в яме строиться, когда есть материк?</w:t>
      </w:r>
      <w:r>
        <w:rPr>
          <w:vertAlign w:val="superscript"/>
        </w:rPr>
        <w:t xml:space="preserve">3 </w:t>
      </w:r>
      <w:r>
        <w:t>Вот то-то, матушка, и был велик,</w:t>
      </w:r>
    </w:p>
    <w:p w:rsidR="00402C14" w:rsidRDefault="004D1E72">
      <w:pPr>
        <w:pStyle w:val="22"/>
        <w:framePr w:w="5741" w:h="9427" w:hRule="exact" w:wrap="none" w:vAnchor="page" w:hAnchor="page" w:x="397" w:y="360"/>
        <w:shd w:val="clear" w:color="auto" w:fill="auto"/>
        <w:ind w:left="1240" w:firstLine="0"/>
        <w:jc w:val="left"/>
      </w:pPr>
      <w:r>
        <w:t>А выстроился низко.</w:t>
      </w:r>
    </w:p>
    <w:p w:rsidR="00402C14" w:rsidRDefault="004D1E72">
      <w:pPr>
        <w:pStyle w:val="22"/>
        <w:framePr w:w="5741" w:h="9427" w:hRule="exact" w:wrap="none" w:vAnchor="page" w:hAnchor="page" w:x="397" w:y="360"/>
        <w:shd w:val="clear" w:color="auto" w:fill="auto"/>
        <w:spacing w:after="160"/>
        <w:ind w:left="2660" w:firstLine="0"/>
        <w:jc w:val="left"/>
      </w:pPr>
      <w:r>
        <w:t>(Хмельницкий 1829: 244)</w:t>
      </w:r>
    </w:p>
    <w:p w:rsidR="00402C14" w:rsidRDefault="004D1E72">
      <w:pPr>
        <w:pStyle w:val="1"/>
        <w:framePr w:w="5741" w:h="9427" w:hRule="exact" w:wrap="none" w:vAnchor="page" w:hAnchor="page" w:x="397" w:y="360"/>
        <w:shd w:val="clear" w:color="auto" w:fill="auto"/>
        <w:spacing w:after="0" w:line="230" w:lineRule="auto"/>
        <w:ind w:firstLine="280"/>
      </w:pPr>
      <w:r>
        <w:t xml:space="preserve">Как правило, пушкинское словосочетание «под морем» переводится на английский язык как </w:t>
      </w:r>
      <w:r>
        <w:rPr>
          <w:lang w:val="en-US" w:eastAsia="en-US" w:bidi="en-US"/>
        </w:rPr>
        <w:t xml:space="preserve">«by the sea» </w:t>
      </w:r>
      <w:r>
        <w:t>(букв.: у моря). Однако русскому предлогу «под» обычно соответству</w:t>
      </w:r>
      <w:r>
        <w:softHyphen/>
        <w:t xml:space="preserve">ет английское </w:t>
      </w:r>
      <w:r>
        <w:rPr>
          <w:lang w:val="en-US" w:eastAsia="en-US" w:bidi="en-US"/>
        </w:rPr>
        <w:t xml:space="preserve">«under». </w:t>
      </w:r>
      <w:r>
        <w:t>Таким образом, «под морем» означает, что го</w:t>
      </w:r>
      <w:r>
        <w:t xml:space="preserve">род находится ниже уровня моря или даже под водой (ср.: Эпштейн 1981: 105; </w:t>
      </w:r>
      <w:r>
        <w:rPr>
          <w:lang w:val="en-US" w:eastAsia="en-US" w:bidi="en-US"/>
        </w:rPr>
        <w:t xml:space="preserve">Corbet </w:t>
      </w:r>
      <w:r>
        <w:t>1966: 129). Более того, в наме</w:t>
      </w:r>
      <w:r>
        <w:softHyphen/>
        <w:t>рение пушкинского Петра входило строительство города имен</w:t>
      </w:r>
      <w:r>
        <w:softHyphen/>
        <w:t xml:space="preserve">но на столь низком уровне: «Того, </w:t>
      </w:r>
      <w:r>
        <w:rPr>
          <w:i/>
          <w:iCs/>
        </w:rPr>
        <w:t>чьей волей роковой</w:t>
      </w:r>
      <w:r>
        <w:t xml:space="preserve"> / Под мо</w:t>
      </w:r>
      <w:r>
        <w:softHyphen/>
        <w:t>рем город основался...»</w:t>
      </w:r>
      <w:r>
        <w:t xml:space="preserve"> (курсив мой. — </w:t>
      </w:r>
      <w:r>
        <w:rPr>
          <w:i/>
          <w:iCs/>
        </w:rPr>
        <w:t>Д. Р.-Л.).</w:t>
      </w:r>
      <w:r>
        <w:t xml:space="preserve"> Антонимиче</w:t>
      </w:r>
      <w:r>
        <w:softHyphen/>
        <w:t>ская рифма последней строки с глаголом «возвышался» акцен</w:t>
      </w:r>
      <w:r>
        <w:softHyphen/>
        <w:t>тирует «вертикальный контраст» Петра со всем, что ниже его.</w:t>
      </w:r>
    </w:p>
    <w:p w:rsidR="00402C14" w:rsidRDefault="004D1E72">
      <w:pPr>
        <w:pStyle w:val="1"/>
        <w:framePr w:w="5741" w:h="9427" w:hRule="exact" w:wrap="none" w:vAnchor="page" w:hAnchor="page" w:x="397" w:y="360"/>
        <w:shd w:val="clear" w:color="auto" w:fill="auto"/>
        <w:spacing w:after="0" w:line="230" w:lineRule="auto"/>
        <w:ind w:firstLine="280"/>
      </w:pPr>
      <w:r>
        <w:t>Эта вертикальная конфигурация, где высокое противо</w:t>
      </w:r>
      <w:r>
        <w:softHyphen/>
        <w:t>стоит низкому</w:t>
      </w:r>
      <w:r>
        <w:rPr>
          <w:vertAlign w:val="superscript"/>
        </w:rPr>
        <w:t>4</w:t>
      </w:r>
      <w:r>
        <w:t xml:space="preserve">, может быть изображена на </w:t>
      </w:r>
      <w:r>
        <w:t>следующей диа</w:t>
      </w:r>
      <w:r>
        <w:softHyphen/>
        <w:t>грамме: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tbl>
      <w:tblPr>
        <w:tblOverlap w:val="never"/>
        <w:tblW w:w="0" w:type="auto"/>
        <w:tblLayout w:type="fixed"/>
        <w:tblCellMar>
          <w:left w:w="10" w:type="dxa"/>
          <w:right w:w="10" w:type="dxa"/>
        </w:tblCellMar>
        <w:tblLook w:val="0000" w:firstRow="0" w:lastRow="0" w:firstColumn="0" w:lastColumn="0" w:noHBand="0" w:noVBand="0"/>
      </w:tblPr>
      <w:tblGrid>
        <w:gridCol w:w="514"/>
        <w:gridCol w:w="2947"/>
      </w:tblGrid>
      <w:tr w:rsidR="00402C14">
        <w:tblPrEx>
          <w:tblCellMar>
            <w:top w:w="0" w:type="dxa"/>
            <w:bottom w:w="0" w:type="dxa"/>
          </w:tblCellMar>
        </w:tblPrEx>
        <w:trPr>
          <w:trHeight w:hRule="exact" w:val="547"/>
        </w:trPr>
        <w:tc>
          <w:tcPr>
            <w:tcW w:w="514" w:type="dxa"/>
            <w:shd w:val="clear" w:color="auto" w:fill="FFFFFF"/>
            <w:vAlign w:val="center"/>
          </w:tcPr>
          <w:p w:rsidR="00402C14" w:rsidRDefault="004D1E72">
            <w:pPr>
              <w:pStyle w:val="ab"/>
              <w:framePr w:w="3461" w:h="984" w:wrap="none" w:vAnchor="page" w:hAnchor="page" w:x="844" w:y="327"/>
              <w:shd w:val="clear" w:color="auto" w:fill="auto"/>
              <w:spacing w:after="0"/>
              <w:ind w:firstLine="0"/>
              <w:jc w:val="left"/>
              <w:rPr>
                <w:sz w:val="17"/>
                <w:szCs w:val="17"/>
              </w:rPr>
            </w:pPr>
            <w:r>
              <w:rPr>
                <w:sz w:val="17"/>
                <w:szCs w:val="17"/>
              </w:rPr>
              <w:t>Верх</w:t>
            </w:r>
          </w:p>
        </w:tc>
        <w:tc>
          <w:tcPr>
            <w:tcW w:w="2947" w:type="dxa"/>
            <w:tcBorders>
              <w:left w:val="single" w:sz="4" w:space="0" w:color="auto"/>
            </w:tcBorders>
            <w:shd w:val="clear" w:color="auto" w:fill="FFFFFF"/>
            <w:vAlign w:val="center"/>
          </w:tcPr>
          <w:p w:rsidR="00402C14" w:rsidRDefault="004D1E72">
            <w:pPr>
              <w:pStyle w:val="ab"/>
              <w:framePr w:w="3461" w:h="984" w:wrap="none" w:vAnchor="page" w:hAnchor="page" w:x="844" w:y="327"/>
              <w:shd w:val="clear" w:color="auto" w:fill="auto"/>
              <w:spacing w:after="0" w:line="230" w:lineRule="auto"/>
              <w:ind w:firstLine="0"/>
              <w:rPr>
                <w:sz w:val="17"/>
                <w:szCs w:val="17"/>
              </w:rPr>
            </w:pPr>
            <w:r>
              <w:rPr>
                <w:i/>
                <w:iCs/>
                <w:sz w:val="17"/>
                <w:szCs w:val="17"/>
              </w:rPr>
              <w:t>&lt;...&gt; Кумир &lt;....&gt;</w:t>
            </w:r>
            <w:r>
              <w:rPr>
                <w:sz w:val="17"/>
                <w:szCs w:val="17"/>
              </w:rPr>
              <w:t xml:space="preserve"> на бронзовом коне. Евгений. Площадь. Потоп. Волны.</w:t>
            </w:r>
          </w:p>
        </w:tc>
      </w:tr>
      <w:tr w:rsidR="00402C14">
        <w:tblPrEx>
          <w:tblCellMar>
            <w:top w:w="0" w:type="dxa"/>
            <w:bottom w:w="0" w:type="dxa"/>
          </w:tblCellMar>
        </w:tblPrEx>
        <w:trPr>
          <w:trHeight w:hRule="exact" w:val="437"/>
        </w:trPr>
        <w:tc>
          <w:tcPr>
            <w:tcW w:w="514" w:type="dxa"/>
            <w:tcBorders>
              <w:top w:val="single" w:sz="4" w:space="0" w:color="auto"/>
            </w:tcBorders>
            <w:shd w:val="clear" w:color="auto" w:fill="FFFFFF"/>
            <w:vAlign w:val="center"/>
          </w:tcPr>
          <w:p w:rsidR="00402C14" w:rsidRDefault="004D1E72">
            <w:pPr>
              <w:pStyle w:val="ab"/>
              <w:framePr w:w="3461" w:h="984" w:wrap="none" w:vAnchor="page" w:hAnchor="page" w:x="844" w:y="327"/>
              <w:shd w:val="clear" w:color="auto" w:fill="auto"/>
              <w:spacing w:after="0"/>
              <w:ind w:firstLine="0"/>
              <w:jc w:val="left"/>
              <w:rPr>
                <w:sz w:val="17"/>
                <w:szCs w:val="17"/>
              </w:rPr>
            </w:pPr>
            <w:r>
              <w:rPr>
                <w:sz w:val="17"/>
                <w:szCs w:val="17"/>
              </w:rPr>
              <w:t>Низ</w:t>
            </w:r>
          </w:p>
        </w:tc>
        <w:tc>
          <w:tcPr>
            <w:tcW w:w="2947" w:type="dxa"/>
            <w:tcBorders>
              <w:top w:val="single" w:sz="4" w:space="0" w:color="auto"/>
              <w:left w:val="single" w:sz="4" w:space="0" w:color="auto"/>
            </w:tcBorders>
            <w:shd w:val="clear" w:color="auto" w:fill="FFFFFF"/>
            <w:vAlign w:val="center"/>
          </w:tcPr>
          <w:p w:rsidR="00402C14" w:rsidRDefault="004D1E72">
            <w:pPr>
              <w:pStyle w:val="ab"/>
              <w:framePr w:w="3461" w:h="984" w:wrap="none" w:vAnchor="page" w:hAnchor="page" w:x="844" w:y="327"/>
              <w:shd w:val="clear" w:color="auto" w:fill="auto"/>
              <w:spacing w:after="0"/>
              <w:ind w:firstLine="0"/>
              <w:rPr>
                <w:sz w:val="17"/>
                <w:szCs w:val="17"/>
              </w:rPr>
            </w:pPr>
            <w:r>
              <w:rPr>
                <w:sz w:val="17"/>
                <w:szCs w:val="17"/>
              </w:rPr>
              <w:t xml:space="preserve">Под морем </w:t>
            </w:r>
            <w:r>
              <w:rPr>
                <w:i/>
                <w:iCs/>
                <w:sz w:val="17"/>
                <w:szCs w:val="17"/>
              </w:rPr>
              <w:t>город</w:t>
            </w:r>
            <w:r>
              <w:rPr>
                <w:sz w:val="17"/>
                <w:szCs w:val="17"/>
              </w:rPr>
              <w:t xml:space="preserve"> основался.</w:t>
            </w:r>
          </w:p>
        </w:tc>
      </w:tr>
    </w:tbl>
    <w:p w:rsidR="00402C14" w:rsidRDefault="004D1E72">
      <w:pPr>
        <w:pStyle w:val="ad"/>
        <w:framePr w:wrap="none" w:vAnchor="page" w:hAnchor="page" w:x="4463" w:y="730"/>
        <w:shd w:val="clear" w:color="auto" w:fill="auto"/>
      </w:pPr>
      <w:r>
        <w:t>водный уровень</w:t>
      </w:r>
    </w:p>
    <w:p w:rsidR="00402C14" w:rsidRDefault="004D1E72">
      <w:pPr>
        <w:pStyle w:val="1"/>
        <w:framePr w:w="5741" w:h="8275" w:hRule="exact" w:wrap="none" w:vAnchor="page" w:hAnchor="page" w:x="397" w:y="1570"/>
        <w:shd w:val="clear" w:color="auto" w:fill="auto"/>
        <w:spacing w:after="0" w:line="230" w:lineRule="auto"/>
      </w:pPr>
      <w:r>
        <w:t xml:space="preserve">Если пушкинский Петр желал, чтобы город был построен на таком опасно низком уровне, </w:t>
      </w:r>
      <w:r>
        <w:t>значит, в сущности, хотел наводнений. Речные волны, так ужасавшие Евгения, уже в са</w:t>
      </w:r>
      <w:r>
        <w:softHyphen/>
        <w:t xml:space="preserve">мом начале поэмы занимают и Петра («На берегу пустынных волн &lt;...&gt;»). Воды Невы надвигаются, наступают («Пред ним широко / Река </w:t>
      </w:r>
      <w:r>
        <w:rPr>
          <w:i/>
          <w:iCs/>
        </w:rPr>
        <w:t>неслася</w:t>
      </w:r>
      <w:r>
        <w:t xml:space="preserve"> &lt;...&gt;») так же, как Петр мчится за б</w:t>
      </w:r>
      <w:r>
        <w:t xml:space="preserve">ед ным Евгением («За ним </w:t>
      </w:r>
      <w:r>
        <w:rPr>
          <w:i/>
          <w:iCs/>
        </w:rPr>
        <w:t>несется</w:t>
      </w:r>
      <w:r>
        <w:t xml:space="preserve"> Всадник Медный &lt;...&gt;»). «Дер</w:t>
      </w:r>
      <w:r>
        <w:softHyphen/>
        <w:t>жавное теченье», именуемое рассказчиком «Петра твореньем», уже нашло отражение в словах «широко» и «неслась».</w:t>
      </w:r>
    </w:p>
    <w:p w:rsidR="00402C14" w:rsidRDefault="004D1E72">
      <w:pPr>
        <w:pStyle w:val="1"/>
        <w:framePr w:w="5741" w:h="8275" w:hRule="exact" w:wrap="none" w:vAnchor="page" w:hAnchor="page" w:x="397" w:y="1570"/>
        <w:shd w:val="clear" w:color="auto" w:fill="auto"/>
        <w:spacing w:after="0" w:line="230" w:lineRule="auto"/>
      </w:pPr>
      <w:r>
        <w:t>Ранее мы видели, что разлившаяся Нева персонифицирует</w:t>
      </w:r>
      <w:r>
        <w:softHyphen/>
        <w:t xml:space="preserve">ся в поэме с вором или шайкой </w:t>
      </w:r>
      <w:r>
        <w:t>(«&lt;...&gt; злодей, / С свирепой шайкою своей &lt;...&gt;»), но поскольку Нева олицетворяет Петра, значит, Петр — вор. Петр похитил у Евгения две важнейшие вещи — невесту Парашу и рассудок, то есть репродуктивную способность (планировались дети) и разумность поведен</w:t>
      </w:r>
      <w:r>
        <w:t>ия. Рациональность и целеустремленность Петра, необходимые для строительства города, оборачиваются похищением невес</w:t>
      </w:r>
      <w:r>
        <w:softHyphen/>
        <w:t>ты, оказываются направленными против потомства.</w:t>
      </w:r>
    </w:p>
    <w:p w:rsidR="00402C14" w:rsidRDefault="004D1E72">
      <w:pPr>
        <w:pStyle w:val="1"/>
        <w:framePr w:w="5741" w:h="8275" w:hRule="exact" w:wrap="none" w:vAnchor="page" w:hAnchor="page" w:x="397" w:y="1570"/>
        <w:shd w:val="clear" w:color="auto" w:fill="auto"/>
        <w:spacing w:after="0" w:line="230" w:lineRule="auto"/>
      </w:pPr>
      <w:r>
        <w:t>В сущности, Петр виновен в несчастной судьбе бедного Евгения, поскольку хочет свободного про</w:t>
      </w:r>
      <w:r>
        <w:t>странства для тече</w:t>
      </w:r>
      <w:r>
        <w:softHyphen/>
        <w:t>ния Невы и, следовательно, — наводнения. Такой натиск вод — метафора рождения. Наводнение в Санкт-Петербурге — кува- да Петра Великого.</w:t>
      </w:r>
    </w:p>
    <w:p w:rsidR="00402C14" w:rsidRDefault="004D1E72">
      <w:pPr>
        <w:pStyle w:val="1"/>
        <w:framePr w:w="5741" w:h="8275" w:hRule="exact" w:wrap="none" w:vAnchor="page" w:hAnchor="page" w:x="397" w:y="1570"/>
        <w:shd w:val="clear" w:color="auto" w:fill="auto"/>
        <w:spacing w:after="120" w:line="230" w:lineRule="auto"/>
      </w:pPr>
      <w:r>
        <w:t>Кувада — феномен, знакомый антропологам и врачам. Он может быть определен как мужская сознательная ил</w:t>
      </w:r>
      <w:r>
        <w:t>и бессо</w:t>
      </w:r>
      <w:r>
        <w:softHyphen/>
        <w:t>знательная имитация процесса деторождения, присущего жен</w:t>
      </w:r>
      <w:r>
        <w:softHyphen/>
        <w:t>щинам. Например, когда жена рожает, муж иногда чувствует боли в животе. В некоторых культурах мужчина облачается в одежду жены, ложится в кровать и издает ритуальные стоны. Существует обширна</w:t>
      </w:r>
      <w:r>
        <w:t xml:space="preserve">я литература о куваде, которую мне уже доводилось обозревать (см.: </w:t>
      </w:r>
      <w:r>
        <w:rPr>
          <w:lang w:val="en-US" w:eastAsia="en-US" w:bidi="en-US"/>
        </w:rPr>
        <w:t xml:space="preserve">Rancour-Laferriere </w:t>
      </w:r>
      <w:r>
        <w:t>1985а: Зб2сл.). Здесь я процитирую только два психоаналитических источни</w:t>
      </w:r>
      <w:r>
        <w:softHyphen/>
        <w:t xml:space="preserve">ка: </w:t>
      </w:r>
      <w:r>
        <w:rPr>
          <w:lang w:val="en-US" w:eastAsia="en-US" w:bidi="en-US"/>
        </w:rPr>
        <w:t xml:space="preserve">Bettelheim </w:t>
      </w:r>
      <w:r>
        <w:t xml:space="preserve">1954 </w:t>
      </w:r>
      <w:r>
        <w:rPr>
          <w:i/>
          <w:iCs/>
        </w:rPr>
        <w:t>и</w:t>
      </w:r>
      <w:r>
        <w:t xml:space="preserve"> </w:t>
      </w:r>
      <w:r>
        <w:rPr>
          <w:lang w:val="en-US" w:eastAsia="en-US" w:bidi="en-US"/>
        </w:rPr>
        <w:t xml:space="preserve">Zilboorg </w:t>
      </w:r>
      <w:r>
        <w:t xml:space="preserve">1944. Б. Беттелхейм говорит, что кувада — это притворство, в </w:t>
      </w:r>
      <w:r>
        <w:t>котором мужчина</w:t>
      </w:r>
    </w:p>
    <w:p w:rsidR="00402C14" w:rsidRDefault="004D1E72">
      <w:pPr>
        <w:pStyle w:val="22"/>
        <w:framePr w:w="5741" w:h="8275" w:hRule="exact" w:wrap="none" w:vAnchor="page" w:hAnchor="page" w:x="397" w:y="1570"/>
        <w:shd w:val="clear" w:color="auto" w:fill="auto"/>
        <w:spacing w:line="233" w:lineRule="auto"/>
        <w:ind w:firstLine="0"/>
      </w:pPr>
      <w:r>
        <w:t>&lt;...&gt; копирует сравнительно незначительные внешние признаки родов, а не их суть, которая ему недоступна. Такое копирование — свидетельство зависти к сути. Чтобы сгладить терзания мужчин из-за неспособности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65" w:h="9432" w:hRule="exact" w:wrap="none" w:vAnchor="page" w:hAnchor="page" w:x="385" w:y="360"/>
        <w:shd w:val="clear" w:color="auto" w:fill="auto"/>
        <w:spacing w:after="160" w:line="233" w:lineRule="auto"/>
        <w:ind w:firstLine="0"/>
      </w:pPr>
      <w:r>
        <w:t xml:space="preserve">рожать </w:t>
      </w:r>
      <w:r>
        <w:t>детей, женщины, испытывающие глубокое эмоциональное удов</w:t>
      </w:r>
      <w:r>
        <w:softHyphen/>
        <w:t>летворение от этой своей способности, могут благосклонно отнестись к по</w:t>
      </w:r>
      <w:r>
        <w:softHyphen/>
        <w:t xml:space="preserve">тугам мужей сымитировать деторождение </w:t>
      </w:r>
      <w:r>
        <w:rPr>
          <w:lang w:val="en-US" w:eastAsia="en-US" w:bidi="en-US"/>
        </w:rPr>
        <w:t xml:space="preserve">(Bettelheim </w:t>
      </w:r>
      <w:r>
        <w:t>1954: 211).</w:t>
      </w:r>
    </w:p>
    <w:p w:rsidR="00402C14" w:rsidRDefault="004D1E72">
      <w:pPr>
        <w:pStyle w:val="1"/>
        <w:framePr w:w="5765" w:h="9432" w:hRule="exact" w:wrap="none" w:vAnchor="page" w:hAnchor="page" w:x="385" w:y="360"/>
        <w:shd w:val="clear" w:color="auto" w:fill="auto"/>
        <w:spacing w:after="160" w:line="230" w:lineRule="auto"/>
      </w:pPr>
      <w:r>
        <w:t>Г. Зилбург приводит пример, который релевантен поведе</w:t>
      </w:r>
      <w:r>
        <w:softHyphen/>
        <w:t>нию Петра в</w:t>
      </w:r>
      <w:r>
        <w:t xml:space="preserve"> пушкинской поэме:</w:t>
      </w:r>
    </w:p>
    <w:p w:rsidR="00402C14" w:rsidRDefault="004D1E72">
      <w:pPr>
        <w:pStyle w:val="22"/>
        <w:framePr w:w="5765" w:h="9432" w:hRule="exact" w:wrap="none" w:vAnchor="page" w:hAnchor="page" w:x="385" w:y="360"/>
        <w:shd w:val="clear" w:color="auto" w:fill="auto"/>
        <w:spacing w:after="160"/>
      </w:pPr>
      <w:r>
        <w:t>По-видимому, идентификация с беременной и рожающей женщиной имеет глубокую, магическую ценность ранних, более примитивных стремле</w:t>
      </w:r>
      <w:r>
        <w:softHyphen/>
        <w:t xml:space="preserve">ний. </w:t>
      </w:r>
      <w:r>
        <w:rPr>
          <w:i/>
          <w:iCs/>
        </w:rPr>
        <w:t>Я</w:t>
      </w:r>
      <w:r>
        <w:t xml:space="preserve"> склонен верить, что эта стремления соединяются с завистью и враж дебностью — отсюда идентификация че</w:t>
      </w:r>
      <w:r>
        <w:t xml:space="preserve">рез боль. Те же факторы привели к появлению мифа, согласно которому Зевс выхватил из горящего тела Семе- лы шестимесячный плод Диониса, зашил его в собственное бедро, выносил до положенного срока и дал рождение юному богу. Сходным образом </w:t>
      </w:r>
      <w:r>
        <w:rPr>
          <w:i/>
          <w:iCs/>
        </w:rPr>
        <w:t>рож</w:t>
      </w:r>
      <w:r>
        <w:rPr>
          <w:i/>
          <w:iCs/>
        </w:rPr>
        <w:softHyphen/>
        <w:t>дение Афины и</w:t>
      </w:r>
      <w:r>
        <w:rPr>
          <w:i/>
          <w:iCs/>
        </w:rPr>
        <w:t>з головы Зевса - это лишь другая форлеа идентификации</w:t>
      </w:r>
      <w:r>
        <w:t xml:space="preserve"> [громо</w:t>
      </w:r>
      <w:r>
        <w:softHyphen/>
        <w:t xml:space="preserve">вержца женщине] </w:t>
      </w:r>
      <w:r>
        <w:rPr>
          <w:i/>
          <w:iCs/>
        </w:rPr>
        <w:t>на основе всё того же чувства зависти.</w:t>
      </w:r>
      <w:r>
        <w:t xml:space="preserve"> Известно, что шизо</w:t>
      </w:r>
      <w:r>
        <w:softHyphen/>
        <w:t>френики иногда верят, а невротики нередко видят во сне, что ребенок выхо</w:t>
      </w:r>
      <w:r>
        <w:softHyphen/>
        <w:t xml:space="preserve">дит из пениса или из головы </w:t>
      </w:r>
      <w:r>
        <w:rPr>
          <w:lang w:val="en-US" w:eastAsia="en-US" w:bidi="en-US"/>
        </w:rPr>
        <w:t xml:space="preserve">(Zilboorg </w:t>
      </w:r>
      <w:r>
        <w:t>1944: 289;</w:t>
      </w:r>
      <w:r>
        <w:t xml:space="preserve"> курсив мой. — </w:t>
      </w:r>
      <w:r>
        <w:rPr>
          <w:i/>
          <w:iCs/>
        </w:rPr>
        <w:t>Д. Р.-Л).</w:t>
      </w:r>
    </w:p>
    <w:p w:rsidR="00402C14" w:rsidRDefault="004D1E72">
      <w:pPr>
        <w:pStyle w:val="1"/>
        <w:framePr w:w="5765" w:h="9432" w:hRule="exact" w:wrap="none" w:vAnchor="page" w:hAnchor="page" w:x="385" w:y="360"/>
        <w:shd w:val="clear" w:color="auto" w:fill="auto"/>
        <w:spacing w:after="0" w:line="230" w:lineRule="auto"/>
      </w:pPr>
      <w:r>
        <w:t>Подобно Афине, вышедшей в полном вооружении из рас</w:t>
      </w:r>
      <w:r>
        <w:softHyphen/>
        <w:t>колотой Гефестом головы Зевса, Петербург вышел из разла</w:t>
      </w:r>
      <w:r>
        <w:softHyphen/>
        <w:t>мывавшегося от полноты мыслей мозга Петра (ср.: «дум вели</w:t>
      </w:r>
      <w:r>
        <w:softHyphen/>
        <w:t>ких полн» и «Какая дума на челе!»). Но цена такого мнимого деторож</w:t>
      </w:r>
      <w:r>
        <w:t>дения велика: «И всплыл Петрополь, как тритон, / По пояс в воду погружен» (Пушкин 1937—1959/5: 140). Образ водя</w:t>
      </w:r>
      <w:r>
        <w:softHyphen/>
        <w:t>ного тритона особенно примечателен. Один из эпитетов Афи</w:t>
      </w:r>
      <w:r>
        <w:softHyphen/>
        <w:t xml:space="preserve">ны — Тритогенея (см.: </w:t>
      </w:r>
      <w:r>
        <w:rPr>
          <w:lang w:val="en-US" w:eastAsia="en-US" w:bidi="en-US"/>
        </w:rPr>
        <w:t xml:space="preserve">OCD </w:t>
      </w:r>
      <w:r>
        <w:t>1970: 138). Военное предназначение града Петра («Отсель грози</w:t>
      </w:r>
      <w:r>
        <w:t>ть мы будем шведу», «Люблю во</w:t>
      </w:r>
      <w:r>
        <w:softHyphen/>
        <w:t>инственную живость / Потешных Марсовых полей», «военная столица») весьма важно, поскольку функции богини Афины связаны с войной (см.: Там же: 38).</w:t>
      </w:r>
    </w:p>
    <w:p w:rsidR="00402C14" w:rsidRDefault="004D1E72">
      <w:pPr>
        <w:pStyle w:val="1"/>
        <w:framePr w:w="5765" w:h="9432" w:hRule="exact" w:wrap="none" w:vAnchor="page" w:hAnchor="page" w:x="385" w:y="360"/>
        <w:shd w:val="clear" w:color="auto" w:fill="auto"/>
        <w:spacing w:after="0" w:line="230" w:lineRule="auto"/>
      </w:pPr>
      <w:r>
        <w:t>Но дело не только в том, что миф об Афине — один из под</w:t>
      </w:r>
      <w:r>
        <w:softHyphen/>
        <w:t>текстов «Медного Всадни</w:t>
      </w:r>
      <w:r>
        <w:t>ка»</w:t>
      </w:r>
      <w:r>
        <w:rPr>
          <w:vertAlign w:val="superscript"/>
        </w:rPr>
        <w:t>3</w:t>
      </w:r>
      <w:r>
        <w:t>. Петр, словно Зевс, вынашивающий Афину, осуществил акт кувады, породив город в низовьях Невы.</w:t>
      </w:r>
    </w:p>
    <w:p w:rsidR="00402C14" w:rsidRDefault="004D1E72">
      <w:pPr>
        <w:pStyle w:val="1"/>
        <w:framePr w:w="5765" w:h="9432" w:hRule="exact" w:wrap="none" w:vAnchor="page" w:hAnchor="page" w:x="385" w:y="360"/>
        <w:shd w:val="clear" w:color="auto" w:fill="auto"/>
        <w:spacing w:after="0" w:line="230" w:lineRule="auto"/>
      </w:pPr>
      <w:r>
        <w:t>Ранее Петр говорит в поэме, что ему (при этом употребляет</w:t>
      </w:r>
      <w:r>
        <w:softHyphen/>
        <w:t xml:space="preserve">ся царственное «нам») суждено </w:t>
      </w:r>
      <w:r>
        <w:rPr>
          <w:i/>
          <w:iCs/>
        </w:rPr>
        <w:t>природой</w:t>
      </w:r>
      <w:r>
        <w:t xml:space="preserve"> построить город: «При</w:t>
      </w:r>
      <w:r>
        <w:softHyphen/>
        <w:t>родой здесь нам суждено / В Европу про</w:t>
      </w:r>
      <w:r>
        <w:t>рубить окно» (Пушкин 1937—1959/5: 135). И в этом месте «Медного Всадника» и несколь</w:t>
      </w:r>
      <w:r>
        <w:softHyphen/>
        <w:t>кими строками ниже, где финский рыболов назван «пасынком природы», интересны материнские черты, связанные с существи</w:t>
      </w:r>
      <w:r>
        <w:softHyphen/>
        <w:t>тельным женского рода «природа». Под «материнскими черт</w:t>
      </w:r>
      <w:r>
        <w:t>а</w:t>
      </w:r>
      <w:r>
        <w:softHyphen/>
        <w:t>ми» я имею в виду некоторые типичные лексические ассоциации, рождаемые этим словосочетанием. В академическом словаре приводятся следующие варианты: «природа-мать» (или «мать- природа»); «дитя природы» (ср. пушкинский «пасынок приро</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5" w:h="9514" w:hRule="exact" w:wrap="none" w:vAnchor="page" w:hAnchor="page" w:x="385" w:y="360"/>
        <w:shd w:val="clear" w:color="auto" w:fill="auto"/>
        <w:spacing w:after="0" w:line="230" w:lineRule="auto"/>
        <w:ind w:firstLine="0"/>
      </w:pPr>
      <w:r>
        <w:t>ды»); «на лоне природы»; «от природы» (то есть «от рождения»); и т. д. (см.: ССРЛЯ 1948—1965/11: 704—705). Также очевидна мор</w:t>
      </w:r>
      <w:r>
        <w:softHyphen/>
        <w:t xml:space="preserve">фологическая связь глагола </w:t>
      </w:r>
      <w:r>
        <w:rPr>
          <w:i/>
          <w:iCs/>
        </w:rPr>
        <w:t>«родт»</w:t>
      </w:r>
      <w:r>
        <w:t xml:space="preserve"> со словом «при</w:t>
      </w:r>
      <w:r>
        <w:rPr>
          <w:lang w:val="en-US" w:eastAsia="en-US" w:bidi="en-US"/>
        </w:rPr>
        <w:t xml:space="preserve">/oda». </w:t>
      </w:r>
      <w:r>
        <w:t xml:space="preserve">Хотя пушкинский Петр и дал рождение идее строительства города на Неве, </w:t>
      </w:r>
      <w:r>
        <w:rPr>
          <w:i/>
          <w:iCs/>
        </w:rPr>
        <w:t>ча</w:t>
      </w:r>
      <w:r>
        <w:rPr>
          <w:i/>
          <w:iCs/>
        </w:rPr>
        <w:t>сть</w:t>
      </w:r>
      <w:r>
        <w:t xml:space="preserve"> ответственности он переложил за это на матушку- природу: «Природой &lt;...&gt; суждено». Для пушкинского образа царя-реформатора это не только оправдание тех ужасов, на ко</w:t>
      </w:r>
      <w:r>
        <w:softHyphen/>
        <w:t>торые он обрек лишившихся своих исконных земель финнов и строивших новую столицу крепо</w:t>
      </w:r>
      <w:r>
        <w:t>стных, но еще и способ предста</w:t>
      </w:r>
      <w:r>
        <w:softHyphen/>
        <w:t>вить себя женщиной, дающей рождение новой жизни.</w:t>
      </w:r>
    </w:p>
    <w:p w:rsidR="00402C14" w:rsidRDefault="004D1E72">
      <w:pPr>
        <w:pStyle w:val="1"/>
        <w:framePr w:w="5765" w:h="9514" w:hRule="exact" w:wrap="none" w:vAnchor="page" w:hAnchor="page" w:x="385" w:y="360"/>
        <w:shd w:val="clear" w:color="auto" w:fill="auto"/>
        <w:spacing w:after="0" w:line="230" w:lineRule="auto"/>
        <w:ind w:firstLine="320"/>
      </w:pPr>
      <w:r>
        <w:t>В строках поэмы, посвященных Петру, встречается обраще</w:t>
      </w:r>
      <w:r>
        <w:softHyphen/>
        <w:t>ние и к другой материнской фигуре — Неве. Петр многократ</w:t>
      </w:r>
      <w:r>
        <w:softHyphen/>
        <w:t xml:space="preserve">но отождествляется с Невой. Поэма буквально переполнена этими </w:t>
      </w:r>
      <w:r>
        <w:t>ассоциациями.</w:t>
      </w:r>
    </w:p>
    <w:p w:rsidR="00402C14" w:rsidRDefault="004D1E72">
      <w:pPr>
        <w:pStyle w:val="1"/>
        <w:framePr w:w="5765" w:h="9514" w:hRule="exact" w:wrap="none" w:vAnchor="page" w:hAnchor="page" w:x="385" w:y="360"/>
        <w:shd w:val="clear" w:color="auto" w:fill="auto"/>
        <w:spacing w:after="0" w:line="230" w:lineRule="auto"/>
        <w:ind w:firstLine="320"/>
      </w:pPr>
      <w:r>
        <w:t>Психоаналитики отмечали, что в снах, мифологии, фолькло</w:t>
      </w:r>
      <w:r>
        <w:softHyphen/>
        <w:t xml:space="preserve">ре и т. д. вода часто ассоциируется с рождением (см., напр.: </w:t>
      </w:r>
      <w:r>
        <w:rPr>
          <w:lang w:val="en-US" w:eastAsia="en-US" w:bidi="en-US"/>
        </w:rPr>
        <w:t xml:space="preserve">Freud </w:t>
      </w:r>
      <w:r>
        <w:t xml:space="preserve">1953—1965/5: 399-402; </w:t>
      </w:r>
      <w:r>
        <w:rPr>
          <w:lang w:val="en-US" w:eastAsia="en-US" w:bidi="en-US"/>
        </w:rPr>
        <w:t xml:space="preserve">Niederland </w:t>
      </w:r>
      <w:r>
        <w:t xml:space="preserve">1956—1957; </w:t>
      </w:r>
      <w:r>
        <w:rPr>
          <w:lang w:val="en-US" w:eastAsia="en-US" w:bidi="en-US"/>
        </w:rPr>
        <w:t xml:space="preserve">Lafemere </w:t>
      </w:r>
      <w:r>
        <w:t>19776:113). Отто Ранк всесторонне рассмотрел эту ассоциацию в клас</w:t>
      </w:r>
      <w:r>
        <w:t>сиче</w:t>
      </w:r>
      <w:r>
        <w:softHyphen/>
        <w:t xml:space="preserve">ской работе «Миф о рождении героя» (см.: </w:t>
      </w:r>
      <w:r>
        <w:rPr>
          <w:lang w:val="en-US" w:eastAsia="en-US" w:bidi="en-US"/>
        </w:rPr>
        <w:t xml:space="preserve">Rank </w:t>
      </w:r>
      <w:r>
        <w:t>1964; Ранк 1997). Вавилонский царь Саргон, например, сразу после рождения был помещен в красный сосуд и пущен по течению реки Евфрат. Мла</w:t>
      </w:r>
      <w:r>
        <w:softHyphen/>
        <w:t>денца Моисея, так же как и, согласно древнеиндийскому эпосу «Махабх</w:t>
      </w:r>
      <w:r>
        <w:t>арата», младенца Карну, нашли в корзине в зарослях тростника. Эдипа оставили в водах Киферона, а затем спасли. Царю Мидии Астиагу приснилось, что из его дочери Манданы, бу</w:t>
      </w:r>
      <w:r>
        <w:softHyphen/>
        <w:t>дущей матери Кира, «вышло столько воды, что ее хватило бы на то, чтобы затопить весь</w:t>
      </w:r>
      <w:r>
        <w:t xml:space="preserve"> город и залить всю Азию» (Там же: 181). В сказке братьев Гримм новорожденные дети вылезают из колод</w:t>
      </w:r>
      <w:r>
        <w:softHyphen/>
        <w:t>ца. Мы не должны забывать и о пушкинском князе Гвидоне, за</w:t>
      </w:r>
      <w:r>
        <w:softHyphen/>
        <w:t>точенном вместе с матерью в бочку и брошенном в море. Цикли</w:t>
      </w:r>
      <w:r>
        <w:softHyphen/>
        <w:t>ческие наводнения в месопотамских ми</w:t>
      </w:r>
      <w:r>
        <w:t>фах (иногда сравниваемые с наводнением в «Медном Всаднике» (см.: Анциферов 1924)) мож</w:t>
      </w:r>
      <w:r>
        <w:softHyphen/>
        <w:t>но рассмотреть в свете психоанализа как фантазии о рождении</w:t>
      </w:r>
      <w:r>
        <w:rPr>
          <w:vertAlign w:val="superscript"/>
        </w:rPr>
        <w:t>6</w:t>
      </w:r>
      <w:r>
        <w:t>.</w:t>
      </w:r>
    </w:p>
    <w:p w:rsidR="00402C14" w:rsidRDefault="004D1E72">
      <w:pPr>
        <w:pStyle w:val="1"/>
        <w:framePr w:w="5765" w:h="9514" w:hRule="exact" w:wrap="none" w:vAnchor="page" w:hAnchor="page" w:x="385" w:y="360"/>
        <w:shd w:val="clear" w:color="auto" w:fill="auto"/>
        <w:spacing w:after="0" w:line="230" w:lineRule="auto"/>
        <w:ind w:firstLine="320"/>
      </w:pPr>
      <w:r>
        <w:t>Когда в коллективной памяти течение вод обретает басно</w:t>
      </w:r>
      <w:r>
        <w:softHyphen/>
        <w:t>словные масштабы, мысль о других водах активизируется</w:t>
      </w:r>
      <w:r>
        <w:t xml:space="preserve"> в па</w:t>
      </w:r>
      <w:r>
        <w:softHyphen/>
        <w:t>мяти индивидуальной. В пушкинской поэме Нева часто характе</w:t>
      </w:r>
      <w:r>
        <w:softHyphen/>
        <w:t>ризуется существительным множественного числа «воды»: «Бро</w:t>
      </w:r>
      <w:r>
        <w:softHyphen/>
        <w:t>сал в неведомые воды / Свой ветхой невод &lt;...&gt;» (Пушкин 1937— 1959/5: 136); «Мосты повисли над водйми» (Там же); «&lt;...&gt; воды вдруг /</w:t>
      </w:r>
      <w:r>
        <w:t xml:space="preserve"> Втекли в подземные подвалы» (Там же: 140). Одно из зна</w:t>
      </w:r>
      <w:r>
        <w:softHyphen/>
        <w:t>чений слова «воды» — «жидкость вокруг плода» (ССРЛЯ 1948— 1965/2: 494). Конечно, это не явное значение слова «воды» в пуш</w:t>
      </w:r>
      <w:r>
        <w:softHyphen/>
        <w:t>кинской поэме. Но раз от раза повторяющееся употребление мно</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5" w:h="2270" w:hRule="exact" w:wrap="none" w:vAnchor="page" w:hAnchor="page" w:x="385" w:y="360"/>
        <w:shd w:val="clear" w:color="auto" w:fill="auto"/>
        <w:spacing w:after="0" w:line="230" w:lineRule="auto"/>
        <w:ind w:firstLine="0"/>
      </w:pPr>
      <w:r>
        <w:t>жественного числа для описания Невы намекает на другое, скры</w:t>
      </w:r>
      <w:r>
        <w:softHyphen/>
        <w:t xml:space="preserve">тое значение. В тексте столь же часто встречается слово «волна», и так же обычно во множественном числе. Рассказчик говорит, что среди объектов, плывших по затопленным </w:t>
      </w:r>
      <w:r>
        <w:t>улицам Петербур</w:t>
      </w:r>
      <w:r>
        <w:softHyphen/>
        <w:t>га, были «лотки под мокрой пеленой» (Пушкин 1937—1959/5: 140). Во множественном числе это последнее слово отсылает к пелен</w:t>
      </w:r>
      <w:r>
        <w:softHyphen/>
        <w:t>кам. Слово «лотки» стоит именно во множественном числе. С «пеленой» связан глагол «пеленать».</w:t>
      </w:r>
    </w:p>
    <w:p w:rsidR="00402C14" w:rsidRDefault="004D1E72">
      <w:pPr>
        <w:pStyle w:val="1"/>
        <w:framePr w:w="5765" w:h="2270" w:hRule="exact" w:wrap="none" w:vAnchor="page" w:hAnchor="page" w:x="385" w:y="360"/>
        <w:shd w:val="clear" w:color="auto" w:fill="auto"/>
        <w:spacing w:after="0" w:line="230" w:lineRule="auto"/>
      </w:pPr>
      <w:r>
        <w:t>В другом месте рассказч</w:t>
      </w:r>
      <w:r>
        <w:t>ик упоминает о рождении ребенка в связи с весенним пробуждением Невы:</w:t>
      </w:r>
    </w:p>
    <w:p w:rsidR="00402C14" w:rsidRDefault="004D1E72">
      <w:pPr>
        <w:pStyle w:val="22"/>
        <w:framePr w:w="5765" w:h="2630" w:hRule="exact" w:wrap="none" w:vAnchor="page" w:hAnchor="page" w:x="385" w:y="2741"/>
        <w:shd w:val="clear" w:color="auto" w:fill="auto"/>
        <w:spacing w:line="233" w:lineRule="auto"/>
        <w:ind w:left="1600" w:firstLine="0"/>
        <w:jc w:val="left"/>
      </w:pPr>
      <w:r>
        <w:t>Люблю, военная столица,</w:t>
      </w:r>
    </w:p>
    <w:p w:rsidR="00402C14" w:rsidRDefault="004D1E72">
      <w:pPr>
        <w:pStyle w:val="22"/>
        <w:framePr w:w="5765" w:h="2630" w:hRule="exact" w:wrap="none" w:vAnchor="page" w:hAnchor="page" w:x="385" w:y="2741"/>
        <w:shd w:val="clear" w:color="auto" w:fill="auto"/>
        <w:spacing w:line="233" w:lineRule="auto"/>
        <w:ind w:left="1600" w:firstLine="0"/>
        <w:jc w:val="left"/>
      </w:pPr>
      <w:r>
        <w:t>Твоей твердыни дым и гром,</w:t>
      </w:r>
    </w:p>
    <w:p w:rsidR="00402C14" w:rsidRDefault="004D1E72">
      <w:pPr>
        <w:pStyle w:val="22"/>
        <w:framePr w:w="5765" w:h="2630" w:hRule="exact" w:wrap="none" w:vAnchor="page" w:hAnchor="page" w:x="385" w:y="2741"/>
        <w:shd w:val="clear" w:color="auto" w:fill="auto"/>
        <w:spacing w:line="233" w:lineRule="auto"/>
        <w:ind w:left="1600" w:right="1740" w:firstLine="0"/>
        <w:jc w:val="left"/>
      </w:pPr>
      <w:r>
        <w:t>Когда полнощная царица Дарует сына в царский дом,</w:t>
      </w:r>
    </w:p>
    <w:p w:rsidR="00402C14" w:rsidRDefault="004D1E72">
      <w:pPr>
        <w:pStyle w:val="22"/>
        <w:framePr w:w="5765" w:h="2630" w:hRule="exact" w:wrap="none" w:vAnchor="page" w:hAnchor="page" w:x="385" w:y="2741"/>
        <w:shd w:val="clear" w:color="auto" w:fill="auto"/>
        <w:spacing w:line="233" w:lineRule="auto"/>
        <w:ind w:left="1600" w:right="1740" w:firstLine="0"/>
        <w:jc w:val="left"/>
      </w:pPr>
      <w:r>
        <w:t>Или победу над врагом Россия снова торжествует,</w:t>
      </w:r>
    </w:p>
    <w:p w:rsidR="00402C14" w:rsidRDefault="004D1E72">
      <w:pPr>
        <w:pStyle w:val="22"/>
        <w:framePr w:w="5765" w:h="2630" w:hRule="exact" w:wrap="none" w:vAnchor="page" w:hAnchor="page" w:x="385" w:y="2741"/>
        <w:shd w:val="clear" w:color="auto" w:fill="auto"/>
        <w:spacing w:line="233" w:lineRule="auto"/>
        <w:ind w:left="1600" w:firstLine="0"/>
        <w:jc w:val="left"/>
      </w:pPr>
      <w:r>
        <w:t>Или, взломав свой синий лед,</w:t>
      </w:r>
    </w:p>
    <w:p w:rsidR="00402C14" w:rsidRDefault="004D1E72">
      <w:pPr>
        <w:pStyle w:val="22"/>
        <w:framePr w:w="5765" w:h="2630" w:hRule="exact" w:wrap="none" w:vAnchor="page" w:hAnchor="page" w:x="385" w:y="2741"/>
        <w:shd w:val="clear" w:color="auto" w:fill="auto"/>
        <w:spacing w:line="233" w:lineRule="auto"/>
        <w:ind w:left="1600" w:right="1740" w:firstLine="0"/>
        <w:jc w:val="left"/>
      </w:pPr>
      <w:r>
        <w:t xml:space="preserve">Нева к </w:t>
      </w:r>
      <w:r>
        <w:t>морям его несет И, чуя вешни дни, ликует.</w:t>
      </w:r>
    </w:p>
    <w:p w:rsidR="00402C14" w:rsidRDefault="004D1E72">
      <w:pPr>
        <w:pStyle w:val="22"/>
        <w:framePr w:w="5765" w:h="2630" w:hRule="exact" w:wrap="none" w:vAnchor="page" w:hAnchor="page" w:x="385" w:y="2741"/>
        <w:shd w:val="clear" w:color="auto" w:fill="auto"/>
        <w:spacing w:after="160" w:line="233" w:lineRule="auto"/>
        <w:ind w:right="80" w:firstLine="0"/>
        <w:jc w:val="center"/>
      </w:pPr>
      <w:r>
        <w:t>(Пушкин 1937-1959/5: 137)</w:t>
      </w:r>
    </w:p>
    <w:p w:rsidR="00402C14" w:rsidRDefault="004D1E72">
      <w:pPr>
        <w:pStyle w:val="1"/>
        <w:framePr w:w="5765" w:h="2630" w:hRule="exact" w:wrap="none" w:vAnchor="page" w:hAnchor="page" w:x="385" w:y="2741"/>
        <w:shd w:val="clear" w:color="auto" w:fill="auto"/>
        <w:spacing w:after="0"/>
      </w:pPr>
      <w:r>
        <w:t>Грамматический параллелизм глаголов в этом отрывке впечатляет:</w:t>
      </w:r>
    </w:p>
    <w:p w:rsidR="00402C14" w:rsidRDefault="004D1E72">
      <w:pPr>
        <w:pStyle w:val="22"/>
        <w:framePr w:w="5765" w:h="4339" w:hRule="exact" w:wrap="none" w:vAnchor="page" w:hAnchor="page" w:x="385" w:y="5468"/>
        <w:numPr>
          <w:ilvl w:val="0"/>
          <w:numId w:val="38"/>
        </w:numPr>
        <w:shd w:val="clear" w:color="auto" w:fill="auto"/>
        <w:tabs>
          <w:tab w:val="left" w:pos="1638"/>
        </w:tabs>
        <w:spacing w:line="233" w:lineRule="auto"/>
        <w:ind w:left="1460" w:firstLine="0"/>
        <w:jc w:val="left"/>
      </w:pPr>
      <w:r>
        <w:t xml:space="preserve">полнощная царица </w:t>
      </w:r>
      <w:r>
        <w:rPr>
          <w:i/>
          <w:iCs/>
        </w:rPr>
        <w:t>дарует</w:t>
      </w:r>
      <w:r>
        <w:t xml:space="preserve"> сына;</w:t>
      </w:r>
    </w:p>
    <w:p w:rsidR="00402C14" w:rsidRDefault="004D1E72">
      <w:pPr>
        <w:pStyle w:val="22"/>
        <w:framePr w:w="5765" w:h="4339" w:hRule="exact" w:wrap="none" w:vAnchor="page" w:hAnchor="page" w:x="385" w:y="5468"/>
        <w:numPr>
          <w:ilvl w:val="0"/>
          <w:numId w:val="38"/>
        </w:numPr>
        <w:shd w:val="clear" w:color="auto" w:fill="auto"/>
        <w:tabs>
          <w:tab w:val="left" w:pos="1638"/>
        </w:tabs>
        <w:spacing w:line="233" w:lineRule="auto"/>
        <w:ind w:left="1460" w:firstLine="0"/>
        <w:jc w:val="left"/>
      </w:pPr>
      <w:r>
        <w:t xml:space="preserve">Россия </w:t>
      </w:r>
      <w:r>
        <w:rPr>
          <w:i/>
          <w:iCs/>
        </w:rPr>
        <w:t>торжествует</w:t>
      </w:r>
      <w:r>
        <w:t xml:space="preserve"> победу;</w:t>
      </w:r>
    </w:p>
    <w:p w:rsidR="00402C14" w:rsidRDefault="004D1E72">
      <w:pPr>
        <w:pStyle w:val="22"/>
        <w:framePr w:w="5765" w:h="4339" w:hRule="exact" w:wrap="none" w:vAnchor="page" w:hAnchor="page" w:x="385" w:y="5468"/>
        <w:numPr>
          <w:ilvl w:val="0"/>
          <w:numId w:val="38"/>
        </w:numPr>
        <w:shd w:val="clear" w:color="auto" w:fill="auto"/>
        <w:tabs>
          <w:tab w:val="left" w:pos="1638"/>
        </w:tabs>
        <w:spacing w:after="160" w:line="233" w:lineRule="auto"/>
        <w:ind w:left="1460" w:firstLine="0"/>
        <w:jc w:val="left"/>
      </w:pPr>
      <w:r>
        <w:t xml:space="preserve">Нева </w:t>
      </w:r>
      <w:r>
        <w:rPr>
          <w:i/>
          <w:iCs/>
        </w:rPr>
        <w:t>ликует-,</w:t>
      </w:r>
    </w:p>
    <w:p w:rsidR="00402C14" w:rsidRDefault="004D1E72">
      <w:pPr>
        <w:pStyle w:val="1"/>
        <w:framePr w:w="5765" w:h="4339" w:hRule="exact" w:wrap="none" w:vAnchor="page" w:hAnchor="page" w:x="385" w:y="5468"/>
        <w:shd w:val="clear" w:color="auto" w:fill="auto"/>
        <w:spacing w:after="160" w:line="230" w:lineRule="auto"/>
      </w:pPr>
      <w:r>
        <w:t xml:space="preserve">Параллелизм не только подтверждает наше подозрение, </w:t>
      </w:r>
      <w:r>
        <w:t>что неистовое течение реки аналогично процессу рождения (I/ 3), но и наводит на мысль, что и победа над врагом также близ</w:t>
      </w:r>
      <w:r>
        <w:softHyphen/>
        <w:t>ка рождению (1/2). Двумя страницами ранее этот враг назван по имени: «Отсель грозить мы будем шведу &lt;...&gt;» (Там же: 135). Строительств</w:t>
      </w:r>
      <w:r>
        <w:t>о Петербурга — враждебный акт, направлен</w:t>
      </w:r>
      <w:r>
        <w:softHyphen/>
        <w:t>ный против иностранной силы. Но победа над внутренним врагом, Москвой, по-видимому, столь же важна:</w:t>
      </w:r>
    </w:p>
    <w:p w:rsidR="00402C14" w:rsidRDefault="004D1E72">
      <w:pPr>
        <w:pStyle w:val="22"/>
        <w:framePr w:w="5765" w:h="4339" w:hRule="exact" w:wrap="none" w:vAnchor="page" w:hAnchor="page" w:x="385" w:y="5468"/>
        <w:shd w:val="clear" w:color="auto" w:fill="auto"/>
        <w:spacing w:line="233" w:lineRule="auto"/>
        <w:ind w:left="1740" w:right="1740" w:firstLine="0"/>
        <w:jc w:val="left"/>
      </w:pPr>
      <w:r>
        <w:t>И перед младшею столицей Померкла старая Москва,</w:t>
      </w:r>
    </w:p>
    <w:p w:rsidR="00402C14" w:rsidRDefault="004D1E72">
      <w:pPr>
        <w:pStyle w:val="22"/>
        <w:framePr w:w="5765" w:h="4339" w:hRule="exact" w:wrap="none" w:vAnchor="page" w:hAnchor="page" w:x="385" w:y="5468"/>
        <w:shd w:val="clear" w:color="auto" w:fill="auto"/>
        <w:spacing w:line="233" w:lineRule="auto"/>
        <w:ind w:left="1740" w:right="1860" w:firstLine="0"/>
        <w:jc w:val="left"/>
      </w:pPr>
      <w:r>
        <w:t>Как перед новою царицей Порфироносная вдова.</w:t>
      </w:r>
    </w:p>
    <w:p w:rsidR="00402C14" w:rsidRDefault="004D1E72">
      <w:pPr>
        <w:pStyle w:val="22"/>
        <w:framePr w:w="5765" w:h="4339" w:hRule="exact" w:wrap="none" w:vAnchor="page" w:hAnchor="page" w:x="385" w:y="5468"/>
        <w:shd w:val="clear" w:color="auto" w:fill="auto"/>
        <w:spacing w:after="160" w:line="233" w:lineRule="auto"/>
        <w:ind w:left="2900" w:firstLine="0"/>
        <w:jc w:val="left"/>
      </w:pPr>
      <w:r>
        <w:t>(Там же: 136)</w:t>
      </w:r>
    </w:p>
    <w:p w:rsidR="00402C14" w:rsidRDefault="004D1E72">
      <w:pPr>
        <w:pStyle w:val="1"/>
        <w:framePr w:w="5765" w:h="4339" w:hRule="exact" w:wrap="none" w:vAnchor="page" w:hAnchor="page" w:x="385" w:y="5468"/>
        <w:shd w:val="clear" w:color="auto" w:fill="auto"/>
        <w:spacing w:after="0" w:line="230" w:lineRule="auto"/>
      </w:pPr>
      <w:r>
        <w:t xml:space="preserve">У </w:t>
      </w:r>
      <w:r>
        <w:t>Москвы, персонифицированной как пожилая вдова, реп</w:t>
      </w:r>
      <w:r>
        <w:softHyphen/>
        <w:t>родуктивный период уже в прошлом. Она померкла «перед</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542" w:hRule="exact" w:wrap="none" w:vAnchor="page" w:hAnchor="page" w:x="400" w:y="365"/>
        <w:shd w:val="clear" w:color="auto" w:fill="auto"/>
        <w:spacing w:after="0" w:line="230" w:lineRule="auto"/>
        <w:ind w:firstLine="0"/>
      </w:pPr>
      <w:r>
        <w:t xml:space="preserve">новой </w:t>
      </w:r>
      <w:r>
        <w:rPr>
          <w:i/>
          <w:iCs/>
        </w:rPr>
        <w:t>царицей».</w:t>
      </w:r>
      <w:r>
        <w:t xml:space="preserve"> Поэтому, когда позже встречаются слова «пол</w:t>
      </w:r>
      <w:r>
        <w:softHyphen/>
        <w:t xml:space="preserve">нощная </w:t>
      </w:r>
      <w:r>
        <w:rPr>
          <w:i/>
          <w:iCs/>
        </w:rPr>
        <w:t>царица</w:t>
      </w:r>
      <w:r>
        <w:t xml:space="preserve"> дарует сына», это означает в ретроспективе, что и сама</w:t>
      </w:r>
      <w:r>
        <w:t xml:space="preserve"> молодая столица, являющаяся таким же воплощением Петра, как и воды Невы, способна к деторождению.</w:t>
      </w:r>
    </w:p>
    <w:p w:rsidR="00402C14" w:rsidRDefault="004D1E72">
      <w:pPr>
        <w:pStyle w:val="1"/>
        <w:framePr w:w="5736" w:h="9542" w:hRule="exact" w:wrap="none" w:vAnchor="page" w:hAnchor="page" w:x="400" w:y="365"/>
        <w:shd w:val="clear" w:color="auto" w:fill="auto"/>
        <w:spacing w:after="120" w:line="230" w:lineRule="auto"/>
      </w:pPr>
      <w:r>
        <w:t>Бретт Кук в своей интересной диссертации о творчестве Пушкина (включающей анализ фантазий поэта о мужском деторождении) говорит, что вступительные строки «Ме</w:t>
      </w:r>
      <w:r>
        <w:t>дного Всадника» отражают «творческое состояние ума», которое ис</w:t>
      </w:r>
      <w:r>
        <w:softHyphen/>
        <w:t>пытывал сам поэт, работая над этим произведением. Кажется неслучайным, что Пушкин использовал ту же рифму «волн»/ «полн», описывая в стихотворении «Поэт» («Пока не требует поэта...») вдохновен</w:t>
      </w:r>
      <w:r>
        <w:t xml:space="preserve">ие героя (см.: </w:t>
      </w:r>
      <w:r>
        <w:rPr>
          <w:lang w:val="en-US" w:eastAsia="en-US" w:bidi="en-US"/>
        </w:rPr>
        <w:t xml:space="preserve">Cooke </w:t>
      </w:r>
      <w:r>
        <w:t>1983: 508). Здесь риф</w:t>
      </w:r>
      <w:r>
        <w:softHyphen/>
        <w:t>ма встречается в следующем контексте:</w:t>
      </w:r>
    </w:p>
    <w:p w:rsidR="00402C14" w:rsidRDefault="004D1E72">
      <w:pPr>
        <w:pStyle w:val="22"/>
        <w:framePr w:w="5736" w:h="9542" w:hRule="exact" w:wrap="none" w:vAnchor="page" w:hAnchor="page" w:x="400" w:y="365"/>
        <w:shd w:val="clear" w:color="auto" w:fill="auto"/>
        <w:ind w:left="1620" w:right="1020" w:firstLine="560"/>
        <w:jc w:val="left"/>
      </w:pPr>
      <w:r>
        <w:t>Но лишь божественный глагол До слуха чуткого коснется,</w:t>
      </w:r>
    </w:p>
    <w:p w:rsidR="00402C14" w:rsidRDefault="004D1E72">
      <w:pPr>
        <w:pStyle w:val="22"/>
        <w:framePr w:w="5736" w:h="9542" w:hRule="exact" w:wrap="none" w:vAnchor="page" w:hAnchor="page" w:x="400" w:y="365"/>
        <w:shd w:val="clear" w:color="auto" w:fill="auto"/>
        <w:ind w:left="1620" w:firstLine="20"/>
        <w:jc w:val="left"/>
      </w:pPr>
      <w:r>
        <w:t>Душа поэта встрепенется,</w:t>
      </w:r>
    </w:p>
    <w:p w:rsidR="00402C14" w:rsidRDefault="004D1E72">
      <w:pPr>
        <w:pStyle w:val="22"/>
        <w:framePr w:w="5736" w:h="9542" w:hRule="exact" w:wrap="none" w:vAnchor="page" w:hAnchor="page" w:x="400" w:y="365"/>
        <w:shd w:val="clear" w:color="auto" w:fill="auto"/>
        <w:ind w:left="1620" w:firstLine="20"/>
        <w:jc w:val="left"/>
      </w:pPr>
      <w:r>
        <w:t>Как пробудившийся орел.</w:t>
      </w:r>
    </w:p>
    <w:p w:rsidR="00402C14" w:rsidRDefault="004D1E72">
      <w:pPr>
        <w:pStyle w:val="22"/>
        <w:framePr w:w="5736" w:h="9542" w:hRule="exact" w:wrap="none" w:vAnchor="page" w:hAnchor="page" w:x="400" w:y="365"/>
        <w:shd w:val="clear" w:color="auto" w:fill="auto"/>
        <w:ind w:left="1620" w:firstLine="20"/>
        <w:jc w:val="left"/>
      </w:pPr>
      <w:r>
        <w:t>Тоскует он в забавах мира,</w:t>
      </w:r>
    </w:p>
    <w:p w:rsidR="00402C14" w:rsidRDefault="004D1E72">
      <w:pPr>
        <w:pStyle w:val="22"/>
        <w:framePr w:w="5736" w:h="9542" w:hRule="exact" w:wrap="none" w:vAnchor="page" w:hAnchor="page" w:x="400" w:y="365"/>
        <w:shd w:val="clear" w:color="auto" w:fill="auto"/>
        <w:ind w:left="1620" w:firstLine="20"/>
        <w:jc w:val="left"/>
      </w:pPr>
      <w:r>
        <w:t>Людской чуждается молвы,</w:t>
      </w:r>
    </w:p>
    <w:p w:rsidR="00402C14" w:rsidRDefault="004D1E72">
      <w:pPr>
        <w:pStyle w:val="22"/>
        <w:framePr w:w="5736" w:h="9542" w:hRule="exact" w:wrap="none" w:vAnchor="page" w:hAnchor="page" w:x="400" w:y="365"/>
        <w:shd w:val="clear" w:color="auto" w:fill="auto"/>
        <w:ind w:left="1620" w:right="1260" w:firstLine="20"/>
        <w:jc w:val="left"/>
      </w:pPr>
      <w:r>
        <w:t xml:space="preserve">К ногам народного </w:t>
      </w:r>
      <w:r>
        <w:t>кумира Не клонит гордой головы;</w:t>
      </w:r>
    </w:p>
    <w:p w:rsidR="00402C14" w:rsidRDefault="004D1E72">
      <w:pPr>
        <w:pStyle w:val="22"/>
        <w:framePr w:w="5736" w:h="9542" w:hRule="exact" w:wrap="none" w:vAnchor="page" w:hAnchor="page" w:x="400" w:y="365"/>
        <w:shd w:val="clear" w:color="auto" w:fill="auto"/>
        <w:ind w:left="1620" w:firstLine="20"/>
        <w:jc w:val="left"/>
      </w:pPr>
      <w:r>
        <w:t>Бежит он, дикий и суровый,</w:t>
      </w:r>
    </w:p>
    <w:p w:rsidR="00402C14" w:rsidRDefault="004D1E72">
      <w:pPr>
        <w:pStyle w:val="22"/>
        <w:framePr w:w="5736" w:h="9542" w:hRule="exact" w:wrap="none" w:vAnchor="page" w:hAnchor="page" w:x="400" w:y="365"/>
        <w:shd w:val="clear" w:color="auto" w:fill="auto"/>
        <w:ind w:left="1620" w:firstLine="20"/>
        <w:jc w:val="left"/>
      </w:pPr>
      <w:r>
        <w:t>И звуков и смятенья полн,</w:t>
      </w:r>
    </w:p>
    <w:p w:rsidR="00402C14" w:rsidRDefault="004D1E72">
      <w:pPr>
        <w:pStyle w:val="22"/>
        <w:framePr w:w="5736" w:h="9542" w:hRule="exact" w:wrap="none" w:vAnchor="page" w:hAnchor="page" w:x="400" w:y="365"/>
        <w:shd w:val="clear" w:color="auto" w:fill="auto"/>
        <w:ind w:left="1620" w:firstLine="20"/>
        <w:jc w:val="left"/>
      </w:pPr>
      <w:r>
        <w:t>На берега пустынных волн,</w:t>
      </w:r>
    </w:p>
    <w:p w:rsidR="00402C14" w:rsidRDefault="004D1E72">
      <w:pPr>
        <w:pStyle w:val="22"/>
        <w:framePr w:w="5736" w:h="9542" w:hRule="exact" w:wrap="none" w:vAnchor="page" w:hAnchor="page" w:x="400" w:y="365"/>
        <w:shd w:val="clear" w:color="auto" w:fill="auto"/>
        <w:ind w:left="1620" w:firstLine="20"/>
        <w:jc w:val="left"/>
      </w:pPr>
      <w:r>
        <w:t>В широкошумные дубровы...</w:t>
      </w:r>
    </w:p>
    <w:p w:rsidR="00402C14" w:rsidRDefault="004D1E72">
      <w:pPr>
        <w:pStyle w:val="22"/>
        <w:framePr w:w="5736" w:h="9542" w:hRule="exact" w:wrap="none" w:vAnchor="page" w:hAnchor="page" w:x="400" w:y="365"/>
        <w:shd w:val="clear" w:color="auto" w:fill="auto"/>
        <w:spacing w:after="160"/>
        <w:ind w:left="2620" w:firstLine="20"/>
        <w:jc w:val="left"/>
      </w:pPr>
      <w:r>
        <w:t>(Пушкин 1937—1959/3: 65)</w:t>
      </w:r>
    </w:p>
    <w:p w:rsidR="00402C14" w:rsidRDefault="004D1E72">
      <w:pPr>
        <w:pStyle w:val="1"/>
        <w:framePr w:w="5736" w:h="9542" w:hRule="exact" w:wrap="none" w:vAnchor="page" w:hAnchor="page" w:x="400" w:y="365"/>
        <w:shd w:val="clear" w:color="auto" w:fill="auto"/>
        <w:spacing w:after="160" w:line="230" w:lineRule="auto"/>
      </w:pPr>
      <w:r>
        <w:t>Предпоследняя строка почти идентична вступительной «Мед</w:t>
      </w:r>
      <w:r>
        <w:softHyphen/>
        <w:t xml:space="preserve">ного Всадника». Для Пушкина процесс </w:t>
      </w:r>
      <w:r>
        <w:t>поэтического творчества и акт задумывания Петербурга явно схожи (ср.: Вапецее 1978:54). Столь хорошо изобразить куваду Петра Великого ему удалось благодаря тому, что поэт сам знал довольно много о мнимом деторождении. Кук цитирует отрывок из «Разговора кни</w:t>
      </w:r>
      <w:r>
        <w:t>гопродав</w:t>
      </w:r>
      <w:r>
        <w:softHyphen/>
        <w:t xml:space="preserve">ца с поэтом», иллюстрирующий этот тезис (см.: </w:t>
      </w:r>
      <w:r>
        <w:rPr>
          <w:lang w:val="en-US" w:eastAsia="en-US" w:bidi="en-US"/>
        </w:rPr>
        <w:t xml:space="preserve">Cooke </w:t>
      </w:r>
      <w:r>
        <w:t>1983: 247):</w:t>
      </w:r>
    </w:p>
    <w:p w:rsidR="00402C14" w:rsidRDefault="004D1E72">
      <w:pPr>
        <w:pStyle w:val="1"/>
        <w:framePr w:w="5736" w:h="9542" w:hRule="exact" w:wrap="none" w:vAnchor="page" w:hAnchor="page" w:x="400" w:y="365"/>
        <w:shd w:val="clear" w:color="auto" w:fill="auto"/>
        <w:spacing w:after="0" w:line="194" w:lineRule="auto"/>
        <w:ind w:left="2620" w:firstLine="20"/>
        <w:jc w:val="left"/>
      </w:pPr>
      <w:r>
        <w:t>&lt;...&gt;</w:t>
      </w:r>
    </w:p>
    <w:p w:rsidR="00402C14" w:rsidRDefault="004D1E72">
      <w:pPr>
        <w:pStyle w:val="22"/>
        <w:framePr w:w="5736" w:h="9542" w:hRule="exact" w:wrap="none" w:vAnchor="page" w:hAnchor="page" w:x="400" w:y="365"/>
        <w:shd w:val="clear" w:color="auto" w:fill="auto"/>
        <w:spacing w:line="230" w:lineRule="auto"/>
        <w:ind w:left="1620" w:right="1260" w:firstLine="20"/>
        <w:jc w:val="left"/>
      </w:pPr>
      <w:r>
        <w:t xml:space="preserve">И тяжким, пламенным недугом Была </w:t>
      </w:r>
      <w:r>
        <w:rPr>
          <w:i/>
          <w:iCs/>
        </w:rPr>
        <w:t>полна</w:t>
      </w:r>
      <w:r>
        <w:t xml:space="preserve"> моя глава;</w:t>
      </w:r>
    </w:p>
    <w:p w:rsidR="00402C14" w:rsidRDefault="004D1E72">
      <w:pPr>
        <w:pStyle w:val="22"/>
        <w:framePr w:w="5736" w:h="9542" w:hRule="exact" w:wrap="none" w:vAnchor="page" w:hAnchor="page" w:x="400" w:y="365"/>
        <w:shd w:val="clear" w:color="auto" w:fill="auto"/>
        <w:spacing w:line="230" w:lineRule="auto"/>
        <w:ind w:left="1620" w:firstLine="20"/>
        <w:jc w:val="left"/>
      </w:pPr>
      <w:r>
        <w:t xml:space="preserve">В ней грезы чудные </w:t>
      </w:r>
      <w:r>
        <w:rPr>
          <w:i/>
          <w:iCs/>
        </w:rPr>
        <w:t>рождались', &lt;...&gt;</w:t>
      </w:r>
    </w:p>
    <w:p w:rsidR="00402C14" w:rsidRDefault="004D1E72">
      <w:pPr>
        <w:pStyle w:val="22"/>
        <w:framePr w:w="5736" w:h="9542" w:hRule="exact" w:wrap="none" w:vAnchor="page" w:hAnchor="page" w:x="400" w:y="365"/>
        <w:shd w:val="clear" w:color="auto" w:fill="auto"/>
        <w:spacing w:after="160"/>
        <w:ind w:left="2340" w:firstLine="0"/>
        <w:jc w:val="left"/>
      </w:pPr>
      <w:r>
        <w:t>(Пушкин 1937-1959/2: 325)</w:t>
      </w:r>
    </w:p>
    <w:p w:rsidR="00402C14" w:rsidRDefault="004D1E72">
      <w:pPr>
        <w:pStyle w:val="1"/>
        <w:framePr w:w="5736" w:h="9542" w:hRule="exact" w:wrap="none" w:vAnchor="page" w:hAnchor="page" w:x="400" w:y="365"/>
        <w:shd w:val="clear" w:color="auto" w:fill="auto"/>
        <w:spacing w:after="0" w:line="228" w:lineRule="auto"/>
      </w:pPr>
      <w:r>
        <w:t>Здесь, как и в «Медном Всаднике», голова «полна» и рож</w:t>
      </w:r>
      <w:r>
        <w:softHyphen/>
        <w:t xml:space="preserve">дение </w:t>
      </w:r>
      <w:r>
        <w:t>неизбежно</w:t>
      </w:r>
      <w:r>
        <w:rPr>
          <w:vertAlign w:val="superscript"/>
        </w:rPr>
        <w:t>7</w:t>
      </w:r>
      <w:r>
        <w:t>.</w:t>
      </w:r>
    </w:p>
    <w:p w:rsidR="00402C14" w:rsidRDefault="004D1E72">
      <w:pPr>
        <w:pStyle w:val="1"/>
        <w:framePr w:w="5736" w:h="9542" w:hRule="exact" w:wrap="none" w:vAnchor="page" w:hAnchor="page" w:x="400" w:y="365"/>
        <w:shd w:val="clear" w:color="auto" w:fill="auto"/>
        <w:spacing w:after="0" w:line="228" w:lineRule="auto"/>
      </w:pPr>
      <w:r>
        <w:t>Вероятно, само создание «Медного Всадника» сопровожда</w:t>
      </w:r>
      <w:r>
        <w:softHyphen/>
        <w:t>лось у Александра Сергеевича симптомами кувады. Когда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542" w:hRule="exact" w:wrap="none" w:vAnchor="page" w:hAnchor="page" w:x="388" w:y="356"/>
        <w:shd w:val="clear" w:color="auto" w:fill="auto"/>
        <w:spacing w:after="0" w:line="230" w:lineRule="auto"/>
        <w:ind w:firstLine="0"/>
      </w:pPr>
      <w:r>
        <w:t>Пушкин еще только приступал к поэме во время второй бол- динской осени (в 1833 году), он писал жене, ждавшей ребе</w:t>
      </w:r>
      <w:r>
        <w:t>нка, что чувствует боли в животе: «В самом деле, не забрюхатела ли ты? что ты за недотыка? Прощай, душа. Я что-то сегодня не очень здоров. Животик болит, как у (П.К.] Александрова &lt;...&gt;» (Пушкин 1937—1959/15: 86)</w:t>
      </w:r>
      <w:r>
        <w:rPr>
          <w:vertAlign w:val="superscript"/>
        </w:rPr>
        <w:t>а</w:t>
      </w:r>
      <w:r>
        <w:t>.</w:t>
      </w:r>
    </w:p>
    <w:p w:rsidR="00402C14" w:rsidRDefault="004D1E72">
      <w:pPr>
        <w:pStyle w:val="1"/>
        <w:framePr w:w="5760" w:h="9542" w:hRule="exact" w:wrap="none" w:vAnchor="page" w:hAnchor="page" w:x="388" w:y="356"/>
        <w:shd w:val="clear" w:color="auto" w:fill="auto"/>
        <w:spacing w:after="0" w:line="230" w:lineRule="auto"/>
      </w:pPr>
      <w:r>
        <w:t xml:space="preserve">Заявить, что великое творение Пушкина о </w:t>
      </w:r>
      <w:r>
        <w:t>Петербурге содер</w:t>
      </w:r>
      <w:r>
        <w:softHyphen/>
        <w:t>жит скрытые фантазии о куваде, вовсе не означает, что в нем нет больше никаких других аспектов, интересных для психоана</w:t>
      </w:r>
      <w:r>
        <w:softHyphen/>
        <w:t>литика. Полный психоанализ поэмы должен коснуться, напри</w:t>
      </w:r>
      <w:r>
        <w:softHyphen/>
        <w:t>мер, вражды Петра и Невы (ср.: Макогоненко 1982: 175сл.), а не</w:t>
      </w:r>
      <w:r>
        <w:t xml:space="preserve"> только союза между ними или их сходства друг с другом. Точно так же необходимо рассмотреть и враждебность Евгения по от</w:t>
      </w:r>
      <w:r>
        <w:softHyphen/>
        <w:t>ношению к Петру, и многочисленные сходные черты между ними (например, Евгений сидит верхом на льве так же, как Петр — на лошади; голова</w:t>
      </w:r>
      <w:r>
        <w:t xml:space="preserve"> первого полна «думы», как у Петра в начале по</w:t>
      </w:r>
      <w:r>
        <w:softHyphen/>
        <w:t>эмы; а когда начинается противостояние героя с Петром, пове</w:t>
      </w:r>
      <w:r>
        <w:softHyphen/>
        <w:t>ствователь употребляет высокостилевые славянизмы петровско</w:t>
      </w:r>
      <w:r>
        <w:softHyphen/>
        <w:t>го времени). Дж. Гуцше говорит, что Евгений «идентифициру</w:t>
      </w:r>
      <w:r>
        <w:softHyphen/>
        <w:t xml:space="preserve">ет себя со статуей» </w:t>
      </w:r>
      <w:r>
        <w:rPr>
          <w:lang w:val="en-US" w:eastAsia="en-US" w:bidi="en-US"/>
        </w:rPr>
        <w:t xml:space="preserve">(Gutsche </w:t>
      </w:r>
      <w:r>
        <w:t>198</w:t>
      </w:r>
      <w:r>
        <w:t>6: 30). Оба — и Нева, и Евгений — идентифицируются с агрессором (Петром).</w:t>
      </w:r>
    </w:p>
    <w:p w:rsidR="00402C14" w:rsidRDefault="004D1E72">
      <w:pPr>
        <w:pStyle w:val="1"/>
        <w:framePr w:w="5760" w:h="9542" w:hRule="exact" w:wrap="none" w:vAnchor="page" w:hAnchor="page" w:x="388" w:y="356"/>
        <w:shd w:val="clear" w:color="auto" w:fill="auto"/>
        <w:spacing w:after="0" w:line="230" w:lineRule="auto"/>
      </w:pPr>
      <w:r>
        <w:t>Эдипов комплекс Евгения проявляется в восприятии им Пет</w:t>
      </w:r>
      <w:r>
        <w:softHyphen/>
        <w:t>ра как отца, а Параши — как матери (ср. «Параша/мать» в: Там же: 157). И, как любой ребенок в такой ситуации, — Евгений и нена</w:t>
      </w:r>
      <w:r>
        <w:t>видит отца, и идентифицирует себя с ним. Конфликт Евге</w:t>
      </w:r>
      <w:r>
        <w:softHyphen/>
        <w:t>ния и Петра, хотя и описывается в социально-политических (угне</w:t>
      </w:r>
      <w:r>
        <w:softHyphen/>
        <w:t>тенный народ восстает против угнетающей власти; см.: Благой 1929: 263—328; Харлап 1961) и в биографических (личная враждеб</w:t>
      </w:r>
      <w:r>
        <w:softHyphen/>
        <w:t>ность Пушкина к</w:t>
      </w:r>
      <w:r>
        <w:t xml:space="preserve"> Николаю I; см.: Белый 1929; </w:t>
      </w:r>
      <w:r>
        <w:rPr>
          <w:lang w:val="en-US" w:eastAsia="en-US" w:bidi="en-US"/>
        </w:rPr>
        <w:t xml:space="preserve">Corbet </w:t>
      </w:r>
      <w:r>
        <w:t>1966) терми</w:t>
      </w:r>
      <w:r>
        <w:softHyphen/>
        <w:t>нах, может быть полностью переведен на психоаналитический язык и читаться как конфликт между сыном и отцом</w:t>
      </w:r>
      <w:r>
        <w:rPr>
          <w:vertAlign w:val="superscript"/>
        </w:rPr>
        <w:t>9</w:t>
      </w:r>
      <w:r>
        <w:t>.</w:t>
      </w:r>
    </w:p>
    <w:p w:rsidR="00402C14" w:rsidRDefault="004D1E72">
      <w:pPr>
        <w:pStyle w:val="1"/>
        <w:framePr w:w="5760" w:h="9542" w:hRule="exact" w:wrap="none" w:vAnchor="page" w:hAnchor="page" w:x="388" w:y="356"/>
        <w:shd w:val="clear" w:color="auto" w:fill="auto"/>
        <w:spacing w:after="0" w:line="230" w:lineRule="auto"/>
      </w:pPr>
      <w:r>
        <w:t>Психоаналитик также захочет прокомментировать гомосек</w:t>
      </w:r>
      <w:r>
        <w:softHyphen/>
        <w:t>суальный аспект эдиповой связи Евгения с Петр</w:t>
      </w:r>
      <w:r>
        <w:t xml:space="preserve">ом. С. Монас говорит о «фаллической атаке» знаменитой статуи Фальконе (см.: </w:t>
      </w:r>
      <w:r>
        <w:rPr>
          <w:lang w:val="en-US" w:eastAsia="en-US" w:bidi="en-US"/>
        </w:rPr>
        <w:t xml:space="preserve">Monas </w:t>
      </w:r>
      <w:r>
        <w:t>1984: 390). Возможно, именно мысль о фалличе</w:t>
      </w:r>
      <w:r>
        <w:softHyphen/>
        <w:t>ской агрессии и вызвала у Евгения внезапную паранойю. Здесь нужно отметить, что связь паранойи с латентной гомосексуаль</w:t>
      </w:r>
      <w:r>
        <w:softHyphen/>
        <w:t>ностью ст</w:t>
      </w:r>
      <w:r>
        <w:t xml:space="preserve">оль же очевидна для психоаналитика (см.: </w:t>
      </w:r>
      <w:r>
        <w:rPr>
          <w:lang w:val="en-US" w:eastAsia="en-US" w:bidi="en-US"/>
        </w:rPr>
        <w:t xml:space="preserve">Freud </w:t>
      </w:r>
      <w:r>
        <w:t>1953—1965/12: 63), как связь русского и древнеславянского язы</w:t>
      </w:r>
      <w:r>
        <w:softHyphen/>
        <w:t>ков очевидна для слависта.</w:t>
      </w:r>
    </w:p>
    <w:p w:rsidR="00402C14" w:rsidRDefault="004D1E72">
      <w:pPr>
        <w:pStyle w:val="1"/>
        <w:framePr w:w="5760" w:h="9542" w:hRule="exact" w:wrap="none" w:vAnchor="page" w:hAnchor="page" w:x="388" w:y="356"/>
        <w:shd w:val="clear" w:color="auto" w:fill="auto"/>
        <w:spacing w:after="0" w:line="230" w:lineRule="auto"/>
      </w:pPr>
      <w:r>
        <w:t>Существует и глубокий онтогенетический фон поэмы. «Мед</w:t>
      </w:r>
      <w:r>
        <w:softHyphen/>
        <w:t>ный Всадник» написан поэтом, пережившим серьезный конф</w:t>
      </w:r>
      <w:r>
        <w:softHyphen/>
        <w:t>ликт со св</w:t>
      </w:r>
      <w:r>
        <w:t>оим отцом. В свете психоанализа этот конфликт был</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2707" w:hRule="exact" w:wrap="none" w:vAnchor="page" w:hAnchor="page" w:x="388" w:y="360"/>
        <w:shd w:val="clear" w:color="auto" w:fill="auto"/>
        <w:spacing w:after="0" w:line="230" w:lineRule="auto"/>
        <w:ind w:firstLine="0"/>
      </w:pPr>
      <w:r>
        <w:t xml:space="preserve">рассмотрен X. Кучерой (см.: Кисега 1956: 283—284) и К. Проф- фером (см.: </w:t>
      </w:r>
      <w:r>
        <w:rPr>
          <w:lang w:val="en-US" w:eastAsia="en-US" w:bidi="en-US"/>
        </w:rPr>
        <w:t xml:space="preserve">Proffer </w:t>
      </w:r>
      <w:r>
        <w:t>1968: 352—353), но значимость этого конф</w:t>
      </w:r>
      <w:r>
        <w:softHyphen/>
        <w:t>ликта для «Медного Всадника» не исследована. Могли ли ам</w:t>
      </w:r>
      <w:r>
        <w:softHyphen/>
        <w:t>бива</w:t>
      </w:r>
      <w:r>
        <w:t>лентные позиции по отношению к Петру — «Люблю тебя, Петра творенье» и «Ужо тебе!..» — быть вызваны амбивален</w:t>
      </w:r>
      <w:r>
        <w:softHyphen/>
        <w:t xml:space="preserve">тной позицией Пушкина по отношению к своему отцу (см.: </w:t>
      </w:r>
      <w:r>
        <w:rPr>
          <w:lang w:val="en-US" w:eastAsia="en-US" w:bidi="en-US"/>
        </w:rPr>
        <w:t xml:space="preserve">Corbet </w:t>
      </w:r>
      <w:r>
        <w:t xml:space="preserve">1966; </w:t>
      </w:r>
      <w:r>
        <w:rPr>
          <w:lang w:val="en-US" w:eastAsia="en-US" w:bidi="en-US"/>
        </w:rPr>
        <w:t xml:space="preserve">Lednicki </w:t>
      </w:r>
      <w:r>
        <w:t xml:space="preserve">1955; </w:t>
      </w:r>
      <w:r>
        <w:rPr>
          <w:lang w:val="en-US" w:eastAsia="en-US" w:bidi="en-US"/>
        </w:rPr>
        <w:t xml:space="preserve">Knigge </w:t>
      </w:r>
      <w:r>
        <w:t>1984)? Что общего между демоническими и сверхъестественны</w:t>
      </w:r>
      <w:r>
        <w:t>ми сторонами личности пушкинского Петра и чувствами поэта к отцу?</w:t>
      </w:r>
    </w:p>
    <w:p w:rsidR="00402C14" w:rsidRDefault="004D1E72">
      <w:pPr>
        <w:pStyle w:val="1"/>
        <w:framePr w:w="5760" w:h="2707" w:hRule="exact" w:wrap="none" w:vAnchor="page" w:hAnchor="page" w:x="388" w:y="360"/>
        <w:shd w:val="clear" w:color="auto" w:fill="auto"/>
        <w:spacing w:after="0" w:line="230" w:lineRule="auto"/>
        <w:ind w:firstLine="320"/>
      </w:pPr>
      <w:r>
        <w:t>Короче говоря, впереди еще много работы, и, возможно, в будущем появится новая большая книга о маленьком шедевре Пушкина.</w:t>
      </w:r>
    </w:p>
    <w:p w:rsidR="00402C14" w:rsidRDefault="004D1E72">
      <w:pPr>
        <w:pStyle w:val="1"/>
        <w:framePr w:w="5760" w:h="6658" w:hRule="exact" w:wrap="none" w:vAnchor="page" w:hAnchor="page" w:x="388" w:y="3240"/>
        <w:shd w:val="clear" w:color="auto" w:fill="auto"/>
        <w:ind w:firstLine="0"/>
        <w:jc w:val="center"/>
      </w:pPr>
      <w:r>
        <w:t>ПРИМЕЧАНИЯ</w:t>
      </w:r>
    </w:p>
    <w:p w:rsidR="00402C14" w:rsidRDefault="004D1E72">
      <w:pPr>
        <w:pStyle w:val="22"/>
        <w:framePr w:w="5760" w:h="6658" w:hRule="exact" w:wrap="none" w:vAnchor="page" w:hAnchor="page" w:x="388" w:y="3240"/>
        <w:numPr>
          <w:ilvl w:val="0"/>
          <w:numId w:val="39"/>
        </w:numPr>
        <w:shd w:val="clear" w:color="auto" w:fill="auto"/>
        <w:tabs>
          <w:tab w:val="left" w:pos="457"/>
        </w:tabs>
        <w:ind w:firstLine="320"/>
      </w:pPr>
      <w:r>
        <w:t xml:space="preserve">Благодарю Барбару Милман </w:t>
      </w:r>
      <w:r>
        <w:rPr>
          <w:lang w:val="en-US" w:eastAsia="en-US" w:bidi="en-US"/>
        </w:rPr>
        <w:t xml:space="preserve">(Milman) </w:t>
      </w:r>
      <w:r>
        <w:t xml:space="preserve">и Галю Димент </w:t>
      </w:r>
      <w:r>
        <w:rPr>
          <w:lang w:val="en-US" w:eastAsia="en-US" w:bidi="en-US"/>
        </w:rPr>
        <w:t xml:space="preserve">(Diment) </w:t>
      </w:r>
      <w:r>
        <w:t>за конструктивную помощь при подготовке этой статьи.</w:t>
      </w:r>
    </w:p>
    <w:p w:rsidR="00402C14" w:rsidRDefault="004D1E72">
      <w:pPr>
        <w:pStyle w:val="22"/>
        <w:framePr w:w="5760" w:h="6658" w:hRule="exact" w:wrap="none" w:vAnchor="page" w:hAnchor="page" w:x="388" w:y="3240"/>
        <w:numPr>
          <w:ilvl w:val="0"/>
          <w:numId w:val="39"/>
        </w:numPr>
        <w:shd w:val="clear" w:color="auto" w:fill="auto"/>
        <w:tabs>
          <w:tab w:val="left" w:pos="471"/>
        </w:tabs>
        <w:ind w:firstLine="320"/>
      </w:pPr>
      <w:r>
        <w:t xml:space="preserve">Н.В. Измайлов употребляет глагол «рождаться» в переносном значении: «&lt;...&gt; в мае 1703 г. в сознании Петра рождается дерзкая, но гениальная мысль об основании нового города &lt;...&gt;» (Пушкин 1978: 259). </w:t>
      </w:r>
      <w:r>
        <w:t>Однако эта метафора не получает продолжения и не содержит в себе образа мужского деторождения. Г.П. Макогоненко также опи</w:t>
      </w:r>
      <w:r>
        <w:softHyphen/>
        <w:t xml:space="preserve">сывает «всё новые и новые стороны города — народного и Петрова </w:t>
      </w:r>
      <w:r>
        <w:rPr>
          <w:i/>
          <w:iCs/>
        </w:rPr>
        <w:t>детища»</w:t>
      </w:r>
      <w:r>
        <w:t xml:space="preserve"> (Макогоненко 1982: 169; курсив мой. — Д. </w:t>
      </w:r>
      <w:r>
        <w:rPr>
          <w:i/>
          <w:iCs/>
        </w:rPr>
        <w:t>Р. Л.).</w:t>
      </w:r>
    </w:p>
    <w:p w:rsidR="00402C14" w:rsidRDefault="004D1E72">
      <w:pPr>
        <w:pStyle w:val="22"/>
        <w:framePr w:w="5760" w:h="6658" w:hRule="exact" w:wrap="none" w:vAnchor="page" w:hAnchor="page" w:x="388" w:y="3240"/>
        <w:shd w:val="clear" w:color="auto" w:fill="auto"/>
        <w:ind w:firstLine="320"/>
      </w:pPr>
      <w:r>
        <w:t>Дж. Гуцше след</w:t>
      </w:r>
      <w:r>
        <w:t xml:space="preserve">ующим образом характеризует основание города на Неве: «Прискорбным символом </w:t>
      </w:r>
      <w:r>
        <w:rPr>
          <w:i/>
          <w:iCs/>
        </w:rPr>
        <w:t>рождения</w:t>
      </w:r>
      <w:r>
        <w:t xml:space="preserve"> нового города стали безымян</w:t>
      </w:r>
      <w:r>
        <w:softHyphen/>
        <w:t xml:space="preserve">ные могилы строителей» </w:t>
      </w:r>
      <w:r>
        <w:rPr>
          <w:lang w:val="en-US" w:eastAsia="en-US" w:bidi="en-US"/>
        </w:rPr>
        <w:t xml:space="preserve">(Gutsche </w:t>
      </w:r>
      <w:r>
        <w:t xml:space="preserve">1986: 17; курсив мой. — Д. </w:t>
      </w:r>
      <w:r>
        <w:rPr>
          <w:i/>
          <w:iCs/>
        </w:rPr>
        <w:t>Р.</w:t>
      </w:r>
      <w:r>
        <w:t>-Л.).</w:t>
      </w:r>
    </w:p>
    <w:p w:rsidR="00402C14" w:rsidRDefault="004D1E72">
      <w:pPr>
        <w:pStyle w:val="22"/>
        <w:framePr w:w="5760" w:h="6658" w:hRule="exact" w:wrap="none" w:vAnchor="page" w:hAnchor="page" w:x="388" w:y="3240"/>
        <w:numPr>
          <w:ilvl w:val="0"/>
          <w:numId w:val="39"/>
        </w:numPr>
        <w:shd w:val="clear" w:color="auto" w:fill="auto"/>
        <w:tabs>
          <w:tab w:val="left" w:pos="476"/>
        </w:tabs>
        <w:ind w:firstLine="320"/>
      </w:pPr>
      <w:r>
        <w:t>Огромное спасибо Саймону Карлинскому за то, что он обратил мое внимание на э</w:t>
      </w:r>
      <w:r>
        <w:t>ти строки.</w:t>
      </w:r>
    </w:p>
    <w:p w:rsidR="00402C14" w:rsidRDefault="004D1E72">
      <w:pPr>
        <w:pStyle w:val="22"/>
        <w:framePr w:w="5760" w:h="6658" w:hRule="exact" w:wrap="none" w:vAnchor="page" w:hAnchor="page" w:x="388" w:y="3240"/>
        <w:numPr>
          <w:ilvl w:val="0"/>
          <w:numId w:val="39"/>
        </w:numPr>
        <w:shd w:val="clear" w:color="auto" w:fill="auto"/>
        <w:tabs>
          <w:tab w:val="left" w:pos="481"/>
        </w:tabs>
        <w:ind w:firstLine="320"/>
      </w:pPr>
      <w:r>
        <w:t xml:space="preserve">Оппозиция «верх/низ» заимствована мною у советских семиоти- ков (см., напр.: </w:t>
      </w:r>
      <w:r>
        <w:rPr>
          <w:lang w:val="en-US" w:eastAsia="en-US" w:bidi="en-US"/>
        </w:rPr>
        <w:t xml:space="preserve">Ivanov </w:t>
      </w:r>
      <w:r>
        <w:t>1976: 336; Белый 1929: 190). Противопоставле</w:t>
      </w:r>
      <w:r>
        <w:softHyphen/>
        <w:t xml:space="preserve">ние «верха» и «низа» в данном отрывке — еще один пример того, что А. Книгге назвал в поэме </w:t>
      </w:r>
      <w:r>
        <w:rPr>
          <w:lang w:val="en-US" w:eastAsia="en-US" w:bidi="en-US"/>
        </w:rPr>
        <w:t xml:space="preserve">«das Kontrastprinzip» </w:t>
      </w:r>
      <w:r>
        <w:rPr>
          <w:i/>
          <w:iCs/>
        </w:rPr>
        <w:t>[не</w:t>
      </w:r>
      <w:r>
        <w:rPr>
          <w:i/>
          <w:iCs/>
        </w:rPr>
        <w:t>м.</w:t>
      </w:r>
      <w:r>
        <w:t xml:space="preserve"> принципом кон</w:t>
      </w:r>
      <w:r>
        <w:softHyphen/>
        <w:t xml:space="preserve">траста; см.: </w:t>
      </w:r>
      <w:r>
        <w:rPr>
          <w:lang w:val="en-US" w:eastAsia="en-US" w:bidi="en-US"/>
        </w:rPr>
        <w:t xml:space="preserve">Knigge </w:t>
      </w:r>
      <w:r>
        <w:t>1984: 72).</w:t>
      </w:r>
    </w:p>
    <w:p w:rsidR="00402C14" w:rsidRDefault="004D1E72">
      <w:pPr>
        <w:pStyle w:val="22"/>
        <w:framePr w:w="5760" w:h="6658" w:hRule="exact" w:wrap="none" w:vAnchor="page" w:hAnchor="page" w:x="388" w:y="3240"/>
        <w:shd w:val="clear" w:color="auto" w:fill="auto"/>
        <w:ind w:firstLine="320"/>
      </w:pPr>
      <w:r>
        <w:t xml:space="preserve">’ Аллюзия на миф о рождении Афины содержится в «Египетских ночах» (см.: </w:t>
      </w:r>
      <w:r>
        <w:rPr>
          <w:lang w:val="en-US" w:eastAsia="en-US" w:bidi="en-US"/>
        </w:rPr>
        <w:t xml:space="preserve">Cooke </w:t>
      </w:r>
      <w:r>
        <w:t>1983: 253).</w:t>
      </w:r>
    </w:p>
    <w:p w:rsidR="00402C14" w:rsidRDefault="004D1E72">
      <w:pPr>
        <w:pStyle w:val="22"/>
        <w:framePr w:w="5760" w:h="6658" w:hRule="exact" w:wrap="none" w:vAnchor="page" w:hAnchor="page" w:x="388" w:y="3240"/>
        <w:shd w:val="clear" w:color="auto" w:fill="auto"/>
        <w:ind w:firstLine="320"/>
      </w:pPr>
      <w:r>
        <w:rPr>
          <w:vertAlign w:val="superscript"/>
        </w:rPr>
        <w:t>11</w:t>
      </w:r>
      <w:r>
        <w:t xml:space="preserve"> Психоаналитик Эрнест Джонс обращает внимание на связь меж</w:t>
      </w:r>
      <w:r>
        <w:softHyphen/>
        <w:t xml:space="preserve">ду водой и лошадьми: «Вообще, лошади часто ассоциируются </w:t>
      </w:r>
      <w:r>
        <w:t xml:space="preserve">с водой, то есть образ лошади интуитивно связывается с идеей воды» </w:t>
      </w:r>
      <w:r>
        <w:rPr>
          <w:lang w:val="en-US" w:eastAsia="en-US" w:bidi="en-US"/>
        </w:rPr>
        <w:t xml:space="preserve">Jones </w:t>
      </w:r>
      <w:r>
        <w:t>1951: 291—292). В поэме Пушкина конь Петра Великого застыл над водами Невы, то есть слит с Невою. В кентаврах, которые, «по существу, про</w:t>
      </w:r>
      <w:r>
        <w:softHyphen/>
        <w:t>изошли из воды», Джонс усматривает связь межд</w:t>
      </w:r>
      <w:r>
        <w:t>у водой и лошадьми (Там же: 293). В подкрепление своей теории он вспоминает, в частности, морских коньков, лошадей бога Посейдона, ставшего родоначальником искусства верховой езды, и т. д. По словам Белого, волны разлившей</w:t>
      </w:r>
      <w:r>
        <w:softHyphen/>
        <w:t>ся Невы символизируют коней Непту</w:t>
      </w:r>
      <w:r>
        <w:t>на (см.: Белый 1929: 274). Джонс</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79" w:h="9480" w:hRule="exact" w:wrap="none" w:vAnchor="page" w:hAnchor="page" w:x="378" w:y="219"/>
        <w:shd w:val="clear" w:color="auto" w:fill="auto"/>
        <w:ind w:firstLine="0"/>
      </w:pPr>
      <w:r>
        <w:t xml:space="preserve">предполагает, что «в основе связи между идеей лошади и идеей воды лежит </w:t>
      </w:r>
      <w:r>
        <w:rPr>
          <w:i/>
          <w:iCs/>
        </w:rPr>
        <w:t>репродуктивная способность обеих»</w:t>
      </w:r>
      <w:r>
        <w:t xml:space="preserve"> </w:t>
      </w:r>
      <w:r>
        <w:rPr>
          <w:lang w:val="en-US" w:eastAsia="en-US" w:bidi="en-US"/>
        </w:rPr>
        <w:t xml:space="preserve">(Jones </w:t>
      </w:r>
      <w:r>
        <w:t>1951: 296). Символиче</w:t>
      </w:r>
      <w:r>
        <w:softHyphen/>
        <w:t xml:space="preserve">ское свидетельство способности к воспроизводству — вот что такое </w:t>
      </w:r>
      <w:r>
        <w:t>мни</w:t>
      </w:r>
      <w:r>
        <w:softHyphen/>
        <w:t>мое деторождение пушкинского Петра Великого.</w:t>
      </w:r>
    </w:p>
    <w:p w:rsidR="00402C14" w:rsidRDefault="004D1E72">
      <w:pPr>
        <w:pStyle w:val="22"/>
        <w:framePr w:w="5779" w:h="9480" w:hRule="exact" w:wrap="none" w:vAnchor="page" w:hAnchor="page" w:x="378" w:y="219"/>
        <w:numPr>
          <w:ilvl w:val="0"/>
          <w:numId w:val="40"/>
        </w:numPr>
        <w:shd w:val="clear" w:color="auto" w:fill="auto"/>
        <w:tabs>
          <w:tab w:val="left" w:pos="462"/>
        </w:tabs>
        <w:ind w:firstLine="320"/>
      </w:pPr>
      <w:r>
        <w:t xml:space="preserve">Согласно структурной схеме А.К. Жолковского, кувада Петра и поэтическая деятельность Пушкина служат примерами абстрактного </w:t>
      </w:r>
      <w:r>
        <w:rPr>
          <w:i/>
          <w:iCs/>
        </w:rPr>
        <w:t>«выхода из себя»</w:t>
      </w:r>
      <w:r>
        <w:t xml:space="preserve"> (см.: Жолковский 1979: 46).</w:t>
      </w:r>
    </w:p>
    <w:p w:rsidR="00402C14" w:rsidRDefault="004D1E72">
      <w:pPr>
        <w:pStyle w:val="22"/>
        <w:framePr w:w="5779" w:h="9480" w:hRule="exact" w:wrap="none" w:vAnchor="page" w:hAnchor="page" w:x="378" w:y="219"/>
        <w:shd w:val="clear" w:color="auto" w:fill="auto"/>
        <w:ind w:firstLine="320"/>
      </w:pPr>
      <w:r>
        <w:t xml:space="preserve">В брошюре «Пушкин в современных </w:t>
      </w:r>
      <w:r>
        <w:t>американских исследовани</w:t>
      </w:r>
      <w:r>
        <w:softHyphen/>
        <w:t xml:space="preserve">ях» </w:t>
      </w:r>
      <w:r>
        <w:rPr>
          <w:lang w:val="en-US" w:eastAsia="en-US" w:bidi="en-US"/>
        </w:rPr>
        <w:t xml:space="preserve">(«Pushkin Scholarship in America Today»), </w:t>
      </w:r>
      <w:r>
        <w:t>розданной участникам конференции, профессор Дж.Т. Шоу пишет: «Пушкин рифмует “волн” и “полн” в одиннадцати разных местах. Эту рифму трижды дополняет слово “челн”. Другой рифмы к этим тр</w:t>
      </w:r>
      <w:r>
        <w:t xml:space="preserve">ем словам (в такой форме) в поэме нет. Значит ли это, что Пушкин одиннадцать раз был беременен словом, которое относится и к лебедю, и к Наполеону, и к Петру?» </w:t>
      </w:r>
      <w:r>
        <w:rPr>
          <w:lang w:val="en-US" w:eastAsia="en-US" w:bidi="en-US"/>
        </w:rPr>
        <w:t xml:space="preserve">(Shaw </w:t>
      </w:r>
      <w:r>
        <w:t>1974). Ответ психоаналитика на этот вопрос может за</w:t>
      </w:r>
      <w:r>
        <w:softHyphen/>
        <w:t>нять не одну страницу. Каждую из одинн</w:t>
      </w:r>
      <w:r>
        <w:t>адцати рифм нужно рассмот</w:t>
      </w:r>
      <w:r>
        <w:softHyphen/>
        <w:t>реть аналогично тому, как нами были проанализированы рифмы из вступления к «Медному Всаднику».</w:t>
      </w:r>
    </w:p>
    <w:p w:rsidR="00402C14" w:rsidRDefault="004D1E72">
      <w:pPr>
        <w:pStyle w:val="22"/>
        <w:framePr w:w="5779" w:h="9480" w:hRule="exact" w:wrap="none" w:vAnchor="page" w:hAnchor="page" w:x="378" w:y="219"/>
        <w:shd w:val="clear" w:color="auto" w:fill="auto"/>
        <w:ind w:firstLine="320"/>
      </w:pPr>
      <w:r>
        <w:t>В другом контексте рифма «волн»/«полн» предположительно может иметь совсем иное психоаналитическое истолкование. Вот, напр., заклю</w:t>
      </w:r>
      <w:r>
        <w:softHyphen/>
        <w:t>чите</w:t>
      </w:r>
      <w:r>
        <w:t>льное четверостишие стихотворения «К морю» («Прощай, свободная стихия!»): «В леса, в пустыни молчаливы /Перенесу, тобою [морем] полн, / Твои скалы, твои заливы, / И блеск, и тень, и говор волн». Герой этого отрывка отождествляет себя с морем. С психоаналит</w:t>
      </w:r>
      <w:r>
        <w:t>ической точки зре</w:t>
      </w:r>
      <w:r>
        <w:softHyphen/>
        <w:t>ния это пример идентификации индивида с утраченным объектом. Риф</w:t>
      </w:r>
      <w:r>
        <w:softHyphen/>
        <w:t>ма «волн»/«полн» делает эту взаимосвязь еще более выпуклой, ведь сло</w:t>
      </w:r>
      <w:r>
        <w:softHyphen/>
        <w:t>во, описывающее состояние души человека, рифмуется со словом, отно</w:t>
      </w:r>
      <w:r>
        <w:softHyphen/>
        <w:t xml:space="preserve">сящимся к утраченному объекту, морю, </w:t>
      </w:r>
      <w:r>
        <w:t>морским волнам. Фонологиче</w:t>
      </w:r>
      <w:r>
        <w:softHyphen/>
        <w:t>ское сходство подкрепляет близость семантическую, которая подразуме</w:t>
      </w:r>
      <w:r>
        <w:softHyphen/>
        <w:t>вается в психологическом процессе идентификации. Таким образом, пси</w:t>
      </w:r>
      <w:r>
        <w:softHyphen/>
        <w:t>хоаналитическая функция этой рифмы в стихотворении «К морю» суще</w:t>
      </w:r>
      <w:r>
        <w:softHyphen/>
        <w:t xml:space="preserve">ственным образом отличается </w:t>
      </w:r>
      <w:r>
        <w:t>от психоаналитической функции, которую она выполняет во вступлении к «Медному Всаднику». Следовательно, причудливые «одиннадцать беременностей», предложенные профессо</w:t>
      </w:r>
      <w:r>
        <w:softHyphen/>
        <w:t>ром Шоу, можно уменьшить до десяти, а быть может, и более существен</w:t>
      </w:r>
      <w:r>
        <w:softHyphen/>
        <w:t>но, если с психоанали</w:t>
      </w:r>
      <w:r>
        <w:t>тической дотошностью проанализировать каждое стихотворение, которое содержит рифму «волн»/«полн».</w:t>
      </w:r>
    </w:p>
    <w:p w:rsidR="00402C14" w:rsidRDefault="004D1E72">
      <w:pPr>
        <w:pStyle w:val="22"/>
        <w:framePr w:w="5779" w:h="9480" w:hRule="exact" w:wrap="none" w:vAnchor="page" w:hAnchor="page" w:x="378" w:y="219"/>
        <w:numPr>
          <w:ilvl w:val="0"/>
          <w:numId w:val="40"/>
        </w:numPr>
        <w:shd w:val="clear" w:color="auto" w:fill="auto"/>
        <w:tabs>
          <w:tab w:val="left" w:pos="466"/>
        </w:tabs>
        <w:ind w:firstLine="320"/>
      </w:pPr>
      <w:r>
        <w:t>Не совсем ясно, почему в данном контексте Пушкин упоминает П.К. Александрова.</w:t>
      </w:r>
    </w:p>
    <w:p w:rsidR="00402C14" w:rsidRDefault="004D1E72">
      <w:pPr>
        <w:pStyle w:val="22"/>
        <w:framePr w:w="5779" w:h="9480" w:hRule="exact" w:wrap="none" w:vAnchor="page" w:hAnchor="page" w:x="378" w:y="219"/>
        <w:numPr>
          <w:ilvl w:val="0"/>
          <w:numId w:val="40"/>
        </w:numPr>
        <w:shd w:val="clear" w:color="auto" w:fill="auto"/>
        <w:tabs>
          <w:tab w:val="left" w:pos="471"/>
        </w:tabs>
        <w:ind w:firstLine="320"/>
      </w:pPr>
      <w:r>
        <w:t>X. Кучера считает, что в «Медном Всаднике», «Каменном госте» и «Сказке о золотом</w:t>
      </w:r>
      <w:r>
        <w:t xml:space="preserve"> петушке» присутствует образ «пресыщенного че</w:t>
      </w:r>
      <w:r>
        <w:softHyphen/>
        <w:t xml:space="preserve">ловека», который является одной из вершин эдипова треугольника вместе с любимой женщиной и изваянием, играющим роль «отца» (см.: Кисета 1956: 281). Хотя Кучера в основном сосредоточивается на «Каменном госте», </w:t>
      </w:r>
      <w:r>
        <w:t>его замечательный анализ должен стать отправной точкой для всякого, кто в будущем предпримет попытку изучить ди</w:t>
      </w:r>
      <w:r>
        <w:softHyphen/>
        <w:t>намику эдиповых отношений в «Медном Всаднике».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ab"/>
        <w:framePr w:w="5750" w:h="1162" w:hRule="exact" w:wrap="none" w:vAnchor="page" w:hAnchor="page" w:x="393" w:y="1018"/>
        <w:shd w:val="clear" w:color="auto" w:fill="auto"/>
        <w:spacing w:after="0"/>
        <w:ind w:firstLine="0"/>
        <w:jc w:val="center"/>
        <w:rPr>
          <w:sz w:val="24"/>
          <w:szCs w:val="24"/>
        </w:rPr>
      </w:pPr>
      <w:r>
        <w:rPr>
          <w:sz w:val="24"/>
          <w:szCs w:val="24"/>
        </w:rPr>
        <w:t>ПРОЩАНИЕ ЛЕРМОНТОВА</w:t>
      </w:r>
      <w:r>
        <w:rPr>
          <w:sz w:val="24"/>
          <w:szCs w:val="24"/>
        </w:rPr>
        <w:br/>
        <w:t>С «НЕМЫТОЙ» РОССИЕЙ:</w:t>
      </w:r>
      <w:r>
        <w:rPr>
          <w:sz w:val="24"/>
          <w:szCs w:val="24"/>
        </w:rPr>
        <w:br/>
        <w:t>ИССЛЕДОВАНИЕ</w:t>
      </w:r>
      <w:r>
        <w:rPr>
          <w:sz w:val="24"/>
          <w:szCs w:val="24"/>
        </w:rPr>
        <w:br/>
        <w:t>НАРЦИССИЧЕСКОГО ГНЕВ</w:t>
      </w:r>
      <w:r>
        <w:rPr>
          <w:sz w:val="24"/>
          <w:szCs w:val="24"/>
        </w:rPr>
        <w:t>А</w:t>
      </w:r>
      <w:r>
        <w:rPr>
          <w:sz w:val="24"/>
          <w:szCs w:val="24"/>
          <w:vertAlign w:val="superscript"/>
        </w:rPr>
        <w:t>1</w:t>
      </w:r>
    </w:p>
    <w:p w:rsidR="00402C14" w:rsidRDefault="004D1E72">
      <w:pPr>
        <w:pStyle w:val="1"/>
        <w:framePr w:w="5750" w:h="6485" w:hRule="exact" w:wrap="none" w:vAnchor="page" w:hAnchor="page" w:x="393" w:y="3375"/>
        <w:shd w:val="clear" w:color="auto" w:fill="auto"/>
        <w:spacing w:after="120" w:line="230" w:lineRule="auto"/>
      </w:pPr>
      <w:r>
        <w:t>Всякий, кто покидал Россию, знает, сколь сильно пережива</w:t>
      </w:r>
      <w:r>
        <w:softHyphen/>
        <w:t>ешь этот отъезд. Самое известное стихотворение на эту тему было написано Михаилом Юрьевичем Лермонтовым, очевид</w:t>
      </w:r>
      <w:r>
        <w:softHyphen/>
        <w:t xml:space="preserve">но, в апреле 1841 года, когда его сослали на Кавказ (см., напр.: Висковатов 1987: </w:t>
      </w:r>
      <w:r>
        <w:t>231; Мануйлов, Назарова 1984: 204; Динесман 1981; Максимов 1959: 91—92). Расставание с Россией и впрямь породило в Лермонтове сильные чувства:</w:t>
      </w:r>
    </w:p>
    <w:p w:rsidR="00402C14" w:rsidRDefault="004D1E72">
      <w:pPr>
        <w:pStyle w:val="22"/>
        <w:framePr w:w="5750" w:h="6485" w:hRule="exact" w:wrap="none" w:vAnchor="page" w:hAnchor="page" w:x="393" w:y="3375"/>
        <w:shd w:val="clear" w:color="auto" w:fill="auto"/>
        <w:spacing w:line="230" w:lineRule="auto"/>
        <w:ind w:left="1580" w:firstLine="0"/>
        <w:jc w:val="left"/>
      </w:pPr>
      <w:r>
        <w:t>Прощай, немытая Россия,</w:t>
      </w:r>
    </w:p>
    <w:p w:rsidR="00402C14" w:rsidRDefault="004D1E72">
      <w:pPr>
        <w:pStyle w:val="22"/>
        <w:framePr w:w="5750" w:h="6485" w:hRule="exact" w:wrap="none" w:vAnchor="page" w:hAnchor="page" w:x="393" w:y="3375"/>
        <w:shd w:val="clear" w:color="auto" w:fill="auto"/>
        <w:spacing w:line="230" w:lineRule="auto"/>
        <w:ind w:left="1580" w:firstLine="0"/>
        <w:jc w:val="left"/>
      </w:pPr>
      <w:r>
        <w:t>Страна рабов, страна господ,</w:t>
      </w:r>
    </w:p>
    <w:p w:rsidR="00402C14" w:rsidRDefault="004D1E72">
      <w:pPr>
        <w:pStyle w:val="22"/>
        <w:framePr w:w="5750" w:h="6485" w:hRule="exact" w:wrap="none" w:vAnchor="page" w:hAnchor="page" w:x="393" w:y="3375"/>
        <w:shd w:val="clear" w:color="auto" w:fill="auto"/>
        <w:spacing w:line="230" w:lineRule="auto"/>
        <w:ind w:left="1580" w:firstLine="0"/>
        <w:jc w:val="left"/>
      </w:pPr>
      <w:r>
        <w:t>И вы, мундиры голубые,</w:t>
      </w:r>
    </w:p>
    <w:p w:rsidR="00402C14" w:rsidRDefault="004D1E72">
      <w:pPr>
        <w:pStyle w:val="22"/>
        <w:framePr w:w="5750" w:h="6485" w:hRule="exact" w:wrap="none" w:vAnchor="page" w:hAnchor="page" w:x="393" w:y="3375"/>
        <w:shd w:val="clear" w:color="auto" w:fill="auto"/>
        <w:spacing w:after="120" w:line="230" w:lineRule="auto"/>
        <w:ind w:left="1580" w:firstLine="0"/>
        <w:jc w:val="left"/>
      </w:pPr>
      <w:r>
        <w:t>И ты, им преданный народ.</w:t>
      </w:r>
    </w:p>
    <w:p w:rsidR="00402C14" w:rsidRDefault="004D1E72">
      <w:pPr>
        <w:pStyle w:val="22"/>
        <w:framePr w:w="5750" w:h="6485" w:hRule="exact" w:wrap="none" w:vAnchor="page" w:hAnchor="page" w:x="393" w:y="3375"/>
        <w:shd w:val="clear" w:color="auto" w:fill="auto"/>
        <w:spacing w:line="230" w:lineRule="auto"/>
        <w:ind w:left="1580" w:right="1620" w:firstLine="0"/>
        <w:jc w:val="left"/>
      </w:pPr>
      <w:r>
        <w:t>Быть может,</w:t>
      </w:r>
      <w:r>
        <w:t xml:space="preserve"> за стеной Кавказа Сокроюсь от твоих пашей.</w:t>
      </w:r>
    </w:p>
    <w:p w:rsidR="00402C14" w:rsidRDefault="004D1E72">
      <w:pPr>
        <w:pStyle w:val="22"/>
        <w:framePr w:w="5750" w:h="6485" w:hRule="exact" w:wrap="none" w:vAnchor="page" w:hAnchor="page" w:x="393" w:y="3375"/>
        <w:shd w:val="clear" w:color="auto" w:fill="auto"/>
        <w:spacing w:line="230" w:lineRule="auto"/>
        <w:ind w:left="1580" w:firstLine="0"/>
        <w:jc w:val="left"/>
      </w:pPr>
      <w:r>
        <w:t>От их всевидящего глаза.</w:t>
      </w:r>
    </w:p>
    <w:p w:rsidR="00402C14" w:rsidRDefault="004D1E72">
      <w:pPr>
        <w:pStyle w:val="22"/>
        <w:framePr w:w="5750" w:h="6485" w:hRule="exact" w:wrap="none" w:vAnchor="page" w:hAnchor="page" w:x="393" w:y="3375"/>
        <w:shd w:val="clear" w:color="auto" w:fill="auto"/>
        <w:spacing w:line="230" w:lineRule="auto"/>
        <w:ind w:left="1580" w:firstLine="0"/>
        <w:jc w:val="left"/>
      </w:pPr>
      <w:r>
        <w:t>От их всеслышащих ушей.</w:t>
      </w:r>
    </w:p>
    <w:p w:rsidR="00402C14" w:rsidRDefault="004D1E72">
      <w:pPr>
        <w:pStyle w:val="22"/>
        <w:framePr w:w="5750" w:h="6485" w:hRule="exact" w:wrap="none" w:vAnchor="page" w:hAnchor="page" w:x="393" w:y="3375"/>
        <w:shd w:val="clear" w:color="auto" w:fill="auto"/>
        <w:spacing w:after="140" w:line="230" w:lineRule="auto"/>
        <w:ind w:right="100" w:firstLine="0"/>
        <w:jc w:val="center"/>
      </w:pPr>
      <w:r>
        <w:t>(Лермонтов 1961—1962/1: 524)</w:t>
      </w:r>
    </w:p>
    <w:p w:rsidR="00402C14" w:rsidRDefault="004D1E72">
      <w:pPr>
        <w:pStyle w:val="1"/>
        <w:framePr w:w="5750" w:h="6485" w:hRule="exact" w:wrap="none" w:vAnchor="page" w:hAnchor="page" w:x="393" w:y="3375"/>
        <w:shd w:val="clear" w:color="auto" w:fill="auto"/>
        <w:spacing w:after="0" w:line="230" w:lineRule="auto"/>
      </w:pPr>
      <w:r>
        <w:t xml:space="preserve">Невозможно не обратить внимания на вызывающий тон стихотворения. Литературоведы сходятся на том, что в нем нашли отражение не только </w:t>
      </w:r>
      <w:r>
        <w:t>настроения российского общества николаевской эпохи, но и выражено весьма враждебное отно</w:t>
      </w:r>
      <w:r>
        <w:softHyphen/>
        <w:t>шение к России в целом. Статья в советской «Лермонтовской энциклопедии» характеризует этот текст как «гневную инвек</w:t>
      </w:r>
      <w:r>
        <w:softHyphen/>
        <w:t>тиву», выражающую «всю отсталость, неразвитость, ин</w:t>
      </w:r>
      <w:r>
        <w:t>аче го</w:t>
      </w:r>
      <w:r>
        <w:softHyphen/>
        <w:t>воря, нецивилизованность современной поэту России» (Динес</w:t>
      </w:r>
      <w:r>
        <w:softHyphen/>
        <w:t>ман 1981: 452). В другой статье из той же энциклопедии гово</w:t>
      </w:r>
      <w:r>
        <w:softHyphen/>
        <w:t>рится о «презрении» автора к России (см.: Березнева 1981: 297). Джон Мерсеро пишет, что стихотворение «не сравнится ни с одним из п</w:t>
      </w:r>
      <w:r>
        <w:t>роизведений [Лермонтова] по выраженному в нем</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2" w:hRule="exact" w:wrap="none" w:vAnchor="page" w:hAnchor="page" w:x="393" w:y="360"/>
        <w:shd w:val="clear" w:color="auto" w:fill="auto"/>
        <w:spacing w:after="0" w:line="230" w:lineRule="auto"/>
        <w:ind w:firstLine="0"/>
      </w:pPr>
      <w:r>
        <w:t>чувству неуважения к фаворитам императора и их раболепно</w:t>
      </w:r>
      <w:r>
        <w:softHyphen/>
        <w:t xml:space="preserve">му окружению» </w:t>
      </w:r>
      <w:r>
        <w:rPr>
          <w:lang w:val="en-US" w:eastAsia="en-US" w:bidi="en-US"/>
        </w:rPr>
        <w:t xml:space="preserve">(Mersereau </w:t>
      </w:r>
      <w:r>
        <w:t>1962: 23).</w:t>
      </w:r>
    </w:p>
    <w:p w:rsidR="00402C14" w:rsidRDefault="004D1E72">
      <w:pPr>
        <w:pStyle w:val="1"/>
        <w:framePr w:w="5750" w:h="9542" w:hRule="exact" w:wrap="none" w:vAnchor="page" w:hAnchor="page" w:x="393" w:y="360"/>
        <w:shd w:val="clear" w:color="auto" w:fill="auto"/>
        <w:spacing w:after="0" w:line="230" w:lineRule="auto"/>
      </w:pPr>
      <w:r>
        <w:t>«Инвектива», «презрение», «неуважение» — сказано сильно. Эти выражения передают крайне негатив</w:t>
      </w:r>
      <w:r>
        <w:t>ное отношение к объекту, то есть к России, наделенной человеческими чертами. Она так же, как и человек, может бьггь «немытой»; к ней об</w:t>
      </w:r>
      <w:r>
        <w:softHyphen/>
        <w:t>ращаются («Прощай...»), словно к живому существу. Кроме того, ей несть числа в лице тех, кто населяет ее: «рабы», «гос</w:t>
      </w:r>
      <w:r>
        <w:softHyphen/>
        <w:t>п</w:t>
      </w:r>
      <w:r>
        <w:t>ода», «пашй» (то есть царские жандармы). Россия достойна презрения не только потому, что в ней владычествуют угнета</w:t>
      </w:r>
      <w:r>
        <w:softHyphen/>
        <w:t>тели, но и за то, что угнетаемые, как кажется, добровольно мирятся со своим порабощением. Они, «народ», как бы едины в своем желании повинов</w:t>
      </w:r>
      <w:r>
        <w:t>аться «сатрапам» («преданный народ» или, в других списках, «послушный им народ», или «покорный народ»).</w:t>
      </w:r>
    </w:p>
    <w:p w:rsidR="00402C14" w:rsidRDefault="004D1E72">
      <w:pPr>
        <w:pStyle w:val="1"/>
        <w:framePr w:w="5750" w:h="9542" w:hRule="exact" w:wrap="none" w:vAnchor="page" w:hAnchor="page" w:x="393" w:y="360"/>
        <w:shd w:val="clear" w:color="auto" w:fill="auto"/>
        <w:spacing w:after="0" w:line="230" w:lineRule="auto"/>
      </w:pPr>
      <w:r>
        <w:t>Исходя из положений психоанализа, мы могли бы, пожалуй, сказать: Лермонтов не только распознает садистов и мазохистов в России, он еще и полон к ним пре</w:t>
      </w:r>
      <w:r>
        <w:t>зрения. В данной статье я намерен взглянуть на его озлобленность сквозь призму психо</w:t>
      </w:r>
      <w:r>
        <w:softHyphen/>
        <w:t>анализа. Является (или являлась) Россия «страной рабов», «стра</w:t>
      </w:r>
      <w:r>
        <w:softHyphen/>
        <w:t>ной господ» — это вопрос отдельного, более объемного социаль</w:t>
      </w:r>
      <w:r>
        <w:softHyphen/>
        <w:t>но-психологического исследования</w:t>
      </w:r>
      <w:r>
        <w:rPr>
          <w:vertAlign w:val="superscript"/>
        </w:rPr>
        <w:t>2</w:t>
      </w:r>
      <w:r>
        <w:t>. Во всяком сл</w:t>
      </w:r>
      <w:r>
        <w:t>учае, советские литературоведы упорно видят в интересующем нас стихотворе</w:t>
      </w:r>
      <w:r>
        <w:softHyphen/>
        <w:t>нии описание реалий той эпохи. Так, например, Д.Е. Максимов утверждает, будто перед нами — «реалистичный образ действи</w:t>
      </w:r>
      <w:r>
        <w:softHyphen/>
        <w:t>тельности», и не обращает внимания на испытываемое поэтом чувст</w:t>
      </w:r>
      <w:r>
        <w:t>во (см.: Максимов 1959: 92).</w:t>
      </w:r>
    </w:p>
    <w:p w:rsidR="00402C14" w:rsidRDefault="004D1E72">
      <w:pPr>
        <w:pStyle w:val="1"/>
        <w:framePr w:w="5750" w:h="9542" w:hRule="exact" w:wrap="none" w:vAnchor="page" w:hAnchor="page" w:x="393" w:y="360"/>
        <w:shd w:val="clear" w:color="auto" w:fill="auto"/>
        <w:spacing w:after="0" w:line="230" w:lineRule="auto"/>
      </w:pPr>
      <w:r>
        <w:t>Почему же разные читатели сходятся во мнении, что Лер</w:t>
      </w:r>
      <w:r>
        <w:softHyphen/>
        <w:t>монтов преисполнен злобы? Вероятно, тут поможет знание истории столкновений поэта с царским режимом (кстати, эти общеизвестные факты наводят на мысль, что Михаил Юрье</w:t>
      </w:r>
      <w:r>
        <w:softHyphen/>
        <w:t>вич пе</w:t>
      </w:r>
      <w:r>
        <w:t>редал в этом стихотворении именно свои чувства, а не переживания некоего абстрактного лирического героя)</w:t>
      </w:r>
      <w:r>
        <w:rPr>
          <w:vertAlign w:val="superscript"/>
        </w:rPr>
        <w:t>3</w:t>
      </w:r>
      <w:r>
        <w:t>. Нема</w:t>
      </w:r>
      <w:r>
        <w:softHyphen/>
        <w:t>лую пользу нам окажет также знание о том, как подавлялись общественная мысль и общественное движение в России пер</w:t>
      </w:r>
      <w:r>
        <w:softHyphen/>
        <w:t>вой половины XIX века (прочтит</w:t>
      </w:r>
      <w:r>
        <w:t>е, например, «Философиче</w:t>
      </w:r>
      <w:r>
        <w:softHyphen/>
        <w:t>ские письма» П.Я. Чаадаева или «Россию в 1839 году» марки</w:t>
      </w:r>
      <w:r>
        <w:softHyphen/>
        <w:t>за А. де Кюстина). Как бы то ни было, но сами строки стихот</w:t>
      </w:r>
      <w:r>
        <w:softHyphen/>
        <w:t>ворения прямо-таки пышут злобой.</w:t>
      </w:r>
    </w:p>
    <w:p w:rsidR="00402C14" w:rsidRDefault="004D1E72">
      <w:pPr>
        <w:pStyle w:val="1"/>
        <w:framePr w:w="5750" w:h="9542" w:hRule="exact" w:wrap="none" w:vAnchor="page" w:hAnchor="page" w:x="393" w:y="360"/>
        <w:shd w:val="clear" w:color="auto" w:fill="auto"/>
        <w:spacing w:after="0" w:line="230" w:lineRule="auto"/>
      </w:pPr>
      <w:r>
        <w:t>Уже в первой строке наблюдается несочетаемость элемен</w:t>
      </w:r>
      <w:r>
        <w:softHyphen/>
        <w:t>тов, что может означать ли</w:t>
      </w:r>
      <w:r>
        <w:t>шь одно — сарказм. У Пушкина в знаменитом стихотворении «К морю» за первым словом «Про</w:t>
      </w:r>
      <w:r>
        <w:softHyphen/>
        <w:t>щай», характерным для русского человека выражением обес</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7579" w:hRule="exact" w:wrap="none" w:vAnchor="page" w:hAnchor="page" w:x="388" w:y="365"/>
        <w:shd w:val="clear" w:color="auto" w:fill="auto"/>
        <w:spacing w:after="0" w:line="230" w:lineRule="auto"/>
        <w:ind w:firstLine="0"/>
      </w:pPr>
      <w:r>
        <w:t>покоенности при расставании, сразу же следует «свободная стихия»: таким образом поддержив</w:t>
      </w:r>
      <w:r>
        <w:t>ается элегический настрой произведения. У Лермонтова же за упомянутым словом идет «немытая Россия» — нешуточное оскорбление для России. Оно заставляет нас по-иному взглянуть на строку «Прощай, немы</w:t>
      </w:r>
      <w:r>
        <w:softHyphen/>
        <w:t>тая Россия...» и увидеть в ней иронию. Тот, кто обращается</w:t>
      </w:r>
      <w:r>
        <w:t xml:space="preserve"> к России с такими словами, в конце концов, не так уж и грустит, расставаясь с ней. Быть может, и впрямь эта самая ее «немы- тость» и погнала поэта за ее пределы.</w:t>
      </w:r>
    </w:p>
    <w:p w:rsidR="00402C14" w:rsidRDefault="004D1E72">
      <w:pPr>
        <w:pStyle w:val="1"/>
        <w:framePr w:w="5760" w:h="7579" w:hRule="exact" w:wrap="none" w:vAnchor="page" w:hAnchor="page" w:x="388" w:y="365"/>
        <w:shd w:val="clear" w:color="auto" w:fill="auto"/>
        <w:spacing w:after="160" w:line="230" w:lineRule="auto"/>
        <w:ind w:firstLine="320"/>
      </w:pPr>
      <w:r>
        <w:t xml:space="preserve">Однако в данном случае у иронии более глубокий смысл. Итак, мы имеем дело с просьбой о </w:t>
      </w:r>
      <w:r>
        <w:t>прощении. Просящий умо</w:t>
      </w:r>
      <w:r>
        <w:softHyphen/>
        <w:t xml:space="preserve">ляет адресата снять с него груз вины. Семиотик В.Н. Топоров прекрасно понял лежавшую в основе слова «прощай» </w:t>
      </w:r>
      <w:r>
        <w:rPr>
          <w:i/>
          <w:iCs/>
        </w:rPr>
        <w:t>направ</w:t>
      </w:r>
      <w:r>
        <w:rPr>
          <w:i/>
          <w:iCs/>
        </w:rPr>
        <w:softHyphen/>
        <w:t>ленность на себя-.</w:t>
      </w:r>
    </w:p>
    <w:p w:rsidR="00402C14" w:rsidRDefault="004D1E72">
      <w:pPr>
        <w:pStyle w:val="22"/>
        <w:framePr w:w="5760" w:h="7579" w:hRule="exact" w:wrap="none" w:vAnchor="page" w:hAnchor="page" w:x="388" w:y="365"/>
        <w:shd w:val="clear" w:color="auto" w:fill="auto"/>
        <w:spacing w:after="160"/>
        <w:ind w:firstLine="320"/>
      </w:pPr>
      <w:r>
        <w:t xml:space="preserve">Оно не напутствие </w:t>
      </w:r>
      <w:r>
        <w:rPr>
          <w:i/>
          <w:iCs/>
        </w:rPr>
        <w:t>другому,</w:t>
      </w:r>
      <w:r>
        <w:t xml:space="preserve"> а просьба к нему о </w:t>
      </w:r>
      <w:r>
        <w:rPr>
          <w:i/>
          <w:iCs/>
        </w:rPr>
        <w:t>себе,</w:t>
      </w:r>
      <w:r>
        <w:t xml:space="preserve"> просьба </w:t>
      </w:r>
      <w:r>
        <w:rPr>
          <w:i/>
          <w:iCs/>
        </w:rPr>
        <w:t>о проще</w:t>
      </w:r>
      <w:r>
        <w:rPr>
          <w:i/>
          <w:iCs/>
        </w:rPr>
        <w:softHyphen/>
        <w:t>нии</w:t>
      </w:r>
      <w:r>
        <w:t xml:space="preserve"> за грехи — вольные и невольные, явные и тайные, действительные и мыслимые. Это формульное «прощай!» характеризует самосознание че</w:t>
      </w:r>
      <w:r>
        <w:softHyphen/>
        <w:t>ловека относительно его места на шкале нравственных ценностей. Исход</w:t>
      </w:r>
      <w:r>
        <w:softHyphen/>
        <w:t xml:space="preserve">ный тезис — признание себя хуже, ниже, </w:t>
      </w:r>
      <w:r>
        <w:rPr>
          <w:i/>
          <w:iCs/>
        </w:rPr>
        <w:t>виновнее</w:t>
      </w:r>
      <w:r>
        <w:t xml:space="preserve"> того, к </w:t>
      </w:r>
      <w:r>
        <w:t>кому обраща</w:t>
      </w:r>
      <w:r>
        <w:softHyphen/>
        <w:t>ешься с просьбой о прощении. Итоговый тезис — живая нужда в проще</w:t>
      </w:r>
      <w:r>
        <w:softHyphen/>
        <w:t>нии и бесконечная надежда на нравственное, духовное воскресенье (возрождение) даже для того, кто находится в бездне греха (Топоров 1987: 220).</w:t>
      </w:r>
    </w:p>
    <w:p w:rsidR="00402C14" w:rsidRDefault="004D1E72">
      <w:pPr>
        <w:pStyle w:val="1"/>
        <w:framePr w:w="5760" w:h="7579" w:hRule="exact" w:wrap="none" w:vAnchor="page" w:hAnchor="page" w:x="388" w:y="365"/>
        <w:shd w:val="clear" w:color="auto" w:fill="auto"/>
        <w:spacing w:after="160" w:line="233" w:lineRule="auto"/>
        <w:ind w:firstLine="320"/>
      </w:pPr>
      <w:r>
        <w:t>Лермонтов это и сам сознавал. Приме</w:t>
      </w:r>
      <w:r>
        <w:t>р тому — заключи</w:t>
      </w:r>
      <w:r>
        <w:softHyphen/>
        <w:t>тельные строки «Валерика», где рассказчик, удаляясь, как бы извиняется за себя:</w:t>
      </w:r>
    </w:p>
    <w:p w:rsidR="00402C14" w:rsidRDefault="004D1E72">
      <w:pPr>
        <w:pStyle w:val="22"/>
        <w:framePr w:w="5760" w:h="7579" w:hRule="exact" w:wrap="none" w:vAnchor="page" w:hAnchor="page" w:x="388" w:y="365"/>
        <w:shd w:val="clear" w:color="auto" w:fill="auto"/>
        <w:ind w:left="1460" w:right="1580" w:firstLine="20"/>
        <w:jc w:val="left"/>
      </w:pPr>
      <w:r>
        <w:t xml:space="preserve">Теперь </w:t>
      </w:r>
      <w:r>
        <w:rPr>
          <w:i/>
          <w:iCs/>
        </w:rPr>
        <w:t>прощайте-,</w:t>
      </w:r>
      <w:r>
        <w:t xml:space="preserve"> если вас Мой безыскусственный рассказ Развеселит, займет хоть малость,</w:t>
      </w:r>
    </w:p>
    <w:p w:rsidR="00402C14" w:rsidRDefault="004D1E72">
      <w:pPr>
        <w:pStyle w:val="22"/>
        <w:framePr w:w="5760" w:h="7579" w:hRule="exact" w:wrap="none" w:vAnchor="page" w:hAnchor="page" w:x="388" w:y="365"/>
        <w:shd w:val="clear" w:color="auto" w:fill="auto"/>
        <w:ind w:left="1460" w:firstLine="20"/>
        <w:jc w:val="left"/>
      </w:pPr>
      <w:r>
        <w:t>Я буду счастлив. А не так?</w:t>
      </w:r>
    </w:p>
    <w:p w:rsidR="00402C14" w:rsidRDefault="004D1E72">
      <w:pPr>
        <w:pStyle w:val="22"/>
        <w:framePr w:w="5760" w:h="7579" w:hRule="exact" w:wrap="none" w:vAnchor="page" w:hAnchor="page" w:x="388" w:y="365"/>
        <w:shd w:val="clear" w:color="auto" w:fill="auto"/>
        <w:ind w:left="1460" w:right="1580" w:firstLine="20"/>
        <w:jc w:val="left"/>
      </w:pPr>
      <w:r>
        <w:rPr>
          <w:i/>
          <w:iCs/>
        </w:rPr>
        <w:t>Простите</w:t>
      </w:r>
      <w:r>
        <w:t xml:space="preserve"> мне его как шалость И тихо молвите</w:t>
      </w:r>
      <w:r>
        <w:t>: чудак!..</w:t>
      </w:r>
    </w:p>
    <w:p w:rsidR="00402C14" w:rsidRDefault="004D1E72">
      <w:pPr>
        <w:pStyle w:val="22"/>
        <w:framePr w:w="5760" w:h="7579" w:hRule="exact" w:wrap="none" w:vAnchor="page" w:hAnchor="page" w:x="388" w:y="365"/>
        <w:shd w:val="clear" w:color="auto" w:fill="auto"/>
        <w:spacing w:line="230" w:lineRule="auto"/>
        <w:ind w:left="1760" w:right="1620" w:firstLine="0"/>
        <w:jc w:val="right"/>
      </w:pPr>
      <w:r>
        <w:t xml:space="preserve">(Лермонтов 1961—1962/1: 505; курсив мой. — </w:t>
      </w:r>
      <w:r>
        <w:rPr>
          <w:i/>
          <w:iCs/>
        </w:rPr>
        <w:t>Д. Р.-Л.)</w:t>
      </w:r>
    </w:p>
    <w:p w:rsidR="00402C14" w:rsidRDefault="004D1E72">
      <w:pPr>
        <w:pStyle w:val="1"/>
        <w:framePr w:w="5760" w:h="1819" w:hRule="exact" w:wrap="none" w:vAnchor="page" w:hAnchor="page" w:x="388" w:y="8074"/>
        <w:shd w:val="clear" w:color="auto" w:fill="auto"/>
        <w:spacing w:after="0" w:line="228" w:lineRule="auto"/>
        <w:ind w:firstLine="320"/>
      </w:pPr>
      <w:r>
        <w:t xml:space="preserve">Английское </w:t>
      </w:r>
      <w:r>
        <w:rPr>
          <w:lang w:val="en-US" w:eastAsia="en-US" w:bidi="en-US"/>
        </w:rPr>
        <w:t xml:space="preserve">«farewell» </w:t>
      </w:r>
      <w:r>
        <w:t>весьма отлично от русского «про</w:t>
      </w:r>
      <w:r>
        <w:softHyphen/>
        <w:t xml:space="preserve">щай», ибо оно ориентировано на </w:t>
      </w:r>
      <w:r>
        <w:rPr>
          <w:i/>
          <w:iCs/>
        </w:rPr>
        <w:t>другое</w:t>
      </w:r>
      <w:r>
        <w:t xml:space="preserve"> лицо и не обременено различными подтекстами, намекающими на чувство вины. Фактически британец говорит: «я желаю вам всего хорошего», русский же заявляет: «думайте обо мне хорошо» (или: «не будь</w:t>
      </w:r>
      <w:r>
        <w:softHyphen/>
        <w:t>те обо мне дурного мнения», как и в одинаковом по смыслу выра</w:t>
      </w:r>
      <w:r>
        <w:t>жении «не поминайте лихом», ср.: «сказать последнее прости»).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62" w:hRule="exact" w:wrap="none" w:vAnchor="page" w:hAnchor="page" w:x="395" w:y="219"/>
        <w:shd w:val="clear" w:color="auto" w:fill="auto"/>
        <w:spacing w:after="0" w:line="230" w:lineRule="auto"/>
      </w:pPr>
      <w:r>
        <w:t>Если лермонтовская строка «Прощай, немытая Россия...» начинается со слова, под которым исстари понималось снятие вины, то последующее словосочетание как бы вменяет вину. В</w:t>
      </w:r>
      <w:r>
        <w:t>ыражение «немытая Россия» наводит на мысль, что не всё ладно с Россией, а отнюдь не с Лермонтовым. Не поэта надо прощать — нет: следует признать вину за Россией. Автор пока</w:t>
      </w:r>
      <w:r>
        <w:softHyphen/>
        <w:t>зывает на нее пальцем при помощи местоименного паралле</w:t>
      </w:r>
      <w:r>
        <w:softHyphen/>
        <w:t>лизма в метрически тождестве</w:t>
      </w:r>
      <w:r>
        <w:t>нных позициях: «И вы...», «И ты...».</w:t>
      </w:r>
    </w:p>
    <w:p w:rsidR="00402C14" w:rsidRDefault="004D1E72">
      <w:pPr>
        <w:pStyle w:val="1"/>
        <w:framePr w:w="5746" w:h="9562" w:hRule="exact" w:wrap="none" w:vAnchor="page" w:hAnchor="page" w:x="395" w:y="219"/>
        <w:shd w:val="clear" w:color="auto" w:fill="auto"/>
        <w:spacing w:after="120" w:line="230" w:lineRule="auto"/>
      </w:pPr>
      <w:r>
        <w:t xml:space="preserve">Судя по начальному «Прощай...», тот, кто берет на себя вину, и есть тот, кому даровано право прощения, снятия вины. В данном случае многострадальная Россия похожа на Христа, чьи страдания несут всем избавление от груза </w:t>
      </w:r>
      <w:r>
        <w:t>вины. Как писал в 1909 году Вячеслав Иванов, слова «уподобление Христу» на</w:t>
      </w:r>
      <w:r>
        <w:softHyphen/>
        <w:t xml:space="preserve">чертаны на лбу русских людей: </w:t>
      </w:r>
      <w:r>
        <w:rPr>
          <w:lang w:val="en-US" w:eastAsia="en-US" w:bidi="en-US"/>
        </w:rPr>
        <w:t xml:space="preserve">«Hie populus natus est christia- nus» </w:t>
      </w:r>
      <w:r>
        <w:rPr>
          <w:i/>
          <w:iCs/>
        </w:rPr>
        <w:t>(лат.</w:t>
      </w:r>
      <w:r>
        <w:t xml:space="preserve"> народ сей </w:t>
      </w:r>
      <w:r>
        <w:rPr>
          <w:lang w:val="en-US" w:eastAsia="en-US" w:bidi="en-US"/>
        </w:rPr>
        <w:t xml:space="preserve">— </w:t>
      </w:r>
      <w:r>
        <w:t>христиане; Иванов 1909: 330). Сопоставь</w:t>
      </w:r>
      <w:r>
        <w:softHyphen/>
        <w:t>те также известную тютчевскую параллель между многостра</w:t>
      </w:r>
      <w:r>
        <w:softHyphen/>
        <w:t>дальной, смиренной Россией и Христом в его рабском обличье:</w:t>
      </w:r>
    </w:p>
    <w:p w:rsidR="00402C14" w:rsidRDefault="004D1E72">
      <w:pPr>
        <w:pStyle w:val="22"/>
        <w:framePr w:w="5746" w:h="9562" w:hRule="exact" w:wrap="none" w:vAnchor="page" w:hAnchor="page" w:x="395" w:y="219"/>
        <w:shd w:val="clear" w:color="auto" w:fill="auto"/>
        <w:ind w:left="1660" w:firstLine="0"/>
        <w:jc w:val="left"/>
      </w:pPr>
      <w:r>
        <w:t>Эти бедные селенья,</w:t>
      </w:r>
    </w:p>
    <w:p w:rsidR="00402C14" w:rsidRDefault="004D1E72">
      <w:pPr>
        <w:pStyle w:val="22"/>
        <w:framePr w:w="5746" w:h="9562" w:hRule="exact" w:wrap="none" w:vAnchor="page" w:hAnchor="page" w:x="395" w:y="219"/>
        <w:shd w:val="clear" w:color="auto" w:fill="auto"/>
        <w:ind w:left="1660" w:firstLine="0"/>
        <w:jc w:val="left"/>
      </w:pPr>
      <w:r>
        <w:t>Эта скудная природа —</w:t>
      </w:r>
    </w:p>
    <w:p w:rsidR="00402C14" w:rsidRDefault="004D1E72">
      <w:pPr>
        <w:pStyle w:val="22"/>
        <w:framePr w:w="5746" w:h="9562" w:hRule="exact" w:wrap="none" w:vAnchor="page" w:hAnchor="page" w:x="395" w:y="219"/>
        <w:shd w:val="clear" w:color="auto" w:fill="auto"/>
        <w:ind w:left="1660" w:firstLine="0"/>
        <w:jc w:val="left"/>
      </w:pPr>
      <w:r>
        <w:t>Край родной долготерпенья,</w:t>
      </w:r>
    </w:p>
    <w:p w:rsidR="00402C14" w:rsidRDefault="004D1E72">
      <w:pPr>
        <w:pStyle w:val="22"/>
        <w:framePr w:w="5746" w:h="9562" w:hRule="exact" w:wrap="none" w:vAnchor="page" w:hAnchor="page" w:x="395" w:y="219"/>
        <w:shd w:val="clear" w:color="auto" w:fill="auto"/>
        <w:spacing w:after="120"/>
        <w:ind w:left="1660" w:firstLine="0"/>
        <w:jc w:val="left"/>
      </w:pPr>
      <w:r>
        <w:t>Край ты русского народа!</w:t>
      </w:r>
    </w:p>
    <w:p w:rsidR="00402C14" w:rsidRDefault="004D1E72">
      <w:pPr>
        <w:pStyle w:val="22"/>
        <w:framePr w:w="5746" w:h="9562" w:hRule="exact" w:wrap="none" w:vAnchor="page" w:hAnchor="page" w:x="395" w:y="219"/>
        <w:shd w:val="clear" w:color="auto" w:fill="auto"/>
        <w:ind w:left="1660" w:right="1660" w:firstLine="0"/>
        <w:jc w:val="left"/>
      </w:pPr>
      <w:r>
        <w:t>Не поймет и не заметит Гордый взор иноплеменный,</w:t>
      </w:r>
    </w:p>
    <w:p w:rsidR="00402C14" w:rsidRDefault="004D1E72">
      <w:pPr>
        <w:pStyle w:val="22"/>
        <w:framePr w:w="5746" w:h="9562" w:hRule="exact" w:wrap="none" w:vAnchor="page" w:hAnchor="page" w:x="395" w:y="219"/>
        <w:shd w:val="clear" w:color="auto" w:fill="auto"/>
        <w:spacing w:after="120"/>
        <w:ind w:left="1660" w:right="1660" w:firstLine="0"/>
        <w:jc w:val="left"/>
      </w:pPr>
      <w:r>
        <w:t>Что сквозит и тайно светит В наготе твоей смиренной.</w:t>
      </w:r>
    </w:p>
    <w:p w:rsidR="00402C14" w:rsidRDefault="004D1E72">
      <w:pPr>
        <w:pStyle w:val="22"/>
        <w:framePr w:w="5746" w:h="9562" w:hRule="exact" w:wrap="none" w:vAnchor="page" w:hAnchor="page" w:x="395" w:y="219"/>
        <w:shd w:val="clear" w:color="auto" w:fill="auto"/>
        <w:ind w:left="1660" w:firstLine="0"/>
        <w:jc w:val="left"/>
      </w:pPr>
      <w:r>
        <w:t>Удрученный ношей крестной,</w:t>
      </w:r>
    </w:p>
    <w:p w:rsidR="00402C14" w:rsidRDefault="004D1E72">
      <w:pPr>
        <w:pStyle w:val="22"/>
        <w:framePr w:w="5746" w:h="9562" w:hRule="exact" w:wrap="none" w:vAnchor="page" w:hAnchor="page" w:x="395" w:y="219"/>
        <w:shd w:val="clear" w:color="auto" w:fill="auto"/>
        <w:ind w:left="1660" w:firstLine="0"/>
        <w:jc w:val="left"/>
      </w:pPr>
      <w:r>
        <w:t>Всю тебя, земля родная,</w:t>
      </w:r>
    </w:p>
    <w:p w:rsidR="00402C14" w:rsidRDefault="004D1E72">
      <w:pPr>
        <w:pStyle w:val="22"/>
        <w:framePr w:w="5746" w:h="9562" w:hRule="exact" w:wrap="none" w:vAnchor="page" w:hAnchor="page" w:x="395" w:y="219"/>
        <w:shd w:val="clear" w:color="auto" w:fill="auto"/>
        <w:ind w:left="1660" w:right="1540" w:firstLine="0"/>
        <w:jc w:val="left"/>
      </w:pPr>
      <w:r>
        <w:t>В рабском виде Царь небесный Исходил, благословляя.</w:t>
      </w:r>
    </w:p>
    <w:p w:rsidR="00402C14" w:rsidRDefault="004D1E72">
      <w:pPr>
        <w:pStyle w:val="22"/>
        <w:framePr w:w="5746" w:h="9562" w:hRule="exact" w:wrap="none" w:vAnchor="page" w:hAnchor="page" w:x="395" w:y="219"/>
        <w:shd w:val="clear" w:color="auto" w:fill="auto"/>
        <w:spacing w:after="160"/>
        <w:ind w:left="2680" w:right="1580" w:firstLine="0"/>
        <w:jc w:val="right"/>
      </w:pPr>
      <w:r>
        <w:t>13 августа 1855 (Тютчев 1987: 191)</w:t>
      </w:r>
    </w:p>
    <w:p w:rsidR="00402C14" w:rsidRDefault="004D1E72">
      <w:pPr>
        <w:pStyle w:val="1"/>
        <w:framePr w:w="5746" w:h="9562" w:hRule="exact" w:wrap="none" w:vAnchor="page" w:hAnchor="page" w:x="395" w:y="219"/>
        <w:shd w:val="clear" w:color="auto" w:fill="auto"/>
        <w:spacing w:after="0" w:line="230" w:lineRule="auto"/>
      </w:pPr>
      <w:r>
        <w:t>Конечно, Лермонтов отнюдь не в восторге от России. Стра</w:t>
      </w:r>
      <w:r>
        <w:softHyphen/>
        <w:t>на подвергается осуждению — отчасти за свою рабскую приро</w:t>
      </w:r>
      <w:r>
        <w:softHyphen/>
        <w:t>ду,</w:t>
      </w:r>
      <w:r>
        <w:t xml:space="preserve"> восхваляемую Ф.И. Тютчевым. Для славянофила Тютчева непостижимо, почему высмеивается способность России к про</w:t>
      </w:r>
      <w:r>
        <w:softHyphen/>
        <w:t>щению. И тем не менее в лермонтовском «прощай» звучит некая почтительная нотка. Пожалуй, для сегодняшнего чита</w:t>
      </w:r>
      <w:r>
        <w:softHyphen/>
        <w:t>теля это и не столь очевидно. Он р</w:t>
      </w:r>
      <w:r>
        <w:t>одился гораздо позже Ми</w:t>
      </w:r>
      <w:r>
        <w:softHyphen/>
        <w:t>хаила Юрьевича и не знает этимологии слова «прощай». Воз</w:t>
      </w:r>
      <w:r>
        <w:softHyphen/>
        <w:t>можно, ему неизвестно и то, что поэт уезжал с этнической родины не добровольно, а был вышвырнут из страны</w:t>
      </w:r>
      <w:r>
        <w:rPr>
          <w:vertAlign w:val="superscript"/>
        </w:rPr>
        <w:t>4</w:t>
      </w:r>
      <w:r>
        <w:t>.</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475" w:hRule="exact" w:wrap="none" w:vAnchor="page" w:hAnchor="page" w:x="397" w:y="360"/>
        <w:shd w:val="clear" w:color="auto" w:fill="auto"/>
        <w:spacing w:after="0" w:line="230" w:lineRule="auto"/>
      </w:pPr>
      <w:r>
        <w:t xml:space="preserve">В стихотворении ощущается притворное </w:t>
      </w:r>
      <w:r>
        <w:t>пренебрежение. Читатель чувствует, сколь должен был быть привязан к Рос</w:t>
      </w:r>
      <w:r>
        <w:softHyphen/>
        <w:t>сии Лермонтов, чтобы бросить ей в лицо такое оскорбление. Почти во всех произведениях поэта сквозит «разочарование» (см., напр.: Герасимов 1890: 16сл.; Бороздин 1908: 70—75). Если бы п</w:t>
      </w:r>
      <w:r>
        <w:t xml:space="preserve">оэт и впрямь не любил свою Родину, он бы и не нападал на нее. Будь она не в состоянии заставить его почувствовать за собой вину («Прощай»), он бы не стал возлагать вину на </w:t>
      </w:r>
      <w:r>
        <w:rPr>
          <w:i/>
          <w:iCs/>
        </w:rPr>
        <w:t>нее.</w:t>
      </w:r>
    </w:p>
    <w:p w:rsidR="00402C14" w:rsidRDefault="004D1E72">
      <w:pPr>
        <w:pStyle w:val="1"/>
        <w:framePr w:w="5741" w:h="9475" w:hRule="exact" w:wrap="none" w:vAnchor="page" w:hAnchor="page" w:x="397" w:y="360"/>
        <w:shd w:val="clear" w:color="auto" w:fill="auto"/>
        <w:spacing w:after="0" w:line="230" w:lineRule="auto"/>
      </w:pPr>
      <w:r>
        <w:t>Т.Г. Динесман полагает, будто Лермонтов окончательно по</w:t>
      </w:r>
      <w:r>
        <w:softHyphen/>
        <w:t xml:space="preserve">рывает с Россией (см.: </w:t>
      </w:r>
      <w:r>
        <w:t>Динесман 1981). Психологически это не</w:t>
      </w:r>
      <w:r>
        <w:softHyphen/>
        <w:t>возможно. Поэт, возможно, был выведен из себя, но создается впечатление, что со временем он успокоился. В конце концов, он ведь всякий раз возвращался из ссылок на родину. Не пади Лер</w:t>
      </w:r>
      <w:r>
        <w:softHyphen/>
        <w:t xml:space="preserve">монтов от руки Н.С. Мартынова, он </w:t>
      </w:r>
      <w:r>
        <w:t>вновь был бы в России.</w:t>
      </w:r>
    </w:p>
    <w:p w:rsidR="00402C14" w:rsidRDefault="004D1E72">
      <w:pPr>
        <w:pStyle w:val="1"/>
        <w:framePr w:w="5741" w:h="9475" w:hRule="exact" w:wrap="none" w:vAnchor="page" w:hAnchor="page" w:x="397" w:y="360"/>
        <w:shd w:val="clear" w:color="auto" w:fill="auto"/>
        <w:spacing w:line="230" w:lineRule="auto"/>
      </w:pPr>
      <w:r>
        <w:t>Если строки этого стихотворения и не говорят со всей оче</w:t>
      </w:r>
      <w:r>
        <w:softHyphen/>
        <w:t>видностью о сильной привязанности поэта к Отчизне, то о его любви к ней явственно свидетельствуют другие стихотворения, такие как «Тучи» (1840) или «Родина» (1841):</w:t>
      </w:r>
    </w:p>
    <w:p w:rsidR="00402C14" w:rsidRDefault="004D1E72">
      <w:pPr>
        <w:pStyle w:val="22"/>
        <w:framePr w:w="5741" w:h="9475" w:hRule="exact" w:wrap="none" w:vAnchor="page" w:hAnchor="page" w:x="397" w:y="360"/>
        <w:shd w:val="clear" w:color="auto" w:fill="auto"/>
        <w:spacing w:after="140"/>
        <w:ind w:left="260" w:firstLine="0"/>
        <w:jc w:val="center"/>
      </w:pPr>
      <w:r>
        <w:t>ТУЧИ</w:t>
      </w:r>
    </w:p>
    <w:p w:rsidR="00402C14" w:rsidRDefault="004D1E72">
      <w:pPr>
        <w:pStyle w:val="22"/>
        <w:framePr w:w="5741" w:h="9475" w:hRule="exact" w:wrap="none" w:vAnchor="page" w:hAnchor="page" w:x="397" w:y="360"/>
        <w:shd w:val="clear" w:color="auto" w:fill="auto"/>
        <w:spacing w:line="223" w:lineRule="auto"/>
        <w:ind w:left="1180" w:firstLine="0"/>
        <w:jc w:val="left"/>
      </w:pPr>
      <w:r>
        <w:t xml:space="preserve">Тучки </w:t>
      </w:r>
      <w:r>
        <w:t>небесные, вечные странники!</w:t>
      </w:r>
    </w:p>
    <w:p w:rsidR="00402C14" w:rsidRDefault="004D1E72">
      <w:pPr>
        <w:pStyle w:val="22"/>
        <w:framePr w:w="5741" w:h="9475" w:hRule="exact" w:wrap="none" w:vAnchor="page" w:hAnchor="page" w:x="397" w:y="360"/>
        <w:shd w:val="clear" w:color="auto" w:fill="auto"/>
        <w:spacing w:line="223" w:lineRule="auto"/>
        <w:ind w:left="1180" w:right="1200" w:firstLine="0"/>
        <w:jc w:val="left"/>
      </w:pPr>
      <w:r>
        <w:t>Степью лазурною, цепью жемчужною Мчитесь вы, будто как я же, изгнанники,</w:t>
      </w:r>
    </w:p>
    <w:p w:rsidR="00402C14" w:rsidRDefault="004D1E72">
      <w:pPr>
        <w:pStyle w:val="22"/>
        <w:framePr w:w="5741" w:h="9475" w:hRule="exact" w:wrap="none" w:vAnchor="page" w:hAnchor="page" w:x="397" w:y="360"/>
        <w:shd w:val="clear" w:color="auto" w:fill="auto"/>
        <w:spacing w:after="140" w:line="223" w:lineRule="auto"/>
        <w:ind w:left="1180" w:firstLine="0"/>
        <w:jc w:val="left"/>
      </w:pPr>
      <w:r>
        <w:t>С милого севера в сторону южную.</w:t>
      </w:r>
    </w:p>
    <w:p w:rsidR="00402C14" w:rsidRDefault="004D1E72">
      <w:pPr>
        <w:pStyle w:val="22"/>
        <w:framePr w:w="5741" w:h="9475" w:hRule="exact" w:wrap="none" w:vAnchor="page" w:hAnchor="page" w:x="397" w:y="360"/>
        <w:shd w:val="clear" w:color="auto" w:fill="auto"/>
        <w:ind w:left="260" w:firstLine="0"/>
        <w:jc w:val="center"/>
      </w:pPr>
      <w:r>
        <w:t>Кто же вас гонит: судьбы ли решение?</w:t>
      </w:r>
    </w:p>
    <w:p w:rsidR="00402C14" w:rsidRDefault="004D1E72">
      <w:pPr>
        <w:pStyle w:val="22"/>
        <w:framePr w:w="5741" w:h="9475" w:hRule="exact" w:wrap="none" w:vAnchor="page" w:hAnchor="page" w:x="397" w:y="360"/>
        <w:shd w:val="clear" w:color="auto" w:fill="auto"/>
        <w:ind w:left="260" w:firstLine="0"/>
        <w:jc w:val="center"/>
      </w:pPr>
      <w:r>
        <w:t>Зависть ли тайная? злоба ль открытая?</w:t>
      </w:r>
    </w:p>
    <w:p w:rsidR="00402C14" w:rsidRDefault="004D1E72">
      <w:pPr>
        <w:pStyle w:val="22"/>
        <w:framePr w:w="5741" w:h="9475" w:hRule="exact" w:wrap="none" w:vAnchor="page" w:hAnchor="page" w:x="397" w:y="360"/>
        <w:shd w:val="clear" w:color="auto" w:fill="auto"/>
        <w:ind w:left="1180" w:firstLine="0"/>
        <w:jc w:val="left"/>
      </w:pPr>
      <w:r>
        <w:t>Или на вас тяготит преступление?</w:t>
      </w:r>
    </w:p>
    <w:p w:rsidR="00402C14" w:rsidRDefault="004D1E72">
      <w:pPr>
        <w:pStyle w:val="22"/>
        <w:framePr w:w="5741" w:h="9475" w:hRule="exact" w:wrap="none" w:vAnchor="page" w:hAnchor="page" w:x="397" w:y="360"/>
        <w:shd w:val="clear" w:color="auto" w:fill="auto"/>
        <w:spacing w:after="140"/>
        <w:ind w:left="1180" w:firstLine="0"/>
        <w:jc w:val="left"/>
      </w:pPr>
      <w:r>
        <w:t xml:space="preserve">Или друзей </w:t>
      </w:r>
      <w:r>
        <w:t>клевета ядовитая?</w:t>
      </w:r>
    </w:p>
    <w:p w:rsidR="00402C14" w:rsidRDefault="004D1E72">
      <w:pPr>
        <w:pStyle w:val="22"/>
        <w:framePr w:w="5741" w:h="9475" w:hRule="exact" w:wrap="none" w:vAnchor="page" w:hAnchor="page" w:x="397" w:y="360"/>
        <w:shd w:val="clear" w:color="auto" w:fill="auto"/>
        <w:ind w:left="260" w:firstLine="0"/>
        <w:jc w:val="center"/>
      </w:pPr>
      <w:r>
        <w:t>Нет, вам наскучили нивы бесплодные...</w:t>
      </w:r>
    </w:p>
    <w:p w:rsidR="00402C14" w:rsidRDefault="004D1E72">
      <w:pPr>
        <w:pStyle w:val="22"/>
        <w:framePr w:w="5741" w:h="9475" w:hRule="exact" w:wrap="none" w:vAnchor="page" w:hAnchor="page" w:x="397" w:y="360"/>
        <w:shd w:val="clear" w:color="auto" w:fill="auto"/>
        <w:ind w:left="1180" w:firstLine="0"/>
        <w:jc w:val="left"/>
      </w:pPr>
      <w:r>
        <w:t>Чужды вам страсти и чужды страдания;</w:t>
      </w:r>
    </w:p>
    <w:p w:rsidR="00402C14" w:rsidRDefault="004D1E72">
      <w:pPr>
        <w:pStyle w:val="22"/>
        <w:framePr w:w="5741" w:h="9475" w:hRule="exact" w:wrap="none" w:vAnchor="page" w:hAnchor="page" w:x="397" w:y="360"/>
        <w:shd w:val="clear" w:color="auto" w:fill="auto"/>
        <w:ind w:left="1180" w:firstLine="0"/>
        <w:jc w:val="left"/>
      </w:pPr>
      <w:r>
        <w:t>Вечно холодные, вечно свободные,</w:t>
      </w:r>
    </w:p>
    <w:p w:rsidR="00402C14" w:rsidRDefault="004D1E72">
      <w:pPr>
        <w:pStyle w:val="22"/>
        <w:framePr w:w="5741" w:h="9475" w:hRule="exact" w:wrap="none" w:vAnchor="page" w:hAnchor="page" w:x="397" w:y="360"/>
        <w:shd w:val="clear" w:color="auto" w:fill="auto"/>
        <w:ind w:left="1180" w:firstLine="0"/>
        <w:jc w:val="left"/>
      </w:pPr>
      <w:r>
        <w:t>Нет у вас родины, нет вам изгнания.</w:t>
      </w:r>
    </w:p>
    <w:p w:rsidR="00402C14" w:rsidRDefault="004D1E72">
      <w:pPr>
        <w:pStyle w:val="22"/>
        <w:framePr w:w="5741" w:h="9475" w:hRule="exact" w:wrap="none" w:vAnchor="page" w:hAnchor="page" w:x="397" w:y="360"/>
        <w:shd w:val="clear" w:color="auto" w:fill="auto"/>
        <w:ind w:left="2120" w:firstLine="0"/>
        <w:jc w:val="left"/>
      </w:pPr>
      <w:r>
        <w:t>(Лермонтов 1961—1962/1: 496;</w:t>
      </w:r>
    </w:p>
    <w:p w:rsidR="00402C14" w:rsidRDefault="004D1E72">
      <w:pPr>
        <w:pStyle w:val="22"/>
        <w:framePr w:w="5741" w:h="9475" w:hRule="exact" w:wrap="none" w:vAnchor="page" w:hAnchor="page" w:x="397" w:y="360"/>
        <w:shd w:val="clear" w:color="auto" w:fill="auto"/>
        <w:spacing w:after="140"/>
        <w:ind w:left="3000" w:firstLine="0"/>
        <w:jc w:val="left"/>
      </w:pPr>
      <w:r>
        <w:t xml:space="preserve">ср.: </w:t>
      </w:r>
      <w:r>
        <w:rPr>
          <w:lang w:val="en-US" w:eastAsia="en-US" w:bidi="en-US"/>
        </w:rPr>
        <w:t xml:space="preserve">Kaun </w:t>
      </w:r>
      <w:r>
        <w:t>1943: 39)</w:t>
      </w:r>
    </w:p>
    <w:p w:rsidR="00402C14" w:rsidRDefault="004D1E72">
      <w:pPr>
        <w:pStyle w:val="22"/>
        <w:framePr w:w="5741" w:h="9475" w:hRule="exact" w:wrap="none" w:vAnchor="page" w:hAnchor="page" w:x="397" w:y="360"/>
        <w:shd w:val="clear" w:color="auto" w:fill="auto"/>
        <w:spacing w:after="140"/>
        <w:ind w:left="240" w:firstLine="0"/>
        <w:jc w:val="center"/>
      </w:pPr>
      <w:r>
        <w:t>РОДИНА</w:t>
      </w:r>
    </w:p>
    <w:p w:rsidR="00402C14" w:rsidRDefault="004D1E72">
      <w:pPr>
        <w:pStyle w:val="22"/>
        <w:framePr w:w="5741" w:h="9475" w:hRule="exact" w:wrap="none" w:vAnchor="page" w:hAnchor="page" w:x="397" w:y="360"/>
        <w:shd w:val="clear" w:color="auto" w:fill="auto"/>
        <w:ind w:left="1180" w:firstLine="0"/>
        <w:jc w:val="left"/>
      </w:pPr>
      <w:r>
        <w:t>Люблю отчизну я, но странною любовью!</w:t>
      </w:r>
    </w:p>
    <w:p w:rsidR="00402C14" w:rsidRDefault="004D1E72">
      <w:pPr>
        <w:pStyle w:val="22"/>
        <w:framePr w:w="5741" w:h="9475" w:hRule="exact" w:wrap="none" w:vAnchor="page" w:hAnchor="page" w:x="397" w:y="360"/>
        <w:shd w:val="clear" w:color="auto" w:fill="auto"/>
        <w:ind w:left="1460" w:firstLine="0"/>
        <w:jc w:val="left"/>
      </w:pPr>
      <w:r>
        <w:t>Не победит ее рассудок мой.</w:t>
      </w:r>
    </w:p>
    <w:p w:rsidR="00402C14" w:rsidRDefault="004D1E72">
      <w:pPr>
        <w:pStyle w:val="22"/>
        <w:framePr w:w="5741" w:h="9475" w:hRule="exact" w:wrap="none" w:vAnchor="page" w:hAnchor="page" w:x="397" w:y="360"/>
        <w:shd w:val="clear" w:color="auto" w:fill="auto"/>
        <w:ind w:right="80" w:firstLine="0"/>
        <w:jc w:val="center"/>
      </w:pPr>
      <w:r>
        <w:t>Ни слава, купленная кровью,</w:t>
      </w:r>
    </w:p>
    <w:p w:rsidR="00402C14" w:rsidRDefault="004D1E72">
      <w:pPr>
        <w:pStyle w:val="22"/>
        <w:framePr w:w="5741" w:h="9475" w:hRule="exact" w:wrap="none" w:vAnchor="page" w:hAnchor="page" w:x="397" w:y="360"/>
        <w:shd w:val="clear" w:color="auto" w:fill="auto"/>
        <w:ind w:left="1180" w:firstLine="0"/>
        <w:jc w:val="left"/>
      </w:pPr>
      <w:r>
        <w:t>Ни полный гордого доверия покой,</w:t>
      </w:r>
    </w:p>
    <w:p w:rsidR="00402C14" w:rsidRDefault="004D1E72">
      <w:pPr>
        <w:pStyle w:val="22"/>
        <w:framePr w:w="5741" w:h="9475" w:hRule="exact" w:wrap="none" w:vAnchor="page" w:hAnchor="page" w:x="397" w:y="360"/>
        <w:shd w:val="clear" w:color="auto" w:fill="auto"/>
        <w:ind w:left="1180" w:right="1200" w:firstLine="0"/>
        <w:jc w:val="left"/>
      </w:pPr>
      <w:r>
        <w:t>Ни темной старины заветные преданья Не шевелят во мне отрадного мечтанья.</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5" w:h="9562" w:hRule="exact" w:wrap="none" w:vAnchor="page" w:hAnchor="page" w:x="390" w:y="219"/>
        <w:shd w:val="clear" w:color="auto" w:fill="auto"/>
        <w:spacing w:line="233" w:lineRule="auto"/>
        <w:ind w:left="1640" w:firstLine="20"/>
        <w:jc w:val="left"/>
      </w:pPr>
      <w:r>
        <w:t>Но я люблю — за что, не знаю сам, —</w:t>
      </w:r>
    </w:p>
    <w:p w:rsidR="00402C14" w:rsidRDefault="004D1E72">
      <w:pPr>
        <w:pStyle w:val="22"/>
        <w:framePr w:w="5755" w:h="9562" w:hRule="exact" w:wrap="none" w:vAnchor="page" w:hAnchor="page" w:x="390" w:y="219"/>
        <w:shd w:val="clear" w:color="auto" w:fill="auto"/>
        <w:spacing w:line="233" w:lineRule="auto"/>
        <w:ind w:left="1640" w:firstLine="20"/>
        <w:jc w:val="left"/>
      </w:pPr>
      <w:r>
        <w:t>Ее степей холодное молчанье,</w:t>
      </w:r>
    </w:p>
    <w:p w:rsidR="00402C14" w:rsidRDefault="004D1E72">
      <w:pPr>
        <w:pStyle w:val="22"/>
        <w:framePr w:w="5755" w:h="9562" w:hRule="exact" w:wrap="none" w:vAnchor="page" w:hAnchor="page" w:x="390" w:y="219"/>
        <w:shd w:val="clear" w:color="auto" w:fill="auto"/>
        <w:spacing w:line="233" w:lineRule="auto"/>
        <w:ind w:left="1640" w:firstLine="20"/>
        <w:jc w:val="left"/>
      </w:pPr>
      <w:r>
        <w:t xml:space="preserve">Ее </w:t>
      </w:r>
      <w:r>
        <w:t>лесов безбрежных колыханье,</w:t>
      </w:r>
    </w:p>
    <w:p w:rsidR="00402C14" w:rsidRDefault="004D1E72">
      <w:pPr>
        <w:pStyle w:val="22"/>
        <w:framePr w:w="5755" w:h="9562" w:hRule="exact" w:wrap="none" w:vAnchor="page" w:hAnchor="page" w:x="390" w:y="219"/>
        <w:shd w:val="clear" w:color="auto" w:fill="auto"/>
        <w:spacing w:line="233" w:lineRule="auto"/>
        <w:ind w:left="1140" w:firstLine="0"/>
        <w:jc w:val="left"/>
      </w:pPr>
      <w:r>
        <w:t>Разливы рек ее, подобные морям;</w:t>
      </w:r>
    </w:p>
    <w:p w:rsidR="00402C14" w:rsidRDefault="004D1E72">
      <w:pPr>
        <w:pStyle w:val="22"/>
        <w:framePr w:w="5755" w:h="9562" w:hRule="exact" w:wrap="none" w:vAnchor="page" w:hAnchor="page" w:x="390" w:y="219"/>
        <w:shd w:val="clear" w:color="auto" w:fill="auto"/>
        <w:spacing w:line="233" w:lineRule="auto"/>
        <w:ind w:left="1140" w:right="1000" w:firstLine="0"/>
        <w:jc w:val="left"/>
      </w:pPr>
      <w:r>
        <w:t>Проселочным путем люблю скакать в телеге И, взором медленным пронзая ночи тень,</w:t>
      </w:r>
    </w:p>
    <w:p w:rsidR="00402C14" w:rsidRDefault="004D1E72">
      <w:pPr>
        <w:pStyle w:val="22"/>
        <w:framePr w:w="5755" w:h="9562" w:hRule="exact" w:wrap="none" w:vAnchor="page" w:hAnchor="page" w:x="390" w:y="219"/>
        <w:shd w:val="clear" w:color="auto" w:fill="auto"/>
        <w:spacing w:line="233" w:lineRule="auto"/>
        <w:ind w:left="1140" w:firstLine="0"/>
        <w:jc w:val="left"/>
      </w:pPr>
      <w:r>
        <w:t>Встречать по сторонам, вздыхая о ночлеге,</w:t>
      </w:r>
    </w:p>
    <w:p w:rsidR="00402C14" w:rsidRDefault="004D1E72">
      <w:pPr>
        <w:pStyle w:val="22"/>
        <w:framePr w:w="5755" w:h="9562" w:hRule="exact" w:wrap="none" w:vAnchor="page" w:hAnchor="page" w:x="390" w:y="219"/>
        <w:shd w:val="clear" w:color="auto" w:fill="auto"/>
        <w:spacing w:line="233" w:lineRule="auto"/>
        <w:ind w:left="1140" w:firstLine="0"/>
        <w:jc w:val="left"/>
      </w:pPr>
      <w:r>
        <w:t>Дрожащие огни печальных деревень;</w:t>
      </w:r>
    </w:p>
    <w:p w:rsidR="00402C14" w:rsidRDefault="004D1E72">
      <w:pPr>
        <w:pStyle w:val="22"/>
        <w:framePr w:w="5755" w:h="9562" w:hRule="exact" w:wrap="none" w:vAnchor="page" w:hAnchor="page" w:x="390" w:y="219"/>
        <w:shd w:val="clear" w:color="auto" w:fill="auto"/>
        <w:spacing w:line="233" w:lineRule="auto"/>
        <w:ind w:left="1640" w:firstLine="20"/>
        <w:jc w:val="left"/>
      </w:pPr>
      <w:r>
        <w:t>Люблю дымок спаленной жнивы,</w:t>
      </w:r>
    </w:p>
    <w:p w:rsidR="00402C14" w:rsidRDefault="004D1E72">
      <w:pPr>
        <w:pStyle w:val="22"/>
        <w:framePr w:w="5755" w:h="9562" w:hRule="exact" w:wrap="none" w:vAnchor="page" w:hAnchor="page" w:x="390" w:y="219"/>
        <w:shd w:val="clear" w:color="auto" w:fill="auto"/>
        <w:spacing w:line="233" w:lineRule="auto"/>
        <w:ind w:left="1640" w:right="1000" w:firstLine="20"/>
        <w:jc w:val="left"/>
      </w:pPr>
      <w:r>
        <w:t xml:space="preserve">В степи </w:t>
      </w:r>
      <w:r>
        <w:t>ночующий обоз И на холме средь желтой нивы Чету белеющих берез.</w:t>
      </w:r>
    </w:p>
    <w:p w:rsidR="00402C14" w:rsidRDefault="004D1E72">
      <w:pPr>
        <w:pStyle w:val="22"/>
        <w:framePr w:w="5755" w:h="9562" w:hRule="exact" w:wrap="none" w:vAnchor="page" w:hAnchor="page" w:x="390" w:y="219"/>
        <w:shd w:val="clear" w:color="auto" w:fill="auto"/>
        <w:spacing w:line="233" w:lineRule="auto"/>
        <w:ind w:left="1640" w:firstLine="20"/>
        <w:jc w:val="left"/>
      </w:pPr>
      <w:r>
        <w:t>С отрадой, многим незнакомой,</w:t>
      </w:r>
    </w:p>
    <w:p w:rsidR="00402C14" w:rsidRDefault="004D1E72">
      <w:pPr>
        <w:pStyle w:val="22"/>
        <w:framePr w:w="5755" w:h="9562" w:hRule="exact" w:wrap="none" w:vAnchor="page" w:hAnchor="page" w:x="390" w:y="219"/>
        <w:shd w:val="clear" w:color="auto" w:fill="auto"/>
        <w:spacing w:line="233" w:lineRule="auto"/>
        <w:ind w:left="1640" w:firstLine="20"/>
        <w:jc w:val="left"/>
      </w:pPr>
      <w:r>
        <w:t>Я вижу полное гумно,</w:t>
      </w:r>
    </w:p>
    <w:p w:rsidR="00402C14" w:rsidRDefault="004D1E72">
      <w:pPr>
        <w:pStyle w:val="22"/>
        <w:framePr w:w="5755" w:h="9562" w:hRule="exact" w:wrap="none" w:vAnchor="page" w:hAnchor="page" w:x="390" w:y="219"/>
        <w:shd w:val="clear" w:color="auto" w:fill="auto"/>
        <w:spacing w:line="233" w:lineRule="auto"/>
        <w:ind w:left="1640" w:firstLine="20"/>
        <w:jc w:val="left"/>
      </w:pPr>
      <w:r>
        <w:t>Избу, покрытую соломой,</w:t>
      </w:r>
    </w:p>
    <w:p w:rsidR="00402C14" w:rsidRDefault="004D1E72">
      <w:pPr>
        <w:pStyle w:val="22"/>
        <w:framePr w:w="5755" w:h="9562" w:hRule="exact" w:wrap="none" w:vAnchor="page" w:hAnchor="page" w:x="390" w:y="219"/>
        <w:shd w:val="clear" w:color="auto" w:fill="auto"/>
        <w:spacing w:line="233" w:lineRule="auto"/>
        <w:ind w:left="1640" w:firstLine="20"/>
        <w:jc w:val="left"/>
      </w:pPr>
      <w:r>
        <w:t>С резными ставнями окно;</w:t>
      </w:r>
    </w:p>
    <w:p w:rsidR="00402C14" w:rsidRDefault="004D1E72">
      <w:pPr>
        <w:pStyle w:val="22"/>
        <w:framePr w:w="5755" w:h="9562" w:hRule="exact" w:wrap="none" w:vAnchor="page" w:hAnchor="page" w:x="390" w:y="219"/>
        <w:shd w:val="clear" w:color="auto" w:fill="auto"/>
        <w:spacing w:line="233" w:lineRule="auto"/>
        <w:ind w:left="1640" w:firstLine="20"/>
        <w:jc w:val="left"/>
      </w:pPr>
      <w:r>
        <w:t>И в праздник, вечером росистым,</w:t>
      </w:r>
    </w:p>
    <w:p w:rsidR="00402C14" w:rsidRDefault="004D1E72">
      <w:pPr>
        <w:pStyle w:val="22"/>
        <w:framePr w:w="5755" w:h="9562" w:hRule="exact" w:wrap="none" w:vAnchor="page" w:hAnchor="page" w:x="390" w:y="219"/>
        <w:shd w:val="clear" w:color="auto" w:fill="auto"/>
        <w:spacing w:line="233" w:lineRule="auto"/>
        <w:ind w:left="1640" w:right="1000" w:firstLine="20"/>
        <w:jc w:val="left"/>
      </w:pPr>
      <w:r>
        <w:t>Смотреть до полночи готов На пляску с топаньем и свистом Под</w:t>
      </w:r>
      <w:r>
        <w:t xml:space="preserve"> говор пьяных МужИЧКОВ.</w:t>
      </w:r>
    </w:p>
    <w:p w:rsidR="00402C14" w:rsidRDefault="004D1E72">
      <w:pPr>
        <w:pStyle w:val="22"/>
        <w:framePr w:w="5755" w:h="9562" w:hRule="exact" w:wrap="none" w:vAnchor="page" w:hAnchor="page" w:x="390" w:y="219"/>
        <w:shd w:val="clear" w:color="auto" w:fill="auto"/>
        <w:spacing w:after="140" w:line="233" w:lineRule="auto"/>
        <w:ind w:left="1980" w:firstLine="0"/>
        <w:jc w:val="left"/>
      </w:pPr>
      <w:r>
        <w:t>(Лермонтов 1961—1962/1: 509—510)</w:t>
      </w:r>
    </w:p>
    <w:p w:rsidR="00402C14" w:rsidRDefault="004D1E72">
      <w:pPr>
        <w:pStyle w:val="1"/>
        <w:framePr w:w="5755" w:h="9562" w:hRule="exact" w:wrap="none" w:vAnchor="page" w:hAnchor="page" w:x="390" w:y="219"/>
        <w:shd w:val="clear" w:color="auto" w:fill="auto"/>
        <w:spacing w:after="0" w:line="230" w:lineRule="auto"/>
      </w:pPr>
      <w:r>
        <w:t>А.Н. Березнева пишет; если в стихотворении «Прощай, немы</w:t>
      </w:r>
      <w:r>
        <w:softHyphen/>
        <w:t xml:space="preserve">тая Россия» видно «презрение» автора к России, то «Родина» — это «признание в любви к ней» (см.: Березнева 1981: 297). Однако подобный подход </w:t>
      </w:r>
      <w:r>
        <w:t>— это упрощение. С позиций психоанализа в обоих упомянутых произведениях присутствуют как любовь, так и презрение. Лермонтов не может скрыть своего амбивалентно</w:t>
      </w:r>
      <w:r>
        <w:softHyphen/>
        <w:t>го отношения к России, хотя его стихотворения и кажутся одно</w:t>
      </w:r>
      <w:r>
        <w:softHyphen/>
        <w:t>сторонними. Его привязанность к Ро</w:t>
      </w:r>
      <w:r>
        <w:t>ссии не была бы «странной» (вспомним выражение «странною любовью» из «Родины»), он не был бы столь холоден («вечно холодные» из «Туч»), не будь у него амбивалентного отношения к своему отечеству’.</w:t>
      </w:r>
    </w:p>
    <w:p w:rsidR="00402C14" w:rsidRDefault="004D1E72">
      <w:pPr>
        <w:pStyle w:val="1"/>
        <w:framePr w:w="5755" w:h="9562" w:hRule="exact" w:wrap="none" w:vAnchor="page" w:hAnchor="page" w:x="390" w:y="219"/>
        <w:shd w:val="clear" w:color="auto" w:fill="auto"/>
        <w:spacing w:after="0" w:line="230" w:lineRule="auto"/>
      </w:pPr>
      <w:r>
        <w:t>Анатолий Либерман весьма верно подмечает, что «отноше</w:t>
      </w:r>
      <w:r>
        <w:softHyphen/>
        <w:t>ние Л</w:t>
      </w:r>
      <w:r>
        <w:t>ермонтова к отчизне долгое время было предметом бес</w:t>
      </w:r>
      <w:r>
        <w:softHyphen/>
        <w:t xml:space="preserve">содержательного спора» </w:t>
      </w:r>
      <w:r>
        <w:rPr>
          <w:lang w:val="en-US" w:eastAsia="en-US" w:bidi="en-US"/>
        </w:rPr>
        <w:t xml:space="preserve">(Liberman </w:t>
      </w:r>
      <w:r>
        <w:t>1983: 548). Но, пожалуй, этот спор не был бы столь беспредметен, если бы тяжущиеся стороны знали теоретические положения психоанализа. Если учитывать психологическую реаль</w:t>
      </w:r>
      <w:r>
        <w:t>ность амбивалентности, то противоположности не исключают, а взаимодополняют друг друга. У России не два лика (Максимов ссылается на «мир двуликой России», см.: Максимов 1964: 170). Скорее Лермон</w:t>
      </w:r>
      <w:r>
        <w:softHyphen/>
        <w:t>тов раздираем противоречиями.</w:t>
      </w:r>
    </w:p>
    <w:p w:rsidR="00402C14" w:rsidRDefault="004D1E72">
      <w:pPr>
        <w:pStyle w:val="1"/>
        <w:framePr w:w="5755" w:h="9562" w:hRule="exact" w:wrap="none" w:vAnchor="page" w:hAnchor="page" w:x="390" w:y="219"/>
        <w:shd w:val="clear" w:color="auto" w:fill="auto"/>
        <w:spacing w:after="0" w:line="230" w:lineRule="auto"/>
      </w:pPr>
      <w:r>
        <w:t>Часто говорят, вторя Н.Г. Черны</w:t>
      </w:r>
      <w:r>
        <w:t>шевскому, что поэт любил только русский народ (см., напр.: Мережковский 1914: 204; Ан</w:t>
      </w:r>
      <w:r>
        <w:softHyphen/>
        <w:t>дреев-Кривич 1978: 216). Но кто же в таком случае те презира</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2" w:hRule="exact" w:wrap="none" w:vAnchor="page" w:hAnchor="page" w:x="393" w:y="360"/>
        <w:shd w:val="clear" w:color="auto" w:fill="auto"/>
        <w:spacing w:after="0" w:line="230" w:lineRule="auto"/>
        <w:ind w:firstLine="0"/>
      </w:pPr>
      <w:r>
        <w:t>емые поэтом рабы («страна рабов»), если не часть, по крайней мере, народа («послушный</w:t>
      </w:r>
      <w:r>
        <w:t xml:space="preserve"> &lt;...&gt; народ»)? И отчего любимые им деревни столь печальны, если их население не является рабами в буквальном смысле этого слова? Эти противоречия нельзя разрешить, не исследовав бессознательное того, кто породил их. Мало сказать, что любовь Лермонтова к Р</w:t>
      </w:r>
      <w:r>
        <w:t>оссии носит «слож</w:t>
      </w:r>
      <w:r>
        <w:softHyphen/>
        <w:t>ный характер» (см.: Там же). Необходимо также признать, что, помимо любви, здесь присутствует и ненависть, и отыскать пси</w:t>
      </w:r>
      <w:r>
        <w:softHyphen/>
        <w:t>хическую движущую силу, стоящую за этой всеобъемлющей ам</w:t>
      </w:r>
      <w:r>
        <w:softHyphen/>
        <w:t>бивалентностью.</w:t>
      </w:r>
    </w:p>
    <w:p w:rsidR="00402C14" w:rsidRDefault="004D1E72">
      <w:pPr>
        <w:pStyle w:val="1"/>
        <w:framePr w:w="5750" w:h="9542" w:hRule="exact" w:wrap="none" w:vAnchor="page" w:hAnchor="page" w:x="393" w:y="360"/>
        <w:shd w:val="clear" w:color="auto" w:fill="auto"/>
        <w:spacing w:after="0" w:line="230" w:lineRule="auto"/>
      </w:pPr>
      <w:r>
        <w:t xml:space="preserve">Разительным примером тенденции не обращать </w:t>
      </w:r>
      <w:r>
        <w:t>внимания на амбивалентность Лермонтова является решение редакторов издания его собрания сочинений 1957—1958 годов отвергнуть предложенную П.А. Висковатовым для стихотворения «Про</w:t>
      </w:r>
      <w:r>
        <w:softHyphen/>
        <w:t>щай, немытая Россия» дату — 1841 год. Господа И.Л. Андрони</w:t>
      </w:r>
      <w:r>
        <w:softHyphen/>
        <w:t>ков, Д.Д. Благой и</w:t>
      </w:r>
      <w:r>
        <w:t xml:space="preserve"> Ю.Г. Оксман заявили: «&lt;...&gt; эта дата не соответствует основному смыслу стихотворения, ибо стихотво</w:t>
      </w:r>
      <w:r>
        <w:softHyphen/>
        <w:t>рение, адресованное “немытой России”, и “Родина”, написан</w:t>
      </w:r>
      <w:r>
        <w:softHyphen/>
        <w:t>ные весной 1841 года, вряд ли могли быть созданы в один и тот же месяц» (Лермонтов 1957—1958/1: 34</w:t>
      </w:r>
      <w:r>
        <w:t>4). А по-моему, оба про</w:t>
      </w:r>
      <w:r>
        <w:softHyphen/>
        <w:t>изведения могли быть написаны как раз в один и тот же день. Во время сеанса психоанализа пациенты порой могут сначала признаться в любви к собственному психоаналитику, а затем всей душой возненавидеть его. Полагаю, что в своем больш</w:t>
      </w:r>
      <w:r>
        <w:t>ин</w:t>
      </w:r>
      <w:r>
        <w:softHyphen/>
        <w:t>стве исследователи творчества нашего героя согласятся: Лер</w:t>
      </w:r>
      <w:r>
        <w:softHyphen/>
        <w:t>монтову стоило бы побывать на приеме у психоаналитика.</w:t>
      </w:r>
    </w:p>
    <w:p w:rsidR="00402C14" w:rsidRDefault="004D1E72">
      <w:pPr>
        <w:pStyle w:val="1"/>
        <w:framePr w:w="5750" w:h="9542" w:hRule="exact" w:wrap="none" w:vAnchor="page" w:hAnchor="page" w:x="393" w:y="360"/>
        <w:shd w:val="clear" w:color="auto" w:fill="auto"/>
        <w:spacing w:after="0" w:line="230" w:lineRule="auto"/>
      </w:pPr>
      <w:r>
        <w:t xml:space="preserve">Амбивалентность — это такое явление, когда человек </w:t>
      </w:r>
      <w:r>
        <w:rPr>
          <w:i/>
          <w:iCs/>
        </w:rPr>
        <w:t>не в состоянии</w:t>
      </w:r>
      <w:r>
        <w:t xml:space="preserve"> согласовывать противоположные направления чувств. Следует признать, что Л</w:t>
      </w:r>
      <w:r>
        <w:t xml:space="preserve">ермонтов одновременно любил </w:t>
      </w:r>
      <w:r>
        <w:rPr>
          <w:i/>
          <w:iCs/>
        </w:rPr>
        <w:t>и</w:t>
      </w:r>
      <w:r>
        <w:t xml:space="preserve"> нена</w:t>
      </w:r>
      <w:r>
        <w:softHyphen/>
        <w:t>видел Россию. На первый взгляд кажется, что данное стихотво</w:t>
      </w:r>
      <w:r>
        <w:softHyphen/>
        <w:t>рение подчеркивает тот или иной аспект амбивалентности, од</w:t>
      </w:r>
      <w:r>
        <w:softHyphen/>
        <w:t>нако при разборе творчества Михаила Юрьевича важно учиты</w:t>
      </w:r>
      <w:r>
        <w:softHyphen/>
        <w:t>вать взаимодействие обеих сторон. Без осознан</w:t>
      </w:r>
      <w:r>
        <w:t>ия этого факта читателю не постичь суть произведений поэта.</w:t>
      </w:r>
    </w:p>
    <w:p w:rsidR="00402C14" w:rsidRDefault="004D1E72">
      <w:pPr>
        <w:pStyle w:val="1"/>
        <w:framePr w:w="5750" w:h="9542" w:hRule="exact" w:wrap="none" w:vAnchor="page" w:hAnchor="page" w:x="393" w:y="360"/>
        <w:shd w:val="clear" w:color="auto" w:fill="auto"/>
        <w:spacing w:after="0" w:line="230" w:lineRule="auto"/>
      </w:pPr>
      <w:r>
        <w:t>В любом случае, чтобы обнаружить амбивалентность авто</w:t>
      </w:r>
      <w:r>
        <w:softHyphen/>
        <w:t>ра, не обязательно знать о том, при каких обстоятельствах — исторических и биографических — родилось стихотворение «Прощай, немытая Россия...»</w:t>
      </w:r>
      <w:r>
        <w:t>. Ясно, что между Лермонтовым и персонифицированной Россией случилась некая неприят</w:t>
      </w:r>
      <w:r>
        <w:softHyphen/>
        <w:t>ность, и тут понадобилось придумать, вспомнить или пожелать нечто приятное. Еле сдерживаемый гнев поэта не мог быть беспричинным. Он должен был являться следствием нанесен</w:t>
      </w:r>
      <w:r>
        <w:softHyphen/>
      </w:r>
      <w:r>
        <w:t>ной раньше обиды. Так сильно уязвить способно лишь люби</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456" w:hRule="exact" w:wrap="none" w:vAnchor="page" w:hAnchor="page" w:x="388" w:y="360"/>
        <w:shd w:val="clear" w:color="auto" w:fill="auto"/>
        <w:spacing w:after="0" w:line="230" w:lineRule="auto"/>
        <w:ind w:firstLine="0"/>
      </w:pPr>
      <w:r>
        <w:t>мое существо. Михаил Юрьевич горячо переживал за Россию, иначе бы она не сумела его обидеть. Вот он и бичует ее с ра</w:t>
      </w:r>
      <w:r>
        <w:softHyphen/>
        <w:t>зящей отточенностью в стихотворении, которое больше похо</w:t>
      </w:r>
      <w:r>
        <w:softHyphen/>
      </w:r>
      <w:r>
        <w:t xml:space="preserve">же на эпиграмму, чем на лирическое стихотворение (ср.: </w:t>
      </w:r>
      <w:r>
        <w:rPr>
          <w:lang w:val="en-US" w:eastAsia="en-US" w:bidi="en-US"/>
        </w:rPr>
        <w:t xml:space="preserve">Kaun </w:t>
      </w:r>
      <w:r>
        <w:t xml:space="preserve">1943: 39). Написанное им — это на самом деле «&lt;...&gt; железный стих, / Облитый горечью и злостью!..» (Лермонтов 1961—1962/ 1: 467) — слова, которые в </w:t>
      </w:r>
      <w:r>
        <w:rPr>
          <w:i/>
          <w:iCs/>
        </w:rPr>
        <w:t>данном</w:t>
      </w:r>
      <w:r>
        <w:t xml:space="preserve"> стихотворении выражают гнев ребенка, толь</w:t>
      </w:r>
      <w:r>
        <w:t>ко что проснувшегося и увидевшего в снови</w:t>
      </w:r>
      <w:r>
        <w:softHyphen/>
        <w:t>дении свою утраченную мать.</w:t>
      </w:r>
    </w:p>
    <w:p w:rsidR="00402C14" w:rsidRDefault="004D1E72">
      <w:pPr>
        <w:pStyle w:val="1"/>
        <w:framePr w:w="5760" w:h="9456" w:hRule="exact" w:wrap="none" w:vAnchor="page" w:hAnchor="page" w:x="388" w:y="360"/>
        <w:shd w:val="clear" w:color="auto" w:fill="auto"/>
        <w:spacing w:after="0" w:line="230" w:lineRule="auto"/>
      </w:pPr>
      <w:r>
        <w:t>С точки зрения психоаналитика, озлобленность, несомнен</w:t>
      </w:r>
      <w:r>
        <w:softHyphen/>
        <w:t>но, — результат ущемленного нарциссизма. Амбивалентность особенно присуща тем, кто пережил удар по собственному нарциссизму. Смерть</w:t>
      </w:r>
      <w:r>
        <w:t xml:space="preserve"> матушки явилась для него, двух с поло</w:t>
      </w:r>
      <w:r>
        <w:softHyphen/>
        <w:t>виной летнего, первым и непоправимым ударом. После того его отношения с женщинами, включая матушку-Россию, при</w:t>
      </w:r>
      <w:r>
        <w:softHyphen/>
        <w:t>обрели амбивалентную окраску.</w:t>
      </w:r>
    </w:p>
    <w:p w:rsidR="00402C14" w:rsidRDefault="004D1E72">
      <w:pPr>
        <w:pStyle w:val="1"/>
        <w:framePr w:w="5760" w:h="9456" w:hRule="exact" w:wrap="none" w:vAnchor="page" w:hAnchor="page" w:x="388" w:y="360"/>
        <w:shd w:val="clear" w:color="auto" w:fill="auto"/>
        <w:spacing w:after="0" w:line="230" w:lineRule="auto"/>
      </w:pPr>
      <w:r>
        <w:t>Читателю следует учитывать, что термин «нарциссизм» я употребляю не в его по</w:t>
      </w:r>
      <w:r>
        <w:t>вседневном значении «эгоизм» или «эго</w:t>
      </w:r>
      <w:r>
        <w:softHyphen/>
        <w:t>центризм» (хотя порой и это бывало присуще Лермонтову), а в том смысле, как эта дефиниция трактуется современными пси</w:t>
      </w:r>
      <w:r>
        <w:softHyphen/>
        <w:t>хоаналитиками, — «то, что имеет отношение к собственной са</w:t>
      </w:r>
      <w:r>
        <w:softHyphen/>
        <w:t>мости или самооценке». Психоаналитик Хайн</w:t>
      </w:r>
      <w:r>
        <w:t>ц Кохут утверж</w:t>
      </w:r>
      <w:r>
        <w:softHyphen/>
        <w:t xml:space="preserve">дал, что деструктивный гнев вызван обидой, нанесенной моей самости (см.: </w:t>
      </w:r>
      <w:r>
        <w:rPr>
          <w:lang w:val="en-US" w:eastAsia="en-US" w:bidi="en-US"/>
        </w:rPr>
        <w:t xml:space="preserve">Kohut </w:t>
      </w:r>
      <w:r>
        <w:t>1977: 166). Его теории уже нашли себе при</w:t>
      </w:r>
      <w:r>
        <w:softHyphen/>
        <w:t>менение при анализе литературных произведений (в 1990 г. вышла великолепная монография Джефри Бермана «Нарцис</w:t>
      </w:r>
      <w:r>
        <w:softHyphen/>
        <w:t>сизм и ром</w:t>
      </w:r>
      <w:r>
        <w:t xml:space="preserve">ан» </w:t>
      </w:r>
      <w:r>
        <w:rPr>
          <w:lang w:val="en-US" w:eastAsia="en-US" w:bidi="en-US"/>
        </w:rPr>
        <w:t xml:space="preserve">(J. Berman «Narcissism and the Novel»)). </w:t>
      </w:r>
      <w:r>
        <w:t>В качестве примеров Кохут и сам называет имена литературных персона</w:t>
      </w:r>
      <w:r>
        <w:softHyphen/>
        <w:t xml:space="preserve">жей, «охваченных беспредельным нарциссическим гневом», — клейстовского Михаэля Кольхааса и мелвилловского капитана Ахава (см.: </w:t>
      </w:r>
      <w:r>
        <w:rPr>
          <w:lang w:val="en-US" w:eastAsia="en-US" w:bidi="en-US"/>
        </w:rPr>
        <w:t xml:space="preserve">Kohut </w:t>
      </w:r>
      <w:r>
        <w:t>1972: 362)</w:t>
      </w:r>
      <w:r>
        <w:t>. Что же касается русских писателей, то наибольшего внимания со стороны литературоведов и психо</w:t>
      </w:r>
      <w:r>
        <w:softHyphen/>
        <w:t xml:space="preserve">терапевтов удостоился нарциссизм Л.Н. Толстого (см.: </w:t>
      </w:r>
      <w:r>
        <w:rPr>
          <w:lang w:val="en-US" w:eastAsia="en-US" w:bidi="en-US"/>
        </w:rPr>
        <w:t xml:space="preserve">Josselson </w:t>
      </w:r>
      <w:r>
        <w:t xml:space="preserve">1986; </w:t>
      </w:r>
      <w:r>
        <w:rPr>
          <w:lang w:val="en-US" w:eastAsia="en-US" w:bidi="en-US"/>
        </w:rPr>
        <w:t xml:space="preserve">Rothstein </w:t>
      </w:r>
      <w:r>
        <w:t xml:space="preserve">1984; </w:t>
      </w:r>
      <w:r>
        <w:rPr>
          <w:lang w:val="en-US" w:eastAsia="en-US" w:bidi="en-US"/>
        </w:rPr>
        <w:t xml:space="preserve">Rancour-Laferriere </w:t>
      </w:r>
      <w:r>
        <w:t>1993а). Потрясающе нар- циссическая направленность произ</w:t>
      </w:r>
      <w:r>
        <w:t xml:space="preserve">ведений Эдуарда Лимонова также была подвергнута скрупулезному разбору (см.: Смирнов 1983; </w:t>
      </w:r>
      <w:r>
        <w:rPr>
          <w:lang w:val="en-US" w:eastAsia="en-US" w:bidi="en-US"/>
        </w:rPr>
        <w:t xml:space="preserve">Zholkovsky </w:t>
      </w:r>
      <w:r>
        <w:t>1989).</w:t>
      </w:r>
    </w:p>
    <w:p w:rsidR="00402C14" w:rsidRDefault="004D1E72">
      <w:pPr>
        <w:pStyle w:val="1"/>
        <w:framePr w:w="5760" w:h="9456" w:hRule="exact" w:wrap="none" w:vAnchor="page" w:hAnchor="page" w:x="388" w:y="360"/>
        <w:shd w:val="clear" w:color="auto" w:fill="auto"/>
        <w:spacing w:after="160" w:line="230" w:lineRule="auto"/>
      </w:pPr>
      <w:r>
        <w:t>Представление о том, что такое «нарциссический гнев», име</w:t>
      </w:r>
      <w:r>
        <w:softHyphen/>
        <w:t>ет решающее значение для понимания многих событий в жизни Лермонтова, а также подтекста бо</w:t>
      </w:r>
      <w:r>
        <w:t>льшинства его произведений:</w:t>
      </w:r>
    </w:p>
    <w:p w:rsidR="00402C14" w:rsidRDefault="004D1E72">
      <w:pPr>
        <w:pStyle w:val="22"/>
        <w:framePr w:w="5760" w:h="9456" w:hRule="exact" w:wrap="none" w:vAnchor="page" w:hAnchor="page" w:x="388" w:y="360"/>
        <w:shd w:val="clear" w:color="auto" w:fill="auto"/>
        <w:spacing w:line="230" w:lineRule="auto"/>
      </w:pPr>
      <w:r>
        <w:t>Нарциссический гнев многообразен, но у него есть особый психологи</w:t>
      </w:r>
      <w:r>
        <w:softHyphen/>
        <w:t>ческий привкус, благодаря которому он занимает собственную нишу сре</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9547" w:hRule="exact" w:wrap="none" w:vAnchor="page" w:hAnchor="page" w:x="393" w:y="356"/>
        <w:shd w:val="clear" w:color="auto" w:fill="auto"/>
        <w:spacing w:after="140"/>
        <w:ind w:firstLine="0"/>
      </w:pPr>
      <w:r>
        <w:t>ди широкого спектра проявлений агрессивности человека. Жажда мще</w:t>
      </w:r>
      <w:r>
        <w:softHyphen/>
        <w:t xml:space="preserve">ния, </w:t>
      </w:r>
      <w:r>
        <w:t>стремление исправить допущенную несправедливость, загладить обиду любым способом и глубоко укоренившаяся мания претворения в жизнь данных целей не дает покоя тем, кто испытал на собственной шку</w:t>
      </w:r>
      <w:r>
        <w:softHyphen/>
        <w:t>ре нарциссическую обиду — вот черты, характерные для такого яв</w:t>
      </w:r>
      <w:r>
        <w:t>ления, как нарциссический гнев во всех его формах, и отличающие его от про</w:t>
      </w:r>
      <w:r>
        <w:softHyphen/>
        <w:t xml:space="preserve">чих видов агрессии </w:t>
      </w:r>
      <w:r>
        <w:rPr>
          <w:lang w:val="en-US" w:eastAsia="en-US" w:bidi="en-US"/>
        </w:rPr>
        <w:t xml:space="preserve">(Kohut </w:t>
      </w:r>
      <w:r>
        <w:t>1972: 380).</w:t>
      </w:r>
    </w:p>
    <w:p w:rsidR="00402C14" w:rsidRDefault="004D1E72">
      <w:pPr>
        <w:pStyle w:val="1"/>
        <w:framePr w:w="5750" w:h="9547" w:hRule="exact" w:wrap="none" w:vAnchor="page" w:hAnchor="page" w:x="393" w:y="356"/>
        <w:shd w:val="clear" w:color="auto" w:fill="auto"/>
        <w:spacing w:line="230" w:lineRule="auto"/>
      </w:pPr>
      <w:r>
        <w:t>Сюда же можно отнести и неистовую ревность, что застав</w:t>
      </w:r>
      <w:r>
        <w:softHyphen/>
        <w:t>ляет Арбенина отравить преданную ему супругу («Маскарад»), В основе садистского обращени</w:t>
      </w:r>
      <w:r>
        <w:t>я Печорина с княжной Мэри и его немилосердных выпадов против Грушницкого также ле</w:t>
      </w:r>
      <w:r>
        <w:softHyphen/>
        <w:t>жит нарциссический гнев («Герой нашего времени»). Данная разновидность гнева явственно проглядывает в так называе</w:t>
      </w:r>
      <w:r>
        <w:softHyphen/>
        <w:t>мых «юнкерских поэмах» Лермонтова, где прославляется жестоко</w:t>
      </w:r>
      <w:r>
        <w:t>сть. Примеры можно множить. Саймон Карлинский доказал, что многие произведения Лермонтова отмечены печа</w:t>
      </w:r>
      <w:r>
        <w:softHyphen/>
        <w:t>тью «садизма» (особенно по отношению к женщинам), «ниги</w:t>
      </w:r>
      <w:r>
        <w:softHyphen/>
        <w:t xml:space="preserve">лизма», «мизантропии», «затаенной ненависти» и т. д. (см.: </w:t>
      </w:r>
      <w:r>
        <w:rPr>
          <w:lang w:val="en-US" w:eastAsia="en-US" w:bidi="en-US"/>
        </w:rPr>
        <w:t xml:space="preserve">Karlinsky </w:t>
      </w:r>
      <w:r>
        <w:t>1987), а Дмитрий Мережковск</w:t>
      </w:r>
      <w:r>
        <w:t>ий когда-то показал, что Лермонтов имел склонность с совершенно дьявольской жестокостью обращаться с окружающими (см.: Мережковский 1914: 169—171). Однако следует понимать: его садизм был от</w:t>
      </w:r>
      <w:r>
        <w:softHyphen/>
        <w:t xml:space="preserve">ветной реакцией на обиду, ранее нанесенную его </w:t>
      </w:r>
      <w:r>
        <w:rPr>
          <w:i/>
          <w:iCs/>
        </w:rPr>
        <w:t>эго,</w:t>
      </w:r>
      <w:r>
        <w:t xml:space="preserve"> то есть основ</w:t>
      </w:r>
      <w:r>
        <w:t>ой садистских наклонностей нашему поэту служила его оскорбленная нарциссическая самость</w:t>
      </w:r>
      <w:r>
        <w:rPr>
          <w:vertAlign w:val="superscript"/>
        </w:rPr>
        <w:t>6</w:t>
      </w:r>
      <w:r>
        <w:t>. Данный факт не оп</w:t>
      </w:r>
      <w:r>
        <w:softHyphen/>
        <w:t>равдывает Лермонтова, но помогает нам понять истоки его поведения. Михаил Юрьевич негодует против всего жизненно</w:t>
      </w:r>
      <w:r>
        <w:softHyphen/>
        <w:t>го уклада, но сама грандиозность гн</w:t>
      </w:r>
      <w:r>
        <w:t>ева выдает его собственную нарциссическую природу:</w:t>
      </w:r>
    </w:p>
    <w:p w:rsidR="00402C14" w:rsidRDefault="004D1E72">
      <w:pPr>
        <w:pStyle w:val="22"/>
        <w:framePr w:w="5750" w:h="9547" w:hRule="exact" w:wrap="none" w:vAnchor="page" w:hAnchor="page" w:x="393" w:y="356"/>
        <w:shd w:val="clear" w:color="auto" w:fill="auto"/>
        <w:ind w:left="620" w:hanging="200"/>
        <w:jc w:val="left"/>
      </w:pPr>
      <w:r>
        <w:t>И жизнь, как посмотришь с холодным вниманьем вокруг, — Такая пустая и глупая шутка...</w:t>
      </w:r>
    </w:p>
    <w:p w:rsidR="00402C14" w:rsidRDefault="004D1E72">
      <w:pPr>
        <w:pStyle w:val="22"/>
        <w:framePr w:w="5750" w:h="9547" w:hRule="exact" w:wrap="none" w:vAnchor="page" w:hAnchor="page" w:x="393" w:y="356"/>
        <w:shd w:val="clear" w:color="auto" w:fill="auto"/>
        <w:spacing w:after="140"/>
        <w:ind w:left="2960" w:firstLine="0"/>
        <w:jc w:val="left"/>
      </w:pPr>
      <w:r>
        <w:t>(Лермонтов 1961—1962/1: 468)</w:t>
      </w:r>
    </w:p>
    <w:p w:rsidR="00402C14" w:rsidRDefault="004D1E72">
      <w:pPr>
        <w:pStyle w:val="1"/>
        <w:framePr w:w="5750" w:h="9547" w:hRule="exact" w:wrap="none" w:vAnchor="page" w:hAnchor="page" w:x="393" w:y="356"/>
        <w:shd w:val="clear" w:color="auto" w:fill="auto"/>
        <w:spacing w:after="0" w:line="230" w:lineRule="auto"/>
      </w:pPr>
      <w:r>
        <w:t>Неужели жизнь для Лермонтова и впрямь была шуткой? Разумеется, нет. Однако читателя иногда</w:t>
      </w:r>
      <w:r>
        <w:t xml:space="preserve"> подмывает посмеять</w:t>
      </w:r>
      <w:r>
        <w:softHyphen/>
        <w:t>ся над Михаилом Юрьевичем, и это свидетельствует о том, сколь нарциссичен был его гнев. Многими чертами Лермонтов напоминает самолюбивого Печорина: «Я смотрю на страдания и радости других только в отношении к себе &lt;...&gt;» (Лермонтов 1936</w:t>
      </w:r>
      <w:r>
        <w:t>-1937/5: 270).</w:t>
      </w:r>
    </w:p>
    <w:p w:rsidR="00402C14" w:rsidRDefault="004D1E72">
      <w:pPr>
        <w:pStyle w:val="1"/>
        <w:framePr w:w="5750" w:h="9547" w:hRule="exact" w:wrap="none" w:vAnchor="page" w:hAnchor="page" w:x="393" w:y="356"/>
        <w:shd w:val="clear" w:color="auto" w:fill="auto"/>
        <w:spacing w:after="0" w:line="230" w:lineRule="auto"/>
      </w:pPr>
      <w:r>
        <w:t>В одной из теоретических работ X. Кохут делает замечание, которое кажется особенно уместным при анализе интересую</w:t>
      </w:r>
      <w:r>
        <w:softHyphen/>
        <w:t>щего нас стихотворения: «&lt;...&gt; нетрудно заметить, что индиви</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538" w:hRule="exact" w:wrap="none" w:vAnchor="page" w:hAnchor="page" w:x="388" w:y="365"/>
        <w:shd w:val="clear" w:color="auto" w:fill="auto"/>
        <w:spacing w:after="0" w:line="230" w:lineRule="auto"/>
        <w:ind w:firstLine="0"/>
      </w:pPr>
      <w:r>
        <w:t>дуумы с легко уязвимым нарциссизмом по-раз</w:t>
      </w:r>
      <w:r>
        <w:t>ному реагируют на действительно нанесенную (или ожидаемую) обиду: они либо с пристыженным видом ретируются (спасаются бегст</w:t>
      </w:r>
      <w:r>
        <w:softHyphen/>
        <w:t xml:space="preserve">вом), либо их охватывает нарциссический гнев» </w:t>
      </w:r>
      <w:r>
        <w:rPr>
          <w:lang w:val="en-US" w:eastAsia="en-US" w:bidi="en-US"/>
        </w:rPr>
        <w:t xml:space="preserve">(Kohut </w:t>
      </w:r>
      <w:r>
        <w:t>1972: 379). Только в данном, особом, случае ответная реакция вклю</w:t>
      </w:r>
      <w:r>
        <w:softHyphen/>
        <w:t xml:space="preserve">чает </w:t>
      </w:r>
      <w:r>
        <w:rPr>
          <w:i/>
          <w:iCs/>
        </w:rPr>
        <w:t>оба</w:t>
      </w:r>
      <w:r>
        <w:t xml:space="preserve"> моме</w:t>
      </w:r>
      <w:r>
        <w:t>нта: и бегство, и гнев. Лирический герой стихо</w:t>
      </w:r>
      <w:r>
        <w:softHyphen/>
        <w:t>творения удаляется «за стену Кавказа» и разражается гневом на столь обидевшую его Россию. В результате подобного твор</w:t>
      </w:r>
      <w:r>
        <w:softHyphen/>
        <w:t>ческого приема уход не кажется «стыдливым». В стихотворе</w:t>
      </w:r>
      <w:r>
        <w:softHyphen/>
        <w:t xml:space="preserve">нии пристыжена </w:t>
      </w:r>
      <w:r>
        <w:rPr>
          <w:i/>
          <w:iCs/>
        </w:rPr>
        <w:t>Россия,</w:t>
      </w:r>
      <w:r>
        <w:t xml:space="preserve"> а не Лермон</w:t>
      </w:r>
      <w:r>
        <w:t>тов. Или, говоря точнее, стыд, или вина, поначалу охватившая Михаила Юрьевича, была спроецирована вовне, на породивший ее объект. Когда тебя оскорбили, то первым делом надлежит выплеснуть нару</w:t>
      </w:r>
      <w:r>
        <w:softHyphen/>
        <w:t>жу свои эмоции.</w:t>
      </w:r>
    </w:p>
    <w:p w:rsidR="00402C14" w:rsidRDefault="004D1E72">
      <w:pPr>
        <w:pStyle w:val="1"/>
        <w:framePr w:w="5760" w:h="9538" w:hRule="exact" w:wrap="none" w:vAnchor="page" w:hAnchor="page" w:x="388" w:y="365"/>
        <w:shd w:val="clear" w:color="auto" w:fill="auto"/>
        <w:spacing w:after="0" w:line="230" w:lineRule="auto"/>
      </w:pPr>
      <w:r>
        <w:t>Но чем же Россия обидела Лермонтова? Ответ на э</w:t>
      </w:r>
      <w:r>
        <w:t>тот воп</w:t>
      </w:r>
      <w:r>
        <w:softHyphen/>
        <w:t>рос дает сам текст стихотворения. Нет нужды напоминать о ссылке поэта на Кавказ. В противном случае мы не поймем притягательности стихотворения, особенно для русских поли</w:t>
      </w:r>
      <w:r>
        <w:softHyphen/>
        <w:t>тических эмигрантов.</w:t>
      </w:r>
    </w:p>
    <w:p w:rsidR="00402C14" w:rsidRDefault="004D1E72">
      <w:pPr>
        <w:pStyle w:val="1"/>
        <w:framePr w:w="5760" w:h="9538" w:hRule="exact" w:wrap="none" w:vAnchor="page" w:hAnchor="page" w:x="388" w:y="365"/>
        <w:shd w:val="clear" w:color="auto" w:fill="auto"/>
        <w:spacing w:after="0" w:line="230" w:lineRule="auto"/>
      </w:pPr>
      <w:r>
        <w:t>Первая его строка не содержит ответа на интересующий нас</w:t>
      </w:r>
      <w:r>
        <w:t xml:space="preserve"> вопрос, ибо вряд ли нечистоплотность («немытая») способна нанести оскорбление. Однако во второй строке — «страна ра</w:t>
      </w:r>
      <w:r>
        <w:softHyphen/>
        <w:t>бов, страна господ» — читателю ясно говорят: Лермонтов, дол</w:t>
      </w:r>
      <w:r>
        <w:softHyphen/>
        <w:t>жно быть, был как-то «порабощен», подчинен помимо своей воли некой внешней сило</w:t>
      </w:r>
      <w:r>
        <w:t xml:space="preserve">й, олицетворением которой здесь является Россия (представляется невероятным, что он угнетал, а не его угнетали). В то же время поэт не совсем отождествляет себя с русскими крепостными, ибо он рисует их преданными и покорными и негодует на присущий </w:t>
      </w:r>
      <w:r>
        <w:rPr>
          <w:i/>
          <w:iCs/>
        </w:rPr>
        <w:t>их</w:t>
      </w:r>
      <w:r>
        <w:t xml:space="preserve"> приро</w:t>
      </w:r>
      <w:r>
        <w:t>де мазохизм. Лермонтов, пожалуй, и ощущает некое порабощение, но он отвергает рабскую ментальность своих соотечественников.</w:t>
      </w:r>
    </w:p>
    <w:p w:rsidR="00402C14" w:rsidRDefault="004D1E72">
      <w:pPr>
        <w:pStyle w:val="1"/>
        <w:framePr w:w="5760" w:h="9538" w:hRule="exact" w:wrap="none" w:vAnchor="page" w:hAnchor="page" w:x="388" w:y="365"/>
        <w:shd w:val="clear" w:color="auto" w:fill="auto"/>
        <w:spacing w:after="0" w:line="230" w:lineRule="auto"/>
      </w:pPr>
      <w:r>
        <w:t>Стало бьггь, источник его гнева необходимо искать в чем- то другом. Какими же действиями «рабы» и «господа» вызва</w:t>
      </w:r>
      <w:r>
        <w:softHyphen/>
        <w:t xml:space="preserve">ли у нашего героя </w:t>
      </w:r>
      <w:r>
        <w:t>гнев? Что заставляет его скрыться за Кавказ</w:t>
      </w:r>
      <w:r>
        <w:softHyphen/>
        <w:t xml:space="preserve">ским хребтом? Три заключительные строки дают ясный ответ: «Сокроюсь от твоих пашёй, / От их всевидящего глаза, / От их всеслышащих ушей». Царская администрация </w:t>
      </w:r>
      <w:r>
        <w:rPr>
          <w:i/>
          <w:iCs/>
        </w:rPr>
        <w:t>шпионила</w:t>
      </w:r>
      <w:r>
        <w:t xml:space="preserve"> за Лермонтовым. Вот чем они оскорбили его. </w:t>
      </w:r>
      <w:r>
        <w:t xml:space="preserve">Им кое-что о нем </w:t>
      </w:r>
      <w:r>
        <w:rPr>
          <w:i/>
          <w:iCs/>
        </w:rPr>
        <w:t>известно</w:t>
      </w:r>
      <w:r>
        <w:t xml:space="preserve"> (ибо они всё видят и слышат), а поэту желательно, чтобы они пребывали в неведении. Тут, пожалуй, Михаил Юрьевич преувеличивает. Грамматический параллелизм за</w:t>
      </w:r>
      <w:r>
        <w:softHyphen/>
        <w:t xml:space="preserve">ключительного двустишия и впрямь — явный перебор. Как бы то ни было, но </w:t>
      </w:r>
      <w:r>
        <w:t>именно в этом двустишии выражено то, что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480" w:hRule="exact" w:wrap="none" w:vAnchor="page" w:hAnchor="page" w:x="390" w:y="365"/>
        <w:shd w:val="clear" w:color="auto" w:fill="auto"/>
        <w:spacing w:after="0" w:line="230" w:lineRule="auto"/>
        <w:ind w:firstLine="0"/>
      </w:pPr>
      <w:r>
        <w:t>чувствовал Лермонтов. Осознание вездесущности «пашей» мучило его. Грубо попиралось право на личную жизнь, и этим насилием был обусловлен его отъезд, независимо от того, вы</w:t>
      </w:r>
      <w:r>
        <w:softHyphen/>
        <w:t xml:space="preserve">нужден ли он </w:t>
      </w:r>
      <w:r>
        <w:t>(ссылка) или доброволен (бегство).</w:t>
      </w:r>
    </w:p>
    <w:p w:rsidR="00402C14" w:rsidRDefault="004D1E72">
      <w:pPr>
        <w:pStyle w:val="1"/>
        <w:framePr w:w="5755" w:h="9480" w:hRule="exact" w:wrap="none" w:vAnchor="page" w:hAnchor="page" w:x="390" w:y="365"/>
        <w:shd w:val="clear" w:color="auto" w:fill="auto"/>
        <w:spacing w:after="0" w:line="230" w:lineRule="auto"/>
      </w:pPr>
      <w:r>
        <w:t>Вот тут-то русские читатели начинают прозревать. Им не</w:t>
      </w:r>
      <w:r>
        <w:softHyphen/>
        <w:t xml:space="preserve">известно, что же этакое знали о Лермонтове </w:t>
      </w:r>
      <w:r>
        <w:rPr>
          <w:i/>
          <w:iCs/>
        </w:rPr>
        <w:t>царские</w:t>
      </w:r>
      <w:r>
        <w:t xml:space="preserve"> власти, но </w:t>
      </w:r>
      <w:r>
        <w:rPr>
          <w:i/>
          <w:iCs/>
        </w:rPr>
        <w:t>российские</w:t>
      </w:r>
      <w:r>
        <w:t xml:space="preserve"> власти не спускали с него глаз и плодили наушников. Заключительные строки поэта попадают в яб</w:t>
      </w:r>
      <w:r>
        <w:t>лочко. Его стихо</w:t>
      </w:r>
      <w:r>
        <w:softHyphen/>
        <w:t>творение дает ответ на вопрос и доставляет, говоря языком психоанализа, эпистемофилическое удовольствие'.</w:t>
      </w:r>
    </w:p>
    <w:p w:rsidR="00402C14" w:rsidRDefault="004D1E72">
      <w:pPr>
        <w:pStyle w:val="1"/>
        <w:framePr w:w="5755" w:h="9480" w:hRule="exact" w:wrap="none" w:vAnchor="page" w:hAnchor="page" w:x="390" w:y="365"/>
        <w:shd w:val="clear" w:color="auto" w:fill="auto"/>
        <w:spacing w:after="0" w:line="230" w:lineRule="auto"/>
      </w:pPr>
      <w:r>
        <w:t>Кажется, что Михаил Юрьевич даже злорадствует по пово</w:t>
      </w:r>
      <w:r>
        <w:softHyphen/>
        <w:t xml:space="preserve">ду своей осведомленности относительно информированности царских жандармов. Как </w:t>
      </w:r>
      <w:r>
        <w:t xml:space="preserve">ни странно, </w:t>
      </w:r>
      <w:r>
        <w:rPr>
          <w:i/>
          <w:iCs/>
        </w:rPr>
        <w:t>его</w:t>
      </w:r>
      <w:r>
        <w:t xml:space="preserve"> радость схожа с </w:t>
      </w:r>
      <w:r>
        <w:rPr>
          <w:i/>
          <w:iCs/>
        </w:rPr>
        <w:t xml:space="preserve">их </w:t>
      </w:r>
      <w:r>
        <w:t>радостью.</w:t>
      </w:r>
    </w:p>
    <w:p w:rsidR="00402C14" w:rsidRDefault="004D1E72">
      <w:pPr>
        <w:pStyle w:val="1"/>
        <w:framePr w:w="5755" w:h="9480" w:hRule="exact" w:wrap="none" w:vAnchor="page" w:hAnchor="page" w:x="390" w:y="365"/>
        <w:shd w:val="clear" w:color="auto" w:fill="auto"/>
        <w:spacing w:line="230" w:lineRule="auto"/>
      </w:pPr>
      <w:r>
        <w:t>В 1936 году Анна Фрейд опубликовала книгу, в которой (среди прочего) говорилось о том, как психика мобилизует защитные силы организма против осознанной внешней угрозы. Один из обнаруженных ею защитных механизмов</w:t>
      </w:r>
      <w:r>
        <w:t xml:space="preserve"> она назва</w:t>
      </w:r>
      <w:r>
        <w:softHyphen/>
        <w:t xml:space="preserve">ла </w:t>
      </w:r>
      <w:r>
        <w:rPr>
          <w:i/>
          <w:iCs/>
        </w:rPr>
        <w:t>идентификацией с агрессором.</w:t>
      </w:r>
      <w:r>
        <w:t xml:space="preserve"> Она обнаружила, что при оп</w:t>
      </w:r>
      <w:r>
        <w:softHyphen/>
        <w:t>ределенных условиях можно унять беспокойство, если жертва подражает собственному мучителю или отождествляет себя с ним. Так, например, одна из ее пациенток, маленькая девочка, боялась хо</w:t>
      </w:r>
      <w:r>
        <w:t>дить в темноте по коридору: она страшилась приви</w:t>
      </w:r>
      <w:r>
        <w:softHyphen/>
        <w:t>дений. Против страха было найдено следующее противоядие:</w:t>
      </w:r>
    </w:p>
    <w:p w:rsidR="00402C14" w:rsidRDefault="004D1E72">
      <w:pPr>
        <w:pStyle w:val="22"/>
        <w:framePr w:w="5755" w:h="9480" w:hRule="exact" w:wrap="none" w:vAnchor="page" w:hAnchor="page" w:x="390" w:y="365"/>
        <w:shd w:val="clear" w:color="auto" w:fill="auto"/>
        <w:spacing w:after="140" w:line="233" w:lineRule="auto"/>
      </w:pPr>
      <w:r>
        <w:t xml:space="preserve">&lt;...&gt; она пробегала по коридору, как-то странно жестикулируя на ходу. Вскоре с победоносным видом она поведала по секрету младшему брату, как ей </w:t>
      </w:r>
      <w:r>
        <w:t>удалось преодолеть собственное беспокойство. «В коридоре не надо бояться, — сказала она, — просто притворись, что ты — то самое привиде</w:t>
      </w:r>
      <w:r>
        <w:softHyphen/>
        <w:t xml:space="preserve">ние, с которым ты можешь повстречаться» </w:t>
      </w:r>
      <w:r>
        <w:rPr>
          <w:lang w:val="en-US" w:eastAsia="en-US" w:bidi="en-US"/>
        </w:rPr>
        <w:t xml:space="preserve">(Freud </w:t>
      </w:r>
      <w:r>
        <w:t xml:space="preserve">1946: 119; см. также: </w:t>
      </w:r>
      <w:r>
        <w:rPr>
          <w:lang w:val="en-US" w:eastAsia="en-US" w:bidi="en-US"/>
        </w:rPr>
        <w:t xml:space="preserve">Kohut </w:t>
      </w:r>
      <w:r>
        <w:t>1972: 381).</w:t>
      </w:r>
    </w:p>
    <w:p w:rsidR="00402C14" w:rsidRDefault="004D1E72">
      <w:pPr>
        <w:pStyle w:val="1"/>
        <w:framePr w:w="5755" w:h="9480" w:hRule="exact" w:wrap="none" w:vAnchor="page" w:hAnchor="page" w:x="390" w:y="365"/>
        <w:shd w:val="clear" w:color="auto" w:fill="auto"/>
        <w:spacing w:after="0" w:line="230" w:lineRule="auto"/>
      </w:pPr>
      <w:r>
        <w:t xml:space="preserve">По существу, Лермонтов </w:t>
      </w:r>
      <w:r>
        <w:rPr>
          <w:i/>
          <w:iCs/>
        </w:rPr>
        <w:t>становится</w:t>
      </w:r>
      <w:r>
        <w:t xml:space="preserve"> призраком тех, кто шпионил за ним и таким образом избавляется от беспокойства, порожденного слежкой. Ибо, хотя русской полиции и извест</w:t>
      </w:r>
      <w:r>
        <w:softHyphen/>
        <w:t>но о нем слишком много, проницательный поэт намеренно выказывает к России полное презрение. Он отождествляет себя с нап</w:t>
      </w:r>
      <w:r>
        <w:t>адающей стороной. Он разузнал все ее тайны. Он понял сущность того отвратительного соглашения, заключен</w:t>
      </w:r>
      <w:r>
        <w:softHyphen/>
        <w:t>ного между господами-садистами и рабами-мазохистами. «За стеной Кавказа» он вне ее власти, причем сама она отнюдь не выше его понимания. Он может скрыть</w:t>
      </w:r>
      <w:r>
        <w:t>ся, но упрямо выстав</w:t>
      </w:r>
      <w:r>
        <w:softHyphen/>
        <w:t>ляет напоказ то, что ему известно. Через его стихотворение красной нитью проходит следующая неприязненная мысль:</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5" w:h="9533" w:hRule="exact" w:wrap="none" w:vAnchor="page" w:hAnchor="page" w:x="385" w:y="365"/>
        <w:shd w:val="clear" w:color="auto" w:fill="auto"/>
        <w:spacing w:after="0" w:line="230" w:lineRule="auto"/>
        <w:ind w:firstLine="0"/>
      </w:pPr>
      <w:r>
        <w:t>Россия немыта благодаря своему отвратительному садомазо</w:t>
      </w:r>
      <w:r>
        <w:softHyphen/>
        <w:t>хизму.</w:t>
      </w:r>
    </w:p>
    <w:p w:rsidR="00402C14" w:rsidRDefault="004D1E72">
      <w:pPr>
        <w:pStyle w:val="1"/>
        <w:framePr w:w="5765" w:h="9533" w:hRule="exact" w:wrap="none" w:vAnchor="page" w:hAnchor="page" w:x="385" w:y="365"/>
        <w:shd w:val="clear" w:color="auto" w:fill="auto"/>
        <w:spacing w:after="0" w:line="230" w:lineRule="auto"/>
      </w:pPr>
      <w:r>
        <w:t xml:space="preserve">Тот, кто осознал </w:t>
      </w:r>
      <w:r>
        <w:rPr>
          <w:i/>
          <w:iCs/>
        </w:rPr>
        <w:t>это,</w:t>
      </w:r>
      <w:r>
        <w:t xml:space="preserve"> одержал над ней верх. Если слежка «пашей» оскорбительна, то Лермонтов в ответ оскорбляет их тем, что ему известно: их шпионство — это следствие садома</w:t>
      </w:r>
      <w:r>
        <w:softHyphen/>
        <w:t>зохизма. Его озарение — одно из величайших оскорблений России, когда-либо начертанных на бумаге.</w:t>
      </w:r>
    </w:p>
    <w:p w:rsidR="00402C14" w:rsidRDefault="004D1E72">
      <w:pPr>
        <w:pStyle w:val="1"/>
        <w:framePr w:w="5765" w:h="9533" w:hRule="exact" w:wrap="none" w:vAnchor="page" w:hAnchor="page" w:x="385" w:y="365"/>
        <w:shd w:val="clear" w:color="auto" w:fill="auto"/>
        <w:spacing w:after="0" w:line="230" w:lineRule="auto"/>
      </w:pPr>
      <w:r>
        <w:t>Стихотв</w:t>
      </w:r>
      <w:r>
        <w:t>орение Лермонтова является в своем роде психо</w:t>
      </w:r>
      <w:r>
        <w:softHyphen/>
        <w:t xml:space="preserve">аналитическим исследованием. В нем говорится о том, что русские обычно предпочитают не знать. Однако это знание не лечит от болезней. Нельзя унижать больного (ср.: </w:t>
      </w:r>
      <w:r>
        <w:rPr>
          <w:lang w:val="en-US" w:eastAsia="en-US" w:bidi="en-US"/>
        </w:rPr>
        <w:t xml:space="preserve">Kohut </w:t>
      </w:r>
      <w:r>
        <w:t>1972). Если матушка-Россия проходит курс</w:t>
      </w:r>
      <w:r>
        <w:t xml:space="preserve"> лечения у психоаналити</w:t>
      </w:r>
      <w:r>
        <w:softHyphen/>
        <w:t>ка и этот психоаналитик — Лермонтов, то с его стороны край</w:t>
      </w:r>
      <w:r>
        <w:softHyphen/>
        <w:t>не непрофессионально излагать в стихотворении озарившую его мысль. Во время лечения на больного не набрасываются со злобными нападками. Даже если Россия и не является матерь</w:t>
      </w:r>
      <w:r>
        <w:t>ю для Лермонтова (нарциссическое слияние с которой его посто</w:t>
      </w:r>
      <w:r>
        <w:softHyphen/>
        <w:t>янно подстерегает) и даже если предположить, что ему удалось бы как-нибудь усмирить свой враждебный тон по отношению к ней, то и тогда его проникновение в суть явления было неуме</w:t>
      </w:r>
      <w:r>
        <w:softHyphen/>
        <w:t>стно. Психоанали</w:t>
      </w:r>
      <w:r>
        <w:t>тику не следует что-то внушать пациенту, тот должен сам по большей части работать над собой.</w:t>
      </w:r>
    </w:p>
    <w:p w:rsidR="00402C14" w:rsidRDefault="004D1E72">
      <w:pPr>
        <w:pStyle w:val="1"/>
        <w:framePr w:w="5765" w:h="9533" w:hRule="exact" w:wrap="none" w:vAnchor="page" w:hAnchor="page" w:x="385" w:y="365"/>
        <w:shd w:val="clear" w:color="auto" w:fill="auto"/>
        <w:spacing w:after="280" w:line="230" w:lineRule="auto"/>
      </w:pPr>
      <w:r>
        <w:t>Враждебно настроенный психоаналитик не сумеет выле</w:t>
      </w:r>
      <w:r>
        <w:softHyphen/>
        <w:t>чить свою мать. Однако враждебно настроенный поэт способен развлечь своих родственников и соотечественников. «Пр</w:t>
      </w:r>
      <w:r>
        <w:t>ощай немытая Россия...» — весьма занимательное стихотворение. В каждом русском сидит Нарцисс, которому хотелось бы, чтобы матушка-Россия получила по заслугам. Своим стихотворением Лермонтов как раз и расплачивается с ней по счетам.</w:t>
      </w:r>
    </w:p>
    <w:p w:rsidR="00402C14" w:rsidRDefault="004D1E72">
      <w:pPr>
        <w:pStyle w:val="1"/>
        <w:framePr w:w="5765" w:h="9533" w:hRule="exact" w:wrap="none" w:vAnchor="page" w:hAnchor="page" w:x="385" w:y="365"/>
        <w:shd w:val="clear" w:color="auto" w:fill="auto"/>
        <w:spacing w:line="230" w:lineRule="auto"/>
        <w:ind w:firstLine="0"/>
        <w:jc w:val="center"/>
      </w:pPr>
      <w:r>
        <w:t>ПРИМЕЧАНИЯ</w:t>
      </w:r>
    </w:p>
    <w:p w:rsidR="00402C14" w:rsidRDefault="004D1E72">
      <w:pPr>
        <w:pStyle w:val="22"/>
        <w:framePr w:w="5765" w:h="9533" w:hRule="exact" w:wrap="none" w:vAnchor="page" w:hAnchor="page" w:x="385" w:y="365"/>
        <w:numPr>
          <w:ilvl w:val="0"/>
          <w:numId w:val="41"/>
        </w:numPr>
        <w:shd w:val="clear" w:color="auto" w:fill="auto"/>
        <w:tabs>
          <w:tab w:val="left" w:pos="447"/>
        </w:tabs>
      </w:pPr>
      <w:r>
        <w:t>Вариант этого</w:t>
      </w:r>
      <w:r>
        <w:t xml:space="preserve"> доклада был представлен на встрече </w:t>
      </w:r>
      <w:r>
        <w:rPr>
          <w:lang w:val="en-US" w:eastAsia="en-US" w:bidi="en-US"/>
        </w:rPr>
        <w:t xml:space="preserve">AATSEEL </w:t>
      </w:r>
      <w:r>
        <w:t>в Сан-Франциско 30 декабря 1991 г. Благодарю Юрия Дружникова, Зинаиду Ваганову и двух безымянных читателей за полезные заме</w:t>
      </w:r>
      <w:r>
        <w:softHyphen/>
        <w:t>чания.</w:t>
      </w:r>
    </w:p>
    <w:p w:rsidR="00402C14" w:rsidRDefault="004D1E72">
      <w:pPr>
        <w:pStyle w:val="22"/>
        <w:framePr w:w="5765" w:h="9533" w:hRule="exact" w:wrap="none" w:vAnchor="page" w:hAnchor="page" w:x="385" w:y="365"/>
        <w:numPr>
          <w:ilvl w:val="0"/>
          <w:numId w:val="41"/>
        </w:numPr>
        <w:shd w:val="clear" w:color="auto" w:fill="auto"/>
        <w:tabs>
          <w:tab w:val="left" w:pos="462"/>
        </w:tabs>
      </w:pPr>
      <w:r>
        <w:t>В моей книге «Рабская душа России: Проблемы нравственного ма</w:t>
      </w:r>
      <w:r>
        <w:softHyphen/>
        <w:t>зохизма и культ стра</w:t>
      </w:r>
      <w:r>
        <w:t>дания» эта тема подробно исследована в истори</w:t>
      </w:r>
      <w:r>
        <w:softHyphen/>
        <w:t xml:space="preserve">ческих, социологических и психологических аспектах (см.: </w:t>
      </w:r>
      <w:r>
        <w:rPr>
          <w:lang w:val="en-US" w:eastAsia="en-US" w:bidi="en-US"/>
        </w:rPr>
        <w:t xml:space="preserve">Rancour- Laferriere </w:t>
      </w:r>
      <w:r>
        <w:t>1995; Ранкур-Лаферьер 1996).</w:t>
      </w:r>
    </w:p>
    <w:p w:rsidR="00402C14" w:rsidRDefault="004D1E72">
      <w:pPr>
        <w:pStyle w:val="22"/>
        <w:framePr w:w="5765" w:h="9533" w:hRule="exact" w:wrap="none" w:vAnchor="page" w:hAnchor="page" w:x="385" w:y="365"/>
        <w:numPr>
          <w:ilvl w:val="0"/>
          <w:numId w:val="41"/>
        </w:numPr>
        <w:shd w:val="clear" w:color="auto" w:fill="auto"/>
        <w:tabs>
          <w:tab w:val="left" w:pos="466"/>
        </w:tabs>
      </w:pPr>
      <w:r>
        <w:t>Утверждение, будто вся литература автобиографична, психоло</w:t>
      </w:r>
      <w:r>
        <w:softHyphen/>
        <w:t>гически оправдано. Данная проблема, однако, в</w:t>
      </w:r>
      <w:r>
        <w:t>есьма сложна и выхо</w:t>
      </w:r>
      <w:r>
        <w:softHyphen/>
        <w:t>дит далеко за рамки этой статьи. В какой-то мере я попытался разре</w:t>
      </w:r>
      <w:r>
        <w:softHyphen/>
        <w:t xml:space="preserve">шить ее в работе «5 русских поэм» (см.: </w:t>
      </w:r>
      <w:r>
        <w:rPr>
          <w:lang w:val="en-US" w:eastAsia="en-US" w:bidi="en-US"/>
        </w:rPr>
        <w:t xml:space="preserve">Lafemere </w:t>
      </w:r>
      <w:r>
        <w:t>19776: 27—30). Как</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5" w:h="3470" w:hRule="exact" w:wrap="none" w:vAnchor="page" w:hAnchor="page" w:x="390" w:y="219"/>
        <w:shd w:val="clear" w:color="auto" w:fill="auto"/>
        <w:tabs>
          <w:tab w:val="left" w:pos="466"/>
        </w:tabs>
        <w:ind w:firstLine="0"/>
      </w:pPr>
      <w:r>
        <w:t>бы то ни было, Павел Висковатов, биограф Лермонтова, считал: «По</w:t>
      </w:r>
      <w:r>
        <w:softHyphen/>
        <w:t xml:space="preserve">чти всё </w:t>
      </w:r>
      <w:r>
        <w:t>писанное Лермонтовым имеет автобиографическое значение» (цит. по: Герасимов 1890: 1).</w:t>
      </w:r>
    </w:p>
    <w:p w:rsidR="00402C14" w:rsidRDefault="004D1E72">
      <w:pPr>
        <w:pStyle w:val="22"/>
        <w:framePr w:w="5755" w:h="3470" w:hRule="exact" w:wrap="none" w:vAnchor="page" w:hAnchor="page" w:x="390" w:y="219"/>
        <w:shd w:val="clear" w:color="auto" w:fill="auto"/>
        <w:ind w:firstLine="320"/>
      </w:pPr>
      <w:r>
        <w:rPr>
          <w:vertAlign w:val="superscript"/>
        </w:rPr>
        <w:t>1</w:t>
      </w:r>
      <w:r>
        <w:t xml:space="preserve"> В.А. Мануйлов и Л.Н. Назарова уверены, что стихотворение было написано после получения высочайшего повеления — в апре</w:t>
      </w:r>
      <w:r>
        <w:softHyphen/>
        <w:t>ле 1841 г. — покинуть столицу в течение двух суток</w:t>
      </w:r>
      <w:r>
        <w:t xml:space="preserve"> (см.: Мануйлов, Назарова 1984: 204).</w:t>
      </w:r>
    </w:p>
    <w:p w:rsidR="00402C14" w:rsidRDefault="004D1E72">
      <w:pPr>
        <w:pStyle w:val="22"/>
        <w:framePr w:w="5755" w:h="3470" w:hRule="exact" w:wrap="none" w:vAnchor="page" w:hAnchor="page" w:x="390" w:y="219"/>
        <w:numPr>
          <w:ilvl w:val="0"/>
          <w:numId w:val="39"/>
        </w:numPr>
        <w:shd w:val="clear" w:color="auto" w:fill="auto"/>
        <w:tabs>
          <w:tab w:val="left" w:pos="476"/>
        </w:tabs>
        <w:ind w:firstLine="320"/>
      </w:pPr>
      <w:r>
        <w:t>О колебаниях в настроении Лермонтова и переменах в отноше</w:t>
      </w:r>
      <w:r>
        <w:softHyphen/>
        <w:t>ниях его с окружающими см.: Герасимов 1890: 1—44. О «бесконечном раздвоении» личности Михаила Юрьевича см: Мережковский 1914: 180. О некоторых аспектах амбивале</w:t>
      </w:r>
      <w:r>
        <w:t xml:space="preserve">нтности в произведениях поэта см: </w:t>
      </w:r>
      <w:r>
        <w:rPr>
          <w:lang w:val="en-US" w:eastAsia="en-US" w:bidi="en-US"/>
        </w:rPr>
        <w:t xml:space="preserve">Buchman </w:t>
      </w:r>
      <w:r>
        <w:t>1985.</w:t>
      </w:r>
    </w:p>
    <w:p w:rsidR="00402C14" w:rsidRDefault="004D1E72">
      <w:pPr>
        <w:pStyle w:val="22"/>
        <w:framePr w:w="5755" w:h="3470" w:hRule="exact" w:wrap="none" w:vAnchor="page" w:hAnchor="page" w:x="390" w:y="219"/>
        <w:numPr>
          <w:ilvl w:val="0"/>
          <w:numId w:val="39"/>
        </w:numPr>
        <w:shd w:val="clear" w:color="auto" w:fill="auto"/>
        <w:tabs>
          <w:tab w:val="left" w:pos="508"/>
        </w:tabs>
        <w:ind w:firstLine="320"/>
      </w:pPr>
      <w:r>
        <w:t>О «личной обиде» Лермонтова на Бога см: Мережковский 1914: 183.</w:t>
      </w:r>
    </w:p>
    <w:p w:rsidR="00402C14" w:rsidRDefault="004D1E72">
      <w:pPr>
        <w:pStyle w:val="22"/>
        <w:framePr w:w="5755" w:h="3470" w:hRule="exact" w:wrap="none" w:vAnchor="page" w:hAnchor="page" w:x="390" w:y="219"/>
        <w:numPr>
          <w:ilvl w:val="0"/>
          <w:numId w:val="39"/>
        </w:numPr>
        <w:shd w:val="clear" w:color="auto" w:fill="auto"/>
        <w:tabs>
          <w:tab w:val="left" w:pos="476"/>
        </w:tabs>
        <w:ind w:firstLine="320"/>
      </w:pPr>
      <w:r>
        <w:t>Владимир Набоков, не будучи сторонником теории психоанали</w:t>
      </w:r>
      <w:r>
        <w:softHyphen/>
        <w:t>за, задержал свое внимание на важном мотиве подслушивания в лер</w:t>
      </w:r>
      <w:r>
        <w:softHyphen/>
        <w:t>монтовском «Герое наше</w:t>
      </w:r>
      <w:r>
        <w:t>го времени» (см. комментарии В.В. Набоко</w:t>
      </w:r>
      <w:r>
        <w:softHyphen/>
        <w:t xml:space="preserve">ва в изд.: </w:t>
      </w:r>
      <w:r>
        <w:rPr>
          <w:lang w:val="en-US" w:eastAsia="en-US" w:bidi="en-US"/>
        </w:rPr>
        <w:t xml:space="preserve">Lermontov </w:t>
      </w:r>
      <w:r>
        <w:t>1958: X—XII).</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32"/>
        <w:framePr w:w="5755" w:h="322" w:hRule="exact" w:wrap="none" w:vAnchor="page" w:hAnchor="page" w:x="391" w:y="1047"/>
        <w:shd w:val="clear" w:color="auto" w:fill="auto"/>
        <w:spacing w:before="0" w:after="0"/>
      </w:pPr>
      <w:bookmarkStart w:id="25" w:name="bookmark25"/>
      <w:r>
        <w:t>МАЗОХИЗМ В РУССКОЙ ЛИТЕРАТУРЕ</w:t>
      </w:r>
      <w:bookmarkEnd w:id="25"/>
    </w:p>
    <w:p w:rsidR="00402C14" w:rsidRDefault="004D1E72">
      <w:pPr>
        <w:pStyle w:val="1"/>
        <w:framePr w:w="5755" w:h="2491" w:hRule="exact" w:wrap="none" w:vAnchor="page" w:hAnchor="page" w:x="391" w:y="3375"/>
        <w:shd w:val="clear" w:color="auto" w:fill="auto"/>
        <w:spacing w:after="0" w:line="230" w:lineRule="auto"/>
        <w:ind w:firstLine="280"/>
      </w:pPr>
      <w:r>
        <w:t>Дмитрий Мережковский однажды заметил, что лучшие русские писатели, какими бы бунтарями они ни были в моло</w:t>
      </w:r>
      <w:r>
        <w:softHyphen/>
      </w:r>
      <w:r>
        <w:t xml:space="preserve">дости, позже сожалели об этом. На склоне лет они начинали проповедовать смирение. А.С. Пушкин отвернулся от друзей- декабристов и написал оду Николаю </w:t>
      </w:r>
      <w:r>
        <w:rPr>
          <w:lang w:val="en-US" w:eastAsia="en-US" w:bidi="en-US"/>
        </w:rPr>
        <w:t xml:space="preserve">I, </w:t>
      </w:r>
      <w:r>
        <w:t>Н.В. Гоголь благословил крепостное право в России, Ф.М. Достоевский в своей знамени</w:t>
      </w:r>
      <w:r>
        <w:softHyphen/>
        <w:t>той пушкинской речи</w:t>
      </w:r>
      <w:r>
        <w:t xml:space="preserve"> провозгласил: «Смирись, гордый чело</w:t>
      </w:r>
      <w:r>
        <w:softHyphen/>
        <w:t>век!», Л.Н. Толстой выступал за «непротивление злу насилием» и т. д. Единственным исключением, согласно Д.С. Мережков</w:t>
      </w:r>
      <w:r>
        <w:softHyphen/>
        <w:t>скому, был М.Ю. Лермонтов (см.: Мережковский 1914: 166— 167)'. Возможно, потому, что умер совсем моло</w:t>
      </w:r>
      <w:r>
        <w:t>дым.</w:t>
      </w:r>
    </w:p>
    <w:p w:rsidR="00402C14" w:rsidRDefault="004D1E72">
      <w:pPr>
        <w:pStyle w:val="32"/>
        <w:framePr w:w="5755" w:h="3802" w:hRule="exact" w:wrap="none" w:vAnchor="page" w:hAnchor="page" w:x="391" w:y="6092"/>
        <w:shd w:val="clear" w:color="auto" w:fill="auto"/>
        <w:spacing w:before="0" w:after="140"/>
      </w:pPr>
      <w:bookmarkStart w:id="26" w:name="bookmark26"/>
      <w:r>
        <w:t>Избранные персонажи-мазохисты</w:t>
      </w:r>
      <w:bookmarkEnd w:id="26"/>
    </w:p>
    <w:p w:rsidR="00402C14" w:rsidRDefault="004D1E72">
      <w:pPr>
        <w:pStyle w:val="1"/>
        <w:framePr w:w="5755" w:h="3802" w:hRule="exact" w:wrap="none" w:vAnchor="page" w:hAnchor="page" w:x="391" w:y="6092"/>
        <w:shd w:val="clear" w:color="auto" w:fill="auto"/>
        <w:spacing w:after="0" w:line="230" w:lineRule="auto"/>
        <w:ind w:firstLine="280"/>
      </w:pPr>
      <w:r>
        <w:t>На вопрос, были ли сами русские писатели сторонниками нравственного мазохизма, однозначного ответа нет, хотя, вои</w:t>
      </w:r>
      <w:r>
        <w:softHyphen/>
        <w:t>стину, в русской литературе достаточно персонажей, привет</w:t>
      </w:r>
      <w:r>
        <w:softHyphen/>
        <w:t>ствующих выпадающие на их долю невзгоды — страдан</w:t>
      </w:r>
      <w:r>
        <w:t>ия, наказания, уничижение и даже смерть. Литературоведы, одна</w:t>
      </w:r>
      <w:r>
        <w:softHyphen/>
        <w:t>ко, никогда не рассматривали персонажей-мазохистов как одну категорию. Некоторое подобие такого исследования можно увидеть в чересчур самоуверенном богословском труде Надеж</w:t>
      </w:r>
      <w:r>
        <w:softHyphen/>
        <w:t>ды Городецкой «Унижен</w:t>
      </w:r>
      <w:r>
        <w:t xml:space="preserve">ный Христос в современной русской мысли», в главе, посвященной русской прозе (см.: </w:t>
      </w:r>
      <w:r>
        <w:rPr>
          <w:lang w:val="en-US" w:eastAsia="en-US" w:bidi="en-US"/>
        </w:rPr>
        <w:t xml:space="preserve">Gorodetzky </w:t>
      </w:r>
      <w:r>
        <w:t>1973: 27—74)</w:t>
      </w:r>
      <w:r>
        <w:rPr>
          <w:vertAlign w:val="superscript"/>
        </w:rPr>
        <w:t>2</w:t>
      </w:r>
      <w:r>
        <w:t>. В ее книге совсем нет психоанализа. Однако за</w:t>
      </w:r>
      <w:r>
        <w:softHyphen/>
        <w:t>тронутая тема — униженный Христос — приводит ее к необхо</w:t>
      </w:r>
      <w:r>
        <w:softHyphen/>
        <w:t xml:space="preserve">димости рассмотрения именно тех персонажей, </w:t>
      </w:r>
      <w:r>
        <w:t>которые пред</w:t>
      </w:r>
      <w:r>
        <w:softHyphen/>
        <w:t>ставляют интерес для психоаналитического изучения мазохиз</w:t>
      </w:r>
      <w:r>
        <w:softHyphen/>
        <w:t>ма. Разумеется, не все мазохисты в русской литературе — хри-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7" w:hRule="exact" w:wrap="none" w:vAnchor="page" w:hAnchor="page" w:x="393" w:y="267"/>
        <w:shd w:val="clear" w:color="auto" w:fill="auto"/>
        <w:spacing w:after="0" w:line="230" w:lineRule="auto"/>
        <w:ind w:firstLine="0"/>
      </w:pPr>
      <w:r>
        <w:t>стиане, но все подлинно христианские герои — нравственные мазохисты.</w:t>
      </w:r>
    </w:p>
    <w:p w:rsidR="00402C14" w:rsidRDefault="004D1E72">
      <w:pPr>
        <w:pStyle w:val="1"/>
        <w:framePr w:w="5750" w:h="9547" w:hRule="exact" w:wrap="none" w:vAnchor="page" w:hAnchor="page" w:x="393" w:y="267"/>
        <w:shd w:val="clear" w:color="auto" w:fill="auto"/>
        <w:spacing w:after="0" w:line="230" w:lineRule="auto"/>
      </w:pPr>
      <w:r>
        <w:t>Не менее любопытна «Агиография и</w:t>
      </w:r>
      <w:r>
        <w:t xml:space="preserve"> современная русская литература» Маргарет Циолковски, в литературном плане более законченная работа, где особое место отводится «кено- тическим персонажам» в русской прозе XIX века (см.: </w:t>
      </w:r>
      <w:r>
        <w:rPr>
          <w:lang w:val="en-US" w:eastAsia="en-US" w:bidi="en-US"/>
        </w:rPr>
        <w:t xml:space="preserve">Ziol- kowski </w:t>
      </w:r>
      <w:r>
        <w:t>1988). Проникая в суть персонажей Ф.М. Достоевского, Н.С</w:t>
      </w:r>
      <w:r>
        <w:t>. Лескова, Г.И. Успенского, Циолковски часто употребля ет слово «кенотицизм» в таком смысле, что психоаналитик сразу же увидит, что оно означает нравственный мазохизм.</w:t>
      </w:r>
    </w:p>
    <w:p w:rsidR="00402C14" w:rsidRDefault="004D1E72">
      <w:pPr>
        <w:pStyle w:val="1"/>
        <w:framePr w:w="5750" w:h="9547" w:hRule="exact" w:wrap="none" w:vAnchor="page" w:hAnchor="page" w:x="393" w:y="267"/>
        <w:shd w:val="clear" w:color="auto" w:fill="auto"/>
        <w:spacing w:after="0" w:line="230" w:lineRule="auto"/>
      </w:pPr>
      <w:r>
        <w:t>Здесь мне хотелось бы только указать на нескольких наибо</w:t>
      </w:r>
      <w:r>
        <w:softHyphen/>
        <w:t>лее очевидных героев-мазохистов</w:t>
      </w:r>
      <w:r>
        <w:t xml:space="preserve"> в русской прозе XIX и XX ве</w:t>
      </w:r>
      <w:r>
        <w:softHyphen/>
        <w:t>ков, избегая повторений того, что уже было написано некото</w:t>
      </w:r>
      <w:r>
        <w:softHyphen/>
        <w:t>рыми теологами.</w:t>
      </w:r>
    </w:p>
    <w:p w:rsidR="00402C14" w:rsidRDefault="004D1E72">
      <w:pPr>
        <w:pStyle w:val="1"/>
        <w:framePr w:w="5750" w:h="9547" w:hRule="exact" w:wrap="none" w:vAnchor="page" w:hAnchor="page" w:x="393" w:y="267"/>
        <w:shd w:val="clear" w:color="auto" w:fill="auto"/>
        <w:spacing w:after="0" w:line="230" w:lineRule="auto"/>
      </w:pPr>
      <w:r>
        <w:t>Так, крестьяне И.С. Тургенева очень часто покорно прини</w:t>
      </w:r>
      <w:r>
        <w:softHyphen/>
        <w:t>мают свою печальную судьбу и обычно объясняют то, что с ними происходит, в христианских понятиях</w:t>
      </w:r>
      <w:r>
        <w:t>. «Начало веры — самоотвержение &lt;...&gt; уничижение», — говорит героиня «Стран</w:t>
      </w:r>
      <w:r>
        <w:softHyphen/>
        <w:t>ной истории» (Тургенев 1960—1968/10: 175). В рассказе «Живые мощи» красавица Лукерья, упавшая с крыльца и теперь пара</w:t>
      </w:r>
      <w:r>
        <w:softHyphen/>
        <w:t>лизованная, полностью принимает свою долю и не просит у Бога н</w:t>
      </w:r>
      <w:r>
        <w:t>икаких благ: «Да и на что я стану Господу Богу наску</w:t>
      </w:r>
      <w:r>
        <w:softHyphen/>
        <w:t>чать? О чем я Его просить могу? Он лучше меня знает, чего мне надобно. Послал Он мне крест — значит, меня Он любит» (Там же/4: 358). Городецкая приводит множество примеров подобных рассуждений из Тургене</w:t>
      </w:r>
      <w:r>
        <w:t>ва. Тем не менее каждый из персонажей-мазохистов Тургенева уникален, многие из них могут составить сложный и чрезвычайно притягательный пред</w:t>
      </w:r>
      <w:r>
        <w:softHyphen/>
        <w:t>мет для возможных психоаналитических историй болезни.</w:t>
      </w:r>
    </w:p>
    <w:p w:rsidR="00402C14" w:rsidRDefault="004D1E72">
      <w:pPr>
        <w:pStyle w:val="1"/>
        <w:framePr w:w="5750" w:h="9547" w:hRule="exact" w:wrap="none" w:vAnchor="page" w:hAnchor="page" w:x="393" w:y="267"/>
        <w:shd w:val="clear" w:color="auto" w:fill="auto"/>
        <w:spacing w:after="0" w:line="230" w:lineRule="auto"/>
      </w:pPr>
      <w:r>
        <w:t>В книгах Льва Толстого также много христиан-мучеников. Так, в</w:t>
      </w:r>
      <w:r>
        <w:t>споминается богатый купец из его рассказа «Бог видит правду, да не скоро скажет», ошибочно обвиненный в убий</w:t>
      </w:r>
      <w:r>
        <w:softHyphen/>
        <w:t>стве и сосланный в Сибирь, где он с христианским смирени</w:t>
      </w:r>
      <w:r>
        <w:softHyphen/>
        <w:t>ем и благодарностью учится принимать удары судьбы, даже после поимки настоящего убийцы. Пр</w:t>
      </w:r>
      <w:r>
        <w:t>ипоминается монах Сергий, в котором проснулось вожделение при виде соблазни тельной женщины в его келье. Будучи не в силах совладать с собой, он топором отрубает себе палец (и впоследствии стано</w:t>
      </w:r>
      <w:r>
        <w:softHyphen/>
        <w:t>вится нищим бродягой, которого зовут не иначе как «раб Бо</w:t>
      </w:r>
      <w:r>
        <w:softHyphen/>
        <w:t>жий</w:t>
      </w:r>
      <w:r>
        <w:t>»), Платон Каратаев, знаменитый персонаж «Войны и мира», оседает под березой и с умиротворенным видом ждет, когда французский солдат пристрелит его (ср. с Егором, пер</w:t>
      </w:r>
      <w:r>
        <w:softHyphen/>
        <w:t>сонажем «Калины красной» Василия Шукшина, позволяющим</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47" w:hRule="exact" w:wrap="none" w:vAnchor="page" w:hAnchor="page" w:x="398" w:y="267"/>
        <w:shd w:val="clear" w:color="auto" w:fill="auto"/>
        <w:spacing w:after="0" w:line="230" w:lineRule="auto"/>
        <w:ind w:firstLine="0"/>
      </w:pPr>
      <w:r>
        <w:t xml:space="preserve">главарю </w:t>
      </w:r>
      <w:r>
        <w:t>банды застрелить себя среди берез, так нежно им любимых).</w:t>
      </w:r>
    </w:p>
    <w:p w:rsidR="00402C14" w:rsidRDefault="004D1E72">
      <w:pPr>
        <w:pStyle w:val="1"/>
        <w:framePr w:w="5741" w:h="9547" w:hRule="exact" w:wrap="none" w:vAnchor="page" w:hAnchor="page" w:x="398" w:y="267"/>
        <w:shd w:val="clear" w:color="auto" w:fill="auto"/>
        <w:spacing w:after="0" w:line="230" w:lineRule="auto"/>
        <w:ind w:firstLine="280"/>
      </w:pPr>
      <w:r>
        <w:t>У Толстого есть герои-мазохисты, о которых в меньшей степени можно говорить как о христианах. Таков, например, князь Андрей, кажется, стремящийся умереть до срока; или Анна Каренина, чьи поступки на</w:t>
      </w:r>
      <w:r>
        <w:t xml:space="preserve"> протяжении романа становят</w:t>
      </w:r>
      <w:r>
        <w:softHyphen/>
        <w:t>ся всё более разрушительными для нее. Разумеется, все эти персонажи, даже герои рассказов, написанных для крестьян, интереснее и сложнее, чем предполагает ярлык «мазохист». Каждый достоин глубокого психологического исследования.</w:t>
      </w:r>
      <w:r>
        <w:t xml:space="preserve"> Так, Пьер Безухов в «Войне и мире», чьи поступки порой само</w:t>
      </w:r>
      <w:r>
        <w:softHyphen/>
        <w:t xml:space="preserve">убийственны, показался мне заслуживающим целой книги (см.: </w:t>
      </w:r>
      <w:r>
        <w:rPr>
          <w:lang w:val="en-US" w:eastAsia="en-US" w:bidi="en-US"/>
        </w:rPr>
        <w:t xml:space="preserve">Rancour-Laferriere </w:t>
      </w:r>
      <w:r>
        <w:t xml:space="preserve">1993а; </w:t>
      </w:r>
      <w:r>
        <w:rPr>
          <w:lang w:val="en-US" w:eastAsia="en-US" w:bidi="en-US"/>
        </w:rPr>
        <w:t xml:space="preserve">Rancour-Laferriere </w:t>
      </w:r>
      <w:r>
        <w:t>19936)</w:t>
      </w:r>
      <w:r>
        <w:rPr>
          <w:vertAlign w:val="superscript"/>
        </w:rPr>
        <w:t>3</w:t>
      </w:r>
      <w:r>
        <w:t>.</w:t>
      </w:r>
    </w:p>
    <w:p w:rsidR="00402C14" w:rsidRDefault="004D1E72">
      <w:pPr>
        <w:pStyle w:val="1"/>
        <w:framePr w:w="5741" w:h="9547" w:hRule="exact" w:wrap="none" w:vAnchor="page" w:hAnchor="page" w:x="398" w:y="267"/>
        <w:shd w:val="clear" w:color="auto" w:fill="auto"/>
        <w:spacing w:after="0" w:line="230" w:lineRule="auto"/>
        <w:ind w:firstLine="280"/>
      </w:pPr>
      <w:r>
        <w:t>Достоевский, как никто другой в мировой литературе, мас</w:t>
      </w:r>
      <w:r>
        <w:softHyphen/>
        <w:t>терски рисует картины мазо</w:t>
      </w:r>
      <w:r>
        <w:t>хизма. Герои его романов лелеют свою вину, ищут наказания или напрашиваются на оскорбления и различные унижения. Например, герой «Преступления и на</w:t>
      </w:r>
      <w:r>
        <w:softHyphen/>
        <w:t>казания» Федор Раскольников, убивший старуху-процентщицу, после затянувшихся мучений признается в содеянном,</w:t>
      </w:r>
      <w:r>
        <w:t xml:space="preserve"> и его от</w:t>
      </w:r>
      <w:r>
        <w:softHyphen/>
        <w:t>правляют в Сибирь, где по прошествии некоторого времени он принимает страдания на каторге и встает на путь духовного возрождения. Алексей Иванович, герой «Игрока», любит уничи</w:t>
      </w:r>
      <w:r>
        <w:softHyphen/>
        <w:t>жаться ради женщин и наказывает себя, снова и снова проигры</w:t>
      </w:r>
      <w:r>
        <w:softHyphen/>
        <w:t>вая в руле</w:t>
      </w:r>
      <w:r>
        <w:t>тку. Персонаж «Записок из подполья» оскорблен и унижен практически всем, что происходит вокруг него. Наста</w:t>
      </w:r>
      <w:r>
        <w:softHyphen/>
        <w:t>сья Филипповна из «Идиота» убегает с Рогожиным, хотя знает, что тот злоупотребит ее доверием (и действительно, Рогожин в конце концов убивает ее). Хр</w:t>
      </w:r>
      <w:r>
        <w:t>истоподобный князь Мышкин из того же романа навлекает на себя беды со всех сторон, становясь мишенью для жестокости и агрессивности. Ставрогин в «Бесах» не отвечает на удар Шатова. Таких примеров множество.</w:t>
      </w:r>
    </w:p>
    <w:p w:rsidR="00402C14" w:rsidRDefault="004D1E72">
      <w:pPr>
        <w:pStyle w:val="1"/>
        <w:framePr w:w="5741" w:h="9547" w:hRule="exact" w:wrap="none" w:vAnchor="page" w:hAnchor="page" w:x="398" w:y="267"/>
        <w:shd w:val="clear" w:color="auto" w:fill="auto"/>
        <w:spacing w:after="0" w:line="230" w:lineRule="auto"/>
        <w:ind w:firstLine="280"/>
      </w:pPr>
      <w:r>
        <w:t>Безответность и уничижение в работах Ф.М. Достоев</w:t>
      </w:r>
      <w:r>
        <w:t>ского дополняются языком тела, который, кажется, воспламеняет персонажей на непосредственные проявления мазохизма. Так, герои Федора Михайловича имеют обыкновение склоняться перед другими. Критик и психоаналитик Стивен Розен подсчи</w:t>
      </w:r>
      <w:r>
        <w:softHyphen/>
        <w:t>тал, что в «Братьях Кара</w:t>
      </w:r>
      <w:r>
        <w:t>мазовых» действующие лица кланяют</w:t>
      </w:r>
      <w:r>
        <w:softHyphen/>
        <w:t>ся, становятся на колени, творят земные поклоны и т. п. семь</w:t>
      </w:r>
      <w:r>
        <w:softHyphen/>
        <w:t xml:space="preserve">десят пять раз (см.: </w:t>
      </w:r>
      <w:r>
        <w:rPr>
          <w:lang w:val="en-US" w:eastAsia="en-US" w:bidi="en-US"/>
        </w:rPr>
        <w:t xml:space="preserve">Rosen </w:t>
      </w:r>
      <w:r>
        <w:t>1993: 430).</w:t>
      </w:r>
    </w:p>
    <w:p w:rsidR="00402C14" w:rsidRDefault="004D1E72">
      <w:pPr>
        <w:pStyle w:val="1"/>
        <w:framePr w:w="5741" w:h="9547" w:hRule="exact" w:wrap="none" w:vAnchor="page" w:hAnchor="page" w:x="398" w:y="267"/>
        <w:shd w:val="clear" w:color="auto" w:fill="auto"/>
        <w:spacing w:after="0" w:line="230" w:lineRule="auto"/>
        <w:ind w:firstLine="280"/>
      </w:pPr>
      <w:r>
        <w:t>Конечно, в героях Достоевского есть что-то и помимо мазо</w:t>
      </w:r>
      <w:r>
        <w:softHyphen/>
        <w:t>хизма. Например, Ставрогин является необыкновенно разум</w:t>
      </w:r>
      <w:r>
        <w:softHyphen/>
        <w:t>ным и сло</w:t>
      </w:r>
      <w:r>
        <w:t>жным садомазохистом. Также есть серьезные психо</w:t>
      </w:r>
      <w:r>
        <w:softHyphen/>
        <w:t>логические различия в том, почему эти персонажи ведут себя</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494" w:hRule="exact" w:wrap="none" w:vAnchor="page" w:hAnchor="page" w:x="391" w:y="394"/>
        <w:shd w:val="clear" w:color="auto" w:fill="auto"/>
        <w:spacing w:line="230" w:lineRule="auto"/>
        <w:ind w:firstLine="0"/>
      </w:pPr>
      <w:r>
        <w:t>тем или иным образом, даже если речь идет только об их ма</w:t>
      </w:r>
      <w:r>
        <w:softHyphen/>
        <w:t xml:space="preserve">зохизме. И Ставрогин, и Мышкин не сопротивляются, когда их бьют, но </w:t>
      </w:r>
      <w:r>
        <w:t>мотивация у них разная. Тем не менее стремление к саморазрушению присуще им всем. В основе психологии мно</w:t>
      </w:r>
      <w:r>
        <w:softHyphen/>
        <w:t>гих героев Достоевского есть нечто общее, что может быть охарактеризовано как желание каким-либо образом получить травму. По словам критика Эдварда Уо</w:t>
      </w:r>
      <w:r>
        <w:t>сиолека:</w:t>
      </w:r>
    </w:p>
    <w:p w:rsidR="00402C14" w:rsidRDefault="004D1E72">
      <w:pPr>
        <w:pStyle w:val="22"/>
        <w:framePr w:w="5755" w:h="9494" w:hRule="exact" w:wrap="none" w:vAnchor="page" w:hAnchor="page" w:x="391" w:y="394"/>
        <w:shd w:val="clear" w:color="auto" w:fill="auto"/>
        <w:spacing w:after="140"/>
        <w:ind w:firstLine="320"/>
      </w:pPr>
      <w:r>
        <w:t>Герой Достоевского не только платит за нанесенную ему травму, но он ищет ее. Он любит, когда ему причиняют боль. В отсутствие страданий он выдумывает их и переживает, как если бы это были настоящие стра</w:t>
      </w:r>
      <w:r>
        <w:softHyphen/>
        <w:t>дания. Боль — это цель, которую он преследуе</w:t>
      </w:r>
      <w:r>
        <w:t>т, ищет и в которой нужда</w:t>
      </w:r>
      <w:r>
        <w:softHyphen/>
        <w:t xml:space="preserve">ется </w:t>
      </w:r>
      <w:r>
        <w:rPr>
          <w:lang w:val="en-US" w:eastAsia="en-US" w:bidi="en-US"/>
        </w:rPr>
        <w:t xml:space="preserve">(Wasiolek </w:t>
      </w:r>
      <w:r>
        <w:t>1964: 54).</w:t>
      </w:r>
    </w:p>
    <w:p w:rsidR="00402C14" w:rsidRDefault="004D1E72">
      <w:pPr>
        <w:pStyle w:val="1"/>
        <w:framePr w:w="5755" w:h="9494" w:hRule="exact" w:wrap="none" w:vAnchor="page" w:hAnchor="page" w:x="391" w:y="394"/>
        <w:shd w:val="clear" w:color="auto" w:fill="auto"/>
        <w:spacing w:after="0" w:line="230" w:lineRule="auto"/>
        <w:ind w:firstLine="360"/>
      </w:pPr>
      <w:r>
        <w:t>Часто боль приходит в виде нарциссической травмы («оби</w:t>
      </w:r>
      <w:r>
        <w:softHyphen/>
        <w:t>да» — ключевое слово у Достоевского, как в случае с «подполь</w:t>
      </w:r>
      <w:r>
        <w:softHyphen/>
        <w:t>ным человеком»). Иногда она манифестирует себя другими способами: герой страдает из-за г</w:t>
      </w:r>
      <w:r>
        <w:t>рубого физического наказа</w:t>
      </w:r>
      <w:r>
        <w:softHyphen/>
        <w:t>ния, чувства вины, своего уничижения. Она — в самоубийстве, самом разрушительном поступке из всех возможных (в рома</w:t>
      </w:r>
      <w:r>
        <w:softHyphen/>
        <w:t>нах Достоевского множество самоубийств).</w:t>
      </w:r>
    </w:p>
    <w:p w:rsidR="00402C14" w:rsidRDefault="004D1E72">
      <w:pPr>
        <w:pStyle w:val="1"/>
        <w:framePr w:w="5755" w:h="9494" w:hRule="exact" w:wrap="none" w:vAnchor="page" w:hAnchor="page" w:x="391" w:y="394"/>
        <w:shd w:val="clear" w:color="auto" w:fill="auto"/>
        <w:spacing w:line="230" w:lineRule="auto"/>
        <w:ind w:firstLine="320"/>
      </w:pPr>
      <w:r>
        <w:t>Таким образом, Федор Михайлович удивительно изобрета</w:t>
      </w:r>
      <w:r>
        <w:softHyphen/>
        <w:t xml:space="preserve">телен в поиске </w:t>
      </w:r>
      <w:r>
        <w:t>способов, какими его персонажи навлекают на себя наказание или попадают в унизительное положение. Это отмечали литературные критики, принадлежащие к разным школам</w:t>
      </w:r>
      <w:r>
        <w:rPr>
          <w:vertAlign w:val="superscript"/>
        </w:rPr>
        <w:t>4</w:t>
      </w:r>
      <w:r>
        <w:t xml:space="preserve">. К тому же это осознавал сам писатель. Ставрогин, герой «Бесов», решает написать о том, как </w:t>
      </w:r>
      <w:r>
        <w:t>он надругался над девочкой, и вот что говорит по этому поводу повествователь: «Основная мысль документа — страшная, непритворная по</w:t>
      </w:r>
      <w:r>
        <w:softHyphen/>
        <w:t>требность кары, потребность креста, всенародной казни» (До</w:t>
      </w:r>
      <w:r>
        <w:softHyphen/>
        <w:t>стоевский 1972—1990/12: 108). Отец Тихон также замечает ма</w:t>
      </w:r>
      <w:r>
        <w:softHyphen/>
        <w:t>зохист</w:t>
      </w:r>
      <w:r>
        <w:t>ский мотав в поведении Ставрогина, когда тот исповеду</w:t>
      </w:r>
      <w:r>
        <w:softHyphen/>
        <w:t>ется ему:</w:t>
      </w:r>
    </w:p>
    <w:p w:rsidR="00402C14" w:rsidRDefault="004D1E72">
      <w:pPr>
        <w:pStyle w:val="22"/>
        <w:framePr w:w="5755" w:h="9494" w:hRule="exact" w:wrap="none" w:vAnchor="page" w:hAnchor="page" w:x="391" w:y="394"/>
        <w:shd w:val="clear" w:color="auto" w:fill="auto"/>
        <w:spacing w:after="140"/>
        <w:ind w:firstLine="320"/>
      </w:pPr>
      <w:r>
        <w:t xml:space="preserve">Да, сие есть покаяние и натуральная потребность его, вас поборовшая. Вас поразило до вопроса жизни и смерти страдание обиженного вами существа: стало быть, в вас есть еще надежда, и вы попали </w:t>
      </w:r>
      <w:r>
        <w:t>на великий путь, путь из неслыханных — казнить себя перед целым миром заслужен</w:t>
      </w:r>
      <w:r>
        <w:softHyphen/>
        <w:t>ным вами позором &lt;...&gt; (Там же/11: 24; Там же/12: 115).</w:t>
      </w:r>
    </w:p>
    <w:p w:rsidR="00402C14" w:rsidRDefault="004D1E72">
      <w:pPr>
        <w:pStyle w:val="1"/>
        <w:framePr w:w="5755" w:h="9494" w:hRule="exact" w:wrap="none" w:vAnchor="page" w:hAnchor="page" w:x="391" w:y="394"/>
        <w:shd w:val="clear" w:color="auto" w:fill="auto"/>
        <w:spacing w:after="0" w:line="230" w:lineRule="auto"/>
        <w:ind w:firstLine="320"/>
      </w:pPr>
      <w:r>
        <w:t>Тихон, проницательный (но навязчивый) психоаналитик, разглядел, что мазохизм Ставрогина — не простой христиан</w:t>
      </w:r>
      <w:r>
        <w:softHyphen/>
        <w:t>ский мазохи</w:t>
      </w:r>
      <w:r>
        <w:t>зм, но такой, в котором тесно переплелись элемен</w:t>
      </w:r>
      <w:r>
        <w:softHyphen/>
        <w:t>ты нарциссизма и эксгибиционизма: «Даже в самом намерении великого покаяния сего заключается уже нечто смешное для</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485" w:hRule="exact" w:wrap="none" w:vAnchor="page" w:hAnchor="page" w:x="393" w:y="389"/>
        <w:shd w:val="clear" w:color="auto" w:fill="auto"/>
        <w:spacing w:after="0" w:line="230" w:lineRule="auto"/>
        <w:ind w:firstLine="0"/>
      </w:pPr>
      <w:r>
        <w:t xml:space="preserve">света, как бы фальшивое... &lt;...&gt;» (Там же/12: 118). Ставрогин должен </w:t>
      </w:r>
      <w:r>
        <w:t xml:space="preserve">не только разыгрывать представление, но и смиренно вынести все последствия своего выступления и сделать это искренне. «О, не верьте тому, что не победите! — воскликнул он [Тихон] вдруг почти в восторге, — даже сия форма победит &lt;...&gt;, если только искренно </w:t>
      </w:r>
      <w:r>
        <w:t>примете заушение и заплевание» (Там же/11: 27). В итоге Ставрогин не выдерживает подобного уничижения и выбирает самоубийство — другой тип мазохист</w:t>
      </w:r>
      <w:r>
        <w:softHyphen/>
        <w:t>ского поступка.</w:t>
      </w:r>
    </w:p>
    <w:p w:rsidR="00402C14" w:rsidRDefault="004D1E72">
      <w:pPr>
        <w:pStyle w:val="1"/>
        <w:framePr w:w="5750" w:h="9485" w:hRule="exact" w:wrap="none" w:vAnchor="page" w:hAnchor="page" w:x="393" w:y="389"/>
        <w:shd w:val="clear" w:color="auto" w:fill="auto"/>
        <w:spacing w:line="230" w:lineRule="auto"/>
      </w:pPr>
      <w:r>
        <w:t>Менее религиозным, чем все вышеназванные авторы, был сатирик Михаил Евграфович Салтыков-Щедр</w:t>
      </w:r>
      <w:r>
        <w:t>ин, в произведе</w:t>
      </w:r>
      <w:r>
        <w:softHyphen/>
        <w:t>ниях которого несметное число мазохистов. Обитателей Глу- пова, к примеру, приводит в движение «сила начальстволю- бия» (см.: Салтыков-Щедрин 1965—1977/8: 292). Они изобрета</w:t>
      </w:r>
      <w:r>
        <w:softHyphen/>
        <w:t xml:space="preserve">ют множество способов, как навредить самим себе. Например, вместо </w:t>
      </w:r>
      <w:r>
        <w:t>того, чтобы броситься на тушение пожара, который испепелит их город дотла, они приходят к губернатору и про</w:t>
      </w:r>
      <w:r>
        <w:softHyphen/>
        <w:t>износят гневные речи, виня того во всех бедах. Недовольные жители бунтуют. И вот они уже в ногах у нового губернатора. Предки глуповцев характеризую</w:t>
      </w:r>
      <w:r>
        <w:t>тся такими словами:</w:t>
      </w:r>
    </w:p>
    <w:p w:rsidR="00402C14" w:rsidRDefault="004D1E72">
      <w:pPr>
        <w:pStyle w:val="22"/>
        <w:framePr w:w="5750" w:h="9485" w:hRule="exact" w:wrap="none" w:vAnchor="page" w:hAnchor="page" w:x="393" w:y="389"/>
        <w:shd w:val="clear" w:color="auto" w:fill="auto"/>
        <w:spacing w:after="140" w:line="233" w:lineRule="auto"/>
      </w:pPr>
      <w:r>
        <w:t>Был &lt;...&gt; в древности народ, головотяпами именуемый, и жил он да леко на севере, там, где греческие и римские историки и географы пред</w:t>
      </w:r>
      <w:r>
        <w:softHyphen/>
        <w:t>полагали существование Гиперборейского моря. Головотяпами же прозы</w:t>
      </w:r>
      <w:r>
        <w:softHyphen/>
        <w:t xml:space="preserve">вались эти люди оттого, что имели </w:t>
      </w:r>
      <w:r>
        <w:t>привычку «тяпать» головами обо всё, что бы ни встретилось на пути. Стенка попадется — об стену тяпают; Богу молиться начнут — об пол тяпают (Там же: 270).</w:t>
      </w:r>
    </w:p>
    <w:p w:rsidR="00402C14" w:rsidRDefault="004D1E72">
      <w:pPr>
        <w:pStyle w:val="1"/>
        <w:framePr w:w="5750" w:h="9485" w:hRule="exact" w:wrap="none" w:vAnchor="page" w:hAnchor="page" w:x="393" w:y="389"/>
        <w:shd w:val="clear" w:color="auto" w:fill="auto"/>
        <w:spacing w:after="0" w:line="230" w:lineRule="auto"/>
      </w:pPr>
      <w:r>
        <w:t xml:space="preserve">В «Истории одного города по подлинным документам (1869— 1870 гт.)», отрывки из которой приводятся </w:t>
      </w:r>
      <w:r>
        <w:t xml:space="preserve">здесь, есть место как для мазохистских, так и для садистских фантазий (так, при губернаторе Бородавкине «ни один глупец не мог указать на теле своем места, которое не было бы высечено» (Там же: 350); градоначальник Угрюм-Бурчеев «бичевал себя непритворно» </w:t>
      </w:r>
      <w:r>
        <w:t>(Там же: 401), несмотря на то, что он — главный садист в рома</w:t>
      </w:r>
      <w:r>
        <w:softHyphen/>
        <w:t>не). Смех, пробуждаемый Салтыковым-Щедриным в читателе, по своей сути садистский — это форма агрессии против глупов</w:t>
      </w:r>
      <w:r>
        <w:softHyphen/>
        <w:t>цев. Но в той мере, в какой русские узнают в жителях Глупо- ва самих себя (так</w:t>
      </w:r>
      <w:r>
        <w:t xml:space="preserve"> же, как они видят родственную душу в об</w:t>
      </w:r>
      <w:r>
        <w:softHyphen/>
        <w:t>разе Иванушки-дурачка), они смеются над самими собой, то есть цепляются за свою собственную, отчасти мазохистскую, фантазию.</w:t>
      </w:r>
    </w:p>
    <w:p w:rsidR="00402C14" w:rsidRDefault="004D1E72">
      <w:pPr>
        <w:pStyle w:val="1"/>
        <w:framePr w:w="5750" w:h="9485" w:hRule="exact" w:wrap="none" w:vAnchor="page" w:hAnchor="page" w:x="393" w:y="389"/>
        <w:shd w:val="clear" w:color="auto" w:fill="auto"/>
        <w:spacing w:after="0" w:line="230" w:lineRule="auto"/>
      </w:pPr>
      <w:r>
        <w:t>В XX веке русские писатели продолжали продуктивно тру</w:t>
      </w:r>
      <w:r>
        <w:softHyphen/>
        <w:t>диться на ниве изобретения персонаже</w:t>
      </w:r>
      <w:r>
        <w:t>й-мазохистов. Герой</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7" w:hRule="exact" w:wrap="none" w:vAnchor="page" w:hAnchor="page" w:x="396" w:y="267"/>
        <w:shd w:val="clear" w:color="auto" w:fill="auto"/>
        <w:spacing w:after="0" w:line="230" w:lineRule="auto"/>
        <w:ind w:firstLine="0"/>
      </w:pPr>
      <w:r>
        <w:t>пространной поэмы Владимира Маяковского «Облако в шта</w:t>
      </w:r>
      <w:r>
        <w:softHyphen/>
        <w:t>нах» издевается над самим собой: прибивает себя к кресту, сравнивает себя с собакой, лижущей руку, которая ее бьет. Человеку-номеру Д-503 из футуристического р</w:t>
      </w:r>
      <w:r>
        <w:t>омана Евгения Замятина «Мы» явно по душе боль и наказание, которые пере</w:t>
      </w:r>
      <w:r>
        <w:softHyphen/>
        <w:t>падают ему от номера-госпожи 1-330. Доктор Живаго из одно</w:t>
      </w:r>
      <w:r>
        <w:softHyphen/>
        <w:t>именного романа Бориса Пастернака неизменно вызывает яро</w:t>
      </w:r>
      <w:r>
        <w:softHyphen/>
        <w:t>стную реакцию моих американских студентов тем, что добро</w:t>
      </w:r>
      <w:r>
        <w:softHyphen/>
        <w:t>вольно отказ</w:t>
      </w:r>
      <w:r>
        <w:t>ывается от столь любимой им Лары, а в конце романа вовсе опускается. В книгах Андрея Платонова — мно</w:t>
      </w:r>
      <w:r>
        <w:softHyphen/>
        <w:t>жество слегка подавленных, несколько инфантильных персо</w:t>
      </w:r>
      <w:r>
        <w:softHyphen/>
        <w:t>нажей, которым, кажется, нравится быть униженными, — та</w:t>
      </w:r>
      <w:r>
        <w:softHyphen/>
        <w:t>ких, например, как Никита Фирсов из «Реки П</w:t>
      </w:r>
      <w:r>
        <w:t>отудань», опус</w:t>
      </w:r>
      <w:r>
        <w:softHyphen/>
        <w:t>кающийся до того, что он нищенствует и выгребает отхожие места. Перу Томаса Зайфрида, слависта из Лос-Анджелеса, принадлежит замечательный анализ поздних работ Платоно</w:t>
      </w:r>
      <w:r>
        <w:softHyphen/>
        <w:t xml:space="preserve">ва, которые этот исследователь определяет как «литературу для мазохиста» </w:t>
      </w:r>
      <w:r>
        <w:t xml:space="preserve">(см.: </w:t>
      </w:r>
      <w:r>
        <w:rPr>
          <w:lang w:val="en-US" w:eastAsia="en-US" w:bidi="en-US"/>
        </w:rPr>
        <w:t xml:space="preserve">Seifrid </w:t>
      </w:r>
      <w:r>
        <w:t>1992).</w:t>
      </w:r>
    </w:p>
    <w:p w:rsidR="00402C14" w:rsidRDefault="004D1E72">
      <w:pPr>
        <w:pStyle w:val="1"/>
        <w:framePr w:w="5746" w:h="9547" w:hRule="exact" w:wrap="none" w:vAnchor="page" w:hAnchor="page" w:x="396" w:y="267"/>
        <w:shd w:val="clear" w:color="auto" w:fill="auto"/>
        <w:spacing w:after="0" w:line="230" w:lineRule="auto"/>
      </w:pPr>
      <w:r>
        <w:t>Игорь Смирнов открыто говорит о «культуре мазохизма», «мазохистских идеалах» и «кенозисе», тиражируемых в про</w:t>
      </w:r>
      <w:r>
        <w:softHyphen/>
        <w:t>зе советского социалистического реализма. Герои подобных романов зачастую полностью подавляют в себе всё личност</w:t>
      </w:r>
      <w:r>
        <w:softHyphen/>
        <w:t>ное, дабы де</w:t>
      </w:r>
      <w:r>
        <w:t>йствовать по указке революционных властей или выполнять «план», спущенный свыше. Например, фанатик Павел Корчагин (герой романа Николая Островского «Как закалялась сталь», 1935) неоднократно переносит тяжкие ли</w:t>
      </w:r>
      <w:r>
        <w:softHyphen/>
        <w:t>шения и рискует жизнью во имя партии. Из пожа</w:t>
      </w:r>
      <w:r>
        <w:t>ра Граж</w:t>
      </w:r>
      <w:r>
        <w:softHyphen/>
        <w:t>данской войны он выходит калекой, не способным к нор</w:t>
      </w:r>
      <w:r>
        <w:softHyphen/>
        <w:t>мальной физической деятельности, и всё же упрямо пытает</w:t>
      </w:r>
      <w:r>
        <w:softHyphen/>
        <w:t xml:space="preserve">ся быть полезным делу большевиков (см.: </w:t>
      </w:r>
      <w:r>
        <w:rPr>
          <w:lang w:val="en-US" w:eastAsia="en-US" w:bidi="en-US"/>
        </w:rPr>
        <w:t xml:space="preserve">Smirnov </w:t>
      </w:r>
      <w:r>
        <w:t xml:space="preserve">1987; </w:t>
      </w:r>
      <w:r>
        <w:rPr>
          <w:lang w:val="en-US" w:eastAsia="en-US" w:bidi="en-US"/>
        </w:rPr>
        <w:t>Smir</w:t>
      </w:r>
      <w:r>
        <w:rPr>
          <w:lang w:val="en-US" w:eastAsia="en-US" w:bidi="en-US"/>
        </w:rPr>
        <w:softHyphen/>
        <w:t xml:space="preserve">nov </w:t>
      </w:r>
      <w:r>
        <w:t>1990).</w:t>
      </w:r>
    </w:p>
    <w:p w:rsidR="00402C14" w:rsidRDefault="004D1E72">
      <w:pPr>
        <w:pStyle w:val="1"/>
        <w:framePr w:w="5746" w:h="9547" w:hRule="exact" w:wrap="none" w:vAnchor="page" w:hAnchor="page" w:x="396" w:y="267"/>
        <w:shd w:val="clear" w:color="auto" w:fill="auto"/>
        <w:spacing w:after="0" w:line="230" w:lineRule="auto"/>
      </w:pPr>
      <w:r>
        <w:t>О мазохизме в романах периода культа личности писала и славист Катери</w:t>
      </w:r>
      <w:r>
        <w:t>на Кларк — вместо психоаналитических тер</w:t>
      </w:r>
      <w:r>
        <w:softHyphen/>
        <w:t>минов она использовала антропологические образы. Многие герои в литературе соцреализма проходят через то, что Кларк называет «традиционным обрядом инициации» — увечье, тя</w:t>
      </w:r>
      <w:r>
        <w:softHyphen/>
        <w:t>желое испытание или жертвоприношение. В ходе</w:t>
      </w:r>
      <w:r>
        <w:t xml:space="preserve"> этого риту</w:t>
      </w:r>
      <w:r>
        <w:softHyphen/>
        <w:t>ала может случиться чья-нибудь смерть, в буквальном или пе</w:t>
      </w:r>
      <w:r>
        <w:softHyphen/>
        <w:t>реносном смысле, а ее результатом станет слияние личности с неким вышестоящим коллективом: «Когда герой избавляет</w:t>
      </w:r>
      <w:r>
        <w:softHyphen/>
        <w:t>ся от своей индивидуалистической самости, он умирает как личность и воз</w:t>
      </w:r>
      <w:r>
        <w:t xml:space="preserve">рождается как часть коллектива» </w:t>
      </w:r>
      <w:r>
        <w:rPr>
          <w:lang w:val="en-US" w:eastAsia="en-US" w:bidi="en-US"/>
        </w:rPr>
        <w:t xml:space="preserve">(Clark </w:t>
      </w:r>
      <w:r>
        <w:t>1985: 178).</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466" w:hRule="exact" w:wrap="none" w:vAnchor="page" w:hAnchor="page" w:x="391" w:y="394"/>
        <w:shd w:val="clear" w:color="auto" w:fill="auto"/>
        <w:spacing w:after="120" w:line="230" w:lineRule="auto"/>
      </w:pPr>
      <w:r>
        <w:t>Александр Солженицын наполнил свою прозу целым ря</w:t>
      </w:r>
      <w:r>
        <w:softHyphen/>
        <w:t>дом персонажей-мазохистов. Так, многие женщины рабски преданы своим мужьям, — например, Алина Воротынцева, Ирина Томчак и Надежда Кр</w:t>
      </w:r>
      <w:r>
        <w:t>упская в «Августе Четырнадца</w:t>
      </w:r>
      <w:r>
        <w:softHyphen/>
        <w:t>того». Глеб Нержин («В круге первом») отнюдь не раб, но его благородное поведение весьма опасно и может обернуться разрушительными для героя последствиями. В итоге Нержин отвергает относительно легкую, хорошо оплачиваемую работ</w:t>
      </w:r>
      <w:r>
        <w:t>у и погружается в дебри ГУЛАГа. Другой, характерно русский образ в романе Солженицына «Август Четырнадцатого», гене</w:t>
      </w:r>
      <w:r>
        <w:softHyphen/>
        <w:t>рал А.В. Самсонов, покорно идет навстречу гибели, когда по</w:t>
      </w:r>
      <w:r>
        <w:softHyphen/>
        <w:t>нимает, что его армия обречена:</w:t>
      </w:r>
    </w:p>
    <w:p w:rsidR="00402C14" w:rsidRDefault="004D1E72">
      <w:pPr>
        <w:pStyle w:val="22"/>
        <w:framePr w:w="5755" w:h="9466" w:hRule="exact" w:wrap="none" w:vAnchor="page" w:hAnchor="page" w:x="391" w:y="394"/>
        <w:shd w:val="clear" w:color="auto" w:fill="auto"/>
      </w:pPr>
      <w:r>
        <w:t xml:space="preserve">Голос командующего был добр, и все, кого миновал </w:t>
      </w:r>
      <w:r>
        <w:t>он, прощаясь и благодаря, смотрели вослед ему добро, не было взглядов злых. Эта обна</w:t>
      </w:r>
      <w:r>
        <w:softHyphen/>
        <w:t>женная голова с возвышенной печалью; это опознаваемо-русское, несме</w:t>
      </w:r>
      <w:r>
        <w:softHyphen/>
        <w:t>шанно-русское волосатое лицо, чернедь густой бороды, простые крупные уши и нос; эти плечи богатыря, при</w:t>
      </w:r>
      <w:r>
        <w:t>давленные невидимой тяжестью; этот проезд медленный, царский, допетровский, — не подвержены были про</w:t>
      </w:r>
      <w:r>
        <w:softHyphen/>
        <w:t>клятью.</w:t>
      </w:r>
    </w:p>
    <w:p w:rsidR="00402C14" w:rsidRDefault="004D1E72">
      <w:pPr>
        <w:pStyle w:val="22"/>
        <w:framePr w:w="5755" w:h="9466" w:hRule="exact" w:wrap="none" w:vAnchor="page" w:hAnchor="page" w:x="391" w:y="394"/>
        <w:shd w:val="clear" w:color="auto" w:fill="auto"/>
        <w:spacing w:after="160"/>
      </w:pPr>
      <w:r>
        <w:t>Только сейчас Воротынцев разглядел (как он в первый раз не заме</w:t>
      </w:r>
      <w:r>
        <w:softHyphen/>
        <w:t>тил? Эго не могло бьггь выражением минуты!), разглядел отродную об</w:t>
      </w:r>
      <w:r>
        <w:softHyphen/>
        <w:t xml:space="preserve">реченность во </w:t>
      </w:r>
      <w:r>
        <w:t>всем лице Самсонова: это был агнец семипудовый! Погля</w:t>
      </w:r>
      <w:r>
        <w:softHyphen/>
        <w:t>дывая чуть выше, чуть выше себя, он так и ждал себе сверху большой дубины в свой выкаченный подставленный лоб. Всю жизнь, может быть, ждал, сам не зная, а в сии минуты уже был представлен (Солженицын 19</w:t>
      </w:r>
      <w:r>
        <w:t>78—1991/11:426—427).</w:t>
      </w:r>
    </w:p>
    <w:p w:rsidR="00402C14" w:rsidRDefault="004D1E72">
      <w:pPr>
        <w:pStyle w:val="1"/>
        <w:framePr w:w="5755" w:h="9466" w:hRule="exact" w:wrap="none" w:vAnchor="page" w:hAnchor="page" w:x="391" w:y="394"/>
        <w:shd w:val="clear" w:color="auto" w:fill="auto"/>
        <w:spacing w:after="0" w:line="230" w:lineRule="auto"/>
      </w:pPr>
      <w:r>
        <w:t>Характеристика Самсонова как «настоящего русского» мазо</w:t>
      </w:r>
      <w:r>
        <w:softHyphen/>
        <w:t>хиста точна в историческом плане. В действительности Самсо</w:t>
      </w:r>
      <w:r>
        <w:softHyphen/>
        <w:t>нов привел русскую армию к верному поражению от немцев в Восточной Пруссии в самом начале Первой мировой войны. Потери р</w:t>
      </w:r>
      <w:r>
        <w:t>усских составили около четверти миллиона человек. Предположительно, командование планировало заставить нем</w:t>
      </w:r>
      <w:r>
        <w:softHyphen/>
        <w:t>цев оттянуть войска с Западного фронта и таким образом по</w:t>
      </w:r>
      <w:r>
        <w:softHyphen/>
        <w:t>мочь французской армии. Историк Ричард Пайпс приводит высказывание великого князя Николая Н</w:t>
      </w:r>
      <w:r>
        <w:t xml:space="preserve">иколаевича, с которым тот обратился к французскому военному представителю при ставке русской армии: «Мы рады идти на такие жертвы ради наших союзников» </w:t>
      </w:r>
      <w:r>
        <w:rPr>
          <w:lang w:val="en-US" w:eastAsia="en-US" w:bidi="en-US"/>
        </w:rPr>
        <w:t xml:space="preserve">(Pipes </w:t>
      </w:r>
      <w:r>
        <w:t>1991: 213).</w:t>
      </w:r>
    </w:p>
    <w:p w:rsidR="00402C14" w:rsidRDefault="004D1E72">
      <w:pPr>
        <w:pStyle w:val="1"/>
        <w:framePr w:w="5755" w:h="9466" w:hRule="exact" w:wrap="none" w:vAnchor="page" w:hAnchor="page" w:x="391" w:y="394"/>
        <w:shd w:val="clear" w:color="auto" w:fill="auto"/>
        <w:spacing w:after="0" w:line="230" w:lineRule="auto"/>
      </w:pPr>
      <w:r>
        <w:t>В самом деле, список персонажей-мазохистов в русской литературе нескончаем. Вместо то</w:t>
      </w:r>
      <w:r>
        <w:t>го чтобы продолжить этот перечень, я бы хотел более внимательно разобрать отдельные (впрочем, весьма разные) отрывки, дающие интересное пред</w:t>
      </w:r>
      <w:r>
        <w:softHyphen/>
        <w:t>ставление о глубинных структурах русского мазохизма.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1" w:h="9432" w:hRule="exact" w:wrap="none" w:vAnchor="page" w:hAnchor="page" w:x="403" w:y="413"/>
        <w:shd w:val="clear" w:color="auto" w:fill="auto"/>
        <w:spacing w:line="230" w:lineRule="auto"/>
        <w:ind w:firstLine="0"/>
        <w:jc w:val="center"/>
      </w:pPr>
      <w:r>
        <w:rPr>
          <w:i/>
          <w:iCs/>
        </w:rPr>
        <w:t>Дмитрий Карамазов</w:t>
      </w:r>
    </w:p>
    <w:p w:rsidR="00402C14" w:rsidRDefault="004D1E72">
      <w:pPr>
        <w:pStyle w:val="1"/>
        <w:framePr w:w="5731" w:h="9432" w:hRule="exact" w:wrap="none" w:vAnchor="page" w:hAnchor="page" w:x="403" w:y="413"/>
        <w:shd w:val="clear" w:color="auto" w:fill="auto"/>
        <w:spacing w:line="230" w:lineRule="auto"/>
      </w:pPr>
      <w:r>
        <w:t>Тот, кто читал «Брать</w:t>
      </w:r>
      <w:r>
        <w:t>ев Карамазовых» Достоевского, зна</w:t>
      </w:r>
      <w:r>
        <w:softHyphen/>
        <w:t>ет, что старика Карамазова убил его незаконнорожденный сын Смердяков. Но в убийстве обвиняют Дмитрия (Митю) Карама</w:t>
      </w:r>
      <w:r>
        <w:softHyphen/>
        <w:t>зова. В результате продолжительного следствия Митю отдают под суд. Поначалу Дмитрий протестует против неспр</w:t>
      </w:r>
      <w:r>
        <w:t>аведливо</w:t>
      </w:r>
      <w:r>
        <w:softHyphen/>
        <w:t xml:space="preserve">го решения, но его арестовывают, и он произносит покаянную речь, в которой </w:t>
      </w:r>
      <w:r>
        <w:rPr>
          <w:i/>
          <w:iCs/>
        </w:rPr>
        <w:t>принимает</w:t>
      </w:r>
      <w:r>
        <w:t xml:space="preserve"> свою </w:t>
      </w:r>
      <w:r>
        <w:rPr>
          <w:i/>
          <w:iCs/>
        </w:rPr>
        <w:t>судьбу.</w:t>
      </w:r>
    </w:p>
    <w:p w:rsidR="00402C14" w:rsidRDefault="004D1E72">
      <w:pPr>
        <w:pStyle w:val="22"/>
        <w:framePr w:w="5731" w:h="9432" w:hRule="exact" w:wrap="none" w:vAnchor="page" w:hAnchor="page" w:x="403" w:y="413"/>
        <w:shd w:val="clear" w:color="auto" w:fill="auto"/>
        <w:spacing w:after="140"/>
      </w:pPr>
      <w:r>
        <w:t>Понимаю теперь, что на таких, как я, нужен удар, удар судьбы, чтоб захватить его как в аркан и скрутить внешнею силой. Никогда, никогда не поднялся б</w:t>
      </w:r>
      <w:r>
        <w:t xml:space="preserve">ы я сам собой! Но гром грянул. </w:t>
      </w:r>
      <w:r>
        <w:rPr>
          <w:i/>
          <w:iCs/>
        </w:rPr>
        <w:t>Принимаю муку обвинения и всенародного позора моего, пострадать хочу и страданием очищусь'.</w:t>
      </w:r>
      <w:r>
        <w:t xml:space="preserve"> (Достоев</w:t>
      </w:r>
      <w:r>
        <w:softHyphen/>
        <w:t xml:space="preserve">ский 1972—1990/14: 458; курсив мой. — </w:t>
      </w:r>
      <w:r>
        <w:rPr>
          <w:i/>
          <w:iCs/>
        </w:rPr>
        <w:t>Д. Р.-Л.).</w:t>
      </w:r>
    </w:p>
    <w:p w:rsidR="00402C14" w:rsidRDefault="004D1E72">
      <w:pPr>
        <w:pStyle w:val="1"/>
        <w:framePr w:w="5731" w:h="9432" w:hRule="exact" w:wrap="none" w:vAnchor="page" w:hAnchor="page" w:x="403" w:y="413"/>
        <w:shd w:val="clear" w:color="auto" w:fill="auto"/>
        <w:spacing w:after="0" w:line="230" w:lineRule="auto"/>
      </w:pPr>
      <w:r>
        <w:t>Чтобы разобраться в этом чисто мазохистском признании, психоаналитик должен</w:t>
      </w:r>
      <w:r>
        <w:t xml:space="preserve"> знать что-либо о событиях, которые предшествуют речи Дмитрия. Выясняется, что перед этим ге</w:t>
      </w:r>
      <w:r>
        <w:softHyphen/>
        <w:t>рой, утомленный дознанием, заснул и видел очень ясный сон, который нам многое объясняет.</w:t>
      </w:r>
    </w:p>
    <w:p w:rsidR="00402C14" w:rsidRDefault="004D1E72">
      <w:pPr>
        <w:pStyle w:val="1"/>
        <w:framePr w:w="5731" w:h="9432" w:hRule="exact" w:wrap="none" w:vAnchor="page" w:hAnchor="page" w:x="403" w:y="413"/>
        <w:shd w:val="clear" w:color="auto" w:fill="auto"/>
        <w:spacing w:line="230" w:lineRule="auto"/>
      </w:pPr>
      <w:r>
        <w:t>Во сне Дмитрий видит унылую картину: холодная ноябрь</w:t>
      </w:r>
      <w:r>
        <w:softHyphen/>
        <w:t xml:space="preserve">ская степь, селение, </w:t>
      </w:r>
      <w:r>
        <w:t>в котором половина изб погорела, бедные крестьянские женщины, худые, с испитыми лицами. Особен</w:t>
      </w:r>
      <w:r>
        <w:softHyphen/>
        <w:t>но впечатляет образ одной из них с плачущим ребенком на руках:</w:t>
      </w:r>
    </w:p>
    <w:p w:rsidR="00402C14" w:rsidRDefault="004D1E72">
      <w:pPr>
        <w:pStyle w:val="22"/>
        <w:framePr w:w="5731" w:h="9432" w:hRule="exact" w:wrap="none" w:vAnchor="page" w:hAnchor="page" w:x="403" w:y="413"/>
        <w:shd w:val="clear" w:color="auto" w:fill="auto"/>
      </w:pPr>
      <w:r>
        <w:t>&lt;...&gt; а на руках у нее плачет ребеночек, и груди-то, должно быть, у ней такие иссохшие, и ни капли</w:t>
      </w:r>
      <w:r>
        <w:t xml:space="preserve"> в них молока. И плачет, плачет дитя и руч</w:t>
      </w:r>
      <w:r>
        <w:softHyphen/>
        <w:t>ки протягивает, голенькие, с кулачонками, от холоду совсем какие-то сизые.</w:t>
      </w:r>
    </w:p>
    <w:p w:rsidR="00402C14" w:rsidRDefault="004D1E72">
      <w:pPr>
        <w:pStyle w:val="22"/>
        <w:framePr w:w="5731" w:h="9432" w:hRule="exact" w:wrap="none" w:vAnchor="page" w:hAnchor="page" w:x="403" w:y="413"/>
        <w:shd w:val="clear" w:color="auto" w:fill="auto"/>
      </w:pPr>
      <w:r>
        <w:t>— Что они плачут? Чего они плачут? — спрашивает, лихо пролетая мимо них, Митя.</w:t>
      </w:r>
    </w:p>
    <w:p w:rsidR="00402C14" w:rsidRDefault="004D1E72">
      <w:pPr>
        <w:pStyle w:val="22"/>
        <w:framePr w:w="5731" w:h="9432" w:hRule="exact" w:wrap="none" w:vAnchor="page" w:hAnchor="page" w:x="403" w:y="413"/>
        <w:shd w:val="clear" w:color="auto" w:fill="auto"/>
      </w:pPr>
      <w:r>
        <w:t>— Дитё, — отвечает ему ямщик, — дитё плачет. — И поражает М</w:t>
      </w:r>
      <w:r>
        <w:t>итю то, что он сказал по-своему, по-мужицки: «дитё», а не «дитя». И ему нра</w:t>
      </w:r>
      <w:r>
        <w:softHyphen/>
        <w:t>вится, что мужик сказал «дитё»: жалости будто больше.</w:t>
      </w:r>
    </w:p>
    <w:p w:rsidR="00402C14" w:rsidRDefault="004D1E72">
      <w:pPr>
        <w:pStyle w:val="22"/>
        <w:framePr w:w="5731" w:h="9432" w:hRule="exact" w:wrap="none" w:vAnchor="page" w:hAnchor="page" w:x="403" w:y="413"/>
        <w:shd w:val="clear" w:color="auto" w:fill="auto"/>
      </w:pPr>
      <w:r>
        <w:t>— Да отчего оно плачет? — домогается, как глупый, Митя. — Почему ручки голенькие, почему его не закутают?</w:t>
      </w:r>
    </w:p>
    <w:p w:rsidR="00402C14" w:rsidRDefault="004D1E72">
      <w:pPr>
        <w:pStyle w:val="22"/>
        <w:framePr w:w="5731" w:h="9432" w:hRule="exact" w:wrap="none" w:vAnchor="page" w:hAnchor="page" w:x="403" w:y="413"/>
        <w:shd w:val="clear" w:color="auto" w:fill="auto"/>
      </w:pPr>
      <w:r>
        <w:t>— А иззябло дите, пр</w:t>
      </w:r>
      <w:r>
        <w:t>омерзла одежонка, вот и не греет.</w:t>
      </w:r>
    </w:p>
    <w:p w:rsidR="00402C14" w:rsidRDefault="004D1E72">
      <w:pPr>
        <w:pStyle w:val="22"/>
        <w:framePr w:w="5731" w:h="9432" w:hRule="exact" w:wrap="none" w:vAnchor="page" w:hAnchor="page" w:x="403" w:y="413"/>
        <w:shd w:val="clear" w:color="auto" w:fill="auto"/>
        <w:spacing w:after="140"/>
      </w:pPr>
      <w:r>
        <w:t>— Да почему это так? Почему? — всё не отстает глупый Митя.</w:t>
      </w:r>
    </w:p>
    <w:p w:rsidR="00402C14" w:rsidRDefault="004D1E72">
      <w:pPr>
        <w:pStyle w:val="1"/>
        <w:framePr w:w="5731" w:h="9432" w:hRule="exact" w:wrap="none" w:vAnchor="page" w:hAnchor="page" w:x="403" w:y="413"/>
        <w:shd w:val="clear" w:color="auto" w:fill="auto"/>
        <w:spacing w:after="0" w:line="230" w:lineRule="auto"/>
      </w:pPr>
      <w:r>
        <w:t>«Почему не кормят дитё?» — в отчаянии восклицает Митя. И, чувствуя, «что подымается в сердце его какое-то никогда еще не бывалое в нем умиление», он хочет плакать,</w:t>
      </w:r>
      <w:r>
        <w:t xml:space="preserve"> хочет сде</w:t>
      </w:r>
      <w:r>
        <w:softHyphen/>
        <w:t>лать что-нибудь, «чтобы не плакало больше дитё, не плакала бы и черная иссохшая мать дити, чтоб не было вовсе слез от</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7339" w:hRule="exact" w:wrap="none" w:vAnchor="page" w:hAnchor="page" w:x="398" w:y="389"/>
        <w:shd w:val="clear" w:color="auto" w:fill="auto"/>
        <w:spacing w:after="0" w:line="230" w:lineRule="auto"/>
        <w:ind w:firstLine="0"/>
      </w:pPr>
      <w:r>
        <w:t>сей минуты ни у кого &lt;...&gt;» (Там же: 456—457). Затем он слы</w:t>
      </w:r>
      <w:r>
        <w:softHyphen/>
        <w:t>шит утешающий голос его возлюбленной Грушень</w:t>
      </w:r>
      <w:r>
        <w:t>ки, которая обещает быть с Митей всю оставшуюся жизнь (подразумевает</w:t>
      </w:r>
      <w:r>
        <w:softHyphen/>
        <w:t>ся, даже в Сибири). Герой просыпается со светлой улыбкой на лице.</w:t>
      </w:r>
    </w:p>
    <w:p w:rsidR="00402C14" w:rsidRDefault="004D1E72">
      <w:pPr>
        <w:pStyle w:val="1"/>
        <w:framePr w:w="5741" w:h="7339" w:hRule="exact" w:wrap="none" w:vAnchor="page" w:hAnchor="page" w:x="398" w:y="389"/>
        <w:shd w:val="clear" w:color="auto" w:fill="auto"/>
        <w:spacing w:after="0" w:line="230" w:lineRule="auto"/>
      </w:pPr>
      <w:r>
        <w:t>После того, как мы узнали, что видел во сне Дмитрий, нас совсем не удивляют слова, которыми он начинает свою речь: «Госпо</w:t>
      </w:r>
      <w:r>
        <w:t>да, все мы жестоки, все мы изверги, все плакать застав</w:t>
      </w:r>
      <w:r>
        <w:softHyphen/>
        <w:t xml:space="preserve">ляем людей, </w:t>
      </w:r>
      <w:r>
        <w:rPr>
          <w:i/>
          <w:iCs/>
        </w:rPr>
        <w:t>матерей и грудных детей</w:t>
      </w:r>
      <w:r>
        <w:t xml:space="preserve"> &lt;...&gt;» (Там же: 458; кур</w:t>
      </w:r>
      <w:r>
        <w:softHyphen/>
        <w:t xml:space="preserve">сив мой. — </w:t>
      </w:r>
      <w:r>
        <w:rPr>
          <w:i/>
          <w:iCs/>
        </w:rPr>
        <w:t>Д.Р.-Л.}.</w:t>
      </w:r>
      <w:r>
        <w:t xml:space="preserve"> Но что общего между слезами грудного ребенка и несчастьем самого Дмитрия? Герой продолжает: «&lt;...&gt; но из всех — пусть уж так будет решено теперь — из всех я самый подлый гад! Пусть! Каждый день моей жизни я, бия себя в грудь, обещал исправиться и каждый д</w:t>
      </w:r>
      <w:r>
        <w:t xml:space="preserve">ень творил всё те же пакости. Понимаю теперь, что на таких, как я, нужен удар, удар </w:t>
      </w:r>
      <w:r>
        <w:rPr>
          <w:i/>
          <w:iCs/>
        </w:rPr>
        <w:t>судьбы</w:t>
      </w:r>
      <w:r>
        <w:t xml:space="preserve"> &lt;...&gt;» (Там же).</w:t>
      </w:r>
    </w:p>
    <w:p w:rsidR="00402C14" w:rsidRDefault="004D1E72">
      <w:pPr>
        <w:pStyle w:val="1"/>
        <w:framePr w:w="5741" w:h="7339" w:hRule="exact" w:wrap="none" w:vAnchor="page" w:hAnchor="page" w:x="398" w:y="389"/>
        <w:shd w:val="clear" w:color="auto" w:fill="auto"/>
        <w:spacing w:after="0" w:line="230" w:lineRule="auto"/>
      </w:pPr>
      <w:r>
        <w:t>Итак, образ груди — основа для понимания последующего самобичевания героя. «Он бьет себя в грудь, сразу же после того, как признается в том, что вин</w:t>
      </w:r>
      <w:r>
        <w:t>овен в слезах женщин и грудных детей, и весь этот монолог навеян сном о плачущем младенце и матери, у которой «груди-то &lt;...&gt; такие иссохшие».</w:t>
      </w:r>
    </w:p>
    <w:p w:rsidR="00402C14" w:rsidRDefault="004D1E72">
      <w:pPr>
        <w:pStyle w:val="1"/>
        <w:framePr w:w="5741" w:h="7339" w:hRule="exact" w:wrap="none" w:vAnchor="page" w:hAnchor="page" w:x="398" w:y="389"/>
        <w:shd w:val="clear" w:color="auto" w:fill="auto"/>
        <w:spacing w:after="0" w:line="230" w:lineRule="auto"/>
      </w:pPr>
      <w:r>
        <w:t>Вся эта история о грудях составляет удивительно первобыт</w:t>
      </w:r>
      <w:r>
        <w:softHyphen/>
        <w:t>ный психический материал. Сновидение Дмитрия, кажется, о</w:t>
      </w:r>
      <w:r>
        <w:t>тправляет героя далеко в прошлое. Дмитрий несчастен в сво</w:t>
      </w:r>
      <w:r>
        <w:softHyphen/>
        <w:t>ей настоящей жизни так же, как несчастен младенец, если грудь/мать его не кормит. Критики, рассматривающие снови</w:t>
      </w:r>
      <w:r>
        <w:softHyphen/>
        <w:t>дение героя Достоевского с позиций психоанализа, единодуш</w:t>
      </w:r>
      <w:r>
        <w:softHyphen/>
        <w:t>ны в том, что Дмитрию снитс</w:t>
      </w:r>
      <w:r>
        <w:t xml:space="preserve">я его умершая мать и он сам во младенчестве (см.: </w:t>
      </w:r>
      <w:r>
        <w:rPr>
          <w:lang w:val="en-US" w:eastAsia="en-US" w:bidi="en-US"/>
        </w:rPr>
        <w:t xml:space="preserve">Chaitin </w:t>
      </w:r>
      <w:r>
        <w:t xml:space="preserve">1972: 80сл.; </w:t>
      </w:r>
      <w:r>
        <w:rPr>
          <w:lang w:val="en-US" w:eastAsia="en-US" w:bidi="en-US"/>
        </w:rPr>
        <w:t xml:space="preserve">Besan^on </w:t>
      </w:r>
      <w:r>
        <w:t>1968: 348)</w:t>
      </w:r>
      <w:r>
        <w:rPr>
          <w:vertAlign w:val="superscript"/>
        </w:rPr>
        <w:t>5</w:t>
      </w:r>
      <w:r>
        <w:t>. Вне зависимости от того, согласны мы или нет с подобной интер</w:t>
      </w:r>
      <w:r>
        <w:softHyphen/>
        <w:t xml:space="preserve">претацией, следует признать, что связь между мазохизмом, с которым Дмитрий принимает удары </w:t>
      </w:r>
      <w:r>
        <w:rPr>
          <w:i/>
          <w:iCs/>
        </w:rPr>
        <w:t>судьбы,</w:t>
      </w:r>
      <w:r>
        <w:t xml:space="preserve"> и </w:t>
      </w:r>
      <w:r>
        <w:t>образом мате</w:t>
      </w:r>
      <w:r>
        <w:softHyphen/>
        <w:t>ринской груди в его сне всё же существует.</w:t>
      </w:r>
    </w:p>
    <w:p w:rsidR="00402C14" w:rsidRDefault="004D1E72">
      <w:pPr>
        <w:pStyle w:val="1"/>
        <w:framePr w:w="5741" w:h="1766" w:hRule="exact" w:wrap="none" w:vAnchor="page" w:hAnchor="page" w:x="398" w:y="8050"/>
        <w:shd w:val="clear" w:color="auto" w:fill="auto"/>
        <w:spacing w:line="230" w:lineRule="auto"/>
        <w:ind w:firstLine="0"/>
        <w:jc w:val="center"/>
      </w:pPr>
      <w:r>
        <w:rPr>
          <w:i/>
          <w:iCs/>
        </w:rPr>
        <w:t>Татьяна Ларина</w:t>
      </w:r>
    </w:p>
    <w:p w:rsidR="00402C14" w:rsidRDefault="004D1E72">
      <w:pPr>
        <w:pStyle w:val="1"/>
        <w:framePr w:w="5741" w:h="1766" w:hRule="exact" w:wrap="none" w:vAnchor="page" w:hAnchor="page" w:x="398" w:y="8050"/>
        <w:shd w:val="clear" w:color="auto" w:fill="auto"/>
        <w:spacing w:after="0" w:line="230" w:lineRule="auto"/>
      </w:pPr>
      <w:r>
        <w:t xml:space="preserve">Если </w:t>
      </w:r>
      <w:r>
        <w:rPr>
          <w:i/>
          <w:iCs/>
        </w:rPr>
        <w:t>судьба</w:t>
      </w:r>
      <w:r>
        <w:t xml:space="preserve"> Дмитрия Карамазова — мучиться в неволе из- за отцеубийства, которое он хотел совершить, но не совершил, то </w:t>
      </w:r>
      <w:r>
        <w:rPr>
          <w:i/>
          <w:iCs/>
        </w:rPr>
        <w:t>судьба</w:t>
      </w:r>
      <w:r>
        <w:t xml:space="preserve"> Татьяны Лариной, героини романа в стихах Алексан</w:t>
      </w:r>
      <w:r>
        <w:softHyphen/>
        <w:t xml:space="preserve">дра </w:t>
      </w:r>
      <w:r>
        <w:t>Пушкина «Евгений Онегин», проще — страдать из-за не</w:t>
      </w:r>
      <w:r>
        <w:softHyphen/>
        <w:t>разделенной любви. Однако Татьяна Ларина смиряется с тем, что ее отвергли, и переносит все страдания так же, как 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509" w:hRule="exact" w:wrap="none" w:vAnchor="page" w:hAnchor="page" w:x="401" w:y="385"/>
        <w:shd w:val="clear" w:color="auto" w:fill="auto"/>
        <w:spacing w:after="0" w:line="230" w:lineRule="auto"/>
        <w:ind w:firstLine="0"/>
      </w:pPr>
      <w:r>
        <w:t>Дмитрий, встающий в тюрьме на путь самоочищения. По сло</w:t>
      </w:r>
      <w:r>
        <w:softHyphen/>
        <w:t>вам Васили</w:t>
      </w:r>
      <w:r>
        <w:t>я Розанова, Татьяна — «страстотерпица» (см.: Роза</w:t>
      </w:r>
      <w:r>
        <w:softHyphen/>
        <w:t>нов 1903/2: 98).</w:t>
      </w:r>
    </w:p>
    <w:p w:rsidR="00402C14" w:rsidRDefault="004D1E72">
      <w:pPr>
        <w:pStyle w:val="1"/>
        <w:framePr w:w="5736" w:h="9509" w:hRule="exact" w:wrap="none" w:vAnchor="page" w:hAnchor="page" w:x="401" w:y="385"/>
        <w:shd w:val="clear" w:color="auto" w:fill="auto"/>
        <w:spacing w:after="160" w:line="230" w:lineRule="auto"/>
      </w:pPr>
      <w:r>
        <w:t>Конечно, Татьяна не хотела быть отвергнутой, столь жесто</w:t>
      </w:r>
      <w:r>
        <w:softHyphen/>
        <w:t>ко поставленной на место. Такой поворот событий не мог при</w:t>
      </w:r>
      <w:r>
        <w:softHyphen/>
        <w:t>видеться ей и в страшном сне. Она, скорее всего, мечтала о сексуальном ед</w:t>
      </w:r>
      <w:r>
        <w:t>инении с человеком, который перевернул всю ее жизнь. Однако ее привязанность к Онегину настолько глу</w:t>
      </w:r>
      <w:r>
        <w:softHyphen/>
        <w:t>бока и столь велика ее преданность, что героиня Пушкина го</w:t>
      </w:r>
      <w:r>
        <w:softHyphen/>
        <w:t>това принять всё, что, на взгляд Онегина, является подходя</w:t>
      </w:r>
      <w:r>
        <w:softHyphen/>
        <w:t>щим ответом, в том числе отказ. Как в</w:t>
      </w:r>
      <w:r>
        <w:t xml:space="preserve">идно из ее письма к Евгению, она вручает молодому человеку власть над своей </w:t>
      </w:r>
      <w:r>
        <w:rPr>
          <w:i/>
          <w:iCs/>
        </w:rPr>
        <w:t>судь</w:t>
      </w:r>
      <w:r>
        <w:rPr>
          <w:i/>
          <w:iCs/>
        </w:rPr>
        <w:softHyphen/>
        <w:t>бой.</w:t>
      </w:r>
      <w:r>
        <w:t xml:space="preserve"> Вот отрывок из письма Татьяны Лариной, дающий пред</w:t>
      </w:r>
      <w:r>
        <w:softHyphen/>
        <w:t>ставление о том, насколько девушка беззаветна:</w:t>
      </w:r>
    </w:p>
    <w:p w:rsidR="00402C14" w:rsidRDefault="004D1E72">
      <w:pPr>
        <w:pStyle w:val="22"/>
        <w:framePr w:w="5736" w:h="9509" w:hRule="exact" w:wrap="none" w:vAnchor="page" w:hAnchor="page" w:x="401" w:y="385"/>
        <w:shd w:val="clear" w:color="auto" w:fill="auto"/>
        <w:ind w:left="1460" w:right="1500" w:firstLine="280"/>
        <w:jc w:val="left"/>
        <w:rPr>
          <w:sz w:val="16"/>
          <w:szCs w:val="16"/>
        </w:rPr>
      </w:pPr>
      <w:r>
        <w:rPr>
          <w:sz w:val="16"/>
          <w:szCs w:val="16"/>
        </w:rPr>
        <w:t>Другой!.. Нет, никому на свете Не отдала бы сердца я!</w:t>
      </w:r>
    </w:p>
    <w:p w:rsidR="00402C14" w:rsidRDefault="004D1E72">
      <w:pPr>
        <w:pStyle w:val="22"/>
        <w:framePr w:w="5736" w:h="9509" w:hRule="exact" w:wrap="none" w:vAnchor="page" w:hAnchor="page" w:x="401" w:y="385"/>
        <w:shd w:val="clear" w:color="auto" w:fill="auto"/>
        <w:ind w:left="1460" w:firstLine="0"/>
        <w:jc w:val="left"/>
        <w:rPr>
          <w:sz w:val="16"/>
          <w:szCs w:val="16"/>
        </w:rPr>
      </w:pPr>
      <w:r>
        <w:rPr>
          <w:sz w:val="16"/>
          <w:szCs w:val="16"/>
        </w:rPr>
        <w:t xml:space="preserve">То в вышнем </w:t>
      </w:r>
      <w:r>
        <w:rPr>
          <w:sz w:val="16"/>
          <w:szCs w:val="16"/>
        </w:rPr>
        <w:t>суждено совете...</w:t>
      </w:r>
    </w:p>
    <w:p w:rsidR="00402C14" w:rsidRDefault="004D1E72">
      <w:pPr>
        <w:pStyle w:val="22"/>
        <w:framePr w:w="5736" w:h="9509" w:hRule="exact" w:wrap="none" w:vAnchor="page" w:hAnchor="page" w:x="401" w:y="385"/>
        <w:shd w:val="clear" w:color="auto" w:fill="auto"/>
        <w:ind w:left="1460" w:firstLine="0"/>
        <w:jc w:val="left"/>
        <w:rPr>
          <w:sz w:val="16"/>
          <w:szCs w:val="16"/>
        </w:rPr>
      </w:pPr>
      <w:r>
        <w:rPr>
          <w:sz w:val="16"/>
          <w:szCs w:val="16"/>
        </w:rPr>
        <w:t>То воля Неба: я твоя;</w:t>
      </w:r>
    </w:p>
    <w:p w:rsidR="00402C14" w:rsidRDefault="004D1E72">
      <w:pPr>
        <w:pStyle w:val="22"/>
        <w:framePr w:w="5736" w:h="9509" w:hRule="exact" w:wrap="none" w:vAnchor="page" w:hAnchor="page" w:x="401" w:y="385"/>
        <w:shd w:val="clear" w:color="auto" w:fill="auto"/>
        <w:ind w:left="1460" w:right="1780" w:firstLine="0"/>
        <w:jc w:val="left"/>
        <w:rPr>
          <w:sz w:val="16"/>
          <w:szCs w:val="16"/>
        </w:rPr>
      </w:pPr>
      <w:r>
        <w:rPr>
          <w:sz w:val="16"/>
          <w:szCs w:val="16"/>
        </w:rPr>
        <w:t>Вся жизнь моя была залогом Свиданья верного с тобой;</w:t>
      </w:r>
    </w:p>
    <w:p w:rsidR="00402C14" w:rsidRDefault="004D1E72">
      <w:pPr>
        <w:pStyle w:val="22"/>
        <w:framePr w:w="5736" w:h="9509" w:hRule="exact" w:wrap="none" w:vAnchor="page" w:hAnchor="page" w:x="401" w:y="385"/>
        <w:shd w:val="clear" w:color="auto" w:fill="auto"/>
        <w:ind w:left="1460" w:firstLine="0"/>
        <w:jc w:val="left"/>
        <w:rPr>
          <w:sz w:val="16"/>
          <w:szCs w:val="16"/>
        </w:rPr>
      </w:pPr>
      <w:r>
        <w:rPr>
          <w:sz w:val="16"/>
          <w:szCs w:val="16"/>
        </w:rPr>
        <w:t>Я знаю, ты мне послан Богом,</w:t>
      </w:r>
    </w:p>
    <w:p w:rsidR="00402C14" w:rsidRDefault="004D1E72">
      <w:pPr>
        <w:pStyle w:val="22"/>
        <w:framePr w:w="5736" w:h="9509" w:hRule="exact" w:wrap="none" w:vAnchor="page" w:hAnchor="page" w:x="401" w:y="385"/>
        <w:shd w:val="clear" w:color="auto" w:fill="auto"/>
        <w:ind w:left="1460" w:firstLine="0"/>
        <w:jc w:val="left"/>
        <w:rPr>
          <w:sz w:val="16"/>
          <w:szCs w:val="16"/>
        </w:rPr>
      </w:pPr>
      <w:r>
        <w:rPr>
          <w:sz w:val="16"/>
          <w:szCs w:val="16"/>
        </w:rPr>
        <w:t>До гроба ты хранитель мой...</w:t>
      </w:r>
    </w:p>
    <w:p w:rsidR="00402C14" w:rsidRDefault="004D1E72">
      <w:pPr>
        <w:pStyle w:val="22"/>
        <w:framePr w:w="5736" w:h="9509" w:hRule="exact" w:wrap="none" w:vAnchor="page" w:hAnchor="page" w:x="401" w:y="385"/>
        <w:shd w:val="clear" w:color="auto" w:fill="auto"/>
        <w:spacing w:after="200"/>
        <w:ind w:left="2180" w:firstLine="0"/>
        <w:jc w:val="left"/>
      </w:pPr>
      <w:r>
        <w:t>(Пушкин 1937-1959/6: 66)</w:t>
      </w:r>
    </w:p>
    <w:p w:rsidR="00402C14" w:rsidRDefault="004D1E72">
      <w:pPr>
        <w:pStyle w:val="1"/>
        <w:framePr w:w="5736" w:h="9509" w:hRule="exact" w:wrap="none" w:vAnchor="page" w:hAnchor="page" w:x="401" w:y="385"/>
        <w:shd w:val="clear" w:color="auto" w:fill="auto"/>
        <w:spacing w:after="0" w:line="230" w:lineRule="auto"/>
      </w:pPr>
      <w:r>
        <w:t xml:space="preserve">Сочувствующий Татьяне повествователь говорит, что судь ба его героини — в руках «модного </w:t>
      </w:r>
      <w:r>
        <w:rPr>
          <w:i/>
          <w:iCs/>
        </w:rPr>
        <w:t>тирана».</w:t>
      </w:r>
      <w:r>
        <w:t xml:space="preserve"> Однако у читате</w:t>
      </w:r>
      <w:r>
        <w:softHyphen/>
        <w:t>ля постепенно создается впечатление, что Татьяне, которую Достоевский назвал «апофеозом русской женщины» (Достоев</w:t>
      </w:r>
      <w:r>
        <w:softHyphen/>
        <w:t>ский 1972—1990/26: 140; ср.:</w:t>
      </w:r>
      <w:r>
        <w:t xml:space="preserve"> </w:t>
      </w:r>
      <w:r>
        <w:rPr>
          <w:lang w:val="en-US" w:eastAsia="en-US" w:bidi="en-US"/>
        </w:rPr>
        <w:t xml:space="preserve">Hubbs </w:t>
      </w:r>
      <w:r>
        <w:t xml:space="preserve">1988: 216), такая участь </w:t>
      </w:r>
      <w:r>
        <w:rPr>
          <w:i/>
          <w:iCs/>
        </w:rPr>
        <w:t>нра</w:t>
      </w:r>
      <w:r>
        <w:rPr>
          <w:i/>
          <w:iCs/>
        </w:rPr>
        <w:softHyphen/>
        <w:t>вится.</w:t>
      </w:r>
      <w:r>
        <w:t xml:space="preserve"> Она чувствует, что предмет ее обожания «погубит» ее, при всем том «погибнуть от него прекрасно» </w:t>
      </w:r>
      <w:r>
        <w:rPr>
          <w:lang w:val="en-US" w:eastAsia="en-US" w:bidi="en-US"/>
        </w:rPr>
        <w:t xml:space="preserve">(Nabokov </w:t>
      </w:r>
      <w:r>
        <w:t>1981/1: 228). Ее душа, преисполненная «печали жадной» (Пушкин 1937—1959/6: 82), болит, отвергнутая Онегиным.</w:t>
      </w:r>
      <w:r>
        <w:t xml:space="preserve"> Девушка силь</w:t>
      </w:r>
      <w:r>
        <w:softHyphen/>
        <w:t xml:space="preserve">но страдает, страдает очень по-русски (см.: </w:t>
      </w:r>
      <w:r>
        <w:rPr>
          <w:lang w:val="en-US" w:eastAsia="en-US" w:bidi="en-US"/>
        </w:rPr>
        <w:t xml:space="preserve">Hubbs </w:t>
      </w:r>
      <w:r>
        <w:t>1988: 216). Заметим, что ее душа — русская душа («Татьяна (русская ду</w:t>
      </w:r>
      <w:r>
        <w:softHyphen/>
        <w:t>шою...)» (Пушкин 1937—1959/6: 98)). Критики единодушны в том, что «русскость» героини Пушкина — одна из ее главных характе</w:t>
      </w:r>
      <w:r>
        <w:t xml:space="preserve">ристик (см.: </w:t>
      </w:r>
      <w:r>
        <w:rPr>
          <w:lang w:val="en-US" w:eastAsia="en-US" w:bidi="en-US"/>
        </w:rPr>
        <w:t xml:space="preserve">Rancour-Laferriere </w:t>
      </w:r>
      <w:r>
        <w:t>1989а).</w:t>
      </w:r>
    </w:p>
    <w:p w:rsidR="00402C14" w:rsidRDefault="004D1E72">
      <w:pPr>
        <w:pStyle w:val="1"/>
        <w:framePr w:w="5736" w:h="9509" w:hRule="exact" w:wrap="none" w:vAnchor="page" w:hAnchor="page" w:x="401" w:y="385"/>
        <w:shd w:val="clear" w:color="auto" w:fill="auto"/>
        <w:spacing w:after="0" w:line="230" w:lineRule="auto"/>
      </w:pPr>
      <w:r>
        <w:t>В одном из самых известных снов в русской литературе — том, что видит Татьяна, — Онегин принимает образ медведя, преследует ее по снегу, а затем появляется в роли хозяина «шайки» ужасных гротескных чудищ. Татьяна вид</w:t>
      </w:r>
      <w:r>
        <w:t>ит Евгения — тот одновременно «мил и страшен ей». Девушку влечет к нему,</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7" w:hRule="exact" w:wrap="none" w:vAnchor="page" w:hAnchor="page" w:x="396" w:y="267"/>
        <w:shd w:val="clear" w:color="auto" w:fill="auto"/>
        <w:spacing w:after="0" w:line="230" w:lineRule="auto"/>
        <w:ind w:firstLine="0"/>
      </w:pPr>
      <w:r>
        <w:t>но ей не по себе от жутких последствий этого сближения. Ее тревога коренится в том, что психоаналитик назовет инфан</w:t>
      </w:r>
      <w:r>
        <w:softHyphen/>
      </w:r>
      <w:r>
        <w:t xml:space="preserve">тильным представлением о сексе как ужасном насильственном акте (см., напр.: </w:t>
      </w:r>
      <w:r>
        <w:rPr>
          <w:lang w:val="en-US" w:eastAsia="en-US" w:bidi="en-US"/>
        </w:rPr>
        <w:t xml:space="preserve">Freud </w:t>
      </w:r>
      <w:r>
        <w:t xml:space="preserve">1953—1965/9: 220; </w:t>
      </w:r>
      <w:r>
        <w:rPr>
          <w:lang w:val="en-US" w:eastAsia="en-US" w:bidi="en-US"/>
        </w:rPr>
        <w:t xml:space="preserve">Fenichel </w:t>
      </w:r>
      <w:r>
        <w:t>1945: 214). И всё же Татьяна позволяет «хозяину» шалаша уложить себя на скамью, любить себя и, безусловно, принесла бы на сей алтарь свою девственн</w:t>
      </w:r>
      <w:r>
        <w:t>ость, не вмешайся в повествование внезапный приход двух других персонажей</w:t>
      </w:r>
      <w:r>
        <w:rPr>
          <w:vertAlign w:val="superscript"/>
        </w:rPr>
        <w:t>6</w:t>
      </w:r>
      <w:r>
        <w:t>.</w:t>
      </w:r>
    </w:p>
    <w:p w:rsidR="00402C14" w:rsidRDefault="004D1E72">
      <w:pPr>
        <w:pStyle w:val="1"/>
        <w:framePr w:w="5746" w:h="9547" w:hRule="exact" w:wrap="none" w:vAnchor="page" w:hAnchor="page" w:x="396" w:y="267"/>
        <w:shd w:val="clear" w:color="auto" w:fill="auto"/>
        <w:spacing w:after="0" w:line="230" w:lineRule="auto"/>
      </w:pPr>
      <w:r>
        <w:t>Сновидение со всей однозначностью свидетельствует о том, что Татьяна хочет, чтобы Онегин был ее повелителем в сексу</w:t>
      </w:r>
      <w:r>
        <w:softHyphen/>
        <w:t>альном плане. Но в действительности тот становится хозяином всей</w:t>
      </w:r>
      <w:r>
        <w:t xml:space="preserve"> ее судьбы. Татьяна вверяет себя молодому человеку, и уже он должен решить, как поступить с ней. Евгений отверга</w:t>
      </w:r>
      <w:r>
        <w:softHyphen/>
        <w:t xml:space="preserve">ет девушку, и поэтому ее </w:t>
      </w:r>
      <w:r>
        <w:rPr>
          <w:i/>
          <w:iCs/>
        </w:rPr>
        <w:t>судьба —</w:t>
      </w:r>
      <w:r>
        <w:t xml:space="preserve"> выйти замуж за другого че</w:t>
      </w:r>
      <w:r>
        <w:softHyphen/>
        <w:t>ловека, который благороден, но не любим ею и от кого у нее (как подметил В.В. Розан</w:t>
      </w:r>
      <w:r>
        <w:t>ов), по-видимому, нет детей. Получа</w:t>
      </w:r>
      <w:r>
        <w:softHyphen/>
        <w:t>ется, что Онегин — ее отец, выдающий дочь по старой русской традиции замуж за первого встречного.</w:t>
      </w:r>
    </w:p>
    <w:p w:rsidR="00402C14" w:rsidRDefault="004D1E72">
      <w:pPr>
        <w:pStyle w:val="1"/>
        <w:framePr w:w="5746" w:h="9547" w:hRule="exact" w:wrap="none" w:vAnchor="page" w:hAnchor="page" w:x="396" w:y="267"/>
        <w:shd w:val="clear" w:color="auto" w:fill="auto"/>
        <w:spacing w:after="0" w:line="230" w:lineRule="auto"/>
      </w:pPr>
      <w:r>
        <w:t xml:space="preserve">В самом деле, у Онегина больше родительских черт, чем может предполагаться в байроническом образе искусителя. Татьяна </w:t>
      </w:r>
      <w:r>
        <w:rPr>
          <w:i/>
          <w:iCs/>
        </w:rPr>
        <w:t>дела</w:t>
      </w:r>
      <w:r>
        <w:rPr>
          <w:i/>
          <w:iCs/>
        </w:rPr>
        <w:t>ет</w:t>
      </w:r>
      <w:r>
        <w:t xml:space="preserve"> Онегина отцом, по-детски настойчиво добива</w:t>
      </w:r>
      <w:r>
        <w:softHyphen/>
        <w:t>ясь его взаимности</w:t>
      </w:r>
      <w:r>
        <w:rPr>
          <w:vertAlign w:val="superscript"/>
        </w:rPr>
        <w:t>7</w:t>
      </w:r>
      <w:r>
        <w:t>. Ее любовь не имеет ничего общего с заиг</w:t>
      </w:r>
      <w:r>
        <w:softHyphen/>
        <w:t>рываниями искушенной кокетки, это вовсе не игра. Девушка невинна, доверчива в своем чувстве. Она зависима, как ребе</w:t>
      </w:r>
      <w:r>
        <w:softHyphen/>
        <w:t>нок: «Татьяна &lt;...&gt; предается без</w:t>
      </w:r>
      <w:r>
        <w:t>условно / Любви, как милое дитя» (Пушкин 1937—1959/6: 62). Когда она простодушно пыта</w:t>
      </w:r>
      <w:r>
        <w:softHyphen/>
        <w:t>ется поделиться своими чувствами к Онегину со старенькой няней, у нее ничего не выходит. Няне кажется, что Татьяна нездорова. Няня обращается к Татьяне не иначе как «дитя</w:t>
      </w:r>
      <w:r>
        <w:t xml:space="preserve"> мое» и ухаживает за ней, словно заботливая мать (в XIX веке няни замещали родителей детям русской знати).</w:t>
      </w:r>
    </w:p>
    <w:p w:rsidR="00402C14" w:rsidRDefault="004D1E72">
      <w:pPr>
        <w:pStyle w:val="1"/>
        <w:framePr w:w="5746" w:h="9547" w:hRule="exact" w:wrap="none" w:vAnchor="page" w:hAnchor="page" w:x="396" w:y="267"/>
        <w:shd w:val="clear" w:color="auto" w:fill="auto"/>
        <w:spacing w:after="0" w:line="230" w:lineRule="auto"/>
      </w:pPr>
      <w:r>
        <w:t>Татьяна расстроена и велит няне оставить ее в комнате одну. Девушка решает обратиться к Онегину с письмом: быть может, ее избранник поймет то, чего н</w:t>
      </w:r>
      <w:r>
        <w:t>е удалось втолковать няне. Одну родительскую фигуру замещает другая.</w:t>
      </w:r>
    </w:p>
    <w:p w:rsidR="00402C14" w:rsidRDefault="004D1E72">
      <w:pPr>
        <w:pStyle w:val="1"/>
        <w:framePr w:w="5746" w:h="9547" w:hRule="exact" w:wrap="none" w:vAnchor="page" w:hAnchor="page" w:x="396" w:y="267"/>
        <w:shd w:val="clear" w:color="auto" w:fill="auto"/>
        <w:spacing w:after="0" w:line="230" w:lineRule="auto"/>
      </w:pPr>
      <w:r>
        <w:t>Несмотря на то, что Татьяна охотно играет роль ребенка, Евгений — в лучшем случае — чересчур сдержанный и потому мало подходящий родитель. Получив письмо, он приходит к ней в сад и читает</w:t>
      </w:r>
      <w:r>
        <w:t xml:space="preserve"> бедняжке холодную, строгую отповедь. «Смиренная девочка» «смиренно» выслушивает урок псевдо</w:t>
      </w:r>
      <w:r>
        <w:softHyphen/>
        <w:t xml:space="preserve">взрослого нарциссического героя (см.: Там же: 77—80, 186). Онегин сопровождает плачущую Татьяну обратно к ее матери. Героиня Пушкина останется несчастной до конца </w:t>
      </w:r>
      <w:r>
        <w:t>романа, а на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70" w:h="2246" w:hRule="exact" w:wrap="none" w:vAnchor="page" w:hAnchor="page" w:x="384" w:y="394"/>
        <w:shd w:val="clear" w:color="auto" w:fill="auto"/>
        <w:spacing w:after="0" w:line="230" w:lineRule="auto"/>
        <w:ind w:firstLine="0"/>
      </w:pPr>
      <w:r>
        <w:t xml:space="preserve">самом деле — до конца жизни. Это ее </w:t>
      </w:r>
      <w:r>
        <w:rPr>
          <w:i/>
          <w:iCs/>
        </w:rPr>
        <w:t>судьба,</w:t>
      </w:r>
      <w:r>
        <w:t xml:space="preserve"> которую, как она считает, определил Онегин.</w:t>
      </w:r>
    </w:p>
    <w:p w:rsidR="00402C14" w:rsidRDefault="004D1E72">
      <w:pPr>
        <w:pStyle w:val="1"/>
        <w:framePr w:w="5770" w:h="2246" w:hRule="exact" w:wrap="none" w:vAnchor="page" w:hAnchor="page" w:x="384" w:y="394"/>
        <w:shd w:val="clear" w:color="auto" w:fill="auto"/>
        <w:spacing w:after="0" w:line="230" w:lineRule="auto"/>
        <w:ind w:firstLine="320"/>
      </w:pPr>
      <w:r>
        <w:t>Даже когда в конце романа молодой человек коленопре</w:t>
      </w:r>
      <w:r>
        <w:softHyphen/>
        <w:t xml:space="preserve">клоненно говорит </w:t>
      </w:r>
      <w:r>
        <w:rPr>
          <w:i/>
          <w:iCs/>
        </w:rPr>
        <w:t>с</w:t>
      </w:r>
      <w:r>
        <w:t xml:space="preserve"> Татьяной, ее отношение к нему не меняет</w:t>
      </w:r>
      <w:r>
        <w:softHyphen/>
        <w:t>ся. Татьяна признает,</w:t>
      </w:r>
      <w:r>
        <w:t xml:space="preserve"> что по-прежнему любит его, но теперь она замужем (за человеком, к которому равнодушна) и пото</w:t>
      </w:r>
      <w:r>
        <w:softHyphen/>
        <w:t xml:space="preserve">му не свободна в своих поступках. Примечательно, что </w:t>
      </w:r>
      <w:r>
        <w:rPr>
          <w:i/>
          <w:iCs/>
        </w:rPr>
        <w:t xml:space="preserve">судьбу </w:t>
      </w:r>
      <w:r>
        <w:t>героини Пушкина решил ответ Онегина на ее первое, унижен</w:t>
      </w:r>
      <w:r>
        <w:softHyphen/>
        <w:t xml:space="preserve">ное признание в любви. И вот она даже </w:t>
      </w:r>
      <w:r>
        <w:rPr>
          <w:i/>
          <w:iCs/>
        </w:rPr>
        <w:t>благод</w:t>
      </w:r>
      <w:r>
        <w:rPr>
          <w:i/>
          <w:iCs/>
        </w:rPr>
        <w:t>арна</w:t>
      </w:r>
      <w:r>
        <w:t xml:space="preserve"> ему за то, что он сделал:</w:t>
      </w:r>
    </w:p>
    <w:p w:rsidR="00402C14" w:rsidRDefault="004D1E72">
      <w:pPr>
        <w:pStyle w:val="22"/>
        <w:framePr w:w="5770" w:h="5611" w:hRule="exact" w:wrap="none" w:vAnchor="page" w:hAnchor="page" w:x="384" w:y="2756"/>
        <w:shd w:val="clear" w:color="auto" w:fill="auto"/>
        <w:spacing w:line="230" w:lineRule="auto"/>
        <w:ind w:left="1640" w:right="1840"/>
        <w:jc w:val="left"/>
      </w:pPr>
      <w:r>
        <w:t>&lt;...&gt; в тот страшный час Вы поступили благородно,</w:t>
      </w:r>
    </w:p>
    <w:p w:rsidR="00402C14" w:rsidRDefault="004D1E72">
      <w:pPr>
        <w:pStyle w:val="22"/>
        <w:framePr w:w="5770" w:h="5611" w:hRule="exact" w:wrap="none" w:vAnchor="page" w:hAnchor="page" w:x="384" w:y="2756"/>
        <w:shd w:val="clear" w:color="auto" w:fill="auto"/>
        <w:spacing w:line="230" w:lineRule="auto"/>
        <w:ind w:left="1640" w:firstLine="0"/>
        <w:jc w:val="left"/>
      </w:pPr>
      <w:r>
        <w:t>Вы были правы предо мной:</w:t>
      </w:r>
    </w:p>
    <w:p w:rsidR="00402C14" w:rsidRDefault="004D1E72">
      <w:pPr>
        <w:pStyle w:val="22"/>
        <w:framePr w:w="5770" w:h="5611" w:hRule="exact" w:wrap="none" w:vAnchor="page" w:hAnchor="page" w:x="384" w:y="2756"/>
        <w:shd w:val="clear" w:color="auto" w:fill="auto"/>
        <w:spacing w:line="230" w:lineRule="auto"/>
        <w:ind w:left="1640" w:firstLine="0"/>
        <w:jc w:val="left"/>
      </w:pPr>
      <w:r>
        <w:t>Я благодарна всей душой...</w:t>
      </w:r>
    </w:p>
    <w:p w:rsidR="00402C14" w:rsidRDefault="004D1E72">
      <w:pPr>
        <w:pStyle w:val="22"/>
        <w:framePr w:w="5770" w:h="5611" w:hRule="exact" w:wrap="none" w:vAnchor="page" w:hAnchor="page" w:x="384" w:y="2756"/>
        <w:shd w:val="clear" w:color="auto" w:fill="auto"/>
        <w:spacing w:after="160"/>
        <w:ind w:left="100" w:firstLine="0"/>
        <w:jc w:val="center"/>
      </w:pPr>
      <w:r>
        <w:t>(Пушкин 1937—1959/6: 187)</w:t>
      </w:r>
    </w:p>
    <w:p w:rsidR="00402C14" w:rsidRDefault="004D1E72">
      <w:pPr>
        <w:pStyle w:val="1"/>
        <w:framePr w:w="5770" w:h="5611" w:hRule="exact" w:wrap="none" w:vAnchor="page" w:hAnchor="page" w:x="384" w:y="2756"/>
        <w:shd w:val="clear" w:color="auto" w:fill="auto"/>
        <w:spacing w:after="120" w:line="228" w:lineRule="auto"/>
        <w:ind w:firstLine="320"/>
      </w:pPr>
      <w:r>
        <w:t>Повторимся: именно душа, русская душа Татьяны принима</w:t>
      </w:r>
      <w:r>
        <w:softHyphen/>
        <w:t xml:space="preserve">ет это уничижение. Более того, она бы </w:t>
      </w:r>
      <w:r>
        <w:t>по-прежнему хотела, чтобы Онегин был с ней строгим воспитателем:</w:t>
      </w:r>
    </w:p>
    <w:p w:rsidR="00402C14" w:rsidRDefault="004D1E72">
      <w:pPr>
        <w:pStyle w:val="22"/>
        <w:framePr w:w="5770" w:h="5611" w:hRule="exact" w:wrap="none" w:vAnchor="page" w:hAnchor="page" w:x="384" w:y="2756"/>
        <w:shd w:val="clear" w:color="auto" w:fill="auto"/>
        <w:ind w:left="2120" w:firstLine="0"/>
        <w:jc w:val="left"/>
      </w:pPr>
      <w:r>
        <w:t>&lt;...&gt; колкость вашей брани,</w:t>
      </w:r>
    </w:p>
    <w:p w:rsidR="00402C14" w:rsidRDefault="004D1E72">
      <w:pPr>
        <w:pStyle w:val="22"/>
        <w:framePr w:w="5770" w:h="5611" w:hRule="exact" w:wrap="none" w:vAnchor="page" w:hAnchor="page" w:x="384" w:y="2756"/>
        <w:shd w:val="clear" w:color="auto" w:fill="auto"/>
        <w:ind w:left="1640" w:firstLine="0"/>
        <w:jc w:val="left"/>
      </w:pPr>
      <w:r>
        <w:t>Холодный, строгий разговор,</w:t>
      </w:r>
    </w:p>
    <w:p w:rsidR="00402C14" w:rsidRDefault="004D1E72">
      <w:pPr>
        <w:pStyle w:val="22"/>
        <w:framePr w:w="5770" w:h="5611" w:hRule="exact" w:wrap="none" w:vAnchor="page" w:hAnchor="page" w:x="384" w:y="2756"/>
        <w:shd w:val="clear" w:color="auto" w:fill="auto"/>
        <w:ind w:left="1640" w:firstLine="0"/>
        <w:jc w:val="left"/>
      </w:pPr>
      <w:r>
        <w:t>Когда б в моей лишь было власти,</w:t>
      </w:r>
    </w:p>
    <w:p w:rsidR="00402C14" w:rsidRDefault="004D1E72">
      <w:pPr>
        <w:pStyle w:val="22"/>
        <w:framePr w:w="5770" w:h="5611" w:hRule="exact" w:wrap="none" w:vAnchor="page" w:hAnchor="page" w:x="384" w:y="2756"/>
        <w:shd w:val="clear" w:color="auto" w:fill="auto"/>
        <w:ind w:left="1640" w:right="1340" w:firstLine="0"/>
        <w:jc w:val="left"/>
      </w:pPr>
      <w:r>
        <w:t>Я предпочла б обидной страсти И этим письмам и слезам.</w:t>
      </w:r>
    </w:p>
    <w:p w:rsidR="00402C14" w:rsidRDefault="004D1E72">
      <w:pPr>
        <w:pStyle w:val="22"/>
        <w:framePr w:w="5770" w:h="5611" w:hRule="exact" w:wrap="none" w:vAnchor="page" w:hAnchor="page" w:x="384" w:y="2756"/>
        <w:shd w:val="clear" w:color="auto" w:fill="auto"/>
        <w:spacing w:after="160"/>
        <w:ind w:left="3680" w:firstLine="0"/>
        <w:jc w:val="left"/>
      </w:pPr>
      <w:r>
        <w:t>(Там же)</w:t>
      </w:r>
    </w:p>
    <w:p w:rsidR="00402C14" w:rsidRDefault="004D1E72">
      <w:pPr>
        <w:pStyle w:val="1"/>
        <w:framePr w:w="5770" w:h="5611" w:hRule="exact" w:wrap="none" w:vAnchor="page" w:hAnchor="page" w:x="384" w:y="2756"/>
        <w:shd w:val="clear" w:color="auto" w:fill="auto"/>
        <w:spacing w:after="0" w:line="230" w:lineRule="auto"/>
        <w:ind w:firstLine="320"/>
      </w:pPr>
      <w:r>
        <w:t xml:space="preserve">Как может Онегин «быть чувства мелкого рабом», когда </w:t>
      </w:r>
      <w:r>
        <w:rPr>
          <w:i/>
          <w:iCs/>
        </w:rPr>
        <w:t>судьба</w:t>
      </w:r>
      <w:r>
        <w:t xml:space="preserve"> распорядилась так, что раба — она? Нет, она никогда не соединится с Онегиным согласно </w:t>
      </w:r>
      <w:r>
        <w:rPr>
          <w:i/>
          <w:iCs/>
        </w:rPr>
        <w:t>его</w:t>
      </w:r>
      <w:r>
        <w:t xml:space="preserve"> воле («&lt;...&gt; вы должны, / Я вас прошу меня оставить»), Татьяна скорее останется во власти воспоминаний о п</w:t>
      </w:r>
      <w:r>
        <w:t>отерянном, неполноценном объекте, чем найдет настоящий объект. Она предпочтет того Онегина, который ушел из ее жизни, как ушла няня — суррогат матери, чье место впоследствии займет он и чей прах ныне покоится на «смиренном кладбище» неподалеку от дома, где</w:t>
      </w:r>
      <w:r>
        <w:t xml:space="preserve"> прошло ее детство.</w:t>
      </w:r>
    </w:p>
    <w:p w:rsidR="00402C14" w:rsidRDefault="004D1E72">
      <w:pPr>
        <w:pStyle w:val="1"/>
        <w:framePr w:w="5770" w:h="1296" w:hRule="exact" w:wrap="none" w:vAnchor="page" w:hAnchor="page" w:x="384" w:y="8626"/>
        <w:shd w:val="clear" w:color="auto" w:fill="auto"/>
        <w:spacing w:after="120" w:line="230" w:lineRule="auto"/>
        <w:ind w:firstLine="0"/>
        <w:jc w:val="center"/>
      </w:pPr>
      <w:r>
        <w:rPr>
          <w:i/>
          <w:iCs/>
        </w:rPr>
        <w:t>«Тысячелетняяраба» Василия Гроссмана</w:t>
      </w:r>
    </w:p>
    <w:p w:rsidR="00402C14" w:rsidRDefault="004D1E72">
      <w:pPr>
        <w:pStyle w:val="1"/>
        <w:framePr w:w="5770" w:h="1296" w:hRule="exact" w:wrap="none" w:vAnchor="page" w:hAnchor="page" w:x="384" w:y="8626"/>
        <w:shd w:val="clear" w:color="auto" w:fill="auto"/>
        <w:spacing w:after="0" w:line="230" w:lineRule="auto"/>
        <w:ind w:firstLine="320"/>
      </w:pPr>
      <w:r>
        <w:t>Василий Гроссман (1905—1964) — писатель, которого очень волновала тема судьбы (жребий, рок). В его романе «Жизнь и судьба» (опубл. 1980) — великое множество персонажей, рус</w:t>
      </w:r>
      <w:r>
        <w:softHyphen/>
        <w:t>ских и немцев, евреев и не</w:t>
      </w:r>
      <w:r>
        <w:t>евреев, солдат и мирных жителей,</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47" w:hRule="exact" w:wrap="none" w:vAnchor="page" w:hAnchor="page" w:x="398" w:y="267"/>
        <w:shd w:val="clear" w:color="auto" w:fill="auto"/>
        <w:spacing w:after="0" w:line="230" w:lineRule="auto"/>
        <w:ind w:firstLine="0"/>
      </w:pPr>
      <w:r>
        <w:t>живых и мертвых, чьи судьбы иногда перекрещиваются, а иногда нет. Гроссмана называют советским Толстым, а «Жизнь и судьбу» — «Войной и миром» XX века.</w:t>
      </w:r>
    </w:p>
    <w:p w:rsidR="00402C14" w:rsidRDefault="004D1E72">
      <w:pPr>
        <w:pStyle w:val="1"/>
        <w:framePr w:w="5741" w:h="9547" w:hRule="exact" w:wrap="none" w:vAnchor="page" w:hAnchor="page" w:x="398" w:y="267"/>
        <w:shd w:val="clear" w:color="auto" w:fill="auto"/>
        <w:spacing w:after="0" w:line="230" w:lineRule="auto"/>
        <w:ind w:firstLine="280"/>
      </w:pPr>
      <w:r>
        <w:t xml:space="preserve">Однако здесь речь пойдет о его бесподобной по </w:t>
      </w:r>
      <w:r>
        <w:t>пессимиз</w:t>
      </w:r>
      <w:r>
        <w:softHyphen/>
        <w:t>му повести «Всё течет» (впервые издана за рубежом в 1970 г.). В этом произведении Гроссман открыто связывает идею судь</w:t>
      </w:r>
      <w:r>
        <w:softHyphen/>
        <w:t>бы с русским мазохизмом.</w:t>
      </w:r>
    </w:p>
    <w:p w:rsidR="00402C14" w:rsidRDefault="004D1E72">
      <w:pPr>
        <w:pStyle w:val="1"/>
        <w:framePr w:w="5741" w:h="9547" w:hRule="exact" w:wrap="none" w:vAnchor="page" w:hAnchor="page" w:x="398" w:y="267"/>
        <w:shd w:val="clear" w:color="auto" w:fill="auto"/>
        <w:spacing w:after="0" w:line="230" w:lineRule="auto"/>
        <w:ind w:firstLine="280"/>
      </w:pPr>
      <w:r>
        <w:t>В заключительных главах автор пространно, но увлекатель</w:t>
      </w:r>
      <w:r>
        <w:softHyphen/>
        <w:t>но рассматривает «миф национального русского ха</w:t>
      </w:r>
      <w:r>
        <w:t>рактера» и рассуждает о «роке, характере русской истории» (см.: Гроссман 1998: 350). Повествователь проводит мысль о том, что на всем протяжении «тысячелетней истории русских» «неумолимое подавление личности» сопутствовало «холопскому подчинению личности г</w:t>
      </w:r>
      <w:r>
        <w:t>осударю и государству». Результатом этого внешне</w:t>
      </w:r>
      <w:r>
        <w:softHyphen/>
        <w:t>го воздействия явились христианская сила и чистота нацио</w:t>
      </w:r>
      <w:r>
        <w:softHyphen/>
        <w:t>нального характера, не имеющие аналогов на Западе. Такие русские мыслители, как П.Я. Чаадаев, Н.В. Гоголь и Ф.М. До</w:t>
      </w:r>
      <w:r>
        <w:softHyphen/>
        <w:t>стоевский, понимали это и искренне</w:t>
      </w:r>
      <w:r>
        <w:t xml:space="preserve"> полагали, что Россия мо</w:t>
      </w:r>
      <w:r>
        <w:softHyphen/>
        <w:t>жет предложить Западу что-то особое. Однако они все-таки чего-то недопонимали, а именно, того, «что особенности рус</w:t>
      </w:r>
      <w:r>
        <w:softHyphen/>
        <w:t>ской души рождены несвободой, что русская душа — тысяче</w:t>
      </w:r>
      <w:r>
        <w:softHyphen/>
        <w:t>летняя раба. Что даст миру тысячелетняя раба, пусть и став</w:t>
      </w:r>
      <w:r>
        <w:softHyphen/>
      </w:r>
      <w:r>
        <w:t>шая всесильной &lt;...&gt;?» (Там же: 351)</w:t>
      </w:r>
      <w:r>
        <w:rPr>
          <w:vertAlign w:val="superscript"/>
        </w:rPr>
        <w:t>8</w:t>
      </w:r>
      <w:r>
        <w:t>.</w:t>
      </w:r>
    </w:p>
    <w:p w:rsidR="00402C14" w:rsidRDefault="004D1E72">
      <w:pPr>
        <w:pStyle w:val="1"/>
        <w:framePr w:w="5741" w:h="9547" w:hRule="exact" w:wrap="none" w:vAnchor="page" w:hAnchor="page" w:x="398" w:y="267"/>
        <w:shd w:val="clear" w:color="auto" w:fill="auto"/>
        <w:spacing w:after="0" w:line="230" w:lineRule="auto"/>
        <w:ind w:firstLine="280"/>
      </w:pPr>
      <w:r>
        <w:t>Идеи о «русской душе» и «тысячелетней рабе» у Гроссмана — персонификации русских людей. Строго говоря, это конечно же не люди, но они напоминают людей. Это — своего рода метафорическое описание многих подавленных личн</w:t>
      </w:r>
      <w:r>
        <w:t>остей в России или смиренных персонажей из романа Гроссмана. Так, «тысячелетняя раба» имеет что-то общее с образом одного из персонажей писателя, советского ученого Николая Андрееви</w:t>
      </w:r>
      <w:r>
        <w:softHyphen/>
        <w:t>ча, вся жизнь которого «состояла из великого послушания, и не было в ней н</w:t>
      </w:r>
      <w:r>
        <w:t>епослушания».</w:t>
      </w:r>
    </w:p>
    <w:p w:rsidR="00402C14" w:rsidRDefault="004D1E72">
      <w:pPr>
        <w:pStyle w:val="1"/>
        <w:framePr w:w="5741" w:h="9547" w:hRule="exact" w:wrap="none" w:vAnchor="page" w:hAnchor="page" w:x="398" w:y="267"/>
        <w:shd w:val="clear" w:color="auto" w:fill="auto"/>
        <w:spacing w:after="0" w:line="230" w:lineRule="auto"/>
        <w:ind w:firstLine="280"/>
      </w:pPr>
      <w:r>
        <w:t>На Гроссмана, безусловно, оказали влияние П.Я. Чаадаев, М.Ю. Лермонтов, Н.А. Бердяев и другие авторы, писавшие о рабской душе России. Его собственный вклад — превращение понятия о мазохизме русских в орудие борьбы против больше</w:t>
      </w:r>
      <w:r>
        <w:softHyphen/>
        <w:t>виков и, в час</w:t>
      </w:r>
      <w:r>
        <w:t>тности, против В.И. Ленина.</w:t>
      </w:r>
    </w:p>
    <w:p w:rsidR="00402C14" w:rsidRDefault="004D1E72">
      <w:pPr>
        <w:pStyle w:val="1"/>
        <w:framePr w:w="5741" w:h="9547" w:hRule="exact" w:wrap="none" w:vAnchor="page" w:hAnchor="page" w:x="398" w:y="267"/>
        <w:shd w:val="clear" w:color="auto" w:fill="auto"/>
        <w:spacing w:after="0" w:line="230" w:lineRule="auto"/>
        <w:ind w:firstLine="280"/>
      </w:pPr>
      <w:r>
        <w:t>Гроссман повторяет и расширяет свою персонификацию «тысячелетней рабы». Она становится «Великой рабой», когда, сбросив оковы царизма, выходит замуж за Ленина и покорно следует за ним. Видя, что она так легко поддается чужому вли</w:t>
      </w:r>
      <w:r>
        <w:t>янию, вождь мирового пролетариата обращает это ей во зло. Однако со временем Ленин понимает, что и он бессилен</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547" w:hRule="exact" w:wrap="none" w:vAnchor="page" w:hAnchor="page" w:x="401" w:y="267"/>
        <w:shd w:val="clear" w:color="auto" w:fill="auto"/>
        <w:spacing w:after="0" w:line="230" w:lineRule="auto"/>
        <w:ind w:firstLine="0"/>
      </w:pPr>
      <w:r>
        <w:t>перед лицом «мягкой русской покорности и внушаемости» (Там же: 352).</w:t>
      </w:r>
    </w:p>
    <w:p w:rsidR="00402C14" w:rsidRDefault="004D1E72">
      <w:pPr>
        <w:pStyle w:val="1"/>
        <w:framePr w:w="5736" w:h="9547" w:hRule="exact" w:wrap="none" w:vAnchor="page" w:hAnchor="page" w:x="401" w:y="267"/>
        <w:shd w:val="clear" w:color="auto" w:fill="auto"/>
        <w:spacing w:after="0" w:line="230" w:lineRule="auto"/>
      </w:pPr>
      <w:r>
        <w:t>Ленин не смог изменить вековую рабскую сущность Росси</w:t>
      </w:r>
      <w:r>
        <w:t xml:space="preserve">и. По этой причине, согласно Гроссману, он не был </w:t>
      </w:r>
      <w:r>
        <w:rPr>
          <w:i/>
          <w:iCs/>
        </w:rPr>
        <w:t xml:space="preserve">настоящим </w:t>
      </w:r>
      <w:r>
        <w:t>революционером: «Лишь те, кто покушается на основу основ старой России — ее рабскую душу, — являются революционера</w:t>
      </w:r>
      <w:r>
        <w:softHyphen/>
        <w:t>ми» (Там же: 354).</w:t>
      </w:r>
    </w:p>
    <w:p w:rsidR="00402C14" w:rsidRDefault="004D1E72">
      <w:pPr>
        <w:pStyle w:val="1"/>
        <w:framePr w:w="5736" w:h="9547" w:hRule="exact" w:wrap="none" w:vAnchor="page" w:hAnchor="page" w:x="401" w:y="267"/>
        <w:shd w:val="clear" w:color="auto" w:fill="auto"/>
        <w:spacing w:line="230" w:lineRule="auto"/>
      </w:pPr>
      <w:r>
        <w:t>Ленин стал вождем нации, но русская душа осталась рабой. Повес</w:t>
      </w:r>
      <w:r>
        <w:t>твователь считает, что ничего загадочного в «русской душе» нет, как нет никакой загадки в рабстве. Загадка в дру</w:t>
      </w:r>
      <w:r>
        <w:softHyphen/>
        <w:t>гом: почему рабство — судьба России:</w:t>
      </w:r>
    </w:p>
    <w:p w:rsidR="00402C14" w:rsidRDefault="004D1E72">
      <w:pPr>
        <w:pStyle w:val="22"/>
        <w:framePr w:w="5736" w:h="9547" w:hRule="exact" w:wrap="none" w:vAnchor="page" w:hAnchor="page" w:x="401" w:y="267"/>
        <w:shd w:val="clear" w:color="auto" w:fill="auto"/>
        <w:spacing w:after="140"/>
      </w:pPr>
      <w:r>
        <w:t xml:space="preserve">Что ж, это действительно именно русский и только русский закон развития? Неужели русской душе, и только </w:t>
      </w:r>
      <w:r>
        <w:t>ей, определено развиваться не с ростом свободы, а с ростом рабства? Действительно, сказывается ли здесь рок русской души? (Там же: 355).</w:t>
      </w:r>
    </w:p>
    <w:p w:rsidR="00402C14" w:rsidRDefault="004D1E72">
      <w:pPr>
        <w:pStyle w:val="1"/>
        <w:framePr w:w="5736" w:h="9547" w:hRule="exact" w:wrap="none" w:vAnchor="page" w:hAnchor="page" w:x="401" w:y="267"/>
        <w:shd w:val="clear" w:color="auto" w:fill="auto"/>
        <w:spacing w:after="0" w:line="230" w:lineRule="auto"/>
      </w:pPr>
      <w:r>
        <w:t>«Нет, нет, конечно», — заключает повествователь. Рабские традиции существуют в других странах. И все-таки, если речь ид</w:t>
      </w:r>
      <w:r>
        <w:t>ет о России, то надежды — нет. Рабство русских предопреде</w:t>
      </w:r>
      <w:r>
        <w:softHyphen/>
        <w:t>лено. Это — рок истории. Даже Ленин, героически пытавшийся перенести западное представление о свободе на русскую почву, не смог освободить русских. Ленин, с его фанатичной верой в марксизм, железной</w:t>
      </w:r>
      <w:r>
        <w:t xml:space="preserve"> волей, нетерпимостью, жестокостью к врагам, был сам носителем рабского менталитета русских. Его хватило только на то, чтобы вновь обратить в рабство кресть</w:t>
      </w:r>
      <w:r>
        <w:softHyphen/>
        <w:t>ян, пролетариат и интеллигенцию. Он не мог справиться с раб</w:t>
      </w:r>
      <w:r>
        <w:softHyphen/>
        <w:t xml:space="preserve">ством, поскольку рабство было заложено </w:t>
      </w:r>
      <w:r>
        <w:t>в нем самом. Он, как и Достоевский и другие «русские пророки», был «рожден из нашей несвободы». С точки зрения Гроссмана, у русских про</w:t>
      </w:r>
      <w:r>
        <w:softHyphen/>
        <w:t>сто нет возможности освободиться от своего рабства.</w:t>
      </w:r>
    </w:p>
    <w:p w:rsidR="00402C14" w:rsidRDefault="004D1E72">
      <w:pPr>
        <w:pStyle w:val="1"/>
        <w:framePr w:w="5736" w:h="9547" w:hRule="exact" w:wrap="none" w:vAnchor="page" w:hAnchor="page" w:x="401" w:y="267"/>
        <w:shd w:val="clear" w:color="auto" w:fill="auto"/>
        <w:spacing w:after="0" w:line="230" w:lineRule="auto"/>
      </w:pPr>
      <w:r>
        <w:t>Трудно вообразить более пессимистичную, фаталистичес</w:t>
      </w:r>
      <w:r>
        <w:softHyphen/>
        <w:t>кую и для некот</w:t>
      </w:r>
      <w:r>
        <w:t>орых более обидную концепцию. Многие чи</w:t>
      </w:r>
      <w:r>
        <w:softHyphen/>
        <w:t>татели Гроссмана были возмущены. Он поднял руку не толь</w:t>
      </w:r>
      <w:r>
        <w:softHyphen/>
        <w:t>ко на великого Ленина, но и на нечто большее. Опубликован</w:t>
      </w:r>
      <w:r>
        <w:softHyphen/>
        <w:t>ная на Западе, его повесть вызвала раздражение русских шови</w:t>
      </w:r>
      <w:r>
        <w:softHyphen/>
        <w:t>нистов по обе стороны железного занавеса (</w:t>
      </w:r>
      <w:r>
        <w:t>см.: Свирский 1979: 300). После публикации этого произведения в России некото</w:t>
      </w:r>
      <w:r>
        <w:softHyphen/>
        <w:t>рые писатели обвинили Гроссмана в «русофобии»</w:t>
      </w:r>
      <w:r>
        <w:rPr>
          <w:vertAlign w:val="superscript"/>
        </w:rPr>
        <w:t>9</w:t>
      </w:r>
      <w:r>
        <w:t>. Анатолий Ананьев, главный редактор журнала «Октябрь», защищал Гроссмана: «В повести Гроссмана вызвала ярость фраза о рус</w:t>
      </w:r>
      <w:r>
        <w:softHyphen/>
        <w:t>ской душе</w:t>
      </w:r>
      <w:r>
        <w:t xml:space="preserve"> — тысячелетней рабе. Но если мы не рабы, то поче</w:t>
      </w:r>
      <w:r>
        <w:softHyphen/>
        <w:t>му 70 лет безропотно стоим в очередях, почему аплодируем любой догме с трибуны?» (Ананьев 1990).</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6019" w:hRule="exact" w:wrap="none" w:vAnchor="page" w:hAnchor="page" w:x="389" w:y="394"/>
        <w:shd w:val="clear" w:color="auto" w:fill="auto"/>
        <w:spacing w:after="0" w:line="230" w:lineRule="auto"/>
      </w:pPr>
      <w:r>
        <w:t>Психоаналитик, вероятно, заметит в тексте Гроссмана связь между мазохизмом («мягкая ру</w:t>
      </w:r>
      <w:r>
        <w:t>сская покорность и внушае</w:t>
      </w:r>
      <w:r>
        <w:softHyphen/>
        <w:t>мость», «рабская душа») и понятием судьбы (рока). Гроссман говорит о том, что мазохизм русских предопределен.</w:t>
      </w:r>
    </w:p>
    <w:p w:rsidR="00402C14" w:rsidRDefault="004D1E72">
      <w:pPr>
        <w:pStyle w:val="1"/>
        <w:framePr w:w="5760" w:h="6019" w:hRule="exact" w:wrap="none" w:vAnchor="page" w:hAnchor="page" w:x="389" w:y="394"/>
        <w:shd w:val="clear" w:color="auto" w:fill="auto"/>
        <w:spacing w:after="0" w:line="230" w:lineRule="auto"/>
      </w:pPr>
      <w:r>
        <w:t>Также нельзя не обратить внимание на повторяющиеся в повести слово «рождение» и однокоренные с ним слова: «осо</w:t>
      </w:r>
      <w:r>
        <w:softHyphen/>
        <w:t xml:space="preserve">бенности </w:t>
      </w:r>
      <w:r>
        <w:t>русской души рождены несвободой»; «рождение рус</w:t>
      </w:r>
      <w:r>
        <w:softHyphen/>
        <w:t>ской государственности»; Ленин был «рожден нашей несвобо</w:t>
      </w:r>
      <w:r>
        <w:softHyphen/>
        <w:t>дой»; «всюду в мире, где существует рабство, рождаются и подобные души» и т. п. (Гроссман 1998: 351, 352, 356). Такой образный ряд предполагает, что ру</w:t>
      </w:r>
      <w:r>
        <w:t xml:space="preserve">сская душа обречена быть рабой с самого </w:t>
      </w:r>
      <w:r>
        <w:rPr>
          <w:i/>
          <w:iCs/>
        </w:rPr>
        <w:t>рождения.</w:t>
      </w:r>
    </w:p>
    <w:p w:rsidR="00402C14" w:rsidRDefault="004D1E72">
      <w:pPr>
        <w:pStyle w:val="1"/>
        <w:framePr w:w="5760" w:h="6019" w:hRule="exact" w:wrap="none" w:vAnchor="page" w:hAnchor="page" w:x="389" w:y="394"/>
        <w:shd w:val="clear" w:color="auto" w:fill="auto"/>
        <w:spacing w:after="0" w:line="230" w:lineRule="auto"/>
      </w:pPr>
      <w:r>
        <w:t>Своим рождением мы обязаны конечно же матери. В этих философских отрывках Гроссман, кажется, пытается провес</w:t>
      </w:r>
      <w:r>
        <w:softHyphen/>
        <w:t xml:space="preserve">ти мысль о том, что </w:t>
      </w:r>
      <w:r>
        <w:rPr>
          <w:i/>
          <w:iCs/>
        </w:rPr>
        <w:t>в самом раннем, особом отношении ребенка к матери и коренятся истоки русского</w:t>
      </w:r>
      <w:r>
        <w:rPr>
          <w:i/>
          <w:iCs/>
        </w:rPr>
        <w:t xml:space="preserve"> рабства.</w:t>
      </w:r>
    </w:p>
    <w:p w:rsidR="00402C14" w:rsidRDefault="004D1E72">
      <w:pPr>
        <w:pStyle w:val="1"/>
        <w:framePr w:w="5760" w:h="6019" w:hRule="exact" w:wrap="none" w:vAnchor="page" w:hAnchor="page" w:x="389" w:y="394"/>
        <w:shd w:val="clear" w:color="auto" w:fill="auto"/>
        <w:spacing w:after="0" w:line="230" w:lineRule="auto"/>
      </w:pPr>
      <w:r>
        <w:t>Мазохизм, рок и мать — вот три вещи, которые неразрыв</w:t>
      </w:r>
      <w:r>
        <w:softHyphen/>
        <w:t>но связаны у Гроссмана. Как можно заключить из вышеска</w:t>
      </w:r>
      <w:r>
        <w:softHyphen/>
        <w:t>занного, к этой тройственной связи причастен и герой Дос</w:t>
      </w:r>
      <w:r>
        <w:softHyphen/>
        <w:t>тоевского Дмитрий Карамазов (и в некоторой степени Татья</w:t>
      </w:r>
      <w:r>
        <w:softHyphen/>
        <w:t>на Ларина, которой Онег</w:t>
      </w:r>
      <w:r>
        <w:t>ин заменяет мать). Почему мазо</w:t>
      </w:r>
      <w:r>
        <w:softHyphen/>
        <w:t>хистские наклонности должны быть связаны с судьбой и с об</w:t>
      </w:r>
      <w:r>
        <w:softHyphen/>
        <w:t>разом матери? На этот вопрос нельзя дать ответа без деталь</w:t>
      </w:r>
      <w:r>
        <w:softHyphen/>
        <w:t>ного рассмотрения бессознательной психодинамики мазохиз</w:t>
      </w:r>
      <w:r>
        <w:softHyphen/>
        <w:t>ма, чему я, собственно, и посвятил пятую главу своей</w:t>
      </w:r>
      <w:r>
        <w:t xml:space="preserve"> моно</w:t>
      </w:r>
      <w:r>
        <w:softHyphen/>
        <w:t xml:space="preserve">графии «Рабская душа России» (см.: </w:t>
      </w:r>
      <w:r>
        <w:rPr>
          <w:lang w:val="en-US" w:eastAsia="en-US" w:bidi="en-US"/>
        </w:rPr>
        <w:t xml:space="preserve">Rancour-Laferriere </w:t>
      </w:r>
      <w:r>
        <w:t>1995: 93-121).</w:t>
      </w:r>
    </w:p>
    <w:p w:rsidR="00402C14" w:rsidRDefault="004D1E72">
      <w:pPr>
        <w:pStyle w:val="1"/>
        <w:framePr w:w="5760" w:h="3254" w:hRule="exact" w:wrap="none" w:vAnchor="page" w:hAnchor="page" w:x="389" w:y="6682"/>
        <w:shd w:val="clear" w:color="auto" w:fill="auto"/>
        <w:ind w:firstLine="0"/>
        <w:jc w:val="center"/>
      </w:pPr>
      <w:r>
        <w:t>ПРИМЕЧАНИЯ</w:t>
      </w:r>
    </w:p>
    <w:p w:rsidR="00402C14" w:rsidRDefault="004D1E72">
      <w:pPr>
        <w:pStyle w:val="22"/>
        <w:framePr w:w="5760" w:h="3254" w:hRule="exact" w:wrap="none" w:vAnchor="page" w:hAnchor="page" w:x="389" w:y="6682"/>
        <w:numPr>
          <w:ilvl w:val="0"/>
          <w:numId w:val="42"/>
        </w:numPr>
        <w:shd w:val="clear" w:color="auto" w:fill="auto"/>
        <w:tabs>
          <w:tab w:val="left" w:pos="447"/>
        </w:tabs>
      </w:pPr>
      <w:r>
        <w:t>Ср. утверждение Максима Горького о том, что «вся наша лите</w:t>
      </w:r>
      <w:r>
        <w:softHyphen/>
        <w:t>ратура &lt;...&gt; — апология пассивности» и что русские писатели (вклю</w:t>
      </w:r>
      <w:r>
        <w:softHyphen/>
        <w:t xml:space="preserve">чая Ф.М. Достоевского и Л.Н. Толстого) </w:t>
      </w:r>
      <w:r>
        <w:t>«служат насилию &lt;...&gt; про</w:t>
      </w:r>
      <w:r>
        <w:softHyphen/>
        <w:t>поведью терпения, примирения, прощения, оправдания &lt;...&gt;» (Горь</w:t>
      </w:r>
      <w:r>
        <w:softHyphen/>
        <w:t>кий 1949—1955/23: 354).</w:t>
      </w:r>
    </w:p>
    <w:p w:rsidR="00402C14" w:rsidRDefault="004D1E72">
      <w:pPr>
        <w:pStyle w:val="22"/>
        <w:framePr w:w="5760" w:h="3254" w:hRule="exact" w:wrap="none" w:vAnchor="page" w:hAnchor="page" w:x="389" w:y="6682"/>
        <w:numPr>
          <w:ilvl w:val="0"/>
          <w:numId w:val="42"/>
        </w:numPr>
        <w:shd w:val="clear" w:color="auto" w:fill="auto"/>
        <w:tabs>
          <w:tab w:val="left" w:pos="462"/>
        </w:tabs>
      </w:pPr>
      <w:r>
        <w:t xml:space="preserve">Ср.: </w:t>
      </w:r>
      <w:r>
        <w:rPr>
          <w:lang w:val="en-US" w:eastAsia="en-US" w:bidi="en-US"/>
        </w:rPr>
        <w:t xml:space="preserve">Fedotov </w:t>
      </w:r>
      <w:r>
        <w:t>1942 — здесь встречаются любопытные совпадения с Н. Городецкой, хотя Г.П. Федотов пишет более ясно.</w:t>
      </w:r>
    </w:p>
    <w:p w:rsidR="00402C14" w:rsidRDefault="004D1E72">
      <w:pPr>
        <w:pStyle w:val="22"/>
        <w:framePr w:w="5760" w:h="3254" w:hRule="exact" w:wrap="none" w:vAnchor="page" w:hAnchor="page" w:x="389" w:y="6682"/>
        <w:numPr>
          <w:ilvl w:val="0"/>
          <w:numId w:val="42"/>
        </w:numPr>
        <w:shd w:val="clear" w:color="auto" w:fill="auto"/>
        <w:tabs>
          <w:tab w:val="left" w:pos="488"/>
        </w:tabs>
      </w:pPr>
      <w:r>
        <w:t xml:space="preserve">О мазохизме самого Л.Н. Толстого см.: </w:t>
      </w:r>
      <w:r>
        <w:rPr>
          <w:lang w:val="en-US" w:eastAsia="en-US" w:bidi="en-US"/>
        </w:rPr>
        <w:t xml:space="preserve">Blanchard </w:t>
      </w:r>
      <w:r>
        <w:t>1984: 31—43.</w:t>
      </w:r>
    </w:p>
    <w:p w:rsidR="00402C14" w:rsidRDefault="004D1E72">
      <w:pPr>
        <w:pStyle w:val="22"/>
        <w:framePr w:w="5760" w:h="3254" w:hRule="exact" w:wrap="none" w:vAnchor="page" w:hAnchor="page" w:x="389" w:y="6682"/>
        <w:numPr>
          <w:ilvl w:val="0"/>
          <w:numId w:val="42"/>
        </w:numPr>
        <w:shd w:val="clear" w:color="auto" w:fill="auto"/>
        <w:tabs>
          <w:tab w:val="left" w:pos="471"/>
        </w:tabs>
      </w:pPr>
      <w:r>
        <w:t>Существует разнообразная литература о Ф.М. Достоевском, в ко</w:t>
      </w:r>
      <w:r>
        <w:softHyphen/>
        <w:t xml:space="preserve">торой рассматривается роль вины, уничижения, страдания, наказания, а также схожие проблемы в его жизни и творчестве (см., напр.: </w:t>
      </w:r>
      <w:r>
        <w:rPr>
          <w:lang w:val="en-US" w:eastAsia="en-US" w:bidi="en-US"/>
        </w:rPr>
        <w:t>Freud</w:t>
      </w:r>
      <w:r>
        <w:rPr>
          <w:lang w:val="en-US" w:eastAsia="en-US" w:bidi="en-US"/>
        </w:rPr>
        <w:t xml:space="preserve"> </w:t>
      </w:r>
      <w:r>
        <w:t xml:space="preserve">1989; </w:t>
      </w:r>
      <w:r>
        <w:rPr>
          <w:lang w:val="en-US" w:eastAsia="en-US" w:bidi="en-US"/>
        </w:rPr>
        <w:t xml:space="preserve">Rancour-Laferriere </w:t>
      </w:r>
      <w:r>
        <w:t xml:space="preserve">19896: 6—10; </w:t>
      </w:r>
      <w:r>
        <w:rPr>
          <w:lang w:val="en-US" w:eastAsia="en-US" w:bidi="en-US"/>
        </w:rPr>
        <w:t xml:space="preserve">Geha </w:t>
      </w:r>
      <w:r>
        <w:t xml:space="preserve">1970; </w:t>
      </w:r>
      <w:r>
        <w:rPr>
          <w:lang w:val="en-US" w:eastAsia="en-US" w:bidi="en-US"/>
        </w:rPr>
        <w:t xml:space="preserve">Bonaparte 1962; Kristeva 1982: 18—20; Paris 1973; Dalton 1979: 68; Breger 1989: 25, 102, 196; Rosen 1993). H. </w:t>
      </w:r>
      <w:r>
        <w:t>Городецкая пишет о Достоевском как об униженном Хрис</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60" w:h="4853" w:hRule="exact" w:wrap="none" w:vAnchor="page" w:hAnchor="page" w:x="389" w:y="272"/>
        <w:shd w:val="clear" w:color="auto" w:fill="auto"/>
        <w:tabs>
          <w:tab w:val="left" w:pos="471"/>
        </w:tabs>
        <w:ind w:firstLine="0"/>
      </w:pPr>
      <w:r>
        <w:t xml:space="preserve">те (см.: </w:t>
      </w:r>
      <w:r>
        <w:rPr>
          <w:lang w:val="en-US" w:eastAsia="en-US" w:bidi="en-US"/>
        </w:rPr>
        <w:t xml:space="preserve">Gorodezky </w:t>
      </w:r>
      <w:r>
        <w:t>1973: 59—69), равно как и многие критики, уделяю</w:t>
      </w:r>
      <w:r>
        <w:softHyphen/>
        <w:t>щие изрядное внимание культу страдания у писателя.</w:t>
      </w:r>
    </w:p>
    <w:p w:rsidR="00402C14" w:rsidRDefault="004D1E72">
      <w:pPr>
        <w:pStyle w:val="22"/>
        <w:framePr w:w="5760" w:h="4853" w:hRule="exact" w:wrap="none" w:vAnchor="page" w:hAnchor="page" w:x="389" w:y="272"/>
        <w:numPr>
          <w:ilvl w:val="0"/>
          <w:numId w:val="42"/>
        </w:numPr>
        <w:shd w:val="clear" w:color="auto" w:fill="auto"/>
        <w:tabs>
          <w:tab w:val="left" w:pos="486"/>
        </w:tabs>
        <w:ind w:firstLine="320"/>
      </w:pPr>
      <w:r>
        <w:t>Я согласен с мнением Дж. Чейтина, что стремление Дмитрия по</w:t>
      </w:r>
      <w:r>
        <w:softHyphen/>
        <w:t>пасть в тюрьму — результат его эдипова комплекса. Дмитрий хотел убить своего отца, а также облад</w:t>
      </w:r>
      <w:r>
        <w:t>ать Грушенькой-матерью, любовни</w:t>
      </w:r>
      <w:r>
        <w:softHyphen/>
        <w:t>цей старика, и, следовательно, заслуживает наказания. Однако такое толкование не исключает возможности доэдипова прочтения, посколь</w:t>
      </w:r>
      <w:r>
        <w:softHyphen/>
        <w:t>ку стремление быть наказанным может оказаться сверхдетерминиро- в энным.</w:t>
      </w:r>
    </w:p>
    <w:p w:rsidR="00402C14" w:rsidRDefault="004D1E72">
      <w:pPr>
        <w:pStyle w:val="22"/>
        <w:framePr w:w="5760" w:h="4853" w:hRule="exact" w:wrap="none" w:vAnchor="page" w:hAnchor="page" w:x="389" w:y="272"/>
        <w:numPr>
          <w:ilvl w:val="0"/>
          <w:numId w:val="42"/>
        </w:numPr>
        <w:shd w:val="clear" w:color="auto" w:fill="auto"/>
        <w:tabs>
          <w:tab w:val="left" w:pos="476"/>
        </w:tabs>
        <w:ind w:firstLine="320"/>
      </w:pPr>
      <w:r>
        <w:t xml:space="preserve">Психоаналитическую интерпретацию сновидения Татьяны см.: </w:t>
      </w:r>
      <w:r>
        <w:rPr>
          <w:lang w:val="en-US" w:eastAsia="en-US" w:bidi="en-US"/>
        </w:rPr>
        <w:t xml:space="preserve">Rancour-Laferriere </w:t>
      </w:r>
      <w:r>
        <w:t>1989а.</w:t>
      </w:r>
    </w:p>
    <w:p w:rsidR="00402C14" w:rsidRDefault="004D1E72">
      <w:pPr>
        <w:pStyle w:val="22"/>
        <w:framePr w:w="5760" w:h="4853" w:hRule="exact" w:wrap="none" w:vAnchor="page" w:hAnchor="page" w:x="389" w:y="272"/>
        <w:numPr>
          <w:ilvl w:val="0"/>
          <w:numId w:val="42"/>
        </w:numPr>
        <w:shd w:val="clear" w:color="auto" w:fill="auto"/>
        <w:tabs>
          <w:tab w:val="left" w:pos="481"/>
        </w:tabs>
        <w:ind w:firstLine="320"/>
      </w:pPr>
      <w:r>
        <w:t>В любом случае, это естественно в рамках любой культуры, когда объектом взрослой любви становится отцовская или материнская фи</w:t>
      </w:r>
      <w:r>
        <w:softHyphen/>
        <w:t>гура из детства. Данный феномен изучался биоло</w:t>
      </w:r>
      <w:r>
        <w:t>гами, антрополога</w:t>
      </w:r>
      <w:r>
        <w:softHyphen/>
        <w:t xml:space="preserve">ми и психологами, принадлежащими к разным направлениям, в том числе психоаналитиками (см.: </w:t>
      </w:r>
      <w:r>
        <w:rPr>
          <w:lang w:val="en-US" w:eastAsia="en-US" w:bidi="en-US"/>
        </w:rPr>
        <w:t xml:space="preserve">Rancour-Laferriere </w:t>
      </w:r>
      <w:r>
        <w:t>1985а: 108сл., 196сл.).</w:t>
      </w:r>
    </w:p>
    <w:p w:rsidR="00402C14" w:rsidRDefault="004D1E72">
      <w:pPr>
        <w:pStyle w:val="22"/>
        <w:framePr w:w="5760" w:h="4853" w:hRule="exact" w:wrap="none" w:vAnchor="page" w:hAnchor="page" w:x="389" w:y="272"/>
        <w:numPr>
          <w:ilvl w:val="0"/>
          <w:numId w:val="42"/>
        </w:numPr>
        <w:shd w:val="clear" w:color="auto" w:fill="auto"/>
        <w:tabs>
          <w:tab w:val="left" w:pos="476"/>
        </w:tabs>
        <w:ind w:firstLine="320"/>
      </w:pPr>
      <w:r>
        <w:t xml:space="preserve">Оппозиция «свобода/рабство» играет заметную роль в романе «Жизнь и судьба» (см. также: </w:t>
      </w:r>
      <w:r>
        <w:rPr>
          <w:lang w:val="en-US" w:eastAsia="en-US" w:bidi="en-US"/>
        </w:rPr>
        <w:t xml:space="preserve">Garrard </w:t>
      </w:r>
      <w:r>
        <w:t>19916). О</w:t>
      </w:r>
      <w:r>
        <w:t xml:space="preserve"> влиянии Чаадаева на Гроссмана см.: </w:t>
      </w:r>
      <w:r>
        <w:rPr>
          <w:lang w:val="en-US" w:eastAsia="en-US" w:bidi="en-US"/>
        </w:rPr>
        <w:t xml:space="preserve">Brun-Zejmis </w:t>
      </w:r>
      <w:r>
        <w:t>1991: 649—650.</w:t>
      </w:r>
    </w:p>
    <w:p w:rsidR="00402C14" w:rsidRDefault="004D1E72">
      <w:pPr>
        <w:pStyle w:val="22"/>
        <w:framePr w:w="5760" w:h="4853" w:hRule="exact" w:wrap="none" w:vAnchor="page" w:hAnchor="page" w:x="389" w:y="272"/>
        <w:numPr>
          <w:ilvl w:val="0"/>
          <w:numId w:val="42"/>
        </w:numPr>
        <w:shd w:val="clear" w:color="auto" w:fill="auto"/>
        <w:tabs>
          <w:tab w:val="left" w:pos="481"/>
        </w:tabs>
        <w:ind w:firstLine="320"/>
      </w:pPr>
      <w:r>
        <w:t>Об этом противостоянии см. письмо в Союз писателей с обвине</w:t>
      </w:r>
      <w:r>
        <w:softHyphen/>
        <w:t xml:space="preserve">ниями против Анатолия Ананьева, опубликовавшего «Всё течет» в журнале «Октябрь» (Ананьев был уволен, но пбзже восстановлен): Антонов </w:t>
      </w:r>
      <w:r>
        <w:t xml:space="preserve">1989; см. также: Бочаров, Лобанов 1989; Ананьев 1990; </w:t>
      </w:r>
      <w:r>
        <w:rPr>
          <w:lang w:val="en-US" w:eastAsia="en-US" w:bidi="en-US"/>
        </w:rPr>
        <w:t>Gar</w:t>
      </w:r>
      <w:r>
        <w:rPr>
          <w:lang w:val="en-US" w:eastAsia="en-US" w:bidi="en-US"/>
        </w:rPr>
        <w:softHyphen/>
        <w:t xml:space="preserve">rard </w:t>
      </w:r>
      <w:r>
        <w:t>1991а.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32"/>
        <w:framePr w:w="5736" w:h="600" w:hRule="exact" w:wrap="none" w:vAnchor="page" w:hAnchor="page" w:x="400" w:y="1051"/>
        <w:shd w:val="clear" w:color="auto" w:fill="auto"/>
        <w:spacing w:before="0" w:after="0"/>
      </w:pPr>
      <w:bookmarkStart w:id="27" w:name="bookmark27"/>
      <w:r>
        <w:t>НАДЕЖДА ДУРОВА</w:t>
      </w:r>
      <w:r>
        <w:br/>
        <w:t>ВСПОМИНАЕТ РОДИТЕЛЕЙ</w:t>
      </w:r>
      <w:r>
        <w:rPr>
          <w:vertAlign w:val="superscript"/>
        </w:rPr>
        <w:t>1</w:t>
      </w:r>
      <w:bookmarkEnd w:id="27"/>
    </w:p>
    <w:p w:rsidR="00402C14" w:rsidRDefault="004D1E72">
      <w:pPr>
        <w:pStyle w:val="1"/>
        <w:framePr w:w="5736" w:h="6461" w:hRule="exact" w:wrap="none" w:vAnchor="page" w:hAnchor="page" w:x="400" w:y="3417"/>
        <w:shd w:val="clear" w:color="auto" w:fill="auto"/>
        <w:spacing w:after="0" w:line="230" w:lineRule="auto"/>
        <w:ind w:firstLine="280"/>
      </w:pPr>
      <w:r>
        <w:t>Надежда Андреевна Дурова (1783—1866) была знаменитой российской «кавалерист-девицей». Однажды ночью в сентяб</w:t>
      </w:r>
      <w:r>
        <w:softHyphen/>
        <w:t xml:space="preserve">ре 1806 года она </w:t>
      </w:r>
      <w:r>
        <w:t>остригла волосы, скинула женский наряд, об</w:t>
      </w:r>
      <w:r>
        <w:softHyphen/>
        <w:t>лачилась в военную форму и умчалась на коне, чтобы присо</w:t>
      </w:r>
      <w:r>
        <w:softHyphen/>
        <w:t>единиться к казачьему полку, расквартированному поблизо</w:t>
      </w:r>
      <w:r>
        <w:softHyphen/>
        <w:t>сти. С этого момента она стала носить мужскую одежду и требовать, чтобы к ней обращались как к мужчи</w:t>
      </w:r>
      <w:r>
        <w:t>не (с 1807 г., когда Александр I официально пожаловал Дуровой фами</w:t>
      </w:r>
      <w:r>
        <w:softHyphen/>
        <w:t>лию, основанную на его царственном имени, ее стали звать Александром Андреевичем Александровым). Даже после того, как в 1816 году Дурова подала в отставку, она продол</w:t>
      </w:r>
      <w:r>
        <w:softHyphen/>
        <w:t xml:space="preserve">жала принародно вести </w:t>
      </w:r>
      <w:r>
        <w:t>себя как мужчина, хотя себя осозна</w:t>
      </w:r>
      <w:r>
        <w:softHyphen/>
        <w:t>вала всё же женщиной, о чем свидетельствуют женские грам</w:t>
      </w:r>
      <w:r>
        <w:softHyphen/>
        <w:t>матические окончания, которые появляются всякий раз, когда она говорит о себе в мемуарах (см.: Дурова 1984; Дурова 1988). По существу, роль мужчины приходилось игра</w:t>
      </w:r>
      <w:r>
        <w:t>ть устой</w:t>
      </w:r>
      <w:r>
        <w:softHyphen/>
        <w:t xml:space="preserve">чивой женской личности. Исследователи творчества Дуровой упоминают о ней как о женщине, а не как о мужчине (см., напр.: </w:t>
      </w:r>
      <w:r>
        <w:rPr>
          <w:lang w:val="en-US" w:eastAsia="en-US" w:bidi="en-US"/>
        </w:rPr>
        <w:t xml:space="preserve">Zirin </w:t>
      </w:r>
      <w:r>
        <w:t>1994). Дурова, таким образом, была трансвестит кой, а не транссексуалкой, то есть не считала, что принадле</w:t>
      </w:r>
      <w:r>
        <w:softHyphen/>
        <w:t>жит к противоп</w:t>
      </w:r>
      <w:r>
        <w:t>оложному полу</w:t>
      </w:r>
      <w:r>
        <w:rPr>
          <w:vertAlign w:val="superscript"/>
        </w:rPr>
        <w:t>2</w:t>
      </w:r>
      <w:r>
        <w:t>. Либо же употребляя термин, отражающий обе гендерные стороны ее личности, но не ха</w:t>
      </w:r>
      <w:r>
        <w:softHyphen/>
        <w:t>рактеризующий необходимым образом природу их взаимо</w:t>
      </w:r>
      <w:r>
        <w:softHyphen/>
        <w:t>связи, — андрогин</w:t>
      </w:r>
      <w:r>
        <w:rPr>
          <w:vertAlign w:val="superscript"/>
        </w:rPr>
        <w:t>3</w:t>
      </w:r>
      <w:r>
        <w:t>.</w:t>
      </w:r>
    </w:p>
    <w:p w:rsidR="00402C14" w:rsidRDefault="004D1E72">
      <w:pPr>
        <w:pStyle w:val="1"/>
        <w:framePr w:w="5736" w:h="6461" w:hRule="exact" w:wrap="none" w:vAnchor="page" w:hAnchor="page" w:x="400" w:y="3417"/>
        <w:shd w:val="clear" w:color="auto" w:fill="auto"/>
        <w:spacing w:after="0" w:line="230" w:lineRule="auto"/>
        <w:ind w:firstLine="280"/>
      </w:pPr>
      <w:r>
        <w:t>В детстве с Дуровой обращались неважно. В автобиографи</w:t>
      </w:r>
      <w:r>
        <w:softHyphen/>
        <w:t xml:space="preserve">ческой книге «Записки </w:t>
      </w:r>
      <w:r>
        <w:t>кавалерист-девицы» она описывает свою мать как «одну из прекраснейших девиц в Малороссии», которая бежала с красивым гусарским капитаном по фамилии Дуров, отправилась с ним под венец без отцовского благосло</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499" w:hRule="exact" w:wrap="none" w:vAnchor="page" w:hAnchor="page" w:x="395" w:y="389"/>
        <w:shd w:val="clear" w:color="auto" w:fill="auto"/>
        <w:spacing w:after="120" w:line="230" w:lineRule="auto"/>
        <w:ind w:firstLine="0"/>
      </w:pPr>
      <w:r>
        <w:t xml:space="preserve">вения и вскоре </w:t>
      </w:r>
      <w:r>
        <w:t>забеременела. Однако рождение ребенка при</w:t>
      </w:r>
      <w:r>
        <w:softHyphen/>
        <w:t>несло ей лишь одни разочарования:</w:t>
      </w:r>
    </w:p>
    <w:p w:rsidR="00402C14" w:rsidRDefault="004D1E72">
      <w:pPr>
        <w:pStyle w:val="22"/>
        <w:framePr w:w="5746" w:h="9499" w:hRule="exact" w:wrap="none" w:vAnchor="page" w:hAnchor="page" w:x="395" w:y="389"/>
        <w:shd w:val="clear" w:color="auto" w:fill="auto"/>
        <w:rPr>
          <w:sz w:val="16"/>
          <w:szCs w:val="16"/>
        </w:rPr>
      </w:pPr>
      <w:r>
        <w:rPr>
          <w:sz w:val="16"/>
          <w:szCs w:val="16"/>
        </w:rPr>
        <w:t>Мать моя страстно желала иметь сына и во всё продолжение беремен</w:t>
      </w:r>
      <w:r>
        <w:rPr>
          <w:sz w:val="16"/>
          <w:szCs w:val="16"/>
        </w:rPr>
        <w:softHyphen/>
        <w:t>ности своей занималась самыми обольстительными мечтами; она говори</w:t>
      </w:r>
      <w:r>
        <w:rPr>
          <w:sz w:val="16"/>
          <w:szCs w:val="16"/>
        </w:rPr>
        <w:softHyphen/>
        <w:t xml:space="preserve">ла: «У меня родится сын, прекрасный, как амур! </w:t>
      </w:r>
      <w:r>
        <w:rPr>
          <w:i/>
          <w:iCs/>
          <w:sz w:val="16"/>
          <w:szCs w:val="16"/>
        </w:rPr>
        <w:t>я</w:t>
      </w:r>
      <w:r>
        <w:rPr>
          <w:sz w:val="16"/>
          <w:szCs w:val="16"/>
        </w:rPr>
        <w:t xml:space="preserve"> дам ему имя Модест; сама буду кормить, сама воспитывать, учить, и мой сын, мой милый Мо</w:t>
      </w:r>
      <w:r>
        <w:rPr>
          <w:sz w:val="16"/>
          <w:szCs w:val="16"/>
        </w:rPr>
        <w:softHyphen/>
        <w:t>дест, будет утехою всей жизни моей...» Так мечтала мать моя; но прибли</w:t>
      </w:r>
      <w:r>
        <w:rPr>
          <w:sz w:val="16"/>
          <w:szCs w:val="16"/>
        </w:rPr>
        <w:softHyphen/>
        <w:t>жалось время, и муки, предшествовавшие моему рождению, удивили матушку самым неприятным образом;</w:t>
      </w:r>
      <w:r>
        <w:rPr>
          <w:sz w:val="16"/>
          <w:szCs w:val="16"/>
        </w:rPr>
        <w:t xml:space="preserve"> они не имели места в мечтах ее и произвели на нее первое невыгодное для меня впечатление. Надобно было позвать акушера, который нашел нужным пустить кровь; мать моя чрез</w:t>
      </w:r>
      <w:r>
        <w:rPr>
          <w:sz w:val="16"/>
          <w:szCs w:val="16"/>
        </w:rPr>
        <w:softHyphen/>
        <w:t>вычайно испугалась этого, но, делать нечего, должно было покориться не</w:t>
      </w:r>
      <w:r>
        <w:rPr>
          <w:sz w:val="16"/>
          <w:szCs w:val="16"/>
        </w:rPr>
        <w:softHyphen/>
        <w:t>обходимости. К</w:t>
      </w:r>
      <w:r>
        <w:rPr>
          <w:sz w:val="16"/>
          <w:szCs w:val="16"/>
        </w:rPr>
        <w:t>ровь пустили, и вскоре после этого явилась на свет я, бед</w:t>
      </w:r>
      <w:r>
        <w:rPr>
          <w:sz w:val="16"/>
          <w:szCs w:val="16"/>
        </w:rPr>
        <w:softHyphen/>
        <w:t>ное существо, появление которого разрушило все мечты и ниспровергнуло все надежды матери.</w:t>
      </w:r>
    </w:p>
    <w:p w:rsidR="00402C14" w:rsidRDefault="004D1E72">
      <w:pPr>
        <w:pStyle w:val="22"/>
        <w:framePr w:w="5746" w:h="9499" w:hRule="exact" w:wrap="none" w:vAnchor="page" w:hAnchor="page" w:x="395" w:y="389"/>
        <w:shd w:val="clear" w:color="auto" w:fill="auto"/>
        <w:spacing w:after="120"/>
        <w:rPr>
          <w:sz w:val="16"/>
          <w:szCs w:val="16"/>
        </w:rPr>
      </w:pPr>
      <w:r>
        <w:rPr>
          <w:sz w:val="16"/>
          <w:szCs w:val="16"/>
        </w:rPr>
        <w:t xml:space="preserve">«Подайте мне дитя мое!» — сказала мать моя, как только оправилась несколько от боли и страха. Дитя принесли </w:t>
      </w:r>
      <w:r>
        <w:rPr>
          <w:sz w:val="16"/>
          <w:szCs w:val="16"/>
        </w:rPr>
        <w:t xml:space="preserve">и положили ей на колени. Но увы! Это не сын, прекрасный, как амур! это дочь, и дочь </w:t>
      </w:r>
      <w:r>
        <w:rPr>
          <w:i/>
          <w:iCs/>
          <w:sz w:val="16"/>
          <w:szCs w:val="16"/>
        </w:rPr>
        <w:t xml:space="preserve">богатырь" Я </w:t>
      </w:r>
      <w:r>
        <w:rPr>
          <w:sz w:val="16"/>
          <w:szCs w:val="16"/>
        </w:rPr>
        <w:t>была необыкновенной величины, имела густые черные волосы и громко кричала. Мать толкнула меня с коленей и отвернулась к стене (Дурова 1984: 33-34).</w:t>
      </w:r>
    </w:p>
    <w:p w:rsidR="00402C14" w:rsidRDefault="004D1E72">
      <w:pPr>
        <w:pStyle w:val="1"/>
        <w:framePr w:w="5746" w:h="9499" w:hRule="exact" w:wrap="none" w:vAnchor="page" w:hAnchor="page" w:x="395" w:y="389"/>
        <w:shd w:val="clear" w:color="auto" w:fill="auto"/>
        <w:spacing w:after="0" w:line="230" w:lineRule="auto"/>
      </w:pPr>
      <w:r>
        <w:t>В действител</w:t>
      </w:r>
      <w:r>
        <w:t>ьности, Дурова, конечно, не могла помнить этих событий, поскольку, когда они произошли, еще не роди</w:t>
      </w:r>
      <w:r>
        <w:softHyphen/>
        <w:t>лась или была слишком маленькой. Она, должно быть, слы</w:t>
      </w:r>
      <w:r>
        <w:softHyphen/>
        <w:t>шала о них от родственников, или от домашней прислуги, или от сослуживцев отца. Она могла также измен</w:t>
      </w:r>
      <w:r>
        <w:t>ять и придавать законченный вид слышанному в соответствии со своими созна</w:t>
      </w:r>
      <w:r>
        <w:softHyphen/>
        <w:t xml:space="preserve">тельными или бессознательными творческими задачами. Но какая бы реальность ни стояла за ее записками, ясно: </w:t>
      </w:r>
      <w:r>
        <w:rPr>
          <w:i/>
          <w:iCs/>
        </w:rPr>
        <w:t>Дурова верила, что мать плохо обращалась с ней с самого начала.</w:t>
      </w:r>
      <w:r>
        <w:t xml:space="preserve"> Ина</w:t>
      </w:r>
      <w:r>
        <w:softHyphen/>
        <w:t>че нев</w:t>
      </w:r>
      <w:r>
        <w:t>озможно объяснить то постоянство, с каким мать оби</w:t>
      </w:r>
      <w:r>
        <w:softHyphen/>
        <w:t>жает дочь на протяжении двух глав — «Детские лета мои» и «Некоторые черты из детских лет» (см.: Дурова 1988: 25—43, 256-279).</w:t>
      </w:r>
    </w:p>
    <w:p w:rsidR="00402C14" w:rsidRDefault="004D1E72">
      <w:pPr>
        <w:pStyle w:val="1"/>
        <w:framePr w:w="5746" w:h="9499" w:hRule="exact" w:wrap="none" w:vAnchor="page" w:hAnchor="page" w:x="395" w:y="389"/>
        <w:shd w:val="clear" w:color="auto" w:fill="auto"/>
        <w:spacing w:after="0" w:line="230" w:lineRule="auto"/>
      </w:pPr>
      <w:r>
        <w:t>В следующем (после процитированного) абзаце мать Дуро</w:t>
      </w:r>
      <w:r>
        <w:softHyphen/>
        <w:t>вой, например, снова отта</w:t>
      </w:r>
      <w:r>
        <w:t>лкивает ее, на сей раз потому, что маленькая дочь намеренно укусила материнскую грудь. Немно</w:t>
      </w:r>
      <w:r>
        <w:softHyphen/>
        <w:t>гим позже мать выбрасывает кричащего младенца из движу</w:t>
      </w:r>
      <w:r>
        <w:softHyphen/>
        <w:t>щейся кареты (малышка была вся окровавлена, но выжила). Когда в более позднем возрасте Надя, девочка с мальч</w:t>
      </w:r>
      <w:r>
        <w:t>ишески</w:t>
      </w:r>
      <w:r>
        <w:softHyphen/>
        <w:t>ми ухватками, вела себя плохо, мать наказывала ее жестоко и изощренно — держала в изоляции, секла по рукам, таскала за ухо, отбирала любимую собачку, говорила, что ее дочь уродли</w:t>
      </w:r>
      <w:r>
        <w:softHyphen/>
        <w:t>ва. Дурова постоянно упоминает, как она боялась материнского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04" w:hRule="exact" w:wrap="none" w:vAnchor="page" w:hAnchor="page" w:x="395" w:y="384"/>
        <w:shd w:val="clear" w:color="auto" w:fill="auto"/>
        <w:spacing w:after="0" w:line="230" w:lineRule="auto"/>
        <w:ind w:firstLine="0"/>
      </w:pPr>
      <w:r>
        <w:t>гнева. Мать обижала ее и физически, и психически. Вот эпи</w:t>
      </w:r>
      <w:r>
        <w:softHyphen/>
        <w:t>зод из книги, где мать говорит о внешности дочери: «Я взгля</w:t>
      </w:r>
      <w:r>
        <w:softHyphen/>
        <w:t>нула в зеркало, против которого случайно стояла; мать заме</w:t>
      </w:r>
      <w:r>
        <w:softHyphen/>
        <w:t>тила это и отвела меня в сторону. “Кажется, нечем любов</w:t>
      </w:r>
      <w:r>
        <w:t>ать</w:t>
      </w:r>
      <w:r>
        <w:softHyphen/>
        <w:t>ся”» (Дурова 1988: 260). Трудно представить более жестокую вещь, чем эта реплика матери.</w:t>
      </w:r>
    </w:p>
    <w:p w:rsidR="00402C14" w:rsidRDefault="004D1E72">
      <w:pPr>
        <w:pStyle w:val="1"/>
        <w:framePr w:w="5746" w:h="9504" w:hRule="exact" w:wrap="none" w:vAnchor="page" w:hAnchor="page" w:x="395" w:y="384"/>
        <w:shd w:val="clear" w:color="auto" w:fill="auto"/>
        <w:spacing w:after="0" w:line="230" w:lineRule="auto"/>
        <w:ind w:firstLine="280"/>
      </w:pPr>
      <w:r>
        <w:t>Когда Надя достигла подросткового возраста, мать, не в силах терпеть дочь рядом, отправила ее к доброй бабушке в Малороссию (где Дурова уже жила в раннем детстве).</w:t>
      </w:r>
      <w:r>
        <w:t xml:space="preserve"> Через полтора года мать затребовала дочь обратно, но не из любви к ней, а с намерением использовать ее, чтобы отвлечь мужа- донжуана от амурных приключений.</w:t>
      </w:r>
    </w:p>
    <w:p w:rsidR="00402C14" w:rsidRDefault="004D1E72">
      <w:pPr>
        <w:pStyle w:val="1"/>
        <w:framePr w:w="5746" w:h="9504" w:hRule="exact" w:wrap="none" w:vAnchor="page" w:hAnchor="page" w:x="395" w:y="384"/>
        <w:shd w:val="clear" w:color="auto" w:fill="auto"/>
        <w:spacing w:after="0" w:line="230" w:lineRule="auto"/>
        <w:ind w:firstLine="280"/>
      </w:pPr>
      <w:r>
        <w:t>Отец Дуровой между тем дал ей часть материнской любви. Со слезами на глазах он прижал к груди спас</w:t>
      </w:r>
      <w:r>
        <w:t>енную девочку, когда мать вышвырнула ее из кареты, затем поручил гусару- ординарцу присматривать за малюткой. Когда мать жалова</w:t>
      </w:r>
      <w:r>
        <w:softHyphen/>
        <w:t>лась отцу на непослушание дочери, он защищал Наденьку, говоря: «Не приписывай этому ребячеству такой важности, друг мой» (Дурова</w:t>
      </w:r>
      <w:r>
        <w:t xml:space="preserve"> 1984: 39). Когда Дурова подросла, он, восхи</w:t>
      </w:r>
      <w:r>
        <w:softHyphen/>
        <w:t>щаясь способностями девочки к верховой езде, подарил ей казачий мундир и коня Алкида.</w:t>
      </w:r>
    </w:p>
    <w:p w:rsidR="00402C14" w:rsidRDefault="004D1E72">
      <w:pPr>
        <w:pStyle w:val="1"/>
        <w:framePr w:w="5746" w:h="9504" w:hRule="exact" w:wrap="none" w:vAnchor="page" w:hAnchor="page" w:x="395" w:y="384"/>
        <w:shd w:val="clear" w:color="auto" w:fill="auto"/>
        <w:spacing w:after="0" w:line="230" w:lineRule="auto"/>
        <w:ind w:firstLine="280"/>
      </w:pPr>
      <w:r>
        <w:t>Однако внимание отца не могло загладить дурного обраще</w:t>
      </w:r>
      <w:r>
        <w:softHyphen/>
        <w:t>ния матери с дочерью. В настоящей статье я желал бы пока</w:t>
      </w:r>
      <w:r>
        <w:softHyphen/>
        <w:t xml:space="preserve">зать, как </w:t>
      </w:r>
      <w:r>
        <w:t>материнские обиды и отцовская любовь сказались на детской психике, точнее, как Дурова воспринимала родителей.</w:t>
      </w:r>
    </w:p>
    <w:p w:rsidR="00402C14" w:rsidRDefault="004D1E72">
      <w:pPr>
        <w:pStyle w:val="1"/>
        <w:framePr w:w="5746" w:h="9504" w:hRule="exact" w:wrap="none" w:vAnchor="page" w:hAnchor="page" w:x="395" w:y="384"/>
        <w:shd w:val="clear" w:color="auto" w:fill="auto"/>
        <w:spacing w:line="230" w:lineRule="auto"/>
        <w:ind w:firstLine="280"/>
      </w:pPr>
      <w:r>
        <w:t xml:space="preserve">Давайте вернемся к первым дням жизни девочки, к той ранней фазе, которую психоаналитики называют оральной или доэдиповой. Вскоре после того, как </w:t>
      </w:r>
      <w:r>
        <w:rPr>
          <w:i/>
          <w:iCs/>
        </w:rPr>
        <w:t>Д</w:t>
      </w:r>
      <w:r>
        <w:rPr>
          <w:i/>
          <w:iCs/>
        </w:rPr>
        <w:t>урову-дочъ</w:t>
      </w:r>
      <w:r>
        <w:t xml:space="preserve"> оттолкнула ее мать из-за того, что это был не </w:t>
      </w:r>
      <w:r>
        <w:rPr>
          <w:i/>
          <w:iCs/>
        </w:rPr>
        <w:t>сын,</w:t>
      </w:r>
      <w:r>
        <w:t xml:space="preserve"> девочка была отвергнута уже по новой причине:</w:t>
      </w:r>
    </w:p>
    <w:p w:rsidR="00402C14" w:rsidRDefault="004D1E72">
      <w:pPr>
        <w:pStyle w:val="22"/>
        <w:framePr w:w="5746" w:h="9504" w:hRule="exact" w:wrap="none" w:vAnchor="page" w:hAnchor="page" w:x="395" w:y="384"/>
        <w:shd w:val="clear" w:color="auto" w:fill="auto"/>
        <w:spacing w:line="233" w:lineRule="auto"/>
        <w:ind w:firstLine="280"/>
      </w:pPr>
      <w:r>
        <w:t>Через несколько дней маменька выздоровела и, уступая советам полковых дам, своих приятельниц, решилась сама кормить меня. Они говорили ей, что мать,</w:t>
      </w:r>
      <w:r>
        <w:t xml:space="preserve"> которая кормит грудью свое дитя, через это са</w:t>
      </w:r>
      <w:r>
        <w:softHyphen/>
        <w:t>мое начинает любить его. Меня принесли; мать взяла меня из рук жен</w:t>
      </w:r>
      <w:r>
        <w:softHyphen/>
        <w:t>щины, положила к груди и давала мне сосать ее; но, видно, я чувство</w:t>
      </w:r>
      <w:r>
        <w:softHyphen/>
        <w:t>вала, что не любовь материнская дает мне пищу, и потому, несмотря на все у</w:t>
      </w:r>
      <w:r>
        <w:t>силия заставить меня взять грудь, не брала ее; маменька думала преодолеть мое упрямство терпением и продолжала держать меня у груди, но, наскуча, что я долго не беру, перестала смотреть на меня и начала говорить с бывшей у нее в гостях дамою. В это время я</w:t>
      </w:r>
      <w:r>
        <w:t xml:space="preserve">, как видно, управляемая судьбою, назначавшею мне </w:t>
      </w:r>
      <w:r>
        <w:rPr>
          <w:i/>
          <w:iCs/>
        </w:rPr>
        <w:t>солдатский мундир,</w:t>
      </w:r>
      <w:r>
        <w:t xml:space="preserve"> схва</w:t>
      </w:r>
      <w:r>
        <w:softHyphen/>
        <w:t>тила вдруг грудь матери и изо всей силы стиснула ее деснами. Мать моя закричала пронзительно, отдернула меня от груди и, бросив в руки женщины, упала лицом в подушки. «Отнесите, отне</w:t>
      </w:r>
      <w:r>
        <w:t>сите с глаз моих</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60" w:h="9538" w:hRule="exact" w:wrap="none" w:vAnchor="page" w:hAnchor="page" w:x="388" w:y="379"/>
        <w:shd w:val="clear" w:color="auto" w:fill="auto"/>
        <w:spacing w:after="140"/>
        <w:ind w:firstLine="0"/>
      </w:pPr>
      <w:r>
        <w:t>негодного ребенка и никогда не показывайте», — говорила матушка, махая рукою и закрывая голову подушкой (Дурова 1984: 34, курсив мой. — Д.Р.-Л.).</w:t>
      </w:r>
    </w:p>
    <w:p w:rsidR="00402C14" w:rsidRDefault="004D1E72">
      <w:pPr>
        <w:pStyle w:val="1"/>
        <w:framePr w:w="5760" w:h="9538" w:hRule="exact" w:wrap="none" w:vAnchor="page" w:hAnchor="page" w:x="388" w:y="379"/>
        <w:shd w:val="clear" w:color="auto" w:fill="auto"/>
        <w:spacing w:after="0" w:line="230" w:lineRule="auto"/>
        <w:ind w:firstLine="320"/>
      </w:pPr>
      <w:r>
        <w:t>В действительности Дурова не могла помнить этого злосча</w:t>
      </w:r>
      <w:r>
        <w:softHyphen/>
        <w:t xml:space="preserve">стного </w:t>
      </w:r>
      <w:r>
        <w:t>события. Но его литературное изображение весьма красноречиво. Она не стесняется привлечь наше внимание к материнской груди, этому самому значительному доэдиповому метониму: «&lt;...&gt; мать взяла меня из рук женщины, положила к груди и давала мне сосать ее &lt;...</w:t>
      </w:r>
      <w:r>
        <w:t>&gt;» (Дурова 1988: 27) — мес</w:t>
      </w:r>
      <w:r>
        <w:softHyphen/>
        <w:t>тоимение «ее» может относиться или к груди, или к самой матери. В этом случае, однако, есть что-то недостающее в ме</w:t>
      </w:r>
      <w:r>
        <w:softHyphen/>
        <w:t>тонимическом процессе: часть (физическая грудь) не представ</w:t>
      </w:r>
      <w:r>
        <w:softHyphen/>
        <w:t>ляет целого (мать). То есть часть — это просто физиче</w:t>
      </w:r>
      <w:r>
        <w:t xml:space="preserve">ская грудь, неметафорическая, нериторическая. Мать не отдает </w:t>
      </w:r>
      <w:r>
        <w:rPr>
          <w:i/>
          <w:iCs/>
        </w:rPr>
        <w:t xml:space="preserve">всю </w:t>
      </w:r>
      <w:r>
        <w:t>себя ребенку, не любит по-настоящему: «&lt;...&gt; не любовь мате</w:t>
      </w:r>
      <w:r>
        <w:softHyphen/>
        <w:t>ринская дает мне пищу». Как если бы мать была изолирована от груди, которую безлично предлагает ребенку.</w:t>
      </w:r>
    </w:p>
    <w:p w:rsidR="00402C14" w:rsidRDefault="004D1E72">
      <w:pPr>
        <w:pStyle w:val="1"/>
        <w:framePr w:w="5760" w:h="9538" w:hRule="exact" w:wrap="none" w:vAnchor="page" w:hAnchor="page" w:x="388" w:y="379"/>
        <w:shd w:val="clear" w:color="auto" w:fill="auto"/>
        <w:spacing w:after="0" w:line="230" w:lineRule="auto"/>
        <w:ind w:firstLine="320"/>
      </w:pPr>
      <w:r>
        <w:t>Ребенок, понятно, несчастл</w:t>
      </w:r>
      <w:r>
        <w:t>ив и мстит, кусая грудь. Ничто не может быть хуже, чем иметь мать, которая даже не смотрит на тебя, которая отворачивается к стене или закрывает голову по</w:t>
      </w:r>
      <w:r>
        <w:softHyphen/>
        <w:t>душкой. Вряд ли новорожденный достаточно осознает себя, чтобы быть обиженным или оскорбленным нелюбящ</w:t>
      </w:r>
      <w:r>
        <w:t>ей мате</w:t>
      </w:r>
      <w:r>
        <w:softHyphen/>
        <w:t>рью. Дурова домысливает самую раннюю стадию своей биогра</w:t>
      </w:r>
      <w:r>
        <w:softHyphen/>
        <w:t xml:space="preserve">фии таким образом, чтобы показать, как </w:t>
      </w:r>
      <w:r>
        <w:rPr>
          <w:i/>
          <w:iCs/>
        </w:rPr>
        <w:t>позже</w:t>
      </w:r>
      <w:r>
        <w:t xml:space="preserve"> она воспринима</w:t>
      </w:r>
      <w:r>
        <w:softHyphen/>
        <w:t>ла отношение к ней матери. И, как это нередко случается, образ</w:t>
      </w:r>
      <w:r>
        <w:softHyphen/>
        <w:t>ность, к которой наша героиня прибегает в этом домысливании, совпада</w:t>
      </w:r>
      <w:r>
        <w:t>ет с образностью кляйнианского психоанализа.</w:t>
      </w:r>
    </w:p>
    <w:p w:rsidR="00402C14" w:rsidRDefault="004D1E72">
      <w:pPr>
        <w:pStyle w:val="1"/>
        <w:framePr w:w="5760" w:h="9538" w:hRule="exact" w:wrap="none" w:vAnchor="page" w:hAnchor="page" w:x="388" w:y="379"/>
        <w:shd w:val="clear" w:color="auto" w:fill="auto"/>
        <w:spacing w:line="230" w:lineRule="auto"/>
        <w:ind w:firstLine="320"/>
        <w:rPr>
          <w:sz w:val="17"/>
          <w:szCs w:val="17"/>
        </w:rPr>
      </w:pPr>
      <w:r>
        <w:t>Главная тема аналитической работы Мелани Кляйн о ма</w:t>
      </w:r>
      <w:r>
        <w:softHyphen/>
        <w:t xml:space="preserve">леньких детях — отношение </w:t>
      </w:r>
      <w:r>
        <w:rPr>
          <w:sz w:val="17"/>
          <w:szCs w:val="17"/>
        </w:rPr>
        <w:t>ребенка к материнской груди:</w:t>
      </w:r>
    </w:p>
    <w:p w:rsidR="00402C14" w:rsidRDefault="004D1E72">
      <w:pPr>
        <w:pStyle w:val="22"/>
        <w:framePr w:w="5760" w:h="9538" w:hRule="exact" w:wrap="none" w:vAnchor="page" w:hAnchor="page" w:x="388" w:y="379"/>
        <w:shd w:val="clear" w:color="auto" w:fill="auto"/>
        <w:ind w:firstLine="320"/>
      </w:pPr>
      <w:r>
        <w:t xml:space="preserve">Первое удовольствие, которое ребенок получает от внешнего мира, — удовлетворение, связанное с </w:t>
      </w:r>
      <w:r>
        <w:t>кормлением. Анализ показывает, что толь</w:t>
      </w:r>
      <w:r>
        <w:softHyphen/>
        <w:t>ко одна часть этого удовлетворения связана с утолением голода, другая, не менее важная, вызвана удовольствием, которое испытывает ребенок, сося материнскую грудь. Это удовольствие — существенная часть детской сексуал</w:t>
      </w:r>
      <w:r>
        <w:t>ьности и, в действительности, — ее изначальное выражение. Удо</w:t>
      </w:r>
      <w:r>
        <w:softHyphen/>
        <w:t>вольствие достигается также, когда теплая струя молока вливается в глот</w:t>
      </w:r>
      <w:r>
        <w:softHyphen/>
        <w:t>ку и наполняет желудок.</w:t>
      </w:r>
    </w:p>
    <w:p w:rsidR="00402C14" w:rsidRDefault="004D1E72">
      <w:pPr>
        <w:pStyle w:val="22"/>
        <w:framePr w:w="5760" w:h="9538" w:hRule="exact" w:wrap="none" w:vAnchor="page" w:hAnchor="page" w:x="388" w:y="379"/>
        <w:shd w:val="clear" w:color="auto" w:fill="auto"/>
        <w:spacing w:after="140"/>
        <w:ind w:firstLine="320"/>
      </w:pPr>
      <w:r>
        <w:t>Малыш отвечает на неприятные стимулы и на неполученное удоволь</w:t>
      </w:r>
      <w:r>
        <w:softHyphen/>
        <w:t>ствие ненавистью и агрессией. Эта н</w:t>
      </w:r>
      <w:r>
        <w:t xml:space="preserve">енависть направлена на те же объекты, что доставляют удовольствие, то есть на груди матери </w:t>
      </w:r>
      <w:r>
        <w:rPr>
          <w:lang w:val="en-US" w:eastAsia="en-US" w:bidi="en-US"/>
        </w:rPr>
        <w:t xml:space="preserve">(Klein </w:t>
      </w:r>
      <w:r>
        <w:t>1977: 290).</w:t>
      </w:r>
    </w:p>
    <w:p w:rsidR="00402C14" w:rsidRDefault="004D1E72">
      <w:pPr>
        <w:pStyle w:val="22"/>
        <w:framePr w:w="5760" w:h="9538" w:hRule="exact" w:wrap="none" w:vAnchor="page" w:hAnchor="page" w:x="388" w:y="379"/>
        <w:shd w:val="clear" w:color="auto" w:fill="auto"/>
        <w:spacing w:line="233" w:lineRule="auto"/>
        <w:ind w:firstLine="320"/>
      </w:pPr>
      <w:r>
        <w:t>Когда малыш разочаровывается в груди, он мысленно атакует ее; но, получая от нее удовольствие, любит ее и испытывает фантазии приятного рода по от</w:t>
      </w:r>
      <w:r>
        <w:t>ношению к ней. В своих агрессивных фантазиях он желает</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89" w:h="9557" w:hRule="exact" w:wrap="none" w:vAnchor="page" w:hAnchor="page" w:x="373" w:y="257"/>
        <w:shd w:val="clear" w:color="auto" w:fill="auto"/>
        <w:ind w:firstLine="0"/>
      </w:pPr>
      <w:r>
        <w:t>кусать и терзать мать и ее груди, а также разрушать ее другими спосо</w:t>
      </w:r>
      <w:r>
        <w:softHyphen/>
        <w:t>бами.</w:t>
      </w:r>
    </w:p>
    <w:p w:rsidR="00402C14" w:rsidRDefault="004D1E72">
      <w:pPr>
        <w:pStyle w:val="22"/>
        <w:framePr w:w="5789" w:h="9557" w:hRule="exact" w:wrap="none" w:vAnchor="page" w:hAnchor="page" w:x="373" w:y="257"/>
        <w:shd w:val="clear" w:color="auto" w:fill="auto"/>
        <w:spacing w:after="180"/>
        <w:ind w:firstLine="320"/>
      </w:pPr>
      <w:r>
        <w:t>Самое важное в этих деструктивных фантазиях, которые сродни же</w:t>
      </w:r>
      <w:r>
        <w:softHyphen/>
        <w:t xml:space="preserve">ланию смерти, — то, что малыш осознаёт: </w:t>
      </w:r>
      <w:r>
        <w:t>желаемое в фантазиях действи</w:t>
      </w:r>
      <w:r>
        <w:softHyphen/>
        <w:t xml:space="preserve">тельно имело место; он чувствует, что </w:t>
      </w:r>
      <w:r>
        <w:rPr>
          <w:i/>
          <w:iCs/>
        </w:rPr>
        <w:t>на самом деле разрушал</w:t>
      </w:r>
      <w:r>
        <w:t xml:space="preserve"> объект сво</w:t>
      </w:r>
      <w:r>
        <w:softHyphen/>
        <w:t>их деструктивных импульсов, и продолжает разрушать его (Там же: 308).</w:t>
      </w:r>
    </w:p>
    <w:p w:rsidR="00402C14" w:rsidRDefault="004D1E72">
      <w:pPr>
        <w:pStyle w:val="1"/>
        <w:framePr w:w="5789" w:h="9557" w:hRule="exact" w:wrap="none" w:vAnchor="page" w:hAnchor="page" w:x="373" w:y="257"/>
        <w:shd w:val="clear" w:color="auto" w:fill="auto"/>
        <w:spacing w:after="0" w:line="230" w:lineRule="auto"/>
        <w:ind w:firstLine="320"/>
      </w:pPr>
      <w:r>
        <w:t>Таким образом, с кляйнианской точки зрения, печальная ис</w:t>
      </w:r>
      <w:r>
        <w:softHyphen/>
        <w:t>тория Дуровой о том, как она</w:t>
      </w:r>
      <w:r>
        <w:t xml:space="preserve"> лишилась материнской груди, — фантазия, культивировавшаяся в девочке с раннего детства. В своей фантазии она садистски атаковала грудь разочаровав</w:t>
      </w:r>
      <w:r>
        <w:softHyphen/>
        <w:t>шей ее матери. По прошествии времени дочь, по всей видимо</w:t>
      </w:r>
      <w:r>
        <w:softHyphen/>
        <w:t>сти, испытывает вину за это нападение, однако не б</w:t>
      </w:r>
      <w:r>
        <w:t>ерет на себя полную ответственность за произошедшее. Здесь можно ска зать, что Дурова поступает очень по-русски: винит судьбу за то, что сделала сама</w:t>
      </w:r>
      <w:r>
        <w:rPr>
          <w:vertAlign w:val="superscript"/>
        </w:rPr>
        <w:t>4</w:t>
      </w:r>
      <w:r>
        <w:t>. Это судьба предопределила акт агрессии — та же самая судьба, которая, по словам Дуровой, уготовила ей со</w:t>
      </w:r>
      <w:r>
        <w:t>лдатское поприще, то есть участь обученного, профессио</w:t>
      </w:r>
      <w:r>
        <w:softHyphen/>
        <w:t>нального агрессора.</w:t>
      </w:r>
    </w:p>
    <w:p w:rsidR="00402C14" w:rsidRDefault="004D1E72">
      <w:pPr>
        <w:pStyle w:val="1"/>
        <w:framePr w:w="5789" w:h="9557" w:hRule="exact" w:wrap="none" w:vAnchor="page" w:hAnchor="page" w:x="373" w:y="257"/>
        <w:shd w:val="clear" w:color="auto" w:fill="auto"/>
        <w:spacing w:after="180" w:line="230" w:lineRule="auto"/>
        <w:ind w:firstLine="320"/>
      </w:pPr>
      <w:r>
        <w:t>Фактически и ее оральная агрессия против матери, и ее взрослая солдатская агрессия против военного врага имеют корнями всё ту же изначальную неспособность матери любить дочь. Если бы мать не отвернулась от нее, Надежда не стала бы солдатом. В сценах раннег</w:t>
      </w:r>
      <w:r>
        <w:t xml:space="preserve">о детства Дурова </w:t>
      </w:r>
      <w:r>
        <w:rPr>
          <w:i/>
          <w:iCs/>
        </w:rPr>
        <w:t>уже</w:t>
      </w:r>
      <w:r>
        <w:t xml:space="preserve"> говорит о себе как о «богатыре» и — применительно к своему будущему — о «солдатском мундире» (см.: Дурова 1988: 26, 27). Когда, много лет спустя, ее мать узнаёт, что дочь стала солдатом, то умирает с ощущением позора:</w:t>
      </w:r>
    </w:p>
    <w:p w:rsidR="00402C14" w:rsidRDefault="004D1E72">
      <w:pPr>
        <w:pStyle w:val="22"/>
        <w:framePr w:w="5789" w:h="9557" w:hRule="exact" w:wrap="none" w:vAnchor="page" w:hAnchor="page" w:x="373" w:y="257"/>
        <w:shd w:val="clear" w:color="auto" w:fill="auto"/>
        <w:spacing w:after="180"/>
        <w:ind w:firstLine="320"/>
      </w:pPr>
      <w:r>
        <w:t>Я имела безрассуд</w:t>
      </w:r>
      <w:r>
        <w:t>ство писать, что непомерная строгость матери вы</w:t>
      </w:r>
      <w:r>
        <w:softHyphen/>
        <w:t>гнала меня из дома отцовского! что я прошу батюшку в случае, если я буду убита, простить мне ту печаль, которую нанесет ему смерть моя. Ма</w:t>
      </w:r>
      <w:r>
        <w:softHyphen/>
        <w:t>тушка лежала опасно больная в постели и была очень слаба, когда ей пр</w:t>
      </w:r>
      <w:r>
        <w:t>и</w:t>
      </w:r>
      <w:r>
        <w:softHyphen/>
        <w:t xml:space="preserve">несли это письмо; она взяла его, прочитала; молчала с минуту; потом, сказав со вздохом: «Она </w:t>
      </w:r>
      <w:r>
        <w:rPr>
          <w:i/>
          <w:iCs/>
        </w:rPr>
        <w:t>винит меня!»</w:t>
      </w:r>
      <w:r>
        <w:t xml:space="preserve"> - отвернулась к стене и умерла!.. (Дурова 1984: 92-93).</w:t>
      </w:r>
    </w:p>
    <w:p w:rsidR="00402C14" w:rsidRDefault="004D1E72">
      <w:pPr>
        <w:pStyle w:val="1"/>
        <w:framePr w:w="5789" w:h="9557" w:hRule="exact" w:wrap="none" w:vAnchor="page" w:hAnchor="page" w:x="373" w:y="257"/>
        <w:shd w:val="clear" w:color="auto" w:fill="auto"/>
        <w:spacing w:after="0" w:line="230" w:lineRule="auto"/>
        <w:ind w:firstLine="320"/>
      </w:pPr>
      <w:r>
        <w:t xml:space="preserve">Если в «младенческой» сцене мать </w:t>
      </w:r>
      <w:r>
        <w:rPr>
          <w:i/>
          <w:iCs/>
        </w:rPr>
        <w:t>отворачивается</w:t>
      </w:r>
      <w:r>
        <w:t xml:space="preserve"> от ре</w:t>
      </w:r>
      <w:r>
        <w:softHyphen/>
      </w:r>
      <w:r>
        <w:t xml:space="preserve">бенка, имевшего несчастье не быть мальчиком («отвернулась к стене»), здесь она </w:t>
      </w:r>
      <w:r>
        <w:rPr>
          <w:i/>
          <w:iCs/>
        </w:rPr>
        <w:t>отворачивается</w:t>
      </w:r>
      <w:r>
        <w:t xml:space="preserve"> и умирает, узнав, что дочь оставила ее, дабы стать солдатом («отвернулась к стене и умерла»). Хотя Дурова разрыдалась, услышав о смерти мате</w:t>
      </w:r>
      <w:r>
        <w:softHyphen/>
        <w:t>ри, но в самом подбор</w:t>
      </w:r>
      <w:r>
        <w:t>е слов, которым она пользуется, ощу</w:t>
      </w:r>
      <w:r>
        <w:softHyphen/>
        <w:t>щается какая-то безжалостность и удовлетворенное чувство мести.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552" w:hRule="exact" w:wrap="none" w:vAnchor="page" w:hAnchor="page" w:x="388" w:y="389"/>
        <w:shd w:val="clear" w:color="auto" w:fill="auto"/>
        <w:spacing w:line="230" w:lineRule="auto"/>
      </w:pPr>
      <w:r>
        <w:t>Интерес к солдатским занятиям пробудился у Дуровой очень рано. Астахов, ординарец отца, развивал в ней воинские наклонности:</w:t>
      </w:r>
    </w:p>
    <w:p w:rsidR="00402C14" w:rsidRDefault="004D1E72">
      <w:pPr>
        <w:pStyle w:val="22"/>
        <w:framePr w:w="5760" w:h="9552" w:hRule="exact" w:wrap="none" w:vAnchor="page" w:hAnchor="page" w:x="388" w:y="389"/>
        <w:shd w:val="clear" w:color="auto" w:fill="auto"/>
        <w:spacing w:after="140"/>
      </w:pPr>
      <w:r>
        <w:t>Воспитат</w:t>
      </w:r>
      <w:r>
        <w:t>ель мой, Астахов, по целым дням носил меня на руках, хо</w:t>
      </w:r>
      <w:r>
        <w:softHyphen/>
        <w:t>дил со мною в эскадронную конюшню, сажал на лошадей, давал играть пистолетом, махал саблею, и я хлопала руками и хохотала при виде сып</w:t>
      </w:r>
      <w:r>
        <w:softHyphen/>
        <w:t>лющихся искр и блестящей стали (Дурова 1984: 36—37).</w:t>
      </w:r>
    </w:p>
    <w:p w:rsidR="00402C14" w:rsidRDefault="004D1E72">
      <w:pPr>
        <w:pStyle w:val="1"/>
        <w:framePr w:w="5760" w:h="9552" w:hRule="exact" w:wrap="none" w:vAnchor="page" w:hAnchor="page" w:x="388" w:y="389"/>
        <w:shd w:val="clear" w:color="auto" w:fill="auto"/>
        <w:spacing w:after="0" w:line="230" w:lineRule="auto"/>
      </w:pPr>
      <w:r>
        <w:t>Маленькая На</w:t>
      </w:r>
      <w:r>
        <w:t>дя проявляла особый интерес к игре с фал</w:t>
      </w:r>
      <w:r>
        <w:softHyphen/>
        <w:t>лическими объектами, полученными от отца и его сослужив</w:t>
      </w:r>
      <w:r>
        <w:softHyphen/>
        <w:t>цев. Освободившись от материнского надзора, она с удоволь</w:t>
      </w:r>
      <w:r>
        <w:softHyphen/>
        <w:t>ствием играла с луком и стрелами, саблей, сломанным ружь</w:t>
      </w:r>
      <w:r>
        <w:softHyphen/>
        <w:t>ем, найденным в кустах. Живя у бабушки на Ук</w:t>
      </w:r>
      <w:r>
        <w:t>раине, она развлекалась, беря в руки живую змею и стращая этим дево</w:t>
      </w:r>
      <w:r>
        <w:softHyphen/>
        <w:t>чек-служанок’. Мать, прежде прикладывавшая новорожден</w:t>
      </w:r>
      <w:r>
        <w:softHyphen/>
        <w:t>ную к груди, теперь отказывала ей в фаллических игрушках: «Я с плачем просила, чтоб она дала мне пистолет &lt;...&gt;» (Дурова 1984: 38).</w:t>
      </w:r>
    </w:p>
    <w:p w:rsidR="00402C14" w:rsidRDefault="004D1E72">
      <w:pPr>
        <w:pStyle w:val="1"/>
        <w:framePr w:w="5760" w:h="9552" w:hRule="exact" w:wrap="none" w:vAnchor="page" w:hAnchor="page" w:x="388" w:y="389"/>
        <w:shd w:val="clear" w:color="auto" w:fill="auto"/>
        <w:spacing w:after="0" w:line="230" w:lineRule="auto"/>
      </w:pPr>
      <w:r>
        <w:t>По</w:t>
      </w:r>
      <w:r>
        <w:t xml:space="preserve"> Мелани Кляйн, смещение интересов дочери от груди к фаллическим объектам совершенно естественно: «Я считаю, что отлучение от груди есть главная причина поворота к отцу» </w:t>
      </w:r>
      <w:r>
        <w:rPr>
          <w:lang w:val="en-US" w:eastAsia="en-US" w:bidi="en-US"/>
        </w:rPr>
        <w:t xml:space="preserve">(Klein </w:t>
      </w:r>
      <w:r>
        <w:t>1977: 193). Согласно Кляйн, фрейдистская зависть к пе</w:t>
      </w:r>
      <w:r>
        <w:softHyphen/>
        <w:t>нису существует, но это по</w:t>
      </w:r>
      <w:r>
        <w:t>здний, вторичный феномен по срав</w:t>
      </w:r>
      <w:r>
        <w:softHyphen/>
        <w:t>нению с желанием груди и завистью к ней</w:t>
      </w:r>
      <w:r>
        <w:rPr>
          <w:vertAlign w:val="superscript"/>
        </w:rPr>
        <w:t>ь</w:t>
      </w:r>
      <w:r>
        <w:t>.</w:t>
      </w:r>
    </w:p>
    <w:p w:rsidR="00402C14" w:rsidRDefault="004D1E72">
      <w:pPr>
        <w:pStyle w:val="1"/>
        <w:framePr w:w="5760" w:h="9552" w:hRule="exact" w:wrap="none" w:vAnchor="page" w:hAnchor="page" w:x="388" w:y="389"/>
        <w:shd w:val="clear" w:color="auto" w:fill="auto"/>
        <w:spacing w:line="230" w:lineRule="auto"/>
      </w:pPr>
      <w:r>
        <w:t>Конечно, Дурова — это особый случай. Материнская грудь никогда не была для нее на первом месте (девочка питалась коровьим молоком или пользовалась услугами кормилиц). Она также нико</w:t>
      </w:r>
      <w:r>
        <w:t>гда не знала нормальной материнской любви («мать не любила меня» (Дурова 1984: 52)). Кроме того, веро</w:t>
      </w:r>
      <w:r>
        <w:softHyphen/>
        <w:t>ятно, Дурова была бы трудным ребенком для любой матери, поскольку описывает себя как гиперактивную и, возможно, страдавшую от того, что сегодня называют р</w:t>
      </w:r>
      <w:r>
        <w:t>асстройством вни</w:t>
      </w:r>
      <w:r>
        <w:softHyphen/>
        <w:t>мания:</w:t>
      </w:r>
    </w:p>
    <w:p w:rsidR="00402C14" w:rsidRDefault="004D1E72">
      <w:pPr>
        <w:pStyle w:val="22"/>
        <w:framePr w:w="5760" w:h="9552" w:hRule="exact" w:wrap="none" w:vAnchor="page" w:hAnchor="page" w:x="388" w:y="389"/>
        <w:shd w:val="clear" w:color="auto" w:fill="auto"/>
      </w:pPr>
      <w:r>
        <w:t>С каждым днем воинственные наклонности мои усиливались, и с каж</w:t>
      </w:r>
      <w:r>
        <w:softHyphen/>
        <w:t xml:space="preserve">дым днем всё более мать не любила меня. Я ничего не забывала из того, чему научилась, находясь беспрестанно с гусарами; бегала и скакала по горнице во всех </w:t>
      </w:r>
      <w:r>
        <w:t>направлениях, кричала во весь голос: «Эскадрон! напра</w:t>
      </w:r>
      <w:r>
        <w:softHyphen/>
        <w:t>во заезжай! с места! марш-марш!»</w:t>
      </w:r>
    </w:p>
    <w:p w:rsidR="00402C14" w:rsidRDefault="004D1E72">
      <w:pPr>
        <w:pStyle w:val="22"/>
        <w:framePr w:w="5760" w:h="9552" w:hRule="exact" w:wrap="none" w:vAnchor="page" w:hAnchor="page" w:x="388" w:y="389"/>
        <w:shd w:val="clear" w:color="auto" w:fill="auto"/>
      </w:pPr>
      <w:r>
        <w:t>&lt;...&gt; она не позволяла мне гулять в саду, не позволяла отлучаться от нее ни на полчаса; я должна была целый день сидеть в ее горнице и плесть кружева; она сама учила мен</w:t>
      </w:r>
      <w:r>
        <w:t>я шить, вязать и, видя, что я не имею ни охоты, ни склонности к этим упражнениям, что всё в руках моих и рвет</w:t>
      </w:r>
      <w:r>
        <w:softHyphen/>
        <w:t>ся и ломается, она сердилась, выходила из себя и била меня очень боль</w:t>
      </w:r>
      <w:r>
        <w:softHyphen/>
        <w:t>но по рукам (Дурова 1984: 38).</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52" w:hRule="exact" w:wrap="none" w:vAnchor="page" w:hAnchor="page" w:x="392" w:y="389"/>
        <w:shd w:val="clear" w:color="auto" w:fill="auto"/>
        <w:spacing w:after="0" w:line="230" w:lineRule="auto"/>
        <w:ind w:firstLine="280"/>
      </w:pPr>
      <w:r>
        <w:t>Если это и говорит о р</w:t>
      </w:r>
      <w:r>
        <w:t>асстройстве внимания (в чем я сомне</w:t>
      </w:r>
      <w:r>
        <w:softHyphen/>
        <w:t>ваюсь), то физическая и психическая обиды, нанесенные ребен</w:t>
      </w:r>
      <w:r>
        <w:softHyphen/>
        <w:t>ку нелюбящей матерью, несомненны.</w:t>
      </w:r>
    </w:p>
    <w:p w:rsidR="00402C14" w:rsidRDefault="004D1E72">
      <w:pPr>
        <w:pStyle w:val="1"/>
        <w:framePr w:w="5750" w:h="9552" w:hRule="exact" w:wrap="none" w:vAnchor="page" w:hAnchor="page" w:x="392" w:y="389"/>
        <w:shd w:val="clear" w:color="auto" w:fill="auto"/>
        <w:spacing w:after="0" w:line="230" w:lineRule="auto"/>
        <w:ind w:firstLine="280"/>
      </w:pPr>
      <w:r>
        <w:t>Обиды эти — лишь выражение большой психической про</w:t>
      </w:r>
      <w:r>
        <w:softHyphen/>
        <w:t>блемы самой матери Дуровой. Садистские вспышки этой жен</w:t>
      </w:r>
      <w:r>
        <w:softHyphen/>
        <w:t>щины по отношению к</w:t>
      </w:r>
      <w:r>
        <w:t xml:space="preserve"> дочери были частью нарциссического расстройства ее личности. Ее озабоченность собой так велика, а необходимость иметь сына (пенис) так настоятельна, что она не может заставить себя любить первенца-дочь. В лучшем слу</w:t>
      </w:r>
      <w:r>
        <w:softHyphen/>
        <w:t xml:space="preserve">чае она относится к ней как к объекту, </w:t>
      </w:r>
      <w:r>
        <w:t>который нужно конт</w:t>
      </w:r>
      <w:r>
        <w:softHyphen/>
        <w:t xml:space="preserve">ролировать и которым можно манипулировать, но не любить. В изменах мужа она винит свою несимпатичную </w:t>
      </w:r>
      <w:r>
        <w:rPr>
          <w:i/>
          <w:iCs/>
        </w:rPr>
        <w:t>дочь</w:t>
      </w:r>
      <w:r>
        <w:t xml:space="preserve"> (см.: Ду</w:t>
      </w:r>
      <w:r>
        <w:softHyphen/>
        <w:t>рова 1988: 273).</w:t>
      </w:r>
    </w:p>
    <w:p w:rsidR="00402C14" w:rsidRDefault="004D1E72">
      <w:pPr>
        <w:pStyle w:val="1"/>
        <w:framePr w:w="5750" w:h="9552" w:hRule="exact" w:wrap="none" w:vAnchor="page" w:hAnchor="page" w:x="392" w:y="389"/>
        <w:shd w:val="clear" w:color="auto" w:fill="auto"/>
        <w:spacing w:line="230" w:lineRule="auto"/>
        <w:ind w:firstLine="280"/>
      </w:pPr>
      <w:r>
        <w:t>Мать Дуровой несчастна и распространяет несчастье на дочь не только путем изуверского контроля, но и друг</w:t>
      </w:r>
      <w:r>
        <w:t>им лю</w:t>
      </w:r>
      <w:r>
        <w:softHyphen/>
        <w:t>бопытнейшим способом:</w:t>
      </w:r>
    </w:p>
    <w:p w:rsidR="00402C14" w:rsidRDefault="004D1E72">
      <w:pPr>
        <w:pStyle w:val="22"/>
        <w:framePr w:w="5750" w:h="9552" w:hRule="exact" w:wrap="none" w:vAnchor="page" w:hAnchor="page" w:x="392" w:y="389"/>
        <w:shd w:val="clear" w:color="auto" w:fill="auto"/>
        <w:spacing w:after="140"/>
        <w:ind w:firstLine="280"/>
      </w:pPr>
      <w:r>
        <w:t>Мне наступал уже четырнадцатый год, я была высока ростом, тонка и стройна; но воинственный дух мой рисовался в чертах лица, и хотя я имела белую кожу, живой румянец, блестящие глаза и черные брови, но зеркало мое и матушка говор</w:t>
      </w:r>
      <w:r>
        <w:t>или мне всякий день, что я совсем не хоро</w:t>
      </w:r>
      <w:r>
        <w:softHyphen/>
        <w:t>ша собою. Лицо мое было испорчено оспою, черты неправильны, а бес</w:t>
      </w:r>
      <w:r>
        <w:softHyphen/>
        <w:t>престанное угнетение свободы и строгость обращения матери, а иногда и жестокость напечатлели на физиономии моей выражение страха и печа</w:t>
      </w:r>
      <w:r>
        <w:softHyphen/>
        <w:t>ли. Может бы</w:t>
      </w:r>
      <w:r>
        <w:t>ть, я забыла бы наконец все свои гусарские замашки и сде</w:t>
      </w:r>
      <w:r>
        <w:softHyphen/>
        <w:t>лалась обыкновенною девицею, как и все, если 6 мать моя не представля</w:t>
      </w:r>
      <w:r>
        <w:softHyphen/>
        <w:t>ла в самом безотрадном виде участь женщины. Она говорила при мне в самых обидных выражениях о судьбе этого пола: женщина, по ее м</w:t>
      </w:r>
      <w:r>
        <w:t>нению, должна родиться, жить и умереть в рабстве; что вечная неволя, тягостная зависимость и всякого рода угнетение есть ее доля от колыбели до моги</w:t>
      </w:r>
      <w:r>
        <w:softHyphen/>
        <w:t>лы; что она исполнена слабостей, лишена всех совершенств и не способ</w:t>
      </w:r>
      <w:r>
        <w:softHyphen/>
        <w:t>на ни к чему; что, одним словом, женщи</w:t>
      </w:r>
      <w:r>
        <w:t>на — самое несчастное, самое ничтожное и самое презренное творение в свете! Голова моя шла кругом от этого описания; я решилась, хотя бы это стоило мне жизни, отделить</w:t>
      </w:r>
      <w:r>
        <w:softHyphen/>
        <w:t xml:space="preserve">ся от пола, находящегося, как я думала, под проклятием Божиим. Отец тоже говорил часто: </w:t>
      </w:r>
      <w:r>
        <w:t>«Если 6 вместо Надежды был у меня сын, я не думал бы, что будет со мною под старость; он был бы мне подпорою при вече</w:t>
      </w:r>
      <w:r>
        <w:softHyphen/>
        <w:t>ре дней моих». Я едва не плакала при этих словах отца, которого чрезвы</w:t>
      </w:r>
      <w:r>
        <w:softHyphen/>
        <w:t>чайно любила. Два чувства, столь противоположные, — любовь к отцу и</w:t>
      </w:r>
      <w:r>
        <w:t xml:space="preserve"> отвращение к своему полу — волновали юную душу мою с одинаковою силою, и я с твердостию и постоянством, мало свойственными возрасту моему, занялась обдумыванием плана выйти из сферы, назначенной при</w:t>
      </w:r>
      <w:r>
        <w:softHyphen/>
        <w:t>родою и обычаями женскому полу (Дурова 1984: 46—47).</w:t>
      </w:r>
    </w:p>
    <w:p w:rsidR="00402C14" w:rsidRDefault="004D1E72">
      <w:pPr>
        <w:pStyle w:val="1"/>
        <w:framePr w:w="5750" w:h="9552" w:hRule="exact" w:wrap="none" w:vAnchor="page" w:hAnchor="page" w:x="392" w:y="389"/>
        <w:shd w:val="clear" w:color="auto" w:fill="auto"/>
        <w:spacing w:after="0" w:line="230" w:lineRule="auto"/>
        <w:ind w:firstLine="280"/>
      </w:pPr>
      <w:r>
        <w:t>Это</w:t>
      </w:r>
      <w:r>
        <w:t xml:space="preserve">т пассаж во всей полноте демонстрирует психический источник позднейшей дуровской двуполой личности. </w:t>
      </w:r>
      <w:r>
        <w:rPr>
          <w:i/>
          <w:iCs/>
        </w:rPr>
        <w:t xml:space="preserve">Если бы </w:t>
      </w:r>
      <w:r>
        <w:t>мать не представляла женский жребий («участь женщины»,</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494" w:hRule="exact" w:wrap="none" w:vAnchor="page" w:hAnchor="page" w:x="390" w:y="389"/>
        <w:shd w:val="clear" w:color="auto" w:fill="auto"/>
        <w:spacing w:after="0" w:line="230" w:lineRule="auto"/>
        <w:ind w:firstLine="0"/>
      </w:pPr>
      <w:r>
        <w:t>«судьбу этого пола») как абсолютное несчастье, Дурова, воз</w:t>
      </w:r>
      <w:r>
        <w:softHyphen/>
        <w:t>можно, не с</w:t>
      </w:r>
      <w:r>
        <w:t>тала бы знаменитой кавалерист-девицей. Надежда искренне верила, что ужасная несчастливость матери — резуль</w:t>
      </w:r>
      <w:r>
        <w:softHyphen/>
        <w:t>тат принадлежности оной к женскому полу. Ординарный сек</w:t>
      </w:r>
      <w:r>
        <w:softHyphen/>
        <w:t>сизм и эротоманские тенденции отца усиливали эту веру. Меж</w:t>
      </w:r>
      <w:r>
        <w:softHyphen/>
        <w:t>ду тем в старой России было множес</w:t>
      </w:r>
      <w:r>
        <w:t>тво счастливых, любящих, ненарциссических, не обижающих своих детей матерей. Одна</w:t>
      </w:r>
      <w:r>
        <w:softHyphen/>
        <w:t>ко Дурова об этом понятия не имела, по крайней мере, не мог</w:t>
      </w:r>
      <w:r>
        <w:softHyphen/>
        <w:t>ла этого почерпнуть из своего горького опыта.</w:t>
      </w:r>
    </w:p>
    <w:p w:rsidR="00402C14" w:rsidRDefault="004D1E72">
      <w:pPr>
        <w:pStyle w:val="1"/>
        <w:framePr w:w="5755" w:h="9494" w:hRule="exact" w:wrap="none" w:vAnchor="page" w:hAnchor="page" w:x="390" w:y="389"/>
        <w:shd w:val="clear" w:color="auto" w:fill="auto"/>
        <w:spacing w:after="0" w:line="230" w:lineRule="auto"/>
        <w:ind w:firstLine="320"/>
      </w:pPr>
      <w:r>
        <w:t>Очевидная любовь отца не могла убедить ее, что она при</w:t>
      </w:r>
      <w:r>
        <w:softHyphen/>
        <w:t xml:space="preserve">влекательна </w:t>
      </w:r>
      <w:r>
        <w:t>как женщина, в то время как материнское обра</w:t>
      </w:r>
      <w:r>
        <w:softHyphen/>
        <w:t>щение говорило об обратном — ее непривлекательности, с ка</w:t>
      </w:r>
      <w:r>
        <w:softHyphen/>
        <w:t>кой стороны ни взгляни. Из двух родительских позиций мате</w:t>
      </w:r>
      <w:r>
        <w:softHyphen/>
        <w:t>ринская была более важна и первостепенна, чем отцовская. В самом деле, дочь могла понять несчас</w:t>
      </w:r>
      <w:r>
        <w:t>тливость матери, по</w:t>
      </w:r>
      <w:r>
        <w:softHyphen/>
        <w:t>скольку сама была несчастна в отношениях с ней. Дурова иден</w:t>
      </w:r>
      <w:r>
        <w:softHyphen/>
        <w:t>тифицировала себя с обижающей ее матерью (которую также звали Надежда) и разделяла заниженную самооценку послед</w:t>
      </w:r>
      <w:r>
        <w:softHyphen/>
        <w:t>ней.</w:t>
      </w:r>
    </w:p>
    <w:p w:rsidR="00402C14" w:rsidRDefault="004D1E72">
      <w:pPr>
        <w:pStyle w:val="1"/>
        <w:framePr w:w="5755" w:h="9494" w:hRule="exact" w:wrap="none" w:vAnchor="page" w:hAnchor="page" w:x="390" w:y="389"/>
        <w:shd w:val="clear" w:color="auto" w:fill="auto"/>
        <w:spacing w:after="0" w:line="230" w:lineRule="auto"/>
        <w:ind w:firstLine="320"/>
      </w:pPr>
      <w:r>
        <w:t>Но (в конечном счете) Дурова была достаточно умна, чтобы на</w:t>
      </w:r>
      <w:r>
        <w:t>йти выход. Она решает одеться, как мужчина, как солдат — так же, как одевался ее отец. По мнению аналитика Отто Фе- ничела, один из смыслов женского трансвестизма заключает</w:t>
      </w:r>
      <w:r>
        <w:softHyphen/>
        <w:t xml:space="preserve">ся в том, чтобы «играть роль отца» (см.: </w:t>
      </w:r>
      <w:r>
        <w:rPr>
          <w:lang w:val="en-US" w:eastAsia="en-US" w:bidi="en-US"/>
        </w:rPr>
        <w:t xml:space="preserve">Fenichel </w:t>
      </w:r>
      <w:r>
        <w:t>1945: 345). В то же время Дуровой</w:t>
      </w:r>
      <w:r>
        <w:t xml:space="preserve"> удается разрушить свою идентификацию с матерью или, по крайней мере, вытеснить ее другой иденти</w:t>
      </w:r>
      <w:r>
        <w:softHyphen/>
        <w:t>фикацией. Если она не может находиться на позиции матери, которую не любят как женщину, то будет на позиции того из родителей, которого уважают как мужчину. Ко</w:t>
      </w:r>
      <w:r>
        <w:t xml:space="preserve">нтраст между восприятием самой себя как уродливой и своей матери как прекрасной облегчил, по мнению Барбары Хельдт, движение Дуровой навстречу мужской судьбе (см.: </w:t>
      </w:r>
      <w:r>
        <w:rPr>
          <w:lang w:val="en-US" w:eastAsia="en-US" w:bidi="en-US"/>
        </w:rPr>
        <w:t xml:space="preserve">Heldt </w:t>
      </w:r>
      <w:r>
        <w:t>1987: 83).</w:t>
      </w:r>
    </w:p>
    <w:p w:rsidR="00402C14" w:rsidRDefault="004D1E72">
      <w:pPr>
        <w:pStyle w:val="1"/>
        <w:framePr w:w="5755" w:h="9494" w:hRule="exact" w:wrap="none" w:vAnchor="page" w:hAnchor="page" w:x="390" w:y="389"/>
        <w:shd w:val="clear" w:color="auto" w:fill="auto"/>
        <w:spacing w:after="180" w:line="230" w:lineRule="auto"/>
        <w:ind w:firstLine="320"/>
      </w:pPr>
      <w:r>
        <w:t>Дурова даже берет на себя вину за несчастья матери, сра</w:t>
      </w:r>
      <w:r>
        <w:softHyphen/>
        <w:t>зу же вслед за тем,</w:t>
      </w:r>
      <w:r>
        <w:t xml:space="preserve"> как говорит, что их причиной был отец:</w:t>
      </w:r>
    </w:p>
    <w:p w:rsidR="00402C14" w:rsidRDefault="004D1E72">
      <w:pPr>
        <w:pStyle w:val="22"/>
        <w:framePr w:w="5755" w:h="9494" w:hRule="exact" w:wrap="none" w:vAnchor="page" w:hAnchor="page" w:x="390" w:y="389"/>
        <w:shd w:val="clear" w:color="auto" w:fill="auto"/>
        <w:ind w:firstLine="320"/>
      </w:pPr>
      <w:r>
        <w:t>Несчастная! ей суждено было обмануться во всех своих ожиданиях и испить чашу горести до дна! Батюшка переходил от одной привязанно</w:t>
      </w:r>
      <w:r>
        <w:softHyphen/>
        <w:t>сти к другой и никогда уже не возвращался к матери моей! Она томилась, увядала, сдела</w:t>
      </w:r>
      <w:r>
        <w:t xml:space="preserve">лась больна, поехала лечиться в Пермь к славному Гралю и умерла на тридцать пятом году от рождения, более жертвою несчастия, нежели болезни!.. Увы! бесполезно орошаю теперь слезами строки эти! </w:t>
      </w:r>
      <w:r>
        <w:rPr>
          <w:i/>
          <w:iCs/>
        </w:rPr>
        <w:t xml:space="preserve">Горе мне, бывшей первоначальною причиною бедствий матери моей! </w:t>
      </w:r>
      <w:r>
        <w:rPr>
          <w:i/>
          <w:iCs/>
        </w:rPr>
        <w:t>Мое рож</w:t>
      </w:r>
      <w:r>
        <w:rPr>
          <w:i/>
          <w:iCs/>
        </w:rPr>
        <w:softHyphen/>
        <w:t>дение, пол, черты, наклонности - всё было не то, чего хотела мать моя. Существование мое отравляло жизнь ее,</w:t>
      </w:r>
      <w:r>
        <w:t xml:space="preserve"> а беспрерывная досада испортила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1646" w:hRule="exact" w:wrap="none" w:vAnchor="page" w:hAnchor="page" w:x="392" w:y="257"/>
        <w:shd w:val="clear" w:color="auto" w:fill="auto"/>
        <w:spacing w:after="160"/>
        <w:ind w:firstLine="0"/>
        <w:rPr>
          <w:sz w:val="16"/>
          <w:szCs w:val="16"/>
        </w:rPr>
      </w:pPr>
      <w:r>
        <w:rPr>
          <w:sz w:val="16"/>
          <w:szCs w:val="16"/>
        </w:rPr>
        <w:t xml:space="preserve">ее нрав и без того от природы вспыльчивый и сделала его жестоким; тогда уже и </w:t>
      </w:r>
      <w:r>
        <w:rPr>
          <w:sz w:val="16"/>
          <w:szCs w:val="16"/>
        </w:rPr>
        <w:t>необыкновенная красота не спасла ее; отец перестал ее любить, и безвременная могила была концом любви, ненависти, страданий и несча</w:t>
      </w:r>
      <w:r>
        <w:rPr>
          <w:sz w:val="16"/>
          <w:szCs w:val="16"/>
        </w:rPr>
        <w:softHyphen/>
        <w:t xml:space="preserve">стий (Дурова 1984: 54—55; курсив мой. — </w:t>
      </w:r>
      <w:r>
        <w:rPr>
          <w:i/>
          <w:iCs/>
          <w:sz w:val="16"/>
          <w:szCs w:val="16"/>
        </w:rPr>
        <w:t>Д. Р.-Л.}.</w:t>
      </w:r>
    </w:p>
    <w:p w:rsidR="00402C14" w:rsidRDefault="004D1E72">
      <w:pPr>
        <w:pStyle w:val="1"/>
        <w:framePr w:w="5750" w:h="1646" w:hRule="exact" w:wrap="none" w:vAnchor="page" w:hAnchor="page" w:x="392" w:y="257"/>
        <w:shd w:val="clear" w:color="auto" w:fill="auto"/>
        <w:spacing w:after="0" w:line="230" w:lineRule="auto"/>
      </w:pPr>
      <w:r>
        <w:t>Взвалив на себя и родителя эти обвинения, Дурова продол</w:t>
      </w:r>
      <w:r>
        <w:softHyphen/>
        <w:t xml:space="preserve">жает, </w:t>
      </w:r>
      <w:r>
        <w:rPr>
          <w:i/>
          <w:iCs/>
        </w:rPr>
        <w:t>открыто</w:t>
      </w:r>
      <w:r>
        <w:t xml:space="preserve"> выр</w:t>
      </w:r>
      <w:r>
        <w:t>ажая свою идентификацию с любимым отцом:</w:t>
      </w:r>
    </w:p>
    <w:p w:rsidR="00402C14" w:rsidRDefault="004D1E72">
      <w:pPr>
        <w:pStyle w:val="22"/>
        <w:framePr w:w="5750" w:h="7771" w:hRule="exact" w:wrap="none" w:vAnchor="page" w:hAnchor="page" w:x="392" w:y="2042"/>
        <w:shd w:val="clear" w:color="auto" w:fill="auto"/>
        <w:spacing w:after="160"/>
        <w:rPr>
          <w:sz w:val="16"/>
          <w:szCs w:val="16"/>
        </w:rPr>
      </w:pPr>
      <w:r>
        <w:rPr>
          <w:sz w:val="16"/>
          <w:szCs w:val="16"/>
        </w:rPr>
        <w:t>&lt;...&gt; батюшка приказал сшить для меня казачий чекмень и подарил своего Алкида. С этого времени я была всегдашним товарищем отца моего в его прогулках за город; он находил удовольствие учить меня кра</w:t>
      </w:r>
      <w:r>
        <w:rPr>
          <w:sz w:val="16"/>
          <w:szCs w:val="16"/>
        </w:rPr>
        <w:softHyphen/>
        <w:t>сиво сидеть, кре</w:t>
      </w:r>
      <w:r>
        <w:rPr>
          <w:sz w:val="16"/>
          <w:szCs w:val="16"/>
        </w:rPr>
        <w:t>пко держаться в седле и ловко управлять лошадью. Я была понятная ученица; батюшка любовался моею легкостию, ловкостью и бесстрашием; он говорил, что я — живой образ юных лет его и что была бы подпорою старости и честью имени его, если б родилась мальчиком!</w:t>
      </w:r>
      <w:r>
        <w:rPr>
          <w:sz w:val="16"/>
          <w:szCs w:val="16"/>
        </w:rPr>
        <w:t xml:space="preserve"> Голова моя вскружилась! &lt;...&gt; Мать моя, угнетенная горестию, теперь еще более ужасными красками описывала участь женщин. Воинственный жар </w:t>
      </w:r>
      <w:r>
        <w:rPr>
          <w:i/>
          <w:iCs/>
          <w:sz w:val="16"/>
          <w:szCs w:val="16"/>
        </w:rPr>
        <w:t>с</w:t>
      </w:r>
      <w:r>
        <w:rPr>
          <w:sz w:val="16"/>
          <w:szCs w:val="16"/>
        </w:rPr>
        <w:t xml:space="preserve"> неимоверною силою запылал в душе моей; мечты зароились в уме, и я деятельно начала изыскивать способы произвесть в </w:t>
      </w:r>
      <w:r>
        <w:rPr>
          <w:sz w:val="16"/>
          <w:szCs w:val="16"/>
        </w:rPr>
        <w:t>действие прежнее намерение свое — сделаться воином, быть сыном отца своего и навсегда отделиться от пола, которого участь и вечная зависимость начали стра</w:t>
      </w:r>
      <w:r>
        <w:rPr>
          <w:sz w:val="16"/>
          <w:szCs w:val="16"/>
        </w:rPr>
        <w:softHyphen/>
        <w:t>шить меня (Дурова 1984: 56—57).</w:t>
      </w:r>
    </w:p>
    <w:p w:rsidR="00402C14" w:rsidRDefault="004D1E72">
      <w:pPr>
        <w:pStyle w:val="1"/>
        <w:framePr w:w="5750" w:h="7771" w:hRule="exact" w:wrap="none" w:vAnchor="page" w:hAnchor="page" w:x="392" w:y="2042"/>
        <w:shd w:val="clear" w:color="auto" w:fill="auto"/>
        <w:spacing w:after="0" w:line="230" w:lineRule="auto"/>
      </w:pPr>
      <w:r>
        <w:t>Идентифицировав себя с отцом («живой образ юных лет его», «быть сыном</w:t>
      </w:r>
      <w:r>
        <w:t xml:space="preserve"> отца своего»), Дурова окончательно отделя</w:t>
      </w:r>
      <w:r>
        <w:softHyphen/>
        <w:t>ется от своего «пола», то есть от матери. Она больше не с ма</w:t>
      </w:r>
      <w:r>
        <w:softHyphen/>
        <w:t xml:space="preserve">терью, которая не </w:t>
      </w:r>
      <w:r>
        <w:rPr>
          <w:i/>
          <w:iCs/>
        </w:rPr>
        <w:t>смотрит</w:t>
      </w:r>
      <w:r>
        <w:t xml:space="preserve"> на нее, предлагая грудь, или запре</w:t>
      </w:r>
      <w:r>
        <w:softHyphen/>
        <w:t xml:space="preserve">щает </w:t>
      </w:r>
      <w:r>
        <w:rPr>
          <w:i/>
          <w:iCs/>
        </w:rPr>
        <w:t>смотреться</w:t>
      </w:r>
      <w:r>
        <w:t xml:space="preserve"> в зеркало (Дурова 1988: 256), а с отцом, кото</w:t>
      </w:r>
      <w:r>
        <w:softHyphen/>
        <w:t xml:space="preserve">рый </w:t>
      </w:r>
      <w:r>
        <w:rPr>
          <w:i/>
          <w:iCs/>
        </w:rPr>
        <w:t>видит</w:t>
      </w:r>
      <w:r>
        <w:t xml:space="preserve"> ее («образ юных лет</w:t>
      </w:r>
      <w:r>
        <w:t xml:space="preserve"> его») и любит так, как неспо</w:t>
      </w:r>
      <w:r>
        <w:softHyphen/>
        <w:t xml:space="preserve">собна любить мать. В порыве чувства замещая материнский образ, отец прижимает Дурову </w:t>
      </w:r>
      <w:r>
        <w:rPr>
          <w:i/>
          <w:iCs/>
        </w:rPr>
        <w:t>к груди</w:t>
      </w:r>
      <w:r>
        <w:t xml:space="preserve"> накануне ее бегства из дома — так же, как прижимал когда-то </w:t>
      </w:r>
      <w:r>
        <w:rPr>
          <w:i/>
          <w:iCs/>
        </w:rPr>
        <w:t>к груди</w:t>
      </w:r>
      <w:r>
        <w:t xml:space="preserve"> после спасения от матери, покушавшейся на детоубийство.</w:t>
      </w:r>
    </w:p>
    <w:p w:rsidR="00402C14" w:rsidRDefault="004D1E72">
      <w:pPr>
        <w:pStyle w:val="1"/>
        <w:framePr w:w="5750" w:h="7771" w:hRule="exact" w:wrap="none" w:vAnchor="page" w:hAnchor="page" w:x="392" w:y="2042"/>
        <w:shd w:val="clear" w:color="auto" w:fill="auto"/>
        <w:spacing w:after="0" w:line="230" w:lineRule="auto"/>
      </w:pPr>
      <w:r>
        <w:t>Мать межд</w:t>
      </w:r>
      <w:r>
        <w:t>у тем продолжает быть несчастной, но никто больше не чувствует к ней жалости: ни читатель, который ви</w:t>
      </w:r>
      <w:r>
        <w:softHyphen/>
        <w:t>дел, как она постоянно обижает дочь, ни отец, не способный любить ни одну женщину (кроме своей старшей дочери), ни сама Дурова, которая искупает чувство в</w:t>
      </w:r>
      <w:r>
        <w:t>ины по отношению к матери, несправедливо считая себя «первоначальной причиной бедствий матери».</w:t>
      </w:r>
    </w:p>
    <w:p w:rsidR="00402C14" w:rsidRDefault="004D1E72">
      <w:pPr>
        <w:pStyle w:val="1"/>
        <w:framePr w:w="5750" w:h="7771" w:hRule="exact" w:wrap="none" w:vAnchor="page" w:hAnchor="page" w:x="392" w:y="2042"/>
        <w:shd w:val="clear" w:color="auto" w:fill="auto"/>
        <w:spacing w:after="0" w:line="230" w:lineRule="auto"/>
      </w:pPr>
      <w:r>
        <w:t>В действительности, вина Дуровой — это своего рода психиче</w:t>
      </w:r>
      <w:r>
        <w:softHyphen/>
        <w:t>ская инверсия. Надежда может искренне верить в то, что она — «первопричина» всех бед матери, но читат</w:t>
      </w:r>
      <w:r>
        <w:t xml:space="preserve">елю ясно, что это </w:t>
      </w:r>
      <w:r>
        <w:rPr>
          <w:i/>
          <w:iCs/>
        </w:rPr>
        <w:t>мать —</w:t>
      </w:r>
      <w:r>
        <w:t xml:space="preserve"> «первопричина» </w:t>
      </w:r>
      <w:r>
        <w:rPr>
          <w:i/>
          <w:iCs/>
        </w:rPr>
        <w:t>ее</w:t>
      </w:r>
      <w:r>
        <w:t xml:space="preserve"> бед. В то же время читатель видит, что отец обращается с дочерью хорошо. Итак, переходя в муж</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52" w:hRule="exact" w:wrap="none" w:vAnchor="page" w:hAnchor="page" w:x="390" w:y="384"/>
        <w:shd w:val="clear" w:color="auto" w:fill="auto"/>
        <w:spacing w:after="0" w:line="230" w:lineRule="auto"/>
        <w:ind w:firstLine="0"/>
      </w:pPr>
      <w:r>
        <w:t>ской образ, Дурова пытается уничтожить свою идентификацию с обижавшей ее матерью и обрести иден</w:t>
      </w:r>
      <w:r>
        <w:t>тификацию с тем из родителей, кто обращался с ней хорошо, кто, по существу, заме</w:t>
      </w:r>
      <w:r>
        <w:softHyphen/>
        <w:t>нил ей мать</w:t>
      </w:r>
      <w:r>
        <w:rPr>
          <w:vertAlign w:val="superscript"/>
        </w:rPr>
        <w:t>7</w:t>
      </w:r>
      <w:r>
        <w:t>. Тот факт, что отец не слишком хорошо обращал</w:t>
      </w:r>
      <w:r>
        <w:softHyphen/>
        <w:t>ся с матерью Дуровой (или что мужчины в России в большинстве своем плохо обращаются с женщинами), психологически вто</w:t>
      </w:r>
      <w:r>
        <w:t>ри</w:t>
      </w:r>
      <w:r>
        <w:softHyphen/>
        <w:t xml:space="preserve">чен. Дурова была счастлива присоединиться к полу, который притеснял женщин, не </w:t>
      </w:r>
      <w:r>
        <w:rPr>
          <w:i/>
          <w:iCs/>
        </w:rPr>
        <w:t>потому,</w:t>
      </w:r>
      <w:r>
        <w:t xml:space="preserve"> собственно, </w:t>
      </w:r>
      <w:r>
        <w:rPr>
          <w:i/>
          <w:iCs/>
        </w:rPr>
        <w:t>что</w:t>
      </w:r>
      <w:r>
        <w:t xml:space="preserve"> мужчины притес</w:t>
      </w:r>
      <w:r>
        <w:softHyphen/>
        <w:t xml:space="preserve">няют женщин (Дурова не могла обидеть и мухи) и не </w:t>
      </w:r>
      <w:r>
        <w:rPr>
          <w:i/>
          <w:iCs/>
        </w:rPr>
        <w:t xml:space="preserve">потому, что </w:t>
      </w:r>
      <w:r>
        <w:t>женщины притесняемы мужчинами (Дурова могла выносить и сильную боль, и не</w:t>
      </w:r>
      <w:r>
        <w:t xml:space="preserve">справедливость во время военной службы). Скорее, она, как считает Зирин, стремилась к тому, чтобы стать «доблестным мужчиной» (см.: </w:t>
      </w:r>
      <w:r>
        <w:rPr>
          <w:lang w:val="en-US" w:eastAsia="en-US" w:bidi="en-US"/>
        </w:rPr>
        <w:t xml:space="preserve">Zirin </w:t>
      </w:r>
      <w:r>
        <w:t>1988: XVI) в силу своего нео</w:t>
      </w:r>
      <w:r>
        <w:softHyphen/>
        <w:t>бычного детского опыта отношений с родителями.</w:t>
      </w:r>
    </w:p>
    <w:p w:rsidR="00402C14" w:rsidRDefault="004D1E72">
      <w:pPr>
        <w:pStyle w:val="1"/>
        <w:framePr w:w="5755" w:h="9552" w:hRule="exact" w:wrap="none" w:vAnchor="page" w:hAnchor="page" w:x="390" w:y="384"/>
        <w:shd w:val="clear" w:color="auto" w:fill="auto"/>
        <w:spacing w:after="0" w:line="230" w:lineRule="auto"/>
      </w:pPr>
      <w:r>
        <w:t xml:space="preserve">Хотя многие читатели, вслед за </w:t>
      </w:r>
      <w:r>
        <w:t>мемуаристкой, убеждены, что для счастья ей необходимо было стать мужчиной, следу</w:t>
      </w:r>
      <w:r>
        <w:softHyphen/>
        <w:t>ет помнить, что такое убеждение несколько необычно в любом культурном контексте. Трансвеститское решение Дуровой архаичной доэдиповой проблемы было нетипичным в России, если н</w:t>
      </w:r>
      <w:r>
        <w:t>е сказать больше. Подавляющее большинство русских женщин не отворачивается от своих матерей в сторону отцов настолько, чтобы решиться носить мужскую одежду и жить жизнью другого пола.</w:t>
      </w:r>
    </w:p>
    <w:p w:rsidR="00402C14" w:rsidRDefault="004D1E72">
      <w:pPr>
        <w:pStyle w:val="1"/>
        <w:framePr w:w="5755" w:h="9552" w:hRule="exact" w:wrap="none" w:vAnchor="page" w:hAnchor="page" w:x="390" w:y="384"/>
        <w:shd w:val="clear" w:color="auto" w:fill="auto"/>
        <w:spacing w:after="180" w:line="230" w:lineRule="auto"/>
      </w:pPr>
      <w:r>
        <w:t>Когда Дурова попробовала сама стать женой и матерью, из этого ничего хор</w:t>
      </w:r>
      <w:r>
        <w:t>ошего не вышло. Видимо, наша героиня была не более расположена к материнству, чем ее мать (еще один знак глубокой идентификации с женщиной, перед тем как порвать со своим полом). В 1806 году она оставила мужа и трехлетнего сына Ивана. Всё это, как замечает</w:t>
      </w:r>
      <w:r>
        <w:t xml:space="preserve"> Зирин, было скрыто Дуровой от читателей ее записок:</w:t>
      </w:r>
    </w:p>
    <w:p w:rsidR="00402C14" w:rsidRDefault="004D1E72">
      <w:pPr>
        <w:pStyle w:val="22"/>
        <w:framePr w:w="5755" w:h="9552" w:hRule="exact" w:wrap="none" w:vAnchor="page" w:hAnchor="page" w:x="390" w:y="384"/>
        <w:shd w:val="clear" w:color="auto" w:fill="auto"/>
        <w:spacing w:after="180"/>
        <w:rPr>
          <w:sz w:val="16"/>
          <w:szCs w:val="16"/>
        </w:rPr>
      </w:pPr>
      <w:r>
        <w:rPr>
          <w:sz w:val="16"/>
          <w:szCs w:val="16"/>
        </w:rPr>
        <w:t>По невыясненным причинам — соображениям ли цензуры, понимания ли того, что русская публика не воспримет с симпатией историю сбежав</w:t>
      </w:r>
      <w:r>
        <w:rPr>
          <w:sz w:val="16"/>
          <w:szCs w:val="16"/>
        </w:rPr>
        <w:softHyphen/>
        <w:t xml:space="preserve">шей жены и матери, из личного нежелания или неспособности описывать эти </w:t>
      </w:r>
      <w:r>
        <w:rPr>
          <w:sz w:val="16"/>
          <w:szCs w:val="16"/>
        </w:rPr>
        <w:t>годы — Дурова изображает себя шестнадцатилетней девушкой, при</w:t>
      </w:r>
      <w:r>
        <w:rPr>
          <w:sz w:val="16"/>
          <w:szCs w:val="16"/>
        </w:rPr>
        <w:softHyphen/>
        <w:t>соединившейся к армии, и тщательно вымарывает из текста семь лет сво</w:t>
      </w:r>
      <w:r>
        <w:rPr>
          <w:sz w:val="16"/>
          <w:szCs w:val="16"/>
        </w:rPr>
        <w:softHyphen/>
        <w:t xml:space="preserve">ей жизни </w:t>
      </w:r>
      <w:r>
        <w:rPr>
          <w:sz w:val="16"/>
          <w:szCs w:val="16"/>
          <w:lang w:val="en-US" w:eastAsia="en-US" w:bidi="en-US"/>
        </w:rPr>
        <w:t xml:space="preserve">(Zirin </w:t>
      </w:r>
      <w:r>
        <w:rPr>
          <w:sz w:val="16"/>
          <w:szCs w:val="16"/>
        </w:rPr>
        <w:t>1994: 165).</w:t>
      </w:r>
    </w:p>
    <w:p w:rsidR="00402C14" w:rsidRDefault="004D1E72">
      <w:pPr>
        <w:pStyle w:val="1"/>
        <w:framePr w:w="5755" w:h="9552" w:hRule="exact" w:wrap="none" w:vAnchor="page" w:hAnchor="page" w:x="390" w:y="384"/>
        <w:shd w:val="clear" w:color="auto" w:fill="auto"/>
        <w:spacing w:after="0" w:line="230" w:lineRule="auto"/>
      </w:pPr>
      <w:r>
        <w:t>Конечно, среди причин «личного нежелания или неспособ</w:t>
      </w:r>
      <w:r>
        <w:softHyphen/>
        <w:t>ности» первостепенной была патологическая в</w:t>
      </w:r>
      <w:r>
        <w:t>заимосвязь с матерью. Как замечает Мелани Кляйн, «позиция матери по отношению к ребенку во многом отражает ее чувства к соб</w:t>
      </w:r>
      <w:r>
        <w:softHyphen/>
        <w:t xml:space="preserve">ственной матери, когда она сама была еще в нежном возрасте» </w:t>
      </w:r>
      <w:r>
        <w:rPr>
          <w:lang w:val="en-US" w:eastAsia="en-US" w:bidi="en-US"/>
        </w:rPr>
        <w:t xml:space="preserve">(Klein </w:t>
      </w:r>
      <w:r>
        <w:t>1977: 322).</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74" w:h="3792" w:hRule="exact" w:wrap="none" w:vAnchor="page" w:hAnchor="page" w:x="380" w:y="266"/>
        <w:shd w:val="clear" w:color="auto" w:fill="auto"/>
        <w:spacing w:line="230" w:lineRule="auto"/>
        <w:ind w:firstLine="320"/>
      </w:pPr>
      <w:r>
        <w:t xml:space="preserve">Зная, как страдала Дурова от </w:t>
      </w:r>
      <w:r>
        <w:t>обращения матери, можно пред</w:t>
      </w:r>
      <w:r>
        <w:softHyphen/>
        <w:t>ставить, какой мукой для нее самой было выполнять материн</w:t>
      </w:r>
      <w:r>
        <w:softHyphen/>
        <w:t>ские обязанности. Как именно она потерпела неудачу на этом по</w:t>
      </w:r>
      <w:r>
        <w:softHyphen/>
        <w:t>прище — неизвестно. Но результатом, несомненно, стала громад</w:t>
      </w:r>
      <w:r>
        <w:softHyphen/>
        <w:t>ная психическая дистанция между матерью и сыно</w:t>
      </w:r>
      <w:r>
        <w:t>м. А.А. Сакс определяет их отношения как «скорее прохладные» (Сакс 1912: 55). Мэри Зирин ссылается на легенду, согласно которой</w:t>
      </w:r>
    </w:p>
    <w:p w:rsidR="00402C14" w:rsidRDefault="004D1E72">
      <w:pPr>
        <w:pStyle w:val="22"/>
        <w:framePr w:w="5774" w:h="3792" w:hRule="exact" w:wrap="none" w:vAnchor="page" w:hAnchor="page" w:x="380" w:y="266"/>
        <w:shd w:val="clear" w:color="auto" w:fill="auto"/>
        <w:spacing w:after="140"/>
        <w:ind w:firstLine="0"/>
      </w:pPr>
      <w:r>
        <w:t xml:space="preserve">&lt;...&gt; Дурова отказалась отвечать на письмо, в котором сын просил у нее благословения на женитьбу, из-за того, что тот назвал ее </w:t>
      </w:r>
      <w:r>
        <w:t xml:space="preserve">«матушкой»; второе письмо, начинавшееся со слов «дорогой родитель», было принято благосклоннее </w:t>
      </w:r>
      <w:r>
        <w:rPr>
          <w:lang w:val="en-US" w:eastAsia="en-US" w:bidi="en-US"/>
        </w:rPr>
        <w:t xml:space="preserve">(Zirin </w:t>
      </w:r>
      <w:r>
        <w:t>1988: XXV; ср.: Сакс 1912: 55).</w:t>
      </w:r>
    </w:p>
    <w:p w:rsidR="00402C14" w:rsidRDefault="004D1E72">
      <w:pPr>
        <w:pStyle w:val="1"/>
        <w:framePr w:w="5774" w:h="3792" w:hRule="exact" w:wrap="none" w:vAnchor="page" w:hAnchor="page" w:x="380" w:y="266"/>
        <w:shd w:val="clear" w:color="auto" w:fill="auto"/>
        <w:spacing w:after="0" w:line="230" w:lineRule="auto"/>
        <w:ind w:firstLine="320"/>
      </w:pPr>
      <w:r>
        <w:t>В зрелые годы Дурова обижалась, если кто-нибудь упоми</w:t>
      </w:r>
      <w:r>
        <w:softHyphen/>
        <w:t>нал о ее половой принадлежности. Упоминание о материнстве было, скор</w:t>
      </w:r>
      <w:r>
        <w:t>ее всего, вдвойне болезненно, поскольку вызывало память о собственной матери, которая не принимала дочь и, по всей видимости, желала, чтобы та вовсе не появилась на свет.</w:t>
      </w:r>
    </w:p>
    <w:p w:rsidR="00402C14" w:rsidRDefault="004D1E72">
      <w:pPr>
        <w:pStyle w:val="1"/>
        <w:framePr w:w="5774" w:h="5059" w:hRule="exact" w:wrap="none" w:vAnchor="page" w:hAnchor="page" w:x="380" w:y="4394"/>
        <w:shd w:val="clear" w:color="auto" w:fill="auto"/>
        <w:ind w:firstLine="0"/>
        <w:jc w:val="center"/>
      </w:pPr>
      <w:r>
        <w:t>ПРИМЕЧАНИЯ</w:t>
      </w:r>
    </w:p>
    <w:p w:rsidR="00402C14" w:rsidRDefault="004D1E72">
      <w:pPr>
        <w:pStyle w:val="22"/>
        <w:framePr w:w="5774" w:h="5059" w:hRule="exact" w:wrap="none" w:vAnchor="page" w:hAnchor="page" w:x="380" w:y="4394"/>
        <w:numPr>
          <w:ilvl w:val="0"/>
          <w:numId w:val="43"/>
        </w:numPr>
        <w:shd w:val="clear" w:color="auto" w:fill="auto"/>
        <w:tabs>
          <w:tab w:val="left" w:pos="447"/>
        </w:tabs>
        <w:ind w:firstLine="320"/>
      </w:pPr>
      <w:r>
        <w:t xml:space="preserve">Благодарю Ларису Кунду </w:t>
      </w:r>
      <w:r>
        <w:rPr>
          <w:lang w:val="en-US" w:eastAsia="en-US" w:bidi="en-US"/>
        </w:rPr>
        <w:t xml:space="preserve">(Kunda) </w:t>
      </w:r>
      <w:r>
        <w:t>за библиографическую по</w:t>
      </w:r>
      <w:r>
        <w:softHyphen/>
        <w:t>мощь при работе над</w:t>
      </w:r>
      <w:r>
        <w:t xml:space="preserve"> этим эссе.</w:t>
      </w:r>
    </w:p>
    <w:p w:rsidR="00402C14" w:rsidRDefault="004D1E72">
      <w:pPr>
        <w:pStyle w:val="22"/>
        <w:framePr w:w="5774" w:h="5059" w:hRule="exact" w:wrap="none" w:vAnchor="page" w:hAnchor="page" w:x="380" w:y="4394"/>
        <w:numPr>
          <w:ilvl w:val="0"/>
          <w:numId w:val="43"/>
        </w:numPr>
        <w:shd w:val="clear" w:color="auto" w:fill="auto"/>
        <w:tabs>
          <w:tab w:val="left" w:pos="466"/>
        </w:tabs>
        <w:ind w:firstLine="320"/>
      </w:pPr>
      <w:r>
        <w:t>Термин «трансвестит» я употребляю в широком смысле слова. Хотя мужчины и женщины носят одежду другого пола по разным причинам, иного термина, насколько мне известно, нет. Напр., Мар</w:t>
      </w:r>
      <w:r>
        <w:softHyphen/>
        <w:t xml:space="preserve">джори Гарбер в очень интересной книге на эту тему упоминает о </w:t>
      </w:r>
      <w:r>
        <w:t xml:space="preserve">Жанне д’Арк как о трансвеститке (см.: </w:t>
      </w:r>
      <w:r>
        <w:rPr>
          <w:lang w:val="en-US" w:eastAsia="en-US" w:bidi="en-US"/>
        </w:rPr>
        <w:t xml:space="preserve">Garber </w:t>
      </w:r>
      <w:r>
        <w:t>1992: 215сл.).</w:t>
      </w:r>
    </w:p>
    <w:p w:rsidR="00402C14" w:rsidRDefault="004D1E72">
      <w:pPr>
        <w:pStyle w:val="22"/>
        <w:framePr w:w="5774" w:h="5059" w:hRule="exact" w:wrap="none" w:vAnchor="page" w:hAnchor="page" w:x="380" w:y="4394"/>
        <w:numPr>
          <w:ilvl w:val="0"/>
          <w:numId w:val="43"/>
        </w:numPr>
        <w:shd w:val="clear" w:color="auto" w:fill="auto"/>
        <w:tabs>
          <w:tab w:val="left" w:pos="462"/>
        </w:tabs>
        <w:ind w:firstLine="320"/>
      </w:pPr>
      <w:r>
        <w:t xml:space="preserve">Ср.: </w:t>
      </w:r>
      <w:r>
        <w:rPr>
          <w:lang w:val="en-US" w:eastAsia="en-US" w:bidi="en-US"/>
        </w:rPr>
        <w:t xml:space="preserve">Zirin </w:t>
      </w:r>
      <w:r>
        <w:t>1994: 165, где говорится о дуровском «самочувствии андрогина». А.А. Сакс называет ее «мужчиной в виде женщины» (Сакс 1912: 11).</w:t>
      </w:r>
    </w:p>
    <w:p w:rsidR="00402C14" w:rsidRDefault="004D1E72">
      <w:pPr>
        <w:pStyle w:val="22"/>
        <w:framePr w:w="5774" w:h="5059" w:hRule="exact" w:wrap="none" w:vAnchor="page" w:hAnchor="page" w:x="380" w:y="4394"/>
        <w:shd w:val="clear" w:color="auto" w:fill="auto"/>
        <w:ind w:firstLine="320"/>
      </w:pPr>
      <w:r>
        <w:t xml:space="preserve">’ О русском понятии «судьба» см.: </w:t>
      </w:r>
      <w:r>
        <w:rPr>
          <w:lang w:val="en-US" w:eastAsia="en-US" w:bidi="en-US"/>
        </w:rPr>
        <w:t xml:space="preserve">Rancour-Laferriere </w:t>
      </w:r>
      <w:r>
        <w:t>1995: гл. III.</w:t>
      </w:r>
    </w:p>
    <w:p w:rsidR="00402C14" w:rsidRDefault="004D1E72">
      <w:pPr>
        <w:pStyle w:val="22"/>
        <w:framePr w:w="5774" w:h="5059" w:hRule="exact" w:wrap="none" w:vAnchor="page" w:hAnchor="page" w:x="380" w:y="4394"/>
        <w:shd w:val="clear" w:color="auto" w:fill="auto"/>
        <w:ind w:firstLine="320"/>
      </w:pPr>
      <w:r>
        <w:t xml:space="preserve">’ См.: Дурова 1988: 257. О ружьях и саблях как о фаллических объектах см.: </w:t>
      </w:r>
      <w:r>
        <w:rPr>
          <w:lang w:val="en-US" w:eastAsia="en-US" w:bidi="en-US"/>
        </w:rPr>
        <w:t xml:space="preserve">Freud </w:t>
      </w:r>
      <w:r>
        <w:t>1953—1965/15: 154. О змеях см.: Там же: 155; Там же/19: 89-90.</w:t>
      </w:r>
    </w:p>
    <w:p w:rsidR="00402C14" w:rsidRDefault="004D1E72">
      <w:pPr>
        <w:pStyle w:val="22"/>
        <w:framePr w:w="5774" w:h="5059" w:hRule="exact" w:wrap="none" w:vAnchor="page" w:hAnchor="page" w:x="380" w:y="4394"/>
        <w:numPr>
          <w:ilvl w:val="0"/>
          <w:numId w:val="44"/>
        </w:numPr>
        <w:shd w:val="clear" w:color="auto" w:fill="auto"/>
        <w:tabs>
          <w:tab w:val="left" w:pos="466"/>
        </w:tabs>
        <w:ind w:firstLine="320"/>
      </w:pPr>
      <w:r>
        <w:t xml:space="preserve">Об эквивалентности в разных культурах соска и пениса см.: </w:t>
      </w:r>
      <w:r>
        <w:rPr>
          <w:lang w:val="en-US" w:eastAsia="en-US" w:bidi="en-US"/>
        </w:rPr>
        <w:t xml:space="preserve">Rancour-Laferriere </w:t>
      </w:r>
      <w:r>
        <w:t>1985а: 287—297.</w:t>
      </w:r>
    </w:p>
    <w:p w:rsidR="00402C14" w:rsidRDefault="004D1E72">
      <w:pPr>
        <w:pStyle w:val="22"/>
        <w:framePr w:w="5774" w:h="5059" w:hRule="exact" w:wrap="none" w:vAnchor="page" w:hAnchor="page" w:x="380" w:y="4394"/>
        <w:numPr>
          <w:ilvl w:val="0"/>
          <w:numId w:val="44"/>
        </w:numPr>
        <w:shd w:val="clear" w:color="auto" w:fill="auto"/>
        <w:tabs>
          <w:tab w:val="left" w:pos="471"/>
        </w:tabs>
        <w:ind w:firstLine="320"/>
      </w:pPr>
      <w:r>
        <w:t>Мэри</w:t>
      </w:r>
      <w:r>
        <w:t xml:space="preserve"> Зирин говорит о «почти материнской снисходительности», которую Дурова позже выказывала отцу. Понятно, что дочь обраща</w:t>
      </w:r>
      <w:r>
        <w:softHyphen/>
        <w:t>лась с ним так же, как он обращался с ней. Зирин также отмечает, что, «убежав в кавалерию, Дурова действовала в соответствии с посто</w:t>
      </w:r>
      <w:r>
        <w:softHyphen/>
        <w:t>янны</w:t>
      </w:r>
      <w:r>
        <w:t xml:space="preserve">ми требованиями отца доказывать качества “хорошего сына”» (см.: </w:t>
      </w:r>
      <w:r>
        <w:rPr>
          <w:lang w:val="en-US" w:eastAsia="en-US" w:bidi="en-US"/>
        </w:rPr>
        <w:t xml:space="preserve">Zirin </w:t>
      </w:r>
      <w:r>
        <w:t>1988: XIX). Это заявление, по меньшей мере, предполагает идентификацию Дуровой с отцом.</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1"/>
        <w:framePr w:w="5774" w:h="1334" w:hRule="exact" w:wrap="none" w:vAnchor="page" w:hAnchor="page" w:x="380" w:y="1836"/>
        <w:shd w:val="clear" w:color="auto" w:fill="auto"/>
      </w:pPr>
      <w:bookmarkStart w:id="28" w:name="bookmark28"/>
      <w:r>
        <w:t>Пьер Безухоб</w:t>
      </w:r>
      <w:bookmarkEnd w:id="28"/>
    </w:p>
    <w:p w:rsidR="00402C14" w:rsidRDefault="004D1E72">
      <w:pPr>
        <w:pStyle w:val="30"/>
        <w:framePr w:w="5774" w:h="1334" w:hRule="exact" w:wrap="none" w:vAnchor="page" w:hAnchor="page" w:x="380" w:y="1836"/>
        <w:shd w:val="clear" w:color="auto" w:fill="auto"/>
        <w:spacing w:after="0" w:line="240" w:lineRule="auto"/>
        <w:ind w:right="120"/>
        <w:rPr>
          <w:sz w:val="42"/>
          <w:szCs w:val="42"/>
        </w:rPr>
      </w:pPr>
      <w:r>
        <w:rPr>
          <w:sz w:val="42"/>
          <w:szCs w:val="42"/>
        </w:rPr>
        <w:t>Психобиография</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32"/>
        <w:framePr w:w="5741" w:h="317" w:hRule="exact" w:wrap="none" w:vAnchor="page" w:hAnchor="page" w:x="396" w:y="687"/>
        <w:shd w:val="clear" w:color="auto" w:fill="auto"/>
        <w:spacing w:before="0" w:after="0"/>
      </w:pPr>
      <w:bookmarkStart w:id="29" w:name="bookmark29"/>
      <w:r>
        <w:t>БЛАГОДАРНОСТИ</w:t>
      </w:r>
      <w:bookmarkEnd w:id="29"/>
    </w:p>
    <w:p w:rsidR="00402C14" w:rsidRDefault="004D1E72">
      <w:pPr>
        <w:pStyle w:val="1"/>
        <w:framePr w:w="5741" w:h="6466" w:hRule="exact" w:wrap="none" w:vAnchor="page" w:hAnchor="page" w:x="396" w:y="3030"/>
        <w:shd w:val="clear" w:color="auto" w:fill="auto"/>
        <w:spacing w:after="0" w:line="230" w:lineRule="auto"/>
      </w:pPr>
      <w:r>
        <w:t>Хочу поблагодарить всех, кто задавал мне полезные вопро</w:t>
      </w:r>
      <w:r>
        <w:softHyphen/>
        <w:t xml:space="preserve">сы или помогал конструктивными советами во время работы над книгой, и среди них прежде всего Марину Эстман </w:t>
      </w:r>
      <w:r>
        <w:rPr>
          <w:lang w:val="en-US" w:eastAsia="en-US" w:bidi="en-US"/>
        </w:rPr>
        <w:t xml:space="preserve">(Ast- man), </w:t>
      </w:r>
      <w:r>
        <w:t xml:space="preserve">Дэвида Бродского, Патрицию Бродскую, Фреда Чоате </w:t>
      </w:r>
      <w:r>
        <w:rPr>
          <w:lang w:val="en-US" w:eastAsia="en-US" w:bidi="en-US"/>
        </w:rPr>
        <w:t xml:space="preserve">(Choate), </w:t>
      </w:r>
      <w:r>
        <w:t xml:space="preserve">Кеннета </w:t>
      </w:r>
      <w:r>
        <w:t xml:space="preserve">Крейвена </w:t>
      </w:r>
      <w:r>
        <w:rPr>
          <w:lang w:val="en-US" w:eastAsia="en-US" w:bidi="en-US"/>
        </w:rPr>
        <w:t xml:space="preserve">(Craven), </w:t>
      </w:r>
      <w:r>
        <w:t xml:space="preserve">Джоан Дил </w:t>
      </w:r>
      <w:r>
        <w:rPr>
          <w:lang w:val="en-US" w:eastAsia="en-US" w:bidi="en-US"/>
        </w:rPr>
        <w:t xml:space="preserve">(Diehl), </w:t>
      </w:r>
      <w:r>
        <w:t>Робер</w:t>
      </w:r>
      <w:r>
        <w:softHyphen/>
        <w:t xml:space="preserve">та Дорна </w:t>
      </w:r>
      <w:r>
        <w:rPr>
          <w:lang w:val="en-US" w:eastAsia="en-US" w:bidi="en-US"/>
        </w:rPr>
        <w:t xml:space="preserve">(Dom), </w:t>
      </w:r>
      <w:r>
        <w:t xml:space="preserve">Юрия Дружникова, Элана Элмса </w:t>
      </w:r>
      <w:r>
        <w:rPr>
          <w:lang w:val="en-US" w:eastAsia="en-US" w:bidi="en-US"/>
        </w:rPr>
        <w:t xml:space="preserve">(Elms), </w:t>
      </w:r>
      <w:r>
        <w:t>Хай</w:t>
      </w:r>
      <w:r>
        <w:softHyphen/>
        <w:t xml:space="preserve">нца Фенкла </w:t>
      </w:r>
      <w:r>
        <w:rPr>
          <w:lang w:val="en-US" w:eastAsia="en-US" w:bidi="en-US"/>
        </w:rPr>
        <w:t xml:space="preserve">(Fenkl), </w:t>
      </w:r>
      <w:r>
        <w:t xml:space="preserve">Бориса Гаспарова, Барбару Хернштайн Смит </w:t>
      </w:r>
      <w:r>
        <w:rPr>
          <w:lang w:val="en-US" w:eastAsia="en-US" w:bidi="en-US"/>
        </w:rPr>
        <w:t xml:space="preserve">(Hermstein Smith), </w:t>
      </w:r>
      <w:r>
        <w:t xml:space="preserve">Нормана Холанда </w:t>
      </w:r>
      <w:r>
        <w:rPr>
          <w:lang w:val="en-US" w:eastAsia="en-US" w:bidi="en-US"/>
        </w:rPr>
        <w:t xml:space="preserve">(Holland), </w:t>
      </w:r>
      <w:r>
        <w:t xml:space="preserve">Гэри Джан </w:t>
      </w:r>
      <w:r>
        <w:rPr>
          <w:lang w:val="en-US" w:eastAsia="en-US" w:bidi="en-US"/>
        </w:rPr>
        <w:t xml:space="preserve">Jahn), </w:t>
      </w:r>
      <w:r>
        <w:t>Саймона Карлинского, Хью Маклин</w:t>
      </w:r>
      <w:r>
        <w:t xml:space="preserve">а </w:t>
      </w:r>
      <w:r>
        <w:rPr>
          <w:lang w:val="en-US" w:eastAsia="en-US" w:bidi="en-US"/>
        </w:rPr>
        <w:t xml:space="preserve">(Mclean), </w:t>
      </w:r>
      <w:r>
        <w:t xml:space="preserve">Карла Менгеса </w:t>
      </w:r>
      <w:r>
        <w:rPr>
          <w:lang w:val="en-US" w:eastAsia="en-US" w:bidi="en-US"/>
        </w:rPr>
        <w:t xml:space="preserve">(Menges), </w:t>
      </w:r>
      <w:r>
        <w:t xml:space="preserve">Эрика Рабкина, Майкла Скемела </w:t>
      </w:r>
      <w:r>
        <w:rPr>
          <w:lang w:val="en-US" w:eastAsia="en-US" w:bidi="en-US"/>
        </w:rPr>
        <w:t xml:space="preserve">(Scammel) </w:t>
      </w:r>
      <w:r>
        <w:t xml:space="preserve">и двух анонимных читателей. Мэри Кейт Хэлпин </w:t>
      </w:r>
      <w:r>
        <w:rPr>
          <w:lang w:val="en-US" w:eastAsia="en-US" w:bidi="en-US"/>
        </w:rPr>
        <w:t xml:space="preserve">(Kate Halpin), </w:t>
      </w:r>
      <w:r>
        <w:t xml:space="preserve">Том Курц </w:t>
      </w:r>
      <w:r>
        <w:rPr>
          <w:lang w:val="en-US" w:eastAsia="en-US" w:bidi="en-US"/>
        </w:rPr>
        <w:t xml:space="preserve">(Kurtz) </w:t>
      </w:r>
      <w:r>
        <w:t xml:space="preserve">и Фрэнк Гудвин </w:t>
      </w:r>
      <w:r>
        <w:rPr>
          <w:lang w:val="en-US" w:eastAsia="en-US" w:bidi="en-US"/>
        </w:rPr>
        <w:t xml:space="preserve">(Goodwin) </w:t>
      </w:r>
      <w:r>
        <w:t xml:space="preserve">оказали ценную техническую помощь. Барбара Милмэн </w:t>
      </w:r>
      <w:r>
        <w:rPr>
          <w:lang w:val="en-US" w:eastAsia="en-US" w:bidi="en-US"/>
        </w:rPr>
        <w:t xml:space="preserve">(Milman) </w:t>
      </w:r>
      <w:r>
        <w:t>проявила геро</w:t>
      </w:r>
      <w:r>
        <w:softHyphen/>
        <w:t>ическ</w:t>
      </w:r>
      <w:r>
        <w:t>ое терпение, когда я терзал ее многочисленными гипоте</w:t>
      </w:r>
      <w:r>
        <w:softHyphen/>
        <w:t>зами мотивов поведения Пьера Безухова.</w:t>
      </w:r>
    </w:p>
    <w:p w:rsidR="00402C14" w:rsidRDefault="004D1E72">
      <w:pPr>
        <w:pStyle w:val="1"/>
        <w:framePr w:w="5741" w:h="6466" w:hRule="exact" w:wrap="none" w:vAnchor="page" w:hAnchor="page" w:x="396" w:y="3030"/>
        <w:shd w:val="clear" w:color="auto" w:fill="auto"/>
        <w:spacing w:after="0" w:line="230" w:lineRule="auto"/>
      </w:pPr>
      <w:r>
        <w:t>Я провел устную презентацию частей этого труда на двух встречах, одна из которых была организована Американской ассоциацией учителей славянских и восточноевропейск</w:t>
      </w:r>
      <w:r>
        <w:t xml:space="preserve">их языков </w:t>
      </w:r>
      <w:r>
        <w:rPr>
          <w:lang w:val="en-US" w:eastAsia="en-US" w:bidi="en-US"/>
        </w:rPr>
        <w:t xml:space="preserve">(American Association of Teachers of Slavic and East European Languages; </w:t>
      </w:r>
      <w:r>
        <w:t xml:space="preserve">Нью-Йорк, декабрь </w:t>
      </w:r>
      <w:r>
        <w:rPr>
          <w:lang w:val="en-US" w:eastAsia="en-US" w:bidi="en-US"/>
        </w:rPr>
        <w:t xml:space="preserve">1988 </w:t>
      </w:r>
      <w:r>
        <w:t xml:space="preserve">г.), а вторая </w:t>
      </w:r>
      <w:r>
        <w:rPr>
          <w:lang w:val="en-US" w:eastAsia="en-US" w:bidi="en-US"/>
        </w:rPr>
        <w:t xml:space="preserve">— </w:t>
      </w:r>
      <w:r>
        <w:t xml:space="preserve">Дэвисовским обществом прикладного психоанализа </w:t>
      </w:r>
      <w:r>
        <w:rPr>
          <w:lang w:val="en-US" w:eastAsia="en-US" w:bidi="en-US"/>
        </w:rPr>
        <w:t xml:space="preserve">(UC Davis Group for Applied Psychoanalysis; </w:t>
      </w:r>
      <w:r>
        <w:t xml:space="preserve">апрель </w:t>
      </w:r>
      <w:r>
        <w:rPr>
          <w:lang w:val="en-US" w:eastAsia="en-US" w:bidi="en-US"/>
        </w:rPr>
        <w:t xml:space="preserve">1990 </w:t>
      </w:r>
      <w:r>
        <w:t>г.). Пред</w:t>
      </w:r>
      <w:r>
        <w:softHyphen/>
        <w:t>варительный вариант д</w:t>
      </w:r>
      <w:r>
        <w:t xml:space="preserve">вух глав книги появился во втором томе журнала по исследованию творчества Толстого </w:t>
      </w:r>
      <w:r>
        <w:rPr>
          <w:lang w:val="en-US" w:eastAsia="en-US" w:bidi="en-US"/>
        </w:rPr>
        <w:t>(«Tolstoy Studies Journal»)</w:t>
      </w:r>
      <w:r>
        <w:t>.</w:t>
      </w:r>
    </w:p>
    <w:p w:rsidR="00402C14" w:rsidRDefault="004D1E72">
      <w:pPr>
        <w:pStyle w:val="1"/>
        <w:framePr w:w="5741" w:h="6466" w:hRule="exact" w:wrap="none" w:vAnchor="page" w:hAnchor="page" w:x="396" w:y="3030"/>
        <w:shd w:val="clear" w:color="auto" w:fill="auto"/>
        <w:spacing w:after="0" w:line="230" w:lineRule="auto"/>
      </w:pPr>
      <w:r>
        <w:t>Изыскания, положенные в основу данной работы, частич</w:t>
      </w:r>
      <w:r>
        <w:softHyphen/>
        <w:t>но финансировались за счет исследовательских грантов для сотрудников Калифорнийского универ</w:t>
      </w:r>
      <w:r>
        <w:t>ситета в 1987—1990 гг., публикация же была осуществлена благодаря гранту, выде</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1608" w:hRule="exact" w:wrap="none" w:vAnchor="page" w:hAnchor="page" w:x="393" w:y="687"/>
        <w:shd w:val="clear" w:color="auto" w:fill="auto"/>
        <w:spacing w:after="0" w:line="230" w:lineRule="auto"/>
        <w:ind w:firstLine="0"/>
      </w:pPr>
      <w:r>
        <w:t>ленному Калифорнийским университетом. Очень ценную по</w:t>
      </w:r>
      <w:r>
        <w:softHyphen/>
        <w:t>мощь оказали штатные сотрудники Отдела межбиблиотеч</w:t>
      </w:r>
      <w:r>
        <w:softHyphen/>
        <w:t xml:space="preserve">ных книжных услуг Шилдовской библиотеки при </w:t>
      </w:r>
      <w:r>
        <w:t>Калифор</w:t>
      </w:r>
      <w:r>
        <w:softHyphen/>
        <w:t>нийском университете. С пользой для дела я провел некото</w:t>
      </w:r>
      <w:r>
        <w:softHyphen/>
        <w:t>рое время в Иллинойской летней исследовательской лабора</w:t>
      </w:r>
      <w:r>
        <w:softHyphen/>
        <w:t>тории по изучению России и Восточной Европы Иллинойско</w:t>
      </w:r>
      <w:r>
        <w:softHyphen/>
        <w:t>го университета.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32"/>
        <w:framePr w:w="5731" w:h="317" w:hRule="exact" w:wrap="none" w:vAnchor="page" w:hAnchor="page" w:x="404" w:y="1073"/>
        <w:shd w:val="clear" w:color="auto" w:fill="auto"/>
        <w:spacing w:before="0" w:after="0"/>
      </w:pPr>
      <w:bookmarkStart w:id="30" w:name="bookmark30"/>
      <w:r>
        <w:t>ПРЕДИСЛОВИЕ</w:t>
      </w:r>
      <w:bookmarkEnd w:id="30"/>
    </w:p>
    <w:p w:rsidR="00402C14" w:rsidRDefault="004D1E72">
      <w:pPr>
        <w:pStyle w:val="1"/>
        <w:framePr w:w="5731" w:h="6466" w:hRule="exact" w:wrap="none" w:vAnchor="page" w:hAnchor="page" w:x="404" w:y="3415"/>
        <w:shd w:val="clear" w:color="auto" w:fill="auto"/>
        <w:spacing w:after="0" w:line="230" w:lineRule="auto"/>
      </w:pPr>
      <w:r>
        <w:t>Пьер Безухов — один из самых</w:t>
      </w:r>
      <w:r>
        <w:t xml:space="preserve"> известных персонажей миро</w:t>
      </w:r>
      <w:r>
        <w:softHyphen/>
        <w:t>вой литературы. При чтении «Войны и мира» этот герой произ</w:t>
      </w:r>
      <w:r>
        <w:softHyphen/>
        <w:t>водит неизгладимое впечатление. Однако предлагаемый труд адресован не только тем, кто любит великий роман Льва Нико</w:t>
      </w:r>
      <w:r>
        <w:softHyphen/>
        <w:t>лаевича Толстого, но и тем, кто интересуется психоанал</w:t>
      </w:r>
      <w:r>
        <w:t>изом, теорией литературы и биографическими исследованиями. В данной работе я предпринял попытку сочетать подходы ука</w:t>
      </w:r>
      <w:r>
        <w:softHyphen/>
        <w:t>занных дисциплин.</w:t>
      </w:r>
    </w:p>
    <w:p w:rsidR="00402C14" w:rsidRDefault="004D1E72">
      <w:pPr>
        <w:pStyle w:val="1"/>
        <w:framePr w:w="5731" w:h="6466" w:hRule="exact" w:wrap="none" w:vAnchor="page" w:hAnchor="page" w:x="404" w:y="3415"/>
        <w:shd w:val="clear" w:color="auto" w:fill="auto"/>
        <w:spacing w:after="0" w:line="230" w:lineRule="auto"/>
      </w:pPr>
      <w:r>
        <w:t>Например, можно ли подвергнуть вымышленный персонаж психоаналитическому разбору? Литературоведы и специалис</w:t>
      </w:r>
      <w:r>
        <w:softHyphen/>
        <w:t>ты по психоан</w:t>
      </w:r>
      <w:r>
        <w:t xml:space="preserve">ализу уже немало писали на сей счет. Когда же речь заходит о русских романах, свою лепту вносят и русисты. Здесь я выступаю </w:t>
      </w:r>
      <w:r>
        <w:rPr>
          <w:i/>
          <w:iCs/>
        </w:rPr>
        <w:t>с</w:t>
      </w:r>
      <w:r>
        <w:t xml:space="preserve"> собственным пониманием роли «действую</w:t>
      </w:r>
      <w:r>
        <w:softHyphen/>
        <w:t>щего лица» как в жизни, так и в изящной словесности. Лите</w:t>
      </w:r>
      <w:r>
        <w:softHyphen/>
        <w:t>ратурный персонаж пробуждает в нас</w:t>
      </w:r>
      <w:r>
        <w:t xml:space="preserve"> тот же персонифициру</w:t>
      </w:r>
      <w:r>
        <w:softHyphen/>
        <w:t>ющий механизм, что и «реальный человек». Всякий образован</w:t>
      </w:r>
      <w:r>
        <w:softHyphen/>
        <w:t>ный житель России, прочитавший роман Толстого, ощущает, будто он «лично» знаком с Пьером. В прошлом многие теоре</w:t>
      </w:r>
      <w:r>
        <w:softHyphen/>
        <w:t>тики обходили стороной данный аспект читательского воспри</w:t>
      </w:r>
      <w:r>
        <w:softHyphen/>
        <w:t>ятия,</w:t>
      </w:r>
      <w:r>
        <w:t xml:space="preserve"> рассматривая так называемый «текст сам по себе», кото</w:t>
      </w:r>
      <w:r>
        <w:softHyphen/>
        <w:t>рый, по их мнению, может говорить, думать, испытывать же</w:t>
      </w:r>
      <w:r>
        <w:softHyphen/>
        <w:t>лания и т. д. Однако я стою на позициях здравого смысла: лишь «действующие лица» (в том числе и литературные пер</w:t>
      </w:r>
      <w:r>
        <w:softHyphen/>
        <w:t>сонажи) способны на это.</w:t>
      </w:r>
    </w:p>
    <w:p w:rsidR="00402C14" w:rsidRDefault="004D1E72">
      <w:pPr>
        <w:pStyle w:val="1"/>
        <w:framePr w:w="5731" w:h="6466" w:hRule="exact" w:wrap="none" w:vAnchor="page" w:hAnchor="page" w:x="404" w:y="3415"/>
        <w:shd w:val="clear" w:color="auto" w:fill="auto"/>
        <w:spacing w:after="0" w:line="230" w:lineRule="auto"/>
      </w:pPr>
      <w:r>
        <w:t>Пьер я</w:t>
      </w:r>
      <w:r>
        <w:t>вляется «лицом», которое нам даже ближе, пожалуй, чем собственная супруга и закадычный приятель. Он известен нам почти так же основательно, как психоаналитику его паци</w:t>
      </w:r>
      <w:r>
        <w:softHyphen/>
        <w:t>ент. И впрямь, прибегая к «свободным ассоциациям», Пьер проводит немало времени «на куше</w:t>
      </w:r>
      <w:r>
        <w:t>тке».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52" w:hRule="exact" w:wrap="none" w:vAnchor="page" w:hAnchor="page" w:x="392" w:y="283"/>
        <w:shd w:val="clear" w:color="auto" w:fill="auto"/>
        <w:spacing w:after="0" w:line="230" w:lineRule="auto"/>
      </w:pPr>
      <w:r>
        <w:t xml:space="preserve">Не сознавая того, Толстой как бы </w:t>
      </w:r>
      <w:r>
        <w:rPr>
          <w:i/>
          <w:iCs/>
        </w:rPr>
        <w:t>призывает</w:t>
      </w:r>
      <w:r>
        <w:t xml:space="preserve"> подвергнуть его героя психоанализу. Более того, инструментарий этого метода представляется вполне адекватным и современным. Психологические проблемы, присущие аристократу Пьеру, удивит</w:t>
      </w:r>
      <w:r>
        <w:t>ельно схожи с теми, что испытывают пациенты с нар циссическими нарушениями личности, прибегающие в богатых предместьях американских городов к услугам дорогостоящих психоаналитиков.</w:t>
      </w:r>
    </w:p>
    <w:p w:rsidR="00402C14" w:rsidRDefault="004D1E72">
      <w:pPr>
        <w:pStyle w:val="1"/>
        <w:framePr w:w="5755" w:h="9552" w:hRule="exact" w:wrap="none" w:vAnchor="page" w:hAnchor="page" w:x="392" w:y="283"/>
        <w:shd w:val="clear" w:color="auto" w:fill="auto"/>
        <w:spacing w:after="0" w:line="230" w:lineRule="auto"/>
      </w:pPr>
      <w:r>
        <w:t>Таким образом, в этом исследовании демонстрируется не только традиционный «</w:t>
      </w:r>
      <w:r>
        <w:t>фрейдистский» анализ; при рассмотре</w:t>
      </w:r>
      <w:r>
        <w:softHyphen/>
        <w:t>нии упомянутого персонажа много места уделено и сравнитель</w:t>
      </w:r>
      <w:r>
        <w:softHyphen/>
        <w:t>но недавней теории объектных отношений Хайнца Кохута. Современные психоаналитики, приверженцы теории последне</w:t>
      </w:r>
      <w:r>
        <w:softHyphen/>
        <w:t>го, узнают в искусном описании Толстым Пьера извест</w:t>
      </w:r>
      <w:r>
        <w:t>ные проблемы: связь нарциссического нарушения личности с латен</w:t>
      </w:r>
      <w:r>
        <w:softHyphen/>
        <w:t>тными гомосексуальными устремлениями, влияние ранней утраты матери на фрустрацию нарциссизма, ущербность само</w:t>
      </w:r>
      <w:r>
        <w:softHyphen/>
        <w:t>анализа, продемонстрированную Пьером при его неудовлетво</w:t>
      </w:r>
      <w:r>
        <w:softHyphen/>
        <w:t>рительном объяснении собст</w:t>
      </w:r>
      <w:r>
        <w:t>венного поведения, нарциссичес- кие грани мистической веры, фактор грандиозности в мазохи</w:t>
      </w:r>
      <w:r>
        <w:softHyphen/>
        <w:t>стской практике, депрессию как результат определенных нар- циссических проблем и т. д.</w:t>
      </w:r>
    </w:p>
    <w:p w:rsidR="00402C14" w:rsidRDefault="004D1E72">
      <w:pPr>
        <w:pStyle w:val="1"/>
        <w:framePr w:w="5755" w:h="9552" w:hRule="exact" w:wrap="none" w:vAnchor="page" w:hAnchor="page" w:x="392" w:y="283"/>
        <w:shd w:val="clear" w:color="auto" w:fill="auto"/>
        <w:spacing w:after="0" w:line="230" w:lineRule="auto"/>
      </w:pPr>
      <w:r>
        <w:t>В данной работе я предлагаю русистам совершенно по-но</w:t>
      </w:r>
      <w:r>
        <w:softHyphen/>
        <w:t xml:space="preserve">вому взглянуть на одного </w:t>
      </w:r>
      <w:r>
        <w:t>из главных персонажей русской ли</w:t>
      </w:r>
      <w:r>
        <w:softHyphen/>
        <w:t>тературы XIX века. Некоторые исследователи русской художе</w:t>
      </w:r>
      <w:r>
        <w:softHyphen/>
        <w:t>ственной прозы уже прибегали в прошлом к психоанализу, но при этом объектом их разбора обычно становился Ф.М. Дос</w:t>
      </w:r>
      <w:r>
        <w:softHyphen/>
        <w:t>тоевский, а не Л.Н. Толстой. Однако теперь, когда X</w:t>
      </w:r>
      <w:r>
        <w:t>. Кохут представил переработанную теорию Фрейда без упора на сек</w:t>
      </w:r>
      <w:r>
        <w:softHyphen/>
        <w:t>суальную мотивировку, русисты будут более охотно обращать</w:t>
      </w:r>
      <w:r>
        <w:softHyphen/>
        <w:t>ся к аналитическим методам.</w:t>
      </w:r>
    </w:p>
    <w:p w:rsidR="00402C14" w:rsidRDefault="004D1E72">
      <w:pPr>
        <w:pStyle w:val="1"/>
        <w:framePr w:w="5755" w:h="9552" w:hRule="exact" w:wrap="none" w:vAnchor="page" w:hAnchor="page" w:x="392" w:y="283"/>
        <w:shd w:val="clear" w:color="auto" w:fill="auto"/>
        <w:spacing w:after="0" w:line="230" w:lineRule="auto"/>
      </w:pPr>
      <w:r>
        <w:t>Представленное в этой части сборника исследование — психо</w:t>
      </w:r>
      <w:r>
        <w:softHyphen/>
        <w:t>биография. Психоаналитикам и психобиографам пок</w:t>
      </w:r>
      <w:r>
        <w:t>ажется, пожалуй, удивительным, что до сих пор никто не написал объе</w:t>
      </w:r>
      <w:r>
        <w:softHyphen/>
        <w:t>мистый труд, посвященный психобиографии вымышленного пер</w:t>
      </w:r>
      <w:r>
        <w:softHyphen/>
        <w:t>сонажа. Предлагаемая книга, надеюсь, восполнит существующий пробел. Более того, я не просто проанализирую отобранные мной из романа</w:t>
      </w:r>
      <w:r>
        <w:t xml:space="preserve"> Толстого отрывки с участием Пьера, но и рассмотрю сквозь призму психоанализа каждый его поступок. Поверхност</w:t>
      </w:r>
      <w:r>
        <w:softHyphen/>
        <w:t>ное описание жизни этого героя я не приемлю и полагаю необ</w:t>
      </w:r>
      <w:r>
        <w:softHyphen/>
        <w:t>ходимым сосредоточиться на его психическом развитии.</w:t>
      </w:r>
    </w:p>
    <w:p w:rsidR="00402C14" w:rsidRDefault="004D1E72">
      <w:pPr>
        <w:pStyle w:val="1"/>
        <w:framePr w:w="5755" w:h="9552" w:hRule="exact" w:wrap="none" w:vAnchor="page" w:hAnchor="page" w:x="392" w:y="283"/>
        <w:shd w:val="clear" w:color="auto" w:fill="auto"/>
        <w:spacing w:after="0" w:line="230" w:lineRule="auto"/>
      </w:pPr>
      <w:r>
        <w:t>Так почему же до сих пор нет психо</w:t>
      </w:r>
      <w:r>
        <w:t>биографии вымышлен</w:t>
      </w:r>
      <w:r>
        <w:softHyphen/>
        <w:t>ного героя? Ответ один: немногие авторы прослеживают жиз-</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26" w:h="2784" w:hRule="exact" w:wrap="none" w:vAnchor="page" w:hAnchor="page" w:x="407" w:y="283"/>
        <w:shd w:val="clear" w:color="auto" w:fill="auto"/>
        <w:spacing w:after="0" w:line="230" w:lineRule="auto"/>
        <w:ind w:firstLine="0"/>
      </w:pPr>
      <w:r>
        <w:t>ненный путь своих персонажей на протяжении долгих лет. Однако главное, по-моему, не это. Главное — боязнь показать</w:t>
      </w:r>
      <w:r>
        <w:softHyphen/>
        <w:t>ся «вторичным». Именно она отвращает лите</w:t>
      </w:r>
      <w:r>
        <w:t>ратуроведов от попытки создать — с использованием приемов психоанализа — биографию «действующего лица», чье бытие уже кем-то опи</w:t>
      </w:r>
      <w:r>
        <w:softHyphen/>
        <w:t>сано.</w:t>
      </w:r>
    </w:p>
    <w:p w:rsidR="00402C14" w:rsidRDefault="004D1E72">
      <w:pPr>
        <w:pStyle w:val="1"/>
        <w:framePr w:w="5726" w:h="2784" w:hRule="exact" w:wrap="none" w:vAnchor="page" w:hAnchor="page" w:x="407" w:y="283"/>
        <w:shd w:val="clear" w:color="auto" w:fill="auto"/>
        <w:spacing w:after="100" w:line="230" w:lineRule="auto"/>
      </w:pPr>
      <w:r>
        <w:t>Во всяком случае, во мне крепка надежда: наступит время, когда кто-нибудь возьмется за дело, которое уже давным-дав</w:t>
      </w:r>
      <w:r>
        <w:softHyphen/>
        <w:t xml:space="preserve">но </w:t>
      </w:r>
      <w:r>
        <w:t>пора осуществить, и напишет психобиографию самого Тол</w:t>
      </w:r>
      <w:r>
        <w:softHyphen/>
        <w:t>стого.</w:t>
      </w:r>
    </w:p>
    <w:p w:rsidR="00402C14" w:rsidRDefault="004D1E72">
      <w:pPr>
        <w:pStyle w:val="22"/>
        <w:framePr w:w="5726" w:h="2784" w:hRule="exact" w:wrap="none" w:vAnchor="page" w:hAnchor="page" w:x="407" w:y="283"/>
        <w:shd w:val="clear" w:color="auto" w:fill="auto"/>
        <w:spacing w:line="259" w:lineRule="auto"/>
        <w:ind w:left="4120" w:firstLine="0"/>
        <w:jc w:val="right"/>
      </w:pPr>
      <w:r>
        <w:rPr>
          <w:i/>
          <w:iCs/>
        </w:rPr>
        <w:t>Дэвис, Калифорния Декабрь 1990 года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32"/>
        <w:framePr w:w="5741" w:h="317" w:hRule="exact" w:wrap="none" w:vAnchor="page" w:hAnchor="page" w:x="385" w:y="1043"/>
        <w:shd w:val="clear" w:color="auto" w:fill="auto"/>
        <w:spacing w:before="0" w:after="0"/>
      </w:pPr>
      <w:bookmarkStart w:id="31" w:name="bookmark31"/>
      <w:r>
        <w:t>ВСТУПЛЕНИЕ</w:t>
      </w:r>
      <w:bookmarkEnd w:id="31"/>
    </w:p>
    <w:p w:rsidR="00402C14" w:rsidRDefault="004D1E72">
      <w:pPr>
        <w:pStyle w:val="22"/>
        <w:framePr w:w="5741" w:h="715" w:hRule="exact" w:wrap="none" w:vAnchor="page" w:hAnchor="page" w:x="385" w:y="1825"/>
        <w:shd w:val="clear" w:color="auto" w:fill="auto"/>
        <w:spacing w:after="60"/>
        <w:ind w:left="2860" w:firstLine="0"/>
      </w:pPr>
      <w:r>
        <w:t>Давайте сделаем вид, будто Гамлет действительно жил.</w:t>
      </w:r>
    </w:p>
    <w:p w:rsidR="00402C14" w:rsidRDefault="004D1E72">
      <w:pPr>
        <w:pStyle w:val="22"/>
        <w:framePr w:w="5741" w:h="715" w:hRule="exact" w:wrap="none" w:vAnchor="page" w:hAnchor="page" w:x="385" w:y="1825"/>
        <w:shd w:val="clear" w:color="auto" w:fill="auto"/>
        <w:ind w:firstLine="0"/>
        <w:jc w:val="right"/>
      </w:pPr>
      <w:r>
        <w:rPr>
          <w:i/>
          <w:iCs/>
        </w:rPr>
        <w:t>Эрнест Джонс</w:t>
      </w:r>
    </w:p>
    <w:p w:rsidR="00402C14" w:rsidRDefault="004D1E72">
      <w:pPr>
        <w:pStyle w:val="1"/>
        <w:framePr w:w="5741" w:h="6466" w:hRule="exact" w:wrap="none" w:vAnchor="page" w:hAnchor="page" w:x="385" w:y="3452"/>
        <w:shd w:val="clear" w:color="auto" w:fill="auto"/>
        <w:spacing w:after="0" w:line="230" w:lineRule="auto"/>
        <w:ind w:firstLine="280"/>
      </w:pPr>
      <w:r>
        <w:t>Биография Пьера Безухова, иногда величаемого Петром Кирилло</w:t>
      </w:r>
      <w:r>
        <w:t>вичем Безуховым, уже написана. Она изложена в одном из величайших творений мировой литературы — рома</w:t>
      </w:r>
      <w:r>
        <w:softHyphen/>
        <w:t>не Льва Толстого «Война и мир» — и прекрасно известна боль</w:t>
      </w:r>
      <w:r>
        <w:softHyphen/>
        <w:t>шинству россиян, а также многим иностранцам, читавшим это произведение в переводе.</w:t>
      </w:r>
    </w:p>
    <w:p w:rsidR="00402C14" w:rsidRDefault="004D1E72">
      <w:pPr>
        <w:pStyle w:val="1"/>
        <w:framePr w:w="5741" w:h="6466" w:hRule="exact" w:wrap="none" w:vAnchor="page" w:hAnchor="page" w:x="385" w:y="3452"/>
        <w:shd w:val="clear" w:color="auto" w:fill="auto"/>
        <w:spacing w:after="0" w:line="230" w:lineRule="auto"/>
        <w:ind w:firstLine="280"/>
      </w:pPr>
      <w:r>
        <w:t xml:space="preserve">Образ Пьера </w:t>
      </w:r>
      <w:r>
        <w:t>Безухова никогда не подвергался психоанали</w:t>
      </w:r>
      <w:r>
        <w:softHyphen/>
        <w:t>зу. Биография, написанная Толстым, сокровенна и глубоко личностна, и тем не менее никто не пробовал создать психоби</w:t>
      </w:r>
      <w:r>
        <w:softHyphen/>
        <w:t>ографию известного персонажа.</w:t>
      </w:r>
    </w:p>
    <w:p w:rsidR="00402C14" w:rsidRDefault="004D1E72">
      <w:pPr>
        <w:pStyle w:val="1"/>
        <w:framePr w:w="5741" w:h="6466" w:hRule="exact" w:wrap="none" w:vAnchor="page" w:hAnchor="page" w:x="385" w:y="3452"/>
        <w:shd w:val="clear" w:color="auto" w:fill="auto"/>
        <w:spacing w:after="0" w:line="230" w:lineRule="auto"/>
        <w:ind w:firstLine="280"/>
      </w:pPr>
      <w:r>
        <w:t>Я, как и сам Толстой, по большей части буду звать его Пьером и обра</w:t>
      </w:r>
      <w:r>
        <w:t>щаться с ним словно с реальным человеком.</w:t>
      </w:r>
    </w:p>
    <w:p w:rsidR="00402C14" w:rsidRDefault="004D1E72">
      <w:pPr>
        <w:pStyle w:val="1"/>
        <w:framePr w:w="5741" w:h="6466" w:hRule="exact" w:wrap="none" w:vAnchor="page" w:hAnchor="page" w:x="385" w:y="3452"/>
        <w:shd w:val="clear" w:color="auto" w:fill="auto"/>
        <w:spacing w:after="0" w:line="230" w:lineRule="auto"/>
        <w:ind w:firstLine="280"/>
      </w:pPr>
      <w:r>
        <w:t>Конечно, Пьер — не реальное лицо. Это Толстой был реаль</w:t>
      </w:r>
      <w:r>
        <w:softHyphen/>
        <w:t>ным лицом, читатель — реальное лицо, но Пьер — нет. Пьер — продукт литературного творчества. Но одновременно он столь осязаем и обладает такими поразительными</w:t>
      </w:r>
      <w:r>
        <w:t xml:space="preserve"> индивидуальными чертами, что вряд ли сыщется русский, который не ощущал бы, что лично знаком с Безуховым. Последнее обстоятельство — свидетельство творческой силы Толстого и врожденной способ</w:t>
      </w:r>
      <w:r>
        <w:softHyphen/>
        <w:t>ности читателя к персонификации.</w:t>
      </w:r>
    </w:p>
    <w:p w:rsidR="00402C14" w:rsidRDefault="004D1E72">
      <w:pPr>
        <w:pStyle w:val="1"/>
        <w:framePr w:w="5741" w:h="6466" w:hRule="exact" w:wrap="none" w:vAnchor="page" w:hAnchor="page" w:x="385" w:y="3452"/>
        <w:shd w:val="clear" w:color="auto" w:fill="auto"/>
        <w:spacing w:after="0" w:line="230" w:lineRule="auto"/>
        <w:ind w:firstLine="280"/>
      </w:pPr>
      <w:r>
        <w:t>Всякий читатель, хотя бы немно</w:t>
      </w:r>
      <w:r>
        <w:t>го увлеченный сюжетом «Войны и мира», исходит из невысказанного предположения: «Давайте притворимся, будто существовал человек по имени Пьер Безухов». Подобная оговорка в отношении литературных героев совершенно необходима. Она является составной час</w:t>
      </w:r>
      <w:r>
        <w:softHyphen/>
        <w:t>тью т</w:t>
      </w:r>
      <w:r>
        <w:t>ого, что сейчас бы назвали «читательским откликом», а теория «читательского отклика» (та, в чью защиту выступает Норман Холланд) имеет гораздо больше точек соприкоснове</w:t>
      </w:r>
      <w:r>
        <w:softHyphen/>
        <w:t>ния с теорией образов (характеров), чем это принято считать.</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47" w:hRule="exact" w:wrap="none" w:vAnchor="page" w:hAnchor="page" w:x="390" w:y="294"/>
        <w:shd w:val="clear" w:color="auto" w:fill="auto"/>
        <w:spacing w:after="0" w:line="230" w:lineRule="auto"/>
      </w:pPr>
      <w:r>
        <w:t xml:space="preserve">По </w:t>
      </w:r>
      <w:r>
        <w:t>словам С. Кольриджа, читателем станешь лишь тогда, когда по доброй воле исключишь недоверие. Но также и пси</w:t>
      </w:r>
      <w:r>
        <w:softHyphen/>
        <w:t>хоаналитиком не сделаешься, покуда не изгонишь на время сомнение. Прежде необходимо ознакомиться с произведением, а затем уже подвергать его психоан</w:t>
      </w:r>
      <w:r>
        <w:t>ализу. И никоим образом не наоборот. Я, будучи психоаналитиком, не в состоянии исследо</w:t>
      </w:r>
      <w:r>
        <w:softHyphen/>
        <w:t>вать душу вымышленного Пьера, пока не полюблю это произ</w:t>
      </w:r>
      <w:r>
        <w:softHyphen/>
        <w:t>ведение, пока литературный герой не станет для меня реальным человеком</w:t>
      </w:r>
      <w:r>
        <w:rPr>
          <w:vertAlign w:val="superscript"/>
        </w:rPr>
        <w:t>1</w:t>
      </w:r>
      <w:r>
        <w:t>. Если этого не происходит, значит, либо Т</w:t>
      </w:r>
      <w:r>
        <w:t>олстой, либо ваш покорный слуга дали где-то промашку. Разумеется, и литературная неудача с точки зрения психоанализа по-своему любопытна (патологические защиты (отрицание, проекция и т. п.), эго-дисгонический материал и т. д.), однако художествен</w:t>
      </w:r>
      <w:r>
        <w:softHyphen/>
        <w:t>но полнок</w:t>
      </w:r>
      <w:r>
        <w:t>ровное произведение всё же гораздо интереснее.</w:t>
      </w:r>
    </w:p>
    <w:p w:rsidR="00402C14" w:rsidRDefault="004D1E72">
      <w:pPr>
        <w:pStyle w:val="1"/>
        <w:framePr w:w="5755" w:h="9547" w:hRule="exact" w:wrap="none" w:vAnchor="page" w:hAnchor="page" w:x="390" w:y="294"/>
        <w:shd w:val="clear" w:color="auto" w:fill="auto"/>
        <w:spacing w:after="0" w:line="230" w:lineRule="auto"/>
      </w:pPr>
      <w:r>
        <w:rPr>
          <w:u w:val="single"/>
        </w:rPr>
        <w:t>Ещ</w:t>
      </w:r>
      <w:r>
        <w:t>е важнее тот факт, что знаки, подаваемые мне романистом (среди всего прочего), приводят в действие присущее мне стрем</w:t>
      </w:r>
      <w:r>
        <w:softHyphen/>
        <w:t>ление к персонификации, то есть к поиску некоего лица в окру</w:t>
      </w:r>
      <w:r>
        <w:softHyphen/>
        <w:t>жающем меня мире</w:t>
      </w:r>
      <w:r>
        <w:rPr>
          <w:vertAlign w:val="superscript"/>
        </w:rPr>
        <w:t>2</w:t>
      </w:r>
      <w:r>
        <w:t xml:space="preserve">. В данном </w:t>
      </w:r>
      <w:r>
        <w:t>случае окружающий мир не реа</w:t>
      </w:r>
      <w:r>
        <w:softHyphen/>
        <w:t>лен, а представляет собой воображаемое пространство романа. Пространство, в котором я занимаюсь повседневными делами, не включает какого-то там Пьера Безухова. Однако то внутреннее пространство, в котором я предаюсь интеллектуа</w:t>
      </w:r>
      <w:r>
        <w:t>льным изыска</w:t>
      </w:r>
      <w:r>
        <w:softHyphen/>
        <w:t>ниям, вижу грезы, а порой даже и кошмары, — вбирает в себя и Пьера. Воображаемое пространство романа находит продолже</w:t>
      </w:r>
      <w:r>
        <w:softHyphen/>
        <w:t>ние в моем внутреннем пространстве, оно продолжается во внут</w:t>
      </w:r>
      <w:r>
        <w:softHyphen/>
        <w:t>реннем пространстве каждого понимающего читателя. Литерату</w:t>
      </w:r>
      <w:r>
        <w:softHyphen/>
        <w:t>ра пр</w:t>
      </w:r>
      <w:r>
        <w:t>инимает непосредственное участие в создании нашего мира иллюзий. Не будь последнее обстоятельство достоверным фак</w:t>
      </w:r>
      <w:r>
        <w:softHyphen/>
        <w:t>том, к беллетристике нельзя было бы приложить методы психо</w:t>
      </w:r>
      <w:r>
        <w:softHyphen/>
        <w:t>анализа или их приложение ограничивалось бы лишь исследова</w:t>
      </w:r>
      <w:r>
        <w:softHyphen/>
        <w:t>нием души автора. Пьер в</w:t>
      </w:r>
      <w:r>
        <w:t>ошел в личную жизнь не только Тол</w:t>
      </w:r>
      <w:r>
        <w:softHyphen/>
        <w:t>стого, но и бесчисленных читателей.</w:t>
      </w:r>
    </w:p>
    <w:p w:rsidR="00402C14" w:rsidRDefault="004D1E72">
      <w:pPr>
        <w:pStyle w:val="1"/>
        <w:framePr w:w="5755" w:h="9547" w:hRule="exact" w:wrap="none" w:vAnchor="page" w:hAnchor="page" w:x="390" w:y="294"/>
        <w:shd w:val="clear" w:color="auto" w:fill="auto"/>
        <w:spacing w:after="0" w:line="230" w:lineRule="auto"/>
      </w:pPr>
      <w:r>
        <w:t>На протяжении повествования Толстой показывает своего героя с разных точек зрения. Полученные впечатления доволь</w:t>
      </w:r>
      <w:r>
        <w:softHyphen/>
        <w:t>но разнообразны и подчас даже противоречивы. И всё же в представлении чит</w:t>
      </w:r>
      <w:r>
        <w:t>ателя Пьер — это нечто целое, некий геш</w:t>
      </w:r>
      <w:r>
        <w:softHyphen/>
        <w:t>тальт. Впрочем, этого следовало ожидать, принимая во внима</w:t>
      </w:r>
      <w:r>
        <w:softHyphen/>
        <w:t>ние то, что известно социальным психологам о восприятии человеческой личности. Так, например, Соломон Эш пишет: «Некто стремится составить доскональное предс</w:t>
      </w:r>
      <w:r>
        <w:t>тавление о человеческой личности. Картина всегда оказывается полной, даже несмотря на скудость данных. Куда труднее [сохранить фрагментарность портрета,] не дать себе представить челове-</w:t>
      </w:r>
    </w:p>
    <w:p w:rsidR="00402C14" w:rsidRDefault="004D1E72">
      <w:pPr>
        <w:pStyle w:val="22"/>
        <w:framePr w:wrap="none" w:vAnchor="page" w:hAnchor="page" w:x="390" w:y="10062"/>
        <w:shd w:val="clear" w:color="auto" w:fill="auto"/>
        <w:ind w:left="96" w:firstLine="0"/>
        <w:jc w:val="left"/>
      </w:pPr>
      <w:r>
        <w:t>ю*</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47" w:hRule="exact" w:wrap="none" w:vAnchor="page" w:hAnchor="page" w:x="391" w:y="337"/>
        <w:shd w:val="clear" w:color="auto" w:fill="auto"/>
        <w:spacing w:after="0" w:line="230" w:lineRule="auto"/>
        <w:ind w:firstLine="0"/>
      </w:pPr>
      <w:r>
        <w:t xml:space="preserve">ка как единое целое» </w:t>
      </w:r>
      <w:r>
        <w:rPr>
          <w:lang w:val="en-US" w:eastAsia="en-US" w:bidi="en-US"/>
        </w:rPr>
        <w:t xml:space="preserve">(Ash </w:t>
      </w:r>
      <w:r>
        <w:t xml:space="preserve">1987: 216). Быть </w:t>
      </w:r>
      <w:r>
        <w:t>может, литературо</w:t>
      </w:r>
      <w:r>
        <w:softHyphen/>
        <w:t>веду будет небесполезно узнать, что этот вывод основан на экспериментальных тестах, в которых аудитории предлагались устные описания романных персонажей.</w:t>
      </w:r>
    </w:p>
    <w:p w:rsidR="00402C14" w:rsidRDefault="004D1E72">
      <w:pPr>
        <w:pStyle w:val="1"/>
        <w:framePr w:w="5755" w:h="9547" w:hRule="exact" w:wrap="none" w:vAnchor="page" w:hAnchor="page" w:x="391" w:y="337"/>
        <w:shd w:val="clear" w:color="auto" w:fill="auto"/>
        <w:spacing w:after="0" w:line="230" w:lineRule="auto"/>
      </w:pPr>
      <w:r>
        <w:t>По ходу произведения Пьер развивается и меняется (неко</w:t>
      </w:r>
      <w:r>
        <w:softHyphen/>
        <w:t xml:space="preserve">торые события в его жизни до </w:t>
      </w:r>
      <w:r>
        <w:t>и после временных рамок рома</w:t>
      </w:r>
      <w:r>
        <w:softHyphen/>
        <w:t>на — 1805—1820 годов — становятся известны читателю). После французского пленения и встречи с мудрым русским кресть</w:t>
      </w:r>
      <w:r>
        <w:softHyphen/>
        <w:t>янином Платоном Каратаевым Пьер духовно перерождается. Так же, как и обычные люди в жизни, он поступает неодина</w:t>
      </w:r>
      <w:r>
        <w:softHyphen/>
        <w:t>ково в различных ситуациях. Например, поведение Пьера на именинах у Ростовых совершенно отлично от его выходок на приятельских пирушках.</w:t>
      </w:r>
    </w:p>
    <w:p w:rsidR="00402C14" w:rsidRDefault="004D1E72">
      <w:pPr>
        <w:pStyle w:val="1"/>
        <w:framePr w:w="5755" w:h="9547" w:hRule="exact" w:wrap="none" w:vAnchor="page" w:hAnchor="page" w:x="391" w:y="337"/>
        <w:shd w:val="clear" w:color="auto" w:fill="auto"/>
        <w:spacing w:after="0" w:line="230" w:lineRule="auto"/>
      </w:pPr>
      <w:r>
        <w:t>И всё же Пьер остается Пьером. Как и реальному лицу, ему присущи неизменные черты. В общем-то он прежде всего че</w:t>
      </w:r>
      <w:r>
        <w:softHyphen/>
        <w:t>ловек</w:t>
      </w:r>
      <w:r>
        <w:t>, а уж потом некий особый персонаж или некая особая функция. По выражению Лидии Гинзбург, наряду с психоло</w:t>
      </w:r>
      <w:r>
        <w:softHyphen/>
        <w:t>гической «текучестью», чем знамениты главные действующие лица Толстого, существует также определенная «устойчи</w:t>
      </w:r>
      <w:r>
        <w:softHyphen/>
        <w:t>вость», или «единство», что не позволя</w:t>
      </w:r>
      <w:r>
        <w:t>ет нам забывать, кем они являются</w:t>
      </w:r>
      <w:r>
        <w:rPr>
          <w:vertAlign w:val="superscript"/>
        </w:rPr>
        <w:t>3</w:t>
      </w:r>
      <w:r>
        <w:t>.</w:t>
      </w:r>
    </w:p>
    <w:p w:rsidR="00402C14" w:rsidRDefault="004D1E72">
      <w:pPr>
        <w:pStyle w:val="1"/>
        <w:framePr w:w="5755" w:h="9547" w:hRule="exact" w:wrap="none" w:vAnchor="page" w:hAnchor="page" w:x="391" w:y="337"/>
        <w:shd w:val="clear" w:color="auto" w:fill="auto"/>
        <w:spacing w:after="0" w:line="230" w:lineRule="auto"/>
      </w:pPr>
      <w:r>
        <w:t xml:space="preserve">Верно и то, что Пьер не </w:t>
      </w:r>
      <w:r>
        <w:rPr>
          <w:i/>
          <w:iCs/>
        </w:rPr>
        <w:t>только</w:t>
      </w:r>
      <w:r>
        <w:t xml:space="preserve"> персонаж. Он к тому же орудие, используемое Толстым для различных композицион</w:t>
      </w:r>
      <w:r>
        <w:softHyphen/>
        <w:t>но-повествовательных целей. Так, например, в одном месте он является средством для показа сражения глазами граж</w:t>
      </w:r>
      <w:r>
        <w:t>данско</w:t>
      </w:r>
      <w:r>
        <w:softHyphen/>
        <w:t>го лица. Его неуклюжее присутствие на Бородинском поле кажется вымученным, однако данный художественный прием позволяет отвлечь наше внимание от ужасов битвы, то есть способствует тому, что русский литературный критик и теоре</w:t>
      </w:r>
      <w:r>
        <w:softHyphen/>
        <w:t>тик формализма Виктор Ш</w:t>
      </w:r>
      <w:r>
        <w:t>кловский называл «остранением» (см.: Шкловский 1928: 124—127).</w:t>
      </w:r>
    </w:p>
    <w:p w:rsidR="00402C14" w:rsidRDefault="004D1E72">
      <w:pPr>
        <w:pStyle w:val="1"/>
        <w:framePr w:w="5755" w:h="9547" w:hRule="exact" w:wrap="none" w:vAnchor="page" w:hAnchor="page" w:x="391" w:y="337"/>
        <w:shd w:val="clear" w:color="auto" w:fill="auto"/>
        <w:spacing w:after="0" w:line="230" w:lineRule="auto"/>
      </w:pPr>
      <w:r>
        <w:t>Впрочем, нечастое использование персонажа по имени Пьер в качестве особо окрашенных очков для читателя не мешает графу одновременно быть и главным действующим героем. Бородинское сражение — цен</w:t>
      </w:r>
      <w:r>
        <w:t>тральное событие в его романной жизни. Как говорили Шкловский и некоторые дру</w:t>
      </w:r>
      <w:r>
        <w:softHyphen/>
        <w:t>гие русские формалисты, искусство полно приемов. Вымыш</w:t>
      </w:r>
      <w:r>
        <w:softHyphen/>
        <w:t>ленный персонаж как раз и есть один из таких приемов.</w:t>
      </w:r>
    </w:p>
    <w:p w:rsidR="00402C14" w:rsidRDefault="004D1E72">
      <w:pPr>
        <w:pStyle w:val="1"/>
        <w:framePr w:w="5755" w:h="9547" w:hRule="exact" w:wrap="none" w:vAnchor="page" w:hAnchor="page" w:x="391" w:y="337"/>
        <w:shd w:val="clear" w:color="auto" w:fill="auto"/>
        <w:spacing w:after="0" w:line="230" w:lineRule="auto"/>
      </w:pPr>
      <w:r>
        <w:t xml:space="preserve">По большому счету, </w:t>
      </w:r>
      <w:r>
        <w:rPr>
          <w:i/>
          <w:iCs/>
        </w:rPr>
        <w:t>любой</w:t>
      </w:r>
      <w:r>
        <w:t xml:space="preserve"> персонаж является приемом, вымыслом, тем, чт</w:t>
      </w:r>
      <w:r>
        <w:t xml:space="preserve">о древние риторы называли </w:t>
      </w:r>
      <w:r>
        <w:rPr>
          <w:lang w:val="en-US" w:eastAsia="en-US" w:bidi="en-US"/>
        </w:rPr>
        <w:t xml:space="preserve">«fictio personae» </w:t>
      </w:r>
      <w:r>
        <w:t>(«олицетворение»). То есть персонаж — это образ, созданный воспринимающим лицом, и не важно, какого типа восприятие связывает его с реальностью, не важно, какой род простран</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42" w:hRule="exact" w:wrap="none" w:vAnchor="page" w:hAnchor="page" w:x="391" w:y="342"/>
        <w:shd w:val="clear" w:color="auto" w:fill="auto"/>
        <w:spacing w:after="0" w:line="230" w:lineRule="auto"/>
        <w:ind w:firstLine="0"/>
      </w:pPr>
      <w:r>
        <w:t>ства — обыденн</w:t>
      </w:r>
      <w:r>
        <w:t>ое, литературное или еще какое-нибудь — зани</w:t>
      </w:r>
      <w:r>
        <w:softHyphen/>
        <w:t>мает действующее лицо. Я могу узнать о человеческом присут</w:t>
      </w:r>
      <w:r>
        <w:softHyphen/>
        <w:t>ствии, почувствовав живой организм, услышав его речь или зафиксировав его невербальные проявления. Но также я спо</w:t>
      </w:r>
      <w:r>
        <w:softHyphen/>
        <w:t xml:space="preserve">собен узнать о существовании человека </w:t>
      </w:r>
      <w:r>
        <w:t>и вовсе не сталкиваясь с сырым живым субстратом (если таковой существует в при</w:t>
      </w:r>
      <w:r>
        <w:softHyphen/>
        <w:t>роде).</w:t>
      </w:r>
    </w:p>
    <w:p w:rsidR="00402C14" w:rsidRDefault="004D1E72">
      <w:pPr>
        <w:pStyle w:val="1"/>
        <w:framePr w:w="5755" w:h="9542" w:hRule="exact" w:wrap="none" w:vAnchor="page" w:hAnchor="page" w:x="391" w:y="342"/>
        <w:shd w:val="clear" w:color="auto" w:fill="auto"/>
        <w:spacing w:after="0" w:line="230" w:lineRule="auto"/>
      </w:pPr>
      <w:r>
        <w:t>Например, я могу составить довольно сложное представле</w:t>
      </w:r>
      <w:r>
        <w:softHyphen/>
        <w:t>ние о личности, которую ни разу не видел воочию. Борис Ель</w:t>
      </w:r>
      <w:r>
        <w:softHyphen/>
        <w:t>цин столь же живо приходит мне на ум, как, скажем, и поч</w:t>
      </w:r>
      <w:r>
        <w:t>та</w:t>
      </w:r>
      <w:r>
        <w:softHyphen/>
        <w:t>льон, ежедневно наведывающийся к моему дому, хотя я ни разу в жизни не встречал бывшего главу России. Сведения о нем я черпал из газет, журналов, телепередач и т. д., и эти данные, как и почтальон, воздействовали на мой внутренний персонифицирующий меха</w:t>
      </w:r>
      <w:r>
        <w:t>низм</w:t>
      </w:r>
      <w:r>
        <w:rPr>
          <w:vertAlign w:val="superscript"/>
        </w:rPr>
        <w:t>4</w:t>
      </w:r>
      <w:r>
        <w:t>.</w:t>
      </w:r>
    </w:p>
    <w:p w:rsidR="00402C14" w:rsidRDefault="004D1E72">
      <w:pPr>
        <w:pStyle w:val="1"/>
        <w:framePr w:w="5755" w:h="9542" w:hRule="exact" w:wrap="none" w:vAnchor="page" w:hAnchor="page" w:x="391" w:y="342"/>
        <w:shd w:val="clear" w:color="auto" w:fill="auto"/>
        <w:spacing w:after="0" w:line="230" w:lineRule="auto"/>
      </w:pPr>
      <w:r>
        <w:t>Всё это относится и к такому литературному герою, как Пьер Безухов. Для меня он столь же реален, как и мои друзья, то есть настолько реален, насколько я оказался под воздействи</w:t>
      </w:r>
      <w:r>
        <w:softHyphen/>
        <w:t xml:space="preserve">ем данного литературного произведения. Я прекрасно сознаю: в отличие от </w:t>
      </w:r>
      <w:r>
        <w:t>моих друзей Безухов не облечен плотью и кро</w:t>
      </w:r>
      <w:r>
        <w:softHyphen/>
        <w:t xml:space="preserve">вью. Однако данное обстоятельство становится мне понятным лишь </w:t>
      </w:r>
      <w:r>
        <w:rPr>
          <w:i/>
          <w:iCs/>
        </w:rPr>
        <w:t>после того, как</w:t>
      </w:r>
      <w:r>
        <w:t xml:space="preserve"> я вместе с Толстым персонифицирую Пьера. Правда, и насчет друзей я не особенно беспокоюсь, из плоти и крови ли они. В конце концов, о</w:t>
      </w:r>
      <w:r>
        <w:t>ни — люди, а не про</w:t>
      </w:r>
      <w:r>
        <w:softHyphen/>
        <w:t>сто животные.</w:t>
      </w:r>
    </w:p>
    <w:p w:rsidR="00402C14" w:rsidRDefault="004D1E72">
      <w:pPr>
        <w:pStyle w:val="1"/>
        <w:framePr w:w="5755" w:h="9542" w:hRule="exact" w:wrap="none" w:vAnchor="page" w:hAnchor="page" w:x="391" w:y="342"/>
        <w:shd w:val="clear" w:color="auto" w:fill="auto"/>
        <w:spacing w:after="0" w:line="230" w:lineRule="auto"/>
      </w:pPr>
      <w:r>
        <w:t>К тому же мне и в голову не приходит подвергать психоана</w:t>
      </w:r>
      <w:r>
        <w:softHyphen/>
        <w:t>лизу своих друзей. Но я могу сделать это с Пьером Безуховым. Толстой посвящает читателя в самые сокровенные тайны Пье</w:t>
      </w:r>
      <w:r>
        <w:softHyphen/>
        <w:t>ра, и тем не менее в силу того, что Пьер Безухо</w:t>
      </w:r>
      <w:r>
        <w:t>в — вымышлен</w:t>
      </w:r>
      <w:r>
        <w:softHyphen/>
        <w:t>ный персонаж, он отстранен от читателя, что предоставляет больше возможностей для проведения психоанализа.</w:t>
      </w:r>
    </w:p>
    <w:p w:rsidR="00402C14" w:rsidRDefault="004D1E72">
      <w:pPr>
        <w:pStyle w:val="1"/>
        <w:framePr w:w="5755" w:h="9542" w:hRule="exact" w:wrap="none" w:vAnchor="page" w:hAnchor="page" w:x="391" w:y="342"/>
        <w:shd w:val="clear" w:color="auto" w:fill="auto"/>
        <w:spacing w:after="0" w:line="230" w:lineRule="auto"/>
      </w:pPr>
      <w:r>
        <w:t>Знаменитая способность Толстого заставлять своих персона</w:t>
      </w:r>
      <w:r>
        <w:softHyphen/>
        <w:t>жей поступать как реально существующие люди — вот еще одно основание для примен</w:t>
      </w:r>
      <w:r>
        <w:t>ения к Пьеру Безухову методов психоана</w:t>
      </w:r>
      <w:r>
        <w:softHyphen/>
        <w:t>лиза, словно он и впрямь жил. Хэрольд Блум, литературовед из Иеля, пишет: «Персонажи “Войны и мира” столь мастерски выписаны, что они кажутся нам реальными, и потому Толстой стоит в одном ряду лишь с немногими авторам</w:t>
      </w:r>
      <w:r>
        <w:t xml:space="preserve">и: богодухновен- ными творцами Библии, Гомером, Данте, Чосером, Шекспиром, Сервантесом и, пожалуй, Прустом» </w:t>
      </w:r>
      <w:r>
        <w:rPr>
          <w:lang w:val="en-US" w:eastAsia="en-US" w:bidi="en-US"/>
        </w:rPr>
        <w:t xml:space="preserve">(Bloom </w:t>
      </w:r>
      <w:r>
        <w:t>1988: 2).</w:t>
      </w:r>
    </w:p>
    <w:p w:rsidR="00402C14" w:rsidRDefault="004D1E72">
      <w:pPr>
        <w:pStyle w:val="1"/>
        <w:framePr w:w="5755" w:h="9542" w:hRule="exact" w:wrap="none" w:vAnchor="page" w:hAnchor="page" w:x="391" w:y="342"/>
        <w:shd w:val="clear" w:color="auto" w:fill="auto"/>
        <w:spacing w:after="0" w:line="230" w:lineRule="auto"/>
      </w:pPr>
      <w:r>
        <w:t xml:space="preserve">Константин Леонтьев утверждал: «&lt;...&gt; мы все </w:t>
      </w:r>
      <w:r>
        <w:rPr>
          <w:i/>
          <w:iCs/>
        </w:rPr>
        <w:t>любим</w:t>
      </w:r>
      <w:r>
        <w:t xml:space="preserve"> и все </w:t>
      </w:r>
      <w:r>
        <w:rPr>
          <w:i/>
          <w:iCs/>
        </w:rPr>
        <w:t>знаем лично</w:t>
      </w:r>
      <w:r>
        <w:t xml:space="preserve"> этого Пьера Безухова почти так же, как любим и знаем коротко какого-нибудь </w:t>
      </w:r>
      <w:r>
        <w:rPr>
          <w:i/>
          <w:iCs/>
        </w:rPr>
        <w:t>действительно</w:t>
      </w:r>
      <w:r>
        <w:t xml:space="preserve"> живущего или жив</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2" w:hRule="exact" w:wrap="none" w:vAnchor="page" w:hAnchor="page" w:x="396" w:y="342"/>
        <w:shd w:val="clear" w:color="auto" w:fill="auto"/>
        <w:spacing w:after="0" w:line="230" w:lineRule="auto"/>
        <w:ind w:firstLine="0"/>
      </w:pPr>
      <w:r>
        <w:t>шего знакомого и приятеля нашего» (Леонтьев 1911: 145). Влади</w:t>
      </w:r>
      <w:r>
        <w:softHyphen/>
        <w:t>мир Набоков в своих чрезвычайно интересных «Лекциях по рус</w:t>
      </w:r>
      <w:r>
        <w:softHyphen/>
        <w:t>ской</w:t>
      </w:r>
      <w:r>
        <w:t xml:space="preserve"> литературе» дополняет философа: «&lt;...&gt; пожилые русские вечером за чаем болтают о героях Толстого как о реально суще</w:t>
      </w:r>
      <w:r>
        <w:softHyphen/>
        <w:t xml:space="preserve">ствующих людях, людях, на которых похожи их друзья, людях, которых они видели воочию, будто танцевали с Китти, Анной и Наташей на балу или </w:t>
      </w:r>
      <w:r>
        <w:t>обедали с Облонским в его любимой рес</w:t>
      </w:r>
      <w:r>
        <w:softHyphen/>
        <w:t>торации &lt;...&gt;». Набоков продолжает: «Читатели называют Тол</w:t>
      </w:r>
      <w:r>
        <w:softHyphen/>
        <w:t>стого гигантом не потому, что остальные писатели карлики, а в силу того, что тот всегда остается верен самому себе, не держа нас на удалении наподобие иных авт</w:t>
      </w:r>
      <w:r>
        <w:t xml:space="preserve">оров» </w:t>
      </w:r>
      <w:r>
        <w:rPr>
          <w:lang w:val="en-US" w:eastAsia="en-US" w:bidi="en-US"/>
        </w:rPr>
        <w:t xml:space="preserve">(Nabokov </w:t>
      </w:r>
      <w:r>
        <w:t>1982: 142)\</w:t>
      </w:r>
    </w:p>
    <w:p w:rsidR="00402C14" w:rsidRDefault="004D1E72">
      <w:pPr>
        <w:pStyle w:val="1"/>
        <w:framePr w:w="5746" w:h="9542" w:hRule="exact" w:wrap="none" w:vAnchor="page" w:hAnchor="page" w:x="396" w:y="342"/>
        <w:shd w:val="clear" w:color="auto" w:fill="auto"/>
        <w:spacing w:after="0" w:line="230" w:lineRule="auto"/>
      </w:pPr>
      <w:r>
        <w:t>Можно возразить, что, описывая Пьера, Толстой все-таки держит нас на удалении. Пьер не такой уж простой персонаж, как упоминаемые Набоковым Китти, Анна, Наташа или Об</w:t>
      </w:r>
      <w:r>
        <w:softHyphen/>
        <w:t>лонский. Пьер другой. Ему нигде нет места. В романе Толсто</w:t>
      </w:r>
      <w:r>
        <w:softHyphen/>
      </w:r>
      <w:r>
        <w:t xml:space="preserve">го, по утверждению Гэри Сола Морсона, Безухов-младший — «пороговая фигура». Ни в салоне, ни на поле боя он не у дел (см.: </w:t>
      </w:r>
      <w:r>
        <w:rPr>
          <w:lang w:val="en-US" w:eastAsia="en-US" w:bidi="en-US"/>
        </w:rPr>
        <w:t xml:space="preserve">Morson </w:t>
      </w:r>
      <w:r>
        <w:t>1987: 97).</w:t>
      </w:r>
    </w:p>
    <w:p w:rsidR="00402C14" w:rsidRDefault="004D1E72">
      <w:pPr>
        <w:pStyle w:val="1"/>
        <w:framePr w:w="5746" w:h="9542" w:hRule="exact" w:wrap="none" w:vAnchor="page" w:hAnchor="page" w:x="396" w:y="342"/>
        <w:shd w:val="clear" w:color="auto" w:fill="auto"/>
        <w:spacing w:after="0" w:line="230" w:lineRule="auto"/>
      </w:pPr>
      <w:r>
        <w:t>Пьер — оригинал или чудак</w:t>
      </w:r>
      <w:r>
        <w:rPr>
          <w:vertAlign w:val="superscript"/>
        </w:rPr>
        <w:t>6</w:t>
      </w:r>
      <w:r>
        <w:t>. Почитатель и критик Толстого Николай Страхов так описывал Пьера: «Пьер — взрослый че</w:t>
      </w:r>
      <w:r>
        <w:softHyphen/>
        <w:t>лов</w:t>
      </w:r>
      <w:r>
        <w:t>ек, с огромным телом и с страшной чувственностью, как дитя непрактичный и неразумный, соединяет в себе детскую чистоту и нежность души с умом наивным, но по тому самому высоким, — с характером, которому всё неблагородное не толь</w:t>
      </w:r>
      <w:r>
        <w:softHyphen/>
        <w:t>ко чуждо, но даже и непонят</w:t>
      </w:r>
      <w:r>
        <w:t xml:space="preserve">но. Этот человек, как дети, ничего не боится и не знает за собой зла» (Страхов 1901: 211; </w:t>
      </w:r>
      <w:r>
        <w:rPr>
          <w:lang w:val="en-US" w:eastAsia="en-US" w:bidi="en-US"/>
        </w:rPr>
        <w:t xml:space="preserve">Strakhov </w:t>
      </w:r>
      <w:r>
        <w:t>1986: 82). Подобный персонаж вряд ли обычен.</w:t>
      </w:r>
    </w:p>
    <w:p w:rsidR="00402C14" w:rsidRDefault="004D1E72">
      <w:pPr>
        <w:pStyle w:val="1"/>
        <w:framePr w:w="5746" w:h="9542" w:hRule="exact" w:wrap="none" w:vAnchor="page" w:hAnchor="page" w:x="396" w:y="342"/>
        <w:shd w:val="clear" w:color="auto" w:fill="auto"/>
        <w:spacing w:after="0" w:line="230" w:lineRule="auto"/>
      </w:pPr>
      <w:r>
        <w:t>В том же самом эссе Страхов называет Толстого «реалис</w:t>
      </w:r>
      <w:r>
        <w:softHyphen/>
        <w:t xml:space="preserve">том-психологом» (Страхов 1901: 195; </w:t>
      </w:r>
      <w:r>
        <w:rPr>
          <w:lang w:val="en-US" w:eastAsia="en-US" w:bidi="en-US"/>
        </w:rPr>
        <w:t xml:space="preserve">Strakhov </w:t>
      </w:r>
      <w:r>
        <w:t>1986: 77). Од</w:t>
      </w:r>
      <w:r>
        <w:t>на</w:t>
      </w:r>
      <w:r>
        <w:softHyphen/>
        <w:t>ко можно спросить: что «психологически реально» в описанной Страховым фигуре? «Взрослый ребенок» — противоречивое определение и явно не имеющее отношения к тому, с чем мы сталкиваемся ежедневно. В нашем мире также нет человека, в коем не было бы и капли</w:t>
      </w:r>
      <w:r>
        <w:t xml:space="preserve"> «неблагородного» и который бы «не знал за собой зла».</w:t>
      </w:r>
    </w:p>
    <w:p w:rsidR="00402C14" w:rsidRDefault="004D1E72">
      <w:pPr>
        <w:pStyle w:val="1"/>
        <w:framePr w:w="5746" w:h="9542" w:hRule="exact" w:wrap="none" w:vAnchor="page" w:hAnchor="page" w:x="396" w:y="342"/>
        <w:shd w:val="clear" w:color="auto" w:fill="auto"/>
        <w:spacing w:after="0" w:line="230" w:lineRule="auto"/>
      </w:pPr>
      <w:r>
        <w:t>К тому же Пьер известен своей нерешительностью, покор</w:t>
      </w:r>
      <w:r>
        <w:softHyphen/>
        <w:t>ностью и неспособностью доводить начатое до конца. Порой он столь слабоволен и подвержен стороннему влиянию, что его трудно воспринимать всерьез. Э</w:t>
      </w:r>
      <w:r>
        <w:t>то его качество почему-то не представляется «достоверным». Так, например, нелегко пове</w:t>
      </w:r>
      <w:r>
        <w:softHyphen/>
        <w:t>рить, будто он настолько в сомнениях относительно брака с красавицей княжной Элен, что позволил себя силком женить на ней, даже не успев объясниться.</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7" w:hRule="exact" w:wrap="none" w:vAnchor="page" w:hAnchor="page" w:x="396" w:y="337"/>
        <w:shd w:val="clear" w:color="auto" w:fill="auto"/>
        <w:spacing w:after="0" w:line="230" w:lineRule="auto"/>
      </w:pPr>
      <w:r>
        <w:t xml:space="preserve">Столкнись мы с ним в наши дни, Пьер Безухов показался бы нам не от мира сего. И более того, повстречайся с ним в начале XIX века какой-нибудь русский аристократ, и тот нашел бы его большим оригиналом. Пожалуй, не столь чудаковатым, </w:t>
      </w:r>
      <w:r>
        <w:t>как, скажем, гоголевского Акакия Акакиевича Башмачкина или ге</w:t>
      </w:r>
      <w:r>
        <w:softHyphen/>
        <w:t>роев Достоевского вроде князя Мышкина и Алеши Карамазова, но тем не менее Пьер производит странное впечатление'.</w:t>
      </w:r>
    </w:p>
    <w:p w:rsidR="00402C14" w:rsidRDefault="004D1E72">
      <w:pPr>
        <w:pStyle w:val="1"/>
        <w:framePr w:w="5746" w:h="9547" w:hRule="exact" w:wrap="none" w:vAnchor="page" w:hAnchor="page" w:x="396" w:y="337"/>
        <w:shd w:val="clear" w:color="auto" w:fill="auto"/>
        <w:spacing w:after="0" w:line="230" w:lineRule="auto"/>
      </w:pPr>
      <w:r>
        <w:t>Однако и у чудаков есть душа. Под психологической досто</w:t>
      </w:r>
      <w:r>
        <w:softHyphen/>
        <w:t>верностью Страхов имеет в</w:t>
      </w:r>
      <w:r>
        <w:t xml:space="preserve"> виду необязательно психологиче</w:t>
      </w:r>
      <w:r>
        <w:softHyphen/>
        <w:t>скую типичность. То обстоятельство, что Пьер с первого взгля</w:t>
      </w:r>
      <w:r>
        <w:softHyphen/>
        <w:t>да кажется чуждым своей среде, вовсе не означает, будто он не интересен как психологический тип.</w:t>
      </w:r>
    </w:p>
    <w:p w:rsidR="00402C14" w:rsidRDefault="004D1E72">
      <w:pPr>
        <w:pStyle w:val="1"/>
        <w:framePr w:w="5746" w:h="9547" w:hRule="exact" w:wrap="none" w:vAnchor="page" w:hAnchor="page" w:x="396" w:y="337"/>
        <w:shd w:val="clear" w:color="auto" w:fill="auto"/>
        <w:spacing w:after="0" w:line="230" w:lineRule="auto"/>
      </w:pPr>
      <w:r>
        <w:t>Впрочем, впечатление о его нетипичности с равным успе</w:t>
      </w:r>
      <w:r>
        <w:softHyphen/>
        <w:t>хом может бы</w:t>
      </w:r>
      <w:r>
        <w:t>ть и ошибочным. Такого человека, как Пьер, в нашей жизни не встретишь, но по мере его узнавания мы ви</w:t>
      </w:r>
      <w:r>
        <w:softHyphen/>
        <w:t xml:space="preserve">дим: он совершает </w:t>
      </w:r>
      <w:r>
        <w:rPr>
          <w:i/>
          <w:iCs/>
        </w:rPr>
        <w:t>до боли знакомые</w:t>
      </w:r>
      <w:r>
        <w:t xml:space="preserve"> поступки. Нам дана воз</w:t>
      </w:r>
      <w:r>
        <w:softHyphen/>
        <w:t xml:space="preserve">можность весьма приближенно или «реалистично» взглянуть на работу его мысли, и оказывается, что </w:t>
      </w:r>
      <w:r>
        <w:t>там нет ничего экст</w:t>
      </w:r>
      <w:r>
        <w:softHyphen/>
        <w:t>равагантного или неожиданного. В каждом из нас сидит — обычно в вытесненном состоянии — «ребенок в теле взросло</w:t>
      </w:r>
      <w:r>
        <w:softHyphen/>
        <w:t>го». Явное отсутствие «подлости» и «зла» соответствует наше</w:t>
      </w:r>
      <w:r>
        <w:softHyphen/>
        <w:t>му идеалу, к которому мы, как правило, стремимся, но редко дости</w:t>
      </w:r>
      <w:r>
        <w:t>гаем. Что же касается покорности в характере Пьера, подмеченной многими читателями, то уместно привести вы</w:t>
      </w:r>
      <w:r>
        <w:softHyphen/>
        <w:t>сказывание критика С.И. Сычевского, сделанное им в 1868 году: «Это олицетворение нравственной и умственной неустойчиво</w:t>
      </w:r>
      <w:r>
        <w:softHyphen/>
        <w:t>сти настолько сродни каждому и</w:t>
      </w:r>
      <w:r>
        <w:t>з нас, что мы от души готовы простить ему все его недостатки и признать его за прекрасней</w:t>
      </w:r>
      <w:r>
        <w:softHyphen/>
        <w:t xml:space="preserve">шего человека» (РКА 1896: 193). Пьер столь же чудаковат </w:t>
      </w:r>
      <w:r>
        <w:rPr>
          <w:i/>
          <w:iCs/>
        </w:rPr>
        <w:t>и так же</w:t>
      </w:r>
      <w:r>
        <w:t xml:space="preserve"> «реален», как все мы.</w:t>
      </w:r>
    </w:p>
    <w:p w:rsidR="00402C14" w:rsidRDefault="004D1E72">
      <w:pPr>
        <w:pStyle w:val="1"/>
        <w:framePr w:w="5746" w:h="9547" w:hRule="exact" w:wrap="none" w:vAnchor="page" w:hAnchor="page" w:x="396" w:y="337"/>
        <w:shd w:val="clear" w:color="auto" w:fill="auto"/>
        <w:spacing w:after="0" w:line="230" w:lineRule="auto"/>
      </w:pPr>
      <w:r>
        <w:t>Пьер — созерцательный персонаж. Он так погружен в себя, что часто кажется, будт</w:t>
      </w:r>
      <w:r>
        <w:t>о ему нет никакого дела до окружаю</w:t>
      </w:r>
      <w:r>
        <w:softHyphen/>
        <w:t>щего мира или что действительность — всего лишь пища для его личного «мечтательного философствования»</w:t>
      </w:r>
      <w:r>
        <w:rPr>
          <w:vertAlign w:val="superscript"/>
        </w:rPr>
        <w:t>8</w:t>
      </w:r>
      <w:r>
        <w:t>. Пьер — осо</w:t>
      </w:r>
      <w:r>
        <w:softHyphen/>
        <w:t>бый тип нарциссической личности.</w:t>
      </w:r>
    </w:p>
    <w:p w:rsidR="00402C14" w:rsidRDefault="004D1E72">
      <w:pPr>
        <w:pStyle w:val="1"/>
        <w:framePr w:w="5746" w:h="9547" w:hRule="exact" w:wrap="none" w:vAnchor="page" w:hAnchor="page" w:x="396" w:y="337"/>
        <w:shd w:val="clear" w:color="auto" w:fill="auto"/>
        <w:spacing w:after="0" w:line="230" w:lineRule="auto"/>
      </w:pPr>
      <w:r>
        <w:t>Одно из проявлений всеобъемлющего нарциссизма нашего героя — то, что он п</w:t>
      </w:r>
      <w:r>
        <w:t>остоянно замкнут на себя, вернее, размыш</w:t>
      </w:r>
      <w:r>
        <w:softHyphen/>
        <w:t>ляет над своими же мыслями. Благодаря Толстому нам доступ</w:t>
      </w:r>
      <w:r>
        <w:softHyphen/>
        <w:t>ны сокровеннейшие уголки его души. Ни один персонаж в рома</w:t>
      </w:r>
      <w:r>
        <w:softHyphen/>
        <w:t>не — даже князь Андрей — так не открыт'. Большинство чита</w:t>
      </w:r>
      <w:r>
        <w:softHyphen/>
        <w:t>телей, скорее всего, не знают столь хоро</w:t>
      </w:r>
      <w:r>
        <w:t>шо собственных друзей, как знают откровенничающего Пьера. В этом смысле вымыш</w:t>
      </w:r>
      <w:r>
        <w:softHyphen/>
        <w:t>ленный образ Пьера гораздо «реальнее», нежели живой человек.</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7" w:hRule="exact" w:wrap="none" w:vAnchor="page" w:hAnchor="page" w:x="396" w:y="337"/>
        <w:shd w:val="clear" w:color="auto" w:fill="auto"/>
        <w:spacing w:after="0" w:line="230" w:lineRule="auto"/>
        <w:ind w:firstLine="0"/>
      </w:pPr>
      <w:r>
        <w:t>Рассказы людей о себе или своих ближних не так захватываю</w:t>
      </w:r>
      <w:r>
        <w:softHyphen/>
        <w:t>щи, честны и подробны, как повествов</w:t>
      </w:r>
      <w:r>
        <w:t>ание Толстого о Пьере.</w:t>
      </w:r>
    </w:p>
    <w:p w:rsidR="00402C14" w:rsidRDefault="004D1E72">
      <w:pPr>
        <w:pStyle w:val="1"/>
        <w:framePr w:w="5746" w:h="9547" w:hRule="exact" w:wrap="none" w:vAnchor="page" w:hAnchor="page" w:x="396" w:y="337"/>
        <w:shd w:val="clear" w:color="auto" w:fill="auto"/>
        <w:spacing w:after="0" w:line="230" w:lineRule="auto"/>
      </w:pPr>
      <w:r>
        <w:t xml:space="preserve">Конечно, художественной литературе всегда было присуще данное свойство. По замечанию Э.М. Форстера, нам, в общем- то, больше известно о </w:t>
      </w:r>
      <w:r>
        <w:rPr>
          <w:lang w:val="en-US" w:eastAsia="en-US" w:bidi="en-US"/>
        </w:rPr>
        <w:t xml:space="preserve">Homo fictus, </w:t>
      </w:r>
      <w:r>
        <w:t xml:space="preserve">нежели о </w:t>
      </w:r>
      <w:r>
        <w:rPr>
          <w:lang w:val="en-US" w:eastAsia="en-US" w:bidi="en-US"/>
        </w:rPr>
        <w:t xml:space="preserve">Homo sapiens; </w:t>
      </w:r>
      <w:r>
        <w:t xml:space="preserve">автор и повествователь едины (см.: </w:t>
      </w:r>
      <w:r>
        <w:rPr>
          <w:lang w:val="en-US" w:eastAsia="en-US" w:bidi="en-US"/>
        </w:rPr>
        <w:t xml:space="preserve">Forster </w:t>
      </w:r>
      <w:r>
        <w:t>1955: 55—56).</w:t>
      </w:r>
    </w:p>
    <w:p w:rsidR="00402C14" w:rsidRDefault="004D1E72">
      <w:pPr>
        <w:pStyle w:val="1"/>
        <w:framePr w:w="5746" w:h="9547" w:hRule="exact" w:wrap="none" w:vAnchor="page" w:hAnchor="page" w:x="396" w:y="337"/>
        <w:shd w:val="clear" w:color="auto" w:fill="auto"/>
        <w:spacing w:after="0" w:line="230" w:lineRule="auto"/>
      </w:pPr>
      <w:r>
        <w:t>На с</w:t>
      </w:r>
      <w:r>
        <w:t>траницах романа мы проникаем в бессознательное Пье</w:t>
      </w:r>
      <w:r>
        <w:softHyphen/>
        <w:t>ра. Он видит сны, развивает теории, время от времени ведет днев</w:t>
      </w:r>
      <w:r>
        <w:softHyphen/>
        <w:t>ник. Иногда он — без преувеличения — «ложится на кушетку» и прибегает к «свободным ассоциациям». Такой способ выражения некоторые литературов</w:t>
      </w:r>
      <w:r>
        <w:t xml:space="preserve">еды называют </w:t>
      </w:r>
      <w:r>
        <w:rPr>
          <w:i/>
          <w:iCs/>
        </w:rPr>
        <w:t>внутренним монологом</w:t>
      </w:r>
      <w:r>
        <w:rPr>
          <w:i/>
          <w:iCs/>
          <w:vertAlign w:val="superscript"/>
        </w:rPr>
        <w:t>ш</w:t>
      </w:r>
      <w:r>
        <w:rPr>
          <w:i/>
          <w:iCs/>
        </w:rPr>
        <w:t xml:space="preserve">. </w:t>
      </w:r>
      <w:r>
        <w:t>Например, в ночь после дуэли с Долоховым мы застаем нашего героя одного в кабинете отца, где он пытается осмыслить свое прошлое. Большие куски текста — это мысли Пьера или автор</w:t>
      </w:r>
      <w:r>
        <w:softHyphen/>
        <w:t xml:space="preserve">ские высказывания, стилистически </w:t>
      </w:r>
      <w:r>
        <w:t>оформленные под речь пер</w:t>
      </w:r>
      <w:r>
        <w:softHyphen/>
        <w:t>сонажа (несобственная прямая речь).</w:t>
      </w:r>
    </w:p>
    <w:p w:rsidR="00402C14" w:rsidRDefault="004D1E72">
      <w:pPr>
        <w:pStyle w:val="1"/>
        <w:framePr w:w="5746" w:h="9547" w:hRule="exact" w:wrap="none" w:vAnchor="page" w:hAnchor="page" w:x="396" w:y="337"/>
        <w:shd w:val="clear" w:color="auto" w:fill="auto"/>
        <w:spacing w:after="0" w:line="230" w:lineRule="auto"/>
      </w:pPr>
      <w:r>
        <w:t>Повествователь пишет: «Пьер был один из тех людей, кото</w:t>
      </w:r>
      <w:r>
        <w:softHyphen/>
        <w:t xml:space="preserve">рые, несмотря на свою внешнюю, так называемую слабость характера, не ищут поверенного для своего горя. Он перерабо- тывал один в себе свое </w:t>
      </w:r>
      <w:r>
        <w:t>горе» (Толстой 1928—1958/10: 29); «Как ни мучительна была вся внутренняя работа прошедшей бессон</w:t>
      </w:r>
      <w:r>
        <w:softHyphen/>
        <w:t>ной ночи, теперь началась еще мучительнейшая» (Там же: 27). Не знай мы Толстого, нам бы показалось, будто глагол</w:t>
      </w:r>
    </w:p>
    <w:p w:rsidR="00402C14" w:rsidRDefault="004D1E72">
      <w:pPr>
        <w:pStyle w:val="1"/>
        <w:framePr w:w="5746" w:h="9547" w:hRule="exact" w:wrap="none" w:vAnchor="page" w:hAnchor="page" w:x="396" w:y="337"/>
        <w:shd w:val="clear" w:color="auto" w:fill="auto"/>
        <w:spacing w:after="0" w:line="230" w:lineRule="auto"/>
        <w:ind w:firstLine="0"/>
      </w:pPr>
      <w:r>
        <w:t>«переработывать» заимствован им из фрейдовской</w:t>
      </w:r>
      <w:r>
        <w:t xml:space="preserve"> концепции </w:t>
      </w:r>
      <w:r>
        <w:rPr>
          <w:lang w:val="en-US" w:eastAsia="en-US" w:bidi="en-US"/>
        </w:rPr>
        <w:t xml:space="preserve">«Durcharbeiten». </w:t>
      </w:r>
      <w:r>
        <w:t xml:space="preserve">В психоанализе (у Фрейда) используется термин «проработка» (см.: </w:t>
      </w:r>
      <w:r>
        <w:rPr>
          <w:lang w:val="en-US" w:eastAsia="en-US" w:bidi="en-US"/>
        </w:rPr>
        <w:t xml:space="preserve">Freud </w:t>
      </w:r>
      <w:r>
        <w:t xml:space="preserve">1953—1965/12: 147—156; </w:t>
      </w:r>
      <w:r>
        <w:rPr>
          <w:lang w:val="en-US" w:eastAsia="en-US" w:bidi="en-US"/>
        </w:rPr>
        <w:t xml:space="preserve">Laplanche, Pontalis </w:t>
      </w:r>
      <w:r>
        <w:t>1973: 488-489; Лапланш, Понгалис 1996: 387). И впрямь, на протяжении всего романа Пьер не перестает «переработы</w:t>
      </w:r>
      <w:r>
        <w:softHyphen/>
        <w:t>ва</w:t>
      </w:r>
      <w:r>
        <w:t>ть» внутренние переживания. Он постоянно старается пре</w:t>
      </w:r>
      <w:r>
        <w:softHyphen/>
        <w:t>одолеть собственное сопротивление заглянуть в себя, в свою душу. Этот психологический процесс является сутью его внут</w:t>
      </w:r>
      <w:r>
        <w:softHyphen/>
        <w:t>реннего поиска. Для нас данный поиск полезен тем, что нар</w:t>
      </w:r>
      <w:r>
        <w:softHyphen/>
        <w:t xml:space="preserve">циссизм Пьера напоминает </w:t>
      </w:r>
      <w:r>
        <w:t>нам о самих себе.</w:t>
      </w:r>
    </w:p>
    <w:p w:rsidR="00402C14" w:rsidRDefault="004D1E72">
      <w:pPr>
        <w:pStyle w:val="1"/>
        <w:framePr w:w="5746" w:h="9547" w:hRule="exact" w:wrap="none" w:vAnchor="page" w:hAnchor="page" w:x="396" w:y="337"/>
        <w:shd w:val="clear" w:color="auto" w:fill="auto"/>
        <w:spacing w:after="0" w:line="230" w:lineRule="auto"/>
      </w:pPr>
      <w:r>
        <w:t>У всякого, кто скоротал немало часов за чтением «Войны и мира», есть любимый персонаж. Мой любимый герой — как ни удивительно! — Пьер Безухов.</w:t>
      </w:r>
    </w:p>
    <w:p w:rsidR="00402C14" w:rsidRDefault="004D1E72">
      <w:pPr>
        <w:pStyle w:val="1"/>
        <w:framePr w:w="5746" w:h="9547" w:hRule="exact" w:wrap="none" w:vAnchor="page" w:hAnchor="page" w:x="396" w:y="337"/>
        <w:shd w:val="clear" w:color="auto" w:fill="auto"/>
        <w:spacing w:after="0" w:line="230" w:lineRule="auto"/>
      </w:pPr>
      <w:r>
        <w:t>Сие обстоятельство — порождение моего прошлого. Фило</w:t>
      </w:r>
      <w:r>
        <w:softHyphen/>
        <w:t xml:space="preserve">логи тоже люди. Должен сознаться: ваш </w:t>
      </w:r>
      <w:r>
        <w:t>покорный слуга чуть ли не столько же написал о Пьере в своем дневнике, сколько в этом исследовании. И содержащиеся в дневнике записи уж точно не имеют никакого отношения к тексту предлагаемой книги. Для литературоведа дневник — это отдушина, позволяю</w:t>
      </w:r>
      <w:r>
        <w:softHyphen/>
        <w:t>щая и</w:t>
      </w:r>
      <w:r>
        <w:t>збавиться от ненужных переживаний. В сущности, днев</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542" w:hRule="exact" w:wrap="none" w:vAnchor="page" w:hAnchor="page" w:x="401" w:y="342"/>
        <w:shd w:val="clear" w:color="auto" w:fill="auto"/>
        <w:spacing w:after="0" w:line="230" w:lineRule="auto"/>
        <w:ind w:firstLine="0"/>
      </w:pPr>
      <w:r>
        <w:t>ник — один из способов минимизировать контрперенос — поток эмоций, осознанный или неосознанный, соотнесенный или не соотнесенный, который психоаналитик испытывает, контакти</w:t>
      </w:r>
      <w:r>
        <w:softHyphen/>
        <w:t>руя с п</w:t>
      </w:r>
      <w:r>
        <w:t xml:space="preserve">ациентом (аналогичен «переносу» со стороны пациента; см.: </w:t>
      </w:r>
      <w:r>
        <w:rPr>
          <w:lang w:val="en-US" w:eastAsia="en-US" w:bidi="en-US"/>
        </w:rPr>
        <w:t xml:space="preserve">Rancour-Laferriere </w:t>
      </w:r>
      <w:r>
        <w:t>1990).</w:t>
      </w:r>
    </w:p>
    <w:p w:rsidR="00402C14" w:rsidRDefault="004D1E72">
      <w:pPr>
        <w:pStyle w:val="1"/>
        <w:framePr w:w="5736" w:h="9542" w:hRule="exact" w:wrap="none" w:vAnchor="page" w:hAnchor="page" w:x="401" w:y="342"/>
        <w:shd w:val="clear" w:color="auto" w:fill="auto"/>
        <w:spacing w:after="0" w:line="230" w:lineRule="auto"/>
        <w:ind w:firstLine="360"/>
      </w:pPr>
      <w:r>
        <w:t>В качестве объекта исследования я выбрал Пьера Безухо</w:t>
      </w:r>
      <w:r>
        <w:softHyphen/>
        <w:t xml:space="preserve">ва потому, что считаю его центральным героем романа. Здесь я согласен с советским литературоведом А.А. Сабуровым, для </w:t>
      </w:r>
      <w:r>
        <w:t>которого Пьер — «центральный образ» и «главный герой» ро</w:t>
      </w:r>
      <w:r>
        <w:softHyphen/>
        <w:t>мана (см.: Сабуров 1959: 176, 181; ср. также: Ермилов 1961: 314; Билинкис 1959: 272). Аналогично многие другие литературове</w:t>
      </w:r>
      <w:r>
        <w:softHyphen/>
        <w:t>ды и критики находят в фигуре Пьера нечто особенное. С пер</w:t>
      </w:r>
      <w:r>
        <w:softHyphen/>
        <w:t>вого появления П</w:t>
      </w:r>
      <w:r>
        <w:t>ьера на страницах романа ему придан харак</w:t>
      </w:r>
      <w:r>
        <w:softHyphen/>
        <w:t>тер «крайней оригинальности и несходства с другими людьми» (см. рецензию 1868 г. Н.Д. Ахшарумова в изд.: РКА 1896: 192) или заявляется, что он «выше всех этих пустых болтунов» (см. анонимную рецензию 1868 г.: Там ж</w:t>
      </w:r>
      <w:r>
        <w:t>е: 189).</w:t>
      </w:r>
    </w:p>
    <w:p w:rsidR="00402C14" w:rsidRDefault="004D1E72">
      <w:pPr>
        <w:pStyle w:val="1"/>
        <w:framePr w:w="5736" w:h="9542" w:hRule="exact" w:wrap="none" w:vAnchor="page" w:hAnchor="page" w:x="401" w:y="342"/>
        <w:shd w:val="clear" w:color="auto" w:fill="auto"/>
        <w:spacing w:after="0" w:line="230" w:lineRule="auto"/>
      </w:pPr>
      <w:r>
        <w:t>С другой стороны, следует отметить, что первые критики даже затруднялись с определением, кто же в романе основные персонажи</w:t>
      </w:r>
      <w:r>
        <w:rPr>
          <w:vertAlign w:val="superscript"/>
        </w:rPr>
        <w:t>11</w:t>
      </w:r>
      <w:r>
        <w:t>, не говоря уже о том, какой образ центральный. Для русских читателей, как и для студентов, также пытающих</w:t>
      </w:r>
      <w:r>
        <w:softHyphen/>
        <w:t xml:space="preserve">ся осилить это </w:t>
      </w:r>
      <w:r>
        <w:t>творение Толстого, «Война и мир» при первой встрече — странное и громоздкое сооружение.</w:t>
      </w:r>
    </w:p>
    <w:p w:rsidR="00402C14" w:rsidRDefault="004D1E72">
      <w:pPr>
        <w:pStyle w:val="1"/>
        <w:framePr w:w="5736" w:h="9542" w:hRule="exact" w:wrap="none" w:vAnchor="page" w:hAnchor="page" w:x="401" w:y="342"/>
        <w:shd w:val="clear" w:color="auto" w:fill="auto"/>
        <w:spacing w:after="0" w:line="230" w:lineRule="auto"/>
      </w:pPr>
      <w:r>
        <w:t>Однако аналитическое исследование фигуры Пьера никоим образом не связано с тем, кто кого считает центральным геро</w:t>
      </w:r>
      <w:r>
        <w:softHyphen/>
        <w:t>ем. Умудренные читатели могут не согласиться с этим во</w:t>
      </w:r>
      <w:r>
        <w:t>ззре</w:t>
      </w:r>
      <w:r>
        <w:softHyphen/>
        <w:t>нием и даже возразить (как сделала Кати Гамбургер): в романе, мол, нет центрального персонажа и величие этого произведения отчасти в том и состоит, что оно многопланово и населено мно</w:t>
      </w:r>
      <w:r>
        <w:softHyphen/>
        <w:t>жеством героев</w:t>
      </w:r>
      <w:r>
        <w:rPr>
          <w:vertAlign w:val="superscript"/>
        </w:rPr>
        <w:t>12</w:t>
      </w:r>
      <w:r>
        <w:t>. Также нас не должно смущать известное вы</w:t>
      </w:r>
      <w:r>
        <w:softHyphen/>
        <w:t>сказыван</w:t>
      </w:r>
      <w:r>
        <w:t>ие Генри Джеймса о «громадных рассыпающихся чу</w:t>
      </w:r>
      <w:r>
        <w:softHyphen/>
        <w:t>дищах» или сожаление Перси Луббок по поводу того, что отсут</w:t>
      </w:r>
      <w:r>
        <w:softHyphen/>
        <w:t>ствие единого центра портит «Войну и мир»</w:t>
      </w:r>
      <w:r>
        <w:rPr>
          <w:vertAlign w:val="superscript"/>
        </w:rPr>
        <w:t>13</w:t>
      </w:r>
      <w:r>
        <w:t>. В любом случае, подвергнуть образ Пьера психоанализу весьма интересно, и не важно, какие при этом выявят</w:t>
      </w:r>
      <w:r>
        <w:t>ся отрицательные стороны рома</w:t>
      </w:r>
      <w:r>
        <w:softHyphen/>
        <w:t>на, не важно, является ли Пьер центральным героем или нет.</w:t>
      </w:r>
    </w:p>
    <w:p w:rsidR="00402C14" w:rsidRDefault="004D1E72">
      <w:pPr>
        <w:pStyle w:val="1"/>
        <w:framePr w:w="5736" w:h="9542" w:hRule="exact" w:wrap="none" w:vAnchor="page" w:hAnchor="page" w:x="401" w:y="342"/>
        <w:shd w:val="clear" w:color="auto" w:fill="auto"/>
        <w:spacing w:after="0" w:line="230" w:lineRule="auto"/>
      </w:pPr>
      <w:r>
        <w:t>Вероятно, не будет преувеличенным утверждение: милли</w:t>
      </w:r>
      <w:r>
        <w:softHyphen/>
        <w:t xml:space="preserve">оны читателей — и без подсказки критиков — восхищались и восхищаются Пьером Безуховым. Уже одного этого довольно, </w:t>
      </w:r>
      <w:r>
        <w:t>чтобы подвергнуть этого героя психоаналитическому разбору.</w:t>
      </w:r>
    </w:p>
    <w:p w:rsidR="00402C14" w:rsidRDefault="004D1E72">
      <w:pPr>
        <w:pStyle w:val="1"/>
        <w:framePr w:w="5736" w:h="9542" w:hRule="exact" w:wrap="none" w:vAnchor="page" w:hAnchor="page" w:x="401" w:y="342"/>
        <w:shd w:val="clear" w:color="auto" w:fill="auto"/>
        <w:spacing w:after="0" w:line="230" w:lineRule="auto"/>
        <w:ind w:firstLine="360"/>
      </w:pPr>
      <w:r>
        <w:t>Пожалуй, хотя и не всегда очевидно, Пьер — главный пер</w:t>
      </w:r>
      <w:r>
        <w:softHyphen/>
        <w:t>сонаж «Войны и мира». Показательно, например, что в перво</w:t>
      </w:r>
      <w:r>
        <w:softHyphen/>
        <w:t>начальных набросках Толстой всё свое внимание сосредоточил</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7" w:hRule="exact" w:wrap="none" w:vAnchor="page" w:hAnchor="page" w:x="396" w:y="337"/>
        <w:shd w:val="clear" w:color="auto" w:fill="auto"/>
        <w:spacing w:after="0" w:line="230" w:lineRule="auto"/>
        <w:ind w:firstLine="0"/>
      </w:pPr>
      <w:r>
        <w:t>им</w:t>
      </w:r>
      <w:r>
        <w:t>енно на нем. Вначале он собирался написать роман о пожи</w:t>
      </w:r>
      <w:r>
        <w:softHyphen/>
        <w:t>лом декабристе Пьере Лабазове, воротившемся в 1856 году из сибирской ссылки. В конце концов этот замысел был отверг</w:t>
      </w:r>
      <w:r>
        <w:softHyphen/>
        <w:t>нут. Лев Николаевич заинтересовался молодостью Пьера и весьма основательно изучил ру</w:t>
      </w:r>
      <w:r>
        <w:t>сское аристократическое обще</w:t>
      </w:r>
      <w:r>
        <w:softHyphen/>
        <w:t>ство начала XIX века. На свет появилось множество иных пси</w:t>
      </w:r>
      <w:r>
        <w:softHyphen/>
        <w:t>хологически достоверных персонажей: Наташа Ростова, Нико</w:t>
      </w:r>
      <w:r>
        <w:softHyphen/>
        <w:t>лай Ростов, Андрей Болконский, Марья Болконская, Михаил Кутузов. В черновиках и сам Пьер претерпел немало метам</w:t>
      </w:r>
      <w:r>
        <w:t>ор</w:t>
      </w:r>
      <w:r>
        <w:softHyphen/>
        <w:t xml:space="preserve">фоз. Его имя и фамилия (Аркадий, Леон, Петр Лабазов, Петр Медынский и т. д.), семейное положение, личные качества значительно менялись от одного черновика к другому. Фигура Пьера Безухова, — по всей видимости, результат длительных и напряженных исканий </w:t>
      </w:r>
      <w:r>
        <w:t>Толстого, и рождение других персо</w:t>
      </w:r>
      <w:r>
        <w:softHyphen/>
        <w:t>нажей — плод его тяжких трудов.</w:t>
      </w:r>
    </w:p>
    <w:p w:rsidR="00402C14" w:rsidRDefault="004D1E72">
      <w:pPr>
        <w:pStyle w:val="1"/>
        <w:framePr w:w="5746" w:h="9547" w:hRule="exact" w:wrap="none" w:vAnchor="page" w:hAnchor="page" w:x="396" w:y="337"/>
        <w:shd w:val="clear" w:color="auto" w:fill="auto"/>
        <w:spacing w:after="0" w:line="230" w:lineRule="auto"/>
      </w:pPr>
      <w:r>
        <w:t>Однако передо мной не стоит задача проследить, каким именно переменам подвергался Пьер или заменявшие его ге</w:t>
      </w:r>
      <w:r>
        <w:softHyphen/>
        <w:t>рои на протяжении почти семи лет (1863—1869), пока Толстой трудился над романом</w:t>
      </w:r>
      <w:r>
        <w:rPr>
          <w:vertAlign w:val="superscript"/>
        </w:rPr>
        <w:t>14</w:t>
      </w:r>
      <w:r>
        <w:t>. Данной теме посвящено несколько превосходных монографий</w:t>
      </w:r>
      <w:r>
        <w:rPr>
          <w:vertAlign w:val="superscript"/>
        </w:rPr>
        <w:t>15</w:t>
      </w:r>
      <w:r>
        <w:t>. Быть может, когда-нибудь кто-то проявит упорство и исследует черновые записи с точки зрения психоаналитика</w:t>
      </w:r>
      <w:r>
        <w:rPr>
          <w:vertAlign w:val="superscript"/>
        </w:rPr>
        <w:t>18</w:t>
      </w:r>
      <w:r>
        <w:t>. Но не в этой работе. Меня интересует конеч</w:t>
      </w:r>
      <w:r>
        <w:softHyphen/>
        <w:t>ный продукт, Пьер, а он-то знаком всем люб</w:t>
      </w:r>
      <w:r>
        <w:t>ителям изящной словесности. Им, рядовым читателям, неведомо, да, возможно, и не очень важно, как видоизменялся этот образ.</w:t>
      </w:r>
    </w:p>
    <w:p w:rsidR="00402C14" w:rsidRDefault="004D1E72">
      <w:pPr>
        <w:pStyle w:val="1"/>
        <w:framePr w:w="5746" w:h="9547" w:hRule="exact" w:wrap="none" w:vAnchor="page" w:hAnchor="page" w:x="396" w:y="337"/>
        <w:shd w:val="clear" w:color="auto" w:fill="auto"/>
        <w:spacing w:after="0" w:line="230" w:lineRule="auto"/>
      </w:pPr>
      <w:r>
        <w:t>Меня к тому же не особо интересует подлинная жизнь про</w:t>
      </w:r>
      <w:r>
        <w:softHyphen/>
        <w:t>тотипов Пьера. Литературоведам, занимающимся творчеством Толстого, прекрасно и</w:t>
      </w:r>
      <w:r>
        <w:t>звестно: многие черты многочисленных вымышленных персонажей «Войны и мира» писатель позаим</w:t>
      </w:r>
      <w:r>
        <w:softHyphen/>
        <w:t>ствовал у близких и знакомых людей, а также у тех, о ком слышал. Так, например, говоря о Наташе Ростовой, Лев Нико</w:t>
      </w:r>
      <w:r>
        <w:softHyphen/>
        <w:t xml:space="preserve">лаевич обычно повторял, что взял собственную жену </w:t>
      </w:r>
      <w:r>
        <w:t>Соню, «перетолок» ее со своей сводной сестрой Таней и «вышла На</w:t>
      </w:r>
      <w:r>
        <w:softHyphen/>
        <w:t>таша»</w:t>
      </w:r>
      <w:r>
        <w:rPr>
          <w:vertAlign w:val="superscript"/>
        </w:rPr>
        <w:t>17</w:t>
      </w:r>
      <w:r>
        <w:t>. Разумеется, подобное заявление, — по существу, чрез</w:t>
      </w:r>
      <w:r>
        <w:softHyphen/>
        <w:t>мерное упрощение, однако оно (как и некоторые другие) помо</w:t>
      </w:r>
      <w:r>
        <w:softHyphen/>
        <w:t>гает оправдать ту важную часть исследовательской работы, которая связана</w:t>
      </w:r>
      <w:r>
        <w:t xml:space="preserve"> с выискиванием прототипов.</w:t>
      </w:r>
    </w:p>
    <w:p w:rsidR="00402C14" w:rsidRDefault="004D1E72">
      <w:pPr>
        <w:pStyle w:val="1"/>
        <w:framePr w:w="5746" w:h="9547" w:hRule="exact" w:wrap="none" w:vAnchor="page" w:hAnchor="page" w:x="396" w:y="337"/>
        <w:shd w:val="clear" w:color="auto" w:fill="auto"/>
        <w:spacing w:after="0" w:line="230" w:lineRule="auto"/>
      </w:pPr>
      <w:r>
        <w:t>У Пьера существует несколько прототипов. Во-первых, граф Матвей Александрович Дмитриев-Мамонов, сын одного из фаворитов Екатерины И, масон и оригинал, сформировав</w:t>
      </w:r>
      <w:r>
        <w:softHyphen/>
        <w:t>ший в 1812 году на собственные деньги целый полк для борь</w:t>
      </w:r>
      <w:r>
        <w:softHyphen/>
        <w:t>бы с на</w:t>
      </w:r>
      <w:r>
        <w:t>полеоновским войском</w:t>
      </w:r>
      <w:r>
        <w:rPr>
          <w:vertAlign w:val="superscript"/>
        </w:rPr>
        <w:t>18</w:t>
      </w:r>
      <w:r>
        <w:t>. Во-вторых, декабрист Павел Иванович Колошин, отец первой любви Толстого Сонички Ко-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7" w:hRule="exact" w:wrap="none" w:vAnchor="page" w:hAnchor="page" w:x="396" w:y="342"/>
        <w:shd w:val="clear" w:color="auto" w:fill="auto"/>
        <w:spacing w:after="0" w:line="230" w:lineRule="auto"/>
        <w:ind w:firstLine="0"/>
      </w:pPr>
      <w:r>
        <w:t>лошиной, вызывавший у него в детстве неподдельное восхище</w:t>
      </w:r>
      <w:r>
        <w:softHyphen/>
        <w:t>ние</w:t>
      </w:r>
      <w:r>
        <w:rPr>
          <w:vertAlign w:val="superscript"/>
        </w:rPr>
        <w:t>19</w:t>
      </w:r>
      <w:r>
        <w:t>. В-третьих, его близкий друг, коего он идеализировал, — Дмитр</w:t>
      </w:r>
      <w:r>
        <w:t>ий Алексеевич Дьяков (см.: Слитинская 1985: 314). За</w:t>
      </w:r>
      <w:r>
        <w:softHyphen/>
        <w:t>тем следует Сергей Григорьевич Волконский — декабрист, вер</w:t>
      </w:r>
      <w:r>
        <w:softHyphen/>
        <w:t xml:space="preserve">нувшийся в 1856 году из сибирской ссылки, и славянофил, преданный крестьянству и матушке-России (см.: </w:t>
      </w:r>
      <w:r>
        <w:rPr>
          <w:lang w:val="en-US" w:eastAsia="en-US" w:bidi="en-US"/>
        </w:rPr>
        <w:t xml:space="preserve">Eikhenbaum </w:t>
      </w:r>
      <w:r>
        <w:t xml:space="preserve">19826: 121; </w:t>
      </w:r>
      <w:r>
        <w:rPr>
          <w:lang w:val="en-US" w:eastAsia="en-US" w:bidi="en-US"/>
        </w:rPr>
        <w:t xml:space="preserve">Christian </w:t>
      </w:r>
      <w:r>
        <w:t>1962: 4).</w:t>
      </w:r>
      <w:r>
        <w:t xml:space="preserve"> Кроме того, во время допроса маршалом Даву Пьер как бы становится на мгновение графом В.А. Перовским, оставившим воспоминание о том, как его до</w:t>
      </w:r>
      <w:r>
        <w:softHyphen/>
        <w:t>прашивал знаменитый французский военачальник (см.: Тол</w:t>
      </w:r>
      <w:r>
        <w:softHyphen/>
        <w:t>стой 1928—1958/47: 161; Покровский 1912: 121; Кандиев 19</w:t>
      </w:r>
      <w:r>
        <w:t>67: 9)</w:t>
      </w:r>
      <w:r>
        <w:rPr>
          <w:vertAlign w:val="superscript"/>
        </w:rPr>
        <w:t>20</w:t>
      </w:r>
      <w:r>
        <w:t>.</w:t>
      </w:r>
    </w:p>
    <w:p w:rsidR="00402C14" w:rsidRDefault="004D1E72">
      <w:pPr>
        <w:pStyle w:val="1"/>
        <w:framePr w:w="5746" w:h="9547" w:hRule="exact" w:wrap="none" w:vAnchor="page" w:hAnchor="page" w:x="396" w:y="342"/>
        <w:shd w:val="clear" w:color="auto" w:fill="auto"/>
        <w:spacing w:after="0" w:line="230" w:lineRule="auto"/>
      </w:pPr>
      <w:r>
        <w:t>Нам не следует забывать и вероотступника, русского фило</w:t>
      </w:r>
      <w:r>
        <w:softHyphen/>
        <w:t xml:space="preserve">софа Петра (Пьера) Яковлевича Чаадаева (1794—1856), подобно Пьеру весьма восхищавшегося французами, часто бывавшего в Английском клубе в Москве, масона, страдавшего от присту пов депрессии, </w:t>
      </w:r>
      <w:r>
        <w:t>испытывавшего вину перед собственными кре</w:t>
      </w:r>
      <w:r>
        <w:softHyphen/>
        <w:t>постными и стремившегося к духовному слиянию с ближним.</w:t>
      </w:r>
    </w:p>
    <w:p w:rsidR="00402C14" w:rsidRDefault="004D1E72">
      <w:pPr>
        <w:pStyle w:val="1"/>
        <w:framePr w:w="5746" w:h="9547" w:hRule="exact" w:wrap="none" w:vAnchor="page" w:hAnchor="page" w:x="396" w:y="342"/>
        <w:shd w:val="clear" w:color="auto" w:fill="auto"/>
        <w:spacing w:after="0" w:line="230" w:lineRule="auto"/>
      </w:pPr>
      <w:r>
        <w:t>Впрочем, основным прототипом, кажется, являлся сам Тол</w:t>
      </w:r>
      <w:r>
        <w:softHyphen/>
        <w:t>стой. Так, например, попытка Пьера улучшить долю крестьян в поместьях под Киевом находит отражение в ши</w:t>
      </w:r>
      <w:r>
        <w:t>роко извест</w:t>
      </w:r>
      <w:r>
        <w:softHyphen/>
        <w:t>ных шагах самого писателя, касавшихся крестьян его усадьбы Ясная Поляна. Описание ухарских выходок Пьера в Петербур</w:t>
      </w:r>
      <w:r>
        <w:softHyphen/>
        <w:t>ге — чем не поведение молодого Толстого в столице Российской империи (см.: Кузьмина 1986: 131сл.). Характеристика семейной жизни</w:t>
      </w:r>
      <w:r>
        <w:t xml:space="preserve"> Пьера напоминает отношения Льва Николаевича с соб</w:t>
      </w:r>
      <w:r>
        <w:softHyphen/>
        <w:t>ственным семейством, когда он писал эпилог к роману</w:t>
      </w:r>
      <w:r>
        <w:rPr>
          <w:vertAlign w:val="superscript"/>
        </w:rPr>
        <w:t>21</w:t>
      </w:r>
      <w:r>
        <w:t>. Всепо</w:t>
      </w:r>
      <w:r>
        <w:softHyphen/>
        <w:t>глощающее стремление Пьера через философствование и ду</w:t>
      </w:r>
      <w:r>
        <w:softHyphen/>
        <w:t>ховные искания обрести истину, по сути, похоже на собственный поиск Толстым смысла жизни,</w:t>
      </w:r>
      <w:r>
        <w:t xml:space="preserve"> чему служат подтверждением его дневники, письма, а также нравственный трактат «Испо</w:t>
      </w:r>
      <w:r>
        <w:softHyphen/>
        <w:t>ведь» (1879).</w:t>
      </w:r>
    </w:p>
    <w:p w:rsidR="00402C14" w:rsidRDefault="004D1E72">
      <w:pPr>
        <w:pStyle w:val="1"/>
        <w:framePr w:w="5746" w:h="9547" w:hRule="exact" w:wrap="none" w:vAnchor="page" w:hAnchor="page" w:x="396" w:y="342"/>
        <w:shd w:val="clear" w:color="auto" w:fill="auto"/>
        <w:spacing w:after="0" w:line="230" w:lineRule="auto"/>
      </w:pPr>
      <w:r>
        <w:t>На протяжении романа голос повествователя — Толстого — и голос Пьера не раз сливаются воедино. По словам А.А. Са</w:t>
      </w:r>
      <w:r>
        <w:softHyphen/>
        <w:t>бурова, Пьер временами «&lt;...&gt; перестает быть</w:t>
      </w:r>
      <w:r>
        <w:t xml:space="preserve"> только героем романа, его образ моментами сливается с образом автора, и его размышления приобретают характер авторских высказыва</w:t>
      </w:r>
      <w:r>
        <w:softHyphen/>
        <w:t xml:space="preserve">ний» (Сабуров 1959: 181). Например: «Пьер на Бородинском поле — </w:t>
      </w:r>
      <w:r>
        <w:rPr>
          <w:lang w:val="en-US" w:eastAsia="en-US" w:bidi="en-US"/>
        </w:rPr>
        <w:t xml:space="preserve">alter ego </w:t>
      </w:r>
      <w:r>
        <w:t>Толстого. В противоположность Андрею Бол</w:t>
      </w:r>
      <w:r>
        <w:softHyphen/>
        <w:t>конскому, о</w:t>
      </w:r>
      <w:r>
        <w:t>н [Пьер] почти ничего не утверждает — он только смотрит и спрашивает &lt;...&gt;» (Там же: 187).</w:t>
      </w:r>
    </w:p>
    <w:p w:rsidR="00402C14" w:rsidRDefault="004D1E72">
      <w:pPr>
        <w:pStyle w:val="1"/>
        <w:framePr w:w="5746" w:h="9547" w:hRule="exact" w:wrap="none" w:vAnchor="page" w:hAnchor="page" w:x="396" w:y="342"/>
        <w:shd w:val="clear" w:color="auto" w:fill="auto"/>
        <w:spacing w:after="0" w:line="230" w:lineRule="auto"/>
      </w:pPr>
      <w:r>
        <w:t>Несмотря на общие черты между Пьером и Толстым или между Пьером и другими возможными прототипами, меня в первую очередь будет занимать сам Пьер. Психобиография</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7" w:hRule="exact" w:wrap="none" w:vAnchor="page" w:hAnchor="page" w:x="393" w:y="342"/>
        <w:shd w:val="clear" w:color="auto" w:fill="auto"/>
        <w:spacing w:after="0" w:line="230" w:lineRule="auto"/>
        <w:ind w:firstLine="0"/>
      </w:pPr>
      <w:r>
        <w:t>Пьера и его прототипов — это не то же самое, что психоанали</w:t>
      </w:r>
      <w:r>
        <w:softHyphen/>
        <w:t>тическая биография самого Толстого или других прототипов героев, а психоанализ литературы — не одно и то же, что пси</w:t>
      </w:r>
      <w:r>
        <w:softHyphen/>
        <w:t>хоанализ автора художественного произведения или тех пр</w:t>
      </w:r>
      <w:r>
        <w:t>ед</w:t>
      </w:r>
      <w:r>
        <w:softHyphen/>
        <w:t>шественников, которые на него повлияли.</w:t>
      </w:r>
    </w:p>
    <w:p w:rsidR="00402C14" w:rsidRDefault="004D1E72">
      <w:pPr>
        <w:pStyle w:val="1"/>
        <w:framePr w:w="5750" w:h="9547" w:hRule="exact" w:wrap="none" w:vAnchor="page" w:hAnchor="page" w:x="393" w:y="342"/>
        <w:shd w:val="clear" w:color="auto" w:fill="auto"/>
        <w:spacing w:after="0" w:line="230" w:lineRule="auto"/>
      </w:pPr>
      <w:r>
        <w:t>Подвергнуть автора «Войны и мира» психоанализу, конеч</w:t>
      </w:r>
      <w:r>
        <w:softHyphen/>
        <w:t>но, важно и занимательно само по себе. Уже сейчас существует несколько психоаналитических исследований о Толстом</w:t>
      </w:r>
      <w:r>
        <w:rPr>
          <w:vertAlign w:val="superscript"/>
        </w:rPr>
        <w:t>22</w:t>
      </w:r>
      <w:r>
        <w:t xml:space="preserve">, и они весьма помогли мне в работе. В связи </w:t>
      </w:r>
      <w:r>
        <w:t>с этим приведу не</w:t>
      </w:r>
      <w:r>
        <w:softHyphen/>
        <w:t>сколько замечаний и о самом писателе с точки зрения психо</w:t>
      </w:r>
      <w:r>
        <w:softHyphen/>
        <w:t>анализа (например, скрытый смысл знаменитого высказывания Толстого о «муравейных братьях» становится ясным в контек</w:t>
      </w:r>
      <w:r>
        <w:softHyphen/>
        <w:t>сте моего рассуждения о том, что для Пьера значат «братья» по ма</w:t>
      </w:r>
      <w:r>
        <w:t>сонской ложе).</w:t>
      </w:r>
    </w:p>
    <w:p w:rsidR="00402C14" w:rsidRDefault="004D1E72">
      <w:pPr>
        <w:pStyle w:val="1"/>
        <w:framePr w:w="5750" w:h="9547" w:hRule="exact" w:wrap="none" w:vAnchor="page" w:hAnchor="page" w:x="393" w:y="342"/>
        <w:shd w:val="clear" w:color="auto" w:fill="auto"/>
        <w:spacing w:after="0" w:line="230" w:lineRule="auto"/>
      </w:pPr>
      <w:r>
        <w:t>Также интересны и подчас полезны для настоящей работы те психоаналитические исследования, где помимо Пьера и «Войны и мира» рассматриваются другие образы и труды Тол</w:t>
      </w:r>
      <w:r>
        <w:softHyphen/>
        <w:t>стого</w:t>
      </w:r>
      <w:r>
        <w:rPr>
          <w:vertAlign w:val="superscript"/>
        </w:rPr>
        <w:t>23</w:t>
      </w:r>
      <w:r>
        <w:t>. Однако прежде всего меня занимает Пьер. Он ужасно сложная, интерес</w:t>
      </w:r>
      <w:r>
        <w:t>ная и на свой лад примечательная натура. Молодой Безухов заслуживает того, чтобы оказаться на кушет</w:t>
      </w:r>
      <w:r>
        <w:softHyphen/>
        <w:t>ке психоаналитика.</w:t>
      </w:r>
    </w:p>
    <w:p w:rsidR="00402C14" w:rsidRDefault="004D1E72">
      <w:pPr>
        <w:pStyle w:val="1"/>
        <w:framePr w:w="5750" w:h="9547" w:hRule="exact" w:wrap="none" w:vAnchor="page" w:hAnchor="page" w:x="393" w:y="342"/>
        <w:shd w:val="clear" w:color="auto" w:fill="auto"/>
        <w:spacing w:after="0" w:line="230" w:lineRule="auto"/>
      </w:pPr>
      <w:r>
        <w:t>Литературоведы согласны, что Толстой весьма убедительно исследует закоулки души Пьера. Не без оснований они говорят о «Толстом-психологе»</w:t>
      </w:r>
      <w:r>
        <w:t>. Но порой они излишне педалируют это его качество. Российские и советские литературоведы часто, например, ссылаются на «психологизм» в «психологических» романах Толстого. О Льве Николаевиче неоднократно упомина</w:t>
      </w:r>
      <w:r>
        <w:softHyphen/>
        <w:t>ют как о «психологическом реалисте»; утвержд</w:t>
      </w:r>
      <w:r>
        <w:t>ают, будто он был способен на весьма тонкий «психологический анализ» в «психологическом описании персонажей» и т. д.; заявляют, что его произведения достигают значительной «психологической глубины»: благодаря «внутреннему монологу» — художественно</w:t>
      </w:r>
      <w:r>
        <w:softHyphen/>
        <w:t>му прием</w:t>
      </w:r>
      <w:r>
        <w:t>у — Толстой показывает «диалектику души» (два пос</w:t>
      </w:r>
      <w:r>
        <w:softHyphen/>
        <w:t>ледних выражения придуманы революционным мыслителем Николаем Гавриловичем Чернышевским)</w:t>
      </w:r>
      <w:r>
        <w:rPr>
          <w:vertAlign w:val="superscript"/>
        </w:rPr>
        <w:t>24</w:t>
      </w:r>
      <w:r>
        <w:t>.</w:t>
      </w:r>
    </w:p>
    <w:p w:rsidR="00402C14" w:rsidRDefault="004D1E72">
      <w:pPr>
        <w:pStyle w:val="1"/>
        <w:framePr w:w="5750" w:h="9547" w:hRule="exact" w:wrap="none" w:vAnchor="page" w:hAnchor="page" w:x="393" w:y="342"/>
        <w:shd w:val="clear" w:color="auto" w:fill="auto"/>
        <w:spacing w:after="0" w:line="230" w:lineRule="auto"/>
      </w:pPr>
      <w:r>
        <w:t>Всё это, несомненно, верно. И здесь явственно наличеству</w:t>
      </w:r>
      <w:r>
        <w:softHyphen/>
        <w:t>ет желание признать за произведениями Толстого психологи</w:t>
      </w:r>
      <w:r>
        <w:softHyphen/>
        <w:t>ч</w:t>
      </w:r>
      <w:r>
        <w:t>ескую глубину. Однако из этого вытекает и то, что лучше всего предоставить анализ самому Толстому. Ведь это именно Толстой — «психолог», а вовсе не ученый-филолог. Утвержда</w:t>
      </w:r>
      <w:r>
        <w:softHyphen/>
        <w:t xml:space="preserve">ют, будто в его </w:t>
      </w:r>
      <w:r>
        <w:rPr>
          <w:i/>
          <w:iCs/>
        </w:rPr>
        <w:t>произведениях</w:t>
      </w:r>
      <w:r>
        <w:t xml:space="preserve"> очень тонкий «психологический анализ», а не критическ</w:t>
      </w:r>
      <w:r>
        <w:t xml:space="preserve">ие высказывания. Подчас даже его </w:t>
      </w:r>
      <w:r>
        <w:rPr>
          <w:i/>
          <w:iCs/>
        </w:rPr>
        <w:t>пер</w:t>
      </w:r>
      <w:r>
        <w:rPr>
          <w:i/>
          <w:iCs/>
        </w:rPr>
        <w:softHyphen/>
        <w:t>сонажи</w:t>
      </w:r>
      <w:r>
        <w:t xml:space="preserve"> бывают «хорошими психологами».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7536" w:hRule="exact" w:wrap="none" w:vAnchor="page" w:hAnchor="page" w:x="401" w:y="337"/>
        <w:shd w:val="clear" w:color="auto" w:fill="auto"/>
        <w:spacing w:after="0" w:line="230" w:lineRule="auto"/>
      </w:pPr>
      <w:r>
        <w:t>Благоговея перед психологической мощью Льва Николае</w:t>
      </w:r>
      <w:r>
        <w:softHyphen/>
        <w:t>вича, критика, слишком часто довольствуясь простым прочте</w:t>
      </w:r>
      <w:r>
        <w:softHyphen/>
        <w:t>нием великого писателя, избавляет себя от обязан</w:t>
      </w:r>
      <w:r>
        <w:t>ности при</w:t>
      </w:r>
      <w:r>
        <w:softHyphen/>
        <w:t>стально и глубоко заглядывать в душу автора, его героев или его читателей.</w:t>
      </w:r>
    </w:p>
    <w:p w:rsidR="00402C14" w:rsidRDefault="004D1E72">
      <w:pPr>
        <w:pStyle w:val="1"/>
        <w:framePr w:w="5736" w:h="7536" w:hRule="exact" w:wrap="none" w:vAnchor="page" w:hAnchor="page" w:x="401" w:y="337"/>
        <w:shd w:val="clear" w:color="auto" w:fill="auto"/>
        <w:spacing w:after="0" w:line="230" w:lineRule="auto"/>
      </w:pPr>
      <w:r>
        <w:t>Фигура Пьера требует принятия на себя подобной обязан</w:t>
      </w:r>
      <w:r>
        <w:softHyphen/>
        <w:t>ности. Он интроверт, пытающийся, как я уже говорил, самосто</w:t>
      </w:r>
      <w:r>
        <w:softHyphen/>
        <w:t>ятельно разрешить трудные психологические проблемы. Но он</w:t>
      </w:r>
      <w:r>
        <w:t>и не всегда оказываются ему по зубам. И впрямь, за двумя или тремя исключениями, его решения вполне удовлетвори</w:t>
      </w:r>
      <w:r>
        <w:softHyphen/>
        <w:t>тельны с точки зрения «психологического реализма» второй половины XIX века, но весьма поверхностны с точки зрения психоанализа. Да, Толстой явля</w:t>
      </w:r>
      <w:r>
        <w:t>ется «психологом», но как пси</w:t>
      </w:r>
      <w:r>
        <w:softHyphen/>
        <w:t>хоаналитик он из рук вон плох. Нередко, когда Пьер на грани озарения и часто готов преодолеть мощное внутреннее сопро</w:t>
      </w:r>
      <w:r>
        <w:softHyphen/>
        <w:t>тивление против погружения в себя, Толстой вдруг бросает его</w:t>
      </w:r>
      <w:r>
        <w:rPr>
          <w:vertAlign w:val="superscript"/>
        </w:rPr>
        <w:t>25</w:t>
      </w:r>
      <w:r>
        <w:t>.</w:t>
      </w:r>
    </w:p>
    <w:p w:rsidR="00402C14" w:rsidRDefault="004D1E72">
      <w:pPr>
        <w:pStyle w:val="1"/>
        <w:framePr w:w="5736" w:h="7536" w:hRule="exact" w:wrap="none" w:vAnchor="page" w:hAnchor="page" w:x="401" w:y="337"/>
        <w:shd w:val="clear" w:color="auto" w:fill="auto"/>
        <w:spacing w:after="0" w:line="230" w:lineRule="auto"/>
      </w:pPr>
      <w:r>
        <w:t>Так, например, видя, что брак с Элен не удал</w:t>
      </w:r>
      <w:r>
        <w:t>ся, Пьер толь</w:t>
      </w:r>
      <w:r>
        <w:softHyphen/>
        <w:t xml:space="preserve">ко и способен признать, что его жена «развратная женщина» и что он совершил ошибку, сказав ей: </w:t>
      </w:r>
      <w:r>
        <w:rPr>
          <w:lang w:val="en-US" w:eastAsia="en-US" w:bidi="en-US"/>
        </w:rPr>
        <w:t xml:space="preserve">«Je vous aime». </w:t>
      </w:r>
      <w:r>
        <w:t xml:space="preserve">Ему не приходит в голову сделать следующий шаг и сказать себе: </w:t>
      </w:r>
      <w:r>
        <w:rPr>
          <w:i/>
          <w:iCs/>
        </w:rPr>
        <w:t xml:space="preserve">она </w:t>
      </w:r>
      <w:r>
        <w:t xml:space="preserve">не любит </w:t>
      </w:r>
      <w:r>
        <w:rPr>
          <w:i/>
          <w:iCs/>
        </w:rPr>
        <w:t>его,</w:t>
      </w:r>
      <w:r>
        <w:t xml:space="preserve"> и то, что она так и не смогла полюбить его, слиш</w:t>
      </w:r>
      <w:r>
        <w:softHyphen/>
      </w:r>
      <w:r>
        <w:t>ком много для него значит. Эта нарциссическая проблема Пьера со всей очевидностью бросается в глаза психоаналити</w:t>
      </w:r>
      <w:r>
        <w:softHyphen/>
        <w:t>ку конца XX века (особенно из школы X. Кохута), но ни Тол</w:t>
      </w:r>
      <w:r>
        <w:softHyphen/>
        <w:t>стой, ни литературоведы, изучающие его «психологическую прозу», не видят ее (см.: Гин</w:t>
      </w:r>
      <w:r>
        <w:t>збург 1971: 354—355, 371).</w:t>
      </w:r>
    </w:p>
    <w:p w:rsidR="00402C14" w:rsidRDefault="004D1E72">
      <w:pPr>
        <w:pStyle w:val="1"/>
        <w:framePr w:w="5736" w:h="7536" w:hRule="exact" w:wrap="none" w:vAnchor="page" w:hAnchor="page" w:x="401" w:y="337"/>
        <w:shd w:val="clear" w:color="auto" w:fill="auto"/>
        <w:spacing w:after="0" w:line="230" w:lineRule="auto"/>
      </w:pPr>
      <w:r>
        <w:t>«Психологическая» направленность повествования Толсто</w:t>
      </w:r>
      <w:r>
        <w:softHyphen/>
        <w:t>го заставляет психоаналитика взяться за то наследие, что оста</w:t>
      </w:r>
      <w:r>
        <w:softHyphen/>
        <w:t>вил Толстой. Не раз у меня возникало чувство, будто я докан</w:t>
      </w:r>
      <w:r>
        <w:softHyphen/>
        <w:t>чиваю то, что им было начато.</w:t>
      </w:r>
    </w:p>
    <w:p w:rsidR="00402C14" w:rsidRDefault="004D1E72">
      <w:pPr>
        <w:pStyle w:val="1"/>
        <w:framePr w:w="5736" w:h="7536" w:hRule="exact" w:wrap="none" w:vAnchor="page" w:hAnchor="page" w:x="401" w:y="337"/>
        <w:shd w:val="clear" w:color="auto" w:fill="auto"/>
        <w:spacing w:after="0" w:line="230" w:lineRule="auto"/>
      </w:pPr>
      <w:r>
        <w:t>Но у меня не всё получа</w:t>
      </w:r>
      <w:r>
        <w:t>лось (даже дневник не всегда помо</w:t>
      </w:r>
      <w:r>
        <w:softHyphen/>
        <w:t>гал). Быть может, читатель окажется столь любезен и продол</w:t>
      </w:r>
      <w:r>
        <w:softHyphen/>
        <w:t>жит там, где я «остановился».</w:t>
      </w:r>
    </w:p>
    <w:p w:rsidR="00402C14" w:rsidRDefault="004D1E72">
      <w:pPr>
        <w:pStyle w:val="32"/>
        <w:framePr w:w="5736" w:h="1536" w:hRule="exact" w:wrap="none" w:vAnchor="page" w:hAnchor="page" w:x="401" w:y="8271"/>
        <w:shd w:val="clear" w:color="auto" w:fill="auto"/>
        <w:spacing w:before="0" w:after="120"/>
        <w:ind w:right="100"/>
      </w:pPr>
      <w:bookmarkStart w:id="32" w:name="bookmark32"/>
      <w:r>
        <w:t>Глава 1</w:t>
      </w:r>
      <w:bookmarkEnd w:id="32"/>
    </w:p>
    <w:p w:rsidR="00402C14" w:rsidRDefault="004D1E72">
      <w:pPr>
        <w:pStyle w:val="1"/>
        <w:framePr w:w="5736" w:h="1536" w:hRule="exact" w:wrap="none" w:vAnchor="page" w:hAnchor="page" w:x="401" w:y="8271"/>
        <w:shd w:val="clear" w:color="auto" w:fill="auto"/>
        <w:spacing w:after="120"/>
        <w:ind w:firstLine="0"/>
        <w:jc w:val="center"/>
        <w:rPr>
          <w:sz w:val="22"/>
          <w:szCs w:val="22"/>
        </w:rPr>
      </w:pPr>
      <w:r>
        <w:rPr>
          <w:sz w:val="22"/>
          <w:szCs w:val="22"/>
        </w:rPr>
        <w:t>ПЕРВОЕ ПОЯВЛЕНИЕ ПЬЕРА</w:t>
      </w:r>
    </w:p>
    <w:p w:rsidR="00402C14" w:rsidRDefault="004D1E72">
      <w:pPr>
        <w:pStyle w:val="1"/>
        <w:framePr w:w="5736" w:h="1536" w:hRule="exact" w:wrap="none" w:vAnchor="page" w:hAnchor="page" w:x="401" w:y="8271"/>
        <w:shd w:val="clear" w:color="auto" w:fill="auto"/>
        <w:spacing w:after="0" w:line="230" w:lineRule="auto"/>
        <w:ind w:firstLine="380"/>
      </w:pPr>
      <w:r>
        <w:t xml:space="preserve">С первых же страниц романа рассказчик знакомит нас с Пьером. Перед нами предстает вполне </w:t>
      </w:r>
      <w:r>
        <w:t>сформировавшийся молодой человек. У литературоведа, склонного к психоанали</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461" w:hRule="exact" w:wrap="none" w:vAnchor="page" w:hAnchor="page" w:x="391" w:y="337"/>
        <w:shd w:val="clear" w:color="auto" w:fill="auto"/>
        <w:spacing w:after="0" w:line="230" w:lineRule="auto"/>
        <w:ind w:firstLine="0"/>
      </w:pPr>
      <w:r>
        <w:t>зу, тотчас же возникает вопрос: какие обстоятельства повлия</w:t>
      </w:r>
      <w:r>
        <w:softHyphen/>
        <w:t>ли на формирование личности этого персонажа?</w:t>
      </w:r>
    </w:p>
    <w:p w:rsidR="00402C14" w:rsidRDefault="004D1E72">
      <w:pPr>
        <w:pStyle w:val="1"/>
        <w:framePr w:w="5755" w:h="9461" w:hRule="exact" w:wrap="none" w:vAnchor="page" w:hAnchor="page" w:x="391" w:y="337"/>
        <w:shd w:val="clear" w:color="auto" w:fill="auto"/>
        <w:spacing w:after="0" w:line="230" w:lineRule="auto"/>
      </w:pPr>
      <w:r>
        <w:t>Этот вопрос, на который Толстой так и не дает вразум</w:t>
      </w:r>
      <w:r>
        <w:t>и</w:t>
      </w:r>
      <w:r>
        <w:softHyphen/>
        <w:t>тельного ответа, ставит в тупик даже некоторых филологов, не пользующихся в своей практике методами психоанализа</w:t>
      </w:r>
      <w:r>
        <w:rPr>
          <w:vertAlign w:val="superscript"/>
        </w:rPr>
        <w:t>2</w:t>
      </w:r>
      <w:r>
        <w:t>*’. Правда, нет ничего необычного в том, что нас знакомят с геро</w:t>
      </w:r>
      <w:r>
        <w:softHyphen/>
        <w:t>ем, не рассказав предварительно о его прошлом. Наша встре</w:t>
      </w:r>
      <w:r>
        <w:softHyphen/>
        <w:t>ча с Пьером сродни</w:t>
      </w:r>
      <w:r>
        <w:t xml:space="preserve"> знакомству в реальной жизни, в данном случае — жизни русского светского общества начала XIX века.</w:t>
      </w:r>
    </w:p>
    <w:p w:rsidR="00402C14" w:rsidRDefault="004D1E72">
      <w:pPr>
        <w:pStyle w:val="1"/>
        <w:framePr w:w="5755" w:h="9461" w:hRule="exact" w:wrap="none" w:vAnchor="page" w:hAnchor="page" w:x="391" w:y="337"/>
        <w:shd w:val="clear" w:color="auto" w:fill="auto"/>
        <w:spacing w:after="0" w:line="230" w:lineRule="auto"/>
      </w:pPr>
      <w:r>
        <w:t>Обычное дело: прошлое интересного человека, которого мы только что встретили, вызывает у нас известное любопыт</w:t>
      </w:r>
      <w:r>
        <w:softHyphen/>
        <w:t>ство. Толстой не сразу удовлетворяет нашу любо</w:t>
      </w:r>
      <w:r>
        <w:t xml:space="preserve">знательность на сей счет. Впрочем, он так и </w:t>
      </w:r>
      <w:r>
        <w:rPr>
          <w:i/>
          <w:iCs/>
        </w:rPr>
        <w:t>не соизволит</w:t>
      </w:r>
      <w:r>
        <w:t xml:space="preserve"> рассказать нам о годах формирования личности Пьера, как, скажем, поступил Н.В. Гоголь в последней главе «Мертвых душ», поведав чита</w:t>
      </w:r>
      <w:r>
        <w:softHyphen/>
        <w:t>телю о прошлом Чичикова. Р.Ф. Кристиан отмечает: «&lt;...&gt; осво</w:t>
      </w:r>
      <w:r>
        <w:softHyphen/>
        <w:t>бождая</w:t>
      </w:r>
      <w:r>
        <w:t xml:space="preserve"> себя от обязанности рассказывать предысторию своих персонажей — мужского и женского пола, — позволяя им мало- помалу самораскрываться по ходу повествования, Толстой устраняется от необходимости давать, подобно многим авто</w:t>
      </w:r>
      <w:r>
        <w:softHyphen/>
        <w:t>рам, окончательные характеристики</w:t>
      </w:r>
      <w:r>
        <w:t xml:space="preserve"> своим образам» </w:t>
      </w:r>
      <w:r>
        <w:rPr>
          <w:lang w:val="en-US" w:eastAsia="en-US" w:bidi="en-US"/>
        </w:rPr>
        <w:t>(Chri</w:t>
      </w:r>
      <w:r>
        <w:rPr>
          <w:lang w:val="en-US" w:eastAsia="en-US" w:bidi="en-US"/>
        </w:rPr>
        <w:softHyphen/>
        <w:t xml:space="preserve">stian </w:t>
      </w:r>
      <w:r>
        <w:t>1962: 174). Это не упущение: Толстому свойственно не ука</w:t>
      </w:r>
      <w:r>
        <w:softHyphen/>
        <w:t>зывать на обстоятельства, повлиявшие на становление лично</w:t>
      </w:r>
      <w:r>
        <w:softHyphen/>
        <w:t>сти персонажа. Гэри Сол Морсон пишет: «&lt;...&gt; читателю пока</w:t>
      </w:r>
      <w:r>
        <w:softHyphen/>
        <w:t>зывают внешние приметы, но не причины внутренних пере</w:t>
      </w:r>
      <w:r>
        <w:softHyphen/>
      </w:r>
      <w:r>
        <w:t xml:space="preserve">мен» </w:t>
      </w:r>
      <w:r>
        <w:rPr>
          <w:lang w:val="en-US" w:eastAsia="en-US" w:bidi="en-US"/>
        </w:rPr>
        <w:t xml:space="preserve">(Morson </w:t>
      </w:r>
      <w:r>
        <w:t>1987: 153). Истолкование внешних признаков внутренней жизни — это и есть сфера деятельности психоана</w:t>
      </w:r>
      <w:r>
        <w:softHyphen/>
        <w:t>литиков.</w:t>
      </w:r>
    </w:p>
    <w:p w:rsidR="00402C14" w:rsidRDefault="004D1E72">
      <w:pPr>
        <w:pStyle w:val="1"/>
        <w:framePr w:w="5755" w:h="9461" w:hRule="exact" w:wrap="none" w:vAnchor="page" w:hAnchor="page" w:x="391" w:y="337"/>
        <w:shd w:val="clear" w:color="auto" w:fill="auto"/>
        <w:spacing w:line="230" w:lineRule="auto"/>
      </w:pPr>
      <w:r>
        <w:t>Вот описание появления Пьера на знаменитом вечере Анны Павловны Шерер в Санкт-Петербурге в июле 1805 года:</w:t>
      </w:r>
    </w:p>
    <w:p w:rsidR="00402C14" w:rsidRDefault="004D1E72">
      <w:pPr>
        <w:pStyle w:val="22"/>
        <w:framePr w:w="5755" w:h="9461" w:hRule="exact" w:wrap="none" w:vAnchor="page" w:hAnchor="page" w:x="391" w:y="337"/>
        <w:shd w:val="clear" w:color="auto" w:fill="auto"/>
        <w:spacing w:after="140"/>
      </w:pPr>
      <w:r>
        <w:t>Вскоре после маленькой кня</w:t>
      </w:r>
      <w:r>
        <w:t>гини вошел массивный, толстый молодой человек со стриженою головой, в очках, светлых панталонах по тогдаш</w:t>
      </w:r>
      <w:r>
        <w:softHyphen/>
        <w:t>ней моде, с высоким жабо и в коричневом фраке. Этот толстый молодой человек был незаконный сын знаменитого екатерининского вельможи, графа Безухова, у</w:t>
      </w:r>
      <w:r>
        <w:t>миравшего теперь в Москве. Он нигде не служил еще, только что приехал из-за границы, где он воспитывался, и был первый раз в обществе (Толстой 1928—1958/9: 11).</w:t>
      </w:r>
    </w:p>
    <w:p w:rsidR="00402C14" w:rsidRDefault="004D1E72">
      <w:pPr>
        <w:pStyle w:val="1"/>
        <w:framePr w:w="5755" w:h="9461" w:hRule="exact" w:wrap="none" w:vAnchor="page" w:hAnchor="page" w:x="391" w:y="337"/>
        <w:shd w:val="clear" w:color="auto" w:fill="auto"/>
        <w:spacing w:after="0" w:line="230" w:lineRule="auto"/>
      </w:pPr>
      <w:r>
        <w:t>Сколь ни скудно описание Пьера, оно тем не менее пред</w:t>
      </w:r>
      <w:r>
        <w:softHyphen/>
        <w:t>ставляет интерес. Незаконный сын? При как</w:t>
      </w:r>
      <w:r>
        <w:t>их обстоятель</w:t>
      </w:r>
      <w:r>
        <w:softHyphen/>
        <w:t>ствах появился на свет этот незаконнорожденный ребенок? Как он относится к собственному щекотливому положению? Когда он родился? Если граф Безухов его отец, то кто его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1" w:h="9552" w:hRule="exact" w:wrap="none" w:vAnchor="page" w:hAnchor="page" w:x="403" w:y="337"/>
        <w:shd w:val="clear" w:color="auto" w:fill="auto"/>
        <w:spacing w:after="0" w:line="230" w:lineRule="auto"/>
        <w:ind w:firstLine="0"/>
      </w:pPr>
      <w:r>
        <w:t xml:space="preserve">мать? Почему молодого человека отправили за </w:t>
      </w:r>
      <w:r>
        <w:t>границу? Куда именно? В каком возрасте? Чем еще помимо учебы он зани</w:t>
      </w:r>
      <w:r>
        <w:softHyphen/>
        <w:t>мался там?</w:t>
      </w:r>
    </w:p>
    <w:p w:rsidR="00402C14" w:rsidRDefault="004D1E72">
      <w:pPr>
        <w:pStyle w:val="1"/>
        <w:framePr w:w="5731" w:h="9552" w:hRule="exact" w:wrap="none" w:vAnchor="page" w:hAnchor="page" w:x="403" w:y="337"/>
        <w:shd w:val="clear" w:color="auto" w:fill="auto"/>
        <w:spacing w:after="0" w:line="230" w:lineRule="auto"/>
      </w:pPr>
      <w:r>
        <w:t>На некоторые из перечисленных вопросов ответ будет дан на страницах романа позже. Но не на все. А пока Толстой де</w:t>
      </w:r>
      <w:r>
        <w:softHyphen/>
        <w:t>лится с нами впечатлениями. Молодой человек массивен, не</w:t>
      </w:r>
      <w:r>
        <w:softHyphen/>
      </w:r>
      <w:r>
        <w:t>уклюж, слишком огромен для гостиной. Он вызывает у хозяй</w:t>
      </w:r>
      <w:r>
        <w:softHyphen/>
        <w:t>ки беспокойство и страх своим неумением вести себя в обще</w:t>
      </w:r>
      <w:r>
        <w:softHyphen/>
        <w:t>стве. Например, Пьер не проявляет должного интереса к разго</w:t>
      </w:r>
      <w:r>
        <w:softHyphen/>
        <w:t>вору с тетушкой о здоровье ее величества. Наоборот, он не может избежать соблазна</w:t>
      </w:r>
      <w:r>
        <w:t xml:space="preserve"> побеседовать на тему, не представ</w:t>
      </w:r>
      <w:r>
        <w:softHyphen/>
        <w:t>ляющую интереса для Анны Павловны. И Пьер всё время ищет кого-то глазами.</w:t>
      </w:r>
    </w:p>
    <w:p w:rsidR="00402C14" w:rsidRDefault="004D1E72">
      <w:pPr>
        <w:pStyle w:val="1"/>
        <w:framePr w:w="5731" w:h="9552" w:hRule="exact" w:wrap="none" w:vAnchor="page" w:hAnchor="page" w:x="403" w:y="337"/>
        <w:shd w:val="clear" w:color="auto" w:fill="auto"/>
        <w:spacing w:after="0" w:line="230" w:lineRule="auto"/>
      </w:pPr>
      <w:r>
        <w:t>Пьер наблюдателен и естествен в поведении. В нем нет ни следа фальши, столь обычной и необходимой на подобном зва</w:t>
      </w:r>
      <w:r>
        <w:softHyphen/>
        <w:t>ном вечере. Он явно отличается от</w:t>
      </w:r>
      <w:r>
        <w:t xml:space="preserve"> всех в гостиной. По словам А.А. Сабурова, «противопоставление среде — первый и основной признак Пьера» (Сабуров 1959: 180). Неудивительно, что пове</w:t>
      </w:r>
      <w:r>
        <w:softHyphen/>
        <w:t xml:space="preserve">ствователь вводит здесь образ </w:t>
      </w:r>
      <w:r>
        <w:rPr>
          <w:i/>
          <w:iCs/>
        </w:rPr>
        <w:t>ребенка-.</w:t>
      </w:r>
      <w:r>
        <w:t xml:space="preserve"> «&lt;...&gt; и у него, как у ре</w:t>
      </w:r>
      <w:r>
        <w:softHyphen/>
        <w:t>бенка в игрушечной лавке, разбегались гла</w:t>
      </w:r>
      <w:r>
        <w:t>за. Он всё боялся пропустить умные разговоры, которые он может услыхать» (Толстой 1928—1958/9: 12—13). Однако князь Василий Курагин, его отдаленный родственник, дает ему иное определение. Про</w:t>
      </w:r>
      <w:r>
        <w:softHyphen/>
        <w:t xml:space="preserve">щаясь с Анной Павловной, он говорит: «Образуйте мне </w:t>
      </w:r>
      <w:r>
        <w:rPr>
          <w:i/>
          <w:iCs/>
        </w:rPr>
        <w:t>этого медвед</w:t>
      </w:r>
      <w:r>
        <w:rPr>
          <w:i/>
          <w:iCs/>
        </w:rPr>
        <w:t>я.</w:t>
      </w:r>
      <w:r>
        <w:t xml:space="preserve"> &lt;...&gt; Вот он месяц живет у меня, и в первый раз я его вижу в свете. Ничто так не нужно молодому человеку, как об</w:t>
      </w:r>
      <w:r>
        <w:softHyphen/>
        <w:t xml:space="preserve">щество умных женщин» (Там же: 18; курсив мой. — </w:t>
      </w:r>
      <w:r>
        <w:rPr>
          <w:i/>
          <w:iCs/>
        </w:rPr>
        <w:t xml:space="preserve">Д. Р.-Л.). </w:t>
      </w:r>
      <w:r>
        <w:t>Эти две многозначительные характеристики Пьера — ребенок и медведь — не раз еще п</w:t>
      </w:r>
      <w:r>
        <w:t>оявятся на страницах романа.</w:t>
      </w:r>
    </w:p>
    <w:p w:rsidR="00402C14" w:rsidRDefault="004D1E72">
      <w:pPr>
        <w:pStyle w:val="1"/>
        <w:framePr w:w="5731" w:h="9552" w:hRule="exact" w:wrap="none" w:vAnchor="page" w:hAnchor="page" w:x="403" w:y="337"/>
        <w:shd w:val="clear" w:color="auto" w:fill="auto"/>
        <w:spacing w:after="0" w:line="230" w:lineRule="auto"/>
      </w:pPr>
      <w:r>
        <w:t>Когда Пьер громко заспорил с аббатом Морио о политиче</w:t>
      </w:r>
      <w:r>
        <w:softHyphen/>
        <w:t>ском равновесии в Европе, Анна Павловна почла себя обязан</w:t>
      </w:r>
      <w:r>
        <w:softHyphen/>
        <w:t>ной прервать чересчур серьезный разговор болтовней о рус</w:t>
      </w:r>
      <w:r>
        <w:softHyphen/>
        <w:t>ской погоде. Однако ей не удалось удержать Безухова от воо</w:t>
      </w:r>
      <w:r>
        <w:softHyphen/>
        <w:t>душевленной защиты Наполеона перед собравшимися гостями: «Казнь герцога Энгиенского, — сказал Пьер, — была государ</w:t>
      </w:r>
      <w:r>
        <w:softHyphen/>
        <w:t>ственная необходимость; и я именно вижу величие души в том, что Наполеон не побоялся принять на себя одного ответствен</w:t>
      </w:r>
      <w:r>
        <w:softHyphen/>
        <w:t>ность в этом поступке</w:t>
      </w:r>
      <w:r>
        <w:t>» (Там же: 23). Молодой человек, будто речи его не прозвучали оскорбительно, не унимался: «“Народ отдал ему власть только затем, чтоб он избавил его от Бурбо</w:t>
      </w:r>
      <w:r>
        <w:softHyphen/>
        <w:t>нов, и потому, что народ видел в нем великого человека. Рево</w:t>
      </w:r>
      <w:r>
        <w:softHyphen/>
        <w:t>люция была великое дело”, — продолжал</w:t>
      </w:r>
      <w:r>
        <w:t xml:space="preserve"> мсье Пьер, выказы</w:t>
      </w:r>
      <w:r>
        <w:softHyphen/>
        <w:t>вая этим отчаянным и вызывающим вводным предложением</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485" w:hRule="exact" w:wrap="none" w:vAnchor="page" w:hAnchor="page" w:x="389" w:y="332"/>
        <w:shd w:val="clear" w:color="auto" w:fill="auto"/>
        <w:spacing w:after="0" w:line="230" w:lineRule="auto"/>
        <w:ind w:firstLine="0"/>
      </w:pPr>
      <w:r>
        <w:t>свою великую молодость и желание всё поскорее высказать» (Там же: 24).</w:t>
      </w:r>
    </w:p>
    <w:p w:rsidR="00402C14" w:rsidRDefault="004D1E72">
      <w:pPr>
        <w:pStyle w:val="1"/>
        <w:framePr w:w="5760" w:h="9485" w:hRule="exact" w:wrap="none" w:vAnchor="page" w:hAnchor="page" w:x="389" w:y="332"/>
        <w:shd w:val="clear" w:color="auto" w:fill="auto"/>
        <w:spacing w:after="0" w:line="230" w:lineRule="auto"/>
      </w:pPr>
      <w:r>
        <w:t>Все пришли в ужас от речей Пьера о его герое. Естественно, со всех сторон посыпались возра</w:t>
      </w:r>
      <w:r>
        <w:t>жения, на которые он не сумел ответить. Он лишь по-детски улыбался: «Улыбка у него была не такая, как у других людей, сливающаяся с неулыбкой. У него, напротив, когда приходила улыбка, то вдруг мгновенно исчезало серьезное и даже несколько угрюмое лицо и я</w:t>
      </w:r>
      <w:r>
        <w:t>влялось другое — детское, доброе, даже глуповатое и как бы просящее прощения» (Там же: 25—26). Его друг, князь Андрей, попытался спасти по</w:t>
      </w:r>
      <w:r>
        <w:softHyphen/>
        <w:t>ложение, сказав, что в поступках Наполеона следует отличать государственного человека от частного лица. Ипполит, прид</w:t>
      </w:r>
      <w:r>
        <w:t>ур</w:t>
      </w:r>
      <w:r>
        <w:softHyphen/>
        <w:t>коватый сын князя Василия Курагина, отвлек внимание от не</w:t>
      </w:r>
      <w:r>
        <w:softHyphen/>
        <w:t>ловкой и нелюбезной выходки Пьера, рассказав непонятный анекдот. Затем гости начали расходиться.</w:t>
      </w:r>
    </w:p>
    <w:p w:rsidR="00402C14" w:rsidRDefault="004D1E72">
      <w:pPr>
        <w:pStyle w:val="1"/>
        <w:framePr w:w="5760" w:h="9485" w:hRule="exact" w:wrap="none" w:vAnchor="page" w:hAnchor="page" w:x="389" w:y="332"/>
        <w:shd w:val="clear" w:color="auto" w:fill="auto"/>
        <w:spacing w:line="230" w:lineRule="auto"/>
      </w:pPr>
      <w:r>
        <w:t>В тот же вечер Пьер отправился домой к князю Андрею. Поначалу друг нежно укорял его за совершенную</w:t>
      </w:r>
      <w:r>
        <w:t xml:space="preserve"> в обществе бестактность, а затем поинтересовался, выбрал ли тот для себя стезю. Тут повествователь проливает некоторый свет на про</w:t>
      </w:r>
      <w:r>
        <w:softHyphen/>
        <w:t>шлое Пьера:</w:t>
      </w:r>
    </w:p>
    <w:p w:rsidR="00402C14" w:rsidRDefault="004D1E72">
      <w:pPr>
        <w:pStyle w:val="22"/>
        <w:framePr w:w="5760" w:h="9485" w:hRule="exact" w:wrap="none" w:vAnchor="page" w:hAnchor="page" w:x="389" w:y="332"/>
        <w:shd w:val="clear" w:color="auto" w:fill="auto"/>
        <w:spacing w:after="140"/>
        <w:rPr>
          <w:sz w:val="16"/>
          <w:szCs w:val="16"/>
        </w:rPr>
      </w:pPr>
      <w:r>
        <w:rPr>
          <w:sz w:val="16"/>
          <w:szCs w:val="16"/>
        </w:rPr>
        <w:t>Пьер с десятилетнего возраста был послан с гувернером-аббатом за гра</w:t>
      </w:r>
      <w:r>
        <w:rPr>
          <w:sz w:val="16"/>
          <w:szCs w:val="16"/>
        </w:rPr>
        <w:softHyphen/>
        <w:t>ницу, где он пробыл до двадцатилетнего возр</w:t>
      </w:r>
      <w:r>
        <w:rPr>
          <w:sz w:val="16"/>
          <w:szCs w:val="16"/>
        </w:rPr>
        <w:t>аста. Когда он вернулся в Мос</w:t>
      </w:r>
      <w:r>
        <w:rPr>
          <w:sz w:val="16"/>
          <w:szCs w:val="16"/>
        </w:rPr>
        <w:softHyphen/>
        <w:t>кву, отец отпустил аббата и сказал молодому человеку: «Теперь ты поезжай в Петербург, осмотрись и выбирай. Я на всё согласен. Вот тебе письмо к кня</w:t>
      </w:r>
      <w:r>
        <w:rPr>
          <w:sz w:val="16"/>
          <w:szCs w:val="16"/>
        </w:rPr>
        <w:softHyphen/>
        <w:t>зю Василью, и вот тебе деньги. Пиши обо всем, я тебе во всем помоги». Пьер уже</w:t>
      </w:r>
      <w:r>
        <w:rPr>
          <w:sz w:val="16"/>
          <w:szCs w:val="16"/>
        </w:rPr>
        <w:t xml:space="preserve"> три месяца выбирал карьеру и ничего не делал (Там же: 30).</w:t>
      </w:r>
    </w:p>
    <w:p w:rsidR="00402C14" w:rsidRDefault="004D1E72">
      <w:pPr>
        <w:pStyle w:val="1"/>
        <w:framePr w:w="5760" w:h="9485" w:hRule="exact" w:wrap="none" w:vAnchor="page" w:hAnchor="page" w:x="389" w:y="332"/>
        <w:shd w:val="clear" w:color="auto" w:fill="auto"/>
        <w:spacing w:after="0" w:line="230" w:lineRule="auto"/>
      </w:pPr>
      <w:r>
        <w:t xml:space="preserve">Это кое-что проясняет. Небольшой арифметический расчет показывает, что Пьер родился либо в 1784, либо в 1785 году. Его близость с отцом кажется довольно призрачной, почти эфемерной. Хоть его </w:t>
      </w:r>
      <w:r>
        <w:t>батюшка и щедр, однако ничто не указы</w:t>
      </w:r>
      <w:r>
        <w:softHyphen/>
        <w:t>вает на то, что у него с сыном налажены личные взаимоотно</w:t>
      </w:r>
      <w:r>
        <w:softHyphen/>
        <w:t>шения. Что до чувств Пьера к своему родителю, то тут мы по- прежнему пребываем в полном неведении. И по какой-то не</w:t>
      </w:r>
      <w:r>
        <w:softHyphen/>
        <w:t xml:space="preserve">объяснимой причине повествователь, кажется, </w:t>
      </w:r>
      <w:r>
        <w:t>отказывает его матери в существовании. На этом этапе мы лишь можем, ис</w:t>
      </w:r>
      <w:r>
        <w:softHyphen/>
        <w:t>ходя из его положения незаконнорожденного сына, сделать вывод: матушка Пьера не была женой его батюшки.</w:t>
      </w:r>
    </w:p>
    <w:p w:rsidR="00402C14" w:rsidRDefault="004D1E72">
      <w:pPr>
        <w:pStyle w:val="1"/>
        <w:framePr w:w="5760" w:h="9485" w:hRule="exact" w:wrap="none" w:vAnchor="page" w:hAnchor="page" w:x="389" w:y="332"/>
        <w:shd w:val="clear" w:color="auto" w:fill="auto"/>
        <w:spacing w:after="0" w:line="230" w:lineRule="auto"/>
      </w:pPr>
      <w:r>
        <w:t>Пьер с Андреем по-прежнему говорят о том, как первому распорядиться собственной ж</w:t>
      </w:r>
      <w:r>
        <w:t>изнью. Его не привлекает ни во</w:t>
      </w:r>
      <w:r>
        <w:softHyphen/>
        <w:t>енная, ни дипломатическая карьера. Андрей, собирающийся вступить в армию генерала М.И. Кутузова и принять участие в надвигающейся войне с Наполеоном, намекает, что служба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16256" behindDoc="1" locked="0" layoutInCell="1" allowOverlap="1">
                <wp:simplePos x="0" y="0"/>
                <wp:positionH relativeFrom="page">
                  <wp:posOffset>274955</wp:posOffset>
                </wp:positionH>
                <wp:positionV relativeFrom="page">
                  <wp:posOffset>6062345</wp:posOffset>
                </wp:positionV>
                <wp:extent cx="664845" cy="0"/>
                <wp:effectExtent l="0" t="0" r="0" b="0"/>
                <wp:wrapNone/>
                <wp:docPr id="29" name="Shape 29"/>
                <wp:cNvGraphicFramePr/>
                <a:graphic xmlns:a="http://schemas.openxmlformats.org/drawingml/2006/main">
                  <a:graphicData uri="http://schemas.microsoft.com/office/word/2010/wordprocessingShape">
                    <wps:wsp>
                      <wps:cNvCnPr/>
                      <wps:spPr>
                        <a:xfrm>
                          <a:off x="0" y="0"/>
                          <a:ext cx="664845" cy="0"/>
                        </a:xfrm>
                        <a:prstGeom prst="straightConnector1">
                          <a:avLst/>
                        </a:prstGeom>
                        <a:ln w="8890">
                          <a:solidFill/>
                        </a:ln>
                      </wps:spPr>
                      <wps:bodyPr/>
                    </wps:wsp>
                  </a:graphicData>
                </a:graphic>
              </wp:anchor>
            </w:drawing>
          </mc:Choice>
          <mc:Fallback>
            <w:pict>
              <v:shape o:spt="32" o:oned="true" path="m,l21600,21600e" style="position:absolute;margin-left:21.649999999999999pt;margin-top:477.35000000000002pt;width:52.350000000000001pt;height:0;z-index:-251658240;mso-position-horizontal-relative:page;mso-position-vertical-relative:page">
                <v:stroke weight="0.69999999999999996pt"/>
              </v:shape>
            </w:pict>
          </mc:Fallback>
        </mc:AlternateContent>
      </w:r>
    </w:p>
    <w:p w:rsidR="00402C14" w:rsidRDefault="004D1E72">
      <w:pPr>
        <w:pStyle w:val="1"/>
        <w:framePr w:w="5746" w:h="9077" w:hRule="exact" w:wrap="none" w:vAnchor="page" w:hAnchor="page" w:x="396" w:y="337"/>
        <w:shd w:val="clear" w:color="auto" w:fill="auto"/>
        <w:spacing w:after="0" w:line="230" w:lineRule="auto"/>
        <w:ind w:firstLine="0"/>
      </w:pPr>
      <w:r>
        <w:t>в кавалергардах придется Пьеру</w:t>
      </w:r>
      <w:r>
        <w:t xml:space="preserve"> по вкусу. Однако Пьеру всё невдомек, с какой стати русские должны помогать англичанам и австрийцам в войне против Наполеона, «величайшего чело</w:t>
      </w:r>
      <w:r>
        <w:softHyphen/>
        <w:t>века в мире». При этих «детских речах» Андрей лишь пожи</w:t>
      </w:r>
      <w:r>
        <w:softHyphen/>
        <w:t xml:space="preserve">мает плечами, но не сердится. Удивительно, как эти двое </w:t>
      </w:r>
      <w:r>
        <w:t>еще остаются друзьями. В конце концов Андрею, возможно, при</w:t>
      </w:r>
      <w:r>
        <w:softHyphen/>
        <w:t>дется убить того, кого Пьер считает своим героем.</w:t>
      </w:r>
    </w:p>
    <w:p w:rsidR="00402C14" w:rsidRDefault="004D1E72">
      <w:pPr>
        <w:pStyle w:val="1"/>
        <w:framePr w:w="5746" w:h="9077" w:hRule="exact" w:wrap="none" w:vAnchor="page" w:hAnchor="page" w:x="396" w:y="337"/>
        <w:shd w:val="clear" w:color="auto" w:fill="auto"/>
        <w:spacing w:after="0" w:line="230" w:lineRule="auto"/>
      </w:pPr>
      <w:r>
        <w:t>Но, будучи добросердечным малым, Пьер чувствует: князь Андрей и сам восхищается Наполеоном (его преклонение пе</w:t>
      </w:r>
      <w:r>
        <w:softHyphen/>
        <w:t>ред Бонапартом становится очевидным</w:t>
      </w:r>
      <w:r>
        <w:t xml:space="preserve"> из дальнейшего пове</w:t>
      </w:r>
      <w:r>
        <w:softHyphen/>
        <w:t>ствования). Правда, Андрей всё же рвется на войну с Наполе</w:t>
      </w:r>
      <w:r>
        <w:softHyphen/>
        <w:t>оном, но только потому, что видит в величественной фигуре Бонапарта достойного противника, героя для подражания, а вовсе не из чувства глубокой ненависти или по какой-либо иной</w:t>
      </w:r>
      <w:r>
        <w:t xml:space="preserve"> причине. Если князь Болконский к чему-то и преисполнен не</w:t>
      </w:r>
      <w:r>
        <w:softHyphen/>
        <w:t>нависти, так это к обществу жены и тех изысканных, лицемер</w:t>
      </w:r>
      <w:r>
        <w:softHyphen/>
        <w:t>ных аристократов, в кругу которых ему приходится вращать</w:t>
      </w:r>
      <w:r>
        <w:softHyphen/>
        <w:t xml:space="preserve">ся. Тут его презрение не ведает границ. При виде супруги и гостей на вечере Анны </w:t>
      </w:r>
      <w:r>
        <w:t>Павловны (но не при виде Пьера) он на</w:t>
      </w:r>
      <w:r>
        <w:softHyphen/>
        <w:t xml:space="preserve">рочно строит гримасы. Ему настолько наскучила его нынешняя жизнь, что он зловеще говорит Пьеру: </w:t>
      </w:r>
      <w:r>
        <w:rPr>
          <w:lang w:val="en-US" w:eastAsia="en-US" w:bidi="en-US"/>
        </w:rPr>
        <w:t>«Je suis un homme fini»*.</w:t>
      </w:r>
    </w:p>
    <w:p w:rsidR="00402C14" w:rsidRDefault="004D1E72">
      <w:pPr>
        <w:pStyle w:val="1"/>
        <w:framePr w:w="5746" w:h="9077" w:hRule="exact" w:wrap="none" w:vAnchor="page" w:hAnchor="page" w:x="396" w:y="337"/>
        <w:shd w:val="clear" w:color="auto" w:fill="auto"/>
        <w:spacing w:after="0" w:line="230" w:lineRule="auto"/>
      </w:pPr>
      <w:r>
        <w:t>Исходя из принципов психоанализа, у Андрея вроде бы на</w:t>
      </w:r>
      <w:r>
        <w:softHyphen/>
        <w:t>блюдается нарциссическое нарушение личнос</w:t>
      </w:r>
      <w:r>
        <w:t>ти. Рутеллен Иоссельсон убедительно доказывает: презрение князя к его аристократическому кругу и одержимость принять участие в надвигающейся большой войне есть попытка взлелеять «гран</w:t>
      </w:r>
      <w:r>
        <w:softHyphen/>
        <w:t xml:space="preserve">диозную самость» (см.: </w:t>
      </w:r>
      <w:r>
        <w:rPr>
          <w:lang w:val="en-US" w:eastAsia="en-US" w:bidi="en-US"/>
        </w:rPr>
        <w:t xml:space="preserve">Josselson </w:t>
      </w:r>
      <w:r>
        <w:t>1986).</w:t>
      </w:r>
    </w:p>
    <w:p w:rsidR="00402C14" w:rsidRDefault="004D1E72">
      <w:pPr>
        <w:pStyle w:val="1"/>
        <w:framePr w:w="5746" w:h="9077" w:hRule="exact" w:wrap="none" w:vAnchor="page" w:hAnchor="page" w:x="396" w:y="337"/>
        <w:shd w:val="clear" w:color="auto" w:fill="auto"/>
        <w:spacing w:after="0" w:line="230" w:lineRule="auto"/>
      </w:pPr>
      <w:r>
        <w:t xml:space="preserve">На первый взгляд кажется: князь </w:t>
      </w:r>
      <w:r>
        <w:t>Андрей потому вступает в военную службу, что не может дольше сносить жизнь с бе</w:t>
      </w:r>
      <w:r>
        <w:softHyphen/>
        <w:t>ременной женой, обворожительной «маленькой княгиней» Айзой Болконской. Ему надоели его супруга, сплетни, гости</w:t>
      </w:r>
      <w:r>
        <w:softHyphen/>
        <w:t>ные и пустое великосветское общество. И жена для него — олицетвор</w:t>
      </w:r>
      <w:r>
        <w:t xml:space="preserve">ение всей этой суеты. Он советует Пьеру: «Никогда, никогда не женись, друг мой &lt;...&gt;» (Толстой 1928—1958/9: 34). Пьер, обожавший Лизу, удивлен. Но Андрей настаивает: «Но свяжи себя с женщиной — и, как скованный колодник, теряешь всякую свободу. И всё, что </w:t>
      </w:r>
      <w:r>
        <w:t>есть в тебе надежд и сил, всё толь</w:t>
      </w:r>
      <w:r>
        <w:softHyphen/>
        <w:t>ко тяготит и раскаянием мучает тебя» (Там же: 35). Единствен</w:t>
      </w:r>
      <w:r>
        <w:softHyphen/>
        <w:t>ное достоинство, какое князь может найти в супруге, — это ее сексуальность: «&lt;...&gt; прекрасная женщина. Это одна из тех редких женщин, с которою можно быть покой</w:t>
      </w:r>
      <w:r>
        <w:t>ным за свою</w:t>
      </w:r>
    </w:p>
    <w:p w:rsidR="00402C14" w:rsidRDefault="004D1E72">
      <w:pPr>
        <w:pStyle w:val="a7"/>
        <w:framePr w:w="5746" w:h="197" w:hRule="exact" w:wrap="none" w:vAnchor="page" w:hAnchor="page" w:x="396" w:y="9659"/>
        <w:shd w:val="clear" w:color="auto" w:fill="auto"/>
        <w:spacing w:line="240" w:lineRule="auto"/>
        <w:ind w:left="320" w:firstLine="0"/>
        <w:jc w:val="left"/>
      </w:pPr>
      <w:r>
        <w:t xml:space="preserve">* Я конченый человек </w:t>
      </w:r>
      <w:r>
        <w:rPr>
          <w:i/>
          <w:iCs/>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52" w:hRule="exact" w:wrap="none" w:vAnchor="page" w:hAnchor="page" w:x="398" w:y="337"/>
        <w:shd w:val="clear" w:color="auto" w:fill="auto"/>
        <w:spacing w:after="0" w:line="230" w:lineRule="auto"/>
        <w:ind w:firstLine="0"/>
      </w:pPr>
      <w:r>
        <w:t>честь &lt;...&gt;» (Там же). Иначе: «Эгоизм, тщеславие, тупоумие, ничтожество во всем — вот женщины, когда они показывают</w:t>
      </w:r>
      <w:r>
        <w:softHyphen/>
        <w:t>ся всё так, как они есть» (Там же).</w:t>
      </w:r>
    </w:p>
    <w:p w:rsidR="00402C14" w:rsidRDefault="004D1E72">
      <w:pPr>
        <w:pStyle w:val="1"/>
        <w:framePr w:w="5741" w:h="9552" w:hRule="exact" w:wrap="none" w:vAnchor="page" w:hAnchor="page" w:x="398" w:y="337"/>
        <w:shd w:val="clear" w:color="auto" w:fill="auto"/>
        <w:spacing w:after="0" w:line="230" w:lineRule="auto"/>
      </w:pPr>
      <w:r>
        <w:t xml:space="preserve">Стало быть, Андрей — женоненавистник. </w:t>
      </w:r>
      <w:r>
        <w:t>Однако его враж</w:t>
      </w:r>
      <w:r>
        <w:softHyphen/>
        <w:t>дебность с такой же силой распространяется и на мужчин. Он презирает не только женщин и навязанный ему после женить</w:t>
      </w:r>
      <w:r>
        <w:softHyphen/>
        <w:t>бы круг общения, но всё великосветское общество в целом (поз</w:t>
      </w:r>
      <w:r>
        <w:softHyphen/>
        <w:t>же, в армии, многие его сослуживцы станут также предметом его п</w:t>
      </w:r>
      <w:r>
        <w:t>резрения). Князь ко всем настроен враждебно, и это обсто</w:t>
      </w:r>
      <w:r>
        <w:softHyphen/>
        <w:t xml:space="preserve">ятельство связано с его общей нарциссической проблемой. Он ужасно боится быть униженным. Его презрение к другим, или, следуя терминологии психоаналитиков, к </w:t>
      </w:r>
      <w:r>
        <w:rPr>
          <w:i/>
          <w:iCs/>
        </w:rPr>
        <w:t>объектам,</w:t>
      </w:r>
      <w:r>
        <w:t xml:space="preserve"> трудно от</w:t>
      </w:r>
      <w:r>
        <w:softHyphen/>
        <w:t>делить от чувства, что</w:t>
      </w:r>
      <w:r>
        <w:t xml:space="preserve"> его </w:t>
      </w:r>
      <w:r>
        <w:rPr>
          <w:i/>
          <w:iCs/>
        </w:rPr>
        <w:t>самость</w:t>
      </w:r>
      <w:r>
        <w:t xml:space="preserve"> подвергнется умалению </w:t>
      </w:r>
      <w:r>
        <w:rPr>
          <w:lang w:val="en-US" w:eastAsia="en-US" w:bidi="en-US"/>
        </w:rPr>
        <w:t xml:space="preserve">(«Je suis un homme fini»). </w:t>
      </w:r>
      <w:r>
        <w:t>Таким образом, объекты являются не толь</w:t>
      </w:r>
      <w:r>
        <w:softHyphen/>
        <w:t>ко объектами для Андрея, но и в терминах психологии самости Хайнца Кохута — «самообъектами»</w:t>
      </w:r>
      <w:r>
        <w:rPr>
          <w:vertAlign w:val="superscript"/>
        </w:rPr>
        <w:t>27</w:t>
      </w:r>
      <w:r>
        <w:t xml:space="preserve">. О враждебном отношении князя Болконского к гостям в </w:t>
      </w:r>
      <w:r>
        <w:t>гостиной Р. Иоссельсон говорит: «&lt;...&gt; другие аристократы, по Кохуту, не являются адекватными тождественными объектами. Он (го есть князь) не находит в них ни подпитки, ни признания и потому стремится сбежать». Что</w:t>
      </w:r>
      <w:r>
        <w:softHyphen/>
        <w:t>бы убежать от таких ущербных самообъектов</w:t>
      </w:r>
      <w:r>
        <w:t xml:space="preserve"> и вскормить свою «грандиозную самость», Андрей без зазрения совести бросит бе</w:t>
      </w:r>
      <w:r>
        <w:softHyphen/>
        <w:t>ременную жену и примется искать славы на бранном поле. Луч</w:t>
      </w:r>
      <w:r>
        <w:softHyphen/>
        <w:t>ше умереть со славой, чем жить с постоянным чувством уязвлен</w:t>
      </w:r>
      <w:r>
        <w:softHyphen/>
        <w:t xml:space="preserve">ной гордости (см.: </w:t>
      </w:r>
      <w:r>
        <w:rPr>
          <w:lang w:val="en-US" w:eastAsia="en-US" w:bidi="en-US"/>
        </w:rPr>
        <w:t xml:space="preserve">Josselson </w:t>
      </w:r>
      <w:r>
        <w:t>1986: 81)</w:t>
      </w:r>
      <w:r>
        <w:rPr>
          <w:vertAlign w:val="superscript"/>
        </w:rPr>
        <w:t>28</w:t>
      </w:r>
      <w:r>
        <w:t>.</w:t>
      </w:r>
    </w:p>
    <w:p w:rsidR="00402C14" w:rsidRDefault="004D1E72">
      <w:pPr>
        <w:pStyle w:val="1"/>
        <w:framePr w:w="5741" w:h="9552" w:hRule="exact" w:wrap="none" w:vAnchor="page" w:hAnchor="page" w:x="398" w:y="337"/>
        <w:shd w:val="clear" w:color="auto" w:fill="auto"/>
        <w:spacing w:after="0" w:line="230" w:lineRule="auto"/>
      </w:pPr>
      <w:r>
        <w:t xml:space="preserve">А что же Пьер? </w:t>
      </w:r>
      <w:r>
        <w:t>Ведь в романе нас интересует именно он и его проблемы, довольно отличные от Андреевых. Пока на протяжении долгого повествования князь Болконский, насто</w:t>
      </w:r>
      <w:r>
        <w:softHyphen/>
        <w:t>ящая трагическая фигура, побеждает чувство грандиозности и принимает смерть, Пьер, одержимый чувством ви</w:t>
      </w:r>
      <w:r>
        <w:t>ны и разди</w:t>
      </w:r>
      <w:r>
        <w:softHyphen/>
        <w:t>раемый внутренними конфликтами, всё время что-то ищет (см. у Кохута различие между «трагическим человеком» и «винов</w:t>
      </w:r>
      <w:r>
        <w:softHyphen/>
        <w:t>ным человеком»: первый обеспокоен утверждением собствен</w:t>
      </w:r>
      <w:r>
        <w:softHyphen/>
        <w:t>ной персоны, второй поглощен разрешением внутренних кон</w:t>
      </w:r>
      <w:r>
        <w:softHyphen/>
        <w:t>фликтов)</w:t>
      </w:r>
      <w:r>
        <w:rPr>
          <w:vertAlign w:val="superscript"/>
        </w:rPr>
        <w:t>29</w:t>
      </w:r>
      <w:r>
        <w:t>.</w:t>
      </w:r>
    </w:p>
    <w:p w:rsidR="00402C14" w:rsidRDefault="004D1E72">
      <w:pPr>
        <w:pStyle w:val="1"/>
        <w:framePr w:w="5741" w:h="9552" w:hRule="exact" w:wrap="none" w:vAnchor="page" w:hAnchor="page" w:x="398" w:y="337"/>
        <w:shd w:val="clear" w:color="auto" w:fill="auto"/>
        <w:spacing w:after="0" w:line="230" w:lineRule="auto"/>
      </w:pPr>
      <w:r>
        <w:t>Не вы</w:t>
      </w:r>
      <w:r>
        <w:t>зывает сомнений, что как в молодом Пьере, так и в Андрее наличествует устойчивый нарциссический элемент (равно как и в Толстом, их создателе). Однако нарциссизм у Пьера, кажется, не столь явно подвергся нарушению, как у Андрея. У Пьера скорее детский нарци</w:t>
      </w:r>
      <w:r>
        <w:t>ссизм, нежели ущем</w:t>
      </w:r>
      <w:r>
        <w:softHyphen/>
        <w:t>ленный</w:t>
      </w:r>
      <w:r>
        <w:rPr>
          <w:vertAlign w:val="superscript"/>
        </w:rPr>
        <w:t>30</w:t>
      </w:r>
      <w:r>
        <w:t>. Во всяком случае, ущемление не заметно с первых страниц романа. Читателю легче простить нарциссизм Пьера, нежели явную грандиозность князя. Пьер, кажется, поглощен</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17280" behindDoc="1" locked="0" layoutInCell="1" allowOverlap="1">
                <wp:simplePos x="0" y="0"/>
                <wp:positionH relativeFrom="page">
                  <wp:posOffset>276860</wp:posOffset>
                </wp:positionH>
                <wp:positionV relativeFrom="page">
                  <wp:posOffset>5852160</wp:posOffset>
                </wp:positionV>
                <wp:extent cx="664210" cy="0"/>
                <wp:effectExtent l="0" t="0" r="0" b="0"/>
                <wp:wrapNone/>
                <wp:docPr id="30" name="Shape 30"/>
                <wp:cNvGraphicFramePr/>
                <a:graphic xmlns:a="http://schemas.openxmlformats.org/drawingml/2006/main">
                  <a:graphicData uri="http://schemas.microsoft.com/office/word/2010/wordprocessingShape">
                    <wps:wsp>
                      <wps:cNvCnPr/>
                      <wps:spPr>
                        <a:xfrm>
                          <a:off x="0" y="0"/>
                          <a:ext cx="664210" cy="0"/>
                        </a:xfrm>
                        <a:prstGeom prst="straightConnector1">
                          <a:avLst/>
                        </a:prstGeom>
                        <a:ln w="8890">
                          <a:solidFill/>
                        </a:ln>
                      </wps:spPr>
                      <wps:bodyPr/>
                    </wps:wsp>
                  </a:graphicData>
                </a:graphic>
              </wp:anchor>
            </w:drawing>
          </mc:Choice>
          <mc:Fallback>
            <w:pict>
              <v:shape o:spt="32" o:oned="true" path="m,l21600,21600e" style="position:absolute;margin-left:21.800000000000001pt;margin-top:460.80000000000001pt;width:52.299999999999997pt;height:0;z-index:-251658240;mso-position-horizontal-relative:page;mso-position-vertical-relative:page">
                <v:stroke weight="0.69999999999999996pt"/>
              </v:shape>
            </w:pict>
          </mc:Fallback>
        </mc:AlternateContent>
      </w:r>
    </w:p>
    <w:p w:rsidR="00402C14" w:rsidRDefault="004D1E72">
      <w:pPr>
        <w:pStyle w:val="1"/>
        <w:framePr w:w="5760" w:h="8578" w:hRule="exact" w:wrap="none" w:vAnchor="page" w:hAnchor="page" w:x="389" w:y="337"/>
        <w:shd w:val="clear" w:color="auto" w:fill="auto"/>
        <w:spacing w:after="0" w:line="230" w:lineRule="auto"/>
        <w:ind w:firstLine="0"/>
      </w:pPr>
      <w:r>
        <w:t>лишь собой. Его бестактность в обществе</w:t>
      </w:r>
      <w:r>
        <w:t xml:space="preserve"> не результат презре</w:t>
      </w:r>
      <w:r>
        <w:softHyphen/>
        <w:t>ния к окружающим, а неудачная попытка привлечь к себе все</w:t>
      </w:r>
      <w:r>
        <w:softHyphen/>
        <w:t>общее или избранного круга сочувственное внимание — в зави</w:t>
      </w:r>
      <w:r>
        <w:softHyphen/>
        <w:t>симости от устремлений молодого человека в тот момент.</w:t>
      </w:r>
    </w:p>
    <w:p w:rsidR="00402C14" w:rsidRDefault="004D1E72">
      <w:pPr>
        <w:pStyle w:val="1"/>
        <w:framePr w:w="5760" w:h="8578" w:hRule="exact" w:wrap="none" w:vAnchor="page" w:hAnchor="page" w:x="389" w:y="337"/>
        <w:shd w:val="clear" w:color="auto" w:fill="auto"/>
        <w:spacing w:after="0" w:line="230" w:lineRule="auto"/>
      </w:pPr>
      <w:r>
        <w:t xml:space="preserve">Пьер производит на нас впечатление огромного наивного ребенка, </w:t>
      </w:r>
      <w:r>
        <w:t xml:space="preserve">издали боготворящего Наполеона, тогда как Андрей сам является маленьким Наполеоном («&lt;...&gt; се </w:t>
      </w:r>
      <w:r>
        <w:rPr>
          <w:lang w:val="en-US" w:eastAsia="en-US" w:bidi="en-US"/>
        </w:rPr>
        <w:t xml:space="preserve">petit officier, qui se donne des airs de prince ragnant»* — </w:t>
      </w:r>
      <w:r>
        <w:t>так охарактеризовал его виконт Мортемар по окончании вечера у Анны Павловны).</w:t>
      </w:r>
    </w:p>
    <w:p w:rsidR="00402C14" w:rsidRDefault="004D1E72">
      <w:pPr>
        <w:pStyle w:val="1"/>
        <w:framePr w:w="5760" w:h="8578" w:hRule="exact" w:wrap="none" w:vAnchor="page" w:hAnchor="page" w:x="389" w:y="337"/>
        <w:shd w:val="clear" w:color="auto" w:fill="auto"/>
        <w:spacing w:line="230" w:lineRule="auto"/>
      </w:pPr>
      <w:r>
        <w:t xml:space="preserve">Как же отвечает Пьер на </w:t>
      </w:r>
      <w:r>
        <w:t>женоненавистническую, величе</w:t>
      </w:r>
      <w:r>
        <w:softHyphen/>
        <w:t xml:space="preserve">ственную тираду друга, заканчивающуюся в лермонтовском духе, — </w:t>
      </w:r>
      <w:r>
        <w:rPr>
          <w:lang w:val="en-US" w:eastAsia="en-US" w:bidi="en-US"/>
        </w:rPr>
        <w:t>&lt;Je suis un homme fini»?</w:t>
      </w:r>
    </w:p>
    <w:p w:rsidR="00402C14" w:rsidRDefault="004D1E72">
      <w:pPr>
        <w:pStyle w:val="22"/>
        <w:framePr w:w="5760" w:h="8578" w:hRule="exact" w:wrap="none" w:vAnchor="page" w:hAnchor="page" w:x="389" w:y="337"/>
        <w:shd w:val="clear" w:color="auto" w:fill="auto"/>
        <w:spacing w:after="140"/>
        <w:ind w:firstLine="360"/>
        <w:rPr>
          <w:sz w:val="16"/>
          <w:szCs w:val="16"/>
        </w:rPr>
      </w:pPr>
      <w:r>
        <w:rPr>
          <w:sz w:val="16"/>
          <w:szCs w:val="16"/>
          <w:lang w:val="en-US" w:eastAsia="en-US" w:bidi="en-US"/>
        </w:rPr>
        <w:t xml:space="preserve">— </w:t>
      </w:r>
      <w:r>
        <w:rPr>
          <w:sz w:val="16"/>
          <w:szCs w:val="16"/>
        </w:rPr>
        <w:t>А обо мне что говорить? — сказал Пьер, распуская свой рот в без</w:t>
      </w:r>
      <w:r>
        <w:rPr>
          <w:sz w:val="16"/>
          <w:szCs w:val="16"/>
        </w:rPr>
        <w:softHyphen/>
        <w:t xml:space="preserve">заботную, веселую улыбку. — Что я такое?Де </w:t>
      </w:r>
      <w:r>
        <w:rPr>
          <w:sz w:val="16"/>
          <w:szCs w:val="16"/>
          <w:lang w:val="en-US" w:eastAsia="en-US" w:bidi="en-US"/>
        </w:rPr>
        <w:t xml:space="preserve">suis un betard!** </w:t>
      </w:r>
      <w:r>
        <w:rPr>
          <w:sz w:val="16"/>
          <w:szCs w:val="16"/>
        </w:rPr>
        <w:t>— И он вдруг</w:t>
      </w:r>
      <w:r>
        <w:rPr>
          <w:sz w:val="16"/>
          <w:szCs w:val="16"/>
        </w:rPr>
        <w:t xml:space="preserve"> багрово покраснел. Видно было, что он сделал большое усилие, чтобы сказать это. — </w:t>
      </w:r>
      <w:r>
        <w:rPr>
          <w:sz w:val="16"/>
          <w:szCs w:val="16"/>
          <w:lang w:val="en-US" w:eastAsia="en-US" w:bidi="en-US"/>
        </w:rPr>
        <w:t xml:space="preserve">Sans nom, sans fortune...*** </w:t>
      </w:r>
      <w:r>
        <w:rPr>
          <w:sz w:val="16"/>
          <w:szCs w:val="16"/>
        </w:rPr>
        <w:t xml:space="preserve">И что ж, право... — Но он не сказал, </w:t>
      </w:r>
      <w:r>
        <w:rPr>
          <w:i/>
          <w:iCs/>
          <w:sz w:val="16"/>
          <w:szCs w:val="16"/>
        </w:rPr>
        <w:t>что право. —</w:t>
      </w:r>
      <w:r>
        <w:rPr>
          <w:sz w:val="16"/>
          <w:szCs w:val="16"/>
        </w:rPr>
        <w:t xml:space="preserve"> Я свободен пока, и мне хорошо. Я только никак не знаю, что мне начать. Я хотел серьезно посоветоваться с вами (Толстой 1928—1958/9: 36).</w:t>
      </w:r>
    </w:p>
    <w:p w:rsidR="00402C14" w:rsidRDefault="004D1E72">
      <w:pPr>
        <w:pStyle w:val="1"/>
        <w:framePr w:w="5760" w:h="8578" w:hRule="exact" w:wrap="none" w:vAnchor="page" w:hAnchor="page" w:x="389" w:y="337"/>
        <w:shd w:val="clear" w:color="auto" w:fill="auto"/>
        <w:spacing w:after="0" w:line="230" w:lineRule="auto"/>
      </w:pPr>
      <w:r>
        <w:t>Багровый румянец свидетельствует о том, что Пьера весь</w:t>
      </w:r>
      <w:r>
        <w:softHyphen/>
        <w:t xml:space="preserve">ма тяготит его положение незаконнорожденного. Мы наконец </w:t>
      </w:r>
      <w:r>
        <w:t>начинаем понемногу узнавать о его отношении к родителям и самому себе. Ему, верно, не так уж легко говорить на сей пред</w:t>
      </w:r>
      <w:r>
        <w:softHyphen/>
        <w:t>мет, однако друг, которого он считает образцом всех совер</w:t>
      </w:r>
      <w:r>
        <w:softHyphen/>
        <w:t>шенств, открылся ему, так отчего и ему не излить душу. Как заключительная эмоц</w:t>
      </w:r>
      <w:r>
        <w:t xml:space="preserve">иональная фраза Андрея </w:t>
      </w:r>
      <w:r>
        <w:rPr>
          <w:lang w:val="en-US" w:eastAsia="en-US" w:bidi="en-US"/>
        </w:rPr>
        <w:t xml:space="preserve">(«Je suis un homme fini»), </w:t>
      </w:r>
      <w:r>
        <w:t xml:space="preserve">так и многозначное восклицание Пьера </w:t>
      </w:r>
      <w:r>
        <w:rPr>
          <w:lang w:val="en-US" w:eastAsia="en-US" w:bidi="en-US"/>
        </w:rPr>
        <w:t xml:space="preserve">(«Je suis un batard») </w:t>
      </w:r>
      <w:r>
        <w:t>произносятся по-французски и имеют почти одина</w:t>
      </w:r>
      <w:r>
        <w:softHyphen/>
        <w:t>ковую грамматическую структуру. Даже в выборе слов Пьер пытается подражать другу.</w:t>
      </w:r>
    </w:p>
    <w:p w:rsidR="00402C14" w:rsidRDefault="004D1E72">
      <w:pPr>
        <w:pStyle w:val="1"/>
        <w:framePr w:w="5760" w:h="8578" w:hRule="exact" w:wrap="none" w:vAnchor="page" w:hAnchor="page" w:x="389" w:y="337"/>
        <w:shd w:val="clear" w:color="auto" w:fill="auto"/>
        <w:spacing w:after="0" w:line="230" w:lineRule="auto"/>
      </w:pPr>
      <w:r>
        <w:t xml:space="preserve">Пьер говорит, что </w:t>
      </w:r>
      <w:r>
        <w:t xml:space="preserve">пока он свободен. Из этого заявления следует, что карьера им еще не избрана. Это другой способ сказать, что он </w:t>
      </w:r>
      <w:r>
        <w:rPr>
          <w:lang w:val="en-US" w:eastAsia="en-US" w:bidi="en-US"/>
        </w:rPr>
        <w:t xml:space="preserve">«sans nom, sans fortune». To </w:t>
      </w:r>
      <w:r>
        <w:t>есть он свободен от отчества, которое у русских выражает принадлежность роди</w:t>
      </w:r>
      <w:r>
        <w:softHyphen/>
        <w:t>телю. Является ли Пьер сыном Кирилла Вл</w:t>
      </w:r>
      <w:r>
        <w:t>адимировича Безу</w:t>
      </w:r>
      <w:r>
        <w:softHyphen/>
        <w:t>хова? Если да, то его отчество Кириллович. Молодого человека следует называть Петром Кирилловичем Безуховым. Но он — незаконный сын, поскольку его матушка (кем бы она ни была)</w:t>
      </w:r>
    </w:p>
    <w:p w:rsidR="00402C14" w:rsidRDefault="004D1E72">
      <w:pPr>
        <w:pStyle w:val="a7"/>
        <w:framePr w:w="5414" w:h="206" w:hRule="exact" w:wrap="none" w:vAnchor="page" w:hAnchor="page" w:x="552" w:y="9284"/>
        <w:shd w:val="clear" w:color="auto" w:fill="auto"/>
        <w:ind w:right="200" w:firstLine="0"/>
        <w:jc w:val="right"/>
      </w:pPr>
      <w:r>
        <w:t xml:space="preserve">* &lt;...&gt; этого офицерика, что корчит из себя владетельную особу </w:t>
      </w:r>
      <w:r>
        <w:rPr>
          <w:i/>
          <w:iCs/>
        </w:rPr>
        <w:t>(фр-\</w:t>
      </w:r>
    </w:p>
    <w:p w:rsidR="00402C14" w:rsidRDefault="004D1E72">
      <w:pPr>
        <w:pStyle w:val="a7"/>
        <w:framePr w:w="5414" w:h="168" w:hRule="exact" w:wrap="none" w:vAnchor="page" w:hAnchor="page" w:x="552" w:y="9505"/>
        <w:shd w:val="clear" w:color="auto" w:fill="auto"/>
        <w:ind w:left="240" w:firstLine="0"/>
        <w:jc w:val="left"/>
      </w:pPr>
      <w:r>
        <w:t xml:space="preserve">** Незаконный сын! </w:t>
      </w:r>
      <w:r>
        <w:rPr>
          <w:i/>
          <w:iCs/>
        </w:rPr>
        <w:t>(фр.)</w:t>
      </w:r>
    </w:p>
    <w:p w:rsidR="00402C14" w:rsidRDefault="004D1E72">
      <w:pPr>
        <w:pStyle w:val="a7"/>
        <w:framePr w:w="5414" w:h="197" w:hRule="exact" w:wrap="none" w:vAnchor="page" w:hAnchor="page" w:x="552" w:y="9683"/>
        <w:shd w:val="clear" w:color="auto" w:fill="auto"/>
        <w:ind w:left="180" w:firstLine="0"/>
        <w:jc w:val="left"/>
      </w:pPr>
      <w:r>
        <w:t xml:space="preserve">*** Без имени, без состояния... </w:t>
      </w:r>
      <w:r>
        <w:rPr>
          <w:i/>
          <w:iCs/>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18304" behindDoc="1" locked="0" layoutInCell="1" allowOverlap="1">
                <wp:simplePos x="0" y="0"/>
                <wp:positionH relativeFrom="page">
                  <wp:posOffset>273685</wp:posOffset>
                </wp:positionH>
                <wp:positionV relativeFrom="page">
                  <wp:posOffset>5852160</wp:posOffset>
                </wp:positionV>
                <wp:extent cx="643255" cy="0"/>
                <wp:effectExtent l="0" t="0" r="0" b="0"/>
                <wp:wrapNone/>
                <wp:docPr id="31" name="Shape 31"/>
                <wp:cNvGraphicFramePr/>
                <a:graphic xmlns:a="http://schemas.openxmlformats.org/drawingml/2006/main">
                  <a:graphicData uri="http://schemas.microsoft.com/office/word/2010/wordprocessingShape">
                    <wps:wsp>
                      <wps:cNvCnPr/>
                      <wps:spPr>
                        <a:xfrm>
                          <a:off x="0" y="0"/>
                          <a:ext cx="643255" cy="0"/>
                        </a:xfrm>
                        <a:prstGeom prst="straightConnector1">
                          <a:avLst/>
                        </a:prstGeom>
                        <a:ln w="8890">
                          <a:solidFill/>
                        </a:ln>
                      </wps:spPr>
                      <wps:bodyPr/>
                    </wps:wsp>
                  </a:graphicData>
                </a:graphic>
              </wp:anchor>
            </w:drawing>
          </mc:Choice>
          <mc:Fallback>
            <w:pict>
              <v:shape o:spt="32" o:oned="true" path="m,l21600,21600e" style="position:absolute;margin-left:21.550000000000001pt;margin-top:460.80000000000001pt;width:50.649999999999999pt;height:0;z-index:-251658240;mso-position-horizontal-relative:page;mso-position-vertical-relative:page">
                <v:stroke weight="0.69999999999999996pt"/>
              </v:shape>
            </w:pict>
          </mc:Fallback>
        </mc:AlternateContent>
      </w:r>
    </w:p>
    <w:p w:rsidR="00402C14" w:rsidRDefault="004D1E72">
      <w:pPr>
        <w:pStyle w:val="1"/>
        <w:framePr w:w="5741" w:h="8568" w:hRule="exact" w:wrap="none" w:vAnchor="page" w:hAnchor="page" w:x="398" w:y="332"/>
        <w:shd w:val="clear" w:color="auto" w:fill="auto"/>
        <w:spacing w:after="0" w:line="230" w:lineRule="auto"/>
        <w:ind w:firstLine="0"/>
      </w:pPr>
      <w:r>
        <w:t>не жена Кириллу Владимирович)'. Следовательно, лучше всего не упоминать отчества. Вот почему Пьер (как и его создатель — Толстой) почти во всех случаях называет се</w:t>
      </w:r>
      <w:r>
        <w:t>бя на французский манер Пьером, а не по-русски Петром. Впрочем, пусть Пьер пока остается Пьером, по крайней мере, покуда старый граф не попросит царя о специальном разрешении признать его за</w:t>
      </w:r>
      <w:r>
        <w:softHyphen/>
        <w:t>конным сыном</w:t>
      </w:r>
      <w:r>
        <w:rPr>
          <w:vertAlign w:val="superscript"/>
        </w:rPr>
        <w:t>31</w:t>
      </w:r>
      <w:r>
        <w:t>. Таким образом, не поднимается щекотливый вопрос о</w:t>
      </w:r>
      <w:r>
        <w:t>б отцовстве (чей Петр-то?). Русский человек, услышав имя Пьер, тотчас поймет, что перед ним иностранец, а не ру</w:t>
      </w:r>
      <w:r>
        <w:softHyphen/>
        <w:t xml:space="preserve">сич с отчеством. Пьер в какой-то мере и </w:t>
      </w:r>
      <w:r>
        <w:rPr>
          <w:i/>
          <w:iCs/>
        </w:rPr>
        <w:t>является</w:t>
      </w:r>
      <w:r>
        <w:t xml:space="preserve"> иностран</w:t>
      </w:r>
      <w:r>
        <w:softHyphen/>
        <w:t>цем, поскольку большую часть детства и юности провел за границей.</w:t>
      </w:r>
    </w:p>
    <w:p w:rsidR="00402C14" w:rsidRDefault="004D1E72">
      <w:pPr>
        <w:pStyle w:val="1"/>
        <w:framePr w:w="5741" w:h="8568" w:hRule="exact" w:wrap="none" w:vAnchor="page" w:hAnchor="page" w:x="398" w:y="332"/>
        <w:shd w:val="clear" w:color="auto" w:fill="auto"/>
        <w:spacing w:after="120" w:line="230" w:lineRule="auto"/>
        <w:ind w:firstLine="280"/>
      </w:pPr>
      <w:r>
        <w:t xml:space="preserve">Слова Пьера о том, </w:t>
      </w:r>
      <w:r>
        <w:t>что он свободен, можно также истолко</w:t>
      </w:r>
      <w:r>
        <w:softHyphen/>
        <w:t>вать и в приятном для Андрея смысле: он свободен от жены. Князь только что посоветовал ему никогда не жениться. Но и не только не жениться. Он порекомендовал ему вообще избе</w:t>
      </w:r>
      <w:r>
        <w:softHyphen/>
        <w:t>гать женщин («Ежели бы ты только мог знать, ч</w:t>
      </w:r>
      <w:r>
        <w:t xml:space="preserve">то это такое </w:t>
      </w:r>
      <w:r>
        <w:rPr>
          <w:lang w:val="en-US" w:eastAsia="en-US" w:bidi="en-US"/>
        </w:rPr>
        <w:t xml:space="preserve">toutes les femmes distinguees* </w:t>
      </w:r>
      <w:r>
        <w:t>и вообще женщины!» (Там же: 35)). Однако в этом Пьер, по всей видимости, не сможет по</w:t>
      </w:r>
      <w:r>
        <w:softHyphen/>
        <w:t>следовать совету друга. И, чтобы окончательно всё запутать, князь дает совет, противоречащий предыдущему:</w:t>
      </w:r>
    </w:p>
    <w:p w:rsidR="00402C14" w:rsidRDefault="004D1E72">
      <w:pPr>
        <w:pStyle w:val="22"/>
        <w:framePr w:w="5741" w:h="8568" w:hRule="exact" w:wrap="none" w:vAnchor="page" w:hAnchor="page" w:x="398" w:y="332"/>
        <w:shd w:val="clear" w:color="auto" w:fill="auto"/>
        <w:spacing w:line="233" w:lineRule="auto"/>
        <w:ind w:firstLine="280"/>
      </w:pPr>
      <w:r>
        <w:t xml:space="preserve">— &lt;...&gt; но одно: перестань ты ездить к этим Курагиным, вести эту жизнь. Так это не идет тебе: все эти кутежи, и гусарство, </w:t>
      </w:r>
      <w:r>
        <w:rPr>
          <w:i/>
          <w:iCs/>
        </w:rPr>
        <w:t>и всё...</w:t>
      </w:r>
    </w:p>
    <w:p w:rsidR="00402C14" w:rsidRDefault="004D1E72">
      <w:pPr>
        <w:pStyle w:val="22"/>
        <w:framePr w:w="5741" w:h="8568" w:hRule="exact" w:wrap="none" w:vAnchor="page" w:hAnchor="page" w:x="398" w:y="332"/>
        <w:shd w:val="clear" w:color="auto" w:fill="auto"/>
        <w:spacing w:line="233" w:lineRule="auto"/>
        <w:ind w:firstLine="280"/>
      </w:pPr>
      <w:r>
        <w:t xml:space="preserve">— </w:t>
      </w:r>
      <w:r>
        <w:rPr>
          <w:lang w:val="en-US" w:eastAsia="en-US" w:bidi="en-US"/>
        </w:rPr>
        <w:t xml:space="preserve">Que voulez-vous, mon cher, — </w:t>
      </w:r>
      <w:r>
        <w:t xml:space="preserve">сказал Пьер, пожимая плечами, — </w:t>
      </w:r>
      <w:r>
        <w:rPr>
          <w:lang w:val="en-US" w:eastAsia="en-US" w:bidi="en-US"/>
        </w:rPr>
        <w:t>les femmes, mon cher, les femmes!**</w:t>
      </w:r>
    </w:p>
    <w:p w:rsidR="00402C14" w:rsidRDefault="004D1E72">
      <w:pPr>
        <w:pStyle w:val="22"/>
        <w:framePr w:w="5741" w:h="8568" w:hRule="exact" w:wrap="none" w:vAnchor="page" w:hAnchor="page" w:x="398" w:y="332"/>
        <w:shd w:val="clear" w:color="auto" w:fill="auto"/>
        <w:spacing w:line="233" w:lineRule="auto"/>
        <w:ind w:firstLine="280"/>
      </w:pPr>
      <w:r>
        <w:rPr>
          <w:lang w:val="en-US" w:eastAsia="en-US" w:bidi="en-US"/>
        </w:rPr>
        <w:t xml:space="preserve">— He </w:t>
      </w:r>
      <w:r>
        <w:t xml:space="preserve">понимаю, </w:t>
      </w:r>
      <w:r>
        <w:rPr>
          <w:lang w:val="en-US" w:eastAsia="en-US" w:bidi="en-US"/>
        </w:rPr>
        <w:t xml:space="preserve">— </w:t>
      </w:r>
      <w:r>
        <w:t>отвечал А</w:t>
      </w:r>
      <w:r>
        <w:t xml:space="preserve">ндрей. </w:t>
      </w:r>
      <w:r>
        <w:rPr>
          <w:lang w:val="en-US" w:eastAsia="en-US" w:bidi="en-US"/>
        </w:rPr>
        <w:t xml:space="preserve">— Les femmes comme il faut, </w:t>
      </w:r>
      <w:r>
        <w:t xml:space="preserve">это другое дело; но </w:t>
      </w:r>
      <w:r>
        <w:rPr>
          <w:lang w:val="en-US" w:eastAsia="en-US" w:bidi="en-US"/>
        </w:rPr>
        <w:t xml:space="preserve">les femmes </w:t>
      </w:r>
      <w:r>
        <w:t xml:space="preserve">Курагина, </w:t>
      </w:r>
      <w:r>
        <w:rPr>
          <w:lang w:val="en-US" w:eastAsia="en-US" w:bidi="en-US"/>
        </w:rPr>
        <w:t xml:space="preserve">les femmes et le vin*** </w:t>
      </w:r>
      <w:r>
        <w:t>не понимаю!</w:t>
      </w:r>
    </w:p>
    <w:p w:rsidR="00402C14" w:rsidRDefault="004D1E72">
      <w:pPr>
        <w:pStyle w:val="22"/>
        <w:framePr w:w="5741" w:h="8568" w:hRule="exact" w:wrap="none" w:vAnchor="page" w:hAnchor="page" w:x="398" w:y="332"/>
        <w:shd w:val="clear" w:color="auto" w:fill="auto"/>
        <w:spacing w:after="180" w:line="233" w:lineRule="auto"/>
        <w:ind w:firstLine="280"/>
      </w:pPr>
      <w:r>
        <w:t>Пьер жил у князя Василия Курагина и участвовал в разгульной жиз</w:t>
      </w:r>
      <w:r>
        <w:softHyphen/>
        <w:t>ни его сына Анатоля &lt;...&gt; (Там же: 36—37).</w:t>
      </w:r>
    </w:p>
    <w:p w:rsidR="00402C14" w:rsidRDefault="004D1E72">
      <w:pPr>
        <w:pStyle w:val="1"/>
        <w:framePr w:w="5741" w:h="8568" w:hRule="exact" w:wrap="none" w:vAnchor="page" w:hAnchor="page" w:x="398" w:y="332"/>
        <w:shd w:val="clear" w:color="auto" w:fill="auto"/>
        <w:spacing w:after="0" w:line="230" w:lineRule="auto"/>
        <w:ind w:firstLine="280"/>
      </w:pPr>
      <w:r>
        <w:t>На сей раз Андрей повторяет за Пьером</w:t>
      </w:r>
      <w:r>
        <w:t xml:space="preserve"> французские фра зы </w:t>
      </w:r>
      <w:r>
        <w:rPr>
          <w:lang w:val="en-US" w:eastAsia="en-US" w:bidi="en-US"/>
        </w:rPr>
        <w:t xml:space="preserve">(«les femmes» </w:t>
      </w:r>
      <w:r>
        <w:t xml:space="preserve">произносятся Пьером дважды, а князем — трижды). И теперь Андрей утверждает: к </w:t>
      </w:r>
      <w:r>
        <w:rPr>
          <w:lang w:val="en-US" w:eastAsia="en-US" w:bidi="en-US"/>
        </w:rPr>
        <w:t xml:space="preserve">«les femmes comme il faut» </w:t>
      </w:r>
      <w:r>
        <w:t xml:space="preserve">он относится благосклонно </w:t>
      </w:r>
      <w:r>
        <w:rPr>
          <w:lang w:val="en-US" w:eastAsia="en-US" w:bidi="en-US"/>
        </w:rPr>
        <w:t xml:space="preserve">(cp. </w:t>
      </w:r>
      <w:r>
        <w:t>высказывание князя Василия: общество умных женщин как нельзя лучше образу</w:t>
      </w:r>
      <w:r>
        <w:softHyphen/>
        <w:t>ет этого «ме</w:t>
      </w:r>
      <w:r>
        <w:t xml:space="preserve">дведя»). Однако несколько ранее Андрей обвинил </w:t>
      </w:r>
      <w:r>
        <w:rPr>
          <w:i/>
          <w:iCs/>
        </w:rPr>
        <w:t>всех</w:t>
      </w:r>
      <w:r>
        <w:t xml:space="preserve"> женщин в «эгоизме, тщеславии, тупоумии, ничтожестве во всем...» </w:t>
      </w:r>
      <w:r>
        <w:rPr>
          <w:lang w:val="en-US" w:eastAsia="en-US" w:bidi="en-US"/>
        </w:rPr>
        <w:t xml:space="preserve">(cp.: Gunn </w:t>
      </w:r>
      <w:r>
        <w:t>1971: 68). Что делать Пьеру с советами столь непоследовательного друга?</w:t>
      </w:r>
    </w:p>
    <w:p w:rsidR="00402C14" w:rsidRDefault="004D1E72">
      <w:pPr>
        <w:pStyle w:val="a7"/>
        <w:framePr w:w="5597" w:h="216" w:hRule="exact" w:wrap="none" w:vAnchor="page" w:hAnchor="page" w:x="542" w:y="9275"/>
        <w:shd w:val="clear" w:color="auto" w:fill="auto"/>
        <w:spacing w:line="240" w:lineRule="auto"/>
        <w:ind w:left="320" w:firstLine="0"/>
        <w:jc w:val="left"/>
      </w:pPr>
      <w:r>
        <w:t xml:space="preserve">* эти порядочные женщины </w:t>
      </w:r>
      <w:r>
        <w:rPr>
          <w:i/>
          <w:iCs/>
        </w:rPr>
        <w:t>(фр.).</w:t>
      </w:r>
    </w:p>
    <w:p w:rsidR="00402C14" w:rsidRDefault="004D1E72">
      <w:pPr>
        <w:pStyle w:val="a7"/>
        <w:framePr w:w="5597" w:h="163" w:hRule="exact" w:wrap="none" w:vAnchor="page" w:hAnchor="page" w:x="542" w:y="9505"/>
        <w:shd w:val="clear" w:color="auto" w:fill="auto"/>
        <w:spacing w:line="240" w:lineRule="auto"/>
        <w:ind w:left="240" w:firstLine="0"/>
        <w:jc w:val="left"/>
      </w:pPr>
      <w:r>
        <w:t xml:space="preserve">** Что делать, женщины, мой друг, женщины! </w:t>
      </w:r>
      <w:r>
        <w:rPr>
          <w:i/>
          <w:iCs/>
        </w:rPr>
        <w:t>(фр.}</w:t>
      </w:r>
    </w:p>
    <w:p w:rsidR="00402C14" w:rsidRDefault="004D1E72">
      <w:pPr>
        <w:pStyle w:val="a7"/>
        <w:framePr w:w="5597" w:h="197" w:hRule="exact" w:wrap="none" w:vAnchor="page" w:hAnchor="page" w:x="542" w:y="9683"/>
        <w:shd w:val="clear" w:color="auto" w:fill="auto"/>
        <w:spacing w:line="230" w:lineRule="auto"/>
        <w:ind w:left="160" w:firstLine="0"/>
        <w:jc w:val="left"/>
      </w:pPr>
      <w:r>
        <w:t xml:space="preserve">*** Порядочные женщины... женщины Курагина, женщины и вино... </w:t>
      </w:r>
      <w:r>
        <w:rPr>
          <w:i/>
          <w:iCs/>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23" w:hRule="exact" w:wrap="none" w:vAnchor="page" w:hAnchor="page" w:x="393" w:y="337"/>
        <w:shd w:val="clear" w:color="auto" w:fill="auto"/>
        <w:spacing w:after="0" w:line="230" w:lineRule="auto"/>
      </w:pPr>
      <w:r>
        <w:t>А вот и ответ: Безухов движим порывом души. Покинув князя Болконского и отправившись в дом князя Василия, он, несмот</w:t>
      </w:r>
      <w:r>
        <w:t>ря на данное Андрею обещание не бывать у Анатолия Курагина, по пути меняет свое решение.</w:t>
      </w:r>
    </w:p>
    <w:p w:rsidR="00402C14" w:rsidRDefault="004D1E72">
      <w:pPr>
        <w:pStyle w:val="1"/>
        <w:framePr w:w="5750" w:h="9523" w:hRule="exact" w:wrap="none" w:vAnchor="page" w:hAnchor="page" w:x="393" w:y="337"/>
        <w:shd w:val="clear" w:color="auto" w:fill="auto"/>
        <w:spacing w:after="0" w:line="230" w:lineRule="auto"/>
      </w:pPr>
      <w:r>
        <w:t>Здесь необходимо учесть то обстоятельство, что многие исследователи «Войны и мира» не любят обсуждать сексуаль</w:t>
      </w:r>
      <w:r>
        <w:softHyphen/>
        <w:t>ность Пьера. Молодой человек сладострастен. Он явно нера</w:t>
      </w:r>
      <w:r>
        <w:t>з</w:t>
      </w:r>
      <w:r>
        <w:softHyphen/>
        <w:t xml:space="preserve">борчив в связях с женщинами. Это становится понятным уже в начале романа — еще до неудачного брака на сексуально привлекательной Элен Курагиной Пьер признаётся Андрею: у Курагина он бывает из-за женщин, </w:t>
      </w:r>
      <w:r>
        <w:rPr>
          <w:lang w:val="en-US" w:eastAsia="en-US" w:bidi="en-US"/>
        </w:rPr>
        <w:t xml:space="preserve">«les femmes». </w:t>
      </w:r>
      <w:r>
        <w:t>По дороге к особняку князя Василия Пь</w:t>
      </w:r>
      <w:r>
        <w:t xml:space="preserve">ер вспоминает, что «у Анатоля Курагина нынче вечером должно было собраться обычное игорное общество, после которого обыкновенно шла попойка, кончавшаяся одним из любимых увеселений Пьера» (Толстой 1928—1958/9: 37), — и решает заехать к последнему. Другими </w:t>
      </w:r>
      <w:r>
        <w:t>словами, ему не терпится увенчать пьянку визитом в бордель</w:t>
      </w:r>
      <w:r>
        <w:rPr>
          <w:vertAlign w:val="superscript"/>
        </w:rPr>
        <w:t>32</w:t>
      </w:r>
      <w:r>
        <w:t>.</w:t>
      </w:r>
    </w:p>
    <w:p w:rsidR="00402C14" w:rsidRDefault="004D1E72">
      <w:pPr>
        <w:pStyle w:val="1"/>
        <w:framePr w:w="5750" w:h="9523" w:hRule="exact" w:wrap="none" w:vAnchor="page" w:hAnchor="page" w:x="393" w:y="337"/>
        <w:shd w:val="clear" w:color="auto" w:fill="auto"/>
        <w:spacing w:after="0" w:line="230" w:lineRule="auto"/>
      </w:pPr>
      <w:r>
        <w:t>В этот памятный вечер буянили не в пример сильнее. По приезде в дом Курагина Петруша</w:t>
      </w:r>
      <w:r>
        <w:rPr>
          <w:vertAlign w:val="superscript"/>
        </w:rPr>
        <w:t>33</w:t>
      </w:r>
      <w:r>
        <w:t xml:space="preserve"> по настоянию Анатоля тут же осушает несколько стаканов с вином, чтобы не отстать от остальных подвыпивших м</w:t>
      </w:r>
      <w:r>
        <w:t>олодых людей. Среди собравших</w:t>
      </w:r>
      <w:r>
        <w:softHyphen/>
        <w:t>ся — настоящий живой мишка с намордником и на цепи — в лучших русско-цыганских традициях (см.: Некрылова 1984: 35—53). Его рев мешается с криками и хохотом молодых лю</w:t>
      </w:r>
      <w:r>
        <w:softHyphen/>
        <w:t>дей. Присутствие зверя, кажется, служит наглядной иллюстра</w:t>
      </w:r>
      <w:r>
        <w:softHyphen/>
      </w:r>
      <w:r>
        <w:t>цией нелицеприятного поведения Пьера и его приятелей (миш</w:t>
      </w:r>
      <w:r>
        <w:softHyphen/>
        <w:t>ка — «молодой медведь», а гости — «молодые люди»).</w:t>
      </w:r>
    </w:p>
    <w:p w:rsidR="00402C14" w:rsidRDefault="004D1E72">
      <w:pPr>
        <w:pStyle w:val="1"/>
        <w:framePr w:w="5750" w:h="9523" w:hRule="exact" w:wrap="none" w:vAnchor="page" w:hAnchor="page" w:x="393" w:y="337"/>
        <w:shd w:val="clear" w:color="auto" w:fill="auto"/>
        <w:spacing w:after="0" w:line="230" w:lineRule="auto"/>
      </w:pPr>
      <w:r>
        <w:t>Пехотный офицер Долохов, известный игрок и бретер, дер</w:t>
      </w:r>
      <w:r>
        <w:softHyphen/>
        <w:t>жал пари с англичанином Стивенсом, моряком, что он (Доло</w:t>
      </w:r>
      <w:r>
        <w:softHyphen/>
        <w:t>хов) выпьет бутылку рома, сидя на о</w:t>
      </w:r>
      <w:r>
        <w:t>кне третьего этажа и све</w:t>
      </w:r>
      <w:r>
        <w:softHyphen/>
        <w:t xml:space="preserve">сив наружу ноги. Все взбудоражены, в том числе и Пьер. Он подходит к окну и по просьбе Долохова выворачивает дубовую раму, чтобы тому не за что было держаться. Здесь впервые наш герой демонстрирует свою недюжинную физическую силу. </w:t>
      </w:r>
      <w:r>
        <w:t>Понятно, что поклонники философствующего Пьера не склонны упоминать последнее обстоятельство. Следующий его поступок еще больше роняет молодого человека в их глазах. Когда Долохов, так и не сверзившись на каменный тротуар, докончил бутылку с ромом, Пьер вс</w:t>
      </w:r>
      <w:r>
        <w:t>прыгивает на окно и кри</w:t>
      </w:r>
      <w:r>
        <w:softHyphen/>
        <w:t>чит: «Господа! Кто хочет со мною пари? Я то же сделаю» (Тол</w:t>
      </w:r>
      <w:r>
        <w:softHyphen/>
        <w:t>стой 1928—1958/9: 42). К счастью, Анатоль, воззвавший к его особому интересу к женскому полу, уламывает сорвиголову слезть с подоконника: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1" w:h="9576" w:hRule="exact" w:wrap="none" w:vAnchor="page" w:hAnchor="page" w:x="398" w:y="186"/>
        <w:numPr>
          <w:ilvl w:val="0"/>
          <w:numId w:val="45"/>
        </w:numPr>
        <w:shd w:val="clear" w:color="auto" w:fill="auto"/>
        <w:tabs>
          <w:tab w:val="left" w:pos="535"/>
        </w:tabs>
        <w:ind w:firstLine="280"/>
      </w:pPr>
      <w:r>
        <w:t>Послушай, я</w:t>
      </w:r>
      <w:r>
        <w:t xml:space="preserve"> с тобой держу пари, но завтра, а теперь мы все едем к ***.</w:t>
      </w:r>
    </w:p>
    <w:p w:rsidR="00402C14" w:rsidRDefault="004D1E72">
      <w:pPr>
        <w:pStyle w:val="22"/>
        <w:framePr w:w="5741" w:h="9576" w:hRule="exact" w:wrap="none" w:vAnchor="page" w:hAnchor="page" w:x="398" w:y="186"/>
        <w:numPr>
          <w:ilvl w:val="0"/>
          <w:numId w:val="45"/>
        </w:numPr>
        <w:shd w:val="clear" w:color="auto" w:fill="auto"/>
        <w:tabs>
          <w:tab w:val="left" w:pos="535"/>
        </w:tabs>
        <w:ind w:firstLine="280"/>
      </w:pPr>
      <w:r>
        <w:t>Едем, — закричал Пьер, — едем!.. И Мишку с собой берем...</w:t>
      </w:r>
    </w:p>
    <w:p w:rsidR="00402C14" w:rsidRDefault="004D1E72">
      <w:pPr>
        <w:pStyle w:val="22"/>
        <w:framePr w:w="5741" w:h="9576" w:hRule="exact" w:wrap="none" w:vAnchor="page" w:hAnchor="page" w:x="398" w:y="186"/>
        <w:shd w:val="clear" w:color="auto" w:fill="auto"/>
        <w:spacing w:after="120"/>
        <w:ind w:firstLine="280"/>
      </w:pPr>
      <w:r>
        <w:t>И он ухватил медведя и, обняв и подняв его, стал кружиться с ним по комнате (Там же: 42).</w:t>
      </w:r>
    </w:p>
    <w:p w:rsidR="00402C14" w:rsidRDefault="004D1E72">
      <w:pPr>
        <w:pStyle w:val="1"/>
        <w:framePr w:w="5741" w:h="9576" w:hRule="exact" w:wrap="none" w:vAnchor="page" w:hAnchor="page" w:x="398" w:y="186"/>
        <w:shd w:val="clear" w:color="auto" w:fill="auto"/>
        <w:spacing w:after="0" w:line="230" w:lineRule="auto"/>
        <w:ind w:firstLine="280"/>
      </w:pPr>
      <w:r>
        <w:t xml:space="preserve">Пьер Безухов известен в мировой литературе как </w:t>
      </w:r>
      <w:r>
        <w:t>серьезный искатель смысла жизни. Но, как явствует из предыдущей сце</w:t>
      </w:r>
      <w:r>
        <w:softHyphen/>
        <w:t>ны, он может быть и неуемным бузотером.</w:t>
      </w:r>
    </w:p>
    <w:p w:rsidR="00402C14" w:rsidRDefault="004D1E72">
      <w:pPr>
        <w:pStyle w:val="1"/>
        <w:framePr w:w="5741" w:h="9576" w:hRule="exact" w:wrap="none" w:vAnchor="page" w:hAnchor="page" w:x="398" w:y="186"/>
        <w:shd w:val="clear" w:color="auto" w:fill="auto"/>
        <w:spacing w:after="0" w:line="230" w:lineRule="auto"/>
        <w:ind w:firstLine="280"/>
      </w:pPr>
      <w:r>
        <w:t>Об окончании этого вечера мы сперва узнаём не прямо из уст рассказчика, а из сплетен в московском доме старой графи</w:t>
      </w:r>
      <w:r>
        <w:softHyphen/>
        <w:t>ни Натальи Ростовой (лишь поздне</w:t>
      </w:r>
      <w:r>
        <w:t>е подтвержденных рассказ</w:t>
      </w:r>
      <w:r>
        <w:softHyphen/>
        <w:t>чиком, склонным не сразу посвящать читателя в происшед</w:t>
      </w:r>
      <w:r>
        <w:softHyphen/>
        <w:t>шее). Оказывается, по пути к «актрисам», когда Пьер с друзь</w:t>
      </w:r>
      <w:r>
        <w:softHyphen/>
        <w:t>ями (включая и медведя) ехали в карете, полиция заприметила их и бросилась унимать. Однако «они поймали квартального</w:t>
      </w:r>
      <w:r>
        <w:t xml:space="preserve"> и привязали его спина с спиной к медведю и пустили медведя в Мойку; медведь плавает, а квартальный на нем» (Там же: 45). Беднягу насилу спасли. Долохов разжалован в солдаты, а Ана- толь с Пьером высланы градоначальником из столицы.</w:t>
      </w:r>
    </w:p>
    <w:p w:rsidR="00402C14" w:rsidRDefault="004D1E72">
      <w:pPr>
        <w:pStyle w:val="1"/>
        <w:framePr w:w="5741" w:h="9576" w:hRule="exact" w:wrap="none" w:vAnchor="page" w:hAnchor="page" w:x="398" w:y="186"/>
        <w:shd w:val="clear" w:color="auto" w:fill="auto"/>
        <w:spacing w:after="0" w:line="230" w:lineRule="auto"/>
        <w:ind w:firstLine="280"/>
      </w:pPr>
      <w:r>
        <w:t>Все в высшем свете, каж</w:t>
      </w:r>
      <w:r>
        <w:t>ется, наслышаны об этом возмути</w:t>
      </w:r>
      <w:r>
        <w:softHyphen/>
        <w:t>тельном и одновременно забавном случае. Кое-кто выражает обеспокоенность, что огорчительная выходка Пьера убьет ста</w:t>
      </w:r>
      <w:r>
        <w:softHyphen/>
        <w:t>рого графа Безухова. Что же касается самого героя, то на не</w:t>
      </w:r>
      <w:r>
        <w:softHyphen/>
        <w:t>которое время он исчезает из поля зрения рассказ</w:t>
      </w:r>
      <w:r>
        <w:t>чика, и лишь новые персонажи, вводимые Толстым в ткань романа, время от времени упоминают о нем. Тем не менее Пьер отныне на</w:t>
      </w:r>
      <w:r>
        <w:softHyphen/>
        <w:t>всегда в сознании читателя связан с образом медведя.</w:t>
      </w:r>
    </w:p>
    <w:p w:rsidR="00402C14" w:rsidRDefault="004D1E72">
      <w:pPr>
        <w:pStyle w:val="1"/>
        <w:framePr w:w="5741" w:h="9576" w:hRule="exact" w:wrap="none" w:vAnchor="page" w:hAnchor="page" w:x="398" w:y="186"/>
        <w:shd w:val="clear" w:color="auto" w:fill="auto"/>
        <w:spacing w:after="0" w:line="230" w:lineRule="auto"/>
        <w:ind w:firstLine="280"/>
      </w:pPr>
      <w:r>
        <w:t>Эта ассоциация имеет два смысловых подтекста. Вспомни</w:t>
      </w:r>
      <w:r>
        <w:softHyphen/>
        <w:t xml:space="preserve">те: еще до происшествия </w:t>
      </w:r>
      <w:r>
        <w:t>с медведем князь Василий говорит Анне Павловне: «Образуйте мне этого медведя» (Там же: 18). На последующих страницах Долохов сравнит дуэль с Пьером с охотой на медведя. Иными словами, образ медведя — своего рода метафора самого Пьера (семантический процесс</w:t>
      </w:r>
      <w:r>
        <w:t xml:space="preserve"> сход</w:t>
      </w:r>
      <w:r>
        <w:softHyphen/>
        <w:t>ства). В довершение ко всему Пьер ни на шаг не отходит от медведя (он кружится с ним, сажает его в карету, помогает привязывать к квартальному). Образ медведя служит метони</w:t>
      </w:r>
      <w:r>
        <w:softHyphen/>
        <w:t>мическим определением бурного поведения Пьера или самого Пьера (семантический</w:t>
      </w:r>
      <w:r>
        <w:t xml:space="preserve"> процесс смежности). Ассоциация Пье</w:t>
      </w:r>
      <w:r>
        <w:softHyphen/>
        <w:t>ра с медведем строится повествователем на определенной дву</w:t>
      </w:r>
      <w:r>
        <w:softHyphen/>
        <w:t>сторонней семантической основе</w:t>
      </w:r>
      <w:r>
        <w:rPr>
          <w:vertAlign w:val="superscript"/>
        </w:rPr>
        <w:t>34</w:t>
      </w:r>
      <w:r>
        <w:t>.</w:t>
      </w:r>
    </w:p>
    <w:p w:rsidR="00402C14" w:rsidRDefault="004D1E72">
      <w:pPr>
        <w:pStyle w:val="1"/>
        <w:framePr w:w="5741" w:h="9576" w:hRule="exact" w:wrap="none" w:vAnchor="page" w:hAnchor="page" w:x="398" w:y="186"/>
        <w:shd w:val="clear" w:color="auto" w:fill="auto"/>
        <w:spacing w:after="0" w:line="230" w:lineRule="auto"/>
        <w:ind w:firstLine="280"/>
      </w:pPr>
      <w:r>
        <w:t>Нарочитое использование образа медведя подчеркивает то обстоятельство, что Пьер ведет бурную половую жизнь. От медвежьего образ</w:t>
      </w:r>
      <w:r>
        <w:t>а у него не только большие размеры, неуклю</w:t>
      </w:r>
      <w:r>
        <w:softHyphen/>
        <w:t>жесть и огромная физическая сила. В русском фольклоре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57" w:hRule="exact" w:wrap="none" w:vAnchor="page" w:hAnchor="page" w:x="396" w:y="337"/>
        <w:shd w:val="clear" w:color="auto" w:fill="auto"/>
        <w:spacing w:line="230" w:lineRule="auto"/>
        <w:ind w:firstLine="0"/>
      </w:pPr>
      <w:r>
        <w:t>медведь часто становится олицетворением мужской половой силы. В одной из сказок, собранных русским фольклористом Александром Афанасьевым</w:t>
      </w:r>
      <w:r>
        <w:t xml:space="preserve"> в середине XIX века, женщина рожает ребенка от медведя</w:t>
      </w:r>
      <w:r>
        <w:rPr>
          <w:vertAlign w:val="superscript"/>
        </w:rPr>
        <w:t>35</w:t>
      </w:r>
      <w:r>
        <w:t>. В другой [«заветной»] медведь нападает на крестьянку и разрывает ей гениталии (см.: Афана</w:t>
      </w:r>
      <w:r>
        <w:softHyphen/>
        <w:t>сьев 1997: 26—27). Вот о чем поется в одной русской частушке:</w:t>
      </w:r>
    </w:p>
    <w:p w:rsidR="00402C14" w:rsidRDefault="004D1E72">
      <w:pPr>
        <w:pStyle w:val="22"/>
        <w:framePr w:w="5746" w:h="9557" w:hRule="exact" w:wrap="none" w:vAnchor="page" w:hAnchor="page" w:x="396" w:y="337"/>
        <w:shd w:val="clear" w:color="auto" w:fill="auto"/>
        <w:ind w:left="1800" w:right="2020" w:firstLine="0"/>
        <w:jc w:val="left"/>
      </w:pPr>
      <w:r>
        <w:t>Отведу свою миленку К зеленому дубу,</w:t>
      </w:r>
    </w:p>
    <w:p w:rsidR="00402C14" w:rsidRDefault="004D1E72">
      <w:pPr>
        <w:pStyle w:val="22"/>
        <w:framePr w:w="5746" w:h="9557" w:hRule="exact" w:wrap="none" w:vAnchor="page" w:hAnchor="page" w:x="396" w:y="337"/>
        <w:shd w:val="clear" w:color="auto" w:fill="auto"/>
        <w:ind w:left="1800" w:firstLine="0"/>
        <w:jc w:val="left"/>
      </w:pPr>
      <w:r>
        <w:t>Пусть ее</w:t>
      </w:r>
      <w:r>
        <w:t xml:space="preserve"> ебет медведь,</w:t>
      </w:r>
    </w:p>
    <w:p w:rsidR="00402C14" w:rsidRDefault="004D1E72">
      <w:pPr>
        <w:pStyle w:val="22"/>
        <w:framePr w:w="5746" w:h="9557" w:hRule="exact" w:wrap="none" w:vAnchor="page" w:hAnchor="page" w:x="396" w:y="337"/>
        <w:shd w:val="clear" w:color="auto" w:fill="auto"/>
        <w:ind w:left="1800" w:firstLine="0"/>
        <w:jc w:val="left"/>
      </w:pPr>
      <w:r>
        <w:t>Я больше не буду.</w:t>
      </w:r>
    </w:p>
    <w:p w:rsidR="00402C14" w:rsidRDefault="004D1E72">
      <w:pPr>
        <w:pStyle w:val="22"/>
        <w:framePr w:w="5746" w:h="9557" w:hRule="exact" w:wrap="none" w:vAnchor="page" w:hAnchor="page" w:x="396" w:y="337"/>
        <w:shd w:val="clear" w:color="auto" w:fill="auto"/>
        <w:spacing w:after="140"/>
        <w:ind w:left="1800" w:firstLine="0"/>
        <w:jc w:val="left"/>
      </w:pPr>
      <w:r>
        <w:t>(Козловский 1982а: 122)</w:t>
      </w:r>
    </w:p>
    <w:p w:rsidR="00402C14" w:rsidRDefault="004D1E72">
      <w:pPr>
        <w:pStyle w:val="1"/>
        <w:framePr w:w="5746" w:h="9557" w:hRule="exact" w:wrap="none" w:vAnchor="page" w:hAnchor="page" w:x="396" w:y="337"/>
        <w:shd w:val="clear" w:color="auto" w:fill="auto"/>
        <w:spacing w:after="0" w:line="230" w:lineRule="auto"/>
      </w:pPr>
      <w:r>
        <w:t>В других частушках медведь угрожает мужчине из женско</w:t>
      </w:r>
      <w:r>
        <w:softHyphen/>
        <w:t xml:space="preserve">го влагалища (см.: Там же: 201—202; ср.: Там же: 208, 296). Среди «заветных» пословиц, собранных Далем, есть и такая: «Давай хуй свежий, хоть </w:t>
      </w:r>
      <w:r>
        <w:t>медвежий» (см.: Афанасьев 1997: 490). Множество подобных частушек и пословиц было опубликова</w:t>
      </w:r>
      <w:r>
        <w:softHyphen/>
        <w:t>но в фольклорных сборниках — несмотря на цензурные препо</w:t>
      </w:r>
      <w:r>
        <w:softHyphen/>
        <w:t>ны — как до, так и после 1917 года. Толстому, возможно, и не были известны приведенные мною примеры, однак</w:t>
      </w:r>
      <w:r>
        <w:t>о он не мог не знать, что в русской культуре медведь — это животное, ве</w:t>
      </w:r>
      <w:r>
        <w:softHyphen/>
        <w:t>дущее активную половую жизнь.</w:t>
      </w:r>
    </w:p>
    <w:p w:rsidR="00402C14" w:rsidRDefault="004D1E72">
      <w:pPr>
        <w:pStyle w:val="1"/>
        <w:framePr w:w="5746" w:h="9557" w:hRule="exact" w:wrap="none" w:vAnchor="page" w:hAnchor="page" w:x="396" w:y="337"/>
        <w:shd w:val="clear" w:color="auto" w:fill="auto"/>
        <w:spacing w:after="240" w:line="230" w:lineRule="auto"/>
      </w:pPr>
      <w:r>
        <w:t>В русской литературе один из лучших медвежьих образов, намекающих на половые отношения, — это медведь, преследу</w:t>
      </w:r>
      <w:r>
        <w:softHyphen/>
        <w:t>ющий Татьяну Ларину в ее сне. Тут он — кав</w:t>
      </w:r>
      <w:r>
        <w:t xml:space="preserve">алер из народных сказаний, предлагающий молодой героине руку и сердце (см.: </w:t>
      </w:r>
      <w:r>
        <w:rPr>
          <w:lang w:val="en-US" w:eastAsia="en-US" w:bidi="en-US"/>
        </w:rPr>
        <w:t xml:space="preserve">Rancour-Laferriere </w:t>
      </w:r>
      <w:r>
        <w:t>1989а). Пожалуй, Пьер Безухов — это ответ на пушкинского медведя, и, возможно, женитьба Пьера на Наташе в конце «Войны и мира» — счастливая развязка, кото</w:t>
      </w:r>
      <w:r>
        <w:softHyphen/>
        <w:t>рой не</w:t>
      </w:r>
      <w:r>
        <w:t>т у Онегина с Татьяной.</w:t>
      </w:r>
    </w:p>
    <w:p w:rsidR="00402C14" w:rsidRDefault="004D1E72">
      <w:pPr>
        <w:pStyle w:val="32"/>
        <w:framePr w:w="5746" w:h="9557" w:hRule="exact" w:wrap="none" w:vAnchor="page" w:hAnchor="page" w:x="396" w:y="337"/>
        <w:shd w:val="clear" w:color="auto" w:fill="auto"/>
        <w:spacing w:before="0" w:after="140"/>
      </w:pPr>
      <w:bookmarkStart w:id="33" w:name="bookmark33"/>
      <w:r>
        <w:t>Глава 2</w:t>
      </w:r>
      <w:bookmarkEnd w:id="33"/>
    </w:p>
    <w:p w:rsidR="00402C14" w:rsidRDefault="004D1E72">
      <w:pPr>
        <w:pStyle w:val="1"/>
        <w:framePr w:w="5746" w:h="9557" w:hRule="exact" w:wrap="none" w:vAnchor="page" w:hAnchor="page" w:x="396" w:y="337"/>
        <w:shd w:val="clear" w:color="auto" w:fill="auto"/>
        <w:spacing w:line="209" w:lineRule="auto"/>
        <w:ind w:firstLine="0"/>
        <w:jc w:val="center"/>
        <w:rPr>
          <w:sz w:val="22"/>
          <w:szCs w:val="22"/>
        </w:rPr>
      </w:pPr>
      <w:r>
        <w:rPr>
          <w:sz w:val="22"/>
          <w:szCs w:val="22"/>
        </w:rPr>
        <w:t>ПЬЕР И ЕГО ОТЕЦ</w:t>
      </w:r>
    </w:p>
    <w:p w:rsidR="00402C14" w:rsidRDefault="004D1E72">
      <w:pPr>
        <w:pStyle w:val="1"/>
        <w:framePr w:w="5746" w:h="9557" w:hRule="exact" w:wrap="none" w:vAnchor="page" w:hAnchor="page" w:x="396" w:y="337"/>
        <w:shd w:val="clear" w:color="auto" w:fill="auto"/>
        <w:spacing w:after="0" w:line="230" w:lineRule="auto"/>
      </w:pPr>
      <w:r>
        <w:t>Если образ медведя указывает на активную половую жизнь, то следует разобраться с тем, какой смысл придает ему Тол</w:t>
      </w:r>
      <w:r>
        <w:softHyphen/>
        <w:t xml:space="preserve">стой, вводя в начале романа. Неотесанный Пьер </w:t>
      </w:r>
      <w:r>
        <w:rPr>
          <w:i/>
          <w:iCs/>
        </w:rPr>
        <w:t xml:space="preserve">кружится с </w:t>
      </w:r>
      <w:r>
        <w:t xml:space="preserve">медведем. Квартальный </w:t>
      </w:r>
      <w:r>
        <w:rPr>
          <w:i/>
          <w:iCs/>
        </w:rPr>
        <w:t>привязан к</w:t>
      </w:r>
      <w:r>
        <w:t xml:space="preserve"> медведю. Иными словами, одна особь мужского пола находится в непосредственной бли</w:t>
      </w:r>
      <w:r>
        <w:softHyphen/>
        <w:t>зости к другой особи того же пола, и всё это сопровождается ритмичным движением: в первом случае — кружением в танце, во-втором — плаванием.</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494" w:hRule="exact" w:wrap="none" w:vAnchor="page" w:hAnchor="page" w:x="396" w:y="337"/>
        <w:shd w:val="clear" w:color="auto" w:fill="auto"/>
        <w:spacing w:after="0" w:line="230" w:lineRule="auto"/>
      </w:pPr>
      <w:r>
        <w:t xml:space="preserve">Никто не </w:t>
      </w:r>
      <w:r>
        <w:t>решится отрицать: танец Пьера с ветреной Ната</w:t>
      </w:r>
      <w:r>
        <w:softHyphen/>
        <w:t>шей на именинах у Ростовых намекает на возможность сексуаль</w:t>
      </w:r>
      <w:r>
        <w:softHyphen/>
        <w:t xml:space="preserve">ной связи между ними (сексуальная значимость танца давно изучена антропологами и психологами (см.: </w:t>
      </w:r>
      <w:r>
        <w:rPr>
          <w:lang w:val="en-US" w:eastAsia="en-US" w:bidi="en-US"/>
        </w:rPr>
        <w:t xml:space="preserve">Rancour-Laferriere </w:t>
      </w:r>
      <w:r>
        <w:t>1985а: 241—242); как бы то ни бы</w:t>
      </w:r>
      <w:r>
        <w:t>ло, в конце романа Пьер с На</w:t>
      </w:r>
      <w:r>
        <w:softHyphen/>
        <w:t xml:space="preserve">ташей и впрямь становятся супругами). Но при чем тут танец с медведем на мужской пирушке и насильственная физическая близость с медведем? Медведь ведь явно не женского пола («медведь» — слово мужского рода; Миша — мужское имя, </w:t>
      </w:r>
      <w:r>
        <w:t>ко</w:t>
      </w:r>
      <w:r>
        <w:softHyphen/>
        <w:t>торым в русских народных сказках обычно именуют медведя; см.: Зеленин 1929: 102сл.). Верно и то, что вся компания едет в бордель, где пьяные мужчины намерены позабавиться с «актри</w:t>
      </w:r>
      <w:r>
        <w:softHyphen/>
        <w:t>сами». Однако в их кутеже тем не менее просматриваются на</w:t>
      </w:r>
      <w:r>
        <w:softHyphen/>
        <w:t>меки на гомосек</w:t>
      </w:r>
      <w:r>
        <w:t>суальность</w:t>
      </w:r>
      <w:r>
        <w:rPr>
          <w:vertAlign w:val="superscript"/>
        </w:rPr>
        <w:t>51</w:t>
      </w:r>
      <w:r>
        <w:t>’.</w:t>
      </w:r>
    </w:p>
    <w:p w:rsidR="00402C14" w:rsidRDefault="004D1E72">
      <w:pPr>
        <w:pStyle w:val="1"/>
        <w:framePr w:w="5746" w:h="9494" w:hRule="exact" w:wrap="none" w:vAnchor="page" w:hAnchor="page" w:x="396" w:y="337"/>
        <w:shd w:val="clear" w:color="auto" w:fill="auto"/>
        <w:spacing w:after="0" w:line="230" w:lineRule="auto"/>
      </w:pPr>
      <w:r>
        <w:t>Дальше в романе слабая гомосексуальная склонность Пьера особенно проявится в его отношениях с вольными каменщиками. Привязанность к «покровителю», известному масону Осипу Алек</w:t>
      </w:r>
      <w:r>
        <w:softHyphen/>
        <w:t>сеевичу Баздееву, приобретает явственную эротическую окраску во с</w:t>
      </w:r>
      <w:r>
        <w:t>не Пьера, когда ему отчаянно хочется «приласкать» патрона.</w:t>
      </w:r>
    </w:p>
    <w:p w:rsidR="00402C14" w:rsidRDefault="004D1E72">
      <w:pPr>
        <w:pStyle w:val="1"/>
        <w:framePr w:w="5746" w:h="9494" w:hRule="exact" w:wrap="none" w:vAnchor="page" w:hAnchor="page" w:x="396" w:y="337"/>
        <w:shd w:val="clear" w:color="auto" w:fill="auto"/>
        <w:spacing w:after="120" w:line="230" w:lineRule="auto"/>
      </w:pPr>
      <w:r>
        <w:t>Но и в начале романа имеется свидетельство определенной предрасположенности молодого Безухова к гомосексуализму, что, впрочем, ни в коей мере не исключает его гетеросексуально</w:t>
      </w:r>
      <w:r>
        <w:softHyphen/>
        <w:t>сти. Это свидетельств</w:t>
      </w:r>
      <w:r>
        <w:t>о связано с Борисом Друбецким — краси</w:t>
      </w:r>
      <w:r>
        <w:softHyphen/>
        <w:t>вым, ладным молодым человеком, любящим смотреться в зер</w:t>
      </w:r>
      <w:r>
        <w:softHyphen/>
        <w:t>кало. Наташа сильно увлечена им и даже просит его о поцелуе, на что получает отказ. Его матушка, Анна Михайловна, разумная и предприимчивая женщина, прилагает все</w:t>
      </w:r>
      <w:r>
        <w:t xml:space="preserve"> силы, чтобы и ее сыну достался куш от наследства старого графа. Борис навеща</w:t>
      </w:r>
      <w:r>
        <w:softHyphen/>
        <w:t>ет Пьера в доме Безухова-старшего перед именинами у Ростовых. В намерения Друбецкого входит не только пригласить Пьера на обед к Ростовым, но и сказать ему: пускай они с матушкой</w:t>
      </w:r>
      <w:r>
        <w:t xml:space="preserve"> бед</w:t>
      </w:r>
      <w:r>
        <w:softHyphen/>
        <w:t>ны, но у него нет и мысли получить что-либо из состояния старого графа. Борис заявляет в лоб о том, о чем Пьеру и помыслить неловко (он краснеет, как и при разговоре с Андреем). Оба мо</w:t>
      </w:r>
      <w:r>
        <w:softHyphen/>
        <w:t>лодых человека прекрасно поладили. Некоторое время они гово</w:t>
      </w:r>
      <w:r>
        <w:softHyphen/>
        <w:t xml:space="preserve">рят о </w:t>
      </w:r>
      <w:r>
        <w:t>Наполеоне, пока Борису не настает пора уезжать:</w:t>
      </w:r>
    </w:p>
    <w:p w:rsidR="00402C14" w:rsidRDefault="004D1E72">
      <w:pPr>
        <w:pStyle w:val="22"/>
        <w:framePr w:w="5746" w:h="9494" w:hRule="exact" w:wrap="none" w:vAnchor="page" w:hAnchor="page" w:x="396" w:y="337"/>
        <w:shd w:val="clear" w:color="auto" w:fill="auto"/>
        <w:spacing w:line="233" w:lineRule="auto"/>
      </w:pPr>
      <w:r>
        <w:t>Пьер обещался приехать обедать, затем, чтобы ближе сойтись с Бо</w:t>
      </w:r>
      <w:r>
        <w:softHyphen/>
        <w:t>рисом, крепко жал его руку, ласково глядя ему в глаза через очки... По уходе его Пьер долго еще ходил по комнате &lt;...&gt; улыбаясь при воспоми</w:t>
      </w:r>
      <w:r>
        <w:softHyphen/>
        <w:t>нани</w:t>
      </w:r>
      <w:r>
        <w:t>и об этом милом, умном и твердом молодом человеке.</w:t>
      </w:r>
    </w:p>
    <w:p w:rsidR="00402C14" w:rsidRDefault="004D1E72">
      <w:pPr>
        <w:pStyle w:val="22"/>
        <w:framePr w:w="5746" w:h="9494" w:hRule="exact" w:wrap="none" w:vAnchor="page" w:hAnchor="page" w:x="396" w:y="337"/>
        <w:shd w:val="clear" w:color="auto" w:fill="auto"/>
        <w:spacing w:line="233" w:lineRule="auto"/>
      </w:pPr>
      <w:r>
        <w:t>Как это бывает в первой молодости и особенно в одиноком положе</w:t>
      </w:r>
      <w:r>
        <w:softHyphen/>
        <w:t>нии, он почувствовал беспричинную нежность к этому молодому человеку и обещал себе непременно подружиться с ним (Толстой 1928—1958/9: 67).</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52" w:hRule="exact" w:wrap="none" w:vAnchor="page" w:hAnchor="page" w:x="396" w:y="337"/>
        <w:shd w:val="clear" w:color="auto" w:fill="auto"/>
        <w:spacing w:after="0" w:line="230" w:lineRule="auto"/>
      </w:pPr>
      <w:r>
        <w:t>Глаголы, употребленные Толстым в этом отрывке, — «сой</w:t>
      </w:r>
      <w:r>
        <w:softHyphen/>
        <w:t>тись», «подружиться» — имеют также, по крайней мере для конца XIX века, значение «вступить в интимную связь» (ср.: родственное существительное «соитие», то есть «коитус»). «Не</w:t>
      </w:r>
      <w:r>
        <w:softHyphen/>
        <w:t>жн</w:t>
      </w:r>
      <w:r>
        <w:t>ость», испытываемая Пьером, безусловно, должна быть «беспричинной», — так утверждает Толстой в романе, опубли</w:t>
      </w:r>
      <w:r>
        <w:softHyphen/>
        <w:t>кованном в России XIX века. В литературе, как и в жизни, го- моэротические наклонности обязаны были оставаться по воз</w:t>
      </w:r>
      <w:r>
        <w:softHyphen/>
        <w:t>можности скрытыми</w:t>
      </w:r>
      <w:r>
        <w:rPr>
          <w:vertAlign w:val="superscript"/>
        </w:rPr>
        <w:t>3</w:t>
      </w:r>
      <w:r>
        <w:t>'.</w:t>
      </w:r>
    </w:p>
    <w:p w:rsidR="00402C14" w:rsidRDefault="004D1E72">
      <w:pPr>
        <w:pStyle w:val="1"/>
        <w:framePr w:w="5746" w:h="9552" w:hRule="exact" w:wrap="none" w:vAnchor="page" w:hAnchor="page" w:x="396" w:y="337"/>
        <w:shd w:val="clear" w:color="auto" w:fill="auto"/>
        <w:spacing w:after="0" w:line="230" w:lineRule="auto"/>
      </w:pPr>
      <w:r>
        <w:t>«Нежнос</w:t>
      </w:r>
      <w:r>
        <w:t>ть» Пьера к Борису порождена нехваткой в дан</w:t>
      </w:r>
      <w:r>
        <w:softHyphen/>
        <w:t>ный момент (впрочем, как, верно, и раньше) у первого отцов</w:t>
      </w:r>
      <w:r>
        <w:softHyphen/>
        <w:t>ской любви. Хоть наш герой и живет в одном доме с больным батюшкой, он, в сущности, одинок. Повествователь рассказы</w:t>
      </w:r>
      <w:r>
        <w:softHyphen/>
        <w:t>вает, что молодой человек «целый ден</w:t>
      </w:r>
      <w:r>
        <w:t>ь проводил один навер</w:t>
      </w:r>
      <w:r>
        <w:softHyphen/>
        <w:t>ху, в своей комнате». Его родитель не зовет его к себе, а сам он настолько покорен, что не напрашивается к нему. У Пьера создалось — возможно, и неверное — впечатление, будто из-за приключения с медведем его батюшка не склонен говорит</w:t>
      </w:r>
      <w:r>
        <w:t>ь с ним. Вот ему и кажется, что самый значимый человек в его жизни не любит его. Такое положение не может не сказаться на нарциссизме молодого человека.</w:t>
      </w:r>
    </w:p>
    <w:p w:rsidR="00402C14" w:rsidRDefault="004D1E72">
      <w:pPr>
        <w:pStyle w:val="1"/>
        <w:framePr w:w="5746" w:h="9552" w:hRule="exact" w:wrap="none" w:vAnchor="page" w:hAnchor="page" w:x="396" w:y="337"/>
        <w:shd w:val="clear" w:color="auto" w:fill="auto"/>
        <w:spacing w:after="0" w:line="230" w:lineRule="auto"/>
      </w:pPr>
      <w:r>
        <w:t xml:space="preserve">Несложившиеся отношения с отчужденным на вид отцом обычно становятся причиной, хотя и не единственной, </w:t>
      </w:r>
      <w:r>
        <w:t>возникно</w:t>
      </w:r>
      <w:r>
        <w:softHyphen/>
        <w:t xml:space="preserve">вения у мужчин склонности к гомосексуализму (см.: </w:t>
      </w:r>
      <w:r>
        <w:rPr>
          <w:lang w:val="en-US" w:eastAsia="en-US" w:bidi="en-US"/>
        </w:rPr>
        <w:t xml:space="preserve">Fisher, Greenberg </w:t>
      </w:r>
      <w:r>
        <w:t xml:space="preserve">1977: гл. 5; </w:t>
      </w:r>
      <w:r>
        <w:rPr>
          <w:lang w:val="en-US" w:eastAsia="en-US" w:bidi="en-US"/>
        </w:rPr>
        <w:t xml:space="preserve">Rancour-Laferriere </w:t>
      </w:r>
      <w:r>
        <w:t>1985а: 352—353). Нанесен</w:t>
      </w:r>
      <w:r>
        <w:softHyphen/>
        <w:t>ная в детстве или юности нарциссическая обида способна родить крепкую мужскую дружбу или привести к открытым гомосек</w:t>
      </w:r>
      <w:r>
        <w:softHyphen/>
        <w:t>суаль</w:t>
      </w:r>
      <w:r>
        <w:t xml:space="preserve">ным привязанностям (см.: </w:t>
      </w:r>
      <w:r>
        <w:rPr>
          <w:lang w:val="en-US" w:eastAsia="en-US" w:bidi="en-US"/>
        </w:rPr>
        <w:t xml:space="preserve">Rothstein </w:t>
      </w:r>
      <w:r>
        <w:t>1984: 217, 221). Нам также следует иметь в виду, что при всех обстоятельствах оза</w:t>
      </w:r>
      <w:r>
        <w:softHyphen/>
        <w:t>боченность нарциссического толка по самой своей сути ближе к гомоэротизму, нежели гетероэротизму, поскольку, по опреде</w:t>
      </w:r>
      <w:r>
        <w:softHyphen/>
        <w:t>лению, она вбирает в</w:t>
      </w:r>
      <w:r>
        <w:t xml:space="preserve"> себя ту же самость, то есть представителя того же пола (ср.: </w:t>
      </w:r>
      <w:r>
        <w:rPr>
          <w:lang w:val="en-US" w:eastAsia="en-US" w:bidi="en-US"/>
        </w:rPr>
        <w:t xml:space="preserve">Freud </w:t>
      </w:r>
      <w:r>
        <w:t xml:space="preserve">1953—1965/12: 72; Там же/7: 145; </w:t>
      </w:r>
      <w:r>
        <w:rPr>
          <w:lang w:val="en-US" w:eastAsia="en-US" w:bidi="en-US"/>
        </w:rPr>
        <w:t xml:space="preserve">Fenichel </w:t>
      </w:r>
      <w:r>
        <w:t>1945: 427—428). Человек с ярко выраженным нарциссизмом мо</w:t>
      </w:r>
      <w:r>
        <w:softHyphen/>
        <w:t>жет испытывать затруднения в гетеросексуальных отношениях.</w:t>
      </w:r>
    </w:p>
    <w:p w:rsidR="00402C14" w:rsidRDefault="004D1E72">
      <w:pPr>
        <w:pStyle w:val="1"/>
        <w:framePr w:w="5746" w:h="9552" w:hRule="exact" w:wrap="none" w:vAnchor="page" w:hAnchor="page" w:x="396" w:y="337"/>
        <w:shd w:val="clear" w:color="auto" w:fill="auto"/>
        <w:spacing w:after="0" w:line="230" w:lineRule="auto"/>
      </w:pPr>
      <w:r>
        <w:t>Пьер, конечно, никогда не вст</w:t>
      </w:r>
      <w:r>
        <w:t>упал в гомосексуальные свя</w:t>
      </w:r>
      <w:r>
        <w:softHyphen/>
        <w:t>зи, но привязанность к мужчинам играла очень важную роль в его жизни. Крепость этих уз у него такова, что психоанали</w:t>
      </w:r>
      <w:r>
        <w:softHyphen/>
        <w:t>тику впору предположить: у Пьера с отцом далеко не безоб</w:t>
      </w:r>
      <w:r>
        <w:softHyphen/>
        <w:t>лачные чувства друг к другу, и их следует подвергнуть п</w:t>
      </w:r>
      <w:r>
        <w:t>ри</w:t>
      </w:r>
      <w:r>
        <w:softHyphen/>
        <w:t>стальному изучению.</w:t>
      </w:r>
    </w:p>
    <w:p w:rsidR="00402C14" w:rsidRDefault="004D1E72">
      <w:pPr>
        <w:pStyle w:val="1"/>
        <w:framePr w:w="5746" w:h="9552" w:hRule="exact" w:wrap="none" w:vAnchor="page" w:hAnchor="page" w:x="396" w:y="337"/>
        <w:shd w:val="clear" w:color="auto" w:fill="auto"/>
        <w:spacing w:after="0" w:line="230" w:lineRule="auto"/>
      </w:pPr>
      <w:r>
        <w:t>Какова на самом деле природа взаимоотношений Пьера с батюшкой? Необычная «нежность» к Борису — только одна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23" w:hRule="exact" w:wrap="none" w:vAnchor="page" w:hAnchor="page" w:x="396" w:y="337"/>
        <w:shd w:val="clear" w:color="auto" w:fill="auto"/>
        <w:spacing w:after="0" w:line="230" w:lineRule="auto"/>
        <w:ind w:firstLine="0"/>
      </w:pPr>
      <w:r>
        <w:t>примета их натянутости. Но есть и другие, и их немало. Дан</w:t>
      </w:r>
      <w:r>
        <w:softHyphen/>
        <w:t xml:space="preserve">ный вопрос важен потому, что на протяжении </w:t>
      </w:r>
      <w:r>
        <w:t>долгого пове</w:t>
      </w:r>
      <w:r>
        <w:softHyphen/>
        <w:t>ствования ход событий во многом определяется тем, как Пьер и его отец ладят друг с другом.</w:t>
      </w:r>
    </w:p>
    <w:p w:rsidR="00402C14" w:rsidRDefault="004D1E72">
      <w:pPr>
        <w:pStyle w:val="1"/>
        <w:framePr w:w="5746" w:h="9523" w:hRule="exact" w:wrap="none" w:vAnchor="page" w:hAnchor="page" w:x="396" w:y="337"/>
        <w:shd w:val="clear" w:color="auto" w:fill="auto"/>
        <w:spacing w:after="0" w:line="230" w:lineRule="auto"/>
        <w:ind w:firstLine="280"/>
      </w:pPr>
      <w:r>
        <w:t>Выказал ли родитель какие-нибудь чувства к собственному сыну? Прояснились ли их отношения до кончины его батюш</w:t>
      </w:r>
      <w:r>
        <w:softHyphen/>
        <w:t>ки? Как повлияла смерть отца на Пьера?</w:t>
      </w:r>
    </w:p>
    <w:p w:rsidR="00402C14" w:rsidRDefault="004D1E72">
      <w:pPr>
        <w:pStyle w:val="1"/>
        <w:framePr w:w="5746" w:h="9523" w:hRule="exact" w:wrap="none" w:vAnchor="page" w:hAnchor="page" w:x="396" w:y="337"/>
        <w:shd w:val="clear" w:color="auto" w:fill="auto"/>
        <w:spacing w:after="0" w:line="230" w:lineRule="auto"/>
        <w:ind w:firstLine="280"/>
      </w:pPr>
      <w:r>
        <w:t>Ве</w:t>
      </w:r>
      <w:r>
        <w:t>рнемся к разговору Безухова-младшего с Андреем. По</w:t>
      </w:r>
      <w:r>
        <w:softHyphen/>
        <w:t xml:space="preserve">среди беседы Толстой приводит </w:t>
      </w:r>
      <w:r>
        <w:rPr>
          <w:i/>
          <w:iCs/>
        </w:rPr>
        <w:t>единственную</w:t>
      </w:r>
      <w:r>
        <w:t xml:space="preserve"> в романе фразу, с которой старый граф Безухов обращается к собственному сыну («Теперь ты поезжай в Петербург, осмотрись...»). Созда</w:t>
      </w:r>
      <w:r>
        <w:softHyphen/>
        <w:t>ется впечатление, будто предыд</w:t>
      </w:r>
      <w:r>
        <w:t xml:space="preserve">ущий разговор со стариком и настоящая беседа с Андреем как-то дополняют друг друга. Например, слова Болконского </w:t>
      </w:r>
      <w:r>
        <w:rPr>
          <w:lang w:val="en-US" w:eastAsia="en-US" w:bidi="en-US"/>
        </w:rPr>
        <w:t xml:space="preserve">&lt;Je suis un homme fini» </w:t>
      </w:r>
      <w:r>
        <w:t>более уместны в устах старого Безухова, который умирает и действи</w:t>
      </w:r>
      <w:r>
        <w:softHyphen/>
        <w:t xml:space="preserve">тельно </w:t>
      </w:r>
      <w:r>
        <w:rPr>
          <w:lang w:val="en-US" w:eastAsia="en-US" w:bidi="en-US"/>
        </w:rPr>
        <w:t xml:space="preserve">«un homme fini». </w:t>
      </w:r>
      <w:r>
        <w:t>Что до эмоционального ответа П</w:t>
      </w:r>
      <w:r>
        <w:t xml:space="preserve">ьера </w:t>
      </w:r>
      <w:r>
        <w:rPr>
          <w:lang w:val="en-US" w:eastAsia="en-US" w:bidi="en-US"/>
        </w:rPr>
        <w:t xml:space="preserve">&lt;Je suis un batard, sans nom, sans fortune», </w:t>
      </w:r>
      <w:r>
        <w:t>то эта жалоба обра</w:t>
      </w:r>
      <w:r>
        <w:softHyphen/>
        <w:t>щена скорее не к Андрею, а к отсутствующему отцу молодого человека, которому еще предстоит признать Пьера законным сыном, то есть ему еще предстоит дать Пьеру свое имя и состо</w:t>
      </w:r>
      <w:r>
        <w:softHyphen/>
        <w:t>яние (позже</w:t>
      </w:r>
      <w:r>
        <w:t xml:space="preserve"> мы узнаем, что Кирилл Владимирович уже соста</w:t>
      </w:r>
      <w:r>
        <w:softHyphen/>
        <w:t>вил, но не послал прошение на имя царя с просьбой официаль</w:t>
      </w:r>
      <w:r>
        <w:softHyphen/>
        <w:t>но признать Пьера законным сыном и тем самым наследником его состояния; сам Пьер, по всей видимости, не в курсе).</w:t>
      </w:r>
    </w:p>
    <w:p w:rsidR="00402C14" w:rsidRDefault="004D1E72">
      <w:pPr>
        <w:pStyle w:val="1"/>
        <w:framePr w:w="5746" w:h="9523" w:hRule="exact" w:wrap="none" w:vAnchor="page" w:hAnchor="page" w:x="396" w:y="337"/>
        <w:shd w:val="clear" w:color="auto" w:fill="auto"/>
        <w:spacing w:after="0" w:line="230" w:lineRule="auto"/>
        <w:ind w:firstLine="280"/>
      </w:pPr>
      <w:r>
        <w:t>Князь Болконский, разумеется, не в си</w:t>
      </w:r>
      <w:r>
        <w:t>лах помочь другу обрести имя и богатство. Однако он дает своего рода отечес</w:t>
      </w:r>
      <w:r>
        <w:softHyphen/>
        <w:t>кий совет: выбери карьеру, военную стезю, не женись, избегай всех лиц женского пола, сторонись дурных женщин и т. д. Беда в том, что его совет внутренне противоречив (как мы убеди</w:t>
      </w:r>
      <w:r>
        <w:softHyphen/>
      </w:r>
      <w:r>
        <w:t>лись ранее) и по большей части не подходит Пьеру, который, судя по всему, скорее подобен своему родителю, нежели Анд</w:t>
      </w:r>
      <w:r>
        <w:softHyphen/>
        <w:t>рею.</w:t>
      </w:r>
    </w:p>
    <w:p w:rsidR="00402C14" w:rsidRDefault="004D1E72">
      <w:pPr>
        <w:pStyle w:val="1"/>
        <w:framePr w:w="5746" w:h="9523" w:hRule="exact" w:wrap="none" w:vAnchor="page" w:hAnchor="page" w:x="396" w:y="337"/>
        <w:shd w:val="clear" w:color="auto" w:fill="auto"/>
        <w:spacing w:after="0" w:line="230" w:lineRule="auto"/>
        <w:ind w:firstLine="280"/>
      </w:pPr>
      <w:r>
        <w:t>Так, например, Пьер не способен совсем пренебречь жен</w:t>
      </w:r>
      <w:r>
        <w:softHyphen/>
        <w:t>щинами, держаться подальше от тех из них, профессии кото</w:t>
      </w:r>
      <w:r>
        <w:softHyphen/>
        <w:t>рых табуизированы («акт</w:t>
      </w:r>
      <w:r>
        <w:t>рисы», то есть проститутки). В этом отношении яблоко от яблони недалеко упало, то есть сын здесь во всем напоминает отца, о коем княгиня Анна Михайловна сказала в доме Ростовых: «Репутация графа Кирилла Владими</w:t>
      </w:r>
      <w:r>
        <w:softHyphen/>
        <w:t>ровича известна... Детям своим он и счет поте</w:t>
      </w:r>
      <w:r>
        <w:t>рял» (Толстой 1928—1958/9: 45). Да и сама графиня Ростова говорит: «Ведь у него только незаконные дети» (Там же).</w:t>
      </w:r>
    </w:p>
    <w:p w:rsidR="00402C14" w:rsidRDefault="004D1E72">
      <w:pPr>
        <w:pStyle w:val="1"/>
        <w:framePr w:w="5746" w:h="9523" w:hRule="exact" w:wrap="none" w:vAnchor="page" w:hAnchor="page" w:x="396" w:y="337"/>
        <w:shd w:val="clear" w:color="auto" w:fill="auto"/>
        <w:spacing w:after="0" w:line="230" w:lineRule="auto"/>
        <w:ind w:firstLine="280"/>
      </w:pPr>
      <w:r>
        <w:t>То обстоятельство, что отец с сыном неразборчивы в свя</w:t>
      </w:r>
      <w:r>
        <w:softHyphen/>
        <w:t>зях, имеет для последнего психологическое значение. В конце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499" w:hRule="exact" w:wrap="none" w:vAnchor="page" w:hAnchor="page" w:x="396" w:y="342"/>
        <w:shd w:val="clear" w:color="auto" w:fill="auto"/>
        <w:spacing w:after="0" w:line="230" w:lineRule="auto"/>
        <w:ind w:firstLine="0"/>
      </w:pPr>
      <w:r>
        <w:t>концов, само его существование — результат отцовской поло</w:t>
      </w:r>
      <w:r>
        <w:softHyphen/>
        <w:t xml:space="preserve">вой распущенности. Цель жалобы Пьера насчет </w:t>
      </w:r>
      <w:r>
        <w:rPr>
          <w:lang w:val="en-US" w:eastAsia="en-US" w:bidi="en-US"/>
        </w:rPr>
        <w:t xml:space="preserve">«batard», </w:t>
      </w:r>
      <w:r>
        <w:t>— по- видимому, отнюдь не неразборчивость отца в связях, а недоста</w:t>
      </w:r>
      <w:r>
        <w:softHyphen/>
        <w:t xml:space="preserve">точное проявление человеколюбия по отношению к нему, </w:t>
      </w:r>
      <w:r>
        <w:rPr>
          <w:lang w:val="en-US" w:eastAsia="en-US" w:bidi="en-US"/>
        </w:rPr>
        <w:t>«sans nom, sans fortune»</w:t>
      </w:r>
      <w:r>
        <w:rPr>
          <w:lang w:val="en-US" w:eastAsia="en-US" w:bidi="en-US"/>
        </w:rPr>
        <w:t xml:space="preserve">. </w:t>
      </w:r>
      <w:r>
        <w:t>Не укором батюшкиной распущенности является его бурная половая жизнь, а ее, по сути, оправдани</w:t>
      </w:r>
      <w:r>
        <w:softHyphen/>
        <w:t xml:space="preserve">ем. Его, пожалуй, тяготит положение </w:t>
      </w:r>
      <w:r>
        <w:rPr>
          <w:lang w:val="en-US" w:eastAsia="en-US" w:bidi="en-US"/>
        </w:rPr>
        <w:t xml:space="preserve">«batard», </w:t>
      </w:r>
      <w:r>
        <w:t xml:space="preserve">но Пьер ни за что не примет совета князя избегать </w:t>
      </w:r>
      <w:r>
        <w:rPr>
          <w:lang w:val="en-US" w:eastAsia="en-US" w:bidi="en-US"/>
        </w:rPr>
        <w:t xml:space="preserve">«les femmes et le vin». </w:t>
      </w:r>
      <w:r>
        <w:t>Тут он во всем подобен собственному род</w:t>
      </w:r>
      <w:r>
        <w:t>ителю.</w:t>
      </w:r>
    </w:p>
    <w:p w:rsidR="00402C14" w:rsidRDefault="004D1E72">
      <w:pPr>
        <w:pStyle w:val="1"/>
        <w:framePr w:w="5746" w:h="9499" w:hRule="exact" w:wrap="none" w:vAnchor="page" w:hAnchor="page" w:x="396" w:y="342"/>
        <w:shd w:val="clear" w:color="auto" w:fill="auto"/>
        <w:spacing w:after="0" w:line="230" w:lineRule="auto"/>
      </w:pPr>
      <w:r>
        <w:t>Марья Дмитриевна Ахросимова, знавшая родителя наше</w:t>
      </w:r>
      <w:r>
        <w:softHyphen/>
        <w:t>го героя еще тогда, когда тот был важной персоной при дво</w:t>
      </w:r>
      <w:r>
        <w:softHyphen/>
        <w:t>ре Екатерины I, проводит интересную параллель между отцом и сыном. На именинах у Ростовых она громко подозвала Пье</w:t>
      </w:r>
      <w:r>
        <w:softHyphen/>
        <w:t xml:space="preserve">ра к себе и перед толпой </w:t>
      </w:r>
      <w:r>
        <w:t>гостей сказала: «Я и отцу-то твоему правду одна говорила, когда он в случае был, а тебе-то и Бог велит» (Там же: 74). И она строго выговаривает молодому человеку за приключение с медведем. Скрытый смысл (под</w:t>
      </w:r>
      <w:r>
        <w:softHyphen/>
        <w:t>тверждаемый грамматическим параллелизмом) таков:</w:t>
      </w:r>
      <w:r>
        <w:t xml:space="preserve"> каков отец, таков и сын. Очевидно, и старику было не в диковинку попадать в передряги. Возможно, причиной тому его горячий нрав. Во втором томе романа разгневанный Пьер готов бро</w:t>
      </w:r>
      <w:r>
        <w:softHyphen/>
        <w:t>сить в неверную жену схваченную со стола мраморную доску. Тут подает голос п</w:t>
      </w:r>
      <w:r>
        <w:t>овествователь: «Порода отца сказалась в нем. Пьер почувствовал увлечение и прелесть бешенства» (Там же/10: 31). Далее в романе схожесть Пьера с отцом вновь будет упомянута.</w:t>
      </w:r>
    </w:p>
    <w:p w:rsidR="00402C14" w:rsidRDefault="004D1E72">
      <w:pPr>
        <w:pStyle w:val="1"/>
        <w:framePr w:w="5746" w:h="9499" w:hRule="exact" w:wrap="none" w:vAnchor="page" w:hAnchor="page" w:x="396" w:y="342"/>
        <w:shd w:val="clear" w:color="auto" w:fill="auto"/>
        <w:spacing w:line="230" w:lineRule="auto"/>
      </w:pPr>
      <w:r>
        <w:t>Еще одно косвенное указание на сходство с батюшкой, воз</w:t>
      </w:r>
      <w:r>
        <w:softHyphen/>
        <w:t>можно, в том, что обоих — о</w:t>
      </w:r>
      <w:r>
        <w:t xml:space="preserve">тца и сына — Толстой сравнивает со зверями. Образ </w:t>
      </w:r>
      <w:r>
        <w:rPr>
          <w:i/>
          <w:iCs/>
        </w:rPr>
        <w:t>медведя</w:t>
      </w:r>
      <w:r>
        <w:t xml:space="preserve"> сопровождает Пьера чуть ли не с первых страниц романа. Его же отцу придается образ </w:t>
      </w:r>
      <w:r>
        <w:rPr>
          <w:i/>
          <w:iCs/>
        </w:rPr>
        <w:t xml:space="preserve">льва — </w:t>
      </w:r>
      <w:r>
        <w:t>царя зверей. Черты львиного образа проступают, когда старого графа, полностью потерявшего речь после последн</w:t>
      </w:r>
      <w:r>
        <w:t>его удара, причащают и соборуют:</w:t>
      </w:r>
    </w:p>
    <w:p w:rsidR="00402C14" w:rsidRDefault="004D1E72">
      <w:pPr>
        <w:pStyle w:val="22"/>
        <w:framePr w:w="5746" w:h="9499" w:hRule="exact" w:wrap="none" w:vAnchor="page" w:hAnchor="page" w:x="396" w:y="342"/>
        <w:shd w:val="clear" w:color="auto" w:fill="auto"/>
        <w:spacing w:after="180"/>
      </w:pPr>
      <w:r>
        <w:t>Под освещенными ризами киота стояло длинное вольтеровское крес</w:t>
      </w:r>
      <w:r>
        <w:softHyphen/>
        <w:t>ло, и на кресле, обложенном вверху снежно-белыми, не смятыми, види</w:t>
      </w:r>
      <w:r>
        <w:softHyphen/>
        <w:t>мо, только что перемененными подушками, укрытая до пояса ярко-зеле</w:t>
      </w:r>
      <w:r>
        <w:softHyphen/>
        <w:t xml:space="preserve">ным одеялом, лежала </w:t>
      </w:r>
      <w:r>
        <w:t>знакомая Пьеру величественная фигура его отца, графа Безухова, с тою же седою гривой волос, напоминавших льва, над широким лбом и с теми же характерно-благородными крупными морщи</w:t>
      </w:r>
      <w:r>
        <w:softHyphen/>
        <w:t>нами на красивом красно-желтом лице (Там же/9: 96).</w:t>
      </w:r>
    </w:p>
    <w:p w:rsidR="00402C14" w:rsidRDefault="004D1E72">
      <w:pPr>
        <w:pStyle w:val="1"/>
        <w:framePr w:w="5746" w:h="9499" w:hRule="exact" w:wrap="none" w:vAnchor="page" w:hAnchor="page" w:x="396" w:y="342"/>
        <w:shd w:val="clear" w:color="auto" w:fill="auto"/>
        <w:spacing w:after="0" w:line="230" w:lineRule="auto"/>
      </w:pPr>
      <w:r>
        <w:t xml:space="preserve">По окончании службы Пьер </w:t>
      </w:r>
      <w:r>
        <w:t>видит, как парализованного больного с «седой, курчавой львиной головой» переносят на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19328" behindDoc="1" locked="0" layoutInCell="1" allowOverlap="1">
                <wp:simplePos x="0" y="0"/>
                <wp:positionH relativeFrom="page">
                  <wp:posOffset>299720</wp:posOffset>
                </wp:positionH>
                <wp:positionV relativeFrom="page">
                  <wp:posOffset>5742305</wp:posOffset>
                </wp:positionV>
                <wp:extent cx="237490" cy="0"/>
                <wp:effectExtent l="0" t="0" r="0" b="0"/>
                <wp:wrapNone/>
                <wp:docPr id="32" name="Shape 32"/>
                <wp:cNvGraphicFramePr/>
                <a:graphic xmlns:a="http://schemas.openxmlformats.org/drawingml/2006/main">
                  <a:graphicData uri="http://schemas.microsoft.com/office/word/2010/wordprocessingShape">
                    <wps:wsp>
                      <wps:cNvCnPr/>
                      <wps:spPr>
                        <a:xfrm>
                          <a:off x="0" y="0"/>
                          <a:ext cx="237490" cy="0"/>
                        </a:xfrm>
                        <a:prstGeom prst="straightConnector1">
                          <a:avLst/>
                        </a:prstGeom>
                        <a:ln w="12065">
                          <a:solidFill/>
                          <a:prstDash val="sysDot"/>
                        </a:ln>
                      </wps:spPr>
                      <wps:bodyPr/>
                    </wps:wsp>
                  </a:graphicData>
                </a:graphic>
              </wp:anchor>
            </w:drawing>
          </mc:Choice>
          <mc:Fallback>
            <w:pict>
              <v:shape o:spt="32" o:oned="true" path="m,l21600,21600e" style="position:absolute;margin-left:23.600000000000001pt;margin-top:452.14999999999998pt;width:18.699999999999999pt;height:0;z-index:-251658240;mso-position-horizontal-relative:page;mso-position-vertical-relative:page">
                <v:stroke weight="0.94999999999999996pt" endcap="round" dashstyle="1 1"/>
              </v:shape>
            </w:pict>
          </mc:Fallback>
        </mc:AlternateContent>
      </w:r>
    </w:p>
    <w:p w:rsidR="00402C14" w:rsidRDefault="004D1E72">
      <w:pPr>
        <w:pStyle w:val="1"/>
        <w:framePr w:w="5755" w:h="8443" w:hRule="exact" w:wrap="none" w:vAnchor="page" w:hAnchor="page" w:x="391" w:y="342"/>
        <w:shd w:val="clear" w:color="auto" w:fill="auto"/>
        <w:spacing w:after="0" w:line="230" w:lineRule="auto"/>
        <w:ind w:firstLine="0"/>
      </w:pPr>
      <w:r>
        <w:t>кровать, где он и отдает Богу душу. Повторяющийся образ льва служит для напоминания читателю устаревшего значения слова «лев»: «о человеке, пользую</w:t>
      </w:r>
      <w:r>
        <w:t>щемся особым успехом в светском обществе, законодателе мод и правил светского по</w:t>
      </w:r>
      <w:r>
        <w:softHyphen/>
        <w:t>ведения» (ССРЛЯ 1948—1965/6: 92). В правление Екатерины Ве</w:t>
      </w:r>
      <w:r>
        <w:softHyphen/>
        <w:t>ликой батюшка Пьера и впрямь был известным и влиятель</w:t>
      </w:r>
      <w:r>
        <w:softHyphen/>
        <w:t>ным кавалером, этаким светским «львом»</w:t>
      </w:r>
      <w:r>
        <w:rPr>
          <w:vertAlign w:val="superscript"/>
        </w:rPr>
        <w:t>38</w:t>
      </w:r>
      <w:r>
        <w:t>.</w:t>
      </w:r>
    </w:p>
    <w:p w:rsidR="00402C14" w:rsidRDefault="004D1E72">
      <w:pPr>
        <w:pStyle w:val="1"/>
        <w:framePr w:w="5755" w:h="8443" w:hRule="exact" w:wrap="none" w:vAnchor="page" w:hAnchor="page" w:x="391" w:y="342"/>
        <w:shd w:val="clear" w:color="auto" w:fill="auto"/>
        <w:spacing w:after="0" w:line="230" w:lineRule="auto"/>
        <w:ind w:firstLine="280"/>
      </w:pPr>
      <w:r>
        <w:t>Читателю не позволяю</w:t>
      </w:r>
      <w:r>
        <w:t>т забыть и образ медведя: младшая княжна Софи, находящаяся в одной комнате с умирающим графом, пытается изо всех сил скрыть свой смех. При взгля</w:t>
      </w:r>
      <w:r>
        <w:softHyphen/>
        <w:t>де на Пьера ей на память приходит случай с медведем и ста</w:t>
      </w:r>
      <w:r>
        <w:softHyphen/>
        <w:t>новится невмочь удержаться от хихиканья.</w:t>
      </w:r>
    </w:p>
    <w:p w:rsidR="00402C14" w:rsidRDefault="004D1E72">
      <w:pPr>
        <w:pStyle w:val="1"/>
        <w:framePr w:w="5755" w:h="8443" w:hRule="exact" w:wrap="none" w:vAnchor="page" w:hAnchor="page" w:x="391" w:y="342"/>
        <w:shd w:val="clear" w:color="auto" w:fill="auto"/>
        <w:spacing w:after="0" w:line="230" w:lineRule="auto"/>
        <w:ind w:firstLine="280"/>
      </w:pPr>
      <w:r>
        <w:t>Анна Михайло</w:t>
      </w:r>
      <w:r>
        <w:t>вна, озабоченная соблюдением интересов ее любимого сына Бореньки, велит Пьеру подойти к кровати и приложиться к отцовской руке. Тот следует ее совету. И пра</w:t>
      </w:r>
      <w:r>
        <w:softHyphen/>
        <w:t>вильно делает, ибо, хотя повествователь и говорит, что его герой не понимает значения происходящего</w:t>
      </w:r>
      <w:r>
        <w:t xml:space="preserve"> вокруг, читателю ясно: материнские наставления Анны Михайловны полезны не только Борису, но и Пьеру. И в самом деле, здесь Анне Михай</w:t>
      </w:r>
      <w:r>
        <w:softHyphen/>
        <w:t>ловне отведена важная роль в судьбе Пьера. Она надоедливо заменяет тому мать, которой у него никогда не было и которая та</w:t>
      </w:r>
      <w:r>
        <w:t>к ему необходима теперь, когда граф при смерти. И напро</w:t>
      </w:r>
      <w:r>
        <w:softHyphen/>
        <w:t xml:space="preserve">тив, Пьер заменяет ей сына: </w:t>
      </w:r>
      <w:r>
        <w:rPr>
          <w:lang w:val="en-US" w:eastAsia="en-US" w:bidi="en-US"/>
        </w:rPr>
        <w:t xml:space="preserve">«Ah, mon ami! </w:t>
      </w:r>
      <w:r>
        <w:t xml:space="preserve">— сказала она </w:t>
      </w:r>
      <w:r>
        <w:rPr>
          <w:i/>
          <w:iCs/>
        </w:rPr>
        <w:t>с тем же жестом, как утром с сыном,</w:t>
      </w:r>
      <w:r>
        <w:t xml:space="preserve"> дотрагиваясь до его руки, — </w:t>
      </w:r>
      <w:r>
        <w:rPr>
          <w:lang w:val="en-US" w:eastAsia="en-US" w:bidi="en-US"/>
        </w:rPr>
        <w:t>croyez, que je souffre, autant que vous, mais soyez homme &lt;...&gt; oubliez les tort</w:t>
      </w:r>
      <w:r>
        <w:rPr>
          <w:lang w:val="en-US" w:eastAsia="en-US" w:bidi="en-US"/>
        </w:rPr>
        <w:t xml:space="preserve">s qu’on a pu avoir envers vous, pensez que c’est votre pere... peut-etre a l’agonie. — </w:t>
      </w:r>
      <w:r>
        <w:t xml:space="preserve">Она вздохнула. </w:t>
      </w:r>
      <w:r>
        <w:rPr>
          <w:lang w:val="en-US" w:eastAsia="en-US" w:bidi="en-US"/>
        </w:rPr>
        <w:t xml:space="preserve">—Je vous ai tout de suite aime </w:t>
      </w:r>
      <w:r>
        <w:rPr>
          <w:i/>
          <w:iCs/>
          <w:lang w:val="en-US" w:eastAsia="en-US" w:bidi="en-US"/>
        </w:rPr>
        <w:t>comme mon fils.</w:t>
      </w:r>
      <w:r>
        <w:rPr>
          <w:lang w:val="en-US" w:eastAsia="en-US" w:bidi="en-US"/>
        </w:rPr>
        <w:t xml:space="preserve"> Fiez vous a moi, Pierre. Je n’oublierai pas vos interets»* </w:t>
      </w:r>
      <w:r>
        <w:t xml:space="preserve">(Там же: </w:t>
      </w:r>
      <w:r>
        <w:rPr>
          <w:lang w:val="en-US" w:eastAsia="en-US" w:bidi="en-US"/>
        </w:rPr>
        <w:t xml:space="preserve">92; </w:t>
      </w:r>
      <w:r>
        <w:t xml:space="preserve">курсив мой. — </w:t>
      </w:r>
      <w:r>
        <w:rPr>
          <w:i/>
          <w:iCs/>
        </w:rPr>
        <w:t>Д. Р.-Л.).</w:t>
      </w:r>
    </w:p>
    <w:p w:rsidR="00402C14" w:rsidRDefault="004D1E72">
      <w:pPr>
        <w:pStyle w:val="1"/>
        <w:framePr w:w="5755" w:h="8443" w:hRule="exact" w:wrap="none" w:vAnchor="page" w:hAnchor="page" w:x="391" w:y="342"/>
        <w:shd w:val="clear" w:color="auto" w:fill="auto"/>
        <w:spacing w:after="0" w:line="230" w:lineRule="auto"/>
        <w:ind w:firstLine="280"/>
      </w:pPr>
      <w:r>
        <w:t xml:space="preserve">Поцеловав </w:t>
      </w:r>
      <w:r>
        <w:t>по знаку Анны Михайловны батюшкину руку, Пьер садится подле кровати. Его неуклюжая громоздкая фи</w:t>
      </w:r>
      <w:r>
        <w:softHyphen/>
        <w:t>гура напоминает ужасно крупное тело умирающего на посте</w:t>
      </w:r>
      <w:r>
        <w:softHyphen/>
        <w:t xml:space="preserve">ли старика. Следует немая сцена, в продолжение которой молодой человек, восседая в симметрично-наивном </w:t>
      </w:r>
      <w:r>
        <w:t>положении египетской статуи, смотрит на столь неподвижного и бессловес</w:t>
      </w:r>
      <w:r>
        <w:softHyphen/>
        <w:t>ного отца с протянутыми вдоль одеяла руками и не спускаю</w:t>
      </w:r>
      <w:r>
        <w:softHyphen/>
        <w:t>щего взора с того места, где находилось лицо Пьера, в то вре</w:t>
      </w:r>
      <w:r>
        <w:softHyphen/>
        <w:t>мя как он стоял. Молодому человеку кажется, будто проходит</w:t>
      </w:r>
    </w:p>
    <w:p w:rsidR="00402C14" w:rsidRDefault="004D1E72">
      <w:pPr>
        <w:pStyle w:val="a7"/>
        <w:framePr w:w="5741" w:h="782" w:hRule="exact" w:wrap="none" w:vAnchor="page" w:hAnchor="page" w:x="405" w:y="9102"/>
        <w:shd w:val="clear" w:color="auto" w:fill="auto"/>
        <w:spacing w:line="240" w:lineRule="auto"/>
        <w:ind w:firstLine="320"/>
      </w:pPr>
      <w:r>
        <w:t>* Ах, мо</w:t>
      </w:r>
      <w:r>
        <w:t>й дружок, поверьте, я страдаю не меньше вас, но будьте мужчи</w:t>
      </w:r>
      <w:r>
        <w:softHyphen/>
        <w:t xml:space="preserve">ной &lt;...&gt; забудьте, в чем были против вас неправы, подумайте, что это ваш отец... может быть, при смерти. Я тотчас полюбила вас, как сына. Доверьтесь мне, Пьер. Я не забуду ваших интересов </w:t>
      </w:r>
      <w:r>
        <w:rPr>
          <w:i/>
          <w:iCs/>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52" w:hRule="exact" w:wrap="none" w:vAnchor="page" w:hAnchor="page" w:x="396" w:y="332"/>
        <w:shd w:val="clear" w:color="auto" w:fill="auto"/>
        <w:spacing w:after="0" w:line="230" w:lineRule="auto"/>
        <w:ind w:firstLine="0"/>
      </w:pPr>
      <w:r>
        <w:t xml:space="preserve">целый час. У читателя создается впечатление, что отец и сын — лев и медведь, — навечно застыв в непосредственной близости друг от друга, не в состоянии и словом перекинуться друг с другом. Торжественный миг (как и хотела Анна </w:t>
      </w:r>
      <w:r>
        <w:t>Михайловна). Две величественные схожие фигуры. Когда наступает смерть и бумаги о вступлении во владение (спасенные Анной Михай</w:t>
      </w:r>
      <w:r>
        <w:softHyphen/>
        <w:t>ловной) официально оформлены, место старого графа Безухо</w:t>
      </w:r>
      <w:r>
        <w:softHyphen/>
        <w:t xml:space="preserve">ва замещает Пьер — молодой граф Безухов. Внешние детали намекают на то, </w:t>
      </w:r>
      <w:r>
        <w:t>что Пьер отождествляет себя с родителем.</w:t>
      </w:r>
    </w:p>
    <w:p w:rsidR="00402C14" w:rsidRDefault="004D1E72">
      <w:pPr>
        <w:pStyle w:val="1"/>
        <w:framePr w:w="5746" w:h="9552" w:hRule="exact" w:wrap="none" w:vAnchor="page" w:hAnchor="page" w:x="396" w:y="332"/>
        <w:shd w:val="clear" w:color="auto" w:fill="auto"/>
        <w:spacing w:after="0" w:line="230" w:lineRule="auto"/>
      </w:pPr>
      <w:r>
        <w:t>Разумеется, дело не только в этой внешней схожести. Схо</w:t>
      </w:r>
      <w:r>
        <w:softHyphen/>
        <w:t>жее поведение, доходящее даже до подражания (Пьер, как и его батюшка, столь же распущен), не является достаточным основанием для отождествления себя с иным лиц</w:t>
      </w:r>
      <w:r>
        <w:t>ом. Долж</w:t>
      </w:r>
      <w:r>
        <w:softHyphen/>
        <w:t xml:space="preserve">на быть эмоциональная привязанность к отождествляемому объекту. То есть для ее возникновения должен иметь место столь же сильный аффект. С этим согласны все психоналити- ки (см.: </w:t>
      </w:r>
      <w:r>
        <w:rPr>
          <w:lang w:val="en-US" w:eastAsia="en-US" w:bidi="en-US"/>
        </w:rPr>
        <w:t xml:space="preserve">Bronfenbrenner </w:t>
      </w:r>
      <w:r>
        <w:t>1960). Так что же говорит о сильной привязанности Пье</w:t>
      </w:r>
      <w:r>
        <w:t>ра к отцу?</w:t>
      </w:r>
    </w:p>
    <w:p w:rsidR="00402C14" w:rsidRDefault="004D1E72">
      <w:pPr>
        <w:pStyle w:val="1"/>
        <w:framePr w:w="5746" w:h="9552" w:hRule="exact" w:wrap="none" w:vAnchor="page" w:hAnchor="page" w:x="396" w:y="332"/>
        <w:shd w:val="clear" w:color="auto" w:fill="auto"/>
        <w:spacing w:after="0" w:line="230" w:lineRule="auto"/>
      </w:pPr>
      <w:r>
        <w:t>Признаки тому имеются — и косвенные и прямые. То обсто</w:t>
      </w:r>
      <w:r>
        <w:softHyphen/>
        <w:t>ятельство, что с первых страниц романа Пьер способен на сильные положительные чувства по отношению к мужчинам — князю Андрею, Наполеону, Долохову, Борису Друбецкому, — уже косвенно указывает</w:t>
      </w:r>
      <w:r>
        <w:t xml:space="preserve"> на следующее: возможно, он испытал в детстве подобные же чувства к мужчине, то есть если не к самому отцу, то к заменявшей его фигуре. Данный вывод сле</w:t>
      </w:r>
      <w:r>
        <w:softHyphen/>
        <w:t>дует из общего для психоанализа положения: сильные длитель</w:t>
      </w:r>
      <w:r>
        <w:softHyphen/>
        <w:t>ные аффекты во взрослом состоянии всегда обу</w:t>
      </w:r>
      <w:r>
        <w:t>словлены пред</w:t>
      </w:r>
      <w:r>
        <w:softHyphen/>
        <w:t>шествовавшими им в детстве аффектами. Начиная с фрейдов</w:t>
      </w:r>
      <w:r>
        <w:softHyphen/>
        <w:t>ского «Толкования сновидений» (1900), психоаналитики не раз доказывали: взрослые привязываются к тем «объектам», что представляют собой реальные или воображаемые образы дет</w:t>
      </w:r>
      <w:r>
        <w:softHyphen/>
        <w:t>ства. Или, го</w:t>
      </w:r>
      <w:r>
        <w:t xml:space="preserve">воря с позиций семиотики, а не психоанализа, лица, важные для кого-то во взрослом состоянии, служат </w:t>
      </w:r>
      <w:r>
        <w:rPr>
          <w:i/>
          <w:iCs/>
        </w:rPr>
        <w:t>ико</w:t>
      </w:r>
      <w:r>
        <w:rPr>
          <w:i/>
          <w:iCs/>
        </w:rPr>
        <w:softHyphen/>
        <w:t>нами</w:t>
      </w:r>
      <w:r>
        <w:t xml:space="preserve"> тех, что были значимы для них в детстве (см.: </w:t>
      </w:r>
      <w:r>
        <w:rPr>
          <w:lang w:val="en-US" w:eastAsia="en-US" w:bidi="en-US"/>
        </w:rPr>
        <w:t xml:space="preserve">Rancour- Laferriere </w:t>
      </w:r>
      <w:r>
        <w:t>1985а: 141сл.).</w:t>
      </w:r>
    </w:p>
    <w:p w:rsidR="00402C14" w:rsidRDefault="004D1E72">
      <w:pPr>
        <w:pStyle w:val="1"/>
        <w:framePr w:w="5746" w:h="9552" w:hRule="exact" w:wrap="none" w:vAnchor="page" w:hAnchor="page" w:x="396" w:y="332"/>
        <w:shd w:val="clear" w:color="auto" w:fill="auto"/>
        <w:spacing w:after="0" w:line="230" w:lineRule="auto"/>
      </w:pPr>
      <w:r>
        <w:t>Князь Андрей претендует на роль «заместителя» отца Пье</w:t>
      </w:r>
      <w:r>
        <w:softHyphen/>
        <w:t>ра (за иск</w:t>
      </w:r>
      <w:r>
        <w:t>лючением поры влюбленности Пьера в Элен; тогда отца ему заменит Долохов). Я уже отмечал выше, как то что Андрей пытается давать Пьеру отеческие советы, так и то, что князь является адресатом его жалоб, которые на самом деле обращены к отцу последнего. Отры</w:t>
      </w:r>
      <w:r>
        <w:t>вок, в котором Андрей и Лиза (жена князя и старинная знакомая молодого Безухова) го</w:t>
      </w:r>
      <w:r>
        <w:softHyphen/>
        <w:t>ворят о скором отъезде Болконского на театр военных дей</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552" w:hRule="exact" w:wrap="none" w:vAnchor="page" w:hAnchor="page" w:x="389" w:y="337"/>
        <w:shd w:val="clear" w:color="auto" w:fill="auto"/>
        <w:spacing w:after="0" w:line="230" w:lineRule="auto"/>
        <w:ind w:firstLine="0"/>
      </w:pPr>
      <w:r>
        <w:t>ствий, также весьма показателен в этом отношении. Лиза, бе</w:t>
      </w:r>
      <w:r>
        <w:softHyphen/>
        <w:t>ременная от Андрея, не в силах по</w:t>
      </w:r>
      <w:r>
        <w:t>нять, почему тот хочет по</w:t>
      </w:r>
      <w:r>
        <w:softHyphen/>
        <w:t xml:space="preserve">кинуть ее в таком положении. Пьер тоже остается в неведении, хоть он и друг князю. Разговор становится тягостным. Лиза винит Андрея в том, что тот обращается с ней </w:t>
      </w:r>
      <w:r>
        <w:rPr>
          <w:i/>
          <w:iCs/>
        </w:rPr>
        <w:t xml:space="preserve">как с ребенком. </w:t>
      </w:r>
      <w:r>
        <w:t>Ее лицо распустилось в слезливую гримасу, и Пьер с</w:t>
      </w:r>
      <w:r>
        <w:t>ам готов заплакать. Вот что он говорит Лизе: «Успокойтесь, княгиня. Вам это так кажется, потому что, я вас уверяю, я сам испытал... отчего... потому что...» (Толстой 1928—1958/9: 33).</w:t>
      </w:r>
    </w:p>
    <w:p w:rsidR="00402C14" w:rsidRDefault="004D1E72">
      <w:pPr>
        <w:pStyle w:val="1"/>
        <w:framePr w:w="5760" w:h="9552" w:hRule="exact" w:wrap="none" w:vAnchor="page" w:hAnchor="page" w:x="389" w:y="337"/>
        <w:shd w:val="clear" w:color="auto" w:fill="auto"/>
        <w:spacing w:after="0" w:line="230" w:lineRule="auto"/>
      </w:pPr>
      <w:r>
        <w:t xml:space="preserve">Неужто в детстве Пьер пережил то же самое, что княгиня сейчас? Что дает </w:t>
      </w:r>
      <w:r>
        <w:t>право молодому человеку, занятому собствен</w:t>
      </w:r>
      <w:r>
        <w:softHyphen/>
        <w:t>ной особой, утверждать, будто он испытал нечто схожее с тем, что тревожит бедную Лизу?</w:t>
      </w:r>
      <w:r>
        <w:rPr>
          <w:vertAlign w:val="superscript"/>
        </w:rPr>
        <w:t>39</w:t>
      </w:r>
    </w:p>
    <w:p w:rsidR="00402C14" w:rsidRDefault="004D1E72">
      <w:pPr>
        <w:pStyle w:val="1"/>
        <w:framePr w:w="5760" w:h="9552" w:hRule="exact" w:wrap="none" w:vAnchor="page" w:hAnchor="page" w:x="389" w:y="337"/>
        <w:shd w:val="clear" w:color="auto" w:fill="auto"/>
        <w:spacing w:after="0" w:line="230" w:lineRule="auto"/>
      </w:pPr>
      <w:r>
        <w:t xml:space="preserve">Такое право дает ему, хоть он не может заставить себя ясно и связно выразиться, то обстоятельство, что его удалили от отца. </w:t>
      </w:r>
      <w:r>
        <w:t>Как Лизе больно при расставании с супругом, отправля</w:t>
      </w:r>
      <w:r>
        <w:softHyphen/>
        <w:t>ющимся за границу, так и Пьеру было мучительно, когда ба</w:t>
      </w:r>
      <w:r>
        <w:softHyphen/>
        <w:t>тюшка отослал его, десятилетнего мальчика, из России для получения образования. Лиза вот-вот потеряет того, кто заме</w:t>
      </w:r>
      <w:r>
        <w:softHyphen/>
        <w:t>нил ей отца</w:t>
      </w:r>
      <w:r>
        <w:rPr>
          <w:vertAlign w:val="superscript"/>
        </w:rPr>
        <w:t>40</w:t>
      </w:r>
      <w:r>
        <w:t>, а Безухову изв</w:t>
      </w:r>
      <w:r>
        <w:t>естно, что это значит. Но также он знает и другое: отца можно вернуть, и Лизина утрата вре</w:t>
      </w:r>
      <w:r>
        <w:softHyphen/>
        <w:t>менна. Вот чем он пытается утешить ее. Учтите: молодой че</w:t>
      </w:r>
      <w:r>
        <w:softHyphen/>
        <w:t>ловек еще полон юношеских иллюзий, и впереди его ждет долгая дорога. Пьер способен на эмпатию (т. е. на спо</w:t>
      </w:r>
      <w:r>
        <w:t>собность ощущать себя в положении человека, которому «эмпатиру- ешь»), даже если в ее основе лежит детский нарциссизм. Дей</w:t>
      </w:r>
      <w:r>
        <w:softHyphen/>
        <w:t>ствительно, эмпатический отклик Пьера имеет нарциссичес- кую основу, поскольку, в любом случае, эмпатия — это прояв</w:t>
      </w:r>
      <w:r>
        <w:softHyphen/>
        <w:t xml:space="preserve">ление первичного </w:t>
      </w:r>
      <w:r>
        <w:t>нарциссизма, существующего в психике каждого человека: «&lt;...&gt; способность к эмпатии относится &lt;...&gt; к врожденной способности человеческой психики», — утверж</w:t>
      </w:r>
      <w:r>
        <w:softHyphen/>
        <w:t>дает Хайнц Кохут, и эта способность, первоначально проявляю</w:t>
      </w:r>
      <w:r>
        <w:softHyphen/>
        <w:t>щаяся в раннем детстве «в форме нарцисс</w:t>
      </w:r>
      <w:r>
        <w:t>ического восприятия мира», позднее проявляется как одна из возможных «трансфор</w:t>
      </w:r>
      <w:r>
        <w:softHyphen/>
        <w:t xml:space="preserve">маций нарциссизма» </w:t>
      </w:r>
      <w:r>
        <w:rPr>
          <w:lang w:val="en-US" w:eastAsia="en-US" w:bidi="en-US"/>
        </w:rPr>
        <w:t xml:space="preserve">(Kohut </w:t>
      </w:r>
      <w:r>
        <w:t>1978/1: 450—451). Тот факт, что Пьер сохраняет повышенную эмпатию на всем протяжении романа, отчасти объясняет наше восприятие его как ребенка с ярко в</w:t>
      </w:r>
      <w:r>
        <w:t>ыраженным нарциссизмом.</w:t>
      </w:r>
    </w:p>
    <w:p w:rsidR="00402C14" w:rsidRDefault="004D1E72">
      <w:pPr>
        <w:pStyle w:val="1"/>
        <w:framePr w:w="5760" w:h="9552" w:hRule="exact" w:wrap="none" w:vAnchor="page" w:hAnchor="page" w:x="389" w:y="337"/>
        <w:shd w:val="clear" w:color="auto" w:fill="auto"/>
        <w:spacing w:after="0" w:line="230" w:lineRule="auto"/>
      </w:pPr>
      <w:r>
        <w:t>Сам повествователь неоднократно и открыто отзывается о нем как о ребенке. Одной из детских черт Пьера является идеализация им Наполеона. По мнению Толстого, защита Пьером Бонапарта на званом вечере у Анны Павловны выда</w:t>
      </w:r>
      <w:r>
        <w:softHyphen/>
        <w:t>ет в графе «в</w:t>
      </w:r>
      <w:r>
        <w:t>еликую молодость». Предоставленный самому</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20352" behindDoc="1" locked="0" layoutInCell="1" allowOverlap="1">
                <wp:simplePos x="0" y="0"/>
                <wp:positionH relativeFrom="page">
                  <wp:posOffset>273685</wp:posOffset>
                </wp:positionH>
                <wp:positionV relativeFrom="page">
                  <wp:posOffset>5858510</wp:posOffset>
                </wp:positionV>
                <wp:extent cx="661035" cy="0"/>
                <wp:effectExtent l="0" t="0" r="0" b="0"/>
                <wp:wrapNone/>
                <wp:docPr id="33" name="Shape 33"/>
                <wp:cNvGraphicFramePr/>
                <a:graphic xmlns:a="http://schemas.openxmlformats.org/drawingml/2006/main">
                  <a:graphicData uri="http://schemas.microsoft.com/office/word/2010/wordprocessingShape">
                    <wps:wsp>
                      <wps:cNvCnPr/>
                      <wps:spPr>
                        <a:xfrm>
                          <a:off x="0" y="0"/>
                          <a:ext cx="661035" cy="0"/>
                        </a:xfrm>
                        <a:prstGeom prst="straightConnector1">
                          <a:avLst/>
                        </a:prstGeom>
                        <a:ln w="8890">
                          <a:solidFill/>
                        </a:ln>
                      </wps:spPr>
                      <wps:bodyPr/>
                    </wps:wsp>
                  </a:graphicData>
                </a:graphic>
              </wp:anchor>
            </w:drawing>
          </mc:Choice>
          <mc:Fallback>
            <w:pict>
              <v:shape o:spt="32" o:oned="true" path="m,l21600,21600e" style="position:absolute;margin-left:21.550000000000001pt;margin-top:461.30000000000001pt;width:52.049999999999997pt;height:0;z-index:-251658240;mso-position-horizontal-relative:page;mso-position-vertical-relative:page">
                <v:stroke weight="0.69999999999999996pt"/>
              </v:shape>
            </w:pict>
          </mc:Fallback>
        </mc:AlternateContent>
      </w:r>
    </w:p>
    <w:p w:rsidR="00402C14" w:rsidRDefault="004D1E72">
      <w:pPr>
        <w:pStyle w:val="1"/>
        <w:framePr w:w="5741" w:h="8630" w:hRule="exact" w:wrap="none" w:vAnchor="page" w:hAnchor="page" w:x="398" w:y="332"/>
        <w:shd w:val="clear" w:color="auto" w:fill="auto"/>
        <w:ind w:firstLine="0"/>
      </w:pPr>
      <w:r>
        <w:t>себе, он с ребяческой непосредственностью воображает себя Наполеоном:</w:t>
      </w:r>
    </w:p>
    <w:p w:rsidR="00402C14" w:rsidRDefault="004D1E72">
      <w:pPr>
        <w:pStyle w:val="22"/>
        <w:framePr w:w="5741" w:h="8630" w:hRule="exact" w:wrap="none" w:vAnchor="page" w:hAnchor="page" w:x="398" w:y="332"/>
        <w:shd w:val="clear" w:color="auto" w:fill="auto"/>
      </w:pPr>
      <w:r>
        <w:t>В то время как Борис вошел к нему, Пьер ходил по своей комнате, изредка останавливаясь в углах, делая угрожающие жесты к</w:t>
      </w:r>
      <w:r>
        <w:t xml:space="preserve"> стене, как будто пронзая невидимого врага шпагой, и строго взглядывая сверх очков и затем вновь начиная свою прогулку, проговаривая неясные слова, пожи</w:t>
      </w:r>
      <w:r>
        <w:softHyphen/>
        <w:t>мая плечами и разводя руками.</w:t>
      </w:r>
    </w:p>
    <w:p w:rsidR="00402C14" w:rsidRDefault="004D1E72">
      <w:pPr>
        <w:pStyle w:val="22"/>
        <w:framePr w:w="5741" w:h="8630" w:hRule="exact" w:wrap="none" w:vAnchor="page" w:hAnchor="page" w:x="398" w:y="332"/>
        <w:shd w:val="clear" w:color="auto" w:fill="auto"/>
      </w:pPr>
      <w:r>
        <w:t xml:space="preserve">— </w:t>
      </w:r>
      <w:r>
        <w:rPr>
          <w:lang w:val="en-US" w:eastAsia="en-US" w:bidi="en-US"/>
        </w:rPr>
        <w:t xml:space="preserve">L’Angleterre a vecu*, </w:t>
      </w:r>
      <w:r>
        <w:t>— проговорил он, нахмуриваясь и указывая на кого-</w:t>
      </w:r>
      <w:r>
        <w:t>то пальцем.</w:t>
      </w:r>
    </w:p>
    <w:p w:rsidR="00402C14" w:rsidRDefault="004D1E72">
      <w:pPr>
        <w:pStyle w:val="22"/>
        <w:framePr w:w="5741" w:h="8630" w:hRule="exact" w:wrap="none" w:vAnchor="page" w:hAnchor="page" w:x="398" w:y="332"/>
        <w:shd w:val="clear" w:color="auto" w:fill="auto"/>
        <w:spacing w:after="140"/>
      </w:pPr>
      <w:r>
        <w:t xml:space="preserve">— </w:t>
      </w:r>
      <w:r>
        <w:rPr>
          <w:lang w:val="en-US" w:eastAsia="en-US" w:bidi="en-US"/>
        </w:rPr>
        <w:t xml:space="preserve">Monsieur Pitte comme traitre a la nation et au droit des gens est con- damne a...** — </w:t>
      </w:r>
      <w:r>
        <w:t xml:space="preserve">Он не успел договорить приговора Питту, воображая себя в эту минуту самим Наполеоном и вместе со своим героем уже совершив опасный переезд через Па-де-Кале </w:t>
      </w:r>
      <w:r>
        <w:t>и завоевав Лондон, — как увидал вхо</w:t>
      </w:r>
      <w:r>
        <w:softHyphen/>
        <w:t>дившего к нему молодого, стройного и красивого офицера (Толстой 1928— 1958/9: 64).</w:t>
      </w:r>
    </w:p>
    <w:p w:rsidR="00402C14" w:rsidRDefault="004D1E72">
      <w:pPr>
        <w:pStyle w:val="1"/>
        <w:framePr w:w="5741" w:h="8630" w:hRule="exact" w:wrap="none" w:vAnchor="page" w:hAnchor="page" w:x="398" w:y="332"/>
        <w:shd w:val="clear" w:color="auto" w:fill="auto"/>
        <w:spacing w:after="0" w:line="230" w:lineRule="auto"/>
      </w:pPr>
      <w:r>
        <w:t>Пьер вытворяет всё это под боком у батюшки, умирающе</w:t>
      </w:r>
      <w:r>
        <w:softHyphen/>
        <w:t>го на другой половине дома. Трудно поверить, что подобное сильное чувство к выдающем</w:t>
      </w:r>
      <w:r>
        <w:t>уся политическому деятелю, ка</w:t>
      </w:r>
      <w:r>
        <w:softHyphen/>
        <w:t>ковым являлся Наполеон, никак не связано с образом отца (на бессознательном уровне короли, президенты, премьер-мини</w:t>
      </w:r>
      <w:r>
        <w:softHyphen/>
        <w:t xml:space="preserve">стры обычно выступают «заместителями» отца; см. также: </w:t>
      </w:r>
      <w:r>
        <w:rPr>
          <w:lang w:val="en-US" w:eastAsia="en-US" w:bidi="en-US"/>
        </w:rPr>
        <w:t xml:space="preserve">Freud </w:t>
      </w:r>
      <w:r>
        <w:t>1953—1965/5: 353). Во всяком случае, после кончин</w:t>
      </w:r>
      <w:r>
        <w:t>ы ро</w:t>
      </w:r>
      <w:r>
        <w:softHyphen/>
        <w:t xml:space="preserve">дителя Пьер перестает вести себя </w:t>
      </w:r>
      <w:r>
        <w:rPr>
          <w:i/>
          <w:iCs/>
        </w:rPr>
        <w:t>столь</w:t>
      </w:r>
      <w:r>
        <w:t xml:space="preserve"> ребячливо.</w:t>
      </w:r>
    </w:p>
    <w:p w:rsidR="00402C14" w:rsidRDefault="004D1E72">
      <w:pPr>
        <w:pStyle w:val="1"/>
        <w:framePr w:w="5741" w:h="8630" w:hRule="exact" w:wrap="none" w:vAnchor="page" w:hAnchor="page" w:x="398" w:y="332"/>
        <w:shd w:val="clear" w:color="auto" w:fill="auto"/>
        <w:spacing w:after="0" w:line="230" w:lineRule="auto"/>
      </w:pPr>
      <w:r>
        <w:t>Однако в преддверии смерти старого графа Безухова отно</w:t>
      </w:r>
      <w:r>
        <w:softHyphen/>
        <w:t xml:space="preserve">шение Пьера к Наполеону резко меняется, что явствует из его согласия с патриотическими, антинаполеоновскими словами гусарского полковника на </w:t>
      </w:r>
      <w:r>
        <w:t>именинах у Ростовых («“Мы долж</w:t>
      </w:r>
      <w:r>
        <w:softHyphen/>
        <w:t>ны драться до послэднэй капли кров”, — сказал полковник &lt;...&gt;, и Пьер, одобрительно закивав головой, поддакнул: “Вот это славно”» (Там же: 75—76)).</w:t>
      </w:r>
    </w:p>
    <w:p w:rsidR="00402C14" w:rsidRDefault="004D1E72">
      <w:pPr>
        <w:pStyle w:val="1"/>
        <w:framePr w:w="5741" w:h="8630" w:hRule="exact" w:wrap="none" w:vAnchor="page" w:hAnchor="page" w:x="398" w:y="332"/>
        <w:shd w:val="clear" w:color="auto" w:fill="auto"/>
        <w:spacing w:after="0" w:line="230" w:lineRule="auto"/>
      </w:pPr>
      <w:r>
        <w:t>Величайшая легкость, с какой Пьер меняет свое отношение к Наполеону, указывае</w:t>
      </w:r>
      <w:r>
        <w:t>т по меньшей мере на незрелость наше</w:t>
      </w:r>
      <w:r>
        <w:softHyphen/>
        <w:t>го героя. Его суждения о Бонапарте не плод взвешенной поли</w:t>
      </w:r>
      <w:r>
        <w:softHyphen/>
        <w:t>тической оценки взрослого мужчины, а результат изменчиво</w:t>
      </w:r>
      <w:r>
        <w:softHyphen/>
        <w:t>го отношения ребенка к образу отца. Он не смог бы столь лег</w:t>
      </w:r>
      <w:r>
        <w:softHyphen/>
        <w:t>ко менять собственные воззрения на Наполеон</w:t>
      </w:r>
      <w:r>
        <w:t>а, если бы не амбивалентное чувство к отцу (кроме того, эту переменчивость можно объяснить тем, что позже в романе проявится как «си</w:t>
      </w:r>
      <w:r>
        <w:softHyphen/>
        <w:t>юминутная» философия Пьера — «как если бы...»</w:t>
      </w:r>
      <w:r>
        <w:rPr>
          <w:vertAlign w:val="superscript"/>
        </w:rPr>
        <w:t>41</w:t>
      </w:r>
      <w:r>
        <w:t>).</w:t>
      </w:r>
    </w:p>
    <w:p w:rsidR="00402C14" w:rsidRDefault="004D1E72">
      <w:pPr>
        <w:pStyle w:val="a7"/>
        <w:framePr w:w="5736" w:h="211" w:hRule="exact" w:wrap="none" w:vAnchor="page" w:hAnchor="page" w:x="403" w:y="9284"/>
        <w:shd w:val="clear" w:color="auto" w:fill="auto"/>
        <w:spacing w:line="223" w:lineRule="auto"/>
        <w:ind w:left="320" w:firstLine="0"/>
        <w:jc w:val="left"/>
        <w:rPr>
          <w:sz w:val="17"/>
          <w:szCs w:val="17"/>
        </w:rPr>
      </w:pPr>
      <w:r>
        <w:t xml:space="preserve">* Англии конец </w:t>
      </w:r>
      <w:r>
        <w:rPr>
          <w:i/>
          <w:iCs/>
          <w:sz w:val="17"/>
          <w:szCs w:val="17"/>
        </w:rPr>
        <w:t>(фр.\</w:t>
      </w:r>
    </w:p>
    <w:p w:rsidR="00402C14" w:rsidRDefault="004D1E72">
      <w:pPr>
        <w:pStyle w:val="a7"/>
        <w:framePr w:w="5736" w:h="374" w:hRule="exact" w:wrap="none" w:vAnchor="page" w:hAnchor="page" w:x="403" w:y="9515"/>
        <w:shd w:val="clear" w:color="auto" w:fill="auto"/>
        <w:spacing w:line="240" w:lineRule="auto"/>
        <w:ind w:firstLine="240"/>
        <w:jc w:val="left"/>
      </w:pPr>
      <w:r>
        <w:t>** Господин Питт, как изменник нации и народному пра</w:t>
      </w:r>
      <w:r>
        <w:t xml:space="preserve">ву, приговарива ется к... </w:t>
      </w:r>
      <w:r>
        <w:rPr>
          <w:i/>
          <w:iCs/>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547" w:hRule="exact" w:wrap="none" w:vAnchor="page" w:hAnchor="page" w:x="389" w:y="342"/>
        <w:shd w:val="clear" w:color="auto" w:fill="auto"/>
        <w:spacing w:after="0" w:line="230" w:lineRule="auto"/>
      </w:pPr>
      <w:r>
        <w:t>Прямые свидетельства его привязанности к батюшке редки, но показательны. После немой сцены, когда Пьер помогает пе</w:t>
      </w:r>
      <w:r>
        <w:softHyphen/>
        <w:t>ревернуть парализованное тело больного, он с ужасом смотрит на отцовскую безжизненную,</w:t>
      </w:r>
      <w:r>
        <w:t xml:space="preserve"> завалившуюся руку. Граф Безу</w:t>
      </w:r>
      <w:r>
        <w:softHyphen/>
        <w:t>хов замечает испуганный взгляд сына и слабо улыбается соб</w:t>
      </w:r>
      <w:r>
        <w:softHyphen/>
        <w:t>ственной беспомощности: «Неожиданно, при виде этой улыбки, Пьер почувствовал содрогание в груди, щипанье в носу, и сле</w:t>
      </w:r>
      <w:r>
        <w:softHyphen/>
        <w:t>зы затуманили его зрение» (Там же: 100). Нет сомн</w:t>
      </w:r>
      <w:r>
        <w:t xml:space="preserve">ения: Пьер сильно переживает из-за отца и </w:t>
      </w:r>
      <w:r>
        <w:rPr>
          <w:i/>
          <w:iCs/>
        </w:rPr>
        <w:t>ощущает,</w:t>
      </w:r>
      <w:r>
        <w:t xml:space="preserve"> что перед ним — его умирающий родитель (см.: </w:t>
      </w:r>
      <w:r>
        <w:rPr>
          <w:lang w:val="en-US" w:eastAsia="en-US" w:bidi="en-US"/>
        </w:rPr>
        <w:t xml:space="preserve">Troubetzkoy </w:t>
      </w:r>
      <w:r>
        <w:t>1986: 63).</w:t>
      </w:r>
    </w:p>
    <w:p w:rsidR="00402C14" w:rsidRDefault="004D1E72">
      <w:pPr>
        <w:pStyle w:val="1"/>
        <w:framePr w:w="5760" w:h="9547" w:hRule="exact" w:wrap="none" w:vAnchor="page" w:hAnchor="page" w:x="389" w:y="342"/>
        <w:shd w:val="clear" w:color="auto" w:fill="auto"/>
        <w:spacing w:after="0" w:line="230" w:lineRule="auto"/>
      </w:pPr>
      <w:r>
        <w:t>Спустя некоторое время после того, как Анна Михайловна сказала ему, что его отец опочил, повествователь, ни словом не упомянув, плакал Пь</w:t>
      </w:r>
      <w:r>
        <w:t xml:space="preserve">ер или нет, сообщает: тот рад, что никто не видит его лица. Остается только гадать насчет истинных чувств сына, и бесконечная болтовня Анны Михайловны о том, как Пьер </w:t>
      </w:r>
      <w:r>
        <w:rPr>
          <w:i/>
          <w:iCs/>
        </w:rPr>
        <w:t>был убит горем,</w:t>
      </w:r>
      <w:r>
        <w:t xml:space="preserve"> оказывается для читателя столь за</w:t>
      </w:r>
      <w:r>
        <w:softHyphen/>
        <w:t>нудной, что его начинают одолевать сомн</w:t>
      </w:r>
      <w:r>
        <w:t>ения, а впрямь ли последний был опечален.</w:t>
      </w:r>
    </w:p>
    <w:p w:rsidR="00402C14" w:rsidRDefault="004D1E72">
      <w:pPr>
        <w:pStyle w:val="1"/>
        <w:framePr w:w="5760" w:h="9547" w:hRule="exact" w:wrap="none" w:vAnchor="page" w:hAnchor="page" w:x="389" w:y="342"/>
        <w:shd w:val="clear" w:color="auto" w:fill="auto"/>
        <w:spacing w:after="0" w:line="230" w:lineRule="auto"/>
      </w:pPr>
      <w:r>
        <w:t>Однако, несмотря на речи сей назойливой кумушки, несмот</w:t>
      </w:r>
      <w:r>
        <w:softHyphen/>
        <w:t>ря на отсутствие внешнего выражения горя, будет разумно предположить: для молодого человека смерть старого графа явилась ударом. В конце концов, Пьер всегда в</w:t>
      </w:r>
      <w:r>
        <w:t>семи считался «любимцем» старика Безухова среди его бесчисленных неза</w:t>
      </w:r>
      <w:r>
        <w:softHyphen/>
        <w:t>конных детей. Граф позаботился, чтобы его отпрыск получил блестящее образование за границей, а затем помогал ему день</w:t>
      </w:r>
      <w:r>
        <w:softHyphen/>
        <w:t>гами, пока тот выбирал жизненную стезю. Такая забота о вне</w:t>
      </w:r>
      <w:r>
        <w:softHyphen/>
        <w:t>брачном р</w:t>
      </w:r>
      <w:r>
        <w:t>ебенке — весьма необычное явление для России кон</w:t>
      </w:r>
      <w:r>
        <w:softHyphen/>
        <w:t xml:space="preserve">ца </w:t>
      </w:r>
      <w:r>
        <w:rPr>
          <w:lang w:val="en-US" w:eastAsia="en-US" w:bidi="en-US"/>
        </w:rPr>
        <w:t xml:space="preserve">XVIII </w:t>
      </w:r>
      <w:r>
        <w:t>— начала XIX века, когда огромное число незаконно</w:t>
      </w:r>
      <w:r>
        <w:softHyphen/>
        <w:t xml:space="preserve">рожденных умирало в детстве и отрочестве (см.: </w:t>
      </w:r>
      <w:r>
        <w:rPr>
          <w:lang w:val="en-US" w:eastAsia="en-US" w:bidi="en-US"/>
        </w:rPr>
        <w:t xml:space="preserve">Madison </w:t>
      </w:r>
      <w:r>
        <w:t xml:space="preserve">1963; </w:t>
      </w:r>
      <w:r>
        <w:rPr>
          <w:lang w:val="en-US" w:eastAsia="en-US" w:bidi="en-US"/>
        </w:rPr>
        <w:t xml:space="preserve">Ransel </w:t>
      </w:r>
      <w:r>
        <w:t>1988: 151—152 *</w:t>
      </w:r>
      <w:r>
        <w:rPr>
          <w:vertAlign w:val="superscript"/>
        </w:rPr>
        <w:t>2</w:t>
      </w:r>
      <w:r>
        <w:t>). Мы также узнаём, что в комнате боль</w:t>
      </w:r>
      <w:r>
        <w:softHyphen/>
        <w:t>ного висит портрет Пьера:</w:t>
      </w:r>
      <w:r>
        <w:t xml:space="preserve"> лишившийся речи граф, показав на его портрет, требует позвать сына к своему смертному одру. Важно, что именно Пьер — не другие незаконнорожденные дети, не князь Василий и не три княжны — наследует богатства Безухова. Конечно, наследство он получит после к</w:t>
      </w:r>
      <w:r>
        <w:t>ончины гра</w:t>
      </w:r>
      <w:r>
        <w:softHyphen/>
        <w:t>фа, но батюшкин зов — последнее доказательство того, что долгие годы Пьер являлся предметом особой любви своего родителя. Молодой человек, пожалуй, не мог оставаться рав</w:t>
      </w:r>
      <w:r>
        <w:softHyphen/>
        <w:t>нодушным — при жизни отца — к проявлению такой привязан</w:t>
      </w:r>
      <w:r>
        <w:softHyphen/>
        <w:t>ности. Следовательн</w:t>
      </w:r>
      <w:r>
        <w:t>о, смерть батюшки была способна расстро</w:t>
      </w:r>
      <w:r>
        <w:softHyphen/>
        <w:t>ить его.</w:t>
      </w:r>
    </w:p>
    <w:p w:rsidR="00402C14" w:rsidRDefault="004D1E72">
      <w:pPr>
        <w:pStyle w:val="1"/>
        <w:framePr w:w="5760" w:h="9547" w:hRule="exact" w:wrap="none" w:vAnchor="page" w:hAnchor="page" w:x="389" w:y="342"/>
        <w:shd w:val="clear" w:color="auto" w:fill="auto"/>
        <w:spacing w:after="0" w:line="230" w:lineRule="auto"/>
      </w:pPr>
      <w:r>
        <w:t>Не так уж много встречались отец с сыном, но мы ощуща</w:t>
      </w:r>
      <w:r>
        <w:softHyphen/>
        <w:t>ем: между ними сохранялась особая связь даже тогда, когда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2" w:hRule="exact" w:wrap="none" w:vAnchor="page" w:hAnchor="page" w:x="393" w:y="347"/>
        <w:shd w:val="clear" w:color="auto" w:fill="auto"/>
        <w:spacing w:after="0" w:line="230" w:lineRule="auto"/>
        <w:ind w:firstLine="0"/>
      </w:pPr>
      <w:r>
        <w:t>они были далеко друг от друга. После высылки из Петербур</w:t>
      </w:r>
      <w:r>
        <w:softHyphen/>
        <w:t xml:space="preserve">га за буйное </w:t>
      </w:r>
      <w:r>
        <w:t>поведение Пьер возвращается в Москву под оте</w:t>
      </w:r>
      <w:r>
        <w:softHyphen/>
        <w:t>ческий кров. Естественно, что он желает поговорить с отцом. Сын, испытывающий искреннюю привязанность к родителю, непременно в подобном положении захочет объясниться с ним. Но тут вмешивается князь Василий Кураг</w:t>
      </w:r>
      <w:r>
        <w:t>ин и не позво</w:t>
      </w:r>
      <w:r>
        <w:softHyphen/>
        <w:t>ляет Пьеру повидаться с батюшкой под тем предлогом, что свидание принесет его отцу одно огорчение (на самом деле князя Василия беспокоит, что миллионы умирающего графа достанутся Пьеру). Поэтому молодой человек, хоть и живет в батюшкином доме</w:t>
      </w:r>
      <w:r>
        <w:t>, не видится с отцом. Читатель не винит Пьера за черствость, напротив — сердится на сановника, пы</w:t>
      </w:r>
      <w:r>
        <w:softHyphen/>
        <w:t>тающегося внести разлад в отношения между сыном и роди</w:t>
      </w:r>
      <w:r>
        <w:softHyphen/>
        <w:t>телем.</w:t>
      </w:r>
    </w:p>
    <w:p w:rsidR="00402C14" w:rsidRDefault="004D1E72">
      <w:pPr>
        <w:pStyle w:val="1"/>
        <w:framePr w:w="5750" w:h="9542" w:hRule="exact" w:wrap="none" w:vAnchor="page" w:hAnchor="page" w:x="393" w:y="347"/>
        <w:shd w:val="clear" w:color="auto" w:fill="auto"/>
        <w:spacing w:after="0" w:line="230" w:lineRule="auto"/>
      </w:pPr>
      <w:r>
        <w:t>Стало быть, доказательства эмоциональной привязанности сына (хоть его отношение и двойственно) к</w:t>
      </w:r>
      <w:r>
        <w:t xml:space="preserve"> отцу налицо.</w:t>
      </w:r>
    </w:p>
    <w:p w:rsidR="00402C14" w:rsidRDefault="004D1E72">
      <w:pPr>
        <w:pStyle w:val="1"/>
        <w:framePr w:w="5750" w:h="9542" w:hRule="exact" w:wrap="none" w:vAnchor="page" w:hAnchor="page" w:x="393" w:y="347"/>
        <w:shd w:val="clear" w:color="auto" w:fill="auto"/>
        <w:spacing w:after="0" w:line="230" w:lineRule="auto"/>
      </w:pPr>
      <w:r>
        <w:t>Однако, признаться, эти приметы привязанности редки и по ходу повествования пропадают, как и сам отец. Повествователь даже намеренно старается не упоминать о них: «&lt;...&gt; все посто</w:t>
      </w:r>
      <w:r>
        <w:softHyphen/>
        <w:t>янно считали долгом уверять Пьера, что он очень огорчен кон</w:t>
      </w:r>
      <w:r>
        <w:softHyphen/>
        <w:t>чи</w:t>
      </w:r>
      <w:r>
        <w:t>ною отца, которого он почти не знал» (Толстой 1928—1985/ 9: 247).</w:t>
      </w:r>
    </w:p>
    <w:p w:rsidR="00402C14" w:rsidRDefault="004D1E72">
      <w:pPr>
        <w:pStyle w:val="1"/>
        <w:framePr w:w="5750" w:h="9542" w:hRule="exact" w:wrap="none" w:vAnchor="page" w:hAnchor="page" w:x="393" w:y="347"/>
        <w:shd w:val="clear" w:color="auto" w:fill="auto"/>
        <w:spacing w:after="0" w:line="230" w:lineRule="auto"/>
      </w:pPr>
      <w:r>
        <w:t>Не умри его батюшка столь скоропостижно или признай его при жизни сыном официально, как желательно читателю, между ними, пожалуй, установились бы свойские отношения. Пьер, возможно, не был б</w:t>
      </w:r>
      <w:r>
        <w:t>ы столь потерян. Если б у него была возможность обращаться к отцу «батюшка» или «папа», а не быть вынужденным говорить о «графе» отчужденно (напр.: «&lt;...&gt; Вы знаете ли, я ни разу не был у графа. Он меня не звал &lt;...&gt;» (Там же: 67)).</w:t>
      </w:r>
    </w:p>
    <w:p w:rsidR="00402C14" w:rsidRDefault="004D1E72">
      <w:pPr>
        <w:pStyle w:val="1"/>
        <w:framePr w:w="5750" w:h="9542" w:hRule="exact" w:wrap="none" w:vAnchor="page" w:hAnchor="page" w:x="393" w:y="347"/>
        <w:shd w:val="clear" w:color="auto" w:fill="auto"/>
        <w:spacing w:after="0" w:line="230" w:lineRule="auto"/>
      </w:pPr>
      <w:r>
        <w:t>Однажды Пьер чувствует,</w:t>
      </w:r>
      <w:r>
        <w:t xml:space="preserve"> что, наверно, не совсем правиль</w:t>
      </w:r>
      <w:r>
        <w:softHyphen/>
        <w:t>но называть отца «графом», но одновременно молодому чело</w:t>
      </w:r>
      <w:r>
        <w:softHyphen/>
        <w:t>веку совестно говорить «отец» («&lt;...&gt; назвать же отцом ему было совестно» (Там же: 95)). Эта стыдливость обретает кон</w:t>
      </w:r>
      <w:r>
        <w:softHyphen/>
        <w:t>кретные черты, когда несколько минут спустя Пьер</w:t>
      </w:r>
      <w:r>
        <w:t xml:space="preserve"> садится подле своего батюшки, «&lt;...&gt; видимо, соболезнуя о том, что неуклюжее и толстое тело его занимало такое большое про</w:t>
      </w:r>
      <w:r>
        <w:softHyphen/>
        <w:t xml:space="preserve">странство, и употребляя все душевные силы, чтобы </w:t>
      </w:r>
      <w:r>
        <w:rPr>
          <w:i/>
          <w:iCs/>
        </w:rPr>
        <w:t>казаться как можно меньше.</w:t>
      </w:r>
      <w:r>
        <w:t xml:space="preserve"> Он смотрел на графа» (Там же: 99; курсив мой. — </w:t>
      </w:r>
      <w:r>
        <w:rPr>
          <w:i/>
          <w:iCs/>
        </w:rPr>
        <w:t>Д.</w:t>
      </w:r>
      <w:r>
        <w:t xml:space="preserve"> Р.-Л.</w:t>
      </w:r>
      <w:r>
        <w:t>).</w:t>
      </w:r>
    </w:p>
    <w:p w:rsidR="00402C14" w:rsidRDefault="004D1E72">
      <w:pPr>
        <w:pStyle w:val="1"/>
        <w:framePr w:w="5750" w:h="9542" w:hRule="exact" w:wrap="none" w:vAnchor="page" w:hAnchor="page" w:x="393" w:y="347"/>
        <w:shd w:val="clear" w:color="auto" w:fill="auto"/>
        <w:spacing w:after="0" w:line="230" w:lineRule="auto"/>
      </w:pPr>
      <w:r>
        <w:t>Стыд — чувство разоблачающее. Оно наводит на мысль о нарциссической ране. В данном случае она может быть еще одним признаком того, что Пьер любит отца и глубоко обижен</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23" w:hRule="exact" w:wrap="none" w:vAnchor="page" w:hAnchor="page" w:x="396" w:y="337"/>
        <w:shd w:val="clear" w:color="auto" w:fill="auto"/>
        <w:spacing w:after="0" w:line="230" w:lineRule="auto"/>
        <w:ind w:firstLine="0"/>
      </w:pPr>
      <w:r>
        <w:t xml:space="preserve">тем, что батюшка не признает в нем сьюа, то есть </w:t>
      </w:r>
      <w:r>
        <w:rPr>
          <w:i/>
          <w:iCs/>
        </w:rPr>
        <w:t xml:space="preserve">недостаточно </w:t>
      </w:r>
      <w:r>
        <w:t xml:space="preserve">любит. </w:t>
      </w:r>
      <w:r>
        <w:rPr>
          <w:i/>
          <w:iCs/>
        </w:rPr>
        <w:t>Не</w:t>
      </w:r>
      <w:r>
        <w:t xml:space="preserve"> испытывай Безухов-младший столь сильной привя</w:t>
      </w:r>
      <w:r>
        <w:softHyphen/>
        <w:t>занности к отцу, ему было бы всё равно: он не стыдился бы (и не краснел, разговаривая с князем Андреем и Борисом Друбец- ким). Нельзя испытывать стыд перед тем человеком, от кого не ждешь любви, то ес</w:t>
      </w:r>
      <w:r>
        <w:t>ть к кому нет привязанности. Обурева</w:t>
      </w:r>
      <w:r>
        <w:softHyphen/>
        <w:t>ющие Пьера чувства знакомы любому детскому психологу, имеющему дело с ребенком, испытывающим стыд или вину из- за того, что после развода отец не так уж и часто навещает его. Дети часто винят себя за родительское пренеб</w:t>
      </w:r>
      <w:r>
        <w:t>режение. Стыд Пьера, что весьма характерно, оказывается неправильно адре</w:t>
      </w:r>
      <w:r>
        <w:softHyphen/>
        <w:t>сованным</w:t>
      </w:r>
      <w:r>
        <w:rPr>
          <w:vertAlign w:val="superscript"/>
        </w:rPr>
        <w:t>43</w:t>
      </w:r>
      <w:r>
        <w:t>.</w:t>
      </w:r>
    </w:p>
    <w:p w:rsidR="00402C14" w:rsidRDefault="004D1E72">
      <w:pPr>
        <w:pStyle w:val="1"/>
        <w:framePr w:w="5746" w:h="9523" w:hRule="exact" w:wrap="none" w:vAnchor="page" w:hAnchor="page" w:x="396" w:y="337"/>
        <w:shd w:val="clear" w:color="auto" w:fill="auto"/>
        <w:spacing w:after="0" w:line="230" w:lineRule="auto"/>
      </w:pPr>
      <w:r>
        <w:t>Это его отцу следует стыдиться, что он сразу же не признал официально, публично, по факту Пьера своим сыном. С дру</w:t>
      </w:r>
      <w:r>
        <w:softHyphen/>
        <w:t xml:space="preserve">гой стороны, старик, кажется, и сам ощущает психический </w:t>
      </w:r>
      <w:r>
        <w:t>дискомфорт от того, что у него есть незаконный сын Пьер. Светские условности и для этого видавшего виды вельможи кое-что значат. Иначе он не так колебался бы и не столь явно проявлял нерешительность, предпринимая необходимые шаги для признания Пьера законн</w:t>
      </w:r>
      <w:r>
        <w:t>ым сыном</w:t>
      </w:r>
      <w:r>
        <w:rPr>
          <w:vertAlign w:val="superscript"/>
        </w:rPr>
        <w:t>44</w:t>
      </w:r>
      <w:r>
        <w:t>.</w:t>
      </w:r>
    </w:p>
    <w:p w:rsidR="00402C14" w:rsidRDefault="004D1E72">
      <w:pPr>
        <w:pStyle w:val="1"/>
        <w:framePr w:w="5746" w:h="9523" w:hRule="exact" w:wrap="none" w:vAnchor="page" w:hAnchor="page" w:x="396" w:y="337"/>
        <w:shd w:val="clear" w:color="auto" w:fill="auto"/>
        <w:spacing w:after="0" w:line="230" w:lineRule="auto"/>
      </w:pPr>
      <w:r>
        <w:t>В любом случае, стыд Пьера — отражение того стыда, что должен испытывать или испытывает старый граф, и, следова</w:t>
      </w:r>
      <w:r>
        <w:softHyphen/>
        <w:t>тельно, в последнем обстоятельстве можно усмотреть еще одно указание на то, что молодой Безухов отождествляет себя с батюшкой. Как о</w:t>
      </w:r>
      <w:r>
        <w:t>тец не решается признать его своим сыном, так и Пьер, со своей стороны, не решается признать старого графа собственным родителем (позднее его нерешительность проявится в других важных вопросах, например, при женить</w:t>
      </w:r>
      <w:r>
        <w:softHyphen/>
        <w:t>бе на Элен).</w:t>
      </w:r>
    </w:p>
    <w:p w:rsidR="00402C14" w:rsidRDefault="004D1E72">
      <w:pPr>
        <w:pStyle w:val="1"/>
        <w:framePr w:w="5746" w:h="9523" w:hRule="exact" w:wrap="none" w:vAnchor="page" w:hAnchor="page" w:x="396" w:y="337"/>
        <w:shd w:val="clear" w:color="auto" w:fill="auto"/>
        <w:spacing w:after="0" w:line="230" w:lineRule="auto"/>
      </w:pPr>
      <w:r>
        <w:t>Говоря другими словами, отцо</w:t>
      </w:r>
      <w:r>
        <w:t>во явно противоречивое отно</w:t>
      </w:r>
      <w:r>
        <w:softHyphen/>
        <w:t>шение к Пьеру вызывает у молодого человека путем иденти</w:t>
      </w:r>
      <w:r>
        <w:softHyphen/>
        <w:t>фикации двойственное чувство к батюшке. Не выказывай тот непоследовательности касательно собственного отпрыска, то и сын, пожалуй, не демонстрировал бы со всей наглядностью</w:t>
      </w:r>
      <w:r>
        <w:t xml:space="preserve"> противоречивых чувств к любимому отцу</w:t>
      </w:r>
      <w:r>
        <w:rPr>
          <w:vertAlign w:val="superscript"/>
        </w:rPr>
        <w:t>45</w:t>
      </w:r>
      <w:r>
        <w:t>.</w:t>
      </w:r>
    </w:p>
    <w:p w:rsidR="00402C14" w:rsidRDefault="004D1E72">
      <w:pPr>
        <w:pStyle w:val="1"/>
        <w:framePr w:w="5746" w:h="9523" w:hRule="exact" w:wrap="none" w:vAnchor="page" w:hAnchor="page" w:x="396" w:y="337"/>
        <w:shd w:val="clear" w:color="auto" w:fill="auto"/>
        <w:spacing w:after="0" w:line="230" w:lineRule="auto"/>
      </w:pPr>
      <w:r>
        <w:t>Мы становимся, например, очевидцами слез на глазах Пье</w:t>
      </w:r>
      <w:r>
        <w:softHyphen/>
        <w:t>ра, когда тот понимает, сколь беспомощен стал его батюшка перед самой кончиной. По косвенным свидетельствам можно утверждать: смерть отца явилась для него удар</w:t>
      </w:r>
      <w:r>
        <w:t>ом. Тем не менее Пьер не только засыпает в карете, что везет его на про</w:t>
      </w:r>
      <w:r>
        <w:softHyphen/>
        <w:t>щальную встречу с родителем, но погружается в глубокий сон вскоре после того, как Анна Михайловна сообщила ему о кон</w:t>
      </w:r>
      <w:r>
        <w:softHyphen/>
        <w:t>чине отца: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21376" behindDoc="1" locked="0" layoutInCell="1" allowOverlap="1">
                <wp:simplePos x="0" y="0"/>
                <wp:positionH relativeFrom="page">
                  <wp:posOffset>276860</wp:posOffset>
                </wp:positionH>
                <wp:positionV relativeFrom="page">
                  <wp:posOffset>5739130</wp:posOffset>
                </wp:positionV>
                <wp:extent cx="661035" cy="0"/>
                <wp:effectExtent l="0" t="0" r="0" b="0"/>
                <wp:wrapNone/>
                <wp:docPr id="34" name="Shape 34"/>
                <wp:cNvGraphicFramePr/>
                <a:graphic xmlns:a="http://schemas.openxmlformats.org/drawingml/2006/main">
                  <a:graphicData uri="http://schemas.microsoft.com/office/word/2010/wordprocessingShape">
                    <wps:wsp>
                      <wps:cNvCnPr/>
                      <wps:spPr>
                        <a:xfrm>
                          <a:off x="0" y="0"/>
                          <a:ext cx="661035" cy="0"/>
                        </a:xfrm>
                        <a:prstGeom prst="straightConnector1">
                          <a:avLst/>
                        </a:prstGeom>
                        <a:ln w="8890">
                          <a:solidFill/>
                        </a:ln>
                      </wps:spPr>
                      <wps:bodyPr/>
                    </wps:wsp>
                  </a:graphicData>
                </a:graphic>
              </wp:anchor>
            </w:drawing>
          </mc:Choice>
          <mc:Fallback>
            <w:pict>
              <v:shape o:spt="32" o:oned="true" path="m,l21600,21600e" style="position:absolute;margin-left:21.800000000000001pt;margin-top:451.89999999999998pt;width:52.049999999999997pt;height:0;z-index:-251658240;mso-position-horizontal-relative:page;mso-position-vertical-relative:page">
                <v:stroke weight="0.69999999999999996pt"/>
              </v:shape>
            </w:pict>
          </mc:Fallback>
        </mc:AlternateContent>
      </w:r>
    </w:p>
    <w:p w:rsidR="00402C14" w:rsidRDefault="004D1E72">
      <w:pPr>
        <w:pStyle w:val="22"/>
        <w:framePr w:w="5750" w:h="8424" w:hRule="exact" w:wrap="none" w:vAnchor="page" w:hAnchor="page" w:x="393" w:y="332"/>
        <w:numPr>
          <w:ilvl w:val="0"/>
          <w:numId w:val="46"/>
        </w:numPr>
        <w:shd w:val="clear" w:color="auto" w:fill="auto"/>
        <w:tabs>
          <w:tab w:val="left" w:pos="555"/>
        </w:tabs>
      </w:pPr>
      <w:r>
        <w:rPr>
          <w:lang w:val="en-US" w:eastAsia="en-US" w:bidi="en-US"/>
        </w:rPr>
        <w:t>Il n’est plus...*</w:t>
      </w:r>
    </w:p>
    <w:p w:rsidR="00402C14" w:rsidRDefault="004D1E72">
      <w:pPr>
        <w:pStyle w:val="22"/>
        <w:framePr w:w="5750" w:h="8424" w:hRule="exact" w:wrap="none" w:vAnchor="page" w:hAnchor="page" w:x="393" w:y="332"/>
        <w:shd w:val="clear" w:color="auto" w:fill="auto"/>
        <w:rPr>
          <w:sz w:val="16"/>
          <w:szCs w:val="16"/>
        </w:rPr>
      </w:pPr>
      <w:r>
        <w:rPr>
          <w:sz w:val="16"/>
          <w:szCs w:val="16"/>
        </w:rPr>
        <w:t>Пьер смотрел н</w:t>
      </w:r>
      <w:r>
        <w:rPr>
          <w:sz w:val="16"/>
          <w:szCs w:val="16"/>
        </w:rPr>
        <w:t>а нее через очки.</w:t>
      </w:r>
    </w:p>
    <w:p w:rsidR="00402C14" w:rsidRDefault="004D1E72">
      <w:pPr>
        <w:pStyle w:val="22"/>
        <w:framePr w:w="5750" w:h="8424" w:hRule="exact" w:wrap="none" w:vAnchor="page" w:hAnchor="page" w:x="393" w:y="332"/>
        <w:numPr>
          <w:ilvl w:val="0"/>
          <w:numId w:val="46"/>
        </w:numPr>
        <w:shd w:val="clear" w:color="auto" w:fill="auto"/>
        <w:tabs>
          <w:tab w:val="left" w:pos="543"/>
        </w:tabs>
      </w:pPr>
      <w:r>
        <w:rPr>
          <w:lang w:val="en-US" w:eastAsia="en-US" w:bidi="en-US"/>
        </w:rPr>
        <w:t>Allons, je vous reconduirai. Tachez de pleurer. Rien ne soulage, comme les larmes**.</w:t>
      </w:r>
    </w:p>
    <w:p w:rsidR="00402C14" w:rsidRDefault="004D1E72">
      <w:pPr>
        <w:pStyle w:val="22"/>
        <w:framePr w:w="5750" w:h="8424" w:hRule="exact" w:wrap="none" w:vAnchor="page" w:hAnchor="page" w:x="393" w:y="332"/>
        <w:shd w:val="clear" w:color="auto" w:fill="auto"/>
        <w:spacing w:after="160"/>
        <w:rPr>
          <w:sz w:val="16"/>
          <w:szCs w:val="16"/>
        </w:rPr>
      </w:pPr>
      <w:r>
        <w:rPr>
          <w:sz w:val="16"/>
          <w:szCs w:val="16"/>
        </w:rPr>
        <w:t xml:space="preserve">Она провела его в темную гостиную, и Пьер рад был, что никто там не видел его лица. Анна Михайловна ушла от него, и, когда она вернулась, он, подложив </w:t>
      </w:r>
      <w:r>
        <w:rPr>
          <w:sz w:val="16"/>
          <w:szCs w:val="16"/>
        </w:rPr>
        <w:t>под голову руку, спал крепким сном (Там же: 103—104).</w:t>
      </w:r>
    </w:p>
    <w:p w:rsidR="00402C14" w:rsidRDefault="004D1E72">
      <w:pPr>
        <w:pStyle w:val="1"/>
        <w:framePr w:w="5750" w:h="8424" w:hRule="exact" w:wrap="none" w:vAnchor="page" w:hAnchor="page" w:x="393" w:y="332"/>
        <w:shd w:val="clear" w:color="auto" w:fill="auto"/>
        <w:spacing w:after="0" w:line="230" w:lineRule="auto"/>
      </w:pPr>
      <w:r>
        <w:t>Пьеру только что сказали о смерти отца, и он засыпает. Разве можно представить более яркое проявление бесчувствен</w:t>
      </w:r>
      <w:r>
        <w:softHyphen/>
        <w:t xml:space="preserve">ности? Плохо, что повествователь не желает поведать нам, плакал ли Пьер или нет. Однако </w:t>
      </w:r>
      <w:r>
        <w:t>при известии, что молодой Безухов уснул, читателя так и подмывает спросить: пристало ли сыну вести себя подобным образом?</w:t>
      </w:r>
    </w:p>
    <w:p w:rsidR="00402C14" w:rsidRDefault="004D1E72">
      <w:pPr>
        <w:pStyle w:val="1"/>
        <w:framePr w:w="5750" w:h="8424" w:hRule="exact" w:wrap="none" w:vAnchor="page" w:hAnchor="page" w:x="393" w:y="332"/>
        <w:shd w:val="clear" w:color="auto" w:fill="auto"/>
        <w:spacing w:after="0" w:line="230" w:lineRule="auto"/>
      </w:pPr>
      <w:r>
        <w:t xml:space="preserve">Разумеется, нет. Но не грешит ли и отец в своих поступках? Сын поставлен в совершенно невыносимое положение. Его батюшка отправился в </w:t>
      </w:r>
      <w:r>
        <w:t>мир иной до того, как решился вопрос об отцовстве. Разве не помогает сон избежать ужасного проти</w:t>
      </w:r>
      <w:r>
        <w:softHyphen/>
        <w:t>воречия? Во сне Пьер оказался способным полностью вытес</w:t>
      </w:r>
      <w:r>
        <w:softHyphen/>
        <w:t xml:space="preserve">нить существующую проблему. И, кроме того, его сонливость служит еще одним свидетельством, указывающим </w:t>
      </w:r>
      <w:r>
        <w:t>на его иден</w:t>
      </w:r>
      <w:r>
        <w:softHyphen/>
        <w:t>тификацию с отцом. Его батюшка мертв, то есть, говоря язы</w:t>
      </w:r>
      <w:r>
        <w:softHyphen/>
        <w:t>ком метафор, спит (перед самой кончиной старика Анна Ми</w:t>
      </w:r>
      <w:r>
        <w:softHyphen/>
        <w:t xml:space="preserve">хайловна произносит: «И </w:t>
      </w:r>
      <w:r>
        <w:rPr>
          <w:lang w:val="en-US" w:eastAsia="en-US" w:bidi="en-US"/>
        </w:rPr>
        <w:t xml:space="preserve">est assoupi»***). </w:t>
      </w:r>
      <w:r>
        <w:t>Теперь забылся и Пьер (здесь можно применить различные медицинские терми</w:t>
      </w:r>
      <w:r>
        <w:softHyphen/>
        <w:t>ны: истерическа</w:t>
      </w:r>
      <w:r>
        <w:t>я, идиопатическая или психосоматическая нар</w:t>
      </w:r>
      <w:r>
        <w:softHyphen/>
        <w:t xml:space="preserve">колепсия; см., напр.: </w:t>
      </w:r>
      <w:r>
        <w:rPr>
          <w:lang w:val="en-US" w:eastAsia="en-US" w:bidi="en-US"/>
        </w:rPr>
        <w:t xml:space="preserve">Fenichel </w:t>
      </w:r>
      <w:r>
        <w:t xml:space="preserve">1945: 226; </w:t>
      </w:r>
      <w:r>
        <w:rPr>
          <w:lang w:val="en-US" w:eastAsia="en-US" w:bidi="en-US"/>
        </w:rPr>
        <w:t xml:space="preserve">Freud </w:t>
      </w:r>
      <w:r>
        <w:t xml:space="preserve">1953—1965/21: 182—183; </w:t>
      </w:r>
      <w:r>
        <w:rPr>
          <w:lang w:val="en-US" w:eastAsia="en-US" w:bidi="en-US"/>
        </w:rPr>
        <w:t xml:space="preserve">Kellerman </w:t>
      </w:r>
      <w:r>
        <w:t xml:space="preserve">1981: 66—69; </w:t>
      </w:r>
      <w:r>
        <w:rPr>
          <w:lang w:val="en-US" w:eastAsia="en-US" w:bidi="en-US"/>
        </w:rPr>
        <w:t>Langworthy, Betz 1944).</w:t>
      </w:r>
    </w:p>
    <w:p w:rsidR="00402C14" w:rsidRDefault="004D1E72">
      <w:pPr>
        <w:pStyle w:val="1"/>
        <w:framePr w:w="5750" w:h="8424" w:hRule="exact" w:wrap="none" w:vAnchor="page" w:hAnchor="page" w:x="393" w:y="332"/>
        <w:shd w:val="clear" w:color="auto" w:fill="auto"/>
        <w:spacing w:after="0" w:line="230" w:lineRule="auto"/>
      </w:pPr>
      <w:r>
        <w:t xml:space="preserve">С повествовательной точки зрения сон помогает избежать упоминания о переживаниях описываемого </w:t>
      </w:r>
      <w:r>
        <w:t>персонажа. И впрямь рассказчик сообщает нам на удивление мало о том, что чув</w:t>
      </w:r>
      <w:r>
        <w:softHyphen/>
        <w:t>ствовал Пьер после кончины старого графа (что никоим обра</w:t>
      </w:r>
      <w:r>
        <w:softHyphen/>
        <w:t xml:space="preserve">зом </w:t>
      </w:r>
      <w:r>
        <w:rPr>
          <w:i/>
          <w:iCs/>
        </w:rPr>
        <w:t>не</w:t>
      </w:r>
      <w:r>
        <w:t xml:space="preserve"> говорит о том, будто Пьер </w:t>
      </w:r>
      <w:r>
        <w:rPr>
          <w:i/>
          <w:iCs/>
        </w:rPr>
        <w:t>ничуть не</w:t>
      </w:r>
      <w:r>
        <w:t xml:space="preserve"> переживал). Ни присутствующие, ни мы не видим его лица. Перед нами вмес</w:t>
      </w:r>
      <w:r>
        <w:softHyphen/>
        <w:t>то ско</w:t>
      </w:r>
      <w:r>
        <w:t>рбящего — спящий сын (хотя, если сон Пьера — один из признаков идентификации молодого человека с отцом, то, хоть и спорно, идентификация себя с утраченным объектом ха</w:t>
      </w:r>
      <w:r>
        <w:softHyphen/>
        <w:t xml:space="preserve">рактеризует чувство скорби; см. работу Фрейда </w:t>
      </w:r>
      <w:r>
        <w:rPr>
          <w:lang w:val="en-US" w:eastAsia="en-US" w:bidi="en-US"/>
        </w:rPr>
        <w:t xml:space="preserve">«Mourning and Melancholia»: Freud </w:t>
      </w:r>
      <w:r>
        <w:t>1953—1965</w:t>
      </w:r>
      <w:r>
        <w:t xml:space="preserve">/14: </w:t>
      </w:r>
      <w:r>
        <w:rPr>
          <w:lang w:val="en-US" w:eastAsia="en-US" w:bidi="en-US"/>
        </w:rPr>
        <w:t xml:space="preserve">249; cp.: </w:t>
      </w:r>
      <w:r>
        <w:t xml:space="preserve">Там же/18: </w:t>
      </w:r>
      <w:r>
        <w:rPr>
          <w:lang w:val="en-US" w:eastAsia="en-US" w:bidi="en-US"/>
        </w:rPr>
        <w:t>108—109).</w:t>
      </w:r>
    </w:p>
    <w:p w:rsidR="00402C14" w:rsidRDefault="004D1E72">
      <w:pPr>
        <w:pStyle w:val="a7"/>
        <w:framePr w:w="5736" w:h="211" w:hRule="exact" w:wrap="none" w:vAnchor="page" w:hAnchor="page" w:x="408" w:y="9102"/>
        <w:shd w:val="clear" w:color="auto" w:fill="auto"/>
        <w:spacing w:line="223" w:lineRule="auto"/>
        <w:ind w:left="320" w:firstLine="0"/>
        <w:jc w:val="left"/>
        <w:rPr>
          <w:sz w:val="17"/>
          <w:szCs w:val="17"/>
        </w:rPr>
      </w:pPr>
      <w:r>
        <w:rPr>
          <w:lang w:val="en-US" w:eastAsia="en-US" w:bidi="en-US"/>
        </w:rPr>
        <w:t xml:space="preserve">* </w:t>
      </w:r>
      <w:r>
        <w:t xml:space="preserve">Его нет более... </w:t>
      </w:r>
      <w:r>
        <w:rPr>
          <w:i/>
          <w:iCs/>
          <w:sz w:val="17"/>
          <w:szCs w:val="17"/>
        </w:rPr>
        <w:t>(фр]</w:t>
      </w:r>
    </w:p>
    <w:p w:rsidR="00402C14" w:rsidRDefault="004D1E72">
      <w:pPr>
        <w:pStyle w:val="a7"/>
        <w:framePr w:w="5736" w:h="350" w:hRule="exact" w:wrap="none" w:vAnchor="page" w:hAnchor="page" w:x="408" w:y="9327"/>
        <w:shd w:val="clear" w:color="auto" w:fill="auto"/>
        <w:spacing w:line="240" w:lineRule="auto"/>
        <w:ind w:firstLine="240"/>
        <w:jc w:val="left"/>
      </w:pPr>
      <w:r>
        <w:t xml:space="preserve">** Пойдемте, я вас провожу. Старайтесь плакать: ничто так не облегчает, как слезы </w:t>
      </w:r>
      <w:r>
        <w:rPr>
          <w:i/>
          <w:iCs/>
        </w:rPr>
        <w:t>(фр.).</w:t>
      </w:r>
    </w:p>
    <w:p w:rsidR="00402C14" w:rsidRDefault="004D1E72">
      <w:pPr>
        <w:pStyle w:val="a7"/>
        <w:framePr w:w="5736" w:h="197" w:hRule="exact" w:wrap="none" w:vAnchor="page" w:hAnchor="page" w:x="408" w:y="9687"/>
        <w:shd w:val="clear" w:color="auto" w:fill="auto"/>
        <w:spacing w:line="240" w:lineRule="auto"/>
        <w:ind w:left="180" w:firstLine="0"/>
        <w:jc w:val="left"/>
      </w:pPr>
      <w:r>
        <w:t xml:space="preserve">***Он забылся </w:t>
      </w:r>
      <w:r>
        <w:rPr>
          <w:i/>
          <w:iCs/>
        </w:rPr>
        <w:t>[фру</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7" w:hRule="exact" w:wrap="none" w:vAnchor="page" w:hAnchor="page" w:x="396" w:y="337"/>
        <w:shd w:val="clear" w:color="auto" w:fill="auto"/>
        <w:spacing w:after="0" w:line="230" w:lineRule="auto"/>
        <w:ind w:firstLine="280"/>
      </w:pPr>
      <w:r>
        <w:t>На другое утро у Пьера состоялась беседа с Анной Михай</w:t>
      </w:r>
      <w:r>
        <w:softHyphen/>
        <w:t>ловной: та</w:t>
      </w:r>
      <w:r>
        <w:t xml:space="preserve"> всё время говорит, а он молчит (она напоминает ему, что его отец обещал не забыть Бориса). «Пьер ничего не понимал и молча, застенчиво краснея, смотрел на княгиню Анну Михайловну» — вот и всё, что сообщает повествователь (Толстой 1928—1958/9: 104). Это по</w:t>
      </w:r>
      <w:r>
        <w:t>следнее достоверное сви</w:t>
      </w:r>
      <w:r>
        <w:softHyphen/>
        <w:t>детельство насчет Пьера на протяжении последующих при</w:t>
      </w:r>
      <w:r>
        <w:softHyphen/>
        <w:t>мерно 150 страниц (ее болтовня о том, как Пьер «был убит» (Там же), не в счет, поскольку очевидно, что она не всегда ис</w:t>
      </w:r>
      <w:r>
        <w:softHyphen/>
        <w:t>кренна).</w:t>
      </w:r>
    </w:p>
    <w:p w:rsidR="00402C14" w:rsidRDefault="004D1E72">
      <w:pPr>
        <w:pStyle w:val="1"/>
        <w:framePr w:w="5746" w:h="9547" w:hRule="exact" w:wrap="none" w:vAnchor="page" w:hAnchor="page" w:x="396" w:y="337"/>
        <w:shd w:val="clear" w:color="auto" w:fill="auto"/>
        <w:spacing w:after="0" w:line="230" w:lineRule="auto"/>
        <w:ind w:firstLine="280"/>
      </w:pPr>
      <w:r>
        <w:t xml:space="preserve">Когда повествователь вновь возвращается к фигуре </w:t>
      </w:r>
      <w:r>
        <w:t>Пьера, русские уже воюют с французами, пролито немало слез и кро</w:t>
      </w:r>
      <w:r>
        <w:softHyphen/>
        <w:t>ви на полях сражений, так что немощный граф Безухов — в далеком прошлом. Проблемы, с которыми приходится сталки</w:t>
      </w:r>
      <w:r>
        <w:softHyphen/>
        <w:t>ваться его наследнику, нынче совершенно другие, и отсутствие упоминания о страд</w:t>
      </w:r>
      <w:r>
        <w:t>аниях Безухова-младшего больше не ка</w:t>
      </w:r>
      <w:r>
        <w:softHyphen/>
        <w:t>жется удивительным.</w:t>
      </w:r>
    </w:p>
    <w:p w:rsidR="00402C14" w:rsidRDefault="004D1E72">
      <w:pPr>
        <w:pStyle w:val="1"/>
        <w:framePr w:w="5746" w:h="9547" w:hRule="exact" w:wrap="none" w:vAnchor="page" w:hAnchor="page" w:x="396" w:y="337"/>
        <w:shd w:val="clear" w:color="auto" w:fill="auto"/>
        <w:spacing w:after="0" w:line="230" w:lineRule="auto"/>
        <w:ind w:firstLine="280"/>
      </w:pPr>
      <w:r>
        <w:t>Но одновременно это-то и странно. Повествователь будто нарочно оставляет читателя в недоумении. Читателю надо доходить до всего самому, полагаясь лишь на собственный опыт общения с родителем. Разве ч</w:t>
      </w:r>
      <w:r>
        <w:t>итатель не питал к отцу амбивалентного чувства? Разве ему или ей не случалось обхо</w:t>
      </w:r>
      <w:r>
        <w:softHyphen/>
        <w:t>дить молчанием эту амбивалентность? Толстой прекрасно зна</w:t>
      </w:r>
      <w:r>
        <w:softHyphen/>
        <w:t>ет своего читателя (что, возможно, является следствием вели</w:t>
      </w:r>
      <w:r>
        <w:softHyphen/>
        <w:t>колепного знания собственной натуры). Ведь мы так часто</w:t>
      </w:r>
      <w:r>
        <w:t xml:space="preserve"> за</w:t>
      </w:r>
      <w:r>
        <w:softHyphen/>
        <w:t>малчиваем разного рода вопросы.</w:t>
      </w:r>
    </w:p>
    <w:p w:rsidR="00402C14" w:rsidRDefault="004D1E72">
      <w:pPr>
        <w:pStyle w:val="1"/>
        <w:framePr w:w="5746" w:h="9547" w:hRule="exact" w:wrap="none" w:vAnchor="page" w:hAnchor="page" w:x="396" w:y="337"/>
        <w:shd w:val="clear" w:color="auto" w:fill="auto"/>
        <w:spacing w:after="0" w:line="230" w:lineRule="auto"/>
        <w:ind w:firstLine="280"/>
      </w:pPr>
      <w:r>
        <w:t>В конце концов Пьера признают законным сыном и он по</w:t>
      </w:r>
      <w:r>
        <w:softHyphen/>
        <w:t>лучает наследство. Читатель вздыхает с облегчением. Молодой человек и впрямь более достоин тех миллионов, чем окружа</w:t>
      </w:r>
      <w:r>
        <w:softHyphen/>
        <w:t xml:space="preserve">ющие его оборотистые родственники. Конечно, Пьер </w:t>
      </w:r>
      <w:r>
        <w:t>не сосре</w:t>
      </w:r>
      <w:r>
        <w:softHyphen/>
        <w:t>доточен на мыслях о получении богатства. Однако, покуда граф находится при смерти, вокруг из-за наследства разыгры</w:t>
      </w:r>
      <w:r>
        <w:softHyphen/>
        <w:t>ваются целые сцены.</w:t>
      </w:r>
    </w:p>
    <w:p w:rsidR="00402C14" w:rsidRDefault="004D1E72">
      <w:pPr>
        <w:pStyle w:val="1"/>
        <w:framePr w:w="5746" w:h="9547" w:hRule="exact" w:wrap="none" w:vAnchor="page" w:hAnchor="page" w:x="396" w:y="337"/>
        <w:shd w:val="clear" w:color="auto" w:fill="auto"/>
        <w:spacing w:after="0" w:line="230" w:lineRule="auto"/>
        <w:ind w:firstLine="280"/>
      </w:pPr>
      <w:r>
        <w:t>Психоаналитики часто отмечают: с определенной точки зрения деньги являются «грязными» или «презренными» (как в в</w:t>
      </w:r>
      <w:r>
        <w:t>ыражении «презренный металл»). Если уж быть совершен</w:t>
      </w:r>
      <w:r>
        <w:softHyphen/>
        <w:t xml:space="preserve">но точным, то деньги связывают с анальным проходом (см.: </w:t>
      </w:r>
      <w:r>
        <w:rPr>
          <w:lang w:val="en-US" w:eastAsia="en-US" w:bidi="en-US"/>
        </w:rPr>
        <w:t xml:space="preserve">Freud </w:t>
      </w:r>
      <w:r>
        <w:t xml:space="preserve">1953—1965/9: 174; Там же/12: 187 и сл.; </w:t>
      </w:r>
      <w:r>
        <w:rPr>
          <w:lang w:val="en-US" w:eastAsia="en-US" w:bidi="en-US"/>
        </w:rPr>
        <w:t xml:space="preserve">Fenichel </w:t>
      </w:r>
      <w:r>
        <w:t xml:space="preserve">1945: 281сл.; </w:t>
      </w:r>
      <w:r>
        <w:rPr>
          <w:lang w:val="en-US" w:eastAsia="en-US" w:bidi="en-US"/>
        </w:rPr>
        <w:t xml:space="preserve">Rancour-Laferriere </w:t>
      </w:r>
      <w:r>
        <w:t xml:space="preserve">1982а: 77сл.; </w:t>
      </w:r>
      <w:r>
        <w:rPr>
          <w:lang w:val="en-US" w:eastAsia="en-US" w:bidi="en-US"/>
        </w:rPr>
        <w:t xml:space="preserve">Rancour-Laferriere </w:t>
      </w:r>
      <w:r>
        <w:t xml:space="preserve">1987: 372 и сл.; </w:t>
      </w:r>
      <w:r>
        <w:rPr>
          <w:lang w:val="en-US" w:eastAsia="en-US" w:bidi="en-US"/>
        </w:rPr>
        <w:t>Ferenczi</w:t>
      </w:r>
      <w:r>
        <w:rPr>
          <w:lang w:val="en-US" w:eastAsia="en-US" w:bidi="en-US"/>
        </w:rPr>
        <w:t xml:space="preserve"> </w:t>
      </w:r>
      <w:r>
        <w:t>1952: 319—331). Вряд ли случайно подъезжа</w:t>
      </w:r>
      <w:r>
        <w:softHyphen/>
        <w:t xml:space="preserve">ет Пьер к </w:t>
      </w:r>
      <w:r>
        <w:rPr>
          <w:i/>
          <w:iCs/>
        </w:rPr>
        <w:t>«заднему</w:t>
      </w:r>
      <w:r>
        <w:t xml:space="preserve"> подъезду» дома отца (Толстой 1928—1958/ 9: 91). Поднимаясь вместе с Анной Михайловной по слабо осве</w:t>
      </w:r>
      <w:r>
        <w:softHyphen/>
        <w:t xml:space="preserve">щенной </w:t>
      </w:r>
      <w:r>
        <w:rPr>
          <w:i/>
          <w:iCs/>
        </w:rPr>
        <w:t>«задней</w:t>
      </w:r>
      <w:r>
        <w:t xml:space="preserve"> лестнице» (Там же: 91), он встречает сбегаю</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47" w:hRule="exact" w:wrap="none" w:vAnchor="page" w:hAnchor="page" w:x="398" w:y="342"/>
        <w:shd w:val="clear" w:color="auto" w:fill="auto"/>
        <w:spacing w:after="0" w:line="230" w:lineRule="auto"/>
        <w:ind w:firstLine="0"/>
      </w:pPr>
      <w:r>
        <w:t>щих им навс</w:t>
      </w:r>
      <w:r>
        <w:t>тречу каких-то людей с ведрами, затем в одной из комнат его взор натыкается на пустую ванну и пролитую на ковер воду (батюшка, очевидно, недавно мылся; пожалуй, шестой удар с ним случился в результате расстройства кишеч</w:t>
      </w:r>
      <w:r>
        <w:softHyphen/>
        <w:t>ника). Во время соборования Пьер вид</w:t>
      </w:r>
      <w:r>
        <w:t xml:space="preserve">ит, как князь Василий и одна из княжон направились в глубь спальни и скрылись «в </w:t>
      </w:r>
      <w:r>
        <w:rPr>
          <w:i/>
          <w:iCs/>
        </w:rPr>
        <w:t>заднюю</w:t>
      </w:r>
      <w:r>
        <w:t xml:space="preserve"> дверь» (см. также: </w:t>
      </w:r>
      <w:r>
        <w:rPr>
          <w:lang w:val="en-US" w:eastAsia="en-US" w:bidi="en-US"/>
        </w:rPr>
        <w:t xml:space="preserve">Rancour-Laferriere </w:t>
      </w:r>
      <w:r>
        <w:t>1982а: 67).</w:t>
      </w:r>
    </w:p>
    <w:p w:rsidR="00402C14" w:rsidRDefault="004D1E72">
      <w:pPr>
        <w:pStyle w:val="1"/>
        <w:framePr w:w="5741" w:h="9547" w:hRule="exact" w:wrap="none" w:vAnchor="page" w:hAnchor="page" w:x="398" w:y="342"/>
        <w:shd w:val="clear" w:color="auto" w:fill="auto"/>
        <w:spacing w:after="0" w:line="230" w:lineRule="auto"/>
      </w:pPr>
      <w:r>
        <w:t>Толстой, конечно, не Гоголь, а Пьер — не Акакий Акакие</w:t>
      </w:r>
      <w:r>
        <w:softHyphen/>
        <w:t xml:space="preserve">вич (поднимающийся к Петровичу по зловонной </w:t>
      </w:r>
      <w:r>
        <w:rPr>
          <w:i/>
          <w:iCs/>
        </w:rPr>
        <w:t>задней</w:t>
      </w:r>
      <w:r>
        <w:t xml:space="preserve"> лестни</w:t>
      </w:r>
      <w:r>
        <w:softHyphen/>
        <w:t xml:space="preserve">це), </w:t>
      </w:r>
      <w:r>
        <w:t>но в сцене у ложа умирающего есть слабый намек на иду</w:t>
      </w:r>
      <w:r>
        <w:softHyphen/>
        <w:t xml:space="preserve">щую в </w:t>
      </w:r>
      <w:r>
        <w:rPr>
          <w:i/>
          <w:iCs/>
        </w:rPr>
        <w:t>задних</w:t>
      </w:r>
      <w:r>
        <w:t xml:space="preserve"> комнатах непристойную борьбу за обладание богатством, которое достанется пока неизвестно кому.</w:t>
      </w:r>
    </w:p>
    <w:p w:rsidR="00402C14" w:rsidRDefault="004D1E72">
      <w:pPr>
        <w:pStyle w:val="1"/>
        <w:framePr w:w="5741" w:h="9547" w:hRule="exact" w:wrap="none" w:vAnchor="page" w:hAnchor="page" w:x="398" w:y="342"/>
        <w:shd w:val="clear" w:color="auto" w:fill="auto"/>
        <w:spacing w:after="0" w:line="230" w:lineRule="auto"/>
      </w:pPr>
      <w:r>
        <w:t>После кончины старого графа Пьер официально признаёт</w:t>
      </w:r>
      <w:r>
        <w:softHyphen/>
        <w:t xml:space="preserve">ся его законным сыном и становится одним </w:t>
      </w:r>
      <w:r>
        <w:t>из богатейших людей России. Совсем неплохо с точки зрения материального достатка. Лучше уж поздно, чем никогда. Но, приобретя в конечном итоге имя и состояние, Пьер навсегда теряет отца. Ему никогда больше не говорить с батюшкой, разве что в во</w:t>
      </w:r>
      <w:r>
        <w:softHyphen/>
        <w:t xml:space="preserve">ображении. </w:t>
      </w:r>
      <w:r>
        <w:t>Отношения отца и сына кончились ошеломляю</w:t>
      </w:r>
      <w:r>
        <w:softHyphen/>
        <w:t>щим человеколюбивым жестом, актом любви, где Пьер высту</w:t>
      </w:r>
      <w:r>
        <w:softHyphen/>
        <w:t>пает в качестве пассивной, воспринимающей, стороны. Этот жест — последняя воля отца и его завещание — освобождает нарциссическую натуру Пьера от постоянного ч</w:t>
      </w:r>
      <w:r>
        <w:t>увства ущерб</w:t>
      </w:r>
      <w:r>
        <w:softHyphen/>
        <w:t>ности, которое довлело над ним перед самой кончиной батюш</w:t>
      </w:r>
      <w:r>
        <w:softHyphen/>
        <w:t xml:space="preserve">ки (вообразите, как был бы обижен Пьер, если бы ничего не унаследовал и остался </w:t>
      </w:r>
      <w:r>
        <w:rPr>
          <w:lang w:val="en-US" w:eastAsia="en-US" w:bidi="en-US"/>
        </w:rPr>
        <w:t xml:space="preserve">«batard»; </w:t>
      </w:r>
      <w:r>
        <w:t>представьте, как резко могли бы измениться сюжет и философия «Войны и мира»; см. так</w:t>
      </w:r>
      <w:r>
        <w:softHyphen/>
        <w:t>же: Громов</w:t>
      </w:r>
      <w:r>
        <w:t xml:space="preserve"> 1977: 20; </w:t>
      </w:r>
      <w:r>
        <w:rPr>
          <w:lang w:val="en-US" w:eastAsia="en-US" w:bidi="en-US"/>
        </w:rPr>
        <w:t xml:space="preserve">Troubetzkoy </w:t>
      </w:r>
      <w:r>
        <w:t>1986: 64).</w:t>
      </w:r>
    </w:p>
    <w:p w:rsidR="00402C14" w:rsidRDefault="004D1E72">
      <w:pPr>
        <w:pStyle w:val="1"/>
        <w:framePr w:w="5741" w:h="9547" w:hRule="exact" w:wrap="none" w:vAnchor="page" w:hAnchor="page" w:x="398" w:y="342"/>
        <w:shd w:val="clear" w:color="auto" w:fill="auto"/>
        <w:spacing w:after="0" w:line="230" w:lineRule="auto"/>
      </w:pPr>
      <w:r>
        <w:t>«Нарциссический ресурс» (термин из аппарата психоанали</w:t>
      </w:r>
      <w:r>
        <w:softHyphen/>
        <w:t xml:space="preserve">за), полученный Пьером, включает не только запоздалый акт любви со стороны отца, но и всевозможные последствия этого акта: восхищение тех, кто предпочел бы приобрести </w:t>
      </w:r>
      <w:r>
        <w:t>от знаком</w:t>
      </w:r>
      <w:r>
        <w:softHyphen/>
        <w:t>ства с новоявленным нуворишем материальную выгоду: «Все эти разнообразные лица — деловые, родственники, знакомые — все были одинаково хорошо, ласково расположены к молодо</w:t>
      </w:r>
      <w:r>
        <w:softHyphen/>
        <w:t>му наследнику &lt;...&gt;» (Толстой 1928—1958/9: 244). Их благораспо</w:t>
      </w:r>
      <w:r>
        <w:softHyphen/>
        <w:t>ложенность к</w:t>
      </w:r>
      <w:r>
        <w:t xml:space="preserve"> Пьеру совпала, кроме того, с его завышенным мнением о себе: «&lt;...&gt; он искренно начинал верить своей нео</w:t>
      </w:r>
      <w:r>
        <w:softHyphen/>
        <w:t>быкновенной доброте и своему необыкновенному уму, тем бо</w:t>
      </w:r>
      <w:r>
        <w:softHyphen/>
        <w:t>лее что и всегда, в глубине души, ему казалось, что он действи</w:t>
      </w:r>
      <w:r>
        <w:softHyphen/>
        <w:t>тельно очень добр и очень умен»</w:t>
      </w:r>
      <w:r>
        <w:t xml:space="preserve"> (Там же). Пьер готов ко все</w:t>
      </w:r>
      <w:r>
        <w:softHyphen/>
        <w:t>общему обожанию. Его потребность в нарциссическом подкреп</w:t>
      </w:r>
      <w:r>
        <w:softHyphen/>
        <w:t xml:space="preserve">лении столь велика, что он не может </w:t>
      </w:r>
      <w:r>
        <w:rPr>
          <w:i/>
          <w:iCs/>
        </w:rPr>
        <w:t>не</w:t>
      </w:r>
      <w:r>
        <w:t xml:space="preserve"> верить в искренность</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5" w:h="9547" w:hRule="exact" w:wrap="none" w:vAnchor="page" w:hAnchor="page" w:x="386" w:y="337"/>
        <w:shd w:val="clear" w:color="auto" w:fill="auto"/>
        <w:spacing w:after="0" w:line="230" w:lineRule="auto"/>
        <w:ind w:firstLine="0"/>
      </w:pPr>
      <w:r>
        <w:t>всех этих чудесных людей, окруживших его своим вниманием. Особенно явственно это прояв</w:t>
      </w:r>
      <w:r>
        <w:t>илось в его отношениях с Элен Курагиной. Как мы увидим в следующей главе, Пьер настоль</w:t>
      </w:r>
      <w:r>
        <w:softHyphen/>
        <w:t xml:space="preserve">ко будет поглощен вопросом, </w:t>
      </w:r>
      <w:r>
        <w:rPr>
          <w:i/>
          <w:iCs/>
        </w:rPr>
        <w:t>любит ли он ее,</w:t>
      </w:r>
      <w:r>
        <w:t xml:space="preserve"> что не спросит себя, а она-то какие чувства к нему испытывает.</w:t>
      </w:r>
    </w:p>
    <w:p w:rsidR="00402C14" w:rsidRDefault="004D1E72">
      <w:pPr>
        <w:pStyle w:val="1"/>
        <w:framePr w:w="5765" w:h="9547" w:hRule="exact" w:wrap="none" w:vAnchor="page" w:hAnchor="page" w:x="386" w:y="337"/>
        <w:shd w:val="clear" w:color="auto" w:fill="auto"/>
        <w:spacing w:after="0" w:line="230" w:lineRule="auto"/>
      </w:pPr>
      <w:r>
        <w:t xml:space="preserve">Пьер приобрел всё, что мог только попросить у умершего отца. </w:t>
      </w:r>
      <w:r>
        <w:t>Однако чрезмерная щедрость родителя лишила наслед</w:t>
      </w:r>
      <w:r>
        <w:softHyphen/>
        <w:t xml:space="preserve">ника возможности руководствоваться в поступках простыми человеческими чувствами — признательностью, неприятием, благодарностью, неблагодарностью и т. д., — теми, что </w:t>
      </w:r>
      <w:r>
        <w:rPr>
          <w:i/>
          <w:iCs/>
        </w:rPr>
        <w:t xml:space="preserve">он </w:t>
      </w:r>
      <w:r>
        <w:t>(Пьер) счел бы уместными. В некотором</w:t>
      </w:r>
      <w:r>
        <w:t xml:space="preserve"> смысле ему </w:t>
      </w:r>
      <w:r>
        <w:rPr>
          <w:i/>
          <w:iCs/>
        </w:rPr>
        <w:t xml:space="preserve">пришлось </w:t>
      </w:r>
      <w:r>
        <w:t xml:space="preserve">принять имя и богатство — вне зависимости от его хотения. Отныне ему </w:t>
      </w:r>
      <w:r>
        <w:rPr>
          <w:i/>
          <w:iCs/>
        </w:rPr>
        <w:t>должно</w:t>
      </w:r>
      <w:r>
        <w:t xml:space="preserve"> вести себя как богатому аристократу, ка</w:t>
      </w:r>
      <w:r>
        <w:softHyphen/>
        <w:t>ковым он стал. Альтруистический акт отца лишь способство</w:t>
      </w:r>
      <w:r>
        <w:softHyphen/>
        <w:t>вал развитию в нем безволия.</w:t>
      </w:r>
    </w:p>
    <w:p w:rsidR="00402C14" w:rsidRDefault="004D1E72">
      <w:pPr>
        <w:pStyle w:val="1"/>
        <w:framePr w:w="5765" w:h="9547" w:hRule="exact" w:wrap="none" w:vAnchor="page" w:hAnchor="page" w:x="386" w:y="337"/>
        <w:shd w:val="clear" w:color="auto" w:fill="auto"/>
        <w:spacing w:after="0" w:line="230" w:lineRule="auto"/>
      </w:pPr>
      <w:r>
        <w:t xml:space="preserve">По крайней мере, в таком </w:t>
      </w:r>
      <w:r>
        <w:t>состоянии духа повествователь представляет нам Пьера. И подобная картина по-своему зако</w:t>
      </w:r>
      <w:r>
        <w:softHyphen/>
        <w:t xml:space="preserve">номерна, ибо отец любил его </w:t>
      </w:r>
      <w:r>
        <w:rPr>
          <w:i/>
          <w:iCs/>
        </w:rPr>
        <w:t>недостаточно.</w:t>
      </w:r>
      <w:r>
        <w:t xml:space="preserve"> Сын так долго ждал какого-нибудь определенного, конкретного, знака любви со стороны батюшки, что в решающий момент не мог отка</w:t>
      </w:r>
      <w:r>
        <w:t>зать</w:t>
      </w:r>
      <w:r>
        <w:softHyphen/>
        <w:t>ся от того, что дал ему родитель. Пьер так отчаянно нуждал</w:t>
      </w:r>
      <w:r>
        <w:softHyphen/>
        <w:t>ся в отеческой любви, что, когда обрел ей подтверждение, нам только остается удивляться его поступкам: он, словно во сне, сорил деньгами на разные прожекты, не поняв (поначалу), что существует</w:t>
      </w:r>
      <w:r>
        <w:t xml:space="preserve"> иная жизнь, иной способ поддерживать чувство собственного достоинства, другой путь к спасению души.</w:t>
      </w:r>
    </w:p>
    <w:p w:rsidR="00402C14" w:rsidRDefault="004D1E72">
      <w:pPr>
        <w:pStyle w:val="1"/>
        <w:framePr w:w="5765" w:h="9547" w:hRule="exact" w:wrap="none" w:vAnchor="page" w:hAnchor="page" w:x="386" w:y="337"/>
        <w:shd w:val="clear" w:color="auto" w:fill="auto"/>
        <w:spacing w:after="0" w:line="230" w:lineRule="auto"/>
      </w:pPr>
      <w:r>
        <w:t>Поступки Пьера в первых главах романа — вступление им в права наследства, приспособление к окружающим, безволие — походят на поведение лиц, которых психоан</w:t>
      </w:r>
      <w:r>
        <w:t>алитик Элен Дойч [, по-видимому, вслед за Гансом Файхингером,] называет «лич</w:t>
      </w:r>
      <w:r>
        <w:softHyphen/>
        <w:t>ностями “как если бы...”». Она описывает больных, что прояв</w:t>
      </w:r>
      <w:r>
        <w:softHyphen/>
        <w:t>ляют «пассивное отношение к окружающему миру вкупе с большой готовностью воспринимать сигналы внешнего мира и в соответ</w:t>
      </w:r>
      <w:r>
        <w:t>ствии с ними формировать свой характер и свое по</w:t>
      </w:r>
      <w:r>
        <w:softHyphen/>
        <w:t xml:space="preserve">ведение» </w:t>
      </w:r>
      <w:r>
        <w:rPr>
          <w:lang w:val="en-US" w:eastAsia="en-US" w:bidi="en-US"/>
        </w:rPr>
        <w:t xml:space="preserve">(Deutsch </w:t>
      </w:r>
      <w:r>
        <w:t>1965: 265). Однако, в отличие от настоящей «личности “как если бы...”», молодой Безухов способен на не</w:t>
      </w:r>
      <w:r>
        <w:softHyphen/>
        <w:t>поддельное чувство (например, прослезиться при виде умираю</w:t>
      </w:r>
      <w:r>
        <w:softHyphen/>
        <w:t>щего отца, или обожать княз</w:t>
      </w:r>
      <w:r>
        <w:t>я Андрея, или испытывать стыд). Во всяком случае, покорность Пьера носит временный харак</w:t>
      </w:r>
      <w:r>
        <w:softHyphen/>
        <w:t>тер. Он еще отыщет свою дорогу.</w:t>
      </w:r>
    </w:p>
    <w:p w:rsidR="00402C14" w:rsidRDefault="004D1E72">
      <w:pPr>
        <w:pStyle w:val="1"/>
        <w:framePr w:w="5765" w:h="9547" w:hRule="exact" w:wrap="none" w:vAnchor="page" w:hAnchor="page" w:x="386" w:y="337"/>
        <w:shd w:val="clear" w:color="auto" w:fill="auto"/>
        <w:spacing w:after="0" w:line="230" w:lineRule="auto"/>
      </w:pPr>
      <w:r>
        <w:t>А пока наш герой пребывает в своего рода меланхолии. Пожалуй, было бы лучше, если бы отец не оставил ему ни имени, ни богатства. Возмож</w:t>
      </w:r>
      <w:r>
        <w:t>но, молодой человек приобрел бы</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70" w:h="2683" w:hRule="exact" w:wrap="none" w:vAnchor="page" w:hAnchor="page" w:x="384" w:y="342"/>
        <w:shd w:val="clear" w:color="auto" w:fill="auto"/>
        <w:spacing w:after="0" w:line="230" w:lineRule="auto"/>
        <w:ind w:firstLine="0"/>
      </w:pPr>
      <w:r>
        <w:t>независимость суждений и поступков, и его уязвленный нар</w:t>
      </w:r>
      <w:r>
        <w:softHyphen/>
        <w:t>циссизм, пожалуй, зарубцевался бы. Или он гораздо раньше пришел бы к революционной деятельности, ибо прекрасным способом залечить ущемленный род</w:t>
      </w:r>
      <w:r>
        <w:t>ителем нарциссизм явля</w:t>
      </w:r>
      <w:r>
        <w:softHyphen/>
        <w:t>ется восстание против политической власти, то есть против коллективного образа отца.</w:t>
      </w:r>
    </w:p>
    <w:p w:rsidR="00402C14" w:rsidRDefault="004D1E72">
      <w:pPr>
        <w:pStyle w:val="1"/>
        <w:framePr w:w="5770" w:h="2683" w:hRule="exact" w:wrap="none" w:vAnchor="page" w:hAnchor="page" w:x="384" w:y="342"/>
        <w:shd w:val="clear" w:color="auto" w:fill="auto"/>
        <w:spacing w:after="0" w:line="230" w:lineRule="auto"/>
      </w:pPr>
      <w:r>
        <w:t>Но у Толстого иные планы. Всё было готово, чтобы нане</w:t>
      </w:r>
      <w:r>
        <w:softHyphen/>
        <w:t>сти удар по нарциссизму Пьера, но удара не последовало. Вместо него он получил, пускай и запоз</w:t>
      </w:r>
      <w:r>
        <w:t>дало, имя и состояние. В результате молодой Безухов повинуется условностям, нала гаемым на него именем и богатством, лишь изредка престу</w:t>
      </w:r>
      <w:r>
        <w:softHyphen/>
        <w:t>пая их.</w:t>
      </w:r>
    </w:p>
    <w:p w:rsidR="00402C14" w:rsidRDefault="004D1E72">
      <w:pPr>
        <w:pStyle w:val="32"/>
        <w:framePr w:w="5770" w:h="6619" w:hRule="exact" w:wrap="none" w:vAnchor="page" w:hAnchor="page" w:x="384" w:y="3265"/>
        <w:shd w:val="clear" w:color="auto" w:fill="auto"/>
        <w:spacing w:before="0" w:after="100"/>
      </w:pPr>
      <w:bookmarkStart w:id="34" w:name="bookmark34"/>
      <w:r>
        <w:t>Глава 3</w:t>
      </w:r>
      <w:bookmarkEnd w:id="34"/>
    </w:p>
    <w:p w:rsidR="00402C14" w:rsidRDefault="004D1E72">
      <w:pPr>
        <w:pStyle w:val="1"/>
        <w:framePr w:w="5770" w:h="6619" w:hRule="exact" w:wrap="none" w:vAnchor="page" w:hAnchor="page" w:x="384" w:y="3265"/>
        <w:shd w:val="clear" w:color="auto" w:fill="auto"/>
        <w:spacing w:after="160"/>
        <w:ind w:firstLine="0"/>
        <w:jc w:val="center"/>
        <w:rPr>
          <w:sz w:val="22"/>
          <w:szCs w:val="22"/>
        </w:rPr>
      </w:pPr>
      <w:r>
        <w:rPr>
          <w:sz w:val="22"/>
          <w:szCs w:val="22"/>
        </w:rPr>
        <w:t>ПРЕКРАСНАЯ ЭЛЕН</w:t>
      </w:r>
    </w:p>
    <w:p w:rsidR="00402C14" w:rsidRDefault="004D1E72">
      <w:pPr>
        <w:pStyle w:val="1"/>
        <w:framePr w:w="5770" w:h="6619" w:hRule="exact" w:wrap="none" w:vAnchor="page" w:hAnchor="page" w:x="384" w:y="3265"/>
        <w:shd w:val="clear" w:color="auto" w:fill="auto"/>
        <w:spacing w:after="0" w:line="230" w:lineRule="auto"/>
      </w:pPr>
      <w:r>
        <w:t>Не успел старый граф отойти в мир иной, а князь Василий уже придумал, как подобраться к</w:t>
      </w:r>
      <w:r>
        <w:t xml:space="preserve"> богатствам покойного: «Как будто рассеянно и вместе с тем с несомненною уверенностью, что так должно быть, князь Василий делал всё, что было нуж</w:t>
      </w:r>
      <w:r>
        <w:softHyphen/>
        <w:t>но для того, чтобы женить Пьера на своей дочери» (Толстой 1928—1958/9: 243).</w:t>
      </w:r>
    </w:p>
    <w:p w:rsidR="00402C14" w:rsidRDefault="004D1E72">
      <w:pPr>
        <w:pStyle w:val="1"/>
        <w:framePr w:w="5770" w:h="6619" w:hRule="exact" w:wrap="none" w:vAnchor="page" w:hAnchor="page" w:x="384" w:y="3265"/>
        <w:shd w:val="clear" w:color="auto" w:fill="auto"/>
        <w:spacing w:after="0" w:line="230" w:lineRule="auto"/>
      </w:pPr>
      <w:r>
        <w:t xml:space="preserve">С общепринятой точки зрения </w:t>
      </w:r>
      <w:r>
        <w:t>кажется, будто Пьер и впрямь созрел для брака. В конце концов, Джейн Остен в начале «Гор</w:t>
      </w:r>
      <w:r>
        <w:softHyphen/>
        <w:t>дости и предубеждения» утверждает: «Все знают, что молодой человек, располагающий средствами, должен подыскивать себе жену» (Остен 1988: 367).</w:t>
      </w:r>
    </w:p>
    <w:p w:rsidR="00402C14" w:rsidRDefault="004D1E72">
      <w:pPr>
        <w:pStyle w:val="1"/>
        <w:framePr w:w="5770" w:h="6619" w:hRule="exact" w:wrap="none" w:vAnchor="page" w:hAnchor="page" w:x="384" w:y="3265"/>
        <w:shd w:val="clear" w:color="auto" w:fill="auto"/>
        <w:spacing w:after="0" w:line="230" w:lineRule="auto"/>
      </w:pPr>
      <w:r>
        <w:t>Но с психологической точ</w:t>
      </w:r>
      <w:r>
        <w:t>ки зрения Пьер отнюдь не готов к супружеской жизни. Им руководит не его воля. На него с недавних пор обрушились обязанности, связанные с именем и богатством, обязанности, навязанные ему отцом в результате его последнего человеколюбивого поступка.</w:t>
      </w:r>
    </w:p>
    <w:p w:rsidR="00402C14" w:rsidRDefault="004D1E72">
      <w:pPr>
        <w:pStyle w:val="1"/>
        <w:framePr w:w="5770" w:h="6619" w:hRule="exact" w:wrap="none" w:vAnchor="page" w:hAnchor="page" w:x="384" w:y="3265"/>
        <w:shd w:val="clear" w:color="auto" w:fill="auto"/>
        <w:spacing w:after="0" w:line="230" w:lineRule="auto"/>
      </w:pPr>
      <w:r>
        <w:t>Если бы п</w:t>
      </w:r>
      <w:r>
        <w:t>овествователь в самом деле хотел, чтобы наш герой удовлетворил потребности своей натуры (а не придумы</w:t>
      </w:r>
      <w:r>
        <w:softHyphen/>
        <w:t>вал бы в назидание читателю интересные психические конф</w:t>
      </w:r>
      <w:r>
        <w:softHyphen/>
        <w:t>ликты), то он бы позволил тому составить мнение о своем ба</w:t>
      </w:r>
      <w:r>
        <w:softHyphen/>
        <w:t xml:space="preserve">тюшке, проводя большую часть времени в </w:t>
      </w:r>
      <w:r>
        <w:t>компании мужчин, подменяющих ему отца. Рассказчик утверждает, что молодой Безухов скучал по своей прежней холостяцкой жизни: «&lt;...&gt; Пьеру не удавалось ни проводить ночей, как он прежде любил проводить их, ни отводить изредка душу в дружеской беседе с старш</w:t>
      </w:r>
      <w:r>
        <w:t>им уважаемым другом [Андреем]» (Толстой 1928—1958/</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427" w:hRule="exact" w:wrap="none" w:vAnchor="page" w:hAnchor="page" w:x="389" w:y="337"/>
        <w:shd w:val="clear" w:color="auto" w:fill="auto"/>
        <w:spacing w:after="0" w:line="230" w:lineRule="auto"/>
        <w:ind w:firstLine="0"/>
      </w:pPr>
      <w:r>
        <w:t>9: 246—247). Однако этим и ограничивается сострадание пове</w:t>
      </w:r>
      <w:r>
        <w:softHyphen/>
        <w:t>ствователя. Пьер вынужден пока удалиться от своих друзей. Ему придется жениться, и неудачно. Кроме того, если уж его хороше</w:t>
      </w:r>
      <w:r>
        <w:t>му приятелю князю Андрею не повезло с женой, то с какой стати удача должна улыбнуться ему?</w:t>
      </w:r>
    </w:p>
    <w:p w:rsidR="00402C14" w:rsidRDefault="004D1E72">
      <w:pPr>
        <w:pStyle w:val="1"/>
        <w:framePr w:w="5760" w:h="9427" w:hRule="exact" w:wrap="none" w:vAnchor="page" w:hAnchor="page" w:x="389" w:y="337"/>
        <w:shd w:val="clear" w:color="auto" w:fill="auto"/>
        <w:spacing w:after="0" w:line="230" w:lineRule="auto"/>
      </w:pPr>
      <w:r>
        <w:t xml:space="preserve">В невесты выбрана дочь «злого» князя Василия «1а </w:t>
      </w:r>
      <w:r>
        <w:rPr>
          <w:lang w:val="en-US" w:eastAsia="en-US" w:bidi="en-US"/>
        </w:rPr>
        <w:t>belle Helene»</w:t>
      </w:r>
      <w:r>
        <w:rPr>
          <w:vertAlign w:val="superscript"/>
          <w:lang w:val="en-US" w:eastAsia="en-US" w:bidi="en-US"/>
        </w:rPr>
        <w:t>4</w:t>
      </w:r>
      <w:r>
        <w:rPr>
          <w:lang w:val="en-US" w:eastAsia="en-US" w:bidi="en-US"/>
        </w:rPr>
        <w:t xml:space="preserve">*’, </w:t>
      </w:r>
      <w:r>
        <w:t xml:space="preserve">одна из красивейших молодых женщин Петербурга. Читатель уже познакомился с ней в начале романа: </w:t>
      </w:r>
      <w:r>
        <w:t>«Слегка шумя своею белою бальною робой, убранною плющом и мо</w:t>
      </w:r>
      <w:r>
        <w:softHyphen/>
        <w:t>хом, и блестя белизной плеч, глянцем волос и бриллиантов, она прошла между расступившимися мужчинами и прямо, не глядя ни на кого, но всем улыбаясь и как бы любезно предо</w:t>
      </w:r>
      <w:r>
        <w:softHyphen/>
        <w:t>ставляя каждому право лю</w:t>
      </w:r>
      <w:r>
        <w:t>боваться красотою своего стана, полных плеч, очень открытой, по тогдашней моде, груди и спи</w:t>
      </w:r>
      <w:r>
        <w:softHyphen/>
        <w:t>ны, и как будто внося с собою блеск бала &lt;...&gt;» (Там же: 14).</w:t>
      </w:r>
    </w:p>
    <w:p w:rsidR="00402C14" w:rsidRDefault="004D1E72">
      <w:pPr>
        <w:pStyle w:val="1"/>
        <w:framePr w:w="5760" w:h="9427" w:hRule="exact" w:wrap="none" w:vAnchor="page" w:hAnchor="page" w:x="389" w:y="337"/>
        <w:shd w:val="clear" w:color="auto" w:fill="auto"/>
        <w:spacing w:after="0" w:line="230" w:lineRule="auto"/>
      </w:pPr>
      <w:r>
        <w:t>Элен столь красива, что кажется, будто она ведет настоящее наступление на смотрящих на нее мужчин: «&lt;.</w:t>
      </w:r>
      <w:r>
        <w:t>..&gt; ей как будто совестно было за свою несомненную и слишком сильно и побе</w:t>
      </w:r>
      <w:r>
        <w:softHyphen/>
        <w:t>дительно действующую красоту» (Там же). Таково впечатление, которое производит эта красавица, оставаясь сама безучастной. Но нам известно, что Пьер — самый безвольный персонаж. Рано</w:t>
      </w:r>
      <w:r>
        <w:t xml:space="preserve"> или поздно он непременно станет жертвой Элен.</w:t>
      </w:r>
    </w:p>
    <w:p w:rsidR="00402C14" w:rsidRDefault="004D1E72">
      <w:pPr>
        <w:pStyle w:val="1"/>
        <w:framePr w:w="5760" w:h="9427" w:hRule="exact" w:wrap="none" w:vAnchor="page" w:hAnchor="page" w:x="389" w:y="337"/>
        <w:shd w:val="clear" w:color="auto" w:fill="auto"/>
        <w:spacing w:after="0" w:line="230" w:lineRule="auto"/>
      </w:pPr>
      <w:r>
        <w:t xml:space="preserve">Князь Василий так всё устраивает, что Пьер с Элен часто видятся (по возвращении Пьера и князя Курагина из Москвы они живут в одном доме). Курагин-старший (при скромном содействии Анны Шерер) делает всё, чтобы </w:t>
      </w:r>
      <w:r>
        <w:t>молодые люди появлялись в обществе вместе. Он пытается всем внушить, будто брак — дело решенное. А какого рожна еще желать: красота выходит за мешок с деньгами!</w:t>
      </w:r>
    </w:p>
    <w:p w:rsidR="00402C14" w:rsidRDefault="004D1E72">
      <w:pPr>
        <w:pStyle w:val="1"/>
        <w:framePr w:w="5760" w:h="9427" w:hRule="exact" w:wrap="none" w:vAnchor="page" w:hAnchor="page" w:x="389" w:y="337"/>
        <w:shd w:val="clear" w:color="auto" w:fill="auto"/>
        <w:spacing w:after="180" w:line="230" w:lineRule="auto"/>
      </w:pPr>
      <w:r>
        <w:t>Василий Курагин явно взялся руководить жизнью Пьера — заменил Анну Михайловну. Он столь же преи</w:t>
      </w:r>
      <w:r>
        <w:t>сполнен псевдо- отцовских чувств, как Анна Михайловна — псевдоматерин- ских. Но сколь бы ни была отвратительна читателю покор</w:t>
      </w:r>
      <w:r>
        <w:softHyphen/>
        <w:t>ность Пьера, следует признать: он и сам половиной души одоб</w:t>
      </w:r>
      <w:r>
        <w:softHyphen/>
        <w:t>ряет замысел князя — той половиной, которой до кончины ста</w:t>
      </w:r>
      <w:r>
        <w:softHyphen/>
        <w:t xml:space="preserve">рого графа </w:t>
      </w:r>
      <w:r>
        <w:t>нравилось навещать «актрис». Я вспоминаю тон</w:t>
      </w:r>
      <w:r>
        <w:softHyphen/>
        <w:t>кий, эротический отрывок, где на одном из вечеров Анны Шерер Пьер, пытаясь произнести несколько слов о табакерке, вдруг видит в Элен сексуальный объект:</w:t>
      </w:r>
    </w:p>
    <w:p w:rsidR="00402C14" w:rsidRDefault="004D1E72">
      <w:pPr>
        <w:pStyle w:val="22"/>
        <w:framePr w:w="5760" w:h="9427" w:hRule="exact" w:wrap="none" w:vAnchor="page" w:hAnchor="page" w:x="389" w:y="337"/>
        <w:shd w:val="clear" w:color="auto" w:fill="auto"/>
        <w:rPr>
          <w:sz w:val="16"/>
          <w:szCs w:val="16"/>
        </w:rPr>
      </w:pPr>
      <w:r>
        <w:rPr>
          <w:sz w:val="16"/>
          <w:szCs w:val="16"/>
        </w:rPr>
        <w:t>— Это, верно, делано Винесом"’</w:t>
      </w:r>
      <w:r>
        <w:rPr>
          <w:sz w:val="16"/>
          <w:szCs w:val="16"/>
          <w:vertAlign w:val="superscript"/>
        </w:rPr>
        <w:t>1</w:t>
      </w:r>
      <w:r>
        <w:rPr>
          <w:sz w:val="16"/>
          <w:szCs w:val="16"/>
        </w:rPr>
        <w:t>', — сказал Пьер, называя и</w:t>
      </w:r>
      <w:r>
        <w:rPr>
          <w:sz w:val="16"/>
          <w:szCs w:val="16"/>
        </w:rPr>
        <w:t>звестного миниатюриста, нагибаясь к столу, чтоб взять в руки табакерку, и прислу</w:t>
      </w:r>
      <w:r>
        <w:rPr>
          <w:sz w:val="16"/>
          <w:szCs w:val="16"/>
        </w:rPr>
        <w:softHyphen/>
        <w:t>шиваясь к разговору за другим столом.</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9480" w:hRule="exact" w:wrap="none" w:vAnchor="page" w:hAnchor="page" w:x="393" w:y="337"/>
        <w:shd w:val="clear" w:color="auto" w:fill="auto"/>
        <w:rPr>
          <w:sz w:val="16"/>
          <w:szCs w:val="16"/>
        </w:rPr>
      </w:pPr>
      <w:r>
        <w:rPr>
          <w:sz w:val="16"/>
          <w:szCs w:val="16"/>
        </w:rPr>
        <w:t>Он привстал, желая обойти, но тетушка подала табакерку прямо че</w:t>
      </w:r>
      <w:r>
        <w:rPr>
          <w:sz w:val="16"/>
          <w:szCs w:val="16"/>
        </w:rPr>
        <w:softHyphen/>
        <w:t xml:space="preserve">рез Элен, позади ее. Элен нагнулась вперед, чтобы </w:t>
      </w:r>
      <w:r>
        <w:rPr>
          <w:sz w:val="16"/>
          <w:szCs w:val="16"/>
        </w:rPr>
        <w:t>дать место, и, улыба</w:t>
      </w:r>
      <w:r>
        <w:rPr>
          <w:sz w:val="16"/>
          <w:szCs w:val="16"/>
        </w:rPr>
        <w:softHyphen/>
        <w:t>ясь, оглянулась. Она была, как и всегда на вечерах, в весьма открытом по тогдашней моде спереди и сзади платье. Ее бюст, казавшийся всегда мра</w:t>
      </w:r>
      <w:r>
        <w:rPr>
          <w:sz w:val="16"/>
          <w:szCs w:val="16"/>
        </w:rPr>
        <w:softHyphen/>
        <w:t>морным Пьеру, находился в таком близком расстоянии от его глаз, что он своими близорукими гл</w:t>
      </w:r>
      <w:r>
        <w:rPr>
          <w:sz w:val="16"/>
          <w:szCs w:val="16"/>
        </w:rPr>
        <w:t>азами невольно различал живую прелесть ее плеч и шеи, и так близко от его губ, что ему стоило немного нагнуться, чтобы прикоснуться до нее. Он слышал тепло ее тела, запах духов и скрып ее корсета при движении. Он видел не ее мраморную красоту, со</w:t>
      </w:r>
      <w:r>
        <w:rPr>
          <w:sz w:val="16"/>
          <w:szCs w:val="16"/>
        </w:rPr>
        <w:softHyphen/>
        <w:t>ставлявшу</w:t>
      </w:r>
      <w:r>
        <w:rPr>
          <w:sz w:val="16"/>
          <w:szCs w:val="16"/>
        </w:rPr>
        <w:t>ю одно целое с ее платьем, он видел и чувствовал всю прелесть ее тела, которое было закрыто только одеждой. И, раз увидав это, он не мог видеть иначе, как мы не можем возвратиться к раз объясненному обману.</w:t>
      </w:r>
    </w:p>
    <w:p w:rsidR="00402C14" w:rsidRDefault="004D1E72">
      <w:pPr>
        <w:pStyle w:val="22"/>
        <w:framePr w:w="5750" w:h="9480" w:hRule="exact" w:wrap="none" w:vAnchor="page" w:hAnchor="page" w:x="393" w:y="337"/>
        <w:shd w:val="clear" w:color="auto" w:fill="auto"/>
        <w:ind w:firstLine="360"/>
        <w:rPr>
          <w:sz w:val="16"/>
          <w:szCs w:val="16"/>
        </w:rPr>
      </w:pPr>
      <w:r>
        <w:rPr>
          <w:sz w:val="16"/>
          <w:szCs w:val="16"/>
        </w:rPr>
        <w:t>Она оглянулась, взглянула прямо на него, блестя ч</w:t>
      </w:r>
      <w:r>
        <w:rPr>
          <w:sz w:val="16"/>
          <w:szCs w:val="16"/>
        </w:rPr>
        <w:t>ерными глазами, и улыбнулась.</w:t>
      </w:r>
    </w:p>
    <w:p w:rsidR="00402C14" w:rsidRDefault="004D1E72">
      <w:pPr>
        <w:pStyle w:val="22"/>
        <w:framePr w:w="5750" w:h="9480" w:hRule="exact" w:wrap="none" w:vAnchor="page" w:hAnchor="page" w:x="393" w:y="337"/>
        <w:shd w:val="clear" w:color="auto" w:fill="auto"/>
        <w:ind w:firstLine="360"/>
        <w:rPr>
          <w:sz w:val="16"/>
          <w:szCs w:val="16"/>
        </w:rPr>
      </w:pPr>
      <w:r>
        <w:rPr>
          <w:sz w:val="16"/>
          <w:szCs w:val="16"/>
        </w:rPr>
        <w:t>«Так вы до сих пор не замечали, как я прекрасна? — как будто ска</w:t>
      </w:r>
      <w:r>
        <w:rPr>
          <w:sz w:val="16"/>
          <w:szCs w:val="16"/>
        </w:rPr>
        <w:softHyphen/>
        <w:t>зала Элен. — Вы не замечали, что я женщина? Да, я женщина, которая может принадлежать всякому и вам даже», — сказал ее взгляд. И в ту же минуту Пьер почувствовал</w:t>
      </w:r>
      <w:r>
        <w:rPr>
          <w:sz w:val="16"/>
          <w:szCs w:val="16"/>
        </w:rPr>
        <w:t>, что Элен не только могла, но должна быть его женою, что это не может быть иначе.</w:t>
      </w:r>
    </w:p>
    <w:p w:rsidR="00402C14" w:rsidRDefault="004D1E72">
      <w:pPr>
        <w:pStyle w:val="22"/>
        <w:framePr w:w="5750" w:h="9480" w:hRule="exact" w:wrap="none" w:vAnchor="page" w:hAnchor="page" w:x="393" w:y="337"/>
        <w:shd w:val="clear" w:color="auto" w:fill="auto"/>
        <w:spacing w:after="160"/>
        <w:rPr>
          <w:sz w:val="16"/>
          <w:szCs w:val="16"/>
        </w:rPr>
      </w:pPr>
      <w:r>
        <w:rPr>
          <w:sz w:val="16"/>
          <w:szCs w:val="16"/>
        </w:rPr>
        <w:t>Он знал это в эту минуту так же верно, как бы он знал это, стоя под венцом с нею. Как это будет и когда, он не знал; не знал даже, хорошо ли это будет (ему даже чувствовалос</w:t>
      </w:r>
      <w:r>
        <w:rPr>
          <w:sz w:val="16"/>
          <w:szCs w:val="16"/>
        </w:rPr>
        <w:t>ь, что это нехорошо почему-то), но он знал, что это будет</w:t>
      </w:r>
      <w:r>
        <w:rPr>
          <w:sz w:val="16"/>
          <w:szCs w:val="16"/>
          <w:vertAlign w:val="superscript"/>
        </w:rPr>
        <w:t>4</w:t>
      </w:r>
      <w:r>
        <w:rPr>
          <w:sz w:val="16"/>
          <w:szCs w:val="16"/>
        </w:rPr>
        <w:t>' (Там же: 249—250).</w:t>
      </w:r>
    </w:p>
    <w:p w:rsidR="00402C14" w:rsidRDefault="004D1E72">
      <w:pPr>
        <w:pStyle w:val="1"/>
        <w:framePr w:w="5750" w:h="9480" w:hRule="exact" w:wrap="none" w:vAnchor="page" w:hAnchor="page" w:x="393" w:y="337"/>
        <w:shd w:val="clear" w:color="auto" w:fill="auto"/>
        <w:spacing w:after="0" w:line="230" w:lineRule="auto"/>
      </w:pPr>
      <w:r>
        <w:t>Пьер теперь ощущает, что Элен «страшно близка ему»: «Она имела уже власть над ним. И между ним и ею не было уже никаких преград, кроме преград его собственной воли» (Там же: 250</w:t>
      </w:r>
      <w:r>
        <w:t>).</w:t>
      </w:r>
    </w:p>
    <w:p w:rsidR="00402C14" w:rsidRDefault="004D1E72">
      <w:pPr>
        <w:pStyle w:val="1"/>
        <w:framePr w:w="5750" w:h="9480" w:hRule="exact" w:wrap="none" w:vAnchor="page" w:hAnchor="page" w:x="393" w:y="337"/>
        <w:shd w:val="clear" w:color="auto" w:fill="auto"/>
        <w:spacing w:after="0" w:line="230" w:lineRule="auto"/>
      </w:pPr>
      <w:r>
        <w:t>Некоторые из современников Толстого находили данный отрывок рискованным (см., напр.: Щебальский 1888: 84)</w:t>
      </w:r>
      <w:r>
        <w:rPr>
          <w:vertAlign w:val="superscript"/>
        </w:rPr>
        <w:t>4Н</w:t>
      </w:r>
      <w:r>
        <w:t>. Пьер, судя по всему, возбужден, и сексуальное возбуждение — а не любовь — наталкивает его на мысль о женитьбе. Даже ухищрения князя Василия отхо</w:t>
      </w:r>
      <w:r>
        <w:t>дят на второй план перед пре</w:t>
      </w:r>
      <w:r>
        <w:softHyphen/>
        <w:t>лестями Элен, которыми она охмуряет Пьера, всегда такого нерешительного. На сей раз побудительным мотивом послужи</w:t>
      </w:r>
      <w:r>
        <w:softHyphen/>
        <w:t>ла сногсшибательная красота Элен. Средоточием потенциаль</w:t>
      </w:r>
      <w:r>
        <w:softHyphen/>
        <w:t>ного зла теперь стала она.</w:t>
      </w:r>
    </w:p>
    <w:p w:rsidR="00402C14" w:rsidRDefault="004D1E72">
      <w:pPr>
        <w:pStyle w:val="1"/>
        <w:framePr w:w="5750" w:h="9480" w:hRule="exact" w:wrap="none" w:vAnchor="page" w:hAnchor="page" w:x="393" w:y="337"/>
        <w:shd w:val="clear" w:color="auto" w:fill="auto"/>
        <w:spacing w:after="0" w:line="230" w:lineRule="auto"/>
      </w:pPr>
      <w:r>
        <w:t>Термин «зло» здесь уместен: П</w:t>
      </w:r>
      <w:r>
        <w:t>ьер судит о том, что творит</w:t>
      </w:r>
      <w:r>
        <w:softHyphen/>
        <w:t>ся с ним, с позиции высокой нравственности, пускай даже он не в силах справиться с собой. Он отчетливо осознаёт: есть нечто плохое в том, что при виде этой женщины он пришел в возбуж</w:t>
      </w:r>
      <w:r>
        <w:softHyphen/>
        <w:t xml:space="preserve">денное состояние. Безухов думает: «&lt;...&gt; это </w:t>
      </w:r>
      <w:r>
        <w:t>не любовь. Напро</w:t>
      </w:r>
      <w:r>
        <w:softHyphen/>
        <w:t>тив, что-то гадкое есть в том чувстве, которое она возбудила во мне &lt;...&gt;» (Толстой 1928—1958/9: 251). Есть нечто «противуесте- ственное» в женитьбе на Элен (писателем употреблена несколь</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22400" behindDoc="1" locked="0" layoutInCell="1" allowOverlap="1">
                <wp:simplePos x="0" y="0"/>
                <wp:positionH relativeFrom="page">
                  <wp:posOffset>282575</wp:posOffset>
                </wp:positionH>
                <wp:positionV relativeFrom="page">
                  <wp:posOffset>6083935</wp:posOffset>
                </wp:positionV>
                <wp:extent cx="640080" cy="0"/>
                <wp:effectExtent l="0" t="0" r="0" b="0"/>
                <wp:wrapNone/>
                <wp:docPr id="35" name="Shape 35"/>
                <wp:cNvGraphicFramePr/>
                <a:graphic xmlns:a="http://schemas.openxmlformats.org/drawingml/2006/main">
                  <a:graphicData uri="http://schemas.microsoft.com/office/word/2010/wordprocessingShape">
                    <wps:wsp>
                      <wps:cNvCnPr/>
                      <wps:spPr>
                        <a:xfrm>
                          <a:off x="0" y="0"/>
                          <a:ext cx="640080" cy="0"/>
                        </a:xfrm>
                        <a:prstGeom prst="straightConnector1">
                          <a:avLst/>
                        </a:prstGeom>
                        <a:ln w="8890">
                          <a:solidFill/>
                        </a:ln>
                      </wps:spPr>
                      <wps:bodyPr/>
                    </wps:wsp>
                  </a:graphicData>
                </a:graphic>
              </wp:anchor>
            </w:drawing>
          </mc:Choice>
          <mc:Fallback>
            <w:pict>
              <v:shape o:spt="32" o:oned="true" path="m,l21600,21600e" style="position:absolute;margin-left:22.25pt;margin-top:479.05000000000001pt;width:50.399999999999999pt;height:0;z-index:-251658240;mso-position-horizontal-relative:page;mso-position-vertical-relative:page">
                <v:stroke weight="0.69999999999999996pt"/>
              </v:shape>
            </w:pict>
          </mc:Fallback>
        </mc:AlternateContent>
      </w:r>
    </w:p>
    <w:p w:rsidR="00402C14" w:rsidRDefault="004D1E72">
      <w:pPr>
        <w:pStyle w:val="1"/>
        <w:framePr w:w="5741" w:h="9067" w:hRule="exact" w:wrap="none" w:vAnchor="page" w:hAnchor="page" w:x="398" w:y="337"/>
        <w:shd w:val="clear" w:color="auto" w:fill="auto"/>
        <w:spacing w:after="0" w:line="230" w:lineRule="auto"/>
        <w:ind w:firstLine="0"/>
      </w:pPr>
      <w:r>
        <w:t xml:space="preserve">ко архаичная форма </w:t>
      </w:r>
      <w:r>
        <w:t>прилагательного; см.: Там же: 280). Несмот</w:t>
      </w:r>
      <w:r>
        <w:softHyphen/>
        <w:t>ря на высоконравственные рассуждения, молодой человек тут же застает себя улыбающимся в предвкушении плотских услад.</w:t>
      </w:r>
    </w:p>
    <w:p w:rsidR="00402C14" w:rsidRDefault="004D1E72">
      <w:pPr>
        <w:pStyle w:val="1"/>
        <w:framePr w:w="5741" w:h="9067" w:hRule="exact" w:wrap="none" w:vAnchor="page" w:hAnchor="page" w:x="398" w:y="337"/>
        <w:shd w:val="clear" w:color="auto" w:fill="auto"/>
        <w:spacing w:after="0" w:line="230" w:lineRule="auto"/>
      </w:pPr>
      <w:r>
        <w:t>В душе Пьера разлад, и он чувствует свою вину. Происхо</w:t>
      </w:r>
      <w:r>
        <w:softHyphen/>
        <w:t>дящее с ним — нечто приятное и в то же вр</w:t>
      </w:r>
      <w:r>
        <w:t>емя гадкое — непод</w:t>
      </w:r>
      <w:r>
        <w:softHyphen/>
        <w:t>властно ему. Он неискренен с самим собой. Но в чем же дело? В чем зло его нынешнего положения?</w:t>
      </w:r>
    </w:p>
    <w:p w:rsidR="00402C14" w:rsidRDefault="004D1E72">
      <w:pPr>
        <w:pStyle w:val="1"/>
        <w:framePr w:w="5741" w:h="9067" w:hRule="exact" w:wrap="none" w:vAnchor="page" w:hAnchor="page" w:x="398" w:y="337"/>
        <w:shd w:val="clear" w:color="auto" w:fill="auto"/>
        <w:spacing w:after="0" w:line="230" w:lineRule="auto"/>
      </w:pPr>
      <w:r>
        <w:t>Ответ на этот вопрос не столь очевидно, как может пока</w:t>
      </w:r>
      <w:r>
        <w:softHyphen/>
        <w:t xml:space="preserve">заться, вытекает из плавной и явно бытописательной прозы Толстого. Ответ на самом деле </w:t>
      </w:r>
      <w:r>
        <w:t>столь же сложен, сколь и тре</w:t>
      </w:r>
      <w:r>
        <w:softHyphen/>
        <w:t>вожен, более сложен и тревожен, чем в силах себе представить многие читатели — особенно те, кто уверен, что Толстой про</w:t>
      </w:r>
      <w:r>
        <w:softHyphen/>
        <w:t>ще, скажем, Гоголя, Достоевского или Андрея Белого.</w:t>
      </w:r>
    </w:p>
    <w:p w:rsidR="00402C14" w:rsidRDefault="004D1E72">
      <w:pPr>
        <w:pStyle w:val="1"/>
        <w:framePr w:w="5741" w:h="9067" w:hRule="exact" w:wrap="none" w:vAnchor="page" w:hAnchor="page" w:x="398" w:y="337"/>
        <w:shd w:val="clear" w:color="auto" w:fill="auto"/>
        <w:spacing w:after="0" w:line="230" w:lineRule="auto"/>
      </w:pPr>
      <w:r>
        <w:t>Ответ на этот вопрос не может быть изложен в строго ли</w:t>
      </w:r>
      <w:r>
        <w:softHyphen/>
      </w:r>
      <w:r>
        <w:t>тературоведческих категориях, так как филологи-литературо</w:t>
      </w:r>
      <w:r>
        <w:softHyphen/>
        <w:t>веды не обладают понятийным аппаратом для осмысления учения о зле. Ответ также не может быть дан в нравственных или теологических категориях, поскольку они уводят от ясно</w:t>
      </w:r>
      <w:r>
        <w:softHyphen/>
        <w:t>го ответа: мы согласны с те</w:t>
      </w:r>
      <w:r>
        <w:t>м, что есть нечто нравственно не</w:t>
      </w:r>
      <w:r>
        <w:softHyphen/>
        <w:t xml:space="preserve">чистоплотное, греховное, порочное, гадкое и т. д. в чувствах Пьера к Элен, но нам следует объяснить, </w:t>
      </w:r>
      <w:r>
        <w:rPr>
          <w:i/>
          <w:iCs/>
        </w:rPr>
        <w:t>почему</w:t>
      </w:r>
      <w:r>
        <w:t xml:space="preserve"> мы (атеисты, христиане или кто бы там ни был) разделяем данное чувство.</w:t>
      </w:r>
    </w:p>
    <w:p w:rsidR="00402C14" w:rsidRDefault="004D1E72">
      <w:pPr>
        <w:pStyle w:val="1"/>
        <w:framePr w:w="5741" w:h="9067" w:hRule="exact" w:wrap="none" w:vAnchor="page" w:hAnchor="page" w:x="398" w:y="337"/>
        <w:shd w:val="clear" w:color="auto" w:fill="auto"/>
        <w:spacing w:line="230" w:lineRule="auto"/>
      </w:pPr>
      <w:r>
        <w:t>Пожалуй, самой яркой иллюстрацией нечистопл</w:t>
      </w:r>
      <w:r>
        <w:t>отного от</w:t>
      </w:r>
      <w:r>
        <w:softHyphen/>
        <w:t>ношения Пьера к Элен является та явная ложь, что произне</w:t>
      </w:r>
      <w:r>
        <w:softHyphen/>
        <w:t>сена им в вечер обручения:</w:t>
      </w:r>
    </w:p>
    <w:p w:rsidR="00402C14" w:rsidRDefault="004D1E72">
      <w:pPr>
        <w:pStyle w:val="22"/>
        <w:framePr w:w="5741" w:h="9067" w:hRule="exact" w:wrap="none" w:vAnchor="page" w:hAnchor="page" w:x="398" w:y="337"/>
        <w:shd w:val="clear" w:color="auto" w:fill="auto"/>
      </w:pPr>
      <w:r>
        <w:t xml:space="preserve">Он хотел нагнуться над ее рукой и поцеловать ее; но она быстрым и грубым движением головы перехватила его губы и свела их со своими. Лицо ее поразило Пьера своим </w:t>
      </w:r>
      <w:r>
        <w:t>изменившимся, неприятно-растерянным выражением.</w:t>
      </w:r>
    </w:p>
    <w:p w:rsidR="00402C14" w:rsidRDefault="004D1E72">
      <w:pPr>
        <w:pStyle w:val="22"/>
        <w:framePr w:w="5741" w:h="9067" w:hRule="exact" w:wrap="none" w:vAnchor="page" w:hAnchor="page" w:x="398" w:y="337"/>
        <w:shd w:val="clear" w:color="auto" w:fill="auto"/>
      </w:pPr>
      <w:r>
        <w:t>«Теперь уж поздно, всё кончено; да и я люблю ее», — подумал Пьер.</w:t>
      </w:r>
    </w:p>
    <w:p w:rsidR="00402C14" w:rsidRDefault="004D1E72">
      <w:pPr>
        <w:pStyle w:val="22"/>
        <w:framePr w:w="5741" w:h="9067" w:hRule="exact" w:wrap="none" w:vAnchor="page" w:hAnchor="page" w:x="398" w:y="337"/>
        <w:shd w:val="clear" w:color="auto" w:fill="auto"/>
      </w:pPr>
      <w:r>
        <w:t>—</w:t>
      </w:r>
      <w:r>
        <w:rPr>
          <w:lang w:val="en-US" w:eastAsia="en-US" w:bidi="en-US"/>
        </w:rPr>
        <w:t xml:space="preserve">Je vous aime!* </w:t>
      </w:r>
      <w:r>
        <w:t xml:space="preserve">— сказал он, вспомнив то, что нужно было говорить в этих случаях; но слова эти прозвучали так бедно, что ему стало стыд но за </w:t>
      </w:r>
      <w:r>
        <w:t>себя.</w:t>
      </w:r>
    </w:p>
    <w:p w:rsidR="00402C14" w:rsidRDefault="004D1E72">
      <w:pPr>
        <w:pStyle w:val="22"/>
        <w:framePr w:w="5741" w:h="9067" w:hRule="exact" w:wrap="none" w:vAnchor="page" w:hAnchor="page" w:x="398" w:y="337"/>
        <w:shd w:val="clear" w:color="auto" w:fill="auto"/>
        <w:spacing w:after="140"/>
      </w:pPr>
      <w:r>
        <w:t>Через полтора месяца он был обвенчан и поселился, как говорили, счастливым обладателем красавицы жены и миллионов, в большом пе</w:t>
      </w:r>
      <w:r>
        <w:softHyphen/>
        <w:t>тербургском, заново отделанном доме графов Безуховых (Там же: 259-260).</w:t>
      </w:r>
    </w:p>
    <w:p w:rsidR="00402C14" w:rsidRDefault="004D1E72">
      <w:pPr>
        <w:pStyle w:val="1"/>
        <w:framePr w:w="5741" w:h="9067" w:hRule="exact" w:wrap="none" w:vAnchor="page" w:hAnchor="page" w:x="398" w:y="337"/>
        <w:shd w:val="clear" w:color="auto" w:fill="auto"/>
        <w:spacing w:after="0" w:line="233" w:lineRule="auto"/>
      </w:pPr>
      <w:r>
        <w:t>В заключительном абзаце повествователь явно иронич</w:t>
      </w:r>
      <w:r>
        <w:t>ен. Пьер, по всей видимости, не может быть «счастливым облада</w:t>
      </w:r>
      <w:r>
        <w:softHyphen/>
        <w:t xml:space="preserve">телем» женщины, которой он едва осмелился сказать: </w:t>
      </w:r>
      <w:r>
        <w:rPr>
          <w:lang w:val="en-US" w:eastAsia="en-US" w:bidi="en-US"/>
        </w:rPr>
        <w:t>&lt;Je vous aime».</w:t>
      </w:r>
    </w:p>
    <w:p w:rsidR="00402C14" w:rsidRDefault="004D1E72">
      <w:pPr>
        <w:pStyle w:val="a7"/>
        <w:framePr w:wrap="none" w:vAnchor="page" w:hAnchor="page" w:x="705" w:y="9639"/>
        <w:shd w:val="clear" w:color="auto" w:fill="auto"/>
        <w:spacing w:line="240" w:lineRule="auto"/>
        <w:ind w:left="320" w:firstLine="0"/>
        <w:jc w:val="left"/>
      </w:pPr>
      <w:r>
        <w:t xml:space="preserve">* Я вас люблю! </w:t>
      </w:r>
      <w:r>
        <w:rPr>
          <w:i/>
          <w:iCs/>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547" w:hRule="exact" w:wrap="none" w:vAnchor="page" w:hAnchor="page" w:x="389" w:y="337"/>
        <w:shd w:val="clear" w:color="auto" w:fill="auto"/>
        <w:spacing w:after="0" w:line="230" w:lineRule="auto"/>
      </w:pPr>
      <w:r>
        <w:t xml:space="preserve">Единственное, что </w:t>
      </w:r>
      <w:r>
        <w:rPr>
          <w:i/>
          <w:iCs/>
        </w:rPr>
        <w:t>не</w:t>
      </w:r>
      <w:r>
        <w:t xml:space="preserve"> отвечает за его нравственно сомни</w:t>
      </w:r>
      <w:r>
        <w:softHyphen/>
        <w:t xml:space="preserve">тельную связь с Элен, — это </w:t>
      </w:r>
      <w:r>
        <w:t>его способность приходить при виде ее в возбуждение — когда эта способность берется отдель</w:t>
      </w:r>
      <w:r>
        <w:softHyphen/>
        <w:t>но. Как мы уже видели, Пьер способен приходить в возбужде</w:t>
      </w:r>
      <w:r>
        <w:softHyphen/>
        <w:t>ние от женщин, не ощущая при этом чувства вины. Он вроде как гордится своими попойками. Для него плотские у</w:t>
      </w:r>
      <w:r>
        <w:t>слады — не грех. Если уж быть совершенно точным, то для него не грех интимные сношения с одной из «актрис».</w:t>
      </w:r>
    </w:p>
    <w:p w:rsidR="00402C14" w:rsidRDefault="004D1E72">
      <w:pPr>
        <w:pStyle w:val="1"/>
        <w:framePr w:w="5760" w:h="9547" w:hRule="exact" w:wrap="none" w:vAnchor="page" w:hAnchor="page" w:x="389" w:y="337"/>
        <w:shd w:val="clear" w:color="auto" w:fill="auto"/>
        <w:spacing w:after="0" w:line="230" w:lineRule="auto"/>
      </w:pPr>
      <w:r>
        <w:t>Однако в мысли, пусть и соблазнительной, об интимной связи с Элен Пьер видит нечто весьма нехорошее. Какая-то особенность в ней пробуждает в нем чув</w:t>
      </w:r>
      <w:r>
        <w:t>ство вины и даже страх (и отвращение в чутком читателе). Женитьба на ней — это вторжение на запретную территорию: «Пьер знал, что все ждут только того, чтобы он, наконец, сказал одно слово, пере</w:t>
      </w:r>
      <w:r>
        <w:softHyphen/>
        <w:t>ступил через известную черту, и он знал, что он рано или по</w:t>
      </w:r>
      <w:r>
        <w:softHyphen/>
        <w:t>з</w:t>
      </w:r>
      <w:r>
        <w:t>дно переступит через нее; но какой-то непонятный ужас охва тывал его при одной мысли об этом страшном шаге» (Там же: 253). Что же послужило причиной столь сильного чувства гад</w:t>
      </w:r>
      <w:r>
        <w:softHyphen/>
        <w:t>ливости?</w:t>
      </w:r>
    </w:p>
    <w:p w:rsidR="00402C14" w:rsidRDefault="004D1E72">
      <w:pPr>
        <w:pStyle w:val="1"/>
        <w:framePr w:w="5760" w:h="9547" w:hRule="exact" w:wrap="none" w:vAnchor="page" w:hAnchor="page" w:x="389" w:y="337"/>
        <w:shd w:val="clear" w:color="auto" w:fill="auto"/>
        <w:spacing w:after="0" w:line="230" w:lineRule="auto"/>
      </w:pPr>
      <w:r>
        <w:t>Во-первых, Элен вроде была замечена в связи с мужчиной. Пьер думает про</w:t>
      </w:r>
      <w:r>
        <w:t xml:space="preserve"> себя: «Мне говорили, что ее брат Анатоль был влюблен в нее, и она влюблена в него, что была целая история, и что от этого услали Анатоля» (Там же: 251). Ины</w:t>
      </w:r>
      <w:r>
        <w:softHyphen/>
        <w:t xml:space="preserve">ми словами, в прошлом она, возможно, имела инцестуозные отношения с братом (в одном из черновиков </w:t>
      </w:r>
      <w:r>
        <w:t>на сей счет гово</w:t>
      </w:r>
      <w:r>
        <w:softHyphen/>
        <w:t xml:space="preserve">рится откровеннее; см.: </w:t>
      </w:r>
      <w:r>
        <w:rPr>
          <w:lang w:val="en-US" w:eastAsia="en-US" w:bidi="en-US"/>
        </w:rPr>
        <w:t xml:space="preserve">Christian </w:t>
      </w:r>
      <w:r>
        <w:t>1962: 45; Днепров 1985: 27—28; Толстой 1928—1958/13: 479). Напористость, с какой в приведен</w:t>
      </w:r>
      <w:r>
        <w:softHyphen/>
        <w:t>ном выше отрывке Элен впервые целует Пьера, также наводит на предположение, что у нее имелся опыт интимных отноше</w:t>
      </w:r>
      <w:r>
        <w:softHyphen/>
        <w:t>ний. Она, вероятно, не девственница.</w:t>
      </w:r>
    </w:p>
    <w:p w:rsidR="00402C14" w:rsidRDefault="004D1E72">
      <w:pPr>
        <w:pStyle w:val="1"/>
        <w:framePr w:w="5760" w:h="9547" w:hRule="exact" w:wrap="none" w:vAnchor="page" w:hAnchor="page" w:x="389" w:y="337"/>
        <w:shd w:val="clear" w:color="auto" w:fill="auto"/>
        <w:spacing w:after="0" w:line="230" w:lineRule="auto"/>
      </w:pPr>
      <w:r>
        <w:t>Во-вторых, Элен весьма похожа на «актрис» Пьера — даже готова предложить себя «всякому» (после замужества она и впрямь станет распущенной женщиной). Для Пьера близость с проституткой, очевидно, вещь приемлемая. Но вряд</w:t>
      </w:r>
      <w:r>
        <w:t xml:space="preserve"> ли кто (если вы не марксист-литературовед, сурово осуждающий упа</w:t>
      </w:r>
      <w:r>
        <w:softHyphen/>
        <w:t>док нравов в высшем свете предреволюционной России; ср.: Кандиев 1967: 112) в общем-то ждет, что русская дворянка поведет себя как потаскуха. Аристократка может быть обво</w:t>
      </w:r>
      <w:r>
        <w:softHyphen/>
        <w:t>рожительной (наприм</w:t>
      </w:r>
      <w:r>
        <w:t>ер, княгиня Болконская), но ее не выстав</w:t>
      </w:r>
      <w:r>
        <w:softHyphen/>
        <w:t>ляют на торги, как Элен перед Пьером. Даже имя Курагиной намекает на неверность: в древнегреческой мифологии Елена Прекрасная бросает своего мужа Менелая ради смазливого и юного Париса.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7" w:hRule="exact" w:wrap="none" w:vAnchor="page" w:hAnchor="page" w:x="393" w:y="337"/>
        <w:shd w:val="clear" w:color="auto" w:fill="auto"/>
        <w:spacing w:after="0" w:line="230" w:lineRule="auto"/>
        <w:ind w:firstLine="280"/>
      </w:pPr>
      <w:r>
        <w:t xml:space="preserve">Пьер, </w:t>
      </w:r>
      <w:r>
        <w:t>таким образом, делает то, что Фрейд называл «осо</w:t>
      </w:r>
      <w:r>
        <w:softHyphen/>
        <w:t>бым типом выбираемого объекта», то есть он выбирает «жен</w:t>
      </w:r>
      <w:r>
        <w:softHyphen/>
        <w:t>щину с репутацией развратной особы, чья верность и надеж</w:t>
      </w:r>
      <w:r>
        <w:softHyphen/>
        <w:t xml:space="preserve">ность сомнительны» </w:t>
      </w:r>
      <w:r>
        <w:rPr>
          <w:lang w:val="en-US" w:eastAsia="en-US" w:bidi="en-US"/>
        </w:rPr>
        <w:t xml:space="preserve">(Freud </w:t>
      </w:r>
      <w:r>
        <w:t>1953—1965/11: 166).</w:t>
      </w:r>
    </w:p>
    <w:p w:rsidR="00402C14" w:rsidRDefault="004D1E72">
      <w:pPr>
        <w:pStyle w:val="1"/>
        <w:framePr w:w="5750" w:h="9547" w:hRule="exact" w:wrap="none" w:vAnchor="page" w:hAnchor="page" w:x="393" w:y="337"/>
        <w:shd w:val="clear" w:color="auto" w:fill="auto"/>
        <w:spacing w:after="0" w:line="230" w:lineRule="auto"/>
        <w:ind w:firstLine="280"/>
      </w:pPr>
      <w:r>
        <w:t>Однако, как ни называй то, с чем мы имеем дело,</w:t>
      </w:r>
      <w:r>
        <w:t xml:space="preserve"> — воз</w:t>
      </w:r>
      <w:r>
        <w:softHyphen/>
        <w:t>можным инцестом, потенциальной склонностью к распущенно</w:t>
      </w:r>
      <w:r>
        <w:softHyphen/>
        <w:t>сти, — данное обстоятельство не проясняет того, почему Пьер испытывает неловкость и чувство вины при мысли о женить</w:t>
      </w:r>
      <w:r>
        <w:softHyphen/>
        <w:t>бе на Элен. То есть, хоть и ясно, что эти вопросы волнуют его при мыслях о не</w:t>
      </w:r>
      <w:r>
        <w:t xml:space="preserve">й, нам следует разобраться, </w:t>
      </w:r>
      <w:r>
        <w:rPr>
          <w:i/>
          <w:iCs/>
        </w:rPr>
        <w:t>с какой стати</w:t>
      </w:r>
      <w:r>
        <w:t xml:space="preserve"> они тревожат его, то есть нам нужно понять, что именно беспоко</w:t>
      </w:r>
      <w:r>
        <w:softHyphen/>
        <w:t>ит его. Задача, пожалуй, не из приятных, поскольку в ходе анализа нам, бьггь может, придется вспомнить и о самих себе.</w:t>
      </w:r>
    </w:p>
    <w:p w:rsidR="00402C14" w:rsidRDefault="004D1E72">
      <w:pPr>
        <w:pStyle w:val="1"/>
        <w:framePr w:w="5750" w:h="9547" w:hRule="exact" w:wrap="none" w:vAnchor="page" w:hAnchor="page" w:x="393" w:y="337"/>
        <w:shd w:val="clear" w:color="auto" w:fill="auto"/>
        <w:spacing w:after="0" w:line="230" w:lineRule="auto"/>
        <w:ind w:firstLine="280"/>
      </w:pPr>
      <w:r>
        <w:t xml:space="preserve">Итак, необходимо понять, почему </w:t>
      </w:r>
      <w:r>
        <w:t>мысль об инцесте волну</w:t>
      </w:r>
      <w:r>
        <w:softHyphen/>
        <w:t>ет Пьера в первую очередь, и нам особо следует уяснить, поче</w:t>
      </w:r>
      <w:r>
        <w:softHyphen/>
        <w:t>му его огорчают признаки женской распущенности, когда он и сам явно не без греха в прошлом и без всякого чувства вины вступал с падшими женщинами («актрисами») в приносящую</w:t>
      </w:r>
      <w:r>
        <w:t xml:space="preserve"> удовольствие интимную близость. То, что во взаимоотношени</w:t>
      </w:r>
      <w:r>
        <w:softHyphen/>
        <w:t>ях между полами почти во всех культурах существует запрет на кровосмешение между братом и сестрой, а женитьба на развратной или потерявшей девственность женщине встреча</w:t>
      </w:r>
      <w:r>
        <w:softHyphen/>
        <w:t xml:space="preserve">ет всеобщее неодобрение, не </w:t>
      </w:r>
      <w:r>
        <w:t>объясняет поведения нашего ге</w:t>
      </w:r>
      <w:r>
        <w:softHyphen/>
        <w:t>роя. Более того, такого рода запреты сами нуждаются в объяс</w:t>
      </w:r>
      <w:r>
        <w:softHyphen/>
        <w:t>нении, и некоторые из них уже «расшифрованы» антрополога</w:t>
      </w:r>
      <w:r>
        <w:softHyphen/>
        <w:t>ми, психоаналитиками, социобиологами и всеми теми, кто занят изучением сложившихся в обществе сексуальных нор</w:t>
      </w:r>
      <w:r>
        <w:t>м</w:t>
      </w:r>
      <w:r>
        <w:rPr>
          <w:vertAlign w:val="superscript"/>
        </w:rPr>
        <w:t>49</w:t>
      </w:r>
      <w:r>
        <w:t>. Передо мной не стоит задача рассмотрения различных теорий о том, как избежать кровосмесительной связи или обществен</w:t>
      </w:r>
      <w:r>
        <w:softHyphen/>
        <w:t>ного неодобрения при женитьбе на развратной женщине. Вме</w:t>
      </w:r>
      <w:r>
        <w:softHyphen/>
        <w:t>сто этого я просто хочу воспользоваться теми из этих теорий, что более ориенти</w:t>
      </w:r>
      <w:r>
        <w:t>рованы на психоанализ, и применить их в отношении чувства, испытываемого Пьером к Элен.</w:t>
      </w:r>
    </w:p>
    <w:p w:rsidR="00402C14" w:rsidRDefault="004D1E72">
      <w:pPr>
        <w:pStyle w:val="1"/>
        <w:framePr w:w="5750" w:h="9547" w:hRule="exact" w:wrap="none" w:vAnchor="page" w:hAnchor="page" w:x="393" w:y="337"/>
        <w:shd w:val="clear" w:color="auto" w:fill="auto"/>
        <w:spacing w:after="0" w:line="230" w:lineRule="auto"/>
        <w:ind w:firstLine="280"/>
      </w:pPr>
      <w:r>
        <w:t>В основе чувства вины Пьера лежит фундаментальное, широко распространенное в русской культуре представление о природе женщины. В момент возбуждения Безухов руковод</w:t>
      </w:r>
      <w:r>
        <w:softHyphen/>
        <w:t>ству</w:t>
      </w:r>
      <w:r>
        <w:t>ется тем сексистским взглядом на женщину, согласно ко</w:t>
      </w:r>
      <w:r>
        <w:softHyphen/>
        <w:t xml:space="preserve">торому ее сущность определена ее полом. «Вы не замечали, что я женщина?» — казалось, говорил </w:t>
      </w:r>
      <w:r>
        <w:rPr>
          <w:i/>
          <w:iCs/>
        </w:rPr>
        <w:t>ему</w:t>
      </w:r>
      <w:r>
        <w:t xml:space="preserve"> ее взгляд (см.: Тол</w:t>
      </w:r>
      <w:r>
        <w:softHyphen/>
        <w:t xml:space="preserve">стой 1928—1958/9: 249). Если она — </w:t>
      </w:r>
      <w:r>
        <w:rPr>
          <w:i/>
          <w:iCs/>
        </w:rPr>
        <w:t>женщина,</w:t>
      </w:r>
      <w:r>
        <w:t xml:space="preserve"> то, конечно, ему полагается при виде ее прийти в возбуждение. Таков ход его мыслей. Одежда — это обман, скрывающий всю прелесть ее тела. И, раз поняв эту истину, он не может уже думать по-дру-</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52" w:hRule="exact" w:wrap="none" w:vAnchor="page" w:hAnchor="page" w:x="393" w:y="337"/>
        <w:shd w:val="clear" w:color="auto" w:fill="auto"/>
        <w:spacing w:after="0" w:line="230" w:lineRule="auto"/>
        <w:ind w:firstLine="0"/>
      </w:pPr>
      <w:r>
        <w:t>тому. Элен навсегда становится источник</w:t>
      </w:r>
      <w:r>
        <w:t>ом сексуального при</w:t>
      </w:r>
      <w:r>
        <w:softHyphen/>
        <w:t>тяжения.</w:t>
      </w:r>
    </w:p>
    <w:p w:rsidR="00402C14" w:rsidRDefault="004D1E72">
      <w:pPr>
        <w:pStyle w:val="1"/>
        <w:framePr w:w="5750" w:h="9552" w:hRule="exact" w:wrap="none" w:vAnchor="page" w:hAnchor="page" w:x="393" w:y="337"/>
        <w:shd w:val="clear" w:color="auto" w:fill="auto"/>
        <w:spacing w:after="0" w:line="230" w:lineRule="auto"/>
        <w:ind w:firstLine="320"/>
      </w:pPr>
      <w:r>
        <w:t>Но, разумеется, подобные чувства Пьер испытывает не ко всем женщинам. Столь пренебрежительные мысли о женщи</w:t>
      </w:r>
      <w:r>
        <w:softHyphen/>
        <w:t>нах приходят ему на ум только в состоянии возбуждения от женщины, на которой ему, возможно, суждено жениться. Об</w:t>
      </w:r>
      <w:r>
        <w:softHyphen/>
        <w:t>ворожи</w:t>
      </w:r>
      <w:r>
        <w:t xml:space="preserve">тельная княгиня Болконская, например, для него не только женщина, а прежде всего личность. А вот Элен — плоть. Равные товары (она сама и ее пол) выставлены для </w:t>
      </w:r>
      <w:r>
        <w:rPr>
          <w:i/>
          <w:iCs/>
        </w:rPr>
        <w:t xml:space="preserve">него </w:t>
      </w:r>
      <w:r>
        <w:t>на продажу: «Да, я женщина, которая может принадлежать всякому и вам даже», — вновь говорит</w:t>
      </w:r>
      <w:r>
        <w:t xml:space="preserve"> ему ее взгляд (см.: Там же: 250). Безухов чуть ли не принимает за данность тот факт, что князь Василий торгует собственной дочерью.</w:t>
      </w:r>
    </w:p>
    <w:p w:rsidR="00402C14" w:rsidRDefault="004D1E72">
      <w:pPr>
        <w:pStyle w:val="1"/>
        <w:framePr w:w="5750" w:h="9552" w:hRule="exact" w:wrap="none" w:vAnchor="page" w:hAnchor="page" w:x="393" w:y="337"/>
        <w:shd w:val="clear" w:color="auto" w:fill="auto"/>
        <w:spacing w:after="0" w:line="230" w:lineRule="auto"/>
        <w:ind w:firstLine="320"/>
      </w:pPr>
      <w:r>
        <w:t>И молодой человек признаёт не только это. Если не за</w:t>
      </w:r>
      <w:r>
        <w:softHyphen/>
        <w:t>платит Пьер, то это сделает кто-нибудь другой. Для Пьера женская притя</w:t>
      </w:r>
      <w:r>
        <w:t>гательность Элен связана с предположением о том, что она была близка — действительно или предположи</w:t>
      </w:r>
      <w:r>
        <w:softHyphen/>
        <w:t>тельно — с другими мужчинами. Его весьма низкая оценка ее человеческих качеств, соседствующая бок о бок с его влече</w:t>
      </w:r>
      <w:r>
        <w:softHyphen/>
        <w:t>нием к ее прекрасному телу, главным обра</w:t>
      </w:r>
      <w:r>
        <w:t>зом основана на вере, что у нее были или могли быть связи с другими мужчи</w:t>
      </w:r>
      <w:r>
        <w:softHyphen/>
        <w:t>нами. Его не только влечет к ней, но также весьма интересу</w:t>
      </w:r>
      <w:r>
        <w:softHyphen/>
        <w:t xml:space="preserve">ют ее сексуальные партнеры. В такого рода любопытстве нет ничего необычного, однако Толстой уделяет слишком много внимания </w:t>
      </w:r>
      <w:r>
        <w:t>данному обстоятельству, поэтому мы, подталкива</w:t>
      </w:r>
      <w:r>
        <w:softHyphen/>
        <w:t>емые этой любознательностью, просто обязаны узнать кое- что о нашем герое.</w:t>
      </w:r>
    </w:p>
    <w:p w:rsidR="00402C14" w:rsidRDefault="004D1E72">
      <w:pPr>
        <w:pStyle w:val="1"/>
        <w:framePr w:w="5750" w:h="9552" w:hRule="exact" w:wrap="none" w:vAnchor="page" w:hAnchor="page" w:x="393" w:y="337"/>
        <w:shd w:val="clear" w:color="auto" w:fill="auto"/>
        <w:spacing w:after="0" w:line="230" w:lineRule="auto"/>
        <w:ind w:firstLine="320"/>
      </w:pPr>
      <w:r>
        <w:t>Правда, Пьер предпочел бы не задумываться о бывшей связи Элен с ее братом и ее возможной склонности к развра</w:t>
      </w:r>
      <w:r>
        <w:softHyphen/>
      </w:r>
      <w:r>
        <w:t xml:space="preserve">ту, но на деле мысли на сей счет не выходят из его головы. Ему, очевидно, </w:t>
      </w:r>
      <w:r>
        <w:rPr>
          <w:i/>
          <w:iCs/>
        </w:rPr>
        <w:t>нужно</w:t>
      </w:r>
      <w:r>
        <w:t xml:space="preserve"> предаваться подобным раздумьям, пус</w:t>
      </w:r>
      <w:r>
        <w:softHyphen/>
        <w:t xml:space="preserve">кай те и порождают в нем неловкое чувство. Или, более того, он размышляет над нравственно сомнительным поведением Элен, </w:t>
      </w:r>
      <w:r>
        <w:rPr>
          <w:i/>
          <w:iCs/>
        </w:rPr>
        <w:t>поскольку</w:t>
      </w:r>
      <w:r>
        <w:t xml:space="preserve"> пытается с</w:t>
      </w:r>
      <w:r>
        <w:t>правиться с чувством неловкости, чувством, которое, судя по всему, уже знакомо ему. Одержи</w:t>
      </w:r>
      <w:r>
        <w:softHyphen/>
        <w:t xml:space="preserve">мость Пьера в данном пункте указывает на то, что </w:t>
      </w:r>
      <w:r>
        <w:rPr>
          <w:i/>
          <w:iCs/>
        </w:rPr>
        <w:t>ее</w:t>
      </w:r>
      <w:r>
        <w:t xml:space="preserve"> прошлое принадлежит </w:t>
      </w:r>
      <w:r>
        <w:rPr>
          <w:i/>
          <w:iCs/>
        </w:rPr>
        <w:t>ему.</w:t>
      </w:r>
    </w:p>
    <w:p w:rsidR="00402C14" w:rsidRDefault="004D1E72">
      <w:pPr>
        <w:pStyle w:val="1"/>
        <w:framePr w:w="5750" w:h="9552" w:hRule="exact" w:wrap="none" w:vAnchor="page" w:hAnchor="page" w:x="393" w:y="337"/>
        <w:shd w:val="clear" w:color="auto" w:fill="auto"/>
        <w:spacing w:after="0" w:line="230" w:lineRule="auto"/>
        <w:ind w:firstLine="320"/>
      </w:pPr>
      <w:r>
        <w:t>В конце концов Пьер уже знал Элен ребенком («женщина, которую он знал ребенком» (Там же:</w:t>
      </w:r>
      <w:r>
        <w:t xml:space="preserve"> 251)). Это и неудивитель</w:t>
      </w:r>
      <w:r>
        <w:softHyphen/>
        <w:t>но, поскольку они — дальние родственники. Какого свойства, нам неизвестно. Однако повествователь упоминает, что князь Василий — родня Пьеру по мужской линии (Пьер «приходил</w:t>
      </w:r>
      <w:r>
        <w:softHyphen/>
        <w:t>ся родня по отцу князю Василью» (Там же: 19)).</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4258" w:hRule="exact" w:wrap="none" w:vAnchor="page" w:hAnchor="page" w:x="391" w:y="337"/>
        <w:shd w:val="clear" w:color="auto" w:fill="auto"/>
        <w:spacing w:after="0" w:line="230" w:lineRule="auto"/>
      </w:pPr>
      <w:r>
        <w:t>У молодого Безухова и Элен много общего. Например, ее брат Анатоль, который, вероятно, состоял с ней в кровосмеси</w:t>
      </w:r>
      <w:r>
        <w:softHyphen/>
        <w:t>тельной связи и вечеринки которого посещал Пьер (приклю</w:t>
      </w:r>
      <w:r>
        <w:softHyphen/>
        <w:t>чение с медведем) вплоть до смерти отца. Ее батюшка руково</w:t>
      </w:r>
      <w:r>
        <w:softHyphen/>
        <w:t>дит</w:t>
      </w:r>
      <w:r>
        <w:t xml:space="preserve"> теперь его жизнью. Молодой граф гостит в доме Курагиных. Пьер и впрямь столько же сейчас Курагин, сколь и Безухов. Сле</w:t>
      </w:r>
      <w:r>
        <w:softHyphen/>
        <w:t>довательно, его вожделение к Элен Курагиной носит инцестуоз- ный характер. Он будто пытается подменить собою Анатоля и таким образом вст</w:t>
      </w:r>
      <w:r>
        <w:t>упить с его сестрой в кровосмесительные отношения. Незадолго до обручения Безухов, сидя подле Элен, со стыдом думает, что он «занимает чье-то чужое место»</w:t>
      </w:r>
      <w:r>
        <w:rPr>
          <w:vertAlign w:val="superscript"/>
        </w:rPr>
        <w:t>10</w:t>
      </w:r>
      <w:r>
        <w:t xml:space="preserve"> (Там же: 257).</w:t>
      </w:r>
    </w:p>
    <w:p w:rsidR="00402C14" w:rsidRDefault="004D1E72">
      <w:pPr>
        <w:pStyle w:val="1"/>
        <w:framePr w:w="5755" w:h="4258" w:hRule="exact" w:wrap="none" w:vAnchor="page" w:hAnchor="page" w:x="391" w:y="337"/>
        <w:shd w:val="clear" w:color="auto" w:fill="auto"/>
        <w:spacing w:after="0" w:line="230" w:lineRule="auto"/>
      </w:pPr>
      <w:r>
        <w:t>Но есть и более сильное основание полагать, что его влече</w:t>
      </w:r>
      <w:r>
        <w:softHyphen/>
        <w:t>ние к Элен носит инцестуоз</w:t>
      </w:r>
      <w:r>
        <w:t>ный характер. Любознательная тяга Пьера к ее прошлому и нынешней доступности указыва</w:t>
      </w:r>
      <w:r>
        <w:softHyphen/>
        <w:t>ет на то, что в его душе приведены в движение глубинные и древние инстинкты, которые при нормальных условиях благо</w:t>
      </w:r>
      <w:r>
        <w:softHyphen/>
        <w:t>приятствовали бы любви (скорее всего к другой женщине, а</w:t>
      </w:r>
      <w:r>
        <w:t xml:space="preserve"> не к Элен), а теперь лишь потворствуют похоти и чувству вины.</w:t>
      </w:r>
    </w:p>
    <w:p w:rsidR="00402C14" w:rsidRDefault="004D1E72">
      <w:pPr>
        <w:pStyle w:val="32"/>
        <w:framePr w:w="5755" w:h="5083" w:hRule="exact" w:wrap="none" w:vAnchor="page" w:hAnchor="page" w:x="391" w:y="4806"/>
        <w:shd w:val="clear" w:color="auto" w:fill="auto"/>
        <w:spacing w:before="0" w:after="120"/>
      </w:pPr>
      <w:bookmarkStart w:id="35" w:name="bookmark35"/>
      <w:r>
        <w:t>Глава 4</w:t>
      </w:r>
      <w:bookmarkEnd w:id="35"/>
    </w:p>
    <w:p w:rsidR="00402C14" w:rsidRDefault="004D1E72">
      <w:pPr>
        <w:pStyle w:val="1"/>
        <w:framePr w:w="5755" w:h="5083" w:hRule="exact" w:wrap="none" w:vAnchor="page" w:hAnchor="page" w:x="391" w:y="4806"/>
        <w:shd w:val="clear" w:color="auto" w:fill="auto"/>
        <w:spacing w:after="160"/>
        <w:ind w:firstLine="0"/>
        <w:jc w:val="center"/>
        <w:rPr>
          <w:sz w:val="22"/>
          <w:szCs w:val="22"/>
        </w:rPr>
      </w:pPr>
      <w:r>
        <w:rPr>
          <w:sz w:val="22"/>
          <w:szCs w:val="22"/>
        </w:rPr>
        <w:t>НЕНАЗВАННЫЙ ДОЭДИПОВ САМООБЪЕКТ</w:t>
      </w:r>
    </w:p>
    <w:p w:rsidR="00402C14" w:rsidRDefault="004D1E72">
      <w:pPr>
        <w:pStyle w:val="1"/>
        <w:framePr w:w="5755" w:h="5083" w:hRule="exact" w:wrap="none" w:vAnchor="page" w:hAnchor="page" w:x="391" w:y="4806"/>
        <w:shd w:val="clear" w:color="auto" w:fill="auto"/>
        <w:spacing w:after="0" w:line="230" w:lineRule="auto"/>
      </w:pPr>
      <w:r>
        <w:t xml:space="preserve">Ощутимый изъян в отношении Пьера к Элен указывает на то, что граф </w:t>
      </w:r>
      <w:r>
        <w:rPr>
          <w:i/>
          <w:iCs/>
        </w:rPr>
        <w:t>способен</w:t>
      </w:r>
      <w:r>
        <w:t xml:space="preserve"> на любовь. Молодой Безухов, если бы мог, полюбил бы Курагину. Почувствовав в с</w:t>
      </w:r>
      <w:r>
        <w:t>ебе любовь, он сразу бы понял, какие чувства им овладели.</w:t>
      </w:r>
    </w:p>
    <w:p w:rsidR="00402C14" w:rsidRDefault="004D1E72">
      <w:pPr>
        <w:pStyle w:val="1"/>
        <w:framePr w:w="5755" w:h="5083" w:hRule="exact" w:wrap="none" w:vAnchor="page" w:hAnchor="page" w:x="391" w:y="4806"/>
        <w:shd w:val="clear" w:color="auto" w:fill="auto"/>
        <w:spacing w:after="0" w:line="230" w:lineRule="auto"/>
      </w:pPr>
      <w:r>
        <w:t>Однако поначалу Пьеру приходится иметь дело с иным. До тех пор, пока ему нужна Элен, для Наташи нет места (да и роль педофила кажется для него неподходящей).</w:t>
      </w:r>
    </w:p>
    <w:p w:rsidR="00402C14" w:rsidRDefault="004D1E72">
      <w:pPr>
        <w:pStyle w:val="1"/>
        <w:framePr w:w="5755" w:h="5083" w:hRule="exact" w:wrap="none" w:vAnchor="page" w:hAnchor="page" w:x="391" w:y="4806"/>
        <w:shd w:val="clear" w:color="auto" w:fill="auto"/>
        <w:spacing w:after="0" w:line="230" w:lineRule="auto"/>
      </w:pPr>
      <w:r>
        <w:t>Я попытаюсь доказать, что Элен существуе</w:t>
      </w:r>
      <w:r>
        <w:t xml:space="preserve">т не сама по себе, она — олицетворение той женщины, что некогда была столь важна для Пьера. Элен — это та особа, что может повернуть для Пьера время вспять, вернуть его в ту пору, когда он, младенец, был со своей </w:t>
      </w:r>
      <w:r>
        <w:rPr>
          <w:i/>
          <w:iCs/>
        </w:rPr>
        <w:t>матушкой.</w:t>
      </w:r>
      <w:r>
        <w:t xml:space="preserve"> Лишь так Пьер способен покончить </w:t>
      </w:r>
      <w:r>
        <w:t>с незавершенным делом, которое препятствует его исканиям. Элен делает для него возможным вожделеть собственную роди</w:t>
      </w:r>
      <w:r>
        <w:softHyphen/>
        <w:t>тельницу и испытывать вину за данное желание. Еще существен</w:t>
      </w:r>
      <w:r>
        <w:softHyphen/>
        <w:t>нее то, что Курагина заставляет Пьера вновь пережить боль утраты матери, имя кот</w:t>
      </w:r>
      <w:r>
        <w:t>орой в романе не названо.</w:t>
      </w:r>
    </w:p>
    <w:p w:rsidR="00402C14" w:rsidRDefault="004D1E72">
      <w:pPr>
        <w:pStyle w:val="1"/>
        <w:framePr w:w="5755" w:h="5083" w:hRule="exact" w:wrap="none" w:vAnchor="page" w:hAnchor="page" w:x="391" w:y="4806"/>
        <w:shd w:val="clear" w:color="auto" w:fill="auto"/>
        <w:spacing w:after="0" w:line="230" w:lineRule="auto"/>
      </w:pPr>
      <w:r>
        <w:t xml:space="preserve">Приступим. Что же материнского в Элен? Во-первых, Пьер видит в ней будущую </w:t>
      </w:r>
      <w:r>
        <w:rPr>
          <w:i/>
          <w:iCs/>
        </w:rPr>
        <w:t>жену,</w:t>
      </w:r>
      <w:r>
        <w:t xml:space="preserve"> а не просто доступную женщину</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47" w:hRule="exact" w:wrap="none" w:vAnchor="page" w:hAnchor="page" w:x="398" w:y="342"/>
        <w:shd w:val="clear" w:color="auto" w:fill="auto"/>
        <w:spacing w:after="0" w:line="230" w:lineRule="auto"/>
        <w:ind w:firstLine="0"/>
      </w:pPr>
      <w:r>
        <w:t xml:space="preserve">для удовлетворения плотских инстинктов. Ему необязательно было жениться на его «актрисах», но с </w:t>
      </w:r>
      <w:r>
        <w:t>Элен он должен всту</w:t>
      </w:r>
      <w:r>
        <w:softHyphen/>
        <w:t>пить в брак, если намерен удовлетворить свою явно сильную тягу обладать ею.</w:t>
      </w:r>
    </w:p>
    <w:p w:rsidR="00402C14" w:rsidRDefault="004D1E72">
      <w:pPr>
        <w:pStyle w:val="1"/>
        <w:framePr w:w="5741" w:h="9547" w:hRule="exact" w:wrap="none" w:vAnchor="page" w:hAnchor="page" w:x="398" w:y="342"/>
        <w:shd w:val="clear" w:color="auto" w:fill="auto"/>
        <w:spacing w:after="0" w:line="230" w:lineRule="auto"/>
      </w:pPr>
      <w:r>
        <w:t>После первой публикации в 1900 году «Толкования сно</w:t>
      </w:r>
      <w:r>
        <w:softHyphen/>
        <w:t>видений» 3. Фрейда психоаналитики заговорили о том, что в женщине, с которой сыновья собираются связать свою</w:t>
      </w:r>
      <w:r>
        <w:t xml:space="preserve"> судьбу, то есть в будущей супруге, они ищут собственную мать. Психоаналитическая литература на сей счет так об</w:t>
      </w:r>
      <w:r>
        <w:softHyphen/>
        <w:t>ширна и составляет столь большую часть культурного насле</w:t>
      </w:r>
      <w:r>
        <w:softHyphen/>
        <w:t>дия Запада, что разъяснения тут излишни. Имеет смысл взглянуть на данную проблему с поз</w:t>
      </w:r>
      <w:r>
        <w:t>иций семиотики: для мужчины, намеревающегося жениться, его избранница пред</w:t>
      </w:r>
      <w:r>
        <w:softHyphen/>
        <w:t xml:space="preserve">ставляется </w:t>
      </w:r>
      <w:r>
        <w:rPr>
          <w:i/>
          <w:iCs/>
        </w:rPr>
        <w:t>воплощением образа матери</w:t>
      </w:r>
      <w:r>
        <w:t xml:space="preserve"> (см.: </w:t>
      </w:r>
      <w:r>
        <w:rPr>
          <w:lang w:val="en-US" w:eastAsia="en-US" w:bidi="en-US"/>
        </w:rPr>
        <w:t xml:space="preserve">Rancour-Laferrie- </w:t>
      </w:r>
      <w:r>
        <w:t>ге 1985а: 13бсл.).</w:t>
      </w:r>
    </w:p>
    <w:p w:rsidR="00402C14" w:rsidRDefault="004D1E72">
      <w:pPr>
        <w:pStyle w:val="1"/>
        <w:framePr w:w="5741" w:h="9547" w:hRule="exact" w:wrap="none" w:vAnchor="page" w:hAnchor="page" w:x="398" w:y="342"/>
        <w:shd w:val="clear" w:color="auto" w:fill="auto"/>
        <w:spacing w:after="0" w:line="230" w:lineRule="auto"/>
      </w:pPr>
      <w:r>
        <w:t>Еще до появления психоанализа существовали интеллекту</w:t>
      </w:r>
      <w:r>
        <w:softHyphen/>
        <w:t>алы, ясно понимавшие, что стоит за выбором жены</w:t>
      </w:r>
      <w:r>
        <w:t>. Вот отры</w:t>
      </w:r>
      <w:r>
        <w:softHyphen/>
        <w:t>вок из романа А.Н. Толстого «Анна Каренина»: «Левин едва помнил свою мать. Понятие о ней было для него священным воспоминанием, и будущая жена его должна быть в его вооб</w:t>
      </w:r>
      <w:r>
        <w:softHyphen/>
        <w:t>ражении повторением того прелестного, святого идеала жен</w:t>
      </w:r>
      <w:r>
        <w:softHyphen/>
        <w:t>щины, каким была д</w:t>
      </w:r>
      <w:r>
        <w:t>ля него мать» (Толстой 1928—1958/18: 101)</w:t>
      </w:r>
      <w:r>
        <w:rPr>
          <w:vertAlign w:val="superscript"/>
        </w:rPr>
        <w:t>51</w:t>
      </w:r>
      <w:r>
        <w:t>.</w:t>
      </w:r>
    </w:p>
    <w:p w:rsidR="00402C14" w:rsidRDefault="004D1E72">
      <w:pPr>
        <w:pStyle w:val="1"/>
        <w:framePr w:w="5741" w:h="9547" w:hRule="exact" w:wrap="none" w:vAnchor="page" w:hAnchor="page" w:x="398" w:y="342"/>
        <w:shd w:val="clear" w:color="auto" w:fill="auto"/>
        <w:spacing w:after="0" w:line="230" w:lineRule="auto"/>
      </w:pPr>
      <w:r>
        <w:t>Когда Пьер решает вступить в брак с Элен, он, в сущности, добивается длительной связи, напоминающей первые отноше</w:t>
      </w:r>
      <w:r>
        <w:softHyphen/>
        <w:t>ния в его жизни, то есть той связи, что была у него с матерью (или, быть может, с женщиной, котор</w:t>
      </w:r>
      <w:r>
        <w:t>ая в детстве заботилась о нем, «нянюшкой», упомянутой в романе дальше; см.: Там же/ 12: 205). Женитьба — шаг серьезный, поскольку подразумева</w:t>
      </w:r>
      <w:r>
        <w:softHyphen/>
        <w:t>ет возвращение к былым отношениям. Этим и объясняется привлечение и воскрешение в данном случае образа из далеко</w:t>
      </w:r>
      <w:r>
        <w:softHyphen/>
        <w:t>г</w:t>
      </w:r>
      <w:r>
        <w:t>о прошлого.</w:t>
      </w:r>
    </w:p>
    <w:p w:rsidR="00402C14" w:rsidRDefault="004D1E72">
      <w:pPr>
        <w:pStyle w:val="1"/>
        <w:framePr w:w="5741" w:h="9547" w:hRule="exact" w:wrap="none" w:vAnchor="page" w:hAnchor="page" w:x="398" w:y="342"/>
        <w:shd w:val="clear" w:color="auto" w:fill="auto"/>
        <w:spacing w:after="0" w:line="230" w:lineRule="auto"/>
      </w:pPr>
      <w:r>
        <w:t>В то же время, хоть Элен в качестве супруги и становит</w:t>
      </w:r>
      <w:r>
        <w:softHyphen/>
        <w:t>ся традиционным воплощением образа матери, она вряд ли кажется заботливой, любящей или способной печься о потом</w:t>
      </w:r>
      <w:r>
        <w:softHyphen/>
        <w:t>стве — качества, считающиеся необходимыми для материн</w:t>
      </w:r>
      <w:r>
        <w:softHyphen/>
        <w:t>ства. В гостиной она, в</w:t>
      </w:r>
      <w:r>
        <w:t>озможно, и олицетворение совершен</w:t>
      </w:r>
      <w:r>
        <w:softHyphen/>
        <w:t>ства. Никогда не скажет неуместного слова. Но в моральном плане эта женщина предосудительна. Как же она может быть матерью?</w:t>
      </w:r>
    </w:p>
    <w:p w:rsidR="00402C14" w:rsidRDefault="004D1E72">
      <w:pPr>
        <w:pStyle w:val="1"/>
        <w:framePr w:w="5741" w:h="9547" w:hRule="exact" w:wrap="none" w:vAnchor="page" w:hAnchor="page" w:x="398" w:y="342"/>
        <w:shd w:val="clear" w:color="auto" w:fill="auto"/>
        <w:spacing w:after="0" w:line="230" w:lineRule="auto"/>
      </w:pPr>
      <w:r>
        <w:t>Остается предположить, что ее материнские качества про</w:t>
      </w:r>
      <w:r>
        <w:softHyphen/>
        <w:t xml:space="preserve">являются больше в плане образности, нежели </w:t>
      </w:r>
      <w:r>
        <w:t>в моральном. Повествователь неоднократно обращает наше внимание (вме</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7" w:hRule="exact" w:wrap="none" w:vAnchor="page" w:hAnchor="page" w:x="396" w:y="337"/>
        <w:shd w:val="clear" w:color="auto" w:fill="auto"/>
        <w:spacing w:after="0" w:line="230" w:lineRule="auto"/>
        <w:ind w:firstLine="0"/>
      </w:pPr>
      <w:r>
        <w:t xml:space="preserve">сте с Пьером) на </w:t>
      </w:r>
      <w:r>
        <w:rPr>
          <w:i/>
          <w:iCs/>
        </w:rPr>
        <w:t>физическую привлекательность и совершенство верхней части ее тела.</w:t>
      </w:r>
    </w:p>
    <w:p w:rsidR="00402C14" w:rsidRDefault="004D1E72">
      <w:pPr>
        <w:pStyle w:val="1"/>
        <w:framePr w:w="5746" w:h="9547" w:hRule="exact" w:wrap="none" w:vAnchor="page" w:hAnchor="page" w:x="396" w:y="337"/>
        <w:shd w:val="clear" w:color="auto" w:fill="auto"/>
        <w:spacing w:after="0" w:line="230" w:lineRule="auto"/>
      </w:pPr>
      <w:r>
        <w:t>На званом вечере Анны Павловны, с которого начинается роман, полные плечи, груд</w:t>
      </w:r>
      <w:r>
        <w:t>ь и спина Элен открыты «по тогдаш</w:t>
      </w:r>
      <w:r>
        <w:softHyphen/>
        <w:t>ней моде» (см.: Толстой 1928—1958/9: 14). Во время рассказа виконта девушка сидит прямо, «посматривая изредка то на свою полную красивую руку, которая от давления на стол из</w:t>
      </w:r>
      <w:r>
        <w:softHyphen/>
        <w:t>менила свою форму, то на еще более красивую груд</w:t>
      </w:r>
      <w:r>
        <w:t>ь, на кото</w:t>
      </w:r>
      <w:r>
        <w:softHyphen/>
        <w:t>рой она поправляла брильянтовое ожерелье» (Там же). Она вся, казалось, освещалась «необычайною, античною красотой тела» (Там же: 15). Статная княжна Курагина сидит, «повора</w:t>
      </w:r>
      <w:r>
        <w:softHyphen/>
        <w:t>чивая свою красивую голову на античных плечах» (Там же: 20). Мысль об ан</w:t>
      </w:r>
      <w:r>
        <w:t>тичной статуе вновь приходит на ум и на втором вечере, где Элен появляется в укороченном платье и ее бюст кажется Пьеру мраморным («Ее бюст, казавшийся всегда мра</w:t>
      </w:r>
      <w:r>
        <w:softHyphen/>
        <w:t>морным Пьеру &lt;...&gt;» (Там же: 249)). Наш герой покорен «мра</w:t>
      </w:r>
      <w:r>
        <w:softHyphen/>
        <w:t>морной красотой» ее бюста.</w:t>
      </w:r>
    </w:p>
    <w:p w:rsidR="00402C14" w:rsidRDefault="004D1E72">
      <w:pPr>
        <w:pStyle w:val="1"/>
        <w:framePr w:w="5746" w:h="9547" w:hRule="exact" w:wrap="none" w:vAnchor="page" w:hAnchor="page" w:x="396" w:y="337"/>
        <w:shd w:val="clear" w:color="auto" w:fill="auto"/>
        <w:spacing w:after="0" w:line="230" w:lineRule="auto"/>
      </w:pPr>
      <w:r>
        <w:t xml:space="preserve">В 1902 </w:t>
      </w:r>
      <w:r>
        <w:t xml:space="preserve">году Дмитрий Мережковский утверждал: «&lt;...&gt; во всей литературе ни один писатель не сравнится с Толстым в описании человеческого тела» </w:t>
      </w:r>
      <w:r>
        <w:rPr>
          <w:lang w:val="en-US" w:eastAsia="en-US" w:bidi="en-US"/>
        </w:rPr>
        <w:t xml:space="preserve">(Merejkowski </w:t>
      </w:r>
      <w:r>
        <w:t>1970: 174). Пожа</w:t>
      </w:r>
      <w:r>
        <w:softHyphen/>
        <w:t>луй, Мережковский несколько преувеличил, однако исследова</w:t>
      </w:r>
      <w:r>
        <w:softHyphen/>
        <w:t>тели творчества Толстого признают,</w:t>
      </w:r>
      <w:r>
        <w:t xml:space="preserve"> что Лев Николаевич об</w:t>
      </w:r>
      <w:r>
        <w:softHyphen/>
        <w:t>ладал необыкновенной способностью сосредоточивать внима</w:t>
      </w:r>
      <w:r>
        <w:softHyphen/>
        <w:t>ние на наиболее выразительных частях тела персонажа не в ущерб тексту. Детали повторяются и, более того, приобретают свойство метонимии (короткая пушистая верхняя губка княги</w:t>
      </w:r>
      <w:r>
        <w:softHyphen/>
        <w:t>ни</w:t>
      </w:r>
      <w:r>
        <w:t xml:space="preserve"> Лизы, округлость Каратаева, пухлая маленькая рука Напо</w:t>
      </w:r>
      <w:r>
        <w:softHyphen/>
        <w:t>леона и т. д.).</w:t>
      </w:r>
    </w:p>
    <w:p w:rsidR="00402C14" w:rsidRDefault="004D1E72">
      <w:pPr>
        <w:pStyle w:val="1"/>
        <w:framePr w:w="5746" w:h="9547" w:hRule="exact" w:wrap="none" w:vAnchor="page" w:hAnchor="page" w:x="396" w:y="337"/>
        <w:shd w:val="clear" w:color="auto" w:fill="auto"/>
        <w:spacing w:after="0" w:line="230" w:lineRule="auto"/>
      </w:pPr>
      <w:r>
        <w:t>В случае с Элен метонимический образ очевидно нагляден, особенно для Пьера. И словно специально создан для него. Здесь имеются в виду обнаженные прекрасные плечи, спина и грудь Курагин</w:t>
      </w:r>
      <w:r>
        <w:t>ой. Молодой граф не в силах противиться при</w:t>
      </w:r>
      <w:r>
        <w:softHyphen/>
        <w:t>влекательности данного образа. Для Безухова он — признак чувственной природы Элен.</w:t>
      </w:r>
    </w:p>
    <w:p w:rsidR="00402C14" w:rsidRDefault="004D1E72">
      <w:pPr>
        <w:pStyle w:val="1"/>
        <w:framePr w:w="5746" w:h="9547" w:hRule="exact" w:wrap="none" w:vAnchor="page" w:hAnchor="page" w:x="396" w:y="337"/>
        <w:shd w:val="clear" w:color="auto" w:fill="auto"/>
        <w:spacing w:after="0" w:line="230" w:lineRule="auto"/>
      </w:pPr>
      <w:r>
        <w:t>Но это еще не всё. За этим метонимическим употреблени</w:t>
      </w:r>
      <w:r>
        <w:softHyphen/>
        <w:t>ем стоит гораздо больше, нежели просто обнаженное тело. В теле Элен — также</w:t>
      </w:r>
      <w:r>
        <w:t xml:space="preserve"> идеализированное </w:t>
      </w:r>
      <w:r>
        <w:rPr>
          <w:i/>
          <w:iCs/>
        </w:rPr>
        <w:t>прошлое',</w:t>
      </w:r>
      <w:r>
        <w:t xml:space="preserve"> именно в </w:t>
      </w:r>
      <w:r>
        <w:rPr>
          <w:i/>
          <w:iCs/>
        </w:rPr>
        <w:t>ста</w:t>
      </w:r>
      <w:r>
        <w:rPr>
          <w:i/>
          <w:iCs/>
        </w:rPr>
        <w:softHyphen/>
        <w:t>рину</w:t>
      </w:r>
      <w:r>
        <w:t xml:space="preserve"> женщина так открывала грудь («по тогдашней моде»); именно в </w:t>
      </w:r>
      <w:r>
        <w:rPr>
          <w:i/>
          <w:iCs/>
        </w:rPr>
        <w:t>античности</w:t>
      </w:r>
      <w:r>
        <w:t xml:space="preserve"> обнаженные плечи были столь совершен</w:t>
      </w:r>
      <w:r>
        <w:softHyphen/>
        <w:t>ны («античные плечи», «античная красота тела»). Даже ее имя уносит нас в давние времена, ибо в классич</w:t>
      </w:r>
      <w:r>
        <w:t>еской древности именно Елена Прекрасная считалась образцом женской красо</w:t>
      </w:r>
      <w:r>
        <w:softHyphen/>
        <w:t>ты. Пьер считает, что он — «счастливец в глазах других... ка</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528" w:hRule="exact" w:wrap="none" w:vAnchor="page" w:hAnchor="page" w:x="389" w:y="337"/>
        <w:shd w:val="clear" w:color="auto" w:fill="auto"/>
        <w:spacing w:after="0" w:line="230" w:lineRule="auto"/>
        <w:ind w:firstLine="0"/>
      </w:pPr>
      <w:r>
        <w:t xml:space="preserve">кой-то Парис, обладающий Еленой» (Толстой 1928—1958/9: 258; ср.: Громов 1977: 326; </w:t>
      </w:r>
      <w:r>
        <w:rPr>
          <w:lang w:val="en-US" w:eastAsia="en-US" w:bidi="en-US"/>
        </w:rPr>
        <w:t xml:space="preserve">Citati </w:t>
      </w:r>
      <w:r>
        <w:t xml:space="preserve">1986: </w:t>
      </w:r>
      <w:r>
        <w:t>87).</w:t>
      </w:r>
    </w:p>
    <w:p w:rsidR="00402C14" w:rsidRDefault="004D1E72">
      <w:pPr>
        <w:pStyle w:val="1"/>
        <w:framePr w:w="5760" w:h="9528" w:hRule="exact" w:wrap="none" w:vAnchor="page" w:hAnchor="page" w:x="389" w:y="337"/>
        <w:shd w:val="clear" w:color="auto" w:fill="auto"/>
        <w:spacing w:after="160" w:line="230" w:lineRule="auto"/>
        <w:ind w:firstLine="320"/>
      </w:pPr>
      <w:r>
        <w:t>Это упоминание о прошлом особенно искусно раскрыто в тексте, когда молодой граф смотрит сквозь «обман», облека</w:t>
      </w:r>
      <w:r>
        <w:softHyphen/>
        <w:t>ющий прекрасное тело Элен:</w:t>
      </w:r>
    </w:p>
    <w:p w:rsidR="00402C14" w:rsidRDefault="004D1E72">
      <w:pPr>
        <w:pStyle w:val="22"/>
        <w:framePr w:w="5760" w:h="9528" w:hRule="exact" w:wrap="none" w:vAnchor="page" w:hAnchor="page" w:x="389" w:y="337"/>
        <w:shd w:val="clear" w:color="auto" w:fill="auto"/>
        <w:spacing w:after="160"/>
        <w:ind w:firstLine="320"/>
      </w:pPr>
      <w:r>
        <w:t>Пьер опустил глаза, опять поднял их и снова хотел увидеть ее такою дальнею, чужою для себя красавицею, какою он в</w:t>
      </w:r>
      <w:r>
        <w:t>идал ее каждый день прежде; но он не мог уже этого сделать. Не мог, как не может человек, прежде смотревший в тумане на былинку бурьяна и видевший в ней де</w:t>
      </w:r>
      <w:r>
        <w:softHyphen/>
        <w:t xml:space="preserve">рево, увидав былинку, снова увидеть в ней дерево. Она была страшно близка ему (Толстой 1928—1958/9: </w:t>
      </w:r>
      <w:r>
        <w:t>250).</w:t>
      </w:r>
    </w:p>
    <w:p w:rsidR="00402C14" w:rsidRDefault="004D1E72">
      <w:pPr>
        <w:pStyle w:val="1"/>
        <w:framePr w:w="5760" w:h="9528" w:hRule="exact" w:wrap="none" w:vAnchor="page" w:hAnchor="page" w:x="389" w:y="337"/>
        <w:shd w:val="clear" w:color="auto" w:fill="auto"/>
        <w:spacing w:after="0" w:line="230" w:lineRule="auto"/>
        <w:ind w:firstLine="320"/>
      </w:pPr>
      <w:r>
        <w:t>Там, где Безухов прежде видел дерево (обычный для мифо</w:t>
      </w:r>
      <w:r>
        <w:softHyphen/>
        <w:t>логии образ материнского тела;’</w:t>
      </w:r>
      <w:r>
        <w:rPr>
          <w:vertAlign w:val="superscript"/>
        </w:rPr>
        <w:t>2</w:t>
      </w:r>
      <w:r>
        <w:t xml:space="preserve"> см., напр.: </w:t>
      </w:r>
      <w:r>
        <w:rPr>
          <w:lang w:val="en-US" w:eastAsia="en-US" w:bidi="en-US"/>
        </w:rPr>
        <w:t xml:space="preserve">Neumann </w:t>
      </w:r>
      <w:r>
        <w:t xml:space="preserve">1963: 48сл., 240сл.; </w:t>
      </w:r>
      <w:r>
        <w:rPr>
          <w:lang w:val="en-US" w:eastAsia="en-US" w:bidi="en-US"/>
        </w:rPr>
        <w:t xml:space="preserve">Hubbs </w:t>
      </w:r>
      <w:r>
        <w:t>1988: 33, 72—73), теперь он зрит «былинку». Это слово имеет значение «нечто небольшого из прошлого» (ср. с родствен</w:t>
      </w:r>
      <w:r>
        <w:t>ными словами «былина» («рассказ о прошлом с элементами фантастики»), «быль» («правдивый рассказ о про</w:t>
      </w:r>
      <w:r>
        <w:softHyphen/>
        <w:t>шлом») и выражением «быльем поросло» («давно забыто», то есть «давно поросло травой»); см.: Даль 1955/1: 149; Даль 1984/ 1: 235; Фасмер 1964—1973/1: 258—</w:t>
      </w:r>
      <w:r>
        <w:rPr>
          <w:lang w:val="en-US" w:eastAsia="en-US" w:bidi="en-US"/>
        </w:rPr>
        <w:t>2</w:t>
      </w:r>
      <w:r>
        <w:rPr>
          <w:lang w:val="en-US" w:eastAsia="en-US" w:bidi="en-US"/>
        </w:rPr>
        <w:t>59)</w:t>
      </w:r>
      <w:r>
        <w:rPr>
          <w:vertAlign w:val="superscript"/>
          <w:lang w:val="en-US" w:eastAsia="en-US" w:bidi="en-US"/>
        </w:rPr>
        <w:t>j3</w:t>
      </w:r>
      <w:r>
        <w:rPr>
          <w:lang w:val="en-US" w:eastAsia="en-US" w:bidi="en-US"/>
        </w:rPr>
        <w:t xml:space="preserve">. </w:t>
      </w:r>
      <w:r>
        <w:t>Привлекательное жен</w:t>
      </w:r>
      <w:r>
        <w:softHyphen/>
        <w:t>ское тело, особенно грудь, как бы скрыто под прошлым. Здесь прошлое, то, что уже было, и близость нераздельны, на что на</w:t>
      </w:r>
      <w:r>
        <w:softHyphen/>
        <w:t xml:space="preserve">мекает повторяемость звуков (аллитерация, ассонанс): «...на </w:t>
      </w:r>
      <w:r>
        <w:rPr>
          <w:i/>
          <w:iCs/>
        </w:rPr>
        <w:t>былинку</w:t>
      </w:r>
      <w:r>
        <w:t xml:space="preserve"> бурьяна... увидав </w:t>
      </w:r>
      <w:r>
        <w:rPr>
          <w:i/>
          <w:iCs/>
        </w:rPr>
        <w:t>былинку...</w:t>
      </w:r>
      <w:r>
        <w:t xml:space="preserve"> Она </w:t>
      </w:r>
      <w:r>
        <w:rPr>
          <w:i/>
          <w:iCs/>
        </w:rPr>
        <w:t>была</w:t>
      </w:r>
      <w:r>
        <w:t xml:space="preserve"> страшно </w:t>
      </w:r>
      <w:r>
        <w:rPr>
          <w:i/>
          <w:iCs/>
        </w:rPr>
        <w:t xml:space="preserve">близка </w:t>
      </w:r>
      <w:r>
        <w:t xml:space="preserve">ему... &lt;...&gt; </w:t>
      </w:r>
      <w:r>
        <w:rPr>
          <w:i/>
          <w:iCs/>
        </w:rPr>
        <w:t>Не было</w:t>
      </w:r>
      <w:r>
        <w:t xml:space="preserve"> уже никаких преград...» Настойчивый по</w:t>
      </w:r>
      <w:r>
        <w:softHyphen/>
        <w:t>втор образа былинки не кажется таким уж странным, когда в расчет принимается этимология и фонетика этого слова.</w:t>
      </w:r>
    </w:p>
    <w:p w:rsidR="00402C14" w:rsidRDefault="004D1E72">
      <w:pPr>
        <w:pStyle w:val="1"/>
        <w:framePr w:w="5760" w:h="9528" w:hRule="exact" w:wrap="none" w:vAnchor="page" w:hAnchor="page" w:x="389" w:y="337"/>
        <w:shd w:val="clear" w:color="auto" w:fill="auto"/>
        <w:spacing w:after="0" w:line="230" w:lineRule="auto"/>
        <w:ind w:firstLine="320"/>
      </w:pPr>
      <w:r>
        <w:t>Повествователь рассказывает, что при виде прекрасного бюста Элен в б</w:t>
      </w:r>
      <w:r>
        <w:t xml:space="preserve">лизоруких глазах Безухова зажигался восторг («он &lt;...&gt; невольно различал живую прелесть ее плеч и шеи» (Толстой 1928—1958/9: 249)). </w:t>
      </w:r>
      <w:r>
        <w:rPr>
          <w:i/>
          <w:iCs/>
        </w:rPr>
        <w:t>Уста</w:t>
      </w:r>
      <w:r>
        <w:t xml:space="preserve"> Пьера столь близки к Элен, что он почти без усилий может прикоснуться к ней («&lt;...&gt; так близко от его губ, что ему стои</w:t>
      </w:r>
      <w:r>
        <w:t>ло немного нагнуться, чтобы прикоснуться до нее» (Там же)). Пьер явно идеализирует ее грудь и тут же не прочь приникнуть к ней губами.</w:t>
      </w:r>
    </w:p>
    <w:p w:rsidR="00402C14" w:rsidRDefault="004D1E72">
      <w:pPr>
        <w:pStyle w:val="1"/>
        <w:framePr w:w="5760" w:h="9528" w:hRule="exact" w:wrap="none" w:vAnchor="page" w:hAnchor="page" w:x="389" w:y="337"/>
        <w:shd w:val="clear" w:color="auto" w:fill="auto"/>
        <w:spacing w:after="0" w:line="230" w:lineRule="auto"/>
        <w:ind w:firstLine="320"/>
      </w:pPr>
      <w:r>
        <w:t xml:space="preserve">В этот момент Элен обольстительна не </w:t>
      </w:r>
      <w:r>
        <w:rPr>
          <w:i/>
          <w:iCs/>
        </w:rPr>
        <w:t>только</w:t>
      </w:r>
      <w:r>
        <w:t xml:space="preserve"> как женщи</w:t>
      </w:r>
      <w:r>
        <w:softHyphen/>
        <w:t>на, но и притягательна как мать. Известно, что женские груди предст</w:t>
      </w:r>
      <w:r>
        <w:t>авляют огромный интерес для ребенка, когда он близок к ним, то есть еще для грудного младенца. Осознание Пьером того, что он должен жениться на Элен, связано с описанием ее бюста как идеализируемого в прошлом объекта и источника орального наслаждения. В то</w:t>
      </w:r>
      <w:r>
        <w:t>т момент Элен олицетворяет то,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47" w:hRule="exact" w:wrap="none" w:vAnchor="page" w:hAnchor="page" w:x="398" w:y="342"/>
        <w:shd w:val="clear" w:color="auto" w:fill="auto"/>
        <w:spacing w:after="0" w:line="230" w:lineRule="auto"/>
        <w:ind w:firstLine="0"/>
      </w:pPr>
      <w:r>
        <w:t>что Мелани Кляйн называет «грудастой матерью», то есть иде</w:t>
      </w:r>
      <w:r>
        <w:softHyphen/>
        <w:t xml:space="preserve">ализированный образ матери подменен идеализированными, доставляющими наслаждение молочными железами (см.: </w:t>
      </w:r>
      <w:r>
        <w:rPr>
          <w:lang w:val="en-US" w:eastAsia="en-US" w:bidi="en-US"/>
        </w:rPr>
        <w:t xml:space="preserve">Klein </w:t>
      </w:r>
      <w:r>
        <w:t>1977: 377, 379, 380, 394сл.)</w:t>
      </w:r>
      <w:r>
        <w:rPr>
          <w:vertAlign w:val="superscript"/>
        </w:rPr>
        <w:t>54</w:t>
      </w:r>
      <w:r>
        <w:t>.</w:t>
      </w:r>
    </w:p>
    <w:p w:rsidR="00402C14" w:rsidRDefault="004D1E72">
      <w:pPr>
        <w:pStyle w:val="1"/>
        <w:framePr w:w="5741" w:h="9547" w:hRule="exact" w:wrap="none" w:vAnchor="page" w:hAnchor="page" w:x="398" w:y="342"/>
        <w:shd w:val="clear" w:color="auto" w:fill="auto"/>
        <w:spacing w:after="0" w:line="230" w:lineRule="auto"/>
      </w:pPr>
      <w:r>
        <w:t>Сразу после того, как князь Василий поздравил Пьера и Элен с предстоящим браком, Безухов, кажется, переполнен чувствами и несколько раз целует руку невесты. Затем, остав</w:t>
      </w:r>
      <w:r>
        <w:softHyphen/>
        <w:t xml:space="preserve">шись наедине с Элен, он, не выпуская ее руку, смотрит «на ее поднимающуюся и </w:t>
      </w:r>
      <w:r>
        <w:t>опускающуюся прекрасную грудь» (Толстой 1928—1958/9: 259; два неуклюже поставленных рядом причас</w:t>
      </w:r>
      <w:r>
        <w:softHyphen/>
        <w:t>тия довольно прозрачно намекают на ее соски). Он начинает нагибаться, чтобы вновь поцеловать ей руку, «но она перехва</w:t>
      </w:r>
      <w:r>
        <w:softHyphen/>
        <w:t xml:space="preserve">тила его губы и свела их со своими» (Там </w:t>
      </w:r>
      <w:r>
        <w:t>же). Для него настала минута, когда он может утолить жажду своих уст, хочет он того или нет.</w:t>
      </w:r>
    </w:p>
    <w:p w:rsidR="00402C14" w:rsidRDefault="004D1E72">
      <w:pPr>
        <w:pStyle w:val="1"/>
        <w:framePr w:w="5741" w:h="9547" w:hRule="exact" w:wrap="none" w:vAnchor="page" w:hAnchor="page" w:x="398" w:y="342"/>
        <w:shd w:val="clear" w:color="auto" w:fill="auto"/>
        <w:spacing w:after="0" w:line="230" w:lineRule="auto"/>
      </w:pPr>
      <w:r>
        <w:t>Несколькими строками ниже он уже женат, глава заверше</w:t>
      </w:r>
      <w:r>
        <w:softHyphen/>
        <w:t>на, и повествователь вдруг забывает о своем герое (читатель благодарен, что хоть на время его избавили от амб</w:t>
      </w:r>
      <w:r>
        <w:t>ивалентно</w:t>
      </w:r>
      <w:r>
        <w:softHyphen/>
        <w:t>сти Пьера). На протяжении почти полутораста страниц рас</w:t>
      </w:r>
      <w:r>
        <w:softHyphen/>
        <w:t>сказчик ни словом не упоминает про Безухова (лишь проскаль</w:t>
      </w:r>
      <w:r>
        <w:softHyphen/>
        <w:t>зывают намеки на то, что жена неверна ему). Но когда наш ге</w:t>
      </w:r>
      <w:r>
        <w:softHyphen/>
        <w:t>рой появляется вновь, он довольно наглядно услаждает ртом свою плоть.</w:t>
      </w:r>
    </w:p>
    <w:p w:rsidR="00402C14" w:rsidRDefault="004D1E72">
      <w:pPr>
        <w:pStyle w:val="1"/>
        <w:framePr w:w="5741" w:h="9547" w:hRule="exact" w:wrap="none" w:vAnchor="page" w:hAnchor="page" w:x="398" w:y="342"/>
        <w:shd w:val="clear" w:color="auto" w:fill="auto"/>
        <w:spacing w:after="0" w:line="230" w:lineRule="auto"/>
      </w:pPr>
      <w:r>
        <w:t>Д</w:t>
      </w:r>
      <w:r>
        <w:t>ают пышный банкет. Повествователь говорит о Пьере: «Он много и жадно ел и много пил, как и всегда» (Там же/10: 20). Очевидно, молодому человеку надо было есть, даже если он и намеревался вызвать Долохова на дуэль за прелюбодея</w:t>
      </w:r>
      <w:r>
        <w:softHyphen/>
        <w:t>ние с его супругой. Когда, ра</w:t>
      </w:r>
      <w:r>
        <w:t>нив своего обидчика, Пьер стара</w:t>
      </w:r>
      <w:r>
        <w:softHyphen/>
        <w:t xml:space="preserve">ется понять, почему его брак оказался столь неудачен, вот что перво-наперво проходит перед его мысленным взором: «&lt;...&gt; ему представлялась она в первое время после женитьбы, с открытыми плечами и усталым, страстным взглядом </w:t>
      </w:r>
      <w:r>
        <w:t>&lt;...&gt;» (Там же: 27). Другое огорчительное воспоминание связано с Анатолем-кровосмесителем, целующим свою сестру, то есть «голые плечи» Элен. Повествователь как будто не в силах описать чувства Пьера, не прибегая к образу губ и намека на доступность ее груд</w:t>
      </w:r>
      <w:r>
        <w:t>и. Самое разумное объяснение этому в том, что для молодого Безухова Элен по-прежнему — образ матери.</w:t>
      </w:r>
    </w:p>
    <w:p w:rsidR="00402C14" w:rsidRDefault="004D1E72">
      <w:pPr>
        <w:pStyle w:val="1"/>
        <w:framePr w:w="5741" w:h="9547" w:hRule="exact" w:wrap="none" w:vAnchor="page" w:hAnchor="page" w:x="398" w:y="342"/>
        <w:shd w:val="clear" w:color="auto" w:fill="auto"/>
        <w:spacing w:after="0" w:line="230" w:lineRule="auto"/>
      </w:pPr>
      <w:r>
        <w:t>Исследователи данного романа Толстого, изучавшие склон</w:t>
      </w:r>
      <w:r>
        <w:softHyphen/>
        <w:t>ность Пьера к идеализированию, пожалуй, согласятся: бюст графини Безуховой — наиболее памятная и сов</w:t>
      </w:r>
      <w:r>
        <w:t>ершенная грудь во всей русской литературе. И в то же время данный образ</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485" w:hRule="exact" w:wrap="none" w:vAnchor="page" w:hAnchor="page" w:x="391" w:y="337"/>
        <w:shd w:val="clear" w:color="auto" w:fill="auto"/>
        <w:spacing w:after="0" w:line="230" w:lineRule="auto"/>
        <w:ind w:firstLine="0"/>
      </w:pPr>
      <w:r>
        <w:t>обычно воспринимается как символ плотских наслаждений, а не материнства. Разумеется, при виде ее бюста Пьер приходит в возбуждение, но, как мы уже видели, ее гру</w:t>
      </w:r>
      <w:r>
        <w:t>ди отведена бо</w:t>
      </w:r>
      <w:r>
        <w:softHyphen/>
        <w:t>лее значительная роль — вызывать представление о прекрас</w:t>
      </w:r>
      <w:r>
        <w:softHyphen/>
        <w:t>ном прошлом. Благодаря ей Пьер испытывает неловкость и чувство вины.</w:t>
      </w:r>
    </w:p>
    <w:p w:rsidR="00402C14" w:rsidRDefault="004D1E72">
      <w:pPr>
        <w:pStyle w:val="1"/>
        <w:framePr w:w="5755" w:h="9485" w:hRule="exact" w:wrap="none" w:vAnchor="page" w:hAnchor="page" w:x="391" w:y="337"/>
        <w:shd w:val="clear" w:color="auto" w:fill="auto"/>
        <w:spacing w:after="0" w:line="230" w:lineRule="auto"/>
        <w:ind w:firstLine="320"/>
      </w:pPr>
      <w:r>
        <w:t xml:space="preserve">В одном месте романа имеется описание и груди Наташи. По сравнению с бюстом Элен она еще не сформировалась («грудь </w:t>
      </w:r>
      <w:r>
        <w:t>неопределенна»). Тем не менее соски Курагиной, в отличие от Наташиных, на всем протяжении романа не будут использованы по прямому назначению, то есть Элен никогда не будет кормить ребенка грудью. Однако уделяемое им пове</w:t>
      </w:r>
      <w:r>
        <w:softHyphen/>
        <w:t>ствователем огромное внимание не мо</w:t>
      </w:r>
      <w:r>
        <w:t>жет не вызвать вопроса о материнстве, помимо уже существующего в представлении Пьера намека на плотские удовольствия ’’.</w:t>
      </w:r>
    </w:p>
    <w:p w:rsidR="00402C14" w:rsidRDefault="004D1E72">
      <w:pPr>
        <w:pStyle w:val="1"/>
        <w:framePr w:w="5755" w:h="9485" w:hRule="exact" w:wrap="none" w:vAnchor="page" w:hAnchor="page" w:x="391" w:y="337"/>
        <w:shd w:val="clear" w:color="auto" w:fill="auto"/>
        <w:spacing w:after="180" w:line="230" w:lineRule="auto"/>
        <w:ind w:firstLine="320"/>
      </w:pPr>
      <w:r>
        <w:t>Согласившись с тем, что в глубине души Элен для Пьера — образ матери (или ее суррогат), мы должны задаться вопросом: почему при мысли о</w:t>
      </w:r>
      <w:r>
        <w:t xml:space="preserve"> женитьбе на Курагиной его так мучает чувство вины? Большинство мужчин, вступающих в брак, не испытывают из-за этого чувства вины. Обычно мужчина спосо</w:t>
      </w:r>
      <w:r>
        <w:softHyphen/>
        <w:t>бен включить в свою жизнь образ/икону матери, который на протяжении долгого периода колебания и амбивале</w:t>
      </w:r>
      <w:r>
        <w:t>нтности не сопровождается проявлением чувства вины. Однако в случае с Пьером первая кандидатка на идеализированный образ матери, кажется, парализует его волю:</w:t>
      </w:r>
    </w:p>
    <w:p w:rsidR="00402C14" w:rsidRDefault="004D1E72">
      <w:pPr>
        <w:pStyle w:val="22"/>
        <w:framePr w:w="5755" w:h="9485" w:hRule="exact" w:wrap="none" w:vAnchor="page" w:hAnchor="page" w:x="391" w:y="337"/>
        <w:shd w:val="clear" w:color="auto" w:fill="auto"/>
        <w:spacing w:after="180"/>
        <w:ind w:firstLine="320"/>
      </w:pPr>
      <w:r>
        <w:t>Он хотел решиться, но с ужасом чувствовал, что не было у него в этом случае той решимости, котору</w:t>
      </w:r>
      <w:r>
        <w:t>ю он знал в себе и которая действительно была в нем. Пьер принадлежал к числу тех людей, которые сильны толь</w:t>
      </w:r>
      <w:r>
        <w:softHyphen/>
        <w:t>ко тогда, когда они чувствуют себя вполне чистыми. А с того дня, как им владело то чувство желания, которое он испытал над табакеркой у Анны Павлов</w:t>
      </w:r>
      <w:r>
        <w:t>ны, несознанное чувство виноватости этого стремления парализи- рова\о его решимость (Там же: 253).</w:t>
      </w:r>
    </w:p>
    <w:p w:rsidR="00402C14" w:rsidRDefault="004D1E72">
      <w:pPr>
        <w:pStyle w:val="1"/>
        <w:framePr w:w="5755" w:h="9485" w:hRule="exact" w:wrap="none" w:vAnchor="page" w:hAnchor="page" w:x="391" w:y="337"/>
        <w:shd w:val="clear" w:color="auto" w:fill="auto"/>
        <w:spacing w:after="180" w:line="230" w:lineRule="auto"/>
        <w:ind w:firstLine="320"/>
      </w:pPr>
      <w:r>
        <w:t>Однако эта лишающая силы воли вина не помешала ему вступить с Элен в интимные отношения, лишь только он же</w:t>
      </w:r>
      <w:r>
        <w:softHyphen/>
        <w:t>нился на ней:</w:t>
      </w:r>
    </w:p>
    <w:p w:rsidR="00402C14" w:rsidRDefault="004D1E72">
      <w:pPr>
        <w:pStyle w:val="22"/>
        <w:framePr w:w="5755" w:h="9485" w:hRule="exact" w:wrap="none" w:vAnchor="page" w:hAnchor="page" w:x="391" w:y="337"/>
        <w:shd w:val="clear" w:color="auto" w:fill="auto"/>
        <w:ind w:firstLine="320"/>
      </w:pPr>
      <w:r>
        <w:t xml:space="preserve">Он вспомнил медовый месяц и </w:t>
      </w:r>
      <w:r>
        <w:t>покраснел при этом воспоминании. Особенно живо, оскорбительно и постыдно было для него воспоминание о том, как однажды, вскоре после своей женитьбы, он в двенадцатом часу дня, в шелковом халате пришел из спальни в кабинет и в кабинете застал главного управ</w:t>
      </w:r>
      <w:r>
        <w:t>ляющего, который почтительно поклонился, поглядел на лицо Пьера, на его халат и слегка улыбнулся, как бы выражая этой улыб</w:t>
      </w:r>
      <w:r>
        <w:softHyphen/>
        <w:t>кой почтительное сочувствие счастию своего принципала (Там же/10: 28).</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52" w:hRule="exact" w:wrap="none" w:vAnchor="page" w:hAnchor="page" w:x="396" w:y="337"/>
        <w:shd w:val="clear" w:color="auto" w:fill="auto"/>
        <w:spacing w:after="0" w:line="230" w:lineRule="auto"/>
      </w:pPr>
      <w:r>
        <w:t>К тому времени, когда в памяти Пьера вс</w:t>
      </w:r>
      <w:r>
        <w:t>плыла эта карти</w:t>
      </w:r>
      <w:r>
        <w:softHyphen/>
        <w:t>на (после дуэли с Долоховым), чувство вины как таковое ушло и сменилось стыдом, стыдом при мысли, что ему было необхо</w:t>
      </w:r>
      <w:r>
        <w:softHyphen/>
        <w:t xml:space="preserve">димо ее тело. Но до женитьбы бремя вины разрослось </w:t>
      </w:r>
      <w:r>
        <w:rPr>
          <w:i/>
          <w:iCs/>
        </w:rPr>
        <w:t>у</w:t>
      </w:r>
      <w:r>
        <w:t xml:space="preserve"> наше</w:t>
      </w:r>
      <w:r>
        <w:softHyphen/>
        <w:t xml:space="preserve">го героя до таких размеров, что просто удивительно, как ему </w:t>
      </w:r>
      <w:r>
        <w:t>удалось исполнить свой супружеский долг. И тем не менее он исполнил всё положенное супругу, что явствует из приведенно</w:t>
      </w:r>
      <w:r>
        <w:softHyphen/>
        <w:t>го абзаца. Желание сильнее чувства вины. Пьер предпочитает интимные отношения вкупе с чувством вины, хотя мог бы и обойтись без оного. Кр</w:t>
      </w:r>
      <w:r>
        <w:t>оме того, чтобы, не чувствуя за собой особой вины, удовлетворять свои естественные потребности, чему обычно служили «актрисы», Пьеру стоило взять на себя труд и оглядеться в поисках другой женственно-притягатель</w:t>
      </w:r>
      <w:r>
        <w:softHyphen/>
        <w:t>ной женщины брачного возраста, которая не вы</w:t>
      </w:r>
      <w:r>
        <w:t>зывала бы у него столь сильного чувства вины. Ему следовало поискать девушку без сомнительного прошлого, возможно даже дев</w:t>
      </w:r>
      <w:r>
        <w:softHyphen/>
        <w:t>ственницу.</w:t>
      </w:r>
    </w:p>
    <w:p w:rsidR="00402C14" w:rsidRDefault="004D1E72">
      <w:pPr>
        <w:pStyle w:val="1"/>
        <w:framePr w:w="5746" w:h="9552" w:hRule="exact" w:wrap="none" w:vAnchor="page" w:hAnchor="page" w:x="396" w:y="337"/>
        <w:shd w:val="clear" w:color="auto" w:fill="auto"/>
        <w:spacing w:after="0" w:line="230" w:lineRule="auto"/>
      </w:pPr>
      <w:r>
        <w:t>Но нерешительность его столь велика, что справиться с подобной задачей — найти привлекательную женщину брачно</w:t>
      </w:r>
      <w:r>
        <w:softHyphen/>
        <w:t>го возраста,</w:t>
      </w:r>
      <w:r>
        <w:t xml:space="preserve"> которая </w:t>
      </w:r>
      <w:r>
        <w:rPr>
          <w:i/>
          <w:iCs/>
        </w:rPr>
        <w:t>не вызывала</w:t>
      </w:r>
      <w:r>
        <w:t xml:space="preserve"> бы в нем чувства вины, — ему не под силу. Пьер, кажется, приговорен к встрече с женщиной, которая породит в его душе чувство неловкости. Ему вроде бы самой судьбой уготована избранница под стать Элен. Его по</w:t>
      </w:r>
      <w:r>
        <w:softHyphen/>
        <w:t>ступки и размышления многое</w:t>
      </w:r>
      <w:r>
        <w:t xml:space="preserve"> раскрывают нам. Ежели он и женат неудачно, то тому есть веские основания. Нельзя винить только Курагиных в сомнительном поведении Пьера. Невоз</w:t>
      </w:r>
      <w:r>
        <w:softHyphen/>
        <w:t>можно и сваливать всё на повествователя, который, признать</w:t>
      </w:r>
      <w:r>
        <w:softHyphen/>
        <w:t>ся, потерял бы сюжетную линию, если бы первый брак Пь</w:t>
      </w:r>
      <w:r>
        <w:t>ера оказался удачным.</w:t>
      </w:r>
    </w:p>
    <w:p w:rsidR="00402C14" w:rsidRDefault="004D1E72">
      <w:pPr>
        <w:pStyle w:val="1"/>
        <w:framePr w:w="5746" w:h="9552" w:hRule="exact" w:wrap="none" w:vAnchor="page" w:hAnchor="page" w:x="396" w:y="337"/>
        <w:shd w:val="clear" w:color="auto" w:fill="auto"/>
        <w:spacing w:after="0" w:line="230" w:lineRule="auto"/>
      </w:pPr>
      <w:r>
        <w:t>Безухов совершает естественный поступок, и отнюдь не бессердечное общество навязывает ему несчастливый брак (как, кажется, полагают многие литературоведы). Тем лицам, что советуют ему жениться, известны его похождения: моло</w:t>
      </w:r>
      <w:r>
        <w:softHyphen/>
        <w:t>дой челове</w:t>
      </w:r>
      <w:r>
        <w:t>к или юная девушка идет к алтарю, чтобы помимо прочего распутать сложный узел взаимоотношений со своим родителем противоположного пола. Отношение Пьера к мате</w:t>
      </w:r>
      <w:r>
        <w:softHyphen/>
        <w:t>ри сыграло не последнюю роль в выборе Элен в качестве спут</w:t>
      </w:r>
      <w:r>
        <w:softHyphen/>
        <w:t>ницы жизни.</w:t>
      </w:r>
    </w:p>
    <w:p w:rsidR="00402C14" w:rsidRDefault="004D1E72">
      <w:pPr>
        <w:pStyle w:val="1"/>
        <w:framePr w:w="5746" w:h="9552" w:hRule="exact" w:wrap="none" w:vAnchor="page" w:hAnchor="page" w:x="396" w:y="337"/>
        <w:shd w:val="clear" w:color="auto" w:fill="auto"/>
        <w:spacing w:after="0" w:line="230" w:lineRule="auto"/>
      </w:pPr>
      <w:r>
        <w:t>Пьер пребывает в крайнем с</w:t>
      </w:r>
      <w:r>
        <w:t>мятении, но он явно склоняет</w:t>
      </w:r>
      <w:r>
        <w:softHyphen/>
        <w:t>ся к женитьбе на Элен. Повествователь представляет всё так, будто Безухов не желает разочаровывать окружающих, что его увлекла величественная красота Курагиной, что князь Василий навязывает ему брак (последний и впрямь публично</w:t>
      </w:r>
      <w:r>
        <w:t xml:space="preserve"> поздрав</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2" w:hRule="exact" w:wrap="none" w:vAnchor="page" w:hAnchor="page" w:x="393" w:y="342"/>
        <w:shd w:val="clear" w:color="auto" w:fill="auto"/>
        <w:spacing w:after="0" w:line="230" w:lineRule="auto"/>
        <w:ind w:firstLine="0"/>
      </w:pPr>
      <w:r>
        <w:t xml:space="preserve">ляет эту пару с помолвкой, дабы венчание состоялось на самом деле; см.: </w:t>
      </w:r>
      <w:r>
        <w:rPr>
          <w:lang w:val="en-US" w:eastAsia="en-US" w:bidi="en-US"/>
        </w:rPr>
        <w:t xml:space="preserve">Morson </w:t>
      </w:r>
      <w:r>
        <w:t xml:space="preserve">1987: 236; </w:t>
      </w:r>
      <w:r>
        <w:rPr>
          <w:lang w:val="en-US" w:eastAsia="en-US" w:bidi="en-US"/>
        </w:rPr>
        <w:t xml:space="preserve">Wasiolek </w:t>
      </w:r>
      <w:r>
        <w:t xml:space="preserve">1978: 88; </w:t>
      </w:r>
      <w:r>
        <w:rPr>
          <w:lang w:val="en-US" w:eastAsia="en-US" w:bidi="en-US"/>
        </w:rPr>
        <w:t xml:space="preserve">Benson </w:t>
      </w:r>
      <w:r>
        <w:t>1973: 61)’". Однако перед лицом внешнего давления Пьер не просто без</w:t>
      </w:r>
      <w:r>
        <w:softHyphen/>
        <w:t>волен. Его нерешительность основана на</w:t>
      </w:r>
      <w:r>
        <w:t xml:space="preserve"> присущей ему глубо</w:t>
      </w:r>
      <w:r>
        <w:softHyphen/>
        <w:t xml:space="preserve">кой амбивалентности, а отнюдь не на равнодушии. В глубине души молодого человека идет борьба разных чувств, как это обычно бывает в случае с невротической нерешительностью (см.: </w:t>
      </w:r>
      <w:r>
        <w:rPr>
          <w:lang w:val="en-US" w:eastAsia="en-US" w:bidi="en-US"/>
        </w:rPr>
        <w:t xml:space="preserve">Bergler </w:t>
      </w:r>
      <w:r>
        <w:t xml:space="preserve">1940; </w:t>
      </w:r>
      <w:r>
        <w:rPr>
          <w:lang w:val="en-US" w:eastAsia="en-US" w:bidi="en-US"/>
        </w:rPr>
        <w:t xml:space="preserve">Fenichel </w:t>
      </w:r>
      <w:r>
        <w:t xml:space="preserve">1945: 182; </w:t>
      </w:r>
      <w:r>
        <w:rPr>
          <w:lang w:val="en-US" w:eastAsia="en-US" w:bidi="en-US"/>
        </w:rPr>
        <w:t xml:space="preserve">Jones </w:t>
      </w:r>
      <w:r>
        <w:t xml:space="preserve">1949; </w:t>
      </w:r>
      <w:r>
        <w:rPr>
          <w:lang w:val="en-US" w:eastAsia="en-US" w:bidi="en-US"/>
        </w:rPr>
        <w:t xml:space="preserve">Freud 1953— </w:t>
      </w:r>
      <w:r>
        <w:t xml:space="preserve">1965/10: </w:t>
      </w:r>
      <w:r>
        <w:rPr>
          <w:lang w:val="en-US" w:eastAsia="en-US" w:bidi="en-US"/>
        </w:rPr>
        <w:t xml:space="preserve">241). </w:t>
      </w:r>
      <w:r>
        <w:t>Элен вызывает у Пьера антипатию, но эта жен</w:t>
      </w:r>
      <w:r>
        <w:softHyphen/>
        <w:t>щина как никто нужна ему. Чувство виновности столь же силь</w:t>
      </w:r>
      <w:r>
        <w:softHyphen/>
        <w:t xml:space="preserve">но влечет Безухова к ней, как и его вожделение (см. также: </w:t>
      </w:r>
      <w:r>
        <w:rPr>
          <w:lang w:val="en-US" w:eastAsia="en-US" w:bidi="en-US"/>
        </w:rPr>
        <w:t xml:space="preserve">Morson </w:t>
      </w:r>
      <w:r>
        <w:t>1987: 237). Ощущаемая им в ней порочность слишком важна для его психичес</w:t>
      </w:r>
      <w:r>
        <w:t>кой жизни, чтобы он мог «оторваться» от нее. Хотя Безухов и не решается никак сделать ей предло</w:t>
      </w:r>
      <w:r>
        <w:softHyphen/>
        <w:t>жение, он всё же крепко привязан к ней (повествователь не раз повторяет глагол «связать» для характеристики растущего влечения к Элен). Стало быть, существует н</w:t>
      </w:r>
      <w:r>
        <w:t>екая эмоциональ</w:t>
      </w:r>
      <w:r>
        <w:softHyphen/>
        <w:t>ная связь, пусть Пьер и не одобряет эту связь, пускай ее и нельзя назвать любовью.</w:t>
      </w:r>
    </w:p>
    <w:p w:rsidR="00402C14" w:rsidRDefault="004D1E72">
      <w:pPr>
        <w:pStyle w:val="1"/>
        <w:framePr w:w="5750" w:h="9542" w:hRule="exact" w:wrap="none" w:vAnchor="page" w:hAnchor="page" w:x="393" w:y="342"/>
        <w:shd w:val="clear" w:color="auto" w:fill="auto"/>
        <w:spacing w:after="0" w:line="230" w:lineRule="auto"/>
      </w:pPr>
      <w:r>
        <w:t>Чтобы читатель осязаемо и без отторжения воспринял пси</w:t>
      </w:r>
      <w:r>
        <w:softHyphen/>
        <w:t xml:space="preserve">хологическую проблему </w:t>
      </w:r>
      <w:r>
        <w:rPr>
          <w:i/>
          <w:iCs/>
        </w:rPr>
        <w:t>Пьера,</w:t>
      </w:r>
      <w:r>
        <w:t xml:space="preserve"> Толстой представляет </w:t>
      </w:r>
      <w:r>
        <w:rPr>
          <w:i/>
          <w:iCs/>
        </w:rPr>
        <w:t>Элен</w:t>
      </w:r>
      <w:r>
        <w:t xml:space="preserve"> в плохом свете. Разумеется, в некотором смысле </w:t>
      </w:r>
      <w:r>
        <w:t>она «объектив</w:t>
      </w:r>
      <w:r>
        <w:softHyphen/>
        <w:t xml:space="preserve">но» человек скверный, как и прочие домочадцы семейства Курагиных (см.: </w:t>
      </w:r>
      <w:r>
        <w:rPr>
          <w:lang w:val="en-US" w:eastAsia="en-US" w:bidi="en-US"/>
        </w:rPr>
        <w:t xml:space="preserve">Christian </w:t>
      </w:r>
      <w:r>
        <w:t>1962: 128). Она, как это после дуэли понимает Пьер (и до того, когда еще идеализировал ее, туман</w:t>
      </w:r>
      <w:r>
        <w:softHyphen/>
        <w:t>но это сознававший), — «развратная женщина». Но, поскольку она п</w:t>
      </w:r>
      <w:r>
        <w:t>оказана главным образом глазами Пьера и поскольку у нее нет почти никаких признаков психической жизни, ее раз</w:t>
      </w:r>
      <w:r>
        <w:softHyphen/>
        <w:t>вращенность остается своего рода мыслимой концепцией в нарциссическом и женоненавистническом воображении наше</w:t>
      </w:r>
      <w:r>
        <w:softHyphen/>
        <w:t>го героя. Для понимания конечной цел</w:t>
      </w:r>
      <w:r>
        <w:t>и повествователя и за</w:t>
      </w:r>
      <w:r>
        <w:softHyphen/>
        <w:t>тронутых в романе нравственных проблем более важно знать, что Безухов думает о ней, нежели вопрошать, кто она такая. Для него Элен — прежде всего фон, и удобства ради повество</w:t>
      </w:r>
      <w:r>
        <w:softHyphen/>
        <w:t>ватель избавляется от нее (она умирает от передозировки ле</w:t>
      </w:r>
      <w:r>
        <w:softHyphen/>
        <w:t>карств), лишь только нащупывает иной путь к раскрытию иду</w:t>
      </w:r>
      <w:r>
        <w:softHyphen/>
        <w:t>щих в душе Пьера процессов.</w:t>
      </w:r>
    </w:p>
    <w:p w:rsidR="00402C14" w:rsidRDefault="004D1E72">
      <w:pPr>
        <w:pStyle w:val="1"/>
        <w:framePr w:w="5750" w:h="9542" w:hRule="exact" w:wrap="none" w:vAnchor="page" w:hAnchor="page" w:x="393" w:y="342"/>
        <w:shd w:val="clear" w:color="auto" w:fill="auto"/>
        <w:spacing w:after="0" w:line="230" w:lineRule="auto"/>
      </w:pPr>
      <w:r>
        <w:t>Я не утверждаю, будто с самого начала Элен не важна Пьеру или будто ее психологический портрет выписан небреж</w:t>
      </w:r>
      <w:r>
        <w:softHyphen/>
        <w:t>но. Просто повествователь использует ее для оттенения силь</w:t>
      </w:r>
      <w:r>
        <w:softHyphen/>
      </w:r>
      <w:r>
        <w:t>ного чувства вины в душе Пьера. Элен не Наташа, которая сама по себе является личностью (пока не выходит за Безухо</w:t>
      </w:r>
      <w:r>
        <w:softHyphen/>
        <w:t>ва и во всем не уподобляется ему)</w:t>
      </w:r>
      <w:r>
        <w:rPr>
          <w:vertAlign w:val="superscript"/>
        </w:rPr>
        <w:t>57</w:t>
      </w:r>
      <w:r>
        <w:t>.</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52" w:hRule="exact" w:wrap="none" w:vAnchor="page" w:hAnchor="page" w:x="396" w:y="337"/>
        <w:shd w:val="clear" w:color="auto" w:fill="auto"/>
        <w:spacing w:after="0" w:line="230" w:lineRule="auto"/>
        <w:ind w:firstLine="280"/>
      </w:pPr>
      <w:r>
        <w:t xml:space="preserve">С позиций психоанализа чувство вины, возникающее у Пьера при мысли о женитьбе на </w:t>
      </w:r>
      <w:r>
        <w:t>образе матери, предполагает, что вновь актуальными сделались сохранившиеся с младенче</w:t>
      </w:r>
      <w:r>
        <w:softHyphen/>
        <w:t>ства или детства нерешенные проблемы. Толстой, конечно, немного рассказал об этой поре жизни своего героя. Но мы не раз видели, что писатель называет Пьера ребенком. И да</w:t>
      </w:r>
      <w:r>
        <w:t>нную характеристику он усиливает тем, что защищает Безухова так, как всякий родитель защищал бы любимое дитя, не допуская мысли, что в его душу пробрался порок: оправдывая ожидания высшего света, это опытная Элен благодаря князю Василию завлекает Пьера в с</w:t>
      </w:r>
      <w:r>
        <w:t>ети неудачного супружества. А с того всё как с гуся вода: он — невинное дитя, но невинное дитя только в глазах непритязательного читателя, довольствующегося бой</w:t>
      </w:r>
      <w:r>
        <w:softHyphen/>
        <w:t>ким повествованием Толстого.</w:t>
      </w:r>
    </w:p>
    <w:p w:rsidR="00402C14" w:rsidRDefault="004D1E72">
      <w:pPr>
        <w:pStyle w:val="1"/>
        <w:framePr w:w="5746" w:h="9552" w:hRule="exact" w:wrap="none" w:vAnchor="page" w:hAnchor="page" w:x="396" w:y="337"/>
        <w:shd w:val="clear" w:color="auto" w:fill="auto"/>
        <w:spacing w:after="0" w:line="230" w:lineRule="auto"/>
        <w:ind w:firstLine="280"/>
      </w:pPr>
      <w:r>
        <w:t>Несложно догадаться, что Пьера когда-то родила мать. Без прошлого,</w:t>
      </w:r>
      <w:r>
        <w:t xml:space="preserve"> равно как и без будущего, он не может стать для нас реальным лицом. Признать, что у него было детство, скажем, не более странно, чем признать, что в романе есть намек на декабристов (некоторые советские литературоведы, такие как Н.Я. Эйдельман, предсказыв</w:t>
      </w:r>
      <w:r>
        <w:t xml:space="preserve">али судьбу Пьера вне временных рамок романа, то есть после 1820 года; см.: Эйдельман 1978: 99сл.). Разумеется, было бы странно полагать, будто у Пьера не было </w:t>
      </w:r>
      <w:r>
        <w:rPr>
          <w:i/>
          <w:iCs/>
        </w:rPr>
        <w:t>ни</w:t>
      </w:r>
      <w:r>
        <w:t xml:space="preserve"> матери, </w:t>
      </w:r>
      <w:r>
        <w:rPr>
          <w:i/>
          <w:iCs/>
        </w:rPr>
        <w:t>ни</w:t>
      </w:r>
      <w:r>
        <w:t xml:space="preserve"> детства, ибо тогда мы вольны поверить во что угодно, например в то, что он упал с л</w:t>
      </w:r>
      <w:r>
        <w:t>уны, или еще в ка</w:t>
      </w:r>
      <w:r>
        <w:softHyphen/>
        <w:t>кую-нибудь нелепость.</w:t>
      </w:r>
    </w:p>
    <w:p w:rsidR="00402C14" w:rsidRDefault="004D1E72">
      <w:pPr>
        <w:pStyle w:val="1"/>
        <w:framePr w:w="5746" w:h="9552" w:hRule="exact" w:wrap="none" w:vAnchor="page" w:hAnchor="page" w:x="396" w:y="337"/>
        <w:shd w:val="clear" w:color="auto" w:fill="auto"/>
        <w:spacing w:after="0" w:line="230" w:lineRule="auto"/>
        <w:ind w:firstLine="280"/>
      </w:pPr>
      <w:r>
        <w:t>Пьер и другие персонажи Толстого вполне реальны для читателя, из чего следует, что, в сущности, они ни в чем не уступают живым людям. На какое-то время фигура Безухо</w:t>
      </w:r>
      <w:r>
        <w:softHyphen/>
        <w:t>ва оказывается для нас из плоти и крови: у него ес</w:t>
      </w:r>
      <w:r>
        <w:t>ть родите</w:t>
      </w:r>
      <w:r>
        <w:softHyphen/>
        <w:t>ли, чувства, он может вступать в отношения с другими людь</w:t>
      </w:r>
      <w:r>
        <w:softHyphen/>
        <w:t>ми, у него был в детстве и будет в будущем свой круг обще</w:t>
      </w:r>
      <w:r>
        <w:softHyphen/>
        <w:t>ния, и т. д.</w:t>
      </w:r>
    </w:p>
    <w:p w:rsidR="00402C14" w:rsidRDefault="004D1E72">
      <w:pPr>
        <w:pStyle w:val="1"/>
        <w:framePr w:w="5746" w:h="9552" w:hRule="exact" w:wrap="none" w:vAnchor="page" w:hAnchor="page" w:x="396" w:y="337"/>
        <w:shd w:val="clear" w:color="auto" w:fill="auto"/>
        <w:spacing w:after="0" w:line="230" w:lineRule="auto"/>
        <w:ind w:firstLine="280"/>
      </w:pPr>
      <w:r>
        <w:t>Я утверждаю: для понимания связи Пьера с Элен в насто</w:t>
      </w:r>
      <w:r>
        <w:softHyphen/>
        <w:t xml:space="preserve">ящем важны его отношения с матерью в прошлом. Я хочу выдвинуть </w:t>
      </w:r>
      <w:r>
        <w:t>следующий тезис: неопределенность или непроч</w:t>
      </w:r>
      <w:r>
        <w:softHyphen/>
        <w:t>ность границы между Пьером и Элен есть отзеркаливание или повторение аналогичного изъяна в его отношениях с матерью в детстве.</w:t>
      </w:r>
    </w:p>
    <w:p w:rsidR="00402C14" w:rsidRDefault="004D1E72">
      <w:pPr>
        <w:pStyle w:val="1"/>
        <w:framePr w:w="5746" w:h="9552" w:hRule="exact" w:wrap="none" w:vAnchor="page" w:hAnchor="page" w:x="396" w:y="337"/>
        <w:shd w:val="clear" w:color="auto" w:fill="auto"/>
        <w:spacing w:after="0" w:line="230" w:lineRule="auto"/>
        <w:ind w:firstLine="280"/>
      </w:pPr>
      <w:r>
        <w:t>Существуют разнообразные приметы этой ущербности, главная из которых — склонность Пь</w:t>
      </w:r>
      <w:r>
        <w:t>ера видеть в Элен само- объект (объект для его самости).</w:t>
      </w:r>
    </w:p>
    <w:p w:rsidR="00402C14" w:rsidRDefault="004D1E72">
      <w:pPr>
        <w:pStyle w:val="1"/>
        <w:framePr w:w="5746" w:h="9552" w:hRule="exact" w:wrap="none" w:vAnchor="page" w:hAnchor="page" w:x="396" w:y="337"/>
        <w:shd w:val="clear" w:color="auto" w:fill="auto"/>
        <w:spacing w:after="0" w:line="230" w:lineRule="auto"/>
        <w:ind w:firstLine="0"/>
      </w:pPr>
      <w:r>
        <w:t>Как уже было замечено при рассмотрении образа Анд</w:t>
      </w:r>
      <w:r>
        <w:softHyphen/>
        <w:t>рея</w:t>
      </w:r>
      <w:r>
        <w:rPr>
          <w:vertAlign w:val="superscript"/>
        </w:rPr>
        <w:t>58</w:t>
      </w:r>
      <w:r>
        <w:t>, самообъект является некой данностью, которая в опреде</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52" w:hRule="exact" w:wrap="none" w:vAnchor="page" w:hAnchor="page" w:x="391" w:y="337"/>
        <w:shd w:val="clear" w:color="auto" w:fill="auto"/>
        <w:spacing w:after="0" w:line="230" w:lineRule="auto"/>
        <w:ind w:firstLine="0"/>
      </w:pPr>
      <w:r>
        <w:t>ленном отношении неадекватно отделена от самости (т. е. гра</w:t>
      </w:r>
      <w:r>
        <w:softHyphen/>
        <w:t>ница</w:t>
      </w:r>
      <w:r>
        <w:t xml:space="preserve"> между самостью и самообъектом недостаточно прочна). Согласно X. Кохуту, ребенку вначале (до появления эдипова комплекса) бывает трудно отделить себя от окружающих. На определенной стадии, например, ему, возможно, потребуется идеализировать одного из родит</w:t>
      </w:r>
      <w:r>
        <w:t>елей и испытать чувство сли</w:t>
      </w:r>
      <w:r>
        <w:softHyphen/>
        <w:t>яния с ним. Сперва родители являются идеализированными самообъектами и лишь потом объектами. Первое время дети живут в мире самообъектов и только постепенно, не раз испы</w:t>
      </w:r>
      <w:r>
        <w:softHyphen/>
        <w:t>тав на себе родительскую любовь (вперемежку с редкими про</w:t>
      </w:r>
      <w:r>
        <w:softHyphen/>
      </w:r>
      <w:r>
        <w:t>явлениями родительской нечуткости), самость ребенка стано</w:t>
      </w:r>
      <w:r>
        <w:softHyphen/>
        <w:t>вится относительно самостоятельной. Но если по какой-то при</w:t>
      </w:r>
      <w:r>
        <w:softHyphen/>
        <w:t>чине ребенок лишен родительского внимания, то результатом подобного положения дел может явиться следующее: он и во взрослом состоянии буде</w:t>
      </w:r>
      <w:r>
        <w:t>т склонен путать самость с объектами, то есть продолжать иметь дело с другими людьми как само</w:t>
      </w:r>
      <w:r>
        <w:softHyphen/>
        <w:t>объектами</w:t>
      </w:r>
      <w:r>
        <w:rPr>
          <w:vertAlign w:val="superscript"/>
        </w:rPr>
        <w:t>09</w:t>
      </w:r>
      <w:r>
        <w:t>.</w:t>
      </w:r>
    </w:p>
    <w:p w:rsidR="00402C14" w:rsidRDefault="004D1E72">
      <w:pPr>
        <w:pStyle w:val="1"/>
        <w:framePr w:w="5755" w:h="9552" w:hRule="exact" w:wrap="none" w:vAnchor="page" w:hAnchor="page" w:x="391" w:y="337"/>
        <w:shd w:val="clear" w:color="auto" w:fill="auto"/>
        <w:spacing w:after="0" w:line="230" w:lineRule="auto"/>
        <w:ind w:firstLine="320"/>
      </w:pPr>
      <w:r>
        <w:t>Безухову очень трудно отделить себя от Элен. С той мину</w:t>
      </w:r>
      <w:r>
        <w:softHyphen/>
        <w:t>ты, как он возжелал ее, она стала ему «страшно близка», так близка, что «между ним и ею не бы</w:t>
      </w:r>
      <w:r>
        <w:t>ло уже никаких преград». Им овладело чувство слияния с будущей женой. (Между про</w:t>
      </w:r>
      <w:r>
        <w:softHyphen/>
        <w:t>чим, Толстому свойственно давать подобную характеристику эротическим отношениям: это видно из проведенного Рут Кру</w:t>
      </w:r>
      <w:r>
        <w:softHyphen/>
        <w:t>то Бенсон анализа темы «никаких преград» в произведениях Тол</w:t>
      </w:r>
      <w:r>
        <w:t xml:space="preserve">стого (см.: </w:t>
      </w:r>
      <w:r>
        <w:rPr>
          <w:lang w:val="en-US" w:eastAsia="en-US" w:bidi="en-US"/>
        </w:rPr>
        <w:t xml:space="preserve">Benson </w:t>
      </w:r>
      <w:r>
        <w:t>1973: 126).)</w:t>
      </w:r>
    </w:p>
    <w:p w:rsidR="00402C14" w:rsidRDefault="004D1E72">
      <w:pPr>
        <w:pStyle w:val="1"/>
        <w:framePr w:w="5755" w:h="9552" w:hRule="exact" w:wrap="none" w:vAnchor="page" w:hAnchor="page" w:x="391" w:y="337"/>
        <w:shd w:val="clear" w:color="auto" w:fill="auto"/>
        <w:spacing w:after="0" w:line="230" w:lineRule="auto"/>
        <w:ind w:firstLine="320"/>
      </w:pPr>
      <w:r>
        <w:t>Пьер не только ощущает отсутствие всяческих преград между собой и Элен, он также заимствует у нее некоторые черты. Например, на именинах Элен он на мгновение вообра</w:t>
      </w:r>
      <w:r>
        <w:softHyphen/>
        <w:t xml:space="preserve">жает, будто и </w:t>
      </w:r>
      <w:r>
        <w:rPr>
          <w:i/>
          <w:iCs/>
        </w:rPr>
        <w:t>он</w:t>
      </w:r>
      <w:r>
        <w:t xml:space="preserve"> столь же красив, как и </w:t>
      </w:r>
      <w:r>
        <w:rPr>
          <w:i/>
          <w:iCs/>
        </w:rPr>
        <w:t>она'.</w:t>
      </w:r>
      <w:r>
        <w:t xml:space="preserve"> «&lt;...&gt; вот он</w:t>
      </w:r>
      <w:r>
        <w:t xml:space="preserve"> сидит подле нее женихом; слышит, видит, чувствует ее близость, ее дыхание, ее движения, ее красоту. То вдруг ему кажется, что это не она, а он сам так необыкновенно красив, что оттого-то и смотрят так на него, и он, счастливый общим удивлением, выпрямляет</w:t>
      </w:r>
      <w:r>
        <w:t xml:space="preserve"> грудь, поднимает голову и радуется своему счас</w:t>
      </w:r>
      <w:r>
        <w:softHyphen/>
        <w:t>тью» (Толстой 1928—1958/9: 256).</w:t>
      </w:r>
    </w:p>
    <w:p w:rsidR="00402C14" w:rsidRDefault="004D1E72">
      <w:pPr>
        <w:pStyle w:val="1"/>
        <w:framePr w:w="5755" w:h="9552" w:hRule="exact" w:wrap="none" w:vAnchor="page" w:hAnchor="page" w:x="391" w:y="337"/>
        <w:shd w:val="clear" w:color="auto" w:fill="auto"/>
        <w:spacing w:after="0" w:line="230" w:lineRule="auto"/>
        <w:ind w:firstLine="320"/>
      </w:pPr>
      <w:r>
        <w:t>Но в нем не только то странно, что в нем, мужчине, есть женские качества. Пьер относится ко всему совершенно по- детски (повествователь упоминает про «детскую улыбку» на его л</w:t>
      </w:r>
      <w:r>
        <w:t xml:space="preserve">ице). Безухов похож на маленького мальчика из повести Толстого «Детство», который, поцеловав обнаженное плечико своей возлюбленной, вспомнил про возбуждение, испытанное им от поглаживания </w:t>
      </w:r>
      <w:r>
        <w:rPr>
          <w:i/>
          <w:iCs/>
        </w:rPr>
        <w:t>собственной</w:t>
      </w:r>
      <w:r>
        <w:t xml:space="preserve"> голой руки (см.: Там же/1: 319; </w:t>
      </w:r>
      <w:r>
        <w:rPr>
          <w:lang w:val="en-US" w:eastAsia="en-US" w:bidi="en-US"/>
        </w:rPr>
        <w:t xml:space="preserve">Ossipow </w:t>
      </w:r>
      <w:r>
        <w:t>1923: 30).</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42" w:hRule="exact" w:wrap="none" w:vAnchor="page" w:hAnchor="page" w:x="398" w:y="342"/>
        <w:shd w:val="clear" w:color="auto" w:fill="auto"/>
        <w:spacing w:after="0" w:line="230" w:lineRule="auto"/>
        <w:ind w:firstLine="280"/>
      </w:pPr>
      <w:r>
        <w:t>Пьер с явным нарциссическим удовольствием и сильной склонностью к идеализированию взирает на красоту Элен. По словам X. Кохута, самость, приобретая свойство идеализации объекта, тут же превращает оный в самообъект</w:t>
      </w:r>
      <w:r>
        <w:rPr>
          <w:vertAlign w:val="superscript"/>
        </w:rPr>
        <w:t>ы&gt;</w:t>
      </w:r>
      <w:r>
        <w:t xml:space="preserve">. Это очень </w:t>
      </w:r>
      <w:r>
        <w:t>напоминает то, как ребенок, до появления у него эдипова ком</w:t>
      </w:r>
      <w:r>
        <w:softHyphen/>
        <w:t>плекса, в отсутствие отца и при непосредственном присутствии матери иногда идеализирует ее и наслаждается ее красотой.</w:t>
      </w:r>
    </w:p>
    <w:p w:rsidR="00402C14" w:rsidRDefault="004D1E72">
      <w:pPr>
        <w:pStyle w:val="1"/>
        <w:framePr w:w="5741" w:h="9542" w:hRule="exact" w:wrap="none" w:vAnchor="page" w:hAnchor="page" w:x="398" w:y="342"/>
        <w:shd w:val="clear" w:color="auto" w:fill="auto"/>
        <w:spacing w:after="0" w:line="230" w:lineRule="auto"/>
        <w:ind w:firstLine="280"/>
      </w:pPr>
      <w:r>
        <w:t>После женитьбы на Элен Пьер не устает гордиться ее «ве</w:t>
      </w:r>
      <w:r>
        <w:softHyphen/>
        <w:t>личавой красотой, ее с</w:t>
      </w:r>
      <w:r>
        <w:t>ветским тактом» (Толстой 1928—1958/10: 28). Ясно, что его самооценка во время их короткого супруже</w:t>
      </w:r>
      <w:r>
        <w:softHyphen/>
        <w:t xml:space="preserve">ства в огромной степени основывалась на том, </w:t>
      </w:r>
      <w:r>
        <w:rPr>
          <w:i/>
          <w:iCs/>
        </w:rPr>
        <w:t>как</w:t>
      </w:r>
      <w:r>
        <w:t xml:space="preserve"> он представ</w:t>
      </w:r>
      <w:r>
        <w:softHyphen/>
        <w:t>лял ее себе.</w:t>
      </w:r>
    </w:p>
    <w:p w:rsidR="00402C14" w:rsidRDefault="004D1E72">
      <w:pPr>
        <w:pStyle w:val="1"/>
        <w:framePr w:w="5741" w:h="9542" w:hRule="exact" w:wrap="none" w:vAnchor="page" w:hAnchor="page" w:x="398" w:y="342"/>
        <w:shd w:val="clear" w:color="auto" w:fill="auto"/>
        <w:spacing w:after="0" w:line="230" w:lineRule="auto"/>
        <w:ind w:firstLine="280"/>
      </w:pPr>
      <w:r>
        <w:t>Примем также и то во внимание, что Безухов неотступно думает о ее связи с братом. Э</w:t>
      </w:r>
      <w:r>
        <w:t>то проявляется еще до женить</w:t>
      </w:r>
      <w:r>
        <w:softHyphen/>
        <w:t>бы. Он думает о содеянном ею применительно к себе. При мысли о се в прошлом незаконной связи с Анатолем он ощуща</w:t>
      </w:r>
      <w:r>
        <w:softHyphen/>
        <w:t xml:space="preserve">ет, что и его чувство тоже не имеет оправдания («что-то гадкое есть в том чувстве, которое она возбудила </w:t>
      </w:r>
      <w:r>
        <w:rPr>
          <w:i/>
          <w:iCs/>
        </w:rPr>
        <w:t>во мне,</w:t>
      </w:r>
      <w:r>
        <w:t xml:space="preserve"> ч</w:t>
      </w:r>
      <w:r>
        <w:t>то-то за</w:t>
      </w:r>
      <w:r>
        <w:softHyphen/>
        <w:t xml:space="preserve">прещенное» (Там же/9: 251; курсив мой. — </w:t>
      </w:r>
      <w:r>
        <w:rPr>
          <w:i/>
          <w:iCs/>
        </w:rPr>
        <w:t>Д.</w:t>
      </w:r>
      <w:r>
        <w:t xml:space="preserve"> Р.-Л.)). Пьер буд</w:t>
      </w:r>
      <w:r>
        <w:softHyphen/>
        <w:t>то винит себя за кровосмесительную связь</w:t>
      </w:r>
      <w:r>
        <w:rPr>
          <w:vertAlign w:val="superscript"/>
        </w:rPr>
        <w:t>1</w:t>
      </w:r>
      <w:r>
        <w:t>’</w:t>
      </w:r>
      <w:r>
        <w:rPr>
          <w:vertAlign w:val="superscript"/>
        </w:rPr>
        <w:t>1</w:t>
      </w:r>
      <w:r>
        <w:t>. Здесь, разумеет</w:t>
      </w:r>
      <w:r>
        <w:softHyphen/>
        <w:t>ся, нет и намека на идеализацию, однако явно просматривается склонность путать себя с иным лицом, видеть в нем самообъ- ект.</w:t>
      </w:r>
    </w:p>
    <w:p w:rsidR="00402C14" w:rsidRDefault="004D1E72">
      <w:pPr>
        <w:pStyle w:val="1"/>
        <w:framePr w:w="5741" w:h="9542" w:hRule="exact" w:wrap="none" w:vAnchor="page" w:hAnchor="page" w:x="398" w:y="342"/>
        <w:shd w:val="clear" w:color="auto" w:fill="auto"/>
        <w:spacing w:after="0" w:line="230" w:lineRule="auto"/>
        <w:ind w:firstLine="280"/>
      </w:pPr>
      <w:r>
        <w:t>Как Пьер, так и Элен имеют опыт интимных отношений. Вот объективное сходство между этими двумя персонажами, сходство, помогающее читателю разглядеть склонность Пьера к тому, чтобы находить кое-какие свои черты в Элен (или, напротив, усматривать ее черты в</w:t>
      </w:r>
      <w:r>
        <w:t xml:space="preserve"> себе). Правда, опыт Пьера отличен от опыта Элен, поскольку не носит инцестуозного характера. Тем не менее Безухов, который не в восторге от того, что ему открывается в княжне Курагиной, также ощуща</w:t>
      </w:r>
      <w:r>
        <w:softHyphen/>
        <w:t xml:space="preserve">ет, будто </w:t>
      </w:r>
      <w:r>
        <w:rPr>
          <w:i/>
          <w:iCs/>
        </w:rPr>
        <w:t>он</w:t>
      </w:r>
      <w:r>
        <w:t xml:space="preserve"> вторгся в запретную зону, зону, что уже зани</w:t>
      </w:r>
      <w:r>
        <w:t xml:space="preserve">мали Элен с Анатолем, не просто состоя друг с другом в интимной связи, но и испытывая взаимную любовь («ее брат Анатоль был </w:t>
      </w:r>
      <w:r>
        <w:rPr>
          <w:i/>
          <w:iCs/>
        </w:rPr>
        <w:t>влюблен</w:t>
      </w:r>
      <w:r>
        <w:t xml:space="preserve"> в нее, и она </w:t>
      </w:r>
      <w:r>
        <w:rPr>
          <w:i/>
          <w:iCs/>
        </w:rPr>
        <w:t>влюблена</w:t>
      </w:r>
      <w:r>
        <w:t xml:space="preserve"> в него» (Там же)). Через несколь</w:t>
      </w:r>
      <w:r>
        <w:softHyphen/>
        <w:t xml:space="preserve">ко строк Пьер мечтает о том, что Элен, возможно, полюбит и его («она </w:t>
      </w:r>
      <w:r>
        <w:t xml:space="preserve">может </w:t>
      </w:r>
      <w:r>
        <w:rPr>
          <w:i/>
          <w:iCs/>
        </w:rPr>
        <w:t>полюбить</w:t>
      </w:r>
      <w:r>
        <w:t xml:space="preserve"> его» (Там же)). Его признание Элен в любви — </w:t>
      </w:r>
      <w:r>
        <w:rPr>
          <w:lang w:val="en-US" w:eastAsia="en-US" w:bidi="en-US"/>
        </w:rPr>
        <w:t xml:space="preserve">&lt;Je vous aime» </w:t>
      </w:r>
      <w:r>
        <w:t>— кульминационный пункт — кажет</w:t>
      </w:r>
      <w:r>
        <w:softHyphen/>
        <w:t>ся ему, пожалуй, неискренним, но эти слова лишний раз под</w:t>
      </w:r>
      <w:r>
        <w:softHyphen/>
        <w:t xml:space="preserve">черкивают: </w:t>
      </w:r>
      <w:r>
        <w:rPr>
          <w:i/>
          <w:iCs/>
        </w:rPr>
        <w:t>она</w:t>
      </w:r>
      <w:r>
        <w:t xml:space="preserve"> состояла в кровосмесительной связи, названной здесь любовью.</w:t>
      </w:r>
    </w:p>
    <w:p w:rsidR="00402C14" w:rsidRDefault="004D1E72">
      <w:pPr>
        <w:pStyle w:val="1"/>
        <w:framePr w:w="5741" w:h="9542" w:hRule="exact" w:wrap="none" w:vAnchor="page" w:hAnchor="page" w:x="398" w:y="342"/>
        <w:shd w:val="clear" w:color="auto" w:fill="auto"/>
        <w:spacing w:after="0" w:line="230" w:lineRule="auto"/>
        <w:ind w:firstLine="280"/>
      </w:pPr>
      <w:r>
        <w:t>Следует помнить</w:t>
      </w:r>
      <w:r>
        <w:t>, что в начале романа Пьер поглощен со</w:t>
      </w:r>
      <w:r>
        <w:softHyphen/>
        <w:t>бой и не видит недостатков окружающих. Он не проявляет</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42" w:hRule="exact" w:wrap="none" w:vAnchor="page" w:hAnchor="page" w:x="398" w:y="327"/>
        <w:shd w:val="clear" w:color="auto" w:fill="auto"/>
        <w:spacing w:after="160"/>
        <w:ind w:firstLine="0"/>
      </w:pPr>
      <w:r>
        <w:t>осмотрительности и разборчивости, то есть не отдаляет от себя нечистоплотных людей, а помнит лишь о себе:</w:t>
      </w:r>
    </w:p>
    <w:p w:rsidR="00402C14" w:rsidRDefault="004D1E72">
      <w:pPr>
        <w:pStyle w:val="22"/>
        <w:framePr w:w="5741" w:h="9542" w:hRule="exact" w:wrap="none" w:vAnchor="page" w:hAnchor="page" w:x="398" w:y="327"/>
        <w:shd w:val="clear" w:color="auto" w:fill="auto"/>
        <w:spacing w:after="160"/>
        <w:rPr>
          <w:sz w:val="16"/>
          <w:szCs w:val="16"/>
        </w:rPr>
      </w:pPr>
      <w:r>
        <w:rPr>
          <w:sz w:val="16"/>
          <w:szCs w:val="16"/>
        </w:rPr>
        <w:t>Столь сердитая старшая из княжен,</w:t>
      </w:r>
      <w:r>
        <w:rPr>
          <w:sz w:val="16"/>
          <w:szCs w:val="16"/>
        </w:rPr>
        <w:t xml:space="preserve"> с длинной талией, с приглажен</w:t>
      </w:r>
      <w:r>
        <w:rPr>
          <w:sz w:val="16"/>
          <w:szCs w:val="16"/>
        </w:rPr>
        <w:softHyphen/>
        <w:t>ными, как у куклы, волосами, после похорон пришла в комнату Пьера. Опуская глаза и беспрестанно вспыхивая, она сказала ему, что очень жалеет о бывших между ними недоразумениях и что теперь не чувству</w:t>
      </w:r>
      <w:r>
        <w:rPr>
          <w:sz w:val="16"/>
          <w:szCs w:val="16"/>
        </w:rPr>
        <w:softHyphen/>
        <w:t>ет себя вправе ничего про</w:t>
      </w:r>
      <w:r>
        <w:rPr>
          <w:sz w:val="16"/>
          <w:szCs w:val="16"/>
        </w:rPr>
        <w:t>сить, разве только позволения, после постигшего ее удара, остаться на несколько недель в доме, который она так любила и где столько принесла жертв. Она не могла удержаться и заплакала при этих словах. Растроганный тем, что эта статуеобразная княжна могла т</w:t>
      </w:r>
      <w:r>
        <w:rPr>
          <w:sz w:val="16"/>
          <w:szCs w:val="16"/>
        </w:rPr>
        <w:t xml:space="preserve">ак измениться, </w:t>
      </w:r>
      <w:r>
        <w:rPr>
          <w:i/>
          <w:iCs/>
        </w:rPr>
        <w:t>Пьер взял ее за руку и просил извинения, сам не зная за что</w:t>
      </w:r>
      <w:r>
        <w:rPr>
          <w:sz w:val="16"/>
          <w:szCs w:val="16"/>
        </w:rPr>
        <w:t xml:space="preserve"> (Там же: 244; курсив мой. — Д. Р. Л.).</w:t>
      </w:r>
    </w:p>
    <w:p w:rsidR="00402C14" w:rsidRDefault="004D1E72">
      <w:pPr>
        <w:pStyle w:val="1"/>
        <w:framePr w:w="5741" w:h="9542" w:hRule="exact" w:wrap="none" w:vAnchor="page" w:hAnchor="page" w:x="398" w:y="327"/>
        <w:shd w:val="clear" w:color="auto" w:fill="auto"/>
        <w:spacing w:after="0" w:line="230" w:lineRule="auto"/>
      </w:pPr>
      <w:r>
        <w:t>Чуть ли не уподобившись Христу благодаря своему дурац</w:t>
      </w:r>
      <w:r>
        <w:softHyphen/>
        <w:t>кому нарциссизму, Пьер берет на себя чужие грехи. А начина</w:t>
      </w:r>
      <w:r>
        <w:softHyphen/>
        <w:t xml:space="preserve">ется всё с </w:t>
      </w:r>
      <w:r>
        <w:rPr>
          <w:i/>
          <w:iCs/>
        </w:rPr>
        <w:t>его</w:t>
      </w:r>
      <w:r>
        <w:t xml:space="preserve"> чувства стыда,</w:t>
      </w:r>
      <w:r>
        <w:t xml:space="preserve"> когда молодой Борис Друбецкой затрагивает щекотливый вопрос о наследстве (вот Борису сле</w:t>
      </w:r>
      <w:r>
        <w:softHyphen/>
        <w:t xml:space="preserve">довало бы стыдиться, но ловкому карьеристу всё нипочём; см. также: Сабуров 1959: 180). Еще через несколько страниц </w:t>
      </w:r>
      <w:r>
        <w:rPr>
          <w:i/>
          <w:iCs/>
        </w:rPr>
        <w:t>Безу</w:t>
      </w:r>
      <w:r>
        <w:rPr>
          <w:i/>
          <w:iCs/>
        </w:rPr>
        <w:softHyphen/>
        <w:t>хов</w:t>
      </w:r>
      <w:r>
        <w:t xml:space="preserve"> испытывает стыд за </w:t>
      </w:r>
      <w:r>
        <w:rPr>
          <w:i/>
          <w:iCs/>
        </w:rPr>
        <w:t>батюшкину</w:t>
      </w:r>
      <w:r>
        <w:t xml:space="preserve"> безответствен</w:t>
      </w:r>
      <w:r>
        <w:t xml:space="preserve">ность. Затем, после кончины графа, мы видим: </w:t>
      </w:r>
      <w:r>
        <w:rPr>
          <w:i/>
          <w:iCs/>
        </w:rPr>
        <w:t>Пьер</w:t>
      </w:r>
      <w:r>
        <w:t xml:space="preserve"> стыдится, говоря </w:t>
      </w:r>
      <w:r>
        <w:rPr>
          <w:i/>
          <w:iCs/>
        </w:rPr>
        <w:t xml:space="preserve">Элен </w:t>
      </w:r>
      <w:r>
        <w:rPr>
          <w:lang w:val="en-US" w:eastAsia="en-US" w:bidi="en-US"/>
        </w:rPr>
        <w:t xml:space="preserve">«Je vous </w:t>
      </w:r>
      <w:r>
        <w:t>айпе», хотя читателю совершенно очевидно, что и княжна Курагина не способна с чистой совестью сказать Пье</w:t>
      </w:r>
      <w:r>
        <w:softHyphen/>
        <w:t xml:space="preserve">ру </w:t>
      </w:r>
      <w:r>
        <w:rPr>
          <w:lang w:val="en-US" w:eastAsia="en-US" w:bidi="en-US"/>
        </w:rPr>
        <w:t xml:space="preserve">«Je vous aime». </w:t>
      </w:r>
      <w:r>
        <w:t>Даже после разрыва с Элен ему не дают покоя его не</w:t>
      </w:r>
      <w:r>
        <w:t>искренние слова, он винит себя за них, винит себя за неудачный брак.</w:t>
      </w:r>
    </w:p>
    <w:p w:rsidR="00402C14" w:rsidRDefault="004D1E72">
      <w:pPr>
        <w:pStyle w:val="1"/>
        <w:framePr w:w="5741" w:h="9542" w:hRule="exact" w:wrap="none" w:vAnchor="page" w:hAnchor="page" w:x="398" w:y="327"/>
        <w:shd w:val="clear" w:color="auto" w:fill="auto"/>
        <w:spacing w:after="160" w:line="230" w:lineRule="auto"/>
      </w:pPr>
      <w:r>
        <w:t>Пьеру ни разу не пришло в голову, что княжна Курагина просто использует его. Хуже всего то, что и до женитьбы он считал, что она «глупа», но затем ему удается избавиться и от этой мысли:</w:t>
      </w:r>
    </w:p>
    <w:p w:rsidR="00402C14" w:rsidRDefault="004D1E72">
      <w:pPr>
        <w:pStyle w:val="22"/>
        <w:framePr w:w="5741" w:h="9542" w:hRule="exact" w:wrap="none" w:vAnchor="page" w:hAnchor="page" w:x="398" w:y="327"/>
        <w:shd w:val="clear" w:color="auto" w:fill="auto"/>
        <w:spacing w:after="160"/>
        <w:rPr>
          <w:sz w:val="16"/>
          <w:szCs w:val="16"/>
        </w:rPr>
      </w:pPr>
      <w:r>
        <w:rPr>
          <w:sz w:val="16"/>
          <w:szCs w:val="16"/>
        </w:rPr>
        <w:t>&lt;...&gt; кто она? Ошибался ли я прежде или теперь ошибаюсь? Нет, она не глупа; нет, она прекрасная девушка! — говорил он сам себе иногда. — Никогда ни в чем она не ошибается, никогда она ничего не сказала глу</w:t>
      </w:r>
      <w:r>
        <w:rPr>
          <w:sz w:val="16"/>
          <w:szCs w:val="16"/>
        </w:rPr>
        <w:softHyphen/>
        <w:t>пого. Она мало говорит, но то, что она скажет, все</w:t>
      </w:r>
      <w:r>
        <w:rPr>
          <w:sz w:val="16"/>
          <w:szCs w:val="16"/>
        </w:rPr>
        <w:t>гда просто и ясно. Так она не глупа (Толстой 1928—1958/9: 253).</w:t>
      </w:r>
    </w:p>
    <w:p w:rsidR="00402C14" w:rsidRDefault="004D1E72">
      <w:pPr>
        <w:pStyle w:val="1"/>
        <w:framePr w:w="5741" w:h="9542" w:hRule="exact" w:wrap="none" w:vAnchor="page" w:hAnchor="page" w:x="398" w:y="327"/>
        <w:shd w:val="clear" w:color="auto" w:fill="auto"/>
        <w:spacing w:after="0" w:line="230" w:lineRule="auto"/>
      </w:pPr>
      <w:r>
        <w:t>Конечно, она не глупа. Она весьма искусно манипулирует им. Однако повествователь не вправе позволить Пьеру постичь эту несложную истину, ибо Толстому надо сблизить Курагину с Безуховым насколь</w:t>
      </w:r>
      <w:r>
        <w:t>ко возможно. Поэтому наш герой, кото</w:t>
      </w:r>
      <w:r>
        <w:softHyphen/>
        <w:t>рого князь Василий находит в присутствии Элен глупым («как должен быть влюбленный»), заключает, что его (Пьера) из</w:t>
      </w:r>
      <w:r>
        <w:softHyphen/>
        <w:t>бранница «не глупа». Более того, он утверждает, будто преж</w:t>
      </w:r>
      <w:r>
        <w:softHyphen/>
        <w:t>де «ошибался», ведь Элен «никогда ни в чем &lt;.</w:t>
      </w:r>
      <w:r>
        <w:t>..&gt; не ошибает</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7" w:hRule="exact" w:wrap="none" w:vAnchor="page" w:hAnchor="page" w:x="393" w:y="342"/>
        <w:shd w:val="clear" w:color="auto" w:fill="auto"/>
        <w:spacing w:after="0" w:line="230" w:lineRule="auto"/>
        <w:ind w:firstLine="0"/>
      </w:pPr>
      <w:r>
        <w:t>ся» (Там же). Как только убран знак отрицания, Пьер склонен пользоваться теми определениями в отношении ее, что на са</w:t>
      </w:r>
      <w:r>
        <w:softHyphen/>
        <w:t>мом деле относятся к нему. С его стороны было «глупо» же</w:t>
      </w:r>
      <w:r>
        <w:softHyphen/>
        <w:t>ниться на Элен, вот в чем «ошибка».</w:t>
      </w:r>
    </w:p>
    <w:p w:rsidR="00402C14" w:rsidRDefault="004D1E72">
      <w:pPr>
        <w:pStyle w:val="1"/>
        <w:framePr w:w="5750" w:h="9547" w:hRule="exact" w:wrap="none" w:vAnchor="page" w:hAnchor="page" w:x="393" w:y="342"/>
        <w:shd w:val="clear" w:color="auto" w:fill="auto"/>
        <w:spacing w:after="0" w:line="230" w:lineRule="auto"/>
      </w:pPr>
      <w:r>
        <w:t>Сходство между Пьером и Элен разительно. Оно усиливает у читателя впечатление, что Пьер не в должной мере отделя</w:t>
      </w:r>
      <w:r>
        <w:softHyphen/>
        <w:t>ет себя от Элен, то есть видит в ней самообъект. Например, Безухов, имя которого во французском значит «камень», же</w:t>
      </w:r>
      <w:r>
        <w:softHyphen/>
        <w:t>нится на женщине, чьи плечи</w:t>
      </w:r>
      <w:r>
        <w:t>, спина и грудь словно высечены из камня («мраморный бюст»). Рассказчик предпочитает упо</w:t>
      </w:r>
      <w:r>
        <w:softHyphen/>
        <w:t>треблять имя «Пьер» и избегает в ее присутствии пользовать</w:t>
      </w:r>
      <w:r>
        <w:softHyphen/>
        <w:t>ся именами «Петр» или «Петя». Что же касается Элен, то ее никогда не называют «Еленой» (Толстой часто называ</w:t>
      </w:r>
      <w:r>
        <w:t>ет ее Элен, но эта форма лишь приблизительно соответствует фран</w:t>
      </w:r>
      <w:r>
        <w:softHyphen/>
        <w:t>цузскому «Нё1ипе»; некоторые переводчики дают ей английс</w:t>
      </w:r>
      <w:r>
        <w:softHyphen/>
        <w:t>кое имя «Эллин», и литературоведы совершенно выпускают из виду эту сторону медали). Русское уменьшительно-ласкатель</w:t>
      </w:r>
      <w:r>
        <w:softHyphen/>
        <w:t>ное имя «Лёля» упот</w:t>
      </w:r>
      <w:r>
        <w:t>ребляется редко, да и то лишь князем Василием в припадке отеческой нежности. Таким образом, при описании отношений этих двух персонажей до брака и во вре</w:t>
      </w:r>
      <w:r>
        <w:softHyphen/>
        <w:t>мя оного повествователь преимущественно пользуется имена</w:t>
      </w:r>
      <w:r>
        <w:softHyphen/>
        <w:t>ми «Пьер» и «Элен», словно речь идет о францу</w:t>
      </w:r>
      <w:r>
        <w:t>зах в русской земле. Такое положение парадоксально для Пьера, которого привычно считают русским до мозга костей (поэтому, если учесть, что с первых же страниц романа с ним ассоциируется образ медведя, именем нашего героя должно было бы стать Михаил или Миш</w:t>
      </w:r>
      <w:r>
        <w:t>а). С другой стороны, если Толстой хочет дать понять, что в первом браке Безухова-младшего есть нечто скверное или противное русскому духу, то тут чужеземные имена весьма уместны (во время ухаживания Пьера за Ната</w:t>
      </w:r>
      <w:r>
        <w:softHyphen/>
        <w:t>шей к графу довольно часто обращаются, как</w:t>
      </w:r>
      <w:r>
        <w:t xml:space="preserve"> принято у рус</w:t>
      </w:r>
      <w:r>
        <w:softHyphen/>
        <w:t>ских, по имени и отчеству, то есть «Петр Кириллович»),</w:t>
      </w:r>
    </w:p>
    <w:p w:rsidR="00402C14" w:rsidRDefault="004D1E72">
      <w:pPr>
        <w:pStyle w:val="1"/>
        <w:framePr w:w="5750" w:h="9547" w:hRule="exact" w:wrap="none" w:vAnchor="page" w:hAnchor="page" w:x="393" w:y="342"/>
        <w:shd w:val="clear" w:color="auto" w:fill="auto"/>
        <w:spacing w:after="0" w:line="230" w:lineRule="auto"/>
      </w:pPr>
      <w:r>
        <w:t>Склонность Пьера видеть в Элен самообъект — не един</w:t>
      </w:r>
      <w:r>
        <w:softHyphen/>
        <w:t>ственный признак ущербности его отношений с матерью (или с женщиной, заменившей ему мать). Другим признаком явля</w:t>
      </w:r>
      <w:r>
        <w:softHyphen/>
        <w:t xml:space="preserve">ется то, что об этой </w:t>
      </w:r>
      <w:r>
        <w:t>женщине почти ничего не известно.</w:t>
      </w:r>
    </w:p>
    <w:p w:rsidR="00402C14" w:rsidRDefault="004D1E72">
      <w:pPr>
        <w:pStyle w:val="1"/>
        <w:framePr w:w="5750" w:h="9547" w:hRule="exact" w:wrap="none" w:vAnchor="page" w:hAnchor="page" w:x="393" w:y="342"/>
        <w:shd w:val="clear" w:color="auto" w:fill="auto"/>
        <w:spacing w:after="0" w:line="230" w:lineRule="auto"/>
      </w:pPr>
      <w:r>
        <w:t>Примечательно, что о родительницах двух главных героев «Войны и мира» Толстой хранит почти полное молчание. Мать князя Андрея даже не упомянута. О матери же Пьера говорит</w:t>
      </w:r>
      <w:r>
        <w:softHyphen/>
        <w:t>ся, как мы увидим дальше, в эпизоде с Каратаевым. О</w:t>
      </w:r>
      <w:r>
        <w:t>днако Толстой не описывает ее. Нам неизвестно, кто она. Пожалуй, и самому Пьеру сие неведомо. Вполне вероятно, что ее уже нет среди живых, поскольку она ни разу не встречается с Пьером</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494" w:hRule="exact" w:wrap="none" w:vAnchor="page" w:hAnchor="page" w:x="396" w:y="337"/>
        <w:shd w:val="clear" w:color="auto" w:fill="auto"/>
        <w:spacing w:after="0" w:line="230" w:lineRule="auto"/>
        <w:ind w:firstLine="0"/>
      </w:pPr>
      <w:r>
        <w:t xml:space="preserve">с 1805 по 1820 год, то есть на протяжении всего </w:t>
      </w:r>
      <w:r>
        <w:t>действия рома</w:t>
      </w:r>
      <w:r>
        <w:softHyphen/>
        <w:t>на. Ее национальность и общественное положение неизвестны. Русская она или иностранка? Дворянка ли она или дворовая девка графа Безухова? Толстой не удовлетворяет на сей счет любопытство пытливого читателя. Однако по данному поводу можно сдел</w:t>
      </w:r>
      <w:r>
        <w:t>ать несколько небезосновательных предположе</w:t>
      </w:r>
      <w:r>
        <w:softHyphen/>
        <w:t>ний.</w:t>
      </w:r>
    </w:p>
    <w:p w:rsidR="00402C14" w:rsidRDefault="004D1E72">
      <w:pPr>
        <w:pStyle w:val="1"/>
        <w:framePr w:w="5746" w:h="9494" w:hRule="exact" w:wrap="none" w:vAnchor="page" w:hAnchor="page" w:x="396" w:y="337"/>
        <w:shd w:val="clear" w:color="auto" w:fill="auto"/>
        <w:spacing w:after="0" w:line="230" w:lineRule="auto"/>
      </w:pPr>
      <w:r>
        <w:t>В «Войне и мире» Толстой подробно рассказал о матерях многих других главных персонажей. Вспомните, например, графиню Ростову, преданную своим детям — Наташе, Нико</w:t>
      </w:r>
      <w:r>
        <w:softHyphen/>
        <w:t>лаю, Петру и Вере. У Курагиных — Анатоля, Ип</w:t>
      </w:r>
      <w:r>
        <w:t>полита, Элен — есть мать: о ней, хоть в личностном плане она и неинтересна, упомянуто. Анна Михайловна, мать князя Бориса Друбецкого, является, конечно, главной фигурой в зачине романа, где она некоторым образом временно берет на себя функцию матери Пьера.</w:t>
      </w:r>
      <w:r>
        <w:t xml:space="preserve"> Однако настоящую родительницу Пьера нигде не сыс</w:t>
      </w:r>
      <w:r>
        <w:softHyphen/>
        <w:t>кать — это факт, который непременно должен отразиться на читательском восприятии Пьера; данное обстоятельство отме</w:t>
      </w:r>
      <w:r>
        <w:softHyphen/>
        <w:t>чено немногими литературоведами</w:t>
      </w:r>
      <w:r>
        <w:rPr>
          <w:vertAlign w:val="superscript"/>
        </w:rPr>
        <w:t>02</w:t>
      </w:r>
      <w:r>
        <w:t>.</w:t>
      </w:r>
    </w:p>
    <w:p w:rsidR="00402C14" w:rsidRDefault="004D1E72">
      <w:pPr>
        <w:pStyle w:val="1"/>
        <w:framePr w:w="5746" w:h="9494" w:hRule="exact" w:wrap="none" w:vAnchor="page" w:hAnchor="page" w:x="396" w:y="337"/>
        <w:shd w:val="clear" w:color="auto" w:fill="auto"/>
        <w:spacing w:after="160" w:line="230" w:lineRule="auto"/>
      </w:pPr>
      <w:r>
        <w:t>То, что у Безухова нет матери, — скорее всего, следствие</w:t>
      </w:r>
      <w:r>
        <w:t xml:space="preserve"> личных переживаний писателя. Родная мать Толстого умерла, когда будущему автору «Войны и мира» не исполнилось и двух лет от роду</w:t>
      </w:r>
      <w:r>
        <w:rPr>
          <w:vertAlign w:val="superscript"/>
        </w:rPr>
        <w:t>02</w:t>
      </w:r>
      <w:r>
        <w:t>. У него не сохранились воспоминания о ней, од</w:t>
      </w:r>
      <w:r>
        <w:softHyphen/>
        <w:t>нако он возводит ее на пьедестал и не способен «без слез гово</w:t>
      </w:r>
      <w:r>
        <w:softHyphen/>
        <w:t>рить» о ней (см.</w:t>
      </w:r>
      <w:r>
        <w:t xml:space="preserve">: Толстой 1928—1958/56: 134; см. также: Гусев 1954: 60; </w:t>
      </w:r>
      <w:r>
        <w:rPr>
          <w:lang w:val="en-US" w:eastAsia="en-US" w:bidi="en-US"/>
        </w:rPr>
        <w:t xml:space="preserve">Semon </w:t>
      </w:r>
      <w:r>
        <w:t>1984: 459—467). С позиций психоанализа в дан</w:t>
      </w:r>
      <w:r>
        <w:softHyphen/>
        <w:t xml:space="preserve">ном случае наблюдается вытеснение воспоминаний, но не чувств. Несколько строк, написанных Толстым в 1906 году на клочке бумаги, дают представление о </w:t>
      </w:r>
      <w:r>
        <w:t>силе этого чувства:</w:t>
      </w:r>
    </w:p>
    <w:p w:rsidR="00402C14" w:rsidRDefault="004D1E72">
      <w:pPr>
        <w:pStyle w:val="22"/>
        <w:framePr w:w="5746" w:h="9494" w:hRule="exact" w:wrap="none" w:vAnchor="page" w:hAnchor="page" w:x="396" w:y="337"/>
        <w:shd w:val="clear" w:color="auto" w:fill="auto"/>
        <w:spacing w:line="233" w:lineRule="auto"/>
      </w:pPr>
      <w:r>
        <w:t>К кому же прильнуть? Сделаться маленьким и к матери, как я пред</w:t>
      </w:r>
      <w:r>
        <w:softHyphen/>
        <w:t>ставляю ее себе.</w:t>
      </w:r>
    </w:p>
    <w:p w:rsidR="00402C14" w:rsidRDefault="004D1E72">
      <w:pPr>
        <w:pStyle w:val="22"/>
        <w:framePr w:w="5746" w:h="9494" w:hRule="exact" w:wrap="none" w:vAnchor="page" w:hAnchor="page" w:x="396" w:y="337"/>
        <w:shd w:val="clear" w:color="auto" w:fill="auto"/>
        <w:spacing w:line="233" w:lineRule="auto"/>
      </w:pPr>
      <w:r>
        <w:t>Да, да, маменька, к&lt;отор&gt;ук&gt; я никогда не называл еще, не умея гово</w:t>
      </w:r>
      <w:r>
        <w:softHyphen/>
        <w:t xml:space="preserve">рить. Да, она, высшее мое представление о чистой любви, но не холодной божеской, а </w:t>
      </w:r>
      <w:r>
        <w:t>земной, теплой, материнской. К этой тянулась моя лучшая, уставшая душа. Ты, маменька, ты приласкай меня.</w:t>
      </w:r>
    </w:p>
    <w:p w:rsidR="00402C14" w:rsidRDefault="004D1E72">
      <w:pPr>
        <w:pStyle w:val="22"/>
        <w:framePr w:w="5746" w:h="9494" w:hRule="exact" w:wrap="none" w:vAnchor="page" w:hAnchor="page" w:x="396" w:y="337"/>
        <w:shd w:val="clear" w:color="auto" w:fill="auto"/>
        <w:spacing w:after="160" w:line="233" w:lineRule="auto"/>
      </w:pPr>
      <w:r>
        <w:t>Всё это безумно, но всё это правда (Толстой 1928—1958/55: 374).</w:t>
      </w:r>
    </w:p>
    <w:p w:rsidR="00402C14" w:rsidRDefault="004D1E72">
      <w:pPr>
        <w:pStyle w:val="1"/>
        <w:framePr w:w="5746" w:h="9494" w:hRule="exact" w:wrap="none" w:vAnchor="page" w:hAnchor="page" w:x="396" w:y="337"/>
        <w:shd w:val="clear" w:color="auto" w:fill="auto"/>
        <w:spacing w:after="0" w:line="230" w:lineRule="auto"/>
      </w:pPr>
      <w:r>
        <w:t>Трудно представить более выразительное описание соб</w:t>
      </w:r>
      <w:r>
        <w:softHyphen/>
        <w:t>ственных чувств по поводу отсутстви</w:t>
      </w:r>
      <w:r>
        <w:t>я материнской любви. Столь откровенное проявление естественного чувства редко услышишь даже с кушетки психоаналитика. Подобное пережи</w:t>
      </w:r>
      <w:r>
        <w:softHyphen/>
        <w:t>вание не могло не отразиться на Пьере, которого Толстой ос</w:t>
      </w:r>
      <w:r>
        <w:softHyphen/>
        <w:t>тавил без матери.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7" w:hRule="exact" w:wrap="none" w:vAnchor="page" w:hAnchor="page" w:x="393" w:y="337"/>
        <w:shd w:val="clear" w:color="auto" w:fill="auto"/>
        <w:spacing w:after="0" w:line="230" w:lineRule="auto"/>
      </w:pPr>
      <w:r>
        <w:t>Поскольку в романе пра</w:t>
      </w:r>
      <w:r>
        <w:t>ктически ничего о ней не сказано, можно предположить (даже не зная о том, что и у Толстого не было матери), что Безухов потерял ее очень рано. Точнее и определить трудно. В эпизоде с Каратаевым повествователь говорит, что у Пьера нет родителей (то есть к м</w:t>
      </w:r>
      <w:r>
        <w:t>оменту окку</w:t>
      </w:r>
      <w:r>
        <w:softHyphen/>
        <w:t>пации французами Москвы в 1812 году), и нет никаких указа</w:t>
      </w:r>
      <w:r>
        <w:softHyphen/>
        <w:t>ний на то, когда именно он осиротел. Но потерял он ее, долж</w:t>
      </w:r>
      <w:r>
        <w:softHyphen/>
        <w:t>но быть, очень рано, так как на всем протяжении огромного романа Толстого Пьер особо-то и не вспоминает о ней (сравни</w:t>
      </w:r>
      <w:r>
        <w:softHyphen/>
        <w:t>те с его</w:t>
      </w:r>
      <w:r>
        <w:t xml:space="preserve"> многочисленными воспоминаниями об отце). Безуспеш</w:t>
      </w:r>
      <w:r>
        <w:softHyphen/>
        <w:t>ная попытка всеведущего повествователя вмешаться и дать, по крайней мере, хоть скудные сведения о матушке нашего героя лишь подчеркивает то обстоятельство, что у молодого челове</w:t>
      </w:r>
      <w:r>
        <w:softHyphen/>
        <w:t>ка ее нет. Толстой не прост</w:t>
      </w:r>
      <w:r>
        <w:t xml:space="preserve">о забывает упомянуть о его матери (в чем старается уверить нас Элизабет Ганн; см.: </w:t>
      </w:r>
      <w:r>
        <w:rPr>
          <w:lang w:val="en-US" w:eastAsia="en-US" w:bidi="en-US"/>
        </w:rPr>
        <w:t xml:space="preserve">Gunn </w:t>
      </w:r>
      <w:r>
        <w:t>1971: 53)</w:t>
      </w:r>
      <w:r>
        <w:rPr>
          <w:vertAlign w:val="superscript"/>
        </w:rPr>
        <w:t>м</w:t>
      </w:r>
      <w:r>
        <w:t>. Напротив, ее отсутствие бросается в глаза. Внимательный читатель не может отыскать ее, равно как и Пьер не в силах обрести то, что ищет.</w:t>
      </w:r>
    </w:p>
    <w:p w:rsidR="00402C14" w:rsidRDefault="004D1E72">
      <w:pPr>
        <w:pStyle w:val="1"/>
        <w:framePr w:w="5750" w:h="9547" w:hRule="exact" w:wrap="none" w:vAnchor="page" w:hAnchor="page" w:x="393" w:y="337"/>
        <w:shd w:val="clear" w:color="auto" w:fill="auto"/>
        <w:spacing w:after="0" w:line="230" w:lineRule="auto"/>
      </w:pPr>
      <w:r>
        <w:t>В последнем томе ро</w:t>
      </w:r>
      <w:r>
        <w:t>мана Толстой однажды намекает на то, кем она могла быть. Там Пьер мельком вспоминает нянюшку, что ухаживала за ним в детстве: «Это искание цели было толь</w:t>
      </w:r>
      <w:r>
        <w:softHyphen/>
        <w:t>ко искание Бога; и вдруг он узнал в своем плену не словами, не рассуждениями, но непосредственным чувс</w:t>
      </w:r>
      <w:r>
        <w:t>твом, то, что ему давно уже говорила нянюшка: что Бог вот Он, тут, везде» (Тол</w:t>
      </w:r>
      <w:r>
        <w:softHyphen/>
        <w:t>стой 1928—1958/12: 205). Упоминание о нянюшке приоткрыва</w:t>
      </w:r>
      <w:r>
        <w:softHyphen/>
        <w:t>ет завесу. Няня заменяет мать (и эту няню Пьер, очевидно, сильно любит, поскольку это слово Толстой употребляет в уменьш</w:t>
      </w:r>
      <w:r>
        <w:t>ительно-ласкательной форме). Но если для матери Пьера нашлась замена (частичная или полная), то маловероят</w:t>
      </w:r>
      <w:r>
        <w:softHyphen/>
        <w:t>но, что его родительница была крепостной. Дворяне нанимали людей главным образом для воспитания своих детей. Будь мать Пьера дворовой девкой графа Бе</w:t>
      </w:r>
      <w:r>
        <w:t>зухова, она не смогла бы отдать сына на воспитание кормилице. Ей бы пришлось самой заботиться о нем, как и большинству русских крестьянок, или она, пожалуй, отправила бы его в сиротский приют при неболь</w:t>
      </w:r>
      <w:r>
        <w:softHyphen/>
        <w:t>шом денежном вспомоществовании отца (в одном из черно</w:t>
      </w:r>
      <w:r>
        <w:t>ви</w:t>
      </w:r>
      <w:r>
        <w:softHyphen/>
        <w:t>ков романа старый князь Болконский так и поступал со свои</w:t>
      </w:r>
      <w:r>
        <w:softHyphen/>
        <w:t>ми незаконными отпрысками; см.: Шкловский 1928: 22).</w:t>
      </w:r>
    </w:p>
    <w:p w:rsidR="00402C14" w:rsidRDefault="004D1E72">
      <w:pPr>
        <w:pStyle w:val="1"/>
        <w:framePr w:w="5750" w:h="9547" w:hRule="exact" w:wrap="none" w:vAnchor="page" w:hAnchor="page" w:x="393" w:y="337"/>
        <w:shd w:val="clear" w:color="auto" w:fill="auto"/>
        <w:spacing w:after="0" w:line="230" w:lineRule="auto"/>
      </w:pPr>
      <w:r>
        <w:t>Кроме того, Кирилл Владимирович Безухов вряд ли принял бы меры, чтобы Пьер получил образование за границей, будь его матушка крепостной. Не ве</w:t>
      </w:r>
      <w:r>
        <w:t>рится также и в то, что старый граф поддался бы искушению оставить свои миллионы сыну, чья мать была простой крестьянкой.</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47" w:hRule="exact" w:wrap="none" w:vAnchor="page" w:hAnchor="page" w:x="391" w:y="337"/>
        <w:shd w:val="clear" w:color="auto" w:fill="auto"/>
        <w:spacing w:after="0" w:line="230" w:lineRule="auto"/>
        <w:jc w:val="left"/>
      </w:pPr>
      <w:r>
        <w:t>Тогда представляется вероятным, что родительница Пьера была либо аристократкой, либо иностранкой. На ее месте м</w:t>
      </w:r>
      <w:r>
        <w:t>ог</w:t>
      </w:r>
      <w:r>
        <w:softHyphen/>
        <w:t>ла бы оказаться княгиня Лиза, умершая при родах, или маде муазель Бурьенн, которую после родов отправили обратно во Францию.</w:t>
      </w:r>
    </w:p>
    <w:p w:rsidR="00402C14" w:rsidRDefault="004D1E72">
      <w:pPr>
        <w:pStyle w:val="1"/>
        <w:framePr w:w="5755" w:h="9547" w:hRule="exact" w:wrap="none" w:vAnchor="page" w:hAnchor="page" w:x="391" w:y="337"/>
        <w:shd w:val="clear" w:color="auto" w:fill="auto"/>
        <w:spacing w:after="0" w:line="230" w:lineRule="auto"/>
      </w:pPr>
      <w:r>
        <w:t xml:space="preserve">Разумеется, сказанное нами — всего лишь предположения*”, и они на самом деле не проясняют, кем в действительности была мать </w:t>
      </w:r>
      <w:r>
        <w:t>нашего героя. Тут важно одно обстоятельство: Пьер лишился ее очень рано, а потому нерешенной осталась одна психологическая проблема — годы детства, отрочества и юно</w:t>
      </w:r>
      <w:r>
        <w:softHyphen/>
        <w:t>сти ему приходилось иметь дело с теми, кто заменял его мать, то есть с ее идеализированными</w:t>
      </w:r>
      <w:r>
        <w:t xml:space="preserve"> образами. Вот и Элен в нача</w:t>
      </w:r>
      <w:r>
        <w:softHyphen/>
        <w:t>ле романа выступает для него именно в этой роли.</w:t>
      </w:r>
    </w:p>
    <w:p w:rsidR="00402C14" w:rsidRDefault="004D1E72">
      <w:pPr>
        <w:pStyle w:val="1"/>
        <w:framePr w:w="5755" w:h="9547" w:hRule="exact" w:wrap="none" w:vAnchor="page" w:hAnchor="page" w:x="391" w:y="337"/>
        <w:shd w:val="clear" w:color="auto" w:fill="auto"/>
        <w:spacing w:after="0" w:line="230" w:lineRule="auto"/>
      </w:pPr>
      <w:r>
        <w:t>Еще одна причина для утверждения об использовании Пье</w:t>
      </w:r>
      <w:r>
        <w:softHyphen/>
        <w:t>ром Элен для решения его застарелых психологических про</w:t>
      </w:r>
      <w:r>
        <w:softHyphen/>
        <w:t xml:space="preserve">блем связана с психоаналитическим понятием «навязчивое повторение». </w:t>
      </w:r>
      <w:r>
        <w:t>В своей работе «По ту сторону принципа удоволь</w:t>
      </w:r>
      <w:r>
        <w:softHyphen/>
        <w:t>ствия» 3. Фрейд показывает, что одним из способов избавления от застарелой психической травмы является ее своеобразный повтор, причем больному нет нужды понимать, что его нынеш</w:t>
      </w:r>
      <w:r>
        <w:softHyphen/>
        <w:t>ние поступки лишь повторение был</w:t>
      </w:r>
      <w:r>
        <w:t xml:space="preserve">ых (см.: </w:t>
      </w:r>
      <w:r>
        <w:rPr>
          <w:lang w:val="en-US" w:eastAsia="en-US" w:bidi="en-US"/>
        </w:rPr>
        <w:t xml:space="preserve">Freud </w:t>
      </w:r>
      <w:r>
        <w:t>1953—1965/18: 3—64). Например, маленький мальчик, привыкший без слез расставаться со своей матерью, когда та куда-нибудь уходила на несколько часов, изобрел игру, которая состояла в том, что он разбрасывал различные предметы, а затем с больш</w:t>
      </w:r>
      <w:r>
        <w:t>им удо</w:t>
      </w:r>
      <w:r>
        <w:softHyphen/>
        <w:t>вольствием «находил» их. Ребенок неоднократно играл в нее. Фрейду удалось показать, что таким способом мальчик пытал</w:t>
      </w:r>
      <w:r>
        <w:softHyphen/>
        <w:t>ся справиться с травмой, наносившейся периодическими отлуч</w:t>
      </w:r>
      <w:r>
        <w:softHyphen/>
        <w:t>ками матери. Навязчивый характер этой игры привел осново</w:t>
      </w:r>
      <w:r>
        <w:softHyphen/>
        <w:t>положника психоа</w:t>
      </w:r>
      <w:r>
        <w:t>нализа к концепции «навязчивого повторе</w:t>
      </w:r>
      <w:r>
        <w:softHyphen/>
        <w:t xml:space="preserve">ния» </w:t>
      </w:r>
      <w:r>
        <w:rPr>
          <w:lang w:val="en-US" w:eastAsia="en-US" w:bidi="en-US"/>
        </w:rPr>
        <w:t xml:space="preserve">(«Wiederholungszwang»). </w:t>
      </w:r>
      <w:r>
        <w:t>Фрейд оперировал и другими примерами, в частности теми, когда ветераны войны были склонны неоднократно видеть в снах сражения, в которых они получили травмы.</w:t>
      </w:r>
    </w:p>
    <w:p w:rsidR="00402C14" w:rsidRDefault="004D1E72">
      <w:pPr>
        <w:pStyle w:val="1"/>
        <w:framePr w:w="5755" w:h="9547" w:hRule="exact" w:wrap="none" w:vAnchor="page" w:hAnchor="page" w:x="391" w:y="337"/>
        <w:shd w:val="clear" w:color="auto" w:fill="auto"/>
        <w:spacing w:after="0" w:line="230" w:lineRule="auto"/>
      </w:pPr>
      <w:r>
        <w:t>В свете навязчивого повторени</w:t>
      </w:r>
      <w:r>
        <w:t>я можно сделать иное пред</w:t>
      </w:r>
      <w:r>
        <w:softHyphen/>
        <w:t>положение относительно того, почему Пьер выбирает Элен: он проявляет растущий интерес к распутной, сексуально привле</w:t>
      </w:r>
      <w:r>
        <w:softHyphen/>
        <w:t xml:space="preserve">кательной женщине, которая ничуть не любит его, поскольку </w:t>
      </w:r>
      <w:r>
        <w:rPr>
          <w:i/>
          <w:iCs/>
        </w:rPr>
        <w:t>уверил себя, что это путь, пройдя по которому он рано и</w:t>
      </w:r>
      <w:r>
        <w:rPr>
          <w:i/>
          <w:iCs/>
        </w:rPr>
        <w:t>ли поздно лишится ее, как когда-то лишился матери.</w:t>
      </w:r>
      <w:r>
        <w:t xml:space="preserve"> Стало быть, Элен для Пьера — это превосходная возможность избавиться от давней боли утраты путем повторения той же потери. Его по</w:t>
      </w:r>
      <w:r>
        <w:softHyphen/>
        <w:t>ступки продиктованы желанием повторить прошлое</w:t>
      </w:r>
      <w:r>
        <w:rPr>
          <w:vertAlign w:val="superscript"/>
        </w:rPr>
        <w:t>6</w:t>
      </w:r>
      <w:r>
        <w:t>*’.</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4474" w:hRule="exact" w:wrap="none" w:vAnchor="page" w:hAnchor="page" w:x="393" w:y="337"/>
        <w:shd w:val="clear" w:color="auto" w:fill="auto"/>
        <w:spacing w:after="0" w:line="230" w:lineRule="auto"/>
      </w:pPr>
      <w:r>
        <w:t>О</w:t>
      </w:r>
      <w:r>
        <w:t>днако до утраты Элен у Пьера была недолгая по време</w:t>
      </w:r>
      <w:r>
        <w:softHyphen/>
        <w:t>ни возможность отыграть некоторые из его эдиповых чувств, которые, очевидно, он никогда не был способен адекватно проявить в отношениях с его реальной матерью, поскольку она так рано исчезла из его жизни.</w:t>
      </w:r>
    </w:p>
    <w:p w:rsidR="00402C14" w:rsidRDefault="004D1E72">
      <w:pPr>
        <w:pStyle w:val="1"/>
        <w:framePr w:w="5750" w:h="4474" w:hRule="exact" w:wrap="none" w:vAnchor="page" w:hAnchor="page" w:x="393" w:y="337"/>
        <w:shd w:val="clear" w:color="auto" w:fill="auto"/>
        <w:spacing w:after="0" w:line="230" w:lineRule="auto"/>
      </w:pPr>
      <w:r>
        <w:t xml:space="preserve">В частности, он сумеет справиться с собственным </w:t>
      </w:r>
      <w:r>
        <w:rPr>
          <w:i/>
          <w:iCs/>
        </w:rPr>
        <w:t>чувством вины.</w:t>
      </w:r>
      <w:r>
        <w:t xml:space="preserve"> С самого начала привязанность к Элен сопровождается ощущением виновности и проявлением амбивалентности. В определенном смысле Элен </w:t>
      </w:r>
      <w:r>
        <w:rPr>
          <w:i/>
          <w:iCs/>
        </w:rPr>
        <w:t>стала</w:t>
      </w:r>
      <w:r>
        <w:t xml:space="preserve"> для Пьера матерью, кото</w:t>
      </w:r>
      <w:r>
        <w:softHyphen/>
        <w:t>рой по-настоящему у него никогд</w:t>
      </w:r>
      <w:r>
        <w:t>а не было или она была в раннем детстве, но крайне недолго. Элен — не просто образ матери, но в некоторой степени и то, что данный образ обыч</w:t>
      </w:r>
      <w:r>
        <w:softHyphen/>
        <w:t xml:space="preserve">но олицетворяет, то есть сама мать. Элен — пример того, что я когда-то назвал «ущербной образностью» (см.: </w:t>
      </w:r>
      <w:r>
        <w:rPr>
          <w:lang w:val="en-US" w:eastAsia="en-US" w:bidi="en-US"/>
        </w:rPr>
        <w:t>Rancour</w:t>
      </w:r>
      <w:r>
        <w:rPr>
          <w:lang w:val="en-US" w:eastAsia="en-US" w:bidi="en-US"/>
        </w:rPr>
        <w:t xml:space="preserve">-Lafer- riere </w:t>
      </w:r>
      <w:r>
        <w:t xml:space="preserve">1985а: 154—157, гл. </w:t>
      </w:r>
      <w:r>
        <w:rPr>
          <w:lang w:val="en-US" w:eastAsia="en-US" w:bidi="en-US"/>
        </w:rPr>
        <w:t xml:space="preserve">«Incest and Defective Iconicity»). </w:t>
      </w:r>
      <w:r>
        <w:t>Она ущербна как образ матери, символ, в котором означаемый и означаемое настолько сливаются воедино, что аффект дости</w:t>
      </w:r>
      <w:r>
        <w:softHyphen/>
        <w:t>гает наивысшей точки, становится доминирующим. Для ли</w:t>
      </w:r>
      <w:r>
        <w:softHyphen/>
        <w:t>шенного материн</w:t>
      </w:r>
      <w:r>
        <w:t xml:space="preserve">ской ласки Пьера совокупление с Элен </w:t>
      </w:r>
      <w:r>
        <w:rPr>
          <w:i/>
          <w:iCs/>
        </w:rPr>
        <w:t>явля</w:t>
      </w:r>
      <w:r>
        <w:rPr>
          <w:i/>
          <w:iCs/>
        </w:rPr>
        <w:softHyphen/>
        <w:t>ется</w:t>
      </w:r>
      <w:r>
        <w:t xml:space="preserve"> актом кровосмешения.</w:t>
      </w:r>
    </w:p>
    <w:p w:rsidR="00402C14" w:rsidRDefault="004D1E72">
      <w:pPr>
        <w:pStyle w:val="32"/>
        <w:framePr w:w="5750" w:h="4834" w:hRule="exact" w:wrap="none" w:vAnchor="page" w:hAnchor="page" w:x="393" w:y="5022"/>
        <w:shd w:val="clear" w:color="auto" w:fill="auto"/>
        <w:spacing w:before="0" w:after="140"/>
      </w:pPr>
      <w:bookmarkStart w:id="36" w:name="bookmark36"/>
      <w:r>
        <w:t>Глава 5</w:t>
      </w:r>
      <w:bookmarkEnd w:id="36"/>
    </w:p>
    <w:p w:rsidR="00402C14" w:rsidRDefault="004D1E72">
      <w:pPr>
        <w:pStyle w:val="1"/>
        <w:framePr w:w="5750" w:h="4834" w:hRule="exact" w:wrap="none" w:vAnchor="page" w:hAnchor="page" w:x="393" w:y="5022"/>
        <w:shd w:val="clear" w:color="auto" w:fill="auto"/>
        <w:ind w:firstLine="0"/>
        <w:jc w:val="center"/>
        <w:rPr>
          <w:sz w:val="22"/>
          <w:szCs w:val="22"/>
        </w:rPr>
      </w:pPr>
      <w:r>
        <w:rPr>
          <w:sz w:val="22"/>
          <w:szCs w:val="22"/>
        </w:rPr>
        <w:t>СУПРУЖЕСКИЙ КРИЗИС</w:t>
      </w:r>
    </w:p>
    <w:p w:rsidR="00402C14" w:rsidRDefault="004D1E72">
      <w:pPr>
        <w:pStyle w:val="1"/>
        <w:framePr w:w="5750" w:h="4834" w:hRule="exact" w:wrap="none" w:vAnchor="page" w:hAnchor="page" w:x="393" w:y="5022"/>
        <w:shd w:val="clear" w:color="auto" w:fill="auto"/>
        <w:spacing w:after="0" w:line="230" w:lineRule="auto"/>
      </w:pPr>
      <w:r>
        <w:t>Соединив Пьера с княжной Курагиной, Толстой не только дает ему возможность иметь дело с доэдиповым самообъек- том, но также позволяет подняться на эдипов уровень. Выбор «особого типа объекта», по словам Фрейда, является верным признаком стремления сопернич</w:t>
      </w:r>
      <w:r>
        <w:t xml:space="preserve">ать с отцом (см.: </w:t>
      </w:r>
      <w:r>
        <w:rPr>
          <w:lang w:val="en-US" w:eastAsia="en-US" w:bidi="en-US"/>
        </w:rPr>
        <w:t xml:space="preserve">Freud </w:t>
      </w:r>
      <w:r>
        <w:t>1953— 1965/11: 165—175)</w:t>
      </w:r>
      <w:r>
        <w:rPr>
          <w:vertAlign w:val="superscript"/>
        </w:rPr>
        <w:t>07</w:t>
      </w:r>
      <w:r>
        <w:t>. Безухов наконец-то вступает в фазу эдипова комплекса.</w:t>
      </w:r>
    </w:p>
    <w:p w:rsidR="00402C14" w:rsidRDefault="004D1E72">
      <w:pPr>
        <w:pStyle w:val="1"/>
        <w:framePr w:w="5750" w:h="4834" w:hRule="exact" w:wrap="none" w:vAnchor="page" w:hAnchor="page" w:x="393" w:y="5022"/>
        <w:shd w:val="clear" w:color="auto" w:fill="auto"/>
        <w:spacing w:line="230" w:lineRule="auto"/>
      </w:pPr>
      <w:r>
        <w:t>То обстоятельство, что его желание обладать Элен лишь усиливается благодаря пониманию им ее сомнительной чис</w:t>
      </w:r>
      <w:r>
        <w:softHyphen/>
        <w:t xml:space="preserve">тоты в сексуальном плане, напоминает </w:t>
      </w:r>
      <w:r>
        <w:t>ситуацию мальчика, справляющегося с осознанием того, что его мать ведет поло</w:t>
      </w:r>
      <w:r>
        <w:softHyphen/>
        <w:t>вую жизнь:</w:t>
      </w:r>
    </w:p>
    <w:p w:rsidR="00402C14" w:rsidRDefault="004D1E72">
      <w:pPr>
        <w:pStyle w:val="22"/>
        <w:framePr w:w="5750" w:h="4834" w:hRule="exact" w:wrap="none" w:vAnchor="page" w:hAnchor="page" w:x="393" w:y="5022"/>
        <w:shd w:val="clear" w:color="auto" w:fill="auto"/>
        <w:spacing w:line="233" w:lineRule="auto"/>
      </w:pPr>
      <w:r>
        <w:t>Когда &lt;...&gt; он не может дольше питать сомнение, которое делало его родителей исключением из всеобщих и отвратительных норм сексуальной жизни, он с циничной логикой гово</w:t>
      </w:r>
      <w:r>
        <w:t>рит себе, что разница между его ма</w:t>
      </w:r>
      <w:r>
        <w:softHyphen/>
        <w:t>терью и шлюхой не столь уж и велика, поскольку они занимаются, в сущ</w:t>
      </w:r>
      <w:r>
        <w:softHyphen/>
        <w:t>ности, одним и тем же. Полученные сведения фактически будят в нем остаточные воспоминания о впечатлениях и желаниях раннего детства 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1" w:h="9566" w:hRule="exact" w:wrap="none" w:vAnchor="page" w:hAnchor="page" w:x="398" w:y="327"/>
        <w:shd w:val="clear" w:color="auto" w:fill="auto"/>
        <w:spacing w:after="140"/>
        <w:ind w:firstLine="0"/>
      </w:pPr>
      <w:r>
        <w:t>способствуют реактивации в нем определенных психических процессов. Он начинает желать собственную мать с чувством, которое стало ему знакомо совсем недавно, и вновь ненавидеть отца, усматривая в нем со</w:t>
      </w:r>
      <w:r>
        <w:softHyphen/>
        <w:t>перника на пути его желаний; о</w:t>
      </w:r>
      <w:r>
        <w:t xml:space="preserve">н [мальчик] уже полностью во власти, как мы говорим, эдипова комплекса </w:t>
      </w:r>
      <w:r>
        <w:rPr>
          <w:lang w:val="en-US" w:eastAsia="en-US" w:bidi="en-US"/>
        </w:rPr>
        <w:t xml:space="preserve">(Freud </w:t>
      </w:r>
      <w:r>
        <w:t>1953—1965/11: 171).</w:t>
      </w:r>
    </w:p>
    <w:p w:rsidR="00402C14" w:rsidRDefault="004D1E72">
      <w:pPr>
        <w:pStyle w:val="1"/>
        <w:framePr w:w="5741" w:h="9566" w:hRule="exact" w:wrap="none" w:vAnchor="page" w:hAnchor="page" w:x="398" w:y="327"/>
        <w:shd w:val="clear" w:color="auto" w:fill="auto"/>
        <w:spacing w:after="0" w:line="230" w:lineRule="auto"/>
      </w:pPr>
      <w:r>
        <w:t>Однако если отношения Пьера и Элен переходят на стадию эдипова комплекса (а не остановились на доэдиповой стадии), то необходим еще один участник. Должен быть</w:t>
      </w:r>
      <w:r>
        <w:t xml:space="preserve"> треугольник. Пьер-ребенок женился на привлекательной Элен, воплощении фигуры матери, но кто же отец-соперник?</w:t>
      </w:r>
    </w:p>
    <w:p w:rsidR="00402C14" w:rsidRDefault="004D1E72">
      <w:pPr>
        <w:pStyle w:val="1"/>
        <w:framePr w:w="5741" w:h="9566" w:hRule="exact" w:wrap="none" w:vAnchor="page" w:hAnchor="page" w:x="398" w:y="327"/>
        <w:shd w:val="clear" w:color="auto" w:fill="auto"/>
        <w:spacing w:after="0" w:line="230" w:lineRule="auto"/>
      </w:pPr>
      <w:r>
        <w:t>Сперва вроде нет никого. Когда Безухов появляется в доме Курагиных, Анатоль ему уже не соперник, так что Пьеру пока позволительно предаваться доэ</w:t>
      </w:r>
      <w:r>
        <w:t>диповым фантазиям. Однако потом, после венчания, находится и соперник. И не кто-нибудь, а Федор Долохов — известный бретер, игрок, выпивоха и сер</w:t>
      </w:r>
      <w:r>
        <w:softHyphen/>
        <w:t>дцеед.</w:t>
      </w:r>
    </w:p>
    <w:p w:rsidR="00402C14" w:rsidRDefault="004D1E72">
      <w:pPr>
        <w:pStyle w:val="1"/>
        <w:framePr w:w="5741" w:h="9566" w:hRule="exact" w:wrap="none" w:vAnchor="page" w:hAnchor="page" w:x="398" w:y="327"/>
        <w:shd w:val="clear" w:color="auto" w:fill="auto"/>
        <w:spacing w:after="0" w:line="230" w:lineRule="auto"/>
      </w:pPr>
      <w:r>
        <w:t>Многими сторонами своей натуры Долохов походит на ба</w:t>
      </w:r>
      <w:r>
        <w:softHyphen/>
        <w:t>тюшку нашего героя, известного также любовными пох</w:t>
      </w:r>
      <w:r>
        <w:t>ожде</w:t>
      </w:r>
      <w:r>
        <w:softHyphen/>
        <w:t>ниями и способностью попадать во всякого рода истории. Эти персонажи и внешне имеют некоторое сходство; у обоих кур</w:t>
      </w:r>
      <w:r>
        <w:softHyphen/>
        <w:t>чавые волосы, резко выделяющиеся «оральные» черты (рот Долохова — «самая поразительная черта его лица», линии этого рта «замечательно т</w:t>
      </w:r>
      <w:r>
        <w:t>онко изогнуты» (Толстой 1928—1958/9: 39), у старого же графа — «красивый чувственный рот», который на смертном ложе складывается в слабую, страдальческую улыб</w:t>
      </w:r>
      <w:r>
        <w:softHyphen/>
        <w:t>ку). Схожесть этих черт (да и других — ср. далее в наст. изд. с. 361) невольно заставляет читател</w:t>
      </w:r>
      <w:r>
        <w:t>я видеть в Долохове не про</w:t>
      </w:r>
      <w:r>
        <w:softHyphen/>
        <w:t>сто соперника, а соперника-отца.</w:t>
      </w:r>
    </w:p>
    <w:p w:rsidR="00402C14" w:rsidRDefault="004D1E72">
      <w:pPr>
        <w:pStyle w:val="1"/>
        <w:framePr w:w="5741" w:h="9566" w:hRule="exact" w:wrap="none" w:vAnchor="page" w:hAnchor="page" w:x="398" w:y="327"/>
        <w:shd w:val="clear" w:color="auto" w:fill="auto"/>
        <w:spacing w:after="0" w:line="230" w:lineRule="auto"/>
      </w:pPr>
      <w:r>
        <w:t>Долохов — это тот самый семеновский офицер, что в нача</w:t>
      </w:r>
      <w:r>
        <w:softHyphen/>
        <w:t>ле романа выпивает бутылку рома, сидя на окне третьего эта</w:t>
      </w:r>
      <w:r>
        <w:softHyphen/>
        <w:t>жа. Под впечатлением такого геройства пьяный Пьер пытает</w:t>
      </w:r>
      <w:r>
        <w:softHyphen/>
        <w:t>ся повторить удальство по</w:t>
      </w:r>
      <w:r>
        <w:t>весы. Но теперь, спустя восемь или девять месяцев, Долохов, по всей видимости, наставляет рога Пьеру. По воле повествователя Анна Михайловна разносит слухи о неверности Элен. Безухов получает анонимное письмо, где говорится, что «он плохо видит сквозь свои</w:t>
      </w:r>
      <w:r>
        <w:t xml:space="preserve"> очки и что связь его жены с Долоховым есть тайна только для одного него» (Там же/10: 21)®.</w:t>
      </w:r>
    </w:p>
    <w:p w:rsidR="00402C14" w:rsidRDefault="004D1E72">
      <w:pPr>
        <w:pStyle w:val="1"/>
        <w:framePr w:w="5741" w:h="9566" w:hRule="exact" w:wrap="none" w:vAnchor="page" w:hAnchor="page" w:x="398" w:y="327"/>
        <w:shd w:val="clear" w:color="auto" w:fill="auto"/>
        <w:spacing w:after="0" w:line="230" w:lineRule="auto"/>
      </w:pPr>
      <w:r>
        <w:t>Пьеру не верится, что такое возможно. Однако он знает Долохова и в глубине души сознает, на что способна его суп</w:t>
      </w:r>
      <w:r>
        <w:softHyphen/>
        <w:t xml:space="preserve">руга. Вспышка ревности неминуема. В этом отношении </w:t>
      </w:r>
      <w:r>
        <w:t>он — нормальный мужчина®. Ему очень хочется, чтоб его жена была ему предана, хотя на бессознательном уровне он, женясь</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446" w:hRule="exact" w:wrap="none" w:vAnchor="page" w:hAnchor="page" w:x="391" w:y="337"/>
        <w:shd w:val="clear" w:color="auto" w:fill="auto"/>
        <w:spacing w:after="0" w:line="230" w:lineRule="auto"/>
        <w:ind w:firstLine="0"/>
      </w:pPr>
      <w:r>
        <w:t>на ней, прекрасно понимал: таковой она не будет. Повествова</w:t>
      </w:r>
      <w:r>
        <w:softHyphen/>
        <w:t>тель искусно ловит своего героя на нелогичном умозаклю</w:t>
      </w:r>
      <w:r>
        <w:t>че</w:t>
      </w:r>
      <w:r>
        <w:softHyphen/>
        <w:t xml:space="preserve">нии: «&lt;...&gt; Пьер видел ясно, что то, что сказано было в письме, могло быть правда, могло, по крайней мере, казаться правдой, ежели бы это касалось не </w:t>
      </w:r>
      <w:r>
        <w:rPr>
          <w:i/>
          <w:iCs/>
        </w:rPr>
        <w:t>его жены»</w:t>
      </w:r>
      <w:r>
        <w:t xml:space="preserve"> (Там же: 21). То обстоя</w:t>
      </w:r>
      <w:r>
        <w:softHyphen/>
        <w:t xml:space="preserve">тельство, что Пьер готов лишиться супруги, вовсе не значит, будто он </w:t>
      </w:r>
      <w:r>
        <w:t>не желает сохранить ее для себя. Амбивалентность — это признак инфантильной души.</w:t>
      </w:r>
    </w:p>
    <w:p w:rsidR="00402C14" w:rsidRDefault="004D1E72">
      <w:pPr>
        <w:pStyle w:val="1"/>
        <w:framePr w:w="5755" w:h="9446" w:hRule="exact" w:wrap="none" w:vAnchor="page" w:hAnchor="page" w:x="391" w:y="337"/>
        <w:shd w:val="clear" w:color="auto" w:fill="auto"/>
        <w:spacing w:line="230" w:lineRule="auto"/>
      </w:pPr>
      <w:r>
        <w:t>Всеми ожидаемое столкновение происходит в Москве на обеде в Английском клубе:</w:t>
      </w:r>
    </w:p>
    <w:p w:rsidR="00402C14" w:rsidRDefault="004D1E72">
      <w:pPr>
        <w:pStyle w:val="22"/>
        <w:framePr w:w="5755" w:h="9446" w:hRule="exact" w:wrap="none" w:vAnchor="page" w:hAnchor="page" w:x="391" w:y="337"/>
        <w:shd w:val="clear" w:color="auto" w:fill="auto"/>
        <w:spacing w:line="233" w:lineRule="auto"/>
      </w:pPr>
      <w:r>
        <w:t>— За здоровье красивых женщин, Петруша, и их любовников, — ска</w:t>
      </w:r>
      <w:r>
        <w:softHyphen/>
        <w:t>зал он [Долохов].</w:t>
      </w:r>
    </w:p>
    <w:p w:rsidR="00402C14" w:rsidRDefault="004D1E72">
      <w:pPr>
        <w:pStyle w:val="22"/>
        <w:framePr w:w="5755" w:h="9446" w:hRule="exact" w:wrap="none" w:vAnchor="page" w:hAnchor="page" w:x="391" w:y="337"/>
        <w:shd w:val="clear" w:color="auto" w:fill="auto"/>
        <w:spacing w:line="233" w:lineRule="auto"/>
      </w:pPr>
      <w:r>
        <w:t xml:space="preserve">Пьер, опустив </w:t>
      </w:r>
      <w:r>
        <w:t>глаза, пил из своего бокала, не глядя на Долохова и не отвечая ему. Лакей, раздававший кантату Кутузова, положил листок Пьеру, как более почетному гостю. Он хотел взять его, но Долохов пере</w:t>
      </w:r>
      <w:r>
        <w:softHyphen/>
        <w:t>гнулся, выхватил листок из его руки и стал читать. Пьер взглянул н</w:t>
      </w:r>
      <w:r>
        <w:t>а Долохова, зрачки его опустились: что-то страшное и безобразное, мутив</w:t>
      </w:r>
      <w:r>
        <w:softHyphen/>
        <w:t>шее его во всё время обеда, поднялось и овладело им. Он нагнулся всем тучным телом через стол.</w:t>
      </w:r>
    </w:p>
    <w:p w:rsidR="00402C14" w:rsidRDefault="004D1E72">
      <w:pPr>
        <w:pStyle w:val="22"/>
        <w:framePr w:w="5755" w:h="9446" w:hRule="exact" w:wrap="none" w:vAnchor="page" w:hAnchor="page" w:x="391" w:y="337"/>
        <w:shd w:val="clear" w:color="auto" w:fill="auto"/>
        <w:spacing w:line="233" w:lineRule="auto"/>
      </w:pPr>
      <w:r>
        <w:t>— Не смейте брать! — крикнул он.</w:t>
      </w:r>
    </w:p>
    <w:p w:rsidR="00402C14" w:rsidRDefault="004D1E72">
      <w:pPr>
        <w:pStyle w:val="22"/>
        <w:framePr w:w="5755" w:h="9446" w:hRule="exact" w:wrap="none" w:vAnchor="page" w:hAnchor="page" w:x="391" w:y="337"/>
        <w:shd w:val="clear" w:color="auto" w:fill="auto"/>
        <w:spacing w:line="233" w:lineRule="auto"/>
      </w:pPr>
      <w:r>
        <w:t>Услыхав этот крик и увидав, к кому он относился, Несвицк</w:t>
      </w:r>
      <w:r>
        <w:t>ий и сосед с правой стороны испуганно и поспешно обратились к Безухову.</w:t>
      </w:r>
    </w:p>
    <w:p w:rsidR="00402C14" w:rsidRDefault="004D1E72">
      <w:pPr>
        <w:pStyle w:val="22"/>
        <w:framePr w:w="5755" w:h="9446" w:hRule="exact" w:wrap="none" w:vAnchor="page" w:hAnchor="page" w:x="391" w:y="337"/>
        <w:shd w:val="clear" w:color="auto" w:fill="auto"/>
        <w:spacing w:line="233" w:lineRule="auto"/>
      </w:pPr>
      <w:r>
        <w:t>— Полноте, полно, что вы? — шептали испуганные голоса. Долохов посмотрел на Пьера светлыми, веселыми, жестокими глазами, с той же улыбкой, как будто он говорил: «А вот это я люблю».</w:t>
      </w:r>
    </w:p>
    <w:p w:rsidR="00402C14" w:rsidRDefault="004D1E72">
      <w:pPr>
        <w:pStyle w:val="22"/>
        <w:framePr w:w="5755" w:h="9446" w:hRule="exact" w:wrap="none" w:vAnchor="page" w:hAnchor="page" w:x="391" w:y="337"/>
        <w:shd w:val="clear" w:color="auto" w:fill="auto"/>
        <w:spacing w:line="233" w:lineRule="auto"/>
      </w:pPr>
      <w:r>
        <w:t xml:space="preserve">— </w:t>
      </w:r>
      <w:r>
        <w:t>Не дам, — проговорил он отчетливо.</w:t>
      </w:r>
    </w:p>
    <w:p w:rsidR="00402C14" w:rsidRDefault="004D1E72">
      <w:pPr>
        <w:pStyle w:val="22"/>
        <w:framePr w:w="5755" w:h="9446" w:hRule="exact" w:wrap="none" w:vAnchor="page" w:hAnchor="page" w:x="391" w:y="337"/>
        <w:shd w:val="clear" w:color="auto" w:fill="auto"/>
        <w:spacing w:line="233" w:lineRule="auto"/>
      </w:pPr>
      <w:r>
        <w:t>Бледный, с трясущейся губой, Пьер рванул лист.</w:t>
      </w:r>
    </w:p>
    <w:p w:rsidR="00402C14" w:rsidRDefault="004D1E72">
      <w:pPr>
        <w:pStyle w:val="22"/>
        <w:framePr w:w="5755" w:h="9446" w:hRule="exact" w:wrap="none" w:vAnchor="page" w:hAnchor="page" w:x="391" w:y="337"/>
        <w:shd w:val="clear" w:color="auto" w:fill="auto"/>
        <w:spacing w:after="140" w:line="233" w:lineRule="auto"/>
      </w:pPr>
      <w:r>
        <w:t xml:space="preserve">— Вы... вы... негодяй!.. Я вас вызываю, — проговорил он и, двинув стул, встал из-за стола. В ту самую секунду, как Пьер сделал это и произнес эти слова, он почувствовал, что </w:t>
      </w:r>
      <w:r>
        <w:t>вопрос о виновности его жены, мучивший его эти последние сутки, был окончательно и несомненно решен утвердитель</w:t>
      </w:r>
      <w:r>
        <w:softHyphen/>
        <w:t>но. Он ненавидел ее и навсегда был разорван с нею (Там же: 22—23).</w:t>
      </w:r>
    </w:p>
    <w:p w:rsidR="00402C14" w:rsidRDefault="004D1E72">
      <w:pPr>
        <w:pStyle w:val="1"/>
        <w:framePr w:w="5755" w:h="9446" w:hRule="exact" w:wrap="none" w:vAnchor="page" w:hAnchor="page" w:x="391" w:y="337"/>
        <w:shd w:val="clear" w:color="auto" w:fill="auto"/>
        <w:spacing w:after="0" w:line="230" w:lineRule="auto"/>
      </w:pPr>
      <w:r>
        <w:t>Это поворотный пункт в биографии Пьера Безухова. Чита</w:t>
      </w:r>
      <w:r>
        <w:softHyphen/>
        <w:t>телю прежде не приходил</w:t>
      </w:r>
      <w:r>
        <w:t>ось видеть, чтоб он так себя вел, давал выход столь страшным чувствам. Судя по тому, как Пьер ответил на циничный тост Долохова, тот с равным успе</w:t>
      </w:r>
      <w:r>
        <w:softHyphen/>
        <w:t xml:space="preserve">хом мог произнести традиционное русское ругательство «Еб твою мать» (букв.: черт подери, я трахал твою мать; </w:t>
      </w:r>
      <w:r>
        <w:t>правда, в данном случае это выражение следует несколько подредакти ровать: «Я трахал образ твоей матери»), И впрямь, нахальная выходка Долохова кажется Пьеру очевидной заменой упомя</w:t>
      </w:r>
      <w:r>
        <w:softHyphen/>
        <w:t>нутого ругательства.</w:t>
      </w:r>
    </w:p>
    <w:p w:rsidR="00402C14" w:rsidRDefault="004D1E72">
      <w:pPr>
        <w:pStyle w:val="1"/>
        <w:framePr w:w="5755" w:h="9446" w:hRule="exact" w:wrap="none" w:vAnchor="page" w:hAnchor="page" w:x="391" w:y="337"/>
        <w:shd w:val="clear" w:color="auto" w:fill="auto"/>
        <w:spacing w:after="0" w:line="230" w:lineRule="auto"/>
      </w:pPr>
      <w:r>
        <w:t>Правда, Безухов выразил свои чувства в форме вызова н</w:t>
      </w:r>
      <w:r>
        <w:t>а дуэль, и последующие события укладываются в кодекс пове-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437" w:hRule="exact" w:wrap="none" w:vAnchor="page" w:hAnchor="page" w:x="391" w:y="347"/>
        <w:shd w:val="clear" w:color="auto" w:fill="auto"/>
        <w:spacing w:after="0" w:line="230" w:lineRule="auto"/>
        <w:ind w:firstLine="0"/>
      </w:pPr>
      <w:r>
        <w:t xml:space="preserve">дения, существовавший в России в начале XIX века в среде франкоязычного аристократического общества (см., напр.: </w:t>
      </w:r>
      <w:r>
        <w:rPr>
          <w:lang w:val="en-US" w:eastAsia="en-US" w:bidi="en-US"/>
        </w:rPr>
        <w:t xml:space="preserve">Lehrman </w:t>
      </w:r>
      <w:r>
        <w:t xml:space="preserve">1980: 58; Абрамович-Барановский 1898; </w:t>
      </w:r>
      <w:r>
        <w:rPr>
          <w:lang w:val="en-US" w:eastAsia="en-US" w:bidi="en-US"/>
        </w:rPr>
        <w:t xml:space="preserve">Nabokov </w:t>
      </w:r>
      <w:r>
        <w:t xml:space="preserve">1975/ 3: 43—45; </w:t>
      </w:r>
      <w:r>
        <w:rPr>
          <w:lang w:val="en-US" w:eastAsia="en-US" w:bidi="en-US"/>
        </w:rPr>
        <w:t xml:space="preserve">Kiernan </w:t>
      </w:r>
      <w:r>
        <w:t>1988). Но читатель понимает, что здесь не просто дань светским условностям. Пьер предпринимает «ре</w:t>
      </w:r>
      <w:r>
        <w:softHyphen/>
        <w:t>шительное действие &lt;...&gt; в соответствии с законами и мощью собственной натуры, открывая в себе глубинные запасы при</w:t>
      </w:r>
      <w:r>
        <w:softHyphen/>
        <w:t>родных сил» — так</w:t>
      </w:r>
      <w:r>
        <w:t>ие словесные обороты использованы Ю. Щегловым и А.К. Жолковским в теории тематических инва</w:t>
      </w:r>
      <w:r>
        <w:softHyphen/>
        <w:t xml:space="preserve">риантов применительно к Толстому (см.: </w:t>
      </w:r>
      <w:r>
        <w:rPr>
          <w:lang w:val="en-US" w:eastAsia="en-US" w:bidi="en-US"/>
        </w:rPr>
        <w:t>Shcheglov, Zholkov</w:t>
      </w:r>
      <w:r>
        <w:rPr>
          <w:lang w:val="en-US" w:eastAsia="en-US" w:bidi="en-US"/>
        </w:rPr>
        <w:softHyphen/>
        <w:t xml:space="preserve">sky </w:t>
      </w:r>
      <w:r>
        <w:t>1987: 160)</w:t>
      </w:r>
      <w:r>
        <w:rPr>
          <w:vertAlign w:val="superscript"/>
        </w:rPr>
        <w:t>71</w:t>
      </w:r>
      <w:r>
        <w:t>’.</w:t>
      </w:r>
    </w:p>
    <w:p w:rsidR="00402C14" w:rsidRDefault="004D1E72">
      <w:pPr>
        <w:pStyle w:val="1"/>
        <w:framePr w:w="5755" w:h="9437" w:hRule="exact" w:wrap="none" w:vAnchor="page" w:hAnchor="page" w:x="391" w:y="347"/>
        <w:shd w:val="clear" w:color="auto" w:fill="auto"/>
        <w:spacing w:after="0" w:line="230" w:lineRule="auto"/>
        <w:ind w:firstLine="320"/>
      </w:pPr>
      <w:r>
        <w:t>С позиций психоанализа, в основе обычая вызывать против</w:t>
      </w:r>
      <w:r>
        <w:softHyphen/>
        <w:t>ника на дуэль лежит весьма сильн</w:t>
      </w:r>
      <w:r>
        <w:t xml:space="preserve">ый </w:t>
      </w:r>
      <w:r>
        <w:rPr>
          <w:i/>
          <w:iCs/>
        </w:rPr>
        <w:t>аффект.</w:t>
      </w:r>
      <w:r>
        <w:t xml:space="preserve"> И правда, пове</w:t>
      </w:r>
      <w:r>
        <w:softHyphen/>
        <w:t xml:space="preserve">ствователя больше интересуют </w:t>
      </w:r>
      <w:r>
        <w:rPr>
          <w:i/>
          <w:iCs/>
        </w:rPr>
        <w:t>чувства</w:t>
      </w:r>
      <w:r>
        <w:t xml:space="preserve"> Пьера, а не внешние об</w:t>
      </w:r>
      <w:r>
        <w:softHyphen/>
        <w:t>стоятельства. С Пьером определенно происходит нечто, и то, что с ним происходит, даже существенней его женитьбы на Элен.</w:t>
      </w:r>
    </w:p>
    <w:p w:rsidR="00402C14" w:rsidRDefault="004D1E72">
      <w:pPr>
        <w:pStyle w:val="1"/>
        <w:framePr w:w="5755" w:h="9437" w:hRule="exact" w:wrap="none" w:vAnchor="page" w:hAnchor="page" w:x="391" w:y="347"/>
        <w:shd w:val="clear" w:color="auto" w:fill="auto"/>
        <w:spacing w:after="0" w:line="230" w:lineRule="auto"/>
        <w:ind w:firstLine="320"/>
      </w:pPr>
      <w:r>
        <w:t>Словно всё, что прежде было сказано в романе о Пь</w:t>
      </w:r>
      <w:r>
        <w:t>ере, — лишь подготовка к этому непреклонному вызову. Или, говоря языком психоанализа, Безухов будто всю жизнь искал объект, воплощающий собой фигуру отца, чтобы порвать с самообъек- том, олицетворяющим мать. Вызов в равной мере брошен как Долохову, так и Э</w:t>
      </w:r>
      <w:r>
        <w:t>лен. В ту самую минуту, когда Пьер произ</w:t>
      </w:r>
      <w:r>
        <w:softHyphen/>
        <w:t xml:space="preserve">нес те страшные слова «я вас вызываю», он вдруг ощутил, что навсегда оторван от </w:t>
      </w:r>
      <w:r>
        <w:rPr>
          <w:i/>
          <w:iCs/>
        </w:rPr>
        <w:t>Элен</w:t>
      </w:r>
      <w:r>
        <w:t xml:space="preserve"> («навсегда был разорван с нею» (Тол</w:t>
      </w:r>
      <w:r>
        <w:softHyphen/>
        <w:t>стой 1928—1958/10: 23)). Пьер дерется с Долоховым и неожидан</w:t>
      </w:r>
      <w:r>
        <w:softHyphen/>
        <w:t>но удаляется от Элен.</w:t>
      </w:r>
    </w:p>
    <w:p w:rsidR="00402C14" w:rsidRDefault="004D1E72">
      <w:pPr>
        <w:pStyle w:val="1"/>
        <w:framePr w:w="5755" w:h="9437" w:hRule="exact" w:wrap="none" w:vAnchor="page" w:hAnchor="page" w:x="391" w:y="347"/>
        <w:shd w:val="clear" w:color="auto" w:fill="auto"/>
        <w:spacing w:after="160" w:line="230" w:lineRule="auto"/>
        <w:ind w:firstLine="320"/>
      </w:pPr>
      <w:r>
        <w:t>Простой рус</w:t>
      </w:r>
      <w:r>
        <w:t>ский дворянин, обнаружив, что его жена спит с другим, почувствовал бы, что его честь и имя жестоко попра</w:t>
      </w:r>
      <w:r>
        <w:softHyphen/>
        <w:t xml:space="preserve">ны. Да и любой бы европейский аристократ ощутил бы то же самое: «&lt;...&gt; считается, что мужчина предпочтет погибнуть на дуэли, нежели утратить честь» </w:t>
      </w:r>
      <w:r>
        <w:rPr>
          <w:lang w:val="en-US" w:eastAsia="en-US" w:bidi="en-US"/>
        </w:rPr>
        <w:t>(Ki</w:t>
      </w:r>
      <w:r>
        <w:rPr>
          <w:lang w:val="en-US" w:eastAsia="en-US" w:bidi="en-US"/>
        </w:rPr>
        <w:t xml:space="preserve">ernan </w:t>
      </w:r>
      <w:r>
        <w:t>1988: 156). Однако Безухов придерживался явно другого мнения:</w:t>
      </w:r>
    </w:p>
    <w:p w:rsidR="00402C14" w:rsidRDefault="004D1E72">
      <w:pPr>
        <w:pStyle w:val="22"/>
        <w:framePr w:w="5755" w:h="9437" w:hRule="exact" w:wrap="none" w:vAnchor="page" w:hAnchor="page" w:x="391" w:y="347"/>
        <w:shd w:val="clear" w:color="auto" w:fill="auto"/>
        <w:spacing w:line="233" w:lineRule="auto"/>
        <w:ind w:firstLine="320"/>
      </w:pPr>
      <w:r>
        <w:t>Я виноват и должен нести... Но что? Позор имени, несчастие жизни? Э, всё вздор, — подумал он, — и позор имени, и честь — всё условно, всё независимо от меня.</w:t>
      </w:r>
    </w:p>
    <w:p w:rsidR="00402C14" w:rsidRDefault="004D1E72">
      <w:pPr>
        <w:pStyle w:val="22"/>
        <w:framePr w:w="5755" w:h="9437" w:hRule="exact" w:wrap="none" w:vAnchor="page" w:hAnchor="page" w:x="391" w:y="347"/>
        <w:shd w:val="clear" w:color="auto" w:fill="auto"/>
        <w:spacing w:line="233" w:lineRule="auto"/>
        <w:ind w:firstLine="320"/>
      </w:pPr>
      <w:r>
        <w:t>Людовика XVI казнили за то, чт</w:t>
      </w:r>
      <w:r>
        <w:t xml:space="preserve">о </w:t>
      </w:r>
      <w:r>
        <w:rPr>
          <w:i/>
          <w:iCs/>
        </w:rPr>
        <w:t>они</w:t>
      </w:r>
      <w:r>
        <w:t xml:space="preserve"> говорили, что он был бесчес</w:t>
      </w:r>
      <w:r>
        <w:softHyphen/>
        <w:t>тен и преступник (пришло Пьеру в голову), и они были правы с своей точки зрения, так же как правы и те, которые за него умирали мучени</w:t>
      </w:r>
      <w:r>
        <w:softHyphen/>
        <w:t>ческой смертью и причисляли его к лику святых. Потом Робеспьера каз</w:t>
      </w:r>
      <w:r>
        <w:softHyphen/>
        <w:t xml:space="preserve">нили за то, что он </w:t>
      </w:r>
      <w:r>
        <w:t>был деспот. Кто прав, кто виноват? Никто. А жив — и живи: завтра умрешь, как мог я умереть час тому назад (Толстой 1928— 1958/10: 29).</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42" w:hRule="exact" w:wrap="none" w:vAnchor="page" w:hAnchor="page" w:x="398" w:y="342"/>
        <w:shd w:val="clear" w:color="auto" w:fill="auto"/>
        <w:spacing w:after="0" w:line="230" w:lineRule="auto"/>
        <w:ind w:firstLine="280"/>
      </w:pPr>
      <w:r>
        <w:t>С позиций психоанализа тут сказано: не позволяйте, чтобы то, что думают другие, наносило урон ваше</w:t>
      </w:r>
      <w:r>
        <w:t>му нарциссизму.</w:t>
      </w:r>
    </w:p>
    <w:p w:rsidR="00402C14" w:rsidRDefault="004D1E72">
      <w:pPr>
        <w:pStyle w:val="1"/>
        <w:framePr w:w="5741" w:h="9542" w:hRule="exact" w:wrap="none" w:vAnchor="page" w:hAnchor="page" w:x="398" w:y="342"/>
        <w:shd w:val="clear" w:color="auto" w:fill="auto"/>
        <w:spacing w:after="0" w:line="230" w:lineRule="auto"/>
        <w:ind w:firstLine="280"/>
      </w:pPr>
      <w:r>
        <w:t>Стало быть, всё прекрасно: эта мысль успокаивала Пьера. Он не князь Андрей. Но если его нарциссизм не затронут слу</w:t>
      </w:r>
      <w:r>
        <w:softHyphen/>
        <w:t>хами в обществе (как видно по многим другим его поступкам в романе), тогда с какой стати он набросился на Долохова?</w:t>
      </w:r>
    </w:p>
    <w:p w:rsidR="00402C14" w:rsidRDefault="004D1E72">
      <w:pPr>
        <w:pStyle w:val="1"/>
        <w:framePr w:w="5741" w:h="9542" w:hRule="exact" w:wrap="none" w:vAnchor="page" w:hAnchor="page" w:x="398" w:y="342"/>
        <w:shd w:val="clear" w:color="auto" w:fill="auto"/>
        <w:spacing w:after="0" w:line="230" w:lineRule="auto"/>
        <w:ind w:firstLine="280"/>
      </w:pPr>
      <w:r>
        <w:t xml:space="preserve">Ответ на </w:t>
      </w:r>
      <w:r>
        <w:t xml:space="preserve">этот вопрос опять заключен как в Элен, так и в Долохове. </w:t>
      </w:r>
      <w:r>
        <w:rPr>
          <w:i/>
          <w:iCs/>
        </w:rPr>
        <w:t>Ее</w:t>
      </w:r>
      <w:r>
        <w:t xml:space="preserve"> образ вдруг возник перед мысленным взором нашего героя в момент </w:t>
      </w:r>
      <w:r>
        <w:rPr>
          <w:i/>
          <w:iCs/>
        </w:rPr>
        <w:t>философского прозрения</w:t>
      </w:r>
      <w:r>
        <w:t xml:space="preserve"> («ему вдруг пред</w:t>
      </w:r>
      <w:r>
        <w:softHyphen/>
        <w:t xml:space="preserve">ставлялась </w:t>
      </w:r>
      <w:r>
        <w:rPr>
          <w:i/>
          <w:iCs/>
        </w:rPr>
        <w:t>она»</w:t>
      </w:r>
      <w:r>
        <w:t xml:space="preserve"> (Там же)). Он встает, двигается по комнате, ломает и рвет всё, что попадается под руку («и ломать, и </w:t>
      </w:r>
      <w:r>
        <w:rPr>
          <w:i/>
          <w:iCs/>
        </w:rPr>
        <w:t xml:space="preserve">рвать </w:t>
      </w:r>
      <w:r>
        <w:t>попадающиеся ему под руки вещи» (Там же)). Такой же гнев он испытал и когда вызывал Долохова. Очевидно, что именно с Элен ему хотелось бы порвать (с</w:t>
      </w:r>
      <w:r>
        <w:t>р.: «разорван с нею»). Но Безухов не в силах признаться в этом себе. Вместо этого Пьер вспоминает те минуты, когда он сильнее всего выказывал ей свою «неискреннюю любовь».</w:t>
      </w:r>
    </w:p>
    <w:p w:rsidR="00402C14" w:rsidRDefault="004D1E72">
      <w:pPr>
        <w:pStyle w:val="1"/>
        <w:framePr w:w="5741" w:h="9542" w:hRule="exact" w:wrap="none" w:vAnchor="page" w:hAnchor="page" w:x="398" w:y="342"/>
        <w:shd w:val="clear" w:color="auto" w:fill="auto"/>
        <w:spacing w:after="0" w:line="230" w:lineRule="auto"/>
        <w:ind w:firstLine="280"/>
      </w:pPr>
      <w:r>
        <w:t>Пьеру желательно, чтобы вина за создавшееся положение лежала на его лживом признании</w:t>
      </w:r>
      <w:r>
        <w:t xml:space="preserve"> Элен в любви: «Но в чем же я виноват? — спрашивал он. — В том, что ты женился, не любя ее, в том, что ты обманул и себя и ее &lt;...&gt;». В его памяти всплы</w:t>
      </w:r>
      <w:r>
        <w:softHyphen/>
        <w:t>вает ужин у князя Василия: «&lt;...&gt; когда он сказал эти не выхо</w:t>
      </w:r>
      <w:r>
        <w:softHyphen/>
        <w:t xml:space="preserve">дившие из него слова: </w:t>
      </w:r>
      <w:r>
        <w:rPr>
          <w:lang w:val="en-US" w:eastAsia="en-US" w:bidi="en-US"/>
        </w:rPr>
        <w:t xml:space="preserve">“Je vous aime”. </w:t>
      </w:r>
      <w:r>
        <w:t>Всё</w:t>
      </w:r>
      <w:r>
        <w:t xml:space="preserve"> от этого?» (Там же: 28).</w:t>
      </w:r>
    </w:p>
    <w:p w:rsidR="00402C14" w:rsidRDefault="004D1E72">
      <w:pPr>
        <w:pStyle w:val="1"/>
        <w:framePr w:w="5741" w:h="9542" w:hRule="exact" w:wrap="none" w:vAnchor="page" w:hAnchor="page" w:x="398" w:y="342"/>
        <w:shd w:val="clear" w:color="auto" w:fill="auto"/>
        <w:spacing w:after="0" w:line="230" w:lineRule="auto"/>
        <w:ind w:firstLine="280"/>
      </w:pPr>
      <w:r>
        <w:t>Однако возлагать вину за затруднительное положение на неискреннюю любовь само по себе обман. Именно Элен не сумела полюбить Пьера, а не наоборот. Его нарциссизму невоз</w:t>
      </w:r>
      <w:r>
        <w:softHyphen/>
        <w:t>можно нанести урон слухами в обществе, но он уязвлен тем, каки</w:t>
      </w:r>
      <w:r>
        <w:t>е чувства питает Элен — или не способна питать.</w:t>
      </w:r>
    </w:p>
    <w:p w:rsidR="00402C14" w:rsidRDefault="004D1E72">
      <w:pPr>
        <w:pStyle w:val="1"/>
        <w:framePr w:w="5741" w:h="9542" w:hRule="exact" w:wrap="none" w:vAnchor="page" w:hAnchor="page" w:x="398" w:y="342"/>
        <w:shd w:val="clear" w:color="auto" w:fill="auto"/>
        <w:spacing w:after="0" w:line="230" w:lineRule="auto"/>
        <w:ind w:firstLine="280"/>
      </w:pPr>
      <w:r>
        <w:t xml:space="preserve">Пьер спрашивает себя, почему он не любил ее (см.: Там же: 29), когда, строго говоря, должен был спросить себя, почему она не любила его. Он сказал: </w:t>
      </w:r>
      <w:r>
        <w:rPr>
          <w:lang w:val="en-US" w:eastAsia="en-US" w:bidi="en-US"/>
        </w:rPr>
        <w:t xml:space="preserve">&lt;Je vous aime», </w:t>
      </w:r>
      <w:r>
        <w:t>но она не ответила тем же и ничем не выказал</w:t>
      </w:r>
      <w:r>
        <w:t>а своей привязанности к нему. Он жаж</w:t>
      </w:r>
      <w:r>
        <w:softHyphen/>
        <w:t>дал ее прекрасного тела, но сейчас, овладев им, стыдится соб</w:t>
      </w:r>
      <w:r>
        <w:softHyphen/>
        <w:t>ственного желания. Он конфузится при воспоминании, что ког</w:t>
      </w:r>
      <w:r>
        <w:softHyphen/>
        <w:t>да-то плотоядно алкал ее (воспоминание о медовом месяце). Раньше при мысли об интимных отношениях у</w:t>
      </w:r>
      <w:r>
        <w:t xml:space="preserve"> него появлялось чувство виновности, так как он совершил бы эдипов грех. Те</w:t>
      </w:r>
      <w:r>
        <w:softHyphen/>
        <w:t>перь же ему стыдно, ибо Элен из-за своей ненасытной чувствен</w:t>
      </w:r>
      <w:r>
        <w:softHyphen/>
        <w:t>ности фактически бросила его. Женщина, которую он какое-то время идеализировал, не любит его — вот что стыдно</w:t>
      </w:r>
      <w:r>
        <w:rPr>
          <w:vertAlign w:val="superscript"/>
        </w:rPr>
        <w:t>71</w:t>
      </w:r>
      <w:r>
        <w:t>.</w:t>
      </w:r>
    </w:p>
    <w:p w:rsidR="00402C14" w:rsidRDefault="004D1E72">
      <w:pPr>
        <w:pStyle w:val="1"/>
        <w:framePr w:w="5741" w:h="9542" w:hRule="exact" w:wrap="none" w:vAnchor="page" w:hAnchor="page" w:x="398" w:y="342"/>
        <w:shd w:val="clear" w:color="auto" w:fill="auto"/>
        <w:spacing w:after="0" w:line="230" w:lineRule="auto"/>
        <w:ind w:firstLine="280"/>
      </w:pPr>
      <w:r>
        <w:t xml:space="preserve">Сведя </w:t>
      </w:r>
      <w:r>
        <w:t xml:space="preserve">всё к предполагаемой неискренности его </w:t>
      </w:r>
      <w:r>
        <w:rPr>
          <w:lang w:val="en-US" w:eastAsia="en-US" w:bidi="en-US"/>
        </w:rPr>
        <w:t xml:space="preserve">«Je vous aime», </w:t>
      </w:r>
      <w:r>
        <w:t>Пьер отводит агрессивность от Элен и направляет ее на себя. Он по-прежнему путает себя с самообъектом. Почему?</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494" w:hRule="exact" w:wrap="none" w:vAnchor="page" w:hAnchor="page" w:x="391" w:y="342"/>
        <w:shd w:val="clear" w:color="auto" w:fill="auto"/>
        <w:spacing w:after="0" w:line="230" w:lineRule="auto"/>
      </w:pPr>
      <w:r>
        <w:t>Представим себе, сколько еще боли он испытал бы, если б дело обстоя</w:t>
      </w:r>
      <w:r>
        <w:t>ло по-другому. Не будь он столь поглощен разду</w:t>
      </w:r>
      <w:r>
        <w:softHyphen/>
        <w:t>мьями о своей «неискренней» любви, ему пришлось бы лоб в лоб столкнуться с полным к нему презрением со стороны своей второй половины. Ведь жена не просто неверна ему (он чуть ли не ждал этого). Ее ни в малой с</w:t>
      </w:r>
      <w:r>
        <w:t xml:space="preserve">тепени не обеспокоит, реши </w:t>
      </w:r>
      <w:r>
        <w:rPr>
          <w:i/>
          <w:iCs/>
        </w:rPr>
        <w:t xml:space="preserve">он </w:t>
      </w:r>
      <w:r>
        <w:t>изменять ей (Наташа в этом отношении ее противополож</w:t>
      </w:r>
      <w:r>
        <w:softHyphen/>
        <w:t>ность). На попытки графа раскрыть перед ней душу она взи</w:t>
      </w:r>
      <w:r>
        <w:softHyphen/>
        <w:t>рает свысока. За него она вышла из-за денег. Элен даже не хочет от него детей: «Я спросил у нее однажды, не чувствуе</w:t>
      </w:r>
      <w:r>
        <w:t>т ли она признаков беременности. Она засмеялась презритель</w:t>
      </w:r>
      <w:r>
        <w:softHyphen/>
        <w:t xml:space="preserve">но и сказала, что не дура, чтобы желать иметь детей, и что от </w:t>
      </w:r>
      <w:r>
        <w:rPr>
          <w:i/>
          <w:iCs/>
        </w:rPr>
        <w:t>меня</w:t>
      </w:r>
      <w:r>
        <w:t xml:space="preserve"> детей у нее не будет» (Там же). Трудно представить, что</w:t>
      </w:r>
      <w:r>
        <w:softHyphen/>
        <w:t>бы подобное сказала любящая жена своему мужу. Тем не ме</w:t>
      </w:r>
      <w:r>
        <w:softHyphen/>
        <w:t>нее Пьер вроде как</w:t>
      </w:r>
      <w:r>
        <w:t xml:space="preserve"> не осознает, что она не питает к нему не</w:t>
      </w:r>
      <w:r>
        <w:softHyphen/>
        <w:t xml:space="preserve">жных чувств. Зато Безухов продолжает уверять себя, что брак не удался из-за </w:t>
      </w:r>
      <w:r>
        <w:rPr>
          <w:i/>
          <w:iCs/>
        </w:rPr>
        <w:t>его</w:t>
      </w:r>
      <w:r>
        <w:t xml:space="preserve"> «неискренней любви». Вот таков он — терза</w:t>
      </w:r>
      <w:r>
        <w:softHyphen/>
        <w:t>ющий самого себя нарциссический глупец.</w:t>
      </w:r>
    </w:p>
    <w:p w:rsidR="00402C14" w:rsidRDefault="004D1E72">
      <w:pPr>
        <w:pStyle w:val="1"/>
        <w:framePr w:w="5755" w:h="9494" w:hRule="exact" w:wrap="none" w:vAnchor="page" w:hAnchor="page" w:x="391" w:y="342"/>
        <w:shd w:val="clear" w:color="auto" w:fill="auto"/>
        <w:spacing w:after="180" w:line="230" w:lineRule="auto"/>
      </w:pPr>
      <w:r>
        <w:t>Читателю очевидно, что Элен не очень-то будет страда</w:t>
      </w:r>
      <w:r>
        <w:t>ть, если Долохов убьет на дуэли ее супруга. Однако есть женщи</w:t>
      </w:r>
      <w:r>
        <w:softHyphen/>
        <w:t>на, которая при вести о смерти Долохова погрузится в пучину скорби'</w:t>
      </w:r>
      <w:r>
        <w:rPr>
          <w:vertAlign w:val="superscript"/>
        </w:rPr>
        <w:t>2</w:t>
      </w:r>
      <w:r>
        <w:t>. Мы неожиданно узнаём о ее существовании из разго</w:t>
      </w:r>
      <w:r>
        <w:softHyphen/>
        <w:t>вора между раненым Долоховым и его секундантом Никола</w:t>
      </w:r>
      <w:r>
        <w:softHyphen/>
        <w:t>ем Ростовым:</w:t>
      </w:r>
    </w:p>
    <w:p w:rsidR="00402C14" w:rsidRDefault="004D1E72">
      <w:pPr>
        <w:pStyle w:val="22"/>
        <w:framePr w:w="5755" w:h="9494" w:hRule="exact" w:wrap="none" w:vAnchor="page" w:hAnchor="page" w:x="391" w:y="342"/>
        <w:shd w:val="clear" w:color="auto" w:fill="auto"/>
      </w:pPr>
      <w:r>
        <w:t xml:space="preserve">&lt;...&gt; я </w:t>
      </w:r>
      <w:r>
        <w:t>убил ее, убил... Она не перенесет этого. Она не перенесет...</w:t>
      </w:r>
    </w:p>
    <w:p w:rsidR="00402C14" w:rsidRDefault="004D1E72">
      <w:pPr>
        <w:pStyle w:val="22"/>
        <w:framePr w:w="5755" w:h="9494" w:hRule="exact" w:wrap="none" w:vAnchor="page" w:hAnchor="page" w:x="391" w:y="342"/>
        <w:shd w:val="clear" w:color="auto" w:fill="auto"/>
      </w:pPr>
      <w:r>
        <w:t>— Кто? — спросил Ростов.</w:t>
      </w:r>
    </w:p>
    <w:p w:rsidR="00402C14" w:rsidRDefault="004D1E72">
      <w:pPr>
        <w:pStyle w:val="22"/>
        <w:framePr w:w="5755" w:h="9494" w:hRule="exact" w:wrap="none" w:vAnchor="page" w:hAnchor="page" w:x="391" w:y="342"/>
        <w:shd w:val="clear" w:color="auto" w:fill="auto"/>
        <w:spacing w:after="180"/>
      </w:pPr>
      <w:r>
        <w:t>— Мать моя. Моя мать, мой ангел, мой обожаемый ангел, мать. — И Долохов заплакал, сжимая руку Ростова. Когда он несколько успокоил</w:t>
      </w:r>
      <w:r>
        <w:softHyphen/>
        <w:t>ся, он объяснил Ростову, что живет с ма</w:t>
      </w:r>
      <w:r>
        <w:t>терью, что, ежели мать увидит его умирающим, она не перенесет этого. Он умолял Ростова ехать к ней и приготовить ее (Там же: 27).</w:t>
      </w:r>
    </w:p>
    <w:p w:rsidR="00402C14" w:rsidRDefault="004D1E72">
      <w:pPr>
        <w:pStyle w:val="1"/>
        <w:framePr w:w="5755" w:h="9494" w:hRule="exact" w:wrap="none" w:vAnchor="page" w:hAnchor="page" w:x="391" w:y="342"/>
        <w:shd w:val="clear" w:color="auto" w:fill="auto"/>
        <w:spacing w:after="0" w:line="230" w:lineRule="auto"/>
      </w:pPr>
      <w:r>
        <w:t>Долохов, пожалуй, ужасный задира, но у него, по крайней мере, есть любящая мать. Она прямо-таки боготворит сына, как нам стано</w:t>
      </w:r>
      <w:r>
        <w:t>вится известно после дуэли из дальнейшего повество</w:t>
      </w:r>
      <w:r>
        <w:softHyphen/>
        <w:t xml:space="preserve">вания (Джон Бейли усмотрел в этой женщине «архетип матери» </w:t>
      </w:r>
      <w:r>
        <w:rPr>
          <w:lang w:val="en-US" w:eastAsia="en-US" w:bidi="en-US"/>
        </w:rPr>
        <w:t xml:space="preserve">(Bayley </w:t>
      </w:r>
      <w:r>
        <w:t>1967: 111)). А вот у Безухова на тот момент нет ни роди</w:t>
      </w:r>
      <w:r>
        <w:softHyphen/>
        <w:t>тельницы, ни батюшки, ни любящей супруги. В частности, ядо</w:t>
      </w:r>
      <w:r>
        <w:softHyphen/>
        <w:t xml:space="preserve">витое замечание матери </w:t>
      </w:r>
      <w:r>
        <w:t>Долохова лишь подчеркивает, что у Пьера нет матери, то есть то, что Элен так и не удалось стать образом преданной матери, каковой полагается быть жене.</w:t>
      </w:r>
    </w:p>
    <w:p w:rsidR="00402C14" w:rsidRDefault="004D1E72">
      <w:pPr>
        <w:pStyle w:val="1"/>
        <w:framePr w:w="5755" w:h="9494" w:hRule="exact" w:wrap="none" w:vAnchor="page" w:hAnchor="page" w:x="391" w:y="342"/>
        <w:shd w:val="clear" w:color="auto" w:fill="auto"/>
        <w:spacing w:after="0" w:line="230" w:lineRule="auto"/>
      </w:pPr>
      <w:r>
        <w:t>Размышляя об их неудачном браке, Пьер горячо и созна</w:t>
      </w:r>
      <w:r>
        <w:softHyphen/>
        <w:t>тельно осуждает в Элен лишь одно — ее сексуальность</w:t>
      </w:r>
      <w:r>
        <w:t>. Дан</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23424" behindDoc="1" locked="0" layoutInCell="1" allowOverlap="1">
                <wp:simplePos x="0" y="0"/>
                <wp:positionH relativeFrom="page">
                  <wp:posOffset>270510</wp:posOffset>
                </wp:positionH>
                <wp:positionV relativeFrom="page">
                  <wp:posOffset>5970905</wp:posOffset>
                </wp:positionV>
                <wp:extent cx="643255" cy="0"/>
                <wp:effectExtent l="0" t="0" r="0" b="0"/>
                <wp:wrapNone/>
                <wp:docPr id="36" name="Shape 36"/>
                <wp:cNvGraphicFramePr/>
                <a:graphic xmlns:a="http://schemas.openxmlformats.org/drawingml/2006/main">
                  <a:graphicData uri="http://schemas.microsoft.com/office/word/2010/wordprocessingShape">
                    <wps:wsp>
                      <wps:cNvCnPr/>
                      <wps:spPr>
                        <a:xfrm>
                          <a:off x="0" y="0"/>
                          <a:ext cx="643255" cy="0"/>
                        </a:xfrm>
                        <a:prstGeom prst="straightConnector1">
                          <a:avLst/>
                        </a:prstGeom>
                        <a:ln w="8890">
                          <a:solidFill/>
                        </a:ln>
                      </wps:spPr>
                      <wps:bodyPr/>
                    </wps:wsp>
                  </a:graphicData>
                </a:graphic>
              </wp:anchor>
            </w:drawing>
          </mc:Choice>
          <mc:Fallback>
            <w:pict>
              <v:shape o:spt="32" o:oned="true" path="m,l21600,21600e" style="position:absolute;margin-left:21.300000000000001pt;margin-top:470.14999999999998pt;width:50.649999999999999pt;height:0;z-index:-251658240;mso-position-horizontal-relative:page;mso-position-vertical-relative:page">
                <v:stroke weight="0.69999999999999996pt"/>
              </v:shape>
            </w:pict>
          </mc:Fallback>
        </mc:AlternateContent>
      </w:r>
    </w:p>
    <w:p w:rsidR="00402C14" w:rsidRDefault="004D1E72">
      <w:pPr>
        <w:pStyle w:val="1"/>
        <w:framePr w:w="5741" w:h="8880" w:hRule="exact" w:wrap="none" w:vAnchor="page" w:hAnchor="page" w:x="398" w:y="347"/>
        <w:shd w:val="clear" w:color="auto" w:fill="auto"/>
        <w:spacing w:after="0" w:line="230" w:lineRule="auto"/>
        <w:ind w:firstLine="0"/>
      </w:pPr>
      <w:r>
        <w:t>ный вопрос уже, конечно, вставал перед нашим героем, ибо ее распущенность необходима ему в продвижении к эдиповой стадии. Он бессознательно стремится лишиться Элен посред</w:t>
      </w:r>
      <w:r>
        <w:softHyphen/>
        <w:t xml:space="preserve">ством эдипова комплекса, то есть завуалированно </w:t>
      </w:r>
      <w:r>
        <w:t>создает си</w:t>
      </w:r>
      <w:r>
        <w:softHyphen/>
        <w:t>туацию треугольника, дабы наверняка вызвать катастрофу. Но теперь, когда цель достигнута, ему пора открыть глаза на сек</w:t>
      </w:r>
      <w:r>
        <w:softHyphen/>
        <w:t>суальное поведение Элен, но для него это не более чем психо</w:t>
      </w:r>
      <w:r>
        <w:softHyphen/>
        <w:t>логическая защита. Фактически сексуальность Элен служит для Пьера</w:t>
      </w:r>
      <w:r>
        <w:t xml:space="preserve"> щитом, ибо он прикрывается им, чтобы не видеть глубокого безразличия Элен к нему. Безухов признаёт, что Курагина — «развратная женщина». Ему живо приходит на память то, что она позволяла брату целовать себя в плечи, Пьер вспоминает грубость и вульгарность</w:t>
      </w:r>
      <w:r>
        <w:t xml:space="preserve"> ее выражений, и т. п. Она и впрямь плохая девочка. На одно мгновение он даже, кажется, уверяется, что причина неудавшегося брака кроется в распущенности Элен: «Она во всем, во всем она одна вино</w:t>
      </w:r>
      <w:r>
        <w:softHyphen/>
        <w:t>вата &lt;...&gt;» (Там же: 29).</w:t>
      </w:r>
    </w:p>
    <w:p w:rsidR="00402C14" w:rsidRDefault="004D1E72">
      <w:pPr>
        <w:pStyle w:val="1"/>
        <w:framePr w:w="5741" w:h="8880" w:hRule="exact" w:wrap="none" w:vAnchor="page" w:hAnchor="page" w:x="398" w:y="347"/>
        <w:shd w:val="clear" w:color="auto" w:fill="auto"/>
        <w:spacing w:after="0" w:line="230" w:lineRule="auto"/>
        <w:ind w:firstLine="280"/>
      </w:pPr>
      <w:r>
        <w:t>Но не успел Пьер зафиксировать в с</w:t>
      </w:r>
      <w:r>
        <w:t xml:space="preserve">ознании этот вывод, как тут же вновь начинает свое </w:t>
      </w:r>
      <w:r>
        <w:rPr>
          <w:lang w:val="en-US" w:eastAsia="en-US" w:bidi="en-US"/>
        </w:rPr>
        <w:t xml:space="preserve">«Je vous aime»: </w:t>
      </w:r>
      <w:r>
        <w:t xml:space="preserve">«Зачем я сказал ей: </w:t>
      </w:r>
      <w:r>
        <w:rPr>
          <w:lang w:val="en-US" w:eastAsia="en-US" w:bidi="en-US"/>
        </w:rPr>
        <w:t xml:space="preserve">“Je vous aime”? </w:t>
      </w:r>
      <w:r>
        <w:t xml:space="preserve">— всё повторял он сам себе. И, повторив десятый раз этот вопрос, ему пришло в голову Мольерово </w:t>
      </w:r>
      <w:r>
        <w:rPr>
          <w:lang w:val="en-US" w:eastAsia="en-US" w:bidi="en-US"/>
        </w:rPr>
        <w:t xml:space="preserve">mais que diable allait il faire dans cette galere?*, </w:t>
      </w:r>
      <w:r>
        <w:t xml:space="preserve">и он </w:t>
      </w:r>
      <w:r>
        <w:t>засмеялся сам над собою» (Там же: 29—30).</w:t>
      </w:r>
    </w:p>
    <w:p w:rsidR="00402C14" w:rsidRDefault="004D1E72">
      <w:pPr>
        <w:pStyle w:val="1"/>
        <w:framePr w:w="5741" w:h="8880" w:hRule="exact" w:wrap="none" w:vAnchor="page" w:hAnchor="page" w:x="398" w:y="347"/>
        <w:shd w:val="clear" w:color="auto" w:fill="auto"/>
        <w:spacing w:after="0" w:line="230" w:lineRule="auto"/>
        <w:ind w:firstLine="280"/>
      </w:pPr>
      <w:r>
        <w:t>Безухов, очевидно, вспоминает очень потешную сцену из «Проделок Скапена» Ж.-Б.П. Мольера (1671), где плут Скапен, желая получить приличную сумму от старика Жерона, сочиня</w:t>
      </w:r>
      <w:r>
        <w:softHyphen/>
        <w:t>ет басню о том, будто сын последнего захвач</w:t>
      </w:r>
      <w:r>
        <w:t xml:space="preserve">ен на турецкой галере. Жерон верит ему, но не горит желанием расстаться с деньгами, неоднократно повторяя бессмысленный вопрос: «&lt;...&gt; </w:t>
      </w:r>
      <w:r>
        <w:rPr>
          <w:lang w:val="en-US" w:eastAsia="en-US" w:bidi="en-US"/>
        </w:rPr>
        <w:t xml:space="preserve">que diable allait il faire dans cette galere?» (Moliere </w:t>
      </w:r>
      <w:r>
        <w:t>1962/2: 627сл.).</w:t>
      </w:r>
    </w:p>
    <w:p w:rsidR="00402C14" w:rsidRDefault="004D1E72">
      <w:pPr>
        <w:pStyle w:val="1"/>
        <w:framePr w:w="5741" w:h="8880" w:hRule="exact" w:wrap="none" w:vAnchor="page" w:hAnchor="page" w:x="398" w:y="347"/>
        <w:shd w:val="clear" w:color="auto" w:fill="auto"/>
        <w:spacing w:after="0" w:line="230" w:lineRule="auto"/>
        <w:ind w:firstLine="280"/>
      </w:pPr>
      <w:r>
        <w:rPr>
          <w:lang w:val="en-US" w:eastAsia="en-US" w:bidi="en-US"/>
        </w:rPr>
        <w:t xml:space="preserve">He </w:t>
      </w:r>
      <w:r>
        <w:t>раз повторенный Пьером вопрос: «Зачем я сказа</w:t>
      </w:r>
      <w:r>
        <w:t xml:space="preserve">л ей: </w:t>
      </w:r>
      <w:r>
        <w:rPr>
          <w:lang w:val="en-US" w:eastAsia="en-US" w:bidi="en-US"/>
        </w:rPr>
        <w:t xml:space="preserve">“Je vous aime”?» </w:t>
      </w:r>
      <w:r>
        <w:t>— похож на вопрос Жерона, то есть эта словесная тирада столь же идиотична и от нее нет проку. Если скупердяй намерен спасти сына, ему следует действовать быстро и пре</w:t>
      </w:r>
      <w:r>
        <w:softHyphen/>
        <w:t>кратить задавать вопросы. Если Пьер желает выпутаться из того поло</w:t>
      </w:r>
      <w:r>
        <w:t>жения, в какое угодил, то ему тоже пора предпринять какие-то действия. Сейчас не время для вопросов. Надо полно</w:t>
      </w:r>
      <w:r>
        <w:softHyphen/>
        <w:t xml:space="preserve">стью порвать с тем лицом, что когда-то произнесло </w:t>
      </w:r>
      <w:r>
        <w:rPr>
          <w:lang w:val="en-US" w:eastAsia="en-US" w:bidi="en-US"/>
        </w:rPr>
        <w:t xml:space="preserve">«Je vous aime», </w:t>
      </w:r>
      <w:r>
        <w:t>и разрешить загадку: о чем он себе думал, когда призна</w:t>
      </w:r>
      <w:r>
        <w:softHyphen/>
      </w:r>
    </w:p>
    <w:p w:rsidR="00402C14" w:rsidRDefault="004D1E72">
      <w:pPr>
        <w:pStyle w:val="a7"/>
        <w:framePr w:w="5741" w:h="422" w:hRule="exact" w:wrap="none" w:vAnchor="page" w:hAnchor="page" w:x="398" w:y="9462"/>
        <w:shd w:val="clear" w:color="auto" w:fill="auto"/>
        <w:spacing w:line="240" w:lineRule="auto"/>
        <w:ind w:firstLine="300"/>
        <w:jc w:val="left"/>
      </w:pPr>
      <w:r>
        <w:t xml:space="preserve">* И зачем черт дернул </w:t>
      </w:r>
      <w:r>
        <w:t>меня ввязаться в это дело? (букв.: И за каким чер</w:t>
      </w:r>
      <w:r>
        <w:softHyphen/>
        <w:t>том понесло его на эту галеру? ($/&gt;.))•</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2" w:hRule="exact" w:wrap="none" w:vAnchor="page" w:hAnchor="page" w:x="396" w:y="347"/>
        <w:shd w:val="clear" w:color="auto" w:fill="auto"/>
        <w:spacing w:after="0" w:line="230" w:lineRule="auto"/>
        <w:ind w:firstLine="0"/>
      </w:pPr>
      <w:r>
        <w:t>вался в любви? Но из-за бесконечного повторения данный во</w:t>
      </w:r>
      <w:r>
        <w:softHyphen/>
        <w:t>прос утратил свое исконное значение: Безухов имеет в виду иной его смысл, маячащий гд</w:t>
      </w:r>
      <w:r>
        <w:t xml:space="preserve">е-то вдали. Одним словом, Пьер подошел к невысказанному вопросу об отсутствии взаимности, почему </w:t>
      </w:r>
      <w:r>
        <w:rPr>
          <w:i/>
          <w:iCs/>
        </w:rPr>
        <w:t>Элен</w:t>
      </w:r>
      <w:r>
        <w:t xml:space="preserve"> так и не полюбила </w:t>
      </w:r>
      <w:r>
        <w:rPr>
          <w:i/>
          <w:iCs/>
        </w:rPr>
        <w:t>его.</w:t>
      </w:r>
    </w:p>
    <w:p w:rsidR="00402C14" w:rsidRDefault="004D1E72">
      <w:pPr>
        <w:pStyle w:val="1"/>
        <w:framePr w:w="5746" w:h="9542" w:hRule="exact" w:wrap="none" w:vAnchor="page" w:hAnchor="page" w:x="396" w:y="347"/>
        <w:shd w:val="clear" w:color="auto" w:fill="auto"/>
        <w:spacing w:after="0" w:line="230" w:lineRule="auto"/>
      </w:pPr>
      <w:r>
        <w:t xml:space="preserve">Есть нечто французское в проблеме Пьера. То неприятное положение, в каком он оказался, и есть </w:t>
      </w:r>
      <w:r>
        <w:rPr>
          <w:lang w:val="en-US" w:eastAsia="en-US" w:bidi="en-US"/>
        </w:rPr>
        <w:t xml:space="preserve">«cette galere»; «Je vous aime» </w:t>
      </w:r>
      <w:r>
        <w:t>и есть</w:t>
      </w:r>
      <w:r>
        <w:t xml:space="preserve"> те слова, что поставили его (он просто уверен в этом) в неудобное положение; того, кто произнес те роковые слова, зовут Пьер (ср.: </w:t>
      </w:r>
      <w:r>
        <w:rPr>
          <w:lang w:val="en-US" w:eastAsia="en-US" w:bidi="en-US"/>
        </w:rPr>
        <w:t xml:space="preserve">Hagan </w:t>
      </w:r>
      <w:r>
        <w:t xml:space="preserve">1969: 987), а ту, к кому они были обращены, — Элен. Мысль, что у нее есть </w:t>
      </w:r>
      <w:r>
        <w:rPr>
          <w:lang w:val="en-US" w:eastAsia="en-US" w:bidi="en-US"/>
        </w:rPr>
        <w:t xml:space="preserve">«des amants», </w:t>
      </w:r>
      <w:r>
        <w:t>— вот причина его ревности. Эл</w:t>
      </w:r>
      <w:r>
        <w:t xml:space="preserve">ен, на его взгляд, и впрямь чертовка, то есть она является тем </w:t>
      </w:r>
      <w:r>
        <w:rPr>
          <w:lang w:val="en-US" w:eastAsia="en-US" w:bidi="en-US"/>
        </w:rPr>
        <w:t xml:space="preserve">«diable», </w:t>
      </w:r>
      <w:r>
        <w:t xml:space="preserve">что понес его на </w:t>
      </w:r>
      <w:r>
        <w:rPr>
          <w:lang w:val="en-US" w:eastAsia="en-US" w:bidi="en-US"/>
        </w:rPr>
        <w:t xml:space="preserve">«cette galere», </w:t>
      </w:r>
      <w:r>
        <w:t xml:space="preserve">ибо несколькими строками ниже после упоминания «с/гаЫе», она входит в его комнату и две косы «еп </w:t>
      </w:r>
      <w:r>
        <w:rPr>
          <w:lang w:val="en-US" w:eastAsia="en-US" w:bidi="en-US"/>
        </w:rPr>
        <w:t xml:space="preserve">f/zademe» </w:t>
      </w:r>
      <w:r>
        <w:t>огибают ее прелестную голову.</w:t>
      </w:r>
    </w:p>
    <w:p w:rsidR="00402C14" w:rsidRDefault="004D1E72">
      <w:pPr>
        <w:pStyle w:val="1"/>
        <w:framePr w:w="5746" w:h="9542" w:hRule="exact" w:wrap="none" w:vAnchor="page" w:hAnchor="page" w:x="396" w:y="347"/>
        <w:shd w:val="clear" w:color="auto" w:fill="auto"/>
        <w:spacing w:after="0" w:line="230" w:lineRule="auto"/>
      </w:pPr>
      <w:r>
        <w:t>Перечисленные</w:t>
      </w:r>
      <w:r>
        <w:t xml:space="preserve"> выше обстоятельства указывают на иност</w:t>
      </w:r>
      <w:r>
        <w:softHyphen/>
        <w:t>ранную державу, на Францию. У читателя складывается впе</w:t>
      </w:r>
      <w:r>
        <w:softHyphen/>
        <w:t>чатление, будто всё плохое в первом браке Пьера исходит в некотором роде оттуда, из-за рубежа. Брак здесь, как сказали бы российские семиотики, приобретает сема</w:t>
      </w:r>
      <w:r>
        <w:t>нтическое значе</w:t>
      </w:r>
      <w:r>
        <w:softHyphen/>
        <w:t>ние «чужого» (в противовес «своему, собственному»; см.: Ива</w:t>
      </w:r>
      <w:r>
        <w:softHyphen/>
        <w:t>нов, Топоров 1965: 156—165). Психологическая цель подобной этническо-географической определенности в том, чтобы пока</w:t>
      </w:r>
      <w:r>
        <w:softHyphen/>
        <w:t>зать, сколь «чужд» Пьер всему нерусскому. Ярлык из социаль</w:t>
      </w:r>
      <w:r>
        <w:softHyphen/>
        <w:t xml:space="preserve">ной </w:t>
      </w:r>
      <w:r>
        <w:t>сферы («французский», «чужой», «не наш») становится связанной с текстом метафорой, что применена к сфере лич</w:t>
      </w:r>
      <w:r>
        <w:softHyphen/>
        <w:t xml:space="preserve">ностного отношения (по сути, «чужой </w:t>
      </w:r>
      <w:r>
        <w:rPr>
          <w:i/>
          <w:iCs/>
        </w:rPr>
        <w:t>мне», «не мой»).</w:t>
      </w:r>
      <w:r>
        <w:t xml:space="preserve"> Во вся</w:t>
      </w:r>
      <w:r>
        <w:softHyphen/>
        <w:t xml:space="preserve">ком случае, именно к такой мысли повествователь, кажется, подводит нас, когда пытается </w:t>
      </w:r>
      <w:r>
        <w:t>освободить Пьера от француз</w:t>
      </w:r>
      <w:r>
        <w:softHyphen/>
        <w:t>скости.</w:t>
      </w:r>
    </w:p>
    <w:p w:rsidR="00402C14" w:rsidRDefault="004D1E72">
      <w:pPr>
        <w:pStyle w:val="1"/>
        <w:framePr w:w="5746" w:h="9542" w:hRule="exact" w:wrap="none" w:vAnchor="page" w:hAnchor="page" w:x="396" w:y="347"/>
        <w:shd w:val="clear" w:color="auto" w:fill="auto"/>
        <w:spacing w:after="0" w:line="230" w:lineRule="auto"/>
      </w:pPr>
      <w:r>
        <w:t>В общем, чем больше французских выражений Толстой вводит в размышления Пьера, тем дальше тот от верного от</w:t>
      </w:r>
      <w:r>
        <w:softHyphen/>
        <w:t>вета. И напротив, чем больше молодой герой привержен рус</w:t>
      </w:r>
      <w:r>
        <w:softHyphen/>
        <w:t>скому слову, тем он счастливее (с Каратаевым или Наташей</w:t>
      </w:r>
      <w:r>
        <w:t xml:space="preserve"> Безухов не говорит по-французски). Эта дихотомия, судя по всему, является частью общей направленности автора «Войны и мира». По замечанию Р.Ф. Христиана, русский язык исполь</w:t>
      </w:r>
      <w:r>
        <w:softHyphen/>
        <w:t>зуется в тех сценах, где необходима «наивность, незатейли</w:t>
      </w:r>
      <w:r>
        <w:softHyphen/>
        <w:t>вость, естественность и</w:t>
      </w:r>
      <w:r>
        <w:t xml:space="preserve"> искренность», тогда как французский предполагает «извращенность, искусственность, даже лжи</w:t>
      </w:r>
      <w:r>
        <w:softHyphen/>
        <w:t xml:space="preserve">вость» </w:t>
      </w:r>
      <w:r>
        <w:rPr>
          <w:lang w:val="en-US" w:eastAsia="en-US" w:bidi="en-US"/>
        </w:rPr>
        <w:t xml:space="preserve">(Christian </w:t>
      </w:r>
      <w:r>
        <w:t>1962: 160). Как мы уже видели, в этом набив</w:t>
      </w:r>
      <w:r>
        <w:softHyphen/>
        <w:t xml:space="preserve">шем оскомину </w:t>
      </w:r>
      <w:r>
        <w:rPr>
          <w:lang w:val="en-US" w:eastAsia="en-US" w:bidi="en-US"/>
        </w:rPr>
        <w:t xml:space="preserve">«Je vous aime» </w:t>
      </w:r>
      <w:r>
        <w:t>существует несколько слоев лож</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5578" w:hRule="exact" w:wrap="none" w:vAnchor="page" w:hAnchor="page" w:x="393" w:y="342"/>
        <w:shd w:val="clear" w:color="auto" w:fill="auto"/>
        <w:spacing w:after="0" w:line="230" w:lineRule="auto"/>
        <w:ind w:firstLine="0"/>
      </w:pPr>
      <w:r>
        <w:t>ных посылок. К тому</w:t>
      </w:r>
      <w:r>
        <w:t xml:space="preserve"> же количество авторских ссылок на за</w:t>
      </w:r>
      <w:r>
        <w:softHyphen/>
        <w:t>труднительность для Пьера, получившего французское воспи</w:t>
      </w:r>
      <w:r>
        <w:softHyphen/>
        <w:t>тание, изъясняться по-русски уменьшается по ходу романа. И впрямь, Пьер, по замечанию В.В. Виноградова, после встречи с Каратаевым почти не вставляет в свою речь</w:t>
      </w:r>
      <w:r>
        <w:t xml:space="preserve"> французских слов (см.: Виноградов 1939: 157).</w:t>
      </w:r>
    </w:p>
    <w:p w:rsidR="00402C14" w:rsidRDefault="004D1E72">
      <w:pPr>
        <w:pStyle w:val="1"/>
        <w:framePr w:w="5750" w:h="5578" w:hRule="exact" w:wrap="none" w:vAnchor="page" w:hAnchor="page" w:x="393" w:y="342"/>
        <w:shd w:val="clear" w:color="auto" w:fill="auto"/>
        <w:spacing w:after="0" w:line="230" w:lineRule="auto"/>
      </w:pPr>
      <w:r>
        <w:t>Хоть Безухов, пожалуй, и не может никому поведать ни на одном из двух языков, как он уязвлен тем, что Элен не суме</w:t>
      </w:r>
      <w:r>
        <w:softHyphen/>
        <w:t xml:space="preserve">ла полюбить его (несмотря на ее сексуальную доступность), ему тем не менее удается в конечном </w:t>
      </w:r>
      <w:r>
        <w:t>счете достичь той точки развития, когда он может, по крайней мере, реализовать (или, говоря психоаналитическим языком, отыграть) свое чувство обиды.</w:t>
      </w:r>
    </w:p>
    <w:p w:rsidR="00402C14" w:rsidRDefault="004D1E72">
      <w:pPr>
        <w:pStyle w:val="1"/>
        <w:framePr w:w="5750" w:h="5578" w:hRule="exact" w:wrap="none" w:vAnchor="page" w:hAnchor="page" w:x="393" w:y="342"/>
        <w:shd w:val="clear" w:color="auto" w:fill="auto"/>
        <w:spacing w:after="0" w:line="230" w:lineRule="auto"/>
      </w:pPr>
      <w:r>
        <w:t>Когда на следующее утро после всех раздумий Пьера на</w:t>
      </w:r>
      <w:r>
        <w:softHyphen/>
        <w:t xml:space="preserve">счет </w:t>
      </w:r>
      <w:r>
        <w:rPr>
          <w:lang w:val="en-US" w:eastAsia="en-US" w:bidi="en-US"/>
        </w:rPr>
        <w:t xml:space="preserve">«cette galere» </w:t>
      </w:r>
      <w:r>
        <w:t xml:space="preserve">в его кабинет величественно вошла </w:t>
      </w:r>
      <w:r>
        <w:t>Элен, то «на мраморном, несколько выпуклом лбе ее была морщинка гнева» (Толстой 1928—1958/10: 30). Она ругает его за вспышку ревности. Пьер же робко лежит на оттоманке, как заяц, окру</w:t>
      </w:r>
      <w:r>
        <w:softHyphen/>
        <w:t>женный собаками. Хоть Элен и отрицает, что у нее был любов</w:t>
      </w:r>
      <w:r>
        <w:softHyphen/>
        <w:t>ник, но заявл</w:t>
      </w:r>
      <w:r>
        <w:t xml:space="preserve">яет: Долохов «умнее и приятнее» его, что ему (Пьеру) она предпочитает общество Долохова и редкая жена на ее месте «не взяла бы себе любовников </w:t>
      </w:r>
      <w:r>
        <w:rPr>
          <w:lang w:val="en-US" w:eastAsia="en-US" w:bidi="en-US"/>
        </w:rPr>
        <w:t xml:space="preserve">(des amants)» </w:t>
      </w:r>
      <w:r>
        <w:t>(Там же: 31).</w:t>
      </w:r>
    </w:p>
    <w:p w:rsidR="00402C14" w:rsidRDefault="004D1E72">
      <w:pPr>
        <w:pStyle w:val="1"/>
        <w:framePr w:w="5750" w:h="5578" w:hRule="exact" w:wrap="none" w:vAnchor="page" w:hAnchor="page" w:x="393" w:y="342"/>
        <w:shd w:val="clear" w:color="auto" w:fill="auto"/>
        <w:spacing w:after="0" w:line="230" w:lineRule="auto"/>
      </w:pPr>
      <w:r>
        <w:t>У Пьера стеснило грудь. Он не мог дышать. Он предлага</w:t>
      </w:r>
      <w:r>
        <w:softHyphen/>
        <w:t>ет Элен расстаться:</w:t>
      </w:r>
    </w:p>
    <w:p w:rsidR="00402C14" w:rsidRDefault="004D1E72">
      <w:pPr>
        <w:pStyle w:val="22"/>
        <w:framePr w:w="5750" w:h="3888" w:hRule="exact" w:wrap="none" w:vAnchor="page" w:hAnchor="page" w:x="393" w:y="6006"/>
        <w:numPr>
          <w:ilvl w:val="0"/>
          <w:numId w:val="47"/>
        </w:numPr>
        <w:shd w:val="clear" w:color="auto" w:fill="auto"/>
        <w:tabs>
          <w:tab w:val="left" w:pos="524"/>
        </w:tabs>
      </w:pPr>
      <w:r>
        <w:t>Расстаться,</w:t>
      </w:r>
      <w:r>
        <w:t xml:space="preserve"> извольте, только ежели вы дадите мне состояние, — ска</w:t>
      </w:r>
      <w:r>
        <w:softHyphen/>
        <w:t>зала Элен... — Расстаться, вот чем испугали!</w:t>
      </w:r>
    </w:p>
    <w:p w:rsidR="00402C14" w:rsidRDefault="004D1E72">
      <w:pPr>
        <w:pStyle w:val="22"/>
        <w:framePr w:w="5750" w:h="3888" w:hRule="exact" w:wrap="none" w:vAnchor="page" w:hAnchor="page" w:x="393" w:y="6006"/>
        <w:shd w:val="clear" w:color="auto" w:fill="auto"/>
      </w:pPr>
      <w:r>
        <w:t>Пьер вскочил с дивана и, шатаясь, бросился к ней.</w:t>
      </w:r>
    </w:p>
    <w:p w:rsidR="00402C14" w:rsidRDefault="004D1E72">
      <w:pPr>
        <w:pStyle w:val="22"/>
        <w:framePr w:w="5750" w:h="3888" w:hRule="exact" w:wrap="none" w:vAnchor="page" w:hAnchor="page" w:x="393" w:y="6006"/>
        <w:numPr>
          <w:ilvl w:val="0"/>
          <w:numId w:val="47"/>
        </w:numPr>
        <w:shd w:val="clear" w:color="auto" w:fill="auto"/>
        <w:tabs>
          <w:tab w:val="left" w:pos="524"/>
        </w:tabs>
      </w:pPr>
      <w:r>
        <w:t>Я тебя убью! — закричал он и, схватив со стола мраморную доску с неизвестной еще ему силой, сделал шаг к н</w:t>
      </w:r>
      <w:r>
        <w:t>ей и замахнулся на нее.</w:t>
      </w:r>
    </w:p>
    <w:p w:rsidR="00402C14" w:rsidRDefault="004D1E72">
      <w:pPr>
        <w:pStyle w:val="22"/>
        <w:framePr w:w="5750" w:h="3888" w:hRule="exact" w:wrap="none" w:vAnchor="page" w:hAnchor="page" w:x="393" w:y="6006"/>
        <w:shd w:val="clear" w:color="auto" w:fill="auto"/>
        <w:spacing w:after="140"/>
      </w:pPr>
      <w:r>
        <w:t xml:space="preserve">Лицо Элен сделалось страшно; она взвизгнула и отскочила от него. Порода отца сказалась в нем. Пьер почувствовал увлечение и прелесть бешенства. Он бросил доску, разбил ее и, с раскрытыми руками подсту пая к Элен, закричал: «Вон!» — </w:t>
      </w:r>
      <w:r>
        <w:t>таким страшным голосом, что во всем доме с ужасом услыхали этот крик. Бог знает, что бы сделал Пьер в эту минуту, ежели бы Элен не выбежала из комнаты (Там же: 31—32).</w:t>
      </w:r>
    </w:p>
    <w:p w:rsidR="00402C14" w:rsidRDefault="004D1E72">
      <w:pPr>
        <w:pStyle w:val="1"/>
        <w:framePr w:w="5750" w:h="3888" w:hRule="exact" w:wrap="none" w:vAnchor="page" w:hAnchor="page" w:x="393" w:y="6006"/>
        <w:shd w:val="clear" w:color="auto" w:fill="auto"/>
        <w:spacing w:after="0" w:line="230" w:lineRule="auto"/>
      </w:pPr>
      <w:r>
        <w:t>Последней каплей, что едва не довела Пьера до рукопри</w:t>
      </w:r>
      <w:r>
        <w:softHyphen/>
        <w:t>кладства, стало насмешливое замеча</w:t>
      </w:r>
      <w:r>
        <w:t xml:space="preserve">ние Элен по поводу его предположения, что им придется расстаться. Ей-то что! А вот Безухову не всё равно (это его нарциссическая проблема, и любовь здесь ни при чем). Он ненавидит Элен либо за то, что она сделала так, что ему не всё равно, либо за то, что </w:t>
      </w:r>
      <w:r>
        <w:t>благода</w:t>
      </w:r>
      <w:r>
        <w:softHyphen/>
        <w:t xml:space="preserve">ря ей он в конце концов понял, что ему не всё едино. </w:t>
      </w:r>
      <w:r>
        <w:rPr>
          <w:i/>
          <w:iCs/>
        </w:rPr>
        <w:t>Его</w:t>
      </w:r>
      <w:r>
        <w:t xml:space="preserve"> не</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33" w:hRule="exact" w:wrap="none" w:vAnchor="page" w:hAnchor="page" w:x="398" w:y="351"/>
        <w:shd w:val="clear" w:color="auto" w:fill="auto"/>
        <w:spacing w:after="0" w:line="230" w:lineRule="auto"/>
        <w:ind w:firstLine="0"/>
      </w:pPr>
      <w:r>
        <w:t xml:space="preserve">уверенное предложение расстаться безошибочно обнаруживает </w:t>
      </w:r>
      <w:r>
        <w:rPr>
          <w:i/>
          <w:iCs/>
        </w:rPr>
        <w:t>ее</w:t>
      </w:r>
      <w:r>
        <w:t xml:space="preserve"> полное к нему равнодушие. Пьер чудовищно уязвлен. Вероят</w:t>
      </w:r>
      <w:r>
        <w:softHyphen/>
        <w:t xml:space="preserve">но, это самый страшный удар по его </w:t>
      </w:r>
      <w:r>
        <w:t>нарциссической самости. Неудивительно, что тут он пришел в бешенство. Эта сцена — прекрасная иллюстрация к тезису X. Кохута о том, что деструк</w:t>
      </w:r>
      <w:r>
        <w:softHyphen/>
        <w:t xml:space="preserve">тивный гнев обусловлен нарциссической раной (см.: </w:t>
      </w:r>
      <w:r>
        <w:rPr>
          <w:lang w:val="en-US" w:eastAsia="en-US" w:bidi="en-US"/>
        </w:rPr>
        <w:t xml:space="preserve">Kohut </w:t>
      </w:r>
      <w:r>
        <w:t xml:space="preserve">1977: 116; см. также: </w:t>
      </w:r>
      <w:r>
        <w:rPr>
          <w:lang w:val="en-US" w:eastAsia="en-US" w:bidi="en-US"/>
        </w:rPr>
        <w:t xml:space="preserve">Piers, Singer </w:t>
      </w:r>
      <w:r>
        <w:t>1953: 24).</w:t>
      </w:r>
    </w:p>
    <w:p w:rsidR="00402C14" w:rsidRDefault="004D1E72">
      <w:pPr>
        <w:pStyle w:val="1"/>
        <w:framePr w:w="5741" w:h="9533" w:hRule="exact" w:wrap="none" w:vAnchor="page" w:hAnchor="page" w:x="398" w:y="351"/>
        <w:shd w:val="clear" w:color="auto" w:fill="auto"/>
        <w:spacing w:after="0" w:line="230" w:lineRule="auto"/>
      </w:pPr>
      <w:r>
        <w:t>Значимость</w:t>
      </w:r>
      <w:r>
        <w:t xml:space="preserve"> данной сцены не только в переходе от любви Пьера к равнодушию Элен, но и в ряде других явленных здесь же переходов. Ведь графиня появляется в кабинете Пьера с гневным видом, а в ярость приходит и, шатаясь, бро</w:t>
      </w:r>
      <w:r>
        <w:softHyphen/>
        <w:t>сается к ней Безухов. И хотя вначале наш геро</w:t>
      </w:r>
      <w:r>
        <w:t>й ведет себя «как заяц, окруженный собаками, прижимая уши», продол</w:t>
      </w:r>
      <w:r>
        <w:softHyphen/>
        <w:t>жая «лежать в виду своих врагов» (Толстой 1928—1958/10: 30), именно Элен, взвизгнув, выбегает из комнаты, словно пресле</w:t>
      </w:r>
      <w:r>
        <w:softHyphen/>
        <w:t xml:space="preserve">дуемая Пьером, в котором сказалась его медвежья натура (ср.: </w:t>
      </w:r>
      <w:r>
        <w:rPr>
          <w:lang w:val="en-US" w:eastAsia="en-US" w:bidi="en-US"/>
        </w:rPr>
        <w:t xml:space="preserve">Steiner </w:t>
      </w:r>
      <w:r>
        <w:t>1985: 86—87).</w:t>
      </w:r>
    </w:p>
    <w:p w:rsidR="00402C14" w:rsidRDefault="004D1E72">
      <w:pPr>
        <w:pStyle w:val="1"/>
        <w:framePr w:w="5741" w:h="9533" w:hRule="exact" w:wrap="none" w:vAnchor="page" w:hAnchor="page" w:x="398" w:y="351"/>
        <w:shd w:val="clear" w:color="auto" w:fill="auto"/>
        <w:spacing w:after="0" w:line="230" w:lineRule="auto"/>
        <w:ind w:firstLine="360"/>
      </w:pPr>
      <w:r>
        <w:t>Всю свою ярость Безухов направляет на жену. Но, как мы убедились раньше, Элен — это не просто Элен. Ко всему про</w:t>
      </w:r>
      <w:r>
        <w:softHyphen/>
        <w:t>чему она — образ (хотя и ущербный) его матери (обратите вни</w:t>
      </w:r>
      <w:r>
        <w:softHyphen/>
        <w:t xml:space="preserve">мание на то, что Долохов говорит о своей матушке: «Я убил ее...» — и </w:t>
      </w:r>
      <w:r>
        <w:t>на то, с какими словами Пьер обращается к своему образу матери: «Я тебя убью!»). Чувства Безухова потому столь обострены, что в их основе лежит старая и естественная оби</w:t>
      </w:r>
      <w:r>
        <w:softHyphen/>
        <w:t>да на то, что у него не было матери. Его разозлило не только то, что ему наставляют ро</w:t>
      </w:r>
      <w:r>
        <w:t>га. Пьер заходит даже дальше, чем требует того его латентный эдипов комплекс. В своем гневе он возвращается вспять, когда у него еще не было эдипова ком</w:t>
      </w:r>
      <w:r>
        <w:softHyphen/>
        <w:t>плекса.</w:t>
      </w:r>
    </w:p>
    <w:p w:rsidR="00402C14" w:rsidRDefault="004D1E72">
      <w:pPr>
        <w:pStyle w:val="1"/>
        <w:framePr w:w="5741" w:h="9533" w:hRule="exact" w:wrap="none" w:vAnchor="page" w:hAnchor="page" w:x="398" w:y="351"/>
        <w:shd w:val="clear" w:color="auto" w:fill="auto"/>
        <w:spacing w:after="0" w:line="230" w:lineRule="auto"/>
      </w:pPr>
      <w:r>
        <w:t>Незадолго до ссоры с супругой граф вспоминает ее в пер</w:t>
      </w:r>
      <w:r>
        <w:softHyphen/>
        <w:t>вое время после женитьбы «с открытыми пл</w:t>
      </w:r>
      <w:r>
        <w:t>ечами и усталым, страстным взглядом» (Толстой 1928—1958/10: 27). На память ему также приходит и ее брат Анатоль, целующий ее в «голые плечи». Когда Элен величественно входит в кабинет, где Пьер пытался решить волнующий его вопрос, повествователь вновь ввод</w:t>
      </w:r>
      <w:r>
        <w:t xml:space="preserve">ит образ мраморной статуи, что сопровождает Элен с начала романа. Когда она приближается к мужу, ее гневливо вскинутая бровь подобна </w:t>
      </w:r>
      <w:r>
        <w:rPr>
          <w:i/>
          <w:iCs/>
        </w:rPr>
        <w:t>мрамору</w:t>
      </w:r>
      <w:r>
        <w:t xml:space="preserve"> («на мраморном &lt;...&gt; лбе»). Вскоре Пьер, гоня ее прочь из комнаты, швырнет </w:t>
      </w:r>
      <w:r>
        <w:rPr>
          <w:i/>
          <w:iCs/>
        </w:rPr>
        <w:t xml:space="preserve">мраморную </w:t>
      </w:r>
      <w:r>
        <w:t xml:space="preserve">доску («схватив со стола </w:t>
      </w:r>
      <w:r>
        <w:rPr>
          <w:i/>
          <w:iCs/>
        </w:rPr>
        <w:t>мрамо</w:t>
      </w:r>
      <w:r>
        <w:rPr>
          <w:i/>
          <w:iCs/>
        </w:rPr>
        <w:t>рную</w:t>
      </w:r>
      <w:r>
        <w:t xml:space="preserve"> доску», «разбил ее»). Фак</w:t>
      </w:r>
      <w:r>
        <w:softHyphen/>
        <w:t>тически, разбивая холодный каменный образ матери, он нако</w:t>
      </w:r>
      <w:r>
        <w:softHyphen/>
        <w:t>нец-то противостоит тому обстоятельству, оскорбительному своей несправедливостью, что когда-то она отказалась от него,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2486" w:hRule="exact" w:wrap="none" w:vAnchor="page" w:hAnchor="page" w:x="401" w:y="347"/>
        <w:shd w:val="clear" w:color="auto" w:fill="auto"/>
        <w:spacing w:after="0" w:line="230" w:lineRule="auto"/>
        <w:ind w:firstLine="0"/>
      </w:pPr>
      <w:r>
        <w:t xml:space="preserve">бросила его во </w:t>
      </w:r>
      <w:r>
        <w:t>младенчестве. «Мраморной красоте» бюста образа матери нанесен удар.</w:t>
      </w:r>
    </w:p>
    <w:p w:rsidR="00402C14" w:rsidRDefault="004D1E72">
      <w:pPr>
        <w:pStyle w:val="1"/>
        <w:framePr w:w="5736" w:h="2486" w:hRule="exact" w:wrap="none" w:vAnchor="page" w:hAnchor="page" w:x="401" w:y="347"/>
        <w:shd w:val="clear" w:color="auto" w:fill="auto"/>
        <w:spacing w:after="0" w:line="230" w:lineRule="auto"/>
        <w:ind w:firstLine="280"/>
      </w:pPr>
      <w:r>
        <w:t xml:space="preserve">Говоря языком М. Кляйн, там, где раньше была «полная грудь», идеализированная инфантильным Пьером, теперь — «плоская грудь», что вызывает у него акт агрессии (см.: </w:t>
      </w:r>
      <w:r>
        <w:rPr>
          <w:lang w:val="en-US" w:eastAsia="en-US" w:bidi="en-US"/>
        </w:rPr>
        <w:t xml:space="preserve">Klein </w:t>
      </w:r>
      <w:r>
        <w:t>1977: 262сл., 291с</w:t>
      </w:r>
      <w:r>
        <w:t xml:space="preserve">л., 306—307; </w:t>
      </w:r>
      <w:r>
        <w:rPr>
          <w:lang w:val="en-US" w:eastAsia="en-US" w:bidi="en-US"/>
        </w:rPr>
        <w:t xml:space="preserve">Rancour-Laferriere </w:t>
      </w:r>
      <w:r>
        <w:t>1985а: 211).</w:t>
      </w:r>
    </w:p>
    <w:p w:rsidR="00402C14" w:rsidRDefault="004D1E72">
      <w:pPr>
        <w:pStyle w:val="1"/>
        <w:framePr w:w="5736" w:h="2486" w:hRule="exact" w:wrap="none" w:vAnchor="page" w:hAnchor="page" w:x="401" w:y="347"/>
        <w:shd w:val="clear" w:color="auto" w:fill="auto"/>
        <w:spacing w:after="0" w:line="230" w:lineRule="auto"/>
        <w:ind w:firstLine="280"/>
      </w:pPr>
      <w:r>
        <w:t>Через неделю Пьер выдал Элен доверенность на управле</w:t>
      </w:r>
      <w:r>
        <w:softHyphen/>
        <w:t>ние всеми великорусскими имениями и один уехал в Петер</w:t>
      </w:r>
      <w:r>
        <w:softHyphen/>
        <w:t>бург. Без капли сожаления. Однако, порвав с ущербным обра</w:t>
      </w:r>
      <w:r>
        <w:softHyphen/>
        <w:t xml:space="preserve">зом матери, он возвращается — давно пора — в </w:t>
      </w:r>
      <w:r>
        <w:t>мир нерешен</w:t>
      </w:r>
      <w:r>
        <w:softHyphen/>
        <w:t>ных вопросов о роли мужчин в его жизни.</w:t>
      </w:r>
    </w:p>
    <w:p w:rsidR="00402C14" w:rsidRDefault="004D1E72">
      <w:pPr>
        <w:pStyle w:val="32"/>
        <w:framePr w:w="5736" w:h="6845" w:hRule="exact" w:wrap="none" w:vAnchor="page" w:hAnchor="page" w:x="401" w:y="3044"/>
        <w:shd w:val="clear" w:color="auto" w:fill="auto"/>
        <w:spacing w:before="0" w:after="120"/>
      </w:pPr>
      <w:bookmarkStart w:id="37" w:name="bookmark37"/>
      <w:r>
        <w:t>Глава б</w:t>
      </w:r>
      <w:bookmarkEnd w:id="37"/>
    </w:p>
    <w:p w:rsidR="00402C14" w:rsidRDefault="004D1E72">
      <w:pPr>
        <w:pStyle w:val="1"/>
        <w:framePr w:w="5736" w:h="6845" w:hRule="exact" w:wrap="none" w:vAnchor="page" w:hAnchor="page" w:x="401" w:y="3044"/>
        <w:shd w:val="clear" w:color="auto" w:fill="auto"/>
        <w:spacing w:after="160"/>
        <w:ind w:firstLine="0"/>
        <w:jc w:val="center"/>
        <w:rPr>
          <w:sz w:val="22"/>
          <w:szCs w:val="22"/>
        </w:rPr>
      </w:pPr>
      <w:r>
        <w:rPr>
          <w:sz w:val="22"/>
          <w:szCs w:val="22"/>
        </w:rPr>
        <w:t>ПОЗИТИВНЫЙ ЭДИПОВ КОМПЛЕКС</w:t>
      </w:r>
    </w:p>
    <w:p w:rsidR="00402C14" w:rsidRDefault="004D1E72">
      <w:pPr>
        <w:pStyle w:val="1"/>
        <w:framePr w:w="5736" w:h="6845" w:hRule="exact" w:wrap="none" w:vAnchor="page" w:hAnchor="page" w:x="401" w:y="3044"/>
        <w:shd w:val="clear" w:color="auto" w:fill="auto"/>
        <w:spacing w:after="0" w:line="230" w:lineRule="auto"/>
        <w:ind w:firstLine="280"/>
      </w:pPr>
      <w:r>
        <w:t>Перед началом дуэли Пьера занимают исключительно два соображения: «&lt;...&gt; виновность его жены, в которой после бес</w:t>
      </w:r>
      <w:r>
        <w:softHyphen/>
        <w:t xml:space="preserve">сонной ночи уже не оставалось ни малейшего сомнения, и </w:t>
      </w:r>
      <w:r>
        <w:t>не</w:t>
      </w:r>
      <w:r>
        <w:softHyphen/>
        <w:t>винность Долохова, не имевшего никакой причины беречь честь чужого для него человека. “Может быть, я бы то же са</w:t>
      </w:r>
      <w:r>
        <w:softHyphen/>
        <w:t>мое сделал бы на его месте, — думал Пьер. — Даже наверное я бы сделал то же самое. К чему же эта дуэль, это убийство?”» (Толстой 1928-1958/1</w:t>
      </w:r>
      <w:r>
        <w:t>0: 23-24).</w:t>
      </w:r>
    </w:p>
    <w:p w:rsidR="00402C14" w:rsidRDefault="004D1E72">
      <w:pPr>
        <w:pStyle w:val="1"/>
        <w:framePr w:w="5736" w:h="6845" w:hRule="exact" w:wrap="none" w:vAnchor="page" w:hAnchor="page" w:x="401" w:y="3044"/>
        <w:shd w:val="clear" w:color="auto" w:fill="auto"/>
        <w:spacing w:after="0" w:line="230" w:lineRule="auto"/>
        <w:ind w:firstLine="280"/>
      </w:pPr>
      <w:r>
        <w:t>Психоаналитик прямо ответил бы на вопрос нашего героя: «убийство» потому совершено, что оно — компонент эдипова желания. Спать с матерью (ее образом), подобно Пьеру, явно мало. Да и ненавидеть ее, когда она — истинная причина разоча</w:t>
      </w:r>
      <w:r>
        <w:softHyphen/>
        <w:t>рования в жи</w:t>
      </w:r>
      <w:r>
        <w:t>зни из-за недостойного поведения жены, тоже недо</w:t>
      </w:r>
      <w:r>
        <w:softHyphen/>
        <w:t>статочно («Я тебя убью!»). Следует также убить отца (его образ). Не имеет значения, что на сознательном уровне Безухов считает Долохова «невинным» и у Пьера нет в отношении его обидчика осознанного гнева. Ка</w:t>
      </w:r>
      <w:r>
        <w:t>к бы ни был Пьер в описании Толстого бе</w:t>
      </w:r>
      <w:r>
        <w:softHyphen/>
        <w:t>зобиден и несведущ в правилах дуэли (ему приходится разъяс</w:t>
      </w:r>
      <w:r>
        <w:softHyphen/>
        <w:t>нять, как держать пистолет и стрелять из него), нашему герою не уйти от исполнения бессознательных желаний, связанных с эди</w:t>
      </w:r>
      <w:r>
        <w:softHyphen/>
        <w:t>повым комплексом. Отцеубийство до</w:t>
      </w:r>
      <w:r>
        <w:t>лжно свершиться.</w:t>
      </w:r>
    </w:p>
    <w:p w:rsidR="00402C14" w:rsidRDefault="004D1E72">
      <w:pPr>
        <w:pStyle w:val="1"/>
        <w:framePr w:w="5736" w:h="6845" w:hRule="exact" w:wrap="none" w:vAnchor="page" w:hAnchor="page" w:x="401" w:y="3044"/>
        <w:shd w:val="clear" w:color="auto" w:fill="auto"/>
        <w:spacing w:after="0" w:line="230" w:lineRule="auto"/>
        <w:ind w:firstLine="280"/>
      </w:pPr>
      <w:r>
        <w:t>Интересно, что и Пьер полагает «убийство» неминуемым. На самом деле Безухов не убивает Долохова, однако он пред</w:t>
      </w:r>
      <w:r>
        <w:softHyphen/>
        <w:t>ставляет до дуэли, будто убил его, и после дуэли с Долоховым ведет себя так, словно уверен в совершенном «убийстве», хотя Долох</w:t>
      </w:r>
      <w:r>
        <w:t xml:space="preserve">ов жив-живехонек и только ранен: «Я убил </w:t>
      </w:r>
      <w:r>
        <w:rPr>
          <w:i/>
          <w:iCs/>
        </w:rPr>
        <w:t xml:space="preserve">любовника, </w:t>
      </w:r>
      <w:r>
        <w:t>да, убил любовника своей жены» (Там же: 27—28).</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2" w:hRule="exact" w:wrap="none" w:vAnchor="page" w:hAnchor="page" w:x="396" w:y="347"/>
        <w:shd w:val="clear" w:color="auto" w:fill="auto"/>
        <w:spacing w:after="0" w:line="230" w:lineRule="auto"/>
      </w:pPr>
      <w:r>
        <w:t xml:space="preserve">Двумя абзацами выше повествователь сообщает читателю весьма интересную подробность: «В следующую ночь после дуэли он [Пьер], как и часто делал, не пошел в спальню, а </w:t>
      </w:r>
      <w:r>
        <w:rPr>
          <w:i/>
          <w:iCs/>
        </w:rPr>
        <w:t>ос</w:t>
      </w:r>
      <w:r>
        <w:rPr>
          <w:i/>
          <w:iCs/>
        </w:rPr>
        <w:softHyphen/>
        <w:t xml:space="preserve">тался в своем огромном отцовском кабинете, в том самом, в котором умер старый граф </w:t>
      </w:r>
      <w:r>
        <w:rPr>
          <w:i/>
          <w:iCs/>
        </w:rPr>
        <w:t>Безухов»</w:t>
      </w:r>
      <w:r>
        <w:t xml:space="preserve"> (Там же: 27; курсив мой. — </w:t>
      </w:r>
      <w:r>
        <w:rPr>
          <w:i/>
          <w:iCs/>
        </w:rPr>
        <w:t>Д. Р.-Л.).</w:t>
      </w:r>
      <w:r>
        <w:t xml:space="preserve"> Итак, прежде чем передать нам чувства Пьера в свя</w:t>
      </w:r>
      <w:r>
        <w:softHyphen/>
        <w:t>зи с его уверенностью в смерти Долохова, Толстой, описывая место действия — кабинет Безухова-старшего, — вдруг напоми</w:t>
      </w:r>
      <w:r>
        <w:softHyphen/>
        <w:t>нает, что именно здесь граф скончался. По</w:t>
      </w:r>
      <w:r>
        <w:t>добный прием в повествовании должен иметь какую-то причину.</w:t>
      </w:r>
    </w:p>
    <w:p w:rsidR="00402C14" w:rsidRDefault="004D1E72">
      <w:pPr>
        <w:pStyle w:val="1"/>
        <w:framePr w:w="5746" w:h="9542" w:hRule="exact" w:wrap="none" w:vAnchor="page" w:hAnchor="page" w:x="396" w:y="347"/>
        <w:shd w:val="clear" w:color="auto" w:fill="auto"/>
        <w:spacing w:after="0" w:line="230" w:lineRule="auto"/>
      </w:pPr>
      <w:r>
        <w:t>Более того, в том же параграфе Лев Николаевич использо</w:t>
      </w:r>
      <w:r>
        <w:softHyphen/>
        <w:t>вал те же слова, что звучали во время более ранней сцены у смертного одра. Если теперь Пьеру представляется «твердо</w:t>
      </w:r>
      <w:r>
        <w:softHyphen/>
        <w:t>насмешливое лицо» Долохов</w:t>
      </w:r>
      <w:r>
        <w:t>а на обеде и то же самое «страда</w:t>
      </w:r>
      <w:r>
        <w:softHyphen/>
        <w:t>ющее» лицо, когда этот забияка, получив пулю, упал в снег, то на лике скончавшегося до того графа Безухова появляется «страдальческая улыбка», выражающая насмешку. Если после ранения Долохов «повернулся», то незадолго до ко</w:t>
      </w:r>
      <w:r>
        <w:t>нчины ста</w:t>
      </w:r>
      <w:r>
        <w:softHyphen/>
        <w:t>рый граф хочет «перевернуться».</w:t>
      </w:r>
    </w:p>
    <w:p w:rsidR="00402C14" w:rsidRDefault="004D1E72">
      <w:pPr>
        <w:pStyle w:val="1"/>
        <w:framePr w:w="5746" w:h="9542" w:hRule="exact" w:wrap="none" w:vAnchor="page" w:hAnchor="page" w:x="396" w:y="347"/>
        <w:shd w:val="clear" w:color="auto" w:fill="auto"/>
        <w:spacing w:after="0" w:line="230" w:lineRule="auto"/>
      </w:pPr>
      <w:r>
        <w:t>Таким образом, более чем через сто страниц текста, на протяжении которых о смерти батюшки молодого Безухова и словом не помянуто, сцена его кончины всплывает вновь в свя</w:t>
      </w:r>
      <w:r>
        <w:softHyphen/>
        <w:t>зи с «убийством» Долохова Пьером. Подобная в</w:t>
      </w:r>
      <w:r>
        <w:t>заимосвязь — не только еще одно подтверждение роли Долохова как обра</w:t>
      </w:r>
      <w:r>
        <w:softHyphen/>
        <w:t>за отца нашего героя, но и указание на то, что смертельная вражда Пьера к Долохову (среди прочего) замещает ему в эдиповом комплексе ненависть к отцу.</w:t>
      </w:r>
    </w:p>
    <w:p w:rsidR="00402C14" w:rsidRDefault="004D1E72">
      <w:pPr>
        <w:pStyle w:val="1"/>
        <w:framePr w:w="5746" w:h="9542" w:hRule="exact" w:wrap="none" w:vAnchor="page" w:hAnchor="page" w:x="396" w:y="347"/>
        <w:shd w:val="clear" w:color="auto" w:fill="auto"/>
        <w:spacing w:after="0" w:line="230" w:lineRule="auto"/>
      </w:pPr>
      <w:r>
        <w:t>Так получилось, что Безухов восхищае</w:t>
      </w:r>
      <w:r>
        <w:t>тся мужчиной, кото</w:t>
      </w:r>
      <w:r>
        <w:softHyphen/>
        <w:t>рого сам же и «убивает». Его самоотождествление с соперни</w:t>
      </w:r>
      <w:r>
        <w:softHyphen/>
        <w:t>ком представляется несколько странным. Если раньше он про</w:t>
      </w:r>
      <w:r>
        <w:softHyphen/>
        <w:t>сто пытался повторить удальство этого молодца на окне, то сейчас, во время поединка, ему представляется, что он посту</w:t>
      </w:r>
      <w:r>
        <w:softHyphen/>
        <w:t>пил</w:t>
      </w:r>
      <w:r>
        <w:t xml:space="preserve"> бы так же, будь он на месте Долохова, то есть спал бы с чужой женой. Тем не менее именно такого отождествления и следует ожидать, когда в действие приведен эдипов комплекс. Мальчик обычно отождествляет себя с отцом, которого хотел бы убить (см., напр.: </w:t>
      </w:r>
      <w:r>
        <w:rPr>
          <w:lang w:val="en-US" w:eastAsia="en-US" w:bidi="en-US"/>
        </w:rPr>
        <w:t>Fr</w:t>
      </w:r>
      <w:r>
        <w:rPr>
          <w:lang w:val="en-US" w:eastAsia="en-US" w:bidi="en-US"/>
        </w:rPr>
        <w:t xml:space="preserve">eud </w:t>
      </w:r>
      <w:r>
        <w:t>1953—1965/18: 105; Там же/21: 183). Пьер, судя по всему, не понимает, с какой стати во время дуэ</w:t>
      </w:r>
      <w:r>
        <w:softHyphen/>
        <w:t>ли он идет вперед и стреляет в Долохова, хотя и сознает, сколь они похожи. Однако из этого не следует, будто его выстрел не поддается объяснению.</w:t>
      </w:r>
    </w:p>
    <w:p w:rsidR="00402C14" w:rsidRDefault="004D1E72">
      <w:pPr>
        <w:pStyle w:val="1"/>
        <w:framePr w:w="5746" w:h="9542" w:hRule="exact" w:wrap="none" w:vAnchor="page" w:hAnchor="page" w:x="396" w:y="347"/>
        <w:shd w:val="clear" w:color="auto" w:fill="auto"/>
        <w:spacing w:after="0" w:line="230" w:lineRule="auto"/>
      </w:pPr>
      <w:r>
        <w:t>Поскольку</w:t>
      </w:r>
      <w:r>
        <w:t xml:space="preserve"> Безухов стреляет в Долохова, то из этого обсто</w:t>
      </w:r>
      <w:r>
        <w:softHyphen/>
        <w:t>ятельства вытекает только одно: Пьер питает к нему враждеб</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38" w:hRule="exact" w:wrap="none" w:vAnchor="page" w:hAnchor="page" w:x="398" w:y="347"/>
        <w:shd w:val="clear" w:color="auto" w:fill="auto"/>
        <w:spacing w:after="0" w:line="230" w:lineRule="auto"/>
        <w:ind w:firstLine="0"/>
      </w:pPr>
      <w:r>
        <w:t>ные чувства. С другой стороны, наш герой отождествляет себя с Долоховым, и из этого можно заключить, что враждебность Пьера я</w:t>
      </w:r>
      <w:r>
        <w:t>вляется следствием (частично) враждебного отношения к нему Долохова.</w:t>
      </w:r>
    </w:p>
    <w:p w:rsidR="00402C14" w:rsidRDefault="004D1E72">
      <w:pPr>
        <w:pStyle w:val="1"/>
        <w:framePr w:w="5741" w:h="9538" w:hRule="exact" w:wrap="none" w:vAnchor="page" w:hAnchor="page" w:x="398" w:y="347"/>
        <w:shd w:val="clear" w:color="auto" w:fill="auto"/>
        <w:spacing w:after="0" w:line="230" w:lineRule="auto"/>
        <w:ind w:firstLine="280"/>
      </w:pPr>
      <w:r>
        <w:t>В теории психоанализа существует положение о зеркаль</w:t>
      </w:r>
      <w:r>
        <w:softHyphen/>
        <w:t>ном отражении ненависти ребенка к отцу: мальчик убежден, что отец также ненавидит его. Если выразиться яснее, то ребе</w:t>
      </w:r>
      <w:r>
        <w:softHyphen/>
        <w:t xml:space="preserve">нок боится, что </w:t>
      </w:r>
      <w:r>
        <w:t>отец накажет его за желание занять его место, за желание заместить отца в сексуальных отношениях с мате</w:t>
      </w:r>
      <w:r>
        <w:softHyphen/>
        <w:t>рью.</w:t>
      </w:r>
    </w:p>
    <w:p w:rsidR="00402C14" w:rsidRDefault="004D1E72">
      <w:pPr>
        <w:pStyle w:val="1"/>
        <w:framePr w:w="5741" w:h="9538" w:hRule="exact" w:wrap="none" w:vAnchor="page" w:hAnchor="page" w:x="398" w:y="347"/>
        <w:shd w:val="clear" w:color="auto" w:fill="auto"/>
        <w:spacing w:after="0" w:line="230" w:lineRule="auto"/>
        <w:ind w:firstLine="280"/>
      </w:pPr>
      <w:r>
        <w:t>Кто-то может возразить, что узурпатором в данном случае является Долохов, а не Пьер. В конце концов, с Элен ведь об</w:t>
      </w:r>
      <w:r>
        <w:softHyphen/>
        <w:t>венчан в церкви Безухов, а не Д</w:t>
      </w:r>
      <w:r>
        <w:t>олохов. И всё же следует на</w:t>
      </w:r>
      <w:r>
        <w:softHyphen/>
        <w:t>помнить: сначала Пьер через силу соглашается на брак с княж</w:t>
      </w:r>
      <w:r>
        <w:softHyphen/>
        <w:t>ной Курагиной. В раздумьях о женитьбе он представляет себя Парисом (не Менелаем). Перед обручением ему кажется, буд</w:t>
      </w:r>
      <w:r>
        <w:softHyphen/>
        <w:t>то он занимает чье-то чужое место: «Ему было стыдно;</w:t>
      </w:r>
      <w:r>
        <w:t xml:space="preserve"> ему казалось, что тут, подле Элен, он занимает чье-то чужое мес</w:t>
      </w:r>
      <w:r>
        <w:softHyphen/>
        <w:t>то» (Толстой 1928—1958/9: 257). Тогда еще в романе не было сказано, чье именно место он занимает. Это мог быть ее брат Анатоль Курагин, вступивший с ней в кровосмесительную связь. Или это про</w:t>
      </w:r>
      <w:r>
        <w:t>сто в воздухе витало представление о «ком- то другом», так как подспудно Пьер сознавал: Элен не чурает</w:t>
      </w:r>
      <w:r>
        <w:softHyphen/>
        <w:t>ся связей с мужчинами. Как бы то ни было, но малоправдопо</w:t>
      </w:r>
      <w:r>
        <w:softHyphen/>
        <w:t>добно, чтобы спустя всего три или четыре месяца он забыл, что помешал Элен вести любимую ею раз</w:t>
      </w:r>
      <w:r>
        <w:t>вратную жизнь. Только сейчас его соперником выступает не Анатоль, а Долохов. В семейном треугольнике всегда есть третий угол, отцовский. А Безухову отведен угол для ребенка. «Надо лелеять мужей хо</w:t>
      </w:r>
      <w:r>
        <w:softHyphen/>
        <w:t xml:space="preserve">рошеньких женщин» (Там же/10: 22), — язвительно говорит на </w:t>
      </w:r>
      <w:r>
        <w:t>обеде Денисов, подразумевая, что Пьер еще ребенок, и как бы намекая на распространенную в тогдашней России практику снохачества, когда отец женил малолетнего сына на созревшей для брака девушке и сам жил с ней. «За здоровье красивых женщин, Петруша, и их л</w:t>
      </w:r>
      <w:r>
        <w:t>юбовников», — произносит тост До</w:t>
      </w:r>
      <w:r>
        <w:softHyphen/>
        <w:t>лохов, употребляя уменьшительно-ласкательную форму име</w:t>
      </w:r>
      <w:r>
        <w:softHyphen/>
        <w:t>ни «Петр» (Там же: 22), что также наводит на мысль о снисхо</w:t>
      </w:r>
      <w:r>
        <w:softHyphen/>
        <w:t>дительности, присущей обращению взрослых с детьми.</w:t>
      </w:r>
    </w:p>
    <w:p w:rsidR="00402C14" w:rsidRDefault="004D1E72">
      <w:pPr>
        <w:pStyle w:val="1"/>
        <w:framePr w:w="5741" w:h="9538" w:hRule="exact" w:wrap="none" w:vAnchor="page" w:hAnchor="page" w:x="398" w:y="347"/>
        <w:shd w:val="clear" w:color="auto" w:fill="auto"/>
        <w:spacing w:after="0" w:line="230" w:lineRule="auto"/>
        <w:ind w:firstLine="280"/>
      </w:pPr>
      <w:r>
        <w:t>Если Пьер — ребенок, посягнувший на чужие права, и те</w:t>
      </w:r>
      <w:r>
        <w:softHyphen/>
        <w:t>пер</w:t>
      </w:r>
      <w:r>
        <w:t>ь боится, что его соперник приструнит его, то какую фор</w:t>
      </w:r>
      <w:r>
        <w:softHyphen/>
        <w:t>му примет само наказание? На уровне сознания ответ один — «убийство» (хотя именно Безухову приходится его совершить). На сей счет его мысли довольно откровенны. Незадолго до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52" w:hRule="exact" w:wrap="none" w:vAnchor="page" w:hAnchor="page" w:x="396" w:y="347"/>
        <w:shd w:val="clear" w:color="auto" w:fill="auto"/>
        <w:spacing w:after="100" w:line="230" w:lineRule="auto"/>
        <w:ind w:firstLine="0"/>
      </w:pPr>
      <w:r>
        <w:t>тог</w:t>
      </w:r>
      <w:r>
        <w:t>о, как вызвать Долохова на дуэль во время обеда в Англий</w:t>
      </w:r>
      <w:r>
        <w:softHyphen/>
        <w:t>ском клубе, Безухов размышляет над тем, на что способен его недруг:</w:t>
      </w:r>
    </w:p>
    <w:p w:rsidR="00402C14" w:rsidRDefault="004D1E72">
      <w:pPr>
        <w:pStyle w:val="22"/>
        <w:framePr w:w="5746" w:h="9552" w:hRule="exact" w:wrap="none" w:vAnchor="page" w:hAnchor="page" w:x="396" w:y="347"/>
        <w:shd w:val="clear" w:color="auto" w:fill="auto"/>
        <w:spacing w:after="100" w:line="233" w:lineRule="auto"/>
        <w:ind w:firstLine="320"/>
      </w:pPr>
      <w:r>
        <w:t>«Да, он очень красив, — думал Пьер, — я знаю его. Для него была бы особенная прелесть в том, чтоб осрамить мое имя и посмеяться надо мной, именно потому, что я хлопотал за него и призрел его, помог ему (Пьер поместил Долохова в свой дом и дал ему взаймы де</w:t>
      </w:r>
      <w:r>
        <w:t xml:space="preserve">нег. — </w:t>
      </w:r>
      <w:r>
        <w:rPr>
          <w:i/>
          <w:iCs/>
        </w:rPr>
        <w:t>Д. Р.Л.).</w:t>
      </w:r>
      <w:r>
        <w:t xml:space="preserve"> Я знаю, я понимаю, какую соль это в его глазах должно бы придавать его обману &lt;...&gt;» (Там же: 21).</w:t>
      </w:r>
    </w:p>
    <w:p w:rsidR="00402C14" w:rsidRDefault="004D1E72">
      <w:pPr>
        <w:pStyle w:val="22"/>
        <w:framePr w:w="5746" w:h="9552" w:hRule="exact" w:wrap="none" w:vAnchor="page" w:hAnchor="page" w:x="396" w:y="347"/>
        <w:shd w:val="clear" w:color="auto" w:fill="auto"/>
        <w:spacing w:after="140"/>
        <w:ind w:firstLine="320"/>
      </w:pPr>
      <w:r>
        <w:t>Он вспоминал то выражение, которое принимало лицо Долохова, когда на него находили минуты жестокости, как те, в которые он связы</w:t>
      </w:r>
      <w:r>
        <w:softHyphen/>
        <w:t>вал квартал</w:t>
      </w:r>
      <w:r>
        <w:t>ьного с медведем и пускал его на воду, или когда он вызывал без всякой причины на дуэль человека, или убивал из пистолета лошадь ямгцика. Это выражение часто было на лице Долохова, когда он смотрел на него. «Да, он бретёр [дуэлянт], — думал Пьер, — ему нич</w:t>
      </w:r>
      <w:r>
        <w:t>его не значит убить человека &lt;...&gt;» (Там же).</w:t>
      </w:r>
    </w:p>
    <w:p w:rsidR="00402C14" w:rsidRDefault="004D1E72">
      <w:pPr>
        <w:pStyle w:val="1"/>
        <w:framePr w:w="5746" w:h="9552" w:hRule="exact" w:wrap="none" w:vAnchor="page" w:hAnchor="page" w:x="396" w:y="347"/>
        <w:shd w:val="clear" w:color="auto" w:fill="auto"/>
        <w:spacing w:after="0" w:line="230" w:lineRule="auto"/>
        <w:ind w:firstLine="320"/>
      </w:pPr>
      <w:r>
        <w:t>Безухов, пожалуй, прав. Его мысли, быть может, являются «объективным» отражением расстроенной личности Долохова, той, что существует в сознании повествователя или отпечата</w:t>
      </w:r>
      <w:r>
        <w:softHyphen/>
        <w:t>лась в воображении идеального читателя</w:t>
      </w:r>
      <w:r>
        <w:t>'</w:t>
      </w:r>
      <w:r>
        <w:rPr>
          <w:vertAlign w:val="superscript"/>
        </w:rPr>
        <w:t>3</w:t>
      </w:r>
      <w:r>
        <w:t>. Кроме того, раз</w:t>
      </w:r>
      <w:r>
        <w:softHyphen/>
        <w:t xml:space="preserve">мышления Пьера приоткрывают и в нем самом кое-что. Его </w:t>
      </w:r>
      <w:r>
        <w:rPr>
          <w:i/>
          <w:iCs/>
        </w:rPr>
        <w:t>беспокоит</w:t>
      </w:r>
      <w:r>
        <w:t xml:space="preserve"> то, что он может стать очередной жертвой Долохо</w:t>
      </w:r>
      <w:r>
        <w:softHyphen/>
        <w:t>ва: «“&lt;...&gt; действительно, я боюсь его”, — думал Пьер, и опять при этих мыслях он чувствовал, как что-то страшное и безоб</w:t>
      </w:r>
      <w:r>
        <w:softHyphen/>
        <w:t>р</w:t>
      </w:r>
      <w:r>
        <w:t>азное поднималось в его душе» (Там же). Всякий раз, как за столом взгляд его нечаянно встречался с прекрасными наглы</w:t>
      </w:r>
      <w:r>
        <w:softHyphen/>
        <w:t>ми глазами Долохова, он чувствовал, как нечто ужасное и бе</w:t>
      </w:r>
      <w:r>
        <w:softHyphen/>
        <w:t>зобразное поднималось в его душе. Однако здесь не говорит</w:t>
      </w:r>
      <w:r>
        <w:softHyphen/>
        <w:t>ся, что же это такое «</w:t>
      </w:r>
      <w:r>
        <w:t>что-то страшное и безобразное». Ни Пьер, ни повествователь не в состоянии ясно объясниться.</w:t>
      </w:r>
    </w:p>
    <w:p w:rsidR="00402C14" w:rsidRDefault="004D1E72">
      <w:pPr>
        <w:pStyle w:val="1"/>
        <w:framePr w:w="5746" w:h="9552" w:hRule="exact" w:wrap="none" w:vAnchor="page" w:hAnchor="page" w:x="396" w:y="347"/>
        <w:shd w:val="clear" w:color="auto" w:fill="auto"/>
        <w:spacing w:after="0" w:line="230" w:lineRule="auto"/>
        <w:ind w:firstLine="320"/>
      </w:pPr>
      <w:r>
        <w:t>Однако психоаналитик может кое-что сказать на сей счет. Хочет того Безухов или нет, но он вместе с Долоховым и Элен создал треугольник'</w:t>
      </w:r>
      <w:r>
        <w:rPr>
          <w:vertAlign w:val="superscript"/>
        </w:rPr>
        <w:t>4</w:t>
      </w:r>
      <w:r>
        <w:t>. Не окажись Пьер в нем, «чт</w:t>
      </w:r>
      <w:r>
        <w:t>о-то страш</w:t>
      </w:r>
      <w:r>
        <w:softHyphen/>
        <w:t>ное и безобразное» не поднялось бы из глубин его души. Его гневит то, что эта парочка вступила в интимную связь; говоря попросту, он ревнует (подробнее об этом сложном чувстве см. в наст. изд. с. 372). Одновременно он и боится Долохова. Гру</w:t>
      </w:r>
      <w:r>
        <w:softHyphen/>
        <w:t>бо г</w:t>
      </w:r>
      <w:r>
        <w:t>оворя, по крайней мере два чувства — гнев и страх — обра</w:t>
      </w:r>
      <w:r>
        <w:softHyphen/>
        <w:t>зует то «страшное и безобразное», что всплывает на поверх</w:t>
      </w:r>
      <w:r>
        <w:softHyphen/>
        <w:t>ность из глубин существа Безухова.</w:t>
      </w:r>
    </w:p>
    <w:p w:rsidR="00402C14" w:rsidRDefault="004D1E72">
      <w:pPr>
        <w:pStyle w:val="1"/>
        <w:framePr w:w="5746" w:h="9552" w:hRule="exact" w:wrap="none" w:vAnchor="page" w:hAnchor="page" w:x="396" w:y="347"/>
        <w:shd w:val="clear" w:color="auto" w:fill="auto"/>
        <w:spacing w:after="0" w:line="230" w:lineRule="auto"/>
        <w:ind w:firstLine="320"/>
      </w:pPr>
      <w:r>
        <w:t>Однако давайте говорить определеннее. В какой-то момент для Пьера становится невозможным уклониться от мыс</w:t>
      </w:r>
      <w:r>
        <w:t xml:space="preserve">ли, что </w:t>
      </w:r>
      <w:r>
        <w:rPr>
          <w:i/>
          <w:iCs/>
        </w:rPr>
        <w:t>он</w:t>
      </w:r>
      <w:r>
        <w:t xml:space="preserve"> делает с Элен то же самое, что и Долохов. Оба, судя по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38" w:hRule="exact" w:wrap="none" w:vAnchor="page" w:hAnchor="page" w:x="393" w:y="347"/>
        <w:shd w:val="clear" w:color="auto" w:fill="auto"/>
        <w:spacing w:after="0" w:line="230" w:lineRule="auto"/>
        <w:ind w:firstLine="0"/>
      </w:pPr>
      <w:r>
        <w:t xml:space="preserve">всему, находятся в интимных отношениях с одной и той же женщиной. Если Безухов вводит в свою жену пенис, то так же поступает и Долохов. Вот в чем сердцевина вопроса — </w:t>
      </w:r>
      <w:r>
        <w:t>тако</w:t>
      </w:r>
      <w:r>
        <w:softHyphen/>
        <w:t>вым, во всяком случае, он бессознательно представляется взрослому мужчине. «&lt;...&gt; что-то страшное и безобразное» связано с мужским орудием любви, с пенисом.</w:t>
      </w:r>
    </w:p>
    <w:p w:rsidR="00402C14" w:rsidRDefault="004D1E72">
      <w:pPr>
        <w:pStyle w:val="1"/>
        <w:framePr w:w="5750" w:h="9538" w:hRule="exact" w:wrap="none" w:vAnchor="page" w:hAnchor="page" w:x="393" w:y="347"/>
        <w:shd w:val="clear" w:color="auto" w:fill="auto"/>
        <w:spacing w:after="0" w:line="230" w:lineRule="auto"/>
      </w:pPr>
      <w:r>
        <w:t>Мальчик, получая от пениса удовольствие, высоко ценит его. И вполне разумно полагает, что и вс</w:t>
      </w:r>
      <w:r>
        <w:t>е остальные, у кого есть пенис, испытывают подобные чувства. В конце концов он узнаёт, что орудие, которым отец оказывает услугу матери, — это пенис, хотя, для чего пенис служит родителям, поначалу у него, пожалуй, нет ясного представления (или он заблужда</w:t>
      </w:r>
      <w:r>
        <w:t>ет</w:t>
      </w:r>
      <w:r>
        <w:softHyphen/>
        <w:t>ся на сей счет). В любом случае, на стадии эдипова комплекса ребенок хотел бы делать с матерью то же самое, что, по его мнению, делает отец. Но при этом ребенок полагает (страшит</w:t>
      </w:r>
      <w:r>
        <w:softHyphen/>
        <w:t>ся), что наиболее верный способ не дать ему возможности по</w:t>
      </w:r>
      <w:r>
        <w:softHyphen/>
        <w:t>ступать точно т</w:t>
      </w:r>
      <w:r>
        <w:t>ак же — это лишить его пениса. Другими сло</w:t>
      </w:r>
      <w:r>
        <w:softHyphen/>
        <w:t>вами, мальчик, попавший в эдипов треугольник, боится, что отец кастрирует его (в детстве это опасение приводит к отка</w:t>
      </w:r>
      <w:r>
        <w:softHyphen/>
        <w:t xml:space="preserve">зу от желания обладать матерью и отождествлению себя с отцом; см.: </w:t>
      </w:r>
      <w:r>
        <w:rPr>
          <w:lang w:val="en-US" w:eastAsia="en-US" w:bidi="en-US"/>
        </w:rPr>
        <w:t xml:space="preserve">Freud </w:t>
      </w:r>
      <w:r>
        <w:t>1953—1965/19: 176—177)</w:t>
      </w:r>
      <w:r>
        <w:t>. Того же бессознатель</w:t>
      </w:r>
      <w:r>
        <w:softHyphen/>
        <w:t>но опасается и взрослый мужчина, оказавшийся в любовном треугольнике, со стороны своего соперника, который обычно выступает для него в качестве образа отца.</w:t>
      </w:r>
    </w:p>
    <w:p w:rsidR="00402C14" w:rsidRDefault="004D1E72">
      <w:pPr>
        <w:pStyle w:val="1"/>
        <w:framePr w:w="5750" w:h="9538" w:hRule="exact" w:wrap="none" w:vAnchor="page" w:hAnchor="page" w:x="393" w:y="347"/>
        <w:shd w:val="clear" w:color="auto" w:fill="auto"/>
        <w:spacing w:after="0" w:line="230" w:lineRule="auto"/>
      </w:pPr>
      <w:r>
        <w:t>Воображаемым кастратором может быть, однако, и женщи</w:t>
      </w:r>
      <w:r>
        <w:softHyphen/>
        <w:t xml:space="preserve">на. Недаром в народной </w:t>
      </w:r>
      <w:r>
        <w:t xml:space="preserve">культуре повсеместно существует образ зубастого влагалища </w:t>
      </w:r>
      <w:r>
        <w:rPr>
          <w:lang w:val="en-US" w:eastAsia="en-US" w:bidi="en-US"/>
        </w:rPr>
        <w:t xml:space="preserve">(«vagina dentata»). </w:t>
      </w:r>
      <w:r>
        <w:t>Мальчишеское воображение способно напридумывать всякого рода небылицы о том, что женщины отсекают мужской член, жадно пожира</w:t>
      </w:r>
      <w:r>
        <w:softHyphen/>
        <w:t>ют его, вызывают импотенцию и т. д. Психоаналитическа</w:t>
      </w:r>
      <w:r>
        <w:t>я литература о «кастрирующих женщинах» столь же обширна, сколь и литература о суровом отце</w:t>
      </w:r>
      <w:r>
        <w:rPr>
          <w:vertAlign w:val="superscript"/>
        </w:rPr>
        <w:t>75</w:t>
      </w:r>
      <w:r>
        <w:t>.</w:t>
      </w:r>
    </w:p>
    <w:p w:rsidR="00402C14" w:rsidRDefault="004D1E72">
      <w:pPr>
        <w:pStyle w:val="1"/>
        <w:framePr w:w="5750" w:h="9538" w:hRule="exact" w:wrap="none" w:vAnchor="page" w:hAnchor="page" w:x="393" w:y="347"/>
        <w:shd w:val="clear" w:color="auto" w:fill="auto"/>
        <w:spacing w:after="0" w:line="230" w:lineRule="auto"/>
      </w:pPr>
      <w:r>
        <w:t>Однако психоанализ — это одно, а текст Толстого — другое. Есть ли в «Войне и мире» доказательство того, что Пьер Безу</w:t>
      </w:r>
      <w:r>
        <w:softHyphen/>
        <w:t>хов «кастрирован»? Как мы уже убедились, пос</w:t>
      </w:r>
      <w:r>
        <w:t>ледний страш</w:t>
      </w:r>
      <w:r>
        <w:softHyphen/>
        <w:t>но боится своего соперника, Долохова («И действительно, я боюсь его»). Но где указание на то, что именно кастрации опа</w:t>
      </w:r>
      <w:r>
        <w:softHyphen/>
        <w:t>сается наш герой?</w:t>
      </w:r>
    </w:p>
    <w:p w:rsidR="00402C14" w:rsidRDefault="004D1E72">
      <w:pPr>
        <w:pStyle w:val="1"/>
        <w:framePr w:w="5750" w:h="9538" w:hRule="exact" w:wrap="none" w:vAnchor="page" w:hAnchor="page" w:x="393" w:y="347"/>
        <w:shd w:val="clear" w:color="auto" w:fill="auto"/>
        <w:spacing w:after="0" w:line="230" w:lineRule="auto"/>
      </w:pPr>
      <w:r>
        <w:t>Толстой весьма редко допускает, чтобы Пьер испытывал настоящее беспокойство, и, конечно, не позволит ему о</w:t>
      </w:r>
      <w:r>
        <w:t>ткры</w:t>
      </w:r>
      <w:r>
        <w:softHyphen/>
        <w:t>то проявлять тревогу в связи с кастрацией. Однако то, как ав</w:t>
      </w:r>
      <w:r>
        <w:softHyphen/>
        <w:t>тор описывает этого персонажа перед поединком, наводит на мысль о кастрации: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5" w:h="9509" w:hRule="exact" w:wrap="none" w:vAnchor="page" w:hAnchor="page" w:x="391" w:y="337"/>
        <w:shd w:val="clear" w:color="auto" w:fill="auto"/>
        <w:spacing w:after="140" w:line="233" w:lineRule="auto"/>
      </w:pPr>
      <w:r>
        <w:t>Пьер, отпустивший по приказанию жены волоса, снявший очки, оде</w:t>
      </w:r>
      <w:r>
        <w:softHyphen/>
        <w:t xml:space="preserve">тый по-модному, но с </w:t>
      </w:r>
      <w:r>
        <w:t>грустным и унылым видом, ходил по залам (Тол</w:t>
      </w:r>
      <w:r>
        <w:softHyphen/>
        <w:t>стой 1928—1958/10: 16).</w:t>
      </w:r>
    </w:p>
    <w:p w:rsidR="00402C14" w:rsidRDefault="004D1E72">
      <w:pPr>
        <w:pStyle w:val="22"/>
        <w:framePr w:w="5755" w:h="9509" w:hRule="exact" w:wrap="none" w:vAnchor="page" w:hAnchor="page" w:x="391" w:y="337"/>
        <w:shd w:val="clear" w:color="auto" w:fill="auto"/>
        <w:spacing w:after="180"/>
      </w:pPr>
      <w:r>
        <w:t>Ростов недоброжелательно смотрел на Пьера потому, что Пьер в его гусарских глазах был штатский богач, муж красавицы, вообще баба &lt;...&gt; (Там же: 22).</w:t>
      </w:r>
    </w:p>
    <w:p w:rsidR="00402C14" w:rsidRDefault="004D1E72">
      <w:pPr>
        <w:pStyle w:val="1"/>
        <w:framePr w:w="5755" w:h="9509" w:hRule="exact" w:wrap="none" w:vAnchor="page" w:hAnchor="page" w:x="391" w:y="337"/>
        <w:shd w:val="clear" w:color="auto" w:fill="auto"/>
        <w:spacing w:after="0" w:line="230" w:lineRule="auto"/>
      </w:pPr>
      <w:r>
        <w:t>Чем длиннее волосы у мужчины, тем боль</w:t>
      </w:r>
      <w:r>
        <w:t>ше он смахивает на женщину. Мнение Николая Ростова здесь в некотором роде к месту. Но, разумеется, Николай имеет в виду не внешность Безухова. Недавно вернувшись с поля брани, этот горячий молодой гусар чувствует, что штатский Пьер не «вполне муж</w:t>
      </w:r>
      <w:r>
        <w:softHyphen/>
        <w:t>чина», чт</w:t>
      </w:r>
      <w:r>
        <w:t>обы идти и сражаться в Австрии против Наполеона. Слово «баба» имеет уничижительный оттенок. Так называют нерешительного, безвольного мужчину. С позиций психоанали</w:t>
      </w:r>
      <w:r>
        <w:softHyphen/>
        <w:t>за Пьер с равным успехом мог быть и женщиной, лишенной пениса, кастрированной.</w:t>
      </w:r>
    </w:p>
    <w:p w:rsidR="00402C14" w:rsidRDefault="004D1E72">
      <w:pPr>
        <w:pStyle w:val="1"/>
        <w:framePr w:w="5755" w:h="9509" w:hRule="exact" w:wrap="none" w:vAnchor="page" w:hAnchor="page" w:x="391" w:y="337"/>
        <w:shd w:val="clear" w:color="auto" w:fill="auto"/>
        <w:spacing w:after="0" w:line="230" w:lineRule="auto"/>
      </w:pPr>
      <w:r>
        <w:t xml:space="preserve">Дня за два до </w:t>
      </w:r>
      <w:r>
        <w:t>дуэли Анна Михайловна говорит о том, как Пьер «несчастлив», шепотом сообщает, что Долохов «совсем компрометировал» Элен. Дважды она называет последнего «сорвиголовой». Это необычное разговорное выражение — производное от фразы «сорвать голову» (букв.: «ото</w:t>
      </w:r>
      <w:r>
        <w:t>рвать голо</w:t>
      </w:r>
      <w:r>
        <w:softHyphen/>
        <w:t>ву», то есть «убить», «сурово наказать»; см. также: ФСРЯ 1967: 446). Выходит, что Долохов является отрывателем голов. Так</w:t>
      </w:r>
      <w:r>
        <w:softHyphen/>
        <w:t>же Анна Михайловна сообщает, что «Пьер совсем убит своим горем» (Толстой 1928—1958/10: 14). Следуя логике Анны Ми</w:t>
      </w:r>
      <w:r>
        <w:softHyphen/>
        <w:t>хайловны,</w:t>
      </w:r>
      <w:r>
        <w:t xml:space="preserve"> мы узнаём, что «убило» Безухова: у него оторвали голову, то есть его обезглавило то, чем занималась его жена с Долоховым. Это ведь тоже своего рода кастрация. В психоана</w:t>
      </w:r>
      <w:r>
        <w:softHyphen/>
        <w:t>литической литературе о сновидениях, мифе, фольклоре и т. д. обезглавливание часто си</w:t>
      </w:r>
      <w:r>
        <w:t xml:space="preserve">мволизирует кастрацию (см., напр.: </w:t>
      </w:r>
      <w:r>
        <w:rPr>
          <w:lang w:val="en-US" w:eastAsia="en-US" w:bidi="en-US"/>
        </w:rPr>
        <w:t xml:space="preserve">Freud </w:t>
      </w:r>
      <w:r>
        <w:t xml:space="preserve">1953—1965/14: 339—340; Там же/18: 273—274; </w:t>
      </w:r>
      <w:r>
        <w:rPr>
          <w:lang w:val="en-US" w:eastAsia="en-US" w:bidi="en-US"/>
        </w:rPr>
        <w:t xml:space="preserve">Fenichel </w:t>
      </w:r>
      <w:r>
        <w:t>1945: 78). Уменьшительная форма от слова «голова» — «головка» — фактически служит, в частности, для обозначения передней части пениса</w:t>
      </w:r>
      <w:r>
        <w:rPr>
          <w:vertAlign w:val="superscript"/>
        </w:rPr>
        <w:t>76</w:t>
      </w:r>
      <w:r>
        <w:t>.</w:t>
      </w:r>
    </w:p>
    <w:p w:rsidR="00402C14" w:rsidRDefault="004D1E72">
      <w:pPr>
        <w:pStyle w:val="1"/>
        <w:framePr w:w="5755" w:h="9509" w:hRule="exact" w:wrap="none" w:vAnchor="page" w:hAnchor="page" w:x="391" w:y="337"/>
        <w:shd w:val="clear" w:color="auto" w:fill="auto"/>
        <w:spacing w:after="0" w:line="230" w:lineRule="auto"/>
      </w:pPr>
      <w:r>
        <w:t>Еще одно свидетельство кас</w:t>
      </w:r>
      <w:r>
        <w:t>трации Пьера связано со зрени</w:t>
      </w:r>
      <w:r>
        <w:softHyphen/>
        <w:t>ем или с тем, что российский семиотик Вячеслав Вс. Иванов обыкновенно называет семантической категорией «видимого/ невидимого»</w:t>
      </w:r>
      <w:r>
        <w:rPr>
          <w:vertAlign w:val="superscript"/>
        </w:rPr>
        <w:t>77</w:t>
      </w:r>
      <w:r>
        <w:t>. В психоаналитической литературе ослабление зрения нередко означает кастрацию (например, как симв</w:t>
      </w:r>
      <w:r>
        <w:t>оли</w:t>
      </w:r>
      <w:r>
        <w:softHyphen/>
        <w:t xml:space="preserve">ческую кастрацию Фрейд толкует самоослепление Эдипа; см.: </w:t>
      </w:r>
      <w:r>
        <w:rPr>
          <w:lang w:val="en-US" w:eastAsia="en-US" w:bidi="en-US"/>
        </w:rPr>
        <w:t xml:space="preserve">Freud </w:t>
      </w:r>
      <w:r>
        <w:t>1953—1965/17: 231). В русских пословицах зрение порой сравнивают с фаллической силой. Вот примеры: «Глазами не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2" w:hRule="exact" w:wrap="none" w:vAnchor="page" w:hAnchor="page" w:x="393" w:y="342"/>
        <w:shd w:val="clear" w:color="auto" w:fill="auto"/>
        <w:spacing w:after="0" w:line="230" w:lineRule="auto"/>
        <w:ind w:firstLine="0"/>
      </w:pPr>
      <w:r>
        <w:t>уебешь» или «Глаза хоть кривые, да хуй прям» (Афанасье</w:t>
      </w:r>
      <w:r>
        <w:t>в 1997: 489)</w:t>
      </w:r>
      <w:r>
        <w:rPr>
          <w:vertAlign w:val="superscript"/>
        </w:rPr>
        <w:t>78</w:t>
      </w:r>
      <w:r>
        <w:t>.</w:t>
      </w:r>
    </w:p>
    <w:p w:rsidR="00402C14" w:rsidRDefault="004D1E72">
      <w:pPr>
        <w:pStyle w:val="1"/>
        <w:framePr w:w="5750" w:h="9542" w:hRule="exact" w:wrap="none" w:vAnchor="page" w:hAnchor="page" w:x="393" w:y="342"/>
        <w:shd w:val="clear" w:color="auto" w:fill="auto"/>
        <w:spacing w:after="0" w:line="230" w:lineRule="auto"/>
      </w:pPr>
      <w:r>
        <w:t>Всякому, знакомому с образом Пьера Безухова, известно, что у того слабое зрение. Очки на его переносице — такое же для него метонимическое обозначение, как, скажем, мрамор</w:t>
      </w:r>
      <w:r>
        <w:softHyphen/>
        <w:t>ные плечи для Элен, или опущенная книзу верхняя губка для княгини Ли</w:t>
      </w:r>
      <w:r>
        <w:t>зы, или лучистые глаза для княжны Марьи. Тол</w:t>
      </w:r>
      <w:r>
        <w:softHyphen/>
        <w:t xml:space="preserve">стой обычно избегает упоминать о плохом зрении Пьера, </w:t>
      </w:r>
      <w:r>
        <w:rPr>
          <w:i/>
          <w:iCs/>
        </w:rPr>
        <w:t>кро</w:t>
      </w:r>
      <w:r>
        <w:rPr>
          <w:i/>
          <w:iCs/>
        </w:rPr>
        <w:softHyphen/>
        <w:t>ме тех отрывков, где говорится о браке с Элен.</w:t>
      </w:r>
      <w:r>
        <w:t xml:space="preserve"> Сразу после того как князь Василий решил их судьбу, княжна Курагина, подой</w:t>
      </w:r>
      <w:r>
        <w:softHyphen/>
        <w:t>дя к молодому графу Безухову, п</w:t>
      </w:r>
      <w:r>
        <w:t>ервым делом заставляет его снять очки и только затем жадно впивается в его губы. Без очков у него беззащитный вид, а глаза его смотрят «испуганно</w:t>
      </w:r>
      <w:r>
        <w:softHyphen/>
        <w:t xml:space="preserve">вопросительно». В следующий раз он появляется без очков на обеде (в Английском клубе), и повествователь берет </w:t>
      </w:r>
      <w:r>
        <w:t>на себя труд сообщить нам, что именно Элен запретила носить их («по приказанию жены»). Без них ему, конечно, трудно видеть (Бе</w:t>
      </w:r>
      <w:r>
        <w:softHyphen/>
        <w:t>зухов, очевидно, сильно близорук): «Он молчал всё время обе</w:t>
      </w:r>
      <w:r>
        <w:softHyphen/>
        <w:t>да и, щурясь и морщась, глядел кругом себя или, остановив глаза, с ви</w:t>
      </w:r>
      <w:r>
        <w:t>дом совершенной рассеянности, потирал пальцем пе</w:t>
      </w:r>
      <w:r>
        <w:softHyphen/>
        <w:t>реносицу» (Там же: 20).</w:t>
      </w:r>
    </w:p>
    <w:p w:rsidR="00402C14" w:rsidRDefault="004D1E72">
      <w:pPr>
        <w:pStyle w:val="1"/>
        <w:framePr w:w="5750" w:h="9542" w:hRule="exact" w:wrap="none" w:vAnchor="page" w:hAnchor="page" w:x="393" w:y="342"/>
        <w:shd w:val="clear" w:color="auto" w:fill="auto"/>
        <w:spacing w:after="0" w:line="230" w:lineRule="auto"/>
      </w:pPr>
      <w:r>
        <w:t>Даже в очках, судя по анонимному, подло-шутливому пись</w:t>
      </w:r>
      <w:r>
        <w:softHyphen/>
        <w:t>му, полученному им, Пьер не в состоянии «разглядеть» того, что происходит между его женой и Долоховым. Элен с таким же основание</w:t>
      </w:r>
      <w:r>
        <w:t>м могла и не заставлять его снимать очки, на</w:t>
      </w:r>
      <w:r>
        <w:softHyphen/>
        <w:t>столько он слаб зрением — или кажется таковым поверхност</w:t>
      </w:r>
      <w:r>
        <w:softHyphen/>
        <w:t>ному светскому обществу. На самом деле он, разумеется, му</w:t>
      </w:r>
      <w:r>
        <w:softHyphen/>
        <w:t>чительно сознаёт, чем занята или что, возможно, уже соверши</w:t>
      </w:r>
      <w:r>
        <w:softHyphen/>
        <w:t>ла его супруга. С самого начала Безу</w:t>
      </w:r>
      <w:r>
        <w:t>хов знает о ее сомни</w:t>
      </w:r>
      <w:r>
        <w:softHyphen/>
        <w:t>тельной репутации, хотя иногда и пытается не смотреть прав</w:t>
      </w:r>
      <w:r>
        <w:softHyphen/>
        <w:t>де в лицо. Дело в том, что близорукость нашего героя Толстой выдвигает на первый план, давая понять как то, что Пьер ка</w:t>
      </w:r>
      <w:r>
        <w:softHyphen/>
        <w:t>стрирован, так и то, что он не способен «видеть» поступк</w:t>
      </w:r>
      <w:r>
        <w:t>и Элен</w:t>
      </w:r>
      <w:r>
        <w:rPr>
          <w:vertAlign w:val="superscript"/>
        </w:rPr>
        <w:t>79</w:t>
      </w:r>
      <w:r>
        <w:t>.</w:t>
      </w:r>
    </w:p>
    <w:p w:rsidR="00402C14" w:rsidRDefault="004D1E72">
      <w:pPr>
        <w:pStyle w:val="1"/>
        <w:framePr w:w="5750" w:h="9542" w:hRule="exact" w:wrap="none" w:vAnchor="page" w:hAnchor="page" w:x="393" w:y="342"/>
        <w:shd w:val="clear" w:color="auto" w:fill="auto"/>
        <w:spacing w:after="0" w:line="230" w:lineRule="auto"/>
      </w:pPr>
      <w:r>
        <w:t>Да и с точки зрения продолжения рода измена Пьеру — это кастрация. С самого начала неверность жены решительно ста</w:t>
      </w:r>
      <w:r>
        <w:softHyphen/>
        <w:t>вит под сомнение отцовство Безухова в отношении будущего ребенка, которого Элен, быть может, произведет на свет. Од</w:t>
      </w:r>
      <w:r>
        <w:softHyphen/>
        <w:t>нако, как нам уж</w:t>
      </w:r>
      <w:r>
        <w:t>е известно, та не намерена рожать от своего супруга. Говоря языком биологии, оплодотворение Элен не приведет к успешному репродуктивному результату, так что с равным успехом у Безухова вообще могло не быть пениса. Его все равно что кастрировали.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1" w:h="9547" w:hRule="exact" w:wrap="none" w:vAnchor="page" w:hAnchor="page" w:x="403" w:y="342"/>
        <w:shd w:val="clear" w:color="auto" w:fill="auto"/>
        <w:spacing w:after="0" w:line="230" w:lineRule="auto"/>
      </w:pPr>
      <w:r>
        <w:t>Поведение Курагиной красноречиво говорит о том, что род Безуховых кончится на Пьере. Больше не будет Безуховых или, во всяком случае, — ясности, что те, кого станут называть Безуховыми, и впрямь (генетически) будут по праву являться продолжателями этого ро</w:t>
      </w:r>
      <w:r>
        <w:t xml:space="preserve">да. </w:t>
      </w:r>
      <w:r>
        <w:rPr>
          <w:i/>
          <w:iCs/>
        </w:rPr>
        <w:t>Фамилия</w:t>
      </w:r>
      <w:r>
        <w:t xml:space="preserve"> погибнет или будет скомпрометирована. Вот почему столь уместны раздумья на</w:t>
      </w:r>
      <w:r>
        <w:softHyphen/>
        <w:t xml:space="preserve">шего героя о том, что поведение его супруги порочит его </w:t>
      </w:r>
      <w:r>
        <w:rPr>
          <w:i/>
          <w:iCs/>
        </w:rPr>
        <w:t xml:space="preserve">имя-. </w:t>
      </w:r>
      <w:r>
        <w:t>«осрамить мое имя» и посмеяться надо мной, «позор имени».</w:t>
      </w:r>
    </w:p>
    <w:p w:rsidR="00402C14" w:rsidRDefault="004D1E72">
      <w:pPr>
        <w:pStyle w:val="1"/>
        <w:framePr w:w="5731" w:h="9547" w:hRule="exact" w:wrap="none" w:vAnchor="page" w:hAnchor="page" w:x="403" w:y="342"/>
        <w:shd w:val="clear" w:color="auto" w:fill="auto"/>
        <w:spacing w:after="0" w:line="230" w:lineRule="auto"/>
      </w:pPr>
      <w:r>
        <w:t>Правда, Пьер не желает знать, какие толки ходят в</w:t>
      </w:r>
      <w:r>
        <w:t xml:space="preserve"> обще</w:t>
      </w:r>
      <w:r>
        <w:softHyphen/>
        <w:t xml:space="preserve">стве. Такова его общая установка. Однако в данном, </w:t>
      </w:r>
      <w:r>
        <w:rPr>
          <w:i/>
          <w:iCs/>
        </w:rPr>
        <w:t xml:space="preserve">особом, </w:t>
      </w:r>
      <w:r>
        <w:t>случае мнение светских кругов, бытующее о нем, совпадает с его самооценкой и, таким образом, помогает выявить то, каких мыслей он придерживается в отношении собственной персоны. Безухов стыди</w:t>
      </w:r>
      <w:r>
        <w:t>тся, что он не единственный обладатель тела Элен, и это обстоятельство, в свою очередь, ведет к актам на</w:t>
      </w:r>
      <w:r>
        <w:softHyphen/>
        <w:t>силия со стороны графа и служит причиной его подавленного состояния. Зацикленность на собственном опороченном имени, даже если это и способствует отказ</w:t>
      </w:r>
      <w:r>
        <w:t>у от установившихся в об</w:t>
      </w:r>
      <w:r>
        <w:softHyphen/>
        <w:t>ществе понятий чести и бесчестья, является признаком беспо</w:t>
      </w:r>
      <w:r>
        <w:softHyphen/>
        <w:t>койства в связи с заниженной самооценкой. Кроме того, упо</w:t>
      </w:r>
      <w:r>
        <w:softHyphen/>
        <w:t>требляемая по данному поводу лексика наводит на мысль о связи между зрением и кастрацией: выражение «навлечь “по</w:t>
      </w:r>
      <w:r>
        <w:softHyphen/>
        <w:t>з</w:t>
      </w:r>
      <w:r>
        <w:t>ор” на чье-то имя» означает «выставить кого-либо на потеху» (ср. однокоренные слова «взор» и «зреть»; см.: Фасмер 1964— 1973/3: 303); а выражение «осрамить имя» — следует понимать как подвергнуть «сраму», то есть навлечь на кого-либо то, что связано со «ср</w:t>
      </w:r>
      <w:r>
        <w:t>амом», или половыми органами (особенно жен</w:t>
      </w:r>
      <w:r>
        <w:softHyphen/>
        <w:t xml:space="preserve">скими (см.: Даль 1955/4: 276; </w:t>
      </w:r>
      <w:r>
        <w:rPr>
          <w:lang w:val="en-US" w:eastAsia="en-US" w:bidi="en-US"/>
        </w:rPr>
        <w:t xml:space="preserve">Flegon </w:t>
      </w:r>
      <w:r>
        <w:t>1973: 331)).</w:t>
      </w:r>
    </w:p>
    <w:p w:rsidR="00402C14" w:rsidRDefault="004D1E72">
      <w:pPr>
        <w:pStyle w:val="1"/>
        <w:framePr w:w="5731" w:h="9547" w:hRule="exact" w:wrap="none" w:vAnchor="page" w:hAnchor="page" w:x="403" w:y="342"/>
        <w:shd w:val="clear" w:color="auto" w:fill="auto"/>
        <w:spacing w:after="0" w:line="230" w:lineRule="auto"/>
      </w:pPr>
      <w:r>
        <w:t>Хотя для характеристики первого крайне неудачного бра</w:t>
      </w:r>
      <w:r>
        <w:softHyphen/>
        <w:t>ка Безухова Толстой и прибегает к образам, связанным с кас</w:t>
      </w:r>
      <w:r>
        <w:softHyphen/>
        <w:t>трацией, он также оперирует образами, противоречащ</w:t>
      </w:r>
      <w:r>
        <w:t>ими подобному описанию. Особенно разительно данное несоответ</w:t>
      </w:r>
      <w:r>
        <w:softHyphen/>
        <w:t>ствие проявляется в связи с дуэлью. То, что Пьер оказался достаточно мужественен, чтобы вызвать Долохова на поеди</w:t>
      </w:r>
      <w:r>
        <w:softHyphen/>
        <w:t>нок (не говоря уже о том, чтобы одержать в нем верх), веро</w:t>
      </w:r>
      <w:r>
        <w:softHyphen/>
        <w:t>ятно, должно обелить е</w:t>
      </w:r>
      <w:r>
        <w:t>го в глазах многих читателей. Прими</w:t>
      </w:r>
      <w:r>
        <w:softHyphen/>
        <w:t>рись Безухов с распущенностью жены и продолжай, несмотря ни на что, совместную с ней жизнь, Толстому было бы весьма трудно отстоять мужские качества своего героя. Пьер навсег</w:t>
      </w:r>
      <w:r>
        <w:softHyphen/>
        <w:t>да остался бы рогоносцем.</w:t>
      </w:r>
    </w:p>
    <w:p w:rsidR="00402C14" w:rsidRDefault="004D1E72">
      <w:pPr>
        <w:pStyle w:val="1"/>
        <w:framePr w:w="5731" w:h="9547" w:hRule="exact" w:wrap="none" w:vAnchor="page" w:hAnchor="page" w:x="403" w:y="342"/>
        <w:shd w:val="clear" w:color="auto" w:fill="auto"/>
        <w:spacing w:after="0" w:line="230" w:lineRule="auto"/>
      </w:pPr>
      <w:r>
        <w:t>Поскольку благодаря</w:t>
      </w:r>
      <w:r>
        <w:t xml:space="preserve"> образам, связанным со зрением, Лев Николаевич намекает на кастрацию Безухова, то вполне уме</w:t>
      </w:r>
      <w:r>
        <w:softHyphen/>
        <w:t>стно, что при ее отрицании он прибегает к тому же приему.</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42" w:hRule="exact" w:wrap="none" w:vAnchor="page" w:hAnchor="page" w:x="398" w:y="342"/>
        <w:shd w:val="clear" w:color="auto" w:fill="auto"/>
        <w:spacing w:after="0" w:line="230" w:lineRule="auto"/>
        <w:ind w:firstLine="0"/>
      </w:pPr>
      <w:r>
        <w:t xml:space="preserve">Поначалу Пьер постоянно </w:t>
      </w:r>
      <w:r>
        <w:rPr>
          <w:i/>
          <w:iCs/>
        </w:rPr>
        <w:t>тупит глаза,</w:t>
      </w:r>
      <w:r>
        <w:t xml:space="preserve"> когда его взгляд встре</w:t>
      </w:r>
      <w:r>
        <w:softHyphen/>
        <w:t>чается с «прекрасными,</w:t>
      </w:r>
      <w:r>
        <w:t xml:space="preserve"> наглыми глазами» Долохова (Толстой 1928—1958/10: 21), сидящего за столом напротив. Когда после</w:t>
      </w:r>
      <w:r>
        <w:softHyphen/>
        <w:t>дний произносит тост за красивых дам и их любовников, Безу</w:t>
      </w:r>
      <w:r>
        <w:softHyphen/>
        <w:t>хов опускает глаза («Пьер, опустив глаза, пил из своего бока</w:t>
      </w:r>
      <w:r>
        <w:softHyphen/>
        <w:t>ла» (Там же: 22)). Но его тут же прорыва</w:t>
      </w:r>
      <w:r>
        <w:t>ет, он вызывает До</w:t>
      </w:r>
      <w:r>
        <w:softHyphen/>
        <w:t>лохова на дуэль и вперивается в него взглядом. Хотя во время поединка Долохов сходится с графом, поглядывая на него сво</w:t>
      </w:r>
      <w:r>
        <w:softHyphen/>
        <w:t>ими «светлыми, блестящими, голубыми глазами» (Там же: 25), Пьер спокоен и быстро выполняет свою миссию, выстрелив пер</w:t>
      </w:r>
      <w:r>
        <w:t xml:space="preserve">вым, как Онегин на поединке с Ленским: «Пройдя шагов шесть и сбившись с дорожки в снег, Пьер </w:t>
      </w:r>
      <w:r>
        <w:rPr>
          <w:i/>
          <w:iCs/>
        </w:rPr>
        <w:t>оглянулся</w:t>
      </w:r>
      <w:r>
        <w:t xml:space="preserve"> под ноги, опять быстро </w:t>
      </w:r>
      <w:r>
        <w:rPr>
          <w:i/>
          <w:iCs/>
        </w:rPr>
        <w:t>взглянул</w:t>
      </w:r>
      <w:r>
        <w:t xml:space="preserve"> на Долохова и, потянув пальцем, как его учили, выстрелил» (Там же; курсив мой. — </w:t>
      </w:r>
      <w:r>
        <w:rPr>
          <w:i/>
          <w:iCs/>
        </w:rPr>
        <w:t>Д. Р.Л.'у</w:t>
      </w:r>
      <w:r>
        <w:t xml:space="preserve"> Тяжело раненный Долохов падает</w:t>
      </w:r>
      <w:r>
        <w:t xml:space="preserve"> на снег. Затем он садится, стреляет, но промахивается, хотя Безухов — как того требует благоразу</w:t>
      </w:r>
      <w:r>
        <w:softHyphen/>
        <w:t>мие — не поворачивается боком и не прикрывает грудь писто</w:t>
      </w:r>
      <w:r>
        <w:softHyphen/>
        <w:t>летом. В этот миг Пьер не ведает страха: его взгляд устремлен прямо на Долохова, и наш герой, готовы</w:t>
      </w:r>
      <w:r>
        <w:t xml:space="preserve">й ко всему, </w:t>
      </w:r>
      <w:r>
        <w:rPr>
          <w:i/>
          <w:iCs/>
        </w:rPr>
        <w:t xml:space="preserve">смотрит, </w:t>
      </w:r>
      <w:r>
        <w:t>как любовник его жены целится в него.</w:t>
      </w:r>
    </w:p>
    <w:p w:rsidR="00402C14" w:rsidRDefault="004D1E72">
      <w:pPr>
        <w:pStyle w:val="1"/>
        <w:framePr w:w="5741" w:h="9542" w:hRule="exact" w:wrap="none" w:vAnchor="page" w:hAnchor="page" w:x="398" w:y="342"/>
        <w:shd w:val="clear" w:color="auto" w:fill="auto"/>
        <w:spacing w:after="0" w:line="230" w:lineRule="auto"/>
      </w:pPr>
      <w:r>
        <w:t>Долохов не попал. На сей раз слепота настигла «сорвиголо</w:t>
      </w:r>
      <w:r>
        <w:softHyphen/>
        <w:t xml:space="preserve">ву». Он ложится на снег лицом вниз. С </w:t>
      </w:r>
      <w:r>
        <w:rPr>
          <w:i/>
          <w:iCs/>
        </w:rPr>
        <w:t xml:space="preserve">«закрытыми глазами» </w:t>
      </w:r>
      <w:r>
        <w:t xml:space="preserve">его везут к матери (курсив мой. — </w:t>
      </w:r>
      <w:r>
        <w:rPr>
          <w:i/>
          <w:iCs/>
        </w:rPr>
        <w:t>Д. Р.-Л.).</w:t>
      </w:r>
      <w:r>
        <w:t xml:space="preserve"> Гем временем по</w:t>
      </w:r>
      <w:r>
        <w:softHyphen/>
        <w:t xml:space="preserve">вествователь </w:t>
      </w:r>
      <w:r>
        <w:t>приступает к следующей главе и вновь напомина</w:t>
      </w:r>
      <w:r>
        <w:softHyphen/>
        <w:t xml:space="preserve">ет нам о Безухове: «Пьер в последнее время редко </w:t>
      </w:r>
      <w:r>
        <w:rPr>
          <w:i/>
          <w:iCs/>
        </w:rPr>
        <w:t>виделся</w:t>
      </w:r>
      <w:r>
        <w:t xml:space="preserve"> с женою </w:t>
      </w:r>
      <w:r>
        <w:rPr>
          <w:i/>
          <w:iCs/>
        </w:rPr>
        <w:t>с глазу на глаз»</w:t>
      </w:r>
      <w:r>
        <w:t xml:space="preserve"> (Там же: 27; курсив мой. — </w:t>
      </w:r>
      <w:r>
        <w:rPr>
          <w:i/>
          <w:iCs/>
        </w:rPr>
        <w:t>Д. Р.-Л.).</w:t>
      </w:r>
      <w:r>
        <w:t xml:space="preserve"> Нам известно, что в будущем он будет мало с ней пересекаться, поскольку с того памятного о</w:t>
      </w:r>
      <w:r>
        <w:t xml:space="preserve">беда начал ее ненавидеть («Он </w:t>
      </w:r>
      <w:r>
        <w:rPr>
          <w:i/>
          <w:iCs/>
        </w:rPr>
        <w:t>ненавидел</w:t>
      </w:r>
      <w:r>
        <w:t xml:space="preserve"> ее &lt;...&gt;» (Там же: 23; курсив мой. — </w:t>
      </w:r>
      <w:r>
        <w:rPr>
          <w:i/>
          <w:iCs/>
        </w:rPr>
        <w:t>Д. Р.-Л.);</w:t>
      </w:r>
      <w:r>
        <w:t xml:space="preserve"> фраза «он перестал желать видеть ее» близка по значению). Пьер снова мужчина, и его взгляд больше не устремлен на Элен.</w:t>
      </w:r>
    </w:p>
    <w:p w:rsidR="00402C14" w:rsidRDefault="004D1E72">
      <w:pPr>
        <w:pStyle w:val="1"/>
        <w:framePr w:w="5741" w:h="9542" w:hRule="exact" w:wrap="none" w:vAnchor="page" w:hAnchor="page" w:x="398" w:y="342"/>
        <w:shd w:val="clear" w:color="auto" w:fill="auto"/>
        <w:spacing w:after="240" w:line="230" w:lineRule="auto"/>
      </w:pPr>
      <w:r>
        <w:t>Его взор, следовательно, будет прикован либо к д</w:t>
      </w:r>
      <w:r>
        <w:t>ругим женщинам, либо к мужчинам. В конце концов наш герой вновь станет неразборчив в связях, в частности, не пренебрежет и гомоэротическими возможностями.</w:t>
      </w:r>
    </w:p>
    <w:p w:rsidR="00402C14" w:rsidRDefault="004D1E72">
      <w:pPr>
        <w:pStyle w:val="32"/>
        <w:framePr w:w="5741" w:h="9542" w:hRule="exact" w:wrap="none" w:vAnchor="page" w:hAnchor="page" w:x="398" w:y="342"/>
        <w:shd w:val="clear" w:color="auto" w:fill="auto"/>
        <w:spacing w:before="0" w:after="120"/>
      </w:pPr>
      <w:bookmarkStart w:id="38" w:name="bookmark38"/>
      <w:r>
        <w:t>Глава 7</w:t>
      </w:r>
      <w:bookmarkEnd w:id="38"/>
    </w:p>
    <w:p w:rsidR="00402C14" w:rsidRDefault="004D1E72">
      <w:pPr>
        <w:pStyle w:val="1"/>
        <w:framePr w:w="5741" w:h="9542" w:hRule="exact" w:wrap="none" w:vAnchor="page" w:hAnchor="page" w:x="398" w:y="342"/>
        <w:shd w:val="clear" w:color="auto" w:fill="auto"/>
        <w:spacing w:after="160" w:line="209" w:lineRule="auto"/>
        <w:ind w:firstLine="0"/>
        <w:jc w:val="center"/>
        <w:rPr>
          <w:sz w:val="22"/>
          <w:szCs w:val="22"/>
        </w:rPr>
      </w:pPr>
      <w:r>
        <w:rPr>
          <w:sz w:val="22"/>
          <w:szCs w:val="22"/>
        </w:rPr>
        <w:t>НЕГАТИВНЫЙ ЭДИПОВ КОМПЛЕКС</w:t>
      </w:r>
    </w:p>
    <w:p w:rsidR="00402C14" w:rsidRDefault="004D1E72">
      <w:pPr>
        <w:pStyle w:val="1"/>
        <w:framePr w:w="5741" w:h="9542" w:hRule="exact" w:wrap="none" w:vAnchor="page" w:hAnchor="page" w:x="398" w:y="342"/>
        <w:shd w:val="clear" w:color="auto" w:fill="auto"/>
        <w:spacing w:after="0" w:line="230" w:lineRule="auto"/>
      </w:pPr>
      <w:r>
        <w:t>Хорошо, что в самом начале романа Пьер продемонстриро</w:t>
      </w:r>
      <w:r>
        <w:softHyphen/>
        <w:t xml:space="preserve">вал свои </w:t>
      </w:r>
      <w:r>
        <w:t>мужские качества. Как правило, русские читатели Толстого не только осуждают гомосексуальные отношения, но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38" w:hRule="exact" w:wrap="none" w:vAnchor="page" w:hAnchor="page" w:x="393" w:y="351"/>
        <w:shd w:val="clear" w:color="auto" w:fill="auto"/>
        <w:spacing w:after="0" w:line="230" w:lineRule="auto"/>
        <w:ind w:firstLine="0"/>
      </w:pPr>
      <w:r>
        <w:t>они к тому же привержены широкораспространенному за</w:t>
      </w:r>
      <w:r>
        <w:softHyphen/>
        <w:t>блуждению, будто мужественность исключает гомосексуаль</w:t>
      </w:r>
      <w:r>
        <w:softHyphen/>
        <w:t xml:space="preserve">ную ориентацию (или </w:t>
      </w:r>
      <w:r>
        <w:t>то, что гетеросексуальность как-то ис</w:t>
      </w:r>
      <w:r>
        <w:softHyphen/>
        <w:t>ключает гомосексуальность).</w:t>
      </w:r>
    </w:p>
    <w:p w:rsidR="00402C14" w:rsidRDefault="004D1E72">
      <w:pPr>
        <w:pStyle w:val="1"/>
        <w:framePr w:w="5750" w:h="9538" w:hRule="exact" w:wrap="none" w:vAnchor="page" w:hAnchor="page" w:x="393" w:y="351"/>
        <w:shd w:val="clear" w:color="auto" w:fill="auto"/>
        <w:spacing w:after="0" w:line="230" w:lineRule="auto"/>
      </w:pPr>
      <w:r>
        <w:t>Князь Андрей, зачав с женой ребенка, доказывает свою гетеросексуальность прежде, чем отправиться на войну в чис</w:t>
      </w:r>
      <w:r>
        <w:softHyphen/>
        <w:t>то мужскую компанию. Похожий путь проходит и Пьер. Хоть его супруга и не желае</w:t>
      </w:r>
      <w:r>
        <w:t>т иметь от него детей, Безухов, судя по всему, до разрыва состоит с ней в интимных отношениях. Он также мстит за ее неверность, навсегда порвав с ней и стреля</w:t>
      </w:r>
      <w:r>
        <w:softHyphen/>
        <w:t>ясь с Долоховым. Лишь после этих событий он начинает про</w:t>
      </w:r>
      <w:r>
        <w:softHyphen/>
        <w:t>водить время среди петербургских масонов</w:t>
      </w:r>
      <w:r>
        <w:t>. Таким образом, читатель склонен поверить, что тяга Пьера к мужскому обще</w:t>
      </w:r>
      <w:r>
        <w:softHyphen/>
        <w:t>ству после разрыва с Элен не связана с особенностями его сек</w:t>
      </w:r>
      <w:r>
        <w:softHyphen/>
        <w:t>суальной ориентации.</w:t>
      </w:r>
    </w:p>
    <w:p w:rsidR="00402C14" w:rsidRDefault="004D1E72">
      <w:pPr>
        <w:pStyle w:val="1"/>
        <w:framePr w:w="5750" w:h="9538" w:hRule="exact" w:wrap="none" w:vAnchor="page" w:hAnchor="page" w:x="393" w:y="351"/>
        <w:shd w:val="clear" w:color="auto" w:fill="auto"/>
        <w:spacing w:after="120" w:line="230" w:lineRule="auto"/>
      </w:pPr>
      <w:r>
        <w:t>Ранее я утверждал: «что-то страшное и безобразное», под</w:t>
      </w:r>
      <w:r>
        <w:softHyphen/>
        <w:t>нимающееся в душе Пьера, — это амальгама гн</w:t>
      </w:r>
      <w:r>
        <w:t>ева и страха — гнева на Долохова с Элен и страха перед Долоховым. Однако всё осложняется, если Пьер оказался в эдиповом треугольни</w:t>
      </w:r>
      <w:r>
        <w:softHyphen/>
        <w:t>ке, где Элен — образ матери, а Долохов — образ отца:</w:t>
      </w:r>
    </w:p>
    <w:p w:rsidR="00402C14" w:rsidRDefault="004D1E72">
      <w:pPr>
        <w:pStyle w:val="22"/>
        <w:framePr w:w="5750" w:h="9538" w:hRule="exact" w:wrap="none" w:vAnchor="page" w:hAnchor="page" w:x="393" w:y="351"/>
        <w:shd w:val="clear" w:color="auto" w:fill="auto"/>
        <w:spacing w:after="120"/>
        <w:rPr>
          <w:sz w:val="16"/>
          <w:szCs w:val="16"/>
        </w:rPr>
      </w:pPr>
      <w:r>
        <w:rPr>
          <w:sz w:val="16"/>
          <w:szCs w:val="16"/>
        </w:rPr>
        <w:t xml:space="preserve">Складывается впечатление, что простой эдипов комплекс — вообще не самое </w:t>
      </w:r>
      <w:r>
        <w:rPr>
          <w:sz w:val="16"/>
          <w:szCs w:val="16"/>
        </w:rPr>
        <w:t>часгое явление; он, скорее, соответствует упрощению или схематиза</w:t>
      </w:r>
      <w:r>
        <w:rPr>
          <w:sz w:val="16"/>
          <w:szCs w:val="16"/>
        </w:rPr>
        <w:softHyphen/>
        <w:t xml:space="preserve">ции, которая достаточно часто оправдывается на практике. Более глубокое исследование обнаруживает чаще всего более полный эдипов комплекс, который является двояким — позитивным и негативным </w:t>
      </w:r>
      <w:r>
        <w:rPr>
          <w:sz w:val="16"/>
          <w:szCs w:val="16"/>
        </w:rPr>
        <w:t>одновременно, в зависимости от бисексуальности ребенка, то есть у мальчика наличествует не только амбивалентная установка к отцу и нежный выбор объекта-мате</w:t>
      </w:r>
      <w:r>
        <w:rPr>
          <w:sz w:val="16"/>
          <w:szCs w:val="16"/>
        </w:rPr>
        <w:softHyphen/>
        <w:t>ри, но одновременно он ведет себя как девочка — проявляет нежную жен</w:t>
      </w:r>
      <w:r>
        <w:rPr>
          <w:sz w:val="16"/>
          <w:szCs w:val="16"/>
        </w:rPr>
        <w:softHyphen/>
        <w:t>ственную установку к отцу и со</w:t>
      </w:r>
      <w:r>
        <w:rPr>
          <w:sz w:val="16"/>
          <w:szCs w:val="16"/>
        </w:rPr>
        <w:t xml:space="preserve">ответствующую ей, ревниво-враждебную, — к матери (см. «“Я” и “Оно”» в изд.: </w:t>
      </w:r>
      <w:r>
        <w:rPr>
          <w:sz w:val="16"/>
          <w:szCs w:val="16"/>
          <w:lang w:val="en-US" w:eastAsia="en-US" w:bidi="en-US"/>
        </w:rPr>
        <w:t xml:space="preserve">Freud </w:t>
      </w:r>
      <w:r>
        <w:rPr>
          <w:sz w:val="16"/>
          <w:szCs w:val="16"/>
        </w:rPr>
        <w:t>1953—1965/19: 33).</w:t>
      </w:r>
    </w:p>
    <w:p w:rsidR="00402C14" w:rsidRDefault="004D1E72">
      <w:pPr>
        <w:pStyle w:val="1"/>
        <w:framePr w:w="5750" w:h="9538" w:hRule="exact" w:wrap="none" w:vAnchor="page" w:hAnchor="page" w:x="393" w:y="351"/>
        <w:shd w:val="clear" w:color="auto" w:fill="auto"/>
        <w:spacing w:after="0" w:line="230" w:lineRule="auto"/>
      </w:pPr>
      <w:r>
        <w:t xml:space="preserve">Я собираюсь доказать, что, начиная примерно со ссоры с Долоховым из-за Элен, Пьер подпадает под сильное влияние своего негативного эдипова комплекса и в </w:t>
      </w:r>
      <w:r>
        <w:t>конечном счете выказывает чрезмерную любовь к встречающимся на его жиз</w:t>
      </w:r>
      <w:r>
        <w:softHyphen/>
        <w:t>ненном пути мужчинам. По замечанию психоаналитика Этель Персон, «в любовных треугольниках негативный эдипов ком</w:t>
      </w:r>
      <w:r>
        <w:softHyphen/>
        <w:t>плекс и гомосексуальное влечение к сопернику часто наклады</w:t>
      </w:r>
      <w:r>
        <w:softHyphen/>
        <w:t>ваются друг на</w:t>
      </w:r>
      <w:r>
        <w:t xml:space="preserve"> друга» </w:t>
      </w:r>
      <w:r>
        <w:rPr>
          <w:lang w:val="en-US" w:eastAsia="en-US" w:bidi="en-US"/>
        </w:rPr>
        <w:t xml:space="preserve">(Person </w:t>
      </w:r>
      <w:r>
        <w:t>1988: 235)</w:t>
      </w:r>
      <w:r>
        <w:rPr>
          <w:vertAlign w:val="superscript"/>
        </w:rPr>
        <w:t>80</w:t>
      </w:r>
      <w:r>
        <w:t>.</w:t>
      </w:r>
    </w:p>
    <w:p w:rsidR="00402C14" w:rsidRDefault="004D1E72">
      <w:pPr>
        <w:pStyle w:val="1"/>
        <w:framePr w:w="5750" w:h="9538" w:hRule="exact" w:wrap="none" w:vAnchor="page" w:hAnchor="page" w:x="393" w:y="351"/>
        <w:shd w:val="clear" w:color="auto" w:fill="auto"/>
        <w:spacing w:after="0" w:line="230" w:lineRule="auto"/>
      </w:pPr>
      <w:r>
        <w:t>Еще до того, как Безухов оказался в одном треугольнике с Элен и Долоховым, у него дали о себе знать слабые признаки желания близости с другими мужчинами. Как мы уже говори</w:t>
      </w:r>
      <w:r>
        <w:softHyphen/>
        <w:t xml:space="preserve">ли, наиболее наглядно это проявилось в его влечении к </w:t>
      </w:r>
      <w:r>
        <w:t>Бори</w:t>
      </w:r>
      <w:r>
        <w:softHyphen/>
        <w:t>су Друбецкому. В начале романа его будущий соперник, Доло-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547" w:hRule="exact" w:wrap="none" w:vAnchor="page" w:hAnchor="page" w:x="401" w:y="347"/>
        <w:shd w:val="clear" w:color="auto" w:fill="auto"/>
        <w:spacing w:after="0" w:line="230" w:lineRule="auto"/>
        <w:ind w:firstLine="0"/>
      </w:pPr>
      <w:r>
        <w:t>хов, также вызывает у Пьера восхищение. Безухов радушно принял его в своем доме и дал ему взаймы денег лишь потому, что их связывали дружеские попойки. Они, вероятно, пр</w:t>
      </w:r>
      <w:r>
        <w:t>еда</w:t>
      </w:r>
      <w:r>
        <w:softHyphen/>
        <w:t>лись бы пьянству и сблизились, не отвернись вдруг Долохов от Пьера и не начни охоту за Элен. Долохов стал тем, кого аме</w:t>
      </w:r>
      <w:r>
        <w:softHyphen/>
        <w:t xml:space="preserve">риканцы прозвали </w:t>
      </w:r>
      <w:r>
        <w:rPr>
          <w:lang w:val="en-US" w:eastAsia="en-US" w:bidi="en-US"/>
        </w:rPr>
        <w:t xml:space="preserve">«buddyfucker» </w:t>
      </w:r>
      <w:r>
        <w:t>(приблизительный русский эквивалент — «ёбарь»)</w:t>
      </w:r>
      <w:r>
        <w:rPr>
          <w:vertAlign w:val="superscript"/>
        </w:rPr>
        <w:t>81</w:t>
      </w:r>
      <w:r>
        <w:t>.</w:t>
      </w:r>
    </w:p>
    <w:p w:rsidR="00402C14" w:rsidRDefault="004D1E72">
      <w:pPr>
        <w:pStyle w:val="1"/>
        <w:framePr w:w="5736" w:h="9547" w:hRule="exact" w:wrap="none" w:vAnchor="page" w:hAnchor="page" w:x="401" w:y="347"/>
        <w:shd w:val="clear" w:color="auto" w:fill="auto"/>
        <w:spacing w:after="0" w:line="230" w:lineRule="auto"/>
        <w:ind w:firstLine="280"/>
      </w:pPr>
      <w:r>
        <w:t>Уверившись, что Долохов, по-видимому, спит с его же</w:t>
      </w:r>
      <w:r>
        <w:t>ной, Пьер замечает, что его соперник красив и, должно быть, при</w:t>
      </w:r>
      <w:r>
        <w:softHyphen/>
        <w:t>влекателен для Элен. «Да, он очень красив &lt;...&gt;», — констати</w:t>
      </w:r>
      <w:r>
        <w:softHyphen/>
        <w:t>рует наш герой во время обеда. Несколько выше по тексту внимание повествователя покорено «прекрасными наглыми глазами Долохова» (То</w:t>
      </w:r>
      <w:r>
        <w:t>лстой 1928—1958/10: 21).</w:t>
      </w:r>
    </w:p>
    <w:p w:rsidR="00402C14" w:rsidRDefault="004D1E72">
      <w:pPr>
        <w:pStyle w:val="1"/>
        <w:framePr w:w="5736" w:h="9547" w:hRule="exact" w:wrap="none" w:vAnchor="page" w:hAnchor="page" w:x="401" w:y="347"/>
        <w:shd w:val="clear" w:color="auto" w:fill="auto"/>
        <w:spacing w:after="0" w:line="230" w:lineRule="auto"/>
        <w:ind w:firstLine="280"/>
      </w:pPr>
      <w:r>
        <w:t>В следующую ночь после дуэли, когда перед мысленным взором Безухова вдруг предстала его полуодетая супруга в первое время после женитьбы («с открытыми плечами и уста</w:t>
      </w:r>
      <w:r>
        <w:softHyphen/>
        <w:t>лым, страстным взглядом» (Там же: 27)), ему неожиданно при</w:t>
      </w:r>
      <w:r>
        <w:softHyphen/>
        <w:t>виделс</w:t>
      </w:r>
      <w:r>
        <w:t>я рядом с нею и Долохов: «&lt;...&gt; ему [Пьеру] &lt;...&gt; рядом с нею представлялось красивое, наглое и твердо-насмешливое лицо Долохова, каким оно было на обеде &lt;...&gt;» (Там же). По</w:t>
      </w:r>
      <w:r>
        <w:softHyphen/>
        <w:t xml:space="preserve">вествователь прочувствованно изобразил здесь все три угла треугольника. Теперь не </w:t>
      </w:r>
      <w:r>
        <w:t>вполне ясно, кто из двух игроков бо</w:t>
      </w:r>
      <w:r>
        <w:softHyphen/>
        <w:t xml:space="preserve">лее интересен для Пьера. Долохов кажется странно-привлека тельным, в то же время Элен, высокомерно несущая свою красоту, несколько отталкивает. Другими словами, у Пьера начинает проявляться негативный эдипов комплекс, а </w:t>
      </w:r>
      <w:r>
        <w:t>не толь</w:t>
      </w:r>
      <w:r>
        <w:softHyphen/>
        <w:t>ко обычный (позитивный).</w:t>
      </w:r>
    </w:p>
    <w:p w:rsidR="00402C14" w:rsidRDefault="004D1E72">
      <w:pPr>
        <w:pStyle w:val="1"/>
        <w:framePr w:w="5736" w:h="9547" w:hRule="exact" w:wrap="none" w:vAnchor="page" w:hAnchor="page" w:x="401" w:y="347"/>
        <w:shd w:val="clear" w:color="auto" w:fill="auto"/>
        <w:spacing w:after="0" w:line="230" w:lineRule="auto"/>
        <w:ind w:firstLine="280"/>
      </w:pPr>
      <w:r>
        <w:t>Высшей точкой в отношениях Пьера с Долоховым являет</w:t>
      </w:r>
      <w:r>
        <w:softHyphen/>
        <w:t>ся, конечно, дуэль. Безухову предоставляется возможность выплеснуть всю свою ненависть к отцу — он и впрямь стреля</w:t>
      </w:r>
      <w:r>
        <w:softHyphen/>
        <w:t>ет в соперника, но тут же выказывает чувства, которые, х</w:t>
      </w:r>
      <w:r>
        <w:t>отя и не носят сами по себе эротического характера, однако про</w:t>
      </w:r>
      <w:r>
        <w:softHyphen/>
        <w:t>тивоположны ненависти. Когда после выстрела наш герой ви</w:t>
      </w:r>
      <w:r>
        <w:softHyphen/>
        <w:t>дит Долохова — с бледным от боли лицом, измазанного кровью и, судя по всему, умирающего на снегу, то приходит в крайнее волнение. Он едв</w:t>
      </w:r>
      <w:r>
        <w:t>а сдерживает рыдания. Пьер пытается подбе</w:t>
      </w:r>
      <w:r>
        <w:softHyphen/>
        <w:t>жать к поверженному и помочь ему. Однако мужественный офицер кричит ему: «К барьеру!» (Там же: 26) — и Безухов обязан ждать, пока его противник приготовится к выстрелу. Между тем, вместо того чтобы проявлять беспок</w:t>
      </w:r>
      <w:r>
        <w:t>ойство, падет ли он от руки Долохова или сия чаша минует его, Пьер груст</w:t>
      </w:r>
      <w:r>
        <w:softHyphen/>
        <w:t>но улыбается. Он сожалеет и раскаивается, но не боится («с кроткой улыбкой сожаления и раскаяния» (Там же)). Затем,</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42" w:hRule="exact" w:wrap="none" w:vAnchor="page" w:hAnchor="page" w:x="391" w:y="342"/>
        <w:shd w:val="clear" w:color="auto" w:fill="auto"/>
        <w:spacing w:after="0" w:line="230" w:lineRule="auto"/>
        <w:ind w:firstLine="0"/>
      </w:pPr>
      <w:r>
        <w:t>после того как его соперник выстрелил и пром</w:t>
      </w:r>
      <w:r>
        <w:t>ахнулся, моло</w:t>
      </w:r>
      <w:r>
        <w:softHyphen/>
        <w:t>дой граф в отчаянии хватается за голову (она по-прежнему на месте; кстати, вспомните: Долохов ведь «сорвиголова», «отры- ватель голов»). Пьер, повернувшись назад, пошел в лес, бормо</w:t>
      </w:r>
      <w:r>
        <w:softHyphen/>
        <w:t>ча: «Глупо... глупо! Смерть... ложь...» (Там же). Несвицкий,</w:t>
      </w:r>
      <w:r>
        <w:t xml:space="preserve"> его секундант, но не близкий друг, остановил его и повез домой. Безухов крайне взволнован.</w:t>
      </w:r>
    </w:p>
    <w:p w:rsidR="00402C14" w:rsidRDefault="004D1E72">
      <w:pPr>
        <w:pStyle w:val="1"/>
        <w:framePr w:w="5755" w:h="9542" w:hRule="exact" w:wrap="none" w:vAnchor="page" w:hAnchor="page" w:x="391" w:y="342"/>
        <w:shd w:val="clear" w:color="auto" w:fill="auto"/>
        <w:spacing w:after="0" w:line="230" w:lineRule="auto"/>
      </w:pPr>
      <w:r>
        <w:t>А ведь так и должно быть. Пьер проделал немалый путь между двумя сильными, но противоположными чувствами — ненавистью и состраданием. Он попытался застрелить Долохо</w:t>
      </w:r>
      <w:r>
        <w:t>- ва и тут же бросился ему на помощь. Вслед за актом ненавис</w:t>
      </w:r>
      <w:r>
        <w:softHyphen/>
        <w:t>ти последовал акт любви. Он пытается совершить отцеубий</w:t>
      </w:r>
      <w:r>
        <w:softHyphen/>
        <w:t>ство и тотчас же спасти упавшего на снег «отца». Подобное колебание — вздор. Это «глупо». Такого быть не может, а по</w:t>
      </w:r>
      <w:r>
        <w:softHyphen/>
        <w:t>тому его поведение либ</w:t>
      </w:r>
      <w:r>
        <w:t>о «ложь», либо фальшь. «Глупо» стре</w:t>
      </w:r>
      <w:r>
        <w:softHyphen/>
        <w:t>лять в того, к кому привязан. «Ложь» любить кого-то и одно</w:t>
      </w:r>
      <w:r>
        <w:softHyphen/>
        <w:t>временно пытаться убить его. А что глупее метаний для умного человека? И однако, кто — среди героев Толстого — больше Пьера подвержен этому чувству?</w:t>
      </w:r>
    </w:p>
    <w:p w:rsidR="00402C14" w:rsidRDefault="004D1E72">
      <w:pPr>
        <w:pStyle w:val="1"/>
        <w:framePr w:w="5755" w:h="9542" w:hRule="exact" w:wrap="none" w:vAnchor="page" w:hAnchor="page" w:x="391" w:y="342"/>
        <w:shd w:val="clear" w:color="auto" w:fill="auto"/>
        <w:spacing w:after="0" w:line="230" w:lineRule="auto"/>
      </w:pPr>
      <w:r>
        <w:t>Можно возраз</w:t>
      </w:r>
      <w:r>
        <w:t>ить, что непонятные слова Безухова о глупо</w:t>
      </w:r>
      <w:r>
        <w:softHyphen/>
        <w:t>сти и лжи относятся к чему-то другому, а именно: к достойным сожаления условностям, царящим в обществе, что приводят к пролитию крови и гибели. «Глупо» ли то, что мужчине прихо</w:t>
      </w:r>
      <w:r>
        <w:softHyphen/>
        <w:t>дится защищать свою честь и вызывать</w:t>
      </w:r>
      <w:r>
        <w:t xml:space="preserve"> на дуэль другого муж</w:t>
      </w:r>
      <w:r>
        <w:softHyphen/>
        <w:t>чину из-за женщины? Или, пожалуй, всему виной непоследова</w:t>
      </w:r>
      <w:r>
        <w:softHyphen/>
        <w:t>тельность, на которую ссылается Безухов. И такая ли уж это «ложь» вызывать мужчину на дуэль, коль про себя сознаешь</w:t>
      </w:r>
      <w:r>
        <w:softHyphen/>
        <w:t>ся: на его месте ты бы поступил так же?</w:t>
      </w:r>
    </w:p>
    <w:p w:rsidR="00402C14" w:rsidRDefault="004D1E72">
      <w:pPr>
        <w:pStyle w:val="1"/>
        <w:framePr w:w="5755" w:h="9542" w:hRule="exact" w:wrap="none" w:vAnchor="page" w:hAnchor="page" w:x="391" w:y="342"/>
        <w:shd w:val="clear" w:color="auto" w:fill="auto"/>
        <w:spacing w:after="0" w:line="230" w:lineRule="auto"/>
      </w:pPr>
      <w:r>
        <w:t xml:space="preserve">Какие бы мысли ни </w:t>
      </w:r>
      <w:r>
        <w:t>проносились в голове Пьера, ясно, что он весьма расстроен, ведь ему только что пришлось стрелять в человека. Психологически наш герой травмирован. Един</w:t>
      </w:r>
      <w:r>
        <w:softHyphen/>
        <w:t>ственное, на что он способен, так это скрыться с места дуэли, по существу, попытаться убежать от обурева</w:t>
      </w:r>
      <w:r>
        <w:t>ющих его слож</w:t>
      </w:r>
      <w:r>
        <w:softHyphen/>
        <w:t>ных чувств.</w:t>
      </w:r>
    </w:p>
    <w:p w:rsidR="00402C14" w:rsidRDefault="004D1E72">
      <w:pPr>
        <w:pStyle w:val="1"/>
        <w:framePr w:w="5755" w:h="9542" w:hRule="exact" w:wrap="none" w:vAnchor="page" w:hAnchor="page" w:x="391" w:y="342"/>
        <w:shd w:val="clear" w:color="auto" w:fill="auto"/>
        <w:spacing w:after="0" w:line="230" w:lineRule="auto"/>
      </w:pPr>
      <w:r>
        <w:t>Пьер пытался убить «любовника» жены. В России начала XIX века подобное допускалось. Позитивный эдипов комплекс требовал этого. Возможно, в иной культурной среде Безухов вел бы себя иначе. Будь он, скажем, безработным автосборщи</w:t>
      </w:r>
      <w:r>
        <w:softHyphen/>
        <w:t>ко</w:t>
      </w:r>
      <w:r>
        <w:t>м в Детройте, а не русским аристократом, он, пожалуй, про</w:t>
      </w:r>
      <w:r>
        <w:softHyphen/>
        <w:t>сто пришел бы и пристрелил Долохова, не утруждая себя вы</w:t>
      </w:r>
      <w:r>
        <w:softHyphen/>
        <w:t>зовом соперника на дуэль. Или, принадлежи он к среднему классу современного западноевропейского общества, он бы, наверное, обуздал позывы к у</w:t>
      </w:r>
      <w:r>
        <w:t>бийству и, вероятно, просто раз</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2" w:hRule="exact" w:wrap="none" w:vAnchor="page" w:hAnchor="page" w:x="393" w:y="342"/>
        <w:shd w:val="clear" w:color="auto" w:fill="auto"/>
        <w:spacing w:after="0" w:line="230" w:lineRule="auto"/>
        <w:ind w:firstLine="0"/>
      </w:pPr>
      <w:r>
        <w:t xml:space="preserve">велся бы с супругой. Но в любой культурной среде он </w:t>
      </w:r>
      <w:r>
        <w:rPr>
          <w:i/>
          <w:iCs/>
        </w:rPr>
        <w:t>испыты</w:t>
      </w:r>
      <w:r>
        <w:rPr>
          <w:i/>
          <w:iCs/>
        </w:rPr>
        <w:softHyphen/>
        <w:t>вал</w:t>
      </w:r>
      <w:r>
        <w:t xml:space="preserve"> бы враждебные чувства к Долохову. В большинстве чело</w:t>
      </w:r>
      <w:r>
        <w:softHyphen/>
        <w:t>веческих сообществ распущенность жены осуждается мужем, и подобное осуждение взято н</w:t>
      </w:r>
      <w:r>
        <w:t>е из воздуха, а порождено обус</w:t>
      </w:r>
      <w:r>
        <w:softHyphen/>
        <w:t>ловленным природой человека гневом, основанным на том простом факте, что обманутый мужчина может остаться без потомства. Именно мужчинам, а вовсе не женщинам, настав</w:t>
      </w:r>
      <w:r>
        <w:softHyphen/>
        <w:t>ляют рога. Двойной стандарт получил слишком большое рас</w:t>
      </w:r>
      <w:r>
        <w:softHyphen/>
        <w:t>про</w:t>
      </w:r>
      <w:r>
        <w:t>странение и в культурной среде не может быть простой случайностью. Здесь более глубокая основа. Обычно психоана</w:t>
      </w:r>
      <w:r>
        <w:softHyphen/>
        <w:t>лиз не имеет дела со столь глубинными процессами. Тут всё завязано на биологических, филогенетических факторах</w:t>
      </w:r>
      <w:r>
        <w:rPr>
          <w:vertAlign w:val="superscript"/>
        </w:rPr>
        <w:t>82</w:t>
      </w:r>
      <w:r>
        <w:t>, хотя при ближайшем рассмотрени</w:t>
      </w:r>
      <w:r>
        <w:t>и оказывается, что речь идет о прошлом опыте позитивной эдипальной ситуации в онтогене</w:t>
      </w:r>
      <w:r>
        <w:softHyphen/>
        <w:t>зе. Пьер — или Толстой, или обычный читатель — по-настояще</w:t>
      </w:r>
      <w:r>
        <w:softHyphen/>
        <w:t>му обретает стимул к убийству, когда убеждается, что жена не</w:t>
      </w:r>
      <w:r>
        <w:softHyphen/>
        <w:t xml:space="preserve">верна ему, и даже когда испытывает привязанность </w:t>
      </w:r>
      <w:r>
        <w:t>к тому, с кем она ему изменяет.</w:t>
      </w:r>
    </w:p>
    <w:p w:rsidR="00402C14" w:rsidRDefault="004D1E72">
      <w:pPr>
        <w:pStyle w:val="1"/>
        <w:framePr w:w="5750" w:h="9542" w:hRule="exact" w:wrap="none" w:vAnchor="page" w:hAnchor="page" w:x="393" w:y="342"/>
        <w:shd w:val="clear" w:color="auto" w:fill="auto"/>
        <w:spacing w:after="0" w:line="230" w:lineRule="auto"/>
      </w:pPr>
      <w:r>
        <w:t>Последним ситуация еще более усугубляется, ибо в этом случае налицо двойное предательство; нечто весьма похожее уже переживалось нашим героем в детстве в примитивном эдиповом треугольнике. Амбивалентности не избежать и ког</w:t>
      </w:r>
      <w:r>
        <w:softHyphen/>
      </w:r>
      <w:r>
        <w:t xml:space="preserve">да тебе изменяют со знакомым объектом, ибо только тогда это акт предательства. То, что твоя супруга изменяет тебе с твоим же приятелем по кутежам, а не с каким-то чужаком, ранит еще сильнее. К своему собутыльнику ты уже крепко привязан. Пьер демонстрирует </w:t>
      </w:r>
      <w:r>
        <w:t>тяготение к Долохову в начале романа, когда пытается повторить удалую выходку на окне, а затем отправляется куролесить вместе с ним (эпизод с медведем). Наш герой позволил Долохову поселиться в своем доме и дал ему денег взаймы, выказав тем самым свою расп</w:t>
      </w:r>
      <w:r>
        <w:t>оложенность к нему. Таким образом, Долохов для Безухова — идеальный объект, к которому он может испытывать двойственное от</w:t>
      </w:r>
      <w:r>
        <w:softHyphen/>
        <w:t>ношение (не говоря уже о том обстоятельстве, что и для Элен он — идеальный объект, с которым сподручно нарушить супру</w:t>
      </w:r>
      <w:r>
        <w:softHyphen/>
        <w:t>жескую верность</w:t>
      </w:r>
      <w:r>
        <w:t>).</w:t>
      </w:r>
    </w:p>
    <w:p w:rsidR="00402C14" w:rsidRDefault="004D1E72">
      <w:pPr>
        <w:pStyle w:val="1"/>
        <w:framePr w:w="5750" w:h="9542" w:hRule="exact" w:wrap="none" w:vAnchor="page" w:hAnchor="page" w:x="393" w:y="342"/>
        <w:shd w:val="clear" w:color="auto" w:fill="auto"/>
        <w:spacing w:after="0" w:line="230" w:lineRule="auto"/>
      </w:pPr>
      <w:r>
        <w:t>Пьер с самого начала сознавал, что рано или поздно у него появится соперник. В конце концов он женился на особе с со</w:t>
      </w:r>
      <w:r>
        <w:softHyphen/>
        <w:t>мнительной репутацией, он, и об этом я говорил выше, прибег</w:t>
      </w:r>
      <w:r>
        <w:softHyphen/>
        <w:t>нул к «особому типу объектного выбора» (Фрейд). Безухов должен был понимать,</w:t>
      </w:r>
      <w:r>
        <w:t xml:space="preserve"> что чувство ревности возникнет неиз</w:t>
      </w:r>
      <w:r>
        <w:softHyphen/>
        <w:t>бежно. Однако откуда ему было знать, что мужчиной, заста</w:t>
      </w:r>
      <w:r>
        <w:softHyphen/>
        <w:t>вившим его ревновать, окажется его приятель, который вызо</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24448" behindDoc="1" locked="0" layoutInCell="1" allowOverlap="1">
                <wp:simplePos x="0" y="0"/>
                <wp:positionH relativeFrom="page">
                  <wp:posOffset>276860</wp:posOffset>
                </wp:positionH>
                <wp:positionV relativeFrom="page">
                  <wp:posOffset>6087110</wp:posOffset>
                </wp:positionV>
                <wp:extent cx="664210" cy="0"/>
                <wp:effectExtent l="0" t="0" r="0" b="0"/>
                <wp:wrapNone/>
                <wp:docPr id="37" name="Shape 37"/>
                <wp:cNvGraphicFramePr/>
                <a:graphic xmlns:a="http://schemas.openxmlformats.org/drawingml/2006/main">
                  <a:graphicData uri="http://schemas.microsoft.com/office/word/2010/wordprocessingShape">
                    <wps:wsp>
                      <wps:cNvCnPr/>
                      <wps:spPr>
                        <a:xfrm>
                          <a:off x="0" y="0"/>
                          <a:ext cx="664210" cy="0"/>
                        </a:xfrm>
                        <a:prstGeom prst="straightConnector1">
                          <a:avLst/>
                        </a:prstGeom>
                        <a:ln w="8890">
                          <a:solidFill/>
                        </a:ln>
                      </wps:spPr>
                      <wps:bodyPr/>
                    </wps:wsp>
                  </a:graphicData>
                </a:graphic>
              </wp:anchor>
            </w:drawing>
          </mc:Choice>
          <mc:Fallback>
            <w:pict>
              <v:shape o:spt="32" o:oned="true" path="m,l21600,21600e" style="position:absolute;margin-left:21.800000000000001pt;margin-top:479.30000000000001pt;width:52.299999999999997pt;height:0;z-index:-251658240;mso-position-horizontal-relative:page;mso-position-vertical-relative:page">
                <v:stroke weight="0.69999999999999996pt"/>
              </v:shape>
            </w:pict>
          </mc:Fallback>
        </mc:AlternateContent>
      </w:r>
    </w:p>
    <w:p w:rsidR="00402C14" w:rsidRDefault="004D1E72">
      <w:pPr>
        <w:pStyle w:val="1"/>
        <w:framePr w:w="5760" w:h="9106" w:hRule="exact" w:wrap="none" w:vAnchor="page" w:hAnchor="page" w:x="389" w:y="342"/>
        <w:shd w:val="clear" w:color="auto" w:fill="auto"/>
        <w:spacing w:after="0" w:line="230" w:lineRule="auto"/>
        <w:ind w:firstLine="0"/>
      </w:pPr>
      <w:r>
        <w:t xml:space="preserve">вет столь </w:t>
      </w:r>
      <w:r>
        <w:rPr>
          <w:i/>
          <w:iCs/>
        </w:rPr>
        <w:t>сильную</w:t>
      </w:r>
      <w:r>
        <w:t xml:space="preserve"> ревность, что последует вызов обидчика на дуэль.</w:t>
      </w:r>
    </w:p>
    <w:p w:rsidR="00402C14" w:rsidRDefault="004D1E72">
      <w:pPr>
        <w:pStyle w:val="1"/>
        <w:framePr w:w="5760" w:h="9106" w:hRule="exact" w:wrap="none" w:vAnchor="page" w:hAnchor="page" w:x="389" w:y="342"/>
        <w:shd w:val="clear" w:color="auto" w:fill="auto"/>
        <w:spacing w:after="0" w:line="230" w:lineRule="auto"/>
        <w:ind w:firstLine="320"/>
      </w:pPr>
      <w:r>
        <w:t>Однако повес</w:t>
      </w:r>
      <w:r>
        <w:t>твователь, пожалуй, был прекрасно осведом</w:t>
      </w:r>
      <w:r>
        <w:softHyphen/>
        <w:t>лен; он и впрямь, кажется, приписывает Долохову такое пове</w:t>
      </w:r>
      <w:r>
        <w:softHyphen/>
        <w:t>дение, которое пробудит в Пьере сильнейшую ревность, оправ</w:t>
      </w:r>
      <w:r>
        <w:softHyphen/>
        <w:t>дывая таким способом перед читателем его воинственную выходку, давая ему возможность продемонстр</w:t>
      </w:r>
      <w:r>
        <w:t>ировать в рам</w:t>
      </w:r>
      <w:r>
        <w:softHyphen/>
        <w:t>ках треугольника мужские качества и вызывая повышенный интерес к этому персонажу (я сомневаюсь, что Толстой ввел сцены ревности и дуэли для раскрытия характера Долохова, ведь центром его интереса являлся Безухов, а не профессио</w:t>
      </w:r>
      <w:r>
        <w:softHyphen/>
        <w:t>нальный задира</w:t>
      </w:r>
      <w:r>
        <w:t>).</w:t>
      </w:r>
    </w:p>
    <w:p w:rsidR="00402C14" w:rsidRDefault="004D1E72">
      <w:pPr>
        <w:pStyle w:val="1"/>
        <w:framePr w:w="5760" w:h="9106" w:hRule="exact" w:wrap="none" w:vAnchor="page" w:hAnchor="page" w:x="389" w:y="342"/>
        <w:shd w:val="clear" w:color="auto" w:fill="auto"/>
        <w:spacing w:after="0" w:line="230" w:lineRule="auto"/>
        <w:ind w:firstLine="320"/>
      </w:pPr>
      <w:r>
        <w:t>И все-таки странно, что Пьер представлен этаким ревнив</w:t>
      </w:r>
      <w:r>
        <w:softHyphen/>
        <w:t xml:space="preserve">цем («что-то страшное и безобразное»), когда даже его любовь к Элен вызывает сомнения. Житейская логика подсказывает, что ревность достигает своего пика, когда объект борется за нечто очень дорогое </w:t>
      </w:r>
      <w:r>
        <w:t>ему. Однако логика психоанализа подчас говорит нам именно о том, что довольно тесно соотносится с реальными переживаниями Безухова. В самом деле, следую</w:t>
      </w:r>
      <w:r>
        <w:softHyphen/>
        <w:t>щий отрывок из работы Отто Феничела о чувстве ревности вполне убедительно объясняет отношение Пьера к Э</w:t>
      </w:r>
      <w:r>
        <w:t xml:space="preserve">лен: «&lt;...&gt; страх утраты любви определенно сильнее у тех, для кого быть любимым важнее, чем любить самим &lt;...&gt;» </w:t>
      </w:r>
      <w:r>
        <w:rPr>
          <w:lang w:val="en-US" w:eastAsia="en-US" w:bidi="en-US"/>
        </w:rPr>
        <w:t xml:space="preserve">(Fenichel </w:t>
      </w:r>
      <w:r>
        <w:t xml:space="preserve">1953: 350). Как я уже говорил, навязчивое беспокойство Пьера насчет его любви к Элен (непреходящие размышления, почему он сказал </w:t>
      </w:r>
      <w:r>
        <w:rPr>
          <w:lang w:val="en-US" w:eastAsia="en-US" w:bidi="en-US"/>
        </w:rPr>
        <w:t>&lt;Je v</w:t>
      </w:r>
      <w:r>
        <w:rPr>
          <w:lang w:val="en-US" w:eastAsia="en-US" w:bidi="en-US"/>
        </w:rPr>
        <w:t xml:space="preserve">ous aime») </w:t>
      </w:r>
      <w:r>
        <w:t>лишь скрывает его психические муки, порож</w:t>
      </w:r>
      <w:r>
        <w:softHyphen/>
        <w:t xml:space="preserve">денные тем обстоятельством, что Элен </w:t>
      </w:r>
      <w:r>
        <w:rPr>
          <w:i/>
          <w:iCs/>
        </w:rPr>
        <w:t>не любит его.</w:t>
      </w:r>
      <w:r>
        <w:t xml:space="preserve"> Для наше</w:t>
      </w:r>
      <w:r>
        <w:softHyphen/>
        <w:t>го героя важнее быть любимым, чем любить самому.</w:t>
      </w:r>
    </w:p>
    <w:p w:rsidR="00402C14" w:rsidRDefault="004D1E72">
      <w:pPr>
        <w:pStyle w:val="1"/>
        <w:framePr w:w="5760" w:h="9106" w:hRule="exact" w:wrap="none" w:vAnchor="page" w:hAnchor="page" w:x="389" w:y="342"/>
        <w:shd w:val="clear" w:color="auto" w:fill="auto"/>
        <w:spacing w:after="0" w:line="230" w:lineRule="auto"/>
        <w:ind w:firstLine="320"/>
      </w:pPr>
      <w:r>
        <w:t>Другими словами, ревность Пьера указывает на его зани</w:t>
      </w:r>
      <w:r>
        <w:softHyphen/>
        <w:t xml:space="preserve">женную самооценку. Психоаналитики в </w:t>
      </w:r>
      <w:r>
        <w:t>общем согласны, что нарциссическая рана — один из важнейших компонентов слож</w:t>
      </w:r>
      <w:r>
        <w:softHyphen/>
        <w:t xml:space="preserve">ного чувства ревности (см., напр.: </w:t>
      </w:r>
      <w:r>
        <w:rPr>
          <w:lang w:val="en-US" w:eastAsia="en-US" w:bidi="en-US"/>
        </w:rPr>
        <w:t xml:space="preserve">Freud </w:t>
      </w:r>
      <w:r>
        <w:t xml:space="preserve">1953—1965/18: 223; </w:t>
      </w:r>
      <w:r>
        <w:rPr>
          <w:lang w:val="en-US" w:eastAsia="en-US" w:bidi="en-US"/>
        </w:rPr>
        <w:t xml:space="preserve">Fenichel </w:t>
      </w:r>
      <w:r>
        <w:t xml:space="preserve">1953: </w:t>
      </w:r>
      <w:r>
        <w:rPr>
          <w:lang w:val="en-US" w:eastAsia="en-US" w:bidi="en-US"/>
        </w:rPr>
        <w:t xml:space="preserve">350;Jones </w:t>
      </w:r>
      <w:r>
        <w:t xml:space="preserve">1961: 328—329). Задолго до появления учения о психоанализе Ф. де Ларошфуко сказал: «II у </w:t>
      </w:r>
      <w:r>
        <w:rPr>
          <w:lang w:val="en-US" w:eastAsia="en-US" w:bidi="en-US"/>
        </w:rPr>
        <w:t>a dan</w:t>
      </w:r>
      <w:r>
        <w:rPr>
          <w:lang w:val="en-US" w:eastAsia="en-US" w:bidi="en-US"/>
        </w:rPr>
        <w:t xml:space="preserve">s la jalousie plus d’amour-propre que d’amour»*. </w:t>
      </w:r>
      <w:r>
        <w:t>Если Пьер не в со</w:t>
      </w:r>
      <w:r>
        <w:softHyphen/>
        <w:t>стоянии признаться себе, что оскорблен связью Элен с Доло- ховым, то его ревность — верный знак для окружающих, что у него открыта нарциссическая рана.</w:t>
      </w:r>
    </w:p>
    <w:p w:rsidR="00402C14" w:rsidRDefault="004D1E72">
      <w:pPr>
        <w:pStyle w:val="1"/>
        <w:framePr w:w="5760" w:h="9106" w:hRule="exact" w:wrap="none" w:vAnchor="page" w:hAnchor="page" w:x="389" w:y="342"/>
        <w:shd w:val="clear" w:color="auto" w:fill="auto"/>
        <w:spacing w:after="0" w:line="230" w:lineRule="auto"/>
        <w:ind w:firstLine="320"/>
      </w:pPr>
      <w:r>
        <w:t>Пожалуй, есть всё же еще другой компо</w:t>
      </w:r>
      <w:r>
        <w:t>нент в его чувстве ревности, которое возвращает нас к негативному эдипову ком</w:t>
      </w:r>
      <w:r>
        <w:softHyphen/>
        <w:t>плексу. Некоторые психоаналитики утверждают, будто латент</w:t>
      </w:r>
      <w:r>
        <w:softHyphen/>
      </w:r>
    </w:p>
    <w:p w:rsidR="00402C14" w:rsidRDefault="004D1E72">
      <w:pPr>
        <w:pStyle w:val="a7"/>
        <w:framePr w:w="5438" w:h="245" w:hRule="exact" w:wrap="none" w:vAnchor="page" w:hAnchor="page" w:x="710" w:y="9639"/>
        <w:shd w:val="clear" w:color="auto" w:fill="auto"/>
        <w:spacing w:line="240" w:lineRule="auto"/>
        <w:ind w:firstLine="0"/>
        <w:jc w:val="right"/>
      </w:pPr>
      <w:r>
        <w:t xml:space="preserve">* «В ревности больше самолюбия, чем любви» </w:t>
      </w:r>
      <w:r>
        <w:rPr>
          <w:i/>
          <w:iCs/>
        </w:rPr>
        <w:t>(фр.). (Пер. Э.Л. Липецкой.)</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6898" w:hRule="exact" w:wrap="none" w:vAnchor="page" w:hAnchor="page" w:x="393" w:y="342"/>
        <w:shd w:val="clear" w:color="auto" w:fill="auto"/>
        <w:spacing w:after="0" w:line="230" w:lineRule="auto"/>
        <w:ind w:firstLine="0"/>
      </w:pPr>
      <w:r>
        <w:t>ная гомосексуальность пр</w:t>
      </w:r>
      <w:r>
        <w:t>оявляется при чрезмерной ревности: «&lt;...&gt; ревность продиктована более интересом к сопернику, нежели к женщине, то есть, в двух словах, она является извра</w:t>
      </w:r>
      <w:r>
        <w:softHyphen/>
        <w:t xml:space="preserve">щенным выражением вытесненной гомосексуальности» (Там же: 329). Это с особой наглядностью проявляется </w:t>
      </w:r>
      <w:r>
        <w:t>при алкоголь</w:t>
      </w:r>
      <w:r>
        <w:softHyphen/>
        <w:t xml:space="preserve">ных видениях, и психоаналитик Шандор Ференци приводит убедительные примеры из клинической практики (см.: </w:t>
      </w:r>
      <w:r>
        <w:rPr>
          <w:lang w:val="en-US" w:eastAsia="en-US" w:bidi="en-US"/>
        </w:rPr>
        <w:t xml:space="preserve">Ferenczi </w:t>
      </w:r>
      <w:r>
        <w:t>1956: 131—156). Я не уверен, что ревность Безухова столь вели</w:t>
      </w:r>
      <w:r>
        <w:softHyphen/>
        <w:t>ка или маниакальна, чтобы это утверждение могло характери</w:t>
      </w:r>
      <w:r>
        <w:softHyphen/>
        <w:t>зовать ее</w:t>
      </w:r>
      <w:r>
        <w:t>. Светское общество Петербурга объявило Пьера «бе</w:t>
      </w:r>
      <w:r>
        <w:softHyphen/>
        <w:t>столковым ревнивцем», но повествователь вроде как не согла</w:t>
      </w:r>
      <w:r>
        <w:softHyphen/>
        <w:t xml:space="preserve">сен с этим, и, хотя Элен, судя по всему, и после Долохова вступает в связи с другими мужчинами, </w:t>
      </w:r>
      <w:r>
        <w:rPr>
          <w:i/>
          <w:iCs/>
        </w:rPr>
        <w:t>яростных</w:t>
      </w:r>
      <w:r>
        <w:t xml:space="preserve"> вспышек рев</w:t>
      </w:r>
      <w:r>
        <w:softHyphen/>
        <w:t>ности со стороны графа из-за Э</w:t>
      </w:r>
      <w:r>
        <w:t>лен после поединка с Долохо- вым нет</w:t>
      </w:r>
      <w:r>
        <w:rPr>
          <w:vertAlign w:val="superscript"/>
        </w:rPr>
        <w:t>83</w:t>
      </w:r>
      <w:r>
        <w:t>.</w:t>
      </w:r>
    </w:p>
    <w:p w:rsidR="00402C14" w:rsidRDefault="004D1E72">
      <w:pPr>
        <w:pStyle w:val="1"/>
        <w:framePr w:w="5750" w:h="6898" w:hRule="exact" w:wrap="none" w:vAnchor="page" w:hAnchor="page" w:x="393" w:y="342"/>
        <w:shd w:val="clear" w:color="auto" w:fill="auto"/>
        <w:spacing w:after="0" w:line="230" w:lineRule="auto"/>
      </w:pPr>
      <w:r>
        <w:t>В любом случае Долохов, в конце концов, не единственный мужчина, в отношении которого у Безухова проявляется нега</w:t>
      </w:r>
      <w:r>
        <w:softHyphen/>
        <w:t>тивный эдипов комплекс, несмотря на потенциально наличе</w:t>
      </w:r>
      <w:r>
        <w:softHyphen/>
        <w:t>ствующий у нашего графа элемент гомосексуально</w:t>
      </w:r>
      <w:r>
        <w:t>сти. У Пье</w:t>
      </w:r>
      <w:r>
        <w:softHyphen/>
        <w:t>ра чересчур амбивалентное отношение к Долохову. В этом отношении слишком много от позитивного эдипова комплек</w:t>
      </w:r>
      <w:r>
        <w:softHyphen/>
        <w:t>са, и потому негативный эдипов комплекс, связанный с Элен, не играет в данном случае значительной роли. Требуется совер</w:t>
      </w:r>
      <w:r>
        <w:softHyphen/>
        <w:t>шенно иная обст</w:t>
      </w:r>
      <w:r>
        <w:t>ановка: чисто мужское общество и отсутствие борьбы за обладание женщиной. Для этой цели годится покро</w:t>
      </w:r>
      <w:r>
        <w:softHyphen/>
        <w:t>витель нашего героя — старик Баздеев.</w:t>
      </w:r>
    </w:p>
    <w:p w:rsidR="00402C14" w:rsidRDefault="004D1E72">
      <w:pPr>
        <w:pStyle w:val="1"/>
        <w:framePr w:w="5750" w:h="6898" w:hRule="exact" w:wrap="none" w:vAnchor="page" w:hAnchor="page" w:x="393" w:y="342"/>
        <w:shd w:val="clear" w:color="auto" w:fill="auto"/>
        <w:spacing w:after="0" w:line="230" w:lineRule="auto"/>
      </w:pPr>
      <w:r>
        <w:t>Однако сперва Пьеру предстоит немного пострадать, ему не избежать мучительной переоценки собственной жизни. Окру</w:t>
      </w:r>
      <w:r>
        <w:softHyphen/>
        <w:t>жаю</w:t>
      </w:r>
      <w:r>
        <w:t>щая глупость и ложь еще помучают его. Размышления о тщетности всего вокруг — вот та тема, что завладеет им, ког</w:t>
      </w:r>
      <w:r>
        <w:softHyphen/>
        <w:t>да после ссоры с Элен в Москве он отправится в Петербург.</w:t>
      </w:r>
    </w:p>
    <w:p w:rsidR="00402C14" w:rsidRDefault="004D1E72">
      <w:pPr>
        <w:pStyle w:val="32"/>
        <w:framePr w:w="5750" w:h="2434" w:hRule="exact" w:wrap="none" w:vAnchor="page" w:hAnchor="page" w:x="393" w:y="7451"/>
        <w:shd w:val="clear" w:color="auto" w:fill="auto"/>
        <w:spacing w:before="0" w:after="120"/>
      </w:pPr>
      <w:bookmarkStart w:id="39" w:name="bookmark39"/>
      <w:r>
        <w:t>Глава 8</w:t>
      </w:r>
      <w:bookmarkEnd w:id="39"/>
    </w:p>
    <w:p w:rsidR="00402C14" w:rsidRDefault="004D1E72">
      <w:pPr>
        <w:pStyle w:val="1"/>
        <w:framePr w:w="5750" w:h="2434" w:hRule="exact" w:wrap="none" w:vAnchor="page" w:hAnchor="page" w:x="393" w:y="7451"/>
        <w:shd w:val="clear" w:color="auto" w:fill="auto"/>
        <w:spacing w:after="160"/>
        <w:ind w:firstLine="0"/>
        <w:jc w:val="center"/>
        <w:rPr>
          <w:sz w:val="22"/>
          <w:szCs w:val="22"/>
        </w:rPr>
      </w:pPr>
      <w:r>
        <w:rPr>
          <w:sz w:val="22"/>
          <w:szCs w:val="22"/>
        </w:rPr>
        <w:t>СТАРИК БАЗДЕЕВ</w:t>
      </w:r>
    </w:p>
    <w:p w:rsidR="00402C14" w:rsidRDefault="004D1E72">
      <w:pPr>
        <w:pStyle w:val="1"/>
        <w:framePr w:w="5750" w:h="2434" w:hRule="exact" w:wrap="none" w:vAnchor="page" w:hAnchor="page" w:x="393" w:y="7451"/>
        <w:shd w:val="clear" w:color="auto" w:fill="auto"/>
        <w:spacing w:after="0" w:line="230" w:lineRule="auto"/>
      </w:pPr>
      <w:r>
        <w:t xml:space="preserve">Когда Пьер добрался до почтовой станции в Торжке, он был </w:t>
      </w:r>
      <w:r>
        <w:t>настолько подавлен и погружен в себя, что не слышал окружающих, даже когда они обращались прямо к нему. Нар- циссический аспект его задумчивой отрешенности совершен</w:t>
      </w:r>
      <w:r>
        <w:softHyphen/>
        <w:t>но поразителен. Его поведение было бы для нас, читателей, обидно, не привыкни мы баловать Б</w:t>
      </w:r>
      <w:r>
        <w:t>езухова, точно ребенка: «Смотритель, смотрительша, камердинер, баба с торжков-</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480" w:hRule="exact" w:wrap="none" w:vAnchor="page" w:hAnchor="page" w:x="398" w:y="347"/>
        <w:shd w:val="clear" w:color="auto" w:fill="auto"/>
        <w:spacing w:after="0" w:line="230" w:lineRule="auto"/>
        <w:ind w:firstLine="0"/>
      </w:pPr>
      <w:r>
        <w:t>ским шитьем заходили в комнату, предлагая свои услуги. Пьер, не переменяя своего положения задранных ног, смотрел на них через очки и не понимал, что им м</w:t>
      </w:r>
      <w:r>
        <w:t xml:space="preserve">ожет быть нужно и каким образом все </w:t>
      </w:r>
      <w:r>
        <w:rPr>
          <w:i/>
          <w:iCs/>
        </w:rPr>
        <w:t>они</w:t>
      </w:r>
      <w:r>
        <w:t xml:space="preserve"> могли жить, не разрешив тех вопросов, которые занимали </w:t>
      </w:r>
      <w:r>
        <w:rPr>
          <w:i/>
          <w:iCs/>
        </w:rPr>
        <w:t>его»</w:t>
      </w:r>
      <w:r>
        <w:t xml:space="preserve"> (Толстой 1928—1958/10: 64; курсив мой. — Д.Р.-Л.).</w:t>
      </w:r>
    </w:p>
    <w:p w:rsidR="00402C14" w:rsidRDefault="004D1E72">
      <w:pPr>
        <w:pStyle w:val="1"/>
        <w:framePr w:w="5741" w:h="9480" w:hRule="exact" w:wrap="none" w:vAnchor="page" w:hAnchor="page" w:x="398" w:y="347"/>
        <w:shd w:val="clear" w:color="auto" w:fill="auto"/>
        <w:spacing w:after="0" w:line="230" w:lineRule="auto"/>
      </w:pPr>
      <w:r>
        <w:t>Вопросы, одолевавшие его, были теми же, что в ночь пос</w:t>
      </w:r>
      <w:r>
        <w:softHyphen/>
        <w:t>ле дуэли терзали его в отцовском кабинете. Они ост</w:t>
      </w:r>
      <w:r>
        <w:t>ались не</w:t>
      </w:r>
      <w:r>
        <w:softHyphen/>
        <w:t>решенными. И ответы на них не приходили на ум. Раздумья с мучительной силой овладели нашим героем. Как будто в голо</w:t>
      </w:r>
      <w:r>
        <w:softHyphen/>
        <w:t>ве его сорвался «главный винт» (Там же: 65), продолжая про</w:t>
      </w:r>
      <w:r>
        <w:softHyphen/>
        <w:t xml:space="preserve">ворачиваться на одном месте. В некотором смысле Безухов </w:t>
      </w:r>
      <w:r>
        <w:rPr>
          <w:i/>
          <w:iCs/>
        </w:rPr>
        <w:t>является</w:t>
      </w:r>
      <w:r>
        <w:t xml:space="preserve"> тем вин</w:t>
      </w:r>
      <w:r>
        <w:t>том, что всё время прокручивается: «И он опять нажимал на ничего не захватывающий винт, и винт всё так же вертелся на одном и том же месте» (Там же). Жизнь казалась всё более бессмысленной.</w:t>
      </w:r>
    </w:p>
    <w:p w:rsidR="00402C14" w:rsidRDefault="004D1E72">
      <w:pPr>
        <w:pStyle w:val="1"/>
        <w:framePr w:w="5741" w:h="9480" w:hRule="exact" w:wrap="none" w:vAnchor="page" w:hAnchor="page" w:x="398" w:y="347"/>
        <w:shd w:val="clear" w:color="auto" w:fill="auto"/>
        <w:spacing w:after="0" w:line="230" w:lineRule="auto"/>
      </w:pPr>
      <w:r>
        <w:t>Но вопрос о смысле жизни уже многие века вызывает не</w:t>
      </w:r>
      <w:r>
        <w:softHyphen/>
        <w:t>преходящий фи</w:t>
      </w:r>
      <w:r>
        <w:t>лософский интерес. Так уж сложилось, что объективная реальность совпала с субъективным состоянием Пьера.</w:t>
      </w:r>
    </w:p>
    <w:p w:rsidR="00402C14" w:rsidRDefault="004D1E72">
      <w:pPr>
        <w:pStyle w:val="1"/>
        <w:framePr w:w="5741" w:h="9480" w:hRule="exact" w:wrap="none" w:vAnchor="page" w:hAnchor="page" w:x="398" w:y="347"/>
        <w:shd w:val="clear" w:color="auto" w:fill="auto"/>
        <w:spacing w:after="180" w:line="230" w:lineRule="auto"/>
      </w:pPr>
      <w:r>
        <w:t>И тут впервые он начинает философствовать. Безухов столь неудовлетворен собой и вообще подавлен, что на него нисходит озарение. В виде ряда серьезных в</w:t>
      </w:r>
      <w:r>
        <w:t>опросов:</w:t>
      </w:r>
    </w:p>
    <w:p w:rsidR="00402C14" w:rsidRDefault="004D1E72">
      <w:pPr>
        <w:pStyle w:val="22"/>
        <w:framePr w:w="5741" w:h="9480" w:hRule="exact" w:wrap="none" w:vAnchor="page" w:hAnchor="page" w:x="398" w:y="347"/>
        <w:shd w:val="clear" w:color="auto" w:fill="auto"/>
        <w:spacing w:after="180"/>
      </w:pPr>
      <w:r>
        <w:t>Вошел смотритель и униженно стал просить его сиятельство подо</w:t>
      </w:r>
      <w:r>
        <w:softHyphen/>
        <w:t>ждать только два часика, после которых он для его сиятельства (что бу</w:t>
      </w:r>
      <w:r>
        <w:softHyphen/>
        <w:t>дет, то будет) даст курьерских. Смотритель, очевидно, врал и хотел толь</w:t>
      </w:r>
      <w:r>
        <w:softHyphen/>
        <w:t>ко получить с проезжего лишние деньги. «Дур</w:t>
      </w:r>
      <w:r>
        <w:t>но ли это было или хоро</w:t>
      </w:r>
      <w:r>
        <w:softHyphen/>
        <w:t>шо? — спрашивал себя Пьер. — Для меня хорошо, для другого проезжа</w:t>
      </w:r>
      <w:r>
        <w:softHyphen/>
        <w:t>ющего дурно, а для него самого неизбежно, потому что ему есть нечего: он говорил, что его прибил за это офицер. А офицер прибил за то, что ему ехать надо было скорее.</w:t>
      </w:r>
      <w:r>
        <w:t xml:space="preserve"> А я стрелял в Долохова за то, что я счел себя оскорбленным. А Людовика XVI казнили за то, что его считали преступ</w:t>
      </w:r>
      <w:r>
        <w:softHyphen/>
        <w:t>ником, а через год убили тех, кто его казнил, тоже за что-то. Что дурно? Что хорошо? Что надо любить, что ненавидеть? Для чего жить, и что та</w:t>
      </w:r>
      <w:r>
        <w:t>кое я? Что такое жизнь, что смерть? Какая сила управляет всем?» — спрашивал он себя. И не было ответа ни на один из этих вопросов, кро</w:t>
      </w:r>
      <w:r>
        <w:softHyphen/>
        <w:t>ме одного, не логического ответа, вовсе не на эти вопросы. Ответ этот был: «Умрешь — всё кончится. Умрешь и всё узнаешь —</w:t>
      </w:r>
      <w:r>
        <w:t xml:space="preserve"> или перестанешь спрашивать». Но и умереть было страшно (Там же).</w:t>
      </w:r>
    </w:p>
    <w:p w:rsidR="00402C14" w:rsidRDefault="004D1E72">
      <w:pPr>
        <w:pStyle w:val="1"/>
        <w:framePr w:w="5741" w:h="9480" w:hRule="exact" w:wrap="none" w:vAnchor="page" w:hAnchor="page" w:x="398" w:y="347"/>
        <w:shd w:val="clear" w:color="auto" w:fill="auto"/>
        <w:spacing w:after="0" w:line="230" w:lineRule="auto"/>
      </w:pPr>
      <w:r>
        <w:t>В этот отрывок вошли все терзавшие Толстого вопросы, вопросы, что позже станут сердцевиной его личной «Исповеди» (1879). Однако для Пьера они всего лишь промежуточная фаза, переход, хотя и о</w:t>
      </w:r>
      <w:r>
        <w:t>чень важный, к которому приковано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42" w:hRule="exact" w:wrap="none" w:vAnchor="page" w:hAnchor="page" w:x="391" w:y="342"/>
        <w:shd w:val="clear" w:color="auto" w:fill="auto"/>
        <w:spacing w:after="0" w:line="230" w:lineRule="auto"/>
        <w:ind w:firstLine="0"/>
      </w:pPr>
      <w:r>
        <w:t>внимание читателя. Кто, в конце концов, сейчас или потом не задавался подобными вопросами? Толстой предлагает читате</w:t>
      </w:r>
      <w:r>
        <w:softHyphen/>
        <w:t xml:space="preserve">лю нечто знакомое. Какая разница между правдой и кривдой? Кто ни разу не был в </w:t>
      </w:r>
      <w:r>
        <w:t>подавленном состоянии? Кому порой не виделась старуха с косой сквозь розовый туман, что с самого рождения сбивает нас с толку?</w:t>
      </w:r>
    </w:p>
    <w:p w:rsidR="00402C14" w:rsidRDefault="004D1E72">
      <w:pPr>
        <w:pStyle w:val="1"/>
        <w:framePr w:w="5755" w:h="9542" w:hRule="exact" w:wrap="none" w:vAnchor="page" w:hAnchor="page" w:x="391" w:y="342"/>
        <w:shd w:val="clear" w:color="auto" w:fill="auto"/>
        <w:spacing w:after="0" w:line="230" w:lineRule="auto"/>
        <w:ind w:firstLine="280"/>
      </w:pPr>
      <w:r>
        <w:t>Поскольку все мы смертны, вопросу о смысле жизни не следует придавать большого значения. По крайней мере, вот к какой мысли, каже</w:t>
      </w:r>
      <w:r>
        <w:t>тся, приходит Пьер, изводя себя сомнени</w:t>
      </w:r>
      <w:r>
        <w:softHyphen/>
        <w:t xml:space="preserve">ями. Но на самом-то деле для него эта проблема </w:t>
      </w:r>
      <w:r>
        <w:rPr>
          <w:i/>
          <w:iCs/>
        </w:rPr>
        <w:t>весьма</w:t>
      </w:r>
      <w:r>
        <w:t xml:space="preserve"> значи</w:t>
      </w:r>
      <w:r>
        <w:softHyphen/>
        <w:t>ма. Он подавлен, и, следовательно, ему трудно сыскать в жиз</w:t>
      </w:r>
      <w:r>
        <w:softHyphen/>
        <w:t>ни смысл. Его натуре свойствен поиск смысла жизни, но, с тех пор как по его чувству собственного</w:t>
      </w:r>
      <w:r>
        <w:t xml:space="preserve"> достоинства было нанесе</w:t>
      </w:r>
      <w:r>
        <w:softHyphen/>
        <w:t>но несколько ударов, его искания оказывались тщетными, обо</w:t>
      </w:r>
      <w:r>
        <w:softHyphen/>
        <w:t>рачивались ничем. Впрочем, тягостное положение, в котором оказался наш герой, доставляло ему даже какое-то мазохист</w:t>
      </w:r>
      <w:r>
        <w:softHyphen/>
        <w:t>ское удовольствие: «Всё в нем самом и вокруг него предст</w:t>
      </w:r>
      <w:r>
        <w:t>ав</w:t>
      </w:r>
      <w:r>
        <w:softHyphen/>
        <w:t xml:space="preserve">лялось ему запутанным, бессмысленным и отвратительным. Но в этом самом </w:t>
      </w:r>
      <w:r>
        <w:rPr>
          <w:i/>
          <w:iCs/>
        </w:rPr>
        <w:t>отвращении ко всему окружающему</w:t>
      </w:r>
      <w:r>
        <w:t xml:space="preserve"> Пьер нахо</w:t>
      </w:r>
      <w:r>
        <w:softHyphen/>
        <w:t xml:space="preserve">дил своего рода раздражающее наслаждение» (Там же: 66; курсив мой. — </w:t>
      </w:r>
      <w:r>
        <w:rPr>
          <w:i/>
          <w:iCs/>
        </w:rPr>
        <w:t>Д. Р.-Л.).</w:t>
      </w:r>
      <w:r>
        <w:t xml:space="preserve"> Подобное наслаждение определенно вредно сказалось бы на Пьер</w:t>
      </w:r>
      <w:r>
        <w:t>е, отдайся он ему со всем пылом, а именно этого он и не сделал. В любом случае, такой поступок ему несвойствен. Не Пьеру, а князю Андрею присуще претен</w:t>
      </w:r>
      <w:r>
        <w:softHyphen/>
        <w:t>циозное отношение к своему ущербному нарциссизму.</w:t>
      </w:r>
    </w:p>
    <w:p w:rsidR="00402C14" w:rsidRDefault="004D1E72">
      <w:pPr>
        <w:pStyle w:val="1"/>
        <w:framePr w:w="5755" w:h="9542" w:hRule="exact" w:wrap="none" w:vAnchor="page" w:hAnchor="page" w:x="391" w:y="342"/>
        <w:shd w:val="clear" w:color="auto" w:fill="auto"/>
        <w:spacing w:after="0" w:line="230" w:lineRule="auto"/>
        <w:ind w:firstLine="280"/>
      </w:pPr>
      <w:r>
        <w:t>Углубившемуся в раздумья Пьеру не дает покоя одна мысл</w:t>
      </w:r>
      <w:r>
        <w:t xml:space="preserve">ь, с которой всё и началось: «А я стрелял в Долохова за то, что я счел себя оскорбленным» (Там же: 65). Он не только призна ёт наконец, что его чувство собственного достоинства было оскорблено связью Долохова и Элен, Пьер допускает, что в проведении черты </w:t>
      </w:r>
      <w:r>
        <w:t>между добром и злом большую роль игра</w:t>
      </w:r>
      <w:r>
        <w:softHyphen/>
        <w:t xml:space="preserve">ет личный, психологический фактор. Ему </w:t>
      </w:r>
      <w:r>
        <w:rPr>
          <w:i/>
          <w:iCs/>
        </w:rPr>
        <w:t>надо</w:t>
      </w:r>
      <w:r>
        <w:t xml:space="preserve"> было стрелять в Долохова, поскольку в тот момент он </w:t>
      </w:r>
      <w:r>
        <w:rPr>
          <w:i/>
          <w:iCs/>
        </w:rPr>
        <w:t>считал,</w:t>
      </w:r>
      <w:r>
        <w:t xml:space="preserve"> будто поступа</w:t>
      </w:r>
      <w:r>
        <w:softHyphen/>
        <w:t>ет верно, а не потому, что некая всеведущая и всемогущая сто</w:t>
      </w:r>
      <w:r>
        <w:softHyphen/>
        <w:t>ронняя сила заверила его в правильности</w:t>
      </w:r>
      <w:r>
        <w:t xml:space="preserve"> подобных действий. Верный поступок естественен, и посему следует руководство</w:t>
      </w:r>
      <w:r>
        <w:softHyphen/>
        <w:t>ваться собственным психологическим состоянием. Казнь Лю</w:t>
      </w:r>
      <w:r>
        <w:softHyphen/>
        <w:t>довика XVI потому правильна, что его палачи считали: так нужно. Было правильным гильотинировать Людовика XVI, и т. д. Пьер</w:t>
      </w:r>
      <w:r>
        <w:t xml:space="preserve"> обратил внимание на то, что добро и зло всецело относительные понятия и определение, что есть добро, а что — зло, зависит от эмоционального состояния вовлеченных в спор сторон. Но прозрел он благодаря собственной беде. То есть</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523" w:hRule="exact" w:wrap="none" w:vAnchor="page" w:hAnchor="page" w:x="389" w:y="342"/>
        <w:shd w:val="clear" w:color="auto" w:fill="auto"/>
        <w:spacing w:after="0" w:line="230" w:lineRule="auto"/>
        <w:ind w:firstLine="0"/>
      </w:pPr>
      <w:r>
        <w:t>всеоб</w:t>
      </w:r>
      <w:r>
        <w:t>ъемлющий вопрос о добре и зле свелся для него к вопро</w:t>
      </w:r>
      <w:r>
        <w:softHyphen/>
        <w:t>су: стрелять ли ему в Долохова или нет. Как заметил россий</w:t>
      </w:r>
      <w:r>
        <w:softHyphen/>
        <w:t>ский литературовед С.Г. Бочаров, «в нем самом и вокруг него — это для Пьера одно и то же» (Бочаров 1987: 47; ср.: Сливицкая 1988: 89). С позици</w:t>
      </w:r>
      <w:r>
        <w:t>и психоанализа путь Безухова к философ</w:t>
      </w:r>
      <w:r>
        <w:softHyphen/>
        <w:t>скому прозрению носил типично нарциссический характер.</w:t>
      </w:r>
    </w:p>
    <w:p w:rsidR="00402C14" w:rsidRDefault="004D1E72">
      <w:pPr>
        <w:pStyle w:val="1"/>
        <w:framePr w:w="5760" w:h="9523" w:hRule="exact" w:wrap="none" w:vAnchor="page" w:hAnchor="page" w:x="389" w:y="342"/>
        <w:shd w:val="clear" w:color="auto" w:fill="auto"/>
        <w:spacing w:after="0" w:line="230" w:lineRule="auto"/>
        <w:ind w:firstLine="320"/>
      </w:pPr>
      <w:r>
        <w:t>Синтаксический параллелизм усиливает схожесть процес</w:t>
      </w:r>
      <w:r>
        <w:softHyphen/>
        <w:t>сов, происходящих как в окружавшем Пьера мире, так и в его внутреннем: «А офицер прибил за то, что &lt;...&gt;», «А</w:t>
      </w:r>
      <w:r>
        <w:t xml:space="preserve"> я стрелял в Долохова за то, что &lt;...&gt;», «А Людовика XVI казнили за то, что &lt;...&gt;» — всякий раз повторяется предложная структура: «А + подлежащее + сказуемое + зато, что &lt;...&gt;». Эта повторяемость способствует донесению той мысли, что предпринятая Пьером по</w:t>
      </w:r>
      <w:r>
        <w:t>пытка застрелить Долохова — всего лишь еще один пример того, каким стихийным и естественным образом человек при</w:t>
      </w:r>
      <w:r>
        <w:softHyphen/>
        <w:t>нимает правильное решение.</w:t>
      </w:r>
    </w:p>
    <w:p w:rsidR="00402C14" w:rsidRDefault="004D1E72">
      <w:pPr>
        <w:pStyle w:val="1"/>
        <w:framePr w:w="5760" w:h="9523" w:hRule="exact" w:wrap="none" w:vAnchor="page" w:hAnchor="page" w:x="389" w:y="342"/>
        <w:shd w:val="clear" w:color="auto" w:fill="auto"/>
        <w:spacing w:after="0" w:line="230" w:lineRule="auto"/>
        <w:ind w:firstLine="320"/>
      </w:pPr>
      <w:r>
        <w:t>Возникает и другой всеобъемлющий вопрос: кого любить и кого ненавидеть («Что надо любить, что ненавидеть?»). Одна</w:t>
      </w:r>
      <w:r>
        <w:softHyphen/>
        <w:t xml:space="preserve">ко </w:t>
      </w:r>
      <w:r>
        <w:t>этот вопрос уходит корнями в личные отношения Пьера с Долоховым. Его суть такова: «Любить или ненавидеть следо</w:t>
      </w:r>
      <w:r>
        <w:softHyphen/>
        <w:t>вало Долохова?» Вот и ответ: Безухов одновременно и любит и ненавидит (то есть он амбивалентен). Считается, что, убив Долохова на дуэли, он отыгр</w:t>
      </w:r>
      <w:r>
        <w:t>ает свою ненависть. Такого взгля</w:t>
      </w:r>
      <w:r>
        <w:softHyphen/>
        <w:t>да придерживались и общество и Пьер до того, как последним овладело совершенно противоположное чувство к Долохову — сострадание к любовнику жены.</w:t>
      </w:r>
    </w:p>
    <w:p w:rsidR="00402C14" w:rsidRDefault="004D1E72">
      <w:pPr>
        <w:pStyle w:val="1"/>
        <w:framePr w:w="5760" w:h="9523" w:hRule="exact" w:wrap="none" w:vAnchor="page" w:hAnchor="page" w:x="389" w:y="342"/>
        <w:shd w:val="clear" w:color="auto" w:fill="auto"/>
        <w:spacing w:after="160" w:line="230" w:lineRule="auto"/>
        <w:ind w:firstLine="320"/>
      </w:pPr>
      <w:r>
        <w:t>Пьер склонен даже распространить новообретенную фило</w:t>
      </w:r>
      <w:r>
        <w:softHyphen/>
        <w:t>софию и на супругу:</w:t>
      </w:r>
    </w:p>
    <w:p w:rsidR="00402C14" w:rsidRDefault="004D1E72">
      <w:pPr>
        <w:pStyle w:val="22"/>
        <w:framePr w:w="5760" w:h="9523" w:hRule="exact" w:wrap="none" w:vAnchor="page" w:hAnchor="page" w:x="389" w:y="342"/>
        <w:shd w:val="clear" w:color="auto" w:fill="auto"/>
        <w:spacing w:after="160" w:line="233" w:lineRule="auto"/>
        <w:ind w:firstLine="320"/>
      </w:pPr>
      <w:r>
        <w:t>Слуга его подал ему разрезанную до половины книгу романа в пись</w:t>
      </w:r>
      <w:r>
        <w:softHyphen/>
        <w:t xml:space="preserve">мах </w:t>
      </w:r>
      <w:r>
        <w:rPr>
          <w:lang w:val="en-US" w:eastAsia="en-US" w:bidi="en-US"/>
        </w:rPr>
        <w:t xml:space="preserve">m-me de Souza. </w:t>
      </w:r>
      <w:r>
        <w:t xml:space="preserve">Он стал читать о страданиях и добродетельной борьбе какой-то </w:t>
      </w:r>
      <w:r>
        <w:rPr>
          <w:lang w:val="en-US" w:eastAsia="en-US" w:bidi="en-US"/>
        </w:rPr>
        <w:t xml:space="preserve">Amelie de Mansfeld. </w:t>
      </w:r>
      <w:r>
        <w:t>«И зачем она боролась против своего соблаз</w:t>
      </w:r>
      <w:r>
        <w:softHyphen/>
        <w:t xml:space="preserve">нителя, — думал он, — когда она любила его? Не </w:t>
      </w:r>
      <w:r>
        <w:t>мог Бог вложить в ее душу стремления, противного Его воле. Моя бывшая жена не боролась, и, может быть, она была права» (Толстой 1928—1958/10: 65—66).</w:t>
      </w:r>
    </w:p>
    <w:p w:rsidR="00402C14" w:rsidRDefault="004D1E72">
      <w:pPr>
        <w:pStyle w:val="1"/>
        <w:framePr w:w="5760" w:h="9523" w:hRule="exact" w:wrap="none" w:vAnchor="page" w:hAnchor="page" w:x="389" w:y="342"/>
        <w:shd w:val="clear" w:color="auto" w:fill="auto"/>
        <w:spacing w:after="0" w:line="230" w:lineRule="auto"/>
        <w:ind w:firstLine="320"/>
      </w:pPr>
      <w:r>
        <w:t>Это строго интеллектуальное наблюдение странным обра</w:t>
      </w:r>
      <w:r>
        <w:softHyphen/>
        <w:t>зом совпадает с попустительством Пьера в отношении по</w:t>
      </w:r>
      <w:r>
        <w:t>веде</w:t>
      </w:r>
      <w:r>
        <w:softHyphen/>
        <w:t>ния Элен после того, как он станет масоном.</w:t>
      </w:r>
    </w:p>
    <w:p w:rsidR="00402C14" w:rsidRDefault="004D1E72">
      <w:pPr>
        <w:pStyle w:val="1"/>
        <w:framePr w:w="5760" w:h="9523" w:hRule="exact" w:wrap="none" w:vAnchor="page" w:hAnchor="page" w:x="389" w:y="342"/>
        <w:shd w:val="clear" w:color="auto" w:fill="auto"/>
        <w:spacing w:after="0" w:line="230" w:lineRule="auto"/>
        <w:ind w:firstLine="320"/>
      </w:pPr>
      <w:r>
        <w:t>В переломный период жизни нашего героя волнуют те же вопросы, что и Фрейда в те моменты, когда последний погру</w:t>
      </w:r>
      <w:r>
        <w:softHyphen/>
        <w:t xml:space="preserve">жался в философствование. Различие лишь в том, что Безухов старается понять, как </w:t>
      </w:r>
      <w:r>
        <w:rPr>
          <w:i/>
          <w:iCs/>
        </w:rPr>
        <w:t>следует</w:t>
      </w:r>
      <w:r>
        <w:t xml:space="preserve"> вести с</w:t>
      </w:r>
      <w:r>
        <w:t>ебя, тогда как Фрейд пыта</w:t>
      </w:r>
      <w:r>
        <w:softHyphen/>
        <w:t>ется создать учение, объясняющее чье-то поведение. Пьер Тол</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538" w:hRule="exact" w:wrap="none" w:vAnchor="page" w:hAnchor="page" w:x="389" w:y="342"/>
        <w:shd w:val="clear" w:color="auto" w:fill="auto"/>
        <w:spacing w:after="0" w:line="230" w:lineRule="auto"/>
        <w:ind w:firstLine="0"/>
      </w:pPr>
      <w:r>
        <w:t>стого — моралист, в то время как Фрейд был теоретиком. Такие его работы, как «По ту сторону принципа удовольствия», «“Я” и “Оно”», «Будущность одн</w:t>
      </w:r>
      <w:r>
        <w:t>ой иллюзии» и «Неудовлетворен</w:t>
      </w:r>
      <w:r>
        <w:softHyphen/>
        <w:t xml:space="preserve">ность культурой» (см.: </w:t>
      </w:r>
      <w:r>
        <w:rPr>
          <w:lang w:val="en-US" w:eastAsia="en-US" w:bidi="en-US"/>
        </w:rPr>
        <w:t xml:space="preserve">Freud </w:t>
      </w:r>
      <w:r>
        <w:t>1953—1965/18: 7—64; Там же/19: 12— 66; Там же/21: 3—56,64—145), со всей определенностью свидетель</w:t>
      </w:r>
      <w:r>
        <w:softHyphen/>
        <w:t>ствуют: Фрейд ищет там же, где и Толстой (хотя основополож</w:t>
      </w:r>
      <w:r>
        <w:softHyphen/>
        <w:t>ник психоанализа мало что знал о духовны</w:t>
      </w:r>
      <w:r>
        <w:t>х исканиях Льва Николаевича — Достоевский интересовал его больше). Встреча</w:t>
      </w:r>
      <w:r>
        <w:softHyphen/>
        <w:t xml:space="preserve">ясь, например, с проблемой различения добра и зла, Фрейд не предлагал практического совета, а вводил понятие </w:t>
      </w:r>
      <w:r>
        <w:rPr>
          <w:i/>
          <w:iCs/>
        </w:rPr>
        <w:t xml:space="preserve">сверх-я — </w:t>
      </w:r>
      <w:r>
        <w:t>инстанцию, являющуюся производной отношений, сложившихся в дет</w:t>
      </w:r>
      <w:r>
        <w:t>стве у индивида с родителями и порождающую у него чув</w:t>
      </w:r>
      <w:r>
        <w:softHyphen/>
        <w:t>ство вины, чувство, играющее роль основного критерия при различении «плохого». То, что Толстой настойчиво спрашивает, кого любить, а кого ненавидеть, указывает — по Фрейду — на лежащее в основе этой поз</w:t>
      </w:r>
      <w:r>
        <w:t>иции стремление избежать амбива</w:t>
      </w:r>
      <w:r>
        <w:softHyphen/>
        <w:t>лентного отношения, так как обычно к одному и тому же объек</w:t>
      </w:r>
      <w:r>
        <w:softHyphen/>
        <w:t xml:space="preserve">ту испытывают </w:t>
      </w:r>
      <w:r>
        <w:rPr>
          <w:i/>
          <w:iCs/>
        </w:rPr>
        <w:t>как</w:t>
      </w:r>
      <w:r>
        <w:t xml:space="preserve"> любовь, </w:t>
      </w:r>
      <w:r>
        <w:rPr>
          <w:i/>
          <w:iCs/>
        </w:rPr>
        <w:t>так</w:t>
      </w:r>
      <w:r>
        <w:t xml:space="preserve"> и ненависть, и соотношение здесь со временем меняется. Что касается толстовского вопро</w:t>
      </w:r>
      <w:r>
        <w:softHyphen/>
        <w:t>са о смысле бьггия, Фрейд вводит такое отталкив</w:t>
      </w:r>
      <w:r>
        <w:t>ающее понятие, как «инстинкт смерти»: цель жизни — смерть.</w:t>
      </w:r>
    </w:p>
    <w:p w:rsidR="00402C14" w:rsidRDefault="004D1E72">
      <w:pPr>
        <w:pStyle w:val="1"/>
        <w:framePr w:w="5760" w:h="9538" w:hRule="exact" w:wrap="none" w:vAnchor="page" w:hAnchor="page" w:x="389" w:y="342"/>
        <w:shd w:val="clear" w:color="auto" w:fill="auto"/>
        <w:spacing w:after="0" w:line="230" w:lineRule="auto"/>
      </w:pPr>
      <w:r>
        <w:t>Здесь неуместно рассуждать на тему о глубине вопросов Пьера (Толстого) или рассматривать в данной работе обосно</w:t>
      </w:r>
      <w:r>
        <w:softHyphen/>
        <w:t>ванность отдельных ответов Ффейда (не упоминая уже об обо</w:t>
      </w:r>
      <w:r>
        <w:softHyphen/>
        <w:t>снованности множества други</w:t>
      </w:r>
      <w:r>
        <w:t>х возможных ответов). Хочу лишь обратить внимание на то, что приступ депрессии (неосоз</w:t>
      </w:r>
      <w:r>
        <w:softHyphen/>
        <w:t>нанный до конца самим Пьером) привел его к более глубоко</w:t>
      </w:r>
      <w:r>
        <w:softHyphen/>
        <w:t>му философскому прозрению. Неудачная попытка нашего ге</w:t>
      </w:r>
      <w:r>
        <w:softHyphen/>
        <w:t xml:space="preserve">роя найти в собственной жизни смысл вполне соответствует </w:t>
      </w:r>
      <w:r>
        <w:t>объективному психоаналитическому положению: жизнь сама по себе не имеет смысла или цели, или ее единственной целью является ее же противоположность, смерть. С другой стороны, неудача Безухова — это удача для всех читателей.</w:t>
      </w:r>
    </w:p>
    <w:p w:rsidR="00402C14" w:rsidRDefault="004D1E72">
      <w:pPr>
        <w:pStyle w:val="1"/>
        <w:framePr w:w="5760" w:h="9538" w:hRule="exact" w:wrap="none" w:vAnchor="page" w:hAnchor="page" w:x="389" w:y="342"/>
        <w:shd w:val="clear" w:color="auto" w:fill="auto"/>
        <w:spacing w:after="0" w:line="230" w:lineRule="auto"/>
      </w:pPr>
      <w:r>
        <w:t>С точки зрения психоанализа чело</w:t>
      </w:r>
      <w:r>
        <w:t>век придает жизни смысл, вкладывая аффектэмоцию в объекты (т. е. «катектирует», от понятия «катексис»). Например, можно влюбиться или к чему- то сильно привязаться — к общественным институтам, религи</w:t>
      </w:r>
      <w:r>
        <w:softHyphen/>
        <w:t>озным верованиям, идеологиям и т. д. Привязанность Пьера</w:t>
      </w:r>
      <w:r>
        <w:t xml:space="preserve"> к Элен в лучшем случае носит ущербный характер. Его мучает чувство глубокой неудовлетворенности собой, что типично для человека, готового влюбиться**</w:t>
      </w:r>
      <w:r>
        <w:rPr>
          <w:vertAlign w:val="superscript"/>
        </w:rPr>
        <w:t>4</w:t>
      </w:r>
      <w:r>
        <w:t>.</w:t>
      </w:r>
    </w:p>
    <w:p w:rsidR="00402C14" w:rsidRDefault="004D1E72">
      <w:pPr>
        <w:pStyle w:val="1"/>
        <w:framePr w:w="5760" w:h="9538" w:hRule="exact" w:wrap="none" w:vAnchor="page" w:hAnchor="page" w:x="389" w:y="342"/>
        <w:shd w:val="clear" w:color="auto" w:fill="auto"/>
        <w:spacing w:after="0" w:line="230" w:lineRule="auto"/>
      </w:pPr>
      <w:r>
        <w:t>Безухов и впрямь связывается с масонской ложей. Или, скорее всего, он прикипает к масонству в лице Осип</w:t>
      </w:r>
      <w:r>
        <w:t>а Алексе</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552" w:hRule="exact" w:wrap="none" w:vAnchor="page" w:hAnchor="page" w:x="389" w:y="342"/>
        <w:shd w:val="clear" w:color="auto" w:fill="auto"/>
        <w:spacing w:after="100" w:line="230" w:lineRule="auto"/>
        <w:ind w:firstLine="0"/>
      </w:pPr>
      <w:r>
        <w:t>евича Баздеева, известного франкмасона и мартиниста*’. Баз- деев вторгается в жизнь Пьера на почтовой станции в Торжке, когда последнего всецело занимают относительность морали и бессмысленность жизни. Вот данное Толстым оп</w:t>
      </w:r>
      <w:r>
        <w:t>исание ново</w:t>
      </w:r>
      <w:r>
        <w:softHyphen/>
        <w:t>го персонажа: «&lt;...&gt; приземистый, ширококостный, желтый, морщинистый старик с седыми нависшими бровями над бле</w:t>
      </w:r>
      <w:r>
        <w:softHyphen/>
        <w:t>стящими, неопределенного сероватого цвета глазами» (Тол</w:t>
      </w:r>
      <w:r>
        <w:softHyphen/>
        <w:t>стой 1928—1958/10: 66). Безухова необъяснимо, словно магни</w:t>
      </w:r>
      <w:r>
        <w:softHyphen/>
        <w:t>том, тянет к незна</w:t>
      </w:r>
      <w:r>
        <w:t>комцу:</w:t>
      </w:r>
    </w:p>
    <w:p w:rsidR="00402C14" w:rsidRDefault="004D1E72">
      <w:pPr>
        <w:pStyle w:val="22"/>
        <w:framePr w:w="5760" w:h="9552" w:hRule="exact" w:wrap="none" w:vAnchor="page" w:hAnchor="page" w:x="389" w:y="342"/>
        <w:shd w:val="clear" w:color="auto" w:fill="auto"/>
        <w:spacing w:after="140"/>
        <w:ind w:firstLine="320"/>
      </w:pPr>
      <w:r>
        <w:t>&lt;...&gt; проезжий сел на диван, прислонив к спинке свою очень большую и широкую в висках, коротко обстриженную голову, и взглянул на Безу хова. Строгое, умное и проницательное выражение этого взгляда порази</w:t>
      </w:r>
      <w:r>
        <w:softHyphen/>
        <w:t xml:space="preserve">ло Пьера. Ему захотелось заговорить с </w:t>
      </w:r>
      <w:r>
        <w:t>проезжающим, но, когда он со</w:t>
      </w:r>
      <w:r>
        <w:softHyphen/>
        <w:t>брался обратиться к нему с вопросом о дороге, проезжающий уже закрыл глаза и, сложив сморщенные старые руки, на пальце одной из которых был большой чугунный перстень с изображением адамовой головы, непо</w:t>
      </w:r>
      <w:r>
        <w:softHyphen/>
        <w:t>движно сидел, или отдыха</w:t>
      </w:r>
      <w:r>
        <w:t>я, или о чем-то глубокомысленно и спокойно размышляя, как показалось Пьеру. Слуга проезжающего был весь покры</w:t>
      </w:r>
      <w:r>
        <w:softHyphen/>
        <w:t>тый морщинами, тоже желтый старичок, без усов и бороды, которые, видимо, не были сбриты, а никогда и не росли у него. Поворотливый ста</w:t>
      </w:r>
      <w:r>
        <w:softHyphen/>
        <w:t>ричок слуга</w:t>
      </w:r>
      <w:r>
        <w:t xml:space="preserve"> разбирал погребец, приготавливал чайный стол и принес кипящий самовар. Когда всё было готово, проезжающий открыл глаза, придвинулся к столу и, налив себе один стакан чаю, налил другой безбо</w:t>
      </w:r>
      <w:r>
        <w:softHyphen/>
        <w:t>родому старичку и подал ему. Пьер начинал чувствовать беспокойств</w:t>
      </w:r>
      <w:r>
        <w:t>о и необходимость, и даже неизбежность вступления в разговор с этим про</w:t>
      </w:r>
      <w:r>
        <w:softHyphen/>
        <w:t>езжающим (Там же: 66—67).</w:t>
      </w:r>
    </w:p>
    <w:p w:rsidR="00402C14" w:rsidRDefault="004D1E72">
      <w:pPr>
        <w:pStyle w:val="1"/>
        <w:framePr w:w="5760" w:h="9552" w:hRule="exact" w:wrap="none" w:vAnchor="page" w:hAnchor="page" w:x="389" w:y="342"/>
        <w:shd w:val="clear" w:color="auto" w:fill="auto"/>
        <w:spacing w:after="0" w:line="230" w:lineRule="auto"/>
        <w:ind w:firstLine="320"/>
      </w:pPr>
      <w:r>
        <w:t xml:space="preserve">Некоторое время старик читает духовную книгу, а Пьер не спускает с него глаз. Когда незнакомец поднял голову, Безухов засмущался, однако отвернуться был не в </w:t>
      </w:r>
      <w:r>
        <w:t>силах, ибо «блестя</w:t>
      </w:r>
      <w:r>
        <w:softHyphen/>
        <w:t>щие старческие глаза неотразимо притягивали его к себе» (Там же: 67).</w:t>
      </w:r>
    </w:p>
    <w:p w:rsidR="00402C14" w:rsidRDefault="004D1E72">
      <w:pPr>
        <w:pStyle w:val="1"/>
        <w:framePr w:w="5760" w:h="9552" w:hRule="exact" w:wrap="none" w:vAnchor="page" w:hAnchor="page" w:x="389" w:y="342"/>
        <w:shd w:val="clear" w:color="auto" w:fill="auto"/>
        <w:spacing w:after="0" w:line="230" w:lineRule="auto"/>
        <w:ind w:firstLine="320"/>
      </w:pPr>
      <w:r>
        <w:t xml:space="preserve">Между ними завязывается беседа. Они незнакомы, и тем не менее кажется, будто нечто странным образом связывает их. Баздеев даже не потрудился представиться. Пьеру тоже </w:t>
      </w:r>
      <w:r>
        <w:t>не пришлось беспокоиться на сей счет: проезжий сказал, что зна</w:t>
      </w:r>
      <w:r>
        <w:softHyphen/>
        <w:t>ет его и уже наслышан о его «несчастье» (откуда — повествова</w:t>
      </w:r>
      <w:r>
        <w:softHyphen/>
        <w:t>тель так и не пояснил; см.: Там же). Баздеев выражает сожа</w:t>
      </w:r>
      <w:r>
        <w:softHyphen/>
        <w:t>ление по поводу произошедшего с графом. Безухов, покраснев, неестественно</w:t>
      </w:r>
      <w:r>
        <w:t xml:space="preserve"> и робко улыбнулся. Подвинувшись на диване, Баздеев тем самым пригласил его сесть подле себя. Пьер вов</w:t>
      </w:r>
      <w:r>
        <w:softHyphen/>
        <w:t>се не горит желанием втягиваться в разговор со стариком, но затем он невольно покоряется ему. С отеческой заботой Базде</w:t>
      </w:r>
      <w:r>
        <w:softHyphen/>
        <w:t>ев предлагает молодому человеку с</w:t>
      </w:r>
      <w:r>
        <w:t>вою помощь: «Вы несчаст</w:t>
      </w:r>
      <w:r>
        <w:softHyphen/>
        <w:t>ливы, государь мой, — &lt;...&gt; [проникновенно говорит] он. — «Вы</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23" w:hRule="exact" w:wrap="none" w:vAnchor="page" w:hAnchor="page" w:x="391" w:y="347"/>
        <w:shd w:val="clear" w:color="auto" w:fill="auto"/>
        <w:spacing w:after="0" w:line="230" w:lineRule="auto"/>
        <w:ind w:firstLine="0"/>
      </w:pPr>
      <w:r>
        <w:t>молоды, я стар. Я бы желал по мере моих сил помочь вам» (Там же).</w:t>
      </w:r>
    </w:p>
    <w:p w:rsidR="00402C14" w:rsidRDefault="004D1E72">
      <w:pPr>
        <w:pStyle w:val="1"/>
        <w:framePr w:w="5755" w:h="9523" w:hRule="exact" w:wrap="none" w:vAnchor="page" w:hAnchor="page" w:x="391" w:y="347"/>
        <w:shd w:val="clear" w:color="auto" w:fill="auto"/>
        <w:spacing w:line="230" w:lineRule="auto"/>
        <w:ind w:firstLine="280"/>
      </w:pPr>
      <w:r>
        <w:t>Пьер, всё так же неестественно улыбаясь, благодарит сво</w:t>
      </w:r>
      <w:r>
        <w:softHyphen/>
        <w:t>его спутника. Хотя лицо п</w:t>
      </w:r>
      <w:r>
        <w:t>роезжего было холодно и строго, его речь и манера говорить «неотразимо-привлекательно действо</w:t>
      </w:r>
      <w:r>
        <w:softHyphen/>
        <w:t>вали на Пьера» (Там же: 68). Баздеев вдруг улыбается отечес</w:t>
      </w:r>
      <w:r>
        <w:softHyphen/>
        <w:t>ки нежной улыбкой. Наш герой, увидав на его перстне адамо</w:t>
      </w:r>
      <w:r>
        <w:softHyphen/>
        <w:t>ву голову, осмеливается поинтересоваться, не</w:t>
      </w:r>
      <w:r>
        <w:t xml:space="preserve"> масон ли его визави. Старик, всё глубже и глубже вглядываясь в глаза Пье</w:t>
      </w:r>
      <w:r>
        <w:softHyphen/>
        <w:t>ру, отвечает: «Да, я принадлежу к братству свободных камен</w:t>
      </w:r>
      <w:r>
        <w:softHyphen/>
        <w:t>щиков. &lt;...&gt; И от себя и от их имени протягиваю вам братскую руку» (Там же). Молодой Безухов тронут, но тут же объясня</w:t>
      </w:r>
      <w:r>
        <w:softHyphen/>
        <w:t xml:space="preserve">ет: </w:t>
      </w:r>
      <w:r>
        <w:t>его взгляд на мироздание далек от масонского. Баздеев полагает образ мыслей Пьера заблуждением. Старик красно</w:t>
      </w:r>
      <w:r>
        <w:softHyphen/>
        <w:t>речив. Бог существует на самом деле:</w:t>
      </w:r>
    </w:p>
    <w:p w:rsidR="00402C14" w:rsidRDefault="004D1E72">
      <w:pPr>
        <w:pStyle w:val="22"/>
        <w:framePr w:w="5755" w:h="9523" w:hRule="exact" w:wrap="none" w:vAnchor="page" w:hAnchor="page" w:x="391" w:y="347"/>
        <w:shd w:val="clear" w:color="auto" w:fill="auto"/>
        <w:spacing w:after="140" w:line="233" w:lineRule="auto"/>
        <w:ind w:firstLine="280"/>
      </w:pPr>
      <w:r>
        <w:t xml:space="preserve">— Вы не знаете Его, государь мой, и оттого вы очень несчастны. Вы не знаете Его, а Он здесь, Он во мне, Он в </w:t>
      </w:r>
      <w:r>
        <w:t>моих словах, Он в тебе и даже в тех кощунствующих речах, которые ты произнес сейчас! — строгим дро</w:t>
      </w:r>
      <w:r>
        <w:softHyphen/>
        <w:t>жащим голосом сказал масон (Там же: 69).</w:t>
      </w:r>
    </w:p>
    <w:p w:rsidR="00402C14" w:rsidRDefault="004D1E72">
      <w:pPr>
        <w:pStyle w:val="1"/>
        <w:framePr w:w="5755" w:h="9523" w:hRule="exact" w:wrap="none" w:vAnchor="page" w:hAnchor="page" w:x="391" w:y="347"/>
        <w:shd w:val="clear" w:color="auto" w:fill="auto"/>
        <w:spacing w:line="230" w:lineRule="auto"/>
        <w:ind w:firstLine="280"/>
      </w:pPr>
      <w:r>
        <w:t>Здесь отеческая снисходительность и проникновенность слов Осипа Алексеевича подчеркиваются заменой вежливой формы ме</w:t>
      </w:r>
      <w:r>
        <w:t>стоимения второго лица «вы» в начале отрывка на фамильярное «ты» в остальных строках. Баздеев не умолкает:</w:t>
      </w:r>
    </w:p>
    <w:p w:rsidR="00402C14" w:rsidRDefault="004D1E72">
      <w:pPr>
        <w:pStyle w:val="22"/>
        <w:framePr w:w="5755" w:h="9523" w:hRule="exact" w:wrap="none" w:vAnchor="page" w:hAnchor="page" w:x="391" w:y="347"/>
        <w:shd w:val="clear" w:color="auto" w:fill="auto"/>
        <w:spacing w:after="140" w:line="233" w:lineRule="auto"/>
        <w:ind w:firstLine="280"/>
      </w:pPr>
      <w:r>
        <w:t>— Он есть, но понять Его трудно, — заговорил опять масон, глядя не на лицо Пьера, а перед собою, своими старческими руками, которые от внутреннего во</w:t>
      </w:r>
      <w:r>
        <w:t>лнения не могли оставаться спокойными, перебирая листы книги. — Ежели бы это был человек, в существовании которого ты бы сомневался, я бы привел к тебе этого человека, взял бы его за руку и показал тебе. Но как я, ничтожный смертный, покажу всё всемогущест</w:t>
      </w:r>
      <w:r>
        <w:t xml:space="preserve">во, всю вечность, всю благость Его тому, кто слеп, или тому, кто закрывает глаза, чтобы не видать, не понимать Его, и не увидать, и не понять всю свою мерзость и порочность? — Он помолчал. — Кто ты? Что ты? Ты мечтаешь о себе, что ты мудрец, потому что ты </w:t>
      </w:r>
      <w:r>
        <w:t>мог произнести эти ко</w:t>
      </w:r>
      <w:r>
        <w:softHyphen/>
        <w:t>щунственные слова, — сказал он с мрачной и презрительной усмешкой, — а ты глупее и безумнее малого ребенка, который бы, играя частями искус</w:t>
      </w:r>
      <w:r>
        <w:softHyphen/>
        <w:t>но сделанных часов, осмелился бы говорить, что, потому что он не пони</w:t>
      </w:r>
      <w:r>
        <w:softHyphen/>
        <w:t>мает назначения этих час</w:t>
      </w:r>
      <w:r>
        <w:t>ов, он и не вериг в мастера, который их сделал. Познать Его трудно. Мы веками, от праотца Адама и до наших дней, работаем для этого познания и на бесконечность далеки от достижения нашей цели; но в непонимании Его мы видим только нашу слабость и Его величи</w:t>
      </w:r>
      <w:r>
        <w:t>е... (Там же: 69—70).</w:t>
      </w:r>
    </w:p>
    <w:p w:rsidR="00402C14" w:rsidRDefault="004D1E72">
      <w:pPr>
        <w:pStyle w:val="1"/>
        <w:framePr w:w="5755" w:h="9523" w:hRule="exact" w:wrap="none" w:vAnchor="page" w:hAnchor="page" w:x="391" w:y="347"/>
        <w:shd w:val="clear" w:color="auto" w:fill="auto"/>
        <w:spacing w:after="0" w:line="230" w:lineRule="auto"/>
        <w:ind w:firstLine="280"/>
      </w:pPr>
      <w:r>
        <w:t>Пьер с замиранием сердца слушает боговдохновенного старца. Слова масона пришлись как нельзя кстати. Психоло</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47" w:hRule="exact" w:wrap="none" w:vAnchor="page" w:hAnchor="page" w:x="391" w:y="342"/>
        <w:shd w:val="clear" w:color="auto" w:fill="auto"/>
        <w:spacing w:after="0" w:line="230" w:lineRule="auto"/>
        <w:ind w:firstLine="0"/>
      </w:pPr>
      <w:r>
        <w:t xml:space="preserve">гически Безухов чает обрести многое, отказавшись от своего неверия. Бог, то есть идеализированный </w:t>
      </w:r>
      <w:r>
        <w:t>образ отца</w:t>
      </w:r>
      <w:r>
        <w:rPr>
          <w:vertAlign w:val="superscript"/>
        </w:rPr>
        <w:t>81</w:t>
      </w:r>
      <w:r>
        <w:t>’, — вот что ему теперь необходимо в жизни. Он «убил» другой образ отца, Долохова, и определенно порвал с Элен, образом матери. Наш герой один и одинок, когда встречается с Баздеевым, говоря</w:t>
      </w:r>
      <w:r>
        <w:softHyphen/>
        <w:t>щим о всемогущем и великодушном существе мужского пол</w:t>
      </w:r>
      <w:r>
        <w:t>а, что придаст смысл его, Безухова, жизни. В конце концов, в этом есть нечто притягательное.</w:t>
      </w:r>
    </w:p>
    <w:p w:rsidR="00402C14" w:rsidRDefault="004D1E72">
      <w:pPr>
        <w:pStyle w:val="1"/>
        <w:framePr w:w="5755" w:h="9547" w:hRule="exact" w:wrap="none" w:vAnchor="page" w:hAnchor="page" w:x="391" w:y="342"/>
        <w:shd w:val="clear" w:color="auto" w:fill="auto"/>
        <w:spacing w:after="0" w:line="230" w:lineRule="auto"/>
      </w:pPr>
      <w:r>
        <w:t xml:space="preserve">Примечательно, что это нечто </w:t>
      </w:r>
      <w:r>
        <w:rPr>
          <w:i/>
          <w:iCs/>
        </w:rPr>
        <w:t>мужского пола.</w:t>
      </w:r>
      <w:r>
        <w:t xml:space="preserve"> Бог, о кото</w:t>
      </w:r>
      <w:r>
        <w:softHyphen/>
        <w:t>ром говорит Баздеев, — существо мужского пола, и данное обстоятельство отражено грамматически употреблением</w:t>
      </w:r>
      <w:r>
        <w:t xml:space="preserve"> суще</w:t>
      </w:r>
      <w:r>
        <w:softHyphen/>
        <w:t>ствительного мужского рода. («Бог» — в оригинале Толстого, «бог» — в тенденциозно откорректированном советском изда</w:t>
      </w:r>
      <w:r>
        <w:softHyphen/>
        <w:t>нии.) Более того, этот Бог создал человечество, начав с самого Адама, «прародителя», то есть вот еще один идеализирован</w:t>
      </w:r>
      <w:r>
        <w:softHyphen/>
        <w:t>ный образ отца</w:t>
      </w:r>
      <w:r>
        <w:t xml:space="preserve"> в тексте Толстого («от праотца Адама»). Да и вольные каменщики, чисто мужское «братство», зовут Пьера вступить в их ложу. Очевидна явная ориентация на мужчин, изгнавших из своего собрания женщин.</w:t>
      </w:r>
    </w:p>
    <w:p w:rsidR="00402C14" w:rsidRDefault="004D1E72">
      <w:pPr>
        <w:pStyle w:val="1"/>
        <w:framePr w:w="5755" w:h="9547" w:hRule="exact" w:wrap="none" w:vAnchor="page" w:hAnchor="page" w:x="391" w:y="342"/>
        <w:shd w:val="clear" w:color="auto" w:fill="auto"/>
        <w:spacing w:after="0" w:line="230" w:lineRule="auto"/>
      </w:pPr>
      <w:r>
        <w:t xml:space="preserve">Конечно, центральный мужчина здесь сам Баздеев. Как «Бог», </w:t>
      </w:r>
      <w:r>
        <w:t>так и «праотец» Адам носят для Пьера несколько отвле</w:t>
      </w:r>
      <w:r>
        <w:softHyphen/>
        <w:t>ченный характер (хотя он всем сердцем старается принять их). Баздеев же живой человек, из плоти и крови. Он действитель</w:t>
      </w:r>
      <w:r>
        <w:softHyphen/>
        <w:t>но воодушевляет Безухова. Два персонажа, уединившиеся в гостевой комнате станционно</w:t>
      </w:r>
      <w:r>
        <w:t>го смотрителя, какое-то время относятся друг к другу как отец и сын. Рассказчик весьма оп</w:t>
      </w:r>
      <w:r>
        <w:softHyphen/>
        <w:t>ределенно говорит на сей счет. Дважды Баздеев улыбается «отеческой» улыбкой, и три раза Пьера сравнивают с ребен</w:t>
      </w:r>
      <w:r>
        <w:softHyphen/>
        <w:t>ком: (1) он глупее малого ребенка, играющего с часами</w:t>
      </w:r>
      <w:r>
        <w:t>, (2) он настолько взволнован проповедью Баздеева, что верит всему, «как верят дети», и, наконец (3), когда Баздеев собирается уез</w:t>
      </w:r>
      <w:r>
        <w:softHyphen/>
        <w:t>жать, Пьер говорит «детским, нерешительным голосом».</w:t>
      </w:r>
    </w:p>
    <w:p w:rsidR="00402C14" w:rsidRDefault="004D1E72">
      <w:pPr>
        <w:pStyle w:val="1"/>
        <w:framePr w:w="5755" w:h="9547" w:hRule="exact" w:wrap="none" w:vAnchor="page" w:hAnchor="page" w:x="391" w:y="342"/>
        <w:shd w:val="clear" w:color="auto" w:fill="auto"/>
        <w:spacing w:after="0" w:line="230" w:lineRule="auto"/>
      </w:pPr>
      <w:r>
        <w:t>Представ перед Пьером в образе отца, старик Баздеев про</w:t>
      </w:r>
      <w:r>
        <w:softHyphen/>
        <w:t>должает бичевать</w:t>
      </w:r>
      <w:r>
        <w:t xml:space="preserve"> молодого человека за беспутную жизнь, что тот вел до сих пор: «Посмотрите на свою жизнь, государь мой. Как вы проводили ее? В буйных оргиях и разврате &lt;...&gt;» (Там же: 71). Гиперсексуальность Безухова явно не укладывается в представления Баздеева. Как и то</w:t>
      </w:r>
      <w:r>
        <w:t>, что Пьер не сумел распоря</w:t>
      </w:r>
      <w:r>
        <w:softHyphen/>
        <w:t>диться батюшкиным состоянием во благо обществу: «Что вы сделали для ближнего своего? Подумали ли вы о десятках тысяч ваших рабов, помогли ли вы им физически и нравствен</w:t>
      </w:r>
      <w:r>
        <w:softHyphen/>
        <w:t xml:space="preserve">но? Нет. Вы пользовались их трудами, чтобы вести распутную </w:t>
      </w:r>
      <w:r>
        <w:t>жизнь» (Там же: 71).</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5" w:h="9523" w:hRule="exact" w:wrap="none" w:vAnchor="page" w:hAnchor="page" w:x="386" w:y="337"/>
        <w:shd w:val="clear" w:color="auto" w:fill="auto"/>
        <w:spacing w:after="0" w:line="230" w:lineRule="auto"/>
      </w:pPr>
      <w:r>
        <w:t>В Пьере, что неудивительно, пробуждается чувство вины. И как раз в этом видит одну из своих первейших задач Баздеев. В данный момент Пьеру необходимо как-то объяснить переме</w:t>
      </w:r>
      <w:r>
        <w:softHyphen/>
        <w:t xml:space="preserve">ны, что вскоре произойдут в его </w:t>
      </w:r>
      <w:r>
        <w:t>поведении и отношении к жизни. И тут Баздеев, так сказать, к его услугам. Баздеев ну</w:t>
      </w:r>
      <w:r>
        <w:softHyphen/>
        <w:t>жен графу, тогда как обратное неверно: нет никаких свиде</w:t>
      </w:r>
      <w:r>
        <w:softHyphen/>
        <w:t>тельств (ни теперь, ни дальше в романе), что Пьер нужен Баз- дееву. По мысли Толстого, Осип Алексеевич — всего лиш</w:t>
      </w:r>
      <w:r>
        <w:t>ь орудие для духовного перерождения Безухова. И правда, как только подопечный Баздеева берется за ум, старец тихо отхо</w:t>
      </w:r>
      <w:r>
        <w:softHyphen/>
        <w:t>дит в мир иной. Судьбы его и Элен в этом отношении схожи.</w:t>
      </w:r>
    </w:p>
    <w:p w:rsidR="00402C14" w:rsidRDefault="004D1E72">
      <w:pPr>
        <w:pStyle w:val="1"/>
        <w:framePr w:w="5765" w:h="9523" w:hRule="exact" w:wrap="none" w:vAnchor="page" w:hAnchor="page" w:x="386" w:y="337"/>
        <w:shd w:val="clear" w:color="auto" w:fill="auto"/>
        <w:spacing w:after="0" w:line="230" w:lineRule="auto"/>
      </w:pPr>
      <w:r>
        <w:t>В некотором смысле Баздеев возводится к Пьеру, а не на</w:t>
      </w:r>
      <w:r>
        <w:softHyphen/>
        <w:t>оборот. Свидетельством т</w:t>
      </w:r>
      <w:r>
        <w:t>ому — ошибки, допущенные «благо</w:t>
      </w:r>
      <w:r>
        <w:softHyphen/>
        <w:t>детелем» в его вдохновенной проповеди: «Потом вы женились, государь мой, взяли на себя ответственность в руководстве молодой женщины, и что же вы сделали? Вы не помогли ей, государь мой, найти путь истины, а ввергли ее в пуч</w:t>
      </w:r>
      <w:r>
        <w:t xml:space="preserve">ину лжи и несчастья. Человек оскорбил вас, и вы убили его &lt;...&gt;» (Там же). Безухов уж точно </w:t>
      </w:r>
      <w:r>
        <w:rPr>
          <w:i/>
          <w:iCs/>
        </w:rPr>
        <w:t>не ввергал</w:t>
      </w:r>
      <w:r>
        <w:t xml:space="preserve"> Элен в «пучину лжи и несчас</w:t>
      </w:r>
      <w:r>
        <w:softHyphen/>
        <w:t>тья» — она уже находилась на самом дне (ср.: Овсянико-Куликов</w:t>
      </w:r>
      <w:r>
        <w:softHyphen/>
        <w:t xml:space="preserve">ский 1909: 145). Пьер также </w:t>
      </w:r>
      <w:r>
        <w:rPr>
          <w:i/>
          <w:iCs/>
        </w:rPr>
        <w:t>не</w:t>
      </w:r>
      <w:r>
        <w:t xml:space="preserve"> «убивал» Долохова. Всё это — уже</w:t>
      </w:r>
      <w:r>
        <w:t xml:space="preserve"> родившиеся прежде того в мозгу </w:t>
      </w:r>
      <w:r>
        <w:rPr>
          <w:i/>
          <w:iCs/>
        </w:rPr>
        <w:t>Пъера</w:t>
      </w:r>
      <w:r>
        <w:t xml:space="preserve"> нарциссические фанта</w:t>
      </w:r>
      <w:r>
        <w:softHyphen/>
        <w:t>зии, что неким чудесным образом попали в проповедь Базде</w:t>
      </w:r>
      <w:r>
        <w:softHyphen/>
        <w:t>ева. Здесь, пожалуй, можно покритиковать Толстого за не</w:t>
      </w:r>
      <w:r>
        <w:softHyphen/>
        <w:t>брежность, однако путаница с персонажами позволяет пере</w:t>
      </w:r>
      <w:r>
        <w:softHyphen/>
        <w:t>дать полную нарциссизма мысл</w:t>
      </w:r>
      <w:r>
        <w:t>ь: весь мир вращается вокруг Пьера, как и вокруг ребенка.</w:t>
      </w:r>
    </w:p>
    <w:p w:rsidR="00402C14" w:rsidRDefault="004D1E72">
      <w:pPr>
        <w:pStyle w:val="1"/>
        <w:framePr w:w="5765" w:h="9523" w:hRule="exact" w:wrap="none" w:vAnchor="page" w:hAnchor="page" w:x="386" w:y="337"/>
        <w:shd w:val="clear" w:color="auto" w:fill="auto"/>
        <w:spacing w:after="0" w:line="230" w:lineRule="auto"/>
      </w:pPr>
      <w:r>
        <w:t>Его детская привязанность к Баздееву с особой нагляднос</w:t>
      </w:r>
      <w:r>
        <w:softHyphen/>
        <w:t xml:space="preserve">тью проявляется при расставании со стариком. «Неужели же он уедет и оставит меня одного, не договорив всего и не обещав мне помощи?» — думает </w:t>
      </w:r>
      <w:r>
        <w:t>Пьер, когда масон велит закладывать лошадей (Толстой 1928—1958/10: 71). Теперь молодой человек искренне верит, что Баздееву известны все ответы: «&lt;...&gt; этот человек знает истину, и ежели бы он захотел, он мог бы от</w:t>
      </w:r>
      <w:r>
        <w:softHyphen/>
        <w:t>крыть мне ее» (Там же: 72). Не имеет знач</w:t>
      </w:r>
      <w:r>
        <w:t>ения, что Баздеев (дважды) отказывается от того, будто ему известна конечная истина: «Я никогда не посмею сказать, что я знаю истину» (Там же: 68). Пьер придерживается другого мнения. Он больше не способен думать о Баздееве с рациональной точки зрения.</w:t>
      </w:r>
    </w:p>
    <w:p w:rsidR="00402C14" w:rsidRDefault="004D1E72">
      <w:pPr>
        <w:pStyle w:val="1"/>
        <w:framePr w:w="5765" w:h="9523" w:hRule="exact" w:wrap="none" w:vAnchor="page" w:hAnchor="page" w:x="386" w:y="337"/>
        <w:shd w:val="clear" w:color="auto" w:fill="auto"/>
        <w:spacing w:after="0" w:line="230" w:lineRule="auto"/>
      </w:pPr>
      <w:r>
        <w:t>При</w:t>
      </w:r>
      <w:r>
        <w:t xml:space="preserve"> расставании Баздеев спрашивает Безухова о том, куда тот направляется. У нашего героя перехватывает дыхание. Тут, как и во многих других случаях, проявляется его крайняя ра</w:t>
      </w:r>
      <w:r>
        <w:softHyphen/>
        <w:t>нимость:</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1" w:h="9523" w:hRule="exact" w:wrap="none" w:vAnchor="page" w:hAnchor="page" w:x="398" w:y="337"/>
        <w:shd w:val="clear" w:color="auto" w:fill="auto"/>
        <w:spacing w:after="160"/>
      </w:pPr>
      <w:r>
        <w:t xml:space="preserve">— Я?.. Я в Петербург, — отвечал Пьер детским, </w:t>
      </w:r>
      <w:r>
        <w:t>нерешительным голо</w:t>
      </w:r>
      <w:r>
        <w:softHyphen/>
        <w:t>сом. — Я благодарю вас. Я во всем согласен с вами. Но вы не думайте, чтоб я был так дурен. Я всей душой желал быть тем, чем вы хотели бы, чтоб я был; но я ни в ком никогда не находил помощи... Впрочем, я сам прежде всего виноват во всем.</w:t>
      </w:r>
      <w:r>
        <w:t xml:space="preserve"> Помогите мне, научите меня, и, может быть, я буду... — Пьер не мог говорить дальше; он засопел носом и отвернулся (Там же: 72).</w:t>
      </w:r>
    </w:p>
    <w:p w:rsidR="00402C14" w:rsidRDefault="004D1E72">
      <w:pPr>
        <w:pStyle w:val="1"/>
        <w:framePr w:w="5741" w:h="9523" w:hRule="exact" w:wrap="none" w:vAnchor="page" w:hAnchor="page" w:x="398" w:y="337"/>
        <w:shd w:val="clear" w:color="auto" w:fill="auto"/>
        <w:spacing w:after="0" w:line="230" w:lineRule="auto"/>
      </w:pPr>
      <w:r>
        <w:t>Повествователь обнажает нарциссизм Пьера. С одной сто</w:t>
      </w:r>
      <w:r>
        <w:softHyphen/>
        <w:t xml:space="preserve">роны, Безухов, как обычно, настраивал себя либо взять вину, либо чему-то </w:t>
      </w:r>
      <w:r>
        <w:t>поверить (вспомните, как он извинялся за прегре</w:t>
      </w:r>
      <w:r>
        <w:softHyphen/>
        <w:t>шения своей кузины). В данном случае он возлагает на себя вину за свою беспутную жизнь, которой корил его Баздеев («я сам прежде всего виноват»), В то же время нашему герою ка</w:t>
      </w:r>
      <w:r>
        <w:softHyphen/>
        <w:t xml:space="preserve">жется удивительным, что Баздеев </w:t>
      </w:r>
      <w:r>
        <w:t>проявил к нему интерес и спросил, куда он путь держит («Я?..» — «А кто ж еще?» — воль</w:t>
      </w:r>
      <w:r>
        <w:softHyphen/>
        <w:t>ны мы спросить). Пьеру в детстве так недоставало родитель</w:t>
      </w:r>
      <w:r>
        <w:softHyphen/>
        <w:t xml:space="preserve">ской любви, отцовского одобрения, и потому он едва верит, что Баздеев заинтересовался </w:t>
      </w:r>
      <w:r>
        <w:rPr>
          <w:i/>
          <w:iCs/>
        </w:rPr>
        <w:t>им.</w:t>
      </w:r>
      <w:r>
        <w:t xml:space="preserve"> Безухов столь тронут т</w:t>
      </w:r>
      <w:r>
        <w:t>ем, что этот образ отца обратил на него внимание, что чуть не плачет.</w:t>
      </w:r>
    </w:p>
    <w:p w:rsidR="00402C14" w:rsidRDefault="004D1E72">
      <w:pPr>
        <w:pStyle w:val="1"/>
        <w:framePr w:w="5741" w:h="9523" w:hRule="exact" w:wrap="none" w:vAnchor="page" w:hAnchor="page" w:x="398" w:y="337"/>
        <w:shd w:val="clear" w:color="auto" w:fill="auto"/>
        <w:spacing w:after="0" w:line="230" w:lineRule="auto"/>
      </w:pPr>
      <w:r>
        <w:t>Чуть не плачет? Когда в последний раз на его глаза навер</w:t>
      </w:r>
      <w:r>
        <w:softHyphen/>
        <w:t xml:space="preserve">тывались слезы? Когда Долохов «умирал» на снегу. А до того? Когда его отец умирал в большой комнате с аркой. Безухова доводят до </w:t>
      </w:r>
      <w:r>
        <w:t>слез только мужчины, точнее отец и все его после</w:t>
      </w:r>
      <w:r>
        <w:softHyphen/>
        <w:t>дующие образы.</w:t>
      </w:r>
    </w:p>
    <w:p w:rsidR="00402C14" w:rsidRDefault="004D1E72">
      <w:pPr>
        <w:pStyle w:val="1"/>
        <w:framePr w:w="5741" w:h="9523" w:hRule="exact" w:wrap="none" w:vAnchor="page" w:hAnchor="page" w:x="398" w:y="337"/>
        <w:shd w:val="clear" w:color="auto" w:fill="auto"/>
        <w:spacing w:after="0" w:line="230" w:lineRule="auto"/>
      </w:pPr>
      <w:r>
        <w:t>В романе и дальше встречаются удивительные совпадения: между сценой у смертного одра отца и эпизодом знакомства с Баздеевым. Оба отрывка насквозь пропитаны почтительной, религиозной атмосферой</w:t>
      </w:r>
      <w:r>
        <w:t>. Баздеев, как и батюшка Пьера, стар. Баздеева сравнивают с богачом, держащим в руках миллио</w:t>
      </w:r>
      <w:r>
        <w:softHyphen/>
        <w:t>ны, — точь-в-точь старый граф Безухов. Припомните также, что батюшка Пьера улыбнулся, когда последний помогал пе</w:t>
      </w:r>
      <w:r>
        <w:softHyphen/>
        <w:t>реворачивать его. Отец, казалось, усмехался собств</w:t>
      </w:r>
      <w:r>
        <w:t>енному бес</w:t>
      </w:r>
      <w:r>
        <w:softHyphen/>
        <w:t xml:space="preserve">силию. Но и масон улыбается, даже дважды, </w:t>
      </w:r>
      <w:r>
        <w:rPr>
          <w:i/>
          <w:iCs/>
        </w:rPr>
        <w:t>отеческой</w:t>
      </w:r>
      <w:r>
        <w:t xml:space="preserve"> улыб</w:t>
      </w:r>
      <w:r>
        <w:softHyphen/>
        <w:t>кой («улыбнулся неожиданной отечески нежной улыбкой», «своей кроткой отеческой улыбкой» (Там же: 68)). Выговорив</w:t>
      </w:r>
      <w:r>
        <w:softHyphen/>
        <w:t>шись перед Пьером, старик выглядит уставшим и закрывает глаза. Безухов зача</w:t>
      </w:r>
      <w:r>
        <w:t>рованно смотрит на его немощное, «почти мертвое лицо» (Там же: 71) — некогда он не отрывал так же глаз от своего чуть живого батюшки (повествователь ссылается на непостижимые для постороннего мысли в «умирающей го</w:t>
      </w:r>
      <w:r>
        <w:softHyphen/>
        <w:t>лове» старого графа). Наконец, сцена расст</w:t>
      </w:r>
      <w:r>
        <w:t>авания Пьера с Баз</w:t>
      </w:r>
      <w:r>
        <w:softHyphen/>
        <w:t xml:space="preserve">деевым описана «носовой» лексикой, как и сцена у смертного одра: Пьер, перевернув отца, почувствовал «щипанье в </w:t>
      </w:r>
      <w:r>
        <w:rPr>
          <w:i/>
          <w:iCs/>
        </w:rPr>
        <w:t>носу»</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47" w:hRule="exact" w:wrap="none" w:vAnchor="page" w:hAnchor="page" w:x="391" w:y="337"/>
        <w:shd w:val="clear" w:color="auto" w:fill="auto"/>
        <w:spacing w:after="0" w:line="230" w:lineRule="auto"/>
        <w:ind w:firstLine="0"/>
      </w:pPr>
      <w:r>
        <w:t>(Там же/9: 100), при прощании с Баздеевым молодой граф «за</w:t>
      </w:r>
      <w:r>
        <w:softHyphen/>
        <w:t xml:space="preserve">сопел </w:t>
      </w:r>
      <w:r>
        <w:rPr>
          <w:i/>
          <w:iCs/>
        </w:rPr>
        <w:t>носом»</w:t>
      </w:r>
      <w:r>
        <w:t xml:space="preserve"> (Там же/10: 72).</w:t>
      </w:r>
    </w:p>
    <w:p w:rsidR="00402C14" w:rsidRDefault="004D1E72">
      <w:pPr>
        <w:pStyle w:val="1"/>
        <w:framePr w:w="5755" w:h="9547" w:hRule="exact" w:wrap="none" w:vAnchor="page" w:hAnchor="page" w:x="391" w:y="337"/>
        <w:shd w:val="clear" w:color="auto" w:fill="auto"/>
        <w:spacing w:after="0" w:line="230" w:lineRule="auto"/>
      </w:pPr>
      <w:r>
        <w:t xml:space="preserve">Всякий </w:t>
      </w:r>
      <w:r>
        <w:t>раз важную роль играет мотив смерти. Пьер «убил» образ отца в лице Долохова. Теперь, когда голова нашего ге</w:t>
      </w:r>
      <w:r>
        <w:softHyphen/>
        <w:t>роя пухнет от мыслей о страшной перспективе умереть, в по</w:t>
      </w:r>
      <w:r>
        <w:softHyphen/>
        <w:t>мещении почтовой станции появляется новый образ отца, Баз- деев. Уже того довольно, что Ба</w:t>
      </w:r>
      <w:r>
        <w:t>здеев носит перстень с адамо</w:t>
      </w:r>
      <w:r>
        <w:softHyphen/>
        <w:t>вой головой на не могущей оставаться спокойной руке. Неправ доподобное в реальной жизни совпадение. И впрямь, эпизод с Баздеевым расценивается как одна из самых невозможных (но для Толстого закономерных/очередных) встреч персон</w:t>
      </w:r>
      <w:r>
        <w:t>ажей, которыми Лев Николаевич столь славится*'. И всё же она долж</w:t>
      </w:r>
      <w:r>
        <w:softHyphen/>
        <w:t>ным образом действует на читательское восприятие. Большин</w:t>
      </w:r>
      <w:r>
        <w:softHyphen/>
        <w:t>ство читателей не обращает внимание на то обстоятельство, что Пьер встречает человека, на пальце которого перстень с адамовой голово</w:t>
      </w:r>
      <w:r>
        <w:t>й, сразу после того, как в голове графа отпе</w:t>
      </w:r>
      <w:r>
        <w:softHyphen/>
        <w:t>чатывается: «Умрешь — всё кончится» (Там же: 65).</w:t>
      </w:r>
    </w:p>
    <w:p w:rsidR="00402C14" w:rsidRDefault="004D1E72">
      <w:pPr>
        <w:pStyle w:val="1"/>
        <w:framePr w:w="5755" w:h="9547" w:hRule="exact" w:wrap="none" w:vAnchor="page" w:hAnchor="page" w:x="391" w:y="337"/>
        <w:shd w:val="clear" w:color="auto" w:fill="auto"/>
        <w:spacing w:after="0" w:line="230" w:lineRule="auto"/>
      </w:pPr>
      <w:r>
        <w:t>Мотив смерти неотделим от образов отца. Долохов был «убит». У Баздеева на руке перстень с адамовой головой (да и он сам не так уж долго протянет). Масон упоминае</w:t>
      </w:r>
      <w:r>
        <w:t xml:space="preserve">т праотца всех людей, то есть Адама, напоминанием о смерти которого служит перстень с адамовой головой, то есть с черепом. На дальнейших страницах романа Пьер </w:t>
      </w:r>
      <w:r>
        <w:rPr>
          <w:i/>
          <w:iCs/>
        </w:rPr>
        <w:t>захочет убить</w:t>
      </w:r>
      <w:r>
        <w:t xml:space="preserve"> Наполеона. Его друг, князь Андрей, в конце концов </w:t>
      </w:r>
      <w:r>
        <w:rPr>
          <w:i/>
          <w:iCs/>
        </w:rPr>
        <w:t>погибнет.</w:t>
      </w:r>
      <w:r>
        <w:t xml:space="preserve"> И конечно, роман начина</w:t>
      </w:r>
      <w:r>
        <w:t xml:space="preserve">ется с </w:t>
      </w:r>
      <w:r>
        <w:rPr>
          <w:i/>
          <w:iCs/>
        </w:rPr>
        <w:t>кончины</w:t>
      </w:r>
      <w:r>
        <w:t xml:space="preserve"> настоящего батюшки Пьера, ста</w:t>
      </w:r>
      <w:r>
        <w:softHyphen/>
        <w:t>рого графа Кирилла Владимировича Безухова. Получается, будто нашему герою на роду написано привязываться к одно</w:t>
      </w:r>
      <w:r>
        <w:softHyphen/>
        <w:t>му за другим образам отца, и все они тем или иным способом отходят в мир иной.</w:t>
      </w:r>
    </w:p>
    <w:p w:rsidR="00402C14" w:rsidRDefault="004D1E72">
      <w:pPr>
        <w:pStyle w:val="1"/>
        <w:framePr w:w="5755" w:h="9547" w:hRule="exact" w:wrap="none" w:vAnchor="page" w:hAnchor="page" w:x="391" w:y="337"/>
        <w:shd w:val="clear" w:color="auto" w:fill="auto"/>
        <w:spacing w:after="0" w:line="230" w:lineRule="auto"/>
      </w:pPr>
      <w:r>
        <w:t>Пьер, пожалуй, полаг</w:t>
      </w:r>
      <w:r>
        <w:t>ает, что отныне его жизнь обретет новый смысл, теперь, когда он вдохновлен отечески заботли</w:t>
      </w:r>
      <w:r>
        <w:softHyphen/>
        <w:t>вым Баздеевым на свершение добра, деяния во имя братской любви. Однако общее направление романа против этого. Там смерть, а не жизнь. Женщина дает жизнь, а не мужчи</w:t>
      </w:r>
      <w:r>
        <w:t>на; мать, а не отец. Ею станет Наташа. По словам Владимира Трубецко</w:t>
      </w:r>
      <w:r>
        <w:softHyphen/>
        <w:t xml:space="preserve">го, женитьба Пьера на Наташе — это союз с самой жизнью (см.: </w:t>
      </w:r>
      <w:r>
        <w:rPr>
          <w:lang w:val="en-US" w:eastAsia="en-US" w:bidi="en-US"/>
        </w:rPr>
        <w:t xml:space="preserve">Troubetzkoy </w:t>
      </w:r>
      <w:r>
        <w:t>1986: 63).</w:t>
      </w:r>
    </w:p>
    <w:p w:rsidR="00402C14" w:rsidRDefault="004D1E72">
      <w:pPr>
        <w:pStyle w:val="1"/>
        <w:framePr w:w="5755" w:h="9547" w:hRule="exact" w:wrap="none" w:vAnchor="page" w:hAnchor="page" w:x="391" w:y="337"/>
        <w:shd w:val="clear" w:color="auto" w:fill="auto"/>
        <w:spacing w:after="0" w:line="230" w:lineRule="auto"/>
      </w:pPr>
      <w:r>
        <w:t>Баздеев покидает наконец почтовую станцию, где обратил Безухова в свою веру. Перед отъездом он вручает т</w:t>
      </w:r>
      <w:r>
        <w:t>ому записку, которую надо передать некоему польскому графу Вилларскому. Этот</w:t>
      </w:r>
      <w:r>
        <w:rPr>
          <w:vertAlign w:val="superscript"/>
        </w:rPr>
        <w:t>-</w:t>
      </w:r>
      <w:r>
        <w:t xml:space="preserve"> листок бумаги позволит нашему герою стать посвященным в масоны довольно высокой ступени. Баздеев, очевидно, был потрясен стремлением Пьера к духовному совершенству (также,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538" w:hRule="exact" w:wrap="none" w:vAnchor="page" w:hAnchor="page" w:x="389" w:y="351"/>
        <w:shd w:val="clear" w:color="auto" w:fill="auto"/>
        <w:spacing w:after="0" w:line="230" w:lineRule="auto"/>
        <w:ind w:firstLine="0"/>
      </w:pPr>
      <w:r>
        <w:t>возможно, на него произвели впечатление огромное состояние и общественное положение Безухова). При расставании он гово</w:t>
      </w:r>
      <w:r>
        <w:softHyphen/>
        <w:t>рит Пьеру: «Приехав в столицу, посвятите первое время уедине</w:t>
      </w:r>
      <w:r>
        <w:softHyphen/>
        <w:t xml:space="preserve">нию, обсуждению самого себя и не вступайте на </w:t>
      </w:r>
      <w:r>
        <w:t>прежние пути жизни. Затем желаю вам счастливого пути, государь мой &lt;...&gt; и успеха» (Толстой 1928—1958/10: 72).</w:t>
      </w:r>
    </w:p>
    <w:p w:rsidR="00402C14" w:rsidRDefault="004D1E72">
      <w:pPr>
        <w:pStyle w:val="1"/>
        <w:framePr w:w="5760" w:h="9538" w:hRule="exact" w:wrap="none" w:vAnchor="page" w:hAnchor="page" w:x="389" w:y="351"/>
        <w:shd w:val="clear" w:color="auto" w:fill="auto"/>
        <w:spacing w:after="0" w:line="230" w:lineRule="auto"/>
      </w:pPr>
      <w:r>
        <w:t>Безухов приходит в восторг. Он вышагивает по станцион</w:t>
      </w:r>
      <w:r>
        <w:softHyphen/>
        <w:t>ной комнате, «обдумывая свое порочное прошедшее и с востор</w:t>
      </w:r>
      <w:r>
        <w:softHyphen/>
        <w:t xml:space="preserve">гом обновления представляя себе </w:t>
      </w:r>
      <w:r>
        <w:t>свое блаженное, безупречное и добродетельное будущее, которое казалось ему так легко» (Там же). Он лишь случайно «запамятовал», как хорошо быть добродетельным. Однако теперь «он твердо верил в возмож</w:t>
      </w:r>
      <w:r>
        <w:softHyphen/>
        <w:t>ность братства людей, соединенных с целью поддерживать д</w:t>
      </w:r>
      <w:r>
        <w:t>руг друга на пути добродетели, и таким представлялось ему масонство» (Там же: 72—73).</w:t>
      </w:r>
    </w:p>
    <w:p w:rsidR="00402C14" w:rsidRDefault="004D1E72">
      <w:pPr>
        <w:pStyle w:val="1"/>
        <w:framePr w:w="5760" w:h="9538" w:hRule="exact" w:wrap="none" w:vAnchor="page" w:hAnchor="page" w:x="389" w:y="351"/>
        <w:shd w:val="clear" w:color="auto" w:fill="auto"/>
        <w:spacing w:after="0" w:line="230" w:lineRule="auto"/>
      </w:pPr>
      <w:r>
        <w:t>Менее чем за два часа Пьер преобразился. Подавленный философ, искавший и не находивший в жизни смысла, вдруг на что-то набрел. На первый взгляд кажется, будто это «что- т</w:t>
      </w:r>
      <w:r>
        <w:t>о» — масонство. Однако трудно поверить, что обыкновенная организация — к которой он даже еще не принадлежит — мо</w:t>
      </w:r>
      <w:r>
        <w:softHyphen/>
        <w:t>жет придать жизни смысл. Тб, что она представляет из себя, а именно «возможность братства людей» или «с целью поддер</w:t>
      </w:r>
      <w:r>
        <w:softHyphen/>
        <w:t xml:space="preserve">живать друг друга на пути </w:t>
      </w:r>
      <w:r>
        <w:t>добродетели» (Там же: 72), тоже кажется не вполне вероятным в свете тех циничных вопросов, что Пьер незадолго перед тем задавал себе.</w:t>
      </w:r>
    </w:p>
    <w:p w:rsidR="00402C14" w:rsidRDefault="004D1E72">
      <w:pPr>
        <w:pStyle w:val="1"/>
        <w:framePr w:w="5760" w:h="9538" w:hRule="exact" w:wrap="none" w:vAnchor="page" w:hAnchor="page" w:x="389" w:y="351"/>
        <w:shd w:val="clear" w:color="auto" w:fill="auto"/>
        <w:spacing w:after="0" w:line="230" w:lineRule="auto"/>
      </w:pPr>
      <w:r>
        <w:t>Единственно, что действительно преобразило нашего героя, привело его в чуть ли не маниакальное состояние, так это фигура Б</w:t>
      </w:r>
      <w:r>
        <w:t>аздеева. Масон привлек внимание Пьера, как только вошел в комнату, прежде чем молодой человек произнес хоть слово о масонстве, людском «братстве» и «великом Боге». Первоначальное влечение обретает гипнотическую силу над Пьером, когда проезжий начинает поуч</w:t>
      </w:r>
      <w:r>
        <w:t>ать. Не имей Баздеев этой силы, он не сумел бы заставить Пьера поверить в «брат</w:t>
      </w:r>
      <w:r>
        <w:softHyphen/>
        <w:t>ство» людей. Обладая ею, Осип Алексеевич, по-видимому, смог бы принудить Безухова и к другим поступкам, например отпра</w:t>
      </w:r>
      <w:r>
        <w:softHyphen/>
        <w:t>виться с ним в чужеземные края, основать коммерческое пре</w:t>
      </w:r>
      <w:r>
        <w:t>д</w:t>
      </w:r>
      <w:r>
        <w:softHyphen/>
        <w:t>приятие или даже, пожалуй, вступить с ним в интимную связь. Как мы увидим дальше из дневников Пьера, его привязанность к Баздееву носила не только платонический характер.</w:t>
      </w:r>
    </w:p>
    <w:p w:rsidR="00402C14" w:rsidRDefault="004D1E72">
      <w:pPr>
        <w:pStyle w:val="1"/>
        <w:framePr w:w="5760" w:h="9538" w:hRule="exact" w:wrap="none" w:vAnchor="page" w:hAnchor="page" w:x="389" w:y="351"/>
        <w:shd w:val="clear" w:color="auto" w:fill="auto"/>
        <w:spacing w:after="0" w:line="230" w:lineRule="auto"/>
      </w:pPr>
      <w:r>
        <w:t>Последовав совету Баздеева, Пьер по приезде в Петербург посвятил какое-то время уед</w:t>
      </w:r>
      <w:r>
        <w:t>инению и самоанализу. Он изуча</w:t>
      </w:r>
      <w:r>
        <w:softHyphen/>
        <w:t>ет религиозный труд Фомы Кемпийского, судя по всему, «Под</w:t>
      </w:r>
      <w:r>
        <w:softHyphen/>
        <w:t>ражание Христу», который был доставлен ему «неизвестно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5136" w:hRule="exact" w:wrap="none" w:vAnchor="page" w:hAnchor="page" w:x="393" w:y="342"/>
        <w:shd w:val="clear" w:color="auto" w:fill="auto"/>
        <w:spacing w:after="0" w:line="230" w:lineRule="auto"/>
        <w:ind w:firstLine="0"/>
      </w:pPr>
      <w:r>
        <w:t>кем» (Там же: 73). Повествователь сообщает, что Безухов «це</w:t>
      </w:r>
      <w:r>
        <w:softHyphen/>
        <w:t xml:space="preserve">лые дни» проводит за чтением </w:t>
      </w:r>
      <w:r>
        <w:t>этой книги (Там же). Однако мало что указывает в романе на то, что ее содержание оказа</w:t>
      </w:r>
      <w:r>
        <w:softHyphen/>
        <w:t>ло влияние на судьбу нашего героя. Наставления немецкого монаха: быть смиренным, не искать славы, жить послушно другим, искоренять собственные пороки, учиться любить сме</w:t>
      </w:r>
      <w:r>
        <w:t>рть и т. д.</w:t>
      </w:r>
      <w:r>
        <w:rPr>
          <w:vertAlign w:val="superscript"/>
        </w:rPr>
        <w:t>88</w:t>
      </w:r>
      <w:r>
        <w:t xml:space="preserve"> — или уже занимали мысли Безухова, или являлись, как мы увидим, масонскими правилами. Некоторые советы Фомы Кемпийского казались совершенно чуждыми Пьеру, и он не был готов следовать им. Так, например, он не мог принять аскетический образ жизни, он ни раз</w:t>
      </w:r>
      <w:r>
        <w:t>у не предастся размышле</w:t>
      </w:r>
      <w:r>
        <w:softHyphen/>
        <w:t>ниям о Христе и не станет искать с ним союза, как настаива</w:t>
      </w:r>
      <w:r>
        <w:softHyphen/>
        <w:t>ет Фома Кемпийский. В конце концов русский народ, олице</w:t>
      </w:r>
      <w:r>
        <w:softHyphen/>
        <w:t>творенный в фигуре Платона Каратаева, а не Иисус Христос станет спасителем Пьера.</w:t>
      </w:r>
    </w:p>
    <w:p w:rsidR="00402C14" w:rsidRDefault="004D1E72">
      <w:pPr>
        <w:pStyle w:val="1"/>
        <w:framePr w:w="5750" w:h="5136" w:hRule="exact" w:wrap="none" w:vAnchor="page" w:hAnchor="page" w:x="393" w:y="342"/>
        <w:shd w:val="clear" w:color="auto" w:fill="auto"/>
        <w:spacing w:after="0" w:line="230" w:lineRule="auto"/>
      </w:pPr>
      <w:r>
        <w:t>Несмотря на штудирование Фомы Кемпи</w:t>
      </w:r>
      <w:r>
        <w:t>йского, в сознании Безухова постоянно всплывает образ Баздеева: «Одно и всё одно понимал Пьер, читая эту книгу; он понимал не изведан</w:t>
      </w:r>
      <w:r>
        <w:softHyphen/>
        <w:t>ное еще им наслаждение верить в возможность достижения совершенства и в возможность братской и деятельной любви между людь</w:t>
      </w:r>
      <w:r>
        <w:t xml:space="preserve">ми, </w:t>
      </w:r>
      <w:r>
        <w:rPr>
          <w:i/>
          <w:iCs/>
        </w:rPr>
        <w:t>открытую ему Осипом Алексеевичем»</w:t>
      </w:r>
      <w:r>
        <w:t xml:space="preserve"> (Там же; курсив мой. — </w:t>
      </w:r>
      <w:r>
        <w:rPr>
          <w:i/>
          <w:iCs/>
        </w:rPr>
        <w:t>Д. Р.-Л.).</w:t>
      </w:r>
      <w:r>
        <w:t xml:space="preserve"> Осип Алексеевич Баздеев, и никто другой, открыл перед нашим героем новые дали.</w:t>
      </w:r>
    </w:p>
    <w:p w:rsidR="00402C14" w:rsidRDefault="004D1E72">
      <w:pPr>
        <w:pStyle w:val="32"/>
        <w:framePr w:w="5750" w:h="4195" w:hRule="exact" w:wrap="none" w:vAnchor="page" w:hAnchor="page" w:x="393" w:y="5689"/>
        <w:shd w:val="clear" w:color="auto" w:fill="auto"/>
        <w:spacing w:before="0" w:after="120"/>
      </w:pPr>
      <w:bookmarkStart w:id="40" w:name="bookmark40"/>
      <w:r>
        <w:t>Глава 9</w:t>
      </w:r>
      <w:bookmarkEnd w:id="40"/>
    </w:p>
    <w:p w:rsidR="00402C14" w:rsidRDefault="004D1E72">
      <w:pPr>
        <w:pStyle w:val="1"/>
        <w:framePr w:w="5750" w:h="4195" w:hRule="exact" w:wrap="none" w:vAnchor="page" w:hAnchor="page" w:x="393" w:y="5689"/>
        <w:shd w:val="clear" w:color="auto" w:fill="auto"/>
        <w:spacing w:after="160"/>
        <w:ind w:firstLine="0"/>
        <w:jc w:val="center"/>
        <w:rPr>
          <w:sz w:val="22"/>
          <w:szCs w:val="22"/>
        </w:rPr>
      </w:pPr>
      <w:r>
        <w:rPr>
          <w:sz w:val="22"/>
          <w:szCs w:val="22"/>
        </w:rPr>
        <w:t>ПЕТЕРБУРГСКИЕ МАЛЬЧИКИ</w:t>
      </w:r>
    </w:p>
    <w:p w:rsidR="00402C14" w:rsidRDefault="004D1E72">
      <w:pPr>
        <w:pStyle w:val="1"/>
        <w:framePr w:w="5750" w:h="4195" w:hRule="exact" w:wrap="none" w:vAnchor="page" w:hAnchor="page" w:x="393" w:y="5689"/>
        <w:shd w:val="clear" w:color="auto" w:fill="auto"/>
        <w:spacing w:after="0" w:line="230" w:lineRule="auto"/>
      </w:pPr>
      <w:r>
        <w:t xml:space="preserve">Непосредственным результатом поучений Баздеева явилось то, что Пьер и </w:t>
      </w:r>
      <w:r>
        <w:t>впрямь стал масоном. Через неделю после его приезда в Петербург к нему по поручению Осипа Алексееви</w:t>
      </w:r>
      <w:r>
        <w:softHyphen/>
        <w:t xml:space="preserve">ча явился с визитом молодой польский граф Вилларский. Он вошел в комнату Пьера </w:t>
      </w:r>
      <w:r>
        <w:rPr>
          <w:i/>
          <w:iCs/>
        </w:rPr>
        <w:t>с</w:t>
      </w:r>
      <w:r>
        <w:t xml:space="preserve"> тем официальным и торжественным видом, с каким некогда входил к нему секунд</w:t>
      </w:r>
      <w:r>
        <w:t>ант Долохова (еще одно свидетельство того, что Баздеев и Долохов занима</w:t>
      </w:r>
      <w:r>
        <w:softHyphen/>
        <w:t>ют в душе Пьера место отца). Вилларский вопрошает у Безу</w:t>
      </w:r>
      <w:r>
        <w:softHyphen/>
        <w:t>хова, желает ли тот вступить в «братство свободных каменщи</w:t>
      </w:r>
      <w:r>
        <w:softHyphen/>
        <w:t>ков» (Толстой 1928—1958/10: 73). «Да, я желаю», — следует от</w:t>
      </w:r>
      <w:r>
        <w:softHyphen/>
        <w:t>вет (Та</w:t>
      </w:r>
      <w:r>
        <w:t>м же). Затем Вилларский спрашивает, отрекся ли он от прежних убеждений и уверовал ли в Бога. «Да... да, я верю в Бога», — произносит Пьер и, не давая Вилларскому договорить приглашение ехать, повторяет: «Да, я верю в Бога» (Там же). Безухов, судя по всему,</w:t>
      </w:r>
      <w:r>
        <w:t xml:space="preserve"> окончательно решил порвать со свои</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25472" behindDoc="1" locked="0" layoutInCell="1" allowOverlap="1">
                <wp:simplePos x="0" y="0"/>
                <wp:positionH relativeFrom="page">
                  <wp:posOffset>274955</wp:posOffset>
                </wp:positionH>
                <wp:positionV relativeFrom="page">
                  <wp:posOffset>6083935</wp:posOffset>
                </wp:positionV>
                <wp:extent cx="664845" cy="0"/>
                <wp:effectExtent l="0" t="0" r="0" b="0"/>
                <wp:wrapNone/>
                <wp:docPr id="38" name="Shape 38"/>
                <wp:cNvGraphicFramePr/>
                <a:graphic xmlns:a="http://schemas.openxmlformats.org/drawingml/2006/main">
                  <a:graphicData uri="http://schemas.microsoft.com/office/word/2010/wordprocessingShape">
                    <wps:wsp>
                      <wps:cNvCnPr/>
                      <wps:spPr>
                        <a:xfrm>
                          <a:off x="0" y="0"/>
                          <a:ext cx="664845" cy="0"/>
                        </a:xfrm>
                        <a:prstGeom prst="straightConnector1">
                          <a:avLst/>
                        </a:prstGeom>
                        <a:ln w="8890">
                          <a:solidFill/>
                        </a:ln>
                      </wps:spPr>
                      <wps:bodyPr/>
                    </wps:wsp>
                  </a:graphicData>
                </a:graphic>
              </wp:anchor>
            </w:drawing>
          </mc:Choice>
          <mc:Fallback>
            <w:pict>
              <v:shape o:spt="32" o:oned="true" path="m,l21600,21600e" style="position:absolute;margin-left:21.649999999999999pt;margin-top:479.05000000000001pt;width:52.350000000000001pt;height:0;z-index:-251658240;mso-position-horizontal-relative:page;mso-position-vertical-relative:page">
                <v:stroke weight="0.69999999999999996pt"/>
              </v:shape>
            </w:pict>
          </mc:Fallback>
        </mc:AlternateContent>
      </w:r>
    </w:p>
    <w:p w:rsidR="00402C14" w:rsidRDefault="004D1E72">
      <w:pPr>
        <w:pStyle w:val="1"/>
        <w:framePr w:w="5746" w:h="8957" w:hRule="exact" w:wrap="none" w:vAnchor="page" w:hAnchor="page" w:x="396" w:y="347"/>
        <w:shd w:val="clear" w:color="auto" w:fill="auto"/>
        <w:spacing w:after="0" w:line="230" w:lineRule="auto"/>
        <w:ind w:firstLine="0"/>
      </w:pPr>
      <w:r>
        <w:t>ми былыми атеистическими воззрениями. Впрочем, повество</w:t>
      </w:r>
      <w:r>
        <w:softHyphen/>
        <w:t>ватель слишком пафосно описывает его пыл, и читатель уже чуть снисходительно относится к тому, что произойдет с Пье</w:t>
      </w:r>
      <w:r>
        <w:softHyphen/>
        <w:t>ром в ближайшем будущем</w:t>
      </w:r>
      <w:r>
        <w:t>. Герой Толстого, кажется, поверил в Бога больше из желания угодить Баздееву: обращение Пье</w:t>
      </w:r>
      <w:r>
        <w:softHyphen/>
        <w:t>ра — не плод глубокой внутренней работы. В кого он действи</w:t>
      </w:r>
      <w:r>
        <w:softHyphen/>
        <w:t>тельно верит, так это в Осипа Алексеевича.</w:t>
      </w:r>
    </w:p>
    <w:p w:rsidR="00402C14" w:rsidRDefault="004D1E72">
      <w:pPr>
        <w:pStyle w:val="1"/>
        <w:framePr w:w="5746" w:h="8957" w:hRule="exact" w:wrap="none" w:vAnchor="page" w:hAnchor="page" w:x="396" w:y="347"/>
        <w:shd w:val="clear" w:color="auto" w:fill="auto"/>
        <w:spacing w:after="160" w:line="230" w:lineRule="auto"/>
      </w:pPr>
      <w:r>
        <w:t>Последующие события весьма необычны®. Пьера должны «испытать»,</w:t>
      </w:r>
      <w:r>
        <w:t xml:space="preserve"> то есть он обязан пройти через обряд посвящения в масоны. Они с Вилларским приезжают в одну из масонских лож в Петербурге:</w:t>
      </w:r>
    </w:p>
    <w:p w:rsidR="00402C14" w:rsidRDefault="004D1E72">
      <w:pPr>
        <w:pStyle w:val="22"/>
        <w:framePr w:w="5746" w:h="8957" w:hRule="exact" w:wrap="none" w:vAnchor="page" w:hAnchor="page" w:x="396" w:y="347"/>
        <w:shd w:val="clear" w:color="auto" w:fill="auto"/>
        <w:spacing w:after="160"/>
        <w:rPr>
          <w:sz w:val="16"/>
          <w:szCs w:val="16"/>
        </w:rPr>
      </w:pPr>
      <w:r>
        <w:rPr>
          <w:sz w:val="16"/>
          <w:szCs w:val="16"/>
        </w:rPr>
        <w:t>Какой-то человек в странном одеянии показался у двери. Вилларский, выйдя к нему навстречу, что-то тихо сказал ему по-французски и по</w:t>
      </w:r>
      <w:r>
        <w:rPr>
          <w:sz w:val="16"/>
          <w:szCs w:val="16"/>
        </w:rPr>
        <w:t>дошел к небольшому шкафу, в котором Пьер заметил различные не виданные им одеяния. Взяв из шкафа платок, Вилларский наложил его на глаза Пьеру и завязал узлом сзади, больно захватив в узел его волоса. Потом он пригнул его к себе, поцеловал и, взяв за руку,</w:t>
      </w:r>
      <w:r>
        <w:rPr>
          <w:sz w:val="16"/>
          <w:szCs w:val="16"/>
        </w:rPr>
        <w:t xml:space="preserve"> повел куда-то. Пьеру было больно от притянутых узлом волос, он морщился от боли и улыбал</w:t>
      </w:r>
      <w:r>
        <w:rPr>
          <w:sz w:val="16"/>
          <w:szCs w:val="16"/>
        </w:rPr>
        <w:softHyphen/>
        <w:t>ся от стыда чего-то. Огромная фигура его с опущенными руками, с смор</w:t>
      </w:r>
      <w:r>
        <w:rPr>
          <w:sz w:val="16"/>
          <w:szCs w:val="16"/>
        </w:rPr>
        <w:softHyphen/>
        <w:t>щенной и улыбающейся физиономией неверными, робкими шагами под</w:t>
      </w:r>
      <w:r>
        <w:rPr>
          <w:sz w:val="16"/>
          <w:szCs w:val="16"/>
        </w:rPr>
        <w:softHyphen/>
        <w:t>вигалась за Вилларским (Там же: 74</w:t>
      </w:r>
      <w:r>
        <w:rPr>
          <w:sz w:val="16"/>
          <w:szCs w:val="16"/>
        </w:rPr>
        <w:t>).</w:t>
      </w:r>
    </w:p>
    <w:p w:rsidR="00402C14" w:rsidRDefault="004D1E72">
      <w:pPr>
        <w:pStyle w:val="1"/>
        <w:framePr w:w="5746" w:h="8957" w:hRule="exact" w:wrap="none" w:vAnchor="page" w:hAnchor="page" w:x="396" w:y="347"/>
        <w:shd w:val="clear" w:color="auto" w:fill="auto"/>
        <w:spacing w:after="0" w:line="230" w:lineRule="auto"/>
      </w:pPr>
      <w:r>
        <w:t>Затем Пьера оставили с завязанными глазами одного в ком</w:t>
      </w:r>
      <w:r>
        <w:softHyphen/>
        <w:t>нате. Разнообразные чувства охватили графа. «Руки его отек</w:t>
      </w:r>
      <w:r>
        <w:softHyphen/>
        <w:t>ли, ноги подкашивались, &lt;...&gt; но более всего ему было радост</w:t>
      </w:r>
      <w:r>
        <w:softHyphen/>
        <w:t>но, что наступила минута, когда он, наконец, вступит на тот путь обновления и</w:t>
      </w:r>
      <w:r>
        <w:t xml:space="preserve"> деятельно-добродетельной жизни, о кото</w:t>
      </w:r>
      <w:r>
        <w:softHyphen/>
        <w:t>ром он мечтал со времени своей встречи с Осипом Алексееви</w:t>
      </w:r>
      <w:r>
        <w:softHyphen/>
        <w:t xml:space="preserve">чем» (Там же). Разумеется, самого Осипа Алексеевича там нет, но Безухов не перестает вспоминать о нем. Харизматический образ отца оказывает влияние и </w:t>
      </w:r>
      <w:r>
        <w:rPr>
          <w:i/>
          <w:iCs/>
          <w:lang w:val="en-US" w:eastAsia="en-US" w:bidi="en-US"/>
        </w:rPr>
        <w:t>in absen</w:t>
      </w:r>
      <w:r>
        <w:rPr>
          <w:i/>
          <w:iCs/>
          <w:lang w:val="en-US" w:eastAsia="en-US" w:bidi="en-US"/>
        </w:rPr>
        <w:t>tia*</w:t>
      </w:r>
      <w:r>
        <w:rPr>
          <w:i/>
          <w:iCs/>
        </w:rPr>
        <w:t>.</w:t>
      </w:r>
      <w:r>
        <w:t xml:space="preserve"> Графу кажется, будто он и раньше был знаком с Баздеевым (тогда как в Тор</w:t>
      </w:r>
      <w:r>
        <w:softHyphen/>
        <w:t>жке Осип Алексеевич лишь представился в ответ; имя того, кто повлиял на него столь благотворным образом, Пьер узнал, заглянув на почтовой станции в книгу смотрителя).</w:t>
      </w:r>
    </w:p>
    <w:p w:rsidR="00402C14" w:rsidRDefault="004D1E72">
      <w:pPr>
        <w:pStyle w:val="1"/>
        <w:framePr w:w="5746" w:h="8957" w:hRule="exact" w:wrap="none" w:vAnchor="page" w:hAnchor="page" w:x="396" w:y="347"/>
        <w:shd w:val="clear" w:color="auto" w:fill="auto"/>
        <w:spacing w:after="0" w:line="230" w:lineRule="auto"/>
      </w:pPr>
      <w:r>
        <w:t>В дверь си</w:t>
      </w:r>
      <w:r>
        <w:t>льно постучали. Пьер снимает повязку с глаз, оглядывает тускло освещенное помещение и видит на столе Евангелие и человеческий череп с горящей в нем лампадой. Рядом со столом стоит гроб, наполненный костями. Евангелие открыто, и Безухов читает церковнославя</w:t>
      </w:r>
      <w:r>
        <w:t xml:space="preserve">нский текст: «Въ нлчллЕ </w:t>
      </w:r>
      <w:r>
        <w:rPr>
          <w:lang w:val="en-US" w:eastAsia="en-US" w:bidi="en-US"/>
        </w:rPr>
        <w:t xml:space="preserve">si </w:t>
      </w:r>
      <w:r>
        <w:t xml:space="preserve">слово, н слово вЕ кГ </w:t>
      </w:r>
      <w:r>
        <w:rPr>
          <w:lang w:val="en-US" w:eastAsia="en-US" w:bidi="en-US"/>
        </w:rPr>
        <w:t xml:space="preserve">BPS’» </w:t>
      </w:r>
      <w:r>
        <w:t>(Там же: 75).</w:t>
      </w:r>
    </w:p>
    <w:p w:rsidR="00402C14" w:rsidRDefault="004D1E72">
      <w:pPr>
        <w:pStyle w:val="a7"/>
        <w:framePr w:wrap="none" w:vAnchor="page" w:hAnchor="page" w:x="708" w:y="9639"/>
        <w:shd w:val="clear" w:color="auto" w:fill="auto"/>
        <w:spacing w:line="240" w:lineRule="auto"/>
        <w:ind w:left="320" w:firstLine="0"/>
        <w:jc w:val="left"/>
      </w:pPr>
      <w:r>
        <w:rPr>
          <w:rFonts w:ascii="Courier New" w:eastAsia="Courier New" w:hAnsi="Courier New" w:cs="Courier New"/>
        </w:rPr>
        <w:t xml:space="preserve">* В отсутствие </w:t>
      </w:r>
      <w:r>
        <w:rPr>
          <w:i/>
          <w:iCs/>
        </w:rPr>
        <w:t>(лат.).</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23" w:hRule="exact" w:wrap="none" w:vAnchor="page" w:hAnchor="page" w:x="393" w:y="342"/>
        <w:shd w:val="clear" w:color="auto" w:fill="auto"/>
        <w:spacing w:after="0" w:line="230" w:lineRule="auto"/>
        <w:ind w:firstLine="280"/>
      </w:pPr>
      <w:r>
        <w:t>Молодой человек нисколько не удивлен увиденным. В его душе происходит необыкновенная работа, так почему загадоч</w:t>
      </w:r>
      <w:r>
        <w:softHyphen/>
        <w:t xml:space="preserve">ным вещам не окружать его? Он </w:t>
      </w:r>
      <w:r>
        <w:t>настроен на религиозный лад, то есть Пьер готов мыслить более примитивными, детскими, категориями.</w:t>
      </w:r>
    </w:p>
    <w:p w:rsidR="00402C14" w:rsidRDefault="004D1E72">
      <w:pPr>
        <w:pStyle w:val="1"/>
        <w:framePr w:w="5750" w:h="9523" w:hRule="exact" w:wrap="none" w:vAnchor="page" w:hAnchor="page" w:x="393" w:y="342"/>
        <w:shd w:val="clear" w:color="auto" w:fill="auto"/>
        <w:spacing w:after="180" w:line="230" w:lineRule="auto"/>
        <w:ind w:firstLine="280"/>
      </w:pPr>
      <w:r>
        <w:t>В комнату вошел невысокий человек в перчатках и белом кожаном фартуке. Это ритор. Пьеру вдруг вспомнились дет</w:t>
      </w:r>
      <w:r>
        <w:softHyphen/>
        <w:t>ские годы:</w:t>
      </w:r>
    </w:p>
    <w:p w:rsidR="00402C14" w:rsidRDefault="004D1E72">
      <w:pPr>
        <w:pStyle w:val="22"/>
        <w:framePr w:w="5750" w:h="9523" w:hRule="exact" w:wrap="none" w:vAnchor="page" w:hAnchor="page" w:x="393" w:y="342"/>
        <w:shd w:val="clear" w:color="auto" w:fill="auto"/>
        <w:spacing w:after="180"/>
        <w:ind w:firstLine="280"/>
        <w:rPr>
          <w:sz w:val="16"/>
          <w:szCs w:val="16"/>
        </w:rPr>
      </w:pPr>
      <w:r>
        <w:rPr>
          <w:sz w:val="16"/>
          <w:szCs w:val="16"/>
        </w:rPr>
        <w:t xml:space="preserve">В ту минуту, как дверь отворилась и </w:t>
      </w:r>
      <w:r>
        <w:rPr>
          <w:sz w:val="16"/>
          <w:szCs w:val="16"/>
        </w:rPr>
        <w:t>вошел неизвестный человек, Пьер испытал чувство страха и благоговения, подобное тому, которое он в детстве испытывал на исповеди: он почувствовал себя с глазу на глаз с совершенно чужим по условиям жизни и с близким по братству людей человеком. Пьер с захв</w:t>
      </w:r>
      <w:r>
        <w:rPr>
          <w:sz w:val="16"/>
          <w:szCs w:val="16"/>
        </w:rPr>
        <w:t>атывающим дыханье биением сердца придвинул</w:t>
      </w:r>
      <w:r>
        <w:rPr>
          <w:sz w:val="16"/>
          <w:szCs w:val="16"/>
        </w:rPr>
        <w:softHyphen/>
        <w:t>ся к ритору &lt;...&gt; (Там же).</w:t>
      </w:r>
    </w:p>
    <w:p w:rsidR="00402C14" w:rsidRDefault="004D1E72">
      <w:pPr>
        <w:pStyle w:val="1"/>
        <w:framePr w:w="5750" w:h="9523" w:hRule="exact" w:wrap="none" w:vAnchor="page" w:hAnchor="page" w:x="393" w:y="342"/>
        <w:shd w:val="clear" w:color="auto" w:fill="auto"/>
        <w:spacing w:after="0" w:line="230" w:lineRule="auto"/>
        <w:ind w:firstLine="280"/>
      </w:pPr>
      <w:r>
        <w:t>Но затем Безухов в смятении начинает понимать («ему ос</w:t>
      </w:r>
      <w:r>
        <w:softHyphen/>
        <w:t>корбительно было» (Там же)), что это один из его знакомых, некий Смольянинов. Ритор тем временем, испытывая реши</w:t>
      </w:r>
      <w:r>
        <w:softHyphen/>
        <w:t>мость Пьера, зада</w:t>
      </w:r>
      <w:r>
        <w:t>ет ему несколько вопросов: «Для чего вы, не верующий в истины света и не видящий света, для чего вы пришли сюда, чего хотите вы от нас? Премудрости, доброде</w:t>
      </w:r>
      <w:r>
        <w:softHyphen/>
        <w:t>тели, просвещения?» (Там же). Безухов едва выговаривает, что он ищет руководства и хочет обновления</w:t>
      </w:r>
      <w:r>
        <w:t>. Опять следуют воп</w:t>
      </w:r>
      <w:r>
        <w:softHyphen/>
        <w:t>росы и ответы на них. Потом ритор, говоря на некоем подобии церковнославянского возвышенного языка (см.: Виноградов 1939: 137), провозглашает цели ордена масонов, коих три: (1) «&lt;...&gt; сохранение и предание потомству некоего важного таин</w:t>
      </w:r>
      <w:r>
        <w:softHyphen/>
        <w:t>ства... от самых древнейших веков и даже от первого челове</w:t>
      </w:r>
      <w:r>
        <w:softHyphen/>
        <w:t>ка, до нас дошедшего, от которого таинства, может быть, зави</w:t>
      </w:r>
      <w:r>
        <w:softHyphen/>
        <w:t>сит судьба рода человеческого» (Толстой 192В—1958/10: 76—77), (2) очищение и просвещение себя каждым членом ордена и (3) исправление ро</w:t>
      </w:r>
      <w:r>
        <w:t>да человеческого. Затем ритор покидает комна</w:t>
      </w:r>
      <w:r>
        <w:softHyphen/>
        <w:t>ту, предоставляя Пьеру возможность обдумать услышанное и позволяя читателю глубже заглянуть в душу Безухова.</w:t>
      </w:r>
    </w:p>
    <w:p w:rsidR="00402C14" w:rsidRDefault="004D1E72">
      <w:pPr>
        <w:pStyle w:val="1"/>
        <w:framePr w:w="5750" w:h="9523" w:hRule="exact" w:wrap="none" w:vAnchor="page" w:hAnchor="page" w:x="393" w:y="342"/>
        <w:shd w:val="clear" w:color="auto" w:fill="auto"/>
        <w:spacing w:after="0" w:line="230" w:lineRule="auto"/>
        <w:ind w:firstLine="280"/>
      </w:pPr>
      <w:r>
        <w:t>Из трех поименованных целей последняя особенно близка графу. Ему предоставляется возможность излить св</w:t>
      </w:r>
      <w:r>
        <w:t>ою любовь на человечество. В воображении он уже вызволяет от угнета</w:t>
      </w:r>
      <w:r>
        <w:softHyphen/>
        <w:t>телей их жертвы. Также ему кажется, что он дает спаситель</w:t>
      </w:r>
      <w:r>
        <w:softHyphen/>
        <w:t>ные советы тем несчастным, что ведут тот же самый образ жизни — развратный, что и он сам две недели назад (он покон</w:t>
      </w:r>
      <w:r>
        <w:softHyphen/>
        <w:t>чил с ним посл</w:t>
      </w:r>
      <w:r>
        <w:t>е встречи с Баздеевым; вот еще одно свидетель</w:t>
      </w:r>
      <w:r>
        <w:softHyphen/>
        <w:t>ство идентификации Безухова с Осипом Алексеевичем). Что до первой цели, то хоть она и подстрекает его любопытство, но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47" w:hRule="exact" w:wrap="none" w:vAnchor="page" w:hAnchor="page" w:x="391" w:y="342"/>
        <w:shd w:val="clear" w:color="auto" w:fill="auto"/>
        <w:spacing w:after="0" w:line="230" w:lineRule="auto"/>
        <w:ind w:firstLine="0"/>
      </w:pPr>
      <w:r>
        <w:t>не представляется существенной (мистическая сторона масон</w:t>
      </w:r>
      <w:r>
        <w:softHyphen/>
        <w:t>ства никогд</w:t>
      </w:r>
      <w:r>
        <w:t>а не будет «занимать» Пьера). Вторая цель — очи</w:t>
      </w:r>
      <w:r>
        <w:softHyphen/>
        <w:t>щение и исправление себя — мало занимала его, поскольку в эту минуту он чувствовал себя уже вполне избавленным от прежних пороков и готовым только на одно доброе. Полагаю, читателю остается фыркнуть, дивясь с</w:t>
      </w:r>
      <w:r>
        <w:t>толь детскому незнанию героем себя.</w:t>
      </w:r>
    </w:p>
    <w:p w:rsidR="00402C14" w:rsidRDefault="004D1E72">
      <w:pPr>
        <w:pStyle w:val="1"/>
        <w:framePr w:w="5755" w:h="9547" w:hRule="exact" w:wrap="none" w:vAnchor="page" w:hAnchor="page" w:x="391" w:y="342"/>
        <w:shd w:val="clear" w:color="auto" w:fill="auto"/>
        <w:spacing w:after="0" w:line="230" w:lineRule="auto"/>
        <w:ind w:firstLine="320"/>
      </w:pPr>
      <w:r>
        <w:t>Возвращается ритор и «передает» Пьеру семь добродете</w:t>
      </w:r>
      <w:r>
        <w:softHyphen/>
        <w:t>лей, соответствующие семи ступеням храма Соломона, кото</w:t>
      </w:r>
      <w:r>
        <w:softHyphen/>
        <w:t xml:space="preserve">рые «ищущий» (так теперь называют нашего адепта) должен воспитывать в себе: (1) скромность, соблюдение тайны </w:t>
      </w:r>
      <w:r>
        <w:t>ордена, (2) повиновение высшим чинам ордена, (3) добронравие, (4) любовь к человечеству, (5) мужество, (б) щедрость и (7) любовь к смерти. И вновь он, поразмыслив, выбирает одну из добро</w:t>
      </w:r>
      <w:r>
        <w:softHyphen/>
        <w:t>детелей. Это повиновение, «которое даже не представлялось ему доброде</w:t>
      </w:r>
      <w:r>
        <w:t>телью, а счастьем», ибо «ему так радостно было теперь избавиться от своего произвола и подчинить свою волю тому и тем, которые знали несомненную истину» (Там же: 78).</w:t>
      </w:r>
    </w:p>
    <w:p w:rsidR="00402C14" w:rsidRDefault="004D1E72">
      <w:pPr>
        <w:pStyle w:val="1"/>
        <w:framePr w:w="5755" w:h="9547" w:hRule="exact" w:wrap="none" w:vAnchor="page" w:hAnchor="page" w:x="391" w:y="342"/>
        <w:shd w:val="clear" w:color="auto" w:fill="auto"/>
        <w:spacing w:after="0" w:line="230" w:lineRule="auto"/>
        <w:ind w:firstLine="320"/>
      </w:pPr>
      <w:r>
        <w:t>Что же до седьмой добродетели — любви к смерти, то она представляется ему путающей. По сл</w:t>
      </w:r>
      <w:r>
        <w:t>овам Джона Хэгана, «ма</w:t>
      </w:r>
      <w:r>
        <w:softHyphen/>
        <w:t xml:space="preserve">соны требуют от Пьера то, что совершенно чуждо ему» </w:t>
      </w:r>
      <w:r>
        <w:rPr>
          <w:lang w:val="en-US" w:eastAsia="en-US" w:bidi="en-US"/>
        </w:rPr>
        <w:t xml:space="preserve">(Hagan </w:t>
      </w:r>
      <w:r>
        <w:t>1969: 993). Безухов думает: «&lt;...&gt; я еще так слаб, что люблю свою жизнь, которой смысл только теперь понемногу откры</w:t>
      </w:r>
      <w:r>
        <w:softHyphen/>
        <w:t>вается мне» (Толстой 1928—1958/10: 78). В его мыслях есть</w:t>
      </w:r>
      <w:r>
        <w:t xml:space="preserve"> здра</w:t>
      </w:r>
      <w:r>
        <w:softHyphen/>
        <w:t xml:space="preserve">вые рассуждения. Он вступил в масонскую ложу как раз для того, чтобы обрести смысл в жизни, то есть ему нужно было </w:t>
      </w:r>
      <w:r>
        <w:rPr>
          <w:i/>
          <w:iCs/>
        </w:rPr>
        <w:t>избавиться</w:t>
      </w:r>
      <w:r>
        <w:t xml:space="preserve"> от ужасных раздумий о смерти, которые поглоща</w:t>
      </w:r>
      <w:r>
        <w:softHyphen/>
        <w:t xml:space="preserve">ли его перед самым приездом Баздеева в Торжок. Во всяком случае, Пьер столь </w:t>
      </w:r>
      <w:r>
        <w:t>рад возможности повиноваться, подчинять собственную волю тем, кто знает «несомненную истину», что он быстро забывает про ужасную седьмую добродетель.</w:t>
      </w:r>
    </w:p>
    <w:p w:rsidR="00402C14" w:rsidRDefault="004D1E72">
      <w:pPr>
        <w:pStyle w:val="1"/>
        <w:framePr w:w="5755" w:h="9547" w:hRule="exact" w:wrap="none" w:vAnchor="page" w:hAnchor="page" w:x="391" w:y="342"/>
        <w:shd w:val="clear" w:color="auto" w:fill="auto"/>
        <w:spacing w:after="0" w:line="230" w:lineRule="auto"/>
        <w:ind w:firstLine="320"/>
      </w:pPr>
      <w:r>
        <w:t>Следующим шагом в ритуале посвящения является переда</w:t>
      </w:r>
      <w:r>
        <w:softHyphen/>
        <w:t>ча всех драгоценных вещей, что есть при Пьере, ритору</w:t>
      </w:r>
      <w:r>
        <w:t>. Он повинуется. Он даже готов отдать всё что имеет, но этого не требуется. Вот первое проявление патологической щедрости молодого Безухова.</w:t>
      </w:r>
    </w:p>
    <w:p w:rsidR="00402C14" w:rsidRDefault="004D1E72">
      <w:pPr>
        <w:pStyle w:val="1"/>
        <w:framePr w:w="5755" w:h="9547" w:hRule="exact" w:wrap="none" w:vAnchor="page" w:hAnchor="page" w:x="391" w:y="342"/>
        <w:shd w:val="clear" w:color="auto" w:fill="auto"/>
        <w:spacing w:after="100" w:line="230" w:lineRule="auto"/>
        <w:ind w:firstLine="320"/>
      </w:pPr>
      <w:r>
        <w:t>Потом ритор молвит: «В знак повиновенья прошу вас раз</w:t>
      </w:r>
      <w:r>
        <w:softHyphen/>
        <w:t xml:space="preserve">деться» (Там же: 79). Очевидно, Пьер должен доказать, что он </w:t>
      </w:r>
      <w:r>
        <w:t>не женщина</w:t>
      </w:r>
      <w:r>
        <w:rPr>
          <w:vertAlign w:val="superscript"/>
        </w:rPr>
        <w:t>90</w:t>
      </w:r>
      <w:r>
        <w:t>. И вновь Безухов повинуется:</w:t>
      </w:r>
    </w:p>
    <w:p w:rsidR="00402C14" w:rsidRDefault="004D1E72">
      <w:pPr>
        <w:pStyle w:val="22"/>
        <w:framePr w:w="5755" w:h="9547" w:hRule="exact" w:wrap="none" w:vAnchor="page" w:hAnchor="page" w:x="391" w:y="342"/>
        <w:shd w:val="clear" w:color="auto" w:fill="auto"/>
        <w:ind w:firstLine="320"/>
      </w:pPr>
      <w:r>
        <w:t>Пьер снял фрак, жилет и левый сапог по указанию ритора. Масон открыл рубашку на его левой груди и, нагнувшись, поднял его штанину на левой ноге выше колена. Пьер поспешно хотел снять и правый сапог и засучить панта</w:t>
      </w:r>
      <w:r>
        <w:t>лоны, чтобы избавить от этого труда незнакомого ему</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6" w:h="9518" w:hRule="exact" w:wrap="none" w:vAnchor="page" w:hAnchor="page" w:x="396" w:y="337"/>
        <w:shd w:val="clear" w:color="auto" w:fill="auto"/>
        <w:spacing w:after="180" w:line="233" w:lineRule="auto"/>
        <w:ind w:firstLine="0"/>
      </w:pPr>
      <w:r>
        <w:t>человека, но масон сказал ему, что этого не нужно, — и подал ему туфлю на левую ногу. С детскою улыбкой стыдливости, сомнения и насмешки над самим собою, которая против его воли выс</w:t>
      </w:r>
      <w:r>
        <w:t>тупала на лицо, Пьер сто</w:t>
      </w:r>
      <w:r>
        <w:softHyphen/>
        <w:t>ял, опустив руки и расставив ноги, перед братом-ритором, ожидая его новых приказаний'</w:t>
      </w:r>
      <w:r>
        <w:rPr>
          <w:vertAlign w:val="superscript"/>
        </w:rPr>
        <w:t>11</w:t>
      </w:r>
      <w:r>
        <w:t xml:space="preserve"> (Там же).</w:t>
      </w:r>
    </w:p>
    <w:p w:rsidR="00402C14" w:rsidRDefault="004D1E72">
      <w:pPr>
        <w:pStyle w:val="1"/>
        <w:framePr w:w="5746" w:h="9518" w:hRule="exact" w:wrap="none" w:vAnchor="page" w:hAnchor="page" w:x="396" w:y="337"/>
        <w:shd w:val="clear" w:color="auto" w:fill="auto"/>
        <w:spacing w:after="180" w:line="230" w:lineRule="auto"/>
        <w:ind w:firstLine="280"/>
      </w:pPr>
      <w:r>
        <w:t>Ритор просит полураздетого с левого бока Пьера сознаться в его главном пристрастии («главное ваше пристрастие» (Там же)). Нам снова п</w:t>
      </w:r>
      <w:r>
        <w:t>редоставляется возможность заглянуть в со</w:t>
      </w:r>
      <w:r>
        <w:softHyphen/>
        <w:t>кровенные глубины души Пьера, когда тот подыскивает вер</w:t>
      </w:r>
      <w:r>
        <w:softHyphen/>
        <w:t>ный ответ:</w:t>
      </w:r>
    </w:p>
    <w:p w:rsidR="00402C14" w:rsidRDefault="004D1E72">
      <w:pPr>
        <w:pStyle w:val="22"/>
        <w:framePr w:w="5746" w:h="9518" w:hRule="exact" w:wrap="none" w:vAnchor="page" w:hAnchor="page" w:x="396" w:y="337"/>
        <w:numPr>
          <w:ilvl w:val="0"/>
          <w:numId w:val="48"/>
        </w:numPr>
        <w:shd w:val="clear" w:color="auto" w:fill="auto"/>
        <w:tabs>
          <w:tab w:val="left" w:pos="530"/>
        </w:tabs>
        <w:spacing w:line="233" w:lineRule="auto"/>
        <w:ind w:firstLine="280"/>
      </w:pPr>
      <w:r>
        <w:t xml:space="preserve">Мое пристрастие! У меня их </w:t>
      </w:r>
      <w:r>
        <w:rPr>
          <w:i/>
          <w:iCs/>
        </w:rPr>
        <w:t>было</w:t>
      </w:r>
      <w:r>
        <w:t xml:space="preserve"> так много, — сказал Пьер.</w:t>
      </w:r>
    </w:p>
    <w:p w:rsidR="00402C14" w:rsidRDefault="004D1E72">
      <w:pPr>
        <w:pStyle w:val="22"/>
        <w:framePr w:w="5746" w:h="9518" w:hRule="exact" w:wrap="none" w:vAnchor="page" w:hAnchor="page" w:x="396" w:y="337"/>
        <w:numPr>
          <w:ilvl w:val="0"/>
          <w:numId w:val="48"/>
        </w:numPr>
        <w:shd w:val="clear" w:color="auto" w:fill="auto"/>
        <w:tabs>
          <w:tab w:val="left" w:pos="529"/>
        </w:tabs>
        <w:spacing w:line="233" w:lineRule="auto"/>
        <w:ind w:firstLine="280"/>
      </w:pPr>
      <w:r>
        <w:t>То пристрастие, которое более всех других заставляло вас колебать</w:t>
      </w:r>
      <w:r>
        <w:softHyphen/>
        <w:t>ся на пути добродетели,</w:t>
      </w:r>
      <w:r>
        <w:t xml:space="preserve"> — сказал масон.</w:t>
      </w:r>
    </w:p>
    <w:p w:rsidR="00402C14" w:rsidRDefault="004D1E72">
      <w:pPr>
        <w:pStyle w:val="22"/>
        <w:framePr w:w="5746" w:h="9518" w:hRule="exact" w:wrap="none" w:vAnchor="page" w:hAnchor="page" w:x="396" w:y="337"/>
        <w:shd w:val="clear" w:color="auto" w:fill="auto"/>
        <w:spacing w:line="233" w:lineRule="auto"/>
        <w:ind w:firstLine="280"/>
      </w:pPr>
      <w:r>
        <w:t>Пьер помолчал, отыскивая.</w:t>
      </w:r>
    </w:p>
    <w:p w:rsidR="00402C14" w:rsidRDefault="004D1E72">
      <w:pPr>
        <w:pStyle w:val="22"/>
        <w:framePr w:w="5746" w:h="9518" w:hRule="exact" w:wrap="none" w:vAnchor="page" w:hAnchor="page" w:x="396" w:y="337"/>
        <w:shd w:val="clear" w:color="auto" w:fill="auto"/>
        <w:spacing w:line="233" w:lineRule="auto"/>
        <w:ind w:firstLine="280"/>
      </w:pPr>
      <w:r>
        <w:t>«Вино? Объедение? Праздность? Леность? Горячность? Злоба? Жен</w:t>
      </w:r>
      <w:r>
        <w:softHyphen/>
        <w:t>щины?» — перебирал он свои пороки, мысленно взвешивая их и не зная, которому отдать преимущество.</w:t>
      </w:r>
    </w:p>
    <w:p w:rsidR="00402C14" w:rsidRDefault="004D1E72">
      <w:pPr>
        <w:pStyle w:val="22"/>
        <w:framePr w:w="5746" w:h="9518" w:hRule="exact" w:wrap="none" w:vAnchor="page" w:hAnchor="page" w:x="396" w:y="337"/>
        <w:numPr>
          <w:ilvl w:val="0"/>
          <w:numId w:val="48"/>
        </w:numPr>
        <w:shd w:val="clear" w:color="auto" w:fill="auto"/>
        <w:tabs>
          <w:tab w:val="left" w:pos="530"/>
        </w:tabs>
        <w:spacing w:after="180" w:line="233" w:lineRule="auto"/>
        <w:ind w:firstLine="280"/>
      </w:pPr>
      <w:r>
        <w:t>Женщины, — сказал тихим, чуть слышным голосом Пьер (Т</w:t>
      </w:r>
      <w:r>
        <w:t>ам же).</w:t>
      </w:r>
    </w:p>
    <w:p w:rsidR="00402C14" w:rsidRDefault="004D1E72">
      <w:pPr>
        <w:pStyle w:val="1"/>
        <w:framePr w:w="5746" w:h="9518" w:hRule="exact" w:wrap="none" w:vAnchor="page" w:hAnchor="page" w:x="396" w:y="337"/>
        <w:shd w:val="clear" w:color="auto" w:fill="auto"/>
        <w:spacing w:after="0" w:line="230" w:lineRule="auto"/>
        <w:ind w:firstLine="280"/>
      </w:pPr>
      <w:r>
        <w:t>Безухов едва осмеливается открыться в этом особом при</w:t>
      </w:r>
      <w:r>
        <w:softHyphen/>
        <w:t xml:space="preserve">страстии — сильном влечении к </w:t>
      </w:r>
      <w:r>
        <w:rPr>
          <w:i/>
          <w:iCs/>
        </w:rPr>
        <w:t>женщинам —</w:t>
      </w:r>
      <w:r>
        <w:t xml:space="preserve"> в </w:t>
      </w:r>
      <w:r>
        <w:rPr>
          <w:i/>
          <w:iCs/>
        </w:rPr>
        <w:t xml:space="preserve">сугубо мужском </w:t>
      </w:r>
      <w:r>
        <w:t>собрании масонской ложи (в начале XIX века в России не было женщин-масонов). Следует обратить внимание и на то обсто</w:t>
      </w:r>
      <w:r>
        <w:softHyphen/>
        <w:t>ятельство, что Пьер</w:t>
      </w:r>
      <w:r>
        <w:t xml:space="preserve"> с огромным трудом снимает обручальное кольцо — знак гетеросексуальных уз, когда его просят отдать ценные вещи. Повествователь, кажется, намекает не только на то, что Безухов никогда не будет всецело принадлежать этому мужскому коллективу, но и на то, что </w:t>
      </w:r>
      <w:r>
        <w:t>сама вовлеченность в этот круг, пожалуй, свидетельствует о скрытых гомосексуаль</w:t>
      </w:r>
      <w:r>
        <w:softHyphen/>
        <w:t>ных наклонностях. На данное обстоятельство Пьер, очевидно, и намекает, когда, полураздетый, отвечает: его «главное при</w:t>
      </w:r>
      <w:r>
        <w:softHyphen/>
        <w:t xml:space="preserve">страстие» — </w:t>
      </w:r>
      <w:r>
        <w:rPr>
          <w:i/>
          <w:iCs/>
        </w:rPr>
        <w:t>плотское</w:t>
      </w:r>
      <w:r>
        <w:t xml:space="preserve"> влечение к женщинам. Но если желание</w:t>
      </w:r>
      <w:r>
        <w:t xml:space="preserve"> женской плоти не совместимо с идеалами масонов, тогда како</w:t>
      </w:r>
      <w:r>
        <w:softHyphen/>
        <w:t xml:space="preserve">го рода влечение является с их точки зрения </w:t>
      </w:r>
      <w:r>
        <w:rPr>
          <w:i/>
          <w:iCs/>
        </w:rPr>
        <w:t>приелллемым?</w:t>
      </w:r>
      <w:r>
        <w:rPr>
          <w:i/>
          <w:iCs/>
          <w:vertAlign w:val="superscript"/>
        </w:rPr>
        <w:t>02</w:t>
      </w:r>
    </w:p>
    <w:p w:rsidR="00402C14" w:rsidRDefault="004D1E72">
      <w:pPr>
        <w:pStyle w:val="1"/>
        <w:framePr w:w="5746" w:h="9518" w:hRule="exact" w:wrap="none" w:vAnchor="page" w:hAnchor="page" w:x="396" w:y="337"/>
        <w:shd w:val="clear" w:color="auto" w:fill="auto"/>
        <w:spacing w:after="0" w:line="230" w:lineRule="auto"/>
        <w:ind w:firstLine="280"/>
      </w:pPr>
      <w:r>
        <w:t>Пьеру вновь завязывают глаза. Вилларский, его поручитель, опять входит в комнату и спрашивает графа о твердости наме</w:t>
      </w:r>
      <w:r>
        <w:softHyphen/>
        <w:t>рения стать масоном:</w:t>
      </w:r>
      <w:r>
        <w:t xml:space="preserve"> «“Да, да, согласен”, — и с сияющей детской улыбкой, с открытой жирной грудью, неровно и робко шагая одной разутой и одной обутой ногой, пошел вперед с приставлен</w:t>
      </w:r>
      <w:r>
        <w:softHyphen/>
        <w:t>ной Вилларским к его обнаженной груди шпагой» (Там же: 80). Они шествовали по извивающимся ко</w:t>
      </w:r>
      <w:r>
        <w:t>ридорам, пока не подошли к дверям ложи. Раздается стук молотков. Они входят внутрь. Пьеру (его глаза по-прежнему завязаны) задают несколько воп</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28" w:hRule="exact" w:wrap="none" w:vAnchor="page" w:hAnchor="page" w:x="396" w:y="347"/>
        <w:shd w:val="clear" w:color="auto" w:fill="auto"/>
        <w:spacing w:after="0" w:line="230" w:lineRule="auto"/>
        <w:ind w:firstLine="0"/>
      </w:pPr>
      <w:r>
        <w:t xml:space="preserve">росов: кто он, когда и где родился и т. д. (к досаде биографа- психоаналитика </w:t>
      </w:r>
      <w:r>
        <w:t>повествователь не удосужился привести отве</w:t>
      </w:r>
      <w:r>
        <w:softHyphen/>
        <w:t>ты). Безухова повели дальше, и во время ходьбы он слышит аллегории о трудах его путешествия. Во время этого путеше</w:t>
      </w:r>
      <w:r>
        <w:softHyphen/>
        <w:t xml:space="preserve">ствия Пьер замечает, что его называют «то </w:t>
      </w:r>
      <w:r>
        <w:rPr>
          <w:i/>
          <w:iCs/>
        </w:rPr>
        <w:t>ищущим,</w:t>
      </w:r>
      <w:r>
        <w:t xml:space="preserve"> то </w:t>
      </w:r>
      <w:r>
        <w:rPr>
          <w:i/>
          <w:iCs/>
        </w:rPr>
        <w:t>страж</w:t>
      </w:r>
      <w:r>
        <w:rPr>
          <w:i/>
          <w:iCs/>
        </w:rPr>
        <w:softHyphen/>
        <w:t>дущим,</w:t>
      </w:r>
      <w:r>
        <w:t xml:space="preserve"> то </w:t>
      </w:r>
      <w:r>
        <w:rPr>
          <w:i/>
          <w:iCs/>
        </w:rPr>
        <w:t>требующим —</w:t>
      </w:r>
      <w:r>
        <w:t xml:space="preserve"> и различно стучал</w:t>
      </w:r>
      <w:r>
        <w:t>и при этом молотка</w:t>
      </w:r>
      <w:r>
        <w:softHyphen/>
        <w:t>ми и шпагами» (Там же). Вдруг окружающие шепотом заспори</w:t>
      </w:r>
      <w:r>
        <w:softHyphen/>
        <w:t>ли о том, что теперь надо делать по правилам обряда. Потом берут правую руку Пьера, на что-то кладут, левой велят приста</w:t>
      </w:r>
      <w:r>
        <w:softHyphen/>
        <w:t>вить к груди циркуль и заставляют, повторяя за кем-то слова</w:t>
      </w:r>
      <w:r>
        <w:t>, прочесть клятву верности законам ордена. Повязку снимают, и «в слабом свете спиртового огня» Пьер словно во сне видит пе</w:t>
      </w:r>
      <w:r>
        <w:softHyphen/>
        <w:t xml:space="preserve">ред собой нескольких мужчин, держащих направленные ему в грудь шпаги. Среди них стоит человек в белой, окровавленной рубахе. Безухов </w:t>
      </w:r>
      <w:r>
        <w:t>грудью надвигается вперед, будто желая, чтобы клинки вонзились ему в грудь, однако острия отклонились от него, и ему снова надели повязку. Он только что увидел то, что кто-то из них назвал «малый свет».</w:t>
      </w:r>
    </w:p>
    <w:p w:rsidR="00402C14" w:rsidRDefault="004D1E72">
      <w:pPr>
        <w:pStyle w:val="1"/>
        <w:framePr w:w="5746" w:h="9528" w:hRule="exact" w:wrap="none" w:vAnchor="page" w:hAnchor="page" w:x="396" w:y="347"/>
        <w:shd w:val="clear" w:color="auto" w:fill="auto"/>
        <w:spacing w:after="120" w:line="230" w:lineRule="auto"/>
        <w:ind w:firstLine="320"/>
      </w:pPr>
      <w:r>
        <w:t xml:space="preserve">Теперь ему надлежит лицезреть «полный свет». Повязка </w:t>
      </w:r>
      <w:r>
        <w:t>вновь снята. На этот раз Пьер видит длинный стол, покрытый черным, вокруг которого молча сидят двенадцать человек в белых кожаных фартуках. Некоторых Пьер знает по петер</w:t>
      </w:r>
      <w:r>
        <w:softHyphen/>
        <w:t>бургскому светскому обществу, например итальянец-аббат, важный сановник, и швейцарец-г</w:t>
      </w:r>
      <w:r>
        <w:t>увернер, живший прежде у Курагиных. Во главе стола сидит незнакомый молодой чело</w:t>
      </w:r>
      <w:r>
        <w:softHyphen/>
        <w:t>век, на шее у него особый крест, и он держит в руке молоток. Возле стола расположен алтарь, имеющий название «врата храма», и на нем лежат Евангелие и череп. Безухова подводят</w:t>
      </w:r>
      <w:r>
        <w:t xml:space="preserve"> к алтарю и велят лечь перед ним ничком:</w:t>
      </w:r>
    </w:p>
    <w:p w:rsidR="00402C14" w:rsidRDefault="004D1E72">
      <w:pPr>
        <w:pStyle w:val="22"/>
        <w:framePr w:w="5746" w:h="9528" w:hRule="exact" w:wrap="none" w:vAnchor="page" w:hAnchor="page" w:x="396" w:y="347"/>
        <w:shd w:val="clear" w:color="auto" w:fill="auto"/>
        <w:spacing w:line="233" w:lineRule="auto"/>
        <w:ind w:firstLine="320"/>
      </w:pPr>
      <w:r>
        <w:t>— Он прежде должен получить лопату, — сказал шепотом один из братьев.</w:t>
      </w:r>
    </w:p>
    <w:p w:rsidR="00402C14" w:rsidRDefault="004D1E72">
      <w:pPr>
        <w:pStyle w:val="22"/>
        <w:framePr w:w="5746" w:h="9528" w:hRule="exact" w:wrap="none" w:vAnchor="page" w:hAnchor="page" w:x="396" w:y="347"/>
        <w:shd w:val="clear" w:color="auto" w:fill="auto"/>
        <w:spacing w:line="233" w:lineRule="auto"/>
        <w:ind w:firstLine="320"/>
      </w:pPr>
      <w:r>
        <w:t>— Ах! полноте, пожалуйста, — сказал другой.</w:t>
      </w:r>
    </w:p>
    <w:p w:rsidR="00402C14" w:rsidRDefault="004D1E72">
      <w:pPr>
        <w:pStyle w:val="22"/>
        <w:framePr w:w="5746" w:h="9528" w:hRule="exact" w:wrap="none" w:vAnchor="page" w:hAnchor="page" w:x="396" w:y="347"/>
        <w:shd w:val="clear" w:color="auto" w:fill="auto"/>
        <w:spacing w:after="160" w:line="233" w:lineRule="auto"/>
        <w:ind w:firstLine="320"/>
      </w:pPr>
      <w:r>
        <w:t>Пьер растерянными близорукими глазами, не повинуясь, оглянулся вокруг себя, и вдруг на него нашло сом</w:t>
      </w:r>
      <w:r>
        <w:t>нение: «Где я? Что я делаю? Не смеются ли надо мной? Не будет ли мне стыдно вспоминать это?» Но сомнение это продолжалось только одно мгновение. Пьер оглянулся на серьезные лица окружавших его людей, вспомнил всё, что он уже прошел, и понял, что нельзя ост</w:t>
      </w:r>
      <w:r>
        <w:t>ановиться на половине дороги. Он ужаснулся сво</w:t>
      </w:r>
      <w:r>
        <w:softHyphen/>
        <w:t>ему сомнению и, стараясь вызвать в себе прежнее чувство умиления, по</w:t>
      </w:r>
      <w:r>
        <w:softHyphen/>
        <w:t>вергся к вратам храма (Там же: 81).</w:t>
      </w:r>
    </w:p>
    <w:p w:rsidR="00402C14" w:rsidRDefault="004D1E72">
      <w:pPr>
        <w:pStyle w:val="1"/>
        <w:framePr w:w="5746" w:h="9528" w:hRule="exact" w:wrap="none" w:vAnchor="page" w:hAnchor="page" w:x="396" w:y="347"/>
        <w:shd w:val="clear" w:color="auto" w:fill="auto"/>
        <w:spacing w:after="0" w:line="230" w:lineRule="auto"/>
        <w:ind w:firstLine="320"/>
      </w:pPr>
      <w:r>
        <w:t>Пролежав некоторое время, он встает. Его вновь охватыва</w:t>
      </w:r>
      <w:r>
        <w:softHyphen/>
        <w:t>ет чувство умиления. Братья надели на него белый</w:t>
      </w:r>
      <w:r>
        <w:t xml:space="preserve"> кожаный фартук, затем дали ему мастерок и три пары перчаток. «Вели</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09" w:hRule="exact" w:wrap="none" w:vAnchor="page" w:hAnchor="page" w:x="398" w:y="347"/>
        <w:shd w:val="clear" w:color="auto" w:fill="auto"/>
        <w:spacing w:line="230" w:lineRule="auto"/>
        <w:ind w:firstLine="0"/>
      </w:pPr>
      <w:r>
        <w:t>кий мастер» обратился к нему, поясняя, что ничем нельзя запят</w:t>
      </w:r>
      <w:r>
        <w:softHyphen/>
        <w:t>нать чистоту этого фартука, представляющего крепость и непо</w:t>
      </w:r>
      <w:r>
        <w:softHyphen/>
        <w:t>рочность. Лопаткой же он должен трудиться,</w:t>
      </w:r>
      <w:r>
        <w:t xml:space="preserve"> дабы очищать свое сердце от пороков и снисходительно заглаживать ею сер</w:t>
      </w:r>
      <w:r>
        <w:softHyphen/>
        <w:t>дце ближнего. Что же до перчаток, то первая (мужская) пара имеет значение, которого ему не дано знать, вторую (тоже муж</w:t>
      </w:r>
      <w:r>
        <w:softHyphen/>
        <w:t>скую) он должен надевать в масонских собраниях, а третья (жен</w:t>
      </w:r>
      <w:r>
        <w:softHyphen/>
        <w:t>с</w:t>
      </w:r>
      <w:r>
        <w:t>кая) — предназначена для той женщины, которую он будет почитать больше всех и изберет себе в достойную каменщицу:</w:t>
      </w:r>
    </w:p>
    <w:p w:rsidR="00402C14" w:rsidRDefault="004D1E72">
      <w:pPr>
        <w:pStyle w:val="22"/>
        <w:framePr w:w="5741" w:h="9509" w:hRule="exact" w:wrap="none" w:vAnchor="page" w:hAnchor="page" w:x="398" w:y="347"/>
        <w:shd w:val="clear" w:color="auto" w:fill="auto"/>
        <w:spacing w:after="140"/>
        <w:rPr>
          <w:sz w:val="16"/>
          <w:szCs w:val="16"/>
        </w:rPr>
      </w:pPr>
      <w:r>
        <w:rPr>
          <w:sz w:val="16"/>
          <w:szCs w:val="16"/>
        </w:rPr>
        <w:t>«Но соблюди, любезный брат, да не украшают перчатки сии рук не</w:t>
      </w:r>
      <w:r>
        <w:rPr>
          <w:sz w:val="16"/>
          <w:szCs w:val="16"/>
        </w:rPr>
        <w:softHyphen/>
        <w:t>чистых». В то время, как великий мастер произносил эти последние сло</w:t>
      </w:r>
      <w:r>
        <w:rPr>
          <w:sz w:val="16"/>
          <w:szCs w:val="16"/>
        </w:rPr>
        <w:softHyphen/>
        <w:t xml:space="preserve">ва, Пьеру </w:t>
      </w:r>
      <w:r>
        <w:rPr>
          <w:sz w:val="16"/>
          <w:szCs w:val="16"/>
        </w:rPr>
        <w:t>показалось, что председатель смутился. Пьер смутился еще больше, покраснел до слез, как краснеют дети, беспокойно стал огляды</w:t>
      </w:r>
      <w:r>
        <w:rPr>
          <w:sz w:val="16"/>
          <w:szCs w:val="16"/>
        </w:rPr>
        <w:softHyphen/>
        <w:t>ваться, и произошло неловкое молчание (Там же: 82).</w:t>
      </w:r>
    </w:p>
    <w:p w:rsidR="00402C14" w:rsidRDefault="004D1E72">
      <w:pPr>
        <w:pStyle w:val="1"/>
        <w:framePr w:w="5741" w:h="9509" w:hRule="exact" w:wrap="none" w:vAnchor="page" w:hAnchor="page" w:x="398" w:y="347"/>
        <w:shd w:val="clear" w:color="auto" w:fill="auto"/>
        <w:spacing w:after="0" w:line="230" w:lineRule="auto"/>
      </w:pPr>
      <w:r>
        <w:t>Без всякой задней мысли великий мастер напомнил о «не</w:t>
      </w:r>
      <w:r>
        <w:softHyphen/>
        <w:t xml:space="preserve">чистом» поведении Элен, </w:t>
      </w:r>
      <w:r>
        <w:t>о котором в петербургском обществе было известно всем. То, что при этом Безухов краснеет от сты</w:t>
      </w:r>
      <w:r>
        <w:softHyphen/>
        <w:t>да, — вот еще одно доказательство, что неверность Элен уяз</w:t>
      </w:r>
      <w:r>
        <w:softHyphen/>
        <w:t>вила его.</w:t>
      </w:r>
    </w:p>
    <w:p w:rsidR="00402C14" w:rsidRDefault="004D1E72">
      <w:pPr>
        <w:pStyle w:val="1"/>
        <w:framePr w:w="5741" w:h="9509" w:hRule="exact" w:wrap="none" w:vAnchor="page" w:hAnchor="page" w:x="398" w:y="347"/>
        <w:shd w:val="clear" w:color="auto" w:fill="auto"/>
        <w:spacing w:after="0" w:line="230" w:lineRule="auto"/>
      </w:pPr>
      <w:r>
        <w:t>Затем риггуал продолжил другой брат, начавший читать ему из тетради объяснение всех изображ</w:t>
      </w:r>
      <w:r>
        <w:t>енных на ней фигур: сол</w:t>
      </w:r>
      <w:r>
        <w:softHyphen/>
        <w:t>нца, луны, молотка, отвеса, лопаты, дикого и кубического кам</w:t>
      </w:r>
      <w:r>
        <w:softHyphen/>
        <w:t>ня и т. д. Потом Пьеру назначили его место, показали знаки ложи, сказали входное слово и, наконец, позволили сесть. Ве</w:t>
      </w:r>
      <w:r>
        <w:softHyphen/>
        <w:t>ликий мастер, прочитав устав, где говорилось о равен</w:t>
      </w:r>
      <w:r>
        <w:t>стве всех братьев и необходимости делиться всем с ближним своим, встал, обнял и поцеловал Безухова, а тот «со слезами радости на глазах смотрел вокруг себя, не зная, что отвечать на по</w:t>
      </w:r>
      <w:r>
        <w:softHyphen/>
        <w:t>здравления и возобновления знакомств, с которыми окружили его. Он не пр</w:t>
      </w:r>
      <w:r>
        <w:t>изнавал никаких знакомств; во всех людях этих он видел только братьев, с которыми сгорал нетерпением при</w:t>
      </w:r>
      <w:r>
        <w:softHyphen/>
        <w:t>няться за дело» (Там же).</w:t>
      </w:r>
    </w:p>
    <w:p w:rsidR="00402C14" w:rsidRDefault="004D1E72">
      <w:pPr>
        <w:pStyle w:val="1"/>
        <w:framePr w:w="5741" w:h="9509" w:hRule="exact" w:wrap="none" w:vAnchor="page" w:hAnchor="page" w:x="398" w:y="347"/>
        <w:shd w:val="clear" w:color="auto" w:fill="auto"/>
        <w:spacing w:after="0" w:line="230" w:lineRule="auto"/>
      </w:pPr>
      <w:r>
        <w:t>В заключение один из братьев прочел поучение о необходи</w:t>
      </w:r>
      <w:r>
        <w:softHyphen/>
        <w:t>мости смирения. Засим «собиратель милостыни» обошел со</w:t>
      </w:r>
      <w:r>
        <w:softHyphen/>
        <w:t>брание с листо</w:t>
      </w:r>
      <w:r>
        <w:t>м милостыни (Пьеру хотелось дать все деньги, что у него были, но он, боясь этим выказать гордость, записал столько же, сколько и остальные).</w:t>
      </w:r>
    </w:p>
    <w:p w:rsidR="00402C14" w:rsidRDefault="004D1E72">
      <w:pPr>
        <w:pStyle w:val="1"/>
        <w:framePr w:w="5741" w:h="9509" w:hRule="exact" w:wrap="none" w:vAnchor="page" w:hAnchor="page" w:x="398" w:y="347"/>
        <w:shd w:val="clear" w:color="auto" w:fill="auto"/>
        <w:spacing w:after="0" w:line="230" w:lineRule="auto"/>
      </w:pPr>
      <w:r>
        <w:t>Заседание наконец кончено. Отныне молодой граф Безухов — полноправный член «братства вольных каменщиков». Многое пр</w:t>
      </w:r>
      <w:r>
        <w:t>етерпевший. Повествователь пишет: «&lt;...&gt; по возвращении домой Пьеру казалось, что он приехал из какого-то дальнего путешествия, где он провел десятки лет &lt;...&gt;» (Там же: 83).</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23" w:hRule="exact" w:wrap="none" w:vAnchor="page" w:hAnchor="page" w:x="393" w:y="342"/>
        <w:shd w:val="clear" w:color="auto" w:fill="auto"/>
        <w:spacing w:after="0" w:line="230" w:lineRule="auto"/>
        <w:ind w:firstLine="0"/>
      </w:pPr>
      <w:r>
        <w:t>Точно так чувствуют себя пациенты психоаналитиков после ос</w:t>
      </w:r>
      <w:r>
        <w:t xml:space="preserve">обенно напряженного сеанса. Пьер прошелся не только по комнатам и коридорам петербургской масонской ложи. Он проделал немалый </w:t>
      </w:r>
      <w:r>
        <w:rPr>
          <w:i/>
          <w:iCs/>
        </w:rPr>
        <w:t>духовный путь.</w:t>
      </w:r>
      <w:r>
        <w:t xml:space="preserve"> На него обрушился целый фейерверк эмоций — радость, страх, смущение, умиление, со</w:t>
      </w:r>
      <w:r>
        <w:softHyphen/>
        <w:t>мнение. Несколько раз его поведен</w:t>
      </w:r>
      <w:r>
        <w:t>ие охарактеризовано как детское. В своем развитии он вернулся далеко вспять.</w:t>
      </w:r>
    </w:p>
    <w:p w:rsidR="00402C14" w:rsidRDefault="004D1E72">
      <w:pPr>
        <w:pStyle w:val="1"/>
        <w:framePr w:w="5750" w:h="9523" w:hRule="exact" w:wrap="none" w:vAnchor="page" w:hAnchor="page" w:x="393" w:y="342"/>
        <w:shd w:val="clear" w:color="auto" w:fill="auto"/>
        <w:spacing w:after="0" w:line="230" w:lineRule="auto"/>
        <w:ind w:firstLine="320"/>
      </w:pPr>
      <w:r>
        <w:t>Столь подробное описание церемонии посвящения понадоби</w:t>
      </w:r>
      <w:r>
        <w:softHyphen/>
        <w:t>лось потому, что в ходе ее из глубин души нашего героя всплыл сложный и интересный материал. На первый взгляд эта церемо</w:t>
      </w:r>
      <w:r>
        <w:softHyphen/>
        <w:t>ния</w:t>
      </w:r>
      <w:r>
        <w:t xml:space="preserve"> по большому счету кажется непонятной. Она словно состоит из неясных или лишь поверхностно объясненных обрядов. Боль</w:t>
      </w:r>
      <w:r>
        <w:softHyphen/>
        <w:t>шинство вопросов, заданных Пьеру, откровенно глупы. Таинства предстают в несколько потешном свете, а в тайны, пожалуй, даже не стоит вникат</w:t>
      </w:r>
      <w:r>
        <w:t>ь. Тем не менее Пьер потрясен до глуби</w:t>
      </w:r>
      <w:r>
        <w:softHyphen/>
        <w:t>ны души. Мы много узнаём о нем во время посвящения.</w:t>
      </w:r>
    </w:p>
    <w:p w:rsidR="00402C14" w:rsidRDefault="004D1E72">
      <w:pPr>
        <w:pStyle w:val="1"/>
        <w:framePr w:w="5750" w:h="9523" w:hRule="exact" w:wrap="none" w:vAnchor="page" w:hAnchor="page" w:x="393" w:y="342"/>
        <w:shd w:val="clear" w:color="auto" w:fill="auto"/>
        <w:spacing w:after="0" w:line="230" w:lineRule="auto"/>
        <w:ind w:firstLine="320"/>
      </w:pPr>
      <w:r>
        <w:t>Особенно он раскрывается в минуты сомнений. Ему не удает</w:t>
      </w:r>
      <w:r>
        <w:softHyphen/>
        <w:t>ся пронести свой высокий духовный настрой через всю церемо</w:t>
      </w:r>
      <w:r>
        <w:softHyphen/>
        <w:t>нию. Его религиозное умиление то исчезает, то поя</w:t>
      </w:r>
      <w:r>
        <w:t xml:space="preserve">вляется вновь. Снова и снова его охватывает чувство стыда. Масоны, кажется, прилагают все силы, дабы смутить Пьера, — пожалуй, они так «испытывают» его. Но Безухов и впрямь желает пройти через </w:t>
      </w:r>
      <w:r>
        <w:rPr>
          <w:i/>
          <w:iCs/>
        </w:rPr>
        <w:t>на</w:t>
      </w:r>
      <w:r>
        <w:rPr>
          <w:i/>
          <w:iCs/>
        </w:rPr>
        <w:softHyphen/>
        <w:t>стоящее</w:t>
      </w:r>
      <w:r>
        <w:t xml:space="preserve"> испытание — он чуть ли не заставляет их проткнуть ем</w:t>
      </w:r>
      <w:r>
        <w:t>у грудь ритуальными шпагами или с радостью отдал бы все налич</w:t>
      </w:r>
      <w:r>
        <w:softHyphen/>
        <w:t xml:space="preserve">ные деньги. Однако вместо этого он чувствует унижение, когда ветреный Вилларский, его поручитель, захватывает его волосы платком; граф смущен тем обстоятельством, что некоторые масоны лично ему </w:t>
      </w:r>
      <w:r>
        <w:t>знакомы; он краснеет, когда глухо намекают на распущенность его супруги; а когда между братьями заходит пустой спор из-за последовательности обрядовых действий, его вдруг одолевает сомнение: «Не смеются ли надо мной? Не будет ли мне стыдно вспоминать это?»</w:t>
      </w:r>
      <w:r>
        <w:t xml:space="preserve"> (Там же: 81).</w:t>
      </w:r>
    </w:p>
    <w:p w:rsidR="00402C14" w:rsidRDefault="004D1E72">
      <w:pPr>
        <w:pStyle w:val="1"/>
        <w:framePr w:w="5750" w:h="9523" w:hRule="exact" w:wrap="none" w:vAnchor="page" w:hAnchor="page" w:x="393" w:y="342"/>
        <w:shd w:val="clear" w:color="auto" w:fill="auto"/>
        <w:spacing w:after="0" w:line="230" w:lineRule="auto"/>
        <w:ind w:firstLine="320"/>
      </w:pPr>
      <w:r>
        <w:t>То, что происходит с Пьером, действительно выглядит не</w:t>
      </w:r>
      <w:r>
        <w:softHyphen/>
        <w:t>суразно. Впрочем, это дело читателя или Толстого. Безухова волнует нечто иное. Он только теперь постепенно начинает понимать, что его новообретенные братья невнимательны и несколько теат</w:t>
      </w:r>
      <w:r>
        <w:t>ральны. Кажется, будто они проводят обряд посвящения довольно небрежно, не обращая должного внима</w:t>
      </w:r>
      <w:r>
        <w:softHyphen/>
        <w:t>ния на ответы нашего героя.</w:t>
      </w:r>
    </w:p>
    <w:p w:rsidR="00402C14" w:rsidRDefault="004D1E72">
      <w:pPr>
        <w:pStyle w:val="1"/>
        <w:framePr w:w="5750" w:h="9523" w:hRule="exact" w:wrap="none" w:vAnchor="page" w:hAnchor="page" w:x="393" w:y="342"/>
        <w:shd w:val="clear" w:color="auto" w:fill="auto"/>
        <w:spacing w:after="0" w:line="230" w:lineRule="auto"/>
        <w:ind w:firstLine="320"/>
      </w:pPr>
      <w:r>
        <w:t>С другой стороны, Пьер чересчур раним. Его нарциссизм снова дает о себе знать. В своем возвышенном состоянии духа граф слишком мно</w:t>
      </w:r>
      <w:r>
        <w:t>гого ждет от «братьев». Не все из них баз- деевы.</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7776" w:hRule="exact" w:wrap="none" w:vAnchor="page" w:hAnchor="page" w:x="398" w:y="347"/>
        <w:shd w:val="clear" w:color="auto" w:fill="auto"/>
        <w:spacing w:after="0" w:line="230" w:lineRule="auto"/>
        <w:ind w:firstLine="280"/>
      </w:pPr>
      <w:r>
        <w:t>Вопреки повторяющемуся нарциссическому раздражению Безухову все-таки удается подойти к окончанию церемонии с чувством неподдельной радости и причастности к чему-то боль</w:t>
      </w:r>
      <w:r>
        <w:softHyphen/>
        <w:t xml:space="preserve">шому. Ему не </w:t>
      </w:r>
      <w:r>
        <w:t>терпится взяться вместе с новоиспеченными «братьями» за искоренение человеческих пороков. Поучения Баздеева не пропали втуне.</w:t>
      </w:r>
    </w:p>
    <w:p w:rsidR="00402C14" w:rsidRDefault="004D1E72">
      <w:pPr>
        <w:pStyle w:val="1"/>
        <w:framePr w:w="5741" w:h="7776" w:hRule="exact" w:wrap="none" w:vAnchor="page" w:hAnchor="page" w:x="398" w:y="347"/>
        <w:shd w:val="clear" w:color="auto" w:fill="auto"/>
        <w:spacing w:after="0" w:line="230" w:lineRule="auto"/>
        <w:ind w:firstLine="280"/>
      </w:pPr>
      <w:r>
        <w:t>Примером влияния на Пьера нового взгляда на вещи яви</w:t>
      </w:r>
      <w:r>
        <w:softHyphen/>
        <w:t>лась его решимость, с какой он изгнал князя Василия из своей жизни. А дело бы</w:t>
      </w:r>
      <w:r>
        <w:t>ло так. На другой день после посвящения приезжает князь и незваным приходит в петербургский особ</w:t>
      </w:r>
      <w:r>
        <w:softHyphen/>
        <w:t>няк Безухова. Порочный тесть небрежно-самоуверенным то</w:t>
      </w:r>
      <w:r>
        <w:softHyphen/>
        <w:t>ном заявляет: его дочь невинна и разрыв Пьера с ней — резуль</w:t>
      </w:r>
      <w:r>
        <w:softHyphen/>
        <w:t xml:space="preserve">тат непонимания, да к тому же вдовствующая </w:t>
      </w:r>
      <w:r>
        <w:t>императрица приняла в этом деле живой интерес, и т. д. и т. п. — короче, ему лучше образумиться и вернуться в Москву к Элен.</w:t>
      </w:r>
    </w:p>
    <w:p w:rsidR="00402C14" w:rsidRDefault="004D1E72">
      <w:pPr>
        <w:pStyle w:val="1"/>
        <w:framePr w:w="5741" w:h="7776" w:hRule="exact" w:wrap="none" w:vAnchor="page" w:hAnchor="page" w:x="398" w:y="347"/>
        <w:shd w:val="clear" w:color="auto" w:fill="auto"/>
        <w:spacing w:after="0" w:line="230" w:lineRule="auto"/>
        <w:ind w:firstLine="280"/>
      </w:pPr>
      <w:r>
        <w:t xml:space="preserve">Безухов всё время пытается вставить хоть слово. Наконец «с бешенством в лице, которое напоминало его отца», Пьер шепчет: «Князь, я </w:t>
      </w:r>
      <w:r>
        <w:t>вас не звал к себе, идите, пожалуйста, иди</w:t>
      </w:r>
      <w:r>
        <w:softHyphen/>
        <w:t>те!» (Там же: 84). Молодой человек вскакивает, указывает те</w:t>
      </w:r>
      <w:r>
        <w:softHyphen/>
        <w:t>стю на дверь, и ошеломленный старый вельможа вынужден ретироваться несолоно хлебавши.</w:t>
      </w:r>
    </w:p>
    <w:p w:rsidR="00402C14" w:rsidRDefault="004D1E72">
      <w:pPr>
        <w:pStyle w:val="1"/>
        <w:framePr w:w="5741" w:h="7776" w:hRule="exact" w:wrap="none" w:vAnchor="page" w:hAnchor="page" w:x="398" w:y="347"/>
        <w:shd w:val="clear" w:color="auto" w:fill="auto"/>
        <w:spacing w:after="0" w:line="230" w:lineRule="auto"/>
        <w:ind w:firstLine="280"/>
      </w:pPr>
      <w:r>
        <w:t>Читателю хочется прокричать «Ура!». Но не сменил ли Бе</w:t>
      </w:r>
      <w:r>
        <w:softHyphen/>
        <w:t>зухов одну ф</w:t>
      </w:r>
      <w:r>
        <w:t>орму подчинения на другую? Преданность идеалам масонства, кажется, стоит неизмеримо выше в моральном пла</w:t>
      </w:r>
      <w:r>
        <w:softHyphen/>
        <w:t>не его прежней привязанности к князю Василию и Элен. Наш герой постоянно видит перед собой идеал и старается походить на него. Но тем не менее мало что</w:t>
      </w:r>
      <w:r>
        <w:t xml:space="preserve"> изменилось в его складе ха</w:t>
      </w:r>
      <w:r>
        <w:softHyphen/>
        <w:t xml:space="preserve">рактера. Пьер, как и прежде, безволен. Раньше он позволял Курагиным распоряжаться собой. Теперь же масоны руководят его жизнью. Ему </w:t>
      </w:r>
      <w:r>
        <w:rPr>
          <w:i/>
          <w:iCs/>
        </w:rPr>
        <w:t>по-прежнему</w:t>
      </w:r>
      <w:r>
        <w:t xml:space="preserve"> нужно, чтобы кто-то управлял им, иначе он теряет самообладание (как, например, в сце</w:t>
      </w:r>
      <w:r>
        <w:t>не дуэли).</w:t>
      </w:r>
    </w:p>
    <w:p w:rsidR="00402C14" w:rsidRDefault="004D1E72">
      <w:pPr>
        <w:pStyle w:val="1"/>
        <w:framePr w:w="5741" w:h="7776" w:hRule="exact" w:wrap="none" w:vAnchor="page" w:hAnchor="page" w:x="398" w:y="347"/>
        <w:shd w:val="clear" w:color="auto" w:fill="auto"/>
        <w:spacing w:after="0" w:line="230" w:lineRule="auto"/>
        <w:ind w:firstLine="280"/>
      </w:pPr>
      <w:r>
        <w:t>И всё же теперь он обрел человеколюбивые идеалы. Базде- ев и впрямь вдохновил его, а масонство наполнило его жизнь — самое время предпринять попытку осуществить свои идеалы на практике.</w:t>
      </w:r>
    </w:p>
    <w:p w:rsidR="00402C14" w:rsidRDefault="004D1E72">
      <w:pPr>
        <w:pStyle w:val="32"/>
        <w:framePr w:w="5741" w:h="1531" w:hRule="exact" w:wrap="none" w:vAnchor="page" w:hAnchor="page" w:x="398" w:y="8334"/>
        <w:shd w:val="clear" w:color="auto" w:fill="auto"/>
        <w:spacing w:before="0" w:after="120"/>
      </w:pPr>
      <w:bookmarkStart w:id="41" w:name="bookmark41"/>
      <w:r>
        <w:t>Глава 10</w:t>
      </w:r>
      <w:bookmarkEnd w:id="41"/>
    </w:p>
    <w:p w:rsidR="00402C14" w:rsidRDefault="004D1E72">
      <w:pPr>
        <w:pStyle w:val="1"/>
        <w:framePr w:w="5741" w:h="1531" w:hRule="exact" w:wrap="none" w:vAnchor="page" w:hAnchor="page" w:x="398" w:y="8334"/>
        <w:shd w:val="clear" w:color="auto" w:fill="auto"/>
        <w:spacing w:after="120"/>
        <w:ind w:firstLine="0"/>
        <w:jc w:val="center"/>
        <w:rPr>
          <w:sz w:val="22"/>
          <w:szCs w:val="22"/>
        </w:rPr>
      </w:pPr>
      <w:r>
        <w:rPr>
          <w:sz w:val="22"/>
          <w:szCs w:val="22"/>
        </w:rPr>
        <w:t>ПЬЕР-АЛЬТРУИСТ</w:t>
      </w:r>
    </w:p>
    <w:p w:rsidR="00402C14" w:rsidRDefault="004D1E72">
      <w:pPr>
        <w:pStyle w:val="1"/>
        <w:framePr w:w="5741" w:h="1531" w:hRule="exact" w:wrap="none" w:vAnchor="page" w:hAnchor="page" w:x="398" w:y="8334"/>
        <w:shd w:val="clear" w:color="auto" w:fill="auto"/>
        <w:spacing w:after="0" w:line="230" w:lineRule="auto"/>
        <w:ind w:firstLine="280"/>
      </w:pPr>
      <w:r>
        <w:t xml:space="preserve">Дремлющее в Пьере человеколюбие </w:t>
      </w:r>
      <w:r>
        <w:t>проявляется уже в беседе с Баздеевым на почтовой станции в Торжке. Осип Алек</w:t>
      </w:r>
      <w:r>
        <w:softHyphen/>
        <w:t>сеевич спрашивает: «Как вы употребили его [богатство]? Что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7" w:hRule="exact" w:wrap="none" w:vAnchor="page" w:hAnchor="page" w:x="396" w:y="342"/>
        <w:shd w:val="clear" w:color="auto" w:fill="auto"/>
        <w:spacing w:after="0" w:line="230" w:lineRule="auto"/>
        <w:ind w:firstLine="0"/>
      </w:pPr>
      <w:r>
        <w:t xml:space="preserve">вы сделали для ближйего своего? Подумали ли вы о десятках тысяч ваших рабов, помогли ли вы им </w:t>
      </w:r>
      <w:r>
        <w:t>физически и нравствен</w:t>
      </w:r>
      <w:r>
        <w:softHyphen/>
        <w:t>но?» (Толстой 1928—1958/10: 71). Конечно, нет. Он был слиш</w:t>
      </w:r>
      <w:r>
        <w:softHyphen/>
        <w:t>ком занят выполнением распоряжений князя Василия, разду</w:t>
      </w:r>
      <w:r>
        <w:softHyphen/>
        <w:t>мьями, жениться ли ему на Элен, гаданием, верна ли она ему, и другими себялюбивыми вопросами. Забвение им условий жизни</w:t>
      </w:r>
      <w:r>
        <w:t xml:space="preserve"> русского крестьянства — часть полностью овладевшего им нарциссизма (типичная черта большинства русских арис</w:t>
      </w:r>
      <w:r>
        <w:softHyphen/>
        <w:t>тократов царской России — собственников крепостных).</w:t>
      </w:r>
    </w:p>
    <w:p w:rsidR="00402C14" w:rsidRDefault="004D1E72">
      <w:pPr>
        <w:pStyle w:val="1"/>
        <w:framePr w:w="5746" w:h="9547" w:hRule="exact" w:wrap="none" w:vAnchor="page" w:hAnchor="page" w:x="396" w:y="342"/>
        <w:shd w:val="clear" w:color="auto" w:fill="auto"/>
        <w:spacing w:after="0" w:line="230" w:lineRule="auto"/>
        <w:ind w:firstLine="320"/>
      </w:pPr>
      <w:r>
        <w:t>Безухов испытывает чувство вины. К тому же он идеализи</w:t>
      </w:r>
      <w:r>
        <w:softHyphen/>
        <w:t>рует нового знакомого, провоцирующего э</w:t>
      </w:r>
      <w:r>
        <w:t>ту вину. И сила этой идеализации оказывается прямо пропорциональной терпимо</w:t>
      </w:r>
      <w:r>
        <w:softHyphen/>
        <w:t>сти и чуткости данного человека. В душе нашего героя рожда</w:t>
      </w:r>
      <w:r>
        <w:softHyphen/>
        <w:t xml:space="preserve">ется надежда. Перемена в его судьбе возможна. И этому в немалой степени будет способствовать его великодушие. Баз- деев, </w:t>
      </w:r>
      <w:r>
        <w:t xml:space="preserve">боготворимый Безуховым, помогает графу направить вызревшие в нем гуманные порывы на благо общества. Или, по логике духовного развития Пьера, мысль, что он, возможно, </w:t>
      </w:r>
      <w:r>
        <w:rPr>
          <w:i/>
          <w:iCs/>
        </w:rPr>
        <w:t>любим</w:t>
      </w:r>
      <w:r>
        <w:t xml:space="preserve"> Баздеевым, позволяет нашему герою </w:t>
      </w:r>
      <w:r>
        <w:rPr>
          <w:i/>
          <w:iCs/>
        </w:rPr>
        <w:t>полюбить</w:t>
      </w:r>
      <w:r>
        <w:t xml:space="preserve"> ближне</w:t>
      </w:r>
      <w:r>
        <w:softHyphen/>
        <w:t>го своего. Если после первой встре</w:t>
      </w:r>
      <w:r>
        <w:t>чи с Баздеевым он уносит в себе искреннюю веру в «возможность братства людей», то только потому, что Осип Алексеевич явил ему данную возмож</w:t>
      </w:r>
      <w:r>
        <w:softHyphen/>
        <w:t>ность.</w:t>
      </w:r>
    </w:p>
    <w:p w:rsidR="00402C14" w:rsidRDefault="004D1E72">
      <w:pPr>
        <w:pStyle w:val="1"/>
        <w:framePr w:w="5746" w:h="9547" w:hRule="exact" w:wrap="none" w:vAnchor="page" w:hAnchor="page" w:x="396" w:y="342"/>
        <w:shd w:val="clear" w:color="auto" w:fill="auto"/>
        <w:spacing w:after="0" w:line="230" w:lineRule="auto"/>
        <w:ind w:firstLine="320"/>
      </w:pPr>
      <w:r>
        <w:t>Пьер решает улучшить долю своих крестьян, большинство из которых живут и трудятся в имениях Киевской губернии</w:t>
      </w:r>
      <w:r>
        <w:t>. Казалось бы, вполне разумное начинание. Но следует помнить: он не сам дошел до этой мысли. По сути, его попросили о том. А когда его просят, в нем просыпается щедрость, даже чрез</w:t>
      </w:r>
      <w:r>
        <w:softHyphen/>
        <w:t xml:space="preserve">мерная (вспомните о его порыве отдать </w:t>
      </w:r>
      <w:r>
        <w:rPr>
          <w:i/>
          <w:iCs/>
        </w:rPr>
        <w:t>все</w:t>
      </w:r>
      <w:r>
        <w:t xml:space="preserve"> деньги масонам во время обряда по</w:t>
      </w:r>
      <w:r>
        <w:t>священия). Он не знает пределов своим поры</w:t>
      </w:r>
      <w:r>
        <w:softHyphen/>
        <w:t>вам.</w:t>
      </w:r>
    </w:p>
    <w:p w:rsidR="00402C14" w:rsidRDefault="004D1E72">
      <w:pPr>
        <w:pStyle w:val="1"/>
        <w:framePr w:w="5746" w:h="9547" w:hRule="exact" w:wrap="none" w:vAnchor="page" w:hAnchor="page" w:x="396" w:y="342"/>
        <w:shd w:val="clear" w:color="auto" w:fill="auto"/>
        <w:spacing w:after="0" w:line="230" w:lineRule="auto"/>
        <w:ind w:firstLine="320"/>
      </w:pPr>
      <w:r>
        <w:t>Приехав в Киев, Пьер собирает всех управляющих и объяс</w:t>
      </w:r>
      <w:r>
        <w:softHyphen/>
        <w:t>няет им свои намерения и желания. Следует немедленно при</w:t>
      </w:r>
      <w:r>
        <w:softHyphen/>
        <w:t>нять меры, дабы освободить крестьян от крепостной зависимо</w:t>
      </w:r>
      <w:r>
        <w:softHyphen/>
        <w:t>сти. Женщины с детьми не должны посыл</w:t>
      </w:r>
      <w:r>
        <w:t>аться на работы. Телесные наказания упраздняются и заменяются на увещева</w:t>
      </w:r>
      <w:r>
        <w:softHyphen/>
        <w:t>тельные. В каждом имении должны быть учреждены больни</w:t>
      </w:r>
      <w:r>
        <w:softHyphen/>
        <w:t>цы, приюты, школы и т. д.</w:t>
      </w:r>
    </w:p>
    <w:p w:rsidR="00402C14" w:rsidRDefault="004D1E72">
      <w:pPr>
        <w:pStyle w:val="1"/>
        <w:framePr w:w="5746" w:h="9547" w:hRule="exact" w:wrap="none" w:vAnchor="page" w:hAnchor="page" w:x="396" w:y="342"/>
        <w:shd w:val="clear" w:color="auto" w:fill="auto"/>
        <w:spacing w:after="0" w:line="230" w:lineRule="auto"/>
        <w:ind w:firstLine="320"/>
      </w:pPr>
      <w:r>
        <w:t>Замечательный план. Однако главноуправляющий, заме</w:t>
      </w:r>
      <w:r>
        <w:softHyphen/>
        <w:t xml:space="preserve">тив, что у молодого графа нет практической сметки в </w:t>
      </w:r>
      <w:r>
        <w:t>делах, тянет канитель. Несколько дней он обсуждает с Пьером слож</w:t>
      </w:r>
      <w:r>
        <w:softHyphen/>
        <w:t>ный бюджет его разбросанных поместий. Дело не только в огромных тратах (содержание имений и княжон, выплата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470" w:hRule="exact" w:wrap="none" w:vAnchor="page" w:hAnchor="page" w:x="393" w:y="342"/>
        <w:shd w:val="clear" w:color="auto" w:fill="auto"/>
        <w:spacing w:after="180" w:line="230" w:lineRule="auto"/>
        <w:ind w:firstLine="0"/>
      </w:pPr>
      <w:r>
        <w:t>Опекунскому совету, деньги на проживание жене, проценты по д</w:t>
      </w:r>
      <w:r>
        <w:t>олгам, строительство церкви и т. д.), но и — без ведома Пье</w:t>
      </w:r>
      <w:r>
        <w:softHyphen/>
        <w:t>ра — в присвоении значительных сумм управляющими</w:t>
      </w:r>
      <w:r>
        <w:rPr>
          <w:vertAlign w:val="superscript"/>
        </w:rPr>
        <w:t>93</w:t>
      </w:r>
      <w:r>
        <w:t>. Его финансовые дела, кажется ему, в столь плачевном состоянии, что он чувствует себя гораздо менее богатым, чем до получе</w:t>
      </w:r>
      <w:r>
        <w:softHyphen/>
        <w:t xml:space="preserve">ния наследства (намек </w:t>
      </w:r>
      <w:r>
        <w:t>на то, что теперь он лучше понимает положение крестьян и желает помочь им так же, как помог ему батюшка, сделав богатым). Так или иначе, но разговоры с главноуправляющим ни к чему не приводят:</w:t>
      </w:r>
    </w:p>
    <w:p w:rsidR="00402C14" w:rsidRDefault="004D1E72">
      <w:pPr>
        <w:pStyle w:val="22"/>
        <w:framePr w:w="5750" w:h="9470" w:hRule="exact" w:wrap="none" w:vAnchor="page" w:hAnchor="page" w:x="393" w:y="342"/>
        <w:shd w:val="clear" w:color="auto" w:fill="auto"/>
        <w:spacing w:after="180"/>
        <w:rPr>
          <w:sz w:val="16"/>
          <w:szCs w:val="16"/>
        </w:rPr>
      </w:pPr>
      <w:r>
        <w:rPr>
          <w:sz w:val="16"/>
          <w:szCs w:val="16"/>
        </w:rPr>
        <w:t>Он чувствовал, что его занятия происходят независимо от дела, ч</w:t>
      </w:r>
      <w:r>
        <w:rPr>
          <w:sz w:val="16"/>
          <w:szCs w:val="16"/>
        </w:rPr>
        <w:t>то они не цепляют за дело и не заставляют его двигаться. С одной стороны, главноуправляющий, выставляя дела в самом дурном свете, показывал Пьеру необходимость уплачивать долги и предпринимать новые работы силами крепостных мужиков, на что Пьер не соглашал</w:t>
      </w:r>
      <w:r>
        <w:rPr>
          <w:sz w:val="16"/>
          <w:szCs w:val="16"/>
        </w:rPr>
        <w:t>ся; с другой сторо</w:t>
      </w:r>
      <w:r>
        <w:rPr>
          <w:sz w:val="16"/>
          <w:szCs w:val="16"/>
        </w:rPr>
        <w:softHyphen/>
        <w:t>ны, Пьер требовал приступления к делу освобождения, на что управляю</w:t>
      </w:r>
      <w:r>
        <w:rPr>
          <w:sz w:val="16"/>
          <w:szCs w:val="16"/>
        </w:rPr>
        <w:softHyphen/>
        <w:t>щий выставлял необходимость прежде уплатить долг Опекунскому сове</w:t>
      </w:r>
      <w:r>
        <w:rPr>
          <w:sz w:val="16"/>
          <w:szCs w:val="16"/>
        </w:rPr>
        <w:softHyphen/>
        <w:t>ту, и потому невозможность быстрого исполнения (Там же: 103—104).</w:t>
      </w:r>
    </w:p>
    <w:p w:rsidR="00402C14" w:rsidRDefault="004D1E72">
      <w:pPr>
        <w:pStyle w:val="1"/>
        <w:framePr w:w="5750" w:h="9470" w:hRule="exact" w:wrap="none" w:vAnchor="page" w:hAnchor="page" w:x="393" w:y="342"/>
        <w:shd w:val="clear" w:color="auto" w:fill="auto"/>
        <w:spacing w:after="0" w:line="230" w:lineRule="auto"/>
      </w:pPr>
      <w:r>
        <w:t xml:space="preserve">Андрей на месте Пьера не потерпел бы </w:t>
      </w:r>
      <w:r>
        <w:t>увиливаний и воз</w:t>
      </w:r>
      <w:r>
        <w:softHyphen/>
        <w:t>ражений со стороны какой-то мелкой сошки. Он бы уволил управляющего, привел бы денежные дела в порядок и осуще</w:t>
      </w:r>
      <w:r>
        <w:softHyphen/>
        <w:t>ствил бы давнее намерение освободить крестьян от крепостной зависимости.</w:t>
      </w:r>
    </w:p>
    <w:p w:rsidR="00402C14" w:rsidRDefault="004D1E72">
      <w:pPr>
        <w:pStyle w:val="1"/>
        <w:framePr w:w="5750" w:h="9470" w:hRule="exact" w:wrap="none" w:vAnchor="page" w:hAnchor="page" w:x="393" w:y="342"/>
        <w:shd w:val="clear" w:color="auto" w:fill="auto"/>
        <w:spacing w:after="0" w:line="230" w:lineRule="auto"/>
      </w:pPr>
      <w:r>
        <w:t>Но Пьер не Андрей. Главноуправляющий продолжает во</w:t>
      </w:r>
      <w:r>
        <w:softHyphen/>
        <w:t>дить</w:t>
      </w:r>
      <w:r>
        <w:t xml:space="preserve"> нашего героя за нос и пользуется тем, что у Безухова нет практической хватки. Пьер начинает разочаровываться в сво</w:t>
      </w:r>
      <w:r>
        <w:softHyphen/>
        <w:t>ей затее. Он лишь старается притвориться перед управляю</w:t>
      </w:r>
      <w:r>
        <w:softHyphen/>
        <w:t>щим, будто занят чем-то дельным. Управляющий же старает</w:t>
      </w:r>
      <w:r>
        <w:softHyphen/>
        <w:t>ся притвориться перед графом</w:t>
      </w:r>
      <w:r>
        <w:t>, что считает эти занятия полез</w:t>
      </w:r>
      <w:r>
        <w:softHyphen/>
        <w:t>ными для хозяина и для себя стеснительными.</w:t>
      </w:r>
    </w:p>
    <w:p w:rsidR="00402C14" w:rsidRDefault="004D1E72">
      <w:pPr>
        <w:pStyle w:val="1"/>
        <w:framePr w:w="5750" w:h="9470" w:hRule="exact" w:wrap="none" w:vAnchor="page" w:hAnchor="page" w:x="393" w:y="342"/>
        <w:shd w:val="clear" w:color="auto" w:fill="auto"/>
        <w:spacing w:after="0" w:line="230" w:lineRule="auto"/>
      </w:pPr>
      <w:r>
        <w:t>Молодой граф отвлекается от доведения до конца своей филантропической затеи: «Искушения по отношению главной слабости Пьера, той, в которой он признался во время приема в ложу, тож</w:t>
      </w:r>
      <w:r>
        <w:t>е были так сильны, что Пьер не мог воздержать</w:t>
      </w:r>
      <w:r>
        <w:softHyphen/>
        <w:t>ся от них». Другими словами, он уступает плотскому желанию. «Опять целые дни, недели, месяцы жизни Пьера проходили так же озабоченно и занято между вечерами, обедами, завтра</w:t>
      </w:r>
      <w:r>
        <w:softHyphen/>
        <w:t>ками, балами, не давая ему времени о</w:t>
      </w:r>
      <w:r>
        <w:t>помниться, как и в Петер</w:t>
      </w:r>
      <w:r>
        <w:softHyphen/>
        <w:t>бурге» (Там же: 104).</w:t>
      </w:r>
    </w:p>
    <w:p w:rsidR="00402C14" w:rsidRDefault="004D1E72">
      <w:pPr>
        <w:pStyle w:val="1"/>
        <w:framePr w:w="5750" w:h="9470" w:hRule="exact" w:wrap="none" w:vAnchor="page" w:hAnchor="page" w:x="393" w:y="342"/>
        <w:shd w:val="clear" w:color="auto" w:fill="auto"/>
        <w:spacing w:after="0" w:line="230" w:lineRule="auto"/>
      </w:pPr>
      <w:r>
        <w:t>Итак, Безухов возвращается на круги своя. В Киеве он ве</w:t>
      </w:r>
      <w:r>
        <w:softHyphen/>
        <w:t>дет вовсе не ту новую жизнь, о какой мечтал. Но его обраще</w:t>
      </w:r>
      <w:r>
        <w:softHyphen/>
        <w:t xml:space="preserve">ние к прежним привычкам любопытно и саморазоблачающе. Предполагалось, что новую жизнь он </w:t>
      </w:r>
      <w:r>
        <w:t>посвятит любовному</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494" w:hRule="exact" w:wrap="none" w:vAnchor="page" w:hAnchor="page" w:x="401" w:y="342"/>
        <w:shd w:val="clear" w:color="auto" w:fill="auto"/>
        <w:spacing w:after="0" w:line="230" w:lineRule="auto"/>
        <w:ind w:firstLine="0"/>
      </w:pPr>
      <w:r>
        <w:t>служению ближнему. Теперь же он колеблется и не выдержи</w:t>
      </w:r>
      <w:r>
        <w:softHyphen/>
        <w:t xml:space="preserve">вает искуса </w:t>
      </w:r>
      <w:r>
        <w:rPr>
          <w:i/>
          <w:iCs/>
        </w:rPr>
        <w:t>женщинами.</w:t>
      </w:r>
      <w:r>
        <w:t xml:space="preserve"> Обычное влечение к противополож</w:t>
      </w:r>
      <w:r>
        <w:softHyphen/>
        <w:t>ному полу как-то не вяжется с только что усвоенными идеала</w:t>
      </w:r>
      <w:r>
        <w:softHyphen/>
        <w:t>ми «братства». Как часто случалось и в жизни</w:t>
      </w:r>
      <w:r>
        <w:t xml:space="preserve"> самого Толсто</w:t>
      </w:r>
      <w:r>
        <w:softHyphen/>
        <w:t>го, внимание к женщине мешало любви к ближнему</w:t>
      </w:r>
      <w:r>
        <w:rPr>
          <w:vertAlign w:val="superscript"/>
        </w:rPr>
        <w:t>44</w:t>
      </w:r>
      <w:r>
        <w:t>. Как же такое возможно?</w:t>
      </w:r>
    </w:p>
    <w:p w:rsidR="00402C14" w:rsidRDefault="004D1E72">
      <w:pPr>
        <w:pStyle w:val="1"/>
        <w:framePr w:w="5736" w:h="9494" w:hRule="exact" w:wrap="none" w:vAnchor="page" w:hAnchor="page" w:x="401" w:y="342"/>
        <w:shd w:val="clear" w:color="auto" w:fill="auto"/>
        <w:spacing w:after="160" w:line="230" w:lineRule="auto"/>
      </w:pPr>
      <w:r>
        <w:t>В своем знаменитом докладе о деле Шребера Фрейд утверж</w:t>
      </w:r>
      <w:r>
        <w:softHyphen/>
        <w:t>дал, что при нормальном гетеросексуальном развитии в индиви</w:t>
      </w:r>
      <w:r>
        <w:softHyphen/>
        <w:t>дууме присутствуют и гомосексуальные склонности. Друг</w:t>
      </w:r>
      <w:r>
        <w:t>ими словами, на ранней стадии развития мы все немного бисексуаль</w:t>
      </w:r>
      <w:r>
        <w:softHyphen/>
        <w:t>ны, и та или иная сексуальная ориентация обычно перестает играть свою явную роль в период совершеннолетия. Однако бисексуальность может иметь некоторые скрытые последствия:</w:t>
      </w:r>
    </w:p>
    <w:p w:rsidR="00402C14" w:rsidRDefault="004D1E72">
      <w:pPr>
        <w:pStyle w:val="22"/>
        <w:framePr w:w="5736" w:h="9494" w:hRule="exact" w:wrap="none" w:vAnchor="page" w:hAnchor="page" w:x="401" w:y="342"/>
        <w:shd w:val="clear" w:color="auto" w:fill="auto"/>
        <w:spacing w:after="160"/>
        <w:rPr>
          <w:sz w:val="16"/>
          <w:szCs w:val="16"/>
        </w:rPr>
      </w:pPr>
      <w:r>
        <w:rPr>
          <w:sz w:val="16"/>
          <w:szCs w:val="16"/>
        </w:rPr>
        <w:t>После того как выб</w:t>
      </w:r>
      <w:r>
        <w:rPr>
          <w:sz w:val="16"/>
          <w:szCs w:val="16"/>
        </w:rPr>
        <w:t>ор пал на объект противоположного пола, склон</w:t>
      </w:r>
      <w:r>
        <w:rPr>
          <w:sz w:val="16"/>
          <w:szCs w:val="16"/>
        </w:rPr>
        <w:softHyphen/>
        <w:t>ность к гомосексуальным связям, как, пожалуй, полагают, не исчезает или прекращает свое существование; она просто меняет направление и нахо</w:t>
      </w:r>
      <w:r>
        <w:rPr>
          <w:sz w:val="16"/>
          <w:szCs w:val="16"/>
        </w:rPr>
        <w:softHyphen/>
        <w:t>дит новое применение. Теперь она вкупе с инстинктами я и в качестве «п</w:t>
      </w:r>
      <w:r>
        <w:rPr>
          <w:sz w:val="16"/>
          <w:szCs w:val="16"/>
        </w:rPr>
        <w:t>ривязанных» компонентов, способствует развитию социальных инстин</w:t>
      </w:r>
      <w:r>
        <w:rPr>
          <w:sz w:val="16"/>
          <w:szCs w:val="16"/>
        </w:rPr>
        <w:softHyphen/>
        <w:t xml:space="preserve">ктов, внося таким образом эротической фактор в дружбу и товарищество, дух солидарности и любви ко всему человечеству </w:t>
      </w:r>
      <w:r>
        <w:rPr>
          <w:sz w:val="16"/>
          <w:szCs w:val="16"/>
          <w:lang w:val="en-US" w:eastAsia="en-US" w:bidi="en-US"/>
        </w:rPr>
        <w:t xml:space="preserve">(Freud </w:t>
      </w:r>
      <w:r>
        <w:rPr>
          <w:sz w:val="16"/>
          <w:szCs w:val="16"/>
        </w:rPr>
        <w:t>1953—1965/12: 61).</w:t>
      </w:r>
    </w:p>
    <w:p w:rsidR="00402C14" w:rsidRDefault="004D1E72">
      <w:pPr>
        <w:pStyle w:val="1"/>
        <w:framePr w:w="5736" w:h="9494" w:hRule="exact" w:wrap="none" w:vAnchor="page" w:hAnchor="page" w:x="401" w:y="342"/>
        <w:shd w:val="clear" w:color="auto" w:fill="auto"/>
        <w:spacing w:after="0" w:line="230" w:lineRule="auto"/>
      </w:pPr>
      <w:r>
        <w:t xml:space="preserve">Подобная «измененная» форма гомосексуального </w:t>
      </w:r>
      <w:r>
        <w:t>влечения является, по крайней мере, одной из первопричин, привлекших внимание Пьера к социально-общественной проблематике. Данный интерес проявился, когда его ввели в культурную, чисто мужскую среду масонства. Однако в Киевской губернии его заинтересованно</w:t>
      </w:r>
      <w:r>
        <w:t>сть слабеет и уступает место его прежней слабости — привязанности к женскому полу. В описании Тол</w:t>
      </w:r>
      <w:r>
        <w:softHyphen/>
        <w:t xml:space="preserve">стого влечение к женщинам предстает не как что-то случайное, а становится </w:t>
      </w:r>
      <w:r>
        <w:rPr>
          <w:i/>
          <w:iCs/>
        </w:rPr>
        <w:t>заменой</w:t>
      </w:r>
      <w:r>
        <w:t xml:space="preserve"> его новой жизни, той, что он собирался вести: </w:t>
      </w:r>
      <w:r>
        <w:rPr>
          <w:i/>
          <w:iCs/>
        </w:rPr>
        <w:t>«Вместо</w:t>
      </w:r>
      <w:r>
        <w:t xml:space="preserve"> новой жизни, которую н</w:t>
      </w:r>
      <w:r>
        <w:t>адеялся повести Пьер, он жил всё той же прежней жизнью, только в другой обстанов</w:t>
      </w:r>
      <w:r>
        <w:softHyphen/>
        <w:t xml:space="preserve">ке» (Толстой 1928—1958/10: 104; курсив мой. — </w:t>
      </w:r>
      <w:r>
        <w:rPr>
          <w:i/>
          <w:iCs/>
        </w:rPr>
        <w:t>Д. Р.-Л.).</w:t>
      </w:r>
      <w:r>
        <w:t xml:space="preserve"> Одна</w:t>
      </w:r>
      <w:r>
        <w:softHyphen/>
        <w:t>ко если старый образ жизни противоположен новому и если для прежней жизни характерно влечение к противоположно</w:t>
      </w:r>
      <w:r>
        <w:softHyphen/>
        <w:t>му</w:t>
      </w:r>
      <w:r>
        <w:t xml:space="preserve"> полу, то на каком-то этапе новый образ жизни должен ха</w:t>
      </w:r>
      <w:r>
        <w:softHyphen/>
        <w:t>рактеризоваться гомосексуальными устремлениями. Некото</w:t>
      </w:r>
      <w:r>
        <w:softHyphen/>
        <w:t>рое время эти влечения не проявляются. Преданность Пьера Баздееву, его собрату по масонской ложе и «ближнему», лишь изредка приобретает эротическ</w:t>
      </w:r>
      <w:r>
        <w:t xml:space="preserve">ий оттенок, здесь больше </w:t>
      </w:r>
      <w:r>
        <w:rPr>
          <w:i/>
          <w:iCs/>
        </w:rPr>
        <w:t>брат</w:t>
      </w:r>
      <w:r>
        <w:rPr>
          <w:i/>
          <w:iCs/>
        </w:rPr>
        <w:softHyphen/>
        <w:t>ской любви,</w:t>
      </w:r>
      <w:r>
        <w:t xml:space="preserve"> нежели </w:t>
      </w:r>
      <w:r>
        <w:rPr>
          <w:i/>
          <w:iCs/>
        </w:rPr>
        <w:t>плотской.</w:t>
      </w:r>
      <w:r>
        <w:t xml:space="preserve"> Однако, как мы увидим дальше, его любовь к Баздееву в одном из его снов приобретет откро</w:t>
      </w:r>
      <w:r>
        <w:softHyphen/>
        <w:t>венно плотский характер.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2" w:hRule="exact" w:wrap="none" w:vAnchor="page" w:hAnchor="page" w:x="396" w:y="342"/>
        <w:shd w:val="clear" w:color="auto" w:fill="auto"/>
        <w:spacing w:after="160" w:line="228" w:lineRule="auto"/>
        <w:ind w:firstLine="280"/>
      </w:pPr>
      <w:r>
        <w:t>Стоит отметить в данном контексте, что в одном из воспо</w:t>
      </w:r>
      <w:r>
        <w:softHyphen/>
        <w:t>мина</w:t>
      </w:r>
      <w:r>
        <w:t>ний о раннем детстве Толстой связал любовь к ближне</w:t>
      </w:r>
      <w:r>
        <w:softHyphen/>
        <w:t>му с некоторой разновидностью гомоэротизма:</w:t>
      </w:r>
    </w:p>
    <w:p w:rsidR="00402C14" w:rsidRDefault="004D1E72">
      <w:pPr>
        <w:pStyle w:val="22"/>
        <w:framePr w:w="5746" w:h="9542" w:hRule="exact" w:wrap="none" w:vAnchor="page" w:hAnchor="page" w:x="396" w:y="342"/>
        <w:shd w:val="clear" w:color="auto" w:fill="auto"/>
        <w:spacing w:after="160"/>
        <w:ind w:firstLine="280"/>
        <w:rPr>
          <w:sz w:val="16"/>
          <w:szCs w:val="16"/>
        </w:rPr>
      </w:pPr>
      <w:r>
        <w:rPr>
          <w:sz w:val="16"/>
          <w:szCs w:val="16"/>
        </w:rPr>
        <w:t>Так вот он-то, когда нам с братьями было — мне 5 лет, Митинг,ке — 6, Сереже — 7, объявил нам, что у него есть тайна, посредством которой, ког</w:t>
      </w:r>
      <w:r>
        <w:rPr>
          <w:sz w:val="16"/>
          <w:szCs w:val="16"/>
        </w:rPr>
        <w:softHyphen/>
        <w:t xml:space="preserve">да она откроется, </w:t>
      </w:r>
      <w:r>
        <w:rPr>
          <w:sz w:val="16"/>
          <w:szCs w:val="16"/>
        </w:rPr>
        <w:t>все люди сделаются счастливыми, не будет ни болезней, никаких неприятностей, никто ни на кого не будет сердиться и все будут любить друг друга, все сделаются муравейными братьями. (Вероятно, это были Моравские братья, о которых он слышал или читал, но на н</w:t>
      </w:r>
      <w:r>
        <w:rPr>
          <w:sz w:val="16"/>
          <w:szCs w:val="16"/>
        </w:rPr>
        <w:t>ашем язы</w:t>
      </w:r>
      <w:r>
        <w:rPr>
          <w:sz w:val="16"/>
          <w:szCs w:val="16"/>
        </w:rPr>
        <w:softHyphen/>
        <w:t>ке это были муравейные братья.) &lt;...&gt; Мы даже устроили игру в муравейные братья, которая состояла в том, что садились под стулья, загораживали их ящиками, завешивали платками и сидели там в темноте, прижимаясь друг к другу. Я, помню, испытывал осо</w:t>
      </w:r>
      <w:r>
        <w:rPr>
          <w:sz w:val="16"/>
          <w:szCs w:val="16"/>
        </w:rPr>
        <w:t xml:space="preserve">бенное чувство любви и умиления и очень любил эту игру (Толстой 1928—1958/34: 386; ср.: </w:t>
      </w:r>
      <w:r>
        <w:rPr>
          <w:sz w:val="16"/>
          <w:szCs w:val="16"/>
          <w:lang w:val="en-US" w:eastAsia="en-US" w:bidi="en-US"/>
        </w:rPr>
        <w:t xml:space="preserve">Maude </w:t>
      </w:r>
      <w:r>
        <w:rPr>
          <w:sz w:val="16"/>
          <w:szCs w:val="16"/>
        </w:rPr>
        <w:t>1987/1: 18).</w:t>
      </w:r>
    </w:p>
    <w:p w:rsidR="00402C14" w:rsidRDefault="004D1E72">
      <w:pPr>
        <w:pStyle w:val="1"/>
        <w:framePr w:w="5746" w:h="9542" w:hRule="exact" w:wrap="none" w:vAnchor="page" w:hAnchor="page" w:x="396" w:y="342"/>
        <w:shd w:val="clear" w:color="auto" w:fill="auto"/>
        <w:spacing w:after="160" w:line="230" w:lineRule="auto"/>
        <w:ind w:firstLine="280"/>
      </w:pPr>
      <w:r>
        <w:t>Толстой говорит, что тогда впервые он пережил любовное чувство и то особое ощущение пронес через всю жизнь: «Идеал муравейных братьев, льнущих любовн</w:t>
      </w:r>
      <w:r>
        <w:t>о друг к другу, только не под двумя креслами, занавешанными платками, а под всем небесным сводом всех людей мира, остался для меня тот же» (Толстой 1928—1958/34: 387). Другой отрывок носит более эро</w:t>
      </w:r>
      <w:r>
        <w:softHyphen/>
        <w:t>тический характер (однако здесь участвуют и представитель</w:t>
      </w:r>
      <w:r>
        <w:softHyphen/>
        <w:t>ницы женского пола):</w:t>
      </w:r>
    </w:p>
    <w:p w:rsidR="00402C14" w:rsidRDefault="004D1E72">
      <w:pPr>
        <w:pStyle w:val="22"/>
        <w:framePr w:w="5746" w:h="9542" w:hRule="exact" w:wrap="none" w:vAnchor="page" w:hAnchor="page" w:x="396" w:y="342"/>
        <w:shd w:val="clear" w:color="auto" w:fill="auto"/>
        <w:spacing w:after="160"/>
        <w:ind w:firstLine="280"/>
        <w:rPr>
          <w:sz w:val="16"/>
          <w:szCs w:val="16"/>
        </w:rPr>
      </w:pPr>
      <w:r>
        <w:rPr>
          <w:sz w:val="16"/>
          <w:szCs w:val="16"/>
        </w:rPr>
        <w:t>&lt;...&gt; мы, в особенности я с Митенькой и девочками, садились под сту</w:t>
      </w:r>
      <w:r>
        <w:rPr>
          <w:sz w:val="16"/>
          <w:szCs w:val="16"/>
        </w:rPr>
        <w:softHyphen/>
        <w:t>лья, как можно теснее друг к другу. Стулья эти завешивали платками, загораживали подушками и говорили, что мы — «муравейные братья», и при этом испытывали особенную н</w:t>
      </w:r>
      <w:r>
        <w:rPr>
          <w:sz w:val="16"/>
          <w:szCs w:val="16"/>
        </w:rPr>
        <w:t>ежность друг к другу. Иногда эта не</w:t>
      </w:r>
      <w:r>
        <w:rPr>
          <w:sz w:val="16"/>
          <w:szCs w:val="16"/>
        </w:rPr>
        <w:softHyphen/>
        <w:t>жность переходила в ласку, гладить друг друга, прижиматься друг к дру</w:t>
      </w:r>
      <w:r>
        <w:rPr>
          <w:sz w:val="16"/>
          <w:szCs w:val="16"/>
        </w:rPr>
        <w:softHyphen/>
        <w:t>гу, но это было редко, и мы сами чувствовали, что это не то, и тотчас же останавливались (цит. по: Бирюков 1921/1: 94).</w:t>
      </w:r>
    </w:p>
    <w:p w:rsidR="00402C14" w:rsidRDefault="004D1E72">
      <w:pPr>
        <w:pStyle w:val="1"/>
        <w:framePr w:w="5746" w:h="9542" w:hRule="exact" w:wrap="none" w:vAnchor="page" w:hAnchor="page" w:x="396" w:y="342"/>
        <w:shd w:val="clear" w:color="auto" w:fill="auto"/>
        <w:spacing w:after="0" w:line="230" w:lineRule="auto"/>
        <w:ind w:firstLine="280"/>
      </w:pPr>
      <w:r>
        <w:t>Как отметил русский теоретик ф</w:t>
      </w:r>
      <w:r>
        <w:t>ормализма Виктор Шклов</w:t>
      </w:r>
      <w:r>
        <w:softHyphen/>
        <w:t>ский, «это совершенно не так невинно, как можно подумать. И Толстой со своей ранней сексуальностью, конечно, это пони</w:t>
      </w:r>
      <w:r>
        <w:softHyphen/>
        <w:t>мал» (Шкловский 1928: 8). Литературовед Николай Осипов, пользовавшийся методами психоанализа, открыто говорил о рег</w:t>
      </w:r>
      <w:r>
        <w:t xml:space="preserve">рессивных, нарциссических и сексуальных сторонах детства Толстого (см.: </w:t>
      </w:r>
      <w:r>
        <w:rPr>
          <w:lang w:val="en-US" w:eastAsia="en-US" w:bidi="en-US"/>
        </w:rPr>
        <w:t xml:space="preserve">Ossipov </w:t>
      </w:r>
      <w:r>
        <w:t>1923: 154сл.)</w:t>
      </w:r>
      <w:r>
        <w:rPr>
          <w:vertAlign w:val="superscript"/>
        </w:rPr>
        <w:t>!1</w:t>
      </w:r>
      <w:r>
        <w:t>’. В детском воображении будущего писателя образы любви и давно утраченного совер</w:t>
      </w:r>
      <w:r>
        <w:softHyphen/>
        <w:t>шенства неразрывно связаны с вожделением ко всем другим людям и к «братьям» в о</w:t>
      </w:r>
      <w:r>
        <w:t>собенности (в обоих случаях Толстой прибегает к слову «братья»: братья масоны и «муравейные братья»). Братская любовь — среди всего прочего — это субли</w:t>
      </w:r>
      <w:r>
        <w:softHyphen/>
        <w:t>мированная форма гомоэротического влечения.</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1" w:h="9494" w:hRule="exact" w:wrap="none" w:vAnchor="page" w:hAnchor="page" w:x="403" w:y="347"/>
        <w:shd w:val="clear" w:color="auto" w:fill="auto"/>
        <w:spacing w:after="180" w:line="230" w:lineRule="auto"/>
      </w:pPr>
      <w:r>
        <w:t>Помимо сублимированной гомосексуально</w:t>
      </w:r>
      <w:r>
        <w:t>сти важную роль в гуманном жесте Безухова играет его нарциссизм. Пьеру удается остаться в своей скорлупе даже тогда, когда он протягивает руку попранному в правах русскому народу. Кажется, что граф пред</w:t>
      </w:r>
      <w:r>
        <w:softHyphen/>
        <w:t xml:space="preserve">принял этот филантропический шаг как для того, чтобы </w:t>
      </w:r>
      <w:r>
        <w:t>доста</w:t>
      </w:r>
      <w:r>
        <w:softHyphen/>
        <w:t>вить удовольствие себе (или угодить Баздееву и другим «брать</w:t>
      </w:r>
      <w:r>
        <w:softHyphen/>
        <w:t>ям»), так и для того, чтобы принести пользу собственным крепо</w:t>
      </w:r>
      <w:r>
        <w:softHyphen/>
        <w:t>стным в его поместьях. Когда он отступает от своего начинания, его волнует не то, что утратят крестьяне, а то, что ему не под с</w:t>
      </w:r>
      <w:r>
        <w:t xml:space="preserve">илу достичь совершенства (см.: </w:t>
      </w:r>
      <w:r>
        <w:rPr>
          <w:lang w:val="en-US" w:eastAsia="en-US" w:bidi="en-US"/>
        </w:rPr>
        <w:t xml:space="preserve">Ossipov </w:t>
      </w:r>
      <w:r>
        <w:t>1923:154СЛ.)</w:t>
      </w:r>
      <w:r>
        <w:rPr>
          <w:vertAlign w:val="superscript"/>
        </w:rPr>
        <w:t>96</w:t>
      </w:r>
      <w:r>
        <w:t xml:space="preserve">. Его мысли по-прежнему в огромной мере заняты </w:t>
      </w:r>
      <w:r>
        <w:rPr>
          <w:i/>
          <w:iCs/>
        </w:rPr>
        <w:t>собственной персоной'.</w:t>
      </w:r>
    </w:p>
    <w:p w:rsidR="00402C14" w:rsidRDefault="004D1E72">
      <w:pPr>
        <w:pStyle w:val="22"/>
        <w:framePr w:w="5731" w:h="9494" w:hRule="exact" w:wrap="none" w:vAnchor="page" w:hAnchor="page" w:x="403" w:y="347"/>
        <w:shd w:val="clear" w:color="auto" w:fill="auto"/>
        <w:spacing w:after="180" w:line="233" w:lineRule="auto"/>
      </w:pPr>
      <w:r>
        <w:t xml:space="preserve">Из трех назначений масонства Пьер сознавал, что он не исполнял того, которое приписывало каждому масону быть образцом нравственной </w:t>
      </w:r>
      <w:r>
        <w:t>жизни, и из семи добродетелей совершенно не имел в себе двух: добро</w:t>
      </w:r>
      <w:r>
        <w:softHyphen/>
        <w:t>нравия и любви к смерти. Он утешал себя тем, что зато он исполнял дру</w:t>
      </w:r>
      <w:r>
        <w:softHyphen/>
        <w:t>гое назначение — исправления рода человеческого и имел другие добро</w:t>
      </w:r>
      <w:r>
        <w:softHyphen/>
        <w:t>детели — любовь к ближнему и в особенности щедрост</w:t>
      </w:r>
      <w:r>
        <w:t>ь (Толстой 1928— 1958/10: 104).</w:t>
      </w:r>
    </w:p>
    <w:p w:rsidR="00402C14" w:rsidRDefault="004D1E72">
      <w:pPr>
        <w:pStyle w:val="1"/>
        <w:framePr w:w="5731" w:h="9494" w:hRule="exact" w:wrap="none" w:vAnchor="page" w:hAnchor="page" w:x="403" w:y="347"/>
        <w:shd w:val="clear" w:color="auto" w:fill="auto"/>
        <w:spacing w:after="0" w:line="230" w:lineRule="auto"/>
      </w:pPr>
      <w:r>
        <w:t xml:space="preserve">А пока крепостных продолжали эксплуатировать. Безухов не испытывал к ним ни жалости, ни сострадания (во всяком случае, пока). Нам не представится случая удостовериться, что он и в самом деле интересовался участью отдельного </w:t>
      </w:r>
      <w:r>
        <w:t>мужика. Правда, гораздо позже судьба сведет его с Каратаевым, и это знакомство сыграет важную роль. Но сейчас повествователь не говорит о бедах мужиков, что подвигли Пьера помочь им. Тут даже трудно понять, как бы ему удалось испытать к ним непод</w:t>
      </w:r>
      <w:r>
        <w:softHyphen/>
        <w:t>дельное с</w:t>
      </w:r>
      <w:r>
        <w:t>очувствие. Конечно, логично предположить, что пред</w:t>
      </w:r>
      <w:r>
        <w:softHyphen/>
        <w:t>шествующая встреча с каким-то мужиком или мужиками тро</w:t>
      </w:r>
      <w:r>
        <w:softHyphen/>
        <w:t>нула его и в нем пробудилось сострадание. Но Толстой не упо</w:t>
      </w:r>
      <w:r>
        <w:softHyphen/>
        <w:t>минает о таком событии</w:t>
      </w:r>
      <w:r>
        <w:rPr>
          <w:vertAlign w:val="superscript"/>
        </w:rPr>
        <w:t>97</w:t>
      </w:r>
      <w:r>
        <w:t>. Поскольку мы, читатели, совершая гуманные поступки, руководствуе</w:t>
      </w:r>
      <w:r>
        <w:t>мся, в отличие от Пьера, ра</w:t>
      </w:r>
      <w:r>
        <w:softHyphen/>
        <w:t>дикально другими побуждениями, у нас нет оснований пола</w:t>
      </w:r>
      <w:r>
        <w:softHyphen/>
        <w:t>гать, что подобная встреча имела место. Его великодушие сле</w:t>
      </w:r>
      <w:r>
        <w:softHyphen/>
        <w:t>дует воспринимать как отклонение от нормы. Герой Толстого (на столь раннем этапе) проявляет свой альтруизм в отн</w:t>
      </w:r>
      <w:r>
        <w:t>оше</w:t>
      </w:r>
      <w:r>
        <w:softHyphen/>
        <w:t>нии голых абстракций, а не реальных людей. Им движет не столько сострадание, сколько «нарциссическая погоня за совер</w:t>
      </w:r>
      <w:r>
        <w:softHyphen/>
        <w:t>шенством» (по выражению А. Ротиггайна).</w:t>
      </w:r>
    </w:p>
    <w:p w:rsidR="00402C14" w:rsidRDefault="004D1E72">
      <w:pPr>
        <w:pStyle w:val="1"/>
        <w:framePr w:w="5731" w:h="9494" w:hRule="exact" w:wrap="none" w:vAnchor="page" w:hAnchor="page" w:x="403" w:y="347"/>
        <w:shd w:val="clear" w:color="auto" w:fill="auto"/>
        <w:spacing w:after="0" w:line="230" w:lineRule="auto"/>
      </w:pPr>
      <w:r>
        <w:t xml:space="preserve">Например, Безухов хочет освободить от тяжелых работ всех крестьянок с малыми детьми (или, как </w:t>
      </w:r>
      <w:r>
        <w:t>говорится несколь</w:t>
      </w:r>
      <w:r>
        <w:softHyphen/>
        <w:t>кими страницами ниже, с грудными). Но это же целая про</w:t>
      </w:r>
      <w:r>
        <w:softHyphen/>
        <w:t>слойка людей. Пьер лично не знает ни одной женщины с ре</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42" w:hRule="exact" w:wrap="none" w:vAnchor="page" w:hAnchor="page" w:x="398" w:y="342"/>
        <w:shd w:val="clear" w:color="auto" w:fill="auto"/>
        <w:spacing w:after="0" w:line="230" w:lineRule="auto"/>
        <w:ind w:firstLine="0"/>
      </w:pPr>
      <w:r>
        <w:t>бенком из тех, о ком он так заботится. Более того, если ему и известна такая мать, будет неверным полаг</w:t>
      </w:r>
      <w:r>
        <w:t>ать, будто его зна</w:t>
      </w:r>
      <w:r>
        <w:softHyphen/>
        <w:t>комство с ней побудило его великодушно избавить «ребятниц- крестьянок» от барщины. Быть может, он и знал такую женщи</w:t>
      </w:r>
      <w:r>
        <w:softHyphen/>
        <w:t>ну в собственном далеком прошлом, то есть в грудном возра</w:t>
      </w:r>
      <w:r>
        <w:softHyphen/>
        <w:t>сте, когда его кормила «нянюшка», как позже назовут ее. Возмож</w:t>
      </w:r>
      <w:r>
        <w:t>но, Пьер даже понимал, что она чересчур много рабо</w:t>
      </w:r>
      <w:r>
        <w:softHyphen/>
        <w:t>тает и потому не может уделять ему достаточно внимания. Но это лишь предположение. То новое, что Безухов пробует вве</w:t>
      </w:r>
      <w:r>
        <w:softHyphen/>
        <w:t>сти, по большей части взялось бог весть откуда. Толстой не ут</w:t>
      </w:r>
      <w:r>
        <w:softHyphen/>
        <w:t xml:space="preserve">руждает себя разъяснением </w:t>
      </w:r>
      <w:r>
        <w:t>начинаний своего героя. Следова</w:t>
      </w:r>
      <w:r>
        <w:softHyphen/>
        <w:t>тельно, их нужно рассматривать как обобщение, являющееся выражением принадлежности Пьера к петербургским «брать</w:t>
      </w:r>
      <w:r>
        <w:softHyphen/>
        <w:t>ям» или средством достижения им совершенства.</w:t>
      </w:r>
    </w:p>
    <w:p w:rsidR="00402C14" w:rsidRDefault="004D1E72">
      <w:pPr>
        <w:pStyle w:val="1"/>
        <w:framePr w:w="5741" w:h="9542" w:hRule="exact" w:wrap="none" w:vAnchor="page" w:hAnchor="page" w:x="398" w:y="342"/>
        <w:shd w:val="clear" w:color="auto" w:fill="auto"/>
        <w:spacing w:after="0" w:line="230" w:lineRule="auto"/>
      </w:pPr>
      <w:r>
        <w:t>Весной 1807 года граф возвращается в Петербург. Чудесная погода, ж</w:t>
      </w:r>
      <w:r>
        <w:t>ивописная местность. По дороге он объезжает свои имения, чтобы посмотреть, в какой степени были реализованы его благие порывы.</w:t>
      </w:r>
    </w:p>
    <w:p w:rsidR="00402C14" w:rsidRDefault="004D1E72">
      <w:pPr>
        <w:pStyle w:val="1"/>
        <w:framePr w:w="5741" w:h="9542" w:hRule="exact" w:wrap="none" w:vAnchor="page" w:hAnchor="page" w:x="398" w:y="342"/>
        <w:shd w:val="clear" w:color="auto" w:fill="auto"/>
        <w:spacing w:after="0" w:line="230" w:lineRule="auto"/>
      </w:pPr>
      <w:r>
        <w:t>Внешне — всё вроде бы прекрасно. Его везде привечают. В одном месте мужики, поднесшие ему хлеб-соль, а также образ Петра и Павла</w:t>
      </w:r>
      <w:r>
        <w:rPr>
          <w:vertAlign w:val="superscript"/>
        </w:rPr>
        <w:t>9</w:t>
      </w:r>
      <w:r>
        <w:rPr>
          <w:vertAlign w:val="superscript"/>
        </w:rPr>
        <w:t>8</w:t>
      </w:r>
      <w:r>
        <w:t>, сказали, что в знак благодарности Пьеру они воздвигнут за свой счет новый придел в церкви Петра и Пав</w:t>
      </w:r>
      <w:r>
        <w:softHyphen/>
        <w:t>ла. В другом поместье его встретили женщины с грудными детьми, благодарящие его за избавление от тяжелых работ. В третьем имении ему навстречу вышел св</w:t>
      </w:r>
      <w:r>
        <w:t>ященник с крестом и в окружении детей, которых он обучал грамоте и наставлял в религии. Во всех поместьях Безухов видит воздвигавшиеся и уже воздвигнутые каменные здания больниц, школ, богаделен. Все его благодарят.</w:t>
      </w:r>
    </w:p>
    <w:p w:rsidR="00402C14" w:rsidRDefault="004D1E72">
      <w:pPr>
        <w:pStyle w:val="1"/>
        <w:framePr w:w="5741" w:h="9542" w:hRule="exact" w:wrap="none" w:vAnchor="page" w:hAnchor="page" w:x="398" w:y="342"/>
        <w:shd w:val="clear" w:color="auto" w:fill="auto"/>
        <w:spacing w:after="0" w:line="230" w:lineRule="auto"/>
      </w:pPr>
      <w:r>
        <w:t>Пьер тронут. Он пишет восторженные письм</w:t>
      </w:r>
      <w:r>
        <w:t>а своему «на</w:t>
      </w:r>
      <w:r>
        <w:softHyphen/>
        <w:t>ставнику-брату», великому мастеру, в столицу. Он удивляется тому, как легко делать добро.</w:t>
      </w:r>
    </w:p>
    <w:p w:rsidR="00402C14" w:rsidRDefault="004D1E72">
      <w:pPr>
        <w:pStyle w:val="1"/>
        <w:framePr w:w="5741" w:h="9542" w:hRule="exact" w:wrap="none" w:vAnchor="page" w:hAnchor="page" w:x="398" w:y="342"/>
        <w:shd w:val="clear" w:color="auto" w:fill="auto"/>
        <w:spacing w:after="0" w:line="230" w:lineRule="auto"/>
      </w:pPr>
      <w:r>
        <w:t>Йо он также смущен (да и следовало ли ожидать иного от Пьера?). Повествователь указывает: «Эта благодарность напо</w:t>
      </w:r>
      <w:r>
        <w:softHyphen/>
        <w:t xml:space="preserve">минала ему, насколько </w:t>
      </w:r>
      <w:r>
        <w:rPr>
          <w:i/>
          <w:iCs/>
        </w:rPr>
        <w:t>еще больше</w:t>
      </w:r>
      <w:r>
        <w:t xml:space="preserve"> он бы </w:t>
      </w:r>
      <w:r>
        <w:t>был в состоянии сде</w:t>
      </w:r>
      <w:r>
        <w:softHyphen/>
        <w:t>лать для этих простых, добрых людей» (Там же: 106). Итак, несмотря на доставляющие ему нарциссическое удовольствие крестьянские благодарения, его по-прежнему что-то тяготит. Ему кажется, что он дает мало «народу, который вверен ему Бого</w:t>
      </w:r>
      <w:r>
        <w:t>м» (Там же: 105).</w:t>
      </w:r>
    </w:p>
    <w:p w:rsidR="00402C14" w:rsidRDefault="004D1E72">
      <w:pPr>
        <w:pStyle w:val="1"/>
        <w:framePr w:w="5741" w:h="9542" w:hRule="exact" w:wrap="none" w:vAnchor="page" w:hAnchor="page" w:x="398" w:y="342"/>
        <w:shd w:val="clear" w:color="auto" w:fill="auto"/>
        <w:spacing w:after="0" w:line="230" w:lineRule="auto"/>
      </w:pPr>
      <w:r>
        <w:t>Однако не Бог вверил Пьеру этих крестьян, а его батюшка в начале романа. Здесь Толстой вновь проводит скрытую ана</w:t>
      </w:r>
      <w:r>
        <w:softHyphen/>
        <w:t>логию между отцом и Богом.</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7498" w:hRule="exact" w:wrap="none" w:vAnchor="page" w:hAnchor="page" w:x="391" w:y="347"/>
        <w:shd w:val="clear" w:color="auto" w:fill="auto"/>
        <w:spacing w:after="0" w:line="230" w:lineRule="auto"/>
      </w:pPr>
      <w:r>
        <w:t xml:space="preserve">Некогда Пьер чувствовал, что его родитель не любит его </w:t>
      </w:r>
      <w:r>
        <w:rPr>
          <w:i/>
          <w:iCs/>
        </w:rPr>
        <w:t>в должной ллере.</w:t>
      </w:r>
      <w:r>
        <w:t xml:space="preserve"> Но</w:t>
      </w:r>
      <w:r>
        <w:t xml:space="preserve"> то же и он сам теперь испытывает в отноше</w:t>
      </w:r>
      <w:r>
        <w:softHyphen/>
        <w:t xml:space="preserve">нии мужиков: он </w:t>
      </w:r>
      <w:r>
        <w:rPr>
          <w:i/>
          <w:iCs/>
        </w:rPr>
        <w:t>люло</w:t>
      </w:r>
      <w:r>
        <w:t xml:space="preserve"> дает им. Смущение его связано со ста</w:t>
      </w:r>
      <w:r>
        <w:softHyphen/>
        <w:t>рой нарциссической раной. Одновременно его поступки свиде</w:t>
      </w:r>
      <w:r>
        <w:softHyphen/>
        <w:t>тельствуют о том, что он упрямо идентифицирует себя с от</w:t>
      </w:r>
      <w:r>
        <w:softHyphen/>
        <w:t>цом: его батюшка поступил с ним гуманно,</w:t>
      </w:r>
      <w:r>
        <w:t xml:space="preserve"> вверив ему свое огромное состояние, поэтому и он старается поступать челове</w:t>
      </w:r>
      <w:r>
        <w:softHyphen/>
        <w:t>колюбиво, делясь с крепостными частью своего богатства. Отождествление себя с гуманным родителем (или с недавним знакомцем — отечески снисходительным Баздеевым) почти неизбежно пр</w:t>
      </w:r>
      <w:r>
        <w:t>евращает Пьера в филантропа, а старая нарцис- сическая рана заставляет его смущаться перед теми, кому он благодетельствует. Мужики, возможно, в конце концов так же скверно думают о нем, как он некогда о своем батюшке. Безу</w:t>
      </w:r>
      <w:r>
        <w:softHyphen/>
        <w:t>хов, пожалуй, ушел от Элен как са</w:t>
      </w:r>
      <w:r>
        <w:t>мообъекта, но, как и преж</w:t>
      </w:r>
      <w:r>
        <w:softHyphen/>
        <w:t>де, он вязнет в нарциссической трясине</w:t>
      </w:r>
      <w:r>
        <w:rPr>
          <w:vertAlign w:val="superscript"/>
        </w:rPr>
        <w:t>5</w:t>
      </w:r>
      <w:r>
        <w:t>*’.</w:t>
      </w:r>
    </w:p>
    <w:p w:rsidR="00402C14" w:rsidRDefault="004D1E72">
      <w:pPr>
        <w:pStyle w:val="1"/>
        <w:framePr w:w="5755" w:h="7498" w:hRule="exact" w:wrap="none" w:vAnchor="page" w:hAnchor="page" w:x="391" w:y="347"/>
        <w:shd w:val="clear" w:color="auto" w:fill="auto"/>
        <w:spacing w:after="180" w:line="230" w:lineRule="auto"/>
      </w:pPr>
      <w:r>
        <w:t>Это впечатление усилено тем обстоятельством, что он да</w:t>
      </w:r>
      <w:r>
        <w:softHyphen/>
        <w:t>лек от действительности. Толстой здесь уж точно не очень сочувственно относится к Пьеру и его зацикленности на соб</w:t>
      </w:r>
      <w:r>
        <w:softHyphen/>
        <w:t>ственных болячках</w:t>
      </w:r>
      <w:r>
        <w:t>:</w:t>
      </w:r>
    </w:p>
    <w:p w:rsidR="00402C14" w:rsidRDefault="004D1E72">
      <w:pPr>
        <w:pStyle w:val="22"/>
        <w:framePr w:w="5755" w:h="7498" w:hRule="exact" w:wrap="none" w:vAnchor="page" w:hAnchor="page" w:x="391" w:y="347"/>
        <w:shd w:val="clear" w:color="auto" w:fill="auto"/>
        <w:spacing w:line="233" w:lineRule="auto"/>
      </w:pPr>
      <w:r>
        <w:t xml:space="preserve">Пьер не знал, что там, где ему подносили хлеб-соль и строили придел Петра и Павла, было торговое село и ярмарка в Петров день, что придел уже строился давно богачами-мужиками села, теми, которые явились к нему, а что девять десятых мужиков этого села </w:t>
      </w:r>
      <w:r>
        <w:t>были в величайшем ра</w:t>
      </w:r>
      <w:r>
        <w:softHyphen/>
        <w:t xml:space="preserve">зорении. Он не знал, что вследствие того, что перестали по его приказу посылать </w:t>
      </w:r>
      <w:r>
        <w:rPr>
          <w:i/>
          <w:iCs/>
        </w:rPr>
        <w:t>ребятниц-жетцин</w:t>
      </w:r>
      <w:r>
        <w:t xml:space="preserve"> с грудными детьми на барщину, эти самые ребятницы тем труднейшую работу несли на своей половине. Он не знал, что священник, встретивший его</w:t>
      </w:r>
      <w:r>
        <w:t xml:space="preserve"> с крестом, отягощал мужиков своими поборами и что собранные к нему [священнику] ученики со слезами были отдаваемы ему и за большие деньги были откупаемы родителями. Он не знал, что каменные, по плану, здания воздвигались своими рабочими и увеличили барщин</w:t>
      </w:r>
      <w:r>
        <w:t>у крестьян, уменьшенную только на бумаге. Он не знал, что там, где управляющий указывал ему по книгам на уменьшение по его воле оброка на одну треть, была наполовину прибавлена барщинная по</w:t>
      </w:r>
      <w:r>
        <w:softHyphen/>
        <w:t>винность (Там же: 105—106).</w:t>
      </w:r>
    </w:p>
    <w:p w:rsidR="00402C14" w:rsidRDefault="004D1E72">
      <w:pPr>
        <w:pStyle w:val="1"/>
        <w:framePr w:w="5755" w:h="1829" w:hRule="exact" w:wrap="none" w:vAnchor="page" w:hAnchor="page" w:x="391" w:y="8012"/>
        <w:shd w:val="clear" w:color="auto" w:fill="auto"/>
        <w:spacing w:after="0" w:line="230" w:lineRule="auto"/>
      </w:pPr>
      <w:r>
        <w:t>Вот и безжалостный скептицизм Толстого</w:t>
      </w:r>
      <w:r>
        <w:t>. Он, упрямо пре</w:t>
      </w:r>
      <w:r>
        <w:softHyphen/>
        <w:t>следуя свою цель, донимает читателя параллельными грамма</w:t>
      </w:r>
      <w:r>
        <w:softHyphen/>
        <w:t>тическими конструкциями («Пьер не знал... не знал... не знал...» и т. д.). Демонстрируя всем собственную всеведущность, он выставляет своего героя в глупейшем виде, гораздо более глу</w:t>
      </w:r>
      <w:r>
        <w:softHyphen/>
        <w:t>пом, нежели на обряде посвящения в масоны. Там еще была надежда на начало новой жизни: Безухов и впрямь на другой день выгнал из своего дома тестя — князя Василия. Но теперь</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23" w:hRule="exact" w:wrap="none" w:vAnchor="page" w:hAnchor="page" w:x="391" w:y="342"/>
        <w:shd w:val="clear" w:color="auto" w:fill="auto"/>
        <w:spacing w:after="0" w:line="230" w:lineRule="auto"/>
        <w:ind w:firstLine="0"/>
      </w:pPr>
      <w:r>
        <w:t>Толстой ясно показывает: Пьер просто путаник. Ничего не вы</w:t>
      </w:r>
      <w:r>
        <w:t>ходит из его затей. Они служат ему лишь для воплощения собственных нарциссических фантазий. Писателю известно, сколь страдают крестьяне Пьера, да и нам тоже. А вот Безухо</w:t>
      </w:r>
      <w:r>
        <w:softHyphen/>
        <w:t>ву — нет. Наш герой полагает, будто он — великодушный бла</w:t>
      </w:r>
      <w:r>
        <w:softHyphen/>
        <w:t>годетель, а на самом деле е</w:t>
      </w:r>
      <w:r>
        <w:t>го поглотила собственная душевная неустроенность. (Пожалуй, у всех благодетелей есть та или иная болячка, но если это и правда, то это нисколько не оправ</w:t>
      </w:r>
      <w:r>
        <w:softHyphen/>
        <w:t>дывает Пьера.)</w:t>
      </w:r>
    </w:p>
    <w:p w:rsidR="00402C14" w:rsidRDefault="004D1E72">
      <w:pPr>
        <w:pStyle w:val="1"/>
        <w:framePr w:w="5755" w:h="9523" w:hRule="exact" w:wrap="none" w:vAnchor="page" w:hAnchor="page" w:x="391" w:y="342"/>
        <w:shd w:val="clear" w:color="auto" w:fill="auto"/>
        <w:spacing w:after="260" w:line="230" w:lineRule="auto"/>
      </w:pPr>
      <w:r>
        <w:t>У Безухова прошел первый припадок филантропии. Впере</w:t>
      </w:r>
      <w:r>
        <w:softHyphen/>
        <w:t>ди — другие, менее осмысленные и п</w:t>
      </w:r>
      <w:r>
        <w:t>оследовательные. Это всего лишь один из примеров. Он дает представление о неспо</w:t>
      </w:r>
      <w:r>
        <w:softHyphen/>
        <w:t>собности Пьера претворять в жизнь собственные начинания. Безухов не в состоянии уделять достаточно внимания частно</w:t>
      </w:r>
      <w:r>
        <w:softHyphen/>
        <w:t>стям и потому не может судить о вещах здраво и практично. И о</w:t>
      </w:r>
      <w:r>
        <w:t>н никогда не берет инициативу в свои руки, а постоянно следует чьей-либо просьбе (в этот раз его, по сути, попросил Баздеев). Лишь пройдя сквозь горнило войны 1812 года, Пьер сможет со знанием дела отдаться своим благодеяниям.</w:t>
      </w:r>
    </w:p>
    <w:p w:rsidR="00402C14" w:rsidRDefault="004D1E72">
      <w:pPr>
        <w:pStyle w:val="32"/>
        <w:framePr w:w="5755" w:h="9523" w:hRule="exact" w:wrap="none" w:vAnchor="page" w:hAnchor="page" w:x="391" w:y="342"/>
        <w:shd w:val="clear" w:color="auto" w:fill="auto"/>
        <w:spacing w:before="0" w:after="120"/>
      </w:pPr>
      <w:bookmarkStart w:id="42" w:name="bookmark42"/>
      <w:r>
        <w:t>Глава 11</w:t>
      </w:r>
      <w:bookmarkEnd w:id="42"/>
    </w:p>
    <w:p w:rsidR="00402C14" w:rsidRDefault="004D1E72">
      <w:pPr>
        <w:pStyle w:val="1"/>
        <w:framePr w:w="5755" w:h="9523" w:hRule="exact" w:wrap="none" w:vAnchor="page" w:hAnchor="page" w:x="391" w:y="342"/>
        <w:shd w:val="clear" w:color="auto" w:fill="auto"/>
        <w:spacing w:after="120" w:line="209" w:lineRule="auto"/>
        <w:ind w:firstLine="0"/>
        <w:jc w:val="center"/>
        <w:rPr>
          <w:sz w:val="22"/>
          <w:szCs w:val="22"/>
        </w:rPr>
      </w:pPr>
      <w:r>
        <w:rPr>
          <w:sz w:val="22"/>
          <w:szCs w:val="22"/>
        </w:rPr>
        <w:t>ПЬЕР И АНДРЕЙ</w:t>
      </w:r>
    </w:p>
    <w:p w:rsidR="00402C14" w:rsidRDefault="004D1E72">
      <w:pPr>
        <w:pStyle w:val="1"/>
        <w:framePr w:w="5755" w:h="9523" w:hRule="exact" w:wrap="none" w:vAnchor="page" w:hAnchor="page" w:x="391" w:y="342"/>
        <w:shd w:val="clear" w:color="auto" w:fill="auto"/>
        <w:spacing w:after="0" w:line="230" w:lineRule="auto"/>
      </w:pPr>
      <w:r>
        <w:t>Посетив свои владения, Пьер держит путь дальше на север. Он заезжает к своему другу Андрею Болконскому, коего не видел два года, прошедших с их задушевного разговора после вечера у Анны Шерер, описанного на первых страницах рома</w:t>
      </w:r>
      <w:r>
        <w:softHyphen/>
        <w:t>на. Повествователь не говор</w:t>
      </w:r>
      <w:r>
        <w:t>ит прямо, но читателю уже извест</w:t>
      </w:r>
      <w:r>
        <w:softHyphen/>
        <w:t>но: и Пьер и Андрей умудрились в эти два года остаться без жен. Элен живет врозь с супругом, Лиза скончалась (умерла при родах). Тут бы и состояться мужскому разговору. Но воз</w:t>
      </w:r>
      <w:r>
        <w:softHyphen/>
        <w:t>можен ли он между двумя нарциссическими натурам</w:t>
      </w:r>
      <w:r>
        <w:t>и?</w:t>
      </w:r>
    </w:p>
    <w:p w:rsidR="00402C14" w:rsidRDefault="004D1E72">
      <w:pPr>
        <w:pStyle w:val="1"/>
        <w:framePr w:w="5755" w:h="9523" w:hRule="exact" w:wrap="none" w:vAnchor="page" w:hAnchor="page" w:x="391" w:y="342"/>
        <w:shd w:val="clear" w:color="auto" w:fill="auto"/>
        <w:spacing w:after="0" w:line="230" w:lineRule="auto"/>
      </w:pPr>
      <w:r>
        <w:t>Приехав в Богучарово, имение Андрея, Пьер сразу увидел следы распорядительности и привычки к порядку: «Ограды и ворота были прочные и новые; под навесом стояли две пожар</w:t>
      </w:r>
      <w:r>
        <w:softHyphen/>
        <w:t>ные трубы и бочка, выкрашенная зеленою краской; дороги были прямые, мосты были креп</w:t>
      </w:r>
      <w:r>
        <w:t xml:space="preserve">кие, с перилами» (Толстой 1928—1958/ 10: 107). Совсем другая картина у Безухова в </w:t>
      </w:r>
      <w:r>
        <w:rPr>
          <w:i/>
          <w:iCs/>
        </w:rPr>
        <w:t>его</w:t>
      </w:r>
      <w:r>
        <w:t xml:space="preserve"> поместьях.</w:t>
      </w:r>
    </w:p>
    <w:p w:rsidR="00402C14" w:rsidRDefault="004D1E72">
      <w:pPr>
        <w:pStyle w:val="1"/>
        <w:framePr w:w="5755" w:h="9523" w:hRule="exact" w:wrap="none" w:vAnchor="page" w:hAnchor="page" w:x="391" w:y="342"/>
        <w:shd w:val="clear" w:color="auto" w:fill="auto"/>
        <w:spacing w:after="0" w:line="230" w:lineRule="auto"/>
      </w:pPr>
      <w:r>
        <w:t>Сначала встреча двух главных действующих лиц Толстого проходит в напряженной атмосфере. Андрей, кажется, не рас</w:t>
      </w:r>
      <w:r>
        <w:softHyphen/>
        <w:t>положен привечать гостей, хотя бы даже и Пьера.</w:t>
      </w:r>
      <w:r>
        <w:t xml:space="preserve"> Болконский желает придать своему взгляду веселый и радостный блеск, но,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547" w:hRule="exact" w:wrap="none" w:vAnchor="page" w:hAnchor="page" w:x="389" w:y="337"/>
        <w:shd w:val="clear" w:color="auto" w:fill="auto"/>
        <w:spacing w:after="0" w:line="230" w:lineRule="auto"/>
        <w:ind w:firstLine="0"/>
      </w:pPr>
      <w:r>
        <w:t>видно, что-то тяготит его думы: «Не то, что похудел, поблед</w:t>
      </w:r>
      <w:r>
        <w:softHyphen/>
        <w:t>нел, возмужал его друг; но взгляд этот и морщинка на лбу, выражавшие долгое сосредоточение на чем-то</w:t>
      </w:r>
      <w:r>
        <w:t xml:space="preserve"> одном, поража</w:t>
      </w:r>
      <w:r>
        <w:softHyphen/>
        <w:t>ли и отчуждали Пьера, пока он не привык к ним» (Там же: 108). Читатель понимает, что «сосредоточение на чем-то од</w:t>
      </w:r>
      <w:r>
        <w:softHyphen/>
        <w:t>ном» — это угрызения совести из-за брошенной на сносях же</w:t>
      </w:r>
      <w:r>
        <w:softHyphen/>
        <w:t>ны. Пьер, казалось бы, должен это понимать, и всё же он ни разу не за</w:t>
      </w:r>
      <w:r>
        <w:t>водит на эту тему разговор. Он, сдается, не видит, что скорбь Андрея чрезмерна.</w:t>
      </w:r>
    </w:p>
    <w:p w:rsidR="00402C14" w:rsidRDefault="004D1E72">
      <w:pPr>
        <w:pStyle w:val="1"/>
        <w:framePr w:w="5760" w:h="9547" w:hRule="exact" w:wrap="none" w:vAnchor="page" w:hAnchor="page" w:x="389" w:y="337"/>
        <w:shd w:val="clear" w:color="auto" w:fill="auto"/>
        <w:spacing w:line="230" w:lineRule="auto"/>
        <w:ind w:firstLine="320"/>
      </w:pPr>
      <w:r>
        <w:t>Безухову неймется рассказать о себе. В этот момент Болкон</w:t>
      </w:r>
      <w:r>
        <w:softHyphen/>
        <w:t>ский для него — олицетворение Баздеева и тех «братьев» по масонской ложе, которым он должен доложить о своем пред</w:t>
      </w:r>
      <w:r>
        <w:softHyphen/>
        <w:t>пола</w:t>
      </w:r>
      <w:r>
        <w:t>гаемом нравственном совершенствовании. Но граф обес</w:t>
      </w:r>
      <w:r>
        <w:softHyphen/>
        <w:t>куражен несчастным видом Андрея:</w:t>
      </w:r>
    </w:p>
    <w:p w:rsidR="00402C14" w:rsidRDefault="004D1E72">
      <w:pPr>
        <w:pStyle w:val="22"/>
        <w:framePr w:w="5760" w:h="9547" w:hRule="exact" w:wrap="none" w:vAnchor="page" w:hAnchor="page" w:x="389" w:y="337"/>
        <w:shd w:val="clear" w:color="auto" w:fill="auto"/>
        <w:spacing w:after="140"/>
        <w:ind w:firstLine="320"/>
        <w:rPr>
          <w:sz w:val="16"/>
          <w:szCs w:val="16"/>
        </w:rPr>
      </w:pPr>
      <w:r>
        <w:rPr>
          <w:sz w:val="16"/>
          <w:szCs w:val="16"/>
        </w:rPr>
        <w:t>Пьер начинал чувствовать, что перед князем Андреем восторжен</w:t>
      </w:r>
      <w:r>
        <w:rPr>
          <w:sz w:val="16"/>
          <w:szCs w:val="16"/>
        </w:rPr>
        <w:softHyphen/>
        <w:t>ность, мечты, надежды на счастие и на добро неприличны. Ему совестно было высказывать все свои новые, масонски</w:t>
      </w:r>
      <w:r>
        <w:rPr>
          <w:sz w:val="16"/>
          <w:szCs w:val="16"/>
        </w:rPr>
        <w:t>е мысли, в особенности под</w:t>
      </w:r>
      <w:r>
        <w:rPr>
          <w:sz w:val="16"/>
          <w:szCs w:val="16"/>
        </w:rPr>
        <w:softHyphen/>
        <w:t>новленные и возбужденные в нем его последним путешествием. Он сдер</w:t>
      </w:r>
      <w:r>
        <w:rPr>
          <w:sz w:val="16"/>
          <w:szCs w:val="16"/>
        </w:rPr>
        <w:softHyphen/>
        <w:t>живал себя, боялся быть наивным; вместе с тем ему неудержимо хотелось поскорее показать своему другу, что он был теперь совсем другой, лучший Пьер, чем тот, котор</w:t>
      </w:r>
      <w:r>
        <w:rPr>
          <w:sz w:val="16"/>
          <w:szCs w:val="16"/>
        </w:rPr>
        <w:t>ый был в Петербурге (Там же).</w:t>
      </w:r>
    </w:p>
    <w:p w:rsidR="00402C14" w:rsidRDefault="004D1E72">
      <w:pPr>
        <w:pStyle w:val="1"/>
        <w:framePr w:w="5760" w:h="9547" w:hRule="exact" w:wrap="none" w:vAnchor="page" w:hAnchor="page" w:x="389" w:y="337"/>
        <w:shd w:val="clear" w:color="auto" w:fill="auto"/>
        <w:spacing w:line="230" w:lineRule="auto"/>
        <w:ind w:firstLine="320"/>
      </w:pPr>
      <w:r>
        <w:t>Попытавшись заговорить о том, что волнует Андрея, Безу</w:t>
      </w:r>
      <w:r>
        <w:softHyphen/>
        <w:t>хов вновь возвращается к собственной персоне:</w:t>
      </w:r>
    </w:p>
    <w:p w:rsidR="00402C14" w:rsidRDefault="004D1E72">
      <w:pPr>
        <w:pStyle w:val="22"/>
        <w:framePr w:w="5760" w:h="9547" w:hRule="exact" w:wrap="none" w:vAnchor="page" w:hAnchor="page" w:x="389" w:y="337"/>
        <w:shd w:val="clear" w:color="auto" w:fill="auto"/>
        <w:ind w:firstLine="320"/>
        <w:rPr>
          <w:sz w:val="16"/>
          <w:szCs w:val="16"/>
        </w:rPr>
      </w:pPr>
      <w:r>
        <w:rPr>
          <w:sz w:val="16"/>
          <w:szCs w:val="16"/>
        </w:rPr>
        <w:t>— Ну, а вы? — спрашивал Пьер. — Какие ваши планы?</w:t>
      </w:r>
    </w:p>
    <w:p w:rsidR="00402C14" w:rsidRDefault="004D1E72">
      <w:pPr>
        <w:pStyle w:val="22"/>
        <w:framePr w:w="5760" w:h="9547" w:hRule="exact" w:wrap="none" w:vAnchor="page" w:hAnchor="page" w:x="389" w:y="337"/>
        <w:shd w:val="clear" w:color="auto" w:fill="auto"/>
        <w:ind w:firstLine="320"/>
        <w:rPr>
          <w:sz w:val="16"/>
          <w:szCs w:val="16"/>
        </w:rPr>
      </w:pPr>
      <w:r>
        <w:rPr>
          <w:sz w:val="16"/>
          <w:szCs w:val="16"/>
        </w:rPr>
        <w:t>— Планы? — иронически повторил князь Андрей. — Мои планы? — повторил он, ка</w:t>
      </w:r>
      <w:r>
        <w:rPr>
          <w:sz w:val="16"/>
          <w:szCs w:val="16"/>
        </w:rPr>
        <w:t>к бы удивляясь значению такого слова. — Да вот видишь, строюсь, хочу к будущему году переехать совсем...</w:t>
      </w:r>
    </w:p>
    <w:p w:rsidR="00402C14" w:rsidRDefault="004D1E72">
      <w:pPr>
        <w:pStyle w:val="22"/>
        <w:framePr w:w="5760" w:h="9547" w:hRule="exact" w:wrap="none" w:vAnchor="page" w:hAnchor="page" w:x="389" w:y="337"/>
        <w:shd w:val="clear" w:color="auto" w:fill="auto"/>
        <w:spacing w:after="140"/>
        <w:ind w:firstLine="320"/>
        <w:rPr>
          <w:sz w:val="16"/>
          <w:szCs w:val="16"/>
        </w:rPr>
      </w:pPr>
      <w:r>
        <w:rPr>
          <w:sz w:val="16"/>
          <w:szCs w:val="16"/>
        </w:rPr>
        <w:t>Пьер молча, пристально вглядывался в состарившееся лицо Андрея (Там же).</w:t>
      </w:r>
    </w:p>
    <w:p w:rsidR="00402C14" w:rsidRDefault="004D1E72">
      <w:pPr>
        <w:pStyle w:val="1"/>
        <w:framePr w:w="5760" w:h="9547" w:hRule="exact" w:wrap="none" w:vAnchor="page" w:hAnchor="page" w:x="389" w:y="337"/>
        <w:shd w:val="clear" w:color="auto" w:fill="auto"/>
        <w:spacing w:after="0" w:line="230" w:lineRule="auto"/>
        <w:ind w:firstLine="320"/>
      </w:pPr>
      <w:r>
        <w:t>Слово «планы» уместно для Пьера в его нынешнем состо</w:t>
      </w:r>
      <w:r>
        <w:softHyphen/>
        <w:t xml:space="preserve">янии духа, но не для </w:t>
      </w:r>
      <w:r>
        <w:t>Андрея.</w:t>
      </w:r>
    </w:p>
    <w:p w:rsidR="00402C14" w:rsidRDefault="004D1E72">
      <w:pPr>
        <w:pStyle w:val="1"/>
        <w:framePr w:w="5760" w:h="9547" w:hRule="exact" w:wrap="none" w:vAnchor="page" w:hAnchor="page" w:x="389" w:y="337"/>
        <w:shd w:val="clear" w:color="auto" w:fill="auto"/>
        <w:spacing w:after="0" w:line="230" w:lineRule="auto"/>
        <w:ind w:firstLine="320"/>
      </w:pPr>
      <w:r>
        <w:t>Как и в начале романа, князь Болконский ускользает во время разговора от неуклюжих попыток Безухова узнать про него. Он перебивает друга и просит рассказать о себе. Но те</w:t>
      </w:r>
      <w:r>
        <w:softHyphen/>
        <w:t>перь Пьеру, конечно, неудобно говорить о своих достижениях. Постепенно прияте</w:t>
      </w:r>
      <w:r>
        <w:t>ли замолкают.</w:t>
      </w:r>
    </w:p>
    <w:p w:rsidR="00402C14" w:rsidRDefault="004D1E72">
      <w:pPr>
        <w:pStyle w:val="1"/>
        <w:framePr w:w="5760" w:h="9547" w:hRule="exact" w:wrap="none" w:vAnchor="page" w:hAnchor="page" w:x="389" w:y="337"/>
        <w:shd w:val="clear" w:color="auto" w:fill="auto"/>
        <w:spacing w:after="0" w:line="230" w:lineRule="auto"/>
        <w:ind w:firstLine="320"/>
      </w:pPr>
      <w:r>
        <w:t>Андрей предлагает прогуляться по усадьбе и посмотреть на ее обустройство. Обходя имение, они беседуют на разные темы, и лишь после обеда к вечеру разговор заходит о суще</w:t>
      </w:r>
      <w:r>
        <w:softHyphen/>
        <w:t>ственных вопросах — о личном.</w:t>
      </w:r>
    </w:p>
    <w:p w:rsidR="00402C14" w:rsidRDefault="004D1E72">
      <w:pPr>
        <w:pStyle w:val="1"/>
        <w:framePr w:w="5760" w:h="9547" w:hRule="exact" w:wrap="none" w:vAnchor="page" w:hAnchor="page" w:x="389" w:y="337"/>
        <w:shd w:val="clear" w:color="auto" w:fill="auto"/>
        <w:spacing w:after="0" w:line="230" w:lineRule="auto"/>
        <w:ind w:firstLine="320"/>
      </w:pPr>
      <w:r>
        <w:t>Андрей упоминает о недавнем разрыве Безухо</w:t>
      </w:r>
      <w:r>
        <w:t>ва с Элен. Как и следовало ожидать, Пьер заливается краской и отнюдь</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26496" behindDoc="1" locked="0" layoutInCell="1" allowOverlap="1">
                <wp:simplePos x="0" y="0"/>
                <wp:positionH relativeFrom="page">
                  <wp:posOffset>274955</wp:posOffset>
                </wp:positionH>
                <wp:positionV relativeFrom="page">
                  <wp:posOffset>5967730</wp:posOffset>
                </wp:positionV>
                <wp:extent cx="643255" cy="0"/>
                <wp:effectExtent l="0" t="0" r="0" b="0"/>
                <wp:wrapNone/>
                <wp:docPr id="39" name="Shape 39"/>
                <wp:cNvGraphicFramePr/>
                <a:graphic xmlns:a="http://schemas.openxmlformats.org/drawingml/2006/main">
                  <a:graphicData uri="http://schemas.microsoft.com/office/word/2010/wordprocessingShape">
                    <wps:wsp>
                      <wps:cNvCnPr/>
                      <wps:spPr>
                        <a:xfrm>
                          <a:off x="0" y="0"/>
                          <a:ext cx="643255" cy="0"/>
                        </a:xfrm>
                        <a:prstGeom prst="straightConnector1">
                          <a:avLst/>
                        </a:prstGeom>
                        <a:ln w="8890">
                          <a:solidFill/>
                        </a:ln>
                      </wps:spPr>
                      <wps:bodyPr/>
                    </wps:wsp>
                  </a:graphicData>
                </a:graphic>
              </wp:anchor>
            </w:drawing>
          </mc:Choice>
          <mc:Fallback>
            <w:pict>
              <v:shape o:spt="32" o:oned="true" path="m,l21600,21600e" style="position:absolute;margin-left:21.649999999999999pt;margin-top:469.89999999999998pt;width:50.649999999999999pt;height:0;z-index:-251658240;mso-position-horizontal-relative:page;mso-position-vertical-relative:page">
                <v:stroke weight="0.69999999999999996pt"/>
              </v:shape>
            </w:pict>
          </mc:Fallback>
        </mc:AlternateContent>
      </w:r>
    </w:p>
    <w:p w:rsidR="00402C14" w:rsidRDefault="004D1E72">
      <w:pPr>
        <w:pStyle w:val="1"/>
        <w:framePr w:w="5736" w:h="8770" w:hRule="exact" w:wrap="none" w:vAnchor="page" w:hAnchor="page" w:x="401" w:y="342"/>
        <w:shd w:val="clear" w:color="auto" w:fill="auto"/>
        <w:spacing w:after="0" w:line="230" w:lineRule="auto"/>
        <w:ind w:firstLine="0"/>
      </w:pPr>
      <w:r>
        <w:t>не горит желанием развивать этот сюжет. Но ведь он же хотел говорить о себе. Вот и повод представился.</w:t>
      </w:r>
    </w:p>
    <w:p w:rsidR="00402C14" w:rsidRDefault="004D1E72">
      <w:pPr>
        <w:pStyle w:val="1"/>
        <w:framePr w:w="5736" w:h="8770" w:hRule="exact" w:wrap="none" w:vAnchor="page" w:hAnchor="page" w:x="401" w:y="342"/>
        <w:shd w:val="clear" w:color="auto" w:fill="auto"/>
        <w:spacing w:after="180" w:line="230" w:lineRule="auto"/>
        <w:ind w:firstLine="280"/>
      </w:pPr>
      <w:r>
        <w:t>Пьер торопливо заявляет: у них с Элен всё кончено. Князь Бол</w:t>
      </w:r>
      <w:r>
        <w:t>конский сомневается. Пьер упоминает про поединок с До- лоховым. Андрей признаёт, что Безухов «прошел и через это». Затем Пьер касается темы, что действительно волнует князя, и переводит беседу в умозрительную область:</w:t>
      </w:r>
    </w:p>
    <w:p w:rsidR="00402C14" w:rsidRDefault="004D1E72">
      <w:pPr>
        <w:pStyle w:val="22"/>
        <w:framePr w:w="5736" w:h="8770" w:hRule="exact" w:wrap="none" w:vAnchor="page" w:hAnchor="page" w:x="401" w:y="342"/>
        <w:numPr>
          <w:ilvl w:val="0"/>
          <w:numId w:val="48"/>
        </w:numPr>
        <w:shd w:val="clear" w:color="auto" w:fill="auto"/>
        <w:tabs>
          <w:tab w:val="left" w:pos="529"/>
        </w:tabs>
        <w:ind w:firstLine="280"/>
        <w:rPr>
          <w:sz w:val="16"/>
          <w:szCs w:val="16"/>
        </w:rPr>
      </w:pPr>
      <w:r>
        <w:rPr>
          <w:sz w:val="16"/>
          <w:szCs w:val="16"/>
        </w:rPr>
        <w:t xml:space="preserve">Одно, за что я благодарю Бога, это за </w:t>
      </w:r>
      <w:r>
        <w:rPr>
          <w:sz w:val="16"/>
          <w:szCs w:val="16"/>
        </w:rPr>
        <w:t>то, что я не убил этого чело</w:t>
      </w:r>
      <w:r>
        <w:rPr>
          <w:sz w:val="16"/>
          <w:szCs w:val="16"/>
        </w:rPr>
        <w:softHyphen/>
        <w:t>века, — сказал Пьер.</w:t>
      </w:r>
    </w:p>
    <w:p w:rsidR="00402C14" w:rsidRDefault="004D1E72">
      <w:pPr>
        <w:pStyle w:val="22"/>
        <w:framePr w:w="5736" w:h="8770" w:hRule="exact" w:wrap="none" w:vAnchor="page" w:hAnchor="page" w:x="401" w:y="342"/>
        <w:numPr>
          <w:ilvl w:val="0"/>
          <w:numId w:val="48"/>
        </w:numPr>
        <w:shd w:val="clear" w:color="auto" w:fill="auto"/>
        <w:tabs>
          <w:tab w:val="left" w:pos="529"/>
        </w:tabs>
        <w:ind w:firstLine="280"/>
        <w:rPr>
          <w:sz w:val="16"/>
          <w:szCs w:val="16"/>
        </w:rPr>
      </w:pPr>
      <w:r>
        <w:rPr>
          <w:sz w:val="16"/>
          <w:szCs w:val="16"/>
        </w:rPr>
        <w:t>Отчего же? — сказал князь Андрей. — Убить злую собаку даже очень хорошо.</w:t>
      </w:r>
    </w:p>
    <w:p w:rsidR="00402C14" w:rsidRDefault="004D1E72">
      <w:pPr>
        <w:pStyle w:val="22"/>
        <w:framePr w:w="5736" w:h="8770" w:hRule="exact" w:wrap="none" w:vAnchor="page" w:hAnchor="page" w:x="401" w:y="342"/>
        <w:numPr>
          <w:ilvl w:val="0"/>
          <w:numId w:val="48"/>
        </w:numPr>
        <w:shd w:val="clear" w:color="auto" w:fill="auto"/>
        <w:tabs>
          <w:tab w:val="left" w:pos="535"/>
        </w:tabs>
        <w:ind w:firstLine="280"/>
        <w:rPr>
          <w:sz w:val="16"/>
          <w:szCs w:val="16"/>
        </w:rPr>
      </w:pPr>
      <w:r>
        <w:rPr>
          <w:sz w:val="16"/>
          <w:szCs w:val="16"/>
        </w:rPr>
        <w:t>Нет, убить человека не хорошо, несправедливо...</w:t>
      </w:r>
    </w:p>
    <w:p w:rsidR="00402C14" w:rsidRDefault="004D1E72">
      <w:pPr>
        <w:pStyle w:val="22"/>
        <w:framePr w:w="5736" w:h="8770" w:hRule="exact" w:wrap="none" w:vAnchor="page" w:hAnchor="page" w:x="401" w:y="342"/>
        <w:numPr>
          <w:ilvl w:val="0"/>
          <w:numId w:val="48"/>
        </w:numPr>
        <w:shd w:val="clear" w:color="auto" w:fill="auto"/>
        <w:tabs>
          <w:tab w:val="left" w:pos="534"/>
        </w:tabs>
        <w:ind w:firstLine="280"/>
        <w:rPr>
          <w:sz w:val="16"/>
          <w:szCs w:val="16"/>
        </w:rPr>
      </w:pPr>
      <w:r>
        <w:rPr>
          <w:sz w:val="16"/>
          <w:szCs w:val="16"/>
        </w:rPr>
        <w:t xml:space="preserve">Отчего же несправедливо? — повторил князь Андрей. — То, что справедливо и </w:t>
      </w:r>
      <w:r>
        <w:rPr>
          <w:sz w:val="16"/>
          <w:szCs w:val="16"/>
        </w:rPr>
        <w:t>несправедливо, — не дано судить людям. Люди вечно за</w:t>
      </w:r>
      <w:r>
        <w:rPr>
          <w:sz w:val="16"/>
          <w:szCs w:val="16"/>
        </w:rPr>
        <w:softHyphen/>
        <w:t>блуждались и будут заблуждаться, и ни в чем больше, как в том, что они считают справедливым и несправедливым.</w:t>
      </w:r>
    </w:p>
    <w:p w:rsidR="00402C14" w:rsidRDefault="004D1E72">
      <w:pPr>
        <w:pStyle w:val="22"/>
        <w:framePr w:w="5736" w:h="8770" w:hRule="exact" w:wrap="none" w:vAnchor="page" w:hAnchor="page" w:x="401" w:y="342"/>
        <w:numPr>
          <w:ilvl w:val="0"/>
          <w:numId w:val="48"/>
        </w:numPr>
        <w:shd w:val="clear" w:color="auto" w:fill="auto"/>
        <w:tabs>
          <w:tab w:val="left" w:pos="534"/>
        </w:tabs>
        <w:ind w:firstLine="280"/>
        <w:rPr>
          <w:sz w:val="16"/>
          <w:szCs w:val="16"/>
        </w:rPr>
      </w:pPr>
      <w:r>
        <w:rPr>
          <w:sz w:val="16"/>
          <w:szCs w:val="16"/>
        </w:rPr>
        <w:t>Несправедливо то, что есть зло для другого человека, — сказал Пьер, с удовольствием чувствуя,</w:t>
      </w:r>
      <w:r>
        <w:rPr>
          <w:sz w:val="16"/>
          <w:szCs w:val="16"/>
        </w:rPr>
        <w:t xml:space="preserve"> что в первый раз со времени его приез</w:t>
      </w:r>
      <w:r>
        <w:rPr>
          <w:sz w:val="16"/>
          <w:szCs w:val="16"/>
        </w:rPr>
        <w:softHyphen/>
        <w:t>да князь Андрей оживлялся и начинал говорить и хотел высказать всё то, что сделало его таким, каким он был теперь.</w:t>
      </w:r>
    </w:p>
    <w:p w:rsidR="00402C14" w:rsidRDefault="004D1E72">
      <w:pPr>
        <w:pStyle w:val="22"/>
        <w:framePr w:w="5736" w:h="8770" w:hRule="exact" w:wrap="none" w:vAnchor="page" w:hAnchor="page" w:x="401" w:y="342"/>
        <w:numPr>
          <w:ilvl w:val="0"/>
          <w:numId w:val="48"/>
        </w:numPr>
        <w:shd w:val="clear" w:color="auto" w:fill="auto"/>
        <w:tabs>
          <w:tab w:val="left" w:pos="535"/>
        </w:tabs>
        <w:ind w:firstLine="280"/>
        <w:rPr>
          <w:sz w:val="16"/>
          <w:szCs w:val="16"/>
        </w:rPr>
      </w:pPr>
      <w:r>
        <w:rPr>
          <w:sz w:val="16"/>
          <w:szCs w:val="16"/>
        </w:rPr>
        <w:t>А кто тебе сказал, что такое зло для другого человека? — спросил он.</w:t>
      </w:r>
    </w:p>
    <w:p w:rsidR="00402C14" w:rsidRDefault="004D1E72">
      <w:pPr>
        <w:pStyle w:val="22"/>
        <w:framePr w:w="5736" w:h="8770" w:hRule="exact" w:wrap="none" w:vAnchor="page" w:hAnchor="page" w:x="401" w:y="342"/>
        <w:numPr>
          <w:ilvl w:val="0"/>
          <w:numId w:val="48"/>
        </w:numPr>
        <w:shd w:val="clear" w:color="auto" w:fill="auto"/>
        <w:tabs>
          <w:tab w:val="left" w:pos="535"/>
        </w:tabs>
        <w:ind w:firstLine="280"/>
        <w:rPr>
          <w:sz w:val="16"/>
          <w:szCs w:val="16"/>
        </w:rPr>
      </w:pPr>
      <w:r>
        <w:rPr>
          <w:sz w:val="16"/>
          <w:szCs w:val="16"/>
        </w:rPr>
        <w:t>Зло? Зло? — сказал Пьер. — Мы все</w:t>
      </w:r>
      <w:r>
        <w:rPr>
          <w:sz w:val="16"/>
          <w:szCs w:val="16"/>
        </w:rPr>
        <w:t xml:space="preserve"> знаем, что такое зло для себя.</w:t>
      </w:r>
    </w:p>
    <w:p w:rsidR="00402C14" w:rsidRDefault="004D1E72">
      <w:pPr>
        <w:pStyle w:val="22"/>
        <w:framePr w:w="5736" w:h="8770" w:hRule="exact" w:wrap="none" w:vAnchor="page" w:hAnchor="page" w:x="401" w:y="342"/>
        <w:numPr>
          <w:ilvl w:val="0"/>
          <w:numId w:val="48"/>
        </w:numPr>
        <w:shd w:val="clear" w:color="auto" w:fill="auto"/>
        <w:tabs>
          <w:tab w:val="left" w:pos="534"/>
        </w:tabs>
        <w:ind w:firstLine="280"/>
        <w:rPr>
          <w:sz w:val="16"/>
          <w:szCs w:val="16"/>
        </w:rPr>
      </w:pPr>
      <w:r>
        <w:rPr>
          <w:sz w:val="16"/>
          <w:szCs w:val="16"/>
        </w:rPr>
        <w:t xml:space="preserve">Да, мы знаем, но то зло, которое я знаю для себя, я не могу сделать другому человеку, — всё более и более оживляясь, говорил князь Андрей, видимо желая высказать Пьеру свой новый взгляд на вещи. Он говорил по-французски. — </w:t>
      </w:r>
      <w:r>
        <w:rPr>
          <w:sz w:val="16"/>
          <w:szCs w:val="16"/>
          <w:lang w:val="en-US" w:eastAsia="en-US" w:bidi="en-US"/>
        </w:rPr>
        <w:t>J</w:t>
      </w:r>
      <w:r>
        <w:rPr>
          <w:sz w:val="16"/>
          <w:szCs w:val="16"/>
          <w:lang w:val="en-US" w:eastAsia="en-US" w:bidi="en-US"/>
        </w:rPr>
        <w:t xml:space="preserve">e ne connais dans la vie que maux bien reels: c’est le remord et la maladie. Il n’est de bien que l’absence de ces maux*. </w:t>
      </w:r>
      <w:r>
        <w:rPr>
          <w:sz w:val="16"/>
          <w:szCs w:val="16"/>
        </w:rPr>
        <w:t>Жить для себя, избегая только этих двух зол, вот вся моя мудрость теперь.</w:t>
      </w:r>
    </w:p>
    <w:p w:rsidR="00402C14" w:rsidRDefault="004D1E72">
      <w:pPr>
        <w:pStyle w:val="22"/>
        <w:framePr w:w="5736" w:h="8770" w:hRule="exact" w:wrap="none" w:vAnchor="page" w:hAnchor="page" w:x="401" w:y="342"/>
        <w:shd w:val="clear" w:color="auto" w:fill="auto"/>
        <w:ind w:firstLine="280"/>
        <w:rPr>
          <w:sz w:val="16"/>
          <w:szCs w:val="16"/>
        </w:rPr>
      </w:pPr>
      <w:r>
        <w:rPr>
          <w:sz w:val="16"/>
          <w:szCs w:val="16"/>
        </w:rPr>
        <w:t>— А любовь к ближнему, а самопожертвование? — заговорил Пьер</w:t>
      </w:r>
      <w:r>
        <w:rPr>
          <w:sz w:val="16"/>
          <w:szCs w:val="16"/>
        </w:rPr>
        <w:t>. — Нет, я с вами не могу согласиться! Жить только так, чтобы не делать зла, чтоб не раскаиваться, этого мало. Я жил так, я жил для себя и погубил свою жизнь. И только теперь, когда я живу, по крайней мере, стараюсь (из скромности поправился Пьер) жить для</w:t>
      </w:r>
      <w:r>
        <w:rPr>
          <w:sz w:val="16"/>
          <w:szCs w:val="16"/>
        </w:rPr>
        <w:t xml:space="preserve"> других, только теперь я по</w:t>
      </w:r>
      <w:r>
        <w:rPr>
          <w:sz w:val="16"/>
          <w:szCs w:val="16"/>
        </w:rPr>
        <w:softHyphen/>
        <w:t xml:space="preserve">нял всё счастие жизни. Нет, я не соглашусь с вами, да и вы не думаете того, что вы говорите. — Князь Андрей молча глядел на Пьера </w:t>
      </w:r>
      <w:r>
        <w:rPr>
          <w:i/>
          <w:iCs/>
          <w:sz w:val="16"/>
          <w:szCs w:val="16"/>
        </w:rPr>
        <w:t>и</w:t>
      </w:r>
      <w:r>
        <w:rPr>
          <w:sz w:val="16"/>
          <w:szCs w:val="16"/>
        </w:rPr>
        <w:t xml:space="preserve"> насмеш</w:t>
      </w:r>
      <w:r>
        <w:rPr>
          <w:sz w:val="16"/>
          <w:szCs w:val="16"/>
        </w:rPr>
        <w:softHyphen/>
        <w:t>ливо улыбался.</w:t>
      </w:r>
    </w:p>
    <w:p w:rsidR="00402C14" w:rsidRDefault="004D1E72">
      <w:pPr>
        <w:pStyle w:val="22"/>
        <w:framePr w:w="5736" w:h="8770" w:hRule="exact" w:wrap="none" w:vAnchor="page" w:hAnchor="page" w:x="401" w:y="342"/>
        <w:shd w:val="clear" w:color="auto" w:fill="auto"/>
        <w:spacing w:after="180"/>
        <w:ind w:firstLine="280"/>
        <w:rPr>
          <w:sz w:val="16"/>
          <w:szCs w:val="16"/>
        </w:rPr>
      </w:pPr>
      <w:r>
        <w:rPr>
          <w:sz w:val="16"/>
          <w:szCs w:val="16"/>
        </w:rPr>
        <w:t>— Вот увидишь сестру, княжну Марью. С ней вы сойдетесь, — сказал он (Там ж</w:t>
      </w:r>
      <w:r>
        <w:rPr>
          <w:sz w:val="16"/>
          <w:szCs w:val="16"/>
        </w:rPr>
        <w:t>е: 108—109).</w:t>
      </w:r>
    </w:p>
    <w:p w:rsidR="00402C14" w:rsidRDefault="004D1E72">
      <w:pPr>
        <w:pStyle w:val="1"/>
        <w:framePr w:w="5736" w:h="8770" w:hRule="exact" w:wrap="none" w:vAnchor="page" w:hAnchor="page" w:x="401" w:y="342"/>
        <w:shd w:val="clear" w:color="auto" w:fill="auto"/>
        <w:spacing w:after="0" w:line="228" w:lineRule="auto"/>
        <w:ind w:firstLine="280"/>
      </w:pPr>
      <w:r>
        <w:t>Пьер серьезен. Андрей ироничен. Но разговор продолжает</w:t>
      </w:r>
      <w:r>
        <w:softHyphen/>
        <w:t xml:space="preserve">ся. Они </w:t>
      </w:r>
      <w:r>
        <w:rPr>
          <w:i/>
          <w:iCs/>
        </w:rPr>
        <w:t>оба</w:t>
      </w:r>
      <w:r>
        <w:t xml:space="preserve"> говорят о себе. У обоих есть что сказать.</w:t>
      </w:r>
    </w:p>
    <w:p w:rsidR="00402C14" w:rsidRDefault="004D1E72">
      <w:pPr>
        <w:pStyle w:val="1"/>
        <w:framePr w:w="5736" w:h="8770" w:hRule="exact" w:wrap="none" w:vAnchor="page" w:hAnchor="page" w:x="401" w:y="342"/>
        <w:shd w:val="clear" w:color="auto" w:fill="auto"/>
        <w:spacing w:after="0" w:line="228" w:lineRule="auto"/>
        <w:ind w:firstLine="280"/>
      </w:pPr>
      <w:r>
        <w:t>Пьер теперь может противоречить своему другу, который старше его, но за последние два года Безухов возмужал. Он</w:t>
      </w:r>
    </w:p>
    <w:p w:rsidR="00402C14" w:rsidRDefault="004D1E72">
      <w:pPr>
        <w:pStyle w:val="a7"/>
        <w:framePr w:w="5726" w:h="427" w:hRule="exact" w:wrap="none" w:vAnchor="page" w:hAnchor="page" w:x="410" w:y="9457"/>
        <w:shd w:val="clear" w:color="auto" w:fill="auto"/>
        <w:spacing w:line="240" w:lineRule="auto"/>
        <w:ind w:firstLine="300"/>
        <w:jc w:val="left"/>
        <w:rPr>
          <w:sz w:val="17"/>
          <w:szCs w:val="17"/>
        </w:rPr>
      </w:pPr>
      <w:r>
        <w:t xml:space="preserve">* Я знаю в жизни </w:t>
      </w:r>
      <w:r>
        <w:t>только два действительные несчастья: угрызение сове</w:t>
      </w:r>
      <w:r>
        <w:softHyphen/>
        <w:t xml:space="preserve">сти и болезнь. И счастие есть отсутствие этих двух зол </w:t>
      </w:r>
      <w:r>
        <w:rPr>
          <w:i/>
          <w:iCs/>
          <w:sz w:val="17"/>
          <w:szCs w:val="17"/>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47" w:hRule="exact" w:wrap="none" w:vAnchor="page" w:hAnchor="page" w:x="398" w:y="342"/>
        <w:shd w:val="clear" w:color="auto" w:fill="auto"/>
        <w:spacing w:after="0" w:line="230" w:lineRule="auto"/>
        <w:ind w:firstLine="0"/>
      </w:pPr>
      <w:r>
        <w:t>далеко ушел от того простодушного увальня, что возился с медведем. Ныне он убежден, что знает разницу между добром и зл</w:t>
      </w:r>
      <w:r>
        <w:t xml:space="preserve">ом, и эта убежденность позволяет ему столь вдохновенно и находчиво возражать Андрею (подобный разговор был бы невозможен в начале романа). Что касается князя Андрея, то ему даже в большей мере есть чем поделиться — он был ранен в сражении, утратил иллюзии </w:t>
      </w:r>
      <w:r>
        <w:t>насчет Наполеона и тяжело пе</w:t>
      </w:r>
      <w:r>
        <w:softHyphen/>
        <w:t>ренес смерть Лизы.</w:t>
      </w:r>
    </w:p>
    <w:p w:rsidR="00402C14" w:rsidRDefault="004D1E72">
      <w:pPr>
        <w:pStyle w:val="1"/>
        <w:framePr w:w="5741" w:h="9547" w:hRule="exact" w:wrap="none" w:vAnchor="page" w:hAnchor="page" w:x="398" w:y="342"/>
        <w:shd w:val="clear" w:color="auto" w:fill="auto"/>
        <w:spacing w:after="0" w:line="230" w:lineRule="auto"/>
      </w:pPr>
      <w:r>
        <w:t>Однако беседа, кажется, протекает сама по себе, касаясь довольно абстрактных, философских вещей и не затрагивая личных тем</w:t>
      </w:r>
      <w:r>
        <w:rPr>
          <w:vertAlign w:val="superscript"/>
        </w:rPr>
        <w:t>100</w:t>
      </w:r>
      <w:r>
        <w:t>. Хотя обоим собеседникам есть чем поделить</w:t>
      </w:r>
      <w:r>
        <w:softHyphen/>
        <w:t xml:space="preserve">ся друг с другом, ни один из них не </w:t>
      </w:r>
      <w:r>
        <w:t>слушает другого. Князь Болконский как всегда ироничен и снисходителен, что хоро</w:t>
      </w:r>
      <w:r>
        <w:softHyphen/>
        <w:t>шо для беседы с уступчивым Пьером, но плохо для мужской, на равных, беседы. Даже местоимения, употребляемые собе</w:t>
      </w:r>
      <w:r>
        <w:softHyphen/>
        <w:t xml:space="preserve">седниками при обращении друг к другу, указывают на их неравное </w:t>
      </w:r>
      <w:r>
        <w:t>положение: по старинной привычке Андрей говорит Пьеру фамильярное «ты», тогда как Пьер обращается с по</w:t>
      </w:r>
      <w:r>
        <w:softHyphen/>
        <w:t>чтительным «вы». Повествователь подчеркивает этот пере</w:t>
      </w:r>
      <w:r>
        <w:softHyphen/>
        <w:t>кос, часто называя Болконского «князем Андреем», но ни разу (в данном контексте) Пьера «графом Без</w:t>
      </w:r>
      <w:r>
        <w:t>уховым». Это не диалог достойных друг друга. Это беседа между стоящим на более высокой ступени иерархической лестницы «князем Андреем» и менее благородным «Пьером». В их отношениях нет, как бы выразился наш герой, «равенства». Не то чтобы Безухов был проти</w:t>
      </w:r>
      <w:r>
        <w:t>в — он чувствует себя довольно уютно, глядя на гордеца Андрея (см.: Днепров 1985: 101). Но тем не менее это не дружба равных.</w:t>
      </w:r>
    </w:p>
    <w:p w:rsidR="00402C14" w:rsidRDefault="004D1E72">
      <w:pPr>
        <w:pStyle w:val="1"/>
        <w:framePr w:w="5741" w:h="9547" w:hRule="exact" w:wrap="none" w:vAnchor="page" w:hAnchor="page" w:x="398" w:y="342"/>
        <w:shd w:val="clear" w:color="auto" w:fill="auto"/>
        <w:spacing w:after="0" w:line="230" w:lineRule="auto"/>
      </w:pPr>
      <w:r>
        <w:t>Не будь в их отношениях такой скособоченности, беседа, пожалуй, была бы более плодотворной с точки зрения лично</w:t>
      </w:r>
      <w:r>
        <w:softHyphen/>
        <w:t>стного развития дв</w:t>
      </w:r>
      <w:r>
        <w:t>ух характеров (хотя, вероятно, стала бы менее занимательной в плане интеллектуальном). Они смогли бы вытянуть друг друга из нарциссического болота.</w:t>
      </w:r>
    </w:p>
    <w:p w:rsidR="00402C14" w:rsidRDefault="004D1E72">
      <w:pPr>
        <w:pStyle w:val="1"/>
        <w:framePr w:w="5741" w:h="9547" w:hRule="exact" w:wrap="none" w:vAnchor="page" w:hAnchor="page" w:x="398" w:y="342"/>
        <w:shd w:val="clear" w:color="auto" w:fill="auto"/>
        <w:spacing w:after="0" w:line="230" w:lineRule="auto"/>
      </w:pPr>
      <w:r>
        <w:t>Если б, например, Пьер и впрямь вник в гложущие его дру</w:t>
      </w:r>
      <w:r>
        <w:softHyphen/>
        <w:t>га вопросы (а не принялся возражать ему), он бы заме</w:t>
      </w:r>
      <w:r>
        <w:t xml:space="preserve">тил, что Андрей перешел на французский и спросил бы его: </w:t>
      </w:r>
      <w:r>
        <w:rPr>
          <w:lang w:val="en-US" w:eastAsia="en-US" w:bidi="en-US"/>
        </w:rPr>
        <w:t xml:space="preserve">«Pourquoi le remords?» </w:t>
      </w:r>
      <w:r>
        <w:t>(«О чем сожалеть?»). Или ему, наверное, не при</w:t>
      </w:r>
      <w:r>
        <w:softHyphen/>
        <w:t>шлось бы спрашивать, а он бы просто припомнил ту сцену в начале романа, где Лиза жалуется, что Андрей покидает ее, когда она бере</w:t>
      </w:r>
      <w:r>
        <w:t>менна. Пьер мог бы попробовать понять то при</w:t>
      </w:r>
      <w:r>
        <w:softHyphen/>
        <w:t>чудливое кружево из различных чувств — вины, обиды и пус</w:t>
      </w:r>
      <w:r>
        <w:softHyphen/>
        <w:t xml:space="preserve">тоты, — с которыми борется князь Болконский (см.: </w:t>
      </w:r>
      <w:r>
        <w:rPr>
          <w:lang w:val="en-US" w:eastAsia="en-US" w:bidi="en-US"/>
        </w:rPr>
        <w:t xml:space="preserve">Josselson </w:t>
      </w:r>
      <w:r>
        <w:t>1986: 85). Ему стоило попытаться хоть как-то утешить друга.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485" w:hRule="exact" w:wrap="none" w:vAnchor="page" w:hAnchor="page" w:x="401" w:y="342"/>
        <w:shd w:val="clear" w:color="auto" w:fill="auto"/>
        <w:spacing w:after="0" w:line="230" w:lineRule="auto"/>
        <w:ind w:firstLine="280"/>
      </w:pPr>
      <w:r>
        <w:t>Когда Андре</w:t>
      </w:r>
      <w:r>
        <w:t xml:space="preserve">й упомянул про «1а </w:t>
      </w:r>
      <w:r>
        <w:rPr>
          <w:lang w:val="en-US" w:eastAsia="en-US" w:bidi="en-US"/>
        </w:rPr>
        <w:t xml:space="preserve">maladie» </w:t>
      </w:r>
      <w:r>
        <w:t>(«болезнь»), Безу</w:t>
      </w:r>
      <w:r>
        <w:softHyphen/>
        <w:t>хов мог бы спросить о ее природе. Лишь позже он узнает (от княжны Марьи), что рана, полученная Болконским в сраже</w:t>
      </w:r>
      <w:r>
        <w:softHyphen/>
        <w:t>нии, вновь открылась и плохо заживает.</w:t>
      </w:r>
    </w:p>
    <w:p w:rsidR="00402C14" w:rsidRDefault="004D1E72">
      <w:pPr>
        <w:pStyle w:val="1"/>
        <w:framePr w:w="5736" w:h="9485" w:hRule="exact" w:wrap="none" w:vAnchor="page" w:hAnchor="page" w:x="401" w:y="342"/>
        <w:shd w:val="clear" w:color="auto" w:fill="auto"/>
        <w:spacing w:after="0" w:line="230" w:lineRule="auto"/>
        <w:ind w:firstLine="280"/>
      </w:pPr>
      <w:r>
        <w:t>Если читателю ясно, что Андрей тяжело переносит смерть су</w:t>
      </w:r>
      <w:r>
        <w:t>пруги и ему не дают покоя воспоминания о войне, тогда по</w:t>
      </w:r>
      <w:r>
        <w:softHyphen/>
        <w:t>чему Пьеру, его близкому друту, сие неочевидно? Ответ таков: наш герой не может преодолеть в себе нарциссическую лич</w:t>
      </w:r>
      <w:r>
        <w:softHyphen/>
        <w:t>ность. Следовательно, он даже при желании не в состоянии залечить раны князя Болко</w:t>
      </w:r>
      <w:r>
        <w:t>нского. А тот, в свою очередь, слишком высокомерен, чтобы принять благодетельную по</w:t>
      </w:r>
      <w:r>
        <w:softHyphen/>
        <w:t>мощь от Пьера. Он предпочтет сам разобраться со своими проблемами, без постороннего вмешательства.</w:t>
      </w:r>
    </w:p>
    <w:p w:rsidR="00402C14" w:rsidRDefault="004D1E72">
      <w:pPr>
        <w:pStyle w:val="1"/>
        <w:framePr w:w="5736" w:h="9485" w:hRule="exact" w:wrap="none" w:vAnchor="page" w:hAnchor="page" w:x="401" w:y="342"/>
        <w:shd w:val="clear" w:color="auto" w:fill="auto"/>
        <w:spacing w:after="0" w:line="230" w:lineRule="auto"/>
        <w:ind w:firstLine="280"/>
      </w:pPr>
      <w:r>
        <w:t>Однако в его броне есть ахиллесова пята — слабость к Бе</w:t>
      </w:r>
      <w:r>
        <w:softHyphen/>
        <w:t>зухову. По замеча</w:t>
      </w:r>
      <w:r>
        <w:t>нию Р. Иоссельсона, фактически к концу их встречи произошло исцеление (см.: Там же). Но это скорее по</w:t>
      </w:r>
      <w:r>
        <w:softHyphen/>
        <w:t>бочный эффект взаимодействия двух нарциссических лично</w:t>
      </w:r>
      <w:r>
        <w:softHyphen/>
        <w:t>стей, чем результат каких-либо терапевтических усилий со сто</w:t>
      </w:r>
      <w:r>
        <w:softHyphen/>
        <w:t>роны Пьера.</w:t>
      </w:r>
    </w:p>
    <w:p w:rsidR="00402C14" w:rsidRDefault="004D1E72">
      <w:pPr>
        <w:pStyle w:val="1"/>
        <w:framePr w:w="5736" w:h="9485" w:hRule="exact" w:wrap="none" w:vAnchor="page" w:hAnchor="page" w:x="401" w:y="342"/>
        <w:shd w:val="clear" w:color="auto" w:fill="auto"/>
        <w:spacing w:line="230" w:lineRule="auto"/>
        <w:ind w:firstLine="280"/>
      </w:pPr>
      <w:r>
        <w:t xml:space="preserve">Безухов утверждает, будто </w:t>
      </w:r>
      <w:r>
        <w:t>теперь он живет для «ближне</w:t>
      </w:r>
      <w:r>
        <w:softHyphen/>
        <w:t>го». Андрей же убежден, что теперь он принадлежит лишь самому себе:</w:t>
      </w:r>
    </w:p>
    <w:p w:rsidR="00402C14" w:rsidRDefault="004D1E72">
      <w:pPr>
        <w:pStyle w:val="22"/>
        <w:framePr w:w="5736" w:h="9485" w:hRule="exact" w:wrap="none" w:vAnchor="page" w:hAnchor="page" w:x="401" w:y="342"/>
        <w:numPr>
          <w:ilvl w:val="0"/>
          <w:numId w:val="48"/>
        </w:numPr>
        <w:shd w:val="clear" w:color="auto" w:fill="auto"/>
        <w:tabs>
          <w:tab w:val="left" w:pos="524"/>
        </w:tabs>
        <w:ind w:firstLine="280"/>
        <w:rPr>
          <w:sz w:val="16"/>
          <w:szCs w:val="16"/>
        </w:rPr>
      </w:pPr>
      <w:r>
        <w:rPr>
          <w:sz w:val="16"/>
          <w:szCs w:val="16"/>
        </w:rPr>
        <w:t>Да как же жить для одного себя? — разгорячаясь, спросил Пьер. — А сын, сестра, отец?</w:t>
      </w:r>
    </w:p>
    <w:p w:rsidR="00402C14" w:rsidRDefault="004D1E72">
      <w:pPr>
        <w:pStyle w:val="22"/>
        <w:framePr w:w="5736" w:h="9485" w:hRule="exact" w:wrap="none" w:vAnchor="page" w:hAnchor="page" w:x="401" w:y="342"/>
        <w:numPr>
          <w:ilvl w:val="0"/>
          <w:numId w:val="48"/>
        </w:numPr>
        <w:shd w:val="clear" w:color="auto" w:fill="auto"/>
        <w:tabs>
          <w:tab w:val="left" w:pos="529"/>
        </w:tabs>
        <w:spacing w:after="140"/>
        <w:ind w:firstLine="280"/>
        <w:rPr>
          <w:sz w:val="16"/>
          <w:szCs w:val="16"/>
        </w:rPr>
      </w:pPr>
      <w:r>
        <w:rPr>
          <w:sz w:val="16"/>
          <w:szCs w:val="16"/>
        </w:rPr>
        <w:t>Да это всё тот же я, это не другие, — сказал князь Андрей, — а дру</w:t>
      </w:r>
      <w:r>
        <w:rPr>
          <w:sz w:val="16"/>
          <w:szCs w:val="16"/>
        </w:rPr>
        <w:softHyphen/>
        <w:t xml:space="preserve">гие, </w:t>
      </w:r>
      <w:r>
        <w:rPr>
          <w:i/>
          <w:iCs/>
        </w:rPr>
        <w:t>бли</w:t>
      </w:r>
      <w:r>
        <w:rPr>
          <w:i/>
          <w:iCs/>
        </w:rPr>
        <w:t>жние,</w:t>
      </w:r>
      <w:r>
        <w:rPr>
          <w:sz w:val="16"/>
          <w:szCs w:val="16"/>
        </w:rPr>
        <w:t xml:space="preserve"> </w:t>
      </w:r>
      <w:r>
        <w:rPr>
          <w:sz w:val="16"/>
          <w:szCs w:val="16"/>
          <w:lang w:val="en-US" w:eastAsia="en-US" w:bidi="en-US"/>
        </w:rPr>
        <w:t xml:space="preserve">le prochain, </w:t>
      </w:r>
      <w:r>
        <w:rPr>
          <w:sz w:val="16"/>
          <w:szCs w:val="16"/>
        </w:rPr>
        <w:t>как вы с княжной Марьей называете, это глав</w:t>
      </w:r>
      <w:r>
        <w:rPr>
          <w:sz w:val="16"/>
          <w:szCs w:val="16"/>
        </w:rPr>
        <w:softHyphen/>
        <w:t xml:space="preserve">ный источник заблуждения и зла. </w:t>
      </w:r>
      <w:r>
        <w:rPr>
          <w:i/>
          <w:iCs/>
          <w:lang w:val="en-US" w:eastAsia="en-US" w:bidi="en-US"/>
        </w:rPr>
        <w:t>Le prochain</w:t>
      </w:r>
      <w:r>
        <w:rPr>
          <w:sz w:val="16"/>
          <w:szCs w:val="16"/>
          <w:lang w:val="en-US" w:eastAsia="en-US" w:bidi="en-US"/>
        </w:rPr>
        <w:t xml:space="preserve"> </w:t>
      </w:r>
      <w:r>
        <w:rPr>
          <w:sz w:val="16"/>
          <w:szCs w:val="16"/>
        </w:rPr>
        <w:t>— это те твои киевские му</w:t>
      </w:r>
      <w:r>
        <w:rPr>
          <w:sz w:val="16"/>
          <w:szCs w:val="16"/>
        </w:rPr>
        <w:softHyphen/>
        <w:t>жики, которым ты хочешь делать добро (Толстой 1928—1958/10: 111).</w:t>
      </w:r>
    </w:p>
    <w:p w:rsidR="00402C14" w:rsidRDefault="004D1E72">
      <w:pPr>
        <w:pStyle w:val="1"/>
        <w:framePr w:w="5736" w:h="9485" w:hRule="exact" w:wrap="none" w:vAnchor="page" w:hAnchor="page" w:x="401" w:y="342"/>
        <w:shd w:val="clear" w:color="auto" w:fill="auto"/>
        <w:spacing w:after="0" w:line="230" w:lineRule="auto"/>
        <w:ind w:firstLine="280"/>
      </w:pPr>
      <w:r>
        <w:t>Андрей дразнит Пьера. Однако это подтрунивание свиде</w:t>
      </w:r>
      <w:r>
        <w:softHyphen/>
      </w:r>
      <w:r>
        <w:t xml:space="preserve">тельствует о большем, чем кажется, оно говорит о нечуткости князя Болконского. У бедняги Пьера никого нет, </w:t>
      </w:r>
      <w:r>
        <w:rPr>
          <w:i/>
          <w:iCs/>
        </w:rPr>
        <w:t>кроме</w:t>
      </w:r>
      <w:r>
        <w:t xml:space="preserve"> «1е </w:t>
      </w:r>
      <w:r>
        <w:rPr>
          <w:lang w:val="en-US" w:eastAsia="en-US" w:bidi="en-US"/>
        </w:rPr>
        <w:t xml:space="preserve">prochain». </w:t>
      </w:r>
      <w:r>
        <w:t xml:space="preserve">В отличие от Андрея у него нет ни сына, ни отца, ни сестры. Болконский особенно привязан к своему батюшке и в присутствии Пьера </w:t>
      </w:r>
      <w:r>
        <w:t>постоянно находит повод завести о нем разговор. Но у Безухова ведь нет отца. Он обречен в романе на сиротливое одиночество. И впрямь, у него нет родного челове</w:t>
      </w:r>
      <w:r>
        <w:softHyphen/>
        <w:t>ка, что был бы близок к нему на протяжении большей части «Войны и мира» (его батюшка отходит в м</w:t>
      </w:r>
      <w:r>
        <w:t>ир иной в начале, с середины романа Пьер живет врозь с супругой и женится на Наташе лишь в конце). У него нет родственников, у него, как говорят в России, нет «близких». Потому он и проявляет инте</w:t>
      </w:r>
      <w:r>
        <w:softHyphen/>
        <w:t>рес к тому, кого он может считать таковым. Поразительно, но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461" w:hRule="exact" w:wrap="none" w:vAnchor="page" w:hAnchor="page" w:x="396" w:y="347"/>
        <w:shd w:val="clear" w:color="auto" w:fill="auto"/>
        <w:spacing w:after="0" w:line="230" w:lineRule="auto"/>
        <w:ind w:firstLine="0"/>
      </w:pPr>
      <w:r>
        <w:t>данное понятие передается как в русском, так и во француз</w:t>
      </w:r>
      <w:r>
        <w:softHyphen/>
        <w:t xml:space="preserve">ском языке словом «близкий» («1е </w:t>
      </w:r>
      <w:r>
        <w:rPr>
          <w:lang w:val="en-US" w:eastAsia="en-US" w:bidi="en-US"/>
        </w:rPr>
        <w:t>prochain»).</w:t>
      </w:r>
    </w:p>
    <w:p w:rsidR="00402C14" w:rsidRDefault="004D1E72">
      <w:pPr>
        <w:pStyle w:val="1"/>
        <w:framePr w:w="5746" w:h="9461" w:hRule="exact" w:wrap="none" w:vAnchor="page" w:hAnchor="page" w:x="396" w:y="347"/>
        <w:shd w:val="clear" w:color="auto" w:fill="auto"/>
        <w:spacing w:after="120" w:line="230" w:lineRule="auto"/>
      </w:pPr>
      <w:r>
        <w:t>Речь Андрея возымела действие. Пьер горячо бросается на защиту своего меценатства. Но он не только защищается; Бе</w:t>
      </w:r>
      <w:r>
        <w:softHyphen/>
        <w:t xml:space="preserve">зухов </w:t>
      </w:r>
      <w:r>
        <w:t>проговаривается, что получает огромное удовлетворение от своих занятий. Пьер хоть и потратил «целые дни» на чтение Фомы Кемпийского, когда впервые заинтересовался масон</w:t>
      </w:r>
      <w:r>
        <w:softHyphen/>
        <w:t>ством, однако он нарушает основное наставление из «Подража</w:t>
      </w:r>
      <w:r>
        <w:softHyphen/>
        <w:t>ния Христу»: «Не кичись свои</w:t>
      </w:r>
      <w:r>
        <w:t>ми добрыми деяниями &lt;...&gt;» (Фома 1992: 237). Безухов говорит князю Болконскому:</w:t>
      </w:r>
    </w:p>
    <w:p w:rsidR="00402C14" w:rsidRDefault="004D1E72">
      <w:pPr>
        <w:pStyle w:val="22"/>
        <w:framePr w:w="5746" w:h="9461" w:hRule="exact" w:wrap="none" w:vAnchor="page" w:hAnchor="page" w:x="396" w:y="347"/>
        <w:shd w:val="clear" w:color="auto" w:fill="auto"/>
        <w:spacing w:after="160"/>
      </w:pPr>
      <w:r>
        <w:t xml:space="preserve">Какое же может быть зло, что несчастные люди, наши мужики, люди так же, как мы, вырастающие и умирающие без другого понятия о Боге и правде, как образ и бессмысленная молитва, </w:t>
      </w:r>
      <w:r>
        <w:t>будут поучаться в утеши</w:t>
      </w:r>
      <w:r>
        <w:softHyphen/>
        <w:t>тельных верованиях будущей жизни, возмездия, награды, утешения? Какое же зло и заблуждение в том, что люди умирают от болезни без помощи, когда так легко материально помочь им, и я им дам лекаря, и больницу, и приют старику? И разве</w:t>
      </w:r>
      <w:r>
        <w:t xml:space="preserve"> не ощутительное, не несомненное благо то, что мужик, баба с ребенком не имеют дни и ночи покоя, а я дам им отдых и досуг?.. — говорил Пьер, торопясь и шепелявя. — И я это сде</w:t>
      </w:r>
      <w:r>
        <w:softHyphen/>
        <w:t xml:space="preserve">лал, хоть плохо, хоть немного, но сделал кое-что для этого, и вы не только меня </w:t>
      </w:r>
      <w:r>
        <w:t>не разуверите в том, что то, что я сделал, хорошо, но и не разувери</w:t>
      </w:r>
      <w:r>
        <w:softHyphen/>
        <w:t>те, чтобы вы сами этого не думали. А главное, — продолжал Пьер, — я вот что знаю, и знаю верно, что наслаждение делать это добро есть единствен ное верное счастие жизни (Толстой 1928—1958/</w:t>
      </w:r>
      <w:r>
        <w:t>10: 111).</w:t>
      </w:r>
    </w:p>
    <w:p w:rsidR="00402C14" w:rsidRDefault="004D1E72">
      <w:pPr>
        <w:pStyle w:val="1"/>
        <w:framePr w:w="5746" w:h="9461" w:hRule="exact" w:wrap="none" w:vAnchor="page" w:hAnchor="page" w:x="396" w:y="347"/>
        <w:shd w:val="clear" w:color="auto" w:fill="auto"/>
        <w:spacing w:after="0" w:line="230" w:lineRule="auto"/>
      </w:pPr>
      <w:r>
        <w:t>Заключительная сентенция — наиболее точное выражение нарциссического удовольствия, получаемого Пьером от его благотворительности'</w:t>
      </w:r>
      <w:r>
        <w:rPr>
          <w:vertAlign w:val="superscript"/>
        </w:rPr>
        <w:t>0</w:t>
      </w:r>
      <w:r>
        <w:t xml:space="preserve">'. Он признаёт: его деяния направлены на то, чтобы </w:t>
      </w:r>
      <w:r>
        <w:rPr>
          <w:i/>
          <w:iCs/>
        </w:rPr>
        <w:t>главным образом</w:t>
      </w:r>
      <w:r>
        <w:t xml:space="preserve"> доставить радость себе («глав</w:t>
      </w:r>
      <w:r>
        <w:softHyphen/>
        <w:t xml:space="preserve">ное»). Более того, </w:t>
      </w:r>
      <w:r>
        <w:t>он упорствует в том, что и Андрей на самом- то деле согласен с ним («меня &lt;...&gt; не разуверите, чтобы вы сами этого не думали»). Пьеру словно не достаточно нарцисси</w:t>
      </w:r>
      <w:r>
        <w:softHyphen/>
        <w:t>ческого наслаждения от его филантропии, и он хочет также получить нарциссическое удовлетворе</w:t>
      </w:r>
      <w:r>
        <w:t>ние в форме отзеркали</w:t>
      </w:r>
      <w:r>
        <w:softHyphen/>
        <w:t>вания</w:t>
      </w:r>
      <w:r>
        <w:rPr>
          <w:vertAlign w:val="superscript"/>
        </w:rPr>
        <w:t>102</w:t>
      </w:r>
      <w:r>
        <w:t xml:space="preserve"> (еще один термин X. Кохута) от Андрея.</w:t>
      </w:r>
    </w:p>
    <w:p w:rsidR="00402C14" w:rsidRDefault="004D1E72">
      <w:pPr>
        <w:pStyle w:val="1"/>
        <w:framePr w:w="5746" w:h="9461" w:hRule="exact" w:wrap="none" w:vAnchor="page" w:hAnchor="page" w:x="396" w:y="347"/>
        <w:shd w:val="clear" w:color="auto" w:fill="auto"/>
        <w:spacing w:after="0" w:line="230" w:lineRule="auto"/>
      </w:pPr>
      <w:r>
        <w:t>Однако князь Андрей не соглашается, то есть он не обеспе</w:t>
      </w:r>
      <w:r>
        <w:softHyphen/>
        <w:t>чивает требуемого отзеркаливания. Лишь в одном Болконский сейчас усматривает сходство между собой и Пьером: они оба заняты строит</w:t>
      </w:r>
      <w:r>
        <w:t>ельством: Пьер возводит школы и больницы для бедных, он же обустраивает собственную усадьбу. С точки зрения психологии это, конечно, говорит об одном: они полу</w:t>
      </w:r>
      <w:r>
        <w:softHyphen/>
        <w:t>чают удовлетворение (в противовес иному виду удовольствия) от своих занятий. Но в действиях Андр</w:t>
      </w:r>
      <w:r>
        <w:t>ея проглядывает весь</w:t>
      </w:r>
      <w:r>
        <w:softHyphen/>
        <w:t>ма значительная доза грандиозности, а у Пьера — нет.</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23" w:hRule="exact" w:wrap="none" w:vAnchor="page" w:hAnchor="page" w:x="396" w:y="342"/>
        <w:shd w:val="clear" w:color="auto" w:fill="auto"/>
        <w:spacing w:after="0" w:line="230" w:lineRule="auto"/>
        <w:ind w:firstLine="280"/>
      </w:pPr>
      <w:r>
        <w:t>Так, например, князь относится к мужикам еще снисходи</w:t>
      </w:r>
      <w:r>
        <w:softHyphen/>
        <w:t xml:space="preserve">тельнее, чем к Безухову. Тогда как для Пьера они — «люди так же, как мы», Андрей предпочитает видеть в </w:t>
      </w:r>
      <w:r>
        <w:t>них существ, ко</w:t>
      </w:r>
      <w:r>
        <w:softHyphen/>
        <w:t xml:space="preserve">торых не следует выводить из «животного состояния», для которых физический труд — простая необходимость, чтобы не утратить «счастье животное». Для Андрея лечение крестьян ведет к продлению их страданий: мужика хватил удар, его отходили, но </w:t>
      </w:r>
      <w:r>
        <w:t>отныне он калека и всем в тягость. Если их порой секут и ссылают в Сибирь, то от этого им нисколько не хуже, ибо рубцы заживают, и крепостные продолжают вести «ту же свою скотскую жизнь».</w:t>
      </w:r>
    </w:p>
    <w:p w:rsidR="00402C14" w:rsidRDefault="004D1E72">
      <w:pPr>
        <w:pStyle w:val="1"/>
        <w:framePr w:w="5746" w:h="9523" w:hRule="exact" w:wrap="none" w:vAnchor="page" w:hAnchor="page" w:x="396" w:y="342"/>
        <w:shd w:val="clear" w:color="auto" w:fill="auto"/>
        <w:spacing w:after="0" w:line="230" w:lineRule="auto"/>
        <w:ind w:firstLine="280"/>
      </w:pPr>
      <w:r>
        <w:t xml:space="preserve">Вряд ли сыщется человек с более деспотичным образом мыслей, и Пьер, </w:t>
      </w:r>
      <w:r>
        <w:t>как и следовало ожидать, приходит в ужас («Ах, это ужасно, ужасно!» (Там же 112)). Тем не менее ему приходится признать, что и его посещали подобные мысли. Но если Андрей утешается тем, что мужик ниже его по положе</w:t>
      </w:r>
      <w:r>
        <w:softHyphen/>
        <w:t>нию, то Безухова такие размышленья подавл</w:t>
      </w:r>
      <w:r>
        <w:t>яют: «На меня находили такие же минуты, это недавно было, в Москве и до</w:t>
      </w:r>
      <w:r>
        <w:softHyphen/>
        <w:t>рогой, но тогда я опускаюсь до такой степени, что я не живу, всё мне гадко, главное, я сам. Тогда я не ем, не умываюсь &lt;...&gt;» (Там же). Эти слова — не только еще одно подтверждение тог</w:t>
      </w:r>
      <w:r>
        <w:t>о, как нарциссически Пьер связан с мужиками (его подлинная самость — «я сам» — становится ненавистной ему), но и свиде</w:t>
      </w:r>
      <w:r>
        <w:softHyphen/>
        <w:t xml:space="preserve">тельство того, что он идентифицируется с ними или путает себя с ними. При мысли об </w:t>
      </w:r>
      <w:r>
        <w:rPr>
          <w:i/>
          <w:iCs/>
        </w:rPr>
        <w:t>их</w:t>
      </w:r>
      <w:r>
        <w:t xml:space="preserve"> страданиях он впадает в депрес</w:t>
      </w:r>
      <w:r>
        <w:softHyphen/>
        <w:t>сивное состояние. Пр</w:t>
      </w:r>
      <w:r>
        <w:t xml:space="preserve">и осознании </w:t>
      </w:r>
      <w:r>
        <w:rPr>
          <w:i/>
          <w:iCs/>
        </w:rPr>
        <w:t>их</w:t>
      </w:r>
      <w:r>
        <w:t xml:space="preserve"> униженного положения он и </w:t>
      </w:r>
      <w:r>
        <w:rPr>
          <w:i/>
          <w:iCs/>
        </w:rPr>
        <w:t>сам</w:t>
      </w:r>
      <w:r>
        <w:t xml:space="preserve"> опускается. По теории X. Кохута, для Пьера русский крестьянин действительно является самообъектом.</w:t>
      </w:r>
    </w:p>
    <w:p w:rsidR="00402C14" w:rsidRDefault="004D1E72">
      <w:pPr>
        <w:pStyle w:val="1"/>
        <w:framePr w:w="5746" w:h="9523" w:hRule="exact" w:wrap="none" w:vAnchor="page" w:hAnchor="page" w:x="396" w:y="342"/>
        <w:shd w:val="clear" w:color="auto" w:fill="auto"/>
        <w:spacing w:after="0" w:line="230" w:lineRule="auto"/>
        <w:ind w:firstLine="280"/>
      </w:pPr>
      <w:r>
        <w:t>Итак, между филантропом Безуховым и проникнутым ари</w:t>
      </w:r>
      <w:r>
        <w:softHyphen/>
        <w:t>стократическим духом Андреем есть нечто общее, хотя и ве</w:t>
      </w:r>
      <w:r>
        <w:softHyphen/>
        <w:t>дущ</w:t>
      </w:r>
      <w:r>
        <w:t>ее к различным результатам. Своим презрением к мужи</w:t>
      </w:r>
      <w:r>
        <w:softHyphen/>
        <w:t>ку князь Болконский возвеличивает самость или подкрепля</w:t>
      </w:r>
      <w:r>
        <w:softHyphen/>
        <w:t>ет принадлежность к благородному сословию. Пренебрежи</w:t>
      </w:r>
      <w:r>
        <w:softHyphen/>
        <w:t>тельное же отношение Пьера к мужику порождает в нашем герое депрессивное самопрезрение и реакт</w:t>
      </w:r>
      <w:r>
        <w:t>ивное филантропи</w:t>
      </w:r>
      <w:r>
        <w:softHyphen/>
        <w:t>ческое побуждение. Объединяющим в обоих случаях являет</w:t>
      </w:r>
      <w:r>
        <w:softHyphen/>
        <w:t>ся то, что самости и Андрея, и Пьера лучше, чем самость мужика, то есть сама самость здесь — суть вопроса. Поведен</w:t>
      </w:r>
      <w:r>
        <w:softHyphen/>
        <w:t xml:space="preserve">ческие модели (филантропия, скрытое руководство) уходят корнями в то </w:t>
      </w:r>
      <w:r>
        <w:t>же самое, подспудно лежащее нарциссическое беспокойство. Филантропия (Пьера) и скрытое руководство (Андрея и Пьера) — две стороны одной и той же нарциссиче- ской медали</w:t>
      </w:r>
      <w:r>
        <w:rPr>
          <w:vertAlign w:val="superscript"/>
        </w:rPr>
        <w:t>103</w:t>
      </w:r>
      <w:r>
        <w:t>.</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446" w:hRule="exact" w:wrap="none" w:vAnchor="page" w:hAnchor="page" w:x="398" w:y="347"/>
        <w:shd w:val="clear" w:color="auto" w:fill="auto"/>
        <w:spacing w:after="0" w:line="230" w:lineRule="auto"/>
      </w:pPr>
      <w:r>
        <w:t>Между прочим, для тех, кто знаком с биографией Толсто</w:t>
      </w:r>
      <w:r>
        <w:softHyphen/>
        <w:t xml:space="preserve">го, в </w:t>
      </w:r>
      <w:r>
        <w:t>этой двойственности нет ничего нового. Пьер и Андрей, пожалуй, — два полюса неоднозначного отношения Толстого к русскому крестьянству, да и в целом к русскому народу. На</w:t>
      </w:r>
      <w:r>
        <w:softHyphen/>
        <w:t>пример, в письме 1863 года, спустя год после отказа заниматься с крестьянскими детьми,</w:t>
      </w:r>
      <w:r>
        <w:t xml:space="preserve"> он напишет: «&lt;...&gt; но я должен при</w:t>
      </w:r>
      <w:r>
        <w:softHyphen/>
        <w:t xml:space="preserve">знаться, что взгляд мой на жизнь, на </w:t>
      </w:r>
      <w:r>
        <w:rPr>
          <w:i/>
          <w:iCs/>
        </w:rPr>
        <w:t>народ</w:t>
      </w:r>
      <w:r>
        <w:t xml:space="preserve"> и на </w:t>
      </w:r>
      <w:r>
        <w:rPr>
          <w:i/>
          <w:iCs/>
        </w:rPr>
        <w:t>общество</w:t>
      </w:r>
      <w:r>
        <w:t xml:space="preserve"> теперь совсем другой, чем тот, к&lt;отор&gt;ый у меня был в последний раз, как мы с вами виделись. Их можно жалеть, но любить, мне трудно понять, как я мог так сильно»</w:t>
      </w:r>
      <w:r>
        <w:rPr>
          <w:vertAlign w:val="superscript"/>
        </w:rPr>
        <w:t>10</w:t>
      </w:r>
      <w:r>
        <w:rPr>
          <w:vertAlign w:val="superscript"/>
        </w:rPr>
        <w:t>4</w:t>
      </w:r>
      <w:r>
        <w:t>. Однако Толстой искренне любил своих рядовых соотечественников, и вспыш</w:t>
      </w:r>
      <w:r>
        <w:softHyphen/>
        <w:t>ки этой любви сопровождали весь остаток его жизни. Но ког</w:t>
      </w:r>
      <w:r>
        <w:softHyphen/>
        <w:t>да его любовь угасала, он с презрением смотрел на них. Так, разъясняя в одном из первых черновиков «Войны и мира», почему он</w:t>
      </w:r>
      <w:r>
        <w:t xml:space="preserve"> не потрудился описать быт «низших классов» рус</w:t>
      </w:r>
      <w:r>
        <w:softHyphen/>
        <w:t>ского общества (крестьян, купцов, семинаристов), он указыва</w:t>
      </w:r>
      <w:r>
        <w:softHyphen/>
        <w:t>ет, что жизнь этих людей «ужасна» или «скучна и однообраз</w:t>
      </w:r>
      <w:r>
        <w:softHyphen/>
        <w:t>на». Более того, он заявляет: «&lt;...&gt; я сам принадлежу к высше</w:t>
      </w:r>
      <w:r>
        <w:softHyphen/>
        <w:t>му классу общества и этим до</w:t>
      </w:r>
      <w:r>
        <w:t xml:space="preserve">волен» (цит. по: </w:t>
      </w:r>
      <w:r>
        <w:rPr>
          <w:lang w:val="en-US" w:eastAsia="en-US" w:bidi="en-US"/>
        </w:rPr>
        <w:t xml:space="preserve">Christian </w:t>
      </w:r>
      <w:r>
        <w:t>1962: 102—103). Тут Толстой напоминает Андрея, однако многочис</w:t>
      </w:r>
      <w:r>
        <w:softHyphen/>
        <w:t>ленные и широко известные филантропические затеи Льва Николаевича (обучение крестьянских детей, защита крестьян от телесного наказания, помощь голодающим и т. д.) дел</w:t>
      </w:r>
      <w:r>
        <w:t>ают его во многом похожим на Пьера.</w:t>
      </w:r>
    </w:p>
    <w:p w:rsidR="00402C14" w:rsidRDefault="004D1E72">
      <w:pPr>
        <w:pStyle w:val="1"/>
        <w:framePr w:w="5741" w:h="9446" w:hRule="exact" w:wrap="none" w:vAnchor="page" w:hAnchor="page" w:x="398" w:y="347"/>
        <w:shd w:val="clear" w:color="auto" w:fill="auto"/>
        <w:spacing w:after="160" w:line="230" w:lineRule="auto"/>
      </w:pPr>
      <w:r>
        <w:t>По пути из Богучарово в Лысые Горы, куда Болконский и Безухов едут в коляске, между ними возобновляется пре</w:t>
      </w:r>
      <w:r>
        <w:softHyphen/>
        <w:t>жний разговор. Пьер мрачен. Его тревожит циничное отно</w:t>
      </w:r>
      <w:r>
        <w:softHyphen/>
        <w:t xml:space="preserve">шение друга к миру. Он боится, что Андрей вновь высмеет </w:t>
      </w:r>
      <w:r>
        <w:t>его, но ему также не терпится указать Болконскому на его заблуждения. Потому он и начинает обращать товарища в свою веру: «Я так же думал, и меня спасло, вы знаете что? Масонство». Князь тактично молчит, он не смеется и даже не улыбается, но внимательно сл</w:t>
      </w:r>
      <w:r>
        <w:t>ушает своего пылкого при</w:t>
      </w:r>
      <w:r>
        <w:softHyphen/>
        <w:t>ятеля:</w:t>
      </w:r>
    </w:p>
    <w:p w:rsidR="00402C14" w:rsidRDefault="004D1E72">
      <w:pPr>
        <w:pStyle w:val="22"/>
        <w:framePr w:w="5741" w:h="9446" w:hRule="exact" w:wrap="none" w:vAnchor="page" w:hAnchor="page" w:x="398" w:y="347"/>
        <w:shd w:val="clear" w:color="auto" w:fill="auto"/>
        <w:spacing w:line="233" w:lineRule="auto"/>
      </w:pPr>
      <w:r>
        <w:t>— Только наше святое братство имеет действительный смысл в жиз</w:t>
      </w:r>
      <w:r>
        <w:softHyphen/>
        <w:t>ни; всё остальное есть сон, — говорил Пьер. — Вы поймите, мой друг, что вне этого союза всё исполнено лжи и неправды, и я согласен с вами, что умному и доброму ч</w:t>
      </w:r>
      <w:r>
        <w:t>еловеку ничего не остается, как только, как вы, до</w:t>
      </w:r>
      <w:r>
        <w:softHyphen/>
        <w:t>живать свою жизнь, стараясь только не мешать другим. Но усвойте себе наши основные убеждения, вступите в наше братство, дайте нам себя, позвольте руководить собой, и вы сейчас почувствуете себя, как и я по</w:t>
      </w:r>
      <w:r>
        <w:t>чув</w:t>
      </w:r>
      <w:r>
        <w:softHyphen/>
        <w:t>ствовал, частью этой огромной, невидимой цепи, которой начало скрыва</w:t>
      </w:r>
      <w:r>
        <w:softHyphen/>
        <w:t>ется в Небесах, — говорил Пьер (Толстой 1928—1958/10: 115).</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38" w:hRule="exact" w:wrap="none" w:vAnchor="page" w:hAnchor="page" w:x="393" w:y="347"/>
        <w:shd w:val="clear" w:color="auto" w:fill="auto"/>
        <w:spacing w:after="0" w:line="230" w:lineRule="auto"/>
      </w:pPr>
      <w:r>
        <w:t>Понимает ли Пьер или нет, но сейчас он обращается к Андрееву чувству грандиозности. Князь весьма при</w:t>
      </w:r>
      <w:r>
        <w:t>лежно вни</w:t>
      </w:r>
      <w:r>
        <w:softHyphen/>
        <w:t>мает ему. Безухов говорит: если Болконский перепоручит свою подлинную самость масонскому братству (слово «самость» — или тот же самый вариант русского слова «себя» — употребле</w:t>
      </w:r>
      <w:r>
        <w:softHyphen/>
        <w:t>но в одном предложении четыре раза), то затем его самость возвеличится</w:t>
      </w:r>
      <w:r>
        <w:t>, ибо станет частью великой, невидимой цепи бытия. Более того, его самость обретет бесконечность во вре</w:t>
      </w:r>
      <w:r>
        <w:softHyphen/>
        <w:t>менном измерении: «Я чувствую, что я не только не могу исчез</w:t>
      </w:r>
      <w:r>
        <w:softHyphen/>
        <w:t>нуть, как ничто не исчезает в мире, но что я всегда буду и все</w:t>
      </w:r>
      <w:r>
        <w:softHyphen/>
        <w:t>гда был» (Там же: 116).</w:t>
      </w:r>
    </w:p>
    <w:p w:rsidR="00402C14" w:rsidRDefault="004D1E72">
      <w:pPr>
        <w:pStyle w:val="1"/>
        <w:framePr w:w="5750" w:h="9538" w:hRule="exact" w:wrap="none" w:vAnchor="page" w:hAnchor="page" w:x="393" w:y="347"/>
        <w:shd w:val="clear" w:color="auto" w:fill="auto"/>
        <w:spacing w:after="0" w:line="230" w:lineRule="auto"/>
      </w:pPr>
      <w:r>
        <w:t>«Да,</w:t>
      </w:r>
      <w:r>
        <w:t xml:space="preserve"> это учение Гердера», — небрежно говорит князь Бол</w:t>
      </w:r>
      <w:r>
        <w:softHyphen/>
        <w:t>конский (Там же). Но на самом деле слова друга проняли его. Он всегда был более мистически настроен, чем Пьер, и после</w:t>
      </w:r>
      <w:r>
        <w:softHyphen/>
        <w:t>дний в отрывках, оснащенных Толстым синтаксическими по</w:t>
      </w:r>
      <w:r>
        <w:softHyphen/>
        <w:t xml:space="preserve">вторами, всё сильнее проникает </w:t>
      </w:r>
      <w:r>
        <w:t>в душу Андрея, используя мистические доводы, хотя самого его они не особенно-то при</w:t>
      </w:r>
      <w:r>
        <w:softHyphen/>
        <w:t>влекали.</w:t>
      </w:r>
    </w:p>
    <w:p w:rsidR="00402C14" w:rsidRDefault="004D1E72">
      <w:pPr>
        <w:pStyle w:val="1"/>
        <w:framePr w:w="5750" w:h="9538" w:hRule="exact" w:wrap="none" w:vAnchor="page" w:hAnchor="page" w:x="393" w:y="347"/>
        <w:shd w:val="clear" w:color="auto" w:fill="auto"/>
        <w:spacing w:after="0" w:line="230" w:lineRule="auto"/>
      </w:pPr>
      <w:r>
        <w:t>Однако Пьеру недостает чуткости и он не понимает, с какой болью в душе живет его друг после утраты Лизы. Когда Бол</w:t>
      </w:r>
      <w:r>
        <w:softHyphen/>
        <w:t>конский вновь заводит о ней речь (его голос дрож</w:t>
      </w:r>
      <w:r>
        <w:t>ит, и он от</w:t>
      </w:r>
      <w:r>
        <w:softHyphen/>
        <w:t>ворачивается от Пьера), Безухов вроде как и не понимает при</w:t>
      </w:r>
      <w:r>
        <w:softHyphen/>
        <w:t>ятеля. Андрей говорит, что мистические воззрения Пьера не убеждают его, но он вериг (то есть нечто уже занимает его мысли), что «идешь в жизни рука об руку с человеком, и вдруг человек</w:t>
      </w:r>
      <w:r>
        <w:t xml:space="preserve"> этот исчезнет </w:t>
      </w:r>
      <w:r>
        <w:rPr>
          <w:i/>
          <w:iCs/>
        </w:rPr>
        <w:t>там</w:t>
      </w:r>
      <w:r>
        <w:t xml:space="preserve"> в </w:t>
      </w:r>
      <w:r>
        <w:rPr>
          <w:i/>
          <w:iCs/>
        </w:rPr>
        <w:t>нигде,</w:t>
      </w:r>
      <w:r>
        <w:t xml:space="preserve"> и ты сам останавливаешь</w:t>
      </w:r>
      <w:r>
        <w:softHyphen/>
        <w:t>ся перед этой пропастью и заглядываешь туда. И я заглянул» (Там же: 117).</w:t>
      </w:r>
    </w:p>
    <w:p w:rsidR="00402C14" w:rsidRDefault="004D1E72">
      <w:pPr>
        <w:pStyle w:val="1"/>
        <w:framePr w:w="5750" w:h="9538" w:hRule="exact" w:wrap="none" w:vAnchor="page" w:hAnchor="page" w:x="393" w:y="347"/>
        <w:shd w:val="clear" w:color="auto" w:fill="auto"/>
        <w:spacing w:after="0" w:line="230" w:lineRule="auto"/>
      </w:pPr>
      <w:r>
        <w:t xml:space="preserve">В ответ звучит глупая реплика Пьера: «Ну, так что ж! Вы знаете, что есть </w:t>
      </w:r>
      <w:r>
        <w:rPr>
          <w:i/>
          <w:iCs/>
        </w:rPr>
        <w:t>там</w:t>
      </w:r>
      <w:r>
        <w:t xml:space="preserve"> и что есть кто-то? Там есть — будущая жизнь. </w:t>
      </w:r>
      <w:r>
        <w:rPr>
          <w:i/>
          <w:iCs/>
        </w:rPr>
        <w:t>Кто-то</w:t>
      </w:r>
      <w:r>
        <w:t xml:space="preserve"> е</w:t>
      </w:r>
      <w:r>
        <w:t>сть — Бог» (Там же). Из этих слов следует столь же несуразный вывод: бедная, умершая Лиза — бог. Впрочем, она не была названа прямо по имени, и неясно, дога</w:t>
      </w:r>
      <w:r>
        <w:softHyphen/>
        <w:t>дался ли Безухов, о чем так издалека пытался завести речь Андрей.</w:t>
      </w:r>
    </w:p>
    <w:p w:rsidR="00402C14" w:rsidRDefault="004D1E72">
      <w:pPr>
        <w:pStyle w:val="1"/>
        <w:framePr w:w="5750" w:h="9538" w:hRule="exact" w:wrap="none" w:vAnchor="page" w:hAnchor="page" w:x="393" w:y="347"/>
        <w:shd w:val="clear" w:color="auto" w:fill="auto"/>
        <w:spacing w:after="0" w:line="230" w:lineRule="auto"/>
      </w:pPr>
      <w:r>
        <w:t>Воцаряется молчание. Мужчины стоя</w:t>
      </w:r>
      <w:r>
        <w:t>т на пароме, что пере</w:t>
      </w:r>
      <w:r>
        <w:softHyphen/>
        <w:t>вез их через реку по пути в Лысые Горы. Они медлят на бере</w:t>
      </w:r>
      <w:r>
        <w:softHyphen/>
        <w:t>гу, глядя на закат солнца. Слова друга, пусть и лишенные ло</w:t>
      </w:r>
      <w:r>
        <w:softHyphen/>
        <w:t>гики, ребячливые, тронули князя до глубины души. Пьер гово</w:t>
      </w:r>
      <w:r>
        <w:softHyphen/>
        <w:t>рил о мироздании, а Болконскому весьма интересен этот пр</w:t>
      </w:r>
      <w:r>
        <w:t>ед</w:t>
      </w:r>
      <w:r>
        <w:softHyphen/>
        <w:t>мет. Безухов, указав в поле, сказал: «&lt;...&gt; мы теперь дети зем</w:t>
      </w:r>
      <w:r>
        <w:softHyphen/>
        <w:t>ли, а вечно — дети всего мира» (Там же: 116). Указав на небо, он заключил: «Надо жить, надо любить, надо верить &lt;...&gt; что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23" w:hRule="exact" w:wrap="none" w:vAnchor="page" w:hAnchor="page" w:x="396" w:y="342"/>
        <w:shd w:val="clear" w:color="auto" w:fill="auto"/>
        <w:spacing w:after="0" w:line="230" w:lineRule="auto"/>
        <w:ind w:firstLine="0"/>
      </w:pPr>
      <w:r>
        <w:t>живем не нынче только на этом клочке земли, а</w:t>
      </w:r>
      <w:r>
        <w:t xml:space="preserve"> жили и будем жить вечно там, во всем» (Там же: 117).</w:t>
      </w:r>
    </w:p>
    <w:p w:rsidR="00402C14" w:rsidRDefault="004D1E72">
      <w:pPr>
        <w:pStyle w:val="1"/>
        <w:framePr w:w="5746" w:h="9523" w:hRule="exact" w:wrap="none" w:vAnchor="page" w:hAnchor="page" w:x="396" w:y="342"/>
        <w:shd w:val="clear" w:color="auto" w:fill="auto"/>
        <w:spacing w:after="0" w:line="230" w:lineRule="auto"/>
      </w:pPr>
      <w:r>
        <w:t>Неожиданный, детский пантеизм Пьера глубоко тронул Болконского. Он и сам начинает походить на ребенка (вздыха</w:t>
      </w:r>
      <w:r>
        <w:softHyphen/>
        <w:t xml:space="preserve">ет и смотрит на Пьера «детским, нежным взглядом»). «Да, коли бы это так было!» — молвит он, </w:t>
      </w:r>
      <w:r>
        <w:t>всё же поднимая глаза к небу (Там же). Он вспоминает то мистическое чувство, пережи</w:t>
      </w:r>
      <w:r>
        <w:softHyphen/>
        <w:t>тое им, когда он, раненый, лежал на Аустерлицком поле «и что-то давно заснувшее, что-то лучшее, что было в нем, вдруг радостно и молодо проснулось в его душе» (Там же). Так</w:t>
      </w:r>
      <w:r>
        <w:t xml:space="preserve"> про</w:t>
      </w:r>
      <w:r>
        <w:softHyphen/>
        <w:t>буждается ребенок.</w:t>
      </w:r>
    </w:p>
    <w:p w:rsidR="00402C14" w:rsidRDefault="004D1E72">
      <w:pPr>
        <w:pStyle w:val="1"/>
        <w:framePr w:w="5746" w:h="9523" w:hRule="exact" w:wrap="none" w:vAnchor="page" w:hAnchor="page" w:x="396" w:y="342"/>
        <w:shd w:val="clear" w:color="auto" w:fill="auto"/>
        <w:spacing w:after="240" w:line="230" w:lineRule="auto"/>
      </w:pPr>
      <w:r>
        <w:t>Пьер почти что случайно сотворил чудо со своим другом. Он хотел, чтобы Андрей стал масоном, братом, ровней. Безу</w:t>
      </w:r>
      <w:r>
        <w:softHyphen/>
        <w:t>хов стремился заглянуть в душу Андрея, а вместо этого добил</w:t>
      </w:r>
      <w:r>
        <w:softHyphen/>
        <w:t>ся его пробуждения. Безухов помимо воли оказался психотера</w:t>
      </w:r>
      <w:r>
        <w:softHyphen/>
      </w:r>
      <w:r>
        <w:t xml:space="preserve">певтом (некоторые назвали бы его воспитателем; см., напр.: </w:t>
      </w:r>
      <w:r>
        <w:rPr>
          <w:lang w:val="en-US" w:eastAsia="en-US" w:bidi="en-US"/>
        </w:rPr>
        <w:t xml:space="preserve">Sherman </w:t>
      </w:r>
      <w:r>
        <w:t>1980: 21). Вот слова повествователя: «Свидание с Пье</w:t>
      </w:r>
      <w:r>
        <w:softHyphen/>
        <w:t>ром было для князя Андрея эпохой, с которой началась хотя во внешности и та же самая, но во внутреннем мире его новая жизнь» (Толстой 19</w:t>
      </w:r>
      <w:r>
        <w:t>28—1958/10: 118).</w:t>
      </w:r>
    </w:p>
    <w:p w:rsidR="00402C14" w:rsidRDefault="004D1E72">
      <w:pPr>
        <w:pStyle w:val="32"/>
        <w:framePr w:w="5746" w:h="9523" w:hRule="exact" w:wrap="none" w:vAnchor="page" w:hAnchor="page" w:x="396" w:y="342"/>
        <w:shd w:val="clear" w:color="auto" w:fill="auto"/>
        <w:spacing w:before="0" w:after="140"/>
      </w:pPr>
      <w:bookmarkStart w:id="43" w:name="bookmark43"/>
      <w:r>
        <w:t>Глава 12</w:t>
      </w:r>
      <w:bookmarkEnd w:id="43"/>
    </w:p>
    <w:p w:rsidR="00402C14" w:rsidRDefault="004D1E72">
      <w:pPr>
        <w:pStyle w:val="1"/>
        <w:framePr w:w="5746" w:h="9523" w:hRule="exact" w:wrap="none" w:vAnchor="page" w:hAnchor="page" w:x="396" w:y="342"/>
        <w:shd w:val="clear" w:color="auto" w:fill="auto"/>
        <w:spacing w:line="209" w:lineRule="auto"/>
        <w:ind w:firstLine="0"/>
        <w:jc w:val="center"/>
        <w:rPr>
          <w:sz w:val="22"/>
          <w:szCs w:val="22"/>
        </w:rPr>
      </w:pPr>
      <w:r>
        <w:rPr>
          <w:sz w:val="22"/>
          <w:szCs w:val="22"/>
        </w:rPr>
        <w:t>АНДРОГИНЫ ИЗ ЛЫСЫХ ГОР</w:t>
      </w:r>
    </w:p>
    <w:p w:rsidR="00402C14" w:rsidRDefault="004D1E72">
      <w:pPr>
        <w:pStyle w:val="1"/>
        <w:framePr w:w="5746" w:h="9523" w:hRule="exact" w:wrap="none" w:vAnchor="page" w:hAnchor="page" w:x="396" w:y="342"/>
        <w:shd w:val="clear" w:color="auto" w:fill="auto"/>
        <w:spacing w:after="0" w:line="230" w:lineRule="auto"/>
      </w:pPr>
      <w:r>
        <w:t xml:space="preserve">Андрей — вот кто начал новую жизнь. Пьер же до встречи с Болконским никаких существенных перемен не претерпел. Он с прежним рвением идеализирует Андрея. Правда, теперь Безухов оценивает «силу и прелесть </w:t>
      </w:r>
      <w:r>
        <w:t>своей дружбы с князем Андреем», но автор тут же присовокупляет: «Эта прелесть выразилась не столько в его отношениях с ним самим, сколь</w:t>
      </w:r>
      <w:r>
        <w:softHyphen/>
        <w:t>ко в отношениях со всеми родными и домашними» (Толстой 1928-1958/10: 123).</w:t>
      </w:r>
    </w:p>
    <w:p w:rsidR="00402C14" w:rsidRDefault="004D1E72">
      <w:pPr>
        <w:pStyle w:val="1"/>
        <w:framePr w:w="5746" w:h="9523" w:hRule="exact" w:wrap="none" w:vAnchor="page" w:hAnchor="page" w:x="396" w:y="342"/>
        <w:shd w:val="clear" w:color="auto" w:fill="auto"/>
        <w:spacing w:after="0" w:line="230" w:lineRule="auto"/>
      </w:pPr>
      <w:r>
        <w:t>Повествователь говорит о двухдневном пребыван</w:t>
      </w:r>
      <w:r>
        <w:t>ии Пьера в семействе Болконских в Лысых Горах, куда вместе с Андре</w:t>
      </w:r>
      <w:r>
        <w:softHyphen/>
        <w:t>ем он отправился сразу после посещения Богучарова.</w:t>
      </w:r>
    </w:p>
    <w:p w:rsidR="00402C14" w:rsidRDefault="004D1E72">
      <w:pPr>
        <w:pStyle w:val="1"/>
        <w:framePr w:w="5746" w:h="9523" w:hRule="exact" w:wrap="none" w:vAnchor="page" w:hAnchor="page" w:x="396" w:y="342"/>
        <w:shd w:val="clear" w:color="auto" w:fill="auto"/>
        <w:spacing w:after="0" w:line="230" w:lineRule="auto"/>
      </w:pPr>
      <w:r>
        <w:t>В Лысых Горах Безухов видится с сестрой друга — доброй, некрасивой княжной Марьей, которую он знавал еще в детстве. Здесь же он встречаетс</w:t>
      </w:r>
      <w:r>
        <w:t>я с раздражительным, старым князем Николаем Болконским и годовалым сыном Андрея Николень- кой, который улыбается Пьеру и идет к нему на руки.</w:t>
      </w:r>
    </w:p>
    <w:p w:rsidR="00402C14" w:rsidRDefault="004D1E72">
      <w:pPr>
        <w:pStyle w:val="1"/>
        <w:framePr w:w="5746" w:h="9523" w:hRule="exact" w:wrap="none" w:vAnchor="page" w:hAnchor="page" w:x="396" w:y="342"/>
        <w:shd w:val="clear" w:color="auto" w:fill="auto"/>
        <w:spacing w:after="0" w:line="230" w:lineRule="auto"/>
      </w:pPr>
      <w:r>
        <w:t>Толстой использует уютную семейную обстановку в Лысых Горах, чтобы познакомить Безухова с интересной и существу</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27520" behindDoc="1" locked="0" layoutInCell="1" allowOverlap="1">
                <wp:simplePos x="0" y="0"/>
                <wp:positionH relativeFrom="page">
                  <wp:posOffset>273685</wp:posOffset>
                </wp:positionH>
                <wp:positionV relativeFrom="page">
                  <wp:posOffset>5510530</wp:posOffset>
                </wp:positionV>
                <wp:extent cx="640080" cy="0"/>
                <wp:effectExtent l="0" t="0" r="0" b="0"/>
                <wp:wrapNone/>
                <wp:docPr id="40" name="Shape 40"/>
                <wp:cNvGraphicFramePr/>
                <a:graphic xmlns:a="http://schemas.openxmlformats.org/drawingml/2006/main">
                  <a:graphicData uri="http://schemas.microsoft.com/office/word/2010/wordprocessingShape">
                    <wps:wsp>
                      <wps:cNvCnPr/>
                      <wps:spPr>
                        <a:xfrm>
                          <a:off x="0" y="0"/>
                          <a:ext cx="640080" cy="0"/>
                        </a:xfrm>
                        <a:prstGeom prst="straightConnector1">
                          <a:avLst/>
                        </a:prstGeom>
                        <a:ln w="8890">
                          <a:solidFill/>
                        </a:ln>
                      </wps:spPr>
                      <wps:bodyPr/>
                    </wps:wsp>
                  </a:graphicData>
                </a:graphic>
              </wp:anchor>
            </w:drawing>
          </mc:Choice>
          <mc:Fallback>
            <w:pict>
              <v:shape o:spt="32" o:oned="true" path="m,l21600,21600e" style="position:absolute;margin-left:21.550000000000001pt;margin-top:433.89999999999998pt;width:50.399999999999999pt;height:0;z-index:-251658240;mso-position-horizontal-relative:page;mso-position-vertical-relative:page">
                <v:stroke weight="0.69999999999999996pt"/>
              </v:shape>
            </w:pict>
          </mc:Fallback>
        </mc:AlternateContent>
      </w:r>
    </w:p>
    <w:p w:rsidR="00402C14" w:rsidRDefault="004D1E72">
      <w:pPr>
        <w:pStyle w:val="1"/>
        <w:framePr w:w="5741" w:h="8054" w:hRule="exact" w:wrap="none" w:vAnchor="page" w:hAnchor="page" w:x="398" w:y="342"/>
        <w:shd w:val="clear" w:color="auto" w:fill="auto"/>
        <w:spacing w:after="0" w:line="230" w:lineRule="auto"/>
        <w:ind w:firstLine="0"/>
      </w:pPr>
      <w:r>
        <w:t>ющей лишь в России прослойкой людей. Это так называемые «божьи люди», странствующие паломники, которые обычно скитаются по русским просторам, прося в богатых домах на пропитание и посещая святые места. По словам Эйлмер Мау- де, эти</w:t>
      </w:r>
      <w:r>
        <w:t xml:space="preserve"> люди были «обычным явлением в России и составляли огромную армию увечных, уродов или юродивых» </w:t>
      </w:r>
      <w:r>
        <w:rPr>
          <w:lang w:val="en-US" w:eastAsia="en-US" w:bidi="en-US"/>
        </w:rPr>
        <w:t xml:space="preserve">(Maude </w:t>
      </w:r>
      <w:r>
        <w:t>1987: 423). Тетя Толстого, графиня А. Остен-Сакен, давала в Ясной Поляне приют странникам. В романе о них любовно хлопочет княжна Марья. Ее деспотичный б</w:t>
      </w:r>
      <w:r>
        <w:t>атюшка постоянно гонит их из своего поместья, но Марья всегда вмешивается и принимает их. Только в этом обычно покорная Марья не по</w:t>
      </w:r>
      <w:r>
        <w:softHyphen/>
        <w:t>винуется старому князю.</w:t>
      </w:r>
    </w:p>
    <w:p w:rsidR="00402C14" w:rsidRDefault="004D1E72">
      <w:pPr>
        <w:pStyle w:val="1"/>
        <w:framePr w:w="5741" w:h="8054" w:hRule="exact" w:wrap="none" w:vAnchor="page" w:hAnchor="page" w:x="398" w:y="342"/>
        <w:shd w:val="clear" w:color="auto" w:fill="auto"/>
        <w:spacing w:after="160" w:line="230" w:lineRule="auto"/>
        <w:ind w:firstLine="280"/>
      </w:pPr>
      <w:r>
        <w:t>Пьер и Андрей входят в комнату, где княжна Марья бесе</w:t>
      </w:r>
      <w:r>
        <w:softHyphen/>
        <w:t xml:space="preserve">дует с двумя странниками — худой старухой и </w:t>
      </w:r>
      <w:r>
        <w:t>молодым маль</w:t>
      </w:r>
      <w:r>
        <w:softHyphen/>
        <w:t>чиком:</w:t>
      </w:r>
    </w:p>
    <w:p w:rsidR="00402C14" w:rsidRDefault="004D1E72">
      <w:pPr>
        <w:pStyle w:val="22"/>
        <w:framePr w:w="5741" w:h="8054" w:hRule="exact" w:wrap="none" w:vAnchor="page" w:hAnchor="page" w:x="398" w:y="342"/>
        <w:shd w:val="clear" w:color="auto" w:fill="auto"/>
        <w:ind w:firstLine="280"/>
      </w:pPr>
      <w:r>
        <w:t>Она [Марья] смотрела на него своими прекрасными, лучистыми гла</w:t>
      </w:r>
      <w:r>
        <w:softHyphen/>
        <w:t>зами и, казалось, говорила: «Я вас очень люблю, но, пожалуйста, не смей</w:t>
      </w:r>
      <w:r>
        <w:softHyphen/>
        <w:t xml:space="preserve">тесь над </w:t>
      </w:r>
      <w:r>
        <w:rPr>
          <w:i/>
          <w:iCs/>
        </w:rPr>
        <w:t>моими».</w:t>
      </w:r>
      <w:r>
        <w:t xml:space="preserve"> Обменявшись первыми фразами приветствия, они сели.</w:t>
      </w:r>
    </w:p>
    <w:p w:rsidR="00402C14" w:rsidRDefault="004D1E72">
      <w:pPr>
        <w:pStyle w:val="22"/>
        <w:framePr w:w="5741" w:h="8054" w:hRule="exact" w:wrap="none" w:vAnchor="page" w:hAnchor="page" w:x="398" w:y="342"/>
        <w:numPr>
          <w:ilvl w:val="0"/>
          <w:numId w:val="48"/>
        </w:numPr>
        <w:shd w:val="clear" w:color="auto" w:fill="auto"/>
        <w:tabs>
          <w:tab w:val="left" w:pos="524"/>
        </w:tabs>
        <w:ind w:firstLine="280"/>
      </w:pPr>
      <w:r>
        <w:t>А, и Иванушка тут, — сказал князь</w:t>
      </w:r>
      <w:r>
        <w:t xml:space="preserve"> Андрей, указывая улыбкой на молодого странника.</w:t>
      </w:r>
    </w:p>
    <w:p w:rsidR="00402C14" w:rsidRDefault="004D1E72">
      <w:pPr>
        <w:pStyle w:val="22"/>
        <w:framePr w:w="5741" w:h="8054" w:hRule="exact" w:wrap="none" w:vAnchor="page" w:hAnchor="page" w:x="398" w:y="342"/>
        <w:numPr>
          <w:ilvl w:val="0"/>
          <w:numId w:val="48"/>
        </w:numPr>
        <w:shd w:val="clear" w:color="auto" w:fill="auto"/>
        <w:tabs>
          <w:tab w:val="left" w:pos="530"/>
        </w:tabs>
        <w:ind w:firstLine="280"/>
      </w:pPr>
      <w:r>
        <w:rPr>
          <w:lang w:val="en-US" w:eastAsia="en-US" w:bidi="en-US"/>
        </w:rPr>
        <w:t xml:space="preserve">Andre! </w:t>
      </w:r>
      <w:r>
        <w:t>— умоляюще сказала княжна Марья.</w:t>
      </w:r>
    </w:p>
    <w:p w:rsidR="00402C14" w:rsidRDefault="004D1E72">
      <w:pPr>
        <w:pStyle w:val="22"/>
        <w:framePr w:w="5741" w:h="8054" w:hRule="exact" w:wrap="none" w:vAnchor="page" w:hAnchor="page" w:x="398" w:y="342"/>
        <w:numPr>
          <w:ilvl w:val="0"/>
          <w:numId w:val="48"/>
        </w:numPr>
        <w:shd w:val="clear" w:color="auto" w:fill="auto"/>
        <w:tabs>
          <w:tab w:val="left" w:pos="530"/>
        </w:tabs>
        <w:ind w:firstLine="280"/>
      </w:pPr>
      <w:r>
        <w:t xml:space="preserve">П </w:t>
      </w:r>
      <w:r>
        <w:rPr>
          <w:lang w:val="en-US" w:eastAsia="en-US" w:bidi="en-US"/>
        </w:rPr>
        <w:t xml:space="preserve">faut que vous sachiez que c’est une femme*, — </w:t>
      </w:r>
      <w:r>
        <w:t>сказал Андрей Пьеру.</w:t>
      </w:r>
    </w:p>
    <w:p w:rsidR="00402C14" w:rsidRDefault="004D1E72">
      <w:pPr>
        <w:pStyle w:val="22"/>
        <w:framePr w:w="5741" w:h="8054" w:hRule="exact" w:wrap="none" w:vAnchor="page" w:hAnchor="page" w:x="398" w:y="342"/>
        <w:numPr>
          <w:ilvl w:val="0"/>
          <w:numId w:val="48"/>
        </w:numPr>
        <w:shd w:val="clear" w:color="auto" w:fill="auto"/>
        <w:tabs>
          <w:tab w:val="left" w:pos="530"/>
        </w:tabs>
        <w:ind w:firstLine="280"/>
      </w:pPr>
      <w:r>
        <w:rPr>
          <w:lang w:val="en-US" w:eastAsia="en-US" w:bidi="en-US"/>
        </w:rPr>
        <w:t xml:space="preserve">Andre, au nom de Dieu!** — </w:t>
      </w:r>
      <w:r>
        <w:t>повторила княжна Марья.</w:t>
      </w:r>
    </w:p>
    <w:p w:rsidR="00402C14" w:rsidRDefault="004D1E72">
      <w:pPr>
        <w:pStyle w:val="22"/>
        <w:framePr w:w="5741" w:h="8054" w:hRule="exact" w:wrap="none" w:vAnchor="page" w:hAnchor="page" w:x="398" w:y="342"/>
        <w:shd w:val="clear" w:color="auto" w:fill="auto"/>
        <w:ind w:firstLine="280"/>
      </w:pPr>
      <w:r>
        <w:t>Видно было, что насмешливое отношение князя Анд</w:t>
      </w:r>
      <w:r>
        <w:t>рея к странникам и бесполезное заступничество за них княжны Марьи были привычные, установившиеся между ними отношения.</w:t>
      </w:r>
    </w:p>
    <w:p w:rsidR="00402C14" w:rsidRDefault="004D1E72">
      <w:pPr>
        <w:pStyle w:val="22"/>
        <w:framePr w:w="5741" w:h="8054" w:hRule="exact" w:wrap="none" w:vAnchor="page" w:hAnchor="page" w:x="398" w:y="342"/>
        <w:shd w:val="clear" w:color="auto" w:fill="auto"/>
        <w:ind w:firstLine="280"/>
      </w:pPr>
      <w:r>
        <w:t xml:space="preserve">— </w:t>
      </w:r>
      <w:r>
        <w:rPr>
          <w:lang w:val="en-US" w:eastAsia="en-US" w:bidi="en-US"/>
        </w:rPr>
        <w:t xml:space="preserve">Mais, ma bonne amie, — </w:t>
      </w:r>
      <w:r>
        <w:t xml:space="preserve">сказал князь Андрей, — </w:t>
      </w:r>
      <w:r>
        <w:rPr>
          <w:lang w:val="en-US" w:eastAsia="en-US" w:bidi="en-US"/>
        </w:rPr>
        <w:t xml:space="preserve">vous devriez au contraire m’etre reconnaissante de ce que j’explique a Pierre votre </w:t>
      </w:r>
      <w:r>
        <w:rPr>
          <w:lang w:val="en-US" w:eastAsia="en-US" w:bidi="en-US"/>
        </w:rPr>
        <w:t>intimite avec ce jeune homme***.</w:t>
      </w:r>
    </w:p>
    <w:p w:rsidR="00402C14" w:rsidRDefault="004D1E72">
      <w:pPr>
        <w:pStyle w:val="22"/>
        <w:framePr w:w="5741" w:h="8054" w:hRule="exact" w:wrap="none" w:vAnchor="page" w:hAnchor="page" w:x="398" w:y="342"/>
        <w:shd w:val="clear" w:color="auto" w:fill="auto"/>
        <w:spacing w:after="160"/>
        <w:ind w:firstLine="280"/>
      </w:pPr>
      <w:r>
        <w:rPr>
          <w:lang w:val="en-US" w:eastAsia="en-US" w:bidi="en-US"/>
        </w:rPr>
        <w:t xml:space="preserve">— Vraiment?**** — </w:t>
      </w:r>
      <w:r>
        <w:t>сказал Пьер любопытно и серьезно (за что особенно благодарна ему была княжна Марья), вглядываясь через очки в лицо Иванушки, который, поняв, что речь шла о нем, хитрыми глазами огля</w:t>
      </w:r>
      <w:r>
        <w:softHyphen/>
        <w:t>дывал всех (Толстой 192</w:t>
      </w:r>
      <w:r>
        <w:t>8—1958/10: 119).</w:t>
      </w:r>
    </w:p>
    <w:p w:rsidR="00402C14" w:rsidRDefault="004D1E72">
      <w:pPr>
        <w:pStyle w:val="1"/>
        <w:framePr w:w="5741" w:h="8054" w:hRule="exact" w:wrap="none" w:vAnchor="page" w:hAnchor="page" w:x="398" w:y="342"/>
        <w:shd w:val="clear" w:color="auto" w:fill="auto"/>
        <w:spacing w:after="0" w:line="230" w:lineRule="auto"/>
        <w:ind w:firstLine="280"/>
      </w:pPr>
      <w:r>
        <w:t>Пьер еще только познакомился с тем, кого сейчас называ</w:t>
      </w:r>
      <w:r>
        <w:softHyphen/>
        <w:t>ют трансвеститом. У Иванушки длинные, как у женщины, волосы, хотя «он» и в монашеской рясе. «Он» смотрит на всех «лукавыми женскими глазами» (Там же: 120). «Он» что-то</w:t>
      </w:r>
    </w:p>
    <w:p w:rsidR="00402C14" w:rsidRDefault="004D1E72">
      <w:pPr>
        <w:pStyle w:val="a7"/>
        <w:framePr w:w="5731" w:h="216" w:hRule="exact" w:wrap="none" w:vAnchor="page" w:hAnchor="page" w:x="408" w:y="8737"/>
        <w:shd w:val="clear" w:color="auto" w:fill="auto"/>
        <w:spacing w:line="240" w:lineRule="auto"/>
        <w:ind w:left="300" w:firstLine="0"/>
        <w:jc w:val="left"/>
      </w:pPr>
      <w:r>
        <w:t xml:space="preserve">* Ты знаешь, это женщина </w:t>
      </w:r>
      <w:r>
        <w:rPr>
          <w:i/>
          <w:iCs/>
        </w:rPr>
        <w:t>(фр.).</w:t>
      </w:r>
    </w:p>
    <w:p w:rsidR="00402C14" w:rsidRDefault="004D1E72">
      <w:pPr>
        <w:pStyle w:val="a7"/>
        <w:framePr w:w="5731" w:h="168" w:hRule="exact" w:wrap="none" w:vAnchor="page" w:hAnchor="page" w:x="408" w:y="8963"/>
        <w:shd w:val="clear" w:color="auto" w:fill="auto"/>
        <w:spacing w:line="240" w:lineRule="auto"/>
        <w:ind w:left="240" w:firstLine="0"/>
        <w:jc w:val="left"/>
      </w:pPr>
      <w:r>
        <w:t xml:space="preserve">** Андрюша, ради Бога! </w:t>
      </w:r>
      <w:r>
        <w:rPr>
          <w:i/>
          <w:iCs/>
        </w:rPr>
        <w:t>(фр.)</w:t>
      </w:r>
    </w:p>
    <w:p w:rsidR="00402C14" w:rsidRDefault="004D1E72">
      <w:pPr>
        <w:pStyle w:val="a7"/>
        <w:framePr w:w="5731" w:h="547" w:hRule="exact" w:wrap="none" w:vAnchor="page" w:hAnchor="page" w:x="408" w:y="9126"/>
        <w:shd w:val="clear" w:color="auto" w:fill="auto"/>
        <w:spacing w:line="240" w:lineRule="auto"/>
        <w:ind w:firstLine="160"/>
      </w:pPr>
      <w:r>
        <w:t>*** Но, мой добрый друг, ...ты бы должна была мне быть благодарна за то, что я объясняю Пьеру твою интимность (близость) с этим молодым челове</w:t>
      </w:r>
      <w:r>
        <w:softHyphen/>
        <w:t xml:space="preserve">ком </w:t>
      </w:r>
      <w:r>
        <w:rPr>
          <w:i/>
          <w:iCs/>
        </w:rPr>
        <w:t>(фр.).</w:t>
      </w:r>
    </w:p>
    <w:p w:rsidR="00402C14" w:rsidRDefault="004D1E72">
      <w:pPr>
        <w:pStyle w:val="a7"/>
        <w:framePr w:w="5731" w:h="197" w:hRule="exact" w:wrap="none" w:vAnchor="page" w:hAnchor="page" w:x="408" w:y="9687"/>
        <w:shd w:val="clear" w:color="auto" w:fill="auto"/>
        <w:spacing w:line="240" w:lineRule="auto"/>
        <w:ind w:firstLine="0"/>
        <w:jc w:val="left"/>
      </w:pPr>
      <w:r>
        <w:t xml:space="preserve">**** Право? </w:t>
      </w:r>
      <w:r>
        <w:rPr>
          <w:i/>
          <w:iCs/>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547" w:hRule="exact" w:wrap="none" w:vAnchor="page" w:hAnchor="page" w:x="401" w:y="342"/>
        <w:shd w:val="clear" w:color="auto" w:fill="auto"/>
        <w:spacing w:after="0" w:line="230" w:lineRule="auto"/>
        <w:ind w:firstLine="0"/>
      </w:pPr>
      <w:r>
        <w:t>молвит, «стараясь говорить басом». Судя по всему, Болконский прав. Вызывающее сомнение лицо является женщиной, хотя повествователь постоянно употребляет мужские грамматичес</w:t>
      </w:r>
      <w:r>
        <w:softHyphen/>
        <w:t>кие формы, в том числе и личное местоимение «он»</w:t>
      </w:r>
      <w:r>
        <w:rPr>
          <w:vertAlign w:val="superscript"/>
        </w:rPr>
        <w:t>105</w:t>
      </w:r>
      <w:r>
        <w:t>.</w:t>
      </w:r>
    </w:p>
    <w:p w:rsidR="00402C14" w:rsidRDefault="004D1E72">
      <w:pPr>
        <w:pStyle w:val="1"/>
        <w:framePr w:w="5736" w:h="9547" w:hRule="exact" w:wrap="none" w:vAnchor="page" w:hAnchor="page" w:x="401" w:y="342"/>
        <w:shd w:val="clear" w:color="auto" w:fill="auto"/>
        <w:spacing w:after="0" w:line="230" w:lineRule="auto"/>
      </w:pPr>
      <w:r>
        <w:t>Толстой (в отличие от меня) не</w:t>
      </w:r>
      <w:r>
        <w:t xml:space="preserve"> поднимает шума из-за при</w:t>
      </w:r>
      <w:r>
        <w:softHyphen/>
        <w:t>сутствия трансвестита в доме Болконских. Его больше интере</w:t>
      </w:r>
      <w:r>
        <w:softHyphen/>
        <w:t>суют незатейливые верования худой старухи, Пелагеюшки. Также его занимает сопоставление ее веры с циничным отно</w:t>
      </w:r>
      <w:r>
        <w:softHyphen/>
        <w:t>шением Андрея к религии.</w:t>
      </w:r>
    </w:p>
    <w:p w:rsidR="00402C14" w:rsidRDefault="004D1E72">
      <w:pPr>
        <w:pStyle w:val="1"/>
        <w:framePr w:w="5736" w:h="9547" w:hRule="exact" w:wrap="none" w:vAnchor="page" w:hAnchor="page" w:x="401" w:y="342"/>
        <w:shd w:val="clear" w:color="auto" w:fill="auto"/>
        <w:spacing w:after="0" w:line="230" w:lineRule="auto"/>
      </w:pPr>
      <w:r>
        <w:t>В одном месте, например, Пелагеюшк</w:t>
      </w:r>
      <w:r>
        <w:t>а рассказывает о вмонтированной в образ «матушки пресвятой Богородицы» звезде, чему в Киево-Печерской лавре странница была свиде</w:t>
      </w:r>
      <w:r>
        <w:softHyphen/>
        <w:t>телем. Пелагеюшка говорит, что за чудесное исцеление от слепоты туда ее (звезду) вделал генерал. Князь Болконский язвительно сп</w:t>
      </w:r>
      <w:r>
        <w:t>рашивает: «В генералы и матушку произвели?» (Там же: 121).</w:t>
      </w:r>
    </w:p>
    <w:p w:rsidR="00402C14" w:rsidRDefault="004D1E72">
      <w:pPr>
        <w:pStyle w:val="1"/>
        <w:framePr w:w="5736" w:h="9547" w:hRule="exact" w:wrap="none" w:vAnchor="page" w:hAnchor="page" w:x="401" w:y="342"/>
        <w:shd w:val="clear" w:color="auto" w:fill="auto"/>
        <w:spacing w:after="0" w:line="230" w:lineRule="auto"/>
      </w:pPr>
      <w:r>
        <w:t>Пелагеюшка в ужасе. Она бледнеет, краснеет и, крестясь, произносит: «Отец, что ты сказал такое, Бог тебя прости» (Там же). Ее едва удается убедить остаться. Шутка князя похожа на его предыдущее зам</w:t>
      </w:r>
      <w:r>
        <w:t xml:space="preserve">ечание о том, что Иванушка — женщина. Он весьма тонко проводит границу между полами. Звезда — знак различия, носимый </w:t>
      </w:r>
      <w:r>
        <w:rPr>
          <w:i/>
          <w:iCs/>
        </w:rPr>
        <w:t>военными</w:t>
      </w:r>
      <w:r>
        <w:t xml:space="preserve"> высшего ранга. Среди гене</w:t>
      </w:r>
      <w:r>
        <w:softHyphen/>
        <w:t>ралов женщин быть не может. А потому со звездой «матушка пресвятая Богородица» становится мужчиной.</w:t>
      </w:r>
    </w:p>
    <w:p w:rsidR="00402C14" w:rsidRDefault="004D1E72">
      <w:pPr>
        <w:pStyle w:val="1"/>
        <w:framePr w:w="5736" w:h="9547" w:hRule="exact" w:wrap="none" w:vAnchor="page" w:hAnchor="page" w:x="401" w:y="342"/>
        <w:shd w:val="clear" w:color="auto" w:fill="auto"/>
        <w:spacing w:after="0" w:line="230" w:lineRule="auto"/>
      </w:pPr>
      <w:r>
        <w:t>Пьер</w:t>
      </w:r>
      <w:r>
        <w:t>, как и следовало ожидать, в отличие от Андрея совсем иначе относится к «божьим людям». С наивным видом и без тени иронии он спрашивает: «Как же звезда-то в образе очути лась?» Или в ответ на ранее прозвучавший рассказ Пелагеюш</w:t>
      </w:r>
      <w:r>
        <w:softHyphen/>
        <w:t>ки о том, что она видела в К</w:t>
      </w:r>
      <w:r>
        <w:t>олязине, как у «матушки пресвя</w:t>
      </w:r>
      <w:r>
        <w:softHyphen/>
        <w:t>той Богородицы» миро из щечки каплет, он просто говорит: «Да ведь это обман» и «Это обманывают народ» (Там же). Пелагеюшку расстраивают его слова, но добродушный Пьер не смеется над ней (не то что князь).</w:t>
      </w:r>
    </w:p>
    <w:p w:rsidR="00402C14" w:rsidRDefault="004D1E72">
      <w:pPr>
        <w:pStyle w:val="1"/>
        <w:framePr w:w="5736" w:h="9547" w:hRule="exact" w:wrap="none" w:vAnchor="page" w:hAnchor="page" w:x="401" w:y="342"/>
        <w:shd w:val="clear" w:color="auto" w:fill="auto"/>
        <w:spacing w:after="0" w:line="230" w:lineRule="auto"/>
      </w:pPr>
      <w:r>
        <w:t>Когда обиженная в лу</w:t>
      </w:r>
      <w:r>
        <w:t>чших чувствах Пелагеюшка собра</w:t>
      </w:r>
      <w:r>
        <w:softHyphen/>
        <w:t>лась уходить из-за язвительного замечания Андрея, Безухов, что характерно, берет вину на себя, говоря: «Нет, ведь я шучу, Пелагеюшка». Она успокаивается, увидев на лице Пьера ис</w:t>
      </w:r>
      <w:r>
        <w:softHyphen/>
        <w:t>креннее раскаяние. Затем она вновь начинает рас</w:t>
      </w:r>
      <w:r>
        <w:t>сказывать о святых угодниках, пещерах, мощах и т. д. Пьер внимательно и серьезно слушает ее.</w:t>
      </w:r>
    </w:p>
    <w:p w:rsidR="00402C14" w:rsidRDefault="004D1E72">
      <w:pPr>
        <w:pStyle w:val="1"/>
        <w:framePr w:w="5736" w:h="9547" w:hRule="exact" w:wrap="none" w:vAnchor="page" w:hAnchor="page" w:x="401" w:y="342"/>
        <w:shd w:val="clear" w:color="auto" w:fill="auto"/>
        <w:spacing w:after="0" w:line="230" w:lineRule="auto"/>
      </w:pPr>
      <w:r>
        <w:t>После княжна Марья благодарит его за доброту. Безухов винится: «Ах, я, право, не думал оскорбить ее, я так понимаю и высоко ценю эти чувства» (Там же: 122). Нам из</w:t>
      </w:r>
      <w:r>
        <w:t>вестно, что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494" w:hRule="exact" w:wrap="none" w:vAnchor="page" w:hAnchor="page" w:x="393" w:y="337"/>
        <w:shd w:val="clear" w:color="auto" w:fill="auto"/>
        <w:spacing w:after="0" w:line="230" w:lineRule="auto"/>
        <w:ind w:firstLine="0"/>
      </w:pPr>
      <w:r>
        <w:t>его слова правдивы, поскольку мы были свидетелями, как при посвящении в масоны на Пьера снизошло умиление.</w:t>
      </w:r>
    </w:p>
    <w:p w:rsidR="00402C14" w:rsidRDefault="004D1E72">
      <w:pPr>
        <w:pStyle w:val="1"/>
        <w:framePr w:w="5750" w:h="9494" w:hRule="exact" w:wrap="none" w:vAnchor="page" w:hAnchor="page" w:x="393" w:y="337"/>
        <w:shd w:val="clear" w:color="auto" w:fill="auto"/>
        <w:spacing w:after="0" w:line="230" w:lineRule="auto"/>
      </w:pPr>
      <w:r>
        <w:t>Затем следует еще одно замечание о разнице между муж</w:t>
      </w:r>
      <w:r>
        <w:softHyphen/>
        <w:t>чинами и женщинами. Княжна Марья обеспокоена психологи</w:t>
      </w:r>
      <w:r>
        <w:softHyphen/>
        <w:t>ческим</w:t>
      </w:r>
      <w:r>
        <w:t xml:space="preserve"> состоянием брата: «Он не такой характер, как мы, женщины, чтобы выстрадать и выплакать свое горе. Он внут</w:t>
      </w:r>
      <w:r>
        <w:softHyphen/>
        <w:t>ри себя носит его. Нынче он весел и оживлен; но это ваш при</w:t>
      </w:r>
      <w:r>
        <w:softHyphen/>
        <w:t>езд так подействовал на него: он редко бывает таким» (Там же: 122). Безухов остается безу</w:t>
      </w:r>
      <w:r>
        <w:t>частен, когда ему говорят, что Ан</w:t>
      </w:r>
      <w:r>
        <w:softHyphen/>
        <w:t>дрей не выплескивает свое горе наружу. Однако молодой че</w:t>
      </w:r>
      <w:r>
        <w:softHyphen/>
        <w:t xml:space="preserve">ловек и сам знает, сколь неприступен бывает его друг. Смысл замечания княжны Марьи таков: </w:t>
      </w:r>
      <w:r>
        <w:rPr>
          <w:i/>
          <w:iCs/>
        </w:rPr>
        <w:t>будь</w:t>
      </w:r>
      <w:r>
        <w:t xml:space="preserve"> Андрей чуть доступнее, он бы более походил на </w:t>
      </w:r>
      <w:r>
        <w:rPr>
          <w:i/>
          <w:iCs/>
        </w:rPr>
        <w:t>женщину.</w:t>
      </w:r>
    </w:p>
    <w:p w:rsidR="00402C14" w:rsidRDefault="004D1E72">
      <w:pPr>
        <w:pStyle w:val="1"/>
        <w:framePr w:w="5750" w:h="9494" w:hRule="exact" w:wrap="none" w:vAnchor="page" w:hAnchor="page" w:x="393" w:y="337"/>
        <w:shd w:val="clear" w:color="auto" w:fill="auto"/>
        <w:spacing w:after="160" w:line="230" w:lineRule="auto"/>
      </w:pPr>
      <w:r>
        <w:t>Вскоре после ра</w:t>
      </w:r>
      <w:r>
        <w:t>зговора с княжной Марьей следует еще одно упоминание о разнице между полами. Приезжает батюш</w:t>
      </w:r>
      <w:r>
        <w:softHyphen/>
        <w:t>ка Андрея. Ему почему-то весьма полюбился Пьер:</w:t>
      </w:r>
    </w:p>
    <w:p w:rsidR="00402C14" w:rsidRDefault="004D1E72">
      <w:pPr>
        <w:pStyle w:val="22"/>
        <w:framePr w:w="5750" w:h="9494" w:hRule="exact" w:wrap="none" w:vAnchor="page" w:hAnchor="page" w:x="393" w:y="337"/>
        <w:shd w:val="clear" w:color="auto" w:fill="auto"/>
      </w:pPr>
      <w:r>
        <w:t>Перед ужином князь Андрей, вернувшись назад в кабинет отца, за</w:t>
      </w:r>
      <w:r>
        <w:softHyphen/>
        <w:t xml:space="preserve">стал старого князя в горячем споре с Пьером. Пьер </w:t>
      </w:r>
      <w:r>
        <w:t>доказывал, что при</w:t>
      </w:r>
      <w:r>
        <w:softHyphen/>
        <w:t>дет время, когда не будет больше войны. Старый князь, подтрунивая, но не сердясь, оспаривал его.</w:t>
      </w:r>
    </w:p>
    <w:p w:rsidR="00402C14" w:rsidRDefault="004D1E72">
      <w:pPr>
        <w:pStyle w:val="22"/>
        <w:framePr w:w="5750" w:h="9494" w:hRule="exact" w:wrap="none" w:vAnchor="page" w:hAnchor="page" w:x="393" w:y="337"/>
        <w:shd w:val="clear" w:color="auto" w:fill="auto"/>
        <w:spacing w:after="160"/>
        <w:ind w:firstLine="340"/>
      </w:pPr>
      <w:r>
        <w:t>— Кровь из жил выпусти, воды налей, тогда войны не будет. Бабьи бредни, бабьи бредни, — проговорил он, но все-таки ласково потрепал Пьера по</w:t>
      </w:r>
      <w:r>
        <w:t xml:space="preserve"> плечу &lt;...&gt; (Там же: 122—123).</w:t>
      </w:r>
    </w:p>
    <w:p w:rsidR="00402C14" w:rsidRDefault="004D1E72">
      <w:pPr>
        <w:pStyle w:val="1"/>
        <w:framePr w:w="5750" w:h="9494" w:hRule="exact" w:wrap="none" w:vAnchor="page" w:hAnchor="page" w:x="393" w:y="337"/>
        <w:shd w:val="clear" w:color="auto" w:fill="auto"/>
        <w:spacing w:after="0" w:line="230" w:lineRule="auto"/>
      </w:pPr>
      <w:r>
        <w:t>Итак, с точки зрения престарелого князя Пьер несет вздор, точно «баба». Но это и хорошо, ибо тут же он и «молодец». Оба знакомца прекрасно поладили в Лысых Горах.</w:t>
      </w:r>
    </w:p>
    <w:p w:rsidR="00402C14" w:rsidRDefault="004D1E72">
      <w:pPr>
        <w:pStyle w:val="1"/>
        <w:framePr w:w="5750" w:h="9494" w:hRule="exact" w:wrap="none" w:vAnchor="page" w:hAnchor="page" w:x="393" w:y="337"/>
        <w:shd w:val="clear" w:color="auto" w:fill="auto"/>
        <w:spacing w:after="0" w:line="230" w:lineRule="auto"/>
      </w:pPr>
      <w:r>
        <w:t xml:space="preserve">Возможно, читатель помнит, что в последний раз Пьера назвали </w:t>
      </w:r>
      <w:r>
        <w:t xml:space="preserve">«бабой» на обеде в Английском клубе. Тогда он еще был привязан к жене и ему пришлось защищать свое мужское достоинство. Но теперь, в Лысых Горах, он один и при нем нет супруги. К тому же своими словами старый князь не желал оскорбить Безухова. Он убежден, </w:t>
      </w:r>
      <w:r>
        <w:t>будто «полюбил» Пьера и что последний «разжигает» его. И впрямь, кажется, будто ста</w:t>
      </w:r>
      <w:r>
        <w:softHyphen/>
        <w:t>рику понравились в Пьере женские черты, понравились толь</w:t>
      </w:r>
      <w:r>
        <w:softHyphen/>
        <w:t>ко потому, что на самом деле тот не является женщиной (ста</w:t>
      </w:r>
      <w:r>
        <w:softHyphen/>
        <w:t>рый князь такой же женоненавистник, как и его сын Андрей</w:t>
      </w:r>
      <w:r>
        <w:t>).</w:t>
      </w:r>
    </w:p>
    <w:p w:rsidR="00402C14" w:rsidRDefault="004D1E72">
      <w:pPr>
        <w:pStyle w:val="1"/>
        <w:framePr w:w="5750" w:h="9494" w:hRule="exact" w:wrap="none" w:vAnchor="page" w:hAnchor="page" w:x="393" w:y="337"/>
        <w:shd w:val="clear" w:color="auto" w:fill="auto"/>
        <w:spacing w:after="0" w:line="230" w:lineRule="auto"/>
      </w:pPr>
      <w:r>
        <w:t>Женщина, на которую здесь похож Пьер, — княжна Марья. Она добра и весьма религиозна — черты, присущие и Пьеру, позволившие ее брату сказать Безухову, что тот поладит с княжной. Она не особенно привлекательна, да и Пьер не столь уж строен. Даже линии суд</w:t>
      </w:r>
      <w:r>
        <w:t xml:space="preserve">ьбы этих двоих довольно схожи: Марья </w:t>
      </w:r>
      <w:r>
        <w:rPr>
          <w:i/>
          <w:iCs/>
        </w:rPr>
        <w:t>чуть не</w:t>
      </w:r>
      <w:r>
        <w:t xml:space="preserve"> связывает себя родственными узами с семьей</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485" w:hRule="exact" w:wrap="none" w:vAnchor="page" w:hAnchor="page" w:x="396" w:y="342"/>
        <w:shd w:val="clear" w:color="auto" w:fill="auto"/>
        <w:spacing w:after="0" w:line="230" w:lineRule="auto"/>
        <w:ind w:firstLine="0"/>
      </w:pPr>
      <w:r>
        <w:t xml:space="preserve">Курагиных, с которой Безухов уже связан, а затем </w:t>
      </w:r>
      <w:r>
        <w:rPr>
          <w:i/>
          <w:iCs/>
        </w:rPr>
        <w:t xml:space="preserve">в самом деле </w:t>
      </w:r>
      <w:r>
        <w:t xml:space="preserve">выходит замуж за Ростова (Николая) вскоре после женитьбы Пьера на одной из дочерей </w:t>
      </w:r>
      <w:r>
        <w:t>семейства Ростовых (Наташе).</w:t>
      </w:r>
    </w:p>
    <w:p w:rsidR="00402C14" w:rsidRDefault="004D1E72">
      <w:pPr>
        <w:pStyle w:val="1"/>
        <w:framePr w:w="5746" w:h="9485" w:hRule="exact" w:wrap="none" w:vAnchor="page" w:hAnchor="page" w:x="396" w:y="342"/>
        <w:shd w:val="clear" w:color="auto" w:fill="auto"/>
        <w:spacing w:after="160" w:line="230" w:lineRule="auto"/>
      </w:pPr>
      <w:r>
        <w:t>К концу пребывания Безухова в Лысых Горах (всего шесть страниц в тексте романа) Толстой предлагает читателю четыре ситуации, в которых граница между мужчиной и женщиной весьма размыта. Эти ситуации можно выразить четырьмя выска</w:t>
      </w:r>
      <w:r>
        <w:t>зываниями разных лиц (Пьер не входит в их число, он внимательно их выслушивает):</w:t>
      </w:r>
    </w:p>
    <w:p w:rsidR="00402C14" w:rsidRDefault="004D1E72">
      <w:pPr>
        <w:pStyle w:val="1"/>
        <w:framePr w:w="5746" w:h="9485" w:hRule="exact" w:wrap="none" w:vAnchor="page" w:hAnchor="page" w:x="396" w:y="342"/>
        <w:shd w:val="clear" w:color="auto" w:fill="auto"/>
        <w:spacing w:after="0" w:line="230" w:lineRule="auto"/>
      </w:pPr>
      <w:r>
        <w:t>Князь Андрей. Иванушка — не мужчина, а женщина.</w:t>
      </w:r>
    </w:p>
    <w:p w:rsidR="00402C14" w:rsidRDefault="004D1E72">
      <w:pPr>
        <w:pStyle w:val="1"/>
        <w:framePr w:w="5746" w:h="9485" w:hRule="exact" w:wrap="none" w:vAnchor="page" w:hAnchor="page" w:x="396" w:y="342"/>
        <w:shd w:val="clear" w:color="auto" w:fill="auto"/>
        <w:spacing w:after="0" w:line="230" w:lineRule="auto"/>
      </w:pPr>
      <w:r>
        <w:t>Князь Андрей. Пресвятая Богородица — не женщина, а генерал (мужчина).</w:t>
      </w:r>
    </w:p>
    <w:p w:rsidR="00402C14" w:rsidRDefault="004D1E72">
      <w:pPr>
        <w:pStyle w:val="1"/>
        <w:framePr w:w="5746" w:h="9485" w:hRule="exact" w:wrap="none" w:vAnchor="page" w:hAnchor="page" w:x="396" w:y="342"/>
        <w:shd w:val="clear" w:color="auto" w:fill="auto"/>
        <w:spacing w:after="0" w:line="230" w:lineRule="auto"/>
      </w:pPr>
      <w:r>
        <w:t>Княжна Марья. Андрей — не женщина (а мужчина).</w:t>
      </w:r>
    </w:p>
    <w:p w:rsidR="00402C14" w:rsidRDefault="004D1E72">
      <w:pPr>
        <w:pStyle w:val="1"/>
        <w:framePr w:w="5746" w:h="9485" w:hRule="exact" w:wrap="none" w:vAnchor="page" w:hAnchor="page" w:x="396" w:y="342"/>
        <w:shd w:val="clear" w:color="auto" w:fill="auto"/>
        <w:spacing w:after="160" w:line="230" w:lineRule="auto"/>
      </w:pPr>
      <w:r>
        <w:t xml:space="preserve">Старый </w:t>
      </w:r>
      <w:r>
        <w:t>князь Николай. Пьер хоть и несет бабьи бред</w:t>
      </w:r>
      <w:r>
        <w:softHyphen/>
        <w:t>ни, но молодец (мужчина).</w:t>
      </w:r>
    </w:p>
    <w:p w:rsidR="00402C14" w:rsidRDefault="004D1E72">
      <w:pPr>
        <w:pStyle w:val="1"/>
        <w:framePr w:w="5746" w:h="9485" w:hRule="exact" w:wrap="none" w:vAnchor="page" w:hAnchor="page" w:x="396" w:y="342"/>
        <w:shd w:val="clear" w:color="auto" w:fill="auto"/>
        <w:spacing w:after="0" w:line="230" w:lineRule="auto"/>
      </w:pPr>
      <w:r>
        <w:t xml:space="preserve">Каков общий смысл этих пассажей? Зачем Толстой вставил их в довольно короткий отрывок сразу после беседы </w:t>
      </w:r>
      <w:r>
        <w:rPr>
          <w:lang w:val="en-US" w:eastAsia="en-US" w:bidi="en-US"/>
        </w:rPr>
        <w:t xml:space="preserve">tete-a-tete </w:t>
      </w:r>
      <w:r>
        <w:t>между Пьером и Андреем? Каково их значение для эволюции Пьера?</w:t>
      </w:r>
    </w:p>
    <w:p w:rsidR="00402C14" w:rsidRDefault="004D1E72">
      <w:pPr>
        <w:pStyle w:val="1"/>
        <w:framePr w:w="5746" w:h="9485" w:hRule="exact" w:wrap="none" w:vAnchor="page" w:hAnchor="page" w:x="396" w:y="342"/>
        <w:shd w:val="clear" w:color="auto" w:fill="auto"/>
        <w:spacing w:after="0" w:line="230" w:lineRule="auto"/>
      </w:pPr>
      <w:r>
        <w:t>По-мое</w:t>
      </w:r>
      <w:r>
        <w:t>му, повествователь с возрастающей ясностью осозна</w:t>
      </w:r>
      <w:r>
        <w:softHyphen/>
        <w:t>ёт, какую роль в жизни Пьера играет его влечение к мужчинам. Тогда как Андрей вот-вот влюбится в Наташу, то есть изберет из двух вариантов гетеросексуальную связь, Безухов всё даль</w:t>
      </w:r>
      <w:r>
        <w:softHyphen/>
        <w:t xml:space="preserve">ше удаляется от женского </w:t>
      </w:r>
      <w:r>
        <w:t>общества. Если ему не наскучила по</w:t>
      </w:r>
      <w:r>
        <w:softHyphen/>
        <w:t>ловая жизнь, то ему остаются только мастурбация или гомосек</w:t>
      </w:r>
      <w:r>
        <w:softHyphen/>
        <w:t>суальные отношения. Как мы увидим дальше, его привязан</w:t>
      </w:r>
      <w:r>
        <w:softHyphen/>
        <w:t>ность к Баздееву в конце концов примет плотский характер. Сейчас же повествователю достаточно просто намек</w:t>
      </w:r>
      <w:r>
        <w:t>нуть на данную проблему: Пьер поражен, что лицо в мужской одежде — на самом деле женщина, он принимает шутку, представляю</w:t>
      </w:r>
      <w:r>
        <w:softHyphen/>
        <w:t>щую Богородицу в мужском обличье; его заверили, что его друг Андрей — не женщина; ему сказали, что его пацифизм — «ба</w:t>
      </w:r>
      <w:r>
        <w:softHyphen/>
        <w:t>бьи бредни». Мне</w:t>
      </w:r>
      <w:r>
        <w:t xml:space="preserve"> представляется, что если чья-то сексуальная ориентация неопределенна или двойственна, то, следовательно, и выбор сексуального объекта должен быть неопределен и двойствен. В частности, сексуальность Пьера не является ста</w:t>
      </w:r>
      <w:r>
        <w:softHyphen/>
        <w:t>тичной и целостной. Вся эта глава с</w:t>
      </w:r>
      <w:r>
        <w:t xml:space="preserve"> посещением Лысых Гор по</w:t>
      </w:r>
      <w:r>
        <w:softHyphen/>
        <w:t>священа Безухову (даже после его отъезда старый князь, Анд</w:t>
      </w:r>
      <w:r>
        <w:softHyphen/>
        <w:t>рей и Марья продолжают говорить о нем). Наведя на мысль о возможности андрогинии, повествователь не застанет нас врас</w:t>
      </w:r>
      <w:r>
        <w:softHyphen/>
        <w:t>плох, когда уложит Пьера в одну постель с Баздеевым.</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2904" w:hRule="exact" w:wrap="none" w:vAnchor="page" w:hAnchor="page" w:x="391" w:y="347"/>
        <w:shd w:val="clear" w:color="auto" w:fill="auto"/>
        <w:spacing w:after="0" w:line="230" w:lineRule="auto"/>
      </w:pPr>
      <w:r>
        <w:t>Из сказанного вовсе не вытекает, будто Безухов намерен сбросить с себя покров таинственности (т. е. он не станет от</w:t>
      </w:r>
      <w:r>
        <w:softHyphen/>
        <w:t>крытым гомосексуалистом) или что его гетеросексуальное вле</w:t>
      </w:r>
      <w:r>
        <w:softHyphen/>
        <w:t>чение ослаблено лишь потому, что он тяготеет также и к го</w:t>
      </w:r>
      <w:r>
        <w:t>мо</w:t>
      </w:r>
      <w:r>
        <w:softHyphen/>
        <w:t>сексуальным связям. Однако для Толстого важнее проследить психическую эволюцию Андрея, а из этого следует: если Пьер и «получит девушку», то это будет потом, в конце, а до тех пор, пока нас интересует он сам и его внутренняя жизнь, должны проявляться ег</w:t>
      </w:r>
      <w:r>
        <w:t>о гомосексуальные наклонности (т. е. если его гетеросексуальность не находит отдачи, значит, с неизбежно</w:t>
      </w:r>
      <w:r>
        <w:softHyphen/>
        <w:t>стью себя проявит гомосексуальность). И, чтобы хоть как-то смягчить их проявление, Пьер наделяется андрогинными чер</w:t>
      </w:r>
      <w:r>
        <w:softHyphen/>
        <w:t>тами.</w:t>
      </w:r>
    </w:p>
    <w:p w:rsidR="00402C14" w:rsidRDefault="004D1E72">
      <w:pPr>
        <w:pStyle w:val="32"/>
        <w:framePr w:w="5755" w:h="6360" w:hRule="exact" w:wrap="none" w:vAnchor="page" w:hAnchor="page" w:x="391" w:y="3486"/>
        <w:shd w:val="clear" w:color="auto" w:fill="auto"/>
        <w:spacing w:before="0" w:after="120"/>
      </w:pPr>
      <w:bookmarkStart w:id="44" w:name="bookmark44"/>
      <w:r>
        <w:t>Глава 13</w:t>
      </w:r>
      <w:bookmarkEnd w:id="44"/>
    </w:p>
    <w:p w:rsidR="00402C14" w:rsidRDefault="004D1E72">
      <w:pPr>
        <w:pStyle w:val="1"/>
        <w:framePr w:w="5755" w:h="6360" w:hRule="exact" w:wrap="none" w:vAnchor="page" w:hAnchor="page" w:x="391" w:y="3486"/>
        <w:shd w:val="clear" w:color="auto" w:fill="auto"/>
        <w:spacing w:after="120"/>
        <w:ind w:firstLine="0"/>
        <w:jc w:val="center"/>
        <w:rPr>
          <w:sz w:val="22"/>
          <w:szCs w:val="22"/>
        </w:rPr>
      </w:pPr>
      <w:r>
        <w:rPr>
          <w:sz w:val="22"/>
          <w:szCs w:val="22"/>
        </w:rPr>
        <w:t>ГОМОСЕКСУАЛЬНЫЙ КРИЗ</w:t>
      </w:r>
      <w:r>
        <w:rPr>
          <w:sz w:val="22"/>
          <w:szCs w:val="22"/>
        </w:rPr>
        <w:t>ИС</w:t>
      </w:r>
    </w:p>
    <w:p w:rsidR="00402C14" w:rsidRDefault="004D1E72">
      <w:pPr>
        <w:pStyle w:val="1"/>
        <w:framePr w:w="5755" w:h="6360" w:hRule="exact" w:wrap="none" w:vAnchor="page" w:hAnchor="page" w:x="391" w:y="3486"/>
        <w:shd w:val="clear" w:color="auto" w:fill="auto"/>
        <w:spacing w:after="0" w:line="230" w:lineRule="auto"/>
      </w:pPr>
      <w:r>
        <w:t>Интерес Пьера к масонству обязательно должен был утра</w:t>
      </w:r>
      <w:r>
        <w:softHyphen/>
        <w:t>тить прежнюю силу. Наш герой никогда не проявлял особого интереса к мистической стороне этого учения: числа, геомет</w:t>
      </w:r>
      <w:r>
        <w:softHyphen/>
        <w:t>рические фигуры, эзотерические символы оставляли его рав</w:t>
      </w:r>
      <w:r>
        <w:softHyphen/>
        <w:t xml:space="preserve">нодушным. Его более </w:t>
      </w:r>
      <w:r>
        <w:t>заботило нравственное усовершенствова</w:t>
      </w:r>
      <w:r>
        <w:softHyphen/>
        <w:t>ние при том, что он замечал лицемерие в поведении многих братьев. Например: «Часто, собирая милостыню и сочтя двад</w:t>
      </w:r>
      <w:r>
        <w:softHyphen/>
        <w:t>цать-тридцать рублей, записанных на приход и большею час</w:t>
      </w:r>
      <w:r>
        <w:softHyphen/>
        <w:t>тью в долг, с десяти членов, из которых полови</w:t>
      </w:r>
      <w:r>
        <w:t>на были так же богаты, как и он, Пьер вспоминал масонскую клятву о том, что каждый брат обещается отдать всё свое имущество для ближ</w:t>
      </w:r>
      <w:r>
        <w:softHyphen/>
        <w:t>него, и в душе его поднимались сомнения, на которых он ста</w:t>
      </w:r>
      <w:r>
        <w:softHyphen/>
        <w:t>рался не останавливаться» (Толстой 1928—1958/10: 171). А пока Бе</w:t>
      </w:r>
      <w:r>
        <w:t>зухов почти один, на свои средства, поддерживал дом бед</w:t>
      </w:r>
      <w:r>
        <w:softHyphen/>
        <w:t>ных, устроенный орденом в Петербурге.</w:t>
      </w:r>
    </w:p>
    <w:p w:rsidR="00402C14" w:rsidRDefault="004D1E72">
      <w:pPr>
        <w:pStyle w:val="1"/>
        <w:framePr w:w="5755" w:h="6360" w:hRule="exact" w:wrap="none" w:vAnchor="page" w:hAnchor="page" w:x="391" w:y="3486"/>
        <w:shd w:val="clear" w:color="auto" w:fill="auto"/>
        <w:spacing w:after="0" w:line="230" w:lineRule="auto"/>
      </w:pPr>
      <w:r>
        <w:t>Большинство братьев Пьер причислял к разряду, «не видя</w:t>
      </w:r>
      <w:r>
        <w:softHyphen/>
        <w:t>щих в масонстве ничего, кроме внешней формы и обрядности, и дорожащих строгим исполнением этой внешней форм</w:t>
      </w:r>
      <w:r>
        <w:t>ы, не заботясь о ее содержании и значении. Таковы были Виллар- ский и даже великий мастер главной ложи» (Там же). Некото</w:t>
      </w:r>
      <w:r>
        <w:softHyphen/>
        <w:t>рые братья вступили в ложу, чтобы сблизиться с молодыми, богатыми и сильными по связям и знатности масонами. Пер</w:t>
      </w:r>
      <w:r>
        <w:softHyphen/>
        <w:t xml:space="preserve">вым примером тому был </w:t>
      </w:r>
      <w:r>
        <w:t>красивый и молодой карьерист Борис Друбецкой, который в свое время показался Пьеру чудесным малым.</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33" w:hRule="exact" w:wrap="none" w:vAnchor="page" w:hAnchor="page" w:x="391" w:y="356"/>
        <w:shd w:val="clear" w:color="auto" w:fill="auto"/>
        <w:spacing w:after="0" w:line="230" w:lineRule="auto"/>
      </w:pPr>
      <w:r>
        <w:t>Во время посвящения в масоны Безухов склонялся к тому, чтобы полностью «подчинить свою волю тому и тем, которые знали несомненную исти</w:t>
      </w:r>
      <w:r>
        <w:t>ну» (Там же: 78). Но чем больше он вращался в кругу петербургских масонов, тем яснее понимал: они не те, за кого себя выдают. У Пьера было такое чувство, будто он всё глубже и глубже увязал в пороке лицемерия.</w:t>
      </w:r>
    </w:p>
    <w:p w:rsidR="00402C14" w:rsidRDefault="004D1E72">
      <w:pPr>
        <w:pStyle w:val="1"/>
        <w:framePr w:w="5755" w:h="9533" w:hRule="exact" w:wrap="none" w:vAnchor="page" w:hAnchor="page" w:x="391" w:y="356"/>
        <w:shd w:val="clear" w:color="auto" w:fill="auto"/>
        <w:spacing w:after="0" w:line="230" w:lineRule="auto"/>
      </w:pPr>
      <w:r>
        <w:t>К концу 1808 года Безухов решил, что русское м</w:t>
      </w:r>
      <w:r>
        <w:t>асонство пошло по ложному пути и нуждается в исправлении. В целях получения нового стимула для дальнейшей работы и приобще</w:t>
      </w:r>
      <w:r>
        <w:softHyphen/>
        <w:t>ния к высшим таинствам ордена он отправляется за границу.</w:t>
      </w:r>
    </w:p>
    <w:p w:rsidR="00402C14" w:rsidRDefault="004D1E72">
      <w:pPr>
        <w:pStyle w:val="1"/>
        <w:framePr w:w="5755" w:h="9533" w:hRule="exact" w:wrap="none" w:vAnchor="page" w:hAnchor="page" w:x="391" w:y="356"/>
        <w:shd w:val="clear" w:color="auto" w:fill="auto"/>
        <w:spacing w:after="0" w:line="230" w:lineRule="auto"/>
      </w:pPr>
      <w:r>
        <w:t>Толстой не рассказывает, как у Пьера складывались дела в иноземье, как и не</w:t>
      </w:r>
      <w:r>
        <w:t xml:space="preserve"> описал он молодые годы Безухова на чуж</w:t>
      </w:r>
      <w:r>
        <w:softHyphen/>
        <w:t>бине. Но легко понять, что во время своего отсутствия наш ге</w:t>
      </w:r>
      <w:r>
        <w:softHyphen/>
        <w:t>рой поднахватался новых идей.</w:t>
      </w:r>
    </w:p>
    <w:p w:rsidR="00402C14" w:rsidRDefault="004D1E72">
      <w:pPr>
        <w:pStyle w:val="1"/>
        <w:framePr w:w="5755" w:h="9533" w:hRule="exact" w:wrap="none" w:vAnchor="page" w:hAnchor="page" w:x="391" w:y="356"/>
        <w:shd w:val="clear" w:color="auto" w:fill="auto"/>
        <w:spacing w:after="0" w:line="230" w:lineRule="auto"/>
      </w:pPr>
      <w:r>
        <w:t>Вернувшись летом 1809 года в Россию, Пьер произносит торжественную речь перед единомышленниками масонами: «Любезные братья, —</w:t>
      </w:r>
      <w:r>
        <w:t xml:space="preserve"> начал он, краснея и запинаясь и держа в руке написанную речь. — Недостаточно блюсти в тиши ложи наши таинства — нужно действовать... действовать. Мы нахо</w:t>
      </w:r>
      <w:r>
        <w:softHyphen/>
        <w:t>димся в усыплении, а нам нужно действовать» (Там же: 172). То, что в начале речи он краснеет и запина</w:t>
      </w:r>
      <w:r>
        <w:t>ется, говорит о том, сколь важно для него это выступление, румянец и заикание показывают, как много душевных сил вкладывает он в свои слова.</w:t>
      </w:r>
    </w:p>
    <w:p w:rsidR="00402C14" w:rsidRDefault="004D1E72">
      <w:pPr>
        <w:pStyle w:val="1"/>
        <w:framePr w:w="5755" w:h="9533" w:hRule="exact" w:wrap="none" w:vAnchor="page" w:hAnchor="page" w:x="391" w:y="356"/>
        <w:shd w:val="clear" w:color="auto" w:fill="auto"/>
        <w:spacing w:after="0" w:line="230" w:lineRule="auto"/>
      </w:pPr>
      <w:r>
        <w:t>Безухов продолжает читать свою речь, написанную возвы</w:t>
      </w:r>
      <w:r>
        <w:softHyphen/>
        <w:t>шенным церковным языком, присушим русским масонам. Суть его в</w:t>
      </w:r>
      <w:r>
        <w:t>ыступления сводится к тому, что надо преобразовать обще</w:t>
      </w:r>
      <w:r>
        <w:softHyphen/>
        <w:t>ство, добродетель должна взять верх над пороком. При рефор</w:t>
      </w:r>
      <w:r>
        <w:softHyphen/>
        <w:t>мировании ордена не следует благоприятствовать открытому революционному выступлению, надо действовать тоньше. Та- лантливьгх и добродетельных</w:t>
      </w:r>
      <w:r>
        <w:t xml:space="preserve"> людей следует извлекать из пра</w:t>
      </w:r>
      <w:r>
        <w:softHyphen/>
        <w:t>ха и присоединять к братству. Тогда эти люди, снискав в орде</w:t>
      </w:r>
      <w:r>
        <w:softHyphen/>
        <w:t>не определенное положение, смогут (он не упомянул каким об</w:t>
      </w:r>
      <w:r>
        <w:softHyphen/>
        <w:t>разом) «нечувствительно вязать руки покровителям беспорядка и управлять ими так, чтоб они того не примеч</w:t>
      </w:r>
      <w:r>
        <w:t>али. Одним сло</w:t>
      </w:r>
      <w:r>
        <w:softHyphen/>
        <w:t>вом, надобно учредить всеобщий владычествующий образ прав</w:t>
      </w:r>
      <w:r>
        <w:softHyphen/>
        <w:t>ления, который распространялся бы над целым светом, не раз</w:t>
      </w:r>
      <w:r>
        <w:softHyphen/>
        <w:t>рушая гражданских уз &lt;...&gt;» (Там же: 173). В заключение он вы</w:t>
      </w:r>
      <w:r>
        <w:softHyphen/>
        <w:t>сказывает пожелание: «Как скоро будет у нас некоторое число до</w:t>
      </w:r>
      <w:r>
        <w:t>стойных людей в каждом государстве, каждый из них обра</w:t>
      </w:r>
      <w:r>
        <w:softHyphen/>
        <w:t>зует опять двух других, и все они тесно между собой соединят</w:t>
      </w:r>
      <w:r>
        <w:softHyphen/>
        <w:t>ся, — тогда всё будет возможно для ордена, который втайне ус</w:t>
      </w:r>
      <w:r>
        <w:softHyphen/>
        <w:t>пел уже сделать многое ко благу человечества» (Там же).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33" w:hRule="exact" w:wrap="none" w:vAnchor="page" w:hAnchor="page" w:x="396" w:y="351"/>
        <w:shd w:val="clear" w:color="auto" w:fill="auto"/>
        <w:spacing w:after="0" w:line="230" w:lineRule="auto"/>
        <w:ind w:firstLine="280"/>
        <w:jc w:val="left"/>
      </w:pPr>
      <w:r>
        <w:t>Не нужно быть марксистом, чтобы уловить в речи Пьера намек на революционное преобразование. Большинство вни</w:t>
      </w:r>
      <w:r>
        <w:softHyphen/>
        <w:t>мавших ему видят в его словах «опасные замыслы иллюминат ства» (тайное общество иллюминатов возникло в Баварии в 1776 году и имело целью свержение м</w:t>
      </w:r>
      <w:r>
        <w:t>онархий и установление республиканского правления).</w:t>
      </w:r>
    </w:p>
    <w:p w:rsidR="00402C14" w:rsidRDefault="004D1E72">
      <w:pPr>
        <w:pStyle w:val="1"/>
        <w:framePr w:w="5746" w:h="9533" w:hRule="exact" w:wrap="none" w:vAnchor="page" w:hAnchor="page" w:x="396" w:y="351"/>
        <w:shd w:val="clear" w:color="auto" w:fill="auto"/>
        <w:spacing w:after="0" w:line="230" w:lineRule="auto"/>
        <w:ind w:firstLine="280"/>
      </w:pPr>
      <w:r>
        <w:t>Великий мастер ложи с недоброжелательством и иронией замечает, что Пьером руководила в споре «не одна любовь к добродетели, но и увлечение борьбы» (Там же: 174). Для масо</w:t>
      </w:r>
      <w:r>
        <w:softHyphen/>
        <w:t xml:space="preserve">нов добиваться влияния («власть» </w:t>
      </w:r>
      <w:r>
        <w:t>— вот к чему устремлен Пьер) равнозначно ввязыванию в «борьбу» (слово, употреблен</w:t>
      </w:r>
      <w:r>
        <w:softHyphen/>
        <w:t>ное великим мастером). Или, когда Безухов посещает Баздее- ва в Москве, последний говорит, что Пьер, «заблуждаясь гордо</w:t>
      </w:r>
      <w:r>
        <w:softHyphen/>
        <w:t>стью», идет по ложному пути. Со стороны нашего героя н</w:t>
      </w:r>
      <w:r>
        <w:t>аивно полагать, будто он не желает собственного возвеличения или что те вершители судеб, кто уже у власти, позволят себя обве</w:t>
      </w:r>
      <w:r>
        <w:softHyphen/>
        <w:t>сти вокруг пальца и неким образом, по желанию масонов пре</w:t>
      </w:r>
      <w:r>
        <w:softHyphen/>
        <w:t>образуют общество и уступят им место. Будущий декабрист отчетливо просма</w:t>
      </w:r>
      <w:r>
        <w:t>тривается в этом исполненном благих побуж</w:t>
      </w:r>
      <w:r>
        <w:softHyphen/>
        <w:t>дений и полным утопических идей гуманисте (см.: Сабуров 1959: 178; Ермилов 1961: 307; Эйдельман 1978: 91)</w:t>
      </w:r>
      <w:r>
        <w:rPr>
          <w:vertAlign w:val="superscript"/>
        </w:rPr>
        <w:t>106</w:t>
      </w:r>
      <w:r>
        <w:t>. Пьер — это гордец, стремящийся к власти, угодно ему признавать эту дан</w:t>
      </w:r>
      <w:r>
        <w:softHyphen/>
        <w:t>ность или нет.</w:t>
      </w:r>
    </w:p>
    <w:p w:rsidR="00402C14" w:rsidRDefault="004D1E72">
      <w:pPr>
        <w:pStyle w:val="1"/>
        <w:framePr w:w="5746" w:h="9533" w:hRule="exact" w:wrap="none" w:vAnchor="page" w:hAnchor="page" w:x="396" w:y="351"/>
        <w:shd w:val="clear" w:color="auto" w:fill="auto"/>
        <w:spacing w:after="0" w:line="230" w:lineRule="auto"/>
        <w:ind w:firstLine="280"/>
      </w:pPr>
      <w:r>
        <w:t xml:space="preserve">С другой стороны, </w:t>
      </w:r>
      <w:r>
        <w:t>в нем не так уж сильно стремление к грандиозности и нет той жажды власти, чтобы он мог настаи</w:t>
      </w:r>
      <w:r>
        <w:softHyphen/>
        <w:t>вать на своем плане. Пьер не Пестель. Высказанное великим мастером недоброжелательное замечание вкупе с укоризнами многих братьев заставили нашего героя полностью</w:t>
      </w:r>
      <w:r>
        <w:t xml:space="preserve"> отказаться от собственных замыслов. Он едет домой, и на него накатывает депрессия: «Он три дня после произнесения своей речи в ложе лежал дома на диване, никого не принимая и никуда не выез</w:t>
      </w:r>
      <w:r>
        <w:softHyphen/>
        <w:t>жая» (Толстой 1928—1958/10: 174). Братство отвергло и его че</w:t>
      </w:r>
      <w:r>
        <w:softHyphen/>
        <w:t>лове</w:t>
      </w:r>
      <w:r>
        <w:t>колюбивые порывы, и слабо выраженное стремление к власти.</w:t>
      </w:r>
    </w:p>
    <w:p w:rsidR="00402C14" w:rsidRDefault="004D1E72">
      <w:pPr>
        <w:pStyle w:val="1"/>
        <w:framePr w:w="5746" w:h="9533" w:hRule="exact" w:wrap="none" w:vAnchor="page" w:hAnchor="page" w:x="396" w:y="351"/>
        <w:shd w:val="clear" w:color="auto" w:fill="auto"/>
        <w:spacing w:after="120" w:line="230" w:lineRule="auto"/>
        <w:ind w:firstLine="280"/>
      </w:pPr>
      <w:r>
        <w:t>Однако существенней то, что братья масоны не сумели обеспечить ему нарциссическую поддержку. Даже те, кто со</w:t>
      </w:r>
      <w:r>
        <w:softHyphen/>
        <w:t xml:space="preserve">глашался с ним, не понимали его до конца. Они не понимали Пьера, </w:t>
      </w:r>
      <w:r>
        <w:rPr>
          <w:i/>
          <w:iCs/>
        </w:rPr>
        <w:t>как он сам понимал сс6я\</w:t>
      </w:r>
    </w:p>
    <w:p w:rsidR="00402C14" w:rsidRDefault="004D1E72">
      <w:pPr>
        <w:pStyle w:val="22"/>
        <w:framePr w:w="5746" w:h="9533" w:hRule="exact" w:wrap="none" w:vAnchor="page" w:hAnchor="page" w:x="396" w:y="351"/>
        <w:shd w:val="clear" w:color="auto" w:fill="auto"/>
        <w:spacing w:line="233" w:lineRule="auto"/>
        <w:ind w:firstLine="280"/>
      </w:pPr>
      <w:r>
        <w:t>Пьера в первый раз поразило на этом собрании то бесконечное разно</w:t>
      </w:r>
      <w:r>
        <w:softHyphen/>
        <w:t>образие умов человеческих, которое делает то, что никакая истина оди</w:t>
      </w:r>
      <w:r>
        <w:softHyphen/>
        <w:t>наково не представляется двум людям. Даже те из членов, которые, ка</w:t>
      </w:r>
      <w:r>
        <w:softHyphen/>
        <w:t>залось, были на его стороне, понимали его по-своему,</w:t>
      </w:r>
      <w:r>
        <w:t xml:space="preserve"> с ограничениями, изменениями, на которые он не мог согласиться, так как главная потреб</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65" w:h="9466" w:hRule="exact" w:wrap="none" w:vAnchor="page" w:hAnchor="page" w:x="386" w:y="342"/>
        <w:shd w:val="clear" w:color="auto" w:fill="auto"/>
        <w:spacing w:after="180" w:line="230" w:lineRule="auto"/>
        <w:ind w:firstLine="0"/>
      </w:pPr>
      <w:r>
        <w:t>ность Пьера состояла именно в том, чтобы передать свою мысль другому точно так, как он сам понимал ее (Там же).</w:t>
      </w:r>
    </w:p>
    <w:p w:rsidR="00402C14" w:rsidRDefault="004D1E72">
      <w:pPr>
        <w:pStyle w:val="1"/>
        <w:framePr w:w="5765" w:h="9466" w:hRule="exact" w:wrap="none" w:vAnchor="page" w:hAnchor="page" w:x="386" w:y="342"/>
        <w:shd w:val="clear" w:color="auto" w:fill="auto"/>
        <w:spacing w:after="0" w:line="230" w:lineRule="auto"/>
        <w:ind w:firstLine="320"/>
      </w:pPr>
      <w:r>
        <w:t>По X. Кохуту, Пьер, кажется, хот</w:t>
      </w:r>
      <w:r>
        <w:t>ел отзеркаливания со сто</w:t>
      </w:r>
      <w:r>
        <w:softHyphen/>
        <w:t>роны объекта, которым в тот момент являлись внимавшие ему братья (вспомните его потребность в отзеркаливании от Анд</w:t>
      </w:r>
      <w:r>
        <w:softHyphen/>
        <w:t>рея). Лицо, нуждающееся в столь тонком понимании, решает нарциссическую проблему. Но одновременно Толстой пользу</w:t>
      </w:r>
      <w:r>
        <w:softHyphen/>
        <w:t>ет</w:t>
      </w:r>
      <w:r>
        <w:t xml:space="preserve">ся этим, чтобы поделиться своим озарением: </w:t>
      </w:r>
      <w:r>
        <w:rPr>
          <w:i/>
          <w:iCs/>
        </w:rPr>
        <w:t>нет</w:t>
      </w:r>
      <w:r>
        <w:t xml:space="preserve"> двух совер</w:t>
      </w:r>
      <w:r>
        <w:softHyphen/>
        <w:t>шенно одинаковых умов. Лев Николаевич, вероятно, доволен, впрочем, и читатель тоже, по крайней мере, тот, что склонен к рефлексии.</w:t>
      </w:r>
    </w:p>
    <w:p w:rsidR="00402C14" w:rsidRDefault="004D1E72">
      <w:pPr>
        <w:pStyle w:val="1"/>
        <w:framePr w:w="5765" w:h="9466" w:hRule="exact" w:wrap="none" w:vAnchor="page" w:hAnchor="page" w:x="386" w:y="342"/>
        <w:shd w:val="clear" w:color="auto" w:fill="auto"/>
        <w:spacing w:after="0" w:line="230" w:lineRule="auto"/>
        <w:ind w:firstLine="320"/>
      </w:pPr>
      <w:r>
        <w:t>Что до Пьера, то такое озарение не излечило его от нарцис- сической</w:t>
      </w:r>
      <w:r>
        <w:t xml:space="preserve"> ущербности. Из-за недостатка в отзеркаливании от объекта его подлинная самость оказалась поврежденной. Он не может сохранить привязанность к этому объекту.</w:t>
      </w:r>
    </w:p>
    <w:p w:rsidR="00402C14" w:rsidRDefault="004D1E72">
      <w:pPr>
        <w:pStyle w:val="1"/>
        <w:framePr w:w="5765" w:h="9466" w:hRule="exact" w:wrap="none" w:vAnchor="page" w:hAnchor="page" w:x="386" w:y="342"/>
        <w:shd w:val="clear" w:color="auto" w:fill="auto"/>
        <w:spacing w:after="0" w:line="230" w:lineRule="auto"/>
        <w:ind w:firstLine="320"/>
      </w:pPr>
      <w:r>
        <w:t>Однако привязанность Безухова к его «благодетелю», Оси</w:t>
      </w:r>
      <w:r>
        <w:softHyphen/>
        <w:t>пу Алексеевичу Баздееву, не ослабла. Наш гер</w:t>
      </w:r>
      <w:r>
        <w:t>ой готов подчи</w:t>
      </w:r>
      <w:r>
        <w:softHyphen/>
        <w:t>няться этому старику, воплощению идеалов масонства, коих лишены другие братья.</w:t>
      </w:r>
    </w:p>
    <w:p w:rsidR="00402C14" w:rsidRDefault="004D1E72">
      <w:pPr>
        <w:pStyle w:val="1"/>
        <w:framePr w:w="5765" w:h="9466" w:hRule="exact" w:wrap="none" w:vAnchor="page" w:hAnchor="page" w:x="386" w:y="342"/>
        <w:shd w:val="clear" w:color="auto" w:fill="auto"/>
        <w:spacing w:after="0" w:line="230" w:lineRule="auto"/>
        <w:ind w:firstLine="320"/>
      </w:pPr>
      <w:r>
        <w:t>Но фигура Баздеева, пожалуй, символизирует для Пьера еще кое-что.</w:t>
      </w:r>
    </w:p>
    <w:p w:rsidR="00402C14" w:rsidRDefault="004D1E72">
      <w:pPr>
        <w:pStyle w:val="1"/>
        <w:framePr w:w="5765" w:h="9466" w:hRule="exact" w:wrap="none" w:vAnchor="page" w:hAnchor="page" w:x="386" w:y="342"/>
        <w:shd w:val="clear" w:color="auto" w:fill="auto"/>
        <w:spacing w:after="0" w:line="230" w:lineRule="auto"/>
        <w:ind w:firstLine="320"/>
      </w:pPr>
      <w:r>
        <w:t>Безухов решает посетить Баздеева в Москве. Коль собрать</w:t>
      </w:r>
      <w:r>
        <w:softHyphen/>
        <w:t>ям не дано было приободрить его, то, мож</w:t>
      </w:r>
      <w:r>
        <w:t>ет, это удастся Оси</w:t>
      </w:r>
      <w:r>
        <w:softHyphen/>
        <w:t>пу Алексеевичу. Однако причина, заставившая его немедлен</w:t>
      </w:r>
      <w:r>
        <w:softHyphen/>
        <w:t>но отправиться к умудренному жизнью масону, на самом деле не так проста и в то же время достаточно очевидна.</w:t>
      </w:r>
    </w:p>
    <w:p w:rsidR="00402C14" w:rsidRDefault="004D1E72">
      <w:pPr>
        <w:pStyle w:val="1"/>
        <w:framePr w:w="5765" w:h="9466" w:hRule="exact" w:wrap="none" w:vAnchor="page" w:hAnchor="page" w:x="386" w:y="342"/>
        <w:shd w:val="clear" w:color="auto" w:fill="auto"/>
        <w:spacing w:after="0" w:line="230" w:lineRule="auto"/>
        <w:ind w:firstLine="320"/>
      </w:pPr>
      <w:r>
        <w:t>Приходя в себя после оказанного братьями дурного приема, Пьер получает</w:t>
      </w:r>
      <w:r>
        <w:t xml:space="preserve"> письмо от жены, которая умоляет позволить ей вернуться к нему. Она пишет, что грустит по нему и желает «посвятить ему всю свою жизнь». Вслед за письмом от Элен один из братьев навещает нашего героя и заводит разговор о супружеских отношениях Пьера, напоми</w:t>
      </w:r>
      <w:r>
        <w:t>ная, что, не прощая кающуюся, тот отступает от первых заповедей масона. В довер</w:t>
      </w:r>
      <w:r>
        <w:softHyphen/>
        <w:t>шение всего теща просит навестить ее по очень важному делу.</w:t>
      </w:r>
    </w:p>
    <w:p w:rsidR="00402C14" w:rsidRDefault="004D1E72">
      <w:pPr>
        <w:pStyle w:val="1"/>
        <w:framePr w:w="5765" w:h="9466" w:hRule="exact" w:wrap="none" w:vAnchor="page" w:hAnchor="page" w:x="386" w:y="342"/>
        <w:shd w:val="clear" w:color="auto" w:fill="auto"/>
        <w:spacing w:after="0" w:line="230" w:lineRule="auto"/>
        <w:ind w:firstLine="320"/>
      </w:pPr>
      <w:r>
        <w:t>Ясно, что это заговор с целью воссоединить его с Элен. В ответ Безухов решает покинуть Петербург и отправиться к Баз</w:t>
      </w:r>
      <w:r>
        <w:t>дееву в Москву. То есть в ответ на возможность вступить в интимные отношения с женщиной Пьер устремляется за со</w:t>
      </w:r>
      <w:r>
        <w:softHyphen/>
        <w:t>ветом к мужчине, что с недавних пор играет главную роль в его жизни.</w:t>
      </w:r>
    </w:p>
    <w:p w:rsidR="00402C14" w:rsidRDefault="004D1E72">
      <w:pPr>
        <w:pStyle w:val="1"/>
        <w:framePr w:w="5765" w:h="9466" w:hRule="exact" w:wrap="none" w:vAnchor="page" w:hAnchor="page" w:x="386" w:y="342"/>
        <w:shd w:val="clear" w:color="auto" w:fill="auto"/>
        <w:spacing w:after="0" w:line="230" w:lineRule="auto"/>
        <w:ind w:firstLine="320"/>
      </w:pPr>
      <w:r>
        <w:t>Оказавшись в Москве, граф узнаёт, что Баздеев, хворый, лежит в постели и ст</w:t>
      </w:r>
      <w:r>
        <w:t>радает «мучительною болезнью пузыря».</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14" w:hRule="exact" w:wrap="none" w:vAnchor="page" w:hAnchor="page" w:x="396" w:y="342"/>
        <w:shd w:val="clear" w:color="auto" w:fill="auto"/>
        <w:spacing w:line="230" w:lineRule="auto"/>
        <w:ind w:firstLine="0"/>
      </w:pPr>
      <w:r>
        <w:t xml:space="preserve">Несмотря на недуг, Осип Алексеевич милостиво принимает Пьера, даже приглашает его присесть на постель подле себя. Затем «благодетель» произносит мудрые речи вперемежку с обычной масонской </w:t>
      </w:r>
      <w:r>
        <w:t>галиматьей. Пьер записывает в начатом дневнике:</w:t>
      </w:r>
    </w:p>
    <w:p w:rsidR="00402C14" w:rsidRDefault="004D1E72">
      <w:pPr>
        <w:pStyle w:val="22"/>
        <w:framePr w:w="5746" w:h="9514" w:hRule="exact" w:wrap="none" w:vAnchor="page" w:hAnchor="page" w:x="396" w:y="342"/>
        <w:shd w:val="clear" w:color="auto" w:fill="auto"/>
        <w:spacing w:after="180" w:line="233" w:lineRule="auto"/>
        <w:ind w:firstLine="280"/>
      </w:pPr>
      <w:r>
        <w:t>Потом благодетель объяснил мне вполне значение великого квадра</w:t>
      </w:r>
      <w:r>
        <w:softHyphen/>
        <w:t>та мироздания и указал на то, что тройственное и седьмое число суть основание всего. Он советовал мне не отстраняться от общения с петер</w:t>
      </w:r>
      <w:r>
        <w:softHyphen/>
        <w:t>бургским</w:t>
      </w:r>
      <w:r>
        <w:t>и братьями и, занимая в ложе только должности 2-го градуса, стараться, отвлекая братьев от увлечений гордости, обращать их на истин</w:t>
      </w:r>
      <w:r>
        <w:softHyphen/>
        <w:t>ный путь самопознания и совершенствования. Кроме того, для себя лич</w:t>
      </w:r>
      <w:r>
        <w:softHyphen/>
        <w:t xml:space="preserve">но советовал мне первее всего следить за самим собою, и </w:t>
      </w:r>
      <w:r>
        <w:t>с этою целью дал мне тетрадь, ту самую, в которой я пишу и буду вписывать впредь все свои поступки (Там же: 176).</w:t>
      </w:r>
    </w:p>
    <w:p w:rsidR="00402C14" w:rsidRDefault="004D1E72">
      <w:pPr>
        <w:pStyle w:val="1"/>
        <w:framePr w:w="5746" w:h="9514" w:hRule="exact" w:wrap="none" w:vAnchor="page" w:hAnchor="page" w:x="396" w:y="342"/>
        <w:shd w:val="clear" w:color="auto" w:fill="auto"/>
        <w:spacing w:after="0" w:line="230" w:lineRule="auto"/>
        <w:ind w:firstLine="280"/>
      </w:pPr>
      <w:r>
        <w:t>Решимости Пьера фиксировать свои поступки хватило все</w:t>
      </w:r>
      <w:r>
        <w:softHyphen/>
        <w:t>го лишь на две недели. А пока у Толстого (который и сам вел дневник) появился новый и ин</w:t>
      </w:r>
      <w:r>
        <w:t>тересный инструмент для про</w:t>
      </w:r>
      <w:r>
        <w:softHyphen/>
        <w:t>никновения в душу своего героя. Пьеру же предоставляется еще одна возможность продемонстрировать собственный нар</w:t>
      </w:r>
      <w:r>
        <w:softHyphen/>
        <w:t>циссизм.</w:t>
      </w:r>
    </w:p>
    <w:p w:rsidR="00402C14" w:rsidRDefault="004D1E72">
      <w:pPr>
        <w:pStyle w:val="1"/>
        <w:framePr w:w="5746" w:h="9514" w:hRule="exact" w:wrap="none" w:vAnchor="page" w:hAnchor="page" w:x="396" w:y="342"/>
        <w:shd w:val="clear" w:color="auto" w:fill="auto"/>
        <w:spacing w:line="230" w:lineRule="auto"/>
        <w:ind w:firstLine="280"/>
      </w:pPr>
      <w:r>
        <w:t>Для Безухова Осип Алексеевич не просто идеал масона. Это мужчина, к которому Пьер с самого начала испытыва</w:t>
      </w:r>
      <w:r>
        <w:t>ет влечение, еще до того как узнаёт о масонской деятельности патрона. То, что это влечение носит плотский характер, видно из сна, занесенного Пьером в дневник:</w:t>
      </w:r>
    </w:p>
    <w:p w:rsidR="00402C14" w:rsidRDefault="004D1E72">
      <w:pPr>
        <w:pStyle w:val="22"/>
        <w:framePr w:w="5746" w:h="9514" w:hRule="exact" w:wrap="none" w:vAnchor="page" w:hAnchor="page" w:x="396" w:y="342"/>
        <w:shd w:val="clear" w:color="auto" w:fill="auto"/>
        <w:spacing w:after="180"/>
        <w:ind w:firstLine="280"/>
      </w:pPr>
      <w:r>
        <w:t>Видел сон, будто Иосиф Алексеевич в моем доме сидит, и я рад очень и желаю его угостить. Будто я</w:t>
      </w:r>
      <w:r>
        <w:t xml:space="preserve"> с посторонними неумолчно болтаю и вдруг вспомнил, что это ему не может нравиться, и желаю к нему приблизить</w:t>
      </w:r>
      <w:r>
        <w:softHyphen/>
        <w:t>ся и его обнять. Но только что приблизился, вижу, что лицо его преобра зилось, стало молодое, и он мне тихо, тихо что-то говорит из ученья ор</w:t>
      </w:r>
      <w:r>
        <w:softHyphen/>
        <w:t>дена,</w:t>
      </w:r>
      <w:r>
        <w:t xml:space="preserve"> так тихо, что я не могу расслышать. Потом, будто, вышли мы все из комнаты, и что-то тут случилось мудреное. Мы сидели или лежали на полу. Он мне что-то говорил. А мне будто захотелось показать ему свою чувствительность, и я, не вслушиваясь в его речи, ста</w:t>
      </w:r>
      <w:r>
        <w:t>л себе воображать состояние своего внутреннего человека и осенившую меня милость Бо</w:t>
      </w:r>
      <w:r>
        <w:softHyphen/>
        <w:t>жию. И появились у меня слезы на глазах, и я был доволен, что он это приметил. Но он взглянул на меня с досадой и вскочил, пресекши свой разговор. Я оробел и спросил, не ко</w:t>
      </w:r>
      <w:r>
        <w:t xml:space="preserve"> мне ли сказанное относилось; но он ничего не отвечал, показал мне ласковый вид, и после вдруг очутились мы в спальне моей, где стоит двойная кровать. Он лег на нее на край, и я, будто пылая к нему желанием ласкаться, прилег тут же (Там же: 183).</w:t>
      </w:r>
    </w:p>
    <w:p w:rsidR="00402C14" w:rsidRDefault="004D1E72">
      <w:pPr>
        <w:pStyle w:val="1"/>
        <w:framePr w:w="5746" w:h="9514" w:hRule="exact" w:wrap="none" w:vAnchor="page" w:hAnchor="page" w:x="396" w:y="342"/>
        <w:shd w:val="clear" w:color="auto" w:fill="auto"/>
        <w:spacing w:after="0" w:line="230" w:lineRule="auto"/>
        <w:ind w:firstLine="280"/>
      </w:pPr>
      <w:r>
        <w:t>Почему це</w:t>
      </w:r>
      <w:r>
        <w:t>нзоры до эпохи гласности не выбросили этот абзац, остается тайной. В произведениях русской литературы,</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451" w:hRule="exact" w:wrap="none" w:vAnchor="page" w:hAnchor="page" w:x="389" w:y="351"/>
        <w:shd w:val="clear" w:color="auto" w:fill="auto"/>
        <w:spacing w:after="0" w:line="230" w:lineRule="auto"/>
        <w:ind w:firstLine="0"/>
      </w:pPr>
      <w:r>
        <w:t>опубликованных в Советском Союзе, явное гомоэротическое желание было запретной темой</w:t>
      </w:r>
      <w:r>
        <w:rPr>
          <w:vertAlign w:val="superscript"/>
        </w:rPr>
        <w:t>1</w:t>
      </w:r>
      <w:r>
        <w:t>"</w:t>
      </w:r>
      <w:r>
        <w:rPr>
          <w:vertAlign w:val="superscript"/>
        </w:rPr>
        <w:t>7</w:t>
      </w:r>
      <w:r>
        <w:t>. Во всяком случае, сексуаль</w:t>
      </w:r>
      <w:r>
        <w:softHyphen/>
        <w:t xml:space="preserve">ность данного </w:t>
      </w:r>
      <w:r>
        <w:t>отрывка бросается в глаза — нет даже необходи</w:t>
      </w:r>
      <w:r>
        <w:softHyphen/>
        <w:t>мости устраивать охоту на «фрейдистские символы». Пьер ложится с мужчиной (в русской церковной и юридической литературе педерастию называют «мужелож&lt;е&gt;ством»). Наш герой определенно испытывает желание ласкать э</w:t>
      </w:r>
      <w:r>
        <w:t>того мужчи</w:t>
      </w:r>
      <w:r>
        <w:softHyphen/>
        <w:t>ну. Эротическая сторона здесь показана более открыто, чем во влюбленности Николая Ростова в прекрасного лицом царя Александра или мимолетной привязанности князя Андрея к Сперанскому (в обоих случаях очевиден слабо сублимирован</w:t>
      </w:r>
      <w:r>
        <w:softHyphen/>
        <w:t>ный гомоэротизм)</w:t>
      </w:r>
      <w:r>
        <w:rPr>
          <w:vertAlign w:val="superscript"/>
        </w:rPr>
        <w:t>|О</w:t>
      </w:r>
      <w:r>
        <w:rPr>
          <w:vertAlign w:val="superscript"/>
        </w:rPr>
        <w:t>Й</w:t>
      </w:r>
      <w:r>
        <w:t>.</w:t>
      </w:r>
    </w:p>
    <w:p w:rsidR="00402C14" w:rsidRDefault="004D1E72">
      <w:pPr>
        <w:pStyle w:val="1"/>
        <w:framePr w:w="5760" w:h="9451" w:hRule="exact" w:wrap="none" w:vAnchor="page" w:hAnchor="page" w:x="389" w:y="351"/>
        <w:shd w:val="clear" w:color="auto" w:fill="auto"/>
        <w:spacing w:after="0" w:line="230" w:lineRule="auto"/>
        <w:ind w:firstLine="320"/>
      </w:pPr>
      <w:r>
        <w:t>Внимательный читатель также отметит, что желание Пье</w:t>
      </w:r>
      <w:r>
        <w:softHyphen/>
        <w:t>ра забраться на/в постель Баздеева — не новость, оно возвраща</w:t>
      </w:r>
      <w:r>
        <w:softHyphen/>
        <w:t>ет нас к предыдущему посещению больного, когда тот пригла</w:t>
      </w:r>
      <w:r>
        <w:softHyphen/>
        <w:t>шает Безухова присесть на кровать. Да и во время самой пер</w:t>
      </w:r>
      <w:r>
        <w:softHyphen/>
        <w:t>вой беседы на почтово</w:t>
      </w:r>
      <w:r>
        <w:t>й станции в Торжке Баздеев приглашает «Пьера сесть подле себя» на диване (см.: Там же: 67). Во сне, таким образом, несколько двусмысленное приглашение пре</w:t>
      </w:r>
      <w:r>
        <w:softHyphen/>
        <w:t>вращается в явно эротически окрашенную встречу.</w:t>
      </w:r>
    </w:p>
    <w:p w:rsidR="00402C14" w:rsidRDefault="004D1E72">
      <w:pPr>
        <w:pStyle w:val="1"/>
        <w:framePr w:w="5760" w:h="9451" w:hRule="exact" w:wrap="none" w:vAnchor="page" w:hAnchor="page" w:x="389" w:y="351"/>
        <w:shd w:val="clear" w:color="auto" w:fill="auto"/>
        <w:spacing w:after="0" w:line="230" w:lineRule="auto"/>
        <w:ind w:firstLine="320"/>
      </w:pPr>
      <w:r>
        <w:t>Если обратить взор вспять, то можно усмотреть кое-что</w:t>
      </w:r>
      <w:r>
        <w:t xml:space="preserve"> и в речи Пьера, произнесенной им перед его братьями масонами. В ней он сделал такое несколько бунтарское заявление: «Нельзя искоренить страстей; должно только стараться направить их к благородной цели, и потому надобно, чтобы каждый мог удов</w:t>
      </w:r>
      <w:r>
        <w:softHyphen/>
        <w:t>летворить сво</w:t>
      </w:r>
      <w:r>
        <w:t>им страстям в пределах добродетели и чтобы наш орден доставлял к тому средства» (Там же: 173). Но что, если одна из этих страстей — гомосексуализм? Как можно его напра</w:t>
      </w:r>
      <w:r>
        <w:softHyphen/>
        <w:t>вить? Следующее предложение приобретает новый смысл: «Как скоро будет у нас некоторое чи</w:t>
      </w:r>
      <w:r>
        <w:t>сло достойных людей в каждом государстве, каждый из них образует опять двух других, и все они тесно между собой соединятся, — тогда всё будет возмож</w:t>
      </w:r>
      <w:r>
        <w:softHyphen/>
        <w:t>но для ордена &lt;...&gt;» (Там же). «Соединение», о котором говорит Безухов, естественно, носит не сексуальный х</w:t>
      </w:r>
      <w:r>
        <w:t>арактер, а связа</w:t>
      </w:r>
      <w:r>
        <w:softHyphen/>
        <w:t>но с «благородной целью», на достижение которой масоны должны «стараться направить» некую неподвластную страсть — чуть ли не по Фрейду. И страсть эта, похоже, та же самая, что возбуждала «муравейных братьев».</w:t>
      </w:r>
    </w:p>
    <w:p w:rsidR="00402C14" w:rsidRDefault="004D1E72">
      <w:pPr>
        <w:pStyle w:val="1"/>
        <w:framePr w:w="5760" w:h="9451" w:hRule="exact" w:wrap="none" w:vAnchor="page" w:hAnchor="page" w:x="389" w:y="351"/>
        <w:shd w:val="clear" w:color="auto" w:fill="auto"/>
        <w:spacing w:after="180" w:line="230" w:lineRule="auto"/>
        <w:ind w:firstLine="320"/>
      </w:pPr>
      <w:r>
        <w:t>Продолжение сна Пьера носит ме</w:t>
      </w:r>
      <w:r>
        <w:t>нее открытый, эротический характер, но и в нем присутствует гомосексуальный подтекст:</w:t>
      </w:r>
    </w:p>
    <w:p w:rsidR="00402C14" w:rsidRDefault="004D1E72">
      <w:pPr>
        <w:pStyle w:val="22"/>
        <w:framePr w:w="5760" w:h="9451" w:hRule="exact" w:wrap="none" w:vAnchor="page" w:hAnchor="page" w:x="389" w:y="351"/>
        <w:shd w:val="clear" w:color="auto" w:fill="auto"/>
        <w:spacing w:line="230" w:lineRule="auto"/>
        <w:ind w:firstLine="320"/>
      </w:pPr>
      <w:r>
        <w:t>И он будто у меня спрашивает: «Скажите по правде, какое вы имее</w:t>
      </w:r>
      <w:r>
        <w:softHyphen/>
        <w:t>те главное пристрастие? Узнали ли вы его? Я думаю, что вы уже его узна</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1" w:h="9470" w:hRule="exact" w:wrap="none" w:vAnchor="page" w:hAnchor="page" w:x="398" w:y="332"/>
        <w:shd w:val="clear" w:color="auto" w:fill="auto"/>
        <w:spacing w:after="200"/>
        <w:ind w:firstLine="0"/>
      </w:pPr>
      <w:r>
        <w:t>ли». Я, сму</w:t>
      </w:r>
      <w:r>
        <w:t>тившись сим вопросом, отвечал, что лень мое главное пристра</w:t>
      </w:r>
      <w:r>
        <w:softHyphen/>
        <w:t>стие. Он недоверчиво покачал головой. И я, еще более смутившись, отве</w:t>
      </w:r>
      <w:r>
        <w:softHyphen/>
        <w:t>чал, что я хотя и живу с женою, по его совету, но не как муж жены сво</w:t>
      </w:r>
      <w:r>
        <w:softHyphen/>
        <w:t xml:space="preserve">ей. На это он возразил, что не должно жену лишать своей </w:t>
      </w:r>
      <w:r>
        <w:t>ласки, дал чувствовать, что в этом была моя обязанность. Но я отвечал, что я сты</w:t>
      </w:r>
      <w:r>
        <w:softHyphen/>
        <w:t>жусь этого; и вдруг всё сокрылось. И я проснулся и нашел в мыслях сво</w:t>
      </w:r>
      <w:r>
        <w:softHyphen/>
        <w:t xml:space="preserve">их текст Св. Писания: </w:t>
      </w:r>
      <w:r>
        <w:rPr>
          <w:rFonts w:ascii="Arial" w:eastAsia="Arial" w:hAnsi="Arial" w:cs="Arial"/>
          <w:sz w:val="12"/>
          <w:szCs w:val="12"/>
        </w:rPr>
        <w:t xml:space="preserve">живот </w:t>
      </w:r>
      <w:r>
        <w:rPr>
          <w:rFonts w:ascii="Arial" w:eastAsia="Arial" w:hAnsi="Arial" w:cs="Arial"/>
          <w:smallCaps/>
          <w:sz w:val="12"/>
          <w:szCs w:val="12"/>
        </w:rPr>
        <w:t>е4 ск4ть</w:t>
      </w:r>
      <w:r>
        <w:rPr>
          <w:rFonts w:ascii="Arial" w:eastAsia="Arial" w:hAnsi="Arial" w:cs="Arial"/>
          <w:sz w:val="12"/>
          <w:szCs w:val="12"/>
        </w:rPr>
        <w:t xml:space="preserve"> челок'Ькшмъ. И ск4.тъ во ть</w:t>
      </w:r>
      <w:r>
        <w:rPr>
          <w:rFonts w:ascii="Arial" w:eastAsia="Arial" w:hAnsi="Arial" w:cs="Arial"/>
          <w:sz w:val="12"/>
          <w:szCs w:val="12"/>
          <w:lang w:val="en-US" w:eastAsia="en-US" w:bidi="en-US"/>
        </w:rPr>
        <w:t xml:space="preserve">/wt </w:t>
      </w:r>
      <w:r>
        <w:rPr>
          <w:rFonts w:ascii="Arial" w:eastAsia="Arial" w:hAnsi="Arial" w:cs="Arial"/>
          <w:sz w:val="12"/>
          <w:szCs w:val="12"/>
        </w:rPr>
        <w:t xml:space="preserve">светите </w:t>
      </w:r>
      <w:r>
        <w:rPr>
          <w:rFonts w:ascii="Arial" w:eastAsia="Arial" w:hAnsi="Arial" w:cs="Arial"/>
          <w:smallCaps/>
          <w:sz w:val="12"/>
          <w:szCs w:val="12"/>
        </w:rPr>
        <w:t xml:space="preserve">а, </w:t>
      </w:r>
      <w:r>
        <w:rPr>
          <w:rFonts w:ascii="Arial" w:eastAsia="Arial" w:hAnsi="Arial" w:cs="Arial"/>
          <w:sz w:val="12"/>
          <w:szCs w:val="12"/>
        </w:rPr>
        <w:t xml:space="preserve">и тьма ёгш не </w:t>
      </w:r>
      <w:r>
        <w:rPr>
          <w:rFonts w:ascii="Arial" w:eastAsia="Arial" w:hAnsi="Arial" w:cs="Arial"/>
          <w:sz w:val="12"/>
          <w:szCs w:val="12"/>
          <w:lang w:val="en-US" w:eastAsia="en-US" w:bidi="en-US"/>
        </w:rPr>
        <w:t xml:space="preserve">iran.'®, </w:t>
      </w:r>
      <w:r>
        <w:rPr>
          <w:smallCaps/>
        </w:rPr>
        <w:t>Лицо</w:t>
      </w:r>
      <w:r>
        <w:t xml:space="preserve"> у Иосифа Алексеевича было моложавое и свет</w:t>
      </w:r>
      <w:r>
        <w:softHyphen/>
        <w:t>лое. В этот день получил письмо от благодетеля, в котором он пишет об обязанности супружества (Там же: 183).</w:t>
      </w:r>
    </w:p>
    <w:p w:rsidR="00402C14" w:rsidRDefault="004D1E72">
      <w:pPr>
        <w:pStyle w:val="1"/>
        <w:framePr w:w="5741" w:h="9470" w:hRule="exact" w:wrap="none" w:vAnchor="page" w:hAnchor="page" w:x="398" w:y="332"/>
        <w:shd w:val="clear" w:color="auto" w:fill="auto"/>
        <w:spacing w:after="0" w:line="230" w:lineRule="auto"/>
        <w:ind w:firstLine="280"/>
      </w:pPr>
      <w:r>
        <w:t>Вопрос Баздеева о «главной страсти» Пьера восходит пря</w:t>
      </w:r>
      <w:r>
        <w:softHyphen/>
      </w:r>
      <w:r>
        <w:t xml:space="preserve">мо к обряду посвящения. Тогда Безухов ответил, что это — «женщины». Однако теперь он в постели с </w:t>
      </w:r>
      <w:r>
        <w:rPr>
          <w:i/>
          <w:iCs/>
        </w:rPr>
        <w:t>мужчиной.</w:t>
      </w:r>
      <w:r>
        <w:t xml:space="preserve"> Пьер явно мечется между двумя половыми ориентациями — гете</w:t>
      </w:r>
      <w:r>
        <w:softHyphen/>
        <w:t>росексуальностью и гомосексуальностью. С одной стороны, он сознаётся, что его тянет к женщ</w:t>
      </w:r>
      <w:r>
        <w:t xml:space="preserve">инам — они его «главная страсть», с другой — ему хочется ласкать Баздеева («к нему &lt;...&gt; </w:t>
      </w:r>
      <w:r>
        <w:rPr>
          <w:i/>
          <w:iCs/>
        </w:rPr>
        <w:t>ласкать</w:t>
      </w:r>
      <w:r>
        <w:rPr>
          <w:i/>
          <w:iCs/>
        </w:rPr>
        <w:softHyphen/>
        <w:t>ся»'),</w:t>
      </w:r>
      <w:r>
        <w:t xml:space="preserve"> который вроде отвергает его, напоминая, что у Пьера есть супруга и она не должна быть лишена ласк («не должно жену лишать своей </w:t>
      </w:r>
      <w:r>
        <w:rPr>
          <w:i/>
          <w:iCs/>
        </w:rPr>
        <w:t>ласки»).</w:t>
      </w:r>
    </w:p>
    <w:p w:rsidR="00402C14" w:rsidRDefault="004D1E72">
      <w:pPr>
        <w:pStyle w:val="1"/>
        <w:framePr w:w="5741" w:h="9470" w:hRule="exact" w:wrap="none" w:vAnchor="page" w:hAnchor="page" w:x="398" w:y="332"/>
        <w:shd w:val="clear" w:color="auto" w:fill="auto"/>
        <w:spacing w:after="0" w:line="230" w:lineRule="auto"/>
        <w:ind w:firstLine="280"/>
      </w:pPr>
      <w:r>
        <w:t>Но почему всё в</w:t>
      </w:r>
      <w:r>
        <w:t>друг исчезает и почему очнувшийся ото сна Пьер в мыслях своих находит знаменитые слова из Евангелия от Иоанна? Что общего между этой фразой и его метаниями?</w:t>
      </w:r>
    </w:p>
    <w:p w:rsidR="00402C14" w:rsidRDefault="004D1E72">
      <w:pPr>
        <w:pStyle w:val="1"/>
        <w:framePr w:w="5741" w:h="9470" w:hRule="exact" w:wrap="none" w:vAnchor="page" w:hAnchor="page" w:x="398" w:y="332"/>
        <w:shd w:val="clear" w:color="auto" w:fill="auto"/>
        <w:spacing w:after="0" w:line="230" w:lineRule="auto"/>
        <w:ind w:firstLine="280"/>
      </w:pPr>
      <w:r>
        <w:t>Ответ, по-моему, заключается в буквальном понимании слов Иоанна: тьма не схватит свет, то есть не о</w:t>
      </w:r>
      <w:r>
        <w:t>бнимет свет. Пьер — это тьма (он пребывает в духовной тьме). Баздеев, с другой стороны, есть свет. Как только слова Иоанна произне</w:t>
      </w:r>
      <w:r>
        <w:softHyphen/>
        <w:t xml:space="preserve">сены, лицо Баздеева становится моложавым и </w:t>
      </w:r>
      <w:r>
        <w:rPr>
          <w:i/>
          <w:iCs/>
        </w:rPr>
        <w:t>светлыял.</w:t>
      </w:r>
      <w:r>
        <w:t xml:space="preserve"> Пото</w:t>
      </w:r>
      <w:r>
        <w:softHyphen/>
        <w:t>му Баздеева и не удалось схватить, не удалось обнять. Безухов не об</w:t>
      </w:r>
      <w:r>
        <w:t xml:space="preserve">нял светозарного Баздеева. Во сне Пьер, конечно, желал </w:t>
      </w:r>
      <w:r>
        <w:rPr>
          <w:i/>
          <w:iCs/>
        </w:rPr>
        <w:t>обнять</w:t>
      </w:r>
      <w:r>
        <w:t xml:space="preserve"> его, но Иоанн говорит о том, что тьме не схватить свет («тьл\4 </w:t>
      </w:r>
      <w:r>
        <w:rPr>
          <w:lang w:val="en-US" w:eastAsia="en-US" w:bidi="en-US"/>
        </w:rPr>
        <w:t xml:space="preserve">erw </w:t>
      </w:r>
      <w:r>
        <w:t xml:space="preserve">[свет] не </w:t>
      </w:r>
      <w:r>
        <w:rPr>
          <w:smallCaps/>
          <w:sz w:val="19"/>
          <w:szCs w:val="19"/>
        </w:rPr>
        <w:t>шбатъ»).</w:t>
      </w:r>
      <w:r>
        <w:t xml:space="preserve"> Таким образом, на гомосексуаль</w:t>
      </w:r>
      <w:r>
        <w:softHyphen/>
        <w:t>ное объятие наложен запрет. Слова Иоанна послужили сред</w:t>
      </w:r>
      <w:r>
        <w:softHyphen/>
        <w:t xml:space="preserve">ством передачи этого </w:t>
      </w:r>
      <w:r>
        <w:t>отказа. Более того, эти слова появились в тот момент, когда им следовало, то есть сразу после того как Пьер сказал, что ему стыдно обнимать жену («стыжусь этого»). Наш герой, кажется, говорит себе, что, несмотря на нежелание обнимать женщину, он не собирае</w:t>
      </w:r>
      <w:r>
        <w:t>тся также обнимать мужчи</w:t>
      </w:r>
      <w:r>
        <w:softHyphen/>
        <w:t>ну. В крайнем случае, он никого не станет обнимать.</w:t>
      </w:r>
    </w:p>
    <w:p w:rsidR="00402C14" w:rsidRDefault="004D1E72">
      <w:pPr>
        <w:pStyle w:val="1"/>
        <w:framePr w:w="5741" w:h="9470" w:hRule="exact" w:wrap="none" w:vAnchor="page" w:hAnchor="page" w:x="398" w:y="332"/>
        <w:shd w:val="clear" w:color="auto" w:fill="auto"/>
        <w:spacing w:after="0" w:line="230" w:lineRule="auto"/>
        <w:ind w:firstLine="280"/>
      </w:pPr>
      <w:r>
        <w:t>О метафорическом свете несколько раз говорится во вре</w:t>
      </w:r>
      <w:r>
        <w:softHyphen/>
        <w:t>мя церемонии посвящения в масоны. Вернемся к первой беседе Пьера с Баздеевым на почтовой станции в Торжке. Там его благодетел</w:t>
      </w:r>
      <w:r>
        <w:t>ь в первый раз попытался воздействовать на моло</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28544" behindDoc="1" locked="0" layoutInCell="1" allowOverlap="1">
                <wp:simplePos x="0" y="0"/>
                <wp:positionH relativeFrom="page">
                  <wp:posOffset>276860</wp:posOffset>
                </wp:positionH>
                <wp:positionV relativeFrom="page">
                  <wp:posOffset>6028690</wp:posOffset>
                </wp:positionV>
                <wp:extent cx="661035" cy="0"/>
                <wp:effectExtent l="0" t="0" r="0" b="0"/>
                <wp:wrapNone/>
                <wp:docPr id="41" name="Shape 41"/>
                <wp:cNvGraphicFramePr/>
                <a:graphic xmlns:a="http://schemas.openxmlformats.org/drawingml/2006/main">
                  <a:graphicData uri="http://schemas.microsoft.com/office/word/2010/wordprocessingShape">
                    <wps:wsp>
                      <wps:cNvCnPr/>
                      <wps:spPr>
                        <a:xfrm>
                          <a:off x="0" y="0"/>
                          <a:ext cx="661035" cy="0"/>
                        </a:xfrm>
                        <a:prstGeom prst="straightConnector1">
                          <a:avLst/>
                        </a:prstGeom>
                        <a:ln w="8890">
                          <a:solidFill/>
                        </a:ln>
                      </wps:spPr>
                      <wps:bodyPr/>
                    </wps:wsp>
                  </a:graphicData>
                </a:graphic>
              </wp:anchor>
            </w:drawing>
          </mc:Choice>
          <mc:Fallback>
            <w:pict>
              <v:shape o:spt="32" o:oned="true" path="m,l21600,21600e" style="position:absolute;margin-left:21.800000000000001pt;margin-top:474.69999999999999pt;width:52.049999999999997pt;height:0;z-index:-251658240;mso-position-horizontal-relative:page;mso-position-vertical-relative:page">
                <v:stroke weight="0.69999999999999996pt"/>
              </v:shape>
            </w:pict>
          </mc:Fallback>
        </mc:AlternateContent>
      </w:r>
    </w:p>
    <w:p w:rsidR="00402C14" w:rsidRDefault="004D1E72">
      <w:pPr>
        <w:pStyle w:val="1"/>
        <w:framePr w:w="5750" w:h="494" w:hRule="exact" w:wrap="none" w:vAnchor="page" w:hAnchor="page" w:x="393" w:y="347"/>
        <w:shd w:val="clear" w:color="auto" w:fill="auto"/>
        <w:spacing w:after="0"/>
        <w:ind w:firstLine="0"/>
      </w:pPr>
      <w:r>
        <w:t>дого человека, чтобы тот испытал потребность в духовной яс</w:t>
      </w:r>
      <w:r>
        <w:softHyphen/>
        <w:t>ности и очищении:</w:t>
      </w:r>
    </w:p>
    <w:p w:rsidR="00402C14" w:rsidRDefault="004D1E72">
      <w:pPr>
        <w:pStyle w:val="22"/>
        <w:framePr w:w="5750" w:h="8242" w:hRule="exact" w:wrap="none" w:vAnchor="page" w:hAnchor="page" w:x="393" w:y="971"/>
        <w:shd w:val="clear" w:color="auto" w:fill="auto"/>
      </w:pPr>
      <w:r>
        <w:t>Масон улыбнулся своей кроткой отеческой улыбкой.</w:t>
      </w:r>
    </w:p>
    <w:p w:rsidR="00402C14" w:rsidRDefault="004D1E72">
      <w:pPr>
        <w:pStyle w:val="22"/>
        <w:framePr w:w="5750" w:h="8242" w:hRule="exact" w:wrap="none" w:vAnchor="page" w:hAnchor="page" w:x="393" w:y="971"/>
        <w:numPr>
          <w:ilvl w:val="0"/>
          <w:numId w:val="49"/>
        </w:numPr>
        <w:shd w:val="clear" w:color="auto" w:fill="auto"/>
        <w:tabs>
          <w:tab w:val="left" w:pos="543"/>
        </w:tabs>
      </w:pPr>
      <w:r>
        <w:t>Высшая мудрость и истина есть как бы чистейшая влага, кот</w:t>
      </w:r>
      <w:r>
        <w:t>орую мы хотим воспринять в себя, — сказал он. — Могу ли я в нечистый сосуд воспринять эту чистую влагу и судить о чистоте ее? Только внутренним очищением самого себя я могу до известной чистоты довести восприни</w:t>
      </w:r>
      <w:r>
        <w:softHyphen/>
        <w:t>маемую влагу.</w:t>
      </w:r>
    </w:p>
    <w:p w:rsidR="00402C14" w:rsidRDefault="004D1E72">
      <w:pPr>
        <w:pStyle w:val="22"/>
        <w:framePr w:w="5750" w:h="8242" w:hRule="exact" w:wrap="none" w:vAnchor="page" w:hAnchor="page" w:x="393" w:y="971"/>
        <w:numPr>
          <w:ilvl w:val="0"/>
          <w:numId w:val="49"/>
        </w:numPr>
        <w:shd w:val="clear" w:color="auto" w:fill="auto"/>
        <w:tabs>
          <w:tab w:val="left" w:pos="560"/>
        </w:tabs>
        <w:spacing w:after="160"/>
      </w:pPr>
      <w:r>
        <w:t>Да, да, это так! — радостно ска</w:t>
      </w:r>
      <w:r>
        <w:t>зал Пьер (Там же: 70).</w:t>
      </w:r>
    </w:p>
    <w:p w:rsidR="00402C14" w:rsidRDefault="004D1E72">
      <w:pPr>
        <w:pStyle w:val="1"/>
        <w:framePr w:w="5750" w:h="8242" w:hRule="exact" w:wrap="none" w:vAnchor="page" w:hAnchor="page" w:x="393" w:y="971"/>
        <w:shd w:val="clear" w:color="auto" w:fill="auto"/>
        <w:spacing w:after="0" w:line="230" w:lineRule="auto"/>
      </w:pPr>
      <w:r>
        <w:t xml:space="preserve">Затем, сменив метафору, Баздеев говорит не о восприятии влаги, а о вложении света: «Для того чтобы вместить в себя эту науку, необходимо очистить и обновить своего внутреннего человека, и потому прежде, чем знать, нужно верить и </w:t>
      </w:r>
      <w:r>
        <w:t>совер</w:t>
      </w:r>
      <w:r>
        <w:softHyphen/>
        <w:t>шенствоваться. И для достижения этих целей в душе нашей вложен свет Божий, называемый совестью» (Там же: 70—71). Свет этот, по-моему, тот же, о котором говорится в начале Евангелия от Иоанна.</w:t>
      </w:r>
    </w:p>
    <w:p w:rsidR="00402C14" w:rsidRDefault="004D1E72">
      <w:pPr>
        <w:pStyle w:val="1"/>
        <w:framePr w:w="5750" w:h="8242" w:hRule="exact" w:wrap="none" w:vAnchor="page" w:hAnchor="page" w:x="393" w:y="971"/>
        <w:shd w:val="clear" w:color="auto" w:fill="auto"/>
        <w:spacing w:after="0" w:line="230" w:lineRule="auto"/>
      </w:pPr>
      <w:r>
        <w:t>Чтобы вести себя согласно духовным наставлениям Базде- ева</w:t>
      </w:r>
      <w:r>
        <w:t>, Пьеру надлежит впустить в себя нечто — чистую влагу или свет</w:t>
      </w:r>
      <w:r>
        <w:rPr>
          <w:vertAlign w:val="superscript"/>
        </w:rPr>
        <w:t>110</w:t>
      </w:r>
      <w:r>
        <w:t>. Но как раз этого-то Безухов и не может; и не имеет никакого значения, что стоит для нас за этими влагой/свегом: Пьер не способен достичь ни духовного просвещения всевыш</w:t>
      </w:r>
      <w:r>
        <w:softHyphen/>
        <w:t>него существа мужско</w:t>
      </w:r>
      <w:r>
        <w:t>го пола, именуемого Богом, ни сексуаль</w:t>
      </w:r>
      <w:r>
        <w:softHyphen/>
        <w:t>ного единения с земным мужчиной — Баздеевым. Как духов</w:t>
      </w:r>
      <w:r>
        <w:softHyphen/>
        <w:t>ный сосуд наш герой недостаточно чист, в то время как сексу</w:t>
      </w:r>
      <w:r>
        <w:softHyphen/>
        <w:t>альное животное он недостаточно восприимчив. Не будучи таковым, он хочет быть действенным как в духовн</w:t>
      </w:r>
      <w:r>
        <w:t>ом, так и в сексуальном планах. Если вспомнить о вопросах, что ему зада</w:t>
      </w:r>
      <w:r>
        <w:softHyphen/>
        <w:t>вали во время обряда посвящения, он любит послушание, од</w:t>
      </w:r>
      <w:r>
        <w:softHyphen/>
        <w:t>нако по неизвестной (и ему, и нам) причине не властен полно</w:t>
      </w:r>
      <w:r>
        <w:softHyphen/>
        <w:t>стью подчинить себя Баздееву, то есть не в состоянии целиком отдать</w:t>
      </w:r>
      <w:r>
        <w:t>ся желанию обладать другим мужчиной. Он обречен на одинокое странствие.</w:t>
      </w:r>
    </w:p>
    <w:p w:rsidR="00402C14" w:rsidRDefault="004D1E72">
      <w:pPr>
        <w:pStyle w:val="1"/>
        <w:framePr w:w="5750" w:h="8242" w:hRule="exact" w:wrap="none" w:vAnchor="page" w:hAnchor="page" w:x="393" w:y="971"/>
        <w:shd w:val="clear" w:color="auto" w:fill="auto"/>
        <w:spacing w:after="160" w:line="230" w:lineRule="auto"/>
      </w:pPr>
      <w:r>
        <w:t>Вот еще один сон Безухова, где его двойственная сексуаль</w:t>
      </w:r>
      <w:r>
        <w:softHyphen/>
        <w:t>ная ориентация проявляется в ином виде:</w:t>
      </w:r>
    </w:p>
    <w:p w:rsidR="00402C14" w:rsidRDefault="004D1E72">
      <w:pPr>
        <w:pStyle w:val="22"/>
        <w:framePr w:w="5750" w:h="8242" w:hRule="exact" w:wrap="none" w:vAnchor="page" w:hAnchor="page" w:x="393" w:y="971"/>
        <w:shd w:val="clear" w:color="auto" w:fill="auto"/>
        <w:spacing w:line="233" w:lineRule="auto"/>
      </w:pPr>
      <w:r>
        <w:t>Я видел во сне, что иду я в темноте, и вдруг окружен собаками, но иду без страха; вдруг</w:t>
      </w:r>
      <w:r>
        <w:t xml:space="preserve"> одна небольшая схватила меня за левое стегно* зу</w:t>
      </w:r>
      <w:r>
        <w:softHyphen/>
        <w:t>бами и не выпускает. Я стал давить ее руками. И только что я оторвал ее, как другая, еще большая, схватила меня за грудь. Я оторвал эту, но</w:t>
      </w:r>
    </w:p>
    <w:p w:rsidR="00402C14" w:rsidRDefault="004D1E72">
      <w:pPr>
        <w:pStyle w:val="a7"/>
        <w:framePr w:wrap="none" w:vAnchor="page" w:hAnchor="page" w:x="705" w:y="9553"/>
        <w:shd w:val="clear" w:color="auto" w:fill="auto"/>
        <w:spacing w:line="240" w:lineRule="auto"/>
        <w:ind w:left="320" w:firstLine="0"/>
        <w:jc w:val="left"/>
      </w:pPr>
      <w:r>
        <w:t>* Стегно — бедро, верхняя часть ноги (до колена).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1" w:h="9504" w:hRule="exact" w:wrap="none" w:vAnchor="page" w:hAnchor="page" w:x="398" w:y="351"/>
        <w:shd w:val="clear" w:color="auto" w:fill="auto"/>
        <w:spacing w:after="120"/>
        <w:ind w:firstLine="0"/>
        <w:rPr>
          <w:sz w:val="16"/>
          <w:szCs w:val="16"/>
        </w:rPr>
      </w:pPr>
      <w:r>
        <w:rPr>
          <w:sz w:val="16"/>
          <w:szCs w:val="16"/>
        </w:rPr>
        <w:t xml:space="preserve">третья, еще большая, стала грызть меня. Я стал поднимать ее, и чем больше поднимал, тем она становилась больше и тяжелее. И вдруг идет брат А. и, взяв меня под руку, повел </w:t>
      </w:r>
      <w:r>
        <w:rPr>
          <w:i/>
          <w:iCs/>
          <w:sz w:val="16"/>
          <w:szCs w:val="16"/>
        </w:rPr>
        <w:t>с</w:t>
      </w:r>
      <w:r>
        <w:rPr>
          <w:sz w:val="16"/>
          <w:szCs w:val="16"/>
        </w:rPr>
        <w:t xml:space="preserve"> собою и привел к зданию, для входа в которое надо было пройти по узкой доске. Я ступил на нее, и доска отогнулась и упала, и я стал лезть на забор, до которого едва до</w:t>
      </w:r>
      <w:r>
        <w:rPr>
          <w:sz w:val="16"/>
          <w:szCs w:val="16"/>
        </w:rPr>
        <w:softHyphen/>
        <w:t>стигал руками. После больших усилий я перетащил свое тело так, что ноги висели на одной</w:t>
      </w:r>
      <w:r>
        <w:rPr>
          <w:sz w:val="16"/>
          <w:szCs w:val="16"/>
        </w:rPr>
        <w:t>, а туловище на другой стороне. Я оглянулся и уви</w:t>
      </w:r>
      <w:r>
        <w:rPr>
          <w:sz w:val="16"/>
          <w:szCs w:val="16"/>
        </w:rPr>
        <w:softHyphen/>
        <w:t>дал, что браг А. стоит на заборе и указывает мне на большую аллею и сад, и в саду большое и прекрасное здание. Я проснулся. Господи, Вели</w:t>
      </w:r>
      <w:r>
        <w:rPr>
          <w:sz w:val="16"/>
          <w:szCs w:val="16"/>
        </w:rPr>
        <w:softHyphen/>
        <w:t>кий Архитектон природы! помоги мне оторвать от себя собак — страсгей</w:t>
      </w:r>
      <w:r>
        <w:rPr>
          <w:sz w:val="16"/>
          <w:szCs w:val="16"/>
        </w:rPr>
        <w:t xml:space="preserve"> моих и последнюю из них, совокупляющую в себе силы всех прежних, и помоги мне вступить в тот храм добродетели, коего лицезрения я во сне достигнул (Там же: 182—183).</w:t>
      </w:r>
    </w:p>
    <w:p w:rsidR="00402C14" w:rsidRDefault="004D1E72">
      <w:pPr>
        <w:pStyle w:val="1"/>
        <w:framePr w:w="5741" w:h="9504" w:hRule="exact" w:wrap="none" w:vAnchor="page" w:hAnchor="page" w:x="398" w:y="351"/>
        <w:shd w:val="clear" w:color="auto" w:fill="auto"/>
        <w:spacing w:after="0" w:line="230" w:lineRule="auto"/>
        <w:ind w:firstLine="280"/>
      </w:pPr>
      <w:r>
        <w:t>Толкование сна, предлагаемое в конце Пьером, вполне ра</w:t>
      </w:r>
      <w:r>
        <w:softHyphen/>
        <w:t>зумно и полезно, но не с позиций п</w:t>
      </w:r>
      <w:r>
        <w:t>сихоанализа. По мнению Безухова, собаки — это страсти, особенно его главная, терзав</w:t>
      </w:r>
      <w:r>
        <w:softHyphen/>
        <w:t>шая его прежде страсть, в коей он сознался, — похоть к жен</w:t>
      </w:r>
      <w:r>
        <w:softHyphen/>
        <w:t xml:space="preserve">щинам. Но собаки его </w:t>
      </w:r>
      <w:r>
        <w:rPr>
          <w:i/>
          <w:iCs/>
        </w:rPr>
        <w:t>кусают.</w:t>
      </w:r>
      <w:r>
        <w:t xml:space="preserve"> Это, видимо, служит напомина</w:t>
      </w:r>
      <w:r>
        <w:softHyphen/>
        <w:t>нием о боязни кастрации, что преследует его при плотско</w:t>
      </w:r>
      <w:r>
        <w:t xml:space="preserve">м влечении к женщинам (первая собака кусает его за </w:t>
      </w:r>
      <w:r>
        <w:rPr>
          <w:i/>
          <w:iCs/>
        </w:rPr>
        <w:t xml:space="preserve">бедро — </w:t>
      </w:r>
      <w:r>
        <w:t>«стегно», архаичное, библейское слово). Мы уже и раньше были свидетелями того, что образы, символизирующие кастра</w:t>
      </w:r>
      <w:r>
        <w:softHyphen/>
        <w:t>цию, возникали при описании Пьера в связи с его соперниче</w:t>
      </w:r>
      <w:r>
        <w:softHyphen/>
        <w:t>ством с красавцем Долохов</w:t>
      </w:r>
      <w:r>
        <w:t>ым. Но тогда последний наставлял ему рога, теперь же (как мы увидим ниже) его супруга изменя</w:t>
      </w:r>
      <w:r>
        <w:softHyphen/>
        <w:t>ет ему с красавцем Борисом Друбецким. В обоих случаях суп</w:t>
      </w:r>
      <w:r>
        <w:softHyphen/>
        <w:t>ружеская измена является своего рода слабым подобием кас</w:t>
      </w:r>
      <w:r>
        <w:softHyphen/>
        <w:t xml:space="preserve">трации (при измене отец не уверен в собственном </w:t>
      </w:r>
      <w:r>
        <w:t>отцовстве, кастрация же исключает саму возможность отцовства).</w:t>
      </w:r>
    </w:p>
    <w:p w:rsidR="00402C14" w:rsidRDefault="004D1E72">
      <w:pPr>
        <w:pStyle w:val="1"/>
        <w:framePr w:w="5741" w:h="9504" w:hRule="exact" w:wrap="none" w:vAnchor="page" w:hAnchor="page" w:x="398" w:y="351"/>
        <w:shd w:val="clear" w:color="auto" w:fill="auto"/>
        <w:spacing w:after="0" w:line="230" w:lineRule="auto"/>
        <w:ind w:firstLine="280"/>
      </w:pPr>
      <w:r>
        <w:t>Если кусающиеся собаки — это в общем главная страсть Безухова, его вожделение к женщинам, тогда альтернативой кусающимся псам, прекрасным храмом добродетели, выступа</w:t>
      </w:r>
      <w:r>
        <w:softHyphen/>
        <w:t xml:space="preserve">ет противоположность </w:t>
      </w:r>
      <w:r>
        <w:t>страсти к женщинам — плотское влече</w:t>
      </w:r>
      <w:r>
        <w:softHyphen/>
        <w:t>ние к мужчинам (а не полное отсутствие тяги к кому бы ни было). «Брат» пытается завлечь Пьера в храм и избавить его от страсти к женщинам. Как и во сне (следующим сразу за упоминавшимся выше сном), в котором наш герой ло</w:t>
      </w:r>
      <w:r>
        <w:t>жится в постель к Баздееву, Пьер не в состоянии совершать самостоя</w:t>
      </w:r>
      <w:r>
        <w:softHyphen/>
        <w:t xml:space="preserve">тельные поступки. </w:t>
      </w:r>
      <w:r>
        <w:rPr>
          <w:i/>
          <w:iCs/>
        </w:rPr>
        <w:t>От природы</w:t>
      </w:r>
      <w:r>
        <w:t xml:space="preserve"> он не гей (нарушено принципи</w:t>
      </w:r>
      <w:r>
        <w:softHyphen/>
        <w:t>альное условие: конституционно он не связан с гомосексуаль</w:t>
      </w:r>
      <w:r>
        <w:softHyphen/>
        <w:t>ностью). Пьер буквально стоит на распутье между гетеросек</w:t>
      </w:r>
      <w:r>
        <w:softHyphen/>
        <w:t>суальной и гом</w:t>
      </w:r>
      <w:r>
        <w:t>осексуальной ориентациями.</w:t>
      </w:r>
    </w:p>
    <w:p w:rsidR="00402C14" w:rsidRDefault="004D1E72">
      <w:pPr>
        <w:pStyle w:val="1"/>
        <w:framePr w:w="5741" w:h="9504" w:hRule="exact" w:wrap="none" w:vAnchor="page" w:hAnchor="page" w:x="398" w:y="351"/>
        <w:shd w:val="clear" w:color="auto" w:fill="auto"/>
        <w:spacing w:after="0" w:line="230" w:lineRule="auto"/>
        <w:ind w:firstLine="280"/>
      </w:pPr>
      <w:r>
        <w:t>Решительный отказ от гомосексуальной ориентации содер</w:t>
      </w:r>
      <w:r>
        <w:softHyphen/>
        <w:t>жится в последней дневниковой записи Безухова: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6" w:h="9485" w:hRule="exact" w:wrap="none" w:vAnchor="page" w:hAnchor="page" w:x="396" w:y="351"/>
        <w:shd w:val="clear" w:color="auto" w:fill="auto"/>
        <w:spacing w:after="180"/>
        <w:rPr>
          <w:sz w:val="16"/>
          <w:szCs w:val="16"/>
        </w:rPr>
      </w:pPr>
      <w:r>
        <w:rPr>
          <w:sz w:val="16"/>
          <w:szCs w:val="16"/>
        </w:rPr>
        <w:t>Видел сон, от которого проснулся с трепещущимся сердцем. Видел, будто я в Москве, в своем доме, в большой</w:t>
      </w:r>
      <w:r>
        <w:rPr>
          <w:sz w:val="16"/>
          <w:szCs w:val="16"/>
        </w:rPr>
        <w:t xml:space="preserve"> диванной, и из гостиной вы</w:t>
      </w:r>
      <w:r>
        <w:rPr>
          <w:sz w:val="16"/>
          <w:szCs w:val="16"/>
        </w:rPr>
        <w:softHyphen/>
        <w:t>ходит Иосиф Алексеевич. Будто я тотчас узнал, что с ним уже совершил</w:t>
      </w:r>
      <w:r>
        <w:rPr>
          <w:sz w:val="16"/>
          <w:szCs w:val="16"/>
        </w:rPr>
        <w:softHyphen/>
        <w:t xml:space="preserve">ся процесс возрождения, и бросился ему навстречу. </w:t>
      </w:r>
      <w:r>
        <w:rPr>
          <w:i/>
          <w:iCs/>
          <w:sz w:val="16"/>
          <w:szCs w:val="16"/>
        </w:rPr>
        <w:t>Я</w:t>
      </w:r>
      <w:r>
        <w:rPr>
          <w:sz w:val="16"/>
          <w:szCs w:val="16"/>
        </w:rPr>
        <w:t xml:space="preserve"> будто его целую и руки его, а он говорит: «Приметил ли ты, что у меня теперь лицо другое?» Я посмотрел на н</w:t>
      </w:r>
      <w:r>
        <w:rPr>
          <w:sz w:val="16"/>
          <w:szCs w:val="16"/>
        </w:rPr>
        <w:t xml:space="preserve">его, продолжая держать его в своих объятиях, и будто вижу, что лиио его молодое, но волос на голове нет и черты совершенно другие. И будто я ему говорю: «Я бы вас узнал, ежели бы случайно с вами встретился», — и думаю вместе с тем: «Правду ли я сказал?» И </w:t>
      </w:r>
      <w:r>
        <w:rPr>
          <w:sz w:val="16"/>
          <w:szCs w:val="16"/>
        </w:rPr>
        <w:t>вдруг вижу, что он лежит как труп мертвый; потом понемногу пришел в себя и вошел со мной в большой кабинет, держа большую книгу, писанную в алексан</w:t>
      </w:r>
      <w:r>
        <w:rPr>
          <w:sz w:val="16"/>
          <w:szCs w:val="16"/>
        </w:rPr>
        <w:softHyphen/>
        <w:t>дрийский лист"</w:t>
      </w:r>
      <w:r>
        <w:rPr>
          <w:sz w:val="16"/>
          <w:szCs w:val="16"/>
          <w:vertAlign w:val="superscript"/>
        </w:rPr>
        <w:t>1</w:t>
      </w:r>
      <w:r>
        <w:rPr>
          <w:sz w:val="16"/>
          <w:szCs w:val="16"/>
        </w:rPr>
        <w:t>. И будто я говорю: «Это я написал». И он ответил мне наклонением головы. Я открыл книгу, и в</w:t>
      </w:r>
      <w:r>
        <w:rPr>
          <w:sz w:val="16"/>
          <w:szCs w:val="16"/>
        </w:rPr>
        <w:t xml:space="preserve"> книге этой на всех страницах прекрасно нарисовано. И я будто знаю, что эти картины представляют любовные похождения души с ее возлюбленным. И на страницах будто я вижу прекрасное изображение девицы в прозрачной одежде и с про</w:t>
      </w:r>
      <w:r>
        <w:rPr>
          <w:sz w:val="16"/>
          <w:szCs w:val="16"/>
        </w:rPr>
        <w:softHyphen/>
        <w:t xml:space="preserve">зрачным телом, возлетающей к </w:t>
      </w:r>
      <w:r>
        <w:rPr>
          <w:sz w:val="16"/>
          <w:szCs w:val="16"/>
        </w:rPr>
        <w:t>облакам. И будто я знаю, что эта девица есть не что иное, как изображение Песни Песней. И будто я, глядя на эти рисунки, чувствую, что я делаю дурно, и не могу оторваться от них. Гос</w:t>
      </w:r>
      <w:r>
        <w:rPr>
          <w:sz w:val="16"/>
          <w:szCs w:val="16"/>
        </w:rPr>
        <w:softHyphen/>
        <w:t>поди, помоги мне! Боже мой, если это оставление меня Тобою есть дей</w:t>
      </w:r>
      <w:r>
        <w:rPr>
          <w:sz w:val="16"/>
          <w:szCs w:val="16"/>
        </w:rPr>
        <w:softHyphen/>
        <w:t>ствие</w:t>
      </w:r>
      <w:r>
        <w:rPr>
          <w:sz w:val="16"/>
          <w:szCs w:val="16"/>
        </w:rPr>
        <w:t xml:space="preserve"> Твое, то да будет воля Твоя; но ежели же я сам причинил сие, то научи меня, что мне делать. Я погибну от своей развратности, буде Ты меня вовсе оставишь (Там же: 183—184).</w:t>
      </w:r>
    </w:p>
    <w:p w:rsidR="00402C14" w:rsidRDefault="004D1E72">
      <w:pPr>
        <w:pStyle w:val="1"/>
        <w:framePr w:w="5746" w:h="9485" w:hRule="exact" w:wrap="none" w:vAnchor="page" w:hAnchor="page" w:x="396" w:y="351"/>
        <w:shd w:val="clear" w:color="auto" w:fill="auto"/>
        <w:spacing w:after="0" w:line="230" w:lineRule="auto"/>
      </w:pPr>
      <w:r>
        <w:t>В начале сна желание Пьера, чтобы Баздеев был молодым и здоровым, осуществилось наг</w:t>
      </w:r>
      <w:r>
        <w:t>лядно. Свершилось «возрожде</w:t>
      </w:r>
      <w:r>
        <w:softHyphen/>
        <w:t>ние», лицо патрона моложаво, и теперь Осипа Алексеевича можно обнять. Но тут же появляются сомнения, и вдруг Баз</w:t>
      </w:r>
      <w:r>
        <w:softHyphen/>
        <w:t>деев мертв. Он — «труп мертвый» (плеоназм). Пьер понимает, что Баздеев (который тогда был тяжело болен и умирал в М</w:t>
      </w:r>
      <w:r>
        <w:t>оскве) не пробудет с ним долго. Пьер потеряет Баздеева — как уже потерял отца и как позже потеряет князя Андрея и Платона Каратаева. Нет смысла любить человека, что умрет на твоих глазах (любовь к нему, возможно, является причиной его кончины). Любовь к му</w:t>
      </w:r>
      <w:r>
        <w:t>жчине — это любовь к смерти, то есть страшная седьмая добродетель масонов. Или, если срав</w:t>
      </w:r>
      <w:r>
        <w:softHyphen/>
        <w:t>нивать с метафорическим светом, игравшим существенную роль в обряде посвящения, любовь к свету — это любовь к смерти, ибо свет (горящая свеча) пламенеет внутри челове</w:t>
      </w:r>
      <w:r>
        <w:t>че</w:t>
      </w:r>
      <w:r>
        <w:softHyphen/>
        <w:t>ского черепа, головы мертвеца.</w:t>
      </w:r>
    </w:p>
    <w:p w:rsidR="00402C14" w:rsidRDefault="004D1E72">
      <w:pPr>
        <w:pStyle w:val="1"/>
        <w:framePr w:w="5746" w:h="9485" w:hRule="exact" w:wrap="none" w:vAnchor="page" w:hAnchor="page" w:x="396" w:y="351"/>
        <w:shd w:val="clear" w:color="auto" w:fill="auto"/>
        <w:spacing w:after="0" w:line="230" w:lineRule="auto"/>
      </w:pPr>
      <w:r>
        <w:t>Итак, лучше любить женщину, и тут же на глаза нашему герою попадается прекрасная незнакомка. Она писана Пьером, то есть он желает, чтобы она вошла в его жизнь («Это я напи</w:t>
      </w:r>
      <w:r>
        <w:softHyphen/>
        <w:t>сал»), Это полупорнографический рисунок Безухова к</w:t>
      </w:r>
      <w:r>
        <w:t xml:space="preserve"> Песни Песней, самой чувственной из библейских книг. Баздеев скло</w:t>
      </w:r>
      <w:r>
        <w:softHyphen/>
        <w:t>няет голову, когда Пьер понимает, как его влечет к прекрасной</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3370" w:hRule="exact" w:wrap="none" w:vAnchor="page" w:hAnchor="page" w:x="396" w:y="351"/>
        <w:shd w:val="clear" w:color="auto" w:fill="auto"/>
        <w:spacing w:after="0" w:line="230" w:lineRule="auto"/>
        <w:ind w:firstLine="0"/>
      </w:pPr>
      <w:r>
        <w:t>«девице» в прозрачных одеждах. По сути, Баздеев сходит со сцены. Он больше не является Пьеру в его сексуа</w:t>
      </w:r>
      <w:r>
        <w:t>льных фан</w:t>
      </w:r>
      <w:r>
        <w:softHyphen/>
        <w:t>тазиях, и повествователь больше не упоминает его, разве что в одной из последующих глав обмолвится о его кончине и по</w:t>
      </w:r>
      <w:r>
        <w:softHyphen/>
        <w:t>зволит ему на несколько мгновений появиться в очередном сновидении Безухова.</w:t>
      </w:r>
    </w:p>
    <w:p w:rsidR="00402C14" w:rsidRDefault="004D1E72">
      <w:pPr>
        <w:pStyle w:val="1"/>
        <w:framePr w:w="5746" w:h="3370" w:hRule="exact" w:wrap="none" w:vAnchor="page" w:hAnchor="page" w:x="396" w:y="351"/>
        <w:shd w:val="clear" w:color="auto" w:fill="auto"/>
        <w:spacing w:after="0" w:line="230" w:lineRule="auto"/>
      </w:pPr>
      <w:r>
        <w:t>Читатель понимает, что Пьер наконец-то выбрал для о</w:t>
      </w:r>
      <w:r>
        <w:t>бъя</w:t>
      </w:r>
      <w:r>
        <w:softHyphen/>
        <w:t>тий женщину, а не мужчину. Сильное тяготение Безухова к женскому полу, в конце концов, очевидно с первых же страниц романа (не стоит упоминания то обстоятельство, что большин</w:t>
      </w:r>
      <w:r>
        <w:softHyphen/>
        <w:t>ство читателей Толстого сами поклонники женщин и потому предубеждены против п</w:t>
      </w:r>
      <w:r>
        <w:t>оиска Пьером мужчины). Но женщи</w:t>
      </w:r>
      <w:r>
        <w:softHyphen/>
        <w:t>на, что встретится Безухову, не должна, подобно Элен, нано</w:t>
      </w:r>
      <w:r>
        <w:softHyphen/>
        <w:t>сить удары по его нарциссизму.</w:t>
      </w:r>
    </w:p>
    <w:p w:rsidR="00402C14" w:rsidRDefault="004D1E72">
      <w:pPr>
        <w:pStyle w:val="1"/>
        <w:framePr w:w="5746" w:h="3370" w:hRule="exact" w:wrap="none" w:vAnchor="page" w:hAnchor="page" w:x="396" w:y="351"/>
        <w:shd w:val="clear" w:color="auto" w:fill="auto"/>
        <w:spacing w:after="0" w:line="230" w:lineRule="auto"/>
      </w:pPr>
      <w:r>
        <w:t>С другой стороны, Элен пока ему жена.</w:t>
      </w:r>
    </w:p>
    <w:p w:rsidR="00402C14" w:rsidRDefault="004D1E72">
      <w:pPr>
        <w:pStyle w:val="1"/>
        <w:framePr w:w="5746" w:h="5890" w:hRule="exact" w:wrap="none" w:vAnchor="page" w:hAnchor="page" w:x="396" w:y="3951"/>
        <w:shd w:val="clear" w:color="auto" w:fill="auto"/>
        <w:spacing w:after="0" w:line="360" w:lineRule="auto"/>
        <w:ind w:firstLine="0"/>
        <w:jc w:val="center"/>
        <w:rPr>
          <w:sz w:val="22"/>
          <w:szCs w:val="22"/>
        </w:rPr>
      </w:pPr>
      <w:r>
        <w:rPr>
          <w:sz w:val="22"/>
          <w:szCs w:val="22"/>
        </w:rPr>
        <w:t>Глава 14</w:t>
      </w:r>
      <w:r>
        <w:rPr>
          <w:sz w:val="22"/>
          <w:szCs w:val="22"/>
        </w:rPr>
        <w:br/>
        <w:t>ПО ТЕЧЕНИЮ</w:t>
      </w:r>
    </w:p>
    <w:p w:rsidR="00402C14" w:rsidRDefault="004D1E72">
      <w:pPr>
        <w:pStyle w:val="1"/>
        <w:framePr w:w="5746" w:h="5890" w:hRule="exact" w:wrap="none" w:vAnchor="page" w:hAnchor="page" w:x="396" w:y="3951"/>
        <w:shd w:val="clear" w:color="auto" w:fill="auto"/>
        <w:spacing w:after="0" w:line="228" w:lineRule="auto"/>
      </w:pPr>
      <w:r>
        <w:t>Давайте вернемся немного назад и взглянем на супруже</w:t>
      </w:r>
      <w:r>
        <w:softHyphen/>
        <w:t>скую жизнь Пьера.</w:t>
      </w:r>
    </w:p>
    <w:p w:rsidR="00402C14" w:rsidRDefault="004D1E72">
      <w:pPr>
        <w:pStyle w:val="1"/>
        <w:framePr w:w="5746" w:h="5890" w:hRule="exact" w:wrap="none" w:vAnchor="page" w:hAnchor="page" w:x="396" w:y="3951"/>
        <w:shd w:val="clear" w:color="auto" w:fill="auto"/>
        <w:spacing w:after="120" w:line="228" w:lineRule="auto"/>
      </w:pPr>
      <w:r>
        <w:t>Уступив нажиму с разных сторон, герой Толстого вновь — с ноября 1809 года — начинает сожительствовать со своей суп</w:t>
      </w:r>
      <w:r>
        <w:softHyphen/>
        <w:t>ругой:</w:t>
      </w:r>
    </w:p>
    <w:p w:rsidR="00402C14" w:rsidRDefault="004D1E72">
      <w:pPr>
        <w:pStyle w:val="22"/>
        <w:framePr w:w="5746" w:h="5890" w:hRule="exact" w:wrap="none" w:vAnchor="page" w:hAnchor="page" w:x="396" w:y="3951"/>
        <w:shd w:val="clear" w:color="auto" w:fill="auto"/>
        <w:spacing w:after="180"/>
      </w:pPr>
      <w:r>
        <w:t>В сомнении своем я не знал, к чьей помощи и совету прибегнуть. Ежели бы благодетель был здесь, он бы сказал мне. Я удалился к себе, пе</w:t>
      </w:r>
      <w:r>
        <w:t>речел письма Иосифа Алексеевича, вспомнил свои беседы с ним и из всего вывел то, что я не должен отказывать просящему и должен подать руку помощи всякому, тем более человеку, столь связанному со мною, и должен нести крест свой. Но ежели я для добродетели п</w:t>
      </w:r>
      <w:r>
        <w:t>ростил ее, то пускай и будет мое соединение с нею иметь одну духовную цель. Так я решил и так написал Иосифу Алексеевичу. Я сказал жене, что прошу ее забыть всё старое, прошу простить мне то, в чем я мог быть виноват пе</w:t>
      </w:r>
      <w:r>
        <w:softHyphen/>
        <w:t>ред нею, а что мне прощать ей нечего</w:t>
      </w:r>
      <w:r>
        <w:t>. Мне радостно было сказать ей это. Пусть она не знает, как тяжело мне было вновь увидать ее. Устроился в большом доме в верхних покоях и испытываю счастливое чувство обнов</w:t>
      </w:r>
      <w:r>
        <w:softHyphen/>
        <w:t>ления (Толстой 1928—1958/10: 177).</w:t>
      </w:r>
    </w:p>
    <w:p w:rsidR="00402C14" w:rsidRDefault="004D1E72">
      <w:pPr>
        <w:pStyle w:val="1"/>
        <w:framePr w:w="5746" w:h="5890" w:hRule="exact" w:wrap="none" w:vAnchor="page" w:hAnchor="page" w:x="396" w:y="3951"/>
        <w:shd w:val="clear" w:color="auto" w:fill="auto"/>
        <w:spacing w:after="0" w:line="230" w:lineRule="auto"/>
      </w:pPr>
      <w:r>
        <w:t>Эта запись в дневнике показывает: Пьер становитс</w:t>
      </w:r>
      <w:r>
        <w:t>я менее зависим от Баздеева и делает шаг в направлении нормальной супружеской жизни. Всего один шаг. Судя по всему, отноше</w:t>
      </w:r>
      <w:r>
        <w:softHyphen/>
        <w:t>ния с Элен будут носить чисто платонический характер. Как выясняется в одном из сновидений Безухова, он лишил жену</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38" w:hRule="exact" w:wrap="none" w:vAnchor="page" w:hAnchor="page" w:x="396" w:y="347"/>
        <w:shd w:val="clear" w:color="auto" w:fill="auto"/>
        <w:spacing w:after="0" w:line="230" w:lineRule="auto"/>
        <w:ind w:firstLine="0"/>
      </w:pPr>
      <w:r>
        <w:t>свою «ласки». Повествователь мельком роняет, что Пьер не был Элен мужем («не был мужем своей жены» (Там же: 179)).</w:t>
      </w:r>
    </w:p>
    <w:p w:rsidR="00402C14" w:rsidRDefault="004D1E72">
      <w:pPr>
        <w:pStyle w:val="1"/>
        <w:framePr w:w="5746" w:h="9538" w:hRule="exact" w:wrap="none" w:vAnchor="page" w:hAnchor="page" w:x="396" w:y="347"/>
        <w:shd w:val="clear" w:color="auto" w:fill="auto"/>
        <w:spacing w:after="0" w:line="230" w:lineRule="auto"/>
      </w:pPr>
      <w:r>
        <w:t xml:space="preserve">Здесь не место обсуждать, по нраву ли пришлись </w:t>
      </w:r>
      <w:r>
        <w:rPr>
          <w:i/>
          <w:iCs/>
        </w:rPr>
        <w:t>Элен</w:t>
      </w:r>
      <w:r>
        <w:t xml:space="preserve"> по</w:t>
      </w:r>
      <w:r>
        <w:softHyphen/>
        <w:t>добные супружеские отношения. Безухов и впрямь не проявля</w:t>
      </w:r>
      <w:r>
        <w:softHyphen/>
        <w:t>ет к</w:t>
      </w:r>
      <w:r>
        <w:t xml:space="preserve"> ней большого интереса, разве что помнит: когда-то она была для него самообъектом. Так, Пьер делает вид, будто жена должна простить его, а ему прощать ей нечего (опять путает себя с ней). Безухову кажется, что, не сказав, как тяже</w:t>
      </w:r>
      <w:r>
        <w:softHyphen/>
        <w:t>ло ему снова видеть ее, о</w:t>
      </w:r>
      <w:r>
        <w:t>н так или иначе побережет чувства Элен — в очередной раз, словно той не всё едино! Он вновь возвращается на крути своя и занимает при жене положение ребенка: на бессознательном уровне он полагает, что та любит его, Пьер видит в ней мать и решительно не зам</w:t>
      </w:r>
      <w:r>
        <w:t>ечает ее рав</w:t>
      </w:r>
      <w:r>
        <w:softHyphen/>
        <w:t xml:space="preserve">нодушия к нему. Последнее удается лишь потому, что он не находится с Элен в интимных отношениях и, следовательно, не может в связи с чьим-то </w:t>
      </w:r>
      <w:r>
        <w:rPr>
          <w:i/>
          <w:iCs/>
        </w:rPr>
        <w:t>небрежным</w:t>
      </w:r>
      <w:r>
        <w:t xml:space="preserve"> замечанием прийти в ярость, когда становится очевидно (всем, кроме Пьера), что жена близка с</w:t>
      </w:r>
      <w:r>
        <w:t xml:space="preserve"> другими мужчинами.</w:t>
      </w:r>
    </w:p>
    <w:p w:rsidR="00402C14" w:rsidRDefault="004D1E72">
      <w:pPr>
        <w:pStyle w:val="1"/>
        <w:framePr w:w="5746" w:h="9538" w:hRule="exact" w:wrap="none" w:vAnchor="page" w:hAnchor="page" w:x="396" w:y="347"/>
        <w:shd w:val="clear" w:color="auto" w:fill="auto"/>
        <w:spacing w:after="0" w:line="230" w:lineRule="auto"/>
      </w:pPr>
      <w:r>
        <w:t>Причина, по которой Безухов избегает близости с супругой, на самом деле сложнее. Во-первых, Толстому надо защитить своего идеального героя. Измена жены выставляет Безухова в скверном свете не только в светском обществе, но и в глазах чи</w:t>
      </w:r>
      <w:r>
        <w:t>тателя, поэтому Льву Николаевичу не гоже акцентировать на ней внимание. Пьеру будто и не изменяют (не кастрируют), поскольку он не притязает на тело Элен (когда Долохов был ему соперником, Безухов претендовал на близость с ней; за</w:t>
      </w:r>
      <w:r>
        <w:softHyphen/>
        <w:t>ставив Пьера ранить Долох</w:t>
      </w:r>
      <w:r>
        <w:t>ова, Толстой спасает своего идеаль</w:t>
      </w:r>
      <w:r>
        <w:softHyphen/>
        <w:t>ного героя от насмешек).</w:t>
      </w:r>
    </w:p>
    <w:p w:rsidR="00402C14" w:rsidRDefault="004D1E72">
      <w:pPr>
        <w:pStyle w:val="1"/>
        <w:framePr w:w="5746" w:h="9538" w:hRule="exact" w:wrap="none" w:vAnchor="page" w:hAnchor="page" w:x="396" w:y="347"/>
        <w:shd w:val="clear" w:color="auto" w:fill="auto"/>
        <w:spacing w:after="0" w:line="230" w:lineRule="auto"/>
      </w:pPr>
      <w:r>
        <w:t>Во-вторых, по своей природе Пьер не мазохист и не станет сближаться с некогда идеализируемой женщиной, которая ныне полностью равнодушна к нему как к человеку. Для него близость с ней — свидетельс</w:t>
      </w:r>
      <w:r>
        <w:t xml:space="preserve">тво любви, как и слова </w:t>
      </w:r>
      <w:r>
        <w:rPr>
          <w:lang w:val="en-US" w:eastAsia="en-US" w:bidi="en-US"/>
        </w:rPr>
        <w:t xml:space="preserve">«Je vous aime». </w:t>
      </w:r>
      <w:r>
        <w:t xml:space="preserve">Следовательно, интимные отношения с ней столь же унизительны для нарциссического героя Толстого, как и фраза </w:t>
      </w:r>
      <w:r>
        <w:rPr>
          <w:lang w:val="en-US" w:eastAsia="en-US" w:bidi="en-US"/>
        </w:rPr>
        <w:t>«Je vous aime».</w:t>
      </w:r>
    </w:p>
    <w:p w:rsidR="00402C14" w:rsidRDefault="004D1E72">
      <w:pPr>
        <w:pStyle w:val="1"/>
        <w:framePr w:w="5746" w:h="9538" w:hRule="exact" w:wrap="none" w:vAnchor="page" w:hAnchor="page" w:x="396" w:y="347"/>
        <w:shd w:val="clear" w:color="auto" w:fill="auto"/>
        <w:spacing w:after="0" w:line="230" w:lineRule="auto"/>
      </w:pPr>
      <w:r>
        <w:t>Определенную роль играет здесь и эдипов комплекс. Элен по-прежнему подспудно является для Пь</w:t>
      </w:r>
      <w:r>
        <w:t xml:space="preserve">ера образом матери, а матери не следует вести себя как проститутке, то есть она не должна приводить соперников. Иначе возможно насилие, как это и случилось с Долоховым. Отказ от плотских сношений с Элен, по крайней мере, способствует вытеснению ее статуса </w:t>
      </w:r>
      <w:r>
        <w:t xml:space="preserve">как идеализированного, и ее любовники </w:t>
      </w:r>
      <w:r>
        <w:rPr>
          <w:i/>
          <w:iCs/>
        </w:rPr>
        <w:t>не могут</w:t>
      </w:r>
      <w:r>
        <w:t xml:space="preserve"> быть рассмот</w:t>
      </w:r>
      <w:r>
        <w:softHyphen/>
        <w:t>рены в качестве соперников.</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29568" behindDoc="1" locked="0" layoutInCell="1" allowOverlap="1">
                <wp:simplePos x="0" y="0"/>
                <wp:positionH relativeFrom="page">
                  <wp:posOffset>278130</wp:posOffset>
                </wp:positionH>
                <wp:positionV relativeFrom="page">
                  <wp:posOffset>6087110</wp:posOffset>
                </wp:positionV>
                <wp:extent cx="643255" cy="0"/>
                <wp:effectExtent l="0" t="0" r="0" b="0"/>
                <wp:wrapNone/>
                <wp:docPr id="42" name="Shape 42"/>
                <wp:cNvGraphicFramePr/>
                <a:graphic xmlns:a="http://schemas.openxmlformats.org/drawingml/2006/main">
                  <a:graphicData uri="http://schemas.microsoft.com/office/word/2010/wordprocessingShape">
                    <wps:wsp>
                      <wps:cNvCnPr/>
                      <wps:spPr>
                        <a:xfrm>
                          <a:off x="0" y="0"/>
                          <a:ext cx="643255" cy="0"/>
                        </a:xfrm>
                        <a:prstGeom prst="straightConnector1">
                          <a:avLst/>
                        </a:prstGeom>
                        <a:ln w="8890">
                          <a:solidFill/>
                        </a:ln>
                      </wps:spPr>
                      <wps:bodyPr/>
                    </wps:wsp>
                  </a:graphicData>
                </a:graphic>
              </wp:anchor>
            </w:drawing>
          </mc:Choice>
          <mc:Fallback>
            <w:pict>
              <v:shape o:spt="32" o:oned="true" path="m,l21600,21600e" style="position:absolute;margin-left:21.899999999999999pt;margin-top:479.30000000000001pt;width:50.649999999999999pt;height:0;z-index:-251658240;mso-position-horizontal-relative:page;mso-position-vertical-relative:page">
                <v:stroke weight="0.69999999999999996pt"/>
              </v:shape>
            </w:pict>
          </mc:Fallback>
        </mc:AlternateContent>
      </w:r>
    </w:p>
    <w:p w:rsidR="00402C14" w:rsidRDefault="004D1E72">
      <w:pPr>
        <w:pStyle w:val="1"/>
        <w:framePr w:w="5746" w:h="9058" w:hRule="exact" w:wrap="none" w:vAnchor="page" w:hAnchor="page" w:x="396" w:y="351"/>
        <w:shd w:val="clear" w:color="auto" w:fill="auto"/>
        <w:spacing w:after="0" w:line="230" w:lineRule="auto"/>
      </w:pPr>
      <w:r>
        <w:t xml:space="preserve">В данный момент мужчиной в ее жизни является Борис Друбецкой, который в начале романа так пришелся по душе Безухову. Однако теперь нашему графу </w:t>
      </w:r>
      <w:r>
        <w:t>неуютно в его обще</w:t>
      </w:r>
      <w:r>
        <w:softHyphen/>
        <w:t>стве, и это значит, что Пьер не совсем преодолел свою эдипо</w:t>
      </w:r>
      <w:r>
        <w:softHyphen/>
        <w:t>ву зависимость от Элен: «&lt;...&gt; присутствие Бориса в гостиной жены (а он был почти постоянно) физически действовало на Пьера: оно связывало все его члены, уничтожало бессознатель</w:t>
      </w:r>
      <w:r>
        <w:softHyphen/>
        <w:t xml:space="preserve">ность и свободу его движений» (Там же: 179). Поразмыслив, Пьер говорит себе: «Не было примера, чтобы </w:t>
      </w:r>
      <w:r>
        <w:rPr>
          <w:lang w:val="en-US" w:eastAsia="en-US" w:bidi="en-US"/>
        </w:rPr>
        <w:t xml:space="preserve">bas blue* </w:t>
      </w:r>
      <w:r>
        <w:t>имели сердечные увлечения» (Там же). Однако почти всё его внима</w:t>
      </w:r>
      <w:r>
        <w:softHyphen/>
        <w:t>ние сосредоточено на Борисе, а не на Элен. У нашего героя, как явствует из дневн</w:t>
      </w:r>
      <w:r>
        <w:t>ика, появляется открыто враждебное чувство к амбициозному молодому человеку. Так, рассказы</w:t>
      </w:r>
      <w:r>
        <w:softHyphen/>
        <w:t>вая, как он был ритором при посвящении Бориса в масоны, Пьер записывает в дневник: «Странное чувство волновало меня во всё время моего пребывания с ним в темной храм</w:t>
      </w:r>
      <w:r>
        <w:t>ине. Я застал в себе к нему чувство ненависти, которое я тщетно стремлюсь преодолеть» (Там же: 180—181). И это чувство гораз</w:t>
      </w:r>
      <w:r>
        <w:softHyphen/>
        <w:t>до сильнее отвращения, возникающего, как и следовало ожи</w:t>
      </w:r>
      <w:r>
        <w:softHyphen/>
        <w:t>дать, у Пьера при мысли, что Борис вступает в братство ради продвижения по</w:t>
      </w:r>
      <w:r>
        <w:t xml:space="preserve"> службе: «&lt;...&gt; хотелось действительно уколоть его обнаженную грудь шпагой, которую я держал, приставлен</w:t>
      </w:r>
      <w:r>
        <w:softHyphen/>
        <w:t xml:space="preserve">ною к ней» (Там же: 181) </w:t>
      </w:r>
      <w:r>
        <w:rPr>
          <w:vertAlign w:val="superscript"/>
        </w:rPr>
        <w:t>112</w:t>
      </w:r>
      <w:r>
        <w:t>.</w:t>
      </w:r>
    </w:p>
    <w:p w:rsidR="00402C14" w:rsidRDefault="004D1E72">
      <w:pPr>
        <w:pStyle w:val="1"/>
        <w:framePr w:w="5746" w:h="9058" w:hRule="exact" w:wrap="none" w:vAnchor="page" w:hAnchor="page" w:x="396" w:y="351"/>
        <w:shd w:val="clear" w:color="auto" w:fill="auto"/>
        <w:spacing w:line="230" w:lineRule="auto"/>
      </w:pPr>
      <w:r>
        <w:t>Его обуревает тот же гнев, что привел к дуэли с Долохо- вым. Только теперь Безухов более сдержан, да и Борис не так горяч</w:t>
      </w:r>
      <w:r>
        <w:t>, как Долохов. Когда же Пьер наконец вспылил и наго</w:t>
      </w:r>
      <w:r>
        <w:softHyphen/>
        <w:t>ворил много всего Борису, ссоры не произошло. Повествова</w:t>
      </w:r>
      <w:r>
        <w:softHyphen/>
        <w:t>тель вновь заставляет Пьера пережить в дневнике то, что слу</w:t>
      </w:r>
      <w:r>
        <w:softHyphen/>
        <w:t>чилось:</w:t>
      </w:r>
    </w:p>
    <w:p w:rsidR="00402C14" w:rsidRDefault="004D1E72">
      <w:pPr>
        <w:pStyle w:val="22"/>
        <w:framePr w:w="5746" w:h="9058" w:hRule="exact" w:wrap="none" w:vAnchor="page" w:hAnchor="page" w:x="396" w:y="351"/>
        <w:shd w:val="clear" w:color="auto" w:fill="auto"/>
        <w:spacing w:after="180"/>
      </w:pPr>
      <w:r>
        <w:t>&lt;...&gt; пришел Борис Друбецкой и стал рассказывать разные приключе</w:t>
      </w:r>
      <w:r>
        <w:softHyphen/>
        <w:t>ния; я же с са</w:t>
      </w:r>
      <w:r>
        <w:t xml:space="preserve">мого его прихода сделался недоволен его посещением и сказал ему что-то противное. Он возразил. </w:t>
      </w:r>
      <w:r>
        <w:rPr>
          <w:i/>
          <w:iCs/>
        </w:rPr>
        <w:t>Я</w:t>
      </w:r>
      <w:r>
        <w:t xml:space="preserve"> вспыхнул и наговорил ему множество неприятного и даже грубого. Он замолчал, а я спохватился только тогда, когда было уже поздно. Боже мой, я совсем не умею с н</w:t>
      </w:r>
      <w:r>
        <w:t>им обходиться! Этому причиной мое самолюбие (Там же: 182).</w:t>
      </w:r>
    </w:p>
    <w:p w:rsidR="00402C14" w:rsidRDefault="004D1E72">
      <w:pPr>
        <w:pStyle w:val="1"/>
        <w:framePr w:w="5746" w:h="9058" w:hRule="exact" w:wrap="none" w:vAnchor="page" w:hAnchor="page" w:x="396" w:y="351"/>
        <w:shd w:val="clear" w:color="auto" w:fill="auto"/>
        <w:spacing w:after="0" w:line="230" w:lineRule="auto"/>
      </w:pPr>
      <w:r>
        <w:t>Напротив, причина — в ревности. Безухов пока что не в силах сознаться самому себе, как сильно он еще привязан к Элен</w:t>
      </w:r>
      <w:r>
        <w:rPr>
          <w:vertAlign w:val="superscript"/>
        </w:rPr>
        <w:t>113</w:t>
      </w:r>
      <w:r>
        <w:t xml:space="preserve">. Он не испытывает ненависти к другим мужчинам, которых </w:t>
      </w:r>
      <w:r>
        <w:rPr>
          <w:i/>
          <w:iCs/>
        </w:rPr>
        <w:t>не</w:t>
      </w:r>
      <w:r>
        <w:t xml:space="preserve"> подозревает в недопустимых связях со своей суп</w:t>
      </w:r>
      <w:r>
        <w:softHyphen/>
        <w:t>ругой. Смешно то, что Безухов и впрямь полагает, будто всё</w:t>
      </w:r>
    </w:p>
    <w:p w:rsidR="00402C14" w:rsidRDefault="004D1E72">
      <w:pPr>
        <w:pStyle w:val="a7"/>
        <w:framePr w:wrap="none" w:vAnchor="page" w:hAnchor="page" w:x="698" w:y="9644"/>
        <w:shd w:val="clear" w:color="auto" w:fill="auto"/>
        <w:spacing w:line="240" w:lineRule="auto"/>
        <w:ind w:left="320" w:firstLine="0"/>
        <w:jc w:val="left"/>
      </w:pPr>
      <w:r>
        <w:t xml:space="preserve">* Синий чулок </w:t>
      </w:r>
      <w:r>
        <w:rPr>
          <w:i/>
          <w:iCs/>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30592" behindDoc="1" locked="0" layoutInCell="1" allowOverlap="1">
                <wp:simplePos x="0" y="0"/>
                <wp:positionH relativeFrom="page">
                  <wp:posOffset>271780</wp:posOffset>
                </wp:positionH>
                <wp:positionV relativeFrom="page">
                  <wp:posOffset>5967730</wp:posOffset>
                </wp:positionV>
                <wp:extent cx="661670" cy="0"/>
                <wp:effectExtent l="0" t="0" r="0" b="0"/>
                <wp:wrapNone/>
                <wp:docPr id="43" name="Shape 43"/>
                <wp:cNvGraphicFramePr/>
                <a:graphic xmlns:a="http://schemas.openxmlformats.org/drawingml/2006/main">
                  <a:graphicData uri="http://schemas.microsoft.com/office/word/2010/wordprocessingShape">
                    <wps:wsp>
                      <wps:cNvCnPr/>
                      <wps:spPr>
                        <a:xfrm>
                          <a:off x="0" y="0"/>
                          <a:ext cx="661670" cy="0"/>
                        </a:xfrm>
                        <a:prstGeom prst="straightConnector1">
                          <a:avLst/>
                        </a:prstGeom>
                        <a:ln w="8890">
                          <a:solidFill/>
                        </a:ln>
                      </wps:spPr>
                      <wps:bodyPr/>
                    </wps:wsp>
                  </a:graphicData>
                </a:graphic>
              </wp:anchor>
            </w:drawing>
          </mc:Choice>
          <mc:Fallback>
            <w:pict>
              <v:shape o:spt="32" o:oned="true" path="m,l21600,21600e" style="position:absolute;margin-left:21.399999999999999pt;margin-top:469.89999999999998pt;width:52.100000000000001pt;height:0;z-index:-251658240;mso-position-horizontal-relative:page;mso-position-vertical-relative:page">
                <v:stroke weight="0.69999999999999996pt"/>
              </v:shape>
            </w:pict>
          </mc:Fallback>
        </mc:AlternateContent>
      </w:r>
    </w:p>
    <w:p w:rsidR="00402C14" w:rsidRDefault="004D1E72">
      <w:pPr>
        <w:pStyle w:val="1"/>
        <w:framePr w:w="5736" w:h="8880" w:hRule="exact" w:wrap="none" w:vAnchor="page" w:hAnchor="page" w:x="401" w:y="347"/>
        <w:shd w:val="clear" w:color="auto" w:fill="auto"/>
        <w:spacing w:after="0" w:line="230" w:lineRule="auto"/>
        <w:ind w:firstLine="0"/>
      </w:pPr>
      <w:r>
        <w:t xml:space="preserve">дело в его нравственном развитии («Я ставлю себя выше его и потому делаюсь гораздо его хуже &lt;...&gt;» (Там </w:t>
      </w:r>
      <w:r>
        <w:t>же)).</w:t>
      </w:r>
    </w:p>
    <w:p w:rsidR="00402C14" w:rsidRDefault="004D1E72">
      <w:pPr>
        <w:pStyle w:val="1"/>
        <w:framePr w:w="5736" w:h="8880" w:hRule="exact" w:wrap="none" w:vAnchor="page" w:hAnchor="page" w:x="401" w:y="347"/>
        <w:shd w:val="clear" w:color="auto" w:fill="auto"/>
        <w:spacing w:after="0" w:line="230" w:lineRule="auto"/>
      </w:pPr>
      <w:r>
        <w:t>Из-за своих нарциссических ран Пьер постоянно дает невер</w:t>
      </w:r>
      <w:r>
        <w:softHyphen/>
        <w:t>ные оценки происходящему. В данном случае за его неверным суждением кроется тревога, что Борис наставляет ему рога, то есть его непрестанно беспокоит возможность кастрации. Сразу после упоминан</w:t>
      </w:r>
      <w:r>
        <w:t>ия о своем «самолюбии» Безухов описывает сон, где собака кусает его за бедро (см. выше). Более того, пес хва</w:t>
      </w:r>
      <w:r>
        <w:softHyphen/>
        <w:t xml:space="preserve">тает его за </w:t>
      </w:r>
      <w:r>
        <w:rPr>
          <w:i/>
          <w:iCs/>
        </w:rPr>
        <w:t>левое</w:t>
      </w:r>
      <w:r>
        <w:t xml:space="preserve"> бедро. Вероятно, это обстоятельство не имело бы никакого значения, если бы до того, как он заснул и увидел сон, чей-то голос не п</w:t>
      </w:r>
      <w:r>
        <w:t xml:space="preserve">рошептал ему некие слова в </w:t>
      </w:r>
      <w:r>
        <w:rPr>
          <w:i/>
          <w:iCs/>
        </w:rPr>
        <w:t>левое</w:t>
      </w:r>
      <w:r>
        <w:t xml:space="preserve"> ухо. Всего три строки отделяют в русском тексте выражения «в левое ухо» и «за левое стегно» (Там же). Значение этих синтаксически па</w:t>
      </w:r>
      <w:r>
        <w:softHyphen/>
        <w:t>раллельных выражений, на мой взгляд, в том, что ими завуали</w:t>
      </w:r>
      <w:r>
        <w:softHyphen/>
        <w:t xml:space="preserve">рован страх перед кастрацией: </w:t>
      </w:r>
      <w:r>
        <w:t>если бедро олицетворяет оказав</w:t>
      </w:r>
      <w:r>
        <w:softHyphen/>
        <w:t>шийся под угрозой пенис, то такова же и роль уха. Только бед</w:t>
      </w:r>
      <w:r>
        <w:softHyphen/>
        <w:t>ро представляет пенис по физиологической смежности, а ухо — по фонологическому сходству. Русское слово «ухо» весьма похо</w:t>
      </w:r>
      <w:r>
        <w:softHyphen/>
        <w:t>же на матерное слово «хуй» (вспомните сильн</w:t>
      </w:r>
      <w:r>
        <w:t xml:space="preserve">ое беспокойство гоголевского Шпоньки, когда новоиспеченная жена тащит его за «ухо» (см.: </w:t>
      </w:r>
      <w:r>
        <w:rPr>
          <w:lang w:val="en-US" w:eastAsia="en-US" w:bidi="en-US"/>
        </w:rPr>
        <w:t xml:space="preserve">Rancour-Laferriere </w:t>
      </w:r>
      <w:r>
        <w:t>1989г)).</w:t>
      </w:r>
    </w:p>
    <w:p w:rsidR="00402C14" w:rsidRDefault="004D1E72">
      <w:pPr>
        <w:pStyle w:val="1"/>
        <w:framePr w:w="5736" w:h="8880" w:hRule="exact" w:wrap="none" w:vAnchor="page" w:hAnchor="page" w:x="401" w:y="347"/>
        <w:shd w:val="clear" w:color="auto" w:fill="auto"/>
        <w:spacing w:after="0" w:line="230" w:lineRule="auto"/>
      </w:pPr>
      <w:r>
        <w:t xml:space="preserve">Да и сама фамилия героя Толстого, </w:t>
      </w:r>
      <w:r>
        <w:rPr>
          <w:i/>
          <w:iCs/>
        </w:rPr>
        <w:t>«Безухов»,</w:t>
      </w:r>
      <w:r>
        <w:t xml:space="preserve"> в свете вы</w:t>
      </w:r>
      <w:r>
        <w:softHyphen/>
        <w:t>шесказанного приобретает весьма зловещее звучание, и ее можно перекроить в выражени</w:t>
      </w:r>
      <w:r>
        <w:t>е «без ушей», что правомерно, если вспомнить более ранний вариант фамилии нашего героя (прежде чем Толстой изменил ее, чтобы она соответствовала магическому числу зверя — 666) — Безухий, то есть «глухой». Мы, пожалуй, скажем, что так оно и лучше, поскольку</w:t>
      </w:r>
      <w:r>
        <w:t xml:space="preserve"> до Пьера не доходят сплетни о постоянных изменах его супруги.</w:t>
      </w:r>
    </w:p>
    <w:p w:rsidR="00402C14" w:rsidRDefault="004D1E72">
      <w:pPr>
        <w:pStyle w:val="1"/>
        <w:framePr w:w="5736" w:h="8880" w:hRule="exact" w:wrap="none" w:vAnchor="page" w:hAnchor="page" w:x="401" w:y="347"/>
        <w:shd w:val="clear" w:color="auto" w:fill="auto"/>
        <w:spacing w:after="0" w:line="230" w:lineRule="auto"/>
      </w:pPr>
      <w:r>
        <w:t xml:space="preserve">Пробуя наладить новые отношения с Элен, обманутый Пьер стал желанным гостем во французском кружке: «Он был тот рассеянный чудак, муж </w:t>
      </w:r>
      <w:r>
        <w:rPr>
          <w:lang w:val="en-US" w:eastAsia="en-US" w:bidi="en-US"/>
        </w:rPr>
        <w:t xml:space="preserve">grand seigneur, </w:t>
      </w:r>
      <w:r>
        <w:t>никому не мешаю</w:t>
      </w:r>
      <w:r>
        <w:softHyphen/>
        <w:t xml:space="preserve">щий и не только не портящий </w:t>
      </w:r>
      <w:r>
        <w:t>общего впечатления высокого тона гостиной, но своей противоположностью изяществу и так</w:t>
      </w:r>
      <w:r>
        <w:softHyphen/>
        <w:t>ту жены служащий выгодным для нее фоном» (Толстой 1928— 1958/10: 178). Иногда он не к месту высказывает свое мнение, но повествователь тут же присовокупляет, восхититель</w:t>
      </w:r>
      <w:r>
        <w:t>но ме</w:t>
      </w:r>
      <w:r>
        <w:softHyphen/>
        <w:t xml:space="preserve">шая русскую речь с французской: «&lt;...&gt; мнение о чудаке муже </w:t>
      </w:r>
      <w:r>
        <w:rPr>
          <w:lang w:val="en-US" w:eastAsia="en-US" w:bidi="en-US"/>
        </w:rPr>
        <w:t xml:space="preserve">de la femme la plus distinguee de Petersbourg * </w:t>
      </w:r>
      <w:r>
        <w:t>уже так устано</w:t>
      </w:r>
      <w:r>
        <w:softHyphen/>
        <w:t xml:space="preserve">вилось, что никто не принимал </w:t>
      </w:r>
      <w:r>
        <w:rPr>
          <w:lang w:val="en-US" w:eastAsia="en-US" w:bidi="en-US"/>
        </w:rPr>
        <w:t xml:space="preserve">au serieux </w:t>
      </w:r>
      <w:r>
        <w:t>** его выходок» (Там</w:t>
      </w:r>
    </w:p>
    <w:p w:rsidR="00402C14" w:rsidRDefault="004D1E72">
      <w:pPr>
        <w:pStyle w:val="a7"/>
        <w:framePr w:w="4099" w:h="221" w:hRule="exact" w:wrap="none" w:vAnchor="page" w:hAnchor="page" w:x="617" w:y="9457"/>
        <w:shd w:val="clear" w:color="auto" w:fill="auto"/>
        <w:spacing w:line="230" w:lineRule="auto"/>
        <w:ind w:left="320" w:firstLine="0"/>
        <w:jc w:val="left"/>
        <w:rPr>
          <w:sz w:val="17"/>
          <w:szCs w:val="17"/>
        </w:rPr>
      </w:pPr>
      <w:r>
        <w:t xml:space="preserve">* ...самой замечательной женщины Петербурга </w:t>
      </w:r>
      <w:r>
        <w:rPr>
          <w:i/>
          <w:iCs/>
          <w:sz w:val="17"/>
          <w:szCs w:val="17"/>
        </w:rPr>
        <w:t>(фр.).</w:t>
      </w:r>
    </w:p>
    <w:p w:rsidR="00402C14" w:rsidRDefault="004D1E72">
      <w:pPr>
        <w:pStyle w:val="a7"/>
        <w:framePr w:w="4099" w:h="197" w:hRule="exact" w:wrap="none" w:vAnchor="page" w:hAnchor="page" w:x="617" w:y="9687"/>
        <w:shd w:val="clear" w:color="auto" w:fill="auto"/>
        <w:spacing w:line="230" w:lineRule="auto"/>
        <w:ind w:left="220" w:firstLine="0"/>
        <w:jc w:val="left"/>
        <w:rPr>
          <w:sz w:val="17"/>
          <w:szCs w:val="17"/>
        </w:rPr>
      </w:pPr>
      <w:r>
        <w:t xml:space="preserve">** Всерьез </w:t>
      </w:r>
      <w:r>
        <w:rPr>
          <w:i/>
          <w:iCs/>
          <w:sz w:val="17"/>
          <w:szCs w:val="17"/>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18" w:hRule="exact" w:wrap="none" w:vAnchor="page" w:hAnchor="page" w:x="391" w:y="347"/>
        <w:shd w:val="clear" w:color="auto" w:fill="auto"/>
        <w:spacing w:after="0" w:line="230" w:lineRule="auto"/>
        <w:ind w:firstLine="0"/>
      </w:pPr>
      <w:r>
        <w:t>же: 179). Самыми недоброжелательными эпитетами, которы</w:t>
      </w:r>
      <w:r>
        <w:softHyphen/>
        <w:t>ми наградило его светское общество, были «фармазон всемир</w:t>
      </w:r>
      <w:r>
        <w:softHyphen/>
        <w:t>ный» (несколько пренебрежительное название масона в стари</w:t>
      </w:r>
      <w:r>
        <w:softHyphen/>
        <w:t>ну) и «шут гороховый».</w:t>
      </w:r>
    </w:p>
    <w:p w:rsidR="00402C14" w:rsidRDefault="004D1E72">
      <w:pPr>
        <w:pStyle w:val="1"/>
        <w:framePr w:w="5755" w:h="9518" w:hRule="exact" w:wrap="none" w:vAnchor="page" w:hAnchor="page" w:x="391" w:y="347"/>
        <w:shd w:val="clear" w:color="auto" w:fill="auto"/>
        <w:spacing w:after="0" w:line="230" w:lineRule="auto"/>
        <w:ind w:firstLine="280"/>
      </w:pPr>
      <w:r>
        <w:t xml:space="preserve">Если Безухов не в гостиной, то </w:t>
      </w:r>
      <w:r>
        <w:t>он либо в ложе, либо в оди</w:t>
      </w:r>
      <w:r>
        <w:softHyphen/>
        <w:t>ночестве поверяет свои мысли дневнику. В конце концов он перестает вести дневник и разочаровывается в масонстве. Баз- деев умирает, и масоны исчезают со страниц романа.</w:t>
      </w:r>
    </w:p>
    <w:p w:rsidR="00402C14" w:rsidRDefault="004D1E72">
      <w:pPr>
        <w:pStyle w:val="1"/>
        <w:framePr w:w="5755" w:h="9518" w:hRule="exact" w:wrap="none" w:vAnchor="page" w:hAnchor="page" w:x="391" w:y="347"/>
        <w:shd w:val="clear" w:color="auto" w:fill="auto"/>
        <w:spacing w:after="260" w:line="230" w:lineRule="auto"/>
        <w:ind w:firstLine="280"/>
      </w:pPr>
      <w:r>
        <w:t>Итак, Пьер и ни муж, и ни масон, хотя продолжает ездить в ло</w:t>
      </w:r>
      <w:r>
        <w:t>жу и появляться в свете с супругой. Он плывет по течению, а вместе с тем погружается в депрессию.</w:t>
      </w:r>
    </w:p>
    <w:p w:rsidR="00402C14" w:rsidRDefault="004D1E72">
      <w:pPr>
        <w:pStyle w:val="1"/>
        <w:framePr w:w="5755" w:h="9518" w:hRule="exact" w:wrap="none" w:vAnchor="page" w:hAnchor="page" w:x="391" w:y="347"/>
        <w:shd w:val="clear" w:color="auto" w:fill="auto"/>
        <w:spacing w:after="0" w:line="360" w:lineRule="auto"/>
        <w:ind w:firstLine="0"/>
        <w:jc w:val="center"/>
        <w:rPr>
          <w:sz w:val="22"/>
          <w:szCs w:val="22"/>
        </w:rPr>
      </w:pPr>
      <w:r>
        <w:rPr>
          <w:sz w:val="22"/>
          <w:szCs w:val="22"/>
        </w:rPr>
        <w:t>Глава 15</w:t>
      </w:r>
      <w:r>
        <w:rPr>
          <w:sz w:val="22"/>
          <w:szCs w:val="22"/>
        </w:rPr>
        <w:br/>
        <w:t>ДЕПРЕССИЯ</w:t>
      </w:r>
    </w:p>
    <w:p w:rsidR="00402C14" w:rsidRDefault="004D1E72">
      <w:pPr>
        <w:pStyle w:val="1"/>
        <w:framePr w:w="5755" w:h="9518" w:hRule="exact" w:wrap="none" w:vAnchor="page" w:hAnchor="page" w:x="391" w:y="347"/>
        <w:shd w:val="clear" w:color="auto" w:fill="auto"/>
        <w:spacing w:after="0" w:line="230" w:lineRule="auto"/>
        <w:ind w:firstLine="280"/>
      </w:pPr>
      <w:r>
        <w:t>На балу в канун нового, 1810, года Пьер знакомит Андрея с Наташей. Читателям «Войны и мира», верно, не составит труда вспомнить, что эти пе</w:t>
      </w:r>
      <w:r>
        <w:t>рсонажи влюбляются, и дело закан</w:t>
      </w:r>
      <w:r>
        <w:softHyphen/>
        <w:t>чивается помолвкой. Это событие, однако, не оставило Безухо</w:t>
      </w:r>
      <w:r>
        <w:softHyphen/>
        <w:t xml:space="preserve">ва равнодушным. Андрей — его друг, но и Наташа всегда была для него особенным созданием. Указав на нее во время бала князю Болконскому, он называет ее своей </w:t>
      </w:r>
      <w:r>
        <w:rPr>
          <w:lang w:val="en-US" w:eastAsia="en-US" w:bidi="en-US"/>
        </w:rPr>
        <w:t>«prote</w:t>
      </w:r>
      <w:r>
        <w:rPr>
          <w:lang w:val="en-US" w:eastAsia="en-US" w:bidi="en-US"/>
        </w:rPr>
        <w:t xml:space="preserve">gee». </w:t>
      </w:r>
      <w:r>
        <w:t>Однако его чувство к ней сильнее простого покровительства. Вспомни</w:t>
      </w:r>
      <w:r>
        <w:softHyphen/>
        <w:t>те, ведь он флиртовал и танцевал с ней на именинах Ростовых еще в 1805 году. Тогда она едва вышла из детской, и Толсто</w:t>
      </w:r>
      <w:r>
        <w:softHyphen/>
        <w:t xml:space="preserve">му пришлось на какое-то время затушевывать явную любовь Пьера к </w:t>
      </w:r>
      <w:r>
        <w:t>ней, чтобы избежать неуместных домыслов. Однако теперь она созрела как женщина. Она ездит на балы. Она сво</w:t>
      </w:r>
      <w:r>
        <w:softHyphen/>
        <w:t>бодна. Как и Андрей. Пьеру, по-прежнему связанному с Элен, остается наблюдать со стороны.</w:t>
      </w:r>
    </w:p>
    <w:p w:rsidR="00402C14" w:rsidRDefault="004D1E72">
      <w:pPr>
        <w:pStyle w:val="1"/>
        <w:framePr w:w="5755" w:h="9518" w:hRule="exact" w:wrap="none" w:vAnchor="page" w:hAnchor="page" w:x="391" w:y="347"/>
        <w:shd w:val="clear" w:color="auto" w:fill="auto"/>
        <w:spacing w:after="0" w:line="230" w:lineRule="auto"/>
        <w:ind w:firstLine="280"/>
      </w:pPr>
      <w:r>
        <w:t>На вечере у Бергов Толстой отвел Пьеру весьма неудобную рол</w:t>
      </w:r>
      <w:r>
        <w:t>ь стороннего наблюдателя. Распускающаяся любовь пока</w:t>
      </w:r>
      <w:r>
        <w:softHyphen/>
        <w:t>зана с его точки зрения. «Что с ней сделалось?» — задается вопросом Безухов, когда при виде Андрея Наташа краснеет. «Что-то очень важное происходит между ними», — замечает он, «и радостное и вместе горьк</w:t>
      </w:r>
      <w:r>
        <w:t>ое чувство заставляло его волно</w:t>
      </w:r>
      <w:r>
        <w:softHyphen/>
        <w:t>ваться &lt;...&gt;» (Толстой 1928—1958/10: 215). Он столь увлечен тем, что происходит между Наташей и Андреем, что вынужден прекратить игру в карты. Через несколько минут он вновь за</w:t>
      </w:r>
      <w:r>
        <w:softHyphen/>
        <w:t>мечает, что при разговоре с Андреем Наташа вспы</w:t>
      </w:r>
      <w:r>
        <w:t>хивает. Ему явно не по душе то, что он видит, хотя граф и не способен со</w:t>
      </w:r>
      <w:r>
        <w:softHyphen/>
        <w:t>знаться себе в этом, ибо и Андрей и Наташа ему друзья. Чита</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38" w:hRule="exact" w:wrap="none" w:vAnchor="page" w:hAnchor="page" w:x="398" w:y="347"/>
        <w:shd w:val="clear" w:color="auto" w:fill="auto"/>
        <w:spacing w:after="0" w:line="230" w:lineRule="auto"/>
        <w:ind w:firstLine="0"/>
      </w:pPr>
      <w:r>
        <w:t>тель понимает: образовался треугольник, но князь Болконский не Долохов и у Пьера нет никаких прав н</w:t>
      </w:r>
      <w:r>
        <w:t>а Наташу, поэтому здесь нет быстрого решения вроде дуэли или иного выхода, придуманного повествователем. Немало еще минет времени, пока Толстой избавит Пьера от соперничества: Андрей сконча</w:t>
      </w:r>
      <w:r>
        <w:softHyphen/>
        <w:t>ется от полученной в сражении раны.</w:t>
      </w:r>
    </w:p>
    <w:p w:rsidR="00402C14" w:rsidRDefault="004D1E72">
      <w:pPr>
        <w:pStyle w:val="1"/>
        <w:framePr w:w="5741" w:h="9538" w:hRule="exact" w:wrap="none" w:vAnchor="page" w:hAnchor="page" w:x="398" w:y="347"/>
        <w:shd w:val="clear" w:color="auto" w:fill="auto"/>
        <w:spacing w:after="0" w:line="230" w:lineRule="auto"/>
      </w:pPr>
      <w:r>
        <w:t xml:space="preserve">Пьер впадает в депрессию. Его </w:t>
      </w:r>
      <w:r>
        <w:t>состояние еще более усугуб</w:t>
      </w:r>
      <w:r>
        <w:softHyphen/>
        <w:t>ляется тем обстоятельством, что благодаря связи его жены с французским принцем его пожаловали в «камергеры»: «&lt;...&gt; и с этого времени он стал чувствовать тяжесть и стыд в большом обществе, и чаще ему стали приходить прежние мрачн</w:t>
      </w:r>
      <w:r>
        <w:t>ые мысли о тщете всего человеческого» (Там же: 219).</w:t>
      </w:r>
    </w:p>
    <w:p w:rsidR="00402C14" w:rsidRDefault="004D1E72">
      <w:pPr>
        <w:pStyle w:val="1"/>
        <w:framePr w:w="5741" w:h="9538" w:hRule="exact" w:wrap="none" w:vAnchor="page" w:hAnchor="page" w:x="398" w:y="347"/>
        <w:shd w:val="clear" w:color="auto" w:fill="auto"/>
        <w:spacing w:after="0" w:line="230" w:lineRule="auto"/>
      </w:pPr>
      <w:r>
        <w:t>Спасаясь от депрессии, он трудится над масонскими рабо</w:t>
      </w:r>
      <w:r>
        <w:softHyphen/>
        <w:t>тами. Как-то вечером, когда он переписывал акты шотланд</w:t>
      </w:r>
      <w:r>
        <w:softHyphen/>
        <w:t>ской масонской ложи, его навещает Андрей. Он заходит к дру</w:t>
      </w:r>
      <w:r>
        <w:softHyphen/>
        <w:t>гу, чтобы сообщить о своей влюбле</w:t>
      </w:r>
      <w:r>
        <w:t>нности в Наташу (словно Безухову это невдомек). Читателю понятно: Пьеру мало радо</w:t>
      </w:r>
      <w:r>
        <w:softHyphen/>
        <w:t>сти от такого известия, но это не ясно его приятелю, ослеплен</w:t>
      </w:r>
      <w:r>
        <w:softHyphen/>
        <w:t>ному собственным счастьем: «Князь Андрей с сияющим, вос</w:t>
      </w:r>
      <w:r>
        <w:softHyphen/>
        <w:t xml:space="preserve">торженным и обновленным к жизни лицом остановился перед </w:t>
      </w:r>
      <w:r>
        <w:t>Пьером и, не замечая его печального лица, с эгоизмом счастия улыбнулся ему» (Там же: 220). Перед ним, конечно, другой Андрей, и Безухов не может не порадоваться за друга. Он со</w:t>
      </w:r>
      <w:r>
        <w:softHyphen/>
        <w:t>глашается, что Болконскому не сыскать девушки лучше, и настоятельно советует др</w:t>
      </w:r>
      <w:r>
        <w:t>угу жениться на ней. И всё же он не может разделить с Андреем его радость полностью. Когда тот говорит: «Я знаю, что ты рад за меня» (Там же: 221), Пьер отвечает: «Да, да», но тут же автор замечает у нашего героя грустные глаза и присовокупляет: «Чем светл</w:t>
      </w:r>
      <w:r>
        <w:t>ее представля</w:t>
      </w:r>
      <w:r>
        <w:softHyphen/>
        <w:t>лась ему судьба князя Андрея, тем мрачнее представлялась своя собственная» (Там же). Позже, после помолвки Андрея и Наташи, Пьер в их присутствии кажется «растерянным и сму</w:t>
      </w:r>
      <w:r>
        <w:softHyphen/>
        <w:t>щенным» (Там же: 228). Еще позже, когда княжна Марья, его друг, спраш</w:t>
      </w:r>
      <w:r>
        <w:t>ивает его, что он думает о Наташе, Пьер краснеет, «сам не зная отчего», и дважды повторяет, что она «обворожи</w:t>
      </w:r>
      <w:r>
        <w:softHyphen/>
        <w:t>тельна» (Там же: 309). Лишь узнав о том, что Наташа преда</w:t>
      </w:r>
      <w:r>
        <w:softHyphen/>
        <w:t>ла Андрея, Безухов сознается, что «имел к ней чувство более сильное, чем то, которое дол</w:t>
      </w:r>
      <w:r>
        <w:t>жен был иметь женатый человек к невесте своего друга» (Там же: 359)</w:t>
      </w:r>
      <w:r>
        <w:rPr>
          <w:vertAlign w:val="superscript"/>
        </w:rPr>
        <w:t>114</w:t>
      </w:r>
      <w:r>
        <w:t>.</w:t>
      </w:r>
    </w:p>
    <w:p w:rsidR="00402C14" w:rsidRDefault="004D1E72">
      <w:pPr>
        <w:pStyle w:val="1"/>
        <w:framePr w:w="5741" w:h="9538" w:hRule="exact" w:wrap="none" w:vAnchor="page" w:hAnchor="page" w:x="398" w:y="347"/>
        <w:shd w:val="clear" w:color="auto" w:fill="auto"/>
        <w:spacing w:after="0" w:line="230" w:lineRule="auto"/>
      </w:pPr>
      <w:r>
        <w:t>С одной стороны, и хорошо, что Пьер впадает в депрес</w:t>
      </w:r>
      <w:r>
        <w:softHyphen/>
        <w:t>сию. В противном случае у него по отношению к Андрею от</w:t>
      </w:r>
      <w:r>
        <w:softHyphen/>
        <w:t>крылся бы дух соперничества из-за Наташи. Безухов оказался в одном треуголь</w:t>
      </w:r>
      <w:r>
        <w:t>нике вместе с Болконским и Наташей, одна</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38" w:hRule="exact" w:wrap="none" w:vAnchor="page" w:hAnchor="page" w:x="396" w:y="347"/>
        <w:shd w:val="clear" w:color="auto" w:fill="auto"/>
        <w:spacing w:after="0" w:line="230" w:lineRule="auto"/>
        <w:ind w:firstLine="0"/>
      </w:pPr>
      <w:r>
        <w:t>ко растущая депрессия ослабляет чувство любви и, следова</w:t>
      </w:r>
      <w:r>
        <w:softHyphen/>
        <w:t>тельно, не позволяет ему играть заметной роли в этом тре</w:t>
      </w:r>
      <w:r>
        <w:softHyphen/>
        <w:t>угольнике. Напротив, создавшееся положение лишь усугубля</w:t>
      </w:r>
      <w:r>
        <w:softHyphen/>
        <w:t xml:space="preserve">ет нарастающую </w:t>
      </w:r>
      <w:r>
        <w:t>депрессию: «Пьер после сватовства князя Андрея и Наташи, без всякой очевидной причины, вдруг по</w:t>
      </w:r>
      <w:r>
        <w:softHyphen/>
        <w:t>чувствовал невозможность продолжать прежнюю жизнь» (Там же: 293).</w:t>
      </w:r>
    </w:p>
    <w:p w:rsidR="00402C14" w:rsidRDefault="004D1E72">
      <w:pPr>
        <w:pStyle w:val="1"/>
        <w:framePr w:w="5746" w:h="9538" w:hRule="exact" w:wrap="none" w:vAnchor="page" w:hAnchor="page" w:x="396" w:y="347"/>
        <w:shd w:val="clear" w:color="auto" w:fill="auto"/>
        <w:spacing w:after="0" w:line="230" w:lineRule="auto"/>
      </w:pPr>
      <w:r>
        <w:t xml:space="preserve">Существует еще одна причина, по которой он не может вести прежнюю жизнь. Почти одновременно с </w:t>
      </w:r>
      <w:r>
        <w:t>известием о помолвке Наташи и Андрея он узнаёт о кончине его «благоде</w:t>
      </w:r>
      <w:r>
        <w:softHyphen/>
        <w:t>теля» Баздеева. Учитывая, сколь тесны были узы графа с умер</w:t>
      </w:r>
      <w:r>
        <w:softHyphen/>
        <w:t>шим, следовало бы ожидать, что такая новость станет для него сокрушительным ударом. Но, судя по всему, это не так. Утрата не в</w:t>
      </w:r>
      <w:r>
        <w:t>ызывает у Пьера большой скорби, во всяком случае, автор не сообщает нам, что его героя гложет печаль по покойному Баздееву (вспомните, что повествователь смолчал также и когда в мир иной отошел отец Пьера). С каждым днем Безу</w:t>
      </w:r>
      <w:r>
        <w:softHyphen/>
        <w:t>хов всё больше и больше погруж</w:t>
      </w:r>
      <w:r>
        <w:t>ается в депрессивное состоя</w:t>
      </w:r>
      <w:r>
        <w:softHyphen/>
        <w:t>ние — вот и всё, что нам известно.</w:t>
      </w:r>
    </w:p>
    <w:p w:rsidR="00402C14" w:rsidRDefault="004D1E72">
      <w:pPr>
        <w:pStyle w:val="1"/>
        <w:framePr w:w="5746" w:h="9538" w:hRule="exact" w:wrap="none" w:vAnchor="page" w:hAnchor="page" w:x="396" w:y="347"/>
        <w:shd w:val="clear" w:color="auto" w:fill="auto"/>
        <w:spacing w:after="0" w:line="230" w:lineRule="auto"/>
      </w:pPr>
      <w:r>
        <w:t>Депрессия, разумеется, сродни скорби, но это вовсе не одно и то же. Повествователь ни разу не показывает читате</w:t>
      </w:r>
      <w:r>
        <w:softHyphen/>
        <w:t>лю скорбящего Пьера, однако вместо скорби у того периоди</w:t>
      </w:r>
      <w:r>
        <w:softHyphen/>
        <w:t>чески проявляются симпто</w:t>
      </w:r>
      <w:r>
        <w:t>мы депрессии (в литературе по психиатрии неприятие утраты близкого человека часто связы</w:t>
      </w:r>
      <w:r>
        <w:softHyphen/>
        <w:t xml:space="preserve">вают с депрессией; см.: </w:t>
      </w:r>
      <w:r>
        <w:rPr>
          <w:lang w:val="en-US" w:eastAsia="en-US" w:bidi="en-US"/>
        </w:rPr>
        <w:t xml:space="preserve">Freud </w:t>
      </w:r>
      <w:r>
        <w:t>1953—1965/14: 245). В данном случае симптомы депрессивного состояния проявляют себя различным образом. Пьер бросает вести дневник, избегае</w:t>
      </w:r>
      <w:r>
        <w:t>т общества братьев, на какое-то время утрачивает радость бытия, делается завсегдатаем клуба, много пьет и, сблизив</w:t>
      </w:r>
      <w:r>
        <w:softHyphen/>
        <w:t>шись в Петербурге с холостыми компаниями, отдается раз</w:t>
      </w:r>
      <w:r>
        <w:softHyphen/>
        <w:t>нузданному образу жизни. По всей видимости, его поведение столь неподобающе, что супру</w:t>
      </w:r>
      <w:r>
        <w:t>га делает ему строгое замеча</w:t>
      </w:r>
      <w:r>
        <w:softHyphen/>
        <w:t>ние. Чтобы не компрометировать се (!), он едет в Москву, где продолжает в том же духе свое бесцельное и депрессивное существование</w:t>
      </w:r>
      <w:r>
        <w:rPr>
          <w:vertAlign w:val="superscript"/>
        </w:rPr>
        <w:t>115</w:t>
      </w:r>
      <w:r>
        <w:t>.</w:t>
      </w:r>
    </w:p>
    <w:p w:rsidR="00402C14" w:rsidRDefault="004D1E72">
      <w:pPr>
        <w:pStyle w:val="1"/>
        <w:framePr w:w="5746" w:h="9538" w:hRule="exact" w:wrap="none" w:vAnchor="page" w:hAnchor="page" w:x="396" w:y="347"/>
        <w:shd w:val="clear" w:color="auto" w:fill="auto"/>
        <w:spacing w:after="0" w:line="230" w:lineRule="auto"/>
      </w:pPr>
      <w:r>
        <w:t>«К чему? Зачем?» — по нескольку раз в день спрашивает он себя и, не найдя подходящего ответа</w:t>
      </w:r>
      <w:r>
        <w:t>, вновь предается в клубе обжорству, а также пьянству и запойному чтению, лишь бы бе</w:t>
      </w:r>
      <w:r>
        <w:softHyphen/>
        <w:t>жать от самого себя. Так как в прошлом он презирал тип отстав</w:t>
      </w:r>
      <w:r>
        <w:softHyphen/>
        <w:t>ного камергера, члена Английского клуба, то и о себе он должен быть весьма низкого мнения, а заниженная самоо</w:t>
      </w:r>
      <w:r>
        <w:t>ценка — типич</w:t>
      </w:r>
      <w:r>
        <w:softHyphen/>
        <w:t>ная черта депрессии. Пьеру особенно плохо бывает по утрам — обычное состояние в случае депрессии с оттенком меланхолии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52" w:hRule="exact" w:wrap="none" w:vAnchor="page" w:hAnchor="page" w:x="396" w:y="337"/>
        <w:shd w:val="clear" w:color="auto" w:fill="auto"/>
        <w:spacing w:after="100"/>
        <w:ind w:firstLine="0"/>
      </w:pPr>
      <w:r>
        <w:t xml:space="preserve">(см.: </w:t>
      </w:r>
      <w:r>
        <w:rPr>
          <w:lang w:val="en-US" w:eastAsia="en-US" w:bidi="en-US"/>
        </w:rPr>
        <w:t xml:space="preserve">DSMMD </w:t>
      </w:r>
      <w:r>
        <w:t>1980: 215). Хотя Безухов и не помышляет о само</w:t>
      </w:r>
      <w:r>
        <w:softHyphen/>
        <w:t>убийстве, его нередко навещают мысли о см</w:t>
      </w:r>
      <w:r>
        <w:t>ерти:</w:t>
      </w:r>
    </w:p>
    <w:p w:rsidR="00402C14" w:rsidRDefault="004D1E72">
      <w:pPr>
        <w:pStyle w:val="22"/>
        <w:framePr w:w="5746" w:h="9552" w:hRule="exact" w:wrap="none" w:vAnchor="page" w:hAnchor="page" w:x="396" w:y="337"/>
        <w:shd w:val="clear" w:color="auto" w:fill="auto"/>
        <w:spacing w:after="100"/>
      </w:pPr>
      <w:r>
        <w:t>Иногда Пьер вспоминал о слышанном им рассказе о том, как на войне солдаты, находясь под выстрелами в прикрытии, когда им делать нечего, старательно изыскивают себе занятие, для того чтобы легче переносить опасность. И Пьеру все люди представлялись та</w:t>
      </w:r>
      <w:r>
        <w:t>кими солдатами, спасающи</w:t>
      </w:r>
      <w:r>
        <w:softHyphen/>
        <w:t xml:space="preserve">мися от жизни: кто честолюбием, кто картами, кто писанием законов, кто женщинами, кто игрушками, кто лошадьми, кто политикой, кто охотой, кто вином, кто государственными делами. «Нет ни ничтожного, ни важного, всё равно; только бы </w:t>
      </w:r>
      <w:r>
        <w:t xml:space="preserve">спастись от нее, как умею! — думал Пьер. — Только бы не видать </w:t>
      </w:r>
      <w:r>
        <w:rPr>
          <w:i/>
          <w:iCs/>
        </w:rPr>
        <w:t>ее,</w:t>
      </w:r>
      <w:r>
        <w:t xml:space="preserve"> эту страшную </w:t>
      </w:r>
      <w:r>
        <w:rPr>
          <w:i/>
          <w:iCs/>
        </w:rPr>
        <w:t>ее»</w:t>
      </w:r>
      <w:r>
        <w:t xml:space="preserve"> (Толстой 1928—1958/10: 297).</w:t>
      </w:r>
    </w:p>
    <w:p w:rsidR="00402C14" w:rsidRDefault="004D1E72">
      <w:pPr>
        <w:pStyle w:val="1"/>
        <w:framePr w:w="5746" w:h="9552" w:hRule="exact" w:wrap="none" w:vAnchor="page" w:hAnchor="page" w:x="396" w:y="337"/>
        <w:shd w:val="clear" w:color="auto" w:fill="auto"/>
        <w:spacing w:after="0" w:line="230" w:lineRule="auto"/>
      </w:pPr>
      <w:r>
        <w:t>Под этим нагоняющим ужас «ее», кажется, подразумевает</w:t>
      </w:r>
      <w:r>
        <w:softHyphen/>
        <w:t>ся предыдущая жизнь, однако это слово также наводит на невысказанную мысль о смерти (тоже</w:t>
      </w:r>
      <w:r>
        <w:t xml:space="preserve"> часть речи женского рода; ср.: Ермилов 1961: 313). Смерть остается невидимой за фасадом депрессии Пьера.</w:t>
      </w:r>
    </w:p>
    <w:p w:rsidR="00402C14" w:rsidRDefault="004D1E72">
      <w:pPr>
        <w:pStyle w:val="1"/>
        <w:framePr w:w="5746" w:h="9552" w:hRule="exact" w:wrap="none" w:vAnchor="page" w:hAnchor="page" w:x="396" w:y="337"/>
        <w:shd w:val="clear" w:color="auto" w:fill="auto"/>
        <w:spacing w:after="0" w:line="230" w:lineRule="auto"/>
      </w:pPr>
      <w:r>
        <w:t>Безухов не полностью отдался депрессии. Толстой не мо</w:t>
      </w:r>
      <w:r>
        <w:softHyphen/>
        <w:t>жет этого позволить. Пьер — это нравственный стержень романа, и автору нелегко об этом забыть. В</w:t>
      </w:r>
      <w:r>
        <w:t xml:space="preserve"> состоянии депрес</w:t>
      </w:r>
      <w:r>
        <w:softHyphen/>
        <w:t>сии на графа снисходит философское прозрение. Перед ним встают вопросы этического порядка, заданные им себе впер</w:t>
      </w:r>
      <w:r>
        <w:softHyphen/>
        <w:t>вые после дуэли с Долоховым. Эти вопросы всплывают у него всякий раз, когда он впадает в депрессию. Так, например: «Все мы ис</w:t>
      </w:r>
      <w:r>
        <w:t>поведуем христианский закон прощения обид и любви к ближнему — закон, вследствие которого мы воздвиг</w:t>
      </w:r>
      <w:r>
        <w:softHyphen/>
        <w:t>ли в Москве сорок сороков церквей, а вчера засекли кнутом бежавшего человека, и служитель того же самого закона любви и прощения, священник, давал целовать</w:t>
      </w:r>
      <w:r>
        <w:t xml:space="preserve"> солдату крест перед казнью» (Толстой 1928—1958/10: 296). Персонаж со столь высокой нравственностью может сколь угодно долго пребывать в депрессии, ибо </w:t>
      </w:r>
      <w:r>
        <w:rPr>
          <w:i/>
          <w:iCs/>
        </w:rPr>
        <w:t>читатель</w:t>
      </w:r>
      <w:r>
        <w:t xml:space="preserve"> всё равно будет почи</w:t>
      </w:r>
      <w:r>
        <w:softHyphen/>
        <w:t>тать его.</w:t>
      </w:r>
    </w:p>
    <w:p w:rsidR="00402C14" w:rsidRDefault="004D1E72">
      <w:pPr>
        <w:pStyle w:val="1"/>
        <w:framePr w:w="5746" w:h="9552" w:hRule="exact" w:wrap="none" w:vAnchor="page" w:hAnchor="page" w:x="396" w:y="337"/>
        <w:shd w:val="clear" w:color="auto" w:fill="auto"/>
        <w:spacing w:after="0" w:line="230" w:lineRule="auto"/>
      </w:pPr>
      <w:r>
        <w:t>Депрессия Безухова имеет непосредственное отношение к его полово</w:t>
      </w:r>
      <w:r>
        <w:t>й жизни. Когда Наташа обручилась с Андреем, у Пьера пропало влечение к женскому полу (распутные женщи</w:t>
      </w:r>
      <w:r>
        <w:softHyphen/>
        <w:t>ны, с которыми он мог бы куролесить, не представляют для него серьезного интереса, а с Элен он избегает плотских сно</w:t>
      </w:r>
      <w:r>
        <w:softHyphen/>
        <w:t>шений). С другой стороны, после кончи</w:t>
      </w:r>
      <w:r>
        <w:t>ны Баздеева ему трудно видеть сны с гомосексуальным подтекстом.</w:t>
      </w:r>
    </w:p>
    <w:p w:rsidR="00402C14" w:rsidRDefault="004D1E72">
      <w:pPr>
        <w:pStyle w:val="1"/>
        <w:framePr w:w="5746" w:h="9552" w:hRule="exact" w:wrap="none" w:vAnchor="page" w:hAnchor="page" w:x="396" w:y="337"/>
        <w:shd w:val="clear" w:color="auto" w:fill="auto"/>
        <w:spacing w:after="0" w:line="230" w:lineRule="auto"/>
      </w:pPr>
      <w:r>
        <w:t>Слегка изменив ракурс, мы можем сказать: оба варианта эдипова комплекса — как негативный, так и позитивный — не</w:t>
      </w:r>
      <w:r>
        <w:softHyphen/>
        <w:t>доступны для него. В некотором смысле эти две новости, при</w:t>
      </w:r>
      <w:r>
        <w:softHyphen/>
        <w:t xml:space="preserve">ведшие Безухова в </w:t>
      </w:r>
      <w:r>
        <w:t>депрессивное состояние, десексуализирова-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101" w:hRule="exact" w:wrap="none" w:vAnchor="page" w:hAnchor="page" w:x="391" w:y="726"/>
        <w:shd w:val="clear" w:color="auto" w:fill="auto"/>
        <w:spacing w:after="0" w:line="230" w:lineRule="auto"/>
        <w:ind w:firstLine="0"/>
      </w:pPr>
      <w:r>
        <w:t xml:space="preserve">ли его, сделали его психически кастрированным: «Л </w:t>
      </w:r>
      <w:r>
        <w:rPr>
          <w:lang w:val="en-US" w:eastAsia="en-US" w:bidi="en-US"/>
        </w:rPr>
        <w:t xml:space="preserve">est char- mant, il n’a pas de sexe»*, — </w:t>
      </w:r>
      <w:r>
        <w:t>говорят дамы на балах (Там же: 294).</w:t>
      </w:r>
    </w:p>
    <w:p w:rsidR="00402C14" w:rsidRDefault="004D1E72">
      <w:pPr>
        <w:pStyle w:val="1"/>
        <w:framePr w:w="5755" w:h="9101" w:hRule="exact" w:wrap="none" w:vAnchor="page" w:hAnchor="page" w:x="391" w:y="726"/>
        <w:shd w:val="clear" w:color="auto" w:fill="auto"/>
        <w:spacing w:after="0" w:line="230" w:lineRule="auto"/>
      </w:pPr>
      <w:r>
        <w:t xml:space="preserve">Пока Пьер пребывает в депрессивном состоянии и не ведет половой </w:t>
      </w:r>
      <w:r>
        <w:t>жизни, с ним мало что происходит. Посреди романа (с начала 1810 года) о нем забывают. Отношения Наташи и Андрея выходят для повествователя на первый план. И всё же то обстоятельство, что автор посвящает целую главу описанию подавленного состояния Безухова,</w:t>
      </w:r>
      <w:r>
        <w:t xml:space="preserve"> свидетельствует об одном: Пьер по-прежнему интересен. Его держат как бы про запас для дальнейших нужд повествователя.</w:t>
      </w:r>
    </w:p>
    <w:p w:rsidR="00402C14" w:rsidRDefault="004D1E72">
      <w:pPr>
        <w:pStyle w:val="1"/>
        <w:framePr w:w="5755" w:h="9101" w:hRule="exact" w:wrap="none" w:vAnchor="page" w:hAnchor="page" w:x="391" w:y="726"/>
        <w:shd w:val="clear" w:color="auto" w:fill="auto"/>
        <w:spacing w:after="0" w:line="230" w:lineRule="auto"/>
      </w:pPr>
      <w:r>
        <w:t>А тем временем Безухов приноравливается к своему ны</w:t>
      </w:r>
      <w:r>
        <w:softHyphen/>
        <w:t>нешнему состоянию. Ему уютно в Москве — «как в старом ха</w:t>
      </w:r>
      <w:r>
        <w:softHyphen/>
        <w:t>лате», пишет автор (Там же).</w:t>
      </w:r>
      <w:r>
        <w:t xml:space="preserve"> Москва для него стала «тихим пристанищем» от петербургской жизни. Для московского света он является «самым милым, добрым, умным, веселым, велико</w:t>
      </w:r>
      <w:r>
        <w:softHyphen/>
        <w:t>душным чудаком, рассеянным и душевным, русским, старого покроя, барином. Кошелек его всегда был пуст, потому ч</w:t>
      </w:r>
      <w:r>
        <w:t>то открыт для всех» (Там же). Он по-прежнему предается безу</w:t>
      </w:r>
      <w:r>
        <w:softHyphen/>
        <w:t>держной филантропии: «Бенефисы, дурные картины, статуи, благотворительные общества, цыгане, школы, подписные обе</w:t>
      </w:r>
      <w:r>
        <w:softHyphen/>
        <w:t>ды, кутежи, масоны, церкви, книги — никто и ничто не получа</w:t>
      </w:r>
      <w:r>
        <w:softHyphen/>
        <w:t>ло отказа &lt;...&gt;» (Там ж</w:t>
      </w:r>
      <w:r>
        <w:t>е). Как и прежде, Пьер не знает меры в собственном расточительстве. Проявления щедрости, достав</w:t>
      </w:r>
      <w:r>
        <w:softHyphen/>
        <w:t>ляющие ему нарциссическое удовольствие, кажется, являются для него своеобразным видом лекарства, с помощью которого он борется с депрессией.</w:t>
      </w:r>
    </w:p>
    <w:p w:rsidR="00402C14" w:rsidRDefault="004D1E72">
      <w:pPr>
        <w:pStyle w:val="1"/>
        <w:framePr w:w="5755" w:h="9101" w:hRule="exact" w:wrap="none" w:vAnchor="page" w:hAnchor="page" w:x="391" w:y="726"/>
        <w:shd w:val="clear" w:color="auto" w:fill="auto"/>
        <w:spacing w:after="0" w:line="230" w:lineRule="auto"/>
      </w:pPr>
      <w:r>
        <w:t>Другое его лекарств</w:t>
      </w:r>
      <w:r>
        <w:t>о — алкоголь. Пить вино становится «всё больше и больше физической и вместе нравственной по</w:t>
      </w:r>
      <w:r>
        <w:softHyphen/>
        <w:t xml:space="preserve">требностью» (Там же: 297). Лишь «опрокинув в свой большой рот несколько стаканов вина», ему хорошо (Там же). Этот образ подчеркнутого </w:t>
      </w:r>
      <w:r>
        <w:rPr>
          <w:i/>
          <w:iCs/>
        </w:rPr>
        <w:t>орального</w:t>
      </w:r>
      <w:r>
        <w:t xml:space="preserve"> удовлетворения с его</w:t>
      </w:r>
      <w:r>
        <w:t xml:space="preserve"> доэдипо- выми обертонами напоминает характеристику Пьера в начале романа. Только ныне источником удовольствия является вино, а не соски Элен: «&lt;...&gt; выпив бутылку и две вина, он смутно сознавал, что тот запутанный, страшный узел жизни, который ужасал его </w:t>
      </w:r>
      <w:r>
        <w:t>прежде, не так страшен, как ему казалось» (Там же).</w:t>
      </w:r>
    </w:p>
    <w:p w:rsidR="00402C14" w:rsidRDefault="004D1E72">
      <w:pPr>
        <w:pStyle w:val="1"/>
        <w:framePr w:w="5755" w:h="9101" w:hRule="exact" w:wrap="none" w:vAnchor="page" w:hAnchor="page" w:x="391" w:y="726"/>
        <w:shd w:val="clear" w:color="auto" w:fill="auto"/>
        <w:spacing w:after="0" w:line="230" w:lineRule="auto"/>
      </w:pPr>
      <w:r>
        <w:t>В главе, описывающей его депрессию в Москве, показано, как Пьер приобретает совершенно новое и интересное каче</w:t>
      </w:r>
      <w:r>
        <w:softHyphen/>
        <w:t xml:space="preserve">ство. Он теперь больше смахивает на </w:t>
      </w:r>
      <w:r>
        <w:rPr>
          <w:i/>
          <w:iCs/>
        </w:rPr>
        <w:t>русского.</w:t>
      </w:r>
      <w:r>
        <w:t xml:space="preserve"> Великодушная</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5" w:h="5131" w:hRule="exact" w:wrap="none" w:vAnchor="page" w:hAnchor="page" w:x="386" w:y="346"/>
        <w:shd w:val="clear" w:color="auto" w:fill="auto"/>
        <w:spacing w:after="0" w:line="230" w:lineRule="auto"/>
        <w:ind w:firstLine="0"/>
      </w:pPr>
      <w:r>
        <w:t>расточитель</w:t>
      </w:r>
      <w:r>
        <w:t>ность, как утверждают, — черта, присущая русско</w:t>
      </w:r>
      <w:r>
        <w:softHyphen/>
        <w:t>му барину «старого покроя». Беспомощные идеалистические воззрения и вытекающее из них безволие также отличают русский характер: «Он испытывал несчастную способность многих, особенно русских людей, — способнос</w:t>
      </w:r>
      <w:r>
        <w:t>ть видеть и ве</w:t>
      </w:r>
      <w:r>
        <w:softHyphen/>
        <w:t xml:space="preserve">рить в возможность добра и правды </w:t>
      </w:r>
      <w:r>
        <w:rPr>
          <w:i/>
          <w:iCs/>
        </w:rPr>
        <w:t>и</w:t>
      </w:r>
      <w:r>
        <w:t xml:space="preserve"> слишком ясно видеть зло и ложь жизни, для того чтобы бьггь в силах принимать в ней серьезное участие» (Там же: 296). Читатели Толстого, на</w:t>
      </w:r>
      <w:r>
        <w:softHyphen/>
        <w:t>верное, вспомнят, что безволие — непременная черта двух ос</w:t>
      </w:r>
      <w:r>
        <w:softHyphen/>
        <w:t xml:space="preserve">новных </w:t>
      </w:r>
      <w:r>
        <w:t>«русских» персонажей романа, а именно: знаменито</w:t>
      </w:r>
      <w:r>
        <w:softHyphen/>
        <w:t>го генерала Кутузова и скромного крестьянина Платона Кара</w:t>
      </w:r>
      <w:r>
        <w:softHyphen/>
        <w:t>таева.</w:t>
      </w:r>
    </w:p>
    <w:p w:rsidR="00402C14" w:rsidRDefault="004D1E72">
      <w:pPr>
        <w:pStyle w:val="1"/>
        <w:framePr w:w="5765" w:h="5131" w:hRule="exact" w:wrap="none" w:vAnchor="page" w:hAnchor="page" w:x="386" w:y="346"/>
        <w:shd w:val="clear" w:color="auto" w:fill="auto"/>
        <w:spacing w:after="0" w:line="230" w:lineRule="auto"/>
        <w:ind w:firstLine="320"/>
      </w:pPr>
      <w:r>
        <w:t>По мере развития романного сюжета руссенизация Пьера будет всё больше и больше подчеркиваться. Так, например, хотя повествователь продолжает и</w:t>
      </w:r>
      <w:r>
        <w:t>меновать его Пьером, Рос</w:t>
      </w:r>
      <w:r>
        <w:softHyphen/>
        <w:t>товы, дом которых Безухов до войны часто посещает, зовут его Петром Кирилловичем (или по-дружески — Петром Кириллы- чем). Особенно важно то, что именно Наташа Ростова, сама сущность русского характера, которая пляшет народный танец</w:t>
      </w:r>
      <w:r>
        <w:t xml:space="preserve"> и по русскому обычаю гадает, величает Пьера «Петром Кирил- лычем». Таким образом она приближает его к себе. В конце концов повествователь соединит эти два истинно русских ха</w:t>
      </w:r>
      <w:r>
        <w:softHyphen/>
        <w:t>рактера.</w:t>
      </w:r>
    </w:p>
    <w:p w:rsidR="00402C14" w:rsidRDefault="004D1E72">
      <w:pPr>
        <w:pStyle w:val="32"/>
        <w:framePr w:w="5765" w:h="4181" w:hRule="exact" w:wrap="none" w:vAnchor="page" w:hAnchor="page" w:x="386" w:y="5689"/>
        <w:shd w:val="clear" w:color="auto" w:fill="auto"/>
        <w:spacing w:before="0" w:after="120"/>
      </w:pPr>
      <w:bookmarkStart w:id="45" w:name="bookmark45"/>
      <w:r>
        <w:t>Глава 16</w:t>
      </w:r>
      <w:bookmarkEnd w:id="45"/>
    </w:p>
    <w:p w:rsidR="00402C14" w:rsidRDefault="004D1E72">
      <w:pPr>
        <w:pStyle w:val="1"/>
        <w:framePr w:w="5765" w:h="4181" w:hRule="exact" w:wrap="none" w:vAnchor="page" w:hAnchor="page" w:x="386" w:y="5689"/>
        <w:shd w:val="clear" w:color="auto" w:fill="auto"/>
        <w:spacing w:after="120"/>
        <w:ind w:firstLine="0"/>
        <w:jc w:val="center"/>
        <w:rPr>
          <w:sz w:val="22"/>
          <w:szCs w:val="22"/>
        </w:rPr>
      </w:pPr>
      <w:r>
        <w:rPr>
          <w:sz w:val="22"/>
          <w:szCs w:val="22"/>
        </w:rPr>
        <w:t>ПРИЗНАНИЕ В ЛЮБВИ</w:t>
      </w:r>
    </w:p>
    <w:p w:rsidR="00402C14" w:rsidRDefault="004D1E72">
      <w:pPr>
        <w:pStyle w:val="1"/>
        <w:framePr w:w="5765" w:h="4181" w:hRule="exact" w:wrap="none" w:vAnchor="page" w:hAnchor="page" w:x="386" w:y="5689"/>
        <w:shd w:val="clear" w:color="auto" w:fill="auto"/>
        <w:spacing w:after="0" w:line="230" w:lineRule="auto"/>
        <w:ind w:firstLine="320"/>
      </w:pPr>
      <w:r>
        <w:t xml:space="preserve">В Москву приезжает Анатоль Курагин и видит </w:t>
      </w:r>
      <w:r>
        <w:t>Наташу, и тут возникает новый треугольник. Этот красивый, не думаю</w:t>
      </w:r>
      <w:r>
        <w:softHyphen/>
        <w:t>щий о других повеса, уже знакомый читателю с начала рома</w:t>
      </w:r>
      <w:r>
        <w:softHyphen/>
        <w:t>на, навязывается Безухову столь же бесцеремонно, как и До- лохов незадолго до дуэли. Он просто приезжает к графу: «Пьер принял Анато</w:t>
      </w:r>
      <w:r>
        <w:t>ля сначала неохотно, но потом привык к нему, иногда ездил с ним на его кутежи и, под предлогом зай</w:t>
      </w:r>
      <w:r>
        <w:softHyphen/>
        <w:t>ма, давал ему деньги» (Толстой 1928—1958/10: 332).</w:t>
      </w:r>
    </w:p>
    <w:p w:rsidR="00402C14" w:rsidRDefault="004D1E72">
      <w:pPr>
        <w:pStyle w:val="1"/>
        <w:framePr w:w="5765" w:h="4181" w:hRule="exact" w:wrap="none" w:vAnchor="page" w:hAnchor="page" w:x="386" w:y="5689"/>
        <w:shd w:val="clear" w:color="auto" w:fill="auto"/>
        <w:spacing w:after="0" w:line="230" w:lineRule="auto"/>
        <w:ind w:firstLine="320"/>
      </w:pPr>
      <w:r>
        <w:t>Анатоль в первый раз обратил внимание на Наташу в опе</w:t>
      </w:r>
      <w:r>
        <w:softHyphen/>
        <w:t xml:space="preserve">ре. Он очарован ею. Она небезответна (ее влечение к </w:t>
      </w:r>
      <w:r>
        <w:t>нему сильное и сложное и само по себе заслуживает обстоятельно</w:t>
      </w:r>
      <w:r>
        <w:softHyphen/>
        <w:t>го изучения с позиций психоанализа). При этом присутствует Пьер: он разговаривает с девушкой, но не замечает, что она и Анатоль не сводят друг с друга глаз. Читатель чувствует напря</w:t>
      </w:r>
      <w:r>
        <w:softHyphen/>
        <w:t>жение данно</w:t>
      </w:r>
      <w:r>
        <w:t>й сцены, однако повествователь держит Пьера в</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47" w:hRule="exact" w:wrap="none" w:vAnchor="page" w:hAnchor="page" w:x="398" w:y="342"/>
        <w:shd w:val="clear" w:color="auto" w:fill="auto"/>
        <w:spacing w:after="0" w:line="230" w:lineRule="auto"/>
        <w:ind w:firstLine="0"/>
      </w:pPr>
      <w:r>
        <w:t>полном неведении. Лишь спустя несколько дней после того, как Наташа порвала с Андреем и пыталась бежать с Анато- лем, Безухову сообщают о ее замысле. Он поражен: «“Невес</w:t>
      </w:r>
      <w:r>
        <w:softHyphen/>
        <w:t xml:space="preserve">те князя Андрея, </w:t>
      </w:r>
      <w:r>
        <w:t>так сильно любимой, этой прежде милой Наташе Ростовой, променять Болконского на дурака Анатоля, уже женатого (Пьер знал тайну его женитьбы), и так влюбить</w:t>
      </w:r>
      <w:r>
        <w:softHyphen/>
        <w:t>ся в него, чтобы согласиться бежать с ним!” — этого Пьер не мог понять и не мог себе представить» (Та</w:t>
      </w:r>
      <w:r>
        <w:t>м же: 360).</w:t>
      </w:r>
    </w:p>
    <w:p w:rsidR="00402C14" w:rsidRDefault="004D1E72">
      <w:pPr>
        <w:pStyle w:val="1"/>
        <w:framePr w:w="5741" w:h="9547" w:hRule="exact" w:wrap="none" w:vAnchor="page" w:hAnchor="page" w:x="398" w:y="342"/>
        <w:shd w:val="clear" w:color="auto" w:fill="auto"/>
        <w:spacing w:after="0" w:line="230" w:lineRule="auto"/>
        <w:ind w:firstLine="280"/>
      </w:pPr>
      <w:r>
        <w:t>В первый и последний раз Пьер позволяет себе плохо поду</w:t>
      </w:r>
      <w:r>
        <w:softHyphen/>
        <w:t>мать о Наташе. «Все они одни и те же», — говорит он себе, вспомнив о неверности собственной супруги (Там же).</w:t>
      </w:r>
    </w:p>
    <w:p w:rsidR="00402C14" w:rsidRDefault="004D1E72">
      <w:pPr>
        <w:pStyle w:val="1"/>
        <w:framePr w:w="5741" w:h="9547" w:hRule="exact" w:wrap="none" w:vAnchor="page" w:hAnchor="page" w:x="398" w:y="342"/>
        <w:shd w:val="clear" w:color="auto" w:fill="auto"/>
        <w:spacing w:after="0" w:line="230" w:lineRule="auto"/>
        <w:ind w:firstLine="280"/>
      </w:pPr>
      <w:r>
        <w:t xml:space="preserve">Пьеру ужасно жаль его друга Андрея, и он предпримет искреннюю попытку утешить </w:t>
      </w:r>
      <w:r>
        <w:t>брошенного князя. Однако сле</w:t>
      </w:r>
      <w:r>
        <w:softHyphen/>
        <w:t>дует помнить, что наш герой и сам с самого начала неравноду</w:t>
      </w:r>
      <w:r>
        <w:softHyphen/>
        <w:t xml:space="preserve">шен к Наташе. Пьер был бы </w:t>
      </w:r>
      <w:r>
        <w:rPr>
          <w:i/>
          <w:iCs/>
        </w:rPr>
        <w:t>не прочь</w:t>
      </w:r>
      <w:r>
        <w:t xml:space="preserve"> отважиться на то, на что решился Анатоль. С одной стороны, молодой Курагин — это воплощение низменных желаний Безухова. На предыдуще</w:t>
      </w:r>
      <w:r>
        <w:t>й странице, еще не зная, что «этот дурак Анатоль» пытался тай</w:t>
      </w:r>
      <w:r>
        <w:softHyphen/>
        <w:t>ком увезти Наташу из родительского дома, Пьер случайно столкнулся с ним на улице и восхитился «настоящим мудре</w:t>
      </w:r>
      <w:r>
        <w:softHyphen/>
        <w:t>цом» (Там же: 359): «&lt;...&gt; ничего не видит дальше настоящей минуты удовольствия, ни</w:t>
      </w:r>
      <w:r>
        <w:t>чего не тревожит его, — и оттого все</w:t>
      </w:r>
      <w:r>
        <w:softHyphen/>
        <w:t>гда весел, доволен и спокоен. Что бы я дал, чтобы быть таким, как он!» (Там же).</w:t>
      </w:r>
    </w:p>
    <w:p w:rsidR="00402C14" w:rsidRDefault="004D1E72">
      <w:pPr>
        <w:pStyle w:val="1"/>
        <w:framePr w:w="5741" w:h="9547" w:hRule="exact" w:wrap="none" w:vAnchor="page" w:hAnchor="page" w:x="398" w:y="342"/>
        <w:shd w:val="clear" w:color="auto" w:fill="auto"/>
        <w:spacing w:after="0" w:line="230" w:lineRule="auto"/>
        <w:ind w:firstLine="280"/>
      </w:pPr>
      <w:r>
        <w:t>Восхищение быстро сменяется враждой, эта столь молние</w:t>
      </w:r>
      <w:r>
        <w:softHyphen/>
        <w:t>носная перемена напоминает, что за восхищением удалью До- лохова на окне Пьер вознен</w:t>
      </w:r>
      <w:r>
        <w:t>авидел его и стрелялся с ним из-за женщины. Только на сей раз промежуток между двумя этими чувствами короче и последствия менее плачевны. Когда графу рассказали о поступке шурина, ему понадобилось всего несколь</w:t>
      </w:r>
      <w:r>
        <w:softHyphen/>
        <w:t>ко часов, чтобы отыскать и столкнуться с пове</w:t>
      </w:r>
      <w:r>
        <w:t>сой лицом к лицу. Разгорелся спор. Пьер не в силах сдерживать себя, так он оскорблен попыткой своего родича совратить Наташу (словно это его касается): «Он схватил своей большой рукой Анатоля за воротник мундира и стал трясти из стороны в сторону до тех по</w:t>
      </w:r>
      <w:r>
        <w:t>р, пока лицо у Анатоля не приняло достаточное выражение испуга» (Там же: 363—364). Затем Безухов угрожает Курагину размозжить его голову тяжелым пресс-папье, но сдерживается. Он велит вернуть Наташе ее письма, адресованные ему, и тре</w:t>
      </w:r>
      <w:r>
        <w:softHyphen/>
        <w:t xml:space="preserve">бует, чтобы он завтра </w:t>
      </w:r>
      <w:r>
        <w:t>же покинул Москву. Потом, сдерживая гнев, Пьер просит, чтобы Анатоль никому не говорил о том, что было между ним и графиней. Ее репутация должна остаться не</w:t>
      </w:r>
      <w:r>
        <w:softHyphen/>
        <w:t>запятнанной (словно это обязанность нашего героя):</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65" w:h="9499" w:hRule="exact" w:wrap="none" w:vAnchor="page" w:hAnchor="page" w:x="386" w:y="337"/>
        <w:shd w:val="clear" w:color="auto" w:fill="auto"/>
        <w:spacing w:after="180"/>
      </w:pPr>
      <w:r>
        <w:t xml:space="preserve">— Вы не можете не понять </w:t>
      </w:r>
      <w:r>
        <w:t>наконец, что, кроме вашего удовольствия, есть счастье, спокойствие других людей, что вы губите целую жизнь из- за того, что вам хочется повеселиться. Забавляйтесь с женщинами, подоб</w:t>
      </w:r>
      <w:r>
        <w:softHyphen/>
        <w:t>ными моей супруге, — с этими вы в своем праве, они знают, чего вы хо</w:t>
      </w:r>
      <w:r>
        <w:softHyphen/>
        <w:t xml:space="preserve">тите </w:t>
      </w:r>
      <w:r>
        <w:t>от них. Они вооружены против вас тем же опытом разврата; но обе</w:t>
      </w:r>
      <w:r>
        <w:softHyphen/>
        <w:t>щать девушке жениться на ней... обмануть, украсть... Как вы не пони</w:t>
      </w:r>
      <w:r>
        <w:softHyphen/>
        <w:t>маете, что это так же подло, как прибить старика или ребенка!.. (Там же: 364—365).</w:t>
      </w:r>
    </w:p>
    <w:p w:rsidR="00402C14" w:rsidRDefault="004D1E72">
      <w:pPr>
        <w:pStyle w:val="1"/>
        <w:framePr w:w="5765" w:h="9499" w:hRule="exact" w:wrap="none" w:vAnchor="page" w:hAnchor="page" w:x="386" w:y="337"/>
        <w:shd w:val="clear" w:color="auto" w:fill="auto"/>
        <w:spacing w:after="120" w:line="230" w:lineRule="auto"/>
      </w:pPr>
      <w:r>
        <w:t>Трудно представить более убедительное док</w:t>
      </w:r>
      <w:r>
        <w:t>азательство преданности Пьера Наташе — если не считать галантного при</w:t>
      </w:r>
      <w:r>
        <w:softHyphen/>
        <w:t>знания в любви несколько дней спустя, что он делает ей, ког</w:t>
      </w:r>
      <w:r>
        <w:softHyphen/>
        <w:t>да после неудавшегося покушения на свою жизнь она плохо себя чувствует:</w:t>
      </w:r>
    </w:p>
    <w:p w:rsidR="00402C14" w:rsidRDefault="004D1E72">
      <w:pPr>
        <w:pStyle w:val="22"/>
        <w:framePr w:w="5765" w:h="9499" w:hRule="exact" w:wrap="none" w:vAnchor="page" w:hAnchor="page" w:x="386" w:y="337"/>
        <w:shd w:val="clear" w:color="auto" w:fill="auto"/>
      </w:pPr>
      <w:r>
        <w:t>Она опять заплакала.</w:t>
      </w:r>
    </w:p>
    <w:p w:rsidR="00402C14" w:rsidRDefault="004D1E72">
      <w:pPr>
        <w:pStyle w:val="22"/>
        <w:framePr w:w="5765" w:h="9499" w:hRule="exact" w:wrap="none" w:vAnchor="page" w:hAnchor="page" w:x="386" w:y="337"/>
        <w:shd w:val="clear" w:color="auto" w:fill="auto"/>
      </w:pPr>
      <w:r>
        <w:t>И еще больше чувство жалости, неж</w:t>
      </w:r>
      <w:r>
        <w:t>ности и любви охватило Пьера. Он слышал, как под очками его текли слезы, и надеялся, что их не заме</w:t>
      </w:r>
      <w:r>
        <w:softHyphen/>
        <w:t>тят.</w:t>
      </w:r>
    </w:p>
    <w:p w:rsidR="00402C14" w:rsidRDefault="004D1E72">
      <w:pPr>
        <w:pStyle w:val="22"/>
        <w:framePr w:w="5765" w:h="9499" w:hRule="exact" w:wrap="none" w:vAnchor="page" w:hAnchor="page" w:x="386" w:y="337"/>
        <w:shd w:val="clear" w:color="auto" w:fill="auto"/>
      </w:pPr>
      <w:r>
        <w:t>— Не будем больше говорить [об Анатоле], мой друг, — сказал Пьер.</w:t>
      </w:r>
    </w:p>
    <w:p w:rsidR="00402C14" w:rsidRDefault="004D1E72">
      <w:pPr>
        <w:pStyle w:val="22"/>
        <w:framePr w:w="5765" w:h="9499" w:hRule="exact" w:wrap="none" w:vAnchor="page" w:hAnchor="page" w:x="386" w:y="337"/>
        <w:shd w:val="clear" w:color="auto" w:fill="auto"/>
      </w:pPr>
      <w:r>
        <w:t>Так странно вдруг для Наташи показался этот его кроткий, нежный, задушевный голос.</w:t>
      </w:r>
    </w:p>
    <w:p w:rsidR="00402C14" w:rsidRDefault="004D1E72">
      <w:pPr>
        <w:pStyle w:val="22"/>
        <w:framePr w:w="5765" w:h="9499" w:hRule="exact" w:wrap="none" w:vAnchor="page" w:hAnchor="page" w:x="386" w:y="337"/>
        <w:shd w:val="clear" w:color="auto" w:fill="auto"/>
      </w:pPr>
      <w:r>
        <w:t xml:space="preserve">— </w:t>
      </w:r>
      <w:r>
        <w:t xml:space="preserve">Не будем говорить, мой друг, я всё скажу ему; но об одном прошу вас — считайте меня своим другом, и ежели вам нужна помощь, совет, просто нужно будет излить свою душу кому-нибудь — не теперь, а когда у вас ясно будет в душе, — вспомните обо мне. — Он взял </w:t>
      </w:r>
      <w:r>
        <w:t>и поцеловал ее руку. — Я счастлив буду, ежели в состоянии буду... — Пьер смутился.</w:t>
      </w:r>
    </w:p>
    <w:p w:rsidR="00402C14" w:rsidRDefault="004D1E72">
      <w:pPr>
        <w:pStyle w:val="22"/>
        <w:framePr w:w="5765" w:h="9499" w:hRule="exact" w:wrap="none" w:vAnchor="page" w:hAnchor="page" w:x="386" w:y="337"/>
        <w:shd w:val="clear" w:color="auto" w:fill="auto"/>
      </w:pPr>
      <w:r>
        <w:t xml:space="preserve">— Не говорите со мной так: я не стою этого! — вскрикнула Наташа и хотела уйти из комнаты, но Пьер удержал ее за руку. Он знал, что ему нужно что-то еще сказать ей. Но когда </w:t>
      </w:r>
      <w:r>
        <w:t>он сказал это, он удивился сам своим словам.</w:t>
      </w:r>
    </w:p>
    <w:p w:rsidR="00402C14" w:rsidRDefault="004D1E72">
      <w:pPr>
        <w:pStyle w:val="22"/>
        <w:framePr w:w="5765" w:h="9499" w:hRule="exact" w:wrap="none" w:vAnchor="page" w:hAnchor="page" w:x="386" w:y="337"/>
        <w:shd w:val="clear" w:color="auto" w:fill="auto"/>
      </w:pPr>
      <w:r>
        <w:t>— Перестаньте, перестаньте, вся жизнь впереди для вас, — сказал он ей.</w:t>
      </w:r>
    </w:p>
    <w:p w:rsidR="00402C14" w:rsidRDefault="004D1E72">
      <w:pPr>
        <w:pStyle w:val="22"/>
        <w:framePr w:w="5765" w:h="9499" w:hRule="exact" w:wrap="none" w:vAnchor="page" w:hAnchor="page" w:x="386" w:y="337"/>
        <w:shd w:val="clear" w:color="auto" w:fill="auto"/>
      </w:pPr>
      <w:r>
        <w:t>— Для меня? Нет! Для меня всё пропало, — сказала она со стыдом и самоунижением.</w:t>
      </w:r>
    </w:p>
    <w:p w:rsidR="00402C14" w:rsidRDefault="004D1E72">
      <w:pPr>
        <w:pStyle w:val="22"/>
        <w:framePr w:w="5765" w:h="9499" w:hRule="exact" w:wrap="none" w:vAnchor="page" w:hAnchor="page" w:x="386" w:y="337"/>
        <w:shd w:val="clear" w:color="auto" w:fill="auto"/>
      </w:pPr>
      <w:r>
        <w:t>— Всё пропало? — повторил он. — Ежели бы я был не я, а краси</w:t>
      </w:r>
      <w:r>
        <w:t>вейший, умнейший и лучший человек в мире и был бы свободен, я бы сию мину</w:t>
      </w:r>
      <w:r>
        <w:softHyphen/>
        <w:t>ту на коленях просил руки и любви вашей.</w:t>
      </w:r>
    </w:p>
    <w:p w:rsidR="00402C14" w:rsidRDefault="004D1E72">
      <w:pPr>
        <w:pStyle w:val="22"/>
        <w:framePr w:w="5765" w:h="9499" w:hRule="exact" w:wrap="none" w:vAnchor="page" w:hAnchor="page" w:x="386" w:y="337"/>
        <w:shd w:val="clear" w:color="auto" w:fill="auto"/>
      </w:pPr>
      <w:r>
        <w:t>Наташа в первый раз после многих дней заплакала слезами благодар</w:t>
      </w:r>
      <w:r>
        <w:softHyphen/>
        <w:t>ности и умиления и, взглянув на Пьера, вышла из комнаты.</w:t>
      </w:r>
    </w:p>
    <w:p w:rsidR="00402C14" w:rsidRDefault="004D1E72">
      <w:pPr>
        <w:pStyle w:val="22"/>
        <w:framePr w:w="5765" w:h="9499" w:hRule="exact" w:wrap="none" w:vAnchor="page" w:hAnchor="page" w:x="386" w:y="337"/>
        <w:shd w:val="clear" w:color="auto" w:fill="auto"/>
        <w:spacing w:after="180"/>
      </w:pPr>
      <w:r>
        <w:t xml:space="preserve">Пьер тоже вслед за </w:t>
      </w:r>
      <w:r>
        <w:t>нею почти выбежал в переднюю, удерживая сле</w:t>
      </w:r>
      <w:r>
        <w:softHyphen/>
        <w:t>зы умиления и счастья, давившие его горло &lt;...&gt; (Там же: 371).</w:t>
      </w:r>
    </w:p>
    <w:p w:rsidR="00402C14" w:rsidRDefault="004D1E72">
      <w:pPr>
        <w:pStyle w:val="1"/>
        <w:framePr w:w="5765" w:h="9499" w:hRule="exact" w:wrap="none" w:vAnchor="page" w:hAnchor="page" w:x="386" w:y="337"/>
        <w:shd w:val="clear" w:color="auto" w:fill="auto"/>
        <w:spacing w:after="0" w:line="230" w:lineRule="auto"/>
      </w:pPr>
      <w:r>
        <w:t>Лишь погруженность в собственное несчастье не позволи</w:t>
      </w:r>
      <w:r>
        <w:softHyphen/>
        <w:t>ла Наташе понять, что Пьер признался ей в любви. Фраза «Ежели бы я был не я...» — весьма неважн</w:t>
      </w:r>
      <w:r>
        <w:t>ое прикрытие. Мо</w:t>
      </w:r>
      <w:r>
        <w:softHyphen/>
        <w:t>лодой человек понимает это, потому что собственные слова удивили его. Как верно замечает В.Д. Днепров, «Чувство,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7" w:hRule="exact" w:wrap="none" w:vAnchor="page" w:hAnchor="page" w:x="393" w:y="342"/>
        <w:shd w:val="clear" w:color="auto" w:fill="auto"/>
        <w:spacing w:after="0" w:line="230" w:lineRule="auto"/>
        <w:ind w:firstLine="0"/>
      </w:pPr>
      <w:r>
        <w:t>прежде опущенное в колодец бессознательного, вышло нару</w:t>
      </w:r>
      <w:r>
        <w:softHyphen/>
        <w:t xml:space="preserve">жу и ослепительно засияло в душе Пьера» </w:t>
      </w:r>
      <w:r>
        <w:t>(Днепров 1985: 243).</w:t>
      </w:r>
    </w:p>
    <w:p w:rsidR="00402C14" w:rsidRDefault="004D1E72">
      <w:pPr>
        <w:pStyle w:val="1"/>
        <w:framePr w:w="5750" w:h="9547" w:hRule="exact" w:wrap="none" w:vAnchor="page" w:hAnchor="page" w:x="393" w:y="342"/>
        <w:shd w:val="clear" w:color="auto" w:fill="auto"/>
        <w:spacing w:after="0" w:line="230" w:lineRule="auto"/>
        <w:ind w:firstLine="280"/>
      </w:pPr>
      <w:r>
        <w:t xml:space="preserve">Пьер оказался </w:t>
      </w:r>
      <w:r>
        <w:rPr>
          <w:i/>
          <w:iCs/>
        </w:rPr>
        <w:t>самим собой.</w:t>
      </w:r>
      <w:r>
        <w:t xml:space="preserve"> Это Наташа сама не своя; имен</w:t>
      </w:r>
      <w:r>
        <w:softHyphen/>
        <w:t>но она спасает положение от опасных последствий признания Пьера в любви.</w:t>
      </w:r>
    </w:p>
    <w:p w:rsidR="00402C14" w:rsidRDefault="004D1E72">
      <w:pPr>
        <w:pStyle w:val="1"/>
        <w:framePr w:w="5750" w:h="9547" w:hRule="exact" w:wrap="none" w:vAnchor="page" w:hAnchor="page" w:x="393" w:y="342"/>
        <w:shd w:val="clear" w:color="auto" w:fill="auto"/>
        <w:spacing w:after="0" w:line="230" w:lineRule="auto"/>
        <w:ind w:firstLine="280"/>
      </w:pPr>
      <w:r>
        <w:t>После еще нескольких визитов к Ростовым Безухов откро</w:t>
      </w:r>
      <w:r>
        <w:softHyphen/>
        <w:t>венно признаётся себе в своем чувстве к Наташе: «&lt;.</w:t>
      </w:r>
      <w:r>
        <w:t>..&gt; она вчера улыбнулась мне и просила приехать, и я люблю ее, и никто никогда не узнает этого &lt;...&gt;» (Толстой 1928—1958/11: 77).</w:t>
      </w:r>
    </w:p>
    <w:p w:rsidR="00402C14" w:rsidRDefault="004D1E72">
      <w:pPr>
        <w:pStyle w:val="1"/>
        <w:framePr w:w="5750" w:h="9547" w:hRule="exact" w:wrap="none" w:vAnchor="page" w:hAnchor="page" w:x="393" w:y="342"/>
        <w:shd w:val="clear" w:color="auto" w:fill="auto"/>
        <w:spacing w:after="0" w:line="230" w:lineRule="auto"/>
        <w:ind w:firstLine="280"/>
      </w:pPr>
      <w:r>
        <w:t>Такое впечатление, будто Наташа, сама того не ведая, уже стала супругой Безухова. Пьер предъявляет на нее права: сви</w:t>
      </w:r>
      <w:r>
        <w:softHyphen/>
        <w:t>детельств</w:t>
      </w:r>
      <w:r>
        <w:t>ом тому — яростная стьгчка с Анатолем: спать с На</w:t>
      </w:r>
      <w:r>
        <w:softHyphen/>
        <w:t>ташей значит совершать супружескую измену по отношению к нему, Пьеру. Удайся Анатолю похищение Наташи, Пьер почувствовал бы себя гораздо более преданным, нежели в слу</w:t>
      </w:r>
      <w:r>
        <w:softHyphen/>
        <w:t>чае, если бы все мужчины Петербурга раз</w:t>
      </w:r>
      <w:r>
        <w:t xml:space="preserve">делили ложе </w:t>
      </w:r>
      <w:r>
        <w:rPr>
          <w:i/>
          <w:iCs/>
        </w:rPr>
        <w:t>с</w:t>
      </w:r>
      <w:r>
        <w:t xml:space="preserve"> Элен, этой вавилонской блудницей.</w:t>
      </w:r>
    </w:p>
    <w:p w:rsidR="00402C14" w:rsidRDefault="004D1E72">
      <w:pPr>
        <w:pStyle w:val="1"/>
        <w:framePr w:w="5750" w:h="9547" w:hRule="exact" w:wrap="none" w:vAnchor="page" w:hAnchor="page" w:x="393" w:y="342"/>
        <w:shd w:val="clear" w:color="auto" w:fill="auto"/>
        <w:spacing w:after="0" w:line="230" w:lineRule="auto"/>
        <w:ind w:firstLine="280"/>
      </w:pPr>
      <w:r>
        <w:t>Ссылка Пьера на собственную жену в стычке с Анатолем разоблачающа. Курагину рекомендовано «веселиться» с жен</w:t>
      </w:r>
      <w:r>
        <w:softHyphen/>
        <w:t>щинами, подобными Элен. Но та — его сестра, поэтому Безу</w:t>
      </w:r>
      <w:r>
        <w:softHyphen/>
        <w:t xml:space="preserve">хов косвенно намекает на их прошлую </w:t>
      </w:r>
      <w:r>
        <w:t>кровосмесительную связь. Омерзение от «удовольствий» Анатоля с женщинами, подобными его сестре, вызывает не только то, что они безнрав</w:t>
      </w:r>
      <w:r>
        <w:softHyphen/>
        <w:t>ственны и распущенны. Куда хуже инцест.</w:t>
      </w:r>
    </w:p>
    <w:p w:rsidR="00402C14" w:rsidRDefault="004D1E72">
      <w:pPr>
        <w:pStyle w:val="1"/>
        <w:framePr w:w="5750" w:h="9547" w:hRule="exact" w:wrap="none" w:vAnchor="page" w:hAnchor="page" w:x="393" w:y="342"/>
        <w:shd w:val="clear" w:color="auto" w:fill="auto"/>
        <w:spacing w:after="0" w:line="230" w:lineRule="auto"/>
        <w:ind w:firstLine="280"/>
      </w:pPr>
      <w:r>
        <w:t>Если Наташа для Пьера теперь возлюбленная жена, то из этого вовсе не следует, буд</w:t>
      </w:r>
      <w:r>
        <w:t>то ему можно вступать с ней в ин</w:t>
      </w:r>
      <w:r>
        <w:softHyphen/>
        <w:t>тимную связь. Верно, она отказала Андрею. Да и Пьера вряд ли что связывает с Элен, кроме юридических проволочек. Однако Наташа не замужем и девственница. Пьер счел бы для себя крайне недостойным вступить с ней в половые сно</w:t>
      </w:r>
      <w:r>
        <w:t>шения, не женясь на ней, но он не волен и жениться на ней. Еще важ</w:t>
      </w:r>
      <w:r>
        <w:softHyphen/>
        <w:t>нее то, что, поступи он так, он стал бы не лучше Анатоля: «Не оттого, что Пьер был женатый человек, но оттого, что Наташа чувствовала между собою и им в высшей степени ту силу нрав</w:t>
      </w:r>
      <w:r>
        <w:softHyphen/>
        <w:t>ственных</w:t>
      </w:r>
      <w:r>
        <w:t xml:space="preserve"> преград — отсутствие которой она чувствовала с Курагиным &lt;...&gt;» (Там же: 70). Вспомните, что Безухов восхи</w:t>
      </w:r>
      <w:r>
        <w:softHyphen/>
        <w:t xml:space="preserve">щался Анатолем, хотел </w:t>
      </w:r>
      <w:r>
        <w:rPr>
          <w:i/>
          <w:iCs/>
        </w:rPr>
        <w:t>походить</w:t>
      </w:r>
      <w:r>
        <w:t xml:space="preserve"> на него. Наташа же, страст</w:t>
      </w:r>
      <w:r>
        <w:softHyphen/>
        <w:t xml:space="preserve">но влюбившись в Курагина, повела себя </w:t>
      </w:r>
      <w:r>
        <w:rPr>
          <w:i/>
          <w:iCs/>
        </w:rPr>
        <w:t>как</w:t>
      </w:r>
      <w:r>
        <w:t xml:space="preserve"> Элен («Все они одни и те же!»). Таким образом, б</w:t>
      </w:r>
      <w:r>
        <w:t>рак Пьера и Наташи сейчас был бы преждевремен и являлся бы подобием кровосмеситель</w:t>
      </w:r>
      <w:r>
        <w:softHyphen/>
        <w:t>ной связи Анатоля с Элен.</w:t>
      </w:r>
    </w:p>
    <w:p w:rsidR="00402C14" w:rsidRDefault="004D1E72">
      <w:pPr>
        <w:pStyle w:val="1"/>
        <w:framePr w:w="5750" w:h="9547" w:hRule="exact" w:wrap="none" w:vAnchor="page" w:hAnchor="page" w:x="393" w:y="342"/>
        <w:shd w:val="clear" w:color="auto" w:fill="auto"/>
        <w:spacing w:after="0" w:line="230" w:lineRule="auto"/>
        <w:ind w:firstLine="280"/>
      </w:pPr>
      <w:r>
        <w:t>Да и князь Андрей, не так давно обрученный с Ростовой, был бы оскорблен. Скрытое соперничество Безухова с его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38" w:hRule="exact" w:wrap="none" w:vAnchor="page" w:hAnchor="page" w:x="393" w:y="351"/>
        <w:shd w:val="clear" w:color="auto" w:fill="auto"/>
        <w:spacing w:after="0" w:line="230" w:lineRule="auto"/>
        <w:ind w:firstLine="0"/>
      </w:pPr>
      <w:r>
        <w:t>другом за Ната</w:t>
      </w:r>
      <w:r>
        <w:t>шу может проявиться лишь в отрывках, посвя</w:t>
      </w:r>
      <w:r>
        <w:softHyphen/>
        <w:t>щенных депрессии Пьера.</w:t>
      </w:r>
    </w:p>
    <w:p w:rsidR="00402C14" w:rsidRDefault="004D1E72">
      <w:pPr>
        <w:pStyle w:val="1"/>
        <w:framePr w:w="5750" w:h="9538" w:hRule="exact" w:wrap="none" w:vAnchor="page" w:hAnchor="page" w:x="393" w:y="351"/>
        <w:shd w:val="clear" w:color="auto" w:fill="auto"/>
        <w:spacing w:after="0" w:line="230" w:lineRule="auto"/>
      </w:pPr>
      <w:r>
        <w:t>Итак, он вынужден смириться с тем, чтобы издали быть собственником Наташи. Им придется подождать до окончания войны — только тогда они поженятся на самом деле.</w:t>
      </w:r>
    </w:p>
    <w:p w:rsidR="00402C14" w:rsidRDefault="004D1E72">
      <w:pPr>
        <w:pStyle w:val="1"/>
        <w:framePr w:w="5750" w:h="9538" w:hRule="exact" w:wrap="none" w:vAnchor="page" w:hAnchor="page" w:x="393" w:y="351"/>
        <w:shd w:val="clear" w:color="auto" w:fill="auto"/>
        <w:spacing w:after="0" w:line="230" w:lineRule="auto"/>
      </w:pPr>
      <w:r>
        <w:t>А пока Наташа становится недо</w:t>
      </w:r>
      <w:r>
        <w:t>стижимым идеалом, что помогает Пьеру разделаться с депрессией. По пути домой, после признания в любви, «оскорбительная низость всего зем</w:t>
      </w:r>
      <w:r>
        <w:softHyphen/>
        <w:t>ного» кажется ничем «в сравнении с высотою, на которой на</w:t>
      </w:r>
      <w:r>
        <w:softHyphen/>
        <w:t>ходилась его душа» (Там же/10: 372). Он поднимает голову к зв</w:t>
      </w:r>
      <w:r>
        <w:t xml:space="preserve">ездному небу и видит яркую комету 1812 года с длинным и поднятым кверху хвостом: «Пьеру казалось, что эта звезда вполне отвечала тому, что было в его расцветшей к новой жизни, размягченной и ободренной душе» (Там же). Здесь всё движение направлено </w:t>
      </w:r>
      <w:r>
        <w:rPr>
          <w:i/>
          <w:iCs/>
        </w:rPr>
        <w:t>вверх</w:t>
      </w:r>
      <w:r>
        <w:t xml:space="preserve"> — </w:t>
      </w:r>
      <w:r>
        <w:t>Безухов смотрит вверх на небо, хвост кометы поднят кверху, самому Пьеру кажется, будто он парит. Девушка излечила его, как до того он помог Андрею избавиться от его отшельнической раковины, помог ему вспом</w:t>
      </w:r>
      <w:r>
        <w:softHyphen/>
        <w:t xml:space="preserve">нить </w:t>
      </w:r>
      <w:r>
        <w:rPr>
          <w:i/>
          <w:iCs/>
        </w:rPr>
        <w:t>его</w:t>
      </w:r>
      <w:r>
        <w:t xml:space="preserve"> небо (ср.: </w:t>
      </w:r>
      <w:r>
        <w:rPr>
          <w:lang w:val="en-US" w:eastAsia="en-US" w:bidi="en-US"/>
        </w:rPr>
        <w:t xml:space="preserve">Hagan </w:t>
      </w:r>
      <w:r>
        <w:t>1969: 992).</w:t>
      </w:r>
    </w:p>
    <w:p w:rsidR="00402C14" w:rsidRDefault="004D1E72">
      <w:pPr>
        <w:pStyle w:val="1"/>
        <w:framePr w:w="5750" w:h="9538" w:hRule="exact" w:wrap="none" w:vAnchor="page" w:hAnchor="page" w:x="393" w:y="351"/>
        <w:shd w:val="clear" w:color="auto" w:fill="auto"/>
        <w:spacing w:after="0" w:line="230" w:lineRule="auto"/>
      </w:pPr>
      <w:r>
        <w:t>Верный призн</w:t>
      </w:r>
      <w:r>
        <w:t>ак того, что депрессия оставила нашего героя — это то, что он перестает задаваться мучившим его вопросом: «Этот страшный вопрос: зачем? к чему?, который прежде представлялся ему в середине всякого занятия, теперь заменил</w:t>
      </w:r>
      <w:r>
        <w:softHyphen/>
        <w:t>ся для него не другим вопросом и не</w:t>
      </w:r>
      <w:r>
        <w:t xml:space="preserve"> ответом на прежний воп</w:t>
      </w:r>
      <w:r>
        <w:softHyphen/>
        <w:t xml:space="preserve">рос, а представлением </w:t>
      </w:r>
      <w:r>
        <w:rPr>
          <w:i/>
          <w:iCs/>
        </w:rPr>
        <w:t>ее»</w:t>
      </w:r>
      <w:r>
        <w:t xml:space="preserve"> (Толстой 1928—1958/11: 76—77). Ему стоит только подумать о Наташе, и «представление о ней пе</w:t>
      </w:r>
      <w:r>
        <w:softHyphen/>
        <w:t>реносило его мгновенно в другую, светлую область душевной деятельности, в которой не могло быть правого или винов</w:t>
      </w:r>
      <w:r>
        <w:t>ато</w:t>
      </w:r>
      <w:r>
        <w:softHyphen/>
        <w:t>го, в область красоты и любви, для которой стоило жить» (Там же: 77). В конце концов он перестает ездить к Ростовым по двум причинам: во-первых, его вполне удовлетворяет чувство любви к Наташе и, во-вторых, он не желает, чтобы это мощ</w:t>
      </w:r>
      <w:r>
        <w:softHyphen/>
        <w:t>ное чувство прорв</w:t>
      </w:r>
      <w:r>
        <w:t>алось наружу и обнаружило себя (в москов</w:t>
      </w:r>
      <w:r>
        <w:softHyphen/>
        <w:t>ском обществе сплетничают, будто он — Наташин «рыцарь» (см.: Там же: 177)).</w:t>
      </w:r>
    </w:p>
    <w:p w:rsidR="00402C14" w:rsidRDefault="004D1E72">
      <w:pPr>
        <w:pStyle w:val="1"/>
        <w:framePr w:w="5750" w:h="9538" w:hRule="exact" w:wrap="none" w:vAnchor="page" w:hAnchor="page" w:x="393" w:y="351"/>
        <w:shd w:val="clear" w:color="auto" w:fill="auto"/>
        <w:spacing w:after="0" w:line="230" w:lineRule="auto"/>
      </w:pPr>
      <w:r>
        <w:t>Не успел Пьер избавиться от депрессии, как стал своего рода одержимым. Не смея открыто выказать любовь избран</w:t>
      </w:r>
      <w:r>
        <w:softHyphen/>
        <w:t>нице своего сердца, он направ</w:t>
      </w:r>
      <w:r>
        <w:t>ляет психическую энергию в нехарактерную для него плоскость напыщенности. Ему пред</w:t>
      </w:r>
      <w:r>
        <w:softHyphen/>
        <w:t xml:space="preserve">ставляется, что некая «катастрофа» изменит его жизнь. Он ищет вокруг себя знамения и по подсказке одного из братьев масонов обращает внимание на предсказание в Апокалипсисе </w:t>
      </w:r>
      <w:r>
        <w:t>Иоанна Богослова. Там говорится, что число мистического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14" w:hRule="exact" w:wrap="none" w:vAnchor="page" w:hAnchor="page" w:x="398" w:y="351"/>
        <w:shd w:val="clear" w:color="auto" w:fill="auto"/>
        <w:spacing w:after="0" w:line="230" w:lineRule="auto"/>
        <w:ind w:firstLine="0"/>
      </w:pPr>
      <w:r>
        <w:t xml:space="preserve">«зверя» — ббб. Безухов верит, что это число совпадает с числом Наполеона (если каждая буква французского алфавита будет обозначать какую-нибудь цифру, тогда, сложив все числа в выражении </w:t>
      </w:r>
      <w:r>
        <w:rPr>
          <w:lang w:val="en-US" w:eastAsia="en-US" w:bidi="en-US"/>
        </w:rPr>
        <w:t xml:space="preserve">«l’empereur Napoleon», </w:t>
      </w:r>
      <w:r>
        <w:t>получаем в итоге 666). На</w:t>
      </w:r>
      <w:r>
        <w:softHyphen/>
        <w:t>полеон, как суеверно</w:t>
      </w:r>
      <w:r>
        <w:t xml:space="preserve"> полагает граф, и есть тот самый «зверь», предсказанный в Апокалипсисе.</w:t>
      </w:r>
    </w:p>
    <w:p w:rsidR="00402C14" w:rsidRDefault="004D1E72">
      <w:pPr>
        <w:pStyle w:val="1"/>
        <w:framePr w:w="5741" w:h="9514" w:hRule="exact" w:wrap="none" w:vAnchor="page" w:hAnchor="page" w:x="398" w:y="351"/>
        <w:shd w:val="clear" w:color="auto" w:fill="auto"/>
        <w:spacing w:after="0" w:line="230" w:lineRule="auto"/>
      </w:pPr>
      <w:r>
        <w:t>Однако Пьер хочет действовать сам. Его воображение го</w:t>
      </w:r>
      <w:r>
        <w:softHyphen/>
        <w:t xml:space="preserve">нит его прочь из дому, его мышление становится грандиозным. Его безумные вычисления так далеко завели его, что буквы в выражении </w:t>
      </w:r>
      <w:r>
        <w:rPr>
          <w:lang w:val="en-US" w:eastAsia="en-US" w:bidi="en-US"/>
        </w:rPr>
        <w:t>«</w:t>
      </w:r>
      <w:r>
        <w:rPr>
          <w:lang w:val="en-US" w:eastAsia="en-US" w:bidi="en-US"/>
        </w:rPr>
        <w:t xml:space="preserve">l’Russe Besuhof» </w:t>
      </w:r>
      <w:r>
        <w:t>(здесь хромает французская грамматика) также образуют число ббб. Неужто Пьеру сужде</w:t>
      </w:r>
      <w:r>
        <w:softHyphen/>
        <w:t>но положить конец власти «зверя»? В этом он не сомневается.</w:t>
      </w:r>
    </w:p>
    <w:p w:rsidR="00402C14" w:rsidRDefault="004D1E72">
      <w:pPr>
        <w:pStyle w:val="1"/>
        <w:framePr w:w="5741" w:h="9514" w:hRule="exact" w:wrap="none" w:vAnchor="page" w:hAnchor="page" w:x="398" w:y="351"/>
        <w:shd w:val="clear" w:color="auto" w:fill="auto"/>
        <w:spacing w:after="240" w:line="230" w:lineRule="auto"/>
      </w:pPr>
      <w:r>
        <w:t>«Открытие» взволновало его: «Его любовь к Ростовой, ан</w:t>
      </w:r>
      <w:r>
        <w:softHyphen/>
        <w:t>тихрист, нашествие Наполеона, комета, 66</w:t>
      </w:r>
      <w:r>
        <w:t xml:space="preserve">6, </w:t>
      </w:r>
      <w:r>
        <w:rPr>
          <w:lang w:val="en-US" w:eastAsia="en-US" w:bidi="en-US"/>
        </w:rPr>
        <w:t xml:space="preserve">l’empereur Napo- </w:t>
      </w:r>
      <w:r>
        <w:t xml:space="preserve">1ёоп и </w:t>
      </w:r>
      <w:r>
        <w:rPr>
          <w:lang w:val="en-US" w:eastAsia="en-US" w:bidi="en-US"/>
        </w:rPr>
        <w:t xml:space="preserve">l’Russe Besuhof </w:t>
      </w:r>
      <w:r>
        <w:t>— всё это вместе должно было созреть, разразиться и вывести его из того заколдованного, ничтожно</w:t>
      </w:r>
      <w:r>
        <w:softHyphen/>
        <w:t>го мира московских привычек, в которых он чувствовал себя плененным, и привести его к великому подвигу и великому сч</w:t>
      </w:r>
      <w:r>
        <w:t>астию» (Там же: 78—79).</w:t>
      </w:r>
    </w:p>
    <w:p w:rsidR="00402C14" w:rsidRDefault="004D1E72">
      <w:pPr>
        <w:pStyle w:val="32"/>
        <w:framePr w:w="5741" w:h="9514" w:hRule="exact" w:wrap="none" w:vAnchor="page" w:hAnchor="page" w:x="398" w:y="351"/>
        <w:shd w:val="clear" w:color="auto" w:fill="auto"/>
        <w:spacing w:before="0" w:after="140"/>
      </w:pPr>
      <w:bookmarkStart w:id="46" w:name="bookmark46"/>
      <w:r>
        <w:t>Глава 17</w:t>
      </w:r>
      <w:bookmarkEnd w:id="46"/>
    </w:p>
    <w:p w:rsidR="00402C14" w:rsidRDefault="004D1E72">
      <w:pPr>
        <w:pStyle w:val="1"/>
        <w:framePr w:w="5741" w:h="9514" w:hRule="exact" w:wrap="none" w:vAnchor="page" w:hAnchor="page" w:x="398" w:y="351"/>
        <w:shd w:val="clear" w:color="auto" w:fill="auto"/>
        <w:spacing w:line="209" w:lineRule="auto"/>
        <w:ind w:firstLine="0"/>
        <w:jc w:val="center"/>
        <w:rPr>
          <w:sz w:val="22"/>
          <w:szCs w:val="22"/>
        </w:rPr>
      </w:pPr>
      <w:r>
        <w:rPr>
          <w:sz w:val="22"/>
          <w:szCs w:val="22"/>
        </w:rPr>
        <w:t>ПЬЕР ПРИ БОРОДИНО</w:t>
      </w:r>
    </w:p>
    <w:p w:rsidR="00402C14" w:rsidRDefault="004D1E72">
      <w:pPr>
        <w:pStyle w:val="1"/>
        <w:framePr w:w="5741" w:h="9514" w:hRule="exact" w:wrap="none" w:vAnchor="page" w:hAnchor="page" w:x="398" w:y="351"/>
        <w:shd w:val="clear" w:color="auto" w:fill="auto"/>
        <w:spacing w:after="0" w:line="230" w:lineRule="auto"/>
      </w:pPr>
      <w:r>
        <w:t>Воображаемые великий подвиг и великое счастье вращают</w:t>
      </w:r>
      <w:r>
        <w:softHyphen/>
        <w:t>ся не только вокруг любви Пьера к Наташе, но также и вокруг его отношения к Наполеону. То обстоятельство, что Безухову удается вывести магическое число</w:t>
      </w:r>
      <w:r>
        <w:t xml:space="preserve"> ббб из имени Наполеона и из своего, указывает на идентификацию нашего героя с Бона</w:t>
      </w:r>
      <w:r>
        <w:softHyphen/>
        <w:t>партом. Она очевидна с самого начала романа, когда Борис Друбецкой застает Пьера одного в комнате: тот, воображая себя императором Франции, сражается с англичанами. Толь</w:t>
      </w:r>
      <w:r>
        <w:softHyphen/>
        <w:t>ко</w:t>
      </w:r>
      <w:r>
        <w:t xml:space="preserve"> на сей раз Йаполеон напал не на британцев, а на русских. Пьер — русский, поэтому он — враг Наполеону. Идентифика</w:t>
      </w:r>
      <w:r>
        <w:softHyphen/>
        <w:t xml:space="preserve">ция остается, просто к ней прибавляется элемент антагонизма. </w:t>
      </w:r>
      <w:r>
        <w:rPr>
          <w:lang w:val="en-US" w:eastAsia="en-US" w:bidi="en-US"/>
        </w:rPr>
        <w:t xml:space="preserve">«L’Russe Besuhof» </w:t>
      </w:r>
      <w:r>
        <w:t xml:space="preserve">одновременно и ненавидит Бонапарта, и отождествляет себя с </w:t>
      </w:r>
      <w:r>
        <w:rPr>
          <w:lang w:val="en-US" w:eastAsia="en-US" w:bidi="en-US"/>
        </w:rPr>
        <w:t>«l’e</w:t>
      </w:r>
      <w:r>
        <w:rPr>
          <w:lang w:val="en-US" w:eastAsia="en-US" w:bidi="en-US"/>
        </w:rPr>
        <w:t xml:space="preserve">mpereur Napolhon», </w:t>
      </w:r>
      <w:r>
        <w:t>вторгшимся в Россию. Так, например, Безухов ненавидел и отождествлял себя с Долоховым или же подобным образом сын ненавидит и идентифицирует себя с отцом.</w:t>
      </w:r>
    </w:p>
    <w:p w:rsidR="00402C14" w:rsidRDefault="004D1E72">
      <w:pPr>
        <w:pStyle w:val="1"/>
        <w:framePr w:w="5741" w:h="9514" w:hRule="exact" w:wrap="none" w:vAnchor="page" w:hAnchor="page" w:x="398" w:y="351"/>
        <w:shd w:val="clear" w:color="auto" w:fill="auto"/>
        <w:spacing w:after="0" w:line="230" w:lineRule="auto"/>
      </w:pPr>
      <w:r>
        <w:t>Пьер подумывает о вступлении в русскую армию. Там ему представится случай сразитьс</w:t>
      </w:r>
      <w:r>
        <w:t>я с предводителем оккупантов. Однако Безухов не решается на этот шаг. Масоны клялись</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38" w:hRule="exact" w:wrap="none" w:vAnchor="page" w:hAnchor="page" w:x="398" w:y="346"/>
        <w:shd w:val="clear" w:color="auto" w:fill="auto"/>
        <w:spacing w:after="0" w:line="230" w:lineRule="auto"/>
        <w:ind w:firstLine="0"/>
      </w:pPr>
      <w:r>
        <w:t>проповедовать вечный мир. Кроме того, при виде множества москвичей, болтающих о патриотизме и облачающихся в мун</w:t>
      </w:r>
      <w:r>
        <w:softHyphen/>
        <w:t xml:space="preserve">диры, ему почему-то совестно. В </w:t>
      </w:r>
      <w:r>
        <w:t>шутку он сказал своим знако</w:t>
      </w:r>
      <w:r>
        <w:softHyphen/>
        <w:t>мым из высшего общества, что он столь велик и дороден и потому представляет прекрасную мишень для французов. Однако важнее то, что Пьер чувствует: у него особое предна</w:t>
      </w:r>
      <w:r>
        <w:softHyphen/>
        <w:t xml:space="preserve">значение. Это он — </w:t>
      </w:r>
      <w:r>
        <w:rPr>
          <w:lang w:val="en-US" w:eastAsia="en-US" w:bidi="en-US"/>
        </w:rPr>
        <w:t xml:space="preserve">«l’Russe Besuhof», </w:t>
      </w:r>
      <w:r>
        <w:t>имеющий значение зве</w:t>
      </w:r>
      <w:r>
        <w:softHyphen/>
        <w:t>р</w:t>
      </w:r>
      <w:r>
        <w:t xml:space="preserve">иного числа 666, и «его участие в великом деле положения предела власти </w:t>
      </w:r>
      <w:r>
        <w:rPr>
          <w:i/>
          <w:iCs/>
        </w:rPr>
        <w:t>зверю,</w:t>
      </w:r>
      <w:r>
        <w:t xml:space="preserve"> глаголящему велика и хульна, определе</w:t>
      </w:r>
      <w:r>
        <w:softHyphen/>
        <w:t>но предвечно &lt;...&gt;» (Толстой 1928—1958/11: 80).</w:t>
      </w:r>
    </w:p>
    <w:p w:rsidR="00402C14" w:rsidRDefault="004D1E72">
      <w:pPr>
        <w:pStyle w:val="1"/>
        <w:framePr w:w="5741" w:h="9538" w:hRule="exact" w:wrap="none" w:vAnchor="page" w:hAnchor="page" w:x="398" w:y="346"/>
        <w:shd w:val="clear" w:color="auto" w:fill="auto"/>
        <w:spacing w:after="0" w:line="230" w:lineRule="auto"/>
      </w:pPr>
      <w:r>
        <w:t>Следствием самоотождествления нашего героя с француз</w:t>
      </w:r>
      <w:r>
        <w:softHyphen/>
        <w:t>ским полководцем является обманчивое в</w:t>
      </w:r>
      <w:r>
        <w:t>еличие. Наполеон велик по-настоящему, Безухов — иллюзорно. Однако это за</w:t>
      </w:r>
      <w:r>
        <w:softHyphen/>
        <w:t>блуждение примет ясные очертания лишь после Бородинско</w:t>
      </w:r>
      <w:r>
        <w:softHyphen/>
        <w:t>го сражения, когда Пьер решится убить злодея.</w:t>
      </w:r>
    </w:p>
    <w:p w:rsidR="00402C14" w:rsidRDefault="004D1E72">
      <w:pPr>
        <w:pStyle w:val="1"/>
        <w:framePr w:w="5741" w:h="9538" w:hRule="exact" w:wrap="none" w:vAnchor="page" w:hAnchor="page" w:x="398" w:y="346"/>
        <w:shd w:val="clear" w:color="auto" w:fill="auto"/>
        <w:spacing w:after="0" w:line="230" w:lineRule="auto"/>
      </w:pPr>
      <w:r>
        <w:t>А пока Безухов способен сделать нечто конкретное, чтобы выразить собственное вражд</w:t>
      </w:r>
      <w:r>
        <w:t>ебное отношение к Бонапарту. В июле 1812 года на собрании поместного дворянства и купече</w:t>
      </w:r>
      <w:r>
        <w:softHyphen/>
        <w:t>ства в Слободском дворце Пьер говорит, что было бы неплохо, если бы царь посоветовался с дворянством о том, какие меры лучше предпринять для отражения вторгшейся напол</w:t>
      </w:r>
      <w:r>
        <w:t>еоновской армии (здесь сказывается галльское свободомыслие Пьера). Его слова не имеют успеха, и Безухова перебивают громкими кри</w:t>
      </w:r>
      <w:r>
        <w:softHyphen/>
        <w:t>ками. Потом в собрание прибывает сам царь («царь-батюшка»). Граф глубоко взволнован присутствием этой отеческой фигу</w:t>
      </w:r>
      <w:r>
        <w:softHyphen/>
        <w:t xml:space="preserve">ры: «Пьер </w:t>
      </w:r>
      <w:r>
        <w:t>не чувствовал в эту минуту уже ничего, кроме жела</w:t>
      </w:r>
      <w:r>
        <w:softHyphen/>
        <w:t>ния показать, что всё ему нипочем и что он всем готов жертво</w:t>
      </w:r>
      <w:r>
        <w:softHyphen/>
        <w:t>вать» (Там же: 97). Затем он предлагает для борьбы с Наполе</w:t>
      </w:r>
      <w:r>
        <w:softHyphen/>
        <w:t>оном тысячу крепостных и деньги на их содержание. Этим жестом он доказывает себе, что</w:t>
      </w:r>
      <w:r>
        <w:t xml:space="preserve"> он подлинный «сын отечества».</w:t>
      </w:r>
    </w:p>
    <w:p w:rsidR="00402C14" w:rsidRDefault="004D1E72">
      <w:pPr>
        <w:pStyle w:val="1"/>
        <w:framePr w:w="5741" w:h="9538" w:hRule="exact" w:wrap="none" w:vAnchor="page" w:hAnchor="page" w:x="398" w:y="346"/>
        <w:shd w:val="clear" w:color="auto" w:fill="auto"/>
        <w:spacing w:after="0" w:line="230" w:lineRule="auto"/>
      </w:pPr>
      <w:r>
        <w:t>С приближением неприятеля к Москве Безуховым всё боль</w:t>
      </w:r>
      <w:r>
        <w:softHyphen/>
        <w:t>ше и больше овладевает волнение. Но это радостное волнение: «&lt;...&gt; Пьер не поехал в армию, а остался в опустевшей Моск</w:t>
      </w:r>
      <w:r>
        <w:softHyphen/>
        <w:t>ве, всё в той же тревоге, нерешимости, в страхе и вм</w:t>
      </w:r>
      <w:r>
        <w:t>есте в радости ожидая чего-то ужасного» (Там же: 179). Его предло</w:t>
      </w:r>
      <w:r>
        <w:softHyphen/>
        <w:t>жение дать в армию тысячу человек грозит обернуться для него крахом, но он доволен: «Чем хуже было положение вся</w:t>
      </w:r>
      <w:r>
        <w:softHyphen/>
        <w:t>ких дел, и в особенности его дел, тем Пьеру было приятнее, тем очевиднее было</w:t>
      </w:r>
      <w:r>
        <w:t>, что катастрофа, которой он ждал, при</w:t>
      </w:r>
      <w:r>
        <w:softHyphen/>
        <w:t>ближается» (Там же: 180).</w:t>
      </w:r>
    </w:p>
    <w:p w:rsidR="00402C14" w:rsidRDefault="004D1E72">
      <w:pPr>
        <w:pStyle w:val="1"/>
        <w:framePr w:w="5741" w:h="9538" w:hRule="exact" w:wrap="none" w:vAnchor="page" w:hAnchor="page" w:x="398" w:y="346"/>
        <w:shd w:val="clear" w:color="auto" w:fill="auto"/>
        <w:spacing w:after="0" w:line="230" w:lineRule="auto"/>
      </w:pPr>
      <w:r>
        <w:t>Поворотным пунктом становится для него публичная пор</w:t>
      </w:r>
      <w:r>
        <w:softHyphen/>
        <w:t>ка двух французов, заподозренных в шпионаже. Случайно проходя мимо Лобного места (место для наказаний в Москве),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33" w:hRule="exact" w:wrap="none" w:vAnchor="page" w:hAnchor="page" w:x="391" w:y="351"/>
        <w:shd w:val="clear" w:color="auto" w:fill="auto"/>
        <w:spacing w:after="0" w:line="230" w:lineRule="auto"/>
        <w:ind w:firstLine="0"/>
      </w:pPr>
      <w:r>
        <w:t>он</w:t>
      </w:r>
      <w:r>
        <w:t xml:space="preserve"> приходит от увиденного в ужас. Наш герой явно идентифи</w:t>
      </w:r>
      <w:r>
        <w:softHyphen/>
        <w:t>цирует себя с одной из жертв: «С испуганно-болезненным ви</w:t>
      </w:r>
      <w:r>
        <w:softHyphen/>
        <w:t xml:space="preserve">дом, </w:t>
      </w:r>
      <w:r>
        <w:rPr>
          <w:i/>
          <w:iCs/>
        </w:rPr>
        <w:t>подобным тому, который имел худой француз,</w:t>
      </w:r>
      <w:r>
        <w:t xml:space="preserve"> Пьер протол</w:t>
      </w:r>
      <w:r>
        <w:softHyphen/>
        <w:t xml:space="preserve">кался сквозь толпу» (Там же: 181; курсив мой. — </w:t>
      </w:r>
      <w:r>
        <w:rPr>
          <w:i/>
          <w:iCs/>
        </w:rPr>
        <w:t>Д. Р.-Л.}.</w:t>
      </w:r>
      <w:r>
        <w:t xml:space="preserve"> За</w:t>
      </w:r>
      <w:r>
        <w:softHyphen/>
        <w:t>тем он сердито велит</w:t>
      </w:r>
      <w:r>
        <w:t xml:space="preserve"> кучеру везти его домой, чтобы сделать приготовления для скорейшего отъезда в армию. Сцена порки, кажется, пробудила в нем потребность стать жертвой, «пожер</w:t>
      </w:r>
      <w:r>
        <w:softHyphen/>
        <w:t>твовать» чем-нибудь. На следующий день он оставляет Моск</w:t>
      </w:r>
      <w:r>
        <w:softHyphen/>
        <w:t>ву и наконец прибывает в Можайск, где со в</w:t>
      </w:r>
      <w:r>
        <w:t>сех сторон видне</w:t>
      </w:r>
      <w:r>
        <w:softHyphen/>
        <w:t>лись казаки, солдаты, фуры, пушки и прочая военная утварь. Ему приятно сознавать, что покой и богатство остались поза</w:t>
      </w:r>
      <w:r>
        <w:softHyphen/>
        <w:t>ди, в Москве: «&lt;...&gt; Пьер не мог себе дать отчета, да и не ста</w:t>
      </w:r>
      <w:r>
        <w:softHyphen/>
        <w:t>рался уяснить себе, для кого и для чего он находит особенн</w:t>
      </w:r>
      <w:r>
        <w:t>ую прелесть пожертвовать всем. Его не занимало то, для чего он хочет жертвовать, но самое жертвование составляло для него новое радостное чувство» (Там же: 182).</w:t>
      </w:r>
    </w:p>
    <w:p w:rsidR="00402C14" w:rsidRDefault="004D1E72">
      <w:pPr>
        <w:pStyle w:val="1"/>
        <w:framePr w:w="5755" w:h="9533" w:hRule="exact" w:wrap="none" w:vAnchor="page" w:hAnchor="page" w:x="391" w:y="351"/>
        <w:shd w:val="clear" w:color="auto" w:fill="auto"/>
        <w:spacing w:after="0" w:line="230" w:lineRule="auto"/>
      </w:pPr>
      <w:r>
        <w:t>В этом чувстве есть некая мазохистская извращенность</w:t>
      </w:r>
      <w:r>
        <w:rPr>
          <w:vertAlign w:val="superscript"/>
        </w:rPr>
        <w:t>116</w:t>
      </w:r>
      <w:r>
        <w:t>. Почти никакого значения не имеет то о</w:t>
      </w:r>
      <w:r>
        <w:t>бстоятельство, на чьей Пьер стороне — французской или русской. Важно другое: вой</w:t>
      </w:r>
      <w:r>
        <w:softHyphen/>
        <w:t>на предоставляет ему возможность принести себя в жертву, то есть пройти через своего рода очистительное горнило.</w:t>
      </w:r>
    </w:p>
    <w:p w:rsidR="00402C14" w:rsidRDefault="004D1E72">
      <w:pPr>
        <w:pStyle w:val="1"/>
        <w:framePr w:w="5755" w:h="9533" w:hRule="exact" w:wrap="none" w:vAnchor="page" w:hAnchor="page" w:x="391" w:y="351"/>
        <w:shd w:val="clear" w:color="auto" w:fill="auto"/>
        <w:spacing w:after="0" w:line="230" w:lineRule="auto"/>
      </w:pPr>
      <w:r>
        <w:t>С тех пор как Безухов унаследовал миллионы и стал обла</w:t>
      </w:r>
      <w:r>
        <w:softHyphen/>
        <w:t>дателем</w:t>
      </w:r>
      <w:r>
        <w:t xml:space="preserve"> сладострастной Элен, его постоянно преследовали сомнения насчет собственной правоты во всем, да и иначе, </w:t>
      </w:r>
      <w:r>
        <w:rPr>
          <w:i/>
          <w:iCs/>
        </w:rPr>
        <w:t xml:space="preserve">будь </w:t>
      </w:r>
      <w:r>
        <w:t>он доволен собой, не быть ему тем Пьером, которого мы зна</w:t>
      </w:r>
      <w:r>
        <w:softHyphen/>
        <w:t>ем и любим. Отчасти причиной тому — чувство вины; и надви</w:t>
      </w:r>
      <w:r>
        <w:softHyphen/>
        <w:t>гающаяся «катастрофа» позволи</w:t>
      </w:r>
      <w:r>
        <w:t>т ему, пройдя наказание, изба</w:t>
      </w:r>
      <w:r>
        <w:softHyphen/>
        <w:t xml:space="preserve">виться от этого чувства. С другой стороны, причина и в его низкой самооценке; и грядущий катаклизм — это тот случай, когда можно, приняв участие в великих событиях (особенно в попытке убить Наполеона), подняться в собственных </w:t>
      </w:r>
      <w:r>
        <w:t>глазах. Однако наиболее важно, что события 1812 года лишат Безухо</w:t>
      </w:r>
      <w:r>
        <w:softHyphen/>
        <w:t>ва всего определявшего его прежнюю суть, в том числе богат</w:t>
      </w:r>
      <w:r>
        <w:softHyphen/>
        <w:t xml:space="preserve">ства и безнравственной жены, в итоге он обретет новую, или возрожденную, индивидуальность, личность, что наконец-то будет довольна </w:t>
      </w:r>
      <w:r>
        <w:t>собой, личность, которая (во всяком случае, какое-то время) не будет путать себя с другими, личность, что примет других такими, каковы они есть. «Катастрофа» 1812 года дала Пьеру гораздо больше, нежели духовное очищение и воз</w:t>
      </w:r>
      <w:r>
        <w:softHyphen/>
        <w:t>рождение у масонов или мимолет</w:t>
      </w:r>
      <w:r>
        <w:t>ное очищение через платони</w:t>
      </w:r>
      <w:r>
        <w:softHyphen/>
        <w:t>ческую любовь к Наташе.</w:t>
      </w:r>
    </w:p>
    <w:p w:rsidR="00402C14" w:rsidRDefault="004D1E72">
      <w:pPr>
        <w:pStyle w:val="1"/>
        <w:framePr w:w="5755" w:h="9533" w:hRule="exact" w:wrap="none" w:vAnchor="page" w:hAnchor="page" w:x="391" w:y="351"/>
        <w:shd w:val="clear" w:color="auto" w:fill="auto"/>
        <w:spacing w:after="0" w:line="230" w:lineRule="auto"/>
      </w:pPr>
      <w:r>
        <w:t>Однако то, что пришлось пережить русским в 1812 году, — это был не одномоментный злодейский удар. Чтобы мотивиро</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42" w:hRule="exact" w:wrap="none" w:vAnchor="page" w:hAnchor="page" w:x="398" w:y="346"/>
        <w:shd w:val="clear" w:color="auto" w:fill="auto"/>
        <w:spacing w:after="0" w:line="230" w:lineRule="auto"/>
        <w:ind w:firstLine="0"/>
      </w:pPr>
      <w:r>
        <w:t xml:space="preserve">вать мгновенную перемену в психике своего героя, у Толстого </w:t>
      </w:r>
      <w:r>
        <w:rPr>
          <w:i/>
          <w:iCs/>
        </w:rPr>
        <w:t xml:space="preserve">была </w:t>
      </w:r>
      <w:r>
        <w:rPr>
          <w:i/>
          <w:iCs/>
        </w:rPr>
        <w:t>масса возиожностей</w:t>
      </w:r>
      <w:r>
        <w:t xml:space="preserve"> насочинять, как во время Бородин</w:t>
      </w:r>
      <w:r>
        <w:softHyphen/>
        <w:t>ского сражения Пьер был ранен и эта рана представляла угро</w:t>
      </w:r>
      <w:r>
        <w:softHyphen/>
        <w:t>зу для жизни. Но тогда Лев Николаевич слишком уж скоро лишился бы своего наивного миролюбивого зеваки, ставшего свидетелем кровавой бойни.</w:t>
      </w:r>
    </w:p>
    <w:p w:rsidR="00402C14" w:rsidRDefault="004D1E72">
      <w:pPr>
        <w:pStyle w:val="1"/>
        <w:framePr w:w="5741" w:h="9542" w:hRule="exact" w:wrap="none" w:vAnchor="page" w:hAnchor="page" w:x="398" w:y="346"/>
        <w:shd w:val="clear" w:color="auto" w:fill="auto"/>
        <w:spacing w:after="0" w:line="230" w:lineRule="auto"/>
      </w:pPr>
      <w:r>
        <w:t xml:space="preserve">Целый </w:t>
      </w:r>
      <w:r>
        <w:t>и невредимый Пьер нужен Толстому для того, что</w:t>
      </w:r>
      <w:r>
        <w:softHyphen/>
        <w:t>бы вести повествование по пути максимального остранения (см.: Шкловский 1928: 124—127), по пути, на котором читателя ожидает скорее «перцепция», нежели «апперцепция» (см.: Штильман 1963: 332). Происходящее с г</w:t>
      </w:r>
      <w:r>
        <w:t>ероем Толстого во время Бородинской битвы очень удачно охарактеризовал ли</w:t>
      </w:r>
      <w:r>
        <w:softHyphen/>
        <w:t xml:space="preserve">тературовед Р. Густафсон: «Остраненная вовлеченность — вот присущий Пьеру способ бытия» </w:t>
      </w:r>
      <w:r>
        <w:rPr>
          <w:lang w:val="en-US" w:eastAsia="en-US" w:bidi="en-US"/>
        </w:rPr>
        <w:t xml:space="preserve">(Gustafson </w:t>
      </w:r>
      <w:r>
        <w:t>1986: 343).</w:t>
      </w:r>
    </w:p>
    <w:p w:rsidR="00402C14" w:rsidRDefault="004D1E72">
      <w:pPr>
        <w:pStyle w:val="1"/>
        <w:framePr w:w="5741" w:h="9542" w:hRule="exact" w:wrap="none" w:vAnchor="page" w:hAnchor="page" w:x="398" w:y="346"/>
        <w:shd w:val="clear" w:color="auto" w:fill="auto"/>
        <w:spacing w:after="0" w:line="230" w:lineRule="auto"/>
      </w:pPr>
      <w:r>
        <w:t>Таким образом, остраненный Пьер становится свидетелем реальных боевых д</w:t>
      </w:r>
      <w:r>
        <w:t>ействий. В потешных белой шляпе и зеле</w:t>
      </w:r>
      <w:r>
        <w:softHyphen/>
        <w:t>ном фраке он — своего рода глаза и уши читателя: видит теле</w:t>
      </w:r>
      <w:r>
        <w:softHyphen/>
        <w:t>ги с ранеными, слышит веселые песни кавалеристов и поража</w:t>
      </w:r>
      <w:r>
        <w:softHyphen/>
        <w:t>ется тому, что солдаты вроде как и вовсе не думают о смерти — «&lt;...&gt; из этих всех двадцать тысяч об</w:t>
      </w:r>
      <w:r>
        <w:t>речены на смерть, а они удивляются намою шляпу!» (Толстой 1928—1958/11: 190). Безу</w:t>
      </w:r>
      <w:r>
        <w:softHyphen/>
        <w:t>хов наблюдает, как мужики-ополченцы возводят полевые укрепления. Он — свидетель тому, как генерал Кутузов, глав</w:t>
      </w:r>
      <w:r>
        <w:softHyphen/>
        <w:t>нокомандующий русской армии, опускается на колени перед иконо</w:t>
      </w:r>
      <w:r>
        <w:t>й Смоленской Божией матери. Ему встречаются знако</w:t>
      </w:r>
      <w:r>
        <w:softHyphen/>
        <w:t>мые, в их числе Борис Друбецкой и Долохов (последний сожа</w:t>
      </w:r>
      <w:r>
        <w:softHyphen/>
        <w:t>леет, что у них была дуэль, и обнимает смущенно улыбающе</w:t>
      </w:r>
      <w:r>
        <w:softHyphen/>
        <w:t>гося Пьера). Молодому графу всё кажется совершенно непо</w:t>
      </w:r>
      <w:r>
        <w:softHyphen/>
        <w:t xml:space="preserve">нятным. Только когда его отвезли к </w:t>
      </w:r>
      <w:r>
        <w:t>его другу князю Андрею Болконскому, у него появляется ясность в мыслях насчет пред</w:t>
      </w:r>
      <w:r>
        <w:softHyphen/>
        <w:t>стоящего сражения.</w:t>
      </w:r>
    </w:p>
    <w:p w:rsidR="00402C14" w:rsidRDefault="004D1E72">
      <w:pPr>
        <w:pStyle w:val="1"/>
        <w:framePr w:w="5741" w:h="9542" w:hRule="exact" w:wrap="none" w:vAnchor="page" w:hAnchor="page" w:x="398" w:y="346"/>
        <w:shd w:val="clear" w:color="auto" w:fill="auto"/>
        <w:spacing w:after="0" w:line="230" w:lineRule="auto"/>
      </w:pPr>
      <w:r>
        <w:t>Однако его приятель в прескверном расположении духа. Ему не до обмена впечатлениями, как было в Богучарово. Бол</w:t>
      </w:r>
      <w:r>
        <w:softHyphen/>
        <w:t xml:space="preserve">конский произносит взволнованную речь о </w:t>
      </w:r>
      <w:r>
        <w:t>том, чтобы не брать пленных, о духе русской армии и о присущем войне зле. Безу</w:t>
      </w:r>
      <w:r>
        <w:softHyphen/>
        <w:t>хов видит, что Андрей расстроен, но тот не дает ему возразить. Он просто отмахивается от Пьера: «Поезжай, поезжай: перед сраженьем нужно выспаться» (Там же: 210). Они обнимаются</w:t>
      </w:r>
      <w:r>
        <w:t xml:space="preserve"> на прощание, Безухов не решается уйти, но наконец уходит, думая: «&lt;...&gt; и я знаю, что это наше последнее свидание» (Там же). Он прав.</w:t>
      </w:r>
    </w:p>
    <w:p w:rsidR="00402C14" w:rsidRDefault="004D1E72">
      <w:pPr>
        <w:pStyle w:val="1"/>
        <w:framePr w:w="5741" w:h="9542" w:hRule="exact" w:wrap="none" w:vAnchor="page" w:hAnchor="page" w:x="398" w:y="346"/>
        <w:shd w:val="clear" w:color="auto" w:fill="auto"/>
        <w:spacing w:after="0" w:line="230" w:lineRule="auto"/>
      </w:pPr>
      <w:r>
        <w:t>На следующее утро — 26 августа 1812 года — начинается историческое сражение. С вершины кургана в деревне Горки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2" w:hRule="exact" w:wrap="none" w:vAnchor="page" w:hAnchor="page" w:x="393" w:y="342"/>
        <w:shd w:val="clear" w:color="auto" w:fill="auto"/>
        <w:spacing w:after="0" w:line="230" w:lineRule="auto"/>
        <w:ind w:firstLine="0"/>
      </w:pPr>
      <w:r>
        <w:t>Пьеру видна вся обширная панорама французских и русских сил: «Везде — спереди, справа и слева — виднелись войска. Всё это было оживленно, величественно и неожиданно; но то, что более всего поразило Пьера, — это был вид самого поля с</w:t>
      </w:r>
      <w:r>
        <w:t>раже</w:t>
      </w:r>
      <w:r>
        <w:softHyphen/>
        <w:t>ния, Бородина и лощины над Колочею по обеим сторонам ее» (Там же: 225—226).</w:t>
      </w:r>
    </w:p>
    <w:p w:rsidR="00402C14" w:rsidRDefault="004D1E72">
      <w:pPr>
        <w:pStyle w:val="1"/>
        <w:framePr w:w="5750" w:h="9542" w:hRule="exact" w:wrap="none" w:vAnchor="page" w:hAnchor="page" w:x="393" w:y="342"/>
        <w:shd w:val="clear" w:color="auto" w:fill="auto"/>
        <w:spacing w:after="0" w:line="230" w:lineRule="auto"/>
      </w:pPr>
      <w:r>
        <w:t>Утренний туман смешивается с дымом грохочущих пушек. Слышна ружейная пальба. На солнце сверкают штыки. Пьер очарован. Ему мало созерцать издали. Он хочет побывать сре</w:t>
      </w:r>
      <w:r>
        <w:softHyphen/>
        <w:t>ди движу</w:t>
      </w:r>
      <w:r>
        <w:t>щихся войск. Безухов взбирается на лошадь и спуска</w:t>
      </w:r>
      <w:r>
        <w:softHyphen/>
        <w:t>ется вниз по холму навстречу шквалу сражения. Со всех сто</w:t>
      </w:r>
      <w:r>
        <w:softHyphen/>
        <w:t>рон свистят пули. Под ним ранена лошадь. Царит большая неразбериха. Так или иначе, он добирается до окопанной рва</w:t>
      </w:r>
      <w:r>
        <w:softHyphen/>
        <w:t>ми русской батареи, самого важног</w:t>
      </w:r>
      <w:r>
        <w:t>о места в сражении. Это знаменитый редут Раевского. Солдаты сначала неодобритель</w:t>
      </w:r>
      <w:r>
        <w:softHyphen/>
        <w:t>но поглядывают на него, но потом, видя, что этот забавно оде</w:t>
      </w:r>
      <w:r>
        <w:softHyphen/>
        <w:t>тый господин не мешает им, проникаются к нему участием. Они «приняли» его, окрестив его «наш барин». Они приняли е</w:t>
      </w:r>
      <w:r>
        <w:t>го в свою недолговечную «семью» (это слово повторяется че</w:t>
      </w:r>
      <w:r>
        <w:softHyphen/>
        <w:t>тыре раза при описании боя за батарею).</w:t>
      </w:r>
    </w:p>
    <w:p w:rsidR="00402C14" w:rsidRDefault="004D1E72">
      <w:pPr>
        <w:pStyle w:val="1"/>
        <w:framePr w:w="5750" w:h="9542" w:hRule="exact" w:wrap="none" w:vAnchor="page" w:hAnchor="page" w:x="393" w:y="342"/>
        <w:shd w:val="clear" w:color="auto" w:fill="auto"/>
        <w:spacing w:after="0" w:line="230" w:lineRule="auto"/>
      </w:pPr>
      <w:r>
        <w:t>Вокруг рвутся ядра, но Пьеру не страшно. Гибнут солдаты. Раненых то и дело уносят на носилках. Но веселое подтруни</w:t>
      </w:r>
      <w:r>
        <w:softHyphen/>
        <w:t>вание оставшихся в живых становится еще бол</w:t>
      </w:r>
      <w:r>
        <w:t>ее оживленным: «Ай, нашему барину чуть шляпку не сбила», — кричит один солдат (Там же: 232). Безухов словно в трансе зачарованно смотрит вокруг. Он видит «молнии скрытого, разгорающегося огня» на лицах воюющих солдат (Там же: 233), и этот огонь точно так ж</w:t>
      </w:r>
      <w:r>
        <w:t>е «разгорался и в его душе» (Там же). Пьер не на шутку прикипает душой к этим солдатам.</w:t>
      </w:r>
    </w:p>
    <w:p w:rsidR="00402C14" w:rsidRDefault="004D1E72">
      <w:pPr>
        <w:pStyle w:val="1"/>
        <w:framePr w:w="5750" w:h="9542" w:hRule="exact" w:wrap="none" w:vAnchor="page" w:hAnchor="page" w:x="393" w:y="342"/>
        <w:shd w:val="clear" w:color="auto" w:fill="auto"/>
        <w:spacing w:after="0" w:line="230" w:lineRule="auto"/>
      </w:pPr>
      <w:r>
        <w:t>Вдруг понадобились артиллерийские припасы, и Безухов ре</w:t>
      </w:r>
      <w:r>
        <w:softHyphen/>
        <w:t>шает помочь. Он бросается к фуре с зарядными ящиками, но, прежде чем добегает, гремит взрыв, сбивающий его с ног</w:t>
      </w:r>
      <w:r>
        <w:t xml:space="preserve">. Теперь ему </w:t>
      </w:r>
      <w:r>
        <w:rPr>
          <w:i/>
          <w:iCs/>
        </w:rPr>
        <w:t>страшно.</w:t>
      </w:r>
      <w:r>
        <w:t xml:space="preserve"> Бросившись обратно к батарее, он сталкивается с французским офицером. Начинается схватка, но рядом разры</w:t>
      </w:r>
      <w:r>
        <w:softHyphen/>
        <w:t>вается пушечное ядро, и противники бросаются в стороны. Пьер бежит, спотыкаясь об убитых и раненых. Навстречу ему, к реду</w:t>
      </w:r>
      <w:r>
        <w:softHyphen/>
        <w:t>ту, бег</w:t>
      </w:r>
      <w:r>
        <w:t>ут толпы русских солдат. Он возвращается на батарею, но из принявшего его «семейного кружка» никого не находит.</w:t>
      </w:r>
    </w:p>
    <w:p w:rsidR="00402C14" w:rsidRDefault="004D1E72">
      <w:pPr>
        <w:pStyle w:val="1"/>
        <w:framePr w:w="5750" w:h="9542" w:hRule="exact" w:wrap="none" w:vAnchor="page" w:hAnchor="page" w:x="393" w:y="342"/>
        <w:shd w:val="clear" w:color="auto" w:fill="auto"/>
        <w:spacing w:after="0" w:line="230" w:lineRule="auto"/>
      </w:pPr>
      <w:r>
        <w:t>Затишье. Безухов потрясен. Теперь-то он имеет слабое пред</w:t>
      </w:r>
      <w:r>
        <w:softHyphen/>
        <w:t>ставление о войне. Однако, следуя привычке до всего доходить своим умом с опорой на со</w:t>
      </w:r>
      <w:r>
        <w:t>бственные чувства, он делает лож</w:t>
      </w:r>
      <w:r>
        <w:softHyphen/>
        <w:t>ный вывод: «Нет, теперь они оставят это, теперь они ужаснутся того, что они сделали!» (Там же: 236).</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04" w:hRule="exact" w:wrap="none" w:vAnchor="page" w:hAnchor="page" w:x="395" w:y="337"/>
        <w:shd w:val="clear" w:color="auto" w:fill="auto"/>
        <w:spacing w:after="0" w:line="230" w:lineRule="auto"/>
      </w:pPr>
      <w:r>
        <w:t>Здесь повествователь оставляет наивного Пьера одного и об</w:t>
      </w:r>
      <w:r>
        <w:softHyphen/>
        <w:t xml:space="preserve">ращается к более важным материям: </w:t>
      </w:r>
      <w:r>
        <w:t>взглядам Наполеона и Ку</w:t>
      </w:r>
      <w:r>
        <w:softHyphen/>
        <w:t>тузова на сражение, ранению князя Андрея, собственным раз</w:t>
      </w:r>
      <w:r>
        <w:softHyphen/>
        <w:t>мышлениям о битве и ходе всемирной истории, решению глав</w:t>
      </w:r>
      <w:r>
        <w:softHyphen/>
        <w:t xml:space="preserve">нокомандующего оставить Москву французам и переходу Элен в католичество, чтобы развестись с Безуховым. Когда наконец </w:t>
      </w:r>
      <w:r>
        <w:t>автор возвращается к Пьеру, мы видим, как наш герой с трудом тащится из Бородино в Москву среди солдат в рваных шинелях. Он устал и голоден. Несколько солдат угостили его кавардачком (болтушкой из сухарей и сала на воде), и это незамысловатое яство показал</w:t>
      </w:r>
      <w:r>
        <w:t>ось ему «самым вкусным из всех кушаний, кото</w:t>
      </w:r>
      <w:r>
        <w:softHyphen/>
        <w:t>рые он когда-либо ел» (Там же: 289). Когда солдаты спрашива</w:t>
      </w:r>
      <w:r>
        <w:softHyphen/>
        <w:t>ют его имя, он отвечает: «Петр Кириллович» (хотя повествова</w:t>
      </w:r>
      <w:r>
        <w:softHyphen/>
        <w:t>тель по-прежнему называет его Пьером). Безухов оставался с этими добрыми русскими солдатами</w:t>
      </w:r>
      <w:r>
        <w:t xml:space="preserve"> всё время, пока они не покинули Можайск. Он совершенно забыл, что на здешнем по</w:t>
      </w:r>
      <w:r>
        <w:softHyphen/>
        <w:t>стоялом дворе оставил берейтора и коляску. Однако берейтор сам узнаёт его по белой шляпе и отводит на постоялый двор.</w:t>
      </w:r>
    </w:p>
    <w:p w:rsidR="00402C14" w:rsidRDefault="004D1E72">
      <w:pPr>
        <w:pStyle w:val="1"/>
        <w:framePr w:w="5746" w:h="9504" w:hRule="exact" w:wrap="none" w:vAnchor="page" w:hAnchor="page" w:x="395" w:y="337"/>
        <w:shd w:val="clear" w:color="auto" w:fill="auto"/>
        <w:spacing w:after="120" w:line="230" w:lineRule="auto"/>
      </w:pPr>
      <w:r>
        <w:t>В горницах нет места, поэтому Пьер решается спать в ко</w:t>
      </w:r>
      <w:r>
        <w:softHyphen/>
        <w:t>ля</w:t>
      </w:r>
      <w:r>
        <w:t>ске. Однако сон не идет к нему: ему всё кажется, будто он слышит грохот пушек, шлепанье снарядов, стоны и крики сол</w:t>
      </w:r>
      <w:r>
        <w:softHyphen/>
        <w:t>дат. Его обуял ужас и страх перед смертью. Он стыдится это</w:t>
      </w:r>
      <w:r>
        <w:softHyphen/>
        <w:t xml:space="preserve">го чувства еще и потому, что солдаты, с которыми он был, — Безухов в этом уверен </w:t>
      </w:r>
      <w:r>
        <w:t xml:space="preserve">— не поддались бы ему: «&lt;...&gt; </w:t>
      </w:r>
      <w:r>
        <w:rPr>
          <w:i/>
          <w:iCs/>
        </w:rPr>
        <w:t>они</w:t>
      </w:r>
      <w:r>
        <w:t xml:space="preserve"> всё время, до конца были тверды, спокойны &lt;...&gt;» (Там же: 290). Пьер желает стать одним из </w:t>
      </w:r>
      <w:r>
        <w:rPr>
          <w:i/>
          <w:iCs/>
        </w:rPr>
        <w:t>них:</w:t>
      </w:r>
    </w:p>
    <w:p w:rsidR="00402C14" w:rsidRDefault="004D1E72">
      <w:pPr>
        <w:pStyle w:val="22"/>
        <w:framePr w:w="5746" w:h="9504" w:hRule="exact" w:wrap="none" w:vAnchor="page" w:hAnchor="page" w:x="395" w:y="337"/>
        <w:shd w:val="clear" w:color="auto" w:fill="auto"/>
        <w:spacing w:after="180" w:line="233" w:lineRule="auto"/>
      </w:pPr>
      <w:r>
        <w:t>«Солдатом быть, просто солдатом! — думал Пьер, засыпая. — Войти в эту общую жизнь всем существом, проникнуться тем, что делает</w:t>
      </w:r>
      <w:r>
        <w:t xml:space="preserve"> их такими. Но как скинуть с себя всё это лишнее, дьявольское, всё бремя этого внешнего человека? Одно время я мог быть этим. Я мог бежать от отца, как я хотел. Я мог еще после дуэли с Долоховым быть послан сол</w:t>
      </w:r>
      <w:r>
        <w:softHyphen/>
        <w:t>датом» (Там же).</w:t>
      </w:r>
    </w:p>
    <w:p w:rsidR="00402C14" w:rsidRDefault="004D1E72">
      <w:pPr>
        <w:pStyle w:val="1"/>
        <w:framePr w:w="5746" w:h="9504" w:hRule="exact" w:wrap="none" w:vAnchor="page" w:hAnchor="page" w:x="395" w:y="337"/>
        <w:shd w:val="clear" w:color="auto" w:fill="auto"/>
        <w:spacing w:after="0" w:line="230" w:lineRule="auto"/>
      </w:pPr>
      <w:r>
        <w:t>Выраженное здесь чувство пох</w:t>
      </w:r>
      <w:r>
        <w:t>оже на то, что наш герой испытал, когда вступил в мужское сообщество масонов. Иде</w:t>
      </w:r>
      <w:r>
        <w:softHyphen/>
        <w:t>альная жизнь возможна лишь в мужском кругу. Для него не имеет значения, что эти особенные люди занимаются убий</w:t>
      </w:r>
      <w:r>
        <w:softHyphen/>
        <w:t>ством себе подобных. Он всё равно идеализирует их. Пьер — сирот</w:t>
      </w:r>
      <w:r>
        <w:t xml:space="preserve">а, и ему хочется принадлежать к их «семейному кружку». Более того, он желает </w:t>
      </w:r>
      <w:r>
        <w:rPr>
          <w:i/>
          <w:iCs/>
        </w:rPr>
        <w:t>походить</w:t>
      </w:r>
      <w:r>
        <w:t xml:space="preserve"> на </w:t>
      </w:r>
      <w:r>
        <w:rPr>
          <w:i/>
          <w:iCs/>
        </w:rPr>
        <w:t>них. Для</w:t>
      </w:r>
      <w:r>
        <w:t xml:space="preserve"> него они являются коллективным самообъектом.</w:t>
      </w:r>
    </w:p>
    <w:p w:rsidR="00402C14" w:rsidRDefault="004D1E72">
      <w:pPr>
        <w:pStyle w:val="1"/>
        <w:framePr w:w="5746" w:h="9504" w:hRule="exact" w:wrap="none" w:vAnchor="page" w:hAnchor="page" w:x="395" w:y="337"/>
        <w:shd w:val="clear" w:color="auto" w:fill="auto"/>
        <w:spacing w:after="0" w:line="230" w:lineRule="auto"/>
      </w:pPr>
      <w:r>
        <w:t>Во сне он видит группу шумных мужчин — Долохова, Не- свицкого, Анатоля, Денисова и других, — что расположились</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542" w:hRule="exact" w:wrap="none" w:vAnchor="page" w:hAnchor="page" w:x="388" w:y="342"/>
        <w:shd w:val="clear" w:color="auto" w:fill="auto"/>
        <w:spacing w:after="0" w:line="230" w:lineRule="auto"/>
        <w:ind w:firstLine="0"/>
      </w:pPr>
      <w:r>
        <w:t>за столом в Английском клубе. Но тут же находится и другая группа: «благодетель» Пьера, покойник Баздеев, в окружении солдат (опять «они»): «Пьер не понимал того, что говорил бла</w:t>
      </w:r>
      <w:r>
        <w:softHyphen/>
        <w:t>годетель, но он знал (категория мыслей так же ясна бы</w:t>
      </w:r>
      <w:r>
        <w:t xml:space="preserve">ла во сне), что благодетель говорил о добре, о возможности быть тем, чем были </w:t>
      </w:r>
      <w:r>
        <w:rPr>
          <w:i/>
          <w:iCs/>
        </w:rPr>
        <w:t>они»</w:t>
      </w:r>
      <w:r>
        <w:t xml:space="preserve"> (Там же: 291). Безухова тянет к этой вто</w:t>
      </w:r>
      <w:r>
        <w:softHyphen/>
        <w:t>рой группе, но они не замечают его.</w:t>
      </w:r>
    </w:p>
    <w:p w:rsidR="00402C14" w:rsidRDefault="004D1E72">
      <w:pPr>
        <w:pStyle w:val="1"/>
        <w:framePr w:w="5760" w:h="9542" w:hRule="exact" w:wrap="none" w:vAnchor="page" w:hAnchor="page" w:x="388" w:y="342"/>
        <w:shd w:val="clear" w:color="auto" w:fill="auto"/>
        <w:spacing w:after="0" w:line="230" w:lineRule="auto"/>
      </w:pPr>
      <w:r>
        <w:t>Неожиданно в сон вторгается откровенно сексуальный мотив: «Пьер захотел обратить на себя их вним</w:t>
      </w:r>
      <w:r>
        <w:t>ание и ска</w:t>
      </w:r>
      <w:r>
        <w:softHyphen/>
        <w:t>зать. Он привстал, но в то же мгновенье ноги его похолоде</w:t>
      </w:r>
      <w:r>
        <w:softHyphen/>
        <w:t>ли и обнажились» (Там же). Ему становится «стыдно», что его ноги обнажены и видны солдатам. Читатель улавливает слабый намек на гомоэротический компонент его влечения к ним.</w:t>
      </w:r>
    </w:p>
    <w:p w:rsidR="00402C14" w:rsidRDefault="004D1E72">
      <w:pPr>
        <w:pStyle w:val="1"/>
        <w:framePr w:w="5760" w:h="9542" w:hRule="exact" w:wrap="none" w:vAnchor="page" w:hAnchor="page" w:x="388" w:y="342"/>
        <w:shd w:val="clear" w:color="auto" w:fill="auto"/>
        <w:spacing w:after="0" w:line="230" w:lineRule="auto"/>
      </w:pPr>
      <w:r>
        <w:t>На самом же д</w:t>
      </w:r>
      <w:r>
        <w:t>еле шинель, под которой спал Пьер, свали</w:t>
      </w:r>
      <w:r>
        <w:softHyphen/>
        <w:t>лась с его ног. Он приходит в себя, накрывается и вновь забы</w:t>
      </w:r>
      <w:r>
        <w:softHyphen/>
        <w:t>вается сном.</w:t>
      </w:r>
    </w:p>
    <w:p w:rsidR="00402C14" w:rsidRDefault="004D1E72">
      <w:pPr>
        <w:pStyle w:val="1"/>
        <w:framePr w:w="5760" w:h="9542" w:hRule="exact" w:wrap="none" w:vAnchor="page" w:hAnchor="page" w:x="388" w:y="342"/>
        <w:shd w:val="clear" w:color="auto" w:fill="auto"/>
        <w:spacing w:after="120" w:line="230" w:lineRule="auto"/>
      </w:pPr>
      <w:r>
        <w:t xml:space="preserve">Солдат и благодетеля нет, зато наш герой слышит голос, внушающий ему, что он должен повиноваться воле Божией, подобно «им». Ему следует </w:t>
      </w:r>
      <w:r>
        <w:t>научиться не бояться смерти, ибо тому, кто не боится ее, принадлежит всё (вспомните настав</w:t>
      </w:r>
      <w:r>
        <w:softHyphen/>
        <w:t>ление масонов о любви к смерти). Потом Толстой будит Бе</w:t>
      </w:r>
      <w:r>
        <w:softHyphen/>
        <w:t>зухова:</w:t>
      </w:r>
    </w:p>
    <w:p w:rsidR="00402C14" w:rsidRDefault="004D1E72">
      <w:pPr>
        <w:pStyle w:val="22"/>
        <w:framePr w:w="5760" w:h="9542" w:hRule="exact" w:wrap="none" w:vAnchor="page" w:hAnchor="page" w:x="388" w:y="342"/>
        <w:shd w:val="clear" w:color="auto" w:fill="auto"/>
      </w:pPr>
      <w:r>
        <w:t>«Самое трудное (продолжал во сне думать или слышать Пьер) состо</w:t>
      </w:r>
      <w:r>
        <w:softHyphen/>
        <w:t>ит в том, чтобы уметь соединять в душ</w:t>
      </w:r>
      <w:r>
        <w:t>е своей значение всего. Всё соеди</w:t>
      </w:r>
      <w:r>
        <w:softHyphen/>
        <w:t xml:space="preserve">нить? — сказал себе Пьер. — Нет, не соединить. Нельзя соединять мысли, а </w:t>
      </w:r>
      <w:r>
        <w:rPr>
          <w:i/>
          <w:iCs/>
        </w:rPr>
        <w:t>сопрягать</w:t>
      </w:r>
      <w:r>
        <w:t xml:space="preserve"> все эти мысли — вот что нужно! Да, </w:t>
      </w:r>
      <w:r>
        <w:rPr>
          <w:i/>
          <w:iCs/>
        </w:rPr>
        <w:t>сопрягать надо, сопрягать надо'.» -</w:t>
      </w:r>
      <w:r>
        <w:t xml:space="preserve"> с внутренним восторгом повторил себе Пьер, чувствуя, что эти</w:t>
      </w:r>
      <w:r>
        <w:softHyphen/>
        <w:t>ми имен</w:t>
      </w:r>
      <w:r>
        <w:t>но и только этими словами выражается то, что он хочет выра</w:t>
      </w:r>
      <w:r>
        <w:softHyphen/>
        <w:t>зить, и разрешается весь мучащий его вопрос.</w:t>
      </w:r>
    </w:p>
    <w:p w:rsidR="00402C14" w:rsidRDefault="004D1E72">
      <w:pPr>
        <w:pStyle w:val="22"/>
        <w:framePr w:w="5760" w:h="9542" w:hRule="exact" w:wrap="none" w:vAnchor="page" w:hAnchor="page" w:x="388" w:y="342"/>
        <w:shd w:val="clear" w:color="auto" w:fill="auto"/>
      </w:pPr>
      <w:r>
        <w:t>— Да, сопрягать надо, пора сопрягать.</w:t>
      </w:r>
    </w:p>
    <w:p w:rsidR="00402C14" w:rsidRDefault="004D1E72">
      <w:pPr>
        <w:pStyle w:val="22"/>
        <w:framePr w:w="5760" w:h="9542" w:hRule="exact" w:wrap="none" w:vAnchor="page" w:hAnchor="page" w:x="388" w:y="342"/>
        <w:shd w:val="clear" w:color="auto" w:fill="auto"/>
        <w:spacing w:after="120"/>
      </w:pPr>
      <w:r>
        <w:t>— Запрягать надо, пора запрягать, ваше сиятельство! Ваше сиятельство &lt;...&gt; (Там же: 292).</w:t>
      </w:r>
    </w:p>
    <w:p w:rsidR="00402C14" w:rsidRDefault="004D1E72">
      <w:pPr>
        <w:pStyle w:val="1"/>
        <w:framePr w:w="5760" w:h="9542" w:hRule="exact" w:wrap="none" w:vAnchor="page" w:hAnchor="page" w:x="388" w:y="342"/>
        <w:shd w:val="clear" w:color="auto" w:fill="auto"/>
        <w:spacing w:after="0" w:line="230" w:lineRule="auto"/>
      </w:pPr>
      <w:r>
        <w:t>Этот, другой, голос прин</w:t>
      </w:r>
      <w:r>
        <w:t>адлежит берейтору Пьера, что будит его. Безухов не в духе: «Еще одна секунда, и я всё понял бы» (Там же).</w:t>
      </w:r>
    </w:p>
    <w:p w:rsidR="00402C14" w:rsidRDefault="004D1E72">
      <w:pPr>
        <w:pStyle w:val="1"/>
        <w:framePr w:w="5760" w:h="9542" w:hRule="exact" w:wrap="none" w:vAnchor="page" w:hAnchor="page" w:x="388" w:y="342"/>
        <w:shd w:val="clear" w:color="auto" w:fill="auto"/>
        <w:spacing w:after="0" w:line="230" w:lineRule="auto"/>
      </w:pPr>
      <w:r>
        <w:t>Остается неясным, почему так важно для него всё «соеди</w:t>
      </w:r>
      <w:r>
        <w:softHyphen/>
        <w:t>нять» или «сопрягать». Однако процесс «соединения» как-то связан со страхом смерти и его влечен</w:t>
      </w:r>
      <w:r>
        <w:t>ием во сне к мужчинам, особенно к Баздееву. Пожалуй, смысл сна в том, что «соедине</w:t>
      </w:r>
      <w:r>
        <w:softHyphen/>
        <w:t>ние» с мужчинами карается смертью. «Соединение» становится возможным при отсутствии страха смерти, ибо, когда смерть неизбежна, она уже не наказание.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2290" w:hRule="exact" w:wrap="none" w:vAnchor="page" w:hAnchor="page" w:x="398" w:y="342"/>
        <w:shd w:val="clear" w:color="auto" w:fill="auto"/>
        <w:spacing w:after="0" w:line="233" w:lineRule="auto"/>
      </w:pPr>
      <w:r>
        <w:t>В любом случае, Пьер берет себя в руки и возвращается в Москву. Но повествователь не хочет заканчивать на такой ноте эту главу. Вот последнее предложение: «Дорогой Пьер узнал про смерть своего шурина [Анатоля] и про смерть князя Анд</w:t>
      </w:r>
      <w:r>
        <w:softHyphen/>
        <w:t>рея» (Там же). И на это</w:t>
      </w:r>
      <w:r>
        <w:t>м всё. Ни слова о том, как Безухов воспринял это важное известие. Читателю, конечно, известно, что эти новости могут оказаться ложными, но Пьер-то пребы</w:t>
      </w:r>
      <w:r>
        <w:softHyphen/>
        <w:t>вает в неведении. Повествователь, обычное дело, просто не пожелал сообщить нам, как отнесся Безухов к к</w:t>
      </w:r>
      <w:r>
        <w:t>ончине людей, сыгравших существенную роль в его жизни.</w:t>
      </w:r>
    </w:p>
    <w:p w:rsidR="00402C14" w:rsidRDefault="004D1E72">
      <w:pPr>
        <w:pStyle w:val="32"/>
        <w:framePr w:w="5741" w:h="3034" w:hRule="exact" w:wrap="none" w:vAnchor="page" w:hAnchor="page" w:x="398" w:y="2862"/>
        <w:shd w:val="clear" w:color="auto" w:fill="auto"/>
        <w:spacing w:before="0" w:after="0" w:line="360" w:lineRule="auto"/>
        <w:rPr>
          <w:sz w:val="22"/>
          <w:szCs w:val="22"/>
        </w:rPr>
      </w:pPr>
      <w:bookmarkStart w:id="47" w:name="bookmark47"/>
      <w:r>
        <w:rPr>
          <w:sz w:val="22"/>
          <w:szCs w:val="22"/>
        </w:rPr>
        <w:t>Глава 18</w:t>
      </w:r>
      <w:r>
        <w:rPr>
          <w:sz w:val="22"/>
          <w:szCs w:val="22"/>
        </w:rPr>
        <w:br/>
        <w:t>ПЬЕР-ФРАНЦУЗ</w:t>
      </w:r>
      <w:bookmarkEnd w:id="47"/>
    </w:p>
    <w:p w:rsidR="00402C14" w:rsidRDefault="004D1E72">
      <w:pPr>
        <w:pStyle w:val="1"/>
        <w:framePr w:w="5741" w:h="3034" w:hRule="exact" w:wrap="none" w:vAnchor="page" w:hAnchor="page" w:x="398" w:y="2862"/>
        <w:shd w:val="clear" w:color="auto" w:fill="auto"/>
        <w:spacing w:after="0" w:line="230" w:lineRule="auto"/>
      </w:pPr>
      <w:r>
        <w:t>По прибытии в Москву Пьера, даже не успевшего заехать домой, вызывают к графу Растопчину, московскому генерал- губернатору. Растопчин — русский патриот в старых традици</w:t>
      </w:r>
      <w:r>
        <w:softHyphen/>
        <w:t>ях, по его</w:t>
      </w:r>
      <w:r>
        <w:t xml:space="preserve"> приказу печатают листовки, где москвичей уверя</w:t>
      </w:r>
      <w:r>
        <w:softHyphen/>
        <w:t>ют, что французская армия будет отогнана от города. Он также взял под стражу нескольких человек, заподозренных в симпатиях к Наполеону, в том числе и масона Федора Клю</w:t>
      </w:r>
      <w:r>
        <w:softHyphen/>
        <w:t>чарева, знакомца Безухова. Растопчин спр</w:t>
      </w:r>
      <w:r>
        <w:t>ашивает Безухова, масон ли он, и Пьер признается, что состоит в масонской ложе:</w:t>
      </w:r>
    </w:p>
    <w:p w:rsidR="00402C14" w:rsidRDefault="004D1E72">
      <w:pPr>
        <w:pStyle w:val="22"/>
        <w:framePr w:w="5741" w:h="3840" w:hRule="exact" w:wrap="none" w:vAnchor="page" w:hAnchor="page" w:x="398" w:y="6025"/>
        <w:shd w:val="clear" w:color="auto" w:fill="auto"/>
      </w:pPr>
      <w:r>
        <w:t>— Но в чем же, граф, вина Ключарева? — спросил Пьер.</w:t>
      </w:r>
    </w:p>
    <w:p w:rsidR="00402C14" w:rsidRDefault="004D1E72">
      <w:pPr>
        <w:pStyle w:val="22"/>
        <w:framePr w:w="5741" w:h="3840" w:hRule="exact" w:wrap="none" w:vAnchor="page" w:hAnchor="page" w:x="398" w:y="6025"/>
        <w:shd w:val="clear" w:color="auto" w:fill="auto"/>
      </w:pPr>
      <w:r>
        <w:t>— Это мое дело знать и не ваше меня спрашивать, — вскрикнул Рас</w:t>
      </w:r>
      <w:r>
        <w:softHyphen/>
        <w:t>топчин.</w:t>
      </w:r>
    </w:p>
    <w:p w:rsidR="00402C14" w:rsidRDefault="004D1E72">
      <w:pPr>
        <w:pStyle w:val="22"/>
        <w:framePr w:w="5741" w:h="3840" w:hRule="exact" w:wrap="none" w:vAnchor="page" w:hAnchor="page" w:x="398" w:y="6025"/>
        <w:shd w:val="clear" w:color="auto" w:fill="auto"/>
        <w:spacing w:after="180"/>
      </w:pPr>
      <w:r>
        <w:t xml:space="preserve">— Ежели его обвиняют в том, что он распространял </w:t>
      </w:r>
      <w:r>
        <w:t>прокламации Наполеона, то ведь это не доказано, — сказал Пьер (не глядя на Растоп- чина) &lt;...&gt; (Толстой 1928—1958/11: 296).</w:t>
      </w:r>
    </w:p>
    <w:p w:rsidR="00402C14" w:rsidRDefault="004D1E72">
      <w:pPr>
        <w:pStyle w:val="1"/>
        <w:framePr w:w="5741" w:h="3840" w:hRule="exact" w:wrap="none" w:vAnchor="page" w:hAnchor="page" w:x="398" w:y="6025"/>
        <w:shd w:val="clear" w:color="auto" w:fill="auto"/>
        <w:spacing w:after="0" w:line="230" w:lineRule="auto"/>
      </w:pPr>
      <w:r>
        <w:t>Растопчин кричит на Безухова, но тут же смолкает, поняв, что самого Пьера ни в чем не обвиняют. Он советует ему оста</w:t>
      </w:r>
      <w:r>
        <w:softHyphen/>
        <w:t xml:space="preserve">вить город. Он </w:t>
      </w:r>
      <w:r>
        <w:t>также напоминает о слухе, будто Элен «попа</w:t>
      </w:r>
      <w:r>
        <w:softHyphen/>
        <w:t>лась в лапки» святых отцов Общества Иисусова. Безухов, не говоря ни слова в ответ, уходит.</w:t>
      </w:r>
    </w:p>
    <w:p w:rsidR="00402C14" w:rsidRDefault="004D1E72">
      <w:pPr>
        <w:pStyle w:val="1"/>
        <w:framePr w:w="5741" w:h="3840" w:hRule="exact" w:wrap="none" w:vAnchor="page" w:hAnchor="page" w:x="398" w:y="6025"/>
        <w:shd w:val="clear" w:color="auto" w:fill="auto"/>
        <w:spacing w:after="0" w:line="230" w:lineRule="auto"/>
      </w:pPr>
      <w:r>
        <w:t>Дома утомленного Пьера осаждает разный люд — секре</w:t>
      </w:r>
      <w:r>
        <w:softHyphen/>
        <w:t>тарь какого-то комитета, полковник его батальона, его главно</w:t>
      </w:r>
      <w:r>
        <w:softHyphen/>
        <w:t>управляющи</w:t>
      </w:r>
      <w:r>
        <w:t>й, всевозможные просители и т. д. Покончив с ними, граф читает письмо от супруги, в котором та просит о разводе (см. ниже). Он вконец измучен. Силы оставляют его. Одетым он бросается на постель и забывается сном.</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38" w:hRule="exact" w:wrap="none" w:vAnchor="page" w:hAnchor="page" w:x="393" w:y="346"/>
        <w:shd w:val="clear" w:color="auto" w:fill="auto"/>
        <w:spacing w:after="0" w:line="230" w:lineRule="auto"/>
      </w:pPr>
      <w:r>
        <w:t>На следующее утро ег</w:t>
      </w:r>
      <w:r>
        <w:t>о приемная вновь кишит людьми, желающими его видеть. Но Пьер не в настроении принимать их и заниматься чужими делами. Его дворецкий говорит, что один из посетителей передал просьбу вдовы Баздеева, чтобы Безухов позаботился о книгах и бумагах покойного. Пье</w:t>
      </w:r>
      <w:r>
        <w:t>р ре</w:t>
      </w:r>
      <w:r>
        <w:softHyphen/>
        <w:t>шает, что последнее заслуживает внимания. Кроме того, ему необходимо убежище от сутолоки, а квартира Баздеева всегда представляла для него «мир вечных, спокойных и торжествен</w:t>
      </w:r>
      <w:r>
        <w:softHyphen/>
        <w:t>ных мыслей» (Там же: 356). Быстро переодевшись, он выскаль</w:t>
      </w:r>
      <w:r>
        <w:softHyphen/>
        <w:t>зывает из дому че</w:t>
      </w:r>
      <w:r>
        <w:t>рез заднее крыльцо: «С тех пор и до конца московского разорения никто из домашних Безуховых, несмот</w:t>
      </w:r>
      <w:r>
        <w:softHyphen/>
        <w:t>ря на все поиски, не видал больше Пьера и не знал, где он на</w:t>
      </w:r>
      <w:r>
        <w:softHyphen/>
        <w:t>ходился» (Там же: 298).</w:t>
      </w:r>
    </w:p>
    <w:p w:rsidR="00402C14" w:rsidRDefault="004D1E72">
      <w:pPr>
        <w:pStyle w:val="1"/>
        <w:framePr w:w="5750" w:h="9538" w:hRule="exact" w:wrap="none" w:vAnchor="page" w:hAnchor="page" w:x="393" w:y="346"/>
        <w:shd w:val="clear" w:color="auto" w:fill="auto"/>
        <w:spacing w:after="0" w:line="230" w:lineRule="auto"/>
      </w:pPr>
      <w:r>
        <w:t>Приехав в дом вдовы Баздеева на Патриарших прудах, Пьер сразу же проход</w:t>
      </w:r>
      <w:r>
        <w:t>ит в мрачный кабинет с книгами и руко</w:t>
      </w:r>
      <w:r>
        <w:softHyphen/>
        <w:t>писями. Здесь на какое-то время он обретает мир и покой. В комнате покойного Баздеева он сможет без помех обдумать волновавшие его вопросы — таким же размышлениям преда</w:t>
      </w:r>
      <w:r>
        <w:softHyphen/>
        <w:t>вался он в кабинете умершего отца, здесь же, посл</w:t>
      </w:r>
      <w:r>
        <w:t>е поединка с Долоховым, тяготился мыслями о собственной супруге.</w:t>
      </w:r>
    </w:p>
    <w:p w:rsidR="00402C14" w:rsidRDefault="004D1E72">
      <w:pPr>
        <w:pStyle w:val="1"/>
        <w:framePr w:w="5750" w:h="9538" w:hRule="exact" w:wrap="none" w:vAnchor="page" w:hAnchor="page" w:x="393" w:y="346"/>
        <w:shd w:val="clear" w:color="auto" w:fill="auto"/>
        <w:spacing w:after="0" w:line="230" w:lineRule="auto"/>
      </w:pPr>
      <w:r>
        <w:t>Несколько минут Безухов читает «подлинные шотландские акты с примечаниями и объяснениями благодетеля» (Там же: 322). Но эти документы, судя по всему, не интересуют его. Он отодвигает их в сто</w:t>
      </w:r>
      <w:r>
        <w:t>рону и предается раздумьям. Несколько раз к нему заглядывает слуга Герасим (тот самый безбородый ста</w:t>
      </w:r>
      <w:r>
        <w:softHyphen/>
        <w:t>ричок, что был с Баздеевым в Торжке). И всякий раз он видит, что Пьер сидит за письменным столом в одной позе, подпер</w:t>
      </w:r>
      <w:r>
        <w:softHyphen/>
        <w:t>ши голову руками. Наконец Герасим при</w:t>
      </w:r>
      <w:r>
        <w:t>влекает внимание Безухова, и между ними завязывается разговор. Пьер говорит, что пока он побудет в доме Баздеева. Затем, покраснев, просит слугу об одолжении: «Мне нужно крестьянское платье и пис</w:t>
      </w:r>
      <w:r>
        <w:softHyphen/>
        <w:t>толет» (Там же). Безухов намерен принять участие (а не бьггь</w:t>
      </w:r>
      <w:r>
        <w:t xml:space="preserve"> только сторонним наблюдателем) в следующем сражении про</w:t>
      </w:r>
      <w:r>
        <w:softHyphen/>
        <w:t xml:space="preserve">тив французов. Ему хочется присоединиться к </w:t>
      </w:r>
      <w:r>
        <w:rPr>
          <w:i/>
          <w:iCs/>
        </w:rPr>
        <w:t>ним,</w:t>
      </w:r>
      <w:r>
        <w:t xml:space="preserve"> русским солдатам и офицерам, в их общем деле.</w:t>
      </w:r>
    </w:p>
    <w:p w:rsidR="00402C14" w:rsidRDefault="004D1E72">
      <w:pPr>
        <w:pStyle w:val="1"/>
        <w:framePr w:w="5750" w:h="9538" w:hRule="exact" w:wrap="none" w:vAnchor="page" w:hAnchor="page" w:x="393" w:y="346"/>
        <w:shd w:val="clear" w:color="auto" w:fill="auto"/>
        <w:spacing w:after="0" w:line="230" w:lineRule="auto"/>
      </w:pPr>
      <w:r>
        <w:t>«Герасим с привычкой слуги, видавшего много странных вещей на своем веку», согласился ему потрафить (Там</w:t>
      </w:r>
      <w:r>
        <w:t xml:space="preserve"> же). Он достает кучерский кафтан и шапку, а затем они идут к Суха</w:t>
      </w:r>
      <w:r>
        <w:softHyphen/>
        <w:t>ревой башне покупать пистолет.</w:t>
      </w:r>
    </w:p>
    <w:p w:rsidR="00402C14" w:rsidRDefault="004D1E72">
      <w:pPr>
        <w:pStyle w:val="1"/>
        <w:framePr w:w="5750" w:h="9538" w:hRule="exact" w:wrap="none" w:vAnchor="page" w:hAnchor="page" w:x="393" w:y="346"/>
        <w:shd w:val="clear" w:color="auto" w:fill="auto"/>
        <w:spacing w:after="0" w:line="230" w:lineRule="auto"/>
      </w:pPr>
      <w:r>
        <w:t>По пути они встречают Ростовых, покидающих Москву, впереди вереницы телег с ранеными солдатами. Наташа, уви</w:t>
      </w:r>
      <w:r>
        <w:softHyphen/>
        <w:t>дев Пьера, кажется, обрадовалась. Ее сияющий взгля</w:t>
      </w:r>
      <w:r>
        <w:t>д обдал его своей прелестью. Обращаясь к нему по имени-отчеству</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33" w:hRule="exact" w:wrap="none" w:vAnchor="page" w:hAnchor="page" w:x="391" w:y="346"/>
        <w:shd w:val="clear" w:color="auto" w:fill="auto"/>
        <w:spacing w:after="0" w:line="230" w:lineRule="auto"/>
        <w:ind w:firstLine="0"/>
      </w:pPr>
      <w:r>
        <w:t>«Петр Кирилыч» (повествователь всё еще называет его Пье</w:t>
      </w:r>
      <w:r>
        <w:softHyphen/>
        <w:t xml:space="preserve">ром), она спрашивает: «Что же вы, или в Москве остаетесь?» (Там же: 319). Безухов колеблется, но затем им </w:t>
      </w:r>
      <w:r>
        <w:t>овладевает «неотвязная мысль»: «&lt;...&gt; в голове его мелькнула мысль, что действительно хорошо бы было, даже ежели бы и взяли Мос</w:t>
      </w:r>
      <w:r>
        <w:softHyphen/>
        <w:t>кву, ему остаться в ней и исполнить то, что ему предопределе</w:t>
      </w:r>
      <w:r>
        <w:softHyphen/>
        <w:t xml:space="preserve">но» (Там же: 357). Напоследок он прощается с Наташей и со всеми ее </w:t>
      </w:r>
      <w:r>
        <w:t>домашними.</w:t>
      </w:r>
    </w:p>
    <w:p w:rsidR="00402C14" w:rsidRDefault="004D1E72">
      <w:pPr>
        <w:pStyle w:val="1"/>
        <w:framePr w:w="5755" w:h="9533" w:hRule="exact" w:wrap="none" w:vAnchor="page" w:hAnchor="page" w:x="391" w:y="346"/>
        <w:shd w:val="clear" w:color="auto" w:fill="auto"/>
        <w:spacing w:after="0" w:line="230" w:lineRule="auto"/>
      </w:pPr>
      <w:r>
        <w:t xml:space="preserve">Встреча с Наташей пробудила в нем прежнее мечтание о великом подвиге </w:t>
      </w:r>
      <w:r>
        <w:rPr>
          <w:lang w:val="en-US" w:eastAsia="en-US" w:bidi="en-US"/>
        </w:rPr>
        <w:t xml:space="preserve">«l’Russe Besuhof». </w:t>
      </w:r>
      <w:r>
        <w:t>Пьер теперь чувствует, что «он должен был, скрывая свое имя, остаться в Москве, встре</w:t>
      </w:r>
      <w:r>
        <w:softHyphen/>
        <w:t>тить Наполеона и убить его с тем, чтобы или погибнуть, или прекратить н</w:t>
      </w:r>
      <w:r>
        <w:t>есчастье всей Европы, происходившее, по мнению молодого человека, от одного Наполеона» (Там же).</w:t>
      </w:r>
    </w:p>
    <w:p w:rsidR="00402C14" w:rsidRDefault="004D1E72">
      <w:pPr>
        <w:pStyle w:val="1"/>
        <w:framePr w:w="5755" w:h="9533" w:hRule="exact" w:wrap="none" w:vAnchor="page" w:hAnchor="page" w:x="391" w:y="346"/>
        <w:shd w:val="clear" w:color="auto" w:fill="auto"/>
        <w:spacing w:after="120" w:line="230" w:lineRule="auto"/>
      </w:pPr>
      <w:r>
        <w:t>Его план, разумеется, безумен. Он не в себе. Автор пишет, что Безухов «в состоянии, близком к сумасшествию» (Там же: 356). Всё проплывает перед ним «как во сне</w:t>
      </w:r>
      <w:r>
        <w:t>» (Там же):</w:t>
      </w:r>
    </w:p>
    <w:p w:rsidR="00402C14" w:rsidRDefault="004D1E72">
      <w:pPr>
        <w:pStyle w:val="22"/>
        <w:framePr w:w="5755" w:h="9533" w:hRule="exact" w:wrap="none" w:vAnchor="page" w:hAnchor="page" w:x="391" w:y="346"/>
        <w:shd w:val="clear" w:color="auto" w:fill="auto"/>
        <w:spacing w:after="180"/>
      </w:pPr>
      <w:r>
        <w:t>Непривычная грубая пища, водка, которую он пил эти дни, отсутствие вина и сигар, грязное, неперемененное белье, наполовину бессонные две ночи, проведенные на коротком диване без постели, — всё это поддержи</w:t>
      </w:r>
      <w:r>
        <w:softHyphen/>
        <w:t>вало Пьера в состоянии раздражения, бл</w:t>
      </w:r>
      <w:r>
        <w:t>изком к помешательству (Там же: 358).</w:t>
      </w:r>
    </w:p>
    <w:p w:rsidR="00402C14" w:rsidRDefault="004D1E72">
      <w:pPr>
        <w:pStyle w:val="1"/>
        <w:framePr w:w="5755" w:h="9533" w:hRule="exact" w:wrap="none" w:vAnchor="page" w:hAnchor="page" w:x="391" w:y="346"/>
        <w:shd w:val="clear" w:color="auto" w:fill="auto"/>
        <w:spacing w:after="0" w:line="230" w:lineRule="auto"/>
      </w:pPr>
      <w:r>
        <w:t>Его затея самоубийственна. Даже если он и найдет Наполе</w:t>
      </w:r>
      <w:r>
        <w:softHyphen/>
        <w:t>она, то скорее всего будет арестован или убит — наконец-то он принесет жертву, о которой мечтает с тех самых пор, как в Слободском дворце отдал русской армии тыся</w:t>
      </w:r>
      <w:r>
        <w:t>чу крепостных и деньги на их содержание, или с той поры, когда он рисковал жизнью на Бородинском поле. Пьер обманывается собственной значимостью (он ставит себя на одну доску с Наполеоном и верит, что выполняет волю Провидения) и одновременно меч</w:t>
      </w:r>
      <w:r>
        <w:softHyphen/>
        <w:t>тает о на</w:t>
      </w:r>
      <w:r>
        <w:t>казании за это деяние. Его мысли отмечены печатью мании величия (грандиозности) и мазохизма.</w:t>
      </w:r>
    </w:p>
    <w:p w:rsidR="00402C14" w:rsidRDefault="004D1E72">
      <w:pPr>
        <w:pStyle w:val="1"/>
        <w:framePr w:w="5755" w:h="9533" w:hRule="exact" w:wrap="none" w:vAnchor="page" w:hAnchor="page" w:x="391" w:y="346"/>
        <w:shd w:val="clear" w:color="auto" w:fill="auto"/>
        <w:spacing w:after="0" w:line="230" w:lineRule="auto"/>
      </w:pPr>
      <w:r>
        <w:t>Повествователя в психическом расстройстве Пьера больше интересует мазохистская сторона, а не помыслы о ложном величии. Безухов испытывает «чувство потребности жерт</w:t>
      </w:r>
      <w:r>
        <w:t>вы и страдания» (Там же: 357); «с необыкновенною яркостью и с грустным наслаждением представлял себе свою погибель и свое геройское мужество» (Там же: 358). Воображая себе по</w:t>
      </w:r>
      <w:r>
        <w:softHyphen/>
        <w:t>следствие попытки убить Наполеона, он думает: «Ну что ж, берите, казните меня» (Т</w:t>
      </w:r>
      <w:r>
        <w:t>ам же: 358).</w:t>
      </w:r>
    </w:p>
    <w:p w:rsidR="00402C14" w:rsidRDefault="004D1E72">
      <w:pPr>
        <w:pStyle w:val="1"/>
        <w:framePr w:w="5755" w:h="9533" w:hRule="exact" w:wrap="none" w:vAnchor="page" w:hAnchor="page" w:x="391" w:y="346"/>
        <w:shd w:val="clear" w:color="auto" w:fill="auto"/>
        <w:spacing w:after="0" w:line="230" w:lineRule="auto"/>
      </w:pPr>
      <w:r>
        <w:t xml:space="preserve">Примечательно, что чувство молодого человека типично </w:t>
      </w:r>
      <w:r>
        <w:rPr>
          <w:i/>
          <w:iCs/>
        </w:rPr>
        <w:t>русское.</w:t>
      </w:r>
      <w:r>
        <w:t xml:space="preserve"> Вот слова повествователя: «&lt;...&gt; то неопределенное,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42" w:hRule="exact" w:wrap="none" w:vAnchor="page" w:hAnchor="page" w:x="398" w:y="342"/>
        <w:shd w:val="clear" w:color="auto" w:fill="auto"/>
        <w:spacing w:after="0" w:line="230" w:lineRule="auto"/>
        <w:ind w:firstLine="0"/>
      </w:pPr>
      <w:r>
        <w:t xml:space="preserve">исключительно русское чувство презрения ко всему условному, искусственному, человеческому, ко всему тому, </w:t>
      </w:r>
      <w:r>
        <w:t>что считается большинством людей высшим благом мира. &lt;...&gt; Это было то чувство, вследствие которого охотник-рекрут пропивает после</w:t>
      </w:r>
      <w:r>
        <w:softHyphen/>
        <w:t>днюю копейку, запивший человек перебивает зеркала и стек</w:t>
      </w:r>
      <w:r>
        <w:softHyphen/>
        <w:t>ла без всякой видимой причины и зная, что это будет стоить ему его п</w:t>
      </w:r>
      <w:r>
        <w:t>оследних денег &lt;...&gt;» (Там же: 357). Это чувство, на</w:t>
      </w:r>
      <w:r>
        <w:softHyphen/>
        <w:t>правленное на собственное разрушение, присуще, иначе гово</w:t>
      </w:r>
      <w:r>
        <w:softHyphen/>
        <w:t>ря, русской душе. Или Толстой стремится убедить нас в том.</w:t>
      </w:r>
    </w:p>
    <w:p w:rsidR="00402C14" w:rsidRDefault="004D1E72">
      <w:pPr>
        <w:pStyle w:val="1"/>
        <w:framePr w:w="5741" w:h="9542" w:hRule="exact" w:wrap="none" w:vAnchor="page" w:hAnchor="page" w:x="398" w:y="342"/>
        <w:shd w:val="clear" w:color="auto" w:fill="auto"/>
        <w:spacing w:after="0" w:line="230" w:lineRule="auto"/>
        <w:ind w:firstLine="280"/>
      </w:pPr>
      <w:r>
        <w:t xml:space="preserve">Раз приняв решение прикончить Наполеона, Пьер не может повернуть вспять. Ему было бы </w:t>
      </w:r>
      <w:r>
        <w:t>стыдно: «И его бегство из дома, и его кафтан, и пистолет, и его заявление Ростовым, что он ос</w:t>
      </w:r>
      <w:r>
        <w:softHyphen/>
        <w:t>тается в Москве — всё потеряло бы не только смысл, но всё это было бы презренно и смешно (к чему Пьер был чувствителен), ежели бы он после всего этого, так же как</w:t>
      </w:r>
      <w:r>
        <w:t xml:space="preserve"> и другие, уехал из Москвы» (Там же: 358). С позиций психоанализа Пьер не может отказаться от своего грандиозного замысла, ибо тогда по его нарциссизму будет нанесен удар. Он, пожалуй, хочет пострадать и принести «жертву», но он не желает собственного униж</w:t>
      </w:r>
      <w:r>
        <w:t>ения. Это одна из тех редких ситуаций, когда граф во всем походит на князя Андрея, патологически чувствительного к унижению.</w:t>
      </w:r>
    </w:p>
    <w:p w:rsidR="00402C14" w:rsidRDefault="004D1E72">
      <w:pPr>
        <w:pStyle w:val="1"/>
        <w:framePr w:w="5741" w:h="9542" w:hRule="exact" w:wrap="none" w:vAnchor="page" w:hAnchor="page" w:x="398" w:y="342"/>
        <w:shd w:val="clear" w:color="auto" w:fill="auto"/>
        <w:spacing w:after="0" w:line="230" w:lineRule="auto"/>
        <w:ind w:firstLine="280"/>
      </w:pPr>
      <w:r>
        <w:t>Безухову, как мы увидим дальше, удастся принести «жер</w:t>
      </w:r>
      <w:r>
        <w:softHyphen/>
        <w:t>тву», но она окажется совершенно иной, не той, что ему пред</w:t>
      </w:r>
      <w:r>
        <w:softHyphen/>
        <w:t>ставлялась.</w:t>
      </w:r>
    </w:p>
    <w:p w:rsidR="00402C14" w:rsidRDefault="004D1E72">
      <w:pPr>
        <w:pStyle w:val="1"/>
        <w:framePr w:w="5741" w:h="9542" w:hRule="exact" w:wrap="none" w:vAnchor="page" w:hAnchor="page" w:x="398" w:y="342"/>
        <w:shd w:val="clear" w:color="auto" w:fill="auto"/>
        <w:spacing w:after="0" w:line="230" w:lineRule="auto"/>
        <w:ind w:firstLine="280"/>
      </w:pPr>
      <w:r>
        <w:t>Между</w:t>
      </w:r>
      <w:r>
        <w:t xml:space="preserve"> тем Москву наводнили французские солдаты. Пье</w:t>
      </w:r>
      <w:r>
        <w:softHyphen/>
        <w:t xml:space="preserve">ру известно о прибытии Наполеона. Однако он не решается привести свой план в исполнение (Андрей бы не колебался). Он расхаживает по кабинету Баздеева, тихо бормоча про себя и находя радость в мечтании, что за </w:t>
      </w:r>
      <w:r>
        <w:t>убийство Наполеона его постигнет наказание.</w:t>
      </w:r>
    </w:p>
    <w:p w:rsidR="00402C14" w:rsidRDefault="004D1E72">
      <w:pPr>
        <w:pStyle w:val="1"/>
        <w:framePr w:w="5741" w:h="9542" w:hRule="exact" w:wrap="none" w:vAnchor="page" w:hAnchor="page" w:x="398" w:y="342"/>
        <w:shd w:val="clear" w:color="auto" w:fill="auto"/>
        <w:spacing w:after="0" w:line="230" w:lineRule="auto"/>
        <w:ind w:firstLine="280"/>
      </w:pPr>
      <w:r>
        <w:t>В то время как он рассуждал сам с собой, дверь кабинета отворилась и показался Макар Алексеевич, полупомешанный и пьющий запоем брат Баздеева. Он жил в доме еще до при</w:t>
      </w:r>
      <w:r>
        <w:softHyphen/>
        <w:t>хода сюда Пьера. Макар был пьян и возбужден.</w:t>
      </w:r>
      <w:r>
        <w:t xml:space="preserve"> «Они оробе</w:t>
      </w:r>
      <w:r>
        <w:softHyphen/>
        <w:t>ли, — сказал он, намекая на французских захватчиков. — Я говорю: не сдамся, я говорю... так ли, господин?» (Там же: 359).</w:t>
      </w:r>
    </w:p>
    <w:p w:rsidR="00402C14" w:rsidRDefault="004D1E72">
      <w:pPr>
        <w:pStyle w:val="1"/>
        <w:framePr w:w="5741" w:h="9542" w:hRule="exact" w:wrap="none" w:vAnchor="page" w:hAnchor="page" w:x="398" w:y="342"/>
        <w:shd w:val="clear" w:color="auto" w:fill="auto"/>
        <w:spacing w:after="0" w:line="230" w:lineRule="auto"/>
        <w:ind w:firstLine="280"/>
      </w:pPr>
      <w:r>
        <w:t>Вдруг Макар видит на столе пистолет. Тот самый, что Бе</w:t>
      </w:r>
      <w:r>
        <w:softHyphen/>
        <w:t xml:space="preserve">зухов купил для убийства Наполеона. Макар хватает его и выбегает в </w:t>
      </w:r>
      <w:r>
        <w:t>коридор. Герасим бросается вслед за ним и пробу</w:t>
      </w:r>
      <w:r>
        <w:softHyphen/>
        <w:t>ет отнять оружие. Свалка. Макар кричит: «Ты кто? Бона</w:t>
      </w:r>
      <w:r>
        <w:softHyphen/>
        <w:t xml:space="preserve">парт!..» (поразительное сходство с тем, как </w:t>
      </w:r>
      <w:r>
        <w:rPr>
          <w:i/>
          <w:iCs/>
        </w:rPr>
        <w:t>Пьер</w:t>
      </w:r>
      <w:r>
        <w:t xml:space="preserve"> собирался распорядиться пистолетом (см.: Там же)). Макар не отдает оружия и отступает на кухню.</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31616" behindDoc="1" locked="0" layoutInCell="1" allowOverlap="1">
                <wp:simplePos x="0" y="0"/>
                <wp:positionH relativeFrom="page">
                  <wp:posOffset>278130</wp:posOffset>
                </wp:positionH>
                <wp:positionV relativeFrom="page">
                  <wp:posOffset>5626735</wp:posOffset>
                </wp:positionV>
                <wp:extent cx="661035" cy="0"/>
                <wp:effectExtent l="0" t="0" r="0" b="0"/>
                <wp:wrapNone/>
                <wp:docPr id="44" name="Shape 44"/>
                <wp:cNvGraphicFramePr/>
                <a:graphic xmlns:a="http://schemas.openxmlformats.org/drawingml/2006/main">
                  <a:graphicData uri="http://schemas.microsoft.com/office/word/2010/wordprocessingShape">
                    <wps:wsp>
                      <wps:cNvCnPr/>
                      <wps:spPr>
                        <a:xfrm>
                          <a:off x="0" y="0"/>
                          <a:ext cx="661035" cy="0"/>
                        </a:xfrm>
                        <a:prstGeom prst="straightConnector1">
                          <a:avLst/>
                        </a:prstGeom>
                        <a:ln w="8890">
                          <a:solidFill/>
                        </a:ln>
                      </wps:spPr>
                      <wps:bodyPr/>
                    </wps:wsp>
                  </a:graphicData>
                </a:graphic>
              </wp:anchor>
            </w:drawing>
          </mc:Choice>
          <mc:Fallback>
            <w:pict>
              <v:shape o:spt="32" o:oned="true" path="m,l21600,21600e" style="position:absolute;margin-left:21.899999999999999pt;margin-top:443.05000000000001pt;width:52.049999999999997pt;height:0;z-index:-251658240;mso-position-horizontal-relative:page;mso-position-vertical-relative:page">
                <v:stroke weight="0.69999999999999996pt"/>
              </v:shape>
            </w:pict>
          </mc:Fallback>
        </mc:AlternateContent>
      </w:r>
    </w:p>
    <w:p w:rsidR="00402C14" w:rsidRDefault="004D1E72">
      <w:pPr>
        <w:pStyle w:val="1"/>
        <w:framePr w:w="5755" w:h="8222" w:hRule="exact" w:wrap="none" w:vAnchor="page" w:hAnchor="page" w:x="391" w:y="342"/>
        <w:shd w:val="clear" w:color="auto" w:fill="auto"/>
        <w:spacing w:after="0" w:line="230" w:lineRule="auto"/>
      </w:pPr>
      <w:r>
        <w:t>Посреди этой сумятицы у дома Баздеева перед парадным входом появляются четверо французских военных. Они вхо</w:t>
      </w:r>
      <w:r>
        <w:softHyphen/>
        <w:t>дят. Один из них, слегка прихрамывающий, красивый офицер требует, чтобы его людям предоставили жилье. Он настроен добродушн</w:t>
      </w:r>
      <w:r>
        <w:t xml:space="preserve">о. </w:t>
      </w:r>
      <w:r>
        <w:rPr>
          <w:lang w:val="en-US" w:eastAsia="en-US" w:bidi="en-US"/>
        </w:rPr>
        <w:t xml:space="preserve">«Les Franijais sont de bons enfants. Que diable! Voyons! Ne nous fachons pas, mon vieux»*, — </w:t>
      </w:r>
      <w:r>
        <w:t>говорит он Гера</w:t>
      </w:r>
      <w:r>
        <w:softHyphen/>
        <w:t>симу (Там же: 360).</w:t>
      </w:r>
    </w:p>
    <w:p w:rsidR="00402C14" w:rsidRDefault="004D1E72">
      <w:pPr>
        <w:pStyle w:val="1"/>
        <w:framePr w:w="5755" w:h="8222" w:hRule="exact" w:wrap="none" w:vAnchor="page" w:hAnchor="page" w:x="391" w:y="342"/>
        <w:shd w:val="clear" w:color="auto" w:fill="auto"/>
        <w:spacing w:after="0" w:line="230" w:lineRule="auto"/>
      </w:pPr>
      <w:r>
        <w:t>Затем с пистолетом в руке высовывается Макар Алексее</w:t>
      </w:r>
      <w:r>
        <w:softHyphen/>
        <w:t>вич. Он целится в офицера, и, когда попадает пальцем на спус</w:t>
      </w:r>
      <w:r>
        <w:softHyphen/>
        <w:t>ковой крюч</w:t>
      </w:r>
      <w:r>
        <w:t>ок, Пьер бросается на пьяного. Раздается оглуши</w:t>
      </w:r>
      <w:r>
        <w:softHyphen/>
        <w:t xml:space="preserve">тельный выстрел. Весь коридор в пороховом дыму. Безухов подбегает к офицеру. </w:t>
      </w:r>
      <w:r>
        <w:rPr>
          <w:lang w:val="en-US" w:eastAsia="en-US" w:bidi="en-US"/>
        </w:rPr>
        <w:t xml:space="preserve">«Vous n’etes pas blesse?»** — </w:t>
      </w:r>
      <w:r>
        <w:t>осведомля</w:t>
      </w:r>
      <w:r>
        <w:softHyphen/>
        <w:t>ется он (Там же: 361). К счастью, Макар Алексеевич промах</w:t>
      </w:r>
      <w:r>
        <w:softHyphen/>
        <w:t>нулся. Только в оштукатуренной ст</w:t>
      </w:r>
      <w:r>
        <w:t xml:space="preserve">ене появилась выбоина. Офицер грозит Макару, но Пьер просит его (по-французски) простить пьяного безумца. Несколько секунд офицер внима тельно смотрит на Безухова и потом заявляет: </w:t>
      </w:r>
      <w:r>
        <w:rPr>
          <w:lang w:val="en-US" w:eastAsia="en-US" w:bidi="en-US"/>
        </w:rPr>
        <w:t xml:space="preserve">«Vous m’avez sauve la vie! Vous etes Fran&lt;;ais»***. </w:t>
      </w:r>
      <w:r>
        <w:t>Пьер вынужден быстро от</w:t>
      </w:r>
      <w:r>
        <w:softHyphen/>
        <w:t xml:space="preserve">ветить: </w:t>
      </w:r>
      <w:r>
        <w:rPr>
          <w:lang w:val="en-US" w:eastAsia="en-US" w:bidi="en-US"/>
        </w:rPr>
        <w:t xml:space="preserve">«Je suis Russe»**** </w:t>
      </w:r>
      <w:r>
        <w:t>(Там же: Зб2). Француз искренне отказывается ему верить, но из уважения к просьбе Пьера ве</w:t>
      </w:r>
      <w:r>
        <w:softHyphen/>
        <w:t>лит только удалить Макара с глаз долой.</w:t>
      </w:r>
    </w:p>
    <w:p w:rsidR="00402C14" w:rsidRDefault="004D1E72">
      <w:pPr>
        <w:pStyle w:val="1"/>
        <w:framePr w:w="5755" w:h="8222" w:hRule="exact" w:wrap="none" w:vAnchor="page" w:hAnchor="page" w:x="391" w:y="342"/>
        <w:shd w:val="clear" w:color="auto" w:fill="auto"/>
        <w:spacing w:after="0" w:line="230" w:lineRule="auto"/>
      </w:pPr>
      <w:r>
        <w:t xml:space="preserve">Нравится это Безухову или нет, но у него появился новый приятель. Офицер представляется </w:t>
      </w:r>
      <w:r>
        <w:t>капитаном Рамбалем, уча</w:t>
      </w:r>
      <w:r>
        <w:softHyphen/>
        <w:t>стником исторической битвы под Москвой (то есть под Боро</w:t>
      </w:r>
      <w:r>
        <w:softHyphen/>
        <w:t>дино): «В звуках голоса, в выражении лица, в жестах этого офицера было столько добродушия и благородства (во фран</w:t>
      </w:r>
      <w:r>
        <w:softHyphen/>
        <w:t>цузском смысле), что Пьер, отвечая бессознательною улыбкой на</w:t>
      </w:r>
      <w:r>
        <w:t xml:space="preserve"> улыбку француза, пожал протянутую руку» (Там же: 363).</w:t>
      </w:r>
    </w:p>
    <w:p w:rsidR="00402C14" w:rsidRDefault="004D1E72">
      <w:pPr>
        <w:pStyle w:val="1"/>
        <w:framePr w:w="5755" w:h="8222" w:hRule="exact" w:wrap="none" w:vAnchor="page" w:hAnchor="page" w:x="391" w:y="342"/>
        <w:shd w:val="clear" w:color="auto" w:fill="auto"/>
        <w:spacing w:after="0" w:line="230" w:lineRule="auto"/>
      </w:pPr>
      <w:r>
        <w:t>Велено подать обед. Пьер хочет уйти, но Рамбаль не позво</w:t>
      </w:r>
      <w:r>
        <w:softHyphen/>
        <w:t>ляет. Пока приносят баранину, омлет, водку и вино, добродуш</w:t>
      </w:r>
      <w:r>
        <w:softHyphen/>
        <w:t>ный вояка рассказывает о своих впечатлениях от сражения. Безухова почему-то неодоли</w:t>
      </w:r>
      <w:r>
        <w:t>мо тянет к нежданному знакомцу. Граф тоже голоден и потому с удовольствием делит с капита</w:t>
      </w:r>
      <w:r>
        <w:softHyphen/>
        <w:t>ном обед. Рамбаль воздает хвалу упорству русских воинов под Бородино. Он спрашивает: все ли женщины покинули Москву. Безухов отвечает вопросом, разве не оставили бы ф</w:t>
      </w:r>
      <w:r>
        <w:t>ранцужен</w:t>
      </w:r>
      <w:r>
        <w:softHyphen/>
        <w:t>ки Париж, если б русские вступили в него. Париж — это, по</w:t>
      </w:r>
    </w:p>
    <w:p w:rsidR="00402C14" w:rsidRDefault="004D1E72">
      <w:pPr>
        <w:pStyle w:val="a7"/>
        <w:framePr w:w="5741" w:h="379" w:hRule="exact" w:wrap="none" w:vAnchor="page" w:hAnchor="page" w:x="405" w:y="8934"/>
        <w:shd w:val="clear" w:color="auto" w:fill="auto"/>
        <w:spacing w:line="240" w:lineRule="auto"/>
        <w:jc w:val="left"/>
      </w:pPr>
      <w:r>
        <w:rPr>
          <w:rFonts w:ascii="Courier New" w:eastAsia="Courier New" w:hAnsi="Courier New" w:cs="Courier New"/>
        </w:rPr>
        <w:t>* Французы — добрые ребята. Черт возьми, не будем ссориться, деду</w:t>
      </w:r>
      <w:r>
        <w:rPr>
          <w:rFonts w:ascii="Courier New" w:eastAsia="Courier New" w:hAnsi="Courier New" w:cs="Courier New"/>
        </w:rPr>
        <w:softHyphen/>
        <w:t>ля (#.).</w:t>
      </w:r>
    </w:p>
    <w:p w:rsidR="00402C14" w:rsidRDefault="004D1E72">
      <w:pPr>
        <w:pStyle w:val="a7"/>
        <w:framePr w:w="5741" w:h="168" w:hRule="exact" w:wrap="none" w:vAnchor="page" w:hAnchor="page" w:x="405" w:y="9327"/>
        <w:shd w:val="clear" w:color="auto" w:fill="auto"/>
        <w:spacing w:line="240" w:lineRule="auto"/>
        <w:ind w:left="260" w:firstLine="0"/>
        <w:jc w:val="left"/>
      </w:pPr>
      <w:r>
        <w:rPr>
          <w:rFonts w:ascii="Courier New" w:eastAsia="Courier New" w:hAnsi="Courier New" w:cs="Courier New"/>
        </w:rPr>
        <w:t xml:space="preserve">** Вы не ранены? </w:t>
      </w:r>
      <w:r>
        <w:rPr>
          <w:i/>
          <w:iCs/>
        </w:rPr>
        <w:t>(фр.)</w:t>
      </w:r>
    </w:p>
    <w:p w:rsidR="00402C14" w:rsidRDefault="004D1E72">
      <w:pPr>
        <w:pStyle w:val="a7"/>
        <w:framePr w:w="5741" w:h="173" w:hRule="exact" w:wrap="none" w:vAnchor="page" w:hAnchor="page" w:x="405" w:y="9505"/>
        <w:shd w:val="clear" w:color="auto" w:fill="auto"/>
        <w:spacing w:line="240" w:lineRule="auto"/>
        <w:ind w:left="180" w:firstLine="0"/>
        <w:jc w:val="left"/>
      </w:pPr>
      <w:r>
        <w:rPr>
          <w:rFonts w:ascii="Courier New" w:eastAsia="Courier New" w:hAnsi="Courier New" w:cs="Courier New"/>
        </w:rPr>
        <w:t xml:space="preserve">*** Вы спасли мне жизнь. Вы — француз </w:t>
      </w:r>
      <w:r>
        <w:rPr>
          <w:i/>
          <w:iCs/>
        </w:rPr>
        <w:t>(фр.).</w:t>
      </w:r>
    </w:p>
    <w:p w:rsidR="00402C14" w:rsidRDefault="004D1E72">
      <w:pPr>
        <w:pStyle w:val="a7"/>
        <w:framePr w:w="5741" w:h="197" w:hRule="exact" w:wrap="none" w:vAnchor="page" w:hAnchor="page" w:x="405" w:y="9687"/>
        <w:shd w:val="clear" w:color="auto" w:fill="auto"/>
        <w:spacing w:line="240" w:lineRule="auto"/>
        <w:ind w:firstLine="0"/>
        <w:jc w:val="left"/>
      </w:pPr>
      <w:r>
        <w:rPr>
          <w:i/>
          <w:iCs/>
        </w:rPr>
        <w:t>**** Я</w:t>
      </w:r>
      <w:r>
        <w:rPr>
          <w:rFonts w:ascii="Courier New" w:eastAsia="Courier New" w:hAnsi="Courier New" w:cs="Courier New"/>
        </w:rPr>
        <w:t xml:space="preserve"> русский </w:t>
      </w:r>
      <w:r>
        <w:rPr>
          <w:i/>
          <w:iCs/>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32640" behindDoc="1" locked="0" layoutInCell="1" allowOverlap="1">
                <wp:simplePos x="0" y="0"/>
                <wp:positionH relativeFrom="page">
                  <wp:posOffset>273050</wp:posOffset>
                </wp:positionH>
                <wp:positionV relativeFrom="page">
                  <wp:posOffset>5739130</wp:posOffset>
                </wp:positionV>
                <wp:extent cx="643255" cy="0"/>
                <wp:effectExtent l="0" t="0" r="0" b="0"/>
                <wp:wrapNone/>
                <wp:docPr id="45" name="Shape 45"/>
                <wp:cNvGraphicFramePr/>
                <a:graphic xmlns:a="http://schemas.openxmlformats.org/drawingml/2006/main">
                  <a:graphicData uri="http://schemas.microsoft.com/office/word/2010/wordprocessingShape">
                    <wps:wsp>
                      <wps:cNvCnPr/>
                      <wps:spPr>
                        <a:xfrm>
                          <a:off x="0" y="0"/>
                          <a:ext cx="643255" cy="0"/>
                        </a:xfrm>
                        <a:prstGeom prst="straightConnector1">
                          <a:avLst/>
                        </a:prstGeom>
                        <a:ln w="8890">
                          <a:solidFill/>
                        </a:ln>
                      </wps:spPr>
                      <wps:bodyPr/>
                    </wps:wsp>
                  </a:graphicData>
                </a:graphic>
              </wp:anchor>
            </w:drawing>
          </mc:Choice>
          <mc:Fallback>
            <w:pict>
              <v:shape o:spt="32" o:oned="true" path="m,l21600,21600e" style="position:absolute;margin-left:21.5pt;margin-top:451.89999999999998pt;width:50.649999999999999pt;height:0;z-index:-251658240;mso-position-horizontal-relative:page;mso-position-vertical-relative:page">
                <v:stroke weight="0.69999999999999996pt"/>
              </v:shape>
            </w:pict>
          </mc:Fallback>
        </mc:AlternateContent>
      </w:r>
    </w:p>
    <w:p w:rsidR="00402C14" w:rsidRDefault="004D1E72">
      <w:pPr>
        <w:pStyle w:val="1"/>
        <w:framePr w:w="5741" w:h="8443" w:hRule="exact" w:wrap="none" w:vAnchor="page" w:hAnchor="page" w:x="398" w:y="342"/>
        <w:shd w:val="clear" w:color="auto" w:fill="auto"/>
        <w:spacing w:after="0" w:line="230" w:lineRule="auto"/>
        <w:ind w:firstLine="0"/>
      </w:pPr>
      <w:r>
        <w:t xml:space="preserve">словам Пьера, «1а </w:t>
      </w:r>
      <w:r>
        <w:rPr>
          <w:lang w:val="en-US" w:eastAsia="en-US" w:bidi="en-US"/>
        </w:rPr>
        <w:t xml:space="preserve">capital du monde»* </w:t>
      </w:r>
      <w:r>
        <w:t>(Там же: 366). Француз впечатлен. Он заявляет: если бы Пьер не сказал ему, что он русский, он бы поспорил, что перед ним — парижанин. Безухов сознаётся, что несколько лет прожил в столице Франции.</w:t>
      </w:r>
    </w:p>
    <w:p w:rsidR="00402C14" w:rsidRDefault="004D1E72">
      <w:pPr>
        <w:pStyle w:val="1"/>
        <w:framePr w:w="5741" w:h="8443" w:hRule="exact" w:wrap="none" w:vAnchor="page" w:hAnchor="page" w:x="398" w:y="342"/>
        <w:shd w:val="clear" w:color="auto" w:fill="auto"/>
        <w:spacing w:after="0" w:line="230" w:lineRule="auto"/>
        <w:ind w:firstLine="280"/>
      </w:pPr>
      <w:r>
        <w:t>Пьер всё больше и боль</w:t>
      </w:r>
      <w:r>
        <w:t>ше увлекается беседой с Рамбалем. Одновременно он опасается, что его решимость убить Наполе</w:t>
      </w:r>
      <w:r>
        <w:softHyphen/>
        <w:t>она ослабнет: «Несколько стаканов выпитого вина, разговор с этим добродушным человеком уничтожили сосредоточенно</w:t>
      </w:r>
      <w:r>
        <w:softHyphen/>
        <w:t>мрачное расположение духа, в котором жил Пьер эти п</w:t>
      </w:r>
      <w:r>
        <w:t>осле</w:t>
      </w:r>
      <w:r>
        <w:softHyphen/>
        <w:t>дние дни и которое было необходимо для исполнения его на</w:t>
      </w:r>
      <w:r>
        <w:softHyphen/>
        <w:t>мерения. &lt;...&gt; Почему? — он не знал, но предчувствовал как будто, что он не исполнит своего намерения» (Там же: 369).</w:t>
      </w:r>
    </w:p>
    <w:p w:rsidR="00402C14" w:rsidRDefault="004D1E72">
      <w:pPr>
        <w:pStyle w:val="1"/>
        <w:framePr w:w="5741" w:h="8443" w:hRule="exact" w:wrap="none" w:vAnchor="page" w:hAnchor="page" w:x="398" w:y="342"/>
        <w:shd w:val="clear" w:color="auto" w:fill="auto"/>
        <w:spacing w:after="0" w:line="230" w:lineRule="auto"/>
        <w:ind w:firstLine="280"/>
      </w:pPr>
      <w:r>
        <w:t>Помыслы о мщении, убийстве и самопожертвовании быст</w:t>
      </w:r>
      <w:r>
        <w:softHyphen/>
        <w:t>ро оставляют Безухова. Т</w:t>
      </w:r>
      <w:r>
        <w:t>еперь его мучает сознание собствен</w:t>
      </w:r>
      <w:r>
        <w:softHyphen/>
        <w:t xml:space="preserve">ной слабости. Лицо его выражает страдание. Рамбаль видит, что хозяин дома несчастен, и искренне пытается утешить его: </w:t>
      </w:r>
      <w:r>
        <w:rPr>
          <w:lang w:val="en-US" w:eastAsia="en-US" w:bidi="en-US"/>
        </w:rPr>
        <w:t xml:space="preserve">«Vous aurai-je fait de la peine? Non, vrai, avez-vous quelque chose contre moi»** </w:t>
      </w:r>
      <w:r>
        <w:t xml:space="preserve">(Там же: </w:t>
      </w:r>
      <w:r>
        <w:rPr>
          <w:lang w:val="en-US" w:eastAsia="en-US" w:bidi="en-US"/>
        </w:rPr>
        <w:t>370).</w:t>
      </w:r>
    </w:p>
    <w:p w:rsidR="00402C14" w:rsidRDefault="004D1E72">
      <w:pPr>
        <w:pStyle w:val="1"/>
        <w:framePr w:w="5741" w:h="8443" w:hRule="exact" w:wrap="none" w:vAnchor="page" w:hAnchor="page" w:x="398" w:y="342"/>
        <w:shd w:val="clear" w:color="auto" w:fill="auto"/>
        <w:spacing w:after="0" w:line="230" w:lineRule="auto"/>
        <w:ind w:firstLine="280"/>
      </w:pPr>
      <w:r>
        <w:t>Они вы</w:t>
      </w:r>
      <w:r>
        <w:t xml:space="preserve">пивают еще. Рамбаль без умолку рассказывает про свою семью, свое детство, о своих денежных делах и, особенно, о многочисленных любовных похождениях: «Очевидно было, что </w:t>
      </w:r>
      <w:r>
        <w:rPr>
          <w:lang w:val="en-US" w:eastAsia="en-US" w:bidi="en-US"/>
        </w:rPr>
        <w:t xml:space="preserve">l’amour***, </w:t>
      </w:r>
      <w:r>
        <w:t>которую так любил француз, была ни та низше</w:t>
      </w:r>
      <w:r>
        <w:softHyphen/>
        <w:t>го и простого рода любовь, кото</w:t>
      </w:r>
      <w:r>
        <w:t>рую Пьер испытывал когда-то к своей жене, ни та раздуваемая им самим романтическая лю</w:t>
      </w:r>
      <w:r>
        <w:softHyphen/>
        <w:t>бовь, которую он испытывал к Наташе &lt;...&gt;» (Там же: 372).</w:t>
      </w:r>
    </w:p>
    <w:p w:rsidR="00402C14" w:rsidRDefault="004D1E72">
      <w:pPr>
        <w:pStyle w:val="1"/>
        <w:framePr w:w="5741" w:h="8443" w:hRule="exact" w:wrap="none" w:vAnchor="page" w:hAnchor="page" w:x="398" w:y="342"/>
        <w:shd w:val="clear" w:color="auto" w:fill="auto"/>
        <w:spacing w:after="0" w:line="230" w:lineRule="auto"/>
        <w:ind w:firstLine="280"/>
      </w:pPr>
      <w:r>
        <w:t xml:space="preserve">Во время рассказа капитана Пьер вдруг обнаруживает, что вспоминает свою встречу с Наташей у Сухаревой башни. Он </w:t>
      </w:r>
      <w:r>
        <w:t>слышит ее слова, видит ее улыбку, дорожный чепчик и выбив</w:t>
      </w:r>
      <w:r>
        <w:softHyphen/>
        <w:t>шуюся прядь волос: «Тогда эта встреча не произвела на него влияния; он даже ни разу не вспомнил о ней. Но теперь ему казалось, что встреча эта имела что-то очень значительное и поэтическое» (Там же:</w:t>
      </w:r>
      <w:r>
        <w:t xml:space="preserve"> 373).</w:t>
      </w:r>
    </w:p>
    <w:p w:rsidR="00402C14" w:rsidRDefault="004D1E72">
      <w:pPr>
        <w:pStyle w:val="1"/>
        <w:framePr w:w="5741" w:h="8443" w:hRule="exact" w:wrap="none" w:vAnchor="page" w:hAnchor="page" w:x="398" w:y="342"/>
        <w:shd w:val="clear" w:color="auto" w:fill="auto"/>
        <w:spacing w:after="0" w:line="230" w:lineRule="auto"/>
        <w:ind w:firstLine="280"/>
      </w:pPr>
      <w:r>
        <w:t>Это сладостное воспоминание (сдобренное несколькими стаканами вина) развязало Пьеру язык. Рамбаль кончил свой рассказ, и теперь Безухов принялся объяснять, как он несколь</w:t>
      </w:r>
      <w:r>
        <w:softHyphen/>
        <w:t>ко иначе понимает любовь. Во всю свою жизнь, говорил Пьер, он любил только одн</w:t>
      </w:r>
      <w:r>
        <w:t>у женщину, и эта женщина никогда не будет его:</w:t>
      </w:r>
    </w:p>
    <w:p w:rsidR="00402C14" w:rsidRDefault="004D1E72">
      <w:pPr>
        <w:pStyle w:val="a7"/>
        <w:framePr w:w="5726" w:h="211" w:hRule="exact" w:wrap="none" w:vAnchor="page" w:hAnchor="page" w:x="412" w:y="9106"/>
        <w:shd w:val="clear" w:color="auto" w:fill="auto"/>
        <w:spacing w:line="228" w:lineRule="auto"/>
        <w:ind w:left="300" w:firstLine="0"/>
        <w:jc w:val="left"/>
      </w:pPr>
      <w:r>
        <w:rPr>
          <w:rFonts w:ascii="Courier New" w:eastAsia="Courier New" w:hAnsi="Courier New" w:cs="Courier New"/>
        </w:rPr>
        <w:t xml:space="preserve">* Столица мира </w:t>
      </w:r>
      <w:r>
        <w:rPr>
          <w:i/>
          <w:iCs/>
        </w:rPr>
        <w:t>(фр.).</w:t>
      </w:r>
    </w:p>
    <w:p w:rsidR="00402C14" w:rsidRDefault="004D1E72">
      <w:pPr>
        <w:pStyle w:val="a7"/>
        <w:framePr w:w="5726" w:h="346" w:hRule="exact" w:wrap="none" w:vAnchor="page" w:hAnchor="page" w:x="412" w:y="9327"/>
        <w:shd w:val="clear" w:color="auto" w:fill="auto"/>
        <w:spacing w:line="240" w:lineRule="auto"/>
        <w:ind w:firstLine="240"/>
        <w:jc w:val="left"/>
      </w:pPr>
      <w:r>
        <w:rPr>
          <w:rFonts w:ascii="Courier New" w:eastAsia="Courier New" w:hAnsi="Courier New" w:cs="Courier New"/>
        </w:rPr>
        <w:t xml:space="preserve">** Может, я огорчил вас? Нет, в самом деле, не имеете ли вы что-нибудь против меня? </w:t>
      </w:r>
      <w:r>
        <w:rPr>
          <w:i/>
          <w:iCs/>
        </w:rPr>
        <w:t>(фр.)</w:t>
      </w:r>
    </w:p>
    <w:p w:rsidR="00402C14" w:rsidRDefault="004D1E72">
      <w:pPr>
        <w:pStyle w:val="a7"/>
        <w:framePr w:w="5726" w:h="197" w:hRule="exact" w:wrap="none" w:vAnchor="page" w:hAnchor="page" w:x="412" w:y="9687"/>
        <w:shd w:val="clear" w:color="auto" w:fill="auto"/>
        <w:spacing w:line="228" w:lineRule="auto"/>
        <w:ind w:left="160" w:firstLine="0"/>
        <w:jc w:val="left"/>
      </w:pPr>
      <w:r>
        <w:rPr>
          <w:rFonts w:ascii="Courier New" w:eastAsia="Courier New" w:hAnsi="Courier New" w:cs="Courier New"/>
        </w:rPr>
        <w:t xml:space="preserve">*** Любовь </w:t>
      </w:r>
      <w:r>
        <w:rPr>
          <w:i/>
          <w:iCs/>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33664" behindDoc="1" locked="0" layoutInCell="1" allowOverlap="1">
                <wp:simplePos x="0" y="0"/>
                <wp:positionH relativeFrom="page">
                  <wp:posOffset>287020</wp:posOffset>
                </wp:positionH>
                <wp:positionV relativeFrom="page">
                  <wp:posOffset>6083935</wp:posOffset>
                </wp:positionV>
                <wp:extent cx="661670" cy="0"/>
                <wp:effectExtent l="0" t="0" r="0" b="0"/>
                <wp:wrapNone/>
                <wp:docPr id="46" name="Shape 46"/>
                <wp:cNvGraphicFramePr/>
                <a:graphic xmlns:a="http://schemas.openxmlformats.org/drawingml/2006/main">
                  <a:graphicData uri="http://schemas.microsoft.com/office/word/2010/wordprocessingShape">
                    <wps:wsp>
                      <wps:cNvCnPr/>
                      <wps:spPr>
                        <a:xfrm>
                          <a:off x="0" y="0"/>
                          <a:ext cx="661670" cy="0"/>
                        </a:xfrm>
                        <a:prstGeom prst="straightConnector1">
                          <a:avLst/>
                        </a:prstGeom>
                        <a:ln w="8890">
                          <a:solidFill/>
                        </a:ln>
                      </wps:spPr>
                      <wps:bodyPr/>
                    </wps:wsp>
                  </a:graphicData>
                </a:graphic>
              </wp:anchor>
            </w:drawing>
          </mc:Choice>
          <mc:Fallback>
            <w:pict>
              <v:shape o:spt="32" o:oned="true" path="m,l21600,21600e" style="position:absolute;margin-left:22.600000000000001pt;margin-top:479.05000000000001pt;width:52.100000000000001pt;height:0;z-index:-251658240;mso-position-horizontal-relative:page;mso-position-vertical-relative:page">
                <v:stroke weight="0.69999999999999996pt"/>
              </v:shape>
            </w:pict>
          </mc:Fallback>
        </mc:AlternateContent>
      </w:r>
    </w:p>
    <w:p w:rsidR="00402C14" w:rsidRDefault="004D1E72">
      <w:pPr>
        <w:pStyle w:val="22"/>
        <w:framePr w:w="5784" w:h="9106" w:hRule="exact" w:wrap="none" w:vAnchor="page" w:hAnchor="page" w:x="376" w:y="337"/>
        <w:shd w:val="clear" w:color="auto" w:fill="auto"/>
        <w:spacing w:after="160" w:line="233" w:lineRule="auto"/>
        <w:ind w:firstLine="340"/>
      </w:pPr>
      <w:r>
        <w:t xml:space="preserve">Потом Пьер объяснил, что он любил эту женщину с самых юных лет; но не смел думать о ней, потому что она была слишком молода, а он был незаконный сын без имени. Потом же, когда он получил имя </w:t>
      </w:r>
      <w:r>
        <w:rPr>
          <w:b/>
          <w:bCs/>
          <w:sz w:val="12"/>
          <w:szCs w:val="12"/>
        </w:rPr>
        <w:t xml:space="preserve">и </w:t>
      </w:r>
      <w:r>
        <w:t xml:space="preserve">богатство, он не смел думать о ней, потому что слишком любил </w:t>
      </w:r>
      <w:r>
        <w:t>ее, слишком высоко ставил ее над всем миром и потому, тем более, над самим собою (Там же).</w:t>
      </w:r>
    </w:p>
    <w:p w:rsidR="00402C14" w:rsidRDefault="004D1E72">
      <w:pPr>
        <w:pStyle w:val="1"/>
        <w:framePr w:w="5784" w:h="9106" w:hRule="exact" w:wrap="none" w:vAnchor="page" w:hAnchor="page" w:x="376" w:y="337"/>
        <w:shd w:val="clear" w:color="auto" w:fill="auto"/>
        <w:spacing w:after="0" w:line="230" w:lineRule="auto"/>
        <w:ind w:firstLine="340"/>
      </w:pPr>
      <w:r>
        <w:rPr>
          <w:lang w:val="en-US" w:eastAsia="en-US" w:bidi="en-US"/>
        </w:rPr>
        <w:t xml:space="preserve">«L’amour platonique, les nuages...»* — </w:t>
      </w:r>
      <w:r>
        <w:t>бормочет Рамбаль (Там же: 374). Однако Пьеру полегчало оттого, что он снял этот груз с души, пусть даже капитан и не понял его</w:t>
      </w:r>
      <w:r>
        <w:t xml:space="preserve">. Читате- лю-то, во всяком случае, ничего не надо объяснять (см. также: </w:t>
      </w:r>
      <w:r>
        <w:rPr>
          <w:lang w:val="en-US" w:eastAsia="en-US" w:bidi="en-US"/>
        </w:rPr>
        <w:t xml:space="preserve">Jones </w:t>
      </w:r>
      <w:r>
        <w:t>1986: 172).</w:t>
      </w:r>
    </w:p>
    <w:p w:rsidR="00402C14" w:rsidRDefault="004D1E72">
      <w:pPr>
        <w:pStyle w:val="1"/>
        <w:framePr w:w="5784" w:h="9106" w:hRule="exact" w:wrap="none" w:vAnchor="page" w:hAnchor="page" w:x="376" w:y="337"/>
        <w:shd w:val="clear" w:color="auto" w:fill="auto"/>
        <w:spacing w:after="0" w:line="230" w:lineRule="auto"/>
        <w:ind w:firstLine="340"/>
      </w:pPr>
      <w:r>
        <w:t xml:space="preserve">Безухов не останавливается на этом и рассказывает фран- цузу о своей женитьбе на Элен, о Наташиной измене Андрею, его несложных с ней отношениях и другие подробности </w:t>
      </w:r>
      <w:r>
        <w:t>своей жизни. Более всего Рамбаля поразило то, что Пьер, хотя и богат и имеет дворцы в Москве, бросил всё и решил остаться в городе, скрывая свое имя и звание.</w:t>
      </w:r>
    </w:p>
    <w:p w:rsidR="00402C14" w:rsidRDefault="004D1E72">
      <w:pPr>
        <w:pStyle w:val="1"/>
        <w:framePr w:w="5784" w:h="9106" w:hRule="exact" w:wrap="none" w:vAnchor="page" w:hAnchor="page" w:x="376" w:y="337"/>
        <w:shd w:val="clear" w:color="auto" w:fill="auto"/>
        <w:spacing w:after="0" w:line="230" w:lineRule="auto"/>
        <w:ind w:firstLine="340"/>
      </w:pPr>
      <w:r>
        <w:t>Уже поздно ночью, наговорившись, они вышли на улицу. Пьер с радостным умилением посмотрел вверх н</w:t>
      </w:r>
      <w:r>
        <w:t>а светлую комету, которая связывалась в его душе с любовью к Ростовой. «Ну, вот как хорошо! Ну, чего еще надо?!» — подумал он про себя (Толстой 1928—1958/11: 374).</w:t>
      </w:r>
    </w:p>
    <w:p w:rsidR="00402C14" w:rsidRDefault="004D1E72">
      <w:pPr>
        <w:pStyle w:val="1"/>
        <w:framePr w:w="5784" w:h="9106" w:hRule="exact" w:wrap="none" w:vAnchor="page" w:hAnchor="page" w:x="376" w:y="337"/>
        <w:shd w:val="clear" w:color="auto" w:fill="auto"/>
        <w:spacing w:after="0" w:line="230" w:lineRule="auto"/>
        <w:ind w:firstLine="340"/>
      </w:pPr>
      <w:r>
        <w:t>Но вдруг молодой человек вспомнил о своем намерении убить Бонапарта. Голова графа закружилас</w:t>
      </w:r>
      <w:r>
        <w:t>ь, с ним сделалось так дурно, что он прислонился к забору, чтобы не упасть. За</w:t>
      </w:r>
      <w:r>
        <w:softHyphen/>
        <w:t>тем, не простившись с новым другом, он возвратился в свою комнату, лег на диван и тотчас же забылся сном.</w:t>
      </w:r>
    </w:p>
    <w:p w:rsidR="00402C14" w:rsidRDefault="004D1E72">
      <w:pPr>
        <w:pStyle w:val="1"/>
        <w:framePr w:w="5784" w:h="9106" w:hRule="exact" w:wrap="none" w:vAnchor="page" w:hAnchor="page" w:x="376" w:y="337"/>
        <w:shd w:val="clear" w:color="auto" w:fill="auto"/>
        <w:spacing w:after="0" w:line="230" w:lineRule="auto"/>
        <w:ind w:firstLine="340"/>
      </w:pPr>
      <w:r>
        <w:t xml:space="preserve">К этому времени читатель уже понимает, что решение убить императора </w:t>
      </w:r>
      <w:r>
        <w:t>Франции порождает в душе Безухова напря</w:t>
      </w:r>
      <w:r>
        <w:softHyphen/>
        <w:t>женный и сложный конфликт. Иначе бы он не ощутил вдруг, что решимость его ослабла, иначе бы при мысли об убийстве Наполеона у него не закружилась голова.</w:t>
      </w:r>
    </w:p>
    <w:p w:rsidR="00402C14" w:rsidRDefault="004D1E72">
      <w:pPr>
        <w:pStyle w:val="1"/>
        <w:framePr w:w="5784" w:h="9106" w:hRule="exact" w:wrap="none" w:vAnchor="page" w:hAnchor="page" w:x="376" w:y="337"/>
        <w:shd w:val="clear" w:color="auto" w:fill="auto"/>
        <w:spacing w:after="0" w:line="230" w:lineRule="auto"/>
        <w:ind w:firstLine="340"/>
      </w:pPr>
      <w:r>
        <w:t>Пьер хочет убить человека, который, как ему кажется, причиняет</w:t>
      </w:r>
      <w:r>
        <w:t xml:space="preserve"> огромный ущерб России и остальному миру. Это его желание связано с любовью к Наташе. Его мечтание, будто он, </w:t>
      </w:r>
      <w:r>
        <w:rPr>
          <w:lang w:val="en-US" w:eastAsia="en-US" w:bidi="en-US"/>
        </w:rPr>
        <w:t xml:space="preserve">«1’Russe Besuhof» </w:t>
      </w:r>
      <w:r>
        <w:t>с магическим числом 666, убьет другого но</w:t>
      </w:r>
      <w:r>
        <w:softHyphen/>
        <w:t xml:space="preserve">сителя числа 666, </w:t>
      </w:r>
      <w:r>
        <w:rPr>
          <w:lang w:val="en-US" w:eastAsia="en-US" w:bidi="en-US"/>
        </w:rPr>
        <w:t xml:space="preserve">«l’Empereur Napoleon», </w:t>
      </w:r>
      <w:r>
        <w:t>всегда связывалось в его душе с любовью к Рос</w:t>
      </w:r>
      <w:r>
        <w:t>товой. Ведь, в конце концов, именно ее вопрос, останется ли он в Москве, побудил его не покидать город и выследить главаря оккупантов. Таким образом он хо</w:t>
      </w:r>
      <w:r>
        <w:softHyphen/>
        <w:t>чет доказать Наташе свою мужественность. Безухов возносит</w:t>
      </w:r>
    </w:p>
    <w:p w:rsidR="00402C14" w:rsidRDefault="004D1E72">
      <w:pPr>
        <w:pStyle w:val="a7"/>
        <w:framePr w:wrap="none" w:vAnchor="page" w:hAnchor="page" w:x="727" w:y="9644"/>
        <w:shd w:val="clear" w:color="auto" w:fill="auto"/>
        <w:spacing w:line="240" w:lineRule="auto"/>
        <w:ind w:left="360" w:firstLine="0"/>
        <w:jc w:val="left"/>
      </w:pPr>
      <w:r>
        <w:rPr>
          <w:rFonts w:ascii="Courier New" w:eastAsia="Courier New" w:hAnsi="Courier New" w:cs="Courier New"/>
        </w:rPr>
        <w:t xml:space="preserve">* Платоническая любовь, облака... </w:t>
      </w:r>
      <w:r>
        <w:rPr>
          <w:i/>
          <w:iCs/>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42" w:hRule="exact" w:wrap="none" w:vAnchor="page" w:hAnchor="page" w:x="398" w:y="342"/>
        <w:shd w:val="clear" w:color="auto" w:fill="auto"/>
        <w:spacing w:after="0" w:line="230" w:lineRule="auto"/>
        <w:ind w:firstLine="0"/>
      </w:pPr>
      <w:r>
        <w:t>девушку столь высоко, что чувствует: если он не исполнит сво</w:t>
      </w:r>
      <w:r>
        <w:softHyphen/>
        <w:t>его намерения убить Бонапарта, который в то же время весь</w:t>
      </w:r>
      <w:r>
        <w:softHyphen/>
        <w:t>ма ценим им, он не будет достоин претендовать на нее. Одна</w:t>
      </w:r>
      <w:r>
        <w:softHyphen/>
        <w:t>ко за осуществлением этого намерения непременно послед</w:t>
      </w:r>
      <w:r>
        <w:t>ует наказание. Ему придется принести себя в «жертву».</w:t>
      </w:r>
    </w:p>
    <w:p w:rsidR="00402C14" w:rsidRDefault="004D1E72">
      <w:pPr>
        <w:pStyle w:val="1"/>
        <w:framePr w:w="5741" w:h="9542" w:hRule="exact" w:wrap="none" w:vAnchor="page" w:hAnchor="page" w:x="398" w:y="342"/>
        <w:shd w:val="clear" w:color="auto" w:fill="auto"/>
        <w:spacing w:after="0" w:line="230" w:lineRule="auto"/>
        <w:ind w:firstLine="280"/>
      </w:pPr>
      <w:r>
        <w:t>На сочетание этих факторов можно посмотреть сквозь призму эдипова комплекса: инфантильный Пьер желает убить поставленный на пьедестал образ отца, Наполеона, чтобы до</w:t>
      </w:r>
      <w:r>
        <w:softHyphen/>
        <w:t>казать собственную зрелость и овладе</w:t>
      </w:r>
      <w:r>
        <w:t>ть в равной мере почита</w:t>
      </w:r>
      <w:r>
        <w:softHyphen/>
        <w:t>емым образом матери — Наташей. Наказание за отцеубийство не заставит себя долго ждать: молодой человек принесет себя в «жертву».</w:t>
      </w:r>
    </w:p>
    <w:p w:rsidR="00402C14" w:rsidRDefault="004D1E72">
      <w:pPr>
        <w:pStyle w:val="1"/>
        <w:framePr w:w="5741" w:h="9542" w:hRule="exact" w:wrap="none" w:vAnchor="page" w:hAnchor="page" w:x="398" w:y="342"/>
        <w:shd w:val="clear" w:color="auto" w:fill="auto"/>
        <w:spacing w:after="0" w:line="230" w:lineRule="auto"/>
        <w:ind w:firstLine="280"/>
      </w:pPr>
      <w:r>
        <w:t>Но, по-моему, еще интереснее проанализировать эти обсто</w:t>
      </w:r>
      <w:r>
        <w:softHyphen/>
        <w:t>ятельства с иной точки зрения, чтобы со всей оч</w:t>
      </w:r>
      <w:r>
        <w:t>евидностью обозначился напряженный конфликт в душе Пьера.</w:t>
      </w:r>
    </w:p>
    <w:p w:rsidR="00402C14" w:rsidRDefault="004D1E72">
      <w:pPr>
        <w:pStyle w:val="1"/>
        <w:framePr w:w="5741" w:h="9542" w:hRule="exact" w:wrap="none" w:vAnchor="page" w:hAnchor="page" w:x="398" w:y="342"/>
        <w:shd w:val="clear" w:color="auto" w:fill="auto"/>
        <w:spacing w:after="0" w:line="230" w:lineRule="auto"/>
        <w:ind w:firstLine="280"/>
      </w:pPr>
      <w:r>
        <w:t xml:space="preserve">С одной стороны, существуют «русские» обстоятельства. Убийство Наполеона означало бы избавление России от ее смертельного врага. Любовь к Наташе — это любовь к тому женскому персонажу Толстого, что </w:t>
      </w:r>
      <w:r>
        <w:t>целиком вобрал в себя русский национальный дух. Радостное ожидание наказания («принесения себя в жертву») является, как повествователь уже показал, «исключительно русской» чертой.</w:t>
      </w:r>
    </w:p>
    <w:p w:rsidR="00402C14" w:rsidRDefault="004D1E72">
      <w:pPr>
        <w:pStyle w:val="1"/>
        <w:framePr w:w="5741" w:h="9542" w:hRule="exact" w:wrap="none" w:vAnchor="page" w:hAnchor="page" w:x="398" w:y="342"/>
        <w:shd w:val="clear" w:color="auto" w:fill="auto"/>
        <w:spacing w:after="0" w:line="230" w:lineRule="auto"/>
        <w:ind w:firstLine="280"/>
      </w:pPr>
      <w:r>
        <w:t>С другой стороны, существуют обстоятельства, которые можно обозначить как «ф</w:t>
      </w:r>
      <w:r>
        <w:t>ранцузские». Пьер спас жизнь фран</w:t>
      </w:r>
      <w:r>
        <w:softHyphen/>
        <w:t>цузу. Он долго благоговел перед Наполеоном, его восхищение прослеживается с первых страниц романа</w:t>
      </w:r>
      <w:r>
        <w:rPr>
          <w:vertAlign w:val="superscript"/>
        </w:rPr>
        <w:t>117</w:t>
      </w:r>
      <w:r>
        <w:t>. Правда, поклоне</w:t>
      </w:r>
      <w:r>
        <w:softHyphen/>
        <w:t>ние перед этой фигурой вовсе не значит, что Безухов не попы</w:t>
      </w:r>
      <w:r>
        <w:softHyphen/>
        <w:t xml:space="preserve">тается убить Бонапарта (так, например, </w:t>
      </w:r>
      <w:r>
        <w:t>восхищение перед До- лоховым не предотвратило их дуэли). К тому же тут имеется одно обстоятельство, что весьма затрудняет для графа выпол</w:t>
      </w:r>
      <w:r>
        <w:softHyphen/>
        <w:t>нение его смертоносного намерения. Ведь, по сути, он — фран</w:t>
      </w:r>
      <w:r>
        <w:softHyphen/>
        <w:t>цуз, что лишь подчеркивается его долгой беседой по-француз</w:t>
      </w:r>
      <w:r>
        <w:softHyphen/>
        <w:t>ски с французским же офицером. И впрямь, роль этой беседы в романе в том, чтобы сделать отказ Безухова от попытки убий</w:t>
      </w:r>
      <w:r>
        <w:softHyphen/>
        <w:t>ства достоверным, ведь читателю — знатоку истории — извест</w:t>
      </w:r>
      <w:r>
        <w:softHyphen/>
        <w:t>но: подобного факта не было. Хоть Безухов и отвечает Рамба- лю, что он не фра</w:t>
      </w:r>
      <w:r>
        <w:t xml:space="preserve">нцуз, но говорит-то он </w:t>
      </w:r>
      <w:r>
        <w:rPr>
          <w:i/>
          <w:iCs/>
        </w:rPr>
        <w:t>по-французски.</w:t>
      </w:r>
      <w:r>
        <w:t xml:space="preserve"> </w:t>
      </w:r>
      <w:r>
        <w:rPr>
          <w:lang w:val="en-US" w:eastAsia="en-US" w:bidi="en-US"/>
        </w:rPr>
        <w:t xml:space="preserve">&lt;Je suis Russe» </w:t>
      </w:r>
      <w:r>
        <w:t>— ну чем это выражение не оксюморон (особенно если учесть, что произносящий его носит французское имя). Пьер может чувствовать, что ему предопределено положить конец власти Наполеона, но его идентичност</w:t>
      </w:r>
      <w:r>
        <w:t xml:space="preserve">ь вновь выражена </w:t>
      </w:r>
      <w:r>
        <w:rPr>
          <w:i/>
          <w:iCs/>
        </w:rPr>
        <w:t>по- французски —</w:t>
      </w:r>
      <w:r>
        <w:t xml:space="preserve"> </w:t>
      </w:r>
      <w:r>
        <w:rPr>
          <w:lang w:val="en-US" w:eastAsia="en-US" w:bidi="en-US"/>
        </w:rPr>
        <w:t xml:space="preserve">«l’Russe Besuhof», </w:t>
      </w:r>
      <w:r>
        <w:t>— словно своим деянием он хо</w:t>
      </w:r>
      <w:r>
        <w:softHyphen/>
        <w:t>чет произвести впечатление на далеких парижан.</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5573" w:hRule="exact" w:wrap="none" w:vAnchor="page" w:hAnchor="page" w:x="395" w:y="346"/>
        <w:shd w:val="clear" w:color="auto" w:fill="auto"/>
        <w:spacing w:after="0" w:line="230" w:lineRule="auto"/>
        <w:jc w:val="left"/>
      </w:pPr>
      <w:r>
        <w:t xml:space="preserve">Безуховым владеет стремление </w:t>
      </w:r>
      <w:r>
        <w:rPr>
          <w:i/>
          <w:iCs/>
        </w:rPr>
        <w:t>походить</w:t>
      </w:r>
      <w:r>
        <w:t xml:space="preserve"> на француза. Рам баль рассказал ему о своей жизни, и нашего героя потянуло туда же. Однако чем больше Пьер раскрывается перед капи</w:t>
      </w:r>
      <w:r>
        <w:softHyphen/>
        <w:t>таном, тем глубже становится разлад в его душе, тем слабее его решимость убить захватчика.</w:t>
      </w:r>
    </w:p>
    <w:p w:rsidR="00402C14" w:rsidRDefault="004D1E72">
      <w:pPr>
        <w:pStyle w:val="1"/>
        <w:framePr w:w="5746" w:h="5573" w:hRule="exact" w:wrap="none" w:vAnchor="page" w:hAnchor="page" w:x="395" w:y="346"/>
        <w:shd w:val="clear" w:color="auto" w:fill="auto"/>
        <w:spacing w:after="0" w:line="230" w:lineRule="auto"/>
      </w:pPr>
      <w:r>
        <w:t>Литературоведов часто удивляет, с</w:t>
      </w:r>
      <w:r>
        <w:t>коль много Пьер расска</w:t>
      </w:r>
      <w:r>
        <w:softHyphen/>
        <w:t xml:space="preserve">зал французу. Так, например, О.В. Сливицкая пишет: «&lt;...&gt; ему [Рамбалю] Пьер доверяет то, о чем не говорил ни с одним другом, в чем не смел бы признаться даже себе» (Сливицкая 1988: 172). Это одновременно верно и неверно, что не так </w:t>
      </w:r>
      <w:r>
        <w:t>уж удивительно, если принять во внимание потаенную француз</w:t>
      </w:r>
      <w:r>
        <w:softHyphen/>
        <w:t>скую суть Безухова. В какой-то момент их разговор превраща</w:t>
      </w:r>
      <w:r>
        <w:softHyphen/>
        <w:t>ется в откровенную беседу соотечественников. Пьер говорит по-французски с французом, который и сам боготворит Напо</w:t>
      </w:r>
      <w:r>
        <w:softHyphen/>
        <w:t>леона. Поэтому когда Бе</w:t>
      </w:r>
      <w:r>
        <w:t>зухов спрашивает капитана о местона</w:t>
      </w:r>
      <w:r>
        <w:softHyphen/>
        <w:t>хождении Наполеона, то, естественно, делает это «с преступ</w:t>
      </w:r>
      <w:r>
        <w:softHyphen/>
        <w:t>ным лицом» (Толстой 1928—1958/11: 368). Не чувствуй он под</w:t>
      </w:r>
      <w:r>
        <w:softHyphen/>
        <w:t>спудно своей лояльности к Франции и Наполеону, у него не был бы такой глуповато-виновный вид.</w:t>
      </w:r>
    </w:p>
    <w:p w:rsidR="00402C14" w:rsidRDefault="004D1E72">
      <w:pPr>
        <w:pStyle w:val="1"/>
        <w:framePr w:w="5746" w:h="5573" w:hRule="exact" w:wrap="none" w:vAnchor="page" w:hAnchor="page" w:x="395" w:y="346"/>
        <w:shd w:val="clear" w:color="auto" w:fill="auto"/>
        <w:spacing w:after="0" w:line="230" w:lineRule="auto"/>
      </w:pPr>
      <w:r>
        <w:t>Позволив</w:t>
      </w:r>
      <w:r>
        <w:t xml:space="preserve"> вовлечь себя в долгую, пьяную болтовню с Рам- балем, Пьер на какое-то время обретает свою французскую идентичность. Руссинизация, что позже под влиянием Плато</w:t>
      </w:r>
      <w:r>
        <w:softHyphen/>
        <w:t>на Каратаева преобразит его, еще отчетливее проступит на фоне эпизода с Рамбалем — временной фра</w:t>
      </w:r>
      <w:r>
        <w:t>нцузиации нашего героя.</w:t>
      </w:r>
    </w:p>
    <w:p w:rsidR="00402C14" w:rsidRDefault="004D1E72">
      <w:pPr>
        <w:pStyle w:val="32"/>
        <w:framePr w:w="5746" w:h="3802" w:hRule="exact" w:wrap="none" w:vAnchor="page" w:hAnchor="page" w:x="395" w:y="6111"/>
        <w:shd w:val="clear" w:color="auto" w:fill="auto"/>
        <w:spacing w:before="0" w:after="100"/>
      </w:pPr>
      <w:bookmarkStart w:id="48" w:name="bookmark48"/>
      <w:r>
        <w:t>Глава 19</w:t>
      </w:r>
      <w:bookmarkEnd w:id="48"/>
    </w:p>
    <w:p w:rsidR="00402C14" w:rsidRDefault="004D1E72">
      <w:pPr>
        <w:pStyle w:val="1"/>
        <w:framePr w:w="5746" w:h="3802" w:hRule="exact" w:wrap="none" w:vAnchor="page" w:hAnchor="page" w:x="395" w:y="6111"/>
        <w:shd w:val="clear" w:color="auto" w:fill="auto"/>
        <w:ind w:firstLine="0"/>
        <w:jc w:val="center"/>
        <w:rPr>
          <w:sz w:val="22"/>
          <w:szCs w:val="22"/>
        </w:rPr>
      </w:pPr>
      <w:r>
        <w:rPr>
          <w:sz w:val="22"/>
          <w:szCs w:val="22"/>
        </w:rPr>
        <w:t>ПЕРВЫЙ РЕБЕНОК ПЬЕРА</w:t>
      </w:r>
    </w:p>
    <w:p w:rsidR="00402C14" w:rsidRDefault="004D1E72">
      <w:pPr>
        <w:pStyle w:val="1"/>
        <w:framePr w:w="5746" w:h="3802" w:hRule="exact" w:wrap="none" w:vAnchor="page" w:hAnchor="page" w:x="395" w:y="6111"/>
        <w:shd w:val="clear" w:color="auto" w:fill="auto"/>
        <w:spacing w:after="100" w:line="230" w:lineRule="auto"/>
      </w:pPr>
      <w:r>
        <w:t>Пьер проснулся 3 сентября поздно и с чувством стыда за себя. Долгая беседа с французским капитаном всерьез ослаби</w:t>
      </w:r>
      <w:r>
        <w:softHyphen/>
        <w:t>ла его решимость убить Наполеона. Но он не может полностью отказаться от своей затеи. Мо</w:t>
      </w:r>
      <w:r>
        <w:t>лодой человек вооружается кин</w:t>
      </w:r>
      <w:r>
        <w:softHyphen/>
        <w:t>жалом (не пистолетом):</w:t>
      </w:r>
    </w:p>
    <w:p w:rsidR="00402C14" w:rsidRDefault="004D1E72">
      <w:pPr>
        <w:pStyle w:val="22"/>
        <w:framePr w:w="5746" w:h="3802" w:hRule="exact" w:wrap="none" w:vAnchor="page" w:hAnchor="page" w:x="395" w:y="6111"/>
        <w:shd w:val="clear" w:color="auto" w:fill="auto"/>
        <w:spacing w:line="233" w:lineRule="auto"/>
      </w:pPr>
      <w:r>
        <w:t>«Всё равно, кинжал», — сказал себе Пьер, хотя он не раз, обсуживая исполнение своего намерения, решал сам с собою, что главная ошибка студента в 1809 году состояла в том, что он хотел убить Наполеона кин</w:t>
      </w:r>
      <w:r>
        <w:softHyphen/>
        <w:t>жалом. Но, как будто главная цель Пьера состояла не в том, чтобы испол</w:t>
      </w:r>
      <w:r>
        <w:softHyphen/>
        <w:t>нить задуманное дело, а в том, чтобы показать самому себе, что не отре</w:t>
      </w:r>
      <w:r>
        <w:softHyphen/>
        <w:t>кается от своего намерения и делает всё для исполнения его, Пьер поспеш</w:t>
      </w:r>
      <w:r>
        <w:softHyphen/>
        <w:t>но взял купленный им у Сухаревой башни вм</w:t>
      </w:r>
      <w:r>
        <w:t>есте с пистолетом тупой зазубренный кинжал в зеленых ножнах и спрятал его под жилет (Толстой 1928-1958/11:387).</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34688" behindDoc="1" locked="0" layoutInCell="1" allowOverlap="1">
                <wp:simplePos x="0" y="0"/>
                <wp:positionH relativeFrom="page">
                  <wp:posOffset>278130</wp:posOffset>
                </wp:positionH>
                <wp:positionV relativeFrom="page">
                  <wp:posOffset>6083935</wp:posOffset>
                </wp:positionV>
                <wp:extent cx="640080" cy="0"/>
                <wp:effectExtent l="0" t="0" r="0" b="0"/>
                <wp:wrapNone/>
                <wp:docPr id="47" name="Shape 47"/>
                <wp:cNvGraphicFramePr/>
                <a:graphic xmlns:a="http://schemas.openxmlformats.org/drawingml/2006/main">
                  <a:graphicData uri="http://schemas.microsoft.com/office/word/2010/wordprocessingShape">
                    <wps:wsp>
                      <wps:cNvCnPr/>
                      <wps:spPr>
                        <a:xfrm>
                          <a:off x="0" y="0"/>
                          <a:ext cx="640080" cy="0"/>
                        </a:xfrm>
                        <a:prstGeom prst="straightConnector1">
                          <a:avLst/>
                        </a:prstGeom>
                        <a:ln w="8890">
                          <a:solidFill/>
                        </a:ln>
                      </wps:spPr>
                      <wps:bodyPr/>
                    </wps:wsp>
                  </a:graphicData>
                </a:graphic>
              </wp:anchor>
            </w:drawing>
          </mc:Choice>
          <mc:Fallback>
            <w:pict>
              <v:shape o:spt="32" o:oned="true" path="m,l21600,21600e" style="position:absolute;margin-left:21.899999999999999pt;margin-top:479.05000000000001pt;width:50.399999999999999pt;height:0;z-index:-251658240;mso-position-horizontal-relative:page;mso-position-vertical-relative:page">
                <v:stroke weight="0.69999999999999996pt"/>
              </v:shape>
            </w:pict>
          </mc:Fallback>
        </mc:AlternateContent>
      </w:r>
    </w:p>
    <w:p w:rsidR="00402C14" w:rsidRDefault="004D1E72">
      <w:pPr>
        <w:pStyle w:val="1"/>
        <w:framePr w:w="5746" w:h="9110" w:hRule="exact" w:wrap="none" w:vAnchor="page" w:hAnchor="page" w:x="395" w:y="342"/>
        <w:shd w:val="clear" w:color="auto" w:fill="auto"/>
        <w:spacing w:after="0" w:line="230" w:lineRule="auto"/>
      </w:pPr>
      <w:r>
        <w:t>Тихо выскользнув из дома Баздеева, Безухов устремляет</w:t>
      </w:r>
      <w:r>
        <w:softHyphen/>
        <w:t xml:space="preserve">ся к арбатским переулкам, где, по его разумению, надлежит быть </w:t>
      </w:r>
      <w:r>
        <w:t>Наполеону (на самом деле тот уже обосновался в Крем</w:t>
      </w:r>
      <w:r>
        <w:softHyphen/>
        <w:t>ле). Граф намерен исполнить свое предназначение и реши</w:t>
      </w:r>
      <w:r>
        <w:softHyphen/>
        <w:t>тельно ни на что не обращает внимания. Он не замечает за</w:t>
      </w:r>
      <w:r>
        <w:softHyphen/>
        <w:t>полонивших улицы французских солдат, и ему, как кажет</w:t>
      </w:r>
      <w:r>
        <w:softHyphen/>
        <w:t>ся, невдомек, что в воздухе стоит гарь</w:t>
      </w:r>
      <w:r>
        <w:t xml:space="preserve"> от пожарищ, бушующих сейчас по всей Москве. По словам повествователя, Безухов несет в себе свое намерение «как что-то страшное и чуждое ему», ибо наученный опытом прошлой ночи он боится «как- нибудь растерять его» (Там же: 388). Пьер «мучился страхом того</w:t>
      </w:r>
      <w:r>
        <w:t>, что он ослабеет в решительную минуту и вследствие того потеряет уважение к себе» (Там же). Едва ли можно яснее сказать о нарциссической подоплеке его проблемы. Затаившемуся в Пьере французу весьма затруднительно оправдывать желание убить французского вож</w:t>
      </w:r>
      <w:r>
        <w:t>дя, с которым он идентифицирует себя. Однако эту решимость, сколь она ни «чужда» ему, он обязан сохранить, чтобы не потерять к себе уважение русской половины его души, которая жаждет наказания.</w:t>
      </w:r>
    </w:p>
    <w:p w:rsidR="00402C14" w:rsidRDefault="004D1E72">
      <w:pPr>
        <w:pStyle w:val="1"/>
        <w:framePr w:w="5746" w:h="9110" w:hRule="exact" w:wrap="none" w:vAnchor="page" w:hAnchor="page" w:x="395" w:y="342"/>
        <w:shd w:val="clear" w:color="auto" w:fill="auto"/>
        <w:spacing w:after="0" w:line="230" w:lineRule="auto"/>
      </w:pPr>
      <w:r>
        <w:t>К счастью для Безухова, существует множество способов заслужит</w:t>
      </w:r>
      <w:r>
        <w:t>ь наказание и не покушаясь на жизнь Наполеона. И Толстому удается сыскать один такой.</w:t>
      </w:r>
    </w:p>
    <w:p w:rsidR="00402C14" w:rsidRDefault="004D1E72">
      <w:pPr>
        <w:pStyle w:val="1"/>
        <w:framePr w:w="5746" w:h="9110" w:hRule="exact" w:wrap="none" w:vAnchor="page" w:hAnchor="page" w:x="395" w:y="342"/>
        <w:shd w:val="clear" w:color="auto" w:fill="auto"/>
        <w:spacing w:after="0" w:line="230" w:lineRule="auto"/>
      </w:pPr>
      <w:r>
        <w:t>По дороге граф вдруг услыхал отчаянный плач русской женщины. Он остановился, как бы пробудившись ото сна, и поднял голову. Перед ним — группа людей, изгнанных из сво</w:t>
      </w:r>
      <w:r>
        <w:softHyphen/>
        <w:t>их д</w:t>
      </w:r>
      <w:r>
        <w:t>омов пожаром. Плачущая женщина чуть ли не бросается в ноги Пьеру и просит его спасти ее меньшую дочь, которая, по ее уверениям, осталась в одном из горящих зданий.</w:t>
      </w:r>
    </w:p>
    <w:p w:rsidR="00402C14" w:rsidRDefault="004D1E72">
      <w:pPr>
        <w:pStyle w:val="1"/>
        <w:framePr w:w="5746" w:h="9110" w:hRule="exact" w:wrap="none" w:vAnchor="page" w:hAnchor="page" w:x="395" w:y="342"/>
        <w:shd w:val="clear" w:color="auto" w:fill="auto"/>
        <w:spacing w:after="0" w:line="230" w:lineRule="auto"/>
      </w:pPr>
      <w:r>
        <w:t xml:space="preserve">Безуховым неожиданно овладевает жажда деятельности. Он быстро бежит за дворовой девкой, что </w:t>
      </w:r>
      <w:r>
        <w:t>указывает ему доро</w:t>
      </w:r>
      <w:r>
        <w:softHyphen/>
        <w:t>гу. Пьер «как бы вдруг очнулся к жизни после тяжелого обмо</w:t>
      </w:r>
      <w:r>
        <w:softHyphen/>
        <w:t>рока» (Там же: 390). Он подбегает к горящему флигелю, но пышущий жар не подпускает его, и Безухов отступает к друго</w:t>
      </w:r>
      <w:r>
        <w:softHyphen/>
        <w:t>му объятому пламенем дому, около которого кишат грабящие его ф</w:t>
      </w:r>
      <w:r>
        <w:t>ранцузы. Пожар произвел на Безухова сильное впечатле</w:t>
      </w:r>
      <w:r>
        <w:softHyphen/>
        <w:t>ние. Наш герой вдруг освободился от тяготивших его мыслей: «Он чувствовал себя молодым, веселым, ловким и решитель</w:t>
      </w:r>
      <w:r>
        <w:softHyphen/>
        <w:t>ным» (Там же: 391).</w:t>
      </w:r>
    </w:p>
    <w:p w:rsidR="00402C14" w:rsidRDefault="004D1E72">
      <w:pPr>
        <w:pStyle w:val="1"/>
        <w:framePr w:w="5746" w:h="9110" w:hRule="exact" w:wrap="none" w:vAnchor="page" w:hAnchor="page" w:x="395" w:y="342"/>
        <w:shd w:val="clear" w:color="auto" w:fill="auto"/>
        <w:spacing w:after="0" w:line="230" w:lineRule="auto"/>
      </w:pPr>
      <w:r>
        <w:t xml:space="preserve">Пьер кричит французам: </w:t>
      </w:r>
      <w:r>
        <w:rPr>
          <w:lang w:val="en-US" w:eastAsia="en-US" w:bidi="en-US"/>
        </w:rPr>
        <w:t>«Un enfant dans cette maison. N’a- vez vous p</w:t>
      </w:r>
      <w:r>
        <w:rPr>
          <w:lang w:val="en-US" w:eastAsia="en-US" w:bidi="en-US"/>
        </w:rPr>
        <w:t xml:space="preserve">as vu un enfant?»* </w:t>
      </w:r>
      <w:r>
        <w:t>(Там же). Сверху один из солдат</w:t>
      </w:r>
    </w:p>
    <w:p w:rsidR="00402C14" w:rsidRDefault="004D1E72">
      <w:pPr>
        <w:pStyle w:val="a7"/>
        <w:framePr w:wrap="none" w:vAnchor="page" w:hAnchor="page" w:x="693" w:y="9639"/>
        <w:shd w:val="clear" w:color="auto" w:fill="auto"/>
        <w:spacing w:line="240" w:lineRule="auto"/>
        <w:ind w:left="320" w:firstLine="0"/>
        <w:jc w:val="left"/>
      </w:pPr>
      <w:r>
        <w:rPr>
          <w:rFonts w:ascii="Courier New" w:eastAsia="Courier New" w:hAnsi="Courier New" w:cs="Courier New"/>
        </w:rPr>
        <w:t xml:space="preserve">* Ребенок в этом доме. Не видали ли вы ребенка? </w:t>
      </w:r>
      <w:r>
        <w:rPr>
          <w:i/>
          <w:iCs/>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35712" behindDoc="1" locked="0" layoutInCell="1" allowOverlap="1">
                <wp:simplePos x="0" y="0"/>
                <wp:positionH relativeFrom="page">
                  <wp:posOffset>278130</wp:posOffset>
                </wp:positionH>
                <wp:positionV relativeFrom="page">
                  <wp:posOffset>5967730</wp:posOffset>
                </wp:positionV>
                <wp:extent cx="657860" cy="0"/>
                <wp:effectExtent l="0" t="0" r="0" b="0"/>
                <wp:wrapNone/>
                <wp:docPr id="48" name="Shape 48"/>
                <wp:cNvGraphicFramePr/>
                <a:graphic xmlns:a="http://schemas.openxmlformats.org/drawingml/2006/main">
                  <a:graphicData uri="http://schemas.microsoft.com/office/word/2010/wordprocessingShape">
                    <wps:wsp>
                      <wps:cNvCnPr/>
                      <wps:spPr>
                        <a:xfrm>
                          <a:off x="0" y="0"/>
                          <a:ext cx="657860" cy="0"/>
                        </a:xfrm>
                        <a:prstGeom prst="straightConnector1">
                          <a:avLst/>
                        </a:prstGeom>
                        <a:ln w="8890">
                          <a:solidFill/>
                        </a:ln>
                      </wps:spPr>
                      <wps:bodyPr/>
                    </wps:wsp>
                  </a:graphicData>
                </a:graphic>
              </wp:anchor>
            </w:drawing>
          </mc:Choice>
          <mc:Fallback>
            <w:pict>
              <v:shape o:spt="32" o:oned="true" path="m,l21600,21600e" style="position:absolute;margin-left:21.899999999999999pt;margin-top:469.89999999999998pt;width:51.799999999999997pt;height:0;z-index:-251658240;mso-position-horizontal-relative:page;mso-position-vertical-relative:page">
                <v:stroke weight="0.69999999999999996pt"/>
              </v:shape>
            </w:pict>
          </mc:Fallback>
        </mc:AlternateContent>
      </w:r>
    </w:p>
    <w:p w:rsidR="00402C14" w:rsidRDefault="004D1E72">
      <w:pPr>
        <w:pStyle w:val="1"/>
        <w:framePr w:w="5736" w:h="8885" w:hRule="exact" w:wrap="none" w:vAnchor="page" w:hAnchor="page" w:x="400" w:y="337"/>
        <w:shd w:val="clear" w:color="auto" w:fill="auto"/>
        <w:spacing w:after="0" w:line="230" w:lineRule="auto"/>
        <w:ind w:firstLine="0"/>
      </w:pPr>
      <w:r>
        <w:t xml:space="preserve">отвечает: </w:t>
      </w:r>
      <w:r>
        <w:rPr>
          <w:lang w:val="en-US" w:eastAsia="en-US" w:bidi="en-US"/>
        </w:rPr>
        <w:t>&lt;J’ai entendu piailler quelque chose au jardin. Peut-etre c’est son moutard au bonhomme. Faut etre humain, voyez-vous</w:t>
      </w:r>
      <w:r>
        <w:rPr>
          <w:lang w:val="en-US" w:eastAsia="en-US" w:bidi="en-US"/>
        </w:rPr>
        <w:t xml:space="preserve">...»* </w:t>
      </w:r>
      <w:r>
        <w:t xml:space="preserve">(Там же: </w:t>
      </w:r>
      <w:r>
        <w:rPr>
          <w:lang w:val="en-US" w:eastAsia="en-US" w:bidi="en-US"/>
        </w:rPr>
        <w:t xml:space="preserve">392). </w:t>
      </w:r>
      <w:r>
        <w:t>Через минуту солдат выпрыгивает из окна и бежит вместе с Пьером за дом в сад, где под скамейкой спряталась трехлетняя девочка в розовом платье. Безухов задыхается от радости. Он хватает малышку, но та начинает кричать и пыта</w:t>
      </w:r>
      <w:r>
        <w:softHyphen/>
        <w:t>ется укуси</w:t>
      </w:r>
      <w:r>
        <w:t>ть его руки своим слюнявым ртом. Пьера охватыва</w:t>
      </w:r>
      <w:r>
        <w:softHyphen/>
        <w:t>ет чувство гадливости, словно он прикасается к какому-то гряз</w:t>
      </w:r>
      <w:r>
        <w:softHyphen/>
        <w:t>ному маленькому животному, однако он прижимает ее к себе и мчится обратно. Назад уже пройти нельзя, девки след про</w:t>
      </w:r>
      <w:r>
        <w:softHyphen/>
        <w:t>стыл, и «Пьер с чувством жалост</w:t>
      </w:r>
      <w:r>
        <w:t>и и отвращения, прижимая к себе как можно нежнее страдальчески всхлипывавшую и мок</w:t>
      </w:r>
      <w:r>
        <w:softHyphen/>
        <w:t>рую девочку, побежал через сад искать другого выхода» (Там же: 392).</w:t>
      </w:r>
    </w:p>
    <w:p w:rsidR="00402C14" w:rsidRDefault="004D1E72">
      <w:pPr>
        <w:pStyle w:val="1"/>
        <w:framePr w:w="5736" w:h="8885" w:hRule="exact" w:wrap="none" w:vAnchor="page" w:hAnchor="page" w:x="400" w:y="337"/>
        <w:shd w:val="clear" w:color="auto" w:fill="auto"/>
        <w:spacing w:after="0" w:line="230" w:lineRule="auto"/>
      </w:pPr>
      <w:r>
        <w:t>Когда Безухов вернулся к тому месту, где оставил мать ребенка, последней нигде не было видно. Пьер мечет</w:t>
      </w:r>
      <w:r>
        <w:t>ся среди людей и вытащенных из объятых пожаром домов вещей. Меж</w:t>
      </w:r>
      <w:r>
        <w:softHyphen/>
        <w:t>ду тем девочка затихла и вцепилась ручонками в его кафтан. Безухов «изредка поглядывал на нее &lt;...&gt;. Ему казалось, что он видел что-то трогательно-невинное и ангельское в этом испу</w:t>
      </w:r>
      <w:r>
        <w:softHyphen/>
        <w:t>ганном и бо</w:t>
      </w:r>
      <w:r>
        <w:t>лезненном личике» (Там же: 393).</w:t>
      </w:r>
    </w:p>
    <w:p w:rsidR="00402C14" w:rsidRDefault="004D1E72">
      <w:pPr>
        <w:pStyle w:val="1"/>
        <w:framePr w:w="5736" w:h="8885" w:hRule="exact" w:wrap="none" w:vAnchor="page" w:hAnchor="page" w:x="400" w:y="337"/>
        <w:shd w:val="clear" w:color="auto" w:fill="auto"/>
        <w:spacing w:after="0" w:line="230" w:lineRule="auto"/>
      </w:pPr>
      <w:r>
        <w:t>Вокруг заметной фигуры Пьера с ребенком собралось не</w:t>
      </w:r>
      <w:r>
        <w:softHyphen/>
        <w:t>сколько мужчин и женщин. Все хотят помочь найти мать дитя.</w:t>
      </w:r>
    </w:p>
    <w:p w:rsidR="00402C14" w:rsidRDefault="004D1E72">
      <w:pPr>
        <w:pStyle w:val="1"/>
        <w:framePr w:w="5736" w:h="8885" w:hRule="exact" w:wrap="none" w:vAnchor="page" w:hAnchor="page" w:x="400" w:y="337"/>
        <w:shd w:val="clear" w:color="auto" w:fill="auto"/>
        <w:spacing w:after="0" w:line="230" w:lineRule="auto"/>
      </w:pPr>
      <w:r>
        <w:t>Тем временем два неприятельских солдата подходят к ар</w:t>
      </w:r>
      <w:r>
        <w:softHyphen/>
        <w:t>мянскому семейству, изгнанному из собственного дома и сид</w:t>
      </w:r>
      <w:r>
        <w:t>я</w:t>
      </w:r>
      <w:r>
        <w:softHyphen/>
        <w:t>щему невдалеке среди своего разбросанного скарба. Один француз подходит к старику и стягивает с него новые сапоги. Другой ухватил за шею молодую красивую армянку и на гла</w:t>
      </w:r>
      <w:r>
        <w:softHyphen/>
        <w:t>зах Пьера стал срывать с нее ожерелье.</w:t>
      </w:r>
    </w:p>
    <w:p w:rsidR="00402C14" w:rsidRDefault="004D1E72">
      <w:pPr>
        <w:pStyle w:val="1"/>
        <w:framePr w:w="5736" w:h="8885" w:hRule="exact" w:wrap="none" w:vAnchor="page" w:hAnchor="page" w:x="400" w:y="337"/>
        <w:shd w:val="clear" w:color="auto" w:fill="auto"/>
        <w:spacing w:after="0" w:line="230" w:lineRule="auto"/>
      </w:pPr>
      <w:r>
        <w:t>Безухов приходит в бешенство. Он быстро пере</w:t>
      </w:r>
      <w:r>
        <w:t>дает девоч</w:t>
      </w:r>
      <w:r>
        <w:softHyphen/>
        <w:t>ку стоящей около бабе, говоря: «Ты отдай им, отдай!» (Там же: 394). Потом он яростно бросается на солдат, сбивает одного с ног и затем нападает на другого. Граф безжалостно молотит последнего кулаками, и тут вдруг из-за угла появляется конный ра</w:t>
      </w:r>
      <w:r>
        <w:t>зъезд французских уланов.</w:t>
      </w:r>
    </w:p>
    <w:p w:rsidR="00402C14" w:rsidRDefault="004D1E72">
      <w:pPr>
        <w:pStyle w:val="1"/>
        <w:framePr w:w="5736" w:h="8885" w:hRule="exact" w:wrap="none" w:vAnchor="page" w:hAnchor="page" w:x="400" w:y="337"/>
        <w:shd w:val="clear" w:color="auto" w:fill="auto"/>
        <w:spacing w:after="0" w:line="230" w:lineRule="auto"/>
      </w:pPr>
      <w:r>
        <w:t>Следующее, что Безухов помнит: он стоит со связанными руками в толпе вражеских солдат. Те обыскивают его и нахо</w:t>
      </w:r>
      <w:r>
        <w:softHyphen/>
        <w:t>дят кинжал. Офицер-улан подозревает, что схвачен поджига</w:t>
      </w:r>
      <w:r>
        <w:softHyphen/>
        <w:t>тель. Пьера спрашивают, говорит ли он по-французски, и ка</w:t>
      </w:r>
      <w:r>
        <w:softHyphen/>
        <w:t>кое</w:t>
      </w:r>
      <w:r>
        <w:t xml:space="preserve">-то время он не желает отвечать. Затем он выпаливает: </w:t>
      </w:r>
      <w:r>
        <w:rPr>
          <w:lang w:val="en-US" w:eastAsia="en-US" w:bidi="en-US"/>
        </w:rPr>
        <w:t>&lt;Je</w:t>
      </w:r>
    </w:p>
    <w:p w:rsidR="00402C14" w:rsidRDefault="004D1E72">
      <w:pPr>
        <w:pStyle w:val="a7"/>
        <w:framePr w:w="5722" w:h="408" w:hRule="exact" w:wrap="none" w:vAnchor="page" w:hAnchor="page" w:x="415" w:y="9471"/>
        <w:shd w:val="clear" w:color="auto" w:fill="auto"/>
        <w:spacing w:line="240" w:lineRule="auto"/>
        <w:ind w:firstLine="320"/>
        <w:jc w:val="left"/>
      </w:pPr>
      <w:r>
        <w:rPr>
          <w:rFonts w:ascii="Courier New" w:eastAsia="Courier New" w:hAnsi="Courier New" w:cs="Courier New"/>
        </w:rPr>
        <w:t xml:space="preserve">* Я слышал, что-то пищало в саду. Может быть, это его ребенок. Что ж, надо по человечеству. Мы все люди </w:t>
      </w:r>
      <w:r>
        <w:rPr>
          <w:i/>
          <w:iCs/>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36736" behindDoc="1" locked="0" layoutInCell="1" allowOverlap="1">
                <wp:simplePos x="0" y="0"/>
                <wp:positionH relativeFrom="page">
                  <wp:posOffset>280670</wp:posOffset>
                </wp:positionH>
                <wp:positionV relativeFrom="page">
                  <wp:posOffset>5857875</wp:posOffset>
                </wp:positionV>
                <wp:extent cx="643255" cy="0"/>
                <wp:effectExtent l="0" t="0" r="0" b="0"/>
                <wp:wrapNone/>
                <wp:docPr id="49" name="Shape 49"/>
                <wp:cNvGraphicFramePr/>
                <a:graphic xmlns:a="http://schemas.openxmlformats.org/drawingml/2006/main">
                  <a:graphicData uri="http://schemas.microsoft.com/office/word/2010/wordprocessingShape">
                    <wps:wsp>
                      <wps:cNvCnPr/>
                      <wps:spPr>
                        <a:xfrm>
                          <a:off x="0" y="0"/>
                          <a:ext cx="643255" cy="0"/>
                        </a:xfrm>
                        <a:prstGeom prst="straightConnector1">
                          <a:avLst/>
                        </a:prstGeom>
                        <a:ln w="12065">
                          <a:solidFill/>
                        </a:ln>
                      </wps:spPr>
                      <wps:bodyPr/>
                    </wps:wsp>
                  </a:graphicData>
                </a:graphic>
              </wp:anchor>
            </w:drawing>
          </mc:Choice>
          <mc:Fallback>
            <w:pict>
              <v:shape o:spt="32" o:oned="true" path="m,l21600,21600e" style="position:absolute;margin-left:22.100000000000001pt;margin-top:461.25pt;width:50.649999999999999pt;height:0;z-index:-251658240;mso-position-horizontal-relative:page;mso-position-vertical-relative:page">
                <v:stroke weight="0.94999999999999996pt"/>
              </v:shape>
            </w:pict>
          </mc:Fallback>
        </mc:AlternateContent>
      </w:r>
    </w:p>
    <w:p w:rsidR="00402C14" w:rsidRDefault="004D1E72">
      <w:pPr>
        <w:pStyle w:val="1"/>
        <w:framePr w:w="5736" w:h="8659" w:hRule="exact" w:wrap="none" w:vAnchor="page" w:hAnchor="page" w:x="400" w:y="346"/>
        <w:shd w:val="clear" w:color="auto" w:fill="auto"/>
        <w:spacing w:after="0" w:line="230" w:lineRule="auto"/>
        <w:ind w:firstLine="0"/>
      </w:pPr>
      <w:r>
        <w:rPr>
          <w:lang w:val="en-US" w:eastAsia="en-US" w:bidi="en-US"/>
        </w:rPr>
        <w:t xml:space="preserve">ne vous dirai pas qui je suis.Je suis votre prisonnier. Emmenez- moi»* </w:t>
      </w:r>
      <w:r>
        <w:t xml:space="preserve">(Там же: </w:t>
      </w:r>
      <w:r>
        <w:rPr>
          <w:lang w:val="en-US" w:eastAsia="en-US" w:bidi="en-US"/>
        </w:rPr>
        <w:t>396).</w:t>
      </w:r>
    </w:p>
    <w:p w:rsidR="00402C14" w:rsidRDefault="004D1E72">
      <w:pPr>
        <w:pStyle w:val="1"/>
        <w:framePr w:w="5736" w:h="8659" w:hRule="exact" w:wrap="none" w:vAnchor="page" w:hAnchor="page" w:x="400" w:y="346"/>
        <w:shd w:val="clear" w:color="auto" w:fill="auto"/>
        <w:spacing w:after="0" w:line="230" w:lineRule="auto"/>
      </w:pPr>
      <w:r>
        <w:rPr>
          <w:i/>
          <w:iCs/>
        </w:rPr>
        <w:t>Теперь</w:t>
      </w:r>
      <w:r>
        <w:t xml:space="preserve"> он обрел свое наказание. «Пьер был как пьяный» (Там же). Он видит бабу со спасенной девочкой на руках и воодушевляется еще больше. Безухов кричит: </w:t>
      </w:r>
      <w:r>
        <w:rPr>
          <w:lang w:val="en-US" w:eastAsia="en-US" w:bidi="en-US"/>
        </w:rPr>
        <w:t xml:space="preserve">«Elie m’apporte </w:t>
      </w:r>
      <w:r>
        <w:rPr>
          <w:lang w:val="en-US" w:eastAsia="en-US" w:bidi="en-US"/>
        </w:rPr>
        <w:t xml:space="preserve">ma fUle que je viens de sauver des flammes»** </w:t>
      </w:r>
      <w:r>
        <w:t xml:space="preserve">(Там же). Как эта ложь сорвалась с его губ, он и сам не понимает. </w:t>
      </w:r>
      <w:r>
        <w:rPr>
          <w:lang w:val="en-US" w:eastAsia="en-US" w:bidi="en-US"/>
        </w:rPr>
        <w:t xml:space="preserve">«Adieu!»*** </w:t>
      </w:r>
      <w:r>
        <w:t>— кричит он девочке и победоносным шагом удаляется окружен</w:t>
      </w:r>
      <w:r>
        <w:softHyphen/>
        <w:t>ный французами.</w:t>
      </w:r>
    </w:p>
    <w:p w:rsidR="00402C14" w:rsidRDefault="004D1E72">
      <w:pPr>
        <w:pStyle w:val="1"/>
        <w:framePr w:w="5736" w:h="8659" w:hRule="exact" w:wrap="none" w:vAnchor="page" w:hAnchor="page" w:x="400" w:y="346"/>
        <w:shd w:val="clear" w:color="auto" w:fill="auto"/>
        <w:spacing w:after="0" w:line="230" w:lineRule="auto"/>
      </w:pPr>
      <w:r>
        <w:t>Всё произошло чересчур быстро. В мгновение ока Пьер избав</w:t>
      </w:r>
      <w:r>
        <w:t>ился от взятого на себя обязательства убить Наполеона, совершив благородный поступок. С быстротой калейдоскопа одно событие сменяет другое: граф спасает девочку и тут же защищает старика и молодую армянку от французской солдат</w:t>
      </w:r>
      <w:r>
        <w:softHyphen/>
        <w:t>ни, затем его берут под страж</w:t>
      </w:r>
      <w:r>
        <w:t>у, и, наконец, он заявляет, буд</w:t>
      </w:r>
      <w:r>
        <w:softHyphen/>
        <w:t>то девочка — его дочь. Пьер чрезвычайно доволен всем случив</w:t>
      </w:r>
      <w:r>
        <w:softHyphen/>
        <w:t>шимся. Почему?</w:t>
      </w:r>
    </w:p>
    <w:p w:rsidR="00402C14" w:rsidRDefault="004D1E72">
      <w:pPr>
        <w:pStyle w:val="1"/>
        <w:framePr w:w="5736" w:h="8659" w:hRule="exact" w:wrap="none" w:vAnchor="page" w:hAnchor="page" w:x="400" w:y="346"/>
        <w:shd w:val="clear" w:color="auto" w:fill="auto"/>
        <w:spacing w:after="0" w:line="230" w:lineRule="auto"/>
      </w:pPr>
      <w:r>
        <w:t>Во-первых, ему удалось навлечь на себя наказание, не совер</w:t>
      </w:r>
      <w:r>
        <w:softHyphen/>
        <w:t xml:space="preserve">шая величественного акта — убийства Наполеона. Довольно избиения двух рядовых солдат. Д\я </w:t>
      </w:r>
      <w:r>
        <w:t>князя Андрея этого было бы мало, но Безухову и того достаточно. Мания величия не в его характере. Пьер способен поступать справедливо и благо</w:t>
      </w:r>
      <w:r>
        <w:softHyphen/>
        <w:t>родно, но с «русским» размахом он может действовать и себе во вред.</w:t>
      </w:r>
    </w:p>
    <w:p w:rsidR="00402C14" w:rsidRDefault="004D1E72">
      <w:pPr>
        <w:pStyle w:val="1"/>
        <w:framePr w:w="5736" w:h="8659" w:hRule="exact" w:wrap="none" w:vAnchor="page" w:hAnchor="page" w:x="400" w:y="346"/>
        <w:shd w:val="clear" w:color="auto" w:fill="auto"/>
        <w:spacing w:after="0" w:line="230" w:lineRule="auto"/>
      </w:pPr>
      <w:r>
        <w:t>Во-вторых, на какое-то время Безухов представл</w:t>
      </w:r>
      <w:r>
        <w:t>яет, будто он — отец спасенной им девочки. Эта мысль навеяна ему сло</w:t>
      </w:r>
      <w:r>
        <w:softHyphen/>
        <w:t>вами матери девочки, которая молила его о помощи: «Батюш</w:t>
      </w:r>
      <w:r>
        <w:softHyphen/>
        <w:t xml:space="preserve">ка! Отец!» (Там же: 390; обращение женщины следует сразу же за обвинением ее трусливого мужа в том, что он </w:t>
      </w:r>
      <w:r>
        <w:rPr>
          <w:i/>
          <w:iCs/>
        </w:rPr>
        <w:t>«не</w:t>
      </w:r>
      <w:r>
        <w:t xml:space="preserve"> отец»). Предположен</w:t>
      </w:r>
      <w:r>
        <w:t>ие, будто Безухов — отец ребенка, также подтвер</w:t>
      </w:r>
      <w:r>
        <w:softHyphen/>
        <w:t>ждают и слова французского солдата, полагающего, что девоч</w:t>
      </w:r>
      <w:r>
        <w:softHyphen/>
        <w:t xml:space="preserve">ка — дочка Пьера: «&lt;...&gt; </w:t>
      </w:r>
      <w:r>
        <w:rPr>
          <w:lang w:val="en-US" w:eastAsia="en-US" w:bidi="en-US"/>
        </w:rPr>
        <w:t xml:space="preserve">son moutard au bonhomme» </w:t>
      </w:r>
      <w:r>
        <w:t>(Там же: 391).</w:t>
      </w:r>
    </w:p>
    <w:p w:rsidR="00402C14" w:rsidRDefault="004D1E72">
      <w:pPr>
        <w:pStyle w:val="1"/>
        <w:framePr w:w="5736" w:h="8659" w:hRule="exact" w:wrap="none" w:vAnchor="page" w:hAnchor="page" w:x="400" w:y="346"/>
        <w:shd w:val="clear" w:color="auto" w:fill="auto"/>
        <w:spacing w:after="0" w:line="230" w:lineRule="auto"/>
      </w:pPr>
      <w:r>
        <w:t>Поскольку Безухов не против предположения о его роди</w:t>
      </w:r>
      <w:r>
        <w:softHyphen/>
        <w:t>тельстве спасенного им ребенка,</w:t>
      </w:r>
      <w:r>
        <w:t xml:space="preserve"> то может показаться, что зна</w:t>
      </w:r>
      <w:r>
        <w:softHyphen/>
        <w:t>чение спасения для него в том, чтобы «считаться отцом ребен</w:t>
      </w:r>
      <w:r>
        <w:softHyphen/>
        <w:t>ка»</w:t>
      </w:r>
      <w:r>
        <w:rPr>
          <w:vertAlign w:val="superscript"/>
        </w:rPr>
        <w:t>118</w:t>
      </w:r>
      <w:r>
        <w:t>. Пьер обретает не только долгожданное наказание и оправдание своему нежеланию убивать Наполеона. Наш герой становится к тому же отцом и таким образом хотя бы в</w:t>
      </w:r>
      <w:r>
        <w:t xml:space="preserve"> вооб</w:t>
      </w:r>
      <w:r>
        <w:softHyphen/>
      </w:r>
    </w:p>
    <w:p w:rsidR="00402C14" w:rsidRDefault="004D1E72">
      <w:pPr>
        <w:pStyle w:val="a7"/>
        <w:framePr w:w="4733" w:h="226" w:hRule="exact" w:wrap="none" w:vAnchor="page" w:hAnchor="page" w:x="554" w:y="9274"/>
        <w:shd w:val="clear" w:color="auto" w:fill="auto"/>
        <w:spacing w:line="230" w:lineRule="auto"/>
        <w:ind w:left="320" w:firstLine="0"/>
        <w:jc w:val="left"/>
        <w:rPr>
          <w:sz w:val="17"/>
          <w:szCs w:val="17"/>
        </w:rPr>
      </w:pPr>
      <w:r>
        <w:t xml:space="preserve">* Я не скажу вам, кто я. Я ваш пленный. Уводите меня </w:t>
      </w:r>
      <w:r>
        <w:rPr>
          <w:i/>
          <w:iCs/>
          <w:sz w:val="17"/>
          <w:szCs w:val="17"/>
        </w:rPr>
        <w:t>(фр.).</w:t>
      </w:r>
    </w:p>
    <w:p w:rsidR="00402C14" w:rsidRDefault="004D1E72">
      <w:pPr>
        <w:pStyle w:val="a7"/>
        <w:framePr w:w="4733" w:h="173" w:hRule="exact" w:wrap="none" w:vAnchor="page" w:hAnchor="page" w:x="554" w:y="9505"/>
        <w:shd w:val="clear" w:color="auto" w:fill="auto"/>
        <w:spacing w:line="230" w:lineRule="auto"/>
        <w:ind w:left="240" w:firstLine="0"/>
        <w:jc w:val="left"/>
        <w:rPr>
          <w:sz w:val="17"/>
          <w:szCs w:val="17"/>
        </w:rPr>
      </w:pPr>
      <w:r>
        <w:t xml:space="preserve">** Она несет мою дочь, которую я спас из огня </w:t>
      </w:r>
      <w:r>
        <w:rPr>
          <w:i/>
          <w:iCs/>
          <w:sz w:val="17"/>
          <w:szCs w:val="17"/>
        </w:rPr>
        <w:t>(фр.).</w:t>
      </w:r>
    </w:p>
    <w:p w:rsidR="00402C14" w:rsidRDefault="004D1E72">
      <w:pPr>
        <w:pStyle w:val="a7"/>
        <w:framePr w:w="4733" w:h="197" w:hRule="exact" w:wrap="none" w:vAnchor="page" w:hAnchor="page" w:x="554" w:y="9692"/>
        <w:shd w:val="clear" w:color="auto" w:fill="auto"/>
        <w:spacing w:line="240" w:lineRule="auto"/>
        <w:ind w:left="160" w:firstLine="0"/>
        <w:jc w:val="left"/>
        <w:rPr>
          <w:sz w:val="17"/>
          <w:szCs w:val="17"/>
        </w:rPr>
      </w:pPr>
      <w:r>
        <w:t xml:space="preserve">*** Прощай! </w:t>
      </w:r>
      <w:r>
        <w:rPr>
          <w:i/>
          <w:iCs/>
          <w:sz w:val="17"/>
          <w:szCs w:val="17"/>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7" w:hRule="exact" w:wrap="none" w:vAnchor="page" w:hAnchor="page" w:x="395" w:y="337"/>
        <w:shd w:val="clear" w:color="auto" w:fill="auto"/>
        <w:spacing w:after="0" w:line="230" w:lineRule="auto"/>
        <w:ind w:firstLine="0"/>
      </w:pPr>
      <w:r>
        <w:t>ражении доказывает свою мужскую состоятельность. Вспомни</w:t>
      </w:r>
      <w:r>
        <w:softHyphen/>
        <w:t xml:space="preserve">те: в начале романа Элен обдала его </w:t>
      </w:r>
      <w:r>
        <w:t>презрением, когда он ос</w:t>
      </w:r>
      <w:r>
        <w:softHyphen/>
        <w:t xml:space="preserve">ведомился, не беременна ли она. </w:t>
      </w:r>
      <w:r>
        <w:rPr>
          <w:i/>
          <w:iCs/>
        </w:rPr>
        <w:t>От него</w:t>
      </w:r>
      <w:r>
        <w:t xml:space="preserve"> она не намерена иметь детей. Очевидно, она использовала какие-то противоза</w:t>
      </w:r>
      <w:r>
        <w:softHyphen/>
        <w:t>чаточные средства (дальше по ходу романа она понесет от другого мужчины). Следовательно, с самого начала Элен не хоте</w:t>
      </w:r>
      <w:r>
        <w:t>ла сделать его отцом, а потом это стало вдвойне невозмож</w:t>
      </w:r>
      <w:r>
        <w:softHyphen/>
        <w:t>но, поскольку Безухов отказался от близости с ней. Итак, до сих пор он был лишен радости отцовства, естественного ре</w:t>
      </w:r>
      <w:r>
        <w:softHyphen/>
        <w:t>зультата женитьбы. Таким образом, неудивительно, что, дер</w:t>
      </w:r>
      <w:r>
        <w:softHyphen/>
        <w:t xml:space="preserve">жа спасенную девочку на </w:t>
      </w:r>
      <w:r>
        <w:t>руках, он мнил себя ее отцом. И толь</w:t>
      </w:r>
      <w:r>
        <w:softHyphen/>
        <w:t>ко в самом конце романа он благодаря Наташе обретет отцов</w:t>
      </w:r>
      <w:r>
        <w:softHyphen/>
        <w:t>ство своих «настоящих» детей.</w:t>
      </w:r>
    </w:p>
    <w:p w:rsidR="00402C14" w:rsidRDefault="004D1E72">
      <w:pPr>
        <w:pStyle w:val="1"/>
        <w:framePr w:w="5746" w:h="9547" w:hRule="exact" w:wrap="none" w:vAnchor="page" w:hAnchor="page" w:x="395" w:y="337"/>
        <w:shd w:val="clear" w:color="auto" w:fill="auto"/>
        <w:spacing w:after="0" w:line="230" w:lineRule="auto"/>
        <w:ind w:firstLine="320"/>
      </w:pPr>
      <w:r>
        <w:t xml:space="preserve">Весьма интересно то обстоятельство, что </w:t>
      </w:r>
      <w:r>
        <w:rPr>
          <w:i/>
          <w:iCs/>
        </w:rPr>
        <w:t>вместо</w:t>
      </w:r>
      <w:r>
        <w:t xml:space="preserve"> попытки убить Наполеона Безухов спасает девочку. Получается, что Пьер совершает благ</w:t>
      </w:r>
      <w:r>
        <w:t>ородный и человечный поступок, а не подлое и бесчеловечное деяние. Он спасает жизнь, а не отни</w:t>
      </w:r>
      <w:r>
        <w:softHyphen/>
        <w:t>мает ее. Однако здесь не просто подмена одного поступка дру</w:t>
      </w:r>
      <w:r>
        <w:softHyphen/>
        <w:t>гим. С первых страниц романа Пьер восторгается фигурой Наполеона, то есть видит в нем образ отца. С д</w:t>
      </w:r>
      <w:r>
        <w:t xml:space="preserve">ругой стороны, спасение ребенка делает его на короткое время отцом. Посту пок молодого человека говорит о том, что он хочет </w:t>
      </w:r>
      <w:r>
        <w:rPr>
          <w:i/>
          <w:iCs/>
        </w:rPr>
        <w:t>быть</w:t>
      </w:r>
      <w:r>
        <w:t xml:space="preserve"> от</w:t>
      </w:r>
      <w:r>
        <w:softHyphen/>
        <w:t xml:space="preserve">цом, а вовсе не </w:t>
      </w:r>
      <w:r>
        <w:rPr>
          <w:i/>
          <w:iCs/>
        </w:rPr>
        <w:t>убивать</w:t>
      </w:r>
      <w:r>
        <w:t xml:space="preserve"> отца. Толстой мотивировал переход от умысла на убийство Наполеона к спасению ребенка посред</w:t>
      </w:r>
      <w:r>
        <w:softHyphen/>
        <w:t>ством се</w:t>
      </w:r>
      <w:r>
        <w:t>мантического сходства: в обоих случаях наличествует образ отца.</w:t>
      </w:r>
    </w:p>
    <w:p w:rsidR="00402C14" w:rsidRDefault="004D1E72">
      <w:pPr>
        <w:pStyle w:val="1"/>
        <w:framePr w:w="5746" w:h="9547" w:hRule="exact" w:wrap="none" w:vAnchor="page" w:hAnchor="page" w:x="395" w:y="337"/>
        <w:shd w:val="clear" w:color="auto" w:fill="auto"/>
        <w:spacing w:after="0" w:line="230" w:lineRule="auto"/>
        <w:ind w:firstLine="320"/>
      </w:pPr>
      <w:r>
        <w:t>Менее чем за сутки Безухов спасает массу людей. Он отво</w:t>
      </w:r>
      <w:r>
        <w:softHyphen/>
        <w:t>дит пистолетное дуло от француза Рамбаля, вызволяет девоч</w:t>
      </w:r>
      <w:r>
        <w:softHyphen/>
        <w:t xml:space="preserve">ку из сада горящего дома, защищает армянское семейство от мародеров. В </w:t>
      </w:r>
      <w:r>
        <w:t>некотором смысле Пьер также «спасает» и Напо</w:t>
      </w:r>
      <w:r>
        <w:softHyphen/>
        <w:t>леона, не приводя свой план в исполнение. Во всяком случае, Толстой, как кажется, подчеркивает ту мысль, что, когда речь заходит о жизни и смерти, для Пьера национальность переста</w:t>
      </w:r>
      <w:r>
        <w:softHyphen/>
        <w:t>ет иметь значение. Если кому-то</w:t>
      </w:r>
      <w:r>
        <w:t xml:space="preserve"> трудно, то </w:t>
      </w:r>
      <w:r>
        <w:rPr>
          <w:i/>
          <w:iCs/>
        </w:rPr>
        <w:t xml:space="preserve">«по человечеству» </w:t>
      </w:r>
      <w:r>
        <w:t>ему следует помочь. Безухов, пожалуй, и сам двунационален: он и француз, он и русский. Но в глубине души для него все люди одинаково ценны. Возможно, это французская половина его натуры отвращает его от замысла убить Наполеона</w:t>
      </w:r>
      <w:r>
        <w:t>, но зато русская, более великодушная, движет им в спасении осталь</w:t>
      </w:r>
      <w:r>
        <w:softHyphen/>
        <w:t>ных.</w:t>
      </w:r>
    </w:p>
    <w:p w:rsidR="00402C14" w:rsidRDefault="004D1E72">
      <w:pPr>
        <w:pStyle w:val="1"/>
        <w:framePr w:w="5746" w:h="9547" w:hRule="exact" w:wrap="none" w:vAnchor="page" w:hAnchor="page" w:x="395" w:y="337"/>
        <w:shd w:val="clear" w:color="auto" w:fill="auto"/>
        <w:spacing w:after="0" w:line="230" w:lineRule="auto"/>
        <w:ind w:firstLine="320"/>
      </w:pPr>
      <w:r>
        <w:t>Следует заметить, что великодушие нашего героя в 1812 году отлично от того, что он проявлял всего несколько лет назад. Особенно верно это в отношении спасенных. И благодарны</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1805" w:hRule="exact" w:wrap="none" w:vAnchor="page" w:hAnchor="page" w:x="395" w:y="337"/>
        <w:shd w:val="clear" w:color="auto" w:fill="auto"/>
        <w:spacing w:after="0" w:line="230" w:lineRule="auto"/>
        <w:ind w:firstLine="0"/>
      </w:pPr>
      <w:r>
        <w:t>они должны быть охватившему вдруг нашего героя состра</w:t>
      </w:r>
      <w:r>
        <w:softHyphen/>
        <w:t xml:space="preserve">данию к случайным жертвам. Он не планировал вызволять их, как то было раньше, из филантропических побуждений. Им руководила отнюдь не какая-то призрачная любовь к человечеству </w:t>
      </w:r>
      <w:r>
        <w:t>или стремление к совершенствованию, харак</w:t>
      </w:r>
      <w:r>
        <w:softHyphen/>
        <w:t xml:space="preserve">терные для его масонского периода. Пьер выбрался из </w:t>
      </w:r>
      <w:r>
        <w:rPr>
          <w:i/>
          <w:iCs/>
        </w:rPr>
        <w:t xml:space="preserve">этой </w:t>
      </w:r>
      <w:r>
        <w:t>нарциссической трясины, по крайней мере, до поры до вре</w:t>
      </w:r>
      <w:r>
        <w:softHyphen/>
        <w:t>мени.</w:t>
      </w:r>
    </w:p>
    <w:p w:rsidR="00402C14" w:rsidRDefault="004D1E72">
      <w:pPr>
        <w:pStyle w:val="1"/>
        <w:framePr w:w="5746" w:h="7474" w:hRule="exact" w:wrap="none" w:vAnchor="page" w:hAnchor="page" w:x="395" w:y="2396"/>
        <w:shd w:val="clear" w:color="auto" w:fill="auto"/>
        <w:spacing w:after="0" w:line="360" w:lineRule="auto"/>
        <w:ind w:firstLine="0"/>
        <w:jc w:val="center"/>
        <w:rPr>
          <w:sz w:val="22"/>
          <w:szCs w:val="22"/>
        </w:rPr>
      </w:pPr>
      <w:r>
        <w:rPr>
          <w:sz w:val="22"/>
          <w:szCs w:val="22"/>
        </w:rPr>
        <w:t>Глава 20</w:t>
      </w:r>
      <w:r>
        <w:rPr>
          <w:sz w:val="22"/>
          <w:szCs w:val="22"/>
        </w:rPr>
        <w:br/>
        <w:t>ЛИЦО СМЕРТИ</w:t>
      </w:r>
    </w:p>
    <w:p w:rsidR="00402C14" w:rsidRDefault="004D1E72">
      <w:pPr>
        <w:pStyle w:val="1"/>
        <w:framePr w:w="5746" w:h="7474" w:hRule="exact" w:wrap="none" w:vAnchor="page" w:hAnchor="page" w:x="395" w:y="2396"/>
        <w:shd w:val="clear" w:color="auto" w:fill="auto"/>
        <w:spacing w:after="0" w:line="230" w:lineRule="auto"/>
      </w:pPr>
      <w:r>
        <w:t>Пьер под арестом. Французские солдаты спровадили его на гауптвахту и помес</w:t>
      </w:r>
      <w:r>
        <w:t>тили отдельно под строгий караул. На сле</w:t>
      </w:r>
      <w:r>
        <w:softHyphen/>
        <w:t>дующий день его соединили с другими русскими, также задер</w:t>
      </w:r>
      <w:r>
        <w:softHyphen/>
        <w:t>жанными по подозрению в поджоге. Он среди них белая воро</w:t>
      </w:r>
      <w:r>
        <w:softHyphen/>
        <w:t>на: «Все русские, содержавшиеся с Пьером, были люди само</w:t>
      </w:r>
      <w:r>
        <w:softHyphen/>
        <w:t>го низкого звания. И все они, узнав в Пьере</w:t>
      </w:r>
      <w:r>
        <w:t xml:space="preserve"> барина, чуждались его, тем более что он говорил по-французски. Пьер с грустью слышал над собою насмешки» (Толстой 1928—1958/12: 34).</w:t>
      </w:r>
    </w:p>
    <w:p w:rsidR="00402C14" w:rsidRDefault="004D1E72">
      <w:pPr>
        <w:pStyle w:val="1"/>
        <w:framePr w:w="5746" w:h="7474" w:hRule="exact" w:wrap="none" w:vAnchor="page" w:hAnchor="page" w:x="395" w:y="2396"/>
        <w:shd w:val="clear" w:color="auto" w:fill="auto"/>
        <w:spacing w:after="0" w:line="230" w:lineRule="auto"/>
      </w:pPr>
      <w:r>
        <w:t>Знание арестованным французского удивляло его тюрем</w:t>
      </w:r>
      <w:r>
        <w:softHyphen/>
        <w:t>щиков и при допросах играло ему на руку. Однако какая мука быть францу</w:t>
      </w:r>
      <w:r>
        <w:t>зом среди русских.</w:t>
      </w:r>
    </w:p>
    <w:p w:rsidR="00402C14" w:rsidRDefault="004D1E72">
      <w:pPr>
        <w:pStyle w:val="1"/>
        <w:framePr w:w="5746" w:h="7474" w:hRule="exact" w:wrap="none" w:vAnchor="page" w:hAnchor="page" w:x="395" w:y="2396"/>
        <w:shd w:val="clear" w:color="auto" w:fill="auto"/>
        <w:spacing w:after="0" w:line="230" w:lineRule="auto"/>
      </w:pPr>
      <w:r>
        <w:t>На третий день после ареста его допрашивают француз</w:t>
      </w:r>
      <w:r>
        <w:softHyphen/>
        <w:t>ский генерал и два полковника. Он пытается объяснить, что при задержании спасал ребенка и защищал женщину от маро</w:t>
      </w:r>
      <w:r>
        <w:softHyphen/>
        <w:t>дера. Дознаватели перебивают его и осведомляются, что он делал во дворе</w:t>
      </w:r>
      <w:r>
        <w:t xml:space="preserve"> горящего дома, где его видели свидетели. Он отвечает, что «шел посмотреть, что делалось в Москве» (Там же: 35). Они вновь прерывают его, говоря, что им интересно не куда он шел, а почему оказался рядом с пожаром. Они дваж</w:t>
      </w:r>
      <w:r>
        <w:softHyphen/>
        <w:t>ды спрашивают его имя, но он отка</w:t>
      </w:r>
      <w:r>
        <w:t>зывается отвечать (Безухов стыдится того, что всем станет известно: его задержали как поджигателя). Генерал очень сердит.</w:t>
      </w:r>
    </w:p>
    <w:p w:rsidR="00402C14" w:rsidRDefault="004D1E72">
      <w:pPr>
        <w:pStyle w:val="1"/>
        <w:framePr w:w="5746" w:h="7474" w:hRule="exact" w:wrap="none" w:vAnchor="page" w:hAnchor="page" w:x="395" w:y="2396"/>
        <w:shd w:val="clear" w:color="auto" w:fill="auto"/>
        <w:spacing w:after="0" w:line="230" w:lineRule="auto"/>
      </w:pPr>
      <w:r>
        <w:t>Несколько дней спустя, 8 сентября, снова допрос, но на сей раз допрашивать будет известный своей жестокостью маршал Даву, герцог Экмюл</w:t>
      </w:r>
      <w:r>
        <w:t>ьский. По пути к Девичьему полю, где должен состояться допрос, Пьер видит, как столбы дыма со всех сторон поднимаются в воздух. Вся Москва — это сплош</w:t>
      </w:r>
      <w:r>
        <w:softHyphen/>
        <w:t>ное пожарище. Безухов понимает, что русский порядок жизни уничтожен и что «установился свой, совсем друго</w:t>
      </w:r>
      <w:r>
        <w:t>й, но твердый французский порядок» (Там же: 37).</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37760" behindDoc="1" locked="0" layoutInCell="1" allowOverlap="1">
                <wp:simplePos x="0" y="0"/>
                <wp:positionH relativeFrom="page">
                  <wp:posOffset>276225</wp:posOffset>
                </wp:positionH>
                <wp:positionV relativeFrom="page">
                  <wp:posOffset>5727065</wp:posOffset>
                </wp:positionV>
                <wp:extent cx="661670" cy="0"/>
                <wp:effectExtent l="0" t="0" r="0" b="0"/>
                <wp:wrapNone/>
                <wp:docPr id="50" name="Shape 50"/>
                <wp:cNvGraphicFramePr/>
                <a:graphic xmlns:a="http://schemas.openxmlformats.org/drawingml/2006/main">
                  <a:graphicData uri="http://schemas.microsoft.com/office/word/2010/wordprocessingShape">
                    <wps:wsp>
                      <wps:cNvCnPr/>
                      <wps:spPr>
                        <a:xfrm>
                          <a:off x="0" y="0"/>
                          <a:ext cx="661670" cy="0"/>
                        </a:xfrm>
                        <a:prstGeom prst="straightConnector1">
                          <a:avLst/>
                        </a:prstGeom>
                        <a:ln w="8890">
                          <a:solidFill/>
                        </a:ln>
                      </wps:spPr>
                      <wps:bodyPr/>
                    </wps:wsp>
                  </a:graphicData>
                </a:graphic>
              </wp:anchor>
            </w:drawing>
          </mc:Choice>
          <mc:Fallback>
            <w:pict>
              <v:shape o:spt="32" o:oned="true" path="m,l21600,21600e" style="position:absolute;margin-left:21.75pt;margin-top:450.94999999999999pt;width:52.100000000000001pt;height:0;z-index:-251658240;mso-position-horizontal-relative:page;mso-position-vertical-relative:page">
                <v:stroke weight="0.69999999999999996pt"/>
              </v:shape>
            </w:pict>
          </mc:Fallback>
        </mc:AlternateContent>
      </w:r>
    </w:p>
    <w:p w:rsidR="00402C14" w:rsidRDefault="004D1E72">
      <w:pPr>
        <w:pStyle w:val="1"/>
        <w:framePr w:w="5741" w:h="8414" w:hRule="exact" w:wrap="none" w:vAnchor="page" w:hAnchor="page" w:x="398" w:y="337"/>
        <w:shd w:val="clear" w:color="auto" w:fill="auto"/>
        <w:spacing w:after="0" w:line="230" w:lineRule="auto"/>
      </w:pPr>
      <w:r>
        <w:t xml:space="preserve">На первый вопрос Даву: </w:t>
      </w:r>
      <w:r>
        <w:rPr>
          <w:lang w:val="en-US" w:eastAsia="en-US" w:bidi="en-US"/>
        </w:rPr>
        <w:t xml:space="preserve">«Qui etes vous?»* </w:t>
      </w:r>
      <w:r>
        <w:t>— Пьер не отве</w:t>
      </w:r>
      <w:r>
        <w:softHyphen/>
        <w:t>чает. Генерал пристально смотрит на него и говорит: «Я знаю этого человека». Повествователь присовокупляет: «Холод, пробежавший</w:t>
      </w:r>
      <w:r>
        <w:t xml:space="preserve"> прежде по спине Пьера, охватил его голову, как тисками» (Там же: 38).</w:t>
      </w:r>
    </w:p>
    <w:p w:rsidR="00402C14" w:rsidRDefault="004D1E72">
      <w:pPr>
        <w:pStyle w:val="1"/>
        <w:framePr w:w="5741" w:h="8414" w:hRule="exact" w:wrap="none" w:vAnchor="page" w:hAnchor="page" w:x="398" w:y="337"/>
        <w:shd w:val="clear" w:color="auto" w:fill="auto"/>
        <w:spacing w:line="230" w:lineRule="auto"/>
      </w:pPr>
      <w:r>
        <w:t xml:space="preserve">Потом Даву бросает Безухову обвинение в том, что он — </w:t>
      </w:r>
      <w:r>
        <w:rPr>
          <w:lang w:val="en-US" w:eastAsia="en-US" w:bidi="en-US"/>
        </w:rPr>
        <w:t xml:space="preserve">«espion russe»** </w:t>
      </w:r>
      <w:r>
        <w:t>(Там же). Пьер возражает, и вновь герцог ос</w:t>
      </w:r>
      <w:r>
        <w:softHyphen/>
        <w:t xml:space="preserve">ведомляется о его имени. Теперь Пьер отвечает: </w:t>
      </w:r>
      <w:r>
        <w:rPr>
          <w:lang w:val="en-US" w:eastAsia="en-US" w:bidi="en-US"/>
        </w:rPr>
        <w:t xml:space="preserve">«Besouhof». </w:t>
      </w:r>
      <w:r>
        <w:t>Следует еще</w:t>
      </w:r>
      <w:r>
        <w:t xml:space="preserve"> вопрос:</w:t>
      </w:r>
    </w:p>
    <w:p w:rsidR="00402C14" w:rsidRDefault="004D1E72">
      <w:pPr>
        <w:pStyle w:val="22"/>
        <w:framePr w:w="5741" w:h="8414" w:hRule="exact" w:wrap="none" w:vAnchor="page" w:hAnchor="page" w:x="398" w:y="337"/>
        <w:shd w:val="clear" w:color="auto" w:fill="auto"/>
      </w:pPr>
      <w:r>
        <w:t xml:space="preserve">— </w:t>
      </w:r>
      <w:r>
        <w:rPr>
          <w:lang w:val="en-US" w:eastAsia="en-US" w:bidi="en-US"/>
        </w:rPr>
        <w:t>Qu’est-ce qui me prouvera que vous ne mentez pas?***</w:t>
      </w:r>
    </w:p>
    <w:p w:rsidR="00402C14" w:rsidRDefault="004D1E72">
      <w:pPr>
        <w:pStyle w:val="22"/>
        <w:framePr w:w="5741" w:h="8414" w:hRule="exact" w:wrap="none" w:vAnchor="page" w:hAnchor="page" w:x="398" w:y="337"/>
        <w:shd w:val="clear" w:color="auto" w:fill="auto"/>
      </w:pPr>
      <w:r>
        <w:rPr>
          <w:lang w:val="en-US" w:eastAsia="en-US" w:bidi="en-US"/>
        </w:rPr>
        <w:t xml:space="preserve">— Monseigneur!**** — </w:t>
      </w:r>
      <w:r>
        <w:t>вскрикнул Пьер не обиженным, но умоляющим голосом.</w:t>
      </w:r>
    </w:p>
    <w:p w:rsidR="00402C14" w:rsidRDefault="004D1E72">
      <w:pPr>
        <w:pStyle w:val="22"/>
        <w:framePr w:w="5741" w:h="8414" w:hRule="exact" w:wrap="none" w:vAnchor="page" w:hAnchor="page" w:x="398" w:y="337"/>
        <w:shd w:val="clear" w:color="auto" w:fill="auto"/>
        <w:spacing w:after="140"/>
      </w:pPr>
      <w:r>
        <w:t>Даву поднял глаза и пристально посмотрел на Пьера. Несколько секунд они смотрели друг на друга, и этот взгляд спас Пьера</w:t>
      </w:r>
      <w:r>
        <w:t xml:space="preserve"> (Там же: 38—39).</w:t>
      </w:r>
    </w:p>
    <w:p w:rsidR="00402C14" w:rsidRDefault="004D1E72">
      <w:pPr>
        <w:pStyle w:val="1"/>
        <w:framePr w:w="5741" w:h="8414" w:hRule="exact" w:wrap="none" w:vAnchor="page" w:hAnchor="page" w:x="398" w:y="337"/>
        <w:shd w:val="clear" w:color="auto" w:fill="auto"/>
        <w:spacing w:after="0" w:line="230" w:lineRule="auto"/>
      </w:pPr>
      <w:r>
        <w:t>Если, входя в кабинет, занимаемый ныне маршалом, Пьер был очередным подозреваемым, то теперь, кажется, Даву уви</w:t>
      </w:r>
      <w:r>
        <w:softHyphen/>
        <w:t>дел в нем человека. Но генерал опять осведомляется, кто мо</w:t>
      </w:r>
      <w:r>
        <w:softHyphen/>
        <w:t>жет подтвердить его слова. Безухов упоминает капитана Рам- баля и н</w:t>
      </w:r>
      <w:r>
        <w:t>ачинает приводить другие доказательства, но тут вхо</w:t>
      </w:r>
      <w:r>
        <w:softHyphen/>
        <w:t>дит адъютант и прерывает их. Даву за разговором с адъю</w:t>
      </w:r>
      <w:r>
        <w:softHyphen/>
        <w:t>тантом временно забывает о Пьере. Вспомнив о пленном, гер</w:t>
      </w:r>
      <w:r>
        <w:softHyphen/>
        <w:t>цог без раздумий велит его увести.</w:t>
      </w:r>
    </w:p>
    <w:p w:rsidR="00402C14" w:rsidRDefault="004D1E72">
      <w:pPr>
        <w:pStyle w:val="1"/>
        <w:framePr w:w="5741" w:h="8414" w:hRule="exact" w:wrap="none" w:vAnchor="page" w:hAnchor="page" w:x="398" w:y="337"/>
        <w:shd w:val="clear" w:color="auto" w:fill="auto"/>
        <w:spacing w:after="0" w:line="230" w:lineRule="auto"/>
      </w:pPr>
      <w:r>
        <w:t>Безухов уверен, что его ведут на казнь. Его гложет мысль</w:t>
      </w:r>
      <w:r>
        <w:t>, кто же ответит за эту ужасную ошибку. Он пребывает «в состо</w:t>
      </w:r>
      <w:r>
        <w:softHyphen/>
        <w:t>янии совершенного бессмыслия и отупления». Его вместе с другими пленными повели мимо Девичьего монастыря к ого</w:t>
      </w:r>
      <w:r>
        <w:softHyphen/>
        <w:t>роду, где стоит столб и недавно вырыта яма. Большая толпа народа охватила их полукр</w:t>
      </w:r>
      <w:r>
        <w:t>угом. Французские солдаты готовы приступить к исполнению своей страшной обязанности. Пьер в расстрельном списке шестой</w:t>
      </w:r>
      <w:r>
        <w:rPr>
          <w:vertAlign w:val="superscript"/>
        </w:rPr>
        <w:t>119</w:t>
      </w:r>
      <w:r>
        <w:t>.</w:t>
      </w:r>
    </w:p>
    <w:p w:rsidR="00402C14" w:rsidRDefault="004D1E72">
      <w:pPr>
        <w:pStyle w:val="1"/>
        <w:framePr w:w="5741" w:h="8414" w:hRule="exact" w:wrap="none" w:vAnchor="page" w:hAnchor="page" w:x="398" w:y="337"/>
        <w:shd w:val="clear" w:color="auto" w:fill="auto"/>
        <w:spacing w:after="0" w:line="230" w:lineRule="auto"/>
      </w:pPr>
      <w:r>
        <w:t>Французы решают казнить пленных парами. Первую пару отводят к столбу и надевают на их головы мешки. Пьер отво</w:t>
      </w:r>
      <w:r>
        <w:softHyphen/>
        <w:t xml:space="preserve">рачивается, чтобы не </w:t>
      </w:r>
      <w:r>
        <w:t>видеть, и слышит ружейный треск и гро</w:t>
      </w:r>
      <w:r>
        <w:softHyphen/>
        <w:t>хот. После он оглядывается — французы с бледными лицами и дрожащими руками копошатся у ямы.</w:t>
      </w:r>
    </w:p>
    <w:p w:rsidR="00402C14" w:rsidRDefault="004D1E72">
      <w:pPr>
        <w:pStyle w:val="1"/>
        <w:framePr w:w="5741" w:h="8414" w:hRule="exact" w:wrap="none" w:vAnchor="page" w:hAnchor="page" w:x="398" w:y="337"/>
        <w:shd w:val="clear" w:color="auto" w:fill="auto"/>
        <w:spacing w:after="0" w:line="230" w:lineRule="auto"/>
      </w:pPr>
      <w:r>
        <w:t>К столбу отводят вторую пару. Безухов вновь отводит взгляд, и тут его слух потрясает ужасный взрыв. Он оборачи</w:t>
      </w:r>
      <w:r>
        <w:softHyphen/>
      </w:r>
    </w:p>
    <w:p w:rsidR="00402C14" w:rsidRDefault="004D1E72">
      <w:pPr>
        <w:pStyle w:val="a7"/>
        <w:framePr w:w="3490" w:h="211" w:hRule="exact" w:wrap="none" w:vAnchor="page" w:hAnchor="page" w:x="460" w:y="9078"/>
        <w:shd w:val="clear" w:color="auto" w:fill="auto"/>
        <w:spacing w:line="223" w:lineRule="auto"/>
        <w:ind w:left="320" w:firstLine="0"/>
        <w:jc w:val="left"/>
        <w:rPr>
          <w:sz w:val="17"/>
          <w:szCs w:val="17"/>
        </w:rPr>
      </w:pPr>
      <w:r>
        <w:t>* Кто вы такой</w:t>
      </w:r>
      <w:r>
        <w:t xml:space="preserve">? </w:t>
      </w:r>
      <w:r>
        <w:rPr>
          <w:i/>
          <w:iCs/>
          <w:sz w:val="17"/>
          <w:szCs w:val="17"/>
        </w:rPr>
        <w:t>(фр.)</w:t>
      </w:r>
    </w:p>
    <w:p w:rsidR="00402C14" w:rsidRDefault="004D1E72">
      <w:pPr>
        <w:pStyle w:val="a7"/>
        <w:framePr w:w="3490" w:h="173" w:hRule="exact" w:wrap="none" w:vAnchor="page" w:hAnchor="page" w:x="460" w:y="9308"/>
        <w:shd w:val="clear" w:color="auto" w:fill="auto"/>
        <w:spacing w:line="223" w:lineRule="auto"/>
        <w:ind w:left="240" w:firstLine="0"/>
        <w:jc w:val="left"/>
        <w:rPr>
          <w:sz w:val="17"/>
          <w:szCs w:val="17"/>
        </w:rPr>
      </w:pPr>
      <w:r>
        <w:t xml:space="preserve">** Русский шпион </w:t>
      </w:r>
      <w:r>
        <w:rPr>
          <w:i/>
          <w:iCs/>
          <w:sz w:val="17"/>
          <w:szCs w:val="17"/>
        </w:rPr>
        <w:t>(фр.).</w:t>
      </w:r>
    </w:p>
    <w:p w:rsidR="00402C14" w:rsidRDefault="004D1E72">
      <w:pPr>
        <w:pStyle w:val="a7"/>
        <w:framePr w:w="3490" w:h="168" w:hRule="exact" w:wrap="none" w:vAnchor="page" w:hAnchor="page" w:x="460" w:y="9486"/>
        <w:shd w:val="clear" w:color="auto" w:fill="auto"/>
        <w:spacing w:line="223" w:lineRule="auto"/>
        <w:ind w:left="160" w:firstLine="0"/>
        <w:jc w:val="left"/>
        <w:rPr>
          <w:sz w:val="17"/>
          <w:szCs w:val="17"/>
        </w:rPr>
      </w:pPr>
      <w:r>
        <w:t xml:space="preserve">*** Кто мне докажет, что вы не лжете? </w:t>
      </w:r>
      <w:r>
        <w:rPr>
          <w:i/>
          <w:iCs/>
          <w:sz w:val="17"/>
          <w:szCs w:val="17"/>
        </w:rPr>
        <w:t>(фр.}</w:t>
      </w:r>
    </w:p>
    <w:p w:rsidR="00402C14" w:rsidRDefault="004D1E72">
      <w:pPr>
        <w:pStyle w:val="a7"/>
        <w:framePr w:w="3490" w:h="197" w:hRule="exact" w:wrap="none" w:vAnchor="page" w:hAnchor="page" w:x="460" w:y="9668"/>
        <w:shd w:val="clear" w:color="auto" w:fill="auto"/>
        <w:spacing w:line="223" w:lineRule="auto"/>
        <w:ind w:firstLine="0"/>
        <w:jc w:val="left"/>
        <w:rPr>
          <w:sz w:val="17"/>
          <w:szCs w:val="17"/>
        </w:rPr>
      </w:pPr>
      <w:r>
        <w:t xml:space="preserve">**** Ваше высочество! </w:t>
      </w:r>
      <w:r>
        <w:rPr>
          <w:i/>
          <w:iCs/>
          <w:sz w:val="17"/>
          <w:szCs w:val="17"/>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494" w:hRule="exact" w:wrap="none" w:vAnchor="page" w:hAnchor="page" w:x="395" w:y="337"/>
        <w:shd w:val="clear" w:color="auto" w:fill="auto"/>
        <w:spacing w:after="0" w:line="230" w:lineRule="auto"/>
        <w:ind w:firstLine="0"/>
      </w:pPr>
      <w:r>
        <w:t>вается и видит дым, кровь и бледных, испуганных француз</w:t>
      </w:r>
      <w:r>
        <w:softHyphen/>
        <w:t>ских солдат, убирающих тела: «На всех лицах русских, на ли</w:t>
      </w:r>
      <w:r>
        <w:softHyphen/>
        <w:t xml:space="preserve">цах </w:t>
      </w:r>
      <w:r>
        <w:t>французских солдат, офицеров, всех без исключения, он читал такой же испуг, ужас и борьбу, какие были в его серд</w:t>
      </w:r>
      <w:r>
        <w:softHyphen/>
        <w:t>це» (Там же: 41).</w:t>
      </w:r>
    </w:p>
    <w:p w:rsidR="00402C14" w:rsidRDefault="004D1E72">
      <w:pPr>
        <w:pStyle w:val="1"/>
        <w:framePr w:w="5746" w:h="9494" w:hRule="exact" w:wrap="none" w:vAnchor="page" w:hAnchor="page" w:x="395" w:y="337"/>
        <w:shd w:val="clear" w:color="auto" w:fill="auto"/>
        <w:spacing w:after="0" w:line="230" w:lineRule="auto"/>
      </w:pPr>
      <w:r>
        <w:t>Французские солдаты хватают пятого арестанта — не Пье</w:t>
      </w:r>
      <w:r>
        <w:softHyphen/>
        <w:t>ра. Это фабричный рабочий, еще мальчик лет восемнадцати. Он противится:</w:t>
      </w:r>
      <w:r>
        <w:t xml:space="preserve"> «Только что до него дотронулись, как он в ужасе отпрыгнул и схватился за Пьера (Пьер вздрогнул и ото</w:t>
      </w:r>
      <w:r>
        <w:softHyphen/>
        <w:t>рвался от него)» (Там же: 42).</w:t>
      </w:r>
    </w:p>
    <w:p w:rsidR="00402C14" w:rsidRDefault="004D1E72">
      <w:pPr>
        <w:pStyle w:val="1"/>
        <w:framePr w:w="5746" w:h="9494" w:hRule="exact" w:wrap="none" w:vAnchor="page" w:hAnchor="page" w:x="395" w:y="337"/>
        <w:shd w:val="clear" w:color="auto" w:fill="auto"/>
        <w:spacing w:after="160" w:line="230" w:lineRule="auto"/>
      </w:pPr>
      <w:r>
        <w:t>На сей раз Безухов, не отворачиваясь, наблюдает, как об</w:t>
      </w:r>
      <w:r>
        <w:softHyphen/>
        <w:t>мякло изрешеченное пулями подростковое тело. Затем он, никем не зад</w:t>
      </w:r>
      <w:r>
        <w:t>ерживаемый, подбегает к столбу и видит: «У од</w:t>
      </w:r>
      <w:r>
        <w:softHyphen/>
        <w:t>ного старого усатого француза тряслась нижняя челюсть, ког</w:t>
      </w:r>
      <w:r>
        <w:softHyphen/>
        <w:t>да он отвязывал веревки. Тело [мальчика] спустилось. Солда</w:t>
      </w:r>
      <w:r>
        <w:softHyphen/>
        <w:t>ты неловко и торопливо потащили его за столб и стали стал</w:t>
      </w:r>
      <w:r>
        <w:softHyphen/>
        <w:t>кивать в яму» (Там же). Болезненно</w:t>
      </w:r>
      <w:r>
        <w:t>е любопытство влечет туда и нашего героя:</w:t>
      </w:r>
    </w:p>
    <w:p w:rsidR="00402C14" w:rsidRDefault="004D1E72">
      <w:pPr>
        <w:pStyle w:val="22"/>
        <w:framePr w:w="5746" w:h="9494" w:hRule="exact" w:wrap="none" w:vAnchor="page" w:hAnchor="page" w:x="395" w:y="337"/>
        <w:shd w:val="clear" w:color="auto" w:fill="auto"/>
        <w:spacing w:after="160" w:line="233" w:lineRule="auto"/>
      </w:pPr>
      <w:r>
        <w:t>Пьер заглянул в яму и увидел, что фабричный лежал там коленами кверху, близко к голове, одно плечо выше другого. И это плечо судорож</w:t>
      </w:r>
      <w:r>
        <w:softHyphen/>
        <w:t>но, равномерно опускалось и поднималось. Но уже Лопатины земли сы</w:t>
      </w:r>
      <w:r>
        <w:softHyphen/>
        <w:t>пались на всё т</w:t>
      </w:r>
      <w:r>
        <w:t>ело. Один из солдат сердито, злобно и болезненно крик</w:t>
      </w:r>
      <w:r>
        <w:softHyphen/>
        <w:t>нул на Пьера, чтобы он вернулся. Но Пьер не понял его и стоял у стол</w:t>
      </w:r>
      <w:r>
        <w:softHyphen/>
        <w:t>ба, и никто не отгонял его (Там же: 43).</w:t>
      </w:r>
    </w:p>
    <w:p w:rsidR="00402C14" w:rsidRDefault="004D1E72">
      <w:pPr>
        <w:pStyle w:val="1"/>
        <w:framePr w:w="5746" w:h="9494" w:hRule="exact" w:wrap="none" w:vAnchor="page" w:hAnchor="page" w:x="395" w:y="337"/>
        <w:shd w:val="clear" w:color="auto" w:fill="auto"/>
        <w:spacing w:after="0" w:line="230" w:lineRule="auto"/>
      </w:pPr>
      <w:r>
        <w:t>Итак, юношу, судя по всему, погребли заживо. Столь близ</w:t>
      </w:r>
      <w:r>
        <w:softHyphen/>
        <w:t xml:space="preserve">ко со смертью Пьер столкнется на </w:t>
      </w:r>
      <w:r>
        <w:t>протяжении романа всего раз — сейчас. Правда, это не его смерть (то же испытает и князь Андрей). Однако это единственный случай, когда Безу</w:t>
      </w:r>
      <w:r>
        <w:softHyphen/>
        <w:t>хов видит смерть другого человека. Он не в силах оторвать глаз от этого зрелища.</w:t>
      </w:r>
    </w:p>
    <w:p w:rsidR="00402C14" w:rsidRDefault="004D1E72">
      <w:pPr>
        <w:pStyle w:val="1"/>
        <w:framePr w:w="5746" w:h="9494" w:hRule="exact" w:wrap="none" w:vAnchor="page" w:hAnchor="page" w:x="395" w:y="337"/>
        <w:shd w:val="clear" w:color="auto" w:fill="auto"/>
        <w:spacing w:after="0" w:line="230" w:lineRule="auto"/>
      </w:pPr>
      <w:r>
        <w:t>Когда яму засыпали, нашего героя от</w:t>
      </w:r>
      <w:r>
        <w:t>водят на место и затем ведут в небольшую церковь, где оставляют под караулом. Перед вечером ему объявляют, что он прощен.</w:t>
      </w:r>
    </w:p>
    <w:p w:rsidR="00402C14" w:rsidRDefault="004D1E72">
      <w:pPr>
        <w:pStyle w:val="1"/>
        <w:framePr w:w="5746" w:h="9494" w:hRule="exact" w:wrap="none" w:vAnchor="page" w:hAnchor="page" w:x="395" w:y="337"/>
        <w:shd w:val="clear" w:color="auto" w:fill="auto"/>
        <w:spacing w:after="160" w:line="230" w:lineRule="auto"/>
      </w:pPr>
      <w:r>
        <w:t>Солдаты отводят Пьера в балаган к военнопленным. Там полумрак.</w:t>
      </w:r>
    </w:p>
    <w:p w:rsidR="00402C14" w:rsidRDefault="004D1E72">
      <w:pPr>
        <w:pStyle w:val="22"/>
        <w:framePr w:w="5746" w:h="9494" w:hRule="exact" w:wrap="none" w:vAnchor="page" w:hAnchor="page" w:x="395" w:y="337"/>
        <w:shd w:val="clear" w:color="auto" w:fill="auto"/>
      </w:pPr>
      <w:r>
        <w:t>В темноте человек двадцать различных людей окружили Пьера. Пьер смотрел</w:t>
      </w:r>
      <w:r>
        <w:t xml:space="preserve"> на них, не понимая, кто такие эти люди, зачем они и чего хотят от него. Он слышал слова, которые ему говорили, но не делал из них никакого вывода и приложения: не понимал их значения. Он сам отвечал на то, что у него спрашивали, но не соображал того, кто </w:t>
      </w:r>
      <w:r>
        <w:t>слушает его и как поймут его ответы. Он смотрел на лица и фигуры, и все они казались ему одинаково бессмысленны (Там же: 44).</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22" w:h="6686" w:hRule="exact" w:wrap="none" w:vAnchor="page" w:hAnchor="page" w:x="407" w:y="342"/>
        <w:shd w:val="clear" w:color="auto" w:fill="auto"/>
        <w:spacing w:line="226" w:lineRule="auto"/>
      </w:pPr>
      <w:r>
        <w:t>Даже то, что он пережил на Бородинском поле, не идет ни в какое сравнение с его нынешним опытом:</w:t>
      </w:r>
    </w:p>
    <w:p w:rsidR="00402C14" w:rsidRDefault="004D1E72">
      <w:pPr>
        <w:pStyle w:val="22"/>
        <w:framePr w:w="5722" w:h="6686" w:hRule="exact" w:wrap="none" w:vAnchor="page" w:hAnchor="page" w:x="407" w:y="342"/>
        <w:shd w:val="clear" w:color="auto" w:fill="auto"/>
        <w:spacing w:after="140" w:line="233" w:lineRule="auto"/>
      </w:pPr>
      <w:r>
        <w:t>С той мину</w:t>
      </w:r>
      <w:r>
        <w:t>ты, как Пьер увидал это страшное убийство, совершенное людьми, не хотевшими этого делать, в душе его как будто вдруг выдернута была та пружина, на которой всё держалось и представлялось живым, и всё завалилось в кучу бессмысленного сора. &lt;...&gt; Это состояни</w:t>
      </w:r>
      <w:r>
        <w:t>е было ис</w:t>
      </w:r>
      <w:r>
        <w:softHyphen/>
        <w:t>пытываемо Пьером прежде, но никогда с такою силой, как теперь. Преж</w:t>
      </w:r>
      <w:r>
        <w:softHyphen/>
        <w:t>де, когда на Пьера находили такого рода сомнения, — сомнения эти име</w:t>
      </w:r>
      <w:r>
        <w:softHyphen/>
        <w:t>ли источником собственную вину. И в самой глубине души Пьер тогда чув</w:t>
      </w:r>
      <w:r>
        <w:softHyphen/>
        <w:t>ствовал, что от того отчаяния и тех сом</w:t>
      </w:r>
      <w:r>
        <w:t>нений было спасение в самом себе. Но теперь он чувствовал, что не его вина была причиной того, что мир за</w:t>
      </w:r>
      <w:r>
        <w:softHyphen/>
        <w:t>валился в его глазах и остались одни бессмысленные развалины. Он чув</w:t>
      </w:r>
      <w:r>
        <w:softHyphen/>
        <w:t>ствовал, что возвратиться к вере в жизнь — не в его власти (Там же).</w:t>
      </w:r>
    </w:p>
    <w:p w:rsidR="00402C14" w:rsidRDefault="004D1E72">
      <w:pPr>
        <w:pStyle w:val="1"/>
        <w:framePr w:w="5722" w:h="6686" w:hRule="exact" w:wrap="none" w:vAnchor="page" w:hAnchor="page" w:x="407" w:y="342"/>
        <w:shd w:val="clear" w:color="auto" w:fill="auto"/>
        <w:spacing w:after="0" w:line="230" w:lineRule="auto"/>
      </w:pPr>
      <w:r>
        <w:t>Безухову нан</w:t>
      </w:r>
      <w:r>
        <w:t>есена серьезная психическая травма. Ему нис</w:t>
      </w:r>
      <w:r>
        <w:softHyphen/>
        <w:t>колько не легче от того, что Даву спас ему жизнь. Молодой человек способен думать лишь о том ужасном зрелище, свиде</w:t>
      </w:r>
      <w:r>
        <w:softHyphen/>
        <w:t>телем коего стал. То и дело оно безжалостно всплывает перед его взором: «Но только что он закрыв</w:t>
      </w:r>
      <w:r>
        <w:t>ал глаза, он видел пред собой то же страшное, в особенности страшное своей просто</w:t>
      </w:r>
      <w:r>
        <w:softHyphen/>
        <w:t>той, лицо фабричного и еще более страшные своим беспокой</w:t>
      </w:r>
      <w:r>
        <w:softHyphen/>
        <w:t>ством лица невольных убийц» (Там же). Граф не может изба</w:t>
      </w:r>
      <w:r>
        <w:softHyphen/>
        <w:t>виться от этого воспоминания.</w:t>
      </w:r>
    </w:p>
    <w:p w:rsidR="00402C14" w:rsidRDefault="004D1E72">
      <w:pPr>
        <w:pStyle w:val="1"/>
        <w:framePr w:w="5722" w:h="6686" w:hRule="exact" w:wrap="none" w:vAnchor="page" w:hAnchor="page" w:x="407" w:y="342"/>
        <w:shd w:val="clear" w:color="auto" w:fill="auto"/>
        <w:spacing w:after="0" w:line="230" w:lineRule="auto"/>
      </w:pPr>
      <w:r>
        <w:t>Останься Пьер в подобном психи</w:t>
      </w:r>
      <w:r>
        <w:t>ческом состоянии продол</w:t>
      </w:r>
      <w:r>
        <w:softHyphen/>
        <w:t>жительное время, он бы погрузился в глубокую депрессию (мы уже видели, как он впадал в депрессию и по меньшему пово</w:t>
      </w:r>
      <w:r>
        <w:softHyphen/>
        <w:t>ду). А следующим, самым естественным шагом было бы само</w:t>
      </w:r>
      <w:r>
        <w:softHyphen/>
        <w:t>убийство.</w:t>
      </w:r>
    </w:p>
    <w:p w:rsidR="00402C14" w:rsidRDefault="004D1E72">
      <w:pPr>
        <w:pStyle w:val="1"/>
        <w:framePr w:w="5722" w:h="6686" w:hRule="exact" w:wrap="none" w:vAnchor="page" w:hAnchor="page" w:x="407" w:y="342"/>
        <w:shd w:val="clear" w:color="auto" w:fill="auto"/>
        <w:spacing w:after="0" w:line="230" w:lineRule="auto"/>
      </w:pPr>
      <w:r>
        <w:t>Но, прежде чем солнце закатилось над этим исполнен</w:t>
      </w:r>
      <w:r>
        <w:t>ным смертей днем, Пьер встретил своего спасителя из народа — Платона Каратаева.</w:t>
      </w:r>
    </w:p>
    <w:p w:rsidR="00402C14" w:rsidRDefault="004D1E72">
      <w:pPr>
        <w:pStyle w:val="32"/>
        <w:framePr w:w="5722" w:h="2640" w:hRule="exact" w:wrap="none" w:vAnchor="page" w:hAnchor="page" w:x="407" w:y="7239"/>
        <w:shd w:val="clear" w:color="auto" w:fill="auto"/>
        <w:spacing w:before="0" w:after="140"/>
      </w:pPr>
      <w:bookmarkStart w:id="49" w:name="bookmark49"/>
      <w:r>
        <w:t>Глава 21</w:t>
      </w:r>
      <w:bookmarkEnd w:id="49"/>
    </w:p>
    <w:p w:rsidR="00402C14" w:rsidRDefault="004D1E72">
      <w:pPr>
        <w:pStyle w:val="1"/>
        <w:framePr w:w="5722" w:h="2640" w:hRule="exact" w:wrap="none" w:vAnchor="page" w:hAnchor="page" w:x="407" w:y="7239"/>
        <w:shd w:val="clear" w:color="auto" w:fill="auto"/>
        <w:ind w:firstLine="0"/>
        <w:jc w:val="center"/>
        <w:rPr>
          <w:sz w:val="22"/>
          <w:szCs w:val="22"/>
        </w:rPr>
      </w:pPr>
      <w:r>
        <w:rPr>
          <w:sz w:val="22"/>
          <w:szCs w:val="22"/>
        </w:rPr>
        <w:t>С КАРАТАЕВЫМ</w:t>
      </w:r>
    </w:p>
    <w:p w:rsidR="00402C14" w:rsidRDefault="004D1E72">
      <w:pPr>
        <w:pStyle w:val="1"/>
        <w:framePr w:w="5722" w:h="2640" w:hRule="exact" w:wrap="none" w:vAnchor="page" w:hAnchor="page" w:x="407" w:y="7239"/>
        <w:shd w:val="clear" w:color="auto" w:fill="auto"/>
        <w:spacing w:after="0" w:line="230" w:lineRule="auto"/>
      </w:pPr>
      <w:r>
        <w:t>Для всех читателей «Войны и мира» очевидно, что автор расположен к «простому народу». Российские литературове</w:t>
      </w:r>
      <w:r>
        <w:softHyphen/>
        <w:t xml:space="preserve">ды, в первую очередь такие, как А.А. </w:t>
      </w:r>
      <w:r>
        <w:t>Сабуров, Г.В. Краснов, Э.Е. Зайдешнур и Я.С. Билинкис, обращали существенное внимание на эту сторону романа.</w:t>
      </w:r>
    </w:p>
    <w:p w:rsidR="00402C14" w:rsidRDefault="004D1E72">
      <w:pPr>
        <w:pStyle w:val="1"/>
        <w:framePr w:w="5722" w:h="2640" w:hRule="exact" w:wrap="none" w:vAnchor="page" w:hAnchor="page" w:x="407" w:y="7239"/>
        <w:shd w:val="clear" w:color="auto" w:fill="auto"/>
        <w:spacing w:after="0" w:line="230" w:lineRule="auto"/>
      </w:pPr>
      <w:r>
        <w:t>Правда, главные герои и героини «Войны и мира» принад</w:t>
      </w:r>
      <w:r>
        <w:softHyphen/>
        <w:t>лежат к высшему свету, а не к крестьянской общине. Но всё доб</w:t>
      </w:r>
      <w:r>
        <w:softHyphen/>
        <w:t>рое в них — это народные качест</w:t>
      </w:r>
      <w:r>
        <w:t>ва. Как подмечает Р.Ф. Хрис</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09" w:hRule="exact" w:wrap="none" w:vAnchor="page" w:hAnchor="page" w:x="393" w:y="337"/>
        <w:shd w:val="clear" w:color="auto" w:fill="auto"/>
        <w:spacing w:after="0" w:line="230" w:lineRule="auto"/>
        <w:ind w:firstLine="0"/>
      </w:pPr>
      <w:r>
        <w:t>тиан, «наиболее привлекательные стороны в Пьере, князе Ан</w:t>
      </w:r>
      <w:r>
        <w:softHyphen/>
        <w:t>дрее и Наташе особенно раскрываются при их встречах с Ка</w:t>
      </w:r>
      <w:r>
        <w:softHyphen/>
        <w:t xml:space="preserve">ратаевым, Тушиным и “дядей”» (см.: </w:t>
      </w:r>
      <w:r>
        <w:rPr>
          <w:lang w:val="en-US" w:eastAsia="en-US" w:bidi="en-US"/>
        </w:rPr>
        <w:t xml:space="preserve">Christian </w:t>
      </w:r>
      <w:r>
        <w:t>1962: 128).</w:t>
      </w:r>
    </w:p>
    <w:p w:rsidR="00402C14" w:rsidRDefault="004D1E72">
      <w:pPr>
        <w:pStyle w:val="1"/>
        <w:framePr w:w="5750" w:h="9509" w:hRule="exact" w:wrap="none" w:vAnchor="page" w:hAnchor="page" w:x="393" w:y="337"/>
        <w:shd w:val="clear" w:color="auto" w:fill="auto"/>
        <w:spacing w:after="0" w:line="230" w:lineRule="auto"/>
      </w:pPr>
      <w:r>
        <w:t>Фигура Платона Каратаева — наибо</w:t>
      </w:r>
      <w:r>
        <w:t>лее известный пример идеализации Толстым крестьянства. Некоторые исследовате</w:t>
      </w:r>
      <w:r>
        <w:softHyphen/>
        <w:t>ли убеждены, что в своей идеализации писатель зашел слиш</w:t>
      </w:r>
      <w:r>
        <w:softHyphen/>
        <w:t>ком далеко. Так, например, Виктор Шкловский считал, что Каратаев — это «поэтическое желание» (Шкловский 1981: 119) и что о</w:t>
      </w:r>
      <w:r>
        <w:t>н состоит из «одних пословиц» (Шкловский 1928: 130).</w:t>
      </w:r>
    </w:p>
    <w:p w:rsidR="00402C14" w:rsidRDefault="004D1E72">
      <w:pPr>
        <w:pStyle w:val="1"/>
        <w:framePr w:w="5750" w:h="9509" w:hRule="exact" w:wrap="none" w:vAnchor="page" w:hAnchor="page" w:x="393" w:y="337"/>
        <w:shd w:val="clear" w:color="auto" w:fill="auto"/>
        <w:spacing w:after="0" w:line="230" w:lineRule="auto"/>
      </w:pPr>
      <w:r>
        <w:t>С другой стороны, современник Толстого Н.Н. Страхов заявлял: «Душевная красота Каратаева поразительна, выше всякой похвалы. &lt;...&gt; Несравненною фигурою Каратаева &lt;...&gt; превзойдены и навсегда заслонены» вс</w:t>
      </w:r>
      <w:r>
        <w:t>е попытки русских пи</w:t>
      </w:r>
      <w:r>
        <w:softHyphen/>
        <w:t>сателей запечатлеть дух и силу простого народа (см.: Страхов 1870: 111).</w:t>
      </w:r>
    </w:p>
    <w:p w:rsidR="00402C14" w:rsidRDefault="004D1E72">
      <w:pPr>
        <w:pStyle w:val="1"/>
        <w:framePr w:w="5750" w:h="9509" w:hRule="exact" w:wrap="none" w:vAnchor="page" w:hAnchor="page" w:x="393" w:y="337"/>
        <w:shd w:val="clear" w:color="auto" w:fill="auto"/>
        <w:spacing w:after="0" w:line="230" w:lineRule="auto"/>
      </w:pPr>
      <w:r>
        <w:t>Тут не место обсуждать, является ли Каратаев истинным представителем русского народа или это просто убедительный литературный персонаж. Здесь нас интересует то зн</w:t>
      </w:r>
      <w:r>
        <w:t>ачительное психологическое воздействие, что он произвел на Пьера.</w:t>
      </w:r>
    </w:p>
    <w:p w:rsidR="00402C14" w:rsidRDefault="004D1E72">
      <w:pPr>
        <w:pStyle w:val="1"/>
        <w:framePr w:w="5750" w:h="9509" w:hRule="exact" w:wrap="none" w:vAnchor="page" w:hAnchor="page" w:x="393" w:y="337"/>
        <w:shd w:val="clear" w:color="auto" w:fill="auto"/>
        <w:spacing w:after="180" w:line="230" w:lineRule="auto"/>
      </w:pPr>
      <w:r>
        <w:t>В темноте тюремного балагана Безухов сперва не видит и не слышит его. Он чувствует его запах: «Рядом с ним сидел, согнувшись, какой-то маленький человек, присутствие которо</w:t>
      </w:r>
      <w:r>
        <w:softHyphen/>
        <w:t xml:space="preserve">го Пьер заметил </w:t>
      </w:r>
      <w:r>
        <w:t>сначала по крепкому запаху пота, который отделялся от него при всяком его движении» (Толстой 1928— 1958/12: 44—45). Безухову приятен этот запах. Присмотревшись в темноте, он начинает различать фигуру Каратаева. Его заин</w:t>
      </w:r>
      <w:r>
        <w:softHyphen/>
        <w:t>тересовало то, как этот щуплый солда</w:t>
      </w:r>
      <w:r>
        <w:t>т-крестьянин осторожны</w:t>
      </w:r>
      <w:r>
        <w:softHyphen/>
        <w:t>ми, «круглыми» движениями разматывает на ногах бечевки. Разувшись, Каратаев уселся поудобнее, охватил поднятые ко</w:t>
      </w:r>
      <w:r>
        <w:softHyphen/>
        <w:t>лени руками и уставился на Безухова:</w:t>
      </w:r>
    </w:p>
    <w:p w:rsidR="00402C14" w:rsidRDefault="004D1E72">
      <w:pPr>
        <w:pStyle w:val="22"/>
        <w:framePr w:w="5750" w:h="9509" w:hRule="exact" w:wrap="none" w:vAnchor="page" w:hAnchor="page" w:x="393" w:y="337"/>
        <w:shd w:val="clear" w:color="auto" w:fill="auto"/>
      </w:pPr>
      <w:r>
        <w:t>— А много вы нужды увидали, барин? А? — сказал вдруг маленький человек. И такое вы</w:t>
      </w:r>
      <w:r>
        <w:t>ражение ласки и простоты было в певучем голосе че</w:t>
      </w:r>
      <w:r>
        <w:softHyphen/>
        <w:t>ловека, что Пьер хотел отвечать, но у него задрожала челюсть, и он почув</w:t>
      </w:r>
      <w:r>
        <w:softHyphen/>
        <w:t>ствовал слезы. Маленький человек в ту же секунду, не давая Пьеру времени выказать свое смущение, заговорил тем же приятным голосом.</w:t>
      </w:r>
    </w:p>
    <w:p w:rsidR="00402C14" w:rsidRDefault="004D1E72">
      <w:pPr>
        <w:pStyle w:val="22"/>
        <w:framePr w:w="5750" w:h="9509" w:hRule="exact" w:wrap="none" w:vAnchor="page" w:hAnchor="page" w:x="393" w:y="337"/>
        <w:shd w:val="clear" w:color="auto" w:fill="auto"/>
        <w:spacing w:after="180"/>
      </w:pPr>
      <w:r>
        <w:t>—</w:t>
      </w:r>
      <w:r>
        <w:t xml:space="preserve"> Э, соколик, не тужи, — сказал он с тою нежно-певучею лаской, с которою говорят старые русские бабы. — Не тужи, дружок: час терпеть, а век жить! Вот так-то, милый мой (Там же: 45).</w:t>
      </w:r>
    </w:p>
    <w:p w:rsidR="00402C14" w:rsidRDefault="004D1E72">
      <w:pPr>
        <w:pStyle w:val="1"/>
        <w:framePr w:w="5750" w:h="9509" w:hRule="exact" w:wrap="none" w:vAnchor="page" w:hAnchor="page" w:x="393" w:y="337"/>
        <w:shd w:val="clear" w:color="auto" w:fill="auto"/>
        <w:spacing w:after="0" w:line="230" w:lineRule="auto"/>
      </w:pPr>
      <w:r>
        <w:t>Маленький добросердечный крестьянин угощает Безухова печеной картошкой. Пье</w:t>
      </w:r>
      <w:r>
        <w:t>р не ел весь день. Кушанье оказалось просто восхитительно (Пьер чуть ли не всегда получает вели</w:t>
      </w:r>
      <w:r>
        <w:softHyphen/>
        <w:t>чайшее оральное удовлетворение в присутствии солдат. Вспом</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47" w:hRule="exact" w:wrap="none" w:vAnchor="page" w:hAnchor="page" w:x="391" w:y="342"/>
        <w:shd w:val="clear" w:color="auto" w:fill="auto"/>
        <w:spacing w:after="0" w:line="230" w:lineRule="auto"/>
        <w:ind w:firstLine="0"/>
      </w:pPr>
      <w:r>
        <w:t>ните обед с Рамбалем или трапезу с русскими солдатами под Можайском).</w:t>
      </w:r>
    </w:p>
    <w:p w:rsidR="00402C14" w:rsidRDefault="004D1E72">
      <w:pPr>
        <w:pStyle w:val="1"/>
        <w:framePr w:w="5755" w:h="9547" w:hRule="exact" w:wrap="none" w:vAnchor="page" w:hAnchor="page" w:x="391" w:y="342"/>
        <w:shd w:val="clear" w:color="auto" w:fill="auto"/>
        <w:spacing w:after="0" w:line="230" w:lineRule="auto"/>
        <w:ind w:firstLine="320"/>
      </w:pPr>
      <w:r>
        <w:t>Безухов</w:t>
      </w:r>
      <w:r>
        <w:t>у полегчало. Он говорит Каратаеву, что не стоит о нем беспокоиться (наш герой наконец-то осознаёт, что ему сохранили жизнь). Каратаев спрашивает, как его взяли. Пьер отвечает, что его схватили и судили за поджоги. Каратаев тут же угощает «барина» еще одной</w:t>
      </w:r>
      <w:r>
        <w:t xml:space="preserve"> поговоркой: «Где суд, там и неправда» (Там же: 46). В ответ на вопросы Безухова Платон объясняет, что французы взяли его из военного госпиталя (он еще болен и при Пьере неоднократно кашляет). Затем он на</w:t>
      </w:r>
      <w:r>
        <w:softHyphen/>
        <w:t>зывает Безухову свое имя и добавляет, что в полку е</w:t>
      </w:r>
      <w:r>
        <w:t>го окрес</w:t>
      </w:r>
      <w:r>
        <w:softHyphen/>
        <w:t>тили «соколик». Здешние арестанты тоже зовут его «соколи</w:t>
      </w:r>
      <w:r>
        <w:softHyphen/>
        <w:t>ком». Довольно странно, что он дважды повторяет свое прозви</w:t>
      </w:r>
      <w:r>
        <w:softHyphen/>
        <w:t>ще Пьеру. Когда последний спрашивает его, не скучно ли ему смотреть на то, что творится в Москве, Каратаев молвит: «Как не скучать</w:t>
      </w:r>
      <w:r>
        <w:t>, соколик! Москва, она городам мать. Как не скучать на это смотреть» (Там же).</w:t>
      </w:r>
    </w:p>
    <w:p w:rsidR="00402C14" w:rsidRDefault="004D1E72">
      <w:pPr>
        <w:pStyle w:val="1"/>
        <w:framePr w:w="5755" w:h="9547" w:hRule="exact" w:wrap="none" w:vAnchor="page" w:hAnchor="page" w:x="391" w:y="342"/>
        <w:shd w:val="clear" w:color="auto" w:fill="auto"/>
        <w:spacing w:after="0" w:line="230" w:lineRule="auto"/>
        <w:ind w:firstLine="320"/>
      </w:pPr>
      <w:r>
        <w:t>Каратаев продолжает молоть языком, задавая Пьеру вопро</w:t>
      </w:r>
      <w:r>
        <w:softHyphen/>
        <w:t>сы о его богатстве, семье и т. д. Когда он узнаёт, что у Пьера нет матери, он кажется особенно опечаленным и говорит: «Жен</w:t>
      </w:r>
      <w:r>
        <w:t>а для совета, теща для привета, а нет милей родной ма</w:t>
      </w:r>
      <w:r>
        <w:softHyphen/>
        <w:t>тушки!» (Там же: 47). Когда ему становится известно, что у Пьера нет детишек, он молвит: «Что ж, люди молодые, еще даст Бог, будут. Только бы в совете жить...» (Там же).</w:t>
      </w:r>
    </w:p>
    <w:p w:rsidR="00402C14" w:rsidRDefault="004D1E72">
      <w:pPr>
        <w:pStyle w:val="1"/>
        <w:framePr w:w="5755" w:h="9547" w:hRule="exact" w:wrap="none" w:vAnchor="page" w:hAnchor="page" w:x="391" w:y="342"/>
        <w:shd w:val="clear" w:color="auto" w:fill="auto"/>
        <w:spacing w:after="0" w:line="230" w:lineRule="auto"/>
        <w:ind w:firstLine="320"/>
      </w:pPr>
      <w:r>
        <w:t xml:space="preserve">«Да теперь всё равно», — роняет </w:t>
      </w:r>
      <w:r>
        <w:t>Безухов (Там же). Каратаев тут как тут с новой поговоркой: «От сумы да от тюрьмы никог</w:t>
      </w:r>
      <w:r>
        <w:softHyphen/>
        <w:t>да не отказывайся» (Там же).</w:t>
      </w:r>
    </w:p>
    <w:p w:rsidR="00402C14" w:rsidRDefault="004D1E72">
      <w:pPr>
        <w:pStyle w:val="1"/>
        <w:framePr w:w="5755" w:h="9547" w:hRule="exact" w:wrap="none" w:vAnchor="page" w:hAnchor="page" w:x="391" w:y="342"/>
        <w:shd w:val="clear" w:color="auto" w:fill="auto"/>
        <w:spacing w:after="0" w:line="230" w:lineRule="auto"/>
        <w:ind w:firstLine="320"/>
      </w:pPr>
      <w:r>
        <w:t>Затем он рассказывает о том, как вместо брата его забри</w:t>
      </w:r>
      <w:r>
        <w:softHyphen/>
        <w:t>ли в солдаты. И, вновь называя Пьера «соколиком», винит судьбу («Рок головы ищет») и</w:t>
      </w:r>
      <w:r>
        <w:t xml:space="preserve"> говорит, что счастье прячется под личиною беды («думали горе, ан радость!»): у его брата ведь пять детишек, тогда как у него, Платона, осталась одна жена (их дочь умерла во младенчестве). «Наше счастье &lt;...&gt;, — молвит Каратаев, — как вода в бредне: тянешь</w:t>
      </w:r>
      <w:r>
        <w:t xml:space="preserve"> — надулось, а вытащишь — ничего нету» (Там же).</w:t>
      </w:r>
    </w:p>
    <w:p w:rsidR="00402C14" w:rsidRDefault="004D1E72">
      <w:pPr>
        <w:pStyle w:val="1"/>
        <w:framePr w:w="5755" w:h="9547" w:hRule="exact" w:wrap="none" w:vAnchor="page" w:hAnchor="page" w:x="391" w:y="342"/>
        <w:shd w:val="clear" w:color="auto" w:fill="auto"/>
        <w:spacing w:after="0" w:line="230" w:lineRule="auto"/>
        <w:ind w:firstLine="320"/>
      </w:pPr>
      <w:r>
        <w:t>Эти речи внесли в душу Пьера умиротворение. Когда Кара</w:t>
      </w:r>
      <w:r>
        <w:softHyphen/>
        <w:t xml:space="preserve">таев, помолившись, уснул, Безухов чувствует, что «прежде разрушенный мир теперь с новой красотой, на каких-то новых и незыблемых основах, воздвигался в </w:t>
      </w:r>
      <w:r>
        <w:t>его душе» (Там же: 48). Из всех арестантов Пьер пронесет через годы ясные и дорогие воспоминания лишь о Платоне Каратаеве.</w:t>
      </w:r>
    </w:p>
    <w:p w:rsidR="00402C14" w:rsidRDefault="004D1E72">
      <w:pPr>
        <w:pStyle w:val="1"/>
        <w:framePr w:w="5755" w:h="9547" w:hRule="exact" w:wrap="none" w:vAnchor="page" w:hAnchor="page" w:x="391" w:y="342"/>
        <w:shd w:val="clear" w:color="auto" w:fill="auto"/>
        <w:spacing w:after="0" w:line="230" w:lineRule="auto"/>
        <w:ind w:firstLine="320"/>
      </w:pPr>
      <w:r>
        <w:t>В глазах нашего героя этот солдат — «олицетворение всего русского, доброго и круглого» (Там же). Образ округлости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14" w:hRule="exact" w:wrap="none" w:vAnchor="page" w:hAnchor="page" w:x="398" w:y="342"/>
        <w:shd w:val="clear" w:color="auto" w:fill="auto"/>
        <w:spacing w:line="230" w:lineRule="auto"/>
        <w:ind w:firstLine="0"/>
      </w:pPr>
      <w:r>
        <w:t>появляется вновь и вновь (многие литературоведы полагают это излишеством):</w:t>
      </w:r>
    </w:p>
    <w:p w:rsidR="00402C14" w:rsidRDefault="004D1E72">
      <w:pPr>
        <w:pStyle w:val="22"/>
        <w:framePr w:w="5741" w:h="9514" w:hRule="exact" w:wrap="none" w:vAnchor="page" w:hAnchor="page" w:x="398" w:y="342"/>
        <w:shd w:val="clear" w:color="auto" w:fill="auto"/>
        <w:spacing w:after="140"/>
        <w:ind w:firstLine="280"/>
      </w:pPr>
      <w:r>
        <w:t>&lt;...&gt; вся фигура Платона в его подпоясанной веревкою французской шинели, в фуражке и лаптях, была круглая, голова была совершенно круглая, спина, грудь, плеч</w:t>
      </w:r>
      <w:r>
        <w:t>и, даже руки, которые он носил, как бы всегда собираясь обнять что-то, были круглые; приятная улыбка и большие ка</w:t>
      </w:r>
      <w:r>
        <w:softHyphen/>
        <w:t>рие нежные глаза были круглые (Там же).</w:t>
      </w:r>
    </w:p>
    <w:p w:rsidR="00402C14" w:rsidRDefault="004D1E72">
      <w:pPr>
        <w:pStyle w:val="1"/>
        <w:framePr w:w="5741" w:h="9514" w:hRule="exact" w:wrap="none" w:vAnchor="page" w:hAnchor="page" w:x="398" w:y="342"/>
        <w:shd w:val="clear" w:color="auto" w:fill="auto"/>
        <w:spacing w:after="0" w:line="230" w:lineRule="auto"/>
        <w:ind w:firstLine="280"/>
      </w:pPr>
      <w:r>
        <w:t>Кажется, Платон производит на Пьера успокаивающее, терапевтическое воздействие отчасти благодаря своей</w:t>
      </w:r>
      <w:r>
        <w:t xml:space="preserve"> округло</w:t>
      </w:r>
      <w:r>
        <w:softHyphen/>
        <w:t>сти. Каратаев будто живая ходячая мандала</w:t>
      </w:r>
      <w:r>
        <w:rPr>
          <w:vertAlign w:val="superscript"/>
        </w:rPr>
        <w:t>120</w:t>
      </w:r>
      <w:r>
        <w:t xml:space="preserve"> для недавно травмированной души Безухова. И только Пьер замечает его округлость. Для остальных пленных Каратаев — самый обык</w:t>
      </w:r>
      <w:r>
        <w:softHyphen/>
        <w:t>новенный русский солдат.</w:t>
      </w:r>
    </w:p>
    <w:p w:rsidR="00402C14" w:rsidRDefault="004D1E72">
      <w:pPr>
        <w:pStyle w:val="1"/>
        <w:framePr w:w="5741" w:h="9514" w:hRule="exact" w:wrap="none" w:vAnchor="page" w:hAnchor="page" w:x="398" w:y="342"/>
        <w:shd w:val="clear" w:color="auto" w:fill="auto"/>
        <w:spacing w:after="0" w:line="230" w:lineRule="auto"/>
        <w:ind w:firstLine="280"/>
      </w:pPr>
      <w:r>
        <w:t xml:space="preserve">Хотя ему за пятьдесят и у него на лице мелкие, </w:t>
      </w:r>
      <w:r>
        <w:t>«круглые» морщинки, в нем остались детские черты. Повествователь го</w:t>
      </w:r>
      <w:r>
        <w:softHyphen/>
        <w:t>ворит, что его лицо «имело выражение невинности и юности» (Там же: 49). Просыпаясь утром, он тут же «встряхивался» и немедленно принимался за какое-нибудь дело, «как дети, встав</w:t>
      </w:r>
      <w:r>
        <w:softHyphen/>
        <w:t>ши, берутс</w:t>
      </w:r>
      <w:r>
        <w:t>я за игрушки» (Там же). Вечером перед сном он любил слушать сказки (всё одни и те же).</w:t>
      </w:r>
    </w:p>
    <w:p w:rsidR="00402C14" w:rsidRDefault="004D1E72">
      <w:pPr>
        <w:pStyle w:val="1"/>
        <w:framePr w:w="5741" w:h="9514" w:hRule="exact" w:wrap="none" w:vAnchor="page" w:hAnchor="page" w:x="398" w:y="342"/>
        <w:shd w:val="clear" w:color="auto" w:fill="auto"/>
        <w:spacing w:after="0" w:line="230" w:lineRule="auto"/>
        <w:ind w:firstLine="280"/>
      </w:pPr>
      <w:r>
        <w:t>Больше всего Пьера удивляла непосредственность и спо</w:t>
      </w:r>
      <w:r>
        <w:softHyphen/>
        <w:t>рость его речи, которая тоже казалась детской: «Он, видимо, никогда не думал о том, что он сказал и что он скажет; и</w:t>
      </w:r>
      <w:r>
        <w:t xml:space="preserve"> от этого в быстроте и верности его интонаций была особенная неотразимая убедительность» (Там же). Нередко он говорил совершенно противоположное тому, что говорил прежде, но и то и другое было справедливо. Если Безухов просил его повто</w:t>
      </w:r>
      <w:r>
        <w:softHyphen/>
        <w:t>рить только что сказ</w:t>
      </w:r>
      <w:r>
        <w:t>анное, то он не мог вспомнить или воспро</w:t>
      </w:r>
      <w:r>
        <w:softHyphen/>
        <w:t xml:space="preserve">извести своих слов. Каратаев, как кажется, жил настоящим, и для него не существовало прошлого. Как замечает Эдуард Уосиолек, Каратаев «столь беззаботен и столь непосредствен в диктуемых жизнью поступках, что у него </w:t>
      </w:r>
      <w:r>
        <w:t xml:space="preserve">почти нет памяти &lt;...&gt;» </w:t>
      </w:r>
      <w:r>
        <w:rPr>
          <w:lang w:val="en-US" w:eastAsia="en-US" w:bidi="en-US"/>
        </w:rPr>
        <w:t xml:space="preserve">(Wasiolek </w:t>
      </w:r>
      <w:r>
        <w:t>1978: 93).</w:t>
      </w:r>
    </w:p>
    <w:p w:rsidR="00402C14" w:rsidRDefault="004D1E72">
      <w:pPr>
        <w:pStyle w:val="1"/>
        <w:framePr w:w="5741" w:h="9514" w:hRule="exact" w:wrap="none" w:vAnchor="page" w:hAnchor="page" w:x="398" w:y="342"/>
        <w:shd w:val="clear" w:color="auto" w:fill="auto"/>
        <w:spacing w:after="0" w:line="230" w:lineRule="auto"/>
        <w:ind w:firstLine="280"/>
      </w:pPr>
      <w:r>
        <w:t>Каратаев любил петь. Повествователь приводит несколько отдельных слов из его любимой песни: «родимая» («дорогая» — грамматически женская форма, относящаяся, вероятно, к по</w:t>
      </w:r>
      <w:r>
        <w:softHyphen/>
        <w:t>ющей матери), «березанька» (тоже женско</w:t>
      </w:r>
      <w:r>
        <w:t>е, уменьшительно</w:t>
      </w:r>
      <w:r>
        <w:softHyphen/>
        <w:t>ласкательное от слова «береза»), «тошненько мне» (уменьши</w:t>
      </w:r>
      <w:r>
        <w:softHyphen/>
        <w:t>тельное от выражения «я испытываю тошноту в глубине ду</w:t>
      </w:r>
      <w:r>
        <w:softHyphen/>
        <w:t>ши»; см.: Там же: 50—51)).</w:t>
      </w:r>
    </w:p>
    <w:p w:rsidR="00402C14" w:rsidRDefault="004D1E72">
      <w:pPr>
        <w:pStyle w:val="1"/>
        <w:framePr w:w="5741" w:h="9514" w:hRule="exact" w:wrap="none" w:vAnchor="page" w:hAnchor="page" w:x="398" w:y="342"/>
        <w:shd w:val="clear" w:color="auto" w:fill="auto"/>
        <w:spacing w:after="0" w:line="230" w:lineRule="auto"/>
        <w:ind w:firstLine="280"/>
      </w:pPr>
      <w:r>
        <w:t>Каратаев любит и животных. Перед сном он молится свя</w:t>
      </w:r>
      <w:r>
        <w:softHyphen/>
        <w:t>тым Фролу и Лавре, покровительствующим лошадям</w:t>
      </w:r>
      <w:r>
        <w:t xml:space="preserve"> и прочей</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7" w:hRule="exact" w:wrap="none" w:vAnchor="page" w:hAnchor="page" w:x="393" w:y="342"/>
        <w:shd w:val="clear" w:color="auto" w:fill="auto"/>
        <w:spacing w:after="0" w:line="230" w:lineRule="auto"/>
        <w:ind w:firstLine="0"/>
      </w:pPr>
      <w:r>
        <w:t xml:space="preserve">домашней живности (см.: </w:t>
      </w:r>
      <w:r>
        <w:rPr>
          <w:lang w:val="en-US" w:eastAsia="en-US" w:bidi="en-US"/>
        </w:rPr>
        <w:t xml:space="preserve">Lehrman </w:t>
      </w:r>
      <w:r>
        <w:t>1980: 151). Серая кривоно</w:t>
      </w:r>
      <w:r>
        <w:softHyphen/>
        <w:t>гая собачонка повсюду следует за ним и ночью располагается рядом. В конце концов она становится метонимическим выра</w:t>
      </w:r>
      <w:r>
        <w:softHyphen/>
        <w:t xml:space="preserve">жением Платона, как мраморные плечи Элен или </w:t>
      </w:r>
      <w:r>
        <w:t>пушистая верхняя губка княгини Лизы.</w:t>
      </w:r>
    </w:p>
    <w:p w:rsidR="00402C14" w:rsidRDefault="004D1E72">
      <w:pPr>
        <w:pStyle w:val="1"/>
        <w:framePr w:w="5750" w:h="9547" w:hRule="exact" w:wrap="none" w:vAnchor="page" w:hAnchor="page" w:x="393" w:y="342"/>
        <w:shd w:val="clear" w:color="auto" w:fill="auto"/>
        <w:spacing w:after="0" w:line="230" w:lineRule="auto"/>
      </w:pPr>
      <w:r>
        <w:t>В нем есть что-то несомненно женское. Мы уже видели, что его манера говорить сродни «с тою нежно-певучею ласкою, с которою говорят старые русские бабы» (Там же: 45). Когда он поет, то издаваемые им звуки всегда «тонкие,</w:t>
      </w:r>
      <w:r>
        <w:t xml:space="preserve"> нежные, почти женские, заунывные»</w:t>
      </w:r>
      <w:r>
        <w:rPr>
          <w:vertAlign w:val="superscript"/>
        </w:rPr>
        <w:t>121</w:t>
      </w:r>
      <w:r>
        <w:t xml:space="preserve"> (Там же: 49). Хотя Каратаев богато уснащает свою речь пословицами и поговорками, автор отме</w:t>
      </w:r>
      <w:r>
        <w:softHyphen/>
        <w:t>чает, что это были не те, по большей части бойкие и неприлич</w:t>
      </w:r>
      <w:r>
        <w:softHyphen/>
        <w:t xml:space="preserve">ные изречения, что ходят среди русских солдат (и которые женщины </w:t>
      </w:r>
      <w:r>
        <w:t>стараются избегать). Каратаев даже сошьет рубаху для французского солдата, он часто стряпает. В русском оби ходе шьют и готовят обычно женщины. Преувеличенная «ок руглость» Каратаева наводит также на мысль о преобладании в нем женского начала, поскольку ан</w:t>
      </w:r>
      <w:r>
        <w:t xml:space="preserve">атомически женское тело более округло в сравнении с мужчиной: более округлы плечи и колени, полусферические соски, более правильная форма головы, больше подкожного жира и т. д. </w:t>
      </w:r>
      <w:r>
        <w:rPr>
          <w:lang w:val="en-US" w:eastAsia="en-US" w:bidi="en-US"/>
        </w:rPr>
        <w:t xml:space="preserve">(Rancour-Laferriere </w:t>
      </w:r>
      <w:r>
        <w:t>1985а: 248-249).</w:t>
      </w:r>
    </w:p>
    <w:p w:rsidR="00402C14" w:rsidRDefault="004D1E72">
      <w:pPr>
        <w:pStyle w:val="1"/>
        <w:framePr w:w="5750" w:h="9547" w:hRule="exact" w:wrap="none" w:vAnchor="page" w:hAnchor="page" w:x="393" w:y="342"/>
        <w:shd w:val="clear" w:color="auto" w:fill="auto"/>
        <w:spacing w:after="0" w:line="230" w:lineRule="auto"/>
      </w:pPr>
      <w:r>
        <w:t>Хотя Каратаев очень добр и отзывчив, он ни</w:t>
      </w:r>
      <w:r>
        <w:t xml:space="preserve"> к кому кон</w:t>
      </w:r>
      <w:r>
        <w:softHyphen/>
        <w:t>кретно не питает привязанности, дружбы или любви. Он ода</w:t>
      </w:r>
      <w:r>
        <w:softHyphen/>
        <w:t>ривает лаской всех без разбора. Он любит свою собаку, това</w:t>
      </w:r>
      <w:r>
        <w:softHyphen/>
        <w:t>рищей по несчастью, французов, Пьера и всякого, кто случит</w:t>
      </w:r>
      <w:r>
        <w:softHyphen/>
        <w:t>ся поблизости. Как остроумно заметил российский литерату</w:t>
      </w:r>
      <w:r>
        <w:softHyphen/>
        <w:t>ровед В.В. Е</w:t>
      </w:r>
      <w:r>
        <w:t>рмилов, «Каратаев любит всех и потому никого не любит» (Ермилов 1961: 340). Более того, вскоре Безухов стал испытывать то же самое в отношении самого Каратаева: «&lt;...&gt; Пьер чувствовал, что Каратаев, несмотря на всю свою ласковую нежность к нему (которою он</w:t>
      </w:r>
      <w:r>
        <w:t xml:space="preserve"> невольно отдавал должное духовной жизни Пьера), ни на минуту не огорчился бы разлукой с ним. И Пьер то же чувство начинал испыты</w:t>
      </w:r>
      <w:r>
        <w:softHyphen/>
        <w:t>вать к Каратаеву» (Толстой 1928—1958/12: 50). Как мы видим, в эмоциональной жизни Пьера произошли значительные пе</w:t>
      </w:r>
      <w:r>
        <w:softHyphen/>
        <w:t>ремены.</w:t>
      </w:r>
    </w:p>
    <w:p w:rsidR="00402C14" w:rsidRDefault="004D1E72">
      <w:pPr>
        <w:pStyle w:val="1"/>
        <w:framePr w:w="5750" w:h="9547" w:hRule="exact" w:wrap="none" w:vAnchor="page" w:hAnchor="page" w:x="393" w:y="342"/>
        <w:shd w:val="clear" w:color="auto" w:fill="auto"/>
        <w:spacing w:after="0" w:line="230" w:lineRule="auto"/>
      </w:pPr>
      <w:r>
        <w:t>Пове</w:t>
      </w:r>
      <w:r>
        <w:t>ствователь завершает описание Каратаева тем, чем и начал, то есть обонянием. Если вначале Безухова поражает приятный запах пота Каратаева, то теперь аромат еще благо</w:t>
      </w:r>
      <w:r>
        <w:softHyphen/>
        <w:t>уханней: «Его слова и действия выливались из него так же равномерно, необходимо и непосред</w:t>
      </w:r>
      <w:r>
        <w:t>ственно, как запах отделя</w:t>
      </w:r>
      <w:r>
        <w:softHyphen/>
        <w:t>ется от цветка» (Там же: 51). Цветок означает женственность,</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442" w:hRule="exact" w:wrap="none" w:vAnchor="page" w:hAnchor="page" w:x="395" w:y="337"/>
        <w:shd w:val="clear" w:color="auto" w:fill="auto"/>
        <w:spacing w:after="0" w:line="230" w:lineRule="auto"/>
        <w:ind w:firstLine="0"/>
      </w:pPr>
      <w:r>
        <w:t>при этом у Каратаева имеются и другие женские черты. Сле</w:t>
      </w:r>
      <w:r>
        <w:softHyphen/>
        <w:t>дует обратить внимание на значение женственного образа цвет</w:t>
      </w:r>
      <w:r>
        <w:softHyphen/>
        <w:t>ка в русской народной культур</w:t>
      </w:r>
      <w:r>
        <w:t>е.</w:t>
      </w:r>
    </w:p>
    <w:p w:rsidR="00402C14" w:rsidRDefault="004D1E72">
      <w:pPr>
        <w:pStyle w:val="1"/>
        <w:framePr w:w="5746" w:h="9442" w:hRule="exact" w:wrap="none" w:vAnchor="page" w:hAnchor="page" w:x="395" w:y="337"/>
        <w:shd w:val="clear" w:color="auto" w:fill="auto"/>
        <w:spacing w:after="0" w:line="230" w:lineRule="auto"/>
        <w:ind w:firstLine="280"/>
      </w:pPr>
      <w:r>
        <w:t>Пьер пробыл в балагане с Каратаевым и другими пленны</w:t>
      </w:r>
      <w:r>
        <w:softHyphen/>
        <w:t xml:space="preserve">ми четыре недели — с начала сентября по начало октября 1812 года. За это время он оброс бородой. Его ноги босы, волосы полны вшей, рубашка продрана. На нем солдатские портки, кафтан и мужицкая шапка. </w:t>
      </w:r>
      <w:r>
        <w:t>Безухов похудел, «хотя и имеет всё тот же вид крупности и силы, наследственной в их породе. &lt;...&gt; Прежняя его распущенность, выражавшаяся и во взгляде, за</w:t>
      </w:r>
      <w:r>
        <w:softHyphen/>
        <w:t>менилась теперь энергическою, готовою на деятельность и отпор — подобранностью» (Там же: 92—93).</w:t>
      </w:r>
    </w:p>
    <w:p w:rsidR="00402C14" w:rsidRDefault="004D1E72">
      <w:pPr>
        <w:pStyle w:val="1"/>
        <w:framePr w:w="5746" w:h="9442" w:hRule="exact" w:wrap="none" w:vAnchor="page" w:hAnchor="page" w:x="395" w:y="337"/>
        <w:shd w:val="clear" w:color="auto" w:fill="auto"/>
        <w:spacing w:after="0" w:line="230" w:lineRule="auto"/>
        <w:ind w:firstLine="280"/>
      </w:pPr>
      <w:r>
        <w:t>Пьер</w:t>
      </w:r>
      <w:r>
        <w:t xml:space="preserve"> разумно ладит как с русскими пленными, так и с французскими солдатами. Однажды, когда между заключен</w:t>
      </w:r>
      <w:r>
        <w:softHyphen/>
        <w:t>ными и охранниками вспыхнула драка, он урезонил своих то</w:t>
      </w:r>
      <w:r>
        <w:softHyphen/>
        <w:t>варищей. В другой раз, когда Каратаев сшил французу руба</w:t>
      </w:r>
      <w:r>
        <w:softHyphen/>
        <w:t>ху, графу удалось убедить француза отдат</w:t>
      </w:r>
      <w:r>
        <w:t>ь остатки Платону на подверточки. Однако Безухов не преуспел, прося француз</w:t>
      </w:r>
      <w:r>
        <w:softHyphen/>
        <w:t>ского капитана отправить в госпиталь одного из русских плен</w:t>
      </w:r>
      <w:r>
        <w:softHyphen/>
        <w:t>ных, снедаемого дизентерией.</w:t>
      </w:r>
    </w:p>
    <w:p w:rsidR="00402C14" w:rsidRDefault="004D1E72">
      <w:pPr>
        <w:pStyle w:val="1"/>
        <w:framePr w:w="5746" w:h="9442" w:hRule="exact" w:wrap="none" w:vAnchor="page" w:hAnchor="page" w:x="395" w:y="337"/>
        <w:shd w:val="clear" w:color="auto" w:fill="auto"/>
        <w:spacing w:after="0" w:line="230" w:lineRule="auto"/>
        <w:ind w:firstLine="280"/>
      </w:pPr>
      <w:r>
        <w:t>Пьер часто говорит по-французски с солдатами, однако ав</w:t>
      </w:r>
      <w:r>
        <w:softHyphen/>
        <w:t>тор обычно передает нам сказанное Б</w:t>
      </w:r>
      <w:r>
        <w:t>езуховым косвенной ре</w:t>
      </w:r>
      <w:r>
        <w:softHyphen/>
        <w:t>чью. Например, при разговоре графа с французским капралом слова последнего переданы прямой речью, а нашего героя — пересказаны по-русски. Французская половина натуры Пьера играет всё меньшую роль, тогда как растет значение его русской</w:t>
      </w:r>
      <w:r>
        <w:t xml:space="preserve"> составляющей — это обстоятельство подчеркнуто тем, что охран</w:t>
      </w:r>
      <w:r>
        <w:softHyphen/>
        <w:t xml:space="preserve">ники обращаются к нему </w:t>
      </w:r>
      <w:r>
        <w:rPr>
          <w:lang w:val="en-US" w:eastAsia="en-US" w:bidi="en-US"/>
        </w:rPr>
        <w:t xml:space="preserve">«monsieur </w:t>
      </w:r>
      <w:r>
        <w:rPr>
          <w:i/>
          <w:iCs/>
          <w:lang w:val="en-US" w:eastAsia="en-US" w:bidi="en-US"/>
        </w:rPr>
        <w:t>Kiril»</w:t>
      </w:r>
      <w:r>
        <w:rPr>
          <w:lang w:val="en-US" w:eastAsia="en-US" w:bidi="en-US"/>
        </w:rPr>
        <w:t xml:space="preserve"> </w:t>
      </w:r>
      <w:r>
        <w:t>(капитан Рамбаль на</w:t>
      </w:r>
      <w:r>
        <w:softHyphen/>
        <w:t xml:space="preserve">зывал его </w:t>
      </w:r>
      <w:r>
        <w:rPr>
          <w:lang w:val="en-US" w:eastAsia="en-US" w:bidi="en-US"/>
        </w:rPr>
        <w:t>«monsieur Pierre»).</w:t>
      </w:r>
    </w:p>
    <w:p w:rsidR="00402C14" w:rsidRDefault="004D1E72">
      <w:pPr>
        <w:pStyle w:val="1"/>
        <w:framePr w:w="5746" w:h="9442" w:hRule="exact" w:wrap="none" w:vAnchor="page" w:hAnchor="page" w:x="395" w:y="337"/>
        <w:shd w:val="clear" w:color="auto" w:fill="auto"/>
        <w:spacing w:after="160" w:line="230" w:lineRule="auto"/>
        <w:ind w:firstLine="280"/>
      </w:pPr>
      <w:r>
        <w:t>Главное, что произошло с Пьером во время пленения, — это, конечно, обретение им психического равновесия.</w:t>
      </w:r>
      <w:r>
        <w:t xml:space="preserve"> Да, он был лишен свободы передвижения, но он достиг наконец той «внут</w:t>
      </w:r>
      <w:r>
        <w:softHyphen/>
        <w:t>ренней свободы»</w:t>
      </w:r>
      <w:r>
        <w:rPr>
          <w:vertAlign w:val="superscript"/>
        </w:rPr>
        <w:t>122</w:t>
      </w:r>
      <w:r>
        <w:t>, которой прежде не имел:</w:t>
      </w:r>
    </w:p>
    <w:p w:rsidR="00402C14" w:rsidRDefault="004D1E72">
      <w:pPr>
        <w:pStyle w:val="22"/>
        <w:framePr w:w="5746" w:h="9442" w:hRule="exact" w:wrap="none" w:vAnchor="page" w:hAnchor="page" w:x="395" w:y="337"/>
        <w:shd w:val="clear" w:color="auto" w:fill="auto"/>
        <w:ind w:firstLine="280"/>
      </w:pPr>
      <w:r>
        <w:t>&lt;...&gt; он получил то спокойствие и довольство собой, к которым он тщетно стремился прежде. Он долго в своей жизни искал с разных сто</w:t>
      </w:r>
      <w:r>
        <w:softHyphen/>
        <w:t>рон этого</w:t>
      </w:r>
      <w:r>
        <w:t xml:space="preserve"> успокоения, согласия с самим собою, того, что так поразило его в солдатах в Бородинском сражении, — он искал этого в филантропии, в масонстве, в рассеянии светской жизни, в вине, в геройском подвиге само</w:t>
      </w:r>
      <w:r>
        <w:softHyphen/>
        <w:t>пожертвования, в романтической любви к Наташе; он и</w:t>
      </w:r>
      <w:r>
        <w:t xml:space="preserve">скал этого путем мысли, и все эти искания и попытки все обманули его. И он, сам не думая о том, получил это успокоение и это согласие </w:t>
      </w:r>
      <w:r>
        <w:rPr>
          <w:i/>
          <w:iCs/>
        </w:rPr>
        <w:t>с</w:t>
      </w:r>
      <w:r>
        <w:t xml:space="preserve"> самим собою только че</w:t>
      </w:r>
      <w:r>
        <w:softHyphen/>
        <w:t>рез ужас смерти, через лишения и через то, что он понял в Каратаеве (Толстой 1928-1958/12: 96-97).</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47" w:hRule="exact" w:wrap="none" w:vAnchor="page" w:hAnchor="page" w:x="391" w:y="337"/>
        <w:shd w:val="clear" w:color="auto" w:fill="auto"/>
        <w:spacing w:after="0" w:line="230" w:lineRule="auto"/>
      </w:pPr>
      <w:r>
        <w:t xml:space="preserve">Пьер совершенно доволен </w:t>
      </w:r>
      <w:r>
        <w:rPr>
          <w:i/>
          <w:iCs/>
        </w:rPr>
        <w:t>самим собою.</w:t>
      </w:r>
      <w:r>
        <w:t xml:space="preserve"> В его новом поло</w:t>
      </w:r>
      <w:r>
        <w:softHyphen/>
        <w:t>жении заметно выделяется элемент внутренне ориентирован</w:t>
      </w:r>
      <w:r>
        <w:softHyphen/>
        <w:t xml:space="preserve">ного нарциссизма. Его больше не волнует ни судьба России, ни война, ни политика, ни Наполеон, ни прочие подобные дела </w:t>
      </w:r>
      <w:r>
        <w:t>внешнего мира. Он чувствует, что они его не касаются, по</w:t>
      </w:r>
      <w:r>
        <w:softHyphen/>
        <w:t>скольку переживаемое им сейчас столь приятно, столь теле</w:t>
      </w:r>
      <w:r>
        <w:softHyphen/>
        <w:t>сно и духовно очищает. Его намерение убить Наполеона и его вычисления о каббалистическом числе зверя из Апокалипси</w:t>
      </w:r>
      <w:r>
        <w:softHyphen/>
        <w:t>са кажутся ему теперь смешн</w:t>
      </w:r>
      <w:r>
        <w:t>ыми (здесь читатель с ним впол</w:t>
      </w:r>
      <w:r>
        <w:softHyphen/>
        <w:t>не согласен). Его былое озлобление на жену бессмысленно в данную минуту, его беспокойство о том, что не удастся скрыть его ареста как поджигателя, казалось ему мелким и даже за</w:t>
      </w:r>
      <w:r>
        <w:softHyphen/>
        <w:t>бавляло его.</w:t>
      </w:r>
    </w:p>
    <w:p w:rsidR="00402C14" w:rsidRDefault="004D1E72">
      <w:pPr>
        <w:pStyle w:val="1"/>
        <w:framePr w:w="5755" w:h="9547" w:hRule="exact" w:wrap="none" w:vAnchor="page" w:hAnchor="page" w:x="391" w:y="337"/>
        <w:shd w:val="clear" w:color="auto" w:fill="auto"/>
        <w:spacing w:after="0" w:line="230" w:lineRule="auto"/>
      </w:pPr>
      <w:r>
        <w:t>Наш герой научился чувствовать себя</w:t>
      </w:r>
      <w:r>
        <w:t xml:space="preserve"> уютно в собственном обществе, то есть радоваться своему телу: «Пьер смотрел &lt;...&gt; на свои босые ноги, которые он с удовольствием переставлял в различные положения, пошевеливая грязными, толстыми, большими пальцами. И всякий раз, как он взглядывал на свои </w:t>
      </w:r>
      <w:r>
        <w:t>босые ноги, на лице его пробегала улыбка оживления и само</w:t>
      </w:r>
      <w:r>
        <w:softHyphen/>
        <w:t>довольства» (Там же: 93). (Позже Пьер сильно изранит ноги, когда его погонят из Москвы вместе с отступающей наполео</w:t>
      </w:r>
      <w:r>
        <w:softHyphen/>
        <w:t>новской армией.)</w:t>
      </w:r>
    </w:p>
    <w:p w:rsidR="00402C14" w:rsidRDefault="004D1E72">
      <w:pPr>
        <w:pStyle w:val="1"/>
        <w:framePr w:w="5755" w:h="9547" w:hRule="exact" w:wrap="none" w:vAnchor="page" w:hAnchor="page" w:x="391" w:y="337"/>
        <w:shd w:val="clear" w:color="auto" w:fill="auto"/>
        <w:spacing w:after="0" w:line="230" w:lineRule="auto"/>
      </w:pPr>
      <w:r>
        <w:t>Безухов привыкает жить простыми физическими нуждами: «Удовлетворе</w:t>
      </w:r>
      <w:r>
        <w:t>ние потребностей — хорошая пища, чистота, сво</w:t>
      </w:r>
      <w:r>
        <w:softHyphen/>
        <w:t>бода — теперь, когда он был лишен всего этого, казались Пье</w:t>
      </w:r>
      <w:r>
        <w:softHyphen/>
        <w:t xml:space="preserve">ру совершенным счастием &lt;...&gt;» (Там же: 98). Все мечты его устремились теперь к тому дню, когда он будет свободен. А между тем впоследствии всю жизнь </w:t>
      </w:r>
      <w:r>
        <w:t>он будет вспоминать о своем пленении, о тех радостных ощущениях и о том полном душевном спокойствии.</w:t>
      </w:r>
    </w:p>
    <w:p w:rsidR="00402C14" w:rsidRDefault="004D1E72">
      <w:pPr>
        <w:pStyle w:val="1"/>
        <w:framePr w:w="5755" w:h="9547" w:hRule="exact" w:wrap="none" w:vAnchor="page" w:hAnchor="page" w:x="391" w:y="337"/>
        <w:shd w:val="clear" w:color="auto" w:fill="auto"/>
        <w:spacing w:after="0" w:line="230" w:lineRule="auto"/>
      </w:pPr>
      <w:r>
        <w:t>Во время плена взгляд Безухова на мир претерпел измене</w:t>
      </w:r>
      <w:r>
        <w:softHyphen/>
        <w:t>ния. Однако эти изменения не столь коренные, как представ</w:t>
      </w:r>
      <w:r>
        <w:softHyphen/>
        <w:t>ляется на первый взгляд. Нарциссическая ор</w:t>
      </w:r>
      <w:r>
        <w:t>иентация сохраня</w:t>
      </w:r>
      <w:r>
        <w:softHyphen/>
        <w:t>ется по-прежнему, только теперь она вознаграждена. Повество</w:t>
      </w:r>
      <w:r>
        <w:softHyphen/>
        <w:t>ватель пишет: «Те самые свойства его, которые в том свете, в котором он жил прежде, были для него если не вредны, то стеснительны — его сила, пренебрежение к удобствам жизни, расс</w:t>
      </w:r>
      <w:r>
        <w:t xml:space="preserve">еянность, простота, — здесь, между этими людьми, давали ему положение почти героя» (Там же: 99). Другими словами, Пьер остался Пьером. Его физические кондиции в основном остались прежними, лишь значительно изменилось социальное </w:t>
      </w:r>
      <w:r>
        <w:rPr>
          <w:i/>
          <w:iCs/>
        </w:rPr>
        <w:t>окружение,</w:t>
      </w:r>
      <w:r>
        <w:t xml:space="preserve"> да так, что особе</w:t>
      </w:r>
      <w:r>
        <w:t>нности нашего героя оказались тут к месту.</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33" w:hRule="exact" w:wrap="none" w:vAnchor="page" w:hAnchor="page" w:x="391" w:y="342"/>
        <w:shd w:val="clear" w:color="auto" w:fill="auto"/>
        <w:spacing w:after="0" w:line="230" w:lineRule="auto"/>
      </w:pPr>
      <w:r>
        <w:t>Потребность молодого человека в нарциссической поддерж</w:t>
      </w:r>
      <w:r>
        <w:softHyphen/>
        <w:t>ке всё еще очевидна. Он не может оставаться равнодушным к тому, что его считают «почти героем». Безухов весьма доволен тем, что его цен</w:t>
      </w:r>
      <w:r>
        <w:t>ят столь высоко: «Чувство этой готовности на всё, нравственной подобранности еще более поддерживалось в Пьере тем высоким мнением, которое, вскоре по его вступ</w:t>
      </w:r>
      <w:r>
        <w:softHyphen/>
        <w:t>лении в балаган, установилось о нем между его товарищами» (Там же: 98). Герою Толстого, пожалуй,</w:t>
      </w:r>
      <w:r>
        <w:t xml:space="preserve"> всё равно, что думают о нем в высшем свете, но для него важно, что на пленных про</w:t>
      </w:r>
      <w:r>
        <w:softHyphen/>
        <w:t>изводит впечатление его простота, знание языков, уважение его французами, готовность отдать всё, о чем попросят (вновь в нем просыпается щедрость — плод нарциссизма), даже е</w:t>
      </w:r>
      <w:r>
        <w:t>го физическая сила (он хвастает ею, вбивая кулаком гвозди в стену балагана). Пьер не прекращает искать нарциссическую подпитку со стороны, и не имеет значения, какие лишения ему придется претерпеть при этом.</w:t>
      </w:r>
    </w:p>
    <w:p w:rsidR="00402C14" w:rsidRDefault="004D1E72">
      <w:pPr>
        <w:pStyle w:val="1"/>
        <w:framePr w:w="5755" w:h="9533" w:hRule="exact" w:wrap="none" w:vAnchor="page" w:hAnchor="page" w:x="391" w:y="342"/>
        <w:shd w:val="clear" w:color="auto" w:fill="auto"/>
        <w:spacing w:line="230" w:lineRule="auto"/>
      </w:pPr>
      <w:r>
        <w:t>Сами лишения имеют для Безухова важное психологи</w:t>
      </w:r>
      <w:r>
        <w:t>че</w:t>
      </w:r>
      <w:r>
        <w:softHyphen/>
        <w:t>ское значение. Они — та самая «жертва», которую он тщетно пытался принести до момента своего пленения. Ни формиро</w:t>
      </w:r>
      <w:r>
        <w:softHyphen/>
        <w:t>вание полка царской армии за свой счет, ни подвержение сво</w:t>
      </w:r>
      <w:r>
        <w:softHyphen/>
        <w:t>ей жизни опасности в Бородинском сражении не были адекват</w:t>
      </w:r>
      <w:r>
        <w:softHyphen/>
        <w:t>ными в этом отношении.</w:t>
      </w:r>
      <w:r>
        <w:t xml:space="preserve"> Находящийся под властью (пятой) вины, Пьер нуждался в по-настоящему суровом наказании как для того, чтобы духовно очиститься, так и ради обретения подлинной русскости (вспомните «исключительно русское» стремление к совершению самодеструктивных действий). </w:t>
      </w:r>
      <w:r>
        <w:t>Меч</w:t>
      </w:r>
      <w:r>
        <w:softHyphen/>
        <w:t>тание о казни после покушения на Наполеона также не в счет, поскольку в действительности никогда не будет исполнено. Но испытания, выпавшие на долю Пьера после ареста, с лихвой удовлетворяют его потребность в наказании:</w:t>
      </w:r>
    </w:p>
    <w:p w:rsidR="00402C14" w:rsidRDefault="004D1E72">
      <w:pPr>
        <w:pStyle w:val="22"/>
        <w:framePr w:w="5755" w:h="9533" w:hRule="exact" w:wrap="none" w:vAnchor="page" w:hAnchor="page" w:x="391" w:y="342"/>
        <w:shd w:val="clear" w:color="auto" w:fill="auto"/>
        <w:rPr>
          <w:sz w:val="16"/>
          <w:szCs w:val="16"/>
        </w:rPr>
      </w:pPr>
      <w:r>
        <w:rPr>
          <w:sz w:val="16"/>
          <w:szCs w:val="16"/>
        </w:rPr>
        <w:t>&lt;...&gt; Пьер почувствовал новое, н</w:t>
      </w:r>
      <w:r>
        <w:rPr>
          <w:sz w:val="16"/>
          <w:szCs w:val="16"/>
        </w:rPr>
        <w:t>е испытанное им чувство радости и крепости жизни.</w:t>
      </w:r>
    </w:p>
    <w:p w:rsidR="00402C14" w:rsidRDefault="004D1E72">
      <w:pPr>
        <w:pStyle w:val="22"/>
        <w:framePr w:w="5755" w:h="9533" w:hRule="exact" w:wrap="none" w:vAnchor="page" w:hAnchor="page" w:x="391" w:y="342"/>
        <w:shd w:val="clear" w:color="auto" w:fill="auto"/>
        <w:spacing w:after="180"/>
        <w:ind w:firstLine="360"/>
      </w:pPr>
      <w:r>
        <w:rPr>
          <w:sz w:val="16"/>
          <w:szCs w:val="16"/>
        </w:rPr>
        <w:t xml:space="preserve">И чувство это не только не покидало его во всё время плена, </w:t>
      </w:r>
      <w:r>
        <w:rPr>
          <w:i/>
          <w:iCs/>
        </w:rPr>
        <w:t>но, на</w:t>
      </w:r>
      <w:r>
        <w:rPr>
          <w:i/>
          <w:iCs/>
        </w:rPr>
        <w:softHyphen/>
        <w:t>против, возрастало в нем по мере того, как увеличивались трудности его по</w:t>
      </w:r>
      <w:r>
        <w:rPr>
          <w:i/>
          <w:iCs/>
        </w:rPr>
        <w:softHyphen/>
        <w:t>ложения</w:t>
      </w:r>
      <w:r>
        <w:rPr>
          <w:sz w:val="16"/>
          <w:szCs w:val="16"/>
        </w:rPr>
        <w:t xml:space="preserve"> (Там же: 98; курсив мой. — </w:t>
      </w:r>
      <w:r>
        <w:rPr>
          <w:i/>
          <w:iCs/>
        </w:rPr>
        <w:t>Д. Р.-Л.).</w:t>
      </w:r>
    </w:p>
    <w:p w:rsidR="00402C14" w:rsidRDefault="004D1E72">
      <w:pPr>
        <w:pStyle w:val="1"/>
        <w:framePr w:w="5755" w:h="9533" w:hRule="exact" w:wrap="none" w:vAnchor="page" w:hAnchor="page" w:x="391" w:y="342"/>
        <w:shd w:val="clear" w:color="auto" w:fill="auto"/>
        <w:spacing w:after="0" w:line="230" w:lineRule="auto"/>
      </w:pPr>
      <w:r>
        <w:t xml:space="preserve">Безухов достигает </w:t>
      </w:r>
      <w:r>
        <w:t>внутренней успокоенности не только потому, что удовлетворена его потребность в сторонней поло</w:t>
      </w:r>
      <w:r>
        <w:softHyphen/>
        <w:t>жительной оценке и наказании, но и потому, что он установил некую мистическую связь с космосом. А это ведь что-то новое в его жизни.</w:t>
      </w:r>
    </w:p>
    <w:p w:rsidR="00402C14" w:rsidRDefault="004D1E72">
      <w:pPr>
        <w:pStyle w:val="1"/>
        <w:framePr w:w="5755" w:h="9533" w:hRule="exact" w:wrap="none" w:vAnchor="page" w:hAnchor="page" w:x="391" w:y="342"/>
        <w:shd w:val="clear" w:color="auto" w:fill="auto"/>
        <w:spacing w:after="0" w:line="230" w:lineRule="auto"/>
      </w:pPr>
      <w:r>
        <w:t>Как-то вечером в первых числа</w:t>
      </w:r>
      <w:r>
        <w:t>х октября Пьер ощутил эту таинственную связь. Покидая Москву, наполеоновская армия</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04" w:hRule="exact" w:wrap="none" w:vAnchor="page" w:hAnchor="page" w:x="391" w:y="337"/>
        <w:shd w:val="clear" w:color="auto" w:fill="auto"/>
        <w:spacing w:after="0" w:line="230" w:lineRule="auto"/>
        <w:ind w:firstLine="0"/>
      </w:pPr>
      <w:r>
        <w:t>погнала за собой пленных. В том числе и Пьера. Выдался тя</w:t>
      </w:r>
      <w:r>
        <w:softHyphen/>
        <w:t>желый день. Русские пленные впервые увидели Первопрес</w:t>
      </w:r>
      <w:r>
        <w:softHyphen/>
        <w:t>тольную в руинах. Весь день их толкали</w:t>
      </w:r>
      <w:r>
        <w:t xml:space="preserve"> и пихали. Пьер, оже</w:t>
      </w:r>
      <w:r>
        <w:softHyphen/>
        <w:t>сточившись и сохраняя силы для предстоящей трудной борь</w:t>
      </w:r>
      <w:r>
        <w:softHyphen/>
        <w:t>бы, не обращал внимания на ужасные картины: на труп, при</w:t>
      </w:r>
      <w:r>
        <w:softHyphen/>
        <w:t>слоненный к церковной ограде, или французские фуры с на</w:t>
      </w:r>
      <w:r>
        <w:softHyphen/>
        <w:t>грабленным добром.</w:t>
      </w:r>
    </w:p>
    <w:p w:rsidR="00402C14" w:rsidRDefault="004D1E72">
      <w:pPr>
        <w:pStyle w:val="1"/>
        <w:framePr w:w="5755" w:h="9504" w:hRule="exact" w:wrap="none" w:vAnchor="page" w:hAnchor="page" w:x="391" w:y="337"/>
        <w:shd w:val="clear" w:color="auto" w:fill="auto"/>
        <w:spacing w:line="230" w:lineRule="auto"/>
      </w:pPr>
      <w:r>
        <w:t>Съев на ужин похлебку из ржаной муки и лошадино</w:t>
      </w:r>
      <w:r>
        <w:t>е мясо, молодой человек встал от своих новых товарищей и пошел на другую сторону дороги, где расположились пленные солдаты. Однако его остановил французский часовой, окриком велев</w:t>
      </w:r>
      <w:r>
        <w:softHyphen/>
        <w:t>ший воротиться на место:</w:t>
      </w:r>
    </w:p>
    <w:p w:rsidR="00402C14" w:rsidRDefault="004D1E72">
      <w:pPr>
        <w:pStyle w:val="22"/>
        <w:framePr w:w="5755" w:h="9504" w:hRule="exact" w:wrap="none" w:vAnchor="page" w:hAnchor="page" w:x="391" w:y="337"/>
        <w:shd w:val="clear" w:color="auto" w:fill="auto"/>
        <w:spacing w:line="233" w:lineRule="auto"/>
      </w:pPr>
      <w:r>
        <w:t>Пьер вернулся, но не к костру, к товарищам, а к отп</w:t>
      </w:r>
      <w:r>
        <w:t>ряженной повоз</w:t>
      </w:r>
      <w:r>
        <w:softHyphen/>
        <w:t>ке, у которой никого не было. Он, поджав ноги и опустив голову, сел на холодную землю у колеса повозки и долго неподвижно сидел, думая. Прошло более часа. Никто не тревожил Пьера. Вдруг он захохотал сво</w:t>
      </w:r>
      <w:r>
        <w:softHyphen/>
        <w:t>им толстым, добродушным смехом так гро</w:t>
      </w:r>
      <w:r>
        <w:t>мко, что с разных сторон с удивлением оглянулись люди на этот странный, очевидно, одинокий смех.</w:t>
      </w:r>
    </w:p>
    <w:p w:rsidR="00402C14" w:rsidRDefault="004D1E72">
      <w:pPr>
        <w:pStyle w:val="22"/>
        <w:framePr w:w="5755" w:h="9504" w:hRule="exact" w:wrap="none" w:vAnchor="page" w:hAnchor="page" w:x="391" w:y="337"/>
        <w:shd w:val="clear" w:color="auto" w:fill="auto"/>
        <w:spacing w:line="233" w:lineRule="auto"/>
      </w:pPr>
      <w:r>
        <w:t>— Ха, ха, ха! — смеялся Пьер. И он проговорил вслух сам с собою: — Не пустил меня солдат. Поймали меня, заперли меня. В плену держат меня. Кого меня? Меня? Мен</w:t>
      </w:r>
      <w:r>
        <w:t>я — мою бессмертную душу! Ха, ха, ха!.. Ха, ха, ха!.. — смеялся он с выступившими на глаза слезами. &lt;...&gt;</w:t>
      </w:r>
    </w:p>
    <w:p w:rsidR="00402C14" w:rsidRDefault="004D1E72">
      <w:pPr>
        <w:pStyle w:val="22"/>
        <w:framePr w:w="5755" w:h="9504" w:hRule="exact" w:wrap="none" w:vAnchor="page" w:hAnchor="page" w:x="391" w:y="337"/>
        <w:shd w:val="clear" w:color="auto" w:fill="auto"/>
        <w:spacing w:after="140" w:line="233" w:lineRule="auto"/>
      </w:pPr>
      <w:r>
        <w:t>Прежде громко шумевший треском костров и говором людей, огром</w:t>
      </w:r>
      <w:r>
        <w:softHyphen/>
        <w:t>ный, нескончаемый бивак затихал; красные огни костров потухали и бледнели. Высоко в свет</w:t>
      </w:r>
      <w:r>
        <w:t>лом небе стоял полный месяц. Леса и поля, не</w:t>
      </w:r>
      <w:r>
        <w:softHyphen/>
        <w:t>видные прежде вне расположения лагеря, открывались теперь вдали. И еще дальше этих лесов и полей виднелась светлая, колеблющаяся, зову</w:t>
      </w:r>
      <w:r>
        <w:softHyphen/>
        <w:t>щая в себя бесконечная даль. Пьер взглянул в небо, в глубь уходящих, играющи</w:t>
      </w:r>
      <w:r>
        <w:t>х звезд. «И всё это мое, и всё это во мне, и всё это я! — думал Пьер. — И всё это они поймали и посадили в балаган, загороженный досками!» Он улыбнулся и пошел укладываться спать к своим товари</w:t>
      </w:r>
      <w:r>
        <w:softHyphen/>
        <w:t>щам (Там же: 105—106).</w:t>
      </w:r>
    </w:p>
    <w:p w:rsidR="00402C14" w:rsidRDefault="004D1E72">
      <w:pPr>
        <w:pStyle w:val="1"/>
        <w:framePr w:w="5755" w:h="9504" w:hRule="exact" w:wrap="none" w:vAnchor="page" w:hAnchor="page" w:x="391" w:y="337"/>
        <w:shd w:val="clear" w:color="auto" w:fill="auto"/>
        <w:spacing w:after="0" w:line="230" w:lineRule="auto"/>
      </w:pPr>
      <w:r>
        <w:t xml:space="preserve">В этот момент Безухов пережил настоящее </w:t>
      </w:r>
      <w:r>
        <w:rPr>
          <w:i/>
          <w:iCs/>
          <w:lang w:val="en-US" w:eastAsia="en-US" w:bidi="en-US"/>
        </w:rPr>
        <w:t>unio mystica,</w:t>
      </w:r>
      <w:r>
        <w:rPr>
          <w:lang w:val="en-US" w:eastAsia="en-US" w:bidi="en-US"/>
        </w:rPr>
        <w:t xml:space="preserve"> </w:t>
      </w:r>
      <w:r>
        <w:t>со</w:t>
      </w:r>
      <w:r>
        <w:softHyphen/>
        <w:t xml:space="preserve">единение с абсолютом, подлинно зрелую связь с мирозданием. Как пишет Ричард Густафсон, для Пьера это «высший момент пребывания во Всем» </w:t>
      </w:r>
      <w:r>
        <w:rPr>
          <w:lang w:val="en-US" w:eastAsia="en-US" w:bidi="en-US"/>
        </w:rPr>
        <w:t xml:space="preserve">(Gustafson </w:t>
      </w:r>
      <w:r>
        <w:t>1986: 80).</w:t>
      </w:r>
    </w:p>
    <w:p w:rsidR="00402C14" w:rsidRDefault="004D1E72">
      <w:pPr>
        <w:pStyle w:val="1"/>
        <w:framePr w:w="5755" w:h="9504" w:hRule="exact" w:wrap="none" w:vAnchor="page" w:hAnchor="page" w:x="391" w:y="337"/>
        <w:shd w:val="clear" w:color="auto" w:fill="auto"/>
        <w:spacing w:after="0" w:line="230" w:lineRule="auto"/>
      </w:pPr>
      <w:r>
        <w:t>Можно сравнить переживания Пьера с тем, ч</w:t>
      </w:r>
      <w:r>
        <w:t>то испытыва</w:t>
      </w:r>
      <w:r>
        <w:softHyphen/>
        <w:t>ли мистики восточных религий. Так, например, неподвижное и долгое сидение Пьера с поджатыми под себя ногами напоми</w:t>
      </w:r>
      <w:r>
        <w:softHyphen/>
        <w:t>нает позу, в какой медитируют буддисты. Чувство, будто всё мироздание сосредоточено внутри тебя, похоже на состояние, достигаемое</w:t>
      </w:r>
      <w:r>
        <w:t xml:space="preserve"> даосскими мистиками (см.: </w:t>
      </w:r>
      <w:r>
        <w:rPr>
          <w:lang w:val="en-US" w:eastAsia="en-US" w:bidi="en-US"/>
        </w:rPr>
        <w:t xml:space="preserve">Dukas, Sandstrom </w:t>
      </w:r>
      <w:r>
        <w:t>1970: 185). Также характерен и взрыв смеха. Такой смех известен, например, когда японский мистик, медитируя, достигает состо</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94" w:h="9542" w:hRule="exact" w:wrap="none" w:vAnchor="page" w:hAnchor="page" w:x="371" w:y="337"/>
        <w:shd w:val="clear" w:color="auto" w:fill="auto"/>
        <w:spacing w:after="0" w:line="230" w:lineRule="auto"/>
        <w:ind w:firstLine="0"/>
      </w:pPr>
      <w:r>
        <w:t xml:space="preserve">яния «кэнсё» (букв.: прозрения истинной природы вещей; см.: </w:t>
      </w:r>
      <w:r>
        <w:rPr>
          <w:lang w:val="en-US" w:eastAsia="en-US" w:bidi="en-US"/>
        </w:rPr>
        <w:t xml:space="preserve">Johnston </w:t>
      </w:r>
      <w:r>
        <w:t xml:space="preserve">1967: </w:t>
      </w:r>
      <w:r>
        <w:rPr>
          <w:lang w:val="en-US" w:eastAsia="en-US" w:bidi="en-US"/>
        </w:rPr>
        <w:t>174)</w:t>
      </w:r>
      <w:r>
        <w:rPr>
          <w:vertAlign w:val="superscript"/>
          <w:lang w:val="en-US" w:eastAsia="en-US" w:bidi="en-US"/>
        </w:rPr>
        <w:t>I2J</w:t>
      </w:r>
      <w:r>
        <w:rPr>
          <w:lang w:val="en-US" w:eastAsia="en-US" w:bidi="en-US"/>
        </w:rPr>
        <w:t>.</w:t>
      </w:r>
    </w:p>
    <w:p w:rsidR="00402C14" w:rsidRDefault="004D1E72">
      <w:pPr>
        <w:pStyle w:val="1"/>
        <w:framePr w:w="5794" w:h="9542" w:hRule="exact" w:wrap="none" w:vAnchor="page" w:hAnchor="page" w:x="371" w:y="337"/>
        <w:shd w:val="clear" w:color="auto" w:fill="auto"/>
        <w:spacing w:after="0" w:line="230" w:lineRule="auto"/>
        <w:ind w:firstLine="340"/>
      </w:pPr>
      <w:r>
        <w:t>По сравнению с только что пережитым чувством слабые пантеистские ощущения, о которых Пьер рассказывал Андрею на пароме, кажутся взятыми из книжной мудрости и неубеди</w:t>
      </w:r>
      <w:r>
        <w:softHyphen/>
        <w:t>тельными. В последнем случае Безухов действительно проник</w:t>
      </w:r>
      <w:r>
        <w:softHyphen/>
        <w:t>ся чувст</w:t>
      </w:r>
      <w:r>
        <w:t>вом окружающего мира, тогда как до этого были одни разговоры.</w:t>
      </w:r>
    </w:p>
    <w:p w:rsidR="00402C14" w:rsidRDefault="004D1E72">
      <w:pPr>
        <w:pStyle w:val="1"/>
        <w:framePr w:w="5794" w:h="9542" w:hRule="exact" w:wrap="none" w:vAnchor="page" w:hAnchor="page" w:x="371" w:y="337"/>
        <w:shd w:val="clear" w:color="auto" w:fill="auto"/>
        <w:spacing w:after="0" w:line="230" w:lineRule="auto"/>
        <w:ind w:firstLine="340"/>
      </w:pPr>
      <w:r>
        <w:t>С точки зрения 3. Фрейда, Пьер вернулся к весьма архаич</w:t>
      </w:r>
      <w:r>
        <w:softHyphen/>
        <w:t>ной связи с внешним миром. В работе «Неудовлетворенность культурой» Фрейд следующим образом описывает онтогенети</w:t>
      </w:r>
      <w:r>
        <w:softHyphen/>
        <w:t>ческую подоплеку мистичес</w:t>
      </w:r>
      <w:r>
        <w:t xml:space="preserve">кого опыта: «&lt;...&gt; сперва </w:t>
      </w:r>
      <w:r>
        <w:rPr>
          <w:i/>
          <w:iCs/>
        </w:rPr>
        <w:t>я</w:t>
      </w:r>
      <w:r>
        <w:t xml:space="preserve"> включа</w:t>
      </w:r>
      <w:r>
        <w:softHyphen/>
        <w:t xml:space="preserve">ет в себя всё, затем оно проводит черту между собой и внешним миром. Наше нынешнее чувство </w:t>
      </w:r>
      <w:r>
        <w:rPr>
          <w:i/>
          <w:iCs/>
        </w:rPr>
        <w:t>я</w:t>
      </w:r>
      <w:r>
        <w:t xml:space="preserve"> является, следовательно, лишь сморщенным остатком гораздо более обширного — да что там, всеобъемлющего — чувства, которое соотве</w:t>
      </w:r>
      <w:r>
        <w:t xml:space="preserve">тствует более сокровенной связи между </w:t>
      </w:r>
      <w:r>
        <w:rPr>
          <w:i/>
          <w:iCs/>
        </w:rPr>
        <w:t>я</w:t>
      </w:r>
      <w:r>
        <w:t xml:space="preserve"> и окружающим миром» </w:t>
      </w:r>
      <w:r>
        <w:rPr>
          <w:lang w:val="en-US" w:eastAsia="en-US" w:bidi="en-US"/>
        </w:rPr>
        <w:t xml:space="preserve">(Freud </w:t>
      </w:r>
      <w:r>
        <w:t>1953—1965/21: 68). Переживание столь сокровенной связи с ми</w:t>
      </w:r>
      <w:r>
        <w:softHyphen/>
        <w:t>розданием Фрейд характеризовал как «океаническое чувство»</w:t>
      </w:r>
      <w:r>
        <w:rPr>
          <w:vertAlign w:val="superscript"/>
        </w:rPr>
        <w:t>124</w:t>
      </w:r>
      <w:r>
        <w:t>. Похоже, что на какое-то время Безухов вернулся к тому всеобъ</w:t>
      </w:r>
      <w:r>
        <w:softHyphen/>
        <w:t>емлюще</w:t>
      </w:r>
      <w:r>
        <w:t xml:space="preserve">му религиозному чувству, о котором говорит Фрейд. Он больше не отделяет себя от мерцающих высоко в небе звезд. Они в нем, они часть его </w:t>
      </w:r>
      <w:r>
        <w:rPr>
          <w:i/>
          <w:iCs/>
        </w:rPr>
        <w:t>я.</w:t>
      </w:r>
      <w:r>
        <w:t xml:space="preserve"> Мистический опыт — это воскреше</w:t>
      </w:r>
      <w:r>
        <w:softHyphen/>
        <w:t xml:space="preserve">ние </w:t>
      </w:r>
      <w:r>
        <w:rPr>
          <w:i/>
          <w:iCs/>
        </w:rPr>
        <w:t>я</w:t>
      </w:r>
      <w:r>
        <w:t xml:space="preserve"> в его самом примитивном и величественном состоянии.</w:t>
      </w:r>
    </w:p>
    <w:p w:rsidR="00402C14" w:rsidRDefault="004D1E72">
      <w:pPr>
        <w:pStyle w:val="1"/>
        <w:framePr w:w="5794" w:h="9542" w:hRule="exact" w:wrap="none" w:vAnchor="page" w:hAnchor="page" w:x="371" w:y="337"/>
        <w:shd w:val="clear" w:color="auto" w:fill="auto"/>
        <w:spacing w:after="0" w:line="230" w:lineRule="auto"/>
        <w:ind w:firstLine="340"/>
      </w:pPr>
      <w:r>
        <w:t>Не все психоаналитики смотр</w:t>
      </w:r>
      <w:r>
        <w:t>ят одинаково на сущность ми</w:t>
      </w:r>
      <w:r>
        <w:softHyphen/>
        <w:t>стического переживания. Согласно X. Кохуту, звездный уни</w:t>
      </w:r>
      <w:r>
        <w:softHyphen/>
        <w:t xml:space="preserve">версум, с которым сливается Пьер, — это не сам объект и даже не самообъект. Пожалуй, это </w:t>
      </w:r>
      <w:r>
        <w:rPr>
          <w:i/>
          <w:iCs/>
        </w:rPr>
        <w:t>есть</w:t>
      </w:r>
      <w:r>
        <w:t xml:space="preserve"> самость. Такое чувство, по крайней мере, у Безухова («и всё это я!» (Толстой </w:t>
      </w:r>
      <w:r>
        <w:t>1928—1958/ 12: 106)). Вряд ли возможно представить более объемлющее нарциссическое усиление самости</w:t>
      </w:r>
      <w:r>
        <w:rPr>
          <w:vertAlign w:val="superscript"/>
        </w:rPr>
        <w:t>12</w:t>
      </w:r>
      <w:r>
        <w:t>’.</w:t>
      </w:r>
    </w:p>
    <w:p w:rsidR="00402C14" w:rsidRDefault="004D1E72">
      <w:pPr>
        <w:pStyle w:val="1"/>
        <w:framePr w:w="5794" w:h="9542" w:hRule="exact" w:wrap="none" w:vAnchor="page" w:hAnchor="page" w:x="371" w:y="337"/>
        <w:shd w:val="clear" w:color="auto" w:fill="auto"/>
        <w:spacing w:after="0" w:line="230" w:lineRule="auto"/>
        <w:ind w:firstLine="340"/>
      </w:pPr>
      <w:r>
        <w:t>С позиции теории сепарации-индивидуации, разработанной Маргарет Малер вместе с ее коллегами, Пьер на какое-то вре</w:t>
      </w:r>
      <w:r>
        <w:softHyphen/>
        <w:t>мя регрессировал к тому периоду своего</w:t>
      </w:r>
      <w:r>
        <w:t xml:space="preserve"> развития, когда еще имел место галюциогенный симбиоз с матерью</w:t>
      </w:r>
      <w:r>
        <w:rPr>
          <w:vertAlign w:val="superscript"/>
        </w:rPr>
        <w:t>120</w:t>
      </w:r>
      <w:r>
        <w:t>. Однако в данном случае симбиотическое единство наблюдается с высо</w:t>
      </w:r>
      <w:r>
        <w:softHyphen/>
        <w:t>ким звездным небом, а не с матерью, которую Безухов утратил в раннем детстве.</w:t>
      </w:r>
    </w:p>
    <w:p w:rsidR="00402C14" w:rsidRDefault="004D1E72">
      <w:pPr>
        <w:pStyle w:val="1"/>
        <w:framePr w:w="5794" w:h="9542" w:hRule="exact" w:wrap="none" w:vAnchor="page" w:hAnchor="page" w:x="371" w:y="337"/>
        <w:shd w:val="clear" w:color="auto" w:fill="auto"/>
        <w:spacing w:after="0" w:line="230" w:lineRule="auto"/>
        <w:ind w:firstLine="340"/>
      </w:pPr>
      <w:r>
        <w:t>Ниже я попытаюсь доказать, что отношения Пье</w:t>
      </w:r>
      <w:r>
        <w:t>ра с Кара</w:t>
      </w:r>
      <w:r>
        <w:softHyphen/>
        <w:t>таевым как раз противоположны подобному симбиотическому слиянию, то есть Безухов учится обходиться без материнской опеки Каратаева и, таким образом, в психологическом плане он становится более зрелой личностью.</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32"/>
        <w:framePr w:w="5746" w:h="9581" w:hRule="exact" w:wrap="none" w:vAnchor="page" w:hAnchor="page" w:x="395" w:y="181"/>
        <w:shd w:val="clear" w:color="auto" w:fill="auto"/>
        <w:spacing w:before="0" w:after="120"/>
      </w:pPr>
      <w:bookmarkStart w:id="50" w:name="bookmark50"/>
      <w:r>
        <w:t>Глава 22</w:t>
      </w:r>
      <w:bookmarkEnd w:id="50"/>
    </w:p>
    <w:p w:rsidR="00402C14" w:rsidRDefault="004D1E72">
      <w:pPr>
        <w:pStyle w:val="1"/>
        <w:framePr w:w="5746" w:h="9581" w:hRule="exact" w:wrap="none" w:vAnchor="page" w:hAnchor="page" w:x="395" w:y="181"/>
        <w:shd w:val="clear" w:color="auto" w:fill="auto"/>
        <w:spacing w:after="120"/>
        <w:ind w:firstLine="0"/>
        <w:jc w:val="center"/>
        <w:rPr>
          <w:sz w:val="22"/>
          <w:szCs w:val="22"/>
        </w:rPr>
      </w:pPr>
      <w:r>
        <w:rPr>
          <w:sz w:val="22"/>
          <w:szCs w:val="22"/>
        </w:rPr>
        <w:t>СНОВИДЕНИЕ ПЬЕРА О СФЕРЕ</w:t>
      </w:r>
    </w:p>
    <w:p w:rsidR="00402C14" w:rsidRDefault="004D1E72">
      <w:pPr>
        <w:pStyle w:val="1"/>
        <w:framePr w:w="5746" w:h="9581" w:hRule="exact" w:wrap="none" w:vAnchor="page" w:hAnchor="page" w:x="395" w:y="181"/>
        <w:shd w:val="clear" w:color="auto" w:fill="auto"/>
        <w:spacing w:after="0" w:line="230" w:lineRule="auto"/>
      </w:pPr>
      <w:r>
        <w:t>После нескольких глав о партизанской войне, которую ве</w:t>
      </w:r>
      <w:r>
        <w:softHyphen/>
        <w:t>дут русские против отступающих французов, Толстой возвра</w:t>
      </w:r>
      <w:r>
        <w:softHyphen/>
        <w:t>щается к Пьеру.</w:t>
      </w:r>
    </w:p>
    <w:p w:rsidR="00402C14" w:rsidRDefault="004D1E72">
      <w:pPr>
        <w:pStyle w:val="1"/>
        <w:framePr w:w="5746" w:h="9581" w:hRule="exact" w:wrap="none" w:vAnchor="page" w:hAnchor="page" w:x="395" w:y="181"/>
        <w:shd w:val="clear" w:color="auto" w:fill="auto"/>
        <w:spacing w:after="0" w:line="230" w:lineRule="auto"/>
      </w:pPr>
      <w:r>
        <w:t>Конец октября. Уже почти три недели колонна с русскими пленными движется на запад вместе с разложившейс</w:t>
      </w:r>
      <w:r>
        <w:t>я фран</w:t>
      </w:r>
      <w:r>
        <w:softHyphen/>
        <w:t>цузской армией. Многие из пленных умерли. Охранники до</w:t>
      </w:r>
      <w:r>
        <w:softHyphen/>
        <w:t>канчивают тех, кто настолько немощен, что не в силах идти. Несколько человек пытались бежать, но были пойманы и рас</w:t>
      </w:r>
      <w:r>
        <w:softHyphen/>
        <w:t>стреляны французами. Спустя несколько недель из трехсот тридцати человек, выше</w:t>
      </w:r>
      <w:r>
        <w:t>дших из Москвы, в живых осталось меньше ста.</w:t>
      </w:r>
    </w:p>
    <w:p w:rsidR="00402C14" w:rsidRDefault="004D1E72">
      <w:pPr>
        <w:pStyle w:val="1"/>
        <w:framePr w:w="5746" w:h="9581" w:hRule="exact" w:wrap="none" w:vAnchor="page" w:hAnchor="page" w:x="395" w:y="181"/>
        <w:shd w:val="clear" w:color="auto" w:fill="auto"/>
        <w:spacing w:after="120" w:line="230" w:lineRule="auto"/>
      </w:pPr>
      <w:r>
        <w:t>Безухов в их числе. Он идет, хотя босые ноги его страшно разбиты. Он старается не обращать внимание на то, что тво</w:t>
      </w:r>
      <w:r>
        <w:softHyphen/>
        <w:t>рится вокруг. Погружен в себя. Постигает новые истины «не умом, а всем существом своим, жизнью &lt;</w:t>
      </w:r>
      <w:r>
        <w:t>...&gt;» (Толстой 1928— 1958/12: 152). Вот, например:</w:t>
      </w:r>
    </w:p>
    <w:p w:rsidR="00402C14" w:rsidRDefault="004D1E72">
      <w:pPr>
        <w:pStyle w:val="22"/>
        <w:framePr w:w="5746" w:h="9581" w:hRule="exact" w:wrap="none" w:vAnchor="page" w:hAnchor="page" w:x="395" w:y="181"/>
        <w:shd w:val="clear" w:color="auto" w:fill="auto"/>
        <w:spacing w:after="120"/>
      </w:pPr>
      <w:r>
        <w:t>&lt;...&gt; теперь, в эти последние три недели похода, он узнал еще новую, утешительную истину — он узнал, что на свете нет ничего страшного. Он узнал, что так, как нет положения, в котором бы человек был счастл</w:t>
      </w:r>
      <w:r>
        <w:t>ив и вполне свободен, так и нет положения, в котором бы он был несчас</w:t>
      </w:r>
      <w:r>
        <w:softHyphen/>
        <w:t>тлив и несвободен. Он узнал, что есть граница страданий и граница сво</w:t>
      </w:r>
      <w:r>
        <w:softHyphen/>
        <w:t>боды и что эта граница очень близка; что тот человек, который страдал оттого, что в розовой постели его завернулся о</w:t>
      </w:r>
      <w:r>
        <w:t>дин листок, точно так же страдал, как страдал он теперь, засыпая на голой, сырой земле, остужая одну сторону и пригревая другую; что, когда он, бывало, надевал свои бальные узкие башмаки, он точно так же страдал, как и теперь, когда он шел уже босой совсем</w:t>
      </w:r>
      <w:r>
        <w:t xml:space="preserve"> (обувь его давно растрепалась), ногами, покры</w:t>
      </w:r>
      <w:r>
        <w:softHyphen/>
        <w:t>тыми болячками. Он узнал, что, когда он, как ему казалось, по соб</w:t>
      </w:r>
      <w:r>
        <w:softHyphen/>
        <w:t>ственной своей воле женился на своей жене, он был не более свободен, чем теперь, когда его запирали на ночь в конюшню. Из всего того, что потом</w:t>
      </w:r>
      <w:r>
        <w:t xml:space="preserve"> и он называл страданием, но которое он тогда почти не чувство</w:t>
      </w:r>
      <w:r>
        <w:softHyphen/>
        <w:t xml:space="preserve">вал, главное были босые, стертые, заструпелые ноги. (Лошадиное мясо было вкусно и питательно, селйтренный букет пороха, употребляемого вместо соли, был даже приятен, холода большого не было, и </w:t>
      </w:r>
      <w:r>
        <w:t>днем на ходу всегда бывало жарко, а ночью были костры; вши, евшие тело, при</w:t>
      </w:r>
      <w:r>
        <w:softHyphen/>
        <w:t>ятно согревали.) Одно было тяжело в первое время — это ноги (Там же: 152-153).</w:t>
      </w:r>
    </w:p>
    <w:p w:rsidR="00402C14" w:rsidRDefault="004D1E72">
      <w:pPr>
        <w:pStyle w:val="1"/>
        <w:framePr w:w="5746" w:h="9581" w:hRule="exact" w:wrap="none" w:vAnchor="page" w:hAnchor="page" w:x="395" w:y="181"/>
        <w:shd w:val="clear" w:color="auto" w:fill="auto"/>
        <w:spacing w:after="0" w:line="230" w:lineRule="auto"/>
      </w:pPr>
      <w:r>
        <w:t>Пьер постоянно думает о двух вещах: о свободе и страда</w:t>
      </w:r>
      <w:r>
        <w:softHyphen/>
        <w:t>нии. Свобода — это то, чего его лишили француз</w:t>
      </w:r>
      <w:r>
        <w:t>ы. И то, что у него забрала Элен (самообъект), когда он почувствовал себя обязанным жениться на ней. Следовательно, не будет натяж</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42" w:hRule="exact" w:wrap="none" w:vAnchor="page" w:hAnchor="page" w:x="391" w:y="342"/>
        <w:shd w:val="clear" w:color="auto" w:fill="auto"/>
        <w:spacing w:after="0" w:line="230" w:lineRule="auto"/>
        <w:ind w:firstLine="0"/>
      </w:pPr>
      <w:r>
        <w:t>кой сравнить женитьбу на Элен с тем, что французы посади</w:t>
      </w:r>
      <w:r>
        <w:softHyphen/>
        <w:t xml:space="preserve">ли Пьера под замок в конюшне. Кроме того, в </w:t>
      </w:r>
      <w:r>
        <w:t>конюшне содер</w:t>
      </w:r>
      <w:r>
        <w:softHyphen/>
        <w:t>жат лошадей, а Пьер вместе с другими пленными, чтобы вы</w:t>
      </w:r>
      <w:r>
        <w:softHyphen/>
        <w:t>жить, ест лошадиное мясо. Это мясо пришлось Безухову по вкусу. Он получает от него оральное удовольствие. Но, как нам уже известно, Элен для Пьера была объектом (или самообъек- том) орал</w:t>
      </w:r>
      <w:r>
        <w:t>ьного наслаждения. Ее груди были центром притяже</w:t>
      </w:r>
      <w:r>
        <w:softHyphen/>
        <w:t>ния. Пока Элен жива, она будет ограничивать свободу Безухо</w:t>
      </w:r>
      <w:r>
        <w:softHyphen/>
        <w:t>ва (например, он не может открыто признаться Наташе в люб</w:t>
      </w:r>
      <w:r>
        <w:softHyphen/>
        <w:t>ви; только благодаря беспощадности и поспешности Толстого Пьер избавляется от супруги — он</w:t>
      </w:r>
      <w:r>
        <w:t>а умирает).</w:t>
      </w:r>
    </w:p>
    <w:p w:rsidR="00402C14" w:rsidRDefault="004D1E72">
      <w:pPr>
        <w:pStyle w:val="1"/>
        <w:framePr w:w="5755" w:h="9542" w:hRule="exact" w:wrap="none" w:vAnchor="page" w:hAnchor="page" w:x="391" w:y="342"/>
        <w:shd w:val="clear" w:color="auto" w:fill="auto"/>
        <w:spacing w:after="0" w:line="230" w:lineRule="auto"/>
      </w:pPr>
      <w:r>
        <w:t>Пьер обманывает себя насчет незначительности своих «стра</w:t>
      </w:r>
      <w:r>
        <w:softHyphen/>
        <w:t xml:space="preserve">даний». Человек, спящий на постели из лепестков роз, не будет рад страданию и не будет сносить его так же долго, как Безухов. В конце концов, Пьер ведь </w:t>
      </w:r>
      <w:r>
        <w:rPr>
          <w:i/>
          <w:iCs/>
        </w:rPr>
        <w:t>хотел</w:t>
      </w:r>
      <w:r>
        <w:t xml:space="preserve"> пострадать («Ну что ж, берите</w:t>
      </w:r>
      <w:r>
        <w:t>, казните меня» — «исключительно русская» черта), и он добился своего, когда его арестовали за нападение на двух французских солдат. Но получается, что страдания переполнили его (они пе</w:t>
      </w:r>
      <w:r>
        <w:softHyphen/>
        <w:t xml:space="preserve">решли за известную «границу»), поэтому неудивительно, что он вынужден </w:t>
      </w:r>
      <w:r>
        <w:t>прибегнуть к защите, которая на сознательном уров</w:t>
      </w:r>
      <w:r>
        <w:softHyphen/>
        <w:t>не умаляет их, то есть вытесняет их в бессознательное. В этом ме</w:t>
      </w:r>
      <w:r>
        <w:softHyphen/>
        <w:t>сте на Толстого снисходит озарение, и он выступает в роли пси</w:t>
      </w:r>
      <w:r>
        <w:softHyphen/>
        <w:t>хоаналитика: «Теперь только Пьер понял всю силу жизненности человека и спасител</w:t>
      </w:r>
      <w:r>
        <w:t xml:space="preserve">ьную силу </w:t>
      </w:r>
      <w:r>
        <w:rPr>
          <w:i/>
          <w:iCs/>
        </w:rPr>
        <w:t>перемещения внимания,</w:t>
      </w:r>
      <w:r>
        <w:t xml:space="preserve"> вложенную в человека, подобную тому спасительному клапану в паровиках, который выпускает лишний пар, как только плотность его пре</w:t>
      </w:r>
      <w:r>
        <w:softHyphen/>
        <w:t xml:space="preserve">вышает известную норму» (Там же: 153; курсив мой. — </w:t>
      </w:r>
      <w:r>
        <w:rPr>
          <w:i/>
          <w:iCs/>
        </w:rPr>
        <w:t xml:space="preserve">Д. Р.-Л.). </w:t>
      </w:r>
      <w:r>
        <w:t>Употребленное писателем слово «</w:t>
      </w:r>
      <w:r>
        <w:t xml:space="preserve">перемещение» на самом деле довольно точный перевод термина Фрейда </w:t>
      </w:r>
      <w:r>
        <w:rPr>
          <w:lang w:val="en-US" w:eastAsia="en-US" w:bidi="en-US"/>
        </w:rPr>
        <w:t xml:space="preserve">«Verschiebung» </w:t>
      </w:r>
      <w:r>
        <w:t xml:space="preserve">(см.: </w:t>
      </w:r>
      <w:r>
        <w:rPr>
          <w:lang w:val="en-US" w:eastAsia="en-US" w:bidi="en-US"/>
        </w:rPr>
        <w:t xml:space="preserve">Laplanche, Pontalis </w:t>
      </w:r>
      <w:r>
        <w:t>1973: 121; о «смещении» см.: Лапланш, Понта- лис 1996: 473)</w:t>
      </w:r>
      <w:r>
        <w:rPr>
          <w:vertAlign w:val="superscript"/>
        </w:rPr>
        <w:t>127</w:t>
      </w:r>
      <w:r>
        <w:t>. Или, напротив, положение Толстого о «переме</w:t>
      </w:r>
      <w:r>
        <w:softHyphen/>
        <w:t>щении» является предвидением одного из кр</w:t>
      </w:r>
      <w:r>
        <w:t>аеугольных камней в величественном здании психоанализа.</w:t>
      </w:r>
    </w:p>
    <w:p w:rsidR="00402C14" w:rsidRDefault="004D1E72">
      <w:pPr>
        <w:pStyle w:val="1"/>
        <w:framePr w:w="5755" w:h="9542" w:hRule="exact" w:wrap="none" w:vAnchor="page" w:hAnchor="page" w:x="391" w:y="342"/>
        <w:shd w:val="clear" w:color="auto" w:fill="auto"/>
        <w:spacing w:after="0" w:line="230" w:lineRule="auto"/>
      </w:pPr>
      <w:r>
        <w:t xml:space="preserve">Так, например, вместо того чтобы предаваться созерцанию ужасных струпьев на своих ногах и неотрывно думать о них, Пьер переключает внимание («думал о другом»): его мысли заняты приятными </w:t>
      </w:r>
      <w:r>
        <w:t>воспоминаниями (какими, рассказчик не уточняет). Однако от того, что ты думаешь о чем-то ином, твои «страдания» не становятся менее реальными — ты лишь заго</w:t>
      </w:r>
      <w:r>
        <w:softHyphen/>
        <w:t>няешь их в бессознательное, где они обретают форму долго</w:t>
      </w:r>
      <w:r>
        <w:softHyphen/>
        <w:t>жданного наказания, что наконец-то очистит</w:t>
      </w:r>
      <w:r>
        <w:t xml:space="preserve"> душу Пьера. Че</w:t>
      </w:r>
      <w:r>
        <w:softHyphen/>
        <w:t>ловеку, спящему на постели из лепестков роз, не нужно прибе</w:t>
      </w:r>
      <w:r>
        <w:softHyphen/>
        <w:t>гать к подобного рода психологическим маневрам.</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2" w:hRule="exact" w:wrap="none" w:vAnchor="page" w:hAnchor="page" w:x="395" w:y="342"/>
        <w:shd w:val="clear" w:color="auto" w:fill="auto"/>
        <w:spacing w:after="0" w:line="230" w:lineRule="auto"/>
      </w:pPr>
      <w:r>
        <w:t>Самое большое наказание, какое мог получить Пьер, — это смерть. Но он не умирает. Зато Каратаева пристреливаю</w:t>
      </w:r>
      <w:r>
        <w:t>т на дороге.</w:t>
      </w:r>
    </w:p>
    <w:p w:rsidR="00402C14" w:rsidRDefault="004D1E72">
      <w:pPr>
        <w:pStyle w:val="1"/>
        <w:framePr w:w="5746" w:h="9542" w:hRule="exact" w:wrap="none" w:vAnchor="page" w:hAnchor="page" w:x="395" w:y="342"/>
        <w:shd w:val="clear" w:color="auto" w:fill="auto"/>
        <w:spacing w:after="0" w:line="230" w:lineRule="auto"/>
      </w:pPr>
      <w:r>
        <w:t>Но не является ли Платон в этом смысле заменой Безухову?</w:t>
      </w:r>
    </w:p>
    <w:p w:rsidR="00402C14" w:rsidRDefault="004D1E72">
      <w:pPr>
        <w:pStyle w:val="1"/>
        <w:framePr w:w="5746" w:h="9542" w:hRule="exact" w:wrap="none" w:vAnchor="page" w:hAnchor="page" w:x="395" w:y="342"/>
        <w:shd w:val="clear" w:color="auto" w:fill="auto"/>
        <w:spacing w:after="0" w:line="230" w:lineRule="auto"/>
      </w:pPr>
      <w:r>
        <w:t>Каратаев, как и Пьер, подобен ребенку. Повествователь неоднократно останавливается на детских чертах обоих персо</w:t>
      </w:r>
      <w:r>
        <w:softHyphen/>
        <w:t>нажей. Как и у Безухова, у Каратаева тоже нет детей (расста</w:t>
      </w:r>
      <w:r>
        <w:softHyphen/>
        <w:t xml:space="preserve">вание Пьера </w:t>
      </w:r>
      <w:r>
        <w:t>со спасенной им маленькой девочкой и временная роль «отца» аналогична ранней смерти дочери Платона). Как нам уже известно, обоих героев называют «соколиками». Оба физически сильны.</w:t>
      </w:r>
    </w:p>
    <w:p w:rsidR="00402C14" w:rsidRDefault="004D1E72">
      <w:pPr>
        <w:pStyle w:val="1"/>
        <w:framePr w:w="5746" w:h="9542" w:hRule="exact" w:wrap="none" w:vAnchor="page" w:hAnchor="page" w:x="395" w:y="342"/>
        <w:shd w:val="clear" w:color="auto" w:fill="auto"/>
        <w:spacing w:after="0" w:line="230" w:lineRule="auto"/>
      </w:pPr>
      <w:r>
        <w:t>Всего важнее то, что Безухов стал обращаться с Каратае</w:t>
      </w:r>
      <w:r>
        <w:softHyphen/>
        <w:t>вым точно так же, ка</w:t>
      </w:r>
      <w:r>
        <w:t>к тот обходится с ним. То есть Пьер не привязывается к нему. У Платона ведь нет привязанностей. Повествователь говорит, что тот ни на минуту не огорчился бы разлукой с нашим героем. И то же чувство Пьер испытывает к Каратаеву</w:t>
      </w:r>
      <w:r>
        <w:rPr>
          <w:vertAlign w:val="superscript"/>
        </w:rPr>
        <w:t>126</w:t>
      </w:r>
      <w:r>
        <w:t>. Безухов ни в чем не зависи</w:t>
      </w:r>
      <w:r>
        <w:t>м от последнего. Хотя у этих персонажей много сходных черт, Пьер не путает себя с Платоном (т. е. между ними пролегает отчетливая пси</w:t>
      </w:r>
      <w:r>
        <w:softHyphen/>
        <w:t>хическая граница), как, например, смешивал себя с самообъек- том Элен. Несмотря на определенное сходство Каратаева и Безух</w:t>
      </w:r>
      <w:r>
        <w:t>ова, последний спокойно реагирует на отход первого в мир иной, его вовсе не тянет последовать за Платоном.</w:t>
      </w:r>
    </w:p>
    <w:p w:rsidR="00402C14" w:rsidRDefault="004D1E72">
      <w:pPr>
        <w:pStyle w:val="1"/>
        <w:framePr w:w="5746" w:h="9542" w:hRule="exact" w:wrap="none" w:vAnchor="page" w:hAnchor="page" w:x="395" w:y="342"/>
        <w:shd w:val="clear" w:color="auto" w:fill="auto"/>
        <w:spacing w:after="0" w:line="230" w:lineRule="auto"/>
      </w:pPr>
      <w:r>
        <w:t>Повествователь предвидит смерть Платона. С момента встречи Безухова с Каратаевым разговор постоянно заходит о том, как последний умирал в военном гос</w:t>
      </w:r>
      <w:r>
        <w:t>питале. При их пер</w:t>
      </w:r>
      <w:r>
        <w:softHyphen/>
        <w:t>вой встрече Платон то и дело кашляет. Он крепок, но на тре</w:t>
      </w:r>
      <w:r>
        <w:softHyphen/>
        <w:t>тий день выхода из Москвы вновь заболевает лихорадкой. В синтаксически-параллельной конструкции повествователь со</w:t>
      </w:r>
      <w:r>
        <w:softHyphen/>
        <w:t>общает нам, что это случилось в тот день, когда Пьера снова соед</w:t>
      </w:r>
      <w:r>
        <w:t>инили с Каратаевым (до этого они шли в разных группах). Появление Пьера будто явилось причиной того, что у Плато</w:t>
      </w:r>
      <w:r>
        <w:softHyphen/>
        <w:t>на опять разыгралась лихорадка.</w:t>
      </w:r>
    </w:p>
    <w:p w:rsidR="00402C14" w:rsidRDefault="004D1E72">
      <w:pPr>
        <w:pStyle w:val="1"/>
        <w:framePr w:w="5746" w:h="9542" w:hRule="exact" w:wrap="none" w:vAnchor="page" w:hAnchor="page" w:x="395" w:y="342"/>
        <w:shd w:val="clear" w:color="auto" w:fill="auto"/>
        <w:spacing w:after="0" w:line="230" w:lineRule="auto"/>
      </w:pPr>
      <w:r>
        <w:t>С каждым днем Каратаев чахнет. Безухов начинает отда</w:t>
      </w:r>
      <w:r>
        <w:softHyphen/>
        <w:t>ляться от него: «Пьер не знал отчего, но, с тех пор как Ка</w:t>
      </w:r>
      <w:r>
        <w:t>ра</w:t>
      </w:r>
      <w:r>
        <w:softHyphen/>
        <w:t>таев стал слабеть, Пьер должен был делать усилие над собой, чтобы подойти к нему» (Толстой 1928—1958/12: 152). Граф сно</w:t>
      </w:r>
      <w:r>
        <w:softHyphen/>
        <w:t>ва ощущает запах, но теперь он неприятен: «&lt;...&gt; слушая те тихие стоны, с которыми Каратаев обыкновенно на привалах ложился, и чувств</w:t>
      </w:r>
      <w:r>
        <w:t>уя усилившийся теперь запах, который изда</w:t>
      </w:r>
      <w:r>
        <w:softHyphen/>
        <w:t>вал от себя Каратаев, Пьер отходил от него подальше и не думал о нем» (Там же). Безухова теперь, кажется, отвращает запах испражнений и болезни, что исходит от Каратаева.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547" w:hRule="exact" w:wrap="none" w:vAnchor="page" w:hAnchor="page" w:x="388" w:y="342"/>
        <w:shd w:val="clear" w:color="auto" w:fill="auto"/>
        <w:spacing w:after="0" w:line="230" w:lineRule="auto"/>
        <w:ind w:firstLine="280"/>
      </w:pPr>
      <w:r>
        <w:t>Читателю уже известн</w:t>
      </w:r>
      <w:r>
        <w:t>о, что французы приканчивают от</w:t>
      </w:r>
      <w:r>
        <w:softHyphen/>
        <w:t>стающих, поэтому ясно, что дни Каратаева сочтены. Пьер из</w:t>
      </w:r>
      <w:r>
        <w:softHyphen/>
        <w:t>бегает его и старается о нем не думать (опять «перемещение»}.</w:t>
      </w:r>
    </w:p>
    <w:p w:rsidR="00402C14" w:rsidRDefault="004D1E72">
      <w:pPr>
        <w:pStyle w:val="1"/>
        <w:framePr w:w="5760" w:h="9547" w:hRule="exact" w:wrap="none" w:vAnchor="page" w:hAnchor="page" w:x="388" w:y="342"/>
        <w:shd w:val="clear" w:color="auto" w:fill="auto"/>
        <w:spacing w:after="0" w:line="230" w:lineRule="auto"/>
        <w:ind w:firstLine="280"/>
      </w:pPr>
      <w:r>
        <w:t>Платон понимает, чем всё закончится, но не жалуется. Он ждет смерти. В какой-то момент Пьер не удержался</w:t>
      </w:r>
      <w:r>
        <w:t xml:space="preserve"> и осве</w:t>
      </w:r>
      <w:r>
        <w:softHyphen/>
        <w:t>домился о его здоровье, Каратаев ответил: «На болезнь плакать</w:t>
      </w:r>
      <w:r>
        <w:softHyphen/>
        <w:t>ся — Бог смерти не даст» (Там же: 154). Вот русская душа в сво</w:t>
      </w:r>
      <w:r>
        <w:softHyphen/>
        <w:t>ем высшем проявлении мазохизма («фатализма», как сказали бы некоторые литературоведы).</w:t>
      </w:r>
    </w:p>
    <w:p w:rsidR="00402C14" w:rsidRDefault="004D1E72">
      <w:pPr>
        <w:pStyle w:val="1"/>
        <w:framePr w:w="5760" w:h="9547" w:hRule="exact" w:wrap="none" w:vAnchor="page" w:hAnchor="page" w:x="388" w:y="342"/>
        <w:shd w:val="clear" w:color="auto" w:fill="auto"/>
        <w:spacing w:after="0" w:line="230" w:lineRule="auto"/>
        <w:ind w:firstLine="280"/>
      </w:pPr>
      <w:r>
        <w:t>Во время привалов Каратаеву становит</w:t>
      </w:r>
      <w:r>
        <w:t>ся легче. Он садит</w:t>
      </w:r>
      <w:r>
        <w:softHyphen/>
        <w:t>ся у костра и слабым голосом беседует со своими товарищами по несчастью.</w:t>
      </w:r>
    </w:p>
    <w:p w:rsidR="00402C14" w:rsidRDefault="004D1E72">
      <w:pPr>
        <w:pStyle w:val="1"/>
        <w:framePr w:w="5760" w:h="9547" w:hRule="exact" w:wrap="none" w:vAnchor="page" w:hAnchor="page" w:x="388" w:y="342"/>
        <w:shd w:val="clear" w:color="auto" w:fill="auto"/>
        <w:spacing w:after="0" w:line="230" w:lineRule="auto"/>
        <w:ind w:firstLine="280"/>
      </w:pPr>
      <w:r>
        <w:t>Однажды вечером Платон с восторженной улыбкой на радостном лице рассказывает историю, слышанную Пьером уже много раз. История эта была о благообразном купце, ко</w:t>
      </w:r>
      <w:r>
        <w:softHyphen/>
        <w:t>тор</w:t>
      </w:r>
      <w:r>
        <w:t>ый со своим другом поехал на ярмарку. По пути они зано</w:t>
      </w:r>
      <w:r>
        <w:softHyphen/>
        <w:t>чевали на постоялом дворе. Утром товарищ купца был найден ограбленным и с перерезанным горлом. Окровавленный нож нашли под подушкой купца, поэтому его признали виновным в совершении преступления. В нак</w:t>
      </w:r>
      <w:r>
        <w:t>азание его били кнутом, вырвали ноздри («&lt;...&gt; как следует по порядку», — говорит Каратаев (Там же: 156)), а затем сослали на сибирскую катор</w:t>
      </w:r>
      <w:r>
        <w:softHyphen/>
        <w:t>гу. Проходят годы. Купец, невинная душа, покоряется злой участи и постоянно молит Бога о смерти. Как-то ночью на с</w:t>
      </w:r>
      <w:r>
        <w:t>бо</w:t>
      </w:r>
      <w:r>
        <w:softHyphen/>
        <w:t>рище каторжников ему представился случай объяснить, как он попал в тюрьму (то есть за что страдает; в тексте звучит воп</w:t>
      </w:r>
      <w:r>
        <w:softHyphen/>
        <w:t>рос: «&lt;...&gt; ты за что &lt;...&gt; дедушка, страдаешь?» (Там же: 155). Бедолага рассказывает, что привело его в Сибирь. Вдруг один из острож</w:t>
      </w:r>
      <w:r>
        <w:t>ных начинает откровенничать, сообщая, что это именно он много лет назад убил товарища купца, и просит прощения. Старик прощает убийцу, к царю обращаются за помилованием, но царский указ приходит слишком поздно. Старик уже испустил дух или, как говорит Кара</w:t>
      </w:r>
      <w:r>
        <w:t>таев, «его уж Бог простил» (здесь подразумевается следующее: смерть иску</w:t>
      </w:r>
      <w:r>
        <w:softHyphen/>
        <w:t>пает вину (Там же: 156)).</w:t>
      </w:r>
    </w:p>
    <w:p w:rsidR="00402C14" w:rsidRDefault="004D1E72">
      <w:pPr>
        <w:pStyle w:val="1"/>
        <w:framePr w:w="5760" w:h="9547" w:hRule="exact" w:wrap="none" w:vAnchor="page" w:hAnchor="page" w:x="388" w:y="342"/>
        <w:shd w:val="clear" w:color="auto" w:fill="auto"/>
        <w:spacing w:after="0" w:line="230" w:lineRule="auto"/>
        <w:ind w:firstLine="280"/>
      </w:pPr>
      <w:r>
        <w:t>Во время рассказа Пьер замечает на лице Платона радос</w:t>
      </w:r>
      <w:r>
        <w:softHyphen/>
        <w:t>тную улыбку. Не столько сентиментальный мазохизм этой истории привлекает Безухова, сколько «таинственно</w:t>
      </w:r>
      <w:r>
        <w:t>е значе</w:t>
      </w:r>
      <w:r>
        <w:softHyphen/>
        <w:t>ние» радости Каратаева. Пьер «смутно» чувствует ту же ра</w:t>
      </w:r>
      <w:r>
        <w:softHyphen/>
        <w:t>дость. Быть может, он видит некую аналогию со страданиями Платона, которые избавят того от наказания. Но Пьер, судя по всему, не понимает, что этим рассказом Каратаев говорит, что готов к бли</w:t>
      </w:r>
      <w:r>
        <w:t>зкой смерти (как старый купец умирает перед при</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2" w:hRule="exact" w:wrap="none" w:vAnchor="page" w:hAnchor="page" w:x="393" w:y="342"/>
        <w:shd w:val="clear" w:color="auto" w:fill="auto"/>
        <w:spacing w:after="0" w:line="230" w:lineRule="auto"/>
        <w:ind w:firstLine="0"/>
      </w:pPr>
      <w:r>
        <w:t>ходом царского указа, так и наш солдат погибнет перед тем, как русские партизаны выручат пленных из французского полона). Безухов не желает признаться самому себе, что Кара</w:t>
      </w:r>
      <w:r>
        <w:softHyphen/>
        <w:t xml:space="preserve">таев не </w:t>
      </w:r>
      <w:r>
        <w:t>жилец, и уж менее всего в том, что он радуется вмес</w:t>
      </w:r>
      <w:r>
        <w:softHyphen/>
        <w:t>те с Каратаевым его скорой кончине. Вновь мысль, подобная той, что о заструпелых ногах, вытесняется в бессознательное.</w:t>
      </w:r>
    </w:p>
    <w:p w:rsidR="00402C14" w:rsidRDefault="004D1E72">
      <w:pPr>
        <w:pStyle w:val="1"/>
        <w:framePr w:w="5750" w:h="9542" w:hRule="exact" w:wrap="none" w:vAnchor="page" w:hAnchor="page" w:x="393" w:y="342"/>
        <w:shd w:val="clear" w:color="auto" w:fill="auto"/>
        <w:spacing w:after="0" w:line="230" w:lineRule="auto"/>
      </w:pPr>
      <w:r>
        <w:t>Смерть приходит к Платону утром. Пленные тронулись дальше. Идет дождь. Окрест всё мок</w:t>
      </w:r>
      <w:r>
        <w:t>ро (эта сцена словно пред</w:t>
      </w:r>
      <w:r>
        <w:softHyphen/>
        <w:t>варяет сновидение с жидкой сферой, увиденное Пьером в ту же ночь). Безухов с трудом поднимается на холм, подбадривая себя: «&lt;...&gt; ну-ка, ну-ка, еще, еще наддай» (Там же: 154). Со спины прогремела карета цугом, и пленным пришлось р</w:t>
      </w:r>
      <w:r>
        <w:t>ассту</w:t>
      </w:r>
      <w:r>
        <w:softHyphen/>
        <w:t>питься, чтобы смог проехать французский маршал, и его охра</w:t>
      </w:r>
      <w:r>
        <w:softHyphen/>
        <w:t>на. Потом пленных погнали вновь.</w:t>
      </w:r>
    </w:p>
    <w:p w:rsidR="00402C14" w:rsidRDefault="004D1E72">
      <w:pPr>
        <w:pStyle w:val="1"/>
        <w:framePr w:w="5750" w:h="9542" w:hRule="exact" w:wrap="none" w:vAnchor="page" w:hAnchor="page" w:x="393" w:y="342"/>
        <w:shd w:val="clear" w:color="auto" w:fill="auto"/>
        <w:spacing w:after="0" w:line="230" w:lineRule="auto"/>
      </w:pPr>
      <w:r>
        <w:t>Но Каратаева в их числе нет. Пьер видит, что он по-прежне</w:t>
      </w:r>
      <w:r>
        <w:softHyphen/>
        <w:t>му сидит на обочине дороги под березой, его круглые глаза подернуты слезою, а на лице светится выраж</w:t>
      </w:r>
      <w:r>
        <w:t>ение тихой торже</w:t>
      </w:r>
      <w:r>
        <w:softHyphen/>
        <w:t>ственности. Молодому человеку кажется, что Каратаев силит</w:t>
      </w:r>
      <w:r>
        <w:softHyphen/>
        <w:t>ся что-то сказать ему. Но Безухов боится («Но Пьеру слишком страшно было за себя» (Там же: 157)). Поэтому он делает вид, что не замечает Каратаева, и, прихрамывая, идет в гору. Ког</w:t>
      </w:r>
      <w:r>
        <w:softHyphen/>
      </w:r>
      <w:r>
        <w:t>да он оглядывается, Платон по-прежнему сидит под березой. Два французских солдата что-то говорят над ним. Пьер боль</w:t>
      </w:r>
      <w:r>
        <w:softHyphen/>
        <w:t>ше не оборачивается.</w:t>
      </w:r>
    </w:p>
    <w:p w:rsidR="00402C14" w:rsidRDefault="004D1E72">
      <w:pPr>
        <w:pStyle w:val="1"/>
        <w:framePr w:w="5750" w:h="9542" w:hRule="exact" w:wrap="none" w:vAnchor="page" w:hAnchor="page" w:x="393" w:y="342"/>
        <w:shd w:val="clear" w:color="auto" w:fill="auto"/>
        <w:spacing w:after="0" w:line="230" w:lineRule="auto"/>
      </w:pPr>
      <w:r>
        <w:t>Вдруг слышится выстрел. Оба солдата пробегают мимо Безухова, в руке одного дымится ружье. Собачонка Каратае</w:t>
      </w:r>
      <w:r>
        <w:softHyphen/>
        <w:t xml:space="preserve">ва завыла. </w:t>
      </w:r>
      <w:r>
        <w:t>Но Пьер так и не оглянулся назад. Он занят подсче</w:t>
      </w:r>
      <w:r>
        <w:softHyphen/>
        <w:t>том: сколько еще переходов осталось до Смоленска. Хотя он ясно слышал выстрел, вой собаки вызывает в нем вопрос: «Экая дура, о чем она воет?» (Там же). Здесь вытеснение в крайнем своем выражении (см. также:</w:t>
      </w:r>
      <w:r>
        <w:t xml:space="preserve"> </w:t>
      </w:r>
      <w:r>
        <w:rPr>
          <w:lang w:val="en-US" w:eastAsia="en-US" w:bidi="en-US"/>
        </w:rPr>
        <w:t xml:space="preserve">Morson </w:t>
      </w:r>
      <w:r>
        <w:t>1987: 267). Чи</w:t>
      </w:r>
      <w:r>
        <w:softHyphen/>
        <w:t>татель знает, что случилось, а Безухов — нет, по крайней мере, на сознательном уровне. Пьер вместе с остальными пленными, не оглядываясь, шагает вперед.</w:t>
      </w:r>
    </w:p>
    <w:p w:rsidR="00402C14" w:rsidRDefault="004D1E72">
      <w:pPr>
        <w:pStyle w:val="1"/>
        <w:framePr w:w="5750" w:h="9542" w:hRule="exact" w:wrap="none" w:vAnchor="page" w:hAnchor="page" w:x="393" w:y="342"/>
        <w:shd w:val="clear" w:color="auto" w:fill="auto"/>
        <w:spacing w:after="0" w:line="230" w:lineRule="auto"/>
      </w:pPr>
      <w:r>
        <w:t>Только ночью, во сне, на привале в деревне Шамшево он позволит себе признать то,</w:t>
      </w:r>
      <w:r>
        <w:t xml:space="preserve"> что произошло, да и то не до кон</w:t>
      </w:r>
      <w:r>
        <w:softHyphen/>
        <w:t>ца. Как и в привидевшемся ему под Можайском сне, он слы</w:t>
      </w:r>
      <w:r>
        <w:softHyphen/>
        <w:t>шит голос, должно быть, свой собственный: «Жизнь есть всё. Жизнь есть Бог» (Толстой 1928—1958/12: 158). Голос не умолка</w:t>
      </w:r>
      <w:r>
        <w:softHyphen/>
        <w:t>ет, переходя от положений пантеизма к теме стр</w:t>
      </w:r>
      <w:r>
        <w:t>адания: «Труд</w:t>
      </w:r>
      <w:r>
        <w:softHyphen/>
        <w:t>нее и блаженнее всего любить эту жизнь в своих страданиях, в безвинности страданий» (Там же). Мысль о страданиях вы</w:t>
      </w:r>
      <w:r>
        <w:softHyphen/>
        <w:t>зывает из небытия образ Каратаева: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38784" behindDoc="1" locked="0" layoutInCell="1" allowOverlap="1">
                <wp:simplePos x="0" y="0"/>
                <wp:positionH relativeFrom="page">
                  <wp:posOffset>276225</wp:posOffset>
                </wp:positionH>
                <wp:positionV relativeFrom="page">
                  <wp:posOffset>5852160</wp:posOffset>
                </wp:positionV>
                <wp:extent cx="643255" cy="0"/>
                <wp:effectExtent l="0" t="0" r="0" b="0"/>
                <wp:wrapNone/>
                <wp:docPr id="51" name="Shape 51"/>
                <wp:cNvGraphicFramePr/>
                <a:graphic xmlns:a="http://schemas.openxmlformats.org/drawingml/2006/main">
                  <a:graphicData uri="http://schemas.microsoft.com/office/word/2010/wordprocessingShape">
                    <wps:wsp>
                      <wps:cNvCnPr/>
                      <wps:spPr>
                        <a:xfrm>
                          <a:off x="0" y="0"/>
                          <a:ext cx="643255" cy="0"/>
                        </a:xfrm>
                        <a:prstGeom prst="straightConnector1">
                          <a:avLst/>
                        </a:prstGeom>
                        <a:ln w="8890">
                          <a:solidFill/>
                        </a:ln>
                      </wps:spPr>
                      <wps:bodyPr/>
                    </wps:wsp>
                  </a:graphicData>
                </a:graphic>
              </wp:anchor>
            </w:drawing>
          </mc:Choice>
          <mc:Fallback>
            <w:pict>
              <v:shape o:spt="32" o:oned="true" path="m,l21600,21600e" style="position:absolute;margin-left:21.75pt;margin-top:460.80000000000001pt;width:50.649999999999999pt;height:0;z-index:-251658240;mso-position-horizontal-relative:page;mso-position-vertical-relative:page">
                <v:stroke weight="0.69999999999999996pt"/>
              </v:shape>
            </w:pict>
          </mc:Fallback>
        </mc:AlternateContent>
      </w:r>
    </w:p>
    <w:p w:rsidR="00402C14" w:rsidRDefault="004D1E72">
      <w:pPr>
        <w:pStyle w:val="22"/>
        <w:framePr w:w="5750" w:h="8674" w:hRule="exact" w:wrap="none" w:vAnchor="page" w:hAnchor="page" w:x="393" w:y="327"/>
        <w:shd w:val="clear" w:color="auto" w:fill="auto"/>
        <w:ind w:firstLine="280"/>
      </w:pPr>
      <w:r>
        <w:t>«Каратаев!» — вспомнилось Пьеру.</w:t>
      </w:r>
    </w:p>
    <w:p w:rsidR="00402C14" w:rsidRDefault="004D1E72">
      <w:pPr>
        <w:pStyle w:val="22"/>
        <w:framePr w:w="5750" w:h="8674" w:hRule="exact" w:wrap="none" w:vAnchor="page" w:hAnchor="page" w:x="393" w:y="327"/>
        <w:shd w:val="clear" w:color="auto" w:fill="auto"/>
        <w:ind w:firstLine="280"/>
      </w:pPr>
      <w:r>
        <w:t>И вдруг Пьеру представился, как жи</w:t>
      </w:r>
      <w:r>
        <w:t>вой, давно забытый, кроткий старичок учитель, который в Швейцарии преподавал Пьеру географию. — «Постой», — сказал старичок. И он показал Пьеру глобус. Глобус этот был живой, колеблющийся шар, не имеющий размеров. Вся поверхность шара состояла из капель, п</w:t>
      </w:r>
      <w:r>
        <w:t>лотно сжатых между собой. И капли эти все двига</w:t>
      </w:r>
      <w:r>
        <w:softHyphen/>
        <w:t>лись, перемещались и то сливались из нескольких в одну, то из одной разделялись на многие. Каждая капля стремилась разлиться, захватить наибольшее пространство, но другие, стремясь к тому же, сжимали ее, иног</w:t>
      </w:r>
      <w:r>
        <w:t>да уничтожа\и, иногда сливались с нею.</w:t>
      </w:r>
    </w:p>
    <w:p w:rsidR="00402C14" w:rsidRDefault="004D1E72">
      <w:pPr>
        <w:pStyle w:val="22"/>
        <w:framePr w:w="5750" w:h="8674" w:hRule="exact" w:wrap="none" w:vAnchor="page" w:hAnchor="page" w:x="393" w:y="327"/>
        <w:numPr>
          <w:ilvl w:val="0"/>
          <w:numId w:val="50"/>
        </w:numPr>
        <w:shd w:val="clear" w:color="auto" w:fill="auto"/>
        <w:tabs>
          <w:tab w:val="left" w:pos="530"/>
        </w:tabs>
        <w:ind w:firstLine="280"/>
      </w:pPr>
      <w:r>
        <w:t>Вот жизнь, — сказал старичок учитель.</w:t>
      </w:r>
    </w:p>
    <w:p w:rsidR="00402C14" w:rsidRDefault="004D1E72">
      <w:pPr>
        <w:pStyle w:val="22"/>
        <w:framePr w:w="5750" w:h="8674" w:hRule="exact" w:wrap="none" w:vAnchor="page" w:hAnchor="page" w:x="393" w:y="327"/>
        <w:shd w:val="clear" w:color="auto" w:fill="auto"/>
        <w:ind w:firstLine="280"/>
      </w:pPr>
      <w:r>
        <w:t>«Как это просто и ясно, — подумал Пьер. — Как я мог не знать этого прежде».</w:t>
      </w:r>
    </w:p>
    <w:p w:rsidR="00402C14" w:rsidRDefault="004D1E72">
      <w:pPr>
        <w:pStyle w:val="22"/>
        <w:framePr w:w="5750" w:h="8674" w:hRule="exact" w:wrap="none" w:vAnchor="page" w:hAnchor="page" w:x="393" w:y="327"/>
        <w:numPr>
          <w:ilvl w:val="0"/>
          <w:numId w:val="50"/>
        </w:numPr>
        <w:shd w:val="clear" w:color="auto" w:fill="auto"/>
        <w:tabs>
          <w:tab w:val="left" w:pos="534"/>
        </w:tabs>
        <w:ind w:firstLine="280"/>
      </w:pPr>
      <w:r>
        <w:t xml:space="preserve">В середине Бог, и каждая капля стремится расшириться, чтобы в наибольших размерах отражать Его. И растет, сливается, и сжимается, и уничтожается на поверхности, уходит в глубину и опять всплывает. Вот он, Каратаев, вот разлился и исчез. — </w:t>
      </w:r>
      <w:r>
        <w:rPr>
          <w:lang w:val="en-US" w:eastAsia="en-US" w:bidi="en-US"/>
        </w:rPr>
        <w:t>Vous avez compris</w:t>
      </w:r>
      <w:r>
        <w:rPr>
          <w:lang w:val="en-US" w:eastAsia="en-US" w:bidi="en-US"/>
        </w:rPr>
        <w:t xml:space="preserve">, mon enfant*, — </w:t>
      </w:r>
      <w:r>
        <w:t>сказал учитель.</w:t>
      </w:r>
    </w:p>
    <w:p w:rsidR="00402C14" w:rsidRDefault="004D1E72">
      <w:pPr>
        <w:pStyle w:val="22"/>
        <w:framePr w:w="5750" w:h="8674" w:hRule="exact" w:wrap="none" w:vAnchor="page" w:hAnchor="page" w:x="393" w:y="327"/>
        <w:numPr>
          <w:ilvl w:val="0"/>
          <w:numId w:val="50"/>
        </w:numPr>
        <w:shd w:val="clear" w:color="auto" w:fill="auto"/>
        <w:tabs>
          <w:tab w:val="left" w:pos="534"/>
        </w:tabs>
        <w:spacing w:after="160"/>
        <w:ind w:firstLine="280"/>
      </w:pPr>
      <w:r>
        <w:rPr>
          <w:lang w:val="en-US" w:eastAsia="en-US" w:bidi="en-US"/>
        </w:rPr>
        <w:t xml:space="preserve">Vous avez compris, sacre nom**, — </w:t>
      </w:r>
      <w:r>
        <w:t>закричал голос, и Пьер проснул</w:t>
      </w:r>
      <w:r>
        <w:softHyphen/>
        <w:t>ся (Там же).</w:t>
      </w:r>
    </w:p>
    <w:p w:rsidR="00402C14" w:rsidRDefault="004D1E72">
      <w:pPr>
        <w:pStyle w:val="1"/>
        <w:framePr w:w="5750" w:h="8674" w:hRule="exact" w:wrap="none" w:vAnchor="page" w:hAnchor="page" w:x="393" w:y="327"/>
        <w:shd w:val="clear" w:color="auto" w:fill="auto"/>
        <w:spacing w:after="0" w:line="230" w:lineRule="auto"/>
        <w:ind w:firstLine="280"/>
      </w:pPr>
      <w:r>
        <w:t>Оказывается, это французский солдат кричал на пленного русского, и этот шум разбудил Безухова.</w:t>
      </w:r>
    </w:p>
    <w:p w:rsidR="00402C14" w:rsidRDefault="004D1E72">
      <w:pPr>
        <w:pStyle w:val="1"/>
        <w:framePr w:w="5750" w:h="8674" w:hRule="exact" w:wrap="none" w:vAnchor="page" w:hAnchor="page" w:x="393" w:y="327"/>
        <w:shd w:val="clear" w:color="auto" w:fill="auto"/>
        <w:spacing w:after="160" w:line="230" w:lineRule="auto"/>
        <w:ind w:firstLine="280"/>
      </w:pPr>
      <w:r>
        <w:t xml:space="preserve">Он приподнимается и садится, оглядывается окрест, </w:t>
      </w:r>
      <w:r>
        <w:t>видит серую собачонку (метоним Каратаева), готов что-то вспомнить о ГТлатоне, и тут картины прошлого вдруг заполняют его созна</w:t>
      </w:r>
      <w:r>
        <w:softHyphen/>
        <w:t>ние. Из памяти всплывает</w:t>
      </w:r>
    </w:p>
    <w:p w:rsidR="00402C14" w:rsidRDefault="004D1E72">
      <w:pPr>
        <w:pStyle w:val="22"/>
        <w:framePr w:w="5750" w:h="8674" w:hRule="exact" w:wrap="none" w:vAnchor="page" w:hAnchor="page" w:x="393" w:y="327"/>
        <w:shd w:val="clear" w:color="auto" w:fill="auto"/>
        <w:spacing w:after="160"/>
        <w:ind w:firstLine="0"/>
      </w:pPr>
      <w:r>
        <w:t>&lt;...&gt; воспоминание о взгляде, которым смотрел на него Платон, сидя под деревом, о выстреле, слышанном на</w:t>
      </w:r>
      <w:r>
        <w:t xml:space="preserve"> том месте, о вое собаки, о преступ</w:t>
      </w:r>
      <w:r>
        <w:softHyphen/>
        <w:t>ных лицах двух французов, пробежавших мимо него, о снятом дымя</w:t>
      </w:r>
      <w:r>
        <w:softHyphen/>
        <w:t>щемся ружье, об отсутствии Каратаева на этом привале, и он готов уже был понять, что Каратаев убит, но в то же самое мгновенье в его душе, взявшись Бог знает</w:t>
      </w:r>
      <w:r>
        <w:t xml:space="preserve"> откуда, возникло воспоминание о вечере, проведен</w:t>
      </w:r>
      <w:r>
        <w:softHyphen/>
        <w:t>ном им с красавицей полькой, летом, на балконе своего киевского дома. И все-таки не связав воспоминаний нынешнего дня и не сделав о них вывода, Пьер закрыл глаза, и картина летней природы смешалась с вос</w:t>
      </w:r>
      <w:r>
        <w:softHyphen/>
        <w:t>по</w:t>
      </w:r>
      <w:r>
        <w:t>минанием о купанье, о жидком колеблющемся шаре, и он опустился куда-то в воду, так что вода сошлась над его головой (Т°</w:t>
      </w:r>
      <w:r>
        <w:rPr>
          <w:vertAlign w:val="superscript"/>
        </w:rPr>
        <w:t>лст</w:t>
      </w:r>
      <w:r>
        <w:t>°й 1928—1958/ 12: 159).</w:t>
      </w:r>
    </w:p>
    <w:p w:rsidR="00402C14" w:rsidRDefault="004D1E72">
      <w:pPr>
        <w:pStyle w:val="1"/>
        <w:framePr w:w="5750" w:h="8674" w:hRule="exact" w:wrap="none" w:vAnchor="page" w:hAnchor="page" w:x="393" w:y="327"/>
        <w:shd w:val="clear" w:color="auto" w:fill="auto"/>
        <w:spacing w:after="0" w:line="230" w:lineRule="auto"/>
        <w:ind w:firstLine="280"/>
      </w:pPr>
      <w:r>
        <w:t>Пьер так и остается в приятном забвении до восхода солн</w:t>
      </w:r>
      <w:r>
        <w:softHyphen/>
        <w:t xml:space="preserve">ца, когда крики и громкие выстрелы разбудили его. </w:t>
      </w:r>
      <w:r>
        <w:rPr>
          <w:lang w:val="en-US" w:eastAsia="en-US" w:bidi="en-US"/>
        </w:rPr>
        <w:t>«Les</w:t>
      </w:r>
      <w:r>
        <w:rPr>
          <w:lang w:val="en-US" w:eastAsia="en-US" w:bidi="en-US"/>
        </w:rPr>
        <w:t xml:space="preserve"> cosa</w:t>
      </w:r>
      <w:r>
        <w:rPr>
          <w:lang w:val="en-US" w:eastAsia="en-US" w:bidi="en-US"/>
        </w:rPr>
        <w:softHyphen/>
        <w:t xml:space="preserve">ques!»*** </w:t>
      </w:r>
      <w:r>
        <w:t>— прокричал какой-то французский солдат, «и через</w:t>
      </w:r>
    </w:p>
    <w:p w:rsidR="00402C14" w:rsidRDefault="004D1E72">
      <w:pPr>
        <w:pStyle w:val="a7"/>
        <w:framePr w:w="3038" w:h="202" w:hRule="exact" w:wrap="none" w:vAnchor="page" w:hAnchor="page" w:x="547" w:y="9289"/>
        <w:shd w:val="clear" w:color="auto" w:fill="auto"/>
        <w:spacing w:line="221" w:lineRule="auto"/>
        <w:ind w:left="320" w:firstLine="0"/>
        <w:jc w:val="left"/>
      </w:pPr>
      <w:r>
        <w:rPr>
          <w:rFonts w:ascii="Courier New" w:eastAsia="Courier New" w:hAnsi="Courier New" w:cs="Courier New"/>
        </w:rPr>
        <w:t xml:space="preserve">* Понимаешь ты, дитя мое </w:t>
      </w:r>
      <w:r>
        <w:rPr>
          <w:i/>
          <w:iCs/>
        </w:rPr>
        <w:t>{фр.).</w:t>
      </w:r>
    </w:p>
    <w:p w:rsidR="00402C14" w:rsidRDefault="004D1E72">
      <w:pPr>
        <w:pStyle w:val="a7"/>
        <w:framePr w:w="3038" w:h="173" w:hRule="exact" w:wrap="none" w:vAnchor="page" w:hAnchor="page" w:x="547" w:y="9500"/>
        <w:shd w:val="clear" w:color="auto" w:fill="auto"/>
        <w:spacing w:line="230" w:lineRule="auto"/>
        <w:ind w:left="240" w:firstLine="0"/>
        <w:jc w:val="left"/>
      </w:pPr>
      <w:r>
        <w:rPr>
          <w:rFonts w:ascii="Courier New" w:eastAsia="Courier New" w:hAnsi="Courier New" w:cs="Courier New"/>
        </w:rPr>
        <w:t xml:space="preserve">** Понимаешь ты, черт тебя дери </w:t>
      </w:r>
      <w:r>
        <w:rPr>
          <w:i/>
          <w:iCs/>
        </w:rPr>
        <w:t>{фр.).</w:t>
      </w:r>
    </w:p>
    <w:p w:rsidR="00402C14" w:rsidRDefault="004D1E72">
      <w:pPr>
        <w:pStyle w:val="a7"/>
        <w:framePr w:w="3038" w:h="197" w:hRule="exact" w:wrap="none" w:vAnchor="page" w:hAnchor="page" w:x="547" w:y="9682"/>
        <w:shd w:val="clear" w:color="auto" w:fill="auto"/>
        <w:spacing w:line="230" w:lineRule="auto"/>
        <w:ind w:left="160" w:firstLine="0"/>
        <w:jc w:val="left"/>
      </w:pPr>
      <w:r>
        <w:rPr>
          <w:rFonts w:ascii="Courier New" w:eastAsia="Courier New" w:hAnsi="Courier New" w:cs="Courier New"/>
        </w:rPr>
        <w:t xml:space="preserve">*** Казаки! </w:t>
      </w:r>
      <w:r>
        <w:rPr>
          <w:i/>
          <w:iCs/>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547" w:hRule="exact" w:wrap="none" w:vAnchor="page" w:hAnchor="page" w:x="400" w:y="342"/>
        <w:shd w:val="clear" w:color="auto" w:fill="auto"/>
        <w:spacing w:after="0" w:line="230" w:lineRule="auto"/>
        <w:ind w:firstLine="0"/>
      </w:pPr>
      <w:r>
        <w:t>минуту толпа русских лиц окружила Пьера» — на выручку пленным пришли партизаны</w:t>
      </w:r>
      <w:r>
        <w:t xml:space="preserve"> (см.: Там же).</w:t>
      </w:r>
    </w:p>
    <w:p w:rsidR="00402C14" w:rsidRDefault="004D1E72">
      <w:pPr>
        <w:pStyle w:val="1"/>
        <w:framePr w:w="5736" w:h="9547" w:hRule="exact" w:wrap="none" w:vAnchor="page" w:hAnchor="page" w:x="400" w:y="342"/>
        <w:shd w:val="clear" w:color="auto" w:fill="auto"/>
        <w:spacing w:after="0" w:line="230" w:lineRule="auto"/>
      </w:pPr>
      <w:r>
        <w:t>Некоторое время Пьер не понимает, что происходит. Со всех сторон он слышит радостные вопли товарищей. Затем и его, пробирая до слез, охватывает радость: «&lt;...&gt; он обнял пер</w:t>
      </w:r>
      <w:r>
        <w:softHyphen/>
        <w:t>вого подошедшего к нему солдата и, плача, целовал его» (Там же: 160</w:t>
      </w:r>
      <w:r>
        <w:t>).</w:t>
      </w:r>
    </w:p>
    <w:p w:rsidR="00402C14" w:rsidRDefault="004D1E72">
      <w:pPr>
        <w:pStyle w:val="1"/>
        <w:framePr w:w="5736" w:h="9547" w:hRule="exact" w:wrap="none" w:vAnchor="page" w:hAnchor="page" w:x="400" w:y="342"/>
        <w:shd w:val="clear" w:color="auto" w:fill="auto"/>
        <w:spacing w:after="0" w:line="230" w:lineRule="auto"/>
      </w:pPr>
      <w:r>
        <w:t>Среди спасителей оказывается и его старый недруг Доло- хов. Толстой не рассказывает, встретился ли с ним наш герой. В отряде партизан был и тезка Пьера, Петя Ростов, но, как выясняется, он был убит в бою, и повествователь ни слова не проронил о том, как</w:t>
      </w:r>
      <w:r>
        <w:t xml:space="preserve"> Безухов отреагировал на гибель Наташи</w:t>
      </w:r>
      <w:r>
        <w:softHyphen/>
        <w:t>ного брата. Фактически на последующих пятидесяти страни</w:t>
      </w:r>
      <w:r>
        <w:softHyphen/>
        <w:t>цах романа имя Пьера ни разу не будет упомянуто.</w:t>
      </w:r>
    </w:p>
    <w:p w:rsidR="00402C14" w:rsidRDefault="004D1E72">
      <w:pPr>
        <w:pStyle w:val="1"/>
        <w:framePr w:w="5736" w:h="9547" w:hRule="exact" w:wrap="none" w:vAnchor="page" w:hAnchor="page" w:x="400" w:y="342"/>
        <w:shd w:val="clear" w:color="auto" w:fill="auto"/>
        <w:spacing w:after="0" w:line="230" w:lineRule="auto"/>
      </w:pPr>
      <w:r>
        <w:t>Когда Безухов оказывается вновь на сцене, ничто не указы</w:t>
      </w:r>
      <w:r>
        <w:softHyphen/>
        <w:t>вает на то, что он помнит замечательные сны, виденные и</w:t>
      </w:r>
      <w:r>
        <w:t>м перед самым вызволением из плена. Тем не менее значение их велико и они прямо взывают к их истолкователям.</w:t>
      </w:r>
    </w:p>
    <w:p w:rsidR="00402C14" w:rsidRDefault="004D1E72">
      <w:pPr>
        <w:pStyle w:val="1"/>
        <w:framePr w:w="5736" w:h="9547" w:hRule="exact" w:wrap="none" w:vAnchor="page" w:hAnchor="page" w:x="400" w:y="342"/>
        <w:shd w:val="clear" w:color="auto" w:fill="auto"/>
        <w:spacing w:after="0" w:line="230" w:lineRule="auto"/>
      </w:pPr>
      <w:r>
        <w:t>Особенно интересен сон о глобусе. Он, по-видимому, поды</w:t>
      </w:r>
      <w:r>
        <w:softHyphen/>
        <w:t>тоживает всё, что Пьер узнал о жизни и смерти. Мартин Бид</w:t>
      </w:r>
      <w:r>
        <w:softHyphen/>
        <w:t xml:space="preserve">ни утверждает: этот сон является </w:t>
      </w:r>
      <w:r>
        <w:t xml:space="preserve">«главным провидческим сном» в романе Толстого (см.: </w:t>
      </w:r>
      <w:r>
        <w:rPr>
          <w:lang w:val="en-US" w:eastAsia="en-US" w:bidi="en-US"/>
        </w:rPr>
        <w:t xml:space="preserve">Bidney </w:t>
      </w:r>
      <w:r>
        <w:t>1981: 233). Ричард Густаф</w:t>
      </w:r>
      <w:r>
        <w:softHyphen/>
        <w:t xml:space="preserve">сон называет его «кульминацией метафизических исканий Пьера» </w:t>
      </w:r>
      <w:r>
        <w:rPr>
          <w:lang w:val="en-US" w:eastAsia="en-US" w:bidi="en-US"/>
        </w:rPr>
        <w:t xml:space="preserve">(Gustafson </w:t>
      </w:r>
      <w:r>
        <w:t>1986: 81).</w:t>
      </w:r>
    </w:p>
    <w:p w:rsidR="00402C14" w:rsidRDefault="004D1E72">
      <w:pPr>
        <w:pStyle w:val="1"/>
        <w:framePr w:w="5736" w:h="9547" w:hRule="exact" w:wrap="none" w:vAnchor="page" w:hAnchor="page" w:x="400" w:y="342"/>
        <w:shd w:val="clear" w:color="auto" w:fill="auto"/>
        <w:spacing w:after="0" w:line="230" w:lineRule="auto"/>
      </w:pPr>
      <w:r>
        <w:t>В некотором отношении видёние глобуса напоминает мис</w:t>
      </w:r>
      <w:r>
        <w:softHyphen/>
        <w:t>тическое переживание, испытанное Пь</w:t>
      </w:r>
      <w:r>
        <w:t xml:space="preserve">ером в первый день похода. В том отрывке сферический объект плотен и на небе полная луна. Тут же сфера податлива и водяниста. Слияние всех капель в одно целое сопоставимо с ощущением близости Безухова с высоким звездным небосводом. Если там Пьера влечет к </w:t>
      </w:r>
      <w:r>
        <w:t>себе колеблющаяся, бесконечная даль, то здесь его тянет к колеблющемуся шару.</w:t>
      </w:r>
    </w:p>
    <w:p w:rsidR="00402C14" w:rsidRDefault="004D1E72">
      <w:pPr>
        <w:pStyle w:val="1"/>
        <w:framePr w:w="5736" w:h="9547" w:hRule="exact" w:wrap="none" w:vAnchor="page" w:hAnchor="page" w:x="400" w:y="342"/>
        <w:shd w:val="clear" w:color="auto" w:fill="auto"/>
        <w:spacing w:after="0" w:line="230" w:lineRule="auto"/>
      </w:pPr>
      <w:r>
        <w:t xml:space="preserve">Однако следует указать на существенное отличие. При мистическом опыте Безухов сливается с мирозданием, тогда как во сне он сохраняет свою индивидуальность. </w:t>
      </w:r>
      <w:r>
        <w:rPr>
          <w:i/>
          <w:iCs/>
        </w:rPr>
        <w:t>Каратаев</w:t>
      </w:r>
      <w:r>
        <w:t xml:space="preserve"> же растекаетс</w:t>
      </w:r>
      <w:r>
        <w:t>я по сфере и растворяется в ней.</w:t>
      </w:r>
    </w:p>
    <w:p w:rsidR="00402C14" w:rsidRDefault="004D1E72">
      <w:pPr>
        <w:pStyle w:val="1"/>
        <w:framePr w:w="5736" w:h="9547" w:hRule="exact" w:wrap="none" w:vAnchor="page" w:hAnchor="page" w:x="400" w:y="342"/>
        <w:shd w:val="clear" w:color="auto" w:fill="auto"/>
        <w:spacing w:after="0" w:line="230" w:lineRule="auto"/>
      </w:pPr>
      <w:r>
        <w:t>Но необходимо спросить: что, собственно, символизирует глобус? Помимо авторской интерпретации существуют еще несколько толкований этого яркого и конкретного образа.</w:t>
      </w:r>
    </w:p>
    <w:p w:rsidR="00402C14" w:rsidRDefault="004D1E72">
      <w:pPr>
        <w:pStyle w:val="1"/>
        <w:framePr w:w="5736" w:h="9547" w:hRule="exact" w:wrap="none" w:vAnchor="page" w:hAnchor="page" w:x="400" w:y="342"/>
        <w:shd w:val="clear" w:color="auto" w:fill="auto"/>
        <w:spacing w:after="0" w:line="230" w:lineRule="auto"/>
      </w:pPr>
      <w:r>
        <w:t xml:space="preserve">Так, например, Бидни утверждает, будто шарообразная сфера </w:t>
      </w:r>
      <w:r>
        <w:t>и круглые капли на поверхности напоминают и означа</w:t>
      </w:r>
      <w:r>
        <w:softHyphen/>
        <w:t xml:space="preserve">ют «округлость» Каратаева (см.: </w:t>
      </w:r>
      <w:r>
        <w:rPr>
          <w:lang w:val="en-US" w:eastAsia="en-US" w:bidi="en-US"/>
        </w:rPr>
        <w:t xml:space="preserve">Bidney </w:t>
      </w:r>
      <w:r>
        <w:t>1981: 236). Это, несом</w:t>
      </w:r>
      <w:r>
        <w:softHyphen/>
        <w:t>ненно, верно. Все круглые образы Толстой относит к Карата</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5" w:h="9547" w:hRule="exact" w:wrap="none" w:vAnchor="page" w:hAnchor="page" w:x="386" w:y="337"/>
        <w:shd w:val="clear" w:color="auto" w:fill="auto"/>
        <w:spacing w:after="0" w:line="230" w:lineRule="auto"/>
        <w:ind w:firstLine="0"/>
      </w:pPr>
      <w:r>
        <w:t xml:space="preserve">еву: его округлые движения, когда он разматывает бечевки на </w:t>
      </w:r>
      <w:r>
        <w:t>ногах, его круглые, готовые обнять руки, круглые, подернутые слезой, глаза, да и многое другое — всё это, кажется, сосредо</w:t>
      </w:r>
      <w:r>
        <w:softHyphen/>
        <w:t>точилось в одной круглой капле чистой живой влаги — неболь</w:t>
      </w:r>
      <w:r>
        <w:softHyphen/>
        <w:t>шого шарика на огромной сфере, в которой ей суждено раство</w:t>
      </w:r>
      <w:r>
        <w:softHyphen/>
        <w:t>риться.</w:t>
      </w:r>
    </w:p>
    <w:p w:rsidR="00402C14" w:rsidRDefault="004D1E72">
      <w:pPr>
        <w:pStyle w:val="1"/>
        <w:framePr w:w="5765" w:h="9547" w:hRule="exact" w:wrap="none" w:vAnchor="page" w:hAnchor="page" w:x="386" w:y="337"/>
        <w:shd w:val="clear" w:color="auto" w:fill="auto"/>
        <w:spacing w:after="0" w:line="230" w:lineRule="auto"/>
      </w:pPr>
      <w:r>
        <w:t xml:space="preserve">Ричард </w:t>
      </w:r>
      <w:r>
        <w:t xml:space="preserve">Густафсон напоминает, что баздеевская «чистая влага» истины (сцена в Торжке) обернулась на сей раз жидкой сферой (см.: </w:t>
      </w:r>
      <w:r>
        <w:rPr>
          <w:lang w:val="en-US" w:eastAsia="en-US" w:bidi="en-US"/>
        </w:rPr>
        <w:t xml:space="preserve">Gustafson </w:t>
      </w:r>
      <w:r>
        <w:t>1986: 81).</w:t>
      </w:r>
    </w:p>
    <w:p w:rsidR="00402C14" w:rsidRDefault="004D1E72">
      <w:pPr>
        <w:pStyle w:val="1"/>
        <w:framePr w:w="5765" w:h="9547" w:hRule="exact" w:wrap="none" w:vAnchor="page" w:hAnchor="page" w:x="386" w:y="337"/>
        <w:shd w:val="clear" w:color="auto" w:fill="auto"/>
        <w:spacing w:after="0" w:line="230" w:lineRule="auto"/>
      </w:pPr>
      <w:r>
        <w:t>Витас Дукас и Гленн Сандстрем обращают внимание на ритмичный отлив и течение жидкости в сфере. Они пишут: «&lt;...&gt; уви</w:t>
      </w:r>
      <w:r>
        <w:t xml:space="preserve">денная во сне метафора аналогична вездесущему образу воды в даосизме и взгляду Лао-цзы: “Люди выходят оттуда, рождаясь, и входят туда, умирая”» </w:t>
      </w:r>
      <w:r>
        <w:rPr>
          <w:lang w:val="en-US" w:eastAsia="en-US" w:bidi="en-US"/>
        </w:rPr>
        <w:t xml:space="preserve">(Dukas, Sandstrom </w:t>
      </w:r>
      <w:r>
        <w:t>1970: 185; см.: Дао дэ цзин 1972: 129, § 50; существуют и другие переводы этого тезиса: «Выход</w:t>
      </w:r>
      <w:r>
        <w:t>я в жизнь, мы тем самым всту</w:t>
      </w:r>
      <w:r>
        <w:softHyphen/>
        <w:t>паем в смерть» (Г.А. Ткаченко), «Приходят жизнью, уходят смертью» (А.Е. Лукьянов)). Однако здесь лишь внешнее сход</w:t>
      </w:r>
      <w:r>
        <w:softHyphen/>
        <w:t>ство мысли Толстого и даосского учения, и подобная интерпре</w:t>
      </w:r>
      <w:r>
        <w:softHyphen/>
        <w:t>тация не применима в случае мечтательного Пьера.</w:t>
      </w:r>
    </w:p>
    <w:p w:rsidR="00402C14" w:rsidRDefault="004D1E72">
      <w:pPr>
        <w:pStyle w:val="1"/>
        <w:framePr w:w="5765" w:h="9547" w:hRule="exact" w:wrap="none" w:vAnchor="page" w:hAnchor="page" w:x="386" w:y="337"/>
        <w:shd w:val="clear" w:color="auto" w:fill="auto"/>
        <w:spacing w:after="0" w:line="230" w:lineRule="auto"/>
      </w:pPr>
      <w:r>
        <w:t>Пос</w:t>
      </w:r>
      <w:r>
        <w:t>кольку Безухов не так давно ходил в масонах, то весь</w:t>
      </w:r>
      <w:r>
        <w:softHyphen/>
        <w:t>ма уместно посмотреть, что у масонов символизирует сфера. Согласно Герберту Силбереру, сфера — это мир, или вселен</w:t>
      </w:r>
      <w:r>
        <w:softHyphen/>
        <w:t>ная: «Обретая материальную форму, круг превращается в сферу, олицетворяющую мироздание (</w:t>
      </w:r>
      <w:r>
        <w:t xml:space="preserve">глобус)» </w:t>
      </w:r>
      <w:r>
        <w:rPr>
          <w:lang w:val="en-US" w:eastAsia="en-US" w:bidi="en-US"/>
        </w:rPr>
        <w:t xml:space="preserve">(Silberer </w:t>
      </w:r>
      <w:r>
        <w:t>1921: 83). Но его слова немного добавляют к уже сказанному Львом Николаевичем.</w:t>
      </w:r>
    </w:p>
    <w:p w:rsidR="00402C14" w:rsidRDefault="004D1E72">
      <w:pPr>
        <w:pStyle w:val="1"/>
        <w:framePr w:w="5765" w:h="9547" w:hRule="exact" w:wrap="none" w:vAnchor="page" w:hAnchor="page" w:x="386" w:y="337"/>
        <w:shd w:val="clear" w:color="auto" w:fill="auto"/>
        <w:spacing w:after="0" w:line="230" w:lineRule="auto"/>
      </w:pPr>
      <w:r>
        <w:t>Другое предположение заключается в том, что увиденная во сне сфера представляет собой нечто абсолютно шарообраз</w:t>
      </w:r>
      <w:r>
        <w:softHyphen/>
        <w:t xml:space="preserve">ное, а именно: человеческий эмбрион на стадии </w:t>
      </w:r>
      <w:r>
        <w:t>бластулы. Бластула имеет шарообразную форму и, можно сказать, явля</w:t>
      </w:r>
      <w:r>
        <w:softHyphen/>
        <w:t xml:space="preserve">ется будущей </w:t>
      </w:r>
      <w:r>
        <w:rPr>
          <w:i/>
          <w:iCs/>
        </w:rPr>
        <w:t>средой обитания</w:t>
      </w:r>
      <w:r>
        <w:t xml:space="preserve"> организма. Даже капельки на поверхности сферы, приснившейся Пьеру, и те имеют свое подобие, ибо бластодерма — стенка бластулы — состоит из множества соединенных</w:t>
      </w:r>
      <w:r>
        <w:t xml:space="preserve"> вместе каплеобразных клеток. Одна</w:t>
      </w:r>
      <w:r>
        <w:softHyphen/>
        <w:t>ко, признаюсь, только у биолога, привыкшего смотреть в мик</w:t>
      </w:r>
      <w:r>
        <w:softHyphen/>
        <w:t>роскоп, могла возникнуть такая ассоциация.</w:t>
      </w:r>
    </w:p>
    <w:p w:rsidR="00402C14" w:rsidRDefault="004D1E72">
      <w:pPr>
        <w:pStyle w:val="1"/>
        <w:framePr w:w="5765" w:h="9547" w:hRule="exact" w:wrap="none" w:vAnchor="page" w:hAnchor="page" w:x="386" w:y="337"/>
        <w:shd w:val="clear" w:color="auto" w:fill="auto"/>
        <w:spacing w:after="0" w:line="230" w:lineRule="auto"/>
      </w:pPr>
      <w:r>
        <w:t>Так или иначе, сфера, приснившаяся Пьеру, может много что означать (в том числе и жизнь, как указывает повествова</w:t>
      </w:r>
      <w:r>
        <w:softHyphen/>
        <w:t>тель,</w:t>
      </w:r>
      <w:r>
        <w:t xml:space="preserve"> но также и смерть, поскольку Каратаев, растворяясь в шаре, умирает). Однако полностью разгадать смысл этого об</w:t>
      </w:r>
      <w:r>
        <w:softHyphen/>
        <w:t>раза нельзя, не обратив внимания на то, что произошло с Пье</w:t>
      </w:r>
      <w:r>
        <w:softHyphen/>
        <w:t>ром во втором сне, то есть после того как он проснулся и вновь</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542" w:hRule="exact" w:wrap="none" w:vAnchor="page" w:hAnchor="page" w:x="388" w:y="346"/>
        <w:shd w:val="clear" w:color="auto" w:fill="auto"/>
        <w:spacing w:after="0" w:line="230" w:lineRule="auto"/>
        <w:ind w:firstLine="0"/>
      </w:pPr>
      <w:r>
        <w:t>забылся. В этом отрывке Безухов погружается в воду, «так что вода сошлась над его головой». На первый взгляд, с ним вро</w:t>
      </w:r>
      <w:r>
        <w:softHyphen/>
        <w:t>де бы произошло то же самое, что и с Каратаевым в предыду</w:t>
      </w:r>
      <w:r>
        <w:softHyphen/>
        <w:t>щем сне. Но Каратаев полностью растекается по поверхности жидкого шара и исч</w:t>
      </w:r>
      <w:r>
        <w:t>езает («вот разлился и исчез»), а Безухов опускается «куда-то в воду». Каратаев действительно умирает, то есть как индивидуум он в самом деле распадается и исчеза</w:t>
      </w:r>
      <w:r>
        <w:softHyphen/>
        <w:t>ет, Пьер же, пусть и под водой, сохраняет свою целостность живого индивида. Кроме того, проис</w:t>
      </w:r>
      <w:r>
        <w:t>ходящее с Безуховым носит явно эротический оттенок, а с Каратаевым — нет. Пла</w:t>
      </w:r>
      <w:r>
        <w:softHyphen/>
        <w:t>тон принимает смерть, Пьер же утверждает жизнь в том пла</w:t>
      </w:r>
      <w:r>
        <w:softHyphen/>
        <w:t>не, что он вновь предается своей прежней слабости к женско</w:t>
      </w:r>
      <w:r>
        <w:softHyphen/>
        <w:t>му полу (перед погружением в воду он проводит время с какой- т</w:t>
      </w:r>
      <w:r>
        <w:t>о полькой на балконе своего киевского дома)</w:t>
      </w:r>
      <w:r>
        <w:rPr>
          <w:vertAlign w:val="superscript"/>
        </w:rPr>
        <w:t>129</w:t>
      </w:r>
      <w:r>
        <w:t>.</w:t>
      </w:r>
    </w:p>
    <w:p w:rsidR="00402C14" w:rsidRDefault="004D1E72">
      <w:pPr>
        <w:pStyle w:val="1"/>
        <w:framePr w:w="5760" w:h="9542" w:hRule="exact" w:wrap="none" w:vAnchor="page" w:hAnchor="page" w:x="388" w:y="346"/>
        <w:shd w:val="clear" w:color="auto" w:fill="auto"/>
        <w:spacing w:after="0" w:line="230" w:lineRule="auto"/>
      </w:pPr>
      <w:r>
        <w:t>Таким образом, возникает ощущение, что с Пьером проис</w:t>
      </w:r>
      <w:r>
        <w:softHyphen/>
      </w:r>
      <w:r>
        <w:t xml:space="preserve">ходит противоположное тому, что делается с Каратаевым. Безухов погружен в воду на некоторое время (дальше по ходу романа Наташа скажет, что Пьер «сделался какой-то чистый, гладкий, свежий; </w:t>
      </w:r>
      <w:r>
        <w:rPr>
          <w:i/>
          <w:iCs/>
        </w:rPr>
        <w:t>точно из бани,</w:t>
      </w:r>
      <w:r>
        <w:t xml:space="preserve"> ты понимаешь? — морально из бани» (Толстой 1928—1958</w:t>
      </w:r>
      <w:r>
        <w:t xml:space="preserve">/12: 223; курсив мой. — </w:t>
      </w:r>
      <w:r>
        <w:rPr>
          <w:i/>
          <w:iCs/>
        </w:rPr>
        <w:t>Д. Р.-Л.;</w:t>
      </w:r>
      <w:r>
        <w:t xml:space="preserve"> см.: </w:t>
      </w:r>
      <w:r>
        <w:rPr>
          <w:lang w:val="en-US" w:eastAsia="en-US" w:bidi="en-US"/>
        </w:rPr>
        <w:t xml:space="preserve">Rowe </w:t>
      </w:r>
      <w:r>
        <w:t xml:space="preserve">19866: 206; </w:t>
      </w:r>
      <w:r>
        <w:rPr>
          <w:lang w:val="en-US" w:eastAsia="en-US" w:bidi="en-US"/>
        </w:rPr>
        <w:t xml:space="preserve">Citati </w:t>
      </w:r>
      <w:r>
        <w:t>1986: 115). Однако погружение Карата</w:t>
      </w:r>
      <w:r>
        <w:softHyphen/>
        <w:t>ева в воду имеет абсолютный характер. Он исчез до скончания веков и никогда не проснется. Пьер же, пробудившись, выны</w:t>
      </w:r>
      <w:r>
        <w:softHyphen/>
        <w:t>ривает на поверхность.</w:t>
      </w:r>
    </w:p>
    <w:p w:rsidR="00402C14" w:rsidRDefault="004D1E72">
      <w:pPr>
        <w:pStyle w:val="1"/>
        <w:framePr w:w="5760" w:h="9542" w:hRule="exact" w:wrap="none" w:vAnchor="page" w:hAnchor="page" w:x="388" w:y="346"/>
        <w:shd w:val="clear" w:color="auto" w:fill="auto"/>
        <w:spacing w:after="0" w:line="230" w:lineRule="auto"/>
      </w:pPr>
      <w:r>
        <w:t>Держа в уме эту</w:t>
      </w:r>
      <w:r>
        <w:t xml:space="preserve"> оппозицию, уместно будет задаться вопро</w:t>
      </w:r>
      <w:r>
        <w:softHyphen/>
        <w:t>сом: если Каратаев умирает, то что происходит с Пьером? То есть что противостоит смерти?</w:t>
      </w:r>
    </w:p>
    <w:p w:rsidR="00402C14" w:rsidRDefault="004D1E72">
      <w:pPr>
        <w:pStyle w:val="1"/>
        <w:framePr w:w="5760" w:h="9542" w:hRule="exact" w:wrap="none" w:vAnchor="page" w:hAnchor="page" w:x="388" w:y="346"/>
        <w:shd w:val="clear" w:color="auto" w:fill="auto"/>
        <w:spacing w:after="0" w:line="230" w:lineRule="auto"/>
      </w:pPr>
      <w:r>
        <w:t>Ответ таков: рождение. В первом сне умирает Каратаев, а во втором — (вновь) рождается Пьер</w:t>
      </w:r>
      <w:r>
        <w:rPr>
          <w:vertAlign w:val="superscript"/>
        </w:rPr>
        <w:t>130</w:t>
      </w:r>
      <w:r>
        <w:t>.</w:t>
      </w:r>
    </w:p>
    <w:p w:rsidR="00402C14" w:rsidRDefault="004D1E72">
      <w:pPr>
        <w:pStyle w:val="1"/>
        <w:framePr w:w="5760" w:h="9542" w:hRule="exact" w:wrap="none" w:vAnchor="page" w:hAnchor="page" w:x="388" w:y="346"/>
        <w:shd w:val="clear" w:color="auto" w:fill="auto"/>
        <w:spacing w:after="0" w:line="230" w:lineRule="auto"/>
      </w:pPr>
      <w:r>
        <w:t>Интересно, что Безухов просыпае</w:t>
      </w:r>
      <w:r>
        <w:t>тся от грохота ружей рус</w:t>
      </w:r>
      <w:r>
        <w:softHyphen/>
        <w:t>ских солдат, выручивших Пьера и других пленных из неволи. Безухов вытащен из воды, так сказать, спасителями (между сном и сценой спасения нет промежуточного текста). Это дей</w:t>
      </w:r>
      <w:r>
        <w:softHyphen/>
        <w:t xml:space="preserve">ствие весьма напоминает рождение. Можно сказать, что для </w:t>
      </w:r>
      <w:r>
        <w:t>Пьера русские были повивальной бабкой у французской роже</w:t>
      </w:r>
      <w:r>
        <w:softHyphen/>
        <w:t>ницы — французских солдат.</w:t>
      </w:r>
    </w:p>
    <w:p w:rsidR="00402C14" w:rsidRDefault="004D1E72">
      <w:pPr>
        <w:pStyle w:val="1"/>
        <w:framePr w:w="5760" w:h="9542" w:hRule="exact" w:wrap="none" w:vAnchor="page" w:hAnchor="page" w:x="388" w:y="346"/>
        <w:shd w:val="clear" w:color="auto" w:fill="auto"/>
        <w:spacing w:after="0" w:line="230" w:lineRule="auto"/>
      </w:pPr>
      <w:r>
        <w:t>В психоаналитической литературе фантазии на тему спасе</w:t>
      </w:r>
      <w:r>
        <w:softHyphen/>
        <w:t>ния часто подразумевают рождение</w:t>
      </w:r>
      <w:r>
        <w:rPr>
          <w:vertAlign w:val="superscript"/>
        </w:rPr>
        <w:t>131</w:t>
      </w:r>
      <w:r>
        <w:t>. Незадолго до освобож</w:t>
      </w:r>
      <w:r>
        <w:softHyphen/>
        <w:t>дения в воображении Безухова возникает приятная картина укр</w:t>
      </w:r>
      <w:r>
        <w:t>аинского лета, буквально «летней природы»; обратим вни</w:t>
      </w:r>
      <w:r>
        <w:softHyphen/>
        <w:t xml:space="preserve">мание на корень в слове </w:t>
      </w:r>
      <w:r>
        <w:rPr>
          <w:i/>
          <w:iCs/>
        </w:rPr>
        <w:t>«рождение»</w:t>
      </w:r>
      <w:r>
        <w:t xml:space="preserve"> («картина летней </w:t>
      </w:r>
      <w:r>
        <w:rPr>
          <w:i/>
          <w:iCs/>
        </w:rPr>
        <w:t>приро</w:t>
      </w:r>
      <w:r>
        <w:rPr>
          <w:i/>
          <w:iCs/>
        </w:rPr>
        <w:softHyphen/>
        <w:t>ды»)</w:t>
      </w:r>
      <w:r>
        <w:rPr>
          <w:i/>
          <w:iCs/>
          <w:vertAlign w:val="superscript"/>
        </w:rPr>
        <w:t>132</w:t>
      </w:r>
      <w:r>
        <w:rPr>
          <w:i/>
          <w:iCs/>
        </w:rPr>
        <w:t>.</w:t>
      </w:r>
      <w:r>
        <w:t xml:space="preserve"> В народных сказаниях всего мира с рождением связан образ воды (например, миф о персидском царе Кире: его деду</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38" w:hRule="exact" w:wrap="none" w:vAnchor="page" w:hAnchor="page" w:x="395" w:y="346"/>
        <w:shd w:val="clear" w:color="auto" w:fill="auto"/>
        <w:spacing w:after="0" w:line="230" w:lineRule="auto"/>
        <w:ind w:firstLine="0"/>
      </w:pPr>
      <w:r>
        <w:t>при родах будущего повелителя казалось, будто отходящие воды затопят всю Азию)</w:t>
      </w:r>
      <w:r>
        <w:rPr>
          <w:vertAlign w:val="superscript"/>
        </w:rPr>
        <w:t>133</w:t>
      </w:r>
      <w:r>
        <w:t xml:space="preserve">. Сначала Безухов погружается в воду — акт, означающий возвращение в матку (то, что Джон Хэган называет, «псевдосексуальным опытом» </w:t>
      </w:r>
      <w:r>
        <w:rPr>
          <w:lang w:val="en-US" w:eastAsia="en-US" w:bidi="en-US"/>
        </w:rPr>
        <w:t xml:space="preserve">(Hagan </w:t>
      </w:r>
      <w:r>
        <w:t>1969: 1007)). Потом из воды извлекаю</w:t>
      </w:r>
      <w:r>
        <w:t>т всего Пьера, то есть соверша</w:t>
      </w:r>
      <w:r>
        <w:softHyphen/>
        <w:t>ют действие, намекающее на акт рождения.</w:t>
      </w:r>
    </w:p>
    <w:p w:rsidR="00402C14" w:rsidRDefault="004D1E72">
      <w:pPr>
        <w:pStyle w:val="1"/>
        <w:framePr w:w="5746" w:h="9538" w:hRule="exact" w:wrap="none" w:vAnchor="page" w:hAnchor="page" w:x="395" w:y="346"/>
        <w:shd w:val="clear" w:color="auto" w:fill="auto"/>
        <w:spacing w:after="0" w:line="230" w:lineRule="auto"/>
        <w:ind w:firstLine="280"/>
      </w:pPr>
      <w:r>
        <w:t xml:space="preserve">Мысль о рождении подспудно проглядывает и у М. Бидни, когда он пишет, что шар «влажен словно влагалище» </w:t>
      </w:r>
      <w:r>
        <w:rPr>
          <w:lang w:val="en-US" w:eastAsia="en-US" w:bidi="en-US"/>
        </w:rPr>
        <w:t xml:space="preserve">(Bidney </w:t>
      </w:r>
      <w:r>
        <w:t>1981: 235). Но, поскольку первый сон связан со смертью Кара</w:t>
      </w:r>
      <w:r>
        <w:softHyphen/>
        <w:t>таева (намек</w:t>
      </w:r>
      <w:r>
        <w:t xml:space="preserve"> на Шекспира)</w:t>
      </w:r>
      <w:r>
        <w:rPr>
          <w:vertAlign w:val="superscript"/>
        </w:rPr>
        <w:t>134</w:t>
      </w:r>
      <w:r>
        <w:t>, я бы так сказал: эта сфера столь же напоминает влагалище, сколь и могилу.</w:t>
      </w:r>
    </w:p>
    <w:p w:rsidR="00402C14" w:rsidRDefault="004D1E72">
      <w:pPr>
        <w:pStyle w:val="1"/>
        <w:framePr w:w="5746" w:h="9538" w:hRule="exact" w:wrap="none" w:vAnchor="page" w:hAnchor="page" w:x="395" w:y="346"/>
        <w:shd w:val="clear" w:color="auto" w:fill="auto"/>
        <w:spacing w:after="0" w:line="230" w:lineRule="auto"/>
        <w:ind w:firstLine="280"/>
      </w:pPr>
      <w:r>
        <w:t>Во всяком случае, если спасение Пьера означает его рожде</w:t>
      </w:r>
      <w:r>
        <w:softHyphen/>
        <w:t>ние, то уместно спросить: кто же мать?</w:t>
      </w:r>
    </w:p>
    <w:p w:rsidR="00402C14" w:rsidRDefault="004D1E72">
      <w:pPr>
        <w:pStyle w:val="1"/>
        <w:framePr w:w="5746" w:h="9538" w:hRule="exact" w:wrap="none" w:vAnchor="page" w:hAnchor="page" w:x="395" w:y="346"/>
        <w:shd w:val="clear" w:color="auto" w:fill="auto"/>
        <w:spacing w:after="0" w:line="230" w:lineRule="auto"/>
        <w:ind w:firstLine="280"/>
      </w:pPr>
      <w:r>
        <w:t>Вот одно предположение: матерью являются русские солда</w:t>
      </w:r>
      <w:r>
        <w:softHyphen/>
        <w:t>ты в своей со</w:t>
      </w:r>
      <w:r>
        <w:t>вокупности — освобождение-то принесли именно они. На выручку пришла, так сказать, матушка-Россия.</w:t>
      </w:r>
    </w:p>
    <w:p w:rsidR="00402C14" w:rsidRDefault="004D1E72">
      <w:pPr>
        <w:pStyle w:val="1"/>
        <w:framePr w:w="5746" w:h="9538" w:hRule="exact" w:wrap="none" w:vAnchor="page" w:hAnchor="page" w:x="395" w:y="346"/>
        <w:shd w:val="clear" w:color="auto" w:fill="auto"/>
        <w:spacing w:after="0" w:line="230" w:lineRule="auto"/>
        <w:ind w:firstLine="280"/>
      </w:pPr>
      <w:r>
        <w:t>Вторая гипотеза: матерью является полька.</w:t>
      </w:r>
    </w:p>
    <w:p w:rsidR="00402C14" w:rsidRDefault="004D1E72">
      <w:pPr>
        <w:pStyle w:val="1"/>
        <w:framePr w:w="5746" w:h="9538" w:hRule="exact" w:wrap="none" w:vAnchor="page" w:hAnchor="page" w:x="395" w:y="346"/>
        <w:shd w:val="clear" w:color="auto" w:fill="auto"/>
        <w:spacing w:after="0" w:line="230" w:lineRule="auto"/>
        <w:ind w:firstLine="280"/>
      </w:pPr>
      <w:r>
        <w:t xml:space="preserve">На мой взгляд, самая жизнеспособная третья версия: мать здесь — Платон Каратаев. Именно благодаря ему Безухову </w:t>
      </w:r>
      <w:r>
        <w:t>привиделся сон с жидким шаром, именно Платон обитает в нем. Поскольку это предположение требует обоснования, зай</w:t>
      </w:r>
      <w:r>
        <w:softHyphen/>
        <w:t>мемся этим.</w:t>
      </w:r>
    </w:p>
    <w:p w:rsidR="00402C14" w:rsidRDefault="004D1E72">
      <w:pPr>
        <w:pStyle w:val="1"/>
        <w:framePr w:w="5746" w:h="9538" w:hRule="exact" w:wrap="none" w:vAnchor="page" w:hAnchor="page" w:x="395" w:y="346"/>
        <w:shd w:val="clear" w:color="auto" w:fill="auto"/>
        <w:spacing w:after="0" w:line="230" w:lineRule="auto"/>
        <w:ind w:firstLine="280"/>
      </w:pPr>
      <w:r>
        <w:t>Некоторые литературоведы заметили, что во время плене</w:t>
      </w:r>
      <w:r>
        <w:softHyphen/>
        <w:t>ния Пьер претерпевает «перерождение», или «второе рожде</w:t>
      </w:r>
      <w:r>
        <w:softHyphen/>
        <w:t xml:space="preserve">ние» («возрождение»; </w:t>
      </w:r>
      <w:r>
        <w:t xml:space="preserve">см., напр.: </w:t>
      </w:r>
      <w:r>
        <w:rPr>
          <w:lang w:val="en-US" w:eastAsia="en-US" w:bidi="en-US"/>
        </w:rPr>
        <w:t xml:space="preserve">Jackson </w:t>
      </w:r>
      <w:r>
        <w:t xml:space="preserve">1988; </w:t>
      </w:r>
      <w:r>
        <w:rPr>
          <w:lang w:val="en-US" w:eastAsia="en-US" w:bidi="en-US"/>
        </w:rPr>
        <w:t xml:space="preserve">Bayley </w:t>
      </w:r>
      <w:r>
        <w:t xml:space="preserve">1967: 130; </w:t>
      </w:r>
      <w:r>
        <w:rPr>
          <w:lang w:val="en-US" w:eastAsia="en-US" w:bidi="en-US"/>
        </w:rPr>
        <w:t xml:space="preserve">Wasiolek </w:t>
      </w:r>
      <w:r>
        <w:t xml:space="preserve">1978: 90; Тимрот 1961: 43; </w:t>
      </w:r>
      <w:r>
        <w:rPr>
          <w:lang w:val="en-US" w:eastAsia="en-US" w:bidi="en-US"/>
        </w:rPr>
        <w:t xml:space="preserve">Fodor </w:t>
      </w:r>
      <w:r>
        <w:t xml:space="preserve">1984: 141; Овсянико- Куликовский 1909: 154; Ермилов 1961: 340; </w:t>
      </w:r>
      <w:r>
        <w:rPr>
          <w:lang w:val="en-US" w:eastAsia="en-US" w:bidi="en-US"/>
        </w:rPr>
        <w:t xml:space="preserve">Neatrour </w:t>
      </w:r>
      <w:r>
        <w:t>1970: 25). Кроме того, все согласны, что Платон способствует его пере</w:t>
      </w:r>
      <w:r>
        <w:softHyphen/>
        <w:t xml:space="preserve">рождению. Нельзя ли в таком </w:t>
      </w:r>
      <w:r>
        <w:t>случае взглянуть на Каратаева как на метафорическую мать Пьера? Не является ли Платон идеализированным образом матери?</w:t>
      </w:r>
    </w:p>
    <w:p w:rsidR="00402C14" w:rsidRDefault="004D1E72">
      <w:pPr>
        <w:pStyle w:val="1"/>
        <w:framePr w:w="5746" w:h="9538" w:hRule="exact" w:wrap="none" w:vAnchor="page" w:hAnchor="page" w:x="395" w:y="346"/>
        <w:shd w:val="clear" w:color="auto" w:fill="auto"/>
        <w:spacing w:after="0" w:line="230" w:lineRule="auto"/>
        <w:ind w:firstLine="280"/>
      </w:pPr>
      <w:r>
        <w:t>Фактически это предположение уже было выдвинуто — без всякой связи с психоанализом — двумя славистами. Один из них, Уильям Роуи, утвержда</w:t>
      </w:r>
      <w:r>
        <w:t>л, что Платон Каратаев «по-мате</w:t>
      </w:r>
      <w:r>
        <w:softHyphen/>
        <w:t>рински» обращается с Пьером (в отличие от Баздеева — тот обходится с ним «по-отцовски»). Роуи отмечал: у Каратаева «почти по-женски» певучий голос, и последний особенно скор</w:t>
      </w:r>
      <w:r>
        <w:softHyphen/>
        <w:t xml:space="preserve">бит оттого, что у Безухова нет матери (см.: </w:t>
      </w:r>
      <w:r>
        <w:rPr>
          <w:lang w:val="en-US" w:eastAsia="en-US" w:bidi="en-US"/>
        </w:rPr>
        <w:t xml:space="preserve">Rowe </w:t>
      </w:r>
      <w:r>
        <w:t>1</w:t>
      </w:r>
      <w:r>
        <w:t>986а: 56—57).</w:t>
      </w:r>
    </w:p>
    <w:p w:rsidR="00402C14" w:rsidRDefault="004D1E72">
      <w:pPr>
        <w:pStyle w:val="1"/>
        <w:framePr w:w="5746" w:h="9538" w:hRule="exact" w:wrap="none" w:vAnchor="page" w:hAnchor="page" w:x="395" w:y="346"/>
        <w:shd w:val="clear" w:color="auto" w:fill="auto"/>
        <w:spacing w:after="0" w:line="230" w:lineRule="auto"/>
        <w:ind w:firstLine="280"/>
      </w:pPr>
      <w:r>
        <w:t>Другой литературовед, Роберт Луис Джексон, писал, что Платон Каратаев — это «явная замена матери Пьера». У Кара</w:t>
      </w:r>
      <w:r>
        <w:softHyphen/>
        <w:t>таева «“материнский” певучий голос», вызывающий у Безухо</w:t>
      </w:r>
      <w:r>
        <w:softHyphen/>
        <w:t>ва слезы на глазах. Каратаев «“кругл” и хлебосолен, как ма</w:t>
      </w:r>
      <w:r>
        <w:softHyphen/>
        <w:t xml:space="preserve">тушка-земля». </w:t>
      </w:r>
      <w:r>
        <w:t>Когда Пьер попадает в балаган, Платон дает</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42" w:hRule="exact" w:wrap="none" w:vAnchor="page" w:hAnchor="page" w:x="391" w:y="346"/>
        <w:shd w:val="clear" w:color="auto" w:fill="auto"/>
        <w:spacing w:after="0" w:line="230" w:lineRule="auto"/>
        <w:ind w:firstLine="0"/>
      </w:pPr>
      <w:r>
        <w:t xml:space="preserve">ему поесть, «как и надлежит матери». По окончании первой беседы с Каратаевым Пьер «укладывается, словно ребенок, ища защиты под материнским боком Платона» </w:t>
      </w:r>
      <w:r>
        <w:rPr>
          <w:lang w:val="en-US" w:eastAsia="en-US" w:bidi="en-US"/>
        </w:rPr>
        <w:t xml:space="preserve">(Jackson </w:t>
      </w:r>
      <w:r>
        <w:t>1988: 57-61)</w:t>
      </w:r>
      <w:r>
        <w:rPr>
          <w:vertAlign w:val="superscript"/>
        </w:rPr>
        <w:t>№</w:t>
      </w:r>
      <w:r>
        <w:t>.</w:t>
      </w:r>
    </w:p>
    <w:p w:rsidR="00402C14" w:rsidRDefault="004D1E72">
      <w:pPr>
        <w:pStyle w:val="1"/>
        <w:framePr w:w="5755" w:h="9542" w:hRule="exact" w:wrap="none" w:vAnchor="page" w:hAnchor="page" w:x="391" w:y="346"/>
        <w:shd w:val="clear" w:color="auto" w:fill="auto"/>
        <w:spacing w:after="0" w:line="230" w:lineRule="auto"/>
        <w:ind w:firstLine="320"/>
      </w:pPr>
      <w:r>
        <w:t>Можно возра</w:t>
      </w:r>
      <w:r>
        <w:t>зить, что Каратаев — мужчина и, следователь</w:t>
      </w:r>
      <w:r>
        <w:softHyphen/>
        <w:t>но, он не того пола, чтобы помочь Безухову родиться заново. Мужчина может лишь притвориться роженицей — тому свиде</w:t>
      </w:r>
      <w:r>
        <w:softHyphen/>
        <w:t>тельство широко распространенное представление о родах через задний проход (русская пословица «Ср</w:t>
      </w:r>
      <w:r>
        <w:t>ать да родить — нельзя погодить»)</w:t>
      </w:r>
      <w:r>
        <w:rPr>
          <w:vertAlign w:val="superscript"/>
        </w:rPr>
        <w:t>136</w:t>
      </w:r>
      <w:r>
        <w:t>. Ужасная вонь, исходящая от Каратаева, когда хворь одолевает его, наводит на мысль о фекалиях, как и настойчивый образ «округлости» (на анальное отверстие?).</w:t>
      </w:r>
    </w:p>
    <w:p w:rsidR="00402C14" w:rsidRDefault="004D1E72">
      <w:pPr>
        <w:pStyle w:val="1"/>
        <w:framePr w:w="5755" w:h="9542" w:hRule="exact" w:wrap="none" w:vAnchor="page" w:hAnchor="page" w:x="391" w:y="346"/>
        <w:shd w:val="clear" w:color="auto" w:fill="auto"/>
        <w:spacing w:after="0" w:line="230" w:lineRule="auto"/>
        <w:ind w:firstLine="320"/>
      </w:pPr>
      <w:r>
        <w:t>Однако Каратаева отличают истинно женские, а следова</w:t>
      </w:r>
      <w:r>
        <w:softHyphen/>
        <w:t xml:space="preserve">тельно, </w:t>
      </w:r>
      <w:r>
        <w:t>и материнские качества; они-то и наводят на мысль о родах в менее извращенной форме. Среди русских военно</w:t>
      </w:r>
      <w:r>
        <w:softHyphen/>
        <w:t>пленных его одного повествователь награждает женственной природой. Голос Платона «почти женский» или похож на говор старых баб, он часто стряпает и шь</w:t>
      </w:r>
      <w:r>
        <w:t>ет, а его округлые черты, логично предположить, женственны.</w:t>
      </w:r>
    </w:p>
    <w:p w:rsidR="00402C14" w:rsidRDefault="004D1E72">
      <w:pPr>
        <w:pStyle w:val="1"/>
        <w:framePr w:w="5755" w:h="9542" w:hRule="exact" w:wrap="none" w:vAnchor="page" w:hAnchor="page" w:x="391" w:y="346"/>
        <w:shd w:val="clear" w:color="auto" w:fill="auto"/>
        <w:spacing w:after="0" w:line="230" w:lineRule="auto"/>
        <w:ind w:firstLine="320"/>
      </w:pPr>
      <w:r>
        <w:t>Роуи и Джексон, по-моему, проникли в суть отношений Пьера и Каратаева, хотя и не проследили их до кульминаци онной точки — смерти последнего — и из собственных наблю</w:t>
      </w:r>
      <w:r>
        <w:softHyphen/>
        <w:t xml:space="preserve">дений не сделали, разумеется, </w:t>
      </w:r>
      <w:r>
        <w:t>выводов, базирующихся на по</w:t>
      </w:r>
      <w:r>
        <w:softHyphen/>
        <w:t>ложениях психоанализа.</w:t>
      </w:r>
    </w:p>
    <w:p w:rsidR="00402C14" w:rsidRDefault="004D1E72">
      <w:pPr>
        <w:pStyle w:val="1"/>
        <w:framePr w:w="5755" w:h="9542" w:hRule="exact" w:wrap="none" w:vAnchor="page" w:hAnchor="page" w:x="391" w:y="346"/>
        <w:shd w:val="clear" w:color="auto" w:fill="auto"/>
        <w:spacing w:after="0" w:line="230" w:lineRule="auto"/>
        <w:ind w:firstLine="320"/>
      </w:pPr>
      <w:r>
        <w:t>В психоанализе есть, по крайней мере, три подхода, кото</w:t>
      </w:r>
      <w:r>
        <w:softHyphen/>
        <w:t>рые можно применить при разборе отношения Пьера к мате</w:t>
      </w:r>
      <w:r>
        <w:softHyphen/>
        <w:t>ринской фигуре Каратаева.</w:t>
      </w:r>
    </w:p>
    <w:p w:rsidR="00402C14" w:rsidRDefault="004D1E72">
      <w:pPr>
        <w:pStyle w:val="1"/>
        <w:framePr w:w="5755" w:h="9542" w:hRule="exact" w:wrap="none" w:vAnchor="page" w:hAnchor="page" w:x="391" w:y="346"/>
        <w:shd w:val="clear" w:color="auto" w:fill="auto"/>
        <w:spacing w:after="0" w:line="230" w:lineRule="auto"/>
        <w:ind w:firstLine="320"/>
      </w:pPr>
      <w:r>
        <w:t>Первый — более или менее по Фрейду. Если, воспринимая Элен в качеств</w:t>
      </w:r>
      <w:r>
        <w:t>е идеализированной матери, Пьер находится как на доэдиповом, так и на эдиповом уровнях, то имея дело с образом матери в лице Каратаева — исключительно на при</w:t>
      </w:r>
      <w:r>
        <w:softHyphen/>
        <w:t>митивном, доэдиповом, уровне. В данном случае пол Карата</w:t>
      </w:r>
      <w:r>
        <w:softHyphen/>
        <w:t>ева не имеет большого значения, поскольку</w:t>
      </w:r>
      <w:r>
        <w:t xml:space="preserve"> он и Пьер не вклю</w:t>
      </w:r>
      <w:r>
        <w:softHyphen/>
        <w:t>чены в эдипов треугольник, то есть в отношения, подразумева</w:t>
      </w:r>
      <w:r>
        <w:softHyphen/>
        <w:t>ющие половые различия.</w:t>
      </w:r>
    </w:p>
    <w:p w:rsidR="00402C14" w:rsidRDefault="004D1E72">
      <w:pPr>
        <w:pStyle w:val="1"/>
        <w:framePr w:w="5755" w:h="9542" w:hRule="exact" w:wrap="none" w:vAnchor="page" w:hAnchor="page" w:x="391" w:y="346"/>
        <w:shd w:val="clear" w:color="auto" w:fill="auto"/>
        <w:spacing w:after="0" w:line="230" w:lineRule="auto"/>
        <w:ind w:firstLine="320"/>
      </w:pPr>
      <w:r>
        <w:t xml:space="preserve">Второй подход основан на идеях X. Кохута. Каратаев не становится для Пьера самообъектом, а остается объектом, который по мере развертывания повествования </w:t>
      </w:r>
      <w:r>
        <w:t>отдаляется от Безухова. Если в период филантропических затей Пьер скло</w:t>
      </w:r>
      <w:r>
        <w:softHyphen/>
        <w:t>нен был видеть в мужике самообъект, то во французском пле</w:t>
      </w:r>
      <w:r>
        <w:softHyphen/>
        <w:t>ну он относится к конкретному мужику Каратаеву как к объек</w:t>
      </w:r>
      <w:r>
        <w:softHyphen/>
        <w:t>ту. В какой-то мере Платон отбил у Безухова охоту отождеств</w:t>
      </w:r>
      <w:r>
        <w:softHyphen/>
        <w:t>лять себ</w:t>
      </w:r>
      <w:r>
        <w:t>я с другими. После знакомства с Каратаевым и до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547" w:hRule="exact" w:wrap="none" w:vAnchor="page" w:hAnchor="page" w:x="400" w:y="342"/>
        <w:shd w:val="clear" w:color="auto" w:fill="auto"/>
        <w:spacing w:after="0" w:line="230" w:lineRule="auto"/>
        <w:ind w:firstLine="0"/>
      </w:pPr>
      <w:r>
        <w:t xml:space="preserve">повторной увлеченности Наташей поведение Пьера не будет зависеть от окружающих, что нормально для отношений с объектами. Для Пьера Каратаев сделал то, что </w:t>
      </w:r>
      <w:r>
        <w:rPr>
          <w:i/>
          <w:iCs/>
        </w:rPr>
        <w:t xml:space="preserve">обязательно </w:t>
      </w:r>
      <w:r>
        <w:t>сделала бы для нег</w:t>
      </w:r>
      <w:r>
        <w:t>о его мать (или та женщина, что заменила ему мать), то есть отправила бы его в самостоятельное плава</w:t>
      </w:r>
      <w:r>
        <w:softHyphen/>
        <w:t>ние по жизни, посоветовав ему держаться на почтительном удалении от объектов.</w:t>
      </w:r>
    </w:p>
    <w:p w:rsidR="00402C14" w:rsidRDefault="004D1E72">
      <w:pPr>
        <w:pStyle w:val="1"/>
        <w:framePr w:w="5736" w:h="9547" w:hRule="exact" w:wrap="none" w:vAnchor="page" w:hAnchor="page" w:x="400" w:y="342"/>
        <w:shd w:val="clear" w:color="auto" w:fill="auto"/>
        <w:spacing w:after="0" w:line="230" w:lineRule="auto"/>
        <w:ind w:firstLine="280"/>
      </w:pPr>
      <w:r>
        <w:t>Последний, третий, подход принадлежит Маргарет Малер. Благодаря общению с Кар</w:t>
      </w:r>
      <w:r>
        <w:t>атаевым Пьер приобретает самосто</w:t>
      </w:r>
      <w:r>
        <w:softHyphen/>
        <w:t>ятельность в собственных действиях и суждениях. В нормаль</w:t>
      </w:r>
      <w:r>
        <w:softHyphen/>
        <w:t>ных условиях задача матери состоит в том, чтобы помочь ре</w:t>
      </w:r>
      <w:r>
        <w:softHyphen/>
        <w:t>бенку оторваться от нее и стать относительно самостоятельной личностью. То, что психоаналитик Малер называе</w:t>
      </w:r>
      <w:r>
        <w:t>т процессом индивидуации-сепарации, обычно происходит в возрасте меж</w:t>
      </w:r>
      <w:r>
        <w:softHyphen/>
        <w:t xml:space="preserve">ду четырьмя и тридцатью пятью месяцами (см.: </w:t>
      </w:r>
      <w:r>
        <w:rPr>
          <w:lang w:val="en-US" w:eastAsia="en-US" w:bidi="en-US"/>
        </w:rPr>
        <w:t xml:space="preserve">Mahler, Pine, Bergman </w:t>
      </w:r>
      <w:r>
        <w:t>1975)</w:t>
      </w:r>
      <w:r>
        <w:rPr>
          <w:vertAlign w:val="superscript"/>
        </w:rPr>
        <w:t>137</w:t>
      </w:r>
      <w:r>
        <w:t>. В этот период ребенок обычно разрушает обманчивую иллюзию симбиоза с матерью. Но данный процесс не всегда быва</w:t>
      </w:r>
      <w:r>
        <w:t>ет завершен: «Прежняя, частично неразрешен</w:t>
      </w:r>
      <w:r>
        <w:softHyphen/>
        <w:t>ная проблема самоидентичности и телесных границ, или ста</w:t>
      </w:r>
      <w:r>
        <w:softHyphen/>
        <w:t>рые конфликты, порожденные процессом сепарации и обрете</w:t>
      </w:r>
      <w:r>
        <w:softHyphen/>
        <w:t>ния самостоятельности в автономном режиме, могут быть вновь реактивированы (или оставаться активными</w:t>
      </w:r>
      <w:r>
        <w:t xml:space="preserve"> на перифе</w:t>
      </w:r>
      <w:r>
        <w:softHyphen/>
        <w:t>рии или даже в центре) в любое время и в любом возрасте &lt;...&gt;» (Там же: 4—5).</w:t>
      </w:r>
    </w:p>
    <w:p w:rsidR="00402C14" w:rsidRDefault="004D1E72">
      <w:pPr>
        <w:pStyle w:val="1"/>
        <w:framePr w:w="5736" w:h="9547" w:hRule="exact" w:wrap="none" w:vAnchor="page" w:hAnchor="page" w:x="400" w:y="342"/>
        <w:shd w:val="clear" w:color="auto" w:fill="auto"/>
        <w:spacing w:after="200" w:line="230" w:lineRule="auto"/>
        <w:ind w:firstLine="280"/>
      </w:pPr>
      <w:r>
        <w:t>Если судить по склонности нашего героя отождествлять себя с другими значимыми фигурами (например, с Элен или русским мужиком в период филантропических начинаний Безухо</w:t>
      </w:r>
      <w:r>
        <w:t>ва), то, очевидно, в детстве Пьера процесс сепарации- индивидуации не был завершен. Но появление на сцене Кара</w:t>
      </w:r>
      <w:r>
        <w:softHyphen/>
        <w:t>таева дает графу возможность преодолеть данную незавершен</w:t>
      </w:r>
      <w:r>
        <w:softHyphen/>
        <w:t>ность. Платон по-матерински относится к барину, но держит</w:t>
      </w:r>
      <w:r>
        <w:softHyphen/>
        <w:t xml:space="preserve">ся обособленно. Безухов тоже </w:t>
      </w:r>
      <w:r>
        <w:t>учится держаться на расстоянии от Каратаева. Собственным примером Каратаев демонстриру</w:t>
      </w:r>
      <w:r>
        <w:softHyphen/>
        <w:t>ет, что можно быть хорошим человеком и одновременно оста</w:t>
      </w:r>
      <w:r>
        <w:softHyphen/>
        <w:t>ваться независимой личностью. И преподанный урок идет впрок, ибо, когда Каратаева вот-вот пристрелят, Безухов не</w:t>
      </w:r>
      <w:r>
        <w:t xml:space="preserve"> бросается спасать его (что, пожалуй, было бы верной смертью). Он просто отворачивается, вытесняя на некоторое время созна</w:t>
      </w:r>
      <w:r>
        <w:softHyphen/>
        <w:t>ние происходящего. Ему необходимо сохранить свою нынеш</w:t>
      </w:r>
      <w:r>
        <w:softHyphen/>
        <w:t>нюю обособленность и обретенную в процессе индивидуации</w:t>
      </w:r>
    </w:p>
    <w:p w:rsidR="00402C14" w:rsidRDefault="004D1E72">
      <w:pPr>
        <w:pStyle w:val="1"/>
        <w:framePr w:w="5736" w:h="9547" w:hRule="exact" w:wrap="none" w:vAnchor="page" w:hAnchor="page" w:x="400" w:y="342"/>
        <w:shd w:val="clear" w:color="auto" w:fill="auto"/>
        <w:spacing w:after="0" w:line="226" w:lineRule="auto"/>
        <w:ind w:firstLine="280"/>
      </w:pPr>
      <w:r>
        <w:t>Некоторые исследовател</w:t>
      </w:r>
      <w:r>
        <w:t>и творчества Толстого пришли к аналогичным выводам (не прибегая к психоанализу) относи</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6240" w:hRule="exact" w:wrap="none" w:vAnchor="page" w:hAnchor="page" w:x="391" w:y="342"/>
        <w:shd w:val="clear" w:color="auto" w:fill="auto"/>
        <w:spacing w:after="0" w:line="230" w:lineRule="auto"/>
        <w:ind w:firstLine="0"/>
      </w:pPr>
      <w:r>
        <w:t>тельно конечного отношения Пьера к Каратаеву. Так, Донна Оруин пишет: «Событие, прямо предшествующее сну с шаром, — это смерть Платона Каратаева, на чьи последние жалобные призывы Пьер сознательно не обратил никакого внимания. Чтобы сохранить собственную в</w:t>
      </w:r>
      <w:r>
        <w:t xml:space="preserve">олю к жизни, он </w:t>
      </w:r>
      <w:r>
        <w:rPr>
          <w:i/>
          <w:iCs/>
        </w:rPr>
        <w:t>воздержался</w:t>
      </w:r>
      <w:r>
        <w:t xml:space="preserve"> от принесения себя в жертву. Поступив таким образом, Безухов впервые ощутил необходимость естественного эгоизма и стал способен принимать его в окружающих» </w:t>
      </w:r>
      <w:r>
        <w:rPr>
          <w:lang w:val="en-US" w:eastAsia="en-US" w:bidi="en-US"/>
        </w:rPr>
        <w:t xml:space="preserve">(Orwin </w:t>
      </w:r>
      <w:r>
        <w:t>1988: 20). Сравните со словами Эдуарда Уосиолека: «Пьер учится са</w:t>
      </w:r>
      <w:r>
        <w:t>мо</w:t>
      </w:r>
      <w:r>
        <w:softHyphen/>
        <w:t xml:space="preserve">утверждению, а не самоотрицанию, учится жить для себя, а не для других &lt;...&gt;» </w:t>
      </w:r>
      <w:r>
        <w:rPr>
          <w:lang w:val="en-US" w:eastAsia="en-US" w:bidi="en-US"/>
        </w:rPr>
        <w:t xml:space="preserve">(Wasiolek </w:t>
      </w:r>
      <w:r>
        <w:t>1978: 94). А вот заключение россий</w:t>
      </w:r>
      <w:r>
        <w:softHyphen/>
        <w:t>ского литературоведа Павла Громова: «То, что Пьеру “слиш</w:t>
      </w:r>
      <w:r>
        <w:softHyphen/>
        <w:t xml:space="preserve">ком страшно было за себя”, означает, что в эту страшную для него минуту </w:t>
      </w:r>
      <w:r>
        <w:t>Пьера спасает “естественный эгоизм”» (Громов 1977:455).</w:t>
      </w:r>
    </w:p>
    <w:p w:rsidR="00402C14" w:rsidRDefault="004D1E72">
      <w:pPr>
        <w:pStyle w:val="1"/>
        <w:framePr w:w="5755" w:h="6240" w:hRule="exact" w:wrap="none" w:vAnchor="page" w:hAnchor="page" w:x="391" w:y="342"/>
        <w:shd w:val="clear" w:color="auto" w:fill="auto"/>
        <w:spacing w:after="0" w:line="230" w:lineRule="auto"/>
        <w:ind w:firstLine="320"/>
      </w:pPr>
      <w:r>
        <w:t>Итак, итогом перерождения Безухова становится утвержде</w:t>
      </w:r>
      <w:r>
        <w:softHyphen/>
        <w:t>ние его самости, независимой от самостей других людей. Осво</w:t>
      </w:r>
      <w:r>
        <w:softHyphen/>
        <w:t>бодившись из плена, Пьер точно знает: он не мужик. В пору меценатства это было ему не</w:t>
      </w:r>
      <w:r>
        <w:t>вдомек. Более того, в скором вре</w:t>
      </w:r>
      <w:r>
        <w:softHyphen/>
        <w:t xml:space="preserve">мени он не только утвердится в понимании, что он не мужик, но ему будет приятно ощущать себя </w:t>
      </w:r>
      <w:r>
        <w:rPr>
          <w:i/>
          <w:iCs/>
        </w:rPr>
        <w:t>барином,</w:t>
      </w:r>
      <w:r>
        <w:t xml:space="preserve"> помещиком.</w:t>
      </w:r>
    </w:p>
    <w:p w:rsidR="00402C14" w:rsidRDefault="004D1E72">
      <w:pPr>
        <w:pStyle w:val="1"/>
        <w:framePr w:w="5755" w:h="6240" w:hRule="exact" w:wrap="none" w:vAnchor="page" w:hAnchor="page" w:x="391" w:y="342"/>
        <w:shd w:val="clear" w:color="auto" w:fill="auto"/>
        <w:spacing w:after="0" w:line="230" w:lineRule="auto"/>
        <w:ind w:firstLine="320"/>
      </w:pPr>
      <w:r>
        <w:t>Подытожим: можно сказать, что под воздействием мате</w:t>
      </w:r>
      <w:r>
        <w:softHyphen/>
        <w:t>ринской фигуры Платона Каратаева Пьер психологически перер</w:t>
      </w:r>
      <w:r>
        <w:t>ождается. Каратаев при этом, однако, отходит в мир иной. Он умирает «при рождении» Пьера. При сходных обсто</w:t>
      </w:r>
      <w:r>
        <w:softHyphen/>
        <w:t>ятельствах, родив Николиньку Болконского (будущего декаб</w:t>
      </w:r>
      <w:r>
        <w:softHyphen/>
        <w:t>риста, как и Пьер), скончалась маленькая княгиня Лиза и, разрешившись дочерью, — мать Толст</w:t>
      </w:r>
      <w:r>
        <w:t>ого</w:t>
      </w:r>
      <w:r>
        <w:rPr>
          <w:vertAlign w:val="superscript"/>
        </w:rPr>
        <w:t>138</w:t>
      </w:r>
      <w:r>
        <w:t>.</w:t>
      </w:r>
    </w:p>
    <w:p w:rsidR="00402C14" w:rsidRDefault="004D1E72">
      <w:pPr>
        <w:pStyle w:val="32"/>
        <w:framePr w:w="5755" w:h="3048" w:hRule="exact" w:wrap="none" w:vAnchor="page" w:hAnchor="page" w:x="391" w:y="6812"/>
        <w:shd w:val="clear" w:color="auto" w:fill="auto"/>
        <w:spacing w:before="0" w:after="120"/>
      </w:pPr>
      <w:bookmarkStart w:id="51" w:name="bookmark51"/>
      <w:r>
        <w:t>Глава 23</w:t>
      </w:r>
      <w:bookmarkEnd w:id="51"/>
    </w:p>
    <w:p w:rsidR="00402C14" w:rsidRDefault="004D1E72">
      <w:pPr>
        <w:pStyle w:val="1"/>
        <w:framePr w:w="5755" w:h="3048" w:hRule="exact" w:wrap="none" w:vAnchor="page" w:hAnchor="page" w:x="391" w:y="6812"/>
        <w:shd w:val="clear" w:color="auto" w:fill="auto"/>
        <w:spacing w:after="120"/>
        <w:ind w:firstLine="0"/>
        <w:jc w:val="center"/>
        <w:rPr>
          <w:sz w:val="22"/>
          <w:szCs w:val="22"/>
        </w:rPr>
      </w:pPr>
      <w:r>
        <w:rPr>
          <w:sz w:val="22"/>
          <w:szCs w:val="22"/>
        </w:rPr>
        <w:t>ИЗБАВЛЕНИЕ ОТ ЭЛЕН</w:t>
      </w:r>
    </w:p>
    <w:p w:rsidR="00402C14" w:rsidRDefault="004D1E72">
      <w:pPr>
        <w:pStyle w:val="1"/>
        <w:framePr w:w="5755" w:h="3048" w:hRule="exact" w:wrap="none" w:vAnchor="page" w:hAnchor="page" w:x="391" w:y="6812"/>
        <w:shd w:val="clear" w:color="auto" w:fill="auto"/>
        <w:spacing w:after="0" w:line="230" w:lineRule="auto"/>
        <w:ind w:firstLine="320"/>
      </w:pPr>
      <w:r>
        <w:t>После освобождения из плена Пьер отправляется в Орел. Пробыв там несколько дней, он собирается в Киев, но тут се</w:t>
      </w:r>
      <w:r>
        <w:softHyphen/>
        <w:t>рьезное заболевание валит его с ног и на три месяца уклады</w:t>
      </w:r>
      <w:r>
        <w:softHyphen/>
        <w:t xml:space="preserve">вает в койку. У него желчная горячка. Сказались </w:t>
      </w:r>
      <w:r>
        <w:t>тяжелые условия плена, «догнавшие» нашего героя.</w:t>
      </w:r>
    </w:p>
    <w:p w:rsidR="00402C14" w:rsidRDefault="004D1E72">
      <w:pPr>
        <w:pStyle w:val="1"/>
        <w:framePr w:w="5755" w:h="3048" w:hRule="exact" w:wrap="none" w:vAnchor="page" w:hAnchor="page" w:x="391" w:y="6812"/>
        <w:shd w:val="clear" w:color="auto" w:fill="auto"/>
        <w:spacing w:after="0" w:line="230" w:lineRule="auto"/>
        <w:ind w:firstLine="320"/>
      </w:pPr>
      <w:r>
        <w:t>Однако его болезнь, возможно, вызвана рядом психологи</w:t>
      </w:r>
      <w:r>
        <w:softHyphen/>
        <w:t>ческих факторов. Вскоре после освобождения ему сообщают о смерти жены. Тут же он узнаёт, что князь Андрей не был убит при Бородино, а умер спустя месяц в</w:t>
      </w:r>
      <w:r>
        <w:t xml:space="preserve"> Ярославле, в доме Ростовых.</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542" w:hRule="exact" w:wrap="none" w:vAnchor="page" w:hAnchor="page" w:x="400" w:y="342"/>
        <w:shd w:val="clear" w:color="auto" w:fill="auto"/>
        <w:spacing w:after="0" w:line="230" w:lineRule="auto"/>
        <w:ind w:firstLine="280"/>
      </w:pPr>
      <w:r>
        <w:t>Безухов, как обычно, ничем не выразил своих чувств при этом известии. «Всё это Пьеру казалось тогда только странно. Он чувствовал, что не может понять значения всех этих изве</w:t>
      </w:r>
      <w:r>
        <w:softHyphen/>
        <w:t xml:space="preserve">стий» (Толстой 1928—1958/12: </w:t>
      </w:r>
      <w:r>
        <w:t>204). Пожалуй, он еще не совсем оправился от тягот недавнего пленения и не способен адекват</w:t>
      </w:r>
      <w:r>
        <w:softHyphen/>
        <w:t>но воспринять эти новости. С другой стороны, нечувствитель</w:t>
      </w:r>
      <w:r>
        <w:softHyphen/>
        <w:t>ность весьма в его натуре.</w:t>
      </w:r>
    </w:p>
    <w:p w:rsidR="00402C14" w:rsidRDefault="004D1E72">
      <w:pPr>
        <w:pStyle w:val="1"/>
        <w:framePr w:w="5736" w:h="9542" w:hRule="exact" w:wrap="none" w:vAnchor="page" w:hAnchor="page" w:x="400" w:y="342"/>
        <w:shd w:val="clear" w:color="auto" w:fill="auto"/>
        <w:spacing w:after="0" w:line="230" w:lineRule="auto"/>
        <w:ind w:firstLine="280"/>
      </w:pPr>
      <w:r>
        <w:t>Так или иначе, Пьер заболевает и хворает вплоть до конца января 1813 года. Дво</w:t>
      </w:r>
      <w:r>
        <w:t>е его слуг перебираются из Москвы, что</w:t>
      </w:r>
      <w:r>
        <w:softHyphen/>
        <w:t>бы ухаживать за ним. Его кузина, старшая княжна, также при</w:t>
      </w:r>
      <w:r>
        <w:softHyphen/>
        <w:t>езжает заботиться о нем. Его пользуют доктора, но, как колко замечает повествователь, «несмотря на то, что доктора лечи</w:t>
      </w:r>
      <w:r>
        <w:softHyphen/>
        <w:t>ли его, пускали кровь и давали пить ле</w:t>
      </w:r>
      <w:r>
        <w:t>карства, он все-таки выздоровел» (Там же: 203).</w:t>
      </w:r>
    </w:p>
    <w:p w:rsidR="00402C14" w:rsidRDefault="004D1E72">
      <w:pPr>
        <w:pStyle w:val="1"/>
        <w:framePr w:w="5736" w:h="9542" w:hRule="exact" w:wrap="none" w:vAnchor="page" w:hAnchor="page" w:x="400" w:y="342"/>
        <w:shd w:val="clear" w:color="auto" w:fill="auto"/>
        <w:spacing w:after="0" w:line="230" w:lineRule="auto"/>
        <w:ind w:firstLine="280"/>
      </w:pPr>
      <w:r>
        <w:t>По мере преодоления недуга Пьер понемногу отходит от ужасных впечатлений последних месяцев и привыкает к удоб</w:t>
      </w:r>
      <w:r>
        <w:softHyphen/>
        <w:t xml:space="preserve">ствам, сообразным его положению в обществе. Теперь он спит в теплой постели, не боясь, что завтра </w:t>
      </w:r>
      <w:r>
        <w:t>его погонят дальше. Он радуется, что ему подают обед, чай и ужин.</w:t>
      </w:r>
    </w:p>
    <w:p w:rsidR="00402C14" w:rsidRDefault="004D1E72">
      <w:pPr>
        <w:pStyle w:val="1"/>
        <w:framePr w:w="5736" w:h="9542" w:hRule="exact" w:wrap="none" w:vAnchor="page" w:hAnchor="page" w:x="400" w:y="342"/>
        <w:shd w:val="clear" w:color="auto" w:fill="auto"/>
        <w:spacing w:after="0" w:line="230" w:lineRule="auto"/>
        <w:ind w:firstLine="280"/>
      </w:pPr>
      <w:r>
        <w:t>Несколько оправившись, он постепенно понимает, что про</w:t>
      </w:r>
      <w:r>
        <w:softHyphen/>
        <w:t>изошло вокруг него. В частности, он наконец-то испытал некое чувство, осознав, что его супруга сошла в могилу. Это чувство огромного об</w:t>
      </w:r>
      <w:r>
        <w:t>легчения: «Всё, что ему хотелось, было у него; вечно мучившей его прежде мысли о жене больше не было, так как и ее уже не было» (Там же: 204); «&lt;...&gt; ему вспомина</w:t>
      </w:r>
      <w:r>
        <w:softHyphen/>
        <w:t>лось, что жены и французов нет больше. “Ах как хорошо, как славно!”» (Там же: 205).</w:t>
      </w:r>
    </w:p>
    <w:p w:rsidR="00402C14" w:rsidRDefault="004D1E72">
      <w:pPr>
        <w:pStyle w:val="1"/>
        <w:framePr w:w="5736" w:h="9542" w:hRule="exact" w:wrap="none" w:vAnchor="page" w:hAnchor="page" w:x="400" w:y="342"/>
        <w:shd w:val="clear" w:color="auto" w:fill="auto"/>
        <w:spacing w:after="0" w:line="230" w:lineRule="auto"/>
        <w:ind w:firstLine="280"/>
      </w:pPr>
      <w:r>
        <w:t xml:space="preserve">Безухов, </w:t>
      </w:r>
      <w:r>
        <w:t>очевидно, вздохнул с облегчением. Как, впрочем, и Толстой. Если бы автор позволил Элен пережить войну, то недавние испытания оказали бы на психику Пьера гораздо менее оздоравливающее воздействие. Его возрождению поме</w:t>
      </w:r>
      <w:r>
        <w:softHyphen/>
        <w:t>шало бы то, что ему пришлось бы вновь и</w:t>
      </w:r>
      <w:r>
        <w:t>меть дело с прежним самообъектом. Но, «умертвив»</w:t>
      </w:r>
      <w:r>
        <w:rPr>
          <w:vertAlign w:val="superscript"/>
        </w:rPr>
        <w:t>131</w:t>
      </w:r>
      <w:r>
        <w:t>' этот самообъект, Толстой действительно освободил Безухова. Словно Пьер находился в плену не только у французских захватчиков, но и у Элен («жены и французов нет больше»).</w:t>
      </w:r>
    </w:p>
    <w:p w:rsidR="00402C14" w:rsidRDefault="004D1E72">
      <w:pPr>
        <w:pStyle w:val="1"/>
        <w:framePr w:w="5736" w:h="9542" w:hRule="exact" w:wrap="none" w:vAnchor="page" w:hAnchor="page" w:x="400" w:y="342"/>
        <w:shd w:val="clear" w:color="auto" w:fill="auto"/>
        <w:spacing w:after="0" w:line="230" w:lineRule="auto"/>
        <w:ind w:firstLine="280"/>
      </w:pPr>
      <w:r>
        <w:t xml:space="preserve">В 1869 году критик В.П. Буренин </w:t>
      </w:r>
      <w:r>
        <w:t>заметил в рецензии, что эпизод со смертью Элен представлен как-то неясно и необра</w:t>
      </w:r>
      <w:r>
        <w:softHyphen/>
        <w:t>ботанно (см.: РКА 1897: 97; см. также: Слитинская 1978: 556). Нельзя не согласиться. Обстоятельства, приведшие к кончине Элен, кажутся в лучшем случае вымученными. Толстой не</w:t>
      </w:r>
      <w:r>
        <w:t xml:space="preserve"> желает, чтобы хоть что-то помешало его грандиозному замыс</w:t>
      </w:r>
      <w:r>
        <w:softHyphen/>
        <w:t>лу — соединить Пьера и Наташу. Он старается представить</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39808" behindDoc="1" locked="0" layoutInCell="1" allowOverlap="1">
                <wp:simplePos x="0" y="0"/>
                <wp:positionH relativeFrom="page">
                  <wp:posOffset>274955</wp:posOffset>
                </wp:positionH>
                <wp:positionV relativeFrom="page">
                  <wp:posOffset>5967730</wp:posOffset>
                </wp:positionV>
                <wp:extent cx="661035" cy="0"/>
                <wp:effectExtent l="0" t="0" r="0" b="0"/>
                <wp:wrapNone/>
                <wp:docPr id="52" name="Shape 52"/>
                <wp:cNvGraphicFramePr/>
                <a:graphic xmlns:a="http://schemas.openxmlformats.org/drawingml/2006/main">
                  <a:graphicData uri="http://schemas.microsoft.com/office/word/2010/wordprocessingShape">
                    <wps:wsp>
                      <wps:cNvCnPr/>
                      <wps:spPr>
                        <a:xfrm>
                          <a:off x="0" y="0"/>
                          <a:ext cx="661035" cy="0"/>
                        </a:xfrm>
                        <a:prstGeom prst="straightConnector1">
                          <a:avLst/>
                        </a:prstGeom>
                        <a:ln w="8890">
                          <a:solidFill/>
                        </a:ln>
                      </wps:spPr>
                      <wps:bodyPr/>
                    </wps:wsp>
                  </a:graphicData>
                </a:graphic>
              </wp:anchor>
            </w:drawing>
          </mc:Choice>
          <mc:Fallback>
            <w:pict>
              <v:shape o:spt="32" o:oned="true" path="m,l21600,21600e" style="position:absolute;margin-left:21.649999999999999pt;margin-top:469.89999999999998pt;width:52.049999999999997pt;height:0;z-index:-251658240;mso-position-horizontal-relative:page;mso-position-vertical-relative:page">
                <v:stroke weight="0.69999999999999996pt"/>
              </v:shape>
            </w:pict>
          </mc:Fallback>
        </mc:AlternateContent>
      </w:r>
    </w:p>
    <w:p w:rsidR="00402C14" w:rsidRDefault="004D1E72">
      <w:pPr>
        <w:pStyle w:val="1"/>
        <w:framePr w:w="5736" w:h="8822" w:hRule="exact" w:wrap="none" w:vAnchor="page" w:hAnchor="page" w:x="400" w:y="346"/>
        <w:shd w:val="clear" w:color="auto" w:fill="auto"/>
        <w:spacing w:after="0" w:line="230" w:lineRule="auto"/>
        <w:ind w:firstLine="0"/>
      </w:pPr>
      <w:r>
        <w:t xml:space="preserve">Элен в </w:t>
      </w:r>
      <w:r>
        <w:rPr>
          <w:i/>
          <w:iCs/>
        </w:rPr>
        <w:t>весьма скверном</w:t>
      </w:r>
      <w:r>
        <w:t xml:space="preserve"> свете, еще худшей женщиной, чем когда его герой решал, жениться ли ему на ней. Смерть — вот всё, что она </w:t>
      </w:r>
      <w:r>
        <w:rPr>
          <w:i/>
          <w:iCs/>
        </w:rPr>
        <w:t>заслуживает.</w:t>
      </w:r>
    </w:p>
    <w:p w:rsidR="00402C14" w:rsidRDefault="004D1E72">
      <w:pPr>
        <w:pStyle w:val="1"/>
        <w:framePr w:w="5736" w:h="8822" w:hRule="exact" w:wrap="none" w:vAnchor="page" w:hAnchor="page" w:x="400" w:y="346"/>
        <w:shd w:val="clear" w:color="auto" w:fill="auto"/>
        <w:spacing w:after="0" w:line="230" w:lineRule="auto"/>
      </w:pPr>
      <w:r>
        <w:t>Когда тысячи русских воинов полегли на Бородинском поле, преградив наполеоновской армии дорогу на Москву, в московский особняк Пьера прин</w:t>
      </w:r>
      <w:r>
        <w:t>осят письмо от Элен (на фран</w:t>
      </w:r>
      <w:r>
        <w:softHyphen/>
        <w:t>цузском) с просьбой о разводе. Графиня извещает супруга о своем недавнем переходе в «истинную религию», то есть като</w:t>
      </w:r>
      <w:r>
        <w:softHyphen/>
        <w:t>лицизм. Также она пишет о намерении выйти замуж за неко</w:t>
      </w:r>
      <w:r>
        <w:softHyphen/>
        <w:t xml:space="preserve">его </w:t>
      </w:r>
      <w:r>
        <w:rPr>
          <w:lang w:val="en-US" w:eastAsia="en-US" w:bidi="en-US"/>
        </w:rPr>
        <w:t xml:space="preserve">NN </w:t>
      </w:r>
      <w:r>
        <w:t>и просит, чтобы он, Пьер, уладил все формальнос</w:t>
      </w:r>
      <w:r>
        <w:t xml:space="preserve">ти с разводом. Письмо заканчивается словами: </w:t>
      </w:r>
      <w:r>
        <w:rPr>
          <w:lang w:val="en-US" w:eastAsia="en-US" w:bidi="en-US"/>
        </w:rPr>
        <w:t xml:space="preserve">«Sur </w:t>
      </w:r>
      <w:r>
        <w:t xml:space="preserve">се </w:t>
      </w:r>
      <w:r>
        <w:rPr>
          <w:lang w:val="en-US" w:eastAsia="en-US" w:bidi="en-US"/>
        </w:rPr>
        <w:t xml:space="preserve">je prie Dieu, mon ami, de vous avoir sous Sa sainte et puissante garde. Votre amie </w:t>
      </w:r>
      <w:r>
        <w:rPr>
          <w:i/>
          <w:iCs/>
          <w:lang w:val="en-US" w:eastAsia="en-US" w:bidi="en-US"/>
        </w:rPr>
        <w:t>Helene»*</w:t>
      </w:r>
      <w:r>
        <w:rPr>
          <w:lang w:val="en-US" w:eastAsia="en-US" w:bidi="en-US"/>
        </w:rPr>
        <w:t xml:space="preserve"> </w:t>
      </w:r>
      <w:r>
        <w:t xml:space="preserve">(Толстой 1928—1958/11: </w:t>
      </w:r>
      <w:r>
        <w:rPr>
          <w:lang w:val="en-US" w:eastAsia="en-US" w:bidi="en-US"/>
        </w:rPr>
        <w:t xml:space="preserve">287). To </w:t>
      </w:r>
      <w:r>
        <w:t>были последние слова, обращенные Элен к мужу.</w:t>
      </w:r>
    </w:p>
    <w:p w:rsidR="00402C14" w:rsidRDefault="004D1E72">
      <w:pPr>
        <w:pStyle w:val="1"/>
        <w:framePr w:w="5736" w:h="8822" w:hRule="exact" w:wrap="none" w:vAnchor="page" w:hAnchor="page" w:x="400" w:y="346"/>
        <w:shd w:val="clear" w:color="auto" w:fill="auto"/>
        <w:spacing w:after="0" w:line="230" w:lineRule="auto"/>
      </w:pPr>
      <w:r>
        <w:t xml:space="preserve">Пьер, разумеется, никакой не </w:t>
      </w:r>
      <w:r>
        <w:rPr>
          <w:lang w:val="en-US" w:eastAsia="en-US" w:bidi="en-US"/>
        </w:rPr>
        <w:t>«ami</w:t>
      </w:r>
      <w:r>
        <w:rPr>
          <w:lang w:val="en-US" w:eastAsia="en-US" w:bidi="en-US"/>
        </w:rPr>
        <w:t xml:space="preserve">». </w:t>
      </w:r>
      <w:r>
        <w:t>На тот момент он про</w:t>
      </w:r>
      <w:r>
        <w:softHyphen/>
        <w:t>сто обманутый муж, терпимо относящийся к похождениям супруги. Толстой хочет вызвать у читателя отвращение. В двух главах, предшествующих появлению письма с просьбой о раз</w:t>
      </w:r>
      <w:r>
        <w:softHyphen/>
        <w:t>воде, повествователь рассказывает в основном о пустой свет</w:t>
      </w:r>
      <w:r>
        <w:softHyphen/>
        <w:t>ск</w:t>
      </w:r>
      <w:r>
        <w:t>ой жизни, что ведет Элен в столице. В них есть длинные от</w:t>
      </w:r>
      <w:r>
        <w:softHyphen/>
        <w:t>рывки на французском языке, и они связывают графиню с профранцузским кружком в русском высшем обществе. В отличие от салона Анны Павловны, в салоне Элен решитель</w:t>
      </w:r>
      <w:r>
        <w:softHyphen/>
        <w:t>но благоволили французам: «&lt;...&gt; так</w:t>
      </w:r>
      <w:r>
        <w:t xml:space="preserve"> же как в 1808, так и в 1812 году с восторгом говорили о великой нации и великом человеке и с сожалением смотрели на разрыв с Францией, который, по мнению людей, собиравшихся в салоне Элен, дол</w:t>
      </w:r>
      <w:r>
        <w:softHyphen/>
        <w:t>жен был кончиться миром» (Там же: 126).</w:t>
      </w:r>
    </w:p>
    <w:p w:rsidR="00402C14" w:rsidRDefault="004D1E72">
      <w:pPr>
        <w:pStyle w:val="1"/>
        <w:framePr w:w="5736" w:h="8822" w:hRule="exact" w:wrap="none" w:vAnchor="page" w:hAnchor="page" w:x="400" w:y="346"/>
        <w:shd w:val="clear" w:color="auto" w:fill="auto"/>
        <w:spacing w:after="120" w:line="230" w:lineRule="auto"/>
      </w:pPr>
      <w:r>
        <w:t>Пожалуй, среди ее любо</w:t>
      </w:r>
      <w:r>
        <w:t>вников встречаются и французы, но в настоящее время у нее два поклонника. С язвительно</w:t>
      </w:r>
      <w:r>
        <w:softHyphen/>
        <w:t>притворной озабоченностью повествователь описывает то не</w:t>
      </w:r>
      <w:r>
        <w:softHyphen/>
        <w:t>ловкое положение, в какое попала Курагина в отсутствие мужа:</w:t>
      </w:r>
    </w:p>
    <w:p w:rsidR="00402C14" w:rsidRDefault="004D1E72">
      <w:pPr>
        <w:pStyle w:val="22"/>
        <w:framePr w:w="5736" w:h="8822" w:hRule="exact" w:wrap="none" w:vAnchor="page" w:hAnchor="page" w:x="400" w:y="346"/>
        <w:shd w:val="clear" w:color="auto" w:fill="auto"/>
      </w:pPr>
      <w:r>
        <w:t>В Петербурге Элен пользовалась особым покровительст</w:t>
      </w:r>
      <w:r>
        <w:t>вом вельмо</w:t>
      </w:r>
      <w:r>
        <w:softHyphen/>
        <w:t>жи, занимавшего одну из высших должностей в государстве. В Вильне же она сблизилась с молодым иностранным принцем. Когда она возврати</w:t>
      </w:r>
      <w:r>
        <w:softHyphen/>
        <w:t>лась в Петербург, принц и вельможа были оба в Петербурге, оба заявля</w:t>
      </w:r>
      <w:r>
        <w:softHyphen/>
        <w:t>ли свои права, и для Элен представилась но</w:t>
      </w:r>
      <w:r>
        <w:t>вая еще в ее карьере задача: сохранить свою близость отношений с обоими, не оскорбив ни одного (Там же: 279).</w:t>
      </w:r>
    </w:p>
    <w:p w:rsidR="00402C14" w:rsidRDefault="004D1E72">
      <w:pPr>
        <w:pStyle w:val="a7"/>
        <w:framePr w:w="5731" w:h="418" w:hRule="exact" w:wrap="none" w:vAnchor="page" w:hAnchor="page" w:x="405" w:y="9466"/>
        <w:shd w:val="clear" w:color="auto" w:fill="auto"/>
        <w:ind w:firstLine="320"/>
        <w:jc w:val="left"/>
        <w:rPr>
          <w:sz w:val="17"/>
          <w:szCs w:val="17"/>
        </w:rPr>
      </w:pPr>
      <w:r>
        <w:t>* Затем молю Бога, да будете вы, мой друг, под святым и сильным покро</w:t>
      </w:r>
      <w:r>
        <w:softHyphen/>
        <w:t xml:space="preserve">вом Его. Друг ваш </w:t>
      </w:r>
      <w:r>
        <w:rPr>
          <w:i/>
          <w:iCs/>
          <w:sz w:val="17"/>
          <w:szCs w:val="17"/>
        </w:rPr>
        <w:t>Элен {фрУ</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490" w:hRule="exact" w:wrap="none" w:vAnchor="page" w:hAnchor="page" w:x="398" w:y="346"/>
        <w:shd w:val="clear" w:color="auto" w:fill="auto"/>
        <w:spacing w:after="160" w:line="230" w:lineRule="auto"/>
        <w:ind w:firstLine="280"/>
      </w:pPr>
      <w:r>
        <w:t>Бесстыжая и самонадеянная</w:t>
      </w:r>
      <w:r>
        <w:t xml:space="preserve"> графиня Безухова делает вид, что нет ничего предосудительного в том, чтобы при живом муже иметь двух любовников. Она рассказала своим светским друзьям, что оба соискателя сделали ей предложение, но она в растерянности, поскольку «любит обоих» и боится ого</w:t>
      </w:r>
      <w:r>
        <w:t>рчить того и другого:</w:t>
      </w:r>
    </w:p>
    <w:p w:rsidR="00402C14" w:rsidRDefault="004D1E72">
      <w:pPr>
        <w:pStyle w:val="22"/>
        <w:framePr w:w="5741" w:h="9490" w:hRule="exact" w:wrap="none" w:vAnchor="page" w:hAnchor="page" w:x="398" w:y="346"/>
        <w:shd w:val="clear" w:color="auto" w:fill="auto"/>
        <w:spacing w:after="160" w:line="233" w:lineRule="auto"/>
        <w:ind w:firstLine="280"/>
      </w:pPr>
      <w:r>
        <w:t>По Петербургу мгновенно распространился слух не о том, что Элен хочет развестись с своим мужем (ежели бы распространился этот слух, очень многие восстали бы против такого незаконного намерения), но пря</w:t>
      </w:r>
      <w:r>
        <w:softHyphen/>
        <w:t>мо распространился слух о том, ч</w:t>
      </w:r>
      <w:r>
        <w:t>то несчастная, интересная Элен находит</w:t>
      </w:r>
      <w:r>
        <w:softHyphen/>
        <w:t>ся в недоуменье о том, за кого из двух ей выйти замуж. Вопрос уже не состоял в том, в какой степени это возможно, а только в том, какая партия выгоднее и как двор посмотрит на это (Там же: 283—284).</w:t>
      </w:r>
    </w:p>
    <w:p w:rsidR="00402C14" w:rsidRDefault="004D1E72">
      <w:pPr>
        <w:pStyle w:val="1"/>
        <w:framePr w:w="5741" w:h="9490" w:hRule="exact" w:wrap="none" w:vAnchor="page" w:hAnchor="page" w:x="398" w:y="346"/>
        <w:shd w:val="clear" w:color="auto" w:fill="auto"/>
        <w:spacing w:after="0" w:line="230" w:lineRule="auto"/>
        <w:ind w:firstLine="280"/>
      </w:pPr>
      <w:r>
        <w:t>Мысль развестись с</w:t>
      </w:r>
      <w:r>
        <w:t xml:space="preserve"> Пьером, возможно, и покажется разум</w:t>
      </w:r>
      <w:r>
        <w:softHyphen/>
        <w:t>ной современному читателю, ибо тот, в конце концов, давно перестал быть ей мужем. Однако он когда-то был сильно при</w:t>
      </w:r>
      <w:r>
        <w:softHyphen/>
        <w:t>вязан к ней, и эта привязанность не столько сошла на «нет», сколько повествователь умалчивает о ней. Са</w:t>
      </w:r>
      <w:r>
        <w:t>м автор, кажет</w:t>
      </w:r>
      <w:r>
        <w:softHyphen/>
        <w:t>ся, столь же зол на Элен, сколь и Пьер, когда швырнул в нее мраморную доску. Лев Николаевич явно намерен доказать, что его сексапильная героиня — это гремучая смесь нимфоманки с искательницей богатого жениха.</w:t>
      </w:r>
    </w:p>
    <w:p w:rsidR="00402C14" w:rsidRDefault="004D1E72">
      <w:pPr>
        <w:pStyle w:val="1"/>
        <w:framePr w:w="5741" w:h="9490" w:hRule="exact" w:wrap="none" w:vAnchor="page" w:hAnchor="page" w:x="398" w:y="346"/>
        <w:shd w:val="clear" w:color="auto" w:fill="auto"/>
        <w:tabs>
          <w:tab w:val="left" w:leader="dot" w:pos="5674"/>
        </w:tabs>
        <w:spacing w:after="0" w:line="230" w:lineRule="auto"/>
        <w:ind w:firstLine="280"/>
      </w:pPr>
      <w:r>
        <w:t>Единственный человек в петербург</w:t>
      </w:r>
      <w:r>
        <w:t>ском свете, кто осмели</w:t>
      </w:r>
      <w:r>
        <w:softHyphen/>
        <w:t>вается говорить ей противное, — это неутомимая Марья Дмит</w:t>
      </w:r>
      <w:r>
        <w:softHyphen/>
        <w:t>риевна Ахросимова: «У вас тут от живого мужа замуж выхо</w:t>
      </w:r>
      <w:r>
        <w:softHyphen/>
        <w:t>дить стали. Ты, может, думаешь, что ты это новенькое выду</w:t>
      </w:r>
      <w:r>
        <w:softHyphen/>
        <w:t>мала? Упредили, матушка. Уж давно выдумано. Во всех</w:t>
      </w:r>
      <w:r>
        <w:tab/>
      </w:r>
    </w:p>
    <w:p w:rsidR="00402C14" w:rsidRDefault="004D1E72">
      <w:pPr>
        <w:pStyle w:val="1"/>
        <w:framePr w:w="5741" w:h="9490" w:hRule="exact" w:wrap="none" w:vAnchor="page" w:hAnchor="page" w:x="398" w:y="346"/>
        <w:shd w:val="clear" w:color="auto" w:fill="auto"/>
        <w:spacing w:after="0" w:line="230" w:lineRule="auto"/>
        <w:ind w:firstLine="0"/>
      </w:pPr>
      <w:r>
        <w:t xml:space="preserve">так-то </w:t>
      </w:r>
      <w:r>
        <w:t>делают» (Там же: 284; слово выпущено Л.Н. Толстым). В английском переводе Э. Мод автоцензурированное некреп</w:t>
      </w:r>
      <w:r>
        <w:softHyphen/>
        <w:t>кое ругательство заменено словом «бордели». «Во всех борде</w:t>
      </w:r>
      <w:r>
        <w:softHyphen/>
        <w:t>лях» или «во всех бардаках» — вот, вероятно, что имел в виду Толстой</w:t>
      </w:r>
      <w:r>
        <w:rPr>
          <w:vertAlign w:val="superscript"/>
        </w:rPr>
        <w:t>140</w:t>
      </w:r>
      <w:r>
        <w:t>.</w:t>
      </w:r>
    </w:p>
    <w:p w:rsidR="00402C14" w:rsidRDefault="004D1E72">
      <w:pPr>
        <w:pStyle w:val="1"/>
        <w:framePr w:w="5741" w:h="9490" w:hRule="exact" w:wrap="none" w:vAnchor="page" w:hAnchor="page" w:x="398" w:y="346"/>
        <w:shd w:val="clear" w:color="auto" w:fill="auto"/>
        <w:spacing w:after="0" w:line="230" w:lineRule="auto"/>
        <w:ind w:firstLine="280"/>
      </w:pPr>
      <w:r>
        <w:t>Читателю ясно: с</w:t>
      </w:r>
      <w:r>
        <w:t>лова, которыми Элен заканчивает письмо, напыщенны и лживы. Переход в католицизм — это весьма циничное средство, чтобы избавиться от Пьера и выскочить за другого. Пассаж о дружбе — всего лишь логическое продолже</w:t>
      </w:r>
      <w:r>
        <w:softHyphen/>
        <w:t>ние самообмана Безухова в отношении собственн</w:t>
      </w:r>
      <w:r>
        <w:t>ой супруги.</w:t>
      </w:r>
    </w:p>
    <w:p w:rsidR="00402C14" w:rsidRDefault="004D1E72">
      <w:pPr>
        <w:pStyle w:val="1"/>
        <w:framePr w:w="5741" w:h="9490" w:hRule="exact" w:wrap="none" w:vAnchor="page" w:hAnchor="page" w:x="398" w:y="346"/>
        <w:shd w:val="clear" w:color="auto" w:fill="auto"/>
        <w:spacing w:after="0" w:line="230" w:lineRule="auto"/>
        <w:ind w:firstLine="280"/>
      </w:pPr>
      <w:r>
        <w:t>И всё же у читателя может вызвать удивление, почему Элен, искательнице богатства, так уж приспичило освободить</w:t>
      </w:r>
      <w:r>
        <w:softHyphen/>
        <w:t>ся от одного из состоятельнейших мужей России. Ведь факти</w:t>
      </w:r>
      <w:r>
        <w:softHyphen/>
        <w:t>чески она имеет столько мужчин, сколько пожелает, и денег у нее полным-полн</w:t>
      </w:r>
      <w:r>
        <w:t>о. Для чего ей развод?</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40832" behindDoc="1" locked="0" layoutInCell="1" allowOverlap="1">
                <wp:simplePos x="0" y="0"/>
                <wp:positionH relativeFrom="page">
                  <wp:posOffset>276225</wp:posOffset>
                </wp:positionH>
                <wp:positionV relativeFrom="page">
                  <wp:posOffset>6059170</wp:posOffset>
                </wp:positionV>
                <wp:extent cx="661670" cy="0"/>
                <wp:effectExtent l="0" t="0" r="0" b="0"/>
                <wp:wrapNone/>
                <wp:docPr id="53" name="Shape 53"/>
                <wp:cNvGraphicFramePr/>
                <a:graphic xmlns:a="http://schemas.openxmlformats.org/drawingml/2006/main">
                  <a:graphicData uri="http://schemas.microsoft.com/office/word/2010/wordprocessingShape">
                    <wps:wsp>
                      <wps:cNvCnPr/>
                      <wps:spPr>
                        <a:xfrm>
                          <a:off x="0" y="0"/>
                          <a:ext cx="661670" cy="0"/>
                        </a:xfrm>
                        <a:prstGeom prst="straightConnector1">
                          <a:avLst/>
                        </a:prstGeom>
                        <a:ln w="8890">
                          <a:solidFill/>
                        </a:ln>
                      </wps:spPr>
                      <wps:bodyPr/>
                    </wps:wsp>
                  </a:graphicData>
                </a:graphic>
              </wp:anchor>
            </w:drawing>
          </mc:Choice>
          <mc:Fallback>
            <w:pict>
              <v:shape o:spt="32" o:oned="true" path="m,l21600,21600e" style="position:absolute;margin-left:21.75pt;margin-top:477.10000000000002pt;width:52.100000000000001pt;height:0;z-index:-251658240;mso-position-horizontal-relative:page;mso-position-vertical-relative:page">
                <v:stroke weight="0.69999999999999996pt"/>
              </v:shape>
            </w:pict>
          </mc:Fallback>
        </mc:AlternateContent>
      </w:r>
    </w:p>
    <w:p w:rsidR="00402C14" w:rsidRDefault="004D1E72">
      <w:pPr>
        <w:pStyle w:val="1"/>
        <w:framePr w:w="5741" w:h="5928" w:hRule="exact" w:wrap="none" w:vAnchor="page" w:hAnchor="page" w:x="398" w:y="346"/>
        <w:shd w:val="clear" w:color="auto" w:fill="auto"/>
        <w:spacing w:after="120" w:line="230" w:lineRule="auto"/>
      </w:pPr>
      <w:r>
        <w:t>К чему, кроме того, ей умирать вскоре после отправки пись</w:t>
      </w:r>
      <w:r>
        <w:softHyphen/>
        <w:t>ма с просьбой о разводе? Толстой первым намекает на то, что она беременна от одного из своих любовников: «Все очень хо</w:t>
      </w:r>
      <w:r>
        <w:softHyphen/>
        <w:t>рошо знали, что болезнь прелестн</w:t>
      </w:r>
      <w:r>
        <w:t>ой графини происходила от неудобства выходить замуж сразу за двух мужей и что лече</w:t>
      </w:r>
      <w:r>
        <w:softHyphen/>
        <w:t>ние итальянца состояло в устранении этого неудобства &lt;...&gt;» (Там же/12: 4).</w:t>
      </w:r>
    </w:p>
    <w:p w:rsidR="00402C14" w:rsidRDefault="004D1E72">
      <w:pPr>
        <w:pStyle w:val="22"/>
        <w:framePr w:w="5741" w:h="5928" w:hRule="exact" w:wrap="none" w:vAnchor="page" w:hAnchor="page" w:x="398" w:y="346"/>
        <w:shd w:val="clear" w:color="auto" w:fill="auto"/>
        <w:spacing w:after="160"/>
      </w:pPr>
      <w:r>
        <w:t xml:space="preserve">&lt;...&gt; в интимных кружках рассказывали подробности о том, как 1е </w:t>
      </w:r>
      <w:r>
        <w:rPr>
          <w:lang w:val="en-US" w:eastAsia="en-US" w:bidi="en-US"/>
        </w:rPr>
        <w:t>medecin intime de la Reine d’Espa</w:t>
      </w:r>
      <w:r>
        <w:rPr>
          <w:lang w:val="en-US" w:eastAsia="en-US" w:bidi="en-US"/>
        </w:rPr>
        <w:t xml:space="preserve">gne* </w:t>
      </w:r>
      <w:r>
        <w:t>предписал Элен небольшие дозы какого-то лекарства для произведения известного действия; но как Элен, мучимая тем, что старый граф подозревал ее, и тем, что муж, которому она писала (этот несчастный развратный Пьер), не отвечал ей, вдруг при</w:t>
      </w:r>
      <w:r>
        <w:softHyphen/>
        <w:t>няла огром</w:t>
      </w:r>
      <w:r>
        <w:t>ную дозу выписанного ей лекарства и умерла в мучениях, прежде чем могли подать помощь (Там же: 8—9).</w:t>
      </w:r>
    </w:p>
    <w:p w:rsidR="00402C14" w:rsidRDefault="004D1E72">
      <w:pPr>
        <w:pStyle w:val="1"/>
        <w:framePr w:w="5741" w:h="5928" w:hRule="exact" w:wrap="none" w:vAnchor="page" w:hAnchor="page" w:x="398" w:y="346"/>
        <w:shd w:val="clear" w:color="auto" w:fill="auto"/>
        <w:spacing w:after="0" w:line="230" w:lineRule="auto"/>
      </w:pPr>
      <w:r>
        <w:t>Всё это, конечно, только слухи, но рассказчик верит им, поскольку в ответ он (как обычно делает в подобном положе</w:t>
      </w:r>
      <w:r>
        <w:softHyphen/>
        <w:t>нии) не подтверждает и не отрицает их. Мы</w:t>
      </w:r>
      <w:r>
        <w:t xml:space="preserve"> остаемся наедине со смертью, что, как полагают, наступила в связи с тем, что всегда хладнокровная и расчетливая Элен, чего-то испугав</w:t>
      </w:r>
      <w:r>
        <w:softHyphen/>
        <w:t>шись, приняла чрезмерную дозу яда, дабы у нее случился вы</w:t>
      </w:r>
      <w:r>
        <w:softHyphen/>
        <w:t>кидыш. Еще с большим трудом верится в то, что она хотела поконч</w:t>
      </w:r>
      <w:r>
        <w:t>ить с собой.</w:t>
      </w:r>
    </w:p>
    <w:p w:rsidR="00402C14" w:rsidRDefault="004D1E72">
      <w:pPr>
        <w:pStyle w:val="1"/>
        <w:framePr w:w="5741" w:h="5928" w:hRule="exact" w:wrap="none" w:vAnchor="page" w:hAnchor="page" w:x="398" w:y="346"/>
        <w:shd w:val="clear" w:color="auto" w:fill="auto"/>
        <w:spacing w:after="0" w:line="230" w:lineRule="auto"/>
      </w:pPr>
      <w:r>
        <w:t>И всё же, сколь бы немотивированной ни казалась со сто</w:t>
      </w:r>
      <w:r>
        <w:softHyphen/>
        <w:t>роны смерть Элен, она усиливает огромное чувство свободы, ощущавшееся Пьером сразу после выздоровления и в связи с его размышлениями о своем будущем.</w:t>
      </w:r>
    </w:p>
    <w:p w:rsidR="00402C14" w:rsidRDefault="004D1E72">
      <w:pPr>
        <w:pStyle w:val="1"/>
        <w:framePr w:w="5741" w:h="2842" w:hRule="exact" w:wrap="none" w:vAnchor="page" w:hAnchor="page" w:x="398" w:y="6500"/>
        <w:shd w:val="clear" w:color="auto" w:fill="auto"/>
        <w:spacing w:after="0" w:line="360" w:lineRule="auto"/>
        <w:ind w:firstLine="0"/>
        <w:jc w:val="center"/>
        <w:rPr>
          <w:sz w:val="22"/>
          <w:szCs w:val="22"/>
        </w:rPr>
      </w:pPr>
      <w:r>
        <w:rPr>
          <w:sz w:val="22"/>
          <w:szCs w:val="22"/>
        </w:rPr>
        <w:t>Глава 24</w:t>
      </w:r>
      <w:r>
        <w:rPr>
          <w:sz w:val="22"/>
          <w:szCs w:val="22"/>
        </w:rPr>
        <w:br/>
        <w:t>ВОЗРОЖДЕНИЕ</w:t>
      </w:r>
    </w:p>
    <w:p w:rsidR="00402C14" w:rsidRDefault="004D1E72">
      <w:pPr>
        <w:pStyle w:val="1"/>
        <w:framePr w:w="5741" w:h="2842" w:hRule="exact" w:wrap="none" w:vAnchor="page" w:hAnchor="page" w:x="398" w:y="6500"/>
        <w:shd w:val="clear" w:color="auto" w:fill="auto"/>
        <w:spacing w:after="0" w:line="230" w:lineRule="auto"/>
      </w:pPr>
      <w:r>
        <w:t>Французы изгнаны.</w:t>
      </w:r>
      <w:r>
        <w:t xml:space="preserve"> Элен нет. Каратаев застрелен. Андрей умер. Баздеев почил в бозе. Старый граф Безухов отошел в мир иной...</w:t>
      </w:r>
    </w:p>
    <w:p w:rsidR="00402C14" w:rsidRDefault="004D1E72">
      <w:pPr>
        <w:pStyle w:val="1"/>
        <w:framePr w:w="5741" w:h="2842" w:hRule="exact" w:wrap="none" w:vAnchor="page" w:hAnchor="page" w:x="398" w:y="6500"/>
        <w:shd w:val="clear" w:color="auto" w:fill="auto"/>
        <w:spacing w:after="0" w:line="230" w:lineRule="auto"/>
      </w:pPr>
      <w:r>
        <w:t>По мере приближения к концу романа трудно не обратить внимания на тянущийся за Пьером шлейф из покойников.</w:t>
      </w:r>
    </w:p>
    <w:p w:rsidR="00402C14" w:rsidRDefault="004D1E72">
      <w:pPr>
        <w:pStyle w:val="1"/>
        <w:framePr w:w="5741" w:h="2842" w:hRule="exact" w:wrap="none" w:vAnchor="page" w:hAnchor="page" w:x="398" w:y="6500"/>
        <w:shd w:val="clear" w:color="auto" w:fill="auto"/>
        <w:spacing w:after="0" w:line="230" w:lineRule="auto"/>
      </w:pPr>
      <w:r>
        <w:t>Милосердней будет просто сказать, что Безу</w:t>
      </w:r>
      <w:r>
        <w:t>хов свободен.</w:t>
      </w:r>
    </w:p>
    <w:p w:rsidR="00402C14" w:rsidRDefault="004D1E72">
      <w:pPr>
        <w:pStyle w:val="1"/>
        <w:framePr w:w="5741" w:h="2842" w:hRule="exact" w:wrap="none" w:vAnchor="page" w:hAnchor="page" w:x="398" w:y="6500"/>
        <w:shd w:val="clear" w:color="auto" w:fill="auto"/>
        <w:spacing w:after="0" w:line="230" w:lineRule="auto"/>
      </w:pPr>
      <w:r>
        <w:t>Конечно, он уже воображал себя свободным в ту ночь, ког</w:t>
      </w:r>
      <w:r>
        <w:softHyphen/>
        <w:t>да ему было мистическое видение на стоянке под Москвой. Но теперь он свободен как духовно, так и от привязанностей:</w:t>
      </w:r>
    </w:p>
    <w:p w:rsidR="00402C14" w:rsidRDefault="004D1E72">
      <w:pPr>
        <w:pStyle w:val="a7"/>
        <w:framePr w:wrap="none" w:vAnchor="page" w:hAnchor="page" w:x="710" w:y="9591"/>
        <w:shd w:val="clear" w:color="auto" w:fill="auto"/>
        <w:spacing w:line="240" w:lineRule="auto"/>
        <w:ind w:left="320" w:firstLine="0"/>
        <w:jc w:val="left"/>
        <w:rPr>
          <w:sz w:val="17"/>
          <w:szCs w:val="17"/>
        </w:rPr>
      </w:pPr>
      <w:r>
        <w:rPr>
          <w:sz w:val="17"/>
          <w:szCs w:val="17"/>
        </w:rPr>
        <w:t xml:space="preserve">* Лейб-медик королевы испанской </w:t>
      </w:r>
      <w:r>
        <w:rPr>
          <w:i/>
          <w:iCs/>
          <w:sz w:val="17"/>
          <w:szCs w:val="17"/>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1" w:h="9509" w:hRule="exact" w:wrap="none" w:vAnchor="page" w:hAnchor="page" w:x="403" w:y="346"/>
        <w:shd w:val="clear" w:color="auto" w:fill="auto"/>
        <w:spacing w:after="0" w:line="230" w:lineRule="auto"/>
        <w:ind w:firstLine="0"/>
      </w:pPr>
      <w:r>
        <w:t xml:space="preserve">«[Пьер] </w:t>
      </w:r>
      <w:r>
        <w:t>удивлялся тому, что эта внутренняя свобода, независи</w:t>
      </w:r>
      <w:r>
        <w:softHyphen/>
        <w:t>мая от внешних обстоятельств, теперь как будто с излишком, с роскошью обставлялась и внешней свободой» (Толстой 1928— 1958/12: 204). Подспудно здесь звучит мысль, что наш герой отчетливо ощущал разницу м</w:t>
      </w:r>
      <w:r>
        <w:t>ежду внутренним и внешним, между тем, что он представлял из себя, и тем, каков на повер</w:t>
      </w:r>
      <w:r>
        <w:softHyphen/>
        <w:t>ку был окружающий мир. Парадоксально, но Безухов воссоз</w:t>
      </w:r>
      <w:r>
        <w:softHyphen/>
        <w:t>дал преграду между внешним и внутренним миром, уничто</w:t>
      </w:r>
      <w:r>
        <w:softHyphen/>
        <w:t>женную им в ту лунную ночь под Москвой.</w:t>
      </w:r>
    </w:p>
    <w:p w:rsidR="00402C14" w:rsidRDefault="004D1E72">
      <w:pPr>
        <w:pStyle w:val="1"/>
        <w:framePr w:w="5731" w:h="9509" w:hRule="exact" w:wrap="none" w:vAnchor="page" w:hAnchor="page" w:x="403" w:y="346"/>
        <w:shd w:val="clear" w:color="auto" w:fill="auto"/>
        <w:spacing w:line="230" w:lineRule="auto"/>
      </w:pPr>
      <w:r>
        <w:t>Спрашивая себя, чт</w:t>
      </w:r>
      <w:r>
        <w:t>о ему делать теперь, когда он свободен, Пьер отвечал: «&lt;...&gt; ничего. Буду жить. Ах, как славно!» (Там же: 205). Прежде мучивший его вопрос о цели жизни больше не докучал ему. Не следовало искать никакого смысла или цели. Следовало лишь верить в почти панте</w:t>
      </w:r>
      <w:r>
        <w:t>истического Бога. Этот Бог во всех, кроме него, Пьера: он уже достиг определен</w:t>
      </w:r>
      <w:r>
        <w:softHyphen/>
        <w:t>ной ступени личностного обособления</w:t>
      </w:r>
      <w:r>
        <w:rPr>
          <w:vertAlign w:val="superscript"/>
        </w:rPr>
        <w:t>141</w:t>
      </w:r>
      <w:r>
        <w:t>. Другими словами, Безухов сам по себе, а Бог — где-то еще, в частности, в покой</w:t>
      </w:r>
      <w:r>
        <w:softHyphen/>
        <w:t>ном Платоне Каратаеве:</w:t>
      </w:r>
    </w:p>
    <w:p w:rsidR="00402C14" w:rsidRDefault="004D1E72">
      <w:pPr>
        <w:pStyle w:val="22"/>
        <w:framePr w:w="5731" w:h="9509" w:hRule="exact" w:wrap="none" w:vAnchor="page" w:hAnchor="page" w:x="403" w:y="346"/>
        <w:shd w:val="clear" w:color="auto" w:fill="auto"/>
        <w:spacing w:after="140" w:line="233" w:lineRule="auto"/>
      </w:pPr>
      <w:r>
        <w:t xml:space="preserve">&lt;...&gt; он теперь имел веру, — не </w:t>
      </w:r>
      <w:r>
        <w:t>веру в какие-нибудь правила, или слова, или мысли, но веру в живого, всегда ощущаемого Бога. Прежде он искал Его в целях, которые он ставил себе. Это искание цели было только ис</w:t>
      </w:r>
      <w:r>
        <w:softHyphen/>
        <w:t>кание Бога; и вдруг он узнал в своем плену не словами, не рассуждения ми, но н</w:t>
      </w:r>
      <w:r>
        <w:t>епосредственным чувством то, что ему давно уж говорила нянюш</w:t>
      </w:r>
      <w:r>
        <w:softHyphen/>
        <w:t>ка: что Бог вот Он, тут, везде. Он в плену узнал, что Бог в Каратаеве бо</w:t>
      </w:r>
      <w:r>
        <w:softHyphen/>
        <w:t>лее велик, бесконечен и непостижим, чем в признаваемом масонами Архитектоне вселенной (Там же: 205).</w:t>
      </w:r>
    </w:p>
    <w:p w:rsidR="00402C14" w:rsidRDefault="004D1E72">
      <w:pPr>
        <w:pStyle w:val="1"/>
        <w:framePr w:w="5731" w:h="9509" w:hRule="exact" w:wrap="none" w:vAnchor="page" w:hAnchor="page" w:x="403" w:y="346"/>
        <w:shd w:val="clear" w:color="auto" w:fill="auto"/>
        <w:spacing w:after="0" w:line="230" w:lineRule="auto"/>
      </w:pPr>
      <w:r>
        <w:t>Из этих размышлений в</w:t>
      </w:r>
      <w:r>
        <w:t>ытекает интересный теологический вывод. Нам уже известно, что Каратаев был материнской фигу</w:t>
      </w:r>
      <w:r>
        <w:softHyphen/>
        <w:t>рой. Теперь же повествователь сообщает нам: Платон — главное проявление Бога. Из этого следует, что на определенной ступе</w:t>
      </w:r>
      <w:r>
        <w:softHyphen/>
        <w:t>ни Бог является воплощением идеализированн</w:t>
      </w:r>
      <w:r>
        <w:t xml:space="preserve">ой материнской фигуры (ср.: </w:t>
      </w:r>
      <w:r>
        <w:rPr>
          <w:lang w:val="en-US" w:eastAsia="en-US" w:bidi="en-US"/>
        </w:rPr>
        <w:t xml:space="preserve">Ossipow: </w:t>
      </w:r>
      <w:r>
        <w:t xml:space="preserve">1923: 170). Бог Пьера не </w:t>
      </w:r>
      <w:r>
        <w:rPr>
          <w:i/>
          <w:iCs/>
        </w:rPr>
        <w:t>только</w:t>
      </w:r>
      <w:r>
        <w:t xml:space="preserve"> отец, но также и мать</w:t>
      </w:r>
      <w:r>
        <w:rPr>
          <w:vertAlign w:val="superscript"/>
        </w:rPr>
        <w:t>142</w:t>
      </w:r>
      <w:r>
        <w:t xml:space="preserve">. Кроме того, если проявление отцовской заботы лишь вторит проявлению материнской ласки (см.: </w:t>
      </w:r>
      <w:r>
        <w:rPr>
          <w:lang w:val="en-US" w:eastAsia="en-US" w:bidi="en-US"/>
        </w:rPr>
        <w:t xml:space="preserve">Rancour Laferriere </w:t>
      </w:r>
      <w:r>
        <w:t>1985а: гл. 50), то, должно бьггь, верно, что обрет</w:t>
      </w:r>
      <w:r>
        <w:t>енный Пьером Бог является воплощением матери нашего героя.</w:t>
      </w:r>
    </w:p>
    <w:p w:rsidR="00402C14" w:rsidRDefault="004D1E72">
      <w:pPr>
        <w:pStyle w:val="1"/>
        <w:framePr w:w="5731" w:h="9509" w:hRule="exact" w:wrap="none" w:vAnchor="page" w:hAnchor="page" w:x="403" w:y="346"/>
        <w:shd w:val="clear" w:color="auto" w:fill="auto"/>
        <w:spacing w:line="230" w:lineRule="auto"/>
      </w:pPr>
      <w:r>
        <w:t>Столь очевидно диковинная идея имеет право на существо</w:t>
      </w:r>
      <w:r>
        <w:softHyphen/>
        <w:t>вание, если принять во внимание понимание Л.Н. Толстым Божественной сущности. Вот весьма откровенный отрывок на эту тему из его «Исповеди»:</w:t>
      </w:r>
    </w:p>
    <w:p w:rsidR="00402C14" w:rsidRDefault="004D1E72">
      <w:pPr>
        <w:pStyle w:val="22"/>
        <w:framePr w:w="5731" w:h="9509" w:hRule="exact" w:wrap="none" w:vAnchor="page" w:hAnchor="page" w:x="403" w:y="346"/>
        <w:shd w:val="clear" w:color="auto" w:fill="auto"/>
        <w:spacing w:line="230" w:lineRule="auto"/>
      </w:pPr>
      <w:r>
        <w:t>Пу</w:t>
      </w:r>
      <w:r>
        <w:t>скай я, выпавший птенец, лежу на спине, пищу в высокой траве, но я пищу оттого, что знаю, что меня в себе выносила мать, высиживала,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36" w:h="9566" w:hRule="exact" w:wrap="none" w:vAnchor="page" w:hAnchor="page" w:x="400" w:y="332"/>
        <w:shd w:val="clear" w:color="auto" w:fill="auto"/>
        <w:ind w:firstLine="0"/>
      </w:pPr>
      <w:r>
        <w:t xml:space="preserve">грела, кормила, любила. Где </w:t>
      </w:r>
      <w:r>
        <w:rPr>
          <w:i/>
          <w:iCs/>
        </w:rPr>
        <w:t>она,</w:t>
      </w:r>
      <w:r>
        <w:t xml:space="preserve"> эта мать? Если забросили меня, то кто же забросил? Не могу я скрыть</w:t>
      </w:r>
      <w:r>
        <w:t xml:space="preserve"> от себя, что, любя, родил меня кто-то. Кто же этот кто-то? — Опять Бог.</w:t>
      </w:r>
    </w:p>
    <w:p w:rsidR="00402C14" w:rsidRDefault="004D1E72">
      <w:pPr>
        <w:pStyle w:val="22"/>
        <w:framePr w:w="5736" w:h="9566" w:hRule="exact" w:wrap="none" w:vAnchor="page" w:hAnchor="page" w:x="400" w:y="332"/>
        <w:shd w:val="clear" w:color="auto" w:fill="auto"/>
        <w:spacing w:after="140"/>
      </w:pPr>
      <w:r>
        <w:t xml:space="preserve">«Он знает и видит мои искания, отчаяние, борьбу. </w:t>
      </w:r>
      <w:r>
        <w:rPr>
          <w:i/>
          <w:iCs/>
        </w:rPr>
        <w:t>Он</w:t>
      </w:r>
      <w:r>
        <w:t xml:space="preserve"> есть», — говорил я себе (Толстой 1928—1958/23: 44; курсив мой. — </w:t>
      </w:r>
      <w:r>
        <w:rPr>
          <w:i/>
          <w:iCs/>
        </w:rPr>
        <w:t>Д. Р.-Л.у</w:t>
      </w:r>
    </w:p>
    <w:p w:rsidR="00402C14" w:rsidRDefault="004D1E72">
      <w:pPr>
        <w:pStyle w:val="1"/>
        <w:framePr w:w="5736" w:h="9566" w:hRule="exact" w:wrap="none" w:vAnchor="page" w:hAnchor="page" w:x="400" w:y="332"/>
        <w:shd w:val="clear" w:color="auto" w:fill="auto"/>
        <w:spacing w:after="0" w:line="230" w:lineRule="auto"/>
      </w:pPr>
      <w:r>
        <w:t xml:space="preserve">В этом отрывке наблюдается столкновение местоимений. В </w:t>
      </w:r>
      <w:r>
        <w:t>настоящую минуту Толстой покинут матерью, а в следующую она превращается в Бога — существо явно мужского пола. Создается впечатление, что религиозные искания Льва Нико</w:t>
      </w:r>
      <w:r>
        <w:softHyphen/>
        <w:t>лаевича, как и Пьера, связаны с поиском утраченной матери. По замечанию Ричарда Густафсо</w:t>
      </w:r>
      <w:r>
        <w:t>на, «любящая, заботливая мать, о местопребывании которой никому не известно, посто</w:t>
      </w:r>
      <w:r>
        <w:softHyphen/>
        <w:t xml:space="preserve">янно служит образцом для толстовского Бога» </w:t>
      </w:r>
      <w:r>
        <w:rPr>
          <w:lang w:val="en-US" w:eastAsia="en-US" w:bidi="en-US"/>
        </w:rPr>
        <w:t xml:space="preserve">(Gustafson </w:t>
      </w:r>
      <w:r>
        <w:t>1986: 14). Подробное исследование частично совпадающих религиоз</w:t>
      </w:r>
      <w:r>
        <w:softHyphen/>
        <w:t>ных и психологических проблем у Л.Н. Толстого (в проти</w:t>
      </w:r>
      <w:r>
        <w:t>во</w:t>
      </w:r>
      <w:r>
        <w:softHyphen/>
        <w:t>вес исключительно религиозным) должно сопровождаться рассмотрением вопроса о половой принадлежности Бога.</w:t>
      </w:r>
    </w:p>
    <w:p w:rsidR="00402C14" w:rsidRDefault="004D1E72">
      <w:pPr>
        <w:pStyle w:val="1"/>
        <w:framePr w:w="5736" w:h="9566" w:hRule="exact" w:wrap="none" w:vAnchor="page" w:hAnchor="page" w:x="400" w:y="332"/>
        <w:shd w:val="clear" w:color="auto" w:fill="auto"/>
        <w:spacing w:after="0" w:line="230" w:lineRule="auto"/>
      </w:pPr>
      <w:r>
        <w:t>Поняв, что Бог «тут, везде», Безухов сознает: ошибкой было искать цель жизни вдали. То, что он всё время искал, лежит у его ног. Пьер будто отброси</w:t>
      </w:r>
      <w:r>
        <w:t>л «умственную зрительную тру</w:t>
      </w:r>
      <w:r>
        <w:softHyphen/>
        <w:t>бу», посредством коей он изучал «европейскую жизнь, полити</w:t>
      </w:r>
      <w:r>
        <w:softHyphen/>
        <w:t>ку, масонство, философию, филантропию» (Толстой 1928— 1958/12: 205). Теперь он только оглядывается вокруг, то есть на русские просторы, и радостно созерцает вокруг себя</w:t>
      </w:r>
      <w:r>
        <w:t xml:space="preserve"> «вечно изменяющуюся, вечно великую, непостижимую и бесконечную жизнь» (Там же: 206).</w:t>
      </w:r>
    </w:p>
    <w:p w:rsidR="00402C14" w:rsidRDefault="004D1E72">
      <w:pPr>
        <w:pStyle w:val="1"/>
        <w:framePr w:w="5736" w:h="9566" w:hRule="exact" w:wrap="none" w:vAnchor="page" w:hAnchor="page" w:x="400" w:y="332"/>
        <w:shd w:val="clear" w:color="auto" w:fill="auto"/>
        <w:spacing w:after="0" w:line="230" w:lineRule="auto"/>
      </w:pPr>
      <w:r>
        <w:t xml:space="preserve">На прежний, разрушавший все его умственные построения вопрос «зачем?» теперь есть простой ответ: «&lt;...&gt; затем, что есть Бог, тот Бог, без воли Которого не спадет волос с </w:t>
      </w:r>
      <w:r>
        <w:t>головы человека» (Там же).</w:t>
      </w:r>
    </w:p>
    <w:p w:rsidR="00402C14" w:rsidRDefault="004D1E72">
      <w:pPr>
        <w:pStyle w:val="1"/>
        <w:framePr w:w="5736" w:h="9566" w:hRule="exact" w:wrap="none" w:vAnchor="page" w:hAnchor="page" w:x="400" w:y="332"/>
        <w:shd w:val="clear" w:color="auto" w:fill="auto"/>
        <w:spacing w:after="0" w:line="230" w:lineRule="auto"/>
      </w:pPr>
      <w:r>
        <w:t>Хотя в Пьере, определенно, произошло духовное преобра</w:t>
      </w:r>
      <w:r>
        <w:softHyphen/>
        <w:t>жение во время французского пленения, однако следует отме</w:t>
      </w:r>
      <w:r>
        <w:softHyphen/>
        <w:t xml:space="preserve">тить, что внешне он почти не изменился (ср.: Днепров 1985: 111). Его физический облик не претерпел заметных перемен. </w:t>
      </w:r>
      <w:r>
        <w:t>Наш герой всё так же рассеян и поглощен собственными мыс</w:t>
      </w:r>
      <w:r>
        <w:softHyphen/>
        <w:t>лями в присутствии других. Он, как всегда, отзывчив, сохраня</w:t>
      </w:r>
      <w:r>
        <w:softHyphen/>
        <w:t>ет способность сочувствовать другим в бедственном положе</w:t>
      </w:r>
      <w:r>
        <w:softHyphen/>
        <w:t>нии (Толстой никак не объясняет явное противоречие в приве</w:t>
      </w:r>
      <w:r>
        <w:softHyphen/>
        <w:t>денной здесь характери</w:t>
      </w:r>
      <w:r>
        <w:t>стике).</w:t>
      </w:r>
    </w:p>
    <w:p w:rsidR="00402C14" w:rsidRDefault="004D1E72">
      <w:pPr>
        <w:pStyle w:val="1"/>
        <w:framePr w:w="5736" w:h="9566" w:hRule="exact" w:wrap="none" w:vAnchor="page" w:hAnchor="page" w:x="400" w:y="332"/>
        <w:shd w:val="clear" w:color="auto" w:fill="auto"/>
        <w:spacing w:after="0" w:line="230" w:lineRule="auto"/>
      </w:pPr>
      <w:r>
        <w:t>Главное, что повествователь хочет довести до нашего созна</w:t>
      </w:r>
      <w:r>
        <w:softHyphen/>
        <w:t>ния то, что теперь в Безухове проснулась радость жизни. От</w:t>
      </w:r>
      <w:r>
        <w:softHyphen/>
        <w:t>ныне на его устах играет тихая улыбка счастья и довольства. Его интересует всё вокруг. Более того, это счастье заразно.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542" w:hRule="exact" w:wrap="none" w:vAnchor="page" w:hAnchor="page" w:x="388" w:y="346"/>
        <w:shd w:val="clear" w:color="auto" w:fill="auto"/>
        <w:spacing w:after="0" w:line="230" w:lineRule="auto"/>
        <w:ind w:firstLine="0"/>
      </w:pPr>
      <w:r>
        <w:t>Слуги, кузина, старшая княжна, доктор — всякий, кто навеща</w:t>
      </w:r>
      <w:r>
        <w:softHyphen/>
        <w:t>ет его, с удовольствием проводит с ним время.</w:t>
      </w:r>
    </w:p>
    <w:p w:rsidR="00402C14" w:rsidRDefault="004D1E72">
      <w:pPr>
        <w:pStyle w:val="1"/>
        <w:framePr w:w="5760" w:h="9542" w:hRule="exact" w:wrap="none" w:vAnchor="page" w:hAnchor="page" w:x="388" w:y="346"/>
        <w:shd w:val="clear" w:color="auto" w:fill="auto"/>
        <w:spacing w:after="0" w:line="230" w:lineRule="auto"/>
      </w:pPr>
      <w:r>
        <w:t>Безухов стал прекрасным слушателем. Он принимает лю</w:t>
      </w:r>
      <w:r>
        <w:softHyphen/>
        <w:t>дей такими, какие они есть. Если прежде он горячился и спо</w:t>
      </w:r>
      <w:r>
        <w:softHyphen/>
        <w:t>рил, когда кто-т</w:t>
      </w:r>
      <w:r>
        <w:t>о выражал взгляды, противные его разумению (вспомните его речь перед братьями масонами, произнесенную им по возвращении из заграничной поездки в 1809 году), то теперь он признаёт «законную особенность каждого человека» (Там же: 209). «Различие, иногда сове</w:t>
      </w:r>
      <w:r>
        <w:t>ршенное противоречие взглядов людей с своею жизнью и между собою, радовало Пьера и вызывало в нем насмешливую и кроткую улыбку» (Там же).</w:t>
      </w:r>
    </w:p>
    <w:p w:rsidR="00402C14" w:rsidRDefault="004D1E72">
      <w:pPr>
        <w:pStyle w:val="1"/>
        <w:framePr w:w="5760" w:h="9542" w:hRule="exact" w:wrap="none" w:vAnchor="page" w:hAnchor="page" w:x="388" w:y="346"/>
        <w:shd w:val="clear" w:color="auto" w:fill="auto"/>
        <w:spacing w:after="0" w:line="230" w:lineRule="auto"/>
      </w:pPr>
      <w:r>
        <w:t>Терпимость, приобретенная нашим героем, придает его нарциссическому нраву более привлекательный характер. Ему больше н</w:t>
      </w:r>
      <w:r>
        <w:t>е нужен льстивый собеседник для оказания ему нар- циссической поддержки. Или, по учению Кохута, ему не тре</w:t>
      </w:r>
      <w:r>
        <w:softHyphen/>
        <w:t xml:space="preserve">буется отзеркаливания от объекта. Объекты являются тем, чем они есть, — объектами. Это уже не самообъекты, во всяком случае на какое-то время. Пьеру </w:t>
      </w:r>
      <w:r>
        <w:t>известна разница между внут</w:t>
      </w:r>
      <w:r>
        <w:softHyphen/>
        <w:t>ренним и внешним миром. Он много чего позаимствовал из уроков, преподанных ему с материнской заботой Каратаевым.</w:t>
      </w:r>
    </w:p>
    <w:p w:rsidR="00402C14" w:rsidRDefault="004D1E72">
      <w:pPr>
        <w:pStyle w:val="1"/>
        <w:framePr w:w="5760" w:h="9542" w:hRule="exact" w:wrap="none" w:vAnchor="page" w:hAnchor="page" w:x="388" w:y="346"/>
        <w:shd w:val="clear" w:color="auto" w:fill="auto"/>
        <w:spacing w:after="0" w:line="230" w:lineRule="auto"/>
      </w:pPr>
      <w:r>
        <w:t>Как и прежде, Безухов равнодушен к денежным делам. Однако теперь в нем появляется «судья», решающий, как рас</w:t>
      </w:r>
      <w:r>
        <w:softHyphen/>
        <w:t>поряди</w:t>
      </w:r>
      <w:r>
        <w:t>ться деньгами. Граф уже не мучается вопросом, что ему делать со своим состоянием. Он по-прежнему великодушен, но отныне ему известна мера. Он инстинктивно чувствует, когда дать, а когда отказать, и знает, сколько дать.</w:t>
      </w:r>
    </w:p>
    <w:p w:rsidR="00402C14" w:rsidRDefault="004D1E72">
      <w:pPr>
        <w:pStyle w:val="1"/>
        <w:framePr w:w="5760" w:h="9542" w:hRule="exact" w:wrap="none" w:vAnchor="page" w:hAnchor="page" w:x="388" w:y="346"/>
        <w:shd w:val="clear" w:color="auto" w:fill="auto"/>
        <w:spacing w:after="0" w:line="230" w:lineRule="auto"/>
      </w:pPr>
      <w:r>
        <w:t>Так, например, некий пленный французс</w:t>
      </w:r>
      <w:r>
        <w:t>кий полковник приходит к нему, дружески болтает и просит четыре тысячи франков для отсылки жене и детям. Пьер без малейшего тру</w:t>
      </w:r>
      <w:r>
        <w:softHyphen/>
        <w:t>да и напряжения отказывает ему. Безухов удивлен, как оказы</w:t>
      </w:r>
      <w:r>
        <w:softHyphen/>
        <w:t>вается просто и легко отвергнуть подобную просьбу. Раньше бы она пост</w:t>
      </w:r>
      <w:r>
        <w:t>авила его в затруднительное положение и застави</w:t>
      </w:r>
      <w:r>
        <w:softHyphen/>
        <w:t>ла бы помучиться сомнениями.</w:t>
      </w:r>
    </w:p>
    <w:p w:rsidR="00402C14" w:rsidRDefault="004D1E72">
      <w:pPr>
        <w:pStyle w:val="1"/>
        <w:framePr w:w="5760" w:h="9542" w:hRule="exact" w:wrap="none" w:vAnchor="page" w:hAnchor="page" w:x="388" w:y="346"/>
        <w:shd w:val="clear" w:color="auto" w:fill="auto"/>
        <w:spacing w:after="0" w:line="230" w:lineRule="auto"/>
      </w:pPr>
      <w:r>
        <w:t>Безухов принимает еще одно решение касательно денеж</w:t>
      </w:r>
      <w:r>
        <w:softHyphen/>
        <w:t>ных дел: оплачивает долги своей покойной супруги (хоть он и не ответствен за них) и с большими затратами отстраивает московские</w:t>
      </w:r>
      <w:r>
        <w:t xml:space="preserve"> дома и подмосковное имение: «Зачем было это надо, он не знал; но он знал несомненно, что это надо. Доходы его вследствие этого решения уменьшались на три четверти. Но это было надо; он это чувствовал» (Там же: 210).</w:t>
      </w:r>
    </w:p>
    <w:p w:rsidR="00402C14" w:rsidRDefault="004D1E72">
      <w:pPr>
        <w:pStyle w:val="1"/>
        <w:framePr w:w="5760" w:h="9542" w:hRule="exact" w:wrap="none" w:vAnchor="page" w:hAnchor="page" w:x="388" w:y="346"/>
        <w:shd w:val="clear" w:color="auto" w:fill="auto"/>
        <w:spacing w:after="0" w:line="230" w:lineRule="auto"/>
      </w:pPr>
      <w:r>
        <w:t>Решимость, с какой Пьер распоряжается т</w:t>
      </w:r>
      <w:r>
        <w:t>еперь состояни</w:t>
      </w:r>
      <w:r>
        <w:softHyphen/>
        <w:t>ем, свидетельствует о еще одной перемене в его нарциссиче-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41856" behindDoc="1" locked="0" layoutInCell="1" allowOverlap="1">
                <wp:simplePos x="0" y="0"/>
                <wp:positionH relativeFrom="page">
                  <wp:posOffset>278130</wp:posOffset>
                </wp:positionH>
                <wp:positionV relativeFrom="page">
                  <wp:posOffset>6083935</wp:posOffset>
                </wp:positionV>
                <wp:extent cx="661035" cy="0"/>
                <wp:effectExtent l="0" t="0" r="0" b="0"/>
                <wp:wrapNone/>
                <wp:docPr id="54" name="Shape 54"/>
                <wp:cNvGraphicFramePr/>
                <a:graphic xmlns:a="http://schemas.openxmlformats.org/drawingml/2006/main">
                  <a:graphicData uri="http://schemas.microsoft.com/office/word/2010/wordprocessingShape">
                    <wps:wsp>
                      <wps:cNvCnPr/>
                      <wps:spPr>
                        <a:xfrm>
                          <a:off x="0" y="0"/>
                          <a:ext cx="661035" cy="0"/>
                        </a:xfrm>
                        <a:prstGeom prst="straightConnector1">
                          <a:avLst/>
                        </a:prstGeom>
                        <a:ln w="8890">
                          <a:solidFill/>
                        </a:ln>
                      </wps:spPr>
                      <wps:bodyPr/>
                    </wps:wsp>
                  </a:graphicData>
                </a:graphic>
              </wp:anchor>
            </w:drawing>
          </mc:Choice>
          <mc:Fallback>
            <w:pict>
              <v:shape o:spt="32" o:oned="true" path="m,l21600,21600e" style="position:absolute;margin-left:21.899999999999999pt;margin-top:479.05000000000001pt;width:52.049999999999997pt;height:0;z-index:-251658240;mso-position-horizontal-relative:page;mso-position-vertical-relative:page">
                <v:stroke weight="0.69999999999999996pt"/>
              </v:shape>
            </w:pict>
          </mc:Fallback>
        </mc:AlternateContent>
      </w:r>
    </w:p>
    <w:p w:rsidR="00402C14" w:rsidRDefault="004D1E72">
      <w:pPr>
        <w:pStyle w:val="1"/>
        <w:framePr w:w="5746" w:h="9067" w:hRule="exact" w:wrap="none" w:vAnchor="page" w:hAnchor="page" w:x="395" w:y="337"/>
        <w:shd w:val="clear" w:color="auto" w:fill="auto"/>
        <w:spacing w:after="0" w:line="230" w:lineRule="auto"/>
        <w:ind w:firstLine="0"/>
      </w:pPr>
      <w:r>
        <w:t>ском характере. Когда раньше, в 1807 году, он тратил огром</w:t>
      </w:r>
      <w:r>
        <w:softHyphen/>
        <w:t>ные суммы на предполагаемое улучшение доли своих крепос</w:t>
      </w:r>
      <w:r>
        <w:softHyphen/>
        <w:t xml:space="preserve">тных, то этим он старался потрафить </w:t>
      </w:r>
      <w:r>
        <w:t>собственному тщесла</w:t>
      </w:r>
      <w:r>
        <w:softHyphen/>
        <w:t>вию. Та его затея, как мы уже видели, имела своей целью са</w:t>
      </w:r>
      <w:r>
        <w:softHyphen/>
        <w:t>мосовершенствование и одобрение со стороны братьев масо</w:t>
      </w:r>
      <w:r>
        <w:softHyphen/>
        <w:t>нов. Теперь же Пьера больше не волнует чужая похвала. Он доволен собой нынешним, возродившимся благодаря Платону Каратаев</w:t>
      </w:r>
      <w:r>
        <w:t>у — олицетворению всего простого русского народа.</w:t>
      </w:r>
    </w:p>
    <w:p w:rsidR="00402C14" w:rsidRDefault="004D1E72">
      <w:pPr>
        <w:pStyle w:val="1"/>
        <w:framePr w:w="5746" w:h="9067" w:hRule="exact" w:wrap="none" w:vAnchor="page" w:hAnchor="page" w:x="395" w:y="337"/>
        <w:shd w:val="clear" w:color="auto" w:fill="auto"/>
        <w:spacing w:after="0" w:line="230" w:lineRule="auto"/>
        <w:ind w:firstLine="320"/>
      </w:pPr>
      <w:r>
        <w:t>В Орле Пьера навестил старый знакомый по масонской ложе — граф Вилларский. Теперь гостя Безухова поглощают политические, административные, военные и масонские сооб</w:t>
      </w:r>
      <w:r>
        <w:softHyphen/>
        <w:t xml:space="preserve">ражения. К своему удивлению, он замечает, </w:t>
      </w:r>
      <w:r>
        <w:t xml:space="preserve">что эти вопросы оставляют Пьера равнодушным: </w:t>
      </w:r>
      <w:r>
        <w:rPr>
          <w:lang w:val="en-US" w:eastAsia="en-US" w:bidi="en-US"/>
        </w:rPr>
        <w:t xml:space="preserve">«Vous vous encroutez, mon cher»* </w:t>
      </w:r>
      <w:r>
        <w:t xml:space="preserve">(Там же: </w:t>
      </w:r>
      <w:r>
        <w:rPr>
          <w:lang w:val="en-US" w:eastAsia="en-US" w:bidi="en-US"/>
        </w:rPr>
        <w:t xml:space="preserve">208). </w:t>
      </w:r>
      <w:r>
        <w:t xml:space="preserve">Безухов же только улыбнулся и не стал противоречить собеседнику: «Пьеру же, глядя на Вилларского и слушая его теперь, странно и невероятно было думать, что он сам </w:t>
      </w:r>
      <w:r>
        <w:t>очень недавно был такой же» (Там же).</w:t>
      </w:r>
    </w:p>
    <w:p w:rsidR="00402C14" w:rsidRDefault="004D1E72">
      <w:pPr>
        <w:pStyle w:val="1"/>
        <w:framePr w:w="5746" w:h="9067" w:hRule="exact" w:wrap="none" w:vAnchor="page" w:hAnchor="page" w:x="395" w:y="337"/>
        <w:shd w:val="clear" w:color="auto" w:fill="auto"/>
        <w:spacing w:after="0" w:line="230" w:lineRule="auto"/>
        <w:ind w:firstLine="320"/>
      </w:pPr>
      <w:r>
        <w:t>Судя по всему, Безухов говорит с Вилларским по-француз</w:t>
      </w:r>
      <w:r>
        <w:softHyphen/>
        <w:t>ски (да и с остальными, кто навещает его во время выздоров</w:t>
      </w:r>
      <w:r>
        <w:softHyphen/>
        <w:t>ления в Орле). Однако повествователь не передает француз</w:t>
      </w:r>
      <w:r>
        <w:softHyphen/>
        <w:t>ской речи Пьера. Приводятся французские фразы е</w:t>
      </w:r>
      <w:r>
        <w:t>го посети</w:t>
      </w:r>
      <w:r>
        <w:softHyphen/>
        <w:t>телей, но не Безухова.</w:t>
      </w:r>
    </w:p>
    <w:p w:rsidR="00402C14" w:rsidRDefault="004D1E72">
      <w:pPr>
        <w:pStyle w:val="1"/>
        <w:framePr w:w="5746" w:h="9067" w:hRule="exact" w:wrap="none" w:vAnchor="page" w:hAnchor="page" w:x="395" w:y="337"/>
        <w:shd w:val="clear" w:color="auto" w:fill="auto"/>
        <w:spacing w:after="240" w:line="230" w:lineRule="auto"/>
        <w:ind w:firstLine="320"/>
      </w:pPr>
      <w:r>
        <w:t>Фактически граф не скажет ни одного французского слова при читателе, и это продлится до 1820 года, когда руссинизация, преобразившая его под влиянием Каратаева, пойдет на убыль и когда он всё больше и больше станет походить</w:t>
      </w:r>
      <w:r>
        <w:t xml:space="preserve"> на будущего декабриста. А пока он говорит только по-русски. Двуязычие Пьера сохранит свое смысловое значение очень долго.</w:t>
      </w:r>
    </w:p>
    <w:p w:rsidR="00402C14" w:rsidRDefault="004D1E72">
      <w:pPr>
        <w:pStyle w:val="32"/>
        <w:framePr w:w="5746" w:h="9067" w:hRule="exact" w:wrap="none" w:vAnchor="page" w:hAnchor="page" w:x="395" w:y="337"/>
        <w:shd w:val="clear" w:color="auto" w:fill="auto"/>
        <w:spacing w:before="0" w:after="40" w:line="317" w:lineRule="auto"/>
      </w:pPr>
      <w:bookmarkStart w:id="52" w:name="bookmark52"/>
      <w:r>
        <w:t>Глава 25</w:t>
      </w:r>
      <w:r>
        <w:br/>
        <w:t>С НАТАШЕЙ</w:t>
      </w:r>
      <w:bookmarkEnd w:id="52"/>
    </w:p>
    <w:p w:rsidR="00402C14" w:rsidRDefault="004D1E72">
      <w:pPr>
        <w:pStyle w:val="1"/>
        <w:framePr w:w="5746" w:h="9067" w:hRule="exact" w:wrap="none" w:vAnchor="page" w:hAnchor="page" w:x="395" w:y="337"/>
        <w:shd w:val="clear" w:color="auto" w:fill="auto"/>
        <w:spacing w:after="0" w:line="230" w:lineRule="auto"/>
        <w:ind w:firstLine="320"/>
      </w:pPr>
      <w:r>
        <w:t>Окончательно выздоровев, Безухов отправляется в Москву. По заснеженным обширным просторам России с ним едет и Вилл</w:t>
      </w:r>
      <w:r>
        <w:t>арский. Уже конец января 1813 года.</w:t>
      </w:r>
    </w:p>
    <w:p w:rsidR="00402C14" w:rsidRDefault="004D1E72">
      <w:pPr>
        <w:pStyle w:val="1"/>
        <w:framePr w:w="5746" w:h="9067" w:hRule="exact" w:wrap="none" w:vAnchor="page" w:hAnchor="page" w:x="395" w:y="337"/>
        <w:shd w:val="clear" w:color="auto" w:fill="auto"/>
        <w:spacing w:after="0" w:line="230" w:lineRule="auto"/>
        <w:ind w:firstLine="320"/>
      </w:pPr>
      <w:r>
        <w:t>В дороге путники встречаются со многими людьми: ямщи</w:t>
      </w:r>
      <w:r>
        <w:softHyphen/>
        <w:t>ком, почтовыми смотрителями, крестьянами на обочине доро</w:t>
      </w:r>
      <w:r>
        <w:softHyphen/>
        <w:t>ги и в деревнях. От лицезрения новых лиц чувство радости у Пьера только усиливается. Он чувствует себя как шко</w:t>
      </w:r>
      <w:r>
        <w:t>льник на каникулах. Он обожает Россию.</w:t>
      </w:r>
    </w:p>
    <w:p w:rsidR="00402C14" w:rsidRDefault="004D1E72">
      <w:pPr>
        <w:pStyle w:val="a7"/>
        <w:framePr w:wrap="none" w:vAnchor="page" w:hAnchor="page" w:x="707" w:y="9639"/>
        <w:shd w:val="clear" w:color="auto" w:fill="auto"/>
        <w:spacing w:line="240" w:lineRule="auto"/>
        <w:ind w:left="320" w:firstLine="0"/>
        <w:jc w:val="left"/>
      </w:pPr>
      <w:r>
        <w:rPr>
          <w:rFonts w:ascii="Courier New" w:eastAsia="Courier New" w:hAnsi="Courier New" w:cs="Courier New"/>
        </w:rPr>
        <w:t xml:space="preserve">* Вы запускаете себя, мой милый </w:t>
      </w:r>
      <w:r>
        <w:rPr>
          <w:i/>
          <w:iCs/>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442" w:hRule="exact" w:wrap="none" w:vAnchor="page" w:hAnchor="page" w:x="393" w:y="332"/>
        <w:shd w:val="clear" w:color="auto" w:fill="auto"/>
        <w:spacing w:after="0" w:line="230" w:lineRule="auto"/>
      </w:pPr>
      <w:r>
        <w:t xml:space="preserve">Вилларского же, напротив, поражает невежество, бедность и отсталость его родины. Однако Безухов столь счастлив, что даже не затрудняется противоречить </w:t>
      </w:r>
      <w:r>
        <w:t>своему спутнику, ибо сознаёт: спор ни к чему не приведет.</w:t>
      </w:r>
    </w:p>
    <w:p w:rsidR="00402C14" w:rsidRDefault="004D1E72">
      <w:pPr>
        <w:pStyle w:val="1"/>
        <w:framePr w:w="5750" w:h="9442" w:hRule="exact" w:wrap="none" w:vAnchor="page" w:hAnchor="page" w:x="393" w:y="332"/>
        <w:shd w:val="clear" w:color="auto" w:fill="auto"/>
        <w:spacing w:after="0" w:line="230" w:lineRule="auto"/>
      </w:pPr>
      <w:r>
        <w:t>Приехав в Москву, Пьер селится у себя в уцелевшем и при</w:t>
      </w:r>
      <w:r>
        <w:softHyphen/>
        <w:t>годном для житья флигеле. Он встречается со многими стары</w:t>
      </w:r>
      <w:r>
        <w:softHyphen/>
        <w:t>ми знакомыми, что рады видеть его и расспросить про пережи</w:t>
      </w:r>
      <w:r>
        <w:softHyphen/>
        <w:t>тое им в войну. Он узнаёт</w:t>
      </w:r>
      <w:r>
        <w:t>, что Ростовы в Костроме, и вспоми нает Наташу. Но сейчас она — всего лишь приятное воспоми</w:t>
      </w:r>
      <w:r>
        <w:softHyphen/>
        <w:t>нание. У него нет желания нанести ей визит. Его чувство сво</w:t>
      </w:r>
      <w:r>
        <w:softHyphen/>
        <w:t>боды предусматривает и освобождение от прежних романти</w:t>
      </w:r>
      <w:r>
        <w:softHyphen/>
        <w:t>ческих увлечений.</w:t>
      </w:r>
    </w:p>
    <w:p w:rsidR="00402C14" w:rsidRDefault="004D1E72">
      <w:pPr>
        <w:pStyle w:val="1"/>
        <w:framePr w:w="5750" w:h="9442" w:hRule="exact" w:wrap="none" w:vAnchor="page" w:hAnchor="page" w:x="393" w:y="332"/>
        <w:shd w:val="clear" w:color="auto" w:fill="auto"/>
        <w:spacing w:after="0" w:line="230" w:lineRule="auto"/>
      </w:pPr>
      <w:r>
        <w:t>Безухов решительно настроен нав</w:t>
      </w:r>
      <w:r>
        <w:t>естить княжну Марью, которая в его мыслях связана с князем Андреем. Дорогой он думает о своей дружбе с князем, о различных с ним встречах, и в особенности о последней в Бородине накануне сражения: «Неужели он умер в том злобном настроении, в котором он был</w:t>
      </w:r>
      <w:r>
        <w:t xml:space="preserve"> тогда? Неужели не открылось ему перед смертью объяс</w:t>
      </w:r>
      <w:r>
        <w:softHyphen/>
        <w:t>нение жизни?» (Толстой 1928—1958/12: 214). Граф вспоминает также о смерти Каратаева и невольно сравнивает этих двух человек, что сыграли столь важную роль в его жизни.</w:t>
      </w:r>
    </w:p>
    <w:p w:rsidR="00402C14" w:rsidRDefault="004D1E72">
      <w:pPr>
        <w:pStyle w:val="1"/>
        <w:framePr w:w="5750" w:h="9442" w:hRule="exact" w:wrap="none" w:vAnchor="page" w:hAnchor="page" w:x="393" w:y="332"/>
        <w:shd w:val="clear" w:color="auto" w:fill="auto"/>
        <w:spacing w:after="0" w:line="230" w:lineRule="auto"/>
      </w:pPr>
      <w:r>
        <w:t>Но странным выглядит время появлени</w:t>
      </w:r>
      <w:r>
        <w:t>я этих мыслей. Во- первых, читатель только теперь узнаёт, как воспринял Пьер гибель Болконского. Во-вторых, лишь сейчас наш герой при</w:t>
      </w:r>
      <w:r>
        <w:softHyphen/>
        <w:t>знал (в присутствии читателя), что Каратаев умер. И в обоих случаях Пьер не выказывает признаков скорби. Он просто настрое</w:t>
      </w:r>
      <w:r>
        <w:t>н на серьезный, философический лад. Он не испыты</w:t>
      </w:r>
      <w:r>
        <w:softHyphen/>
        <w:t>вает боли, как Наташа при известии о кончине Андрея или Денисов при виде убитого Пети Ростова.</w:t>
      </w:r>
    </w:p>
    <w:p w:rsidR="00402C14" w:rsidRDefault="004D1E72">
      <w:pPr>
        <w:pStyle w:val="1"/>
        <w:framePr w:w="5750" w:h="9442" w:hRule="exact" w:wrap="none" w:vAnchor="page" w:hAnchor="page" w:x="393" w:y="332"/>
        <w:shd w:val="clear" w:color="auto" w:fill="auto"/>
        <w:spacing w:after="0" w:line="230" w:lineRule="auto"/>
      </w:pPr>
      <w:r>
        <w:t>Княжна Марья принимает Пьера в своих покоях, и разговор сразу заходит об Андрее. Марья говорит, что перед смерть</w:t>
      </w:r>
      <w:r>
        <w:t>ю брат часто заговаривал о Пьере. Безухов роняет: как удиви</w:t>
      </w:r>
      <w:r>
        <w:softHyphen/>
        <w:t>тельно, что после ранения под Бородиным Андрей попадает к Ростовым.</w:t>
      </w:r>
    </w:p>
    <w:p w:rsidR="00402C14" w:rsidRDefault="004D1E72">
      <w:pPr>
        <w:pStyle w:val="1"/>
        <w:framePr w:w="5750" w:h="9442" w:hRule="exact" w:wrap="none" w:vAnchor="page" w:hAnchor="page" w:x="393" w:y="332"/>
        <w:shd w:val="clear" w:color="auto" w:fill="auto"/>
        <w:spacing w:line="230" w:lineRule="auto"/>
      </w:pPr>
      <w:r>
        <w:t>Кроме Пьера и княжны Марьи в комнате находится еще одна женщина в черном. Сначала Безухов не обращает на нее особого внимания. О</w:t>
      </w:r>
      <w:r>
        <w:t>днако Марья кажется смущенной, она по</w:t>
      </w:r>
      <w:r>
        <w:softHyphen/>
        <w:t>стоянно поглядывает на эту женщину. Пьер в недоумении. Кто она? У нее внимательные глаза. В ней есть что-то родное. Затем Марья спрашивает: «Вы не узнаете разве?» (Там же: 215).</w:t>
      </w:r>
    </w:p>
    <w:p w:rsidR="00402C14" w:rsidRDefault="004D1E72">
      <w:pPr>
        <w:pStyle w:val="22"/>
        <w:framePr w:w="5750" w:h="9442" w:hRule="exact" w:wrap="none" w:vAnchor="page" w:hAnchor="page" w:x="393" w:y="332"/>
        <w:shd w:val="clear" w:color="auto" w:fill="auto"/>
        <w:spacing w:line="230" w:lineRule="auto"/>
      </w:pPr>
      <w:r>
        <w:t>«Но нет, это не может быть, — подумал он</w:t>
      </w:r>
      <w:r>
        <w:t>. — Это строгое, худое и бледное, постаревшее лицо? Это не может быть она. Это только воспо</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1" w:h="9504" w:hRule="exact" w:wrap="none" w:vAnchor="page" w:hAnchor="page" w:x="398" w:y="337"/>
        <w:shd w:val="clear" w:color="auto" w:fill="auto"/>
        <w:spacing w:after="140"/>
        <w:ind w:firstLine="0"/>
      </w:pPr>
      <w:r>
        <w:t>минание того». Но в это время княжна Марья сказала: «Наташа». И лицо, с внимательными глазами, с трудом, с усилием, как отворяется заржаве</w:t>
      </w:r>
      <w:r>
        <w:softHyphen/>
        <w:t>л</w:t>
      </w:r>
      <w:r>
        <w:t xml:space="preserve">ая дверь, — улыбнулось, и из этой растворенной двери вдруг пахнуло и обдало Пьера тем давно забытым счастием, о котором, в особенности теперь, он не думал. Пахнуло, охватило и поглотило его всего. Когда она улыбнулась, уже не могло быть сомнений: это была </w:t>
      </w:r>
      <w:r>
        <w:t>Наташа, и он любил ее (Там же).</w:t>
      </w:r>
    </w:p>
    <w:p w:rsidR="00402C14" w:rsidRDefault="004D1E72">
      <w:pPr>
        <w:pStyle w:val="1"/>
        <w:framePr w:w="5741" w:h="9504" w:hRule="exact" w:wrap="none" w:vAnchor="page" w:hAnchor="page" w:x="398" w:y="337"/>
        <w:shd w:val="clear" w:color="auto" w:fill="auto"/>
        <w:spacing w:after="0" w:line="230" w:lineRule="auto"/>
      </w:pPr>
      <w:r>
        <w:t>Хватит Пьеру наслаждаться новообретенной свободой. Конечно, процитированные строки написаны мастерски. Но теперь Безухов уже не беспристрастный мыслитель. Он связан или, точнее, вновь связан с Наташей. Он понимает: его вольн</w:t>
      </w:r>
      <w:r>
        <w:t>и</w:t>
      </w:r>
      <w:r>
        <w:softHyphen/>
        <w:t>це пришел конец («исчезла вся его прежняя свобода» (Там же: 217)). Теперь есть «судья», Наташа, — «суд», который будет судом над каждым его действием. Пьер говорит и пытается понять, какое впечатление произведут его слова на нее.</w:t>
      </w:r>
    </w:p>
    <w:p w:rsidR="00402C14" w:rsidRDefault="004D1E72">
      <w:pPr>
        <w:pStyle w:val="1"/>
        <w:framePr w:w="5741" w:h="9504" w:hRule="exact" w:wrap="none" w:vAnchor="page" w:hAnchor="page" w:x="398" w:y="337"/>
        <w:shd w:val="clear" w:color="auto" w:fill="auto"/>
        <w:spacing w:after="0" w:line="230" w:lineRule="auto"/>
      </w:pPr>
      <w:r>
        <w:t>Он краснеет радостно и с</w:t>
      </w:r>
      <w:r>
        <w:t>традальчески-болезненно. Он не может скрыть волнения, и оно ясно говорит Наташе, Марье и, главное, ему самому: он вновь любит ее. Он пытается продол</w:t>
      </w:r>
      <w:r>
        <w:softHyphen/>
        <w:t>жить разговор, но, запутавшись в словах, замолкает на середи</w:t>
      </w:r>
      <w:r>
        <w:softHyphen/>
        <w:t>не речи. Повествователь сообщает, что в первые</w:t>
      </w:r>
      <w:r>
        <w:t xml:space="preserve"> минуты Пьер потому не признал Наташу, что с их последней встречи в ней произошла огромная внешняя перемена. Она худая и бледная, и лицо ее серьезно. Она еще скорбит о смерти Андрея и бра</w:t>
      </w:r>
      <w:r>
        <w:softHyphen/>
        <w:t>та Пети.</w:t>
      </w:r>
    </w:p>
    <w:p w:rsidR="00402C14" w:rsidRDefault="004D1E72">
      <w:pPr>
        <w:pStyle w:val="1"/>
        <w:framePr w:w="5741" w:h="9504" w:hRule="exact" w:wrap="none" w:vAnchor="page" w:hAnchor="page" w:x="398" w:y="337"/>
        <w:shd w:val="clear" w:color="auto" w:fill="auto"/>
        <w:spacing w:after="0" w:line="230" w:lineRule="auto"/>
      </w:pPr>
      <w:r>
        <w:t>Граф берет себя в руки. Он говорит о необходимости веры в Б</w:t>
      </w:r>
      <w:r>
        <w:t>ога в нынешние трудные времена. Разговор плавно течет дальше. Они втроем говорят об Андрее. Пьеру интересно знать, в каком психическом состоянии умер его друг. Успоко</w:t>
      </w:r>
      <w:r>
        <w:softHyphen/>
        <w:t>ился ли он? Смягчился ли его взгляд на мир?</w:t>
      </w:r>
    </w:p>
    <w:p w:rsidR="00402C14" w:rsidRDefault="004D1E72">
      <w:pPr>
        <w:pStyle w:val="1"/>
        <w:framePr w:w="5741" w:h="9504" w:hRule="exact" w:wrap="none" w:vAnchor="page" w:hAnchor="page" w:x="398" w:y="337"/>
        <w:shd w:val="clear" w:color="auto" w:fill="auto"/>
        <w:spacing w:after="0" w:line="230" w:lineRule="auto"/>
      </w:pPr>
      <w:r>
        <w:t>Когда он спрашивает, в его глазах стоят насто</w:t>
      </w:r>
      <w:r>
        <w:t>ящие слезы. Кажется, впервые на протяжении романа наш герой открыто выражает свое горе.</w:t>
      </w:r>
    </w:p>
    <w:p w:rsidR="00402C14" w:rsidRDefault="004D1E72">
      <w:pPr>
        <w:pStyle w:val="1"/>
        <w:framePr w:w="5741" w:h="9504" w:hRule="exact" w:wrap="none" w:vAnchor="page" w:hAnchor="page" w:x="398" w:y="337"/>
        <w:shd w:val="clear" w:color="auto" w:fill="auto"/>
        <w:spacing w:after="0" w:line="230" w:lineRule="auto"/>
      </w:pPr>
      <w:r>
        <w:t>Наташа, борясь со слезами, рассказывает, что она пережи</w:t>
      </w:r>
      <w:r>
        <w:softHyphen/>
        <w:t xml:space="preserve">ла, когда умирал Болконский. Пьер весь обратился в слух. Наташа говорит долго. Она не умолкает, повторяется, </w:t>
      </w:r>
      <w:r>
        <w:t>смеши</w:t>
      </w:r>
      <w:r>
        <w:softHyphen/>
        <w:t>вает ничтожные подробности с задушевными тайнами. Пьеру ужасно ее жаль.</w:t>
      </w:r>
    </w:p>
    <w:p w:rsidR="00402C14" w:rsidRDefault="004D1E72">
      <w:pPr>
        <w:pStyle w:val="1"/>
        <w:framePr w:w="5741" w:h="9504" w:hRule="exact" w:wrap="none" w:vAnchor="page" w:hAnchor="page" w:x="398" w:y="337"/>
        <w:shd w:val="clear" w:color="auto" w:fill="auto"/>
        <w:spacing w:after="0" w:line="230" w:lineRule="auto"/>
      </w:pPr>
      <w:r>
        <w:t>Наташин скорбный рассказ прерван голосом из соседней комнаты. Ого швейцарский гувернер Десаль спрашивает, мож</w:t>
      </w:r>
      <w:r>
        <w:softHyphen/>
        <w:t>но ли Николушке (сыну Андрея) войти попрощаться. Наташа тут же замол</w:t>
      </w:r>
      <w:r>
        <w:t>кает и потом говорит: «Да вот и всё, всё...» (Там же: 218). Она быстро встает, в то время как входит Николуш- ка, и почти бежит к двери, прикрытой портьерой. При выхо</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7" w:hRule="exact" w:wrap="none" w:vAnchor="page" w:hAnchor="page" w:x="395" w:y="342"/>
        <w:shd w:val="clear" w:color="auto" w:fill="auto"/>
        <w:spacing w:after="0" w:line="230" w:lineRule="auto"/>
        <w:ind w:firstLine="0"/>
      </w:pPr>
      <w:r>
        <w:t xml:space="preserve">де она задевает головой дверь и испускает стон не то боли, не то </w:t>
      </w:r>
      <w:r>
        <w:t>печали.</w:t>
      </w:r>
    </w:p>
    <w:p w:rsidR="00402C14" w:rsidRDefault="004D1E72">
      <w:pPr>
        <w:pStyle w:val="1"/>
        <w:framePr w:w="5746" w:h="9547" w:hRule="exact" w:wrap="none" w:vAnchor="page" w:hAnchor="page" w:x="395" w:y="342"/>
        <w:shd w:val="clear" w:color="auto" w:fill="auto"/>
        <w:spacing w:after="0" w:line="230" w:lineRule="auto"/>
      </w:pPr>
      <w:r>
        <w:t>Восприятие Безуховым этой неловкости девушки само по себе интересно: «Пьер смотрел на дверь, в которую она выш</w:t>
      </w:r>
      <w:r>
        <w:softHyphen/>
        <w:t>ла, и не понимал, отчего он вдруг один остался во всем мире» (Там же). Наташа будто неожиданно умирает (образ двери, конечно, один из люб</w:t>
      </w:r>
      <w:r>
        <w:t>имых образов смерти: Андрею перед смертью снится дверь). Вновь возникшая привязанность Пье</w:t>
      </w:r>
      <w:r>
        <w:softHyphen/>
        <w:t>ра к Наташе, по всему видно, очень сильна. Лишь при расста</w:t>
      </w:r>
      <w:r>
        <w:softHyphen/>
        <w:t>вании с Баздеевым в Торжке он испытывал подобное беспокой</w:t>
      </w:r>
      <w:r>
        <w:softHyphen/>
        <w:t>ство</w:t>
      </w:r>
      <w:r>
        <w:rPr>
          <w:vertAlign w:val="superscript"/>
        </w:rPr>
        <w:t>143</w:t>
      </w:r>
      <w:r>
        <w:t>.</w:t>
      </w:r>
    </w:p>
    <w:p w:rsidR="00402C14" w:rsidRDefault="004D1E72">
      <w:pPr>
        <w:pStyle w:val="1"/>
        <w:framePr w:w="5746" w:h="9547" w:hRule="exact" w:wrap="none" w:vAnchor="page" w:hAnchor="page" w:x="395" w:y="342"/>
        <w:shd w:val="clear" w:color="auto" w:fill="auto"/>
        <w:spacing w:after="0" w:line="230" w:lineRule="auto"/>
      </w:pPr>
      <w:r>
        <w:t>Княжна Марья выводит его из рассеянност</w:t>
      </w:r>
      <w:r>
        <w:t>и, представив ему Николушку, лицом очень похожего на отца. Пьер целует мальчика, встает, вытирает слезы и хочет проститься с княж</w:t>
      </w:r>
      <w:r>
        <w:softHyphen/>
        <w:t>ной, но та приглашает его остаться и отужинать с ними.</w:t>
      </w:r>
    </w:p>
    <w:p w:rsidR="00402C14" w:rsidRDefault="004D1E72">
      <w:pPr>
        <w:pStyle w:val="1"/>
        <w:framePr w:w="5746" w:h="9547" w:hRule="exact" w:wrap="none" w:vAnchor="page" w:hAnchor="page" w:x="395" w:y="342"/>
        <w:shd w:val="clear" w:color="auto" w:fill="auto"/>
        <w:spacing w:after="0" w:line="230" w:lineRule="auto"/>
      </w:pPr>
      <w:r>
        <w:t xml:space="preserve">Безухов соглашается. Его проводят в большую освещенную столовую. Там к </w:t>
      </w:r>
      <w:r>
        <w:t>нему присоединяются Наташа и Марья. Обе чувствуют себя одинаково неловко после серьезного и задушев</w:t>
      </w:r>
      <w:r>
        <w:softHyphen/>
        <w:t>ного разговора. Молчание прерывает княжна Марья, предла</w:t>
      </w:r>
      <w:r>
        <w:softHyphen/>
        <w:t>гая гостю водку и прося его рассказать о том, что случилось с ним во время войны.</w:t>
      </w:r>
    </w:p>
    <w:p w:rsidR="00402C14" w:rsidRDefault="004D1E72">
      <w:pPr>
        <w:pStyle w:val="1"/>
        <w:framePr w:w="5746" w:h="9547" w:hRule="exact" w:wrap="none" w:vAnchor="page" w:hAnchor="page" w:x="395" w:y="342"/>
        <w:shd w:val="clear" w:color="auto" w:fill="auto"/>
        <w:spacing w:after="0" w:line="230" w:lineRule="auto"/>
      </w:pPr>
      <w:r>
        <w:t>Пьер с радостью со</w:t>
      </w:r>
      <w:r>
        <w:t>глашается. Он шутит насчет тех неверо</w:t>
      </w:r>
      <w:r>
        <w:softHyphen/>
        <w:t>ятных историй, что ходят про его приключения на войне (то, что, например, он лично говорил с Наполеоном). Он говорит о своих денежных потерях. Безухов начинает рассказывать об обретенной, как ему казалось, «свободе», н</w:t>
      </w:r>
      <w:r>
        <w:t>о тут же замолкает, полагая, что эта тема чересчур «эгоистична». Затем княжна Марья спрашивает Пьера о его покойной жене и краснеет, поняв, что его «освобождение», возможно, связано с ее смер</w:t>
      </w:r>
      <w:r>
        <w:softHyphen/>
        <w:t>тью.</w:t>
      </w:r>
    </w:p>
    <w:p w:rsidR="00402C14" w:rsidRDefault="004D1E72">
      <w:pPr>
        <w:pStyle w:val="1"/>
        <w:framePr w:w="5746" w:h="9547" w:hRule="exact" w:wrap="none" w:vAnchor="page" w:hAnchor="page" w:x="395" w:y="342"/>
        <w:shd w:val="clear" w:color="auto" w:fill="auto"/>
        <w:spacing w:after="0" w:line="230" w:lineRule="auto"/>
      </w:pPr>
      <w:r>
        <w:t>Однако Безухов не против. Он с грустью говорит о покой</w:t>
      </w:r>
      <w:r>
        <w:softHyphen/>
        <w:t xml:space="preserve">ной </w:t>
      </w:r>
      <w:r>
        <w:t>(и с удовольствием замечает, что его слова радуют Ната</w:t>
      </w:r>
      <w:r>
        <w:softHyphen/>
        <w:t>шу).</w:t>
      </w:r>
    </w:p>
    <w:p w:rsidR="00402C14" w:rsidRDefault="004D1E72">
      <w:pPr>
        <w:pStyle w:val="1"/>
        <w:framePr w:w="5746" w:h="9547" w:hRule="exact" w:wrap="none" w:vAnchor="page" w:hAnchor="page" w:x="395" w:y="342"/>
        <w:shd w:val="clear" w:color="auto" w:fill="auto"/>
        <w:spacing w:after="0" w:line="230" w:lineRule="auto"/>
      </w:pPr>
      <w:r>
        <w:t>Княжна Болконская вновь делает неловкое замечание, ска</w:t>
      </w:r>
      <w:r>
        <w:softHyphen/>
        <w:t>зав, что Пьер «опять холостяк и жених» (Там же: 220). Безухов багрово краснеет. Он старается не смотреть на Наташу. Когда же он решается взгл</w:t>
      </w:r>
      <w:r>
        <w:t>януть на нее, лицо ее строго и холодно.</w:t>
      </w:r>
    </w:p>
    <w:p w:rsidR="00402C14" w:rsidRDefault="004D1E72">
      <w:pPr>
        <w:pStyle w:val="1"/>
        <w:framePr w:w="5746" w:h="9547" w:hRule="exact" w:wrap="none" w:vAnchor="page" w:hAnchor="page" w:x="395" w:y="342"/>
        <w:shd w:val="clear" w:color="auto" w:fill="auto"/>
        <w:spacing w:after="0" w:line="230" w:lineRule="auto"/>
      </w:pPr>
      <w:r>
        <w:t>Разговор вновь заходит о его приключениях на войне. На</w:t>
      </w:r>
      <w:r>
        <w:softHyphen/>
        <w:t>таша говорит, что она догадалась о его намерении убить Напо</w:t>
      </w:r>
      <w:r>
        <w:softHyphen/>
        <w:t>леона, когда повстречала его у Сухаревой башни. Безухов со</w:t>
      </w:r>
      <w:r>
        <w:softHyphen/>
        <w:t>знаётся, что он и впрямь собирался покончи</w:t>
      </w:r>
      <w:r>
        <w:t>ть с Бонапартом, и продолжает свой подробный рассказ, едва сдерживая чув</w:t>
      </w:r>
      <w:r>
        <w:softHyphen/>
        <w:t>ства. Слушательницы очарованы. Наташа вдается в каждую</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3792" w:hRule="exact" w:wrap="none" w:vAnchor="page" w:hAnchor="page" w:x="391" w:y="342"/>
        <w:shd w:val="clear" w:color="auto" w:fill="auto"/>
        <w:spacing w:after="0" w:line="230" w:lineRule="auto"/>
        <w:ind w:firstLine="0"/>
      </w:pPr>
      <w:r>
        <w:t>подробность повествования, что видно по ее восклицаниям и коротким вопросам, которые она то и дело задает</w:t>
      </w:r>
      <w:r>
        <w:t>: «&lt;...&gt; она понимала именно то, что он хотел передать. Видно было, что она понимала не только то, что он рассказывал, но и то, что он хотел бы и не мог выразить словами» (Там же: 221).</w:t>
      </w:r>
    </w:p>
    <w:p w:rsidR="00402C14" w:rsidRDefault="004D1E72">
      <w:pPr>
        <w:pStyle w:val="1"/>
        <w:framePr w:w="5755" w:h="3792" w:hRule="exact" w:wrap="none" w:vAnchor="page" w:hAnchor="page" w:x="391" w:y="342"/>
        <w:shd w:val="clear" w:color="auto" w:fill="auto"/>
        <w:spacing w:after="0" w:line="230" w:lineRule="auto"/>
      </w:pPr>
      <w:r>
        <w:t>Девушка оказывается замечательным слушателем — в отли</w:t>
      </w:r>
      <w:r>
        <w:softHyphen/>
        <w:t xml:space="preserve">чие от тех </w:t>
      </w:r>
      <w:r>
        <w:t>масонов, что не поняли или не приняли того, что Пьер пытался втолковать им по возвращении в Петербург из путешествия за границу. Наташа даже ловит графа на том, что он пытается скрыть историю со спасением им ребенка из горя</w:t>
      </w:r>
      <w:r>
        <w:softHyphen/>
        <w:t>щего дома и защитой армянки от ф</w:t>
      </w:r>
      <w:r>
        <w:t>ранцузского солдата.</w:t>
      </w:r>
    </w:p>
    <w:p w:rsidR="00402C14" w:rsidRDefault="004D1E72">
      <w:pPr>
        <w:pStyle w:val="1"/>
        <w:framePr w:w="5755" w:h="3792" w:hRule="exact" w:wrap="none" w:vAnchor="page" w:hAnchor="page" w:x="391" w:y="342"/>
        <w:shd w:val="clear" w:color="auto" w:fill="auto"/>
        <w:spacing w:after="0" w:line="230" w:lineRule="auto"/>
      </w:pPr>
      <w:r>
        <w:t>Увлекшись воспоминаниями, Безухов встает и принимает</w:t>
      </w:r>
      <w:r>
        <w:softHyphen/>
        <w:t>ся расхаживать по столовой. Пьер рассказывает Наташе о каз</w:t>
      </w:r>
      <w:r>
        <w:softHyphen/>
        <w:t>нях, о Каратаеве и сколь многому он научился у этого простого крестьянина, о его болезни и кончине. Наташа требует, чтобы н</w:t>
      </w:r>
      <w:r>
        <w:t>аш герой ничего не пропускал. В эту минуту она являет собой толстовский идеал женщины:</w:t>
      </w:r>
    </w:p>
    <w:p w:rsidR="00402C14" w:rsidRDefault="004D1E72">
      <w:pPr>
        <w:pStyle w:val="22"/>
        <w:framePr w:w="5755" w:h="5539" w:hRule="exact" w:wrap="none" w:vAnchor="page" w:hAnchor="page" w:x="391" w:y="4287"/>
        <w:shd w:val="clear" w:color="auto" w:fill="auto"/>
        <w:spacing w:after="200" w:line="233" w:lineRule="auto"/>
      </w:pPr>
      <w:r>
        <w:t>Пьер рассказывал свои похождения так, как он никогда их еще не рассказывал никому, как он сам с собою никогда еще не вспоминал их. Он видел теперь как будто новое значен</w:t>
      </w:r>
      <w:r>
        <w:t xml:space="preserve">ие во всем том, что он пережил. Теперь, когда он рассказывал всё это Наташе, он испытывал то редкое наслаждение, которое дают женщины, слушая мужчину, — </w:t>
      </w:r>
      <w:r>
        <w:rPr>
          <w:i/>
          <w:iCs/>
        </w:rPr>
        <w:t>неумные</w:t>
      </w:r>
      <w:r>
        <w:t xml:space="preserve"> жен</w:t>
      </w:r>
      <w:r>
        <w:softHyphen/>
        <w:t xml:space="preserve">щины, которые, слушая, стараются или запомнить, что им говорят, для того чтобы обогатить </w:t>
      </w:r>
      <w:r>
        <w:t>свой ум и при случае пересказать то же или прила</w:t>
      </w:r>
      <w:r>
        <w:softHyphen/>
        <w:t>дить рассказываемое к своему и сообщить поскорее свои умные речи, выработанные в своем маленьком умственном хозяйстве; а то наслажде</w:t>
      </w:r>
      <w:r>
        <w:softHyphen/>
        <w:t>нье, которое дают настоящие женщины, одаренные способностью выби</w:t>
      </w:r>
      <w:r>
        <w:softHyphen/>
        <w:t>рания и в</w:t>
      </w:r>
      <w:r>
        <w:t>сасыванья в себя всего лучшего, что только есть в проявлениях мужчины. Наташа, сама не зная этого, была вся внимание: она не упуска</w:t>
      </w:r>
      <w:r>
        <w:softHyphen/>
        <w:t>ла ни слова, ни колебания голоса, ни взгляда, ни вздрагиванья мускула лица, ни жеста Пьера. Она на лету ловила еще не высказ</w:t>
      </w:r>
      <w:r>
        <w:t>анное слово и прямо вносила в свое раскрытое сердце, угадывая тайный смысл всей душевной работы Пьера (Там же: 221—222).</w:t>
      </w:r>
    </w:p>
    <w:p w:rsidR="00402C14" w:rsidRDefault="004D1E72">
      <w:pPr>
        <w:pStyle w:val="1"/>
        <w:framePr w:w="5755" w:h="5539" w:hRule="exact" w:wrap="none" w:vAnchor="page" w:hAnchor="page" w:x="391" w:y="4287"/>
        <w:shd w:val="clear" w:color="auto" w:fill="auto"/>
        <w:spacing w:after="0" w:line="230" w:lineRule="auto"/>
      </w:pPr>
      <w:r>
        <w:t>За путанным синтаксисом данного абзаца кроется крайне сексистский взгляд на женщин. Это явно мнение автора, ибо он даже не пытается скр</w:t>
      </w:r>
      <w:r>
        <w:t xml:space="preserve">ыться за фигурой Пьера (хотя и такое </w:t>
      </w:r>
      <w:r>
        <w:rPr>
          <w:i/>
          <w:iCs/>
        </w:rPr>
        <w:t>встречается).</w:t>
      </w:r>
      <w:r>
        <w:t xml:space="preserve"> Пьер обрел «настоящую женщину», то есть жен</w:t>
      </w:r>
      <w:r>
        <w:softHyphen/>
        <w:t>щину, что, кажется, знает его до кончиков ногтей, женщину, которая является наиболее щедрым источником нарциссичес- кой поддержки. Каждый мужчина мечтает о такой</w:t>
      </w:r>
      <w:r>
        <w:t xml:space="preserve"> спутнице (впрочем, каждая женщина грезит о подобной подруге).</w:t>
      </w:r>
    </w:p>
    <w:p w:rsidR="00402C14" w:rsidRDefault="004D1E72">
      <w:pPr>
        <w:pStyle w:val="1"/>
        <w:framePr w:w="5755" w:h="5539" w:hRule="exact" w:wrap="none" w:vAnchor="page" w:hAnchor="page" w:x="391" w:y="4287"/>
        <w:shd w:val="clear" w:color="auto" w:fill="auto"/>
        <w:spacing w:after="0" w:line="230" w:lineRule="auto"/>
      </w:pPr>
      <w:r>
        <w:t>И напротив, Толстой явно неодобрительно относится к женщине, обладающей здравым умом. Боже упаси, чтобы</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2" w:hRule="exact" w:wrap="none" w:vAnchor="page" w:hAnchor="page" w:x="393" w:y="346"/>
        <w:shd w:val="clear" w:color="auto" w:fill="auto"/>
        <w:spacing w:after="0" w:line="230" w:lineRule="auto"/>
        <w:ind w:firstLine="0"/>
      </w:pPr>
      <w:r>
        <w:t>Наташа «в своем маленьком умственном хозяйстве» завела кое-какие м</w:t>
      </w:r>
      <w:r>
        <w:t>ысли.</w:t>
      </w:r>
    </w:p>
    <w:p w:rsidR="00402C14" w:rsidRDefault="004D1E72">
      <w:pPr>
        <w:pStyle w:val="1"/>
        <w:framePr w:w="5750" w:h="9542" w:hRule="exact" w:wrap="none" w:vAnchor="page" w:hAnchor="page" w:x="393" w:y="346"/>
        <w:shd w:val="clear" w:color="auto" w:fill="auto"/>
        <w:spacing w:after="0" w:line="230" w:lineRule="auto"/>
      </w:pPr>
      <w:r>
        <w:t xml:space="preserve">Странно, Пьер ведь </w:t>
      </w:r>
      <w:r>
        <w:rPr>
          <w:i/>
          <w:iCs/>
        </w:rPr>
        <w:t>не нуждается</w:t>
      </w:r>
      <w:r>
        <w:t xml:space="preserve"> в предложенной ему нар- циссической поддержке, по крайней мере, теоретически. Все</w:t>
      </w:r>
      <w:r>
        <w:softHyphen/>
        <w:t>го несколько страниц назад повествователь утверждал, что отныне Безухов ничего не требует от окружающих, что он принимает их такими, как</w:t>
      </w:r>
      <w:r>
        <w:t>ие они есть. Предполагается, что он не нуждается в отзеркаливании. Утверждалось, что он спосо</w:t>
      </w:r>
      <w:r>
        <w:softHyphen/>
        <w:t>бен обойтись без самообъектов.</w:t>
      </w:r>
    </w:p>
    <w:p w:rsidR="00402C14" w:rsidRDefault="004D1E72">
      <w:pPr>
        <w:pStyle w:val="1"/>
        <w:framePr w:w="5750" w:h="9542" w:hRule="exact" w:wrap="none" w:vAnchor="page" w:hAnchor="page" w:x="393" w:y="346"/>
        <w:shd w:val="clear" w:color="auto" w:fill="auto"/>
        <w:spacing w:after="0" w:line="230" w:lineRule="auto"/>
      </w:pPr>
      <w:r>
        <w:t>И тут же Толстой на серебряном блюдечке преподносит идеальный (достигший совершенства) самообъект, и Пьер вряд ли сможет отказаться</w:t>
      </w:r>
      <w:r>
        <w:t xml:space="preserve"> от такого предложения. Он быстро уви</w:t>
      </w:r>
      <w:r>
        <w:softHyphen/>
        <w:t>дел в Наташе «судью» всем своим действиям. Он начинает смотреть на всё ее глазами, будто она уже часть его. Она ста</w:t>
      </w:r>
      <w:r>
        <w:softHyphen/>
        <w:t xml:space="preserve">новится своего рода его </w:t>
      </w:r>
      <w:r>
        <w:rPr>
          <w:i/>
          <w:iCs/>
        </w:rPr>
        <w:t>сверх-я,</w:t>
      </w:r>
      <w:r>
        <w:t xml:space="preserve"> что наблюдает за ним, руково</w:t>
      </w:r>
      <w:r>
        <w:softHyphen/>
        <w:t>дит им и одобряет каждое его желание.</w:t>
      </w:r>
    </w:p>
    <w:p w:rsidR="00402C14" w:rsidRDefault="004D1E72">
      <w:pPr>
        <w:pStyle w:val="1"/>
        <w:framePr w:w="5750" w:h="9542" w:hRule="exact" w:wrap="none" w:vAnchor="page" w:hAnchor="page" w:x="393" w:y="346"/>
        <w:shd w:val="clear" w:color="auto" w:fill="auto"/>
        <w:spacing w:after="0" w:line="230" w:lineRule="auto"/>
      </w:pPr>
      <w:r>
        <w:t>Уж</w:t>
      </w:r>
      <w:r>
        <w:t>е три часа ночи. Молодой человек заканчивает свое повествование словами, что он вновь предпочел бы пережить вся тяготы плена, но только не оставаться прежним (а тем временем прежним он и становится). Происшедшее с ним за</w:t>
      </w:r>
      <w:r>
        <w:softHyphen/>
        <w:t>ставило его выше прежнего ценить жи</w:t>
      </w:r>
      <w:r>
        <w:t>знь: «Пока есть жизнь, есть и счастье» (Там же: 222). Пристально взглянув на Наташу, он добавляет: «Я не виноват, что я жив и хочу жить; и вы тоже» (Там же: 223).</w:t>
      </w:r>
    </w:p>
    <w:p w:rsidR="00402C14" w:rsidRDefault="004D1E72">
      <w:pPr>
        <w:pStyle w:val="1"/>
        <w:framePr w:w="5750" w:h="9542" w:hRule="exact" w:wrap="none" w:vAnchor="page" w:hAnchor="page" w:x="393" w:y="346"/>
        <w:shd w:val="clear" w:color="auto" w:fill="auto"/>
        <w:spacing w:after="0" w:line="230" w:lineRule="auto"/>
      </w:pPr>
      <w:r>
        <w:t>Наташа сквозь слезы говорит, что пора спать. Пьер нако</w:t>
      </w:r>
      <w:r>
        <w:softHyphen/>
        <w:t>нец-то прощается и уходит.</w:t>
      </w:r>
    </w:p>
    <w:p w:rsidR="00402C14" w:rsidRDefault="004D1E72">
      <w:pPr>
        <w:pStyle w:val="1"/>
        <w:framePr w:w="5750" w:h="9542" w:hRule="exact" w:wrap="none" w:vAnchor="page" w:hAnchor="page" w:x="393" w:y="346"/>
        <w:shd w:val="clear" w:color="auto" w:fill="auto"/>
        <w:spacing w:after="0" w:line="230" w:lineRule="auto"/>
      </w:pPr>
      <w:r>
        <w:t>Но, придя к</w:t>
      </w:r>
      <w:r>
        <w:t xml:space="preserve"> себе, он никак не может заснуть. Он часами ходит взад и вперед по комнате. Легко представить, что за мысли роятся в его голове. В конце концов он укладывается в постель и принимает окончательное решение: «Надо, как ни странно, как ни невозможно это счасть</w:t>
      </w:r>
      <w:r>
        <w:t>е, — надо сделать всё для того, чтобы быть с ней мужем и женой» (Там же: 224). Это не похоже на Пьера, который никак не мог решить, жениться ему на Элен или нет. Одновременно это и не тот Пьер, что накануне был беспристрастным мыслителем и для кого Ната</w:t>
      </w:r>
      <w:r>
        <w:softHyphen/>
        <w:t>ша</w:t>
      </w:r>
      <w:r>
        <w:t xml:space="preserve"> оставалась всего лишь приятным воспоминанием.</w:t>
      </w:r>
    </w:p>
    <w:p w:rsidR="00402C14" w:rsidRDefault="004D1E72">
      <w:pPr>
        <w:pStyle w:val="1"/>
        <w:framePr w:w="5750" w:h="9542" w:hRule="exact" w:wrap="none" w:vAnchor="page" w:hAnchor="page" w:x="393" w:y="346"/>
        <w:shd w:val="clear" w:color="auto" w:fill="auto"/>
        <w:spacing w:after="0" w:line="230" w:lineRule="auto"/>
      </w:pPr>
      <w:r>
        <w:t>И всё же он не делает решительного шага. Тут нет князя Василия, чтобы подтолкнуть нашего героя, во всем ему прихо</w:t>
      </w:r>
      <w:r>
        <w:softHyphen/>
        <w:t xml:space="preserve">дится </w:t>
      </w:r>
      <w:r>
        <w:rPr>
          <w:i/>
          <w:iCs/>
        </w:rPr>
        <w:t>полагаться на себя.</w:t>
      </w:r>
    </w:p>
    <w:p w:rsidR="00402C14" w:rsidRDefault="004D1E72">
      <w:pPr>
        <w:pStyle w:val="1"/>
        <w:framePr w:w="5750" w:h="9542" w:hRule="exact" w:wrap="none" w:vAnchor="page" w:hAnchor="page" w:x="393" w:y="346"/>
        <w:shd w:val="clear" w:color="auto" w:fill="auto"/>
        <w:spacing w:after="0" w:line="230" w:lineRule="auto"/>
      </w:pPr>
      <w:r>
        <w:t xml:space="preserve">На следующий день он откладывает отъезд в Петербург. Есть и более </w:t>
      </w:r>
      <w:r>
        <w:t>безотлагательные дела. Все, с кем он встречает</w:t>
      </w:r>
      <w:r>
        <w:softHyphen/>
        <w:t xml:space="preserve">ся в тот день, кажутся ему </w:t>
      </w:r>
      <w:r>
        <w:rPr>
          <w:i/>
          <w:iCs/>
        </w:rPr>
        <w:t>такими</w:t>
      </w:r>
      <w:r>
        <w:t xml:space="preserve"> приятными — собственный эконом Савельич, его кузина, старшая княжна, полицеймей</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52" w:hRule="exact" w:wrap="none" w:vAnchor="page" w:hAnchor="page" w:x="393" w:y="337"/>
        <w:shd w:val="clear" w:color="auto" w:fill="auto"/>
        <w:spacing w:after="0" w:line="230" w:lineRule="auto"/>
        <w:ind w:firstLine="0"/>
      </w:pPr>
      <w:r>
        <w:t>стер (которого Пьер находит прекрасным человеком, хотя тот берет взятки</w:t>
      </w:r>
      <w:r>
        <w:t>). Поехав обедать к княжне Марье, он удивляет</w:t>
      </w:r>
      <w:r>
        <w:softHyphen/>
        <w:t>ся красоте московских развалин. Веселые плотники, рубившие срубы, торговки и лавочники — все они вызывают у него вос</w:t>
      </w:r>
      <w:r>
        <w:softHyphen/>
        <w:t>торг.</w:t>
      </w:r>
    </w:p>
    <w:p w:rsidR="00402C14" w:rsidRDefault="004D1E72">
      <w:pPr>
        <w:pStyle w:val="1"/>
        <w:framePr w:w="5750" w:h="9552" w:hRule="exact" w:wrap="none" w:vAnchor="page" w:hAnchor="page" w:x="393" w:y="337"/>
        <w:shd w:val="clear" w:color="auto" w:fill="auto"/>
        <w:spacing w:after="0" w:line="230" w:lineRule="auto"/>
        <w:ind w:firstLine="320"/>
      </w:pPr>
      <w:r>
        <w:t>Пьер приезжает к княжне Марье. Не успев вступить в ком</w:t>
      </w:r>
      <w:r>
        <w:softHyphen/>
        <w:t>нату, он «по мгновенному лишению</w:t>
      </w:r>
      <w:r>
        <w:t xml:space="preserve"> своей свободы» (Там же: 226) чувствует присутствие Наташи. Теперь она совершенно другая, не та, что появилась перед ним предыдущим вечером. Он видит прежнюю, улыбающуюся, бойкую девушку. На ее лице странно-шаловливое выражение. После обеда Безухов провожа</w:t>
      </w:r>
      <w:r>
        <w:t>ет Наташу и Марью к всенощной.</w:t>
      </w:r>
    </w:p>
    <w:p w:rsidR="00402C14" w:rsidRDefault="004D1E72">
      <w:pPr>
        <w:pStyle w:val="1"/>
        <w:framePr w:w="5750" w:h="9552" w:hRule="exact" w:wrap="none" w:vAnchor="page" w:hAnchor="page" w:x="393" w:y="337"/>
        <w:shd w:val="clear" w:color="auto" w:fill="auto"/>
        <w:spacing w:after="0" w:line="230" w:lineRule="auto"/>
        <w:ind w:firstLine="320"/>
      </w:pPr>
      <w:r>
        <w:t>На другой день молодой человек вновь обедает у них. Он засиживается допоздна. Разговор не клеится. Он не в силах заставить себя уйти. Наташа покидает их, предоставляя княж</w:t>
      </w:r>
      <w:r>
        <w:softHyphen/>
        <w:t>не Болконской возможность побеседовать с Безуховым. П</w:t>
      </w:r>
      <w:r>
        <w:t>ьер придвигается ближе к княжне Марье. Он признается ей в том, в чем сознался капитану Рамбалю. Он любит Наташу, всегда любил ее и только ее. Ему невозможно представить свою жизнь без нее. Он не достоин ее и, более того, не смеет даже помыслить о том, чтоб</w:t>
      </w:r>
      <w:r>
        <w:t>ы теперь просить ее руки, ибо такая удача редка. Но может ли он надеяться предложить ей руку в неопределенном будущем? Может ли он надеяться, что девуш</w:t>
      </w:r>
      <w:r>
        <w:softHyphen/>
        <w:t>ка ответит взаимностью?</w:t>
      </w:r>
    </w:p>
    <w:p w:rsidR="00402C14" w:rsidRDefault="004D1E72">
      <w:pPr>
        <w:pStyle w:val="1"/>
        <w:framePr w:w="5750" w:h="9552" w:hRule="exact" w:wrap="none" w:vAnchor="page" w:hAnchor="page" w:x="393" w:y="337"/>
        <w:shd w:val="clear" w:color="auto" w:fill="auto"/>
        <w:spacing w:after="0" w:line="230" w:lineRule="auto"/>
        <w:ind w:firstLine="320"/>
      </w:pPr>
      <w:r>
        <w:t>Наташе же явно не терпится. Но княжна Марья согласна, что будет неприлично женит</w:t>
      </w:r>
      <w:r>
        <w:t>ься на ней сейчас. Она всё устро</w:t>
      </w:r>
      <w:r>
        <w:softHyphen/>
        <w:t>ит, расскажет ей о его чувствах, а надежда есть, и основатель</w:t>
      </w:r>
      <w:r>
        <w:softHyphen/>
        <w:t>ная. Ему следует писать Наташиным родителям. Ему следует отправиться в Петербург и т. д.</w:t>
      </w:r>
    </w:p>
    <w:p w:rsidR="00402C14" w:rsidRDefault="004D1E72">
      <w:pPr>
        <w:pStyle w:val="1"/>
        <w:framePr w:w="5750" w:h="9552" w:hRule="exact" w:wrap="none" w:vAnchor="page" w:hAnchor="page" w:x="393" w:y="337"/>
        <w:shd w:val="clear" w:color="auto" w:fill="auto"/>
        <w:spacing w:after="0" w:line="230" w:lineRule="auto"/>
        <w:ind w:firstLine="320"/>
      </w:pPr>
      <w:r>
        <w:t>Пьер в восторге: «“Нет, это не может быть! Как я счастлив! Но это не мож</w:t>
      </w:r>
      <w:r>
        <w:t>ет быть... Как я счастлив! Нет, не может быть!” — говорил Пьер, целуя руки княжны Марьи» (Там же: 228).</w:t>
      </w:r>
    </w:p>
    <w:p w:rsidR="00402C14" w:rsidRDefault="004D1E72">
      <w:pPr>
        <w:pStyle w:val="1"/>
        <w:framePr w:w="5750" w:h="9552" w:hRule="exact" w:wrap="none" w:vAnchor="page" w:hAnchor="page" w:x="393" w:y="337"/>
        <w:shd w:val="clear" w:color="auto" w:fill="auto"/>
        <w:spacing w:after="0" w:line="230" w:lineRule="auto"/>
        <w:ind w:firstLine="320"/>
      </w:pPr>
      <w:r>
        <w:t>На другой день он приезжает проститься перед отъездом в Петербург. Его ощущение слияния с новым самообъектом чрезмерно: «&lt;...&gt; взглянув ей в глаза, Пьер</w:t>
      </w:r>
      <w:r>
        <w:t xml:space="preserve"> чувствовал, что он исчезает, что ни его, ни ее нет больше, а есть одно чувство счастья» (Там же).</w:t>
      </w:r>
    </w:p>
    <w:p w:rsidR="00402C14" w:rsidRDefault="004D1E72">
      <w:pPr>
        <w:pStyle w:val="1"/>
        <w:framePr w:w="5750" w:h="9552" w:hRule="exact" w:wrap="none" w:vAnchor="page" w:hAnchor="page" w:x="393" w:y="337"/>
        <w:shd w:val="clear" w:color="auto" w:fill="auto"/>
        <w:spacing w:after="0" w:line="230" w:lineRule="auto"/>
        <w:ind w:firstLine="320"/>
      </w:pPr>
      <w:r>
        <w:t xml:space="preserve">Словно этого недостаточно, Толстой усугубляет нарциссизм нашего героя при прощании с Наташей, когда тот берет ее руку и думает: «Неужели эта рука, это лицо, </w:t>
      </w:r>
      <w:r>
        <w:t xml:space="preserve">эти глаза, всё это чуждое мне сокровище женской прелести, неужели это всё будет вечно мое, </w:t>
      </w:r>
      <w:r>
        <w:rPr>
          <w:i/>
          <w:iCs/>
        </w:rPr>
        <w:t xml:space="preserve">привычное, такое же, каким я сам для себя? </w:t>
      </w:r>
      <w:r>
        <w:t xml:space="preserve">Нет, это невозможно...» (Там же; курсив мой. — </w:t>
      </w:r>
      <w:r>
        <w:rPr>
          <w:i/>
          <w:iCs/>
        </w:rPr>
        <w:t>Д. Р.-Л).</w:t>
      </w:r>
      <w:r>
        <w:t xml:space="preserve"> Те,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499" w:hRule="exact" w:wrap="none" w:vAnchor="page" w:hAnchor="page" w:x="398" w:y="337"/>
        <w:shd w:val="clear" w:color="auto" w:fill="auto"/>
        <w:spacing w:after="0" w:line="230" w:lineRule="auto"/>
        <w:ind w:firstLine="0"/>
      </w:pPr>
      <w:r>
        <w:t xml:space="preserve">кто читал «Анну Каренину», припомнят, </w:t>
      </w:r>
      <w:r>
        <w:t>что весьма похожее чувство было и у Левина к Китти, только что ставшей его женой.</w:t>
      </w:r>
    </w:p>
    <w:p w:rsidR="00402C14" w:rsidRDefault="004D1E72">
      <w:pPr>
        <w:pStyle w:val="1"/>
        <w:framePr w:w="5741" w:h="9499" w:hRule="exact" w:wrap="none" w:vAnchor="page" w:hAnchor="page" w:x="398" w:y="337"/>
        <w:shd w:val="clear" w:color="auto" w:fill="auto"/>
        <w:spacing w:after="0" w:line="230" w:lineRule="auto"/>
        <w:ind w:firstLine="280"/>
      </w:pPr>
      <w:r>
        <w:t>Наконец Пьер уезжает в Петербург, и счастливый конец кажется неизбежным.</w:t>
      </w:r>
    </w:p>
    <w:p w:rsidR="00402C14" w:rsidRDefault="004D1E72">
      <w:pPr>
        <w:pStyle w:val="1"/>
        <w:framePr w:w="5741" w:h="9499" w:hRule="exact" w:wrap="none" w:vAnchor="page" w:hAnchor="page" w:x="398" w:y="337"/>
        <w:shd w:val="clear" w:color="auto" w:fill="auto"/>
        <w:spacing w:after="160" w:line="230" w:lineRule="auto"/>
        <w:ind w:firstLine="280"/>
      </w:pPr>
      <w:r>
        <w:t xml:space="preserve">Однако повествователь, сознавая, что привязанность Пьера к Наташе как самообъекту подозрительно, </w:t>
      </w:r>
      <w:r>
        <w:t>структурно напоми</w:t>
      </w:r>
      <w:r>
        <w:softHyphen/>
        <w:t>нает прежнее отношение графа к самообъекту Элен, тут же отрицает это сходство: «В душе Пьера теперь не происходило ничего подобного тому, что происходило в ней в подобных же обстоятельствах во время его сватовства с Элен». И далее:</w:t>
      </w:r>
    </w:p>
    <w:p w:rsidR="00402C14" w:rsidRDefault="004D1E72">
      <w:pPr>
        <w:pStyle w:val="22"/>
        <w:framePr w:w="5741" w:h="9499" w:hRule="exact" w:wrap="none" w:vAnchor="page" w:hAnchor="page" w:x="398" w:y="337"/>
        <w:shd w:val="clear" w:color="auto" w:fill="auto"/>
        <w:spacing w:after="160"/>
        <w:ind w:firstLine="280"/>
      </w:pPr>
      <w:r>
        <w:t xml:space="preserve">Он не </w:t>
      </w:r>
      <w:r>
        <w:t xml:space="preserve">повторял, как тогда, с болезненным стыдом слов, сказанных им, не говорил себе: «Ах, зачем я не сказал этого, и зачем, зачем я сказал тогда </w:t>
      </w:r>
      <w:r>
        <w:rPr>
          <w:lang w:val="en-US" w:eastAsia="en-US" w:bidi="en-US"/>
        </w:rPr>
        <w:t xml:space="preserve">“Je vous aime”?» </w:t>
      </w:r>
      <w:r>
        <w:t>Теперь, напротив, каждое слово ее, свое он повто</w:t>
      </w:r>
      <w:r>
        <w:softHyphen/>
        <w:t>рял в своем воображении со всеми подробностями лица</w:t>
      </w:r>
      <w:r>
        <w:t>, улыбки и ниче</w:t>
      </w:r>
      <w:r>
        <w:softHyphen/>
        <w:t>го не хотел ни убавить, ни прибавить: хотел только повторять. Сомнений в том, хорошо ли или дурно то, что он предпринял, — теперь не было и тени (Там же: 229).</w:t>
      </w:r>
    </w:p>
    <w:p w:rsidR="00402C14" w:rsidRDefault="004D1E72">
      <w:pPr>
        <w:pStyle w:val="1"/>
        <w:framePr w:w="5741" w:h="9499" w:hRule="exact" w:wrap="none" w:vAnchor="page" w:hAnchor="page" w:x="398" w:y="337"/>
        <w:shd w:val="clear" w:color="auto" w:fill="auto"/>
        <w:spacing w:after="0" w:line="230" w:lineRule="auto"/>
        <w:ind w:firstLine="280"/>
      </w:pPr>
      <w:r>
        <w:t>В этом отрывке слишком много отрицания, чтобы поверить в достоверность сказанног</w:t>
      </w:r>
      <w:r>
        <w:t>о. Кроме того, если между старым чувством к Элен и его нынешней любовью к Наташе и впрямь нет сходства, то почему выражение «каждое слово ее» непонят</w:t>
      </w:r>
      <w:r>
        <w:softHyphen/>
        <w:t>но к кому относится? «Каждое слово» — чье? В предыдущем параграфе упомянуто имя Элен, а не Наташи.</w:t>
      </w:r>
    </w:p>
    <w:p w:rsidR="00402C14" w:rsidRDefault="004D1E72">
      <w:pPr>
        <w:pStyle w:val="1"/>
        <w:framePr w:w="5741" w:h="9499" w:hRule="exact" w:wrap="none" w:vAnchor="page" w:hAnchor="page" w:x="398" w:y="337"/>
        <w:shd w:val="clear" w:color="auto" w:fill="auto"/>
        <w:spacing w:after="0" w:line="230" w:lineRule="auto"/>
        <w:ind w:firstLine="280"/>
      </w:pPr>
      <w:r>
        <w:t>Разумее</w:t>
      </w:r>
      <w:r>
        <w:t>тся, Наташа и Элен во многом не схожи, и чита</w:t>
      </w:r>
      <w:r>
        <w:softHyphen/>
        <w:t xml:space="preserve">тель, естественно, отнесет притяжательное местоимение «ее» к Наташе. Она, в отличие от Элен, не порождает в Безухове чувства вины. Тяготы и лишения войны избавили Пьера от этого чувства. И Наташа, в отличие от </w:t>
      </w:r>
      <w:r>
        <w:t>Элен, неопытная девуш</w:t>
      </w:r>
      <w:r>
        <w:softHyphen/>
        <w:t>ка (Анатолю не удалось соблазнить ее, а князь Андрей умер, так и не успев жениться на ней).</w:t>
      </w:r>
    </w:p>
    <w:p w:rsidR="00402C14" w:rsidRDefault="004D1E72">
      <w:pPr>
        <w:pStyle w:val="1"/>
        <w:framePr w:w="5741" w:h="9499" w:hRule="exact" w:wrap="none" w:vAnchor="page" w:hAnchor="page" w:x="398" w:y="337"/>
        <w:shd w:val="clear" w:color="auto" w:fill="auto"/>
        <w:spacing w:after="0" w:line="230" w:lineRule="auto"/>
        <w:ind w:firstLine="280"/>
      </w:pPr>
      <w:r>
        <w:t>Тем не менее Безухов видит в Наташе самообъект, как ког</w:t>
      </w:r>
      <w:r>
        <w:softHyphen/>
        <w:t>да-то в Элен. Под влиянием Каратаева он приобрел то, что достигается в процессе сепара</w:t>
      </w:r>
      <w:r>
        <w:t>ции-индивидуации, но теперь Безухов возвращается на круги своя. Прежде он испытывал чувство слияния с материнской фигурой Элен, теперь — с Наташей. Если в прошлом его самооценка зависела в огромной мере от гордости за красоту Элен, то ныне он гадает, не сл</w:t>
      </w:r>
      <w:r>
        <w:t>иш</w:t>
      </w:r>
      <w:r>
        <w:softHyphen/>
        <w:t>ком ли уж он «горд», полагая, что Наташа примет его предло</w:t>
      </w:r>
      <w:r>
        <w:softHyphen/>
        <w:t>жение. Если прежде он тщетно надеялся, что Элен «может полюбить его», то сейчас он почти уверен, что Наташа любит его («в возможности ее любви к нему» (Там же: 229)).</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523" w:hRule="exact" w:wrap="none" w:vAnchor="page" w:hAnchor="page" w:x="388" w:y="342"/>
        <w:shd w:val="clear" w:color="auto" w:fill="auto"/>
        <w:spacing w:after="0" w:line="230" w:lineRule="auto"/>
        <w:ind w:firstLine="320"/>
      </w:pPr>
      <w:r>
        <w:t>Он с</w:t>
      </w:r>
      <w:r>
        <w:t>ошел с ума от счастья, что в скором времени женится на Наташе. Он — нарцисс и потому воображает, будто все в мире счастливы вместе с ним. И, когда он понимает, что это не так, искренне жалеет. Им не ясна природа его счастья. Его «значительные, выражавшие т</w:t>
      </w:r>
      <w:r>
        <w:t>айное согласие, счастливые взгляды» приводили их в недоумение. Посторонних он удивлял своими «странными замечаниями». Он без разбору зачислял всех в полк хороших людей.</w:t>
      </w:r>
    </w:p>
    <w:p w:rsidR="00402C14" w:rsidRDefault="004D1E72">
      <w:pPr>
        <w:pStyle w:val="1"/>
        <w:framePr w:w="5760" w:h="9523" w:hRule="exact" w:wrap="none" w:vAnchor="page" w:hAnchor="page" w:x="388" w:y="342"/>
        <w:shd w:val="clear" w:color="auto" w:fill="auto"/>
        <w:spacing w:after="0" w:line="230" w:lineRule="auto"/>
        <w:ind w:firstLine="320"/>
      </w:pPr>
      <w:r>
        <w:t>Перебирая бумаги покойной жены, Пьер испытывает к ней одну лишь жалость. Если быть боле</w:t>
      </w:r>
      <w:r>
        <w:t xml:space="preserve">е точным, то он сожалеет, что «она не знала того счастья, </w:t>
      </w:r>
      <w:r>
        <w:rPr>
          <w:i/>
          <w:iCs/>
        </w:rPr>
        <w:t>которое он знал теперь»</w:t>
      </w:r>
      <w:r>
        <w:t xml:space="preserve"> (Там же: 230; курсив мой. — </w:t>
      </w:r>
      <w:r>
        <w:rPr>
          <w:i/>
          <w:iCs/>
        </w:rPr>
        <w:t>Д.</w:t>
      </w:r>
      <w:r>
        <w:t xml:space="preserve"> Р.-Л.). Даже после смерти она напомина</w:t>
      </w:r>
      <w:r>
        <w:softHyphen/>
        <w:t>ет ему о самом себе.</w:t>
      </w:r>
    </w:p>
    <w:p w:rsidR="00402C14" w:rsidRDefault="004D1E72">
      <w:pPr>
        <w:pStyle w:val="1"/>
        <w:framePr w:w="5760" w:h="9523" w:hRule="exact" w:wrap="none" w:vAnchor="page" w:hAnchor="page" w:x="388" w:y="342"/>
        <w:shd w:val="clear" w:color="auto" w:fill="auto"/>
        <w:spacing w:after="240" w:line="230" w:lineRule="auto"/>
        <w:ind w:firstLine="320"/>
      </w:pPr>
      <w:r>
        <w:t>Элен — ущербный образ матери — мертва. Наташа — дос</w:t>
      </w:r>
      <w:r>
        <w:softHyphen/>
        <w:t xml:space="preserve">тигший совершенства, еще </w:t>
      </w:r>
      <w:r>
        <w:t>нетронутый образ матери — напол</w:t>
      </w:r>
      <w:r>
        <w:softHyphen/>
        <w:t>нена жизненной энергией. Безухов женится на ней, как в свое время женился на Элен. И повествователь не станет описывать венчание, которое произошло весной 1813 года, так же как не стал описывать роковую женитьбу Пьера на Эле</w:t>
      </w:r>
      <w:r>
        <w:t>н в 1805 году.</w:t>
      </w:r>
    </w:p>
    <w:p w:rsidR="00402C14" w:rsidRDefault="004D1E72">
      <w:pPr>
        <w:pStyle w:val="32"/>
        <w:framePr w:w="5760" w:h="9523" w:hRule="exact" w:wrap="none" w:vAnchor="page" w:hAnchor="page" w:x="388" w:y="342"/>
        <w:shd w:val="clear" w:color="auto" w:fill="auto"/>
        <w:spacing w:before="0" w:after="120"/>
      </w:pPr>
      <w:bookmarkStart w:id="53" w:name="bookmark53"/>
      <w:r>
        <w:t>Глава 26</w:t>
      </w:r>
      <w:bookmarkEnd w:id="53"/>
    </w:p>
    <w:p w:rsidR="00402C14" w:rsidRDefault="004D1E72">
      <w:pPr>
        <w:pStyle w:val="1"/>
        <w:framePr w:w="5760" w:h="9523" w:hRule="exact" w:wrap="none" w:vAnchor="page" w:hAnchor="page" w:x="388" w:y="342"/>
        <w:shd w:val="clear" w:color="auto" w:fill="auto"/>
        <w:spacing w:after="120" w:line="209" w:lineRule="auto"/>
        <w:ind w:firstLine="0"/>
        <w:jc w:val="center"/>
        <w:rPr>
          <w:sz w:val="22"/>
          <w:szCs w:val="22"/>
        </w:rPr>
      </w:pPr>
      <w:r>
        <w:rPr>
          <w:sz w:val="22"/>
          <w:szCs w:val="22"/>
        </w:rPr>
        <w:t>СЕМЕЙНОЕ СЧАСТЬЕ</w:t>
      </w:r>
    </w:p>
    <w:p w:rsidR="00402C14" w:rsidRDefault="004D1E72">
      <w:pPr>
        <w:pStyle w:val="1"/>
        <w:framePr w:w="5760" w:h="9523" w:hRule="exact" w:wrap="none" w:vAnchor="page" w:hAnchor="page" w:x="388" w:y="342"/>
        <w:shd w:val="clear" w:color="auto" w:fill="auto"/>
        <w:spacing w:after="0" w:line="230" w:lineRule="auto"/>
        <w:ind w:firstLine="320"/>
      </w:pPr>
      <w:r>
        <w:t>Минуло семь лет. Повествователь не утруждает себя под</w:t>
      </w:r>
      <w:r>
        <w:softHyphen/>
        <w:t xml:space="preserve">робным рассказом о том, что случилось с Пьером за эти годы. Безухов счастлив в браке, а счастливая женитьба, видно, не столь интересна. Как напишет позже автор </w:t>
      </w:r>
      <w:r>
        <w:t>«Анны Карениной», «все счастливые семьи похожи друг на друга».</w:t>
      </w:r>
    </w:p>
    <w:p w:rsidR="00402C14" w:rsidRDefault="004D1E72">
      <w:pPr>
        <w:pStyle w:val="1"/>
        <w:framePr w:w="5760" w:h="9523" w:hRule="exact" w:wrap="none" w:vAnchor="page" w:hAnchor="page" w:x="388" w:y="342"/>
        <w:shd w:val="clear" w:color="auto" w:fill="auto"/>
        <w:spacing w:after="0" w:line="230" w:lineRule="auto"/>
        <w:ind w:firstLine="320"/>
      </w:pPr>
      <w:r>
        <w:t>И тем не менее, когда Толстой всё же приступает к описа</w:t>
      </w:r>
      <w:r>
        <w:softHyphen/>
        <w:t>нию семейного счастья Пьера, читатель видит: это счастье осо</w:t>
      </w:r>
      <w:r>
        <w:softHyphen/>
        <w:t>бого рода.</w:t>
      </w:r>
    </w:p>
    <w:p w:rsidR="00402C14" w:rsidRDefault="004D1E72">
      <w:pPr>
        <w:pStyle w:val="1"/>
        <w:framePr w:w="5760" w:h="9523" w:hRule="exact" w:wrap="none" w:vAnchor="page" w:hAnchor="page" w:x="388" w:y="342"/>
        <w:shd w:val="clear" w:color="auto" w:fill="auto"/>
        <w:spacing w:after="0" w:line="230" w:lineRule="auto"/>
        <w:ind w:firstLine="320"/>
      </w:pPr>
      <w:r>
        <w:t>Лев Николаевич продолжает повествование о жизни Безу</w:t>
      </w:r>
      <w:r>
        <w:softHyphen/>
        <w:t>хова в перво</w:t>
      </w:r>
      <w:r>
        <w:t>й части эпилога, состоящего из двух разделов. Или, если быть точнее, он подхватывает нить рассказа о жиз</w:t>
      </w:r>
      <w:r>
        <w:softHyphen/>
        <w:t>ни Пьера и Наташи, ибо, и тому мы будем свидетелями, эти два персонажа психологически стали одним целым (сливают</w:t>
      </w:r>
      <w:r>
        <w:softHyphen/>
        <w:t>ся в психологический симбиоз).</w:t>
      </w:r>
    </w:p>
    <w:p w:rsidR="00402C14" w:rsidRDefault="004D1E72">
      <w:pPr>
        <w:pStyle w:val="1"/>
        <w:framePr w:w="5760" w:h="9523" w:hRule="exact" w:wrap="none" w:vAnchor="page" w:hAnchor="page" w:x="388" w:y="342"/>
        <w:shd w:val="clear" w:color="auto" w:fill="auto"/>
        <w:spacing w:after="0" w:line="230" w:lineRule="auto"/>
        <w:ind w:firstLine="320"/>
      </w:pPr>
      <w:r>
        <w:t xml:space="preserve">Первые </w:t>
      </w:r>
      <w:r>
        <w:t>числа декабря 1820 года. Семейство Пьера гостит у Николая и Марьи в Лысых Горах, старом имении Болкон</w:t>
      </w:r>
      <w:r>
        <w:softHyphen/>
        <w:t>ских. В настоящее время Безухов в отсутствии, его призвали в Петербург «для обсуждения важных вопросов, занимавших в Петербурге членов одного общества, ко</w:t>
      </w:r>
      <w:r>
        <w:t>торого Пьер был од</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2" w:hRule="exact" w:wrap="none" w:vAnchor="page" w:hAnchor="page" w:x="395" w:y="342"/>
        <w:shd w:val="clear" w:color="auto" w:fill="auto"/>
        <w:spacing w:after="0" w:line="230" w:lineRule="auto"/>
        <w:ind w:firstLine="0"/>
      </w:pPr>
      <w:r>
        <w:t>ним из главных основателей» (Толстой 1928—1958/12: 270). Он собирался пробыть в отлучке всего три или четыре недели, но уже минуло почти семь недель. Его возвращения ждут с мину</w:t>
      </w:r>
      <w:r>
        <w:softHyphen/>
        <w:t>ты на минуту.</w:t>
      </w:r>
    </w:p>
    <w:p w:rsidR="00402C14" w:rsidRDefault="004D1E72">
      <w:pPr>
        <w:pStyle w:val="1"/>
        <w:framePr w:w="5746" w:h="9542" w:hRule="exact" w:wrap="none" w:vAnchor="page" w:hAnchor="page" w:x="395" w:y="342"/>
        <w:shd w:val="clear" w:color="auto" w:fill="auto"/>
        <w:spacing w:after="0" w:line="230" w:lineRule="auto"/>
        <w:ind w:firstLine="280"/>
      </w:pPr>
      <w:r>
        <w:t>А пока Толстой посвящ</w:t>
      </w:r>
      <w:r>
        <w:t>ает Наташе несколько страниц. И правда, еще неизвестно, что сталось бы с Пьером, не будь за ним строгого надзора жены.</w:t>
      </w:r>
    </w:p>
    <w:p w:rsidR="00402C14" w:rsidRDefault="004D1E72">
      <w:pPr>
        <w:pStyle w:val="1"/>
        <w:framePr w:w="5746" w:h="9542" w:hRule="exact" w:wrap="none" w:vAnchor="page" w:hAnchor="page" w:x="395" w:y="342"/>
        <w:shd w:val="clear" w:color="auto" w:fill="auto"/>
        <w:spacing w:after="0" w:line="230" w:lineRule="auto"/>
        <w:ind w:firstLine="280"/>
      </w:pPr>
      <w:r>
        <w:t>Наташа изменилась. Она располнела и не следит за внешно</w:t>
      </w:r>
      <w:r>
        <w:softHyphen/>
        <w:t>стью. Это уже не прежняя живая, стройная девочка, что встре</w:t>
      </w:r>
      <w:r>
        <w:softHyphen/>
        <w:t>чалась нам на предыду</w:t>
      </w:r>
      <w:r>
        <w:t>щих страницах романа. Материнская мягкость и ясность сменили на лице былую веселость и ожив</w:t>
      </w:r>
      <w:r>
        <w:softHyphen/>
        <w:t xml:space="preserve">ление. Она родила трех дочерей и сына (последний еще сосет ее грудь). Теперь в ней видно материнское тело, а не ее душа. Замужество превратило ее в то, что Толстой </w:t>
      </w:r>
      <w:r>
        <w:t>довольно грубо называет плодовитой самкой: «Видна была одна сильная, кра</w:t>
      </w:r>
      <w:r>
        <w:softHyphen/>
        <w:t>сивая и плодовитая самка» (Там же: 266).</w:t>
      </w:r>
    </w:p>
    <w:p w:rsidR="00402C14" w:rsidRDefault="004D1E72">
      <w:pPr>
        <w:pStyle w:val="1"/>
        <w:framePr w:w="5746" w:h="9542" w:hRule="exact" w:wrap="none" w:vAnchor="page" w:hAnchor="page" w:x="395" w:y="342"/>
        <w:shd w:val="clear" w:color="auto" w:fill="auto"/>
        <w:spacing w:after="0" w:line="230" w:lineRule="auto"/>
        <w:ind w:firstLine="280"/>
      </w:pPr>
      <w:r>
        <w:t>В обществе ее видят мало. Она слишком поглощена удовле</w:t>
      </w:r>
      <w:r>
        <w:softHyphen/>
        <w:t>творением потребностей своей семьи. Наташа не придает значе</w:t>
      </w:r>
      <w:r>
        <w:softHyphen/>
        <w:t>ния тому, что говорят о ней</w:t>
      </w:r>
      <w:r>
        <w:t xml:space="preserve"> в свете. Но «она дорожила обществом тех людей, к которым она, растрепанная, в халате, могла выйти большими шагами из детской с радостным лицом и показать пе</w:t>
      </w:r>
      <w:r>
        <w:softHyphen/>
        <w:t>ленку с желтым вместо зеленого пятна, и выслушать утешения о том, что теперь ребенку гораздо лучше</w:t>
      </w:r>
      <w:r>
        <w:t>» (Там же: 268).</w:t>
      </w:r>
    </w:p>
    <w:p w:rsidR="00402C14" w:rsidRDefault="004D1E72">
      <w:pPr>
        <w:pStyle w:val="1"/>
        <w:framePr w:w="5746" w:h="9542" w:hRule="exact" w:wrap="none" w:vAnchor="page" w:hAnchor="page" w:x="395" w:y="342"/>
        <w:shd w:val="clear" w:color="auto" w:fill="auto"/>
        <w:spacing w:after="0" w:line="230" w:lineRule="auto"/>
        <w:ind w:firstLine="280"/>
      </w:pPr>
      <w:r>
        <w:t>Многих литературоведов коробит новый облик Наташи. Но Толстой, видно, рад за свою героиню. Не имеет значения, что она больше не занимается собственной внешностью, не забо</w:t>
      </w:r>
      <w:r>
        <w:softHyphen/>
        <w:t>тится о деликатности речей и не поет в гостиной романсы. Место замуж</w:t>
      </w:r>
      <w:r>
        <w:t>ней женщины — в доме. Думать иначе, — следо</w:t>
      </w:r>
      <w:r>
        <w:softHyphen/>
        <w:t>вательно, допускать возможность супружеской неверности, что для Льва Николаевича — род обжорства: «Весь вопрос, ежели цель обеда есть питание, а цель брака — семья, разрешается только тем, чтобы не есть больше то</w:t>
      </w:r>
      <w:r>
        <w:t>го, что может переварить желудок, и не иметь больше жен и мужей, чем столько, сколь</w:t>
      </w:r>
      <w:r>
        <w:softHyphen/>
        <w:t>ко нужно для семьи &lt;...&gt;» (Там же).</w:t>
      </w:r>
    </w:p>
    <w:p w:rsidR="00402C14" w:rsidRDefault="004D1E72">
      <w:pPr>
        <w:pStyle w:val="1"/>
        <w:framePr w:w="5746" w:h="9542" w:hRule="exact" w:wrap="none" w:vAnchor="page" w:hAnchor="page" w:x="395" w:y="342"/>
        <w:shd w:val="clear" w:color="auto" w:fill="auto"/>
        <w:spacing w:after="0" w:line="230" w:lineRule="auto"/>
        <w:ind w:firstLine="280"/>
      </w:pPr>
      <w:r>
        <w:t>Заключительная глава изложенной Толстым биографии Пьера изобилует оральными образами. Например, граф никак не может забыть, что их очень</w:t>
      </w:r>
      <w:r>
        <w:t xml:space="preserve"> слабому первенцу пришлось поменять трех кормилиц и что потом Наташа настояла на кормлении следующих детей самой.</w:t>
      </w:r>
    </w:p>
    <w:p w:rsidR="00402C14" w:rsidRDefault="004D1E72">
      <w:pPr>
        <w:pStyle w:val="1"/>
        <w:framePr w:w="5746" w:h="9542" w:hRule="exact" w:wrap="none" w:vAnchor="page" w:hAnchor="page" w:x="395" w:y="342"/>
        <w:shd w:val="clear" w:color="auto" w:fill="auto"/>
        <w:spacing w:after="0" w:line="230" w:lineRule="auto"/>
        <w:ind w:firstLine="280"/>
      </w:pPr>
      <w:r>
        <w:t>В отсутствие Пьера ее любимым занятием является корм</w:t>
      </w:r>
      <w:r>
        <w:softHyphen/>
        <w:t>ление маленького Пети. Перекормленный младенец занемог, и у Наташи появилось оправдание д</w:t>
      </w:r>
      <w:r>
        <w:t>ля еще большей возни с малышом. Петя — явная замена Пьеру:</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6" w:h="9494" w:hRule="exact" w:wrap="none" w:vAnchor="page" w:hAnchor="page" w:x="395" w:y="342"/>
        <w:shd w:val="clear" w:color="auto" w:fill="auto"/>
        <w:spacing w:after="160" w:line="233" w:lineRule="auto"/>
      </w:pPr>
      <w:r>
        <w:t xml:space="preserve">Никто ничего не мог ей сказать столько успокаивающего, разумного, сколько это маленькое трехмесячное существо, когда оно лежало у ее груди и она чувствовала его движение рта </w:t>
      </w:r>
      <w:r>
        <w:t>и сопенье носиком. Существо это говорило: «Ты сердишься, ты ревнуешь, ты хотела бы ему отмстить, ты боишься, а я вот он. А я вот он...» И отвечать нечего было. Это было больше, чем правда (Там же: 271).</w:t>
      </w:r>
    </w:p>
    <w:p w:rsidR="00402C14" w:rsidRDefault="004D1E72">
      <w:pPr>
        <w:pStyle w:val="1"/>
        <w:framePr w:w="5746" w:h="9494" w:hRule="exact" w:wrap="none" w:vAnchor="page" w:hAnchor="page" w:x="395" w:y="342"/>
        <w:shd w:val="clear" w:color="auto" w:fill="auto"/>
        <w:spacing w:after="0" w:line="230" w:lineRule="auto"/>
      </w:pPr>
      <w:r>
        <w:t xml:space="preserve">Что же это </w:t>
      </w:r>
      <w:r>
        <w:rPr>
          <w:i/>
          <w:iCs/>
        </w:rPr>
        <w:t>больше,</w:t>
      </w:r>
      <w:r>
        <w:t xml:space="preserve"> чем правда? Ребенок является и отц</w:t>
      </w:r>
      <w:r>
        <w:t>ом? Петр Петрович — это Петр Кириллович? Приведенный отры</w:t>
      </w:r>
      <w:r>
        <w:softHyphen/>
        <w:t>вок совершенно неясен. Наташа понимает, что младенец у груди заменяет ей мужа. Но, более того, она как бы дает по</w:t>
      </w:r>
      <w:r>
        <w:softHyphen/>
        <w:t>нять, что является для Пьера матерью. Наташа интуитивно предваряет психоаналитическо</w:t>
      </w:r>
      <w:r>
        <w:t>е понимание роли жены. Ее жизнь вращается вокруг ее детей — в том числе и Пьера.</w:t>
      </w:r>
    </w:p>
    <w:p w:rsidR="00402C14" w:rsidRDefault="004D1E72">
      <w:pPr>
        <w:pStyle w:val="1"/>
        <w:framePr w:w="5746" w:h="9494" w:hRule="exact" w:wrap="none" w:vAnchor="page" w:hAnchor="page" w:x="395" w:y="342"/>
        <w:shd w:val="clear" w:color="auto" w:fill="auto"/>
        <w:spacing w:after="0" w:line="230" w:lineRule="auto"/>
      </w:pPr>
      <w:r>
        <w:t>Что касается его самого, то он весьма доволен, что за ним ухаживают, словно он ребенок, ибо Наташа теперь для него — главный питательный источник его нарциссической поддерж</w:t>
      </w:r>
      <w:r>
        <w:softHyphen/>
        <w:t>ки</w:t>
      </w:r>
      <w:r>
        <w:t>: «С самых первых дней их супружества Наташа заявила свои требования. Пьер удивился очень этому совершенно но</w:t>
      </w:r>
      <w:r>
        <w:softHyphen/>
        <w:t xml:space="preserve">вому для него воззрению жены, состоящему в том, что каждая минута его жизни принадлежит ей и семье; Пьер удивился требованиям своей жены, но </w:t>
      </w:r>
      <w:r>
        <w:rPr>
          <w:i/>
          <w:iCs/>
        </w:rPr>
        <w:t>был п</w:t>
      </w:r>
      <w:r>
        <w:rPr>
          <w:i/>
          <w:iCs/>
        </w:rPr>
        <w:t>ольщен ими</w:t>
      </w:r>
      <w:r>
        <w:t xml:space="preserve"> и подчинился им» (Там же: 269; курсив мой. — </w:t>
      </w:r>
      <w:r>
        <w:rPr>
          <w:i/>
          <w:iCs/>
        </w:rPr>
        <w:t>Д.</w:t>
      </w:r>
      <w:r>
        <w:t xml:space="preserve"> Р.-Л.).</w:t>
      </w:r>
    </w:p>
    <w:p w:rsidR="00402C14" w:rsidRDefault="004D1E72">
      <w:pPr>
        <w:pStyle w:val="1"/>
        <w:framePr w:w="5746" w:h="9494" w:hRule="exact" w:wrap="none" w:vAnchor="page" w:hAnchor="page" w:x="395" w:y="342"/>
        <w:shd w:val="clear" w:color="auto" w:fill="auto"/>
        <w:spacing w:after="0" w:line="230" w:lineRule="auto"/>
      </w:pPr>
      <w:r>
        <w:t>Пьер оказывается «под башмаком своей жены» (Там же: 268). Он не смел, не вызвав ее ревности, улыбнуться другой женщине. Он не мог ездить на обеды просто так или расходо</w:t>
      </w:r>
      <w:r>
        <w:softHyphen/>
        <w:t>вать деньги для прих</w:t>
      </w:r>
      <w:r>
        <w:t>оти. Запрещены долгие отлучки, исклю</w:t>
      </w:r>
      <w:r>
        <w:softHyphen/>
        <w:t>чая лишь деловые или связанные с занятиями наукой и поли</w:t>
      </w:r>
      <w:r>
        <w:softHyphen/>
        <w:t>тикой; науку и политику она не понимает, но считает, что для Пьера они имеют огромное значение.</w:t>
      </w:r>
    </w:p>
    <w:p w:rsidR="00402C14" w:rsidRDefault="004D1E72">
      <w:pPr>
        <w:pStyle w:val="1"/>
        <w:framePr w:w="5746" w:h="9494" w:hRule="exact" w:wrap="none" w:vAnchor="page" w:hAnchor="page" w:x="395" w:y="342"/>
        <w:shd w:val="clear" w:color="auto" w:fill="auto"/>
        <w:spacing w:after="160" w:line="230" w:lineRule="auto"/>
      </w:pPr>
      <w:r>
        <w:t xml:space="preserve">Взамен этих строгих ограничений Наташа дома — «раба» Пьера. Она и </w:t>
      </w:r>
      <w:r>
        <w:t>все домашние ходят на цыпочках, когда ее суп</w:t>
      </w:r>
      <w:r>
        <w:softHyphen/>
        <w:t>руг занимается у себя в кабинете. Стоит ему выразить какое- нибудь желание, и она тут же старается исполнить его. Она постоянно стремится угадать его желания. Но всего важнее то, что она является его отражением,</w:t>
      </w:r>
      <w:r>
        <w:t xml:space="preserve"> а это Пьеру и нужно:</w:t>
      </w:r>
    </w:p>
    <w:p w:rsidR="00402C14" w:rsidRDefault="004D1E72">
      <w:pPr>
        <w:pStyle w:val="22"/>
        <w:framePr w:w="5746" w:h="9494" w:hRule="exact" w:wrap="none" w:vAnchor="page" w:hAnchor="page" w:x="395" w:y="342"/>
        <w:shd w:val="clear" w:color="auto" w:fill="auto"/>
        <w:spacing w:line="233" w:lineRule="auto"/>
      </w:pPr>
      <w:r>
        <w:t>После семи лет супружества Пьер чувствовал радостное, твердое со</w:t>
      </w:r>
      <w:r>
        <w:softHyphen/>
        <w:t>знание того, что он не дурной человек, и чувствовал он это потому, что он видел себя отраженным в своей жене. В себе он чувствовал всё хо</w:t>
      </w:r>
      <w:r>
        <w:softHyphen/>
        <w:t>рошее и дурное смешанным и зате</w:t>
      </w:r>
      <w:r>
        <w:t>мнявшим одно другое. Но на жене его отражалось только то, что было истинно хорошо: всё не совсем хоро</w:t>
      </w:r>
      <w:r>
        <w:softHyphen/>
        <w:t>шее было откинуто. И отражение это произошло не путем логической мысли, а другим — таинственным, непосредственным отражением (Там же: 270).</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8885" w:hRule="exact" w:wrap="none" w:vAnchor="page" w:hAnchor="page" w:x="398" w:y="346"/>
        <w:shd w:val="clear" w:color="auto" w:fill="auto"/>
        <w:spacing w:after="0" w:line="230" w:lineRule="auto"/>
        <w:ind w:firstLine="280"/>
      </w:pPr>
      <w:r>
        <w:t>Хайнц Кохут не сказал бы лучше. Прошло более семи лет со времени сватовства к Наташе, а отзеркаливание по-прежне</w:t>
      </w:r>
      <w:r>
        <w:softHyphen/>
        <w:t>му остается ее главным притяжением.</w:t>
      </w:r>
    </w:p>
    <w:p w:rsidR="00402C14" w:rsidRDefault="004D1E72">
      <w:pPr>
        <w:pStyle w:val="1"/>
        <w:framePr w:w="5741" w:h="8885" w:hRule="exact" w:wrap="none" w:vAnchor="page" w:hAnchor="page" w:x="398" w:y="346"/>
        <w:shd w:val="clear" w:color="auto" w:fill="auto"/>
        <w:spacing w:after="0" w:line="230" w:lineRule="auto"/>
        <w:ind w:firstLine="280"/>
      </w:pPr>
      <w:r>
        <w:t>Пятого декабря, после полудня, Пьер наконец-то приезжа</w:t>
      </w:r>
      <w:r>
        <w:softHyphen/>
        <w:t>ет в Лысые Горы. Графиня вне</w:t>
      </w:r>
      <w:r>
        <w:t xml:space="preserve"> себя от радости (на несколько минут она напоминает прежнюю Наташу). Она налетает на мужа и обнимает его. Затем после взрыва попреков за задерж</w:t>
      </w:r>
      <w:r>
        <w:softHyphen/>
        <w:t>ку ведет его в детскую и показывает сына, идущего на поправ</w:t>
      </w:r>
      <w:r>
        <w:softHyphen/>
        <w:t>ку (в эпилоге почти не упоминаются их три дочери). З</w:t>
      </w:r>
      <w:r>
        <w:t>айдя в детскую, Николай с Марьей застают Пьера за тем, что он, улы</w:t>
      </w:r>
      <w:r>
        <w:softHyphen/>
        <w:t>баясь, держит грудного сына на своей огромной правой ладо</w:t>
      </w:r>
      <w:r>
        <w:softHyphen/>
        <w:t>ни. Он, как и все взрослые (кроме упрямца Николая), «тетеш</w:t>
      </w:r>
      <w:r>
        <w:softHyphen/>
        <w:t>кает» его, восхищается младенцем. Пьер смеется, когда ребе</w:t>
      </w:r>
      <w:r>
        <w:softHyphen/>
        <w:t>нок кое-что о</w:t>
      </w:r>
      <w:r>
        <w:t>ставляет на его руке. Он передает сына няне, и все уходят.</w:t>
      </w:r>
    </w:p>
    <w:p w:rsidR="00402C14" w:rsidRDefault="004D1E72">
      <w:pPr>
        <w:pStyle w:val="1"/>
        <w:framePr w:w="5741" w:h="8885" w:hRule="exact" w:wrap="none" w:vAnchor="page" w:hAnchor="page" w:x="398" w:y="346"/>
        <w:shd w:val="clear" w:color="auto" w:fill="auto"/>
        <w:spacing w:after="0" w:line="230" w:lineRule="auto"/>
        <w:ind w:firstLine="280"/>
      </w:pPr>
      <w:r>
        <w:t>Все рады приезду Пьера: слуги, дети с их гувернерами и гу</w:t>
      </w:r>
      <w:r>
        <w:softHyphen/>
        <w:t>вернантками, гости, конечно, Наташа и хозяева, Николай и Марья. Николенька, сын покойного князя Андрея и уже под</w:t>
      </w:r>
      <w:r>
        <w:softHyphen/>
        <w:t>росток, особенно рад приез</w:t>
      </w:r>
      <w:r>
        <w:t>ду «дяди Пьера» (Там же: 279). Ему известно, что его отец (которого он не помнит) был близким другом Пьера.</w:t>
      </w:r>
    </w:p>
    <w:p w:rsidR="00402C14" w:rsidRDefault="004D1E72">
      <w:pPr>
        <w:pStyle w:val="1"/>
        <w:framePr w:w="5741" w:h="8885" w:hRule="exact" w:wrap="none" w:vAnchor="page" w:hAnchor="page" w:x="398" w:y="346"/>
        <w:shd w:val="clear" w:color="auto" w:fill="auto"/>
        <w:spacing w:after="120" w:line="230" w:lineRule="auto"/>
        <w:ind w:firstLine="280"/>
      </w:pPr>
      <w:r>
        <w:t xml:space="preserve">Безухов привез множество подарков, в том числе золотой с жемчугами гребень и табакерку для старой графини, своей тещи. После раздачи подарков и </w:t>
      </w:r>
      <w:r>
        <w:t>пустой беседы в присутствии старой графини и детей заходит серьезный разговор о прово</w:t>
      </w:r>
      <w:r>
        <w:softHyphen/>
        <w:t>димом нынче Петербургом политическом курсе. Пьер по- французски говорит Десалю: пусть Николенька остается и послушает взрослые разговоры. Хозяин дома выражает мне</w:t>
      </w:r>
      <w:r>
        <w:softHyphen/>
        <w:t>ние, чт</w:t>
      </w:r>
      <w:r>
        <w:t>о царь Александр позволяет определенным силам слиш</w:t>
      </w:r>
      <w:r>
        <w:softHyphen/>
        <w:t>ком влиять на деятельность правительства. Князь Александр Николаевич Голицын с его Библейским обществом и печаль</w:t>
      </w:r>
      <w:r>
        <w:softHyphen/>
        <w:t>но известный реакционер граф Алексей Аракчеев — «&lt;...&gt; это теперь всё правительство. И какое</w:t>
      </w:r>
      <w:r>
        <w:t>! Во всем видят заговоры, всего боятся» (Там же: 280). Спустя некоторое время Пьер, расхаживая взад и вперед по кабинету Николая, продолжит:</w:t>
      </w:r>
    </w:p>
    <w:p w:rsidR="00402C14" w:rsidRDefault="004D1E72">
      <w:pPr>
        <w:pStyle w:val="22"/>
        <w:framePr w:w="5741" w:h="8885" w:hRule="exact" w:wrap="none" w:vAnchor="page" w:hAnchor="page" w:x="398" w:y="346"/>
        <w:shd w:val="clear" w:color="auto" w:fill="auto"/>
        <w:ind w:firstLine="280"/>
      </w:pPr>
      <w:r>
        <w:t>Положение в Петербурге вот какое: государь ни во что не входит. Он весь предан этому мистицизму (мистицизма Пьер ни</w:t>
      </w:r>
      <w:r>
        <w:t>кому не прощал те</w:t>
      </w:r>
      <w:r>
        <w:softHyphen/>
        <w:t>перь). Он ищет только спокойствия, и спокойствие ему могут дать толь</w:t>
      </w:r>
      <w:r>
        <w:softHyphen/>
        <w:t xml:space="preserve">ко те люди </w:t>
      </w:r>
      <w:r>
        <w:rPr>
          <w:lang w:val="en-US" w:eastAsia="en-US" w:bidi="en-US"/>
        </w:rPr>
        <w:t xml:space="preserve">sans foi ni loi*, </w:t>
      </w:r>
      <w:r>
        <w:t xml:space="preserve">которые рубят и душат всё сплеча: Магницкий, Аракчеев и </w:t>
      </w:r>
      <w:r>
        <w:rPr>
          <w:lang w:val="en-US" w:eastAsia="en-US" w:bidi="en-US"/>
        </w:rPr>
        <w:t xml:space="preserve">tutti quanti...** </w:t>
      </w:r>
      <w:r>
        <w:t>&lt;...&gt;</w:t>
      </w:r>
    </w:p>
    <w:p w:rsidR="00402C14" w:rsidRDefault="004D1E72">
      <w:pPr>
        <w:pStyle w:val="22"/>
        <w:framePr w:w="5741" w:h="418" w:hRule="exact" w:wrap="none" w:vAnchor="page" w:hAnchor="page" w:x="398" w:y="9466"/>
        <w:shd w:val="clear" w:color="auto" w:fill="auto"/>
        <w:spacing w:line="230" w:lineRule="auto"/>
        <w:ind w:left="420" w:right="3280" w:firstLine="0"/>
        <w:jc w:val="left"/>
      </w:pPr>
      <w:r>
        <w:rPr>
          <w:sz w:val="16"/>
          <w:szCs w:val="16"/>
        </w:rPr>
        <w:t xml:space="preserve">...без совести и чести </w:t>
      </w:r>
      <w:r>
        <w:rPr>
          <w:i/>
          <w:iCs/>
          <w:sz w:val="16"/>
          <w:szCs w:val="16"/>
        </w:rPr>
        <w:t xml:space="preserve">(фр.). </w:t>
      </w:r>
      <w:r>
        <w:rPr>
          <w:sz w:val="16"/>
          <w:szCs w:val="16"/>
        </w:rPr>
        <w:t xml:space="preserve">тому подобные... </w:t>
      </w:r>
      <w:r>
        <w:rPr>
          <w:i/>
          <w:iCs/>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1" w:h="830" w:hRule="exact" w:wrap="none" w:vAnchor="page" w:hAnchor="page" w:x="398" w:y="337"/>
        <w:shd w:val="clear" w:color="auto" w:fill="auto"/>
      </w:pPr>
      <w:r>
        <w:t>Ну, и всё гибнет. В судах воровство, в армии одна палка: шагистика, поселения, — мучат народ, просвещение душат. Что молодо, честно, то губят! Все видят, что это не может так идти. Всё слишком натянуто и непременно лопнет», — говори</w:t>
      </w:r>
      <w:r>
        <w:t>л Пьер &lt;...&gt; (Там же: 283).</w:t>
      </w:r>
    </w:p>
    <w:p w:rsidR="00402C14" w:rsidRDefault="004D1E72">
      <w:pPr>
        <w:pStyle w:val="1"/>
        <w:framePr w:w="5741" w:h="8438" w:hRule="exact" w:wrap="none" w:vAnchor="page" w:hAnchor="page" w:x="398" w:y="1350"/>
        <w:shd w:val="clear" w:color="auto" w:fill="auto"/>
        <w:spacing w:after="0" w:line="230" w:lineRule="auto"/>
      </w:pPr>
      <w:r>
        <w:t>Дальше Безухов расскажет, что он сделал кое-какие конк</w:t>
      </w:r>
      <w:r>
        <w:softHyphen/>
        <w:t>ретные предложения своим единомышленникам (судя по все</w:t>
      </w:r>
      <w:r>
        <w:softHyphen/>
        <w:t>му, будущим декабристам). Взяв Николеньку за руку, он про</w:t>
      </w:r>
      <w:r>
        <w:softHyphen/>
        <w:t>износит: «&lt;...&gt; надо как можно теснее и больше народа взять</w:t>
      </w:r>
      <w:r>
        <w:softHyphen/>
      </w:r>
      <w:r>
        <w:t>ся рука с рукой, чтобы противостоять общей катастрофе» (Там же). Обществу, говорит он, даже нет надобности быть тайным, если правительство допустит его существование: «&lt;...&gt; мы толь</w:t>
      </w:r>
      <w:r>
        <w:softHyphen/>
        <w:t>ко для этого беремся рука с рукой, с одной целью общего блага и общей безо</w:t>
      </w:r>
      <w:r>
        <w:t>пасности» (Там же: 284). Это союз одной добро</w:t>
      </w:r>
      <w:r>
        <w:softHyphen/>
        <w:t>детели — любви: «&lt;...&gt; это то, что на кресте проповедовал Хри</w:t>
      </w:r>
      <w:r>
        <w:softHyphen/>
        <w:t>стос» (Там же).</w:t>
      </w:r>
    </w:p>
    <w:p w:rsidR="00402C14" w:rsidRDefault="004D1E72">
      <w:pPr>
        <w:pStyle w:val="1"/>
        <w:framePr w:w="5741" w:h="8438" w:hRule="exact" w:wrap="none" w:vAnchor="page" w:hAnchor="page" w:x="398" w:y="1350"/>
        <w:shd w:val="clear" w:color="auto" w:fill="auto"/>
        <w:spacing w:after="0" w:line="230" w:lineRule="auto"/>
      </w:pPr>
      <w:r>
        <w:t>Брат Наташи, Николай, не очень доволен словами Пьера. Тайное общество, утверждает он, способно породить одно зло. Опасность, грозяща</w:t>
      </w:r>
      <w:r>
        <w:t>я русскому народу, находится только в его воображении.</w:t>
      </w:r>
    </w:p>
    <w:p w:rsidR="00402C14" w:rsidRDefault="004D1E72">
      <w:pPr>
        <w:pStyle w:val="1"/>
        <w:framePr w:w="5741" w:h="8438" w:hRule="exact" w:wrap="none" w:vAnchor="page" w:hAnchor="page" w:x="398" w:y="1350"/>
        <w:shd w:val="clear" w:color="auto" w:fill="auto"/>
        <w:spacing w:after="0" w:line="230" w:lineRule="auto"/>
      </w:pPr>
      <w:r>
        <w:t>Пьер, более изощренный и находчивый в споре, выводит Николая из себя. Тот нервно говорит: «&lt;...&gt; ты лучший мой друг, ты это знаешь, но, составь вы тайное общество, начни вы противодействовать правитель</w:t>
      </w:r>
      <w:r>
        <w:t>ству, какое бы оно ни было, я знаю, что мой долг повиноваться ему. И вели мне сейчас Арак</w:t>
      </w:r>
      <w:r>
        <w:softHyphen/>
        <w:t>чеев идти на вас с эскадроном и рубить — ни на секунду не задумаюсь и пойду» (Там же: 285).</w:t>
      </w:r>
    </w:p>
    <w:p w:rsidR="00402C14" w:rsidRDefault="004D1E72">
      <w:pPr>
        <w:pStyle w:val="1"/>
        <w:framePr w:w="5741" w:h="8438" w:hRule="exact" w:wrap="none" w:vAnchor="page" w:hAnchor="page" w:x="398" w:y="1350"/>
        <w:shd w:val="clear" w:color="auto" w:fill="auto"/>
        <w:spacing w:after="0" w:line="230" w:lineRule="auto"/>
      </w:pPr>
      <w:r>
        <w:t>Воинственное заявление. После него воцаряется неловкое молчание. Затем Нат</w:t>
      </w:r>
      <w:r>
        <w:t>аша бросается на защиту Пьера. Ее речь довольно бессвязна, однако ей удается смягчить враж</w:t>
      </w:r>
      <w:r>
        <w:softHyphen/>
        <w:t>дебный тон Николая, и беседа заканчивается на мажорной ноте.</w:t>
      </w:r>
    </w:p>
    <w:p w:rsidR="00402C14" w:rsidRDefault="004D1E72">
      <w:pPr>
        <w:pStyle w:val="1"/>
        <w:framePr w:w="5741" w:h="8438" w:hRule="exact" w:wrap="none" w:vAnchor="page" w:hAnchor="page" w:x="398" w:y="1350"/>
        <w:shd w:val="clear" w:color="auto" w:fill="auto"/>
        <w:spacing w:after="0" w:line="230" w:lineRule="auto"/>
      </w:pPr>
      <w:r>
        <w:t>За ужином разговор не шел более о тайных обществах. Вспоминают 1812 год. Пьер рассказывает забавные эпиз</w:t>
      </w:r>
      <w:r>
        <w:t>оды. Все довольны. Родственники расходятся, сохраняя дружеские чувства друг к другу.</w:t>
      </w:r>
    </w:p>
    <w:p w:rsidR="00402C14" w:rsidRDefault="004D1E72">
      <w:pPr>
        <w:pStyle w:val="1"/>
        <w:framePr w:w="5741" w:h="8438" w:hRule="exact" w:wrap="none" w:vAnchor="page" w:hAnchor="page" w:x="398" w:y="1350"/>
        <w:shd w:val="clear" w:color="auto" w:fill="auto"/>
        <w:spacing w:after="0" w:line="230" w:lineRule="auto"/>
      </w:pPr>
      <w:r>
        <w:t xml:space="preserve">Позже, когда Наташа наконец осталась с Пьером наедине, она подходит к нему, хватает за голову и, прижимая к своей груди, говорит: «Теперь весь, весь мой, мой! Йе уйдешь!» </w:t>
      </w:r>
      <w:r>
        <w:t>(Там же: 291).</w:t>
      </w:r>
    </w:p>
    <w:p w:rsidR="00402C14" w:rsidRDefault="004D1E72">
      <w:pPr>
        <w:pStyle w:val="1"/>
        <w:framePr w:w="5741" w:h="8438" w:hRule="exact" w:wrap="none" w:vAnchor="page" w:hAnchor="page" w:x="398" w:y="1350"/>
        <w:shd w:val="clear" w:color="auto" w:fill="auto"/>
        <w:spacing w:after="0" w:line="230" w:lineRule="auto"/>
      </w:pPr>
      <w:r>
        <w:t>Они продолжают говорить в давно привычной для себя ма</w:t>
      </w:r>
      <w:r>
        <w:softHyphen/>
        <w:t>нере, то есть «с необыкновенной ясностью и быстротой позна</w:t>
      </w:r>
      <w:r>
        <w:softHyphen/>
        <w:t>вая и сообщая мысли друг друга, путем, противным всем пра</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42880" behindDoc="1" locked="0" layoutInCell="1" allowOverlap="1">
                <wp:simplePos x="0" y="0"/>
                <wp:positionH relativeFrom="page">
                  <wp:posOffset>276225</wp:posOffset>
                </wp:positionH>
                <wp:positionV relativeFrom="page">
                  <wp:posOffset>6083935</wp:posOffset>
                </wp:positionV>
                <wp:extent cx="640080" cy="0"/>
                <wp:effectExtent l="0" t="0" r="0" b="0"/>
                <wp:wrapNone/>
                <wp:docPr id="55" name="Shape 55"/>
                <wp:cNvGraphicFramePr/>
                <a:graphic xmlns:a="http://schemas.openxmlformats.org/drawingml/2006/main">
                  <a:graphicData uri="http://schemas.microsoft.com/office/word/2010/wordprocessingShape">
                    <wps:wsp>
                      <wps:cNvCnPr/>
                      <wps:spPr>
                        <a:xfrm>
                          <a:off x="0" y="0"/>
                          <a:ext cx="640080" cy="0"/>
                        </a:xfrm>
                        <a:prstGeom prst="straightConnector1">
                          <a:avLst/>
                        </a:prstGeom>
                        <a:ln w="8890">
                          <a:solidFill/>
                        </a:ln>
                      </wps:spPr>
                      <wps:bodyPr/>
                    </wps:wsp>
                  </a:graphicData>
                </a:graphic>
              </wp:anchor>
            </w:drawing>
          </mc:Choice>
          <mc:Fallback>
            <w:pict>
              <v:shape o:spt="32" o:oned="true" path="m,l21600,21600e" style="position:absolute;margin-left:21.75pt;margin-top:479.05000000000001pt;width:50.399999999999999pt;height:0;z-index:-251658240;mso-position-horizontal-relative:page;mso-position-vertical-relative:page">
                <v:stroke weight="0.69999999999999996pt"/>
              </v:shape>
            </w:pict>
          </mc:Fallback>
        </mc:AlternateContent>
      </w:r>
    </w:p>
    <w:p w:rsidR="00402C14" w:rsidRDefault="004D1E72">
      <w:pPr>
        <w:pStyle w:val="1"/>
        <w:framePr w:w="5741" w:h="9038" w:hRule="exact" w:wrap="none" w:vAnchor="page" w:hAnchor="page" w:x="398" w:y="351"/>
        <w:shd w:val="clear" w:color="auto" w:fill="auto"/>
        <w:spacing w:after="0" w:line="230" w:lineRule="auto"/>
        <w:ind w:firstLine="0"/>
      </w:pPr>
      <w:r>
        <w:t>вилам логики, без посредства суждений, умозак</w:t>
      </w:r>
      <w:r>
        <w:t>лючений и выводов, а совершенно особенным способом» (Там же: 290). Пьер с Наташей могут даже обсуждать сразу несколько тем на своем особом, телеграфном языке. Повествователь указывает, что «это одновременное обсуждение многого не только не мешало ясности п</w:t>
      </w:r>
      <w:r>
        <w:t>онимания, но, напротив, было вернейшим признаком того, что они вполне понимают друг друга» (Там же: 291). Такое общение, говорит повествователь, подобно сно</w:t>
      </w:r>
      <w:r>
        <w:softHyphen/>
        <w:t>видению, где всё бессмысленно и противоречиво, кроме чув</w:t>
      </w:r>
      <w:r>
        <w:softHyphen/>
        <w:t>ства, руководящего сновидением, которое, н</w:t>
      </w:r>
      <w:r>
        <w:t>есмотря ни на что, ясно и понятно.</w:t>
      </w:r>
    </w:p>
    <w:p w:rsidR="00402C14" w:rsidRDefault="004D1E72">
      <w:pPr>
        <w:pStyle w:val="1"/>
        <w:framePr w:w="5741" w:h="9038" w:hRule="exact" w:wrap="none" w:vAnchor="page" w:hAnchor="page" w:x="398" w:y="351"/>
        <w:shd w:val="clear" w:color="auto" w:fill="auto"/>
        <w:spacing w:after="0" w:line="230" w:lineRule="auto"/>
        <w:ind w:firstLine="280"/>
      </w:pPr>
      <w:r>
        <w:t xml:space="preserve">Если расширить немного метафору Толстого, то выходит: Пьер с Наташей будто видят </w:t>
      </w:r>
      <w:r>
        <w:rPr>
          <w:i/>
          <w:iCs/>
        </w:rPr>
        <w:t>один и тот же</w:t>
      </w:r>
      <w:r>
        <w:t xml:space="preserve"> сон. Расстояние между ними, как пишет Мари Сёмон, «ничтожное», </w:t>
      </w:r>
      <w:r>
        <w:rPr>
          <w:lang w:val="en-US" w:eastAsia="en-US" w:bidi="en-US"/>
        </w:rPr>
        <w:t xml:space="preserve">«monst- rueusement nulle» </w:t>
      </w:r>
      <w:r>
        <w:t xml:space="preserve">(см.: </w:t>
      </w:r>
      <w:r>
        <w:rPr>
          <w:lang w:val="en-US" w:eastAsia="en-US" w:bidi="en-US"/>
        </w:rPr>
        <w:t xml:space="preserve">Semon </w:t>
      </w:r>
      <w:r>
        <w:t>1984: 87).</w:t>
      </w:r>
    </w:p>
    <w:p w:rsidR="00402C14" w:rsidRDefault="004D1E72">
      <w:pPr>
        <w:pStyle w:val="1"/>
        <w:framePr w:w="5741" w:h="9038" w:hRule="exact" w:wrap="none" w:vAnchor="page" w:hAnchor="page" w:x="398" w:y="351"/>
        <w:shd w:val="clear" w:color="auto" w:fill="auto"/>
        <w:spacing w:after="0" w:line="230" w:lineRule="auto"/>
        <w:ind w:firstLine="280"/>
      </w:pPr>
      <w:r>
        <w:t xml:space="preserve">Наташа </w:t>
      </w:r>
      <w:r>
        <w:t>прекрасно понимает супруга, даже лучше, чем в 1813 году, когда он потчевал ее историями о войне и француз</w:t>
      </w:r>
      <w:r>
        <w:softHyphen/>
        <w:t>ском плене.</w:t>
      </w:r>
    </w:p>
    <w:p w:rsidR="00402C14" w:rsidRDefault="004D1E72">
      <w:pPr>
        <w:pStyle w:val="1"/>
        <w:framePr w:w="5741" w:h="9038" w:hRule="exact" w:wrap="none" w:vAnchor="page" w:hAnchor="page" w:x="398" w:y="351"/>
        <w:shd w:val="clear" w:color="auto" w:fill="auto"/>
        <w:spacing w:after="0" w:line="230" w:lineRule="auto"/>
        <w:ind w:firstLine="280"/>
      </w:pPr>
      <w:r>
        <w:t>Когда они заговаривают о политике и Пьер желает знать мнение Наташи о выходке Николая, то мы читаем: «“У Нико- леньки есть эта слабость, ч</w:t>
      </w:r>
      <w:r>
        <w:t xml:space="preserve">то, если что не принято всеми, он ни за что не согласится. А я понимаю, ты именно дорожишь тем, чтобы </w:t>
      </w:r>
      <w:r>
        <w:rPr>
          <w:lang w:val="en-US" w:eastAsia="en-US" w:bidi="en-US"/>
        </w:rPr>
        <w:t xml:space="preserve">ouvrir un carriere”*, </w:t>
      </w:r>
      <w:r>
        <w:t xml:space="preserve">— сказала она, </w:t>
      </w:r>
      <w:r>
        <w:rPr>
          <w:i/>
          <w:iCs/>
        </w:rPr>
        <w:t>повторяя слова, раз сказанные Пьером»</w:t>
      </w:r>
      <w:r>
        <w:t xml:space="preserve"> (Толстой 1928—1958/12: 291; курсив мой. — Д.Р.-Л.).</w:t>
      </w:r>
    </w:p>
    <w:p w:rsidR="00402C14" w:rsidRDefault="004D1E72">
      <w:pPr>
        <w:pStyle w:val="1"/>
        <w:framePr w:w="5741" w:h="9038" w:hRule="exact" w:wrap="none" w:vAnchor="page" w:hAnchor="page" w:x="398" w:y="351"/>
        <w:shd w:val="clear" w:color="auto" w:fill="auto"/>
        <w:spacing w:line="230" w:lineRule="auto"/>
        <w:ind w:firstLine="280"/>
      </w:pPr>
      <w:r>
        <w:t>Пожалуй, Наташа не очень ум</w:t>
      </w:r>
      <w:r>
        <w:t>на, но она, определенно, та</w:t>
      </w:r>
      <w:r>
        <w:softHyphen/>
        <w:t>лантлива в обеспечении супругу того отзеркаливания, которое для него, вероятно, было необходимо. Пьеру очень хочется, чтобы его жена поняла, что он чувствовал в Петербурге:</w:t>
      </w:r>
    </w:p>
    <w:p w:rsidR="00402C14" w:rsidRDefault="004D1E72">
      <w:pPr>
        <w:pStyle w:val="22"/>
        <w:framePr w:w="5741" w:h="9038" w:hRule="exact" w:wrap="none" w:vAnchor="page" w:hAnchor="page" w:x="398" w:y="351"/>
        <w:shd w:val="clear" w:color="auto" w:fill="auto"/>
        <w:spacing w:after="140" w:line="233" w:lineRule="auto"/>
        <w:ind w:firstLine="280"/>
      </w:pPr>
      <w:r>
        <w:t xml:space="preserve">&lt;...&gt; в Петербурге я чувствовал это (я тебе могу </w:t>
      </w:r>
      <w:r>
        <w:t>сказать это), что без меня всё это распадалось, каждый тянул в свою сторону. Но мне удалось всех соединить, и потом моя мысль так проста и ясна. Ведь я не говорю, что мы должны противудействовать тому-то и тому-то. Мы можем ошибаться. А я говорю: возьмемте</w:t>
      </w:r>
      <w:r>
        <w:t>сь рука с рукою те, которые любят добро, и пусть будет одно знамя — деятельная добродетель (Там же: 292).</w:t>
      </w:r>
    </w:p>
    <w:p w:rsidR="00402C14" w:rsidRDefault="004D1E72">
      <w:pPr>
        <w:pStyle w:val="1"/>
        <w:framePr w:w="5741" w:h="9038" w:hRule="exact" w:wrap="none" w:vAnchor="page" w:hAnchor="page" w:x="398" w:y="351"/>
        <w:shd w:val="clear" w:color="auto" w:fill="auto"/>
        <w:spacing w:after="0" w:line="230" w:lineRule="auto"/>
        <w:ind w:firstLine="280"/>
      </w:pPr>
      <w:r>
        <w:t>Слова Безухова по-новому говорят о нем, и в то же время выраженное им чувство характерно для того маниакального состояния, в котором он подчас пребыва</w:t>
      </w:r>
      <w:r>
        <w:t>ет. Он имеет смелость думать, что незаменим (вспомните его прежнее понятие, что судьбой ему суждено стать убийцей Наполеона). Двумя стра</w:t>
      </w:r>
      <w:r>
        <w:softHyphen/>
      </w:r>
    </w:p>
    <w:p w:rsidR="00402C14" w:rsidRDefault="004D1E72">
      <w:pPr>
        <w:pStyle w:val="a7"/>
        <w:framePr w:wrap="none" w:vAnchor="page" w:hAnchor="page" w:x="691" w:y="9634"/>
        <w:shd w:val="clear" w:color="auto" w:fill="auto"/>
        <w:spacing w:line="240" w:lineRule="auto"/>
        <w:ind w:left="300" w:firstLine="0"/>
        <w:jc w:val="left"/>
        <w:rPr>
          <w:sz w:val="17"/>
          <w:szCs w:val="17"/>
        </w:rPr>
      </w:pPr>
      <w:r>
        <w:t xml:space="preserve">* Открыть поприще </w:t>
      </w:r>
      <w:r>
        <w:rPr>
          <w:i/>
          <w:iCs/>
          <w:sz w:val="17"/>
          <w:szCs w:val="17"/>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38" w:hRule="exact" w:wrap="none" w:vAnchor="page" w:hAnchor="page" w:x="398" w:y="346"/>
        <w:shd w:val="clear" w:color="auto" w:fill="auto"/>
        <w:spacing w:after="0" w:line="230" w:lineRule="auto"/>
        <w:ind w:firstLine="0"/>
      </w:pPr>
      <w:r>
        <w:t>ницами позже его стремление к грандиозности проявляется наглядно: «Ему</w:t>
      </w:r>
      <w:r>
        <w:t xml:space="preserve"> казалось в эту минуту, что он был призван дать новое направление всему русскому обществу и всему миру» (Там же: 293). Толстой, кажется, смеется в последний раз над наивным, неисправимым нарциссизмом своего героя.</w:t>
      </w:r>
    </w:p>
    <w:p w:rsidR="00402C14" w:rsidRDefault="004D1E72">
      <w:pPr>
        <w:pStyle w:val="1"/>
        <w:framePr w:w="5741" w:h="9538" w:hRule="exact" w:wrap="none" w:vAnchor="page" w:hAnchor="page" w:x="398" w:y="346"/>
        <w:shd w:val="clear" w:color="auto" w:fill="auto"/>
        <w:spacing w:after="0" w:line="230" w:lineRule="auto"/>
      </w:pPr>
      <w:r>
        <w:t xml:space="preserve">Следует отметить еще один психологический </w:t>
      </w:r>
      <w:r>
        <w:t>аспект в по</w:t>
      </w:r>
      <w:r>
        <w:softHyphen/>
        <w:t>литической деятельности Безухова. Его желание состоит не столько в том, чтобы противостоять порокам и злоупотребле</w:t>
      </w:r>
      <w:r>
        <w:softHyphen/>
        <w:t xml:space="preserve">ниям правительства, сколько в том, чтобы «соединить» разных людей в кружки, с которыми ему приходится иметь дело. И ему </w:t>
      </w:r>
      <w:r>
        <w:rPr>
          <w:i/>
          <w:iCs/>
        </w:rPr>
        <w:t>всегда</w:t>
      </w:r>
      <w:r>
        <w:t xml:space="preserve"> хо</w:t>
      </w:r>
      <w:r>
        <w:t xml:space="preserve">телось </w:t>
      </w:r>
      <w:r>
        <w:rPr>
          <w:i/>
          <w:iCs/>
        </w:rPr>
        <w:t>соединить</w:t>
      </w:r>
      <w:r>
        <w:t xml:space="preserve"> таким образом мужчин. Толстой вновь и вновь использует тот же самый глагол для характери</w:t>
      </w:r>
      <w:r>
        <w:softHyphen/>
        <w:t>стики заветнейшего желания Пьера.</w:t>
      </w:r>
    </w:p>
    <w:p w:rsidR="00402C14" w:rsidRDefault="004D1E72">
      <w:pPr>
        <w:pStyle w:val="1"/>
        <w:framePr w:w="5741" w:h="9538" w:hRule="exact" w:wrap="none" w:vAnchor="page" w:hAnchor="page" w:x="398" w:y="346"/>
        <w:shd w:val="clear" w:color="auto" w:fill="auto"/>
        <w:spacing w:after="0" w:line="230" w:lineRule="auto"/>
      </w:pPr>
      <w:r>
        <w:t>Так, после встречи с Баздеевым в 1806 году ему представ</w:t>
      </w:r>
      <w:r>
        <w:softHyphen/>
        <w:t xml:space="preserve">ляется «возможность братства людей, </w:t>
      </w:r>
      <w:r>
        <w:rPr>
          <w:i/>
          <w:iCs/>
        </w:rPr>
        <w:t>соединенных</w:t>
      </w:r>
      <w:r>
        <w:t xml:space="preserve"> с целью под</w:t>
      </w:r>
      <w:r>
        <w:softHyphen/>
      </w:r>
      <w:r>
        <w:t xml:space="preserve">держивать друг друга на пути добродетели» (Там же/10: 72). В не имевшей успеха в масонской ложе речи Пьер в 1809 году утверждал, что преобразование общества станет возможным, если достаточное количество «добродетельных людей» «тесно </w:t>
      </w:r>
      <w:r>
        <w:rPr>
          <w:i/>
          <w:iCs/>
        </w:rPr>
        <w:t>&lt;...&gt; соединятся»</w:t>
      </w:r>
      <w:r>
        <w:t xml:space="preserve"> и буд</w:t>
      </w:r>
      <w:r>
        <w:t>ут действовать вместе. Во сне под Мо</w:t>
      </w:r>
      <w:r>
        <w:softHyphen/>
        <w:t xml:space="preserve">жайском в 1812 году в его голове родилось представление «о том, чтобы уметь </w:t>
      </w:r>
      <w:r>
        <w:rPr>
          <w:i/>
          <w:iCs/>
        </w:rPr>
        <w:t>соединять</w:t>
      </w:r>
      <w:r>
        <w:t xml:space="preserve"> в душе своей значение всего» (Там же/11:292).</w:t>
      </w:r>
    </w:p>
    <w:p w:rsidR="00402C14" w:rsidRDefault="004D1E72">
      <w:pPr>
        <w:pStyle w:val="1"/>
        <w:framePr w:w="5741" w:h="9538" w:hRule="exact" w:wrap="none" w:vAnchor="page" w:hAnchor="page" w:x="398" w:y="346"/>
        <w:shd w:val="clear" w:color="auto" w:fill="auto"/>
        <w:spacing w:after="0" w:line="230" w:lineRule="auto"/>
      </w:pPr>
      <w:r>
        <w:t>Помимо прочего, нарциссическая грандиозность предусмат</w:t>
      </w:r>
      <w:r>
        <w:softHyphen/>
        <w:t>ривает «соединение» людей ради б</w:t>
      </w:r>
      <w:r>
        <w:t>лага человечества. Мы уже видели и раньше, когда Пьер осматривал свои имения в Киев</w:t>
      </w:r>
      <w:r>
        <w:softHyphen/>
        <w:t>ской губернии, что это желание можно истолковать и как за</w:t>
      </w:r>
      <w:r>
        <w:softHyphen/>
        <w:t>камуфлированное гомосексуальное влечение. Можно не сомне</w:t>
      </w:r>
      <w:r>
        <w:softHyphen/>
        <w:t xml:space="preserve">ваться: в Петербурге нет ни одной женщины, участвующей в </w:t>
      </w:r>
      <w:r>
        <w:t>заговоре вместе с Пьером. Правда, навязчивая ревность Ната</w:t>
      </w:r>
      <w:r>
        <w:softHyphen/>
        <w:t>ши не дает ему вступить в связь с кем-нибудь, кроме предста</w:t>
      </w:r>
      <w:r>
        <w:softHyphen/>
        <w:t>вителей его же пола.</w:t>
      </w:r>
    </w:p>
    <w:p w:rsidR="00402C14" w:rsidRDefault="004D1E72">
      <w:pPr>
        <w:pStyle w:val="1"/>
        <w:framePr w:w="5741" w:h="9538" w:hRule="exact" w:wrap="none" w:vAnchor="page" w:hAnchor="page" w:x="398" w:y="346"/>
        <w:shd w:val="clear" w:color="auto" w:fill="auto"/>
        <w:spacing w:after="0" w:line="230" w:lineRule="auto"/>
      </w:pPr>
      <w:r>
        <w:t>В заключительной главе биографии Пьера есть и последнее упоминание о Платоне Каратаеве. Наташа спрашивает: «Как он [</w:t>
      </w:r>
      <w:r>
        <w:t>Каратаев]? Одобрил бы тебя теперь?» (Там же/12: 292). Пьер колеблется, раздумывает, говорит одно и тут же другое: «Нет, не одобрил бы». Но вот «что он одобрил бы, это нашу се</w:t>
      </w:r>
      <w:r>
        <w:softHyphen/>
        <w:t>мейную жизнь. Он так желал видеть во всем благообразие, счастье, спокойствие, и я</w:t>
      </w:r>
      <w:r>
        <w:t xml:space="preserve"> с гордостью показал бы ему нас» (Там же: 293).</w:t>
      </w:r>
    </w:p>
    <w:p w:rsidR="00402C14" w:rsidRDefault="004D1E72">
      <w:pPr>
        <w:pStyle w:val="1"/>
        <w:framePr w:w="5741" w:h="9538" w:hRule="exact" w:wrap="none" w:vAnchor="page" w:hAnchor="page" w:x="398" w:y="346"/>
        <w:shd w:val="clear" w:color="auto" w:fill="auto"/>
        <w:spacing w:after="0" w:line="230" w:lineRule="auto"/>
      </w:pPr>
      <w:r>
        <w:t>Безухов отыскал ту «жену для совета», о которой говорил Каратаев, и был бы счастлив похвастаться ею перед ним. Од</w:t>
      </w:r>
      <w:r>
        <w:softHyphen/>
        <w:t>нако политическая деятельность Пьера и особенно лежащая в</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42" w:hRule="exact" w:wrap="none" w:vAnchor="page" w:hAnchor="page" w:x="391" w:y="342"/>
        <w:shd w:val="clear" w:color="auto" w:fill="auto"/>
        <w:spacing w:after="0" w:line="230" w:lineRule="auto"/>
        <w:ind w:firstLine="0"/>
      </w:pPr>
      <w:r>
        <w:t xml:space="preserve">ее основе </w:t>
      </w:r>
      <w:r>
        <w:t>нарциссическая грандиозность обеспокоили бы по</w:t>
      </w:r>
      <w:r>
        <w:softHyphen/>
        <w:t>корного Платона. Пьер не может держаться в тени, что, по Каратаеву, было бы идеально, но теперь у него есть сильная поддержка дома, теперь он обрел семейное счастье (то счастье, в котором было отказано Каратае</w:t>
      </w:r>
      <w:r>
        <w:t>ву).</w:t>
      </w:r>
    </w:p>
    <w:p w:rsidR="00402C14" w:rsidRDefault="004D1E72">
      <w:pPr>
        <w:pStyle w:val="1"/>
        <w:framePr w:w="5755" w:h="9542" w:hRule="exact" w:wrap="none" w:vAnchor="page" w:hAnchor="page" w:x="391" w:y="342"/>
        <w:shd w:val="clear" w:color="auto" w:fill="auto"/>
        <w:spacing w:after="0" w:line="230" w:lineRule="auto"/>
      </w:pPr>
      <w:r>
        <w:t>Женитьба сделала Безухова счастливцем. Его главная цель достигнута, ибо он нашел идеальное зеркало, основной образ матери (а не тот ущербный, каким была Элен). Впро</w:t>
      </w:r>
      <w:r>
        <w:softHyphen/>
        <w:t>чем, читатель давно был уверен, что Пьеру не избежать та</w:t>
      </w:r>
      <w:r>
        <w:softHyphen/>
        <w:t>кого конца.</w:t>
      </w:r>
    </w:p>
    <w:p w:rsidR="00402C14" w:rsidRDefault="004D1E72">
      <w:pPr>
        <w:pStyle w:val="1"/>
        <w:framePr w:w="5755" w:h="9542" w:hRule="exact" w:wrap="none" w:vAnchor="page" w:hAnchor="page" w:x="391" w:y="342"/>
        <w:shd w:val="clear" w:color="auto" w:fill="auto"/>
        <w:spacing w:after="0" w:line="230" w:lineRule="auto"/>
      </w:pPr>
      <w:r>
        <w:t>Правда, читатель,</w:t>
      </w:r>
      <w:r>
        <w:t xml:space="preserve"> возможно, понимает, что счастье графа довольно странного свойства. Современному западному чита</w:t>
      </w:r>
      <w:r>
        <w:softHyphen/>
        <w:t xml:space="preserve">телю счастье Безуховых покажется чересчур уж нарциссич- ным. Иными словами, </w:t>
      </w:r>
      <w:r>
        <w:rPr>
          <w:i/>
          <w:iCs/>
        </w:rPr>
        <w:t>не</w:t>
      </w:r>
      <w:r>
        <w:t xml:space="preserve"> все счастливые семьи похожи друг на друга.</w:t>
      </w:r>
    </w:p>
    <w:p w:rsidR="00402C14" w:rsidRDefault="004D1E72">
      <w:pPr>
        <w:pStyle w:val="1"/>
        <w:framePr w:w="5755" w:h="9542" w:hRule="exact" w:wrap="none" w:vAnchor="page" w:hAnchor="page" w:x="391" w:y="342"/>
        <w:shd w:val="clear" w:color="auto" w:fill="auto"/>
        <w:spacing w:after="0" w:line="230" w:lineRule="auto"/>
      </w:pPr>
      <w:r>
        <w:t>Бросающееся в глаза счастье Пьера вовс</w:t>
      </w:r>
      <w:r>
        <w:t>е не означает, что оно продлится вечно. Его жизнь не стоит на месте. Он посто</w:t>
      </w:r>
      <w:r>
        <w:softHyphen/>
        <w:t>янно идет вперед, чтобы что-то прибавить к своему счастью. Появляется новая цель, конечно же, менее значимая в сравне</w:t>
      </w:r>
      <w:r>
        <w:softHyphen/>
        <w:t>нии с поиском удовлетворительного (в смысле соответствующе</w:t>
      </w:r>
      <w:r>
        <w:softHyphen/>
        <w:t>г</w:t>
      </w:r>
      <w:r>
        <w:t>о психическим потребностям) образа матери, но всё же суще</w:t>
      </w:r>
      <w:r>
        <w:softHyphen/>
        <w:t>ственная, которая будет занимать его вне временных рамок романа.</w:t>
      </w:r>
    </w:p>
    <w:p w:rsidR="00402C14" w:rsidRDefault="004D1E72">
      <w:pPr>
        <w:pStyle w:val="1"/>
        <w:framePr w:w="5755" w:h="9542" w:hRule="exact" w:wrap="none" w:vAnchor="page" w:hAnchor="page" w:x="391" w:y="342"/>
        <w:shd w:val="clear" w:color="auto" w:fill="auto"/>
        <w:spacing w:after="0" w:line="230" w:lineRule="auto"/>
      </w:pPr>
      <w:r>
        <w:t>После сватовства и женитьбы на Наташе, став отцом, граф пускается в политику. Пожалуй, его политические мечты вздор</w:t>
      </w:r>
      <w:r>
        <w:softHyphen/>
        <w:t>ны и грешат мание</w:t>
      </w:r>
      <w:r>
        <w:t>й величия (грандиозностью), но он тем не менее пытается претворять их в жизнь. Он становится насто</w:t>
      </w:r>
      <w:r>
        <w:softHyphen/>
        <w:t>ящим политическим деятелем.</w:t>
      </w:r>
    </w:p>
    <w:p w:rsidR="00402C14" w:rsidRDefault="004D1E72">
      <w:pPr>
        <w:pStyle w:val="1"/>
        <w:framePr w:w="5755" w:h="9542" w:hRule="exact" w:wrap="none" w:vAnchor="page" w:hAnchor="page" w:x="391" w:y="342"/>
        <w:shd w:val="clear" w:color="auto" w:fill="auto"/>
        <w:spacing w:after="0" w:line="230" w:lineRule="auto"/>
      </w:pPr>
      <w:r>
        <w:t>Наш герой проявляет вкус к новому виду деятельности и настойчивость. Например, когда кто-то не соглашается с его политическими ус</w:t>
      </w:r>
      <w:r>
        <w:t>тремлениями, он не сдается и не впадает в депрессию, как бывало с ним ранее (вспомните его неудавшее- ся выступление перед братьями масонами)</w:t>
      </w:r>
      <w:r>
        <w:rPr>
          <w:vertAlign w:val="superscript"/>
        </w:rPr>
        <w:t>144</w:t>
      </w:r>
      <w:r>
        <w:t>. Более того, со временем его взгляды не меняются, и он активно пытается примирить людей с разными политическими</w:t>
      </w:r>
      <w:r>
        <w:t xml:space="preserve"> воззрениями.</w:t>
      </w:r>
    </w:p>
    <w:p w:rsidR="00402C14" w:rsidRDefault="004D1E72">
      <w:pPr>
        <w:pStyle w:val="1"/>
        <w:framePr w:w="5755" w:h="9542" w:hRule="exact" w:wrap="none" w:vAnchor="page" w:hAnchor="page" w:x="391" w:y="342"/>
        <w:shd w:val="clear" w:color="auto" w:fill="auto"/>
        <w:spacing w:after="0" w:line="230" w:lineRule="auto"/>
      </w:pPr>
      <w:r>
        <w:t>Но он не настоящий революционер. У него нет соответ</w:t>
      </w:r>
      <w:r>
        <w:softHyphen/>
        <w:t xml:space="preserve">ствующих психологических проблем. Он не прирожденный бунтарь, готовый бороться против власть предержащих, то есть против тех, кто составляет коллективный образ отца (см., напр.: </w:t>
      </w:r>
      <w:r>
        <w:rPr>
          <w:lang w:val="en-US" w:eastAsia="en-US" w:bidi="en-US"/>
        </w:rPr>
        <w:t xml:space="preserve">Kolnai </w:t>
      </w:r>
      <w:r>
        <w:t>1922:</w:t>
      </w:r>
      <w:r>
        <w:t xml:space="preserve"> 81, 112; </w:t>
      </w:r>
      <w:r>
        <w:rPr>
          <w:lang w:val="en-US" w:eastAsia="en-US" w:bidi="en-US"/>
        </w:rPr>
        <w:t xml:space="preserve">Rank </w:t>
      </w:r>
      <w:r>
        <w:t xml:space="preserve">1922: 157; </w:t>
      </w:r>
      <w:r>
        <w:rPr>
          <w:lang w:val="en-US" w:eastAsia="en-US" w:bidi="en-US"/>
        </w:rPr>
        <w:t xml:space="preserve">Fedem </w:t>
      </w:r>
      <w:r>
        <w:t xml:space="preserve">1919; </w:t>
      </w:r>
      <w:r>
        <w:rPr>
          <w:lang w:val="en-US" w:eastAsia="en-US" w:bidi="en-US"/>
        </w:rPr>
        <w:t xml:space="preserve">Mause 1982: 175). </w:t>
      </w:r>
      <w:r>
        <w:t>Правда, его батюшка не проявлял к нему особой любви, и это, по-видимому, отразилось на его нарцис- сической ущербности. Но под конец старый граф (при скром</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7555" w:hRule="exact" w:wrap="none" w:vAnchor="page" w:hAnchor="page" w:x="398" w:y="346"/>
        <w:shd w:val="clear" w:color="auto" w:fill="auto"/>
        <w:spacing w:after="0" w:line="230" w:lineRule="auto"/>
        <w:ind w:firstLine="0"/>
      </w:pPr>
      <w:r>
        <w:t>ной помощи Анны Миха</w:t>
      </w:r>
      <w:r>
        <w:t>йловны Друбецкой) передал Пьеру свое «имя и состояние», в чем последний так нуждался. По</w:t>
      </w:r>
      <w:r>
        <w:softHyphen/>
        <w:t>этому можно с уверенностью сказать, что его восстание про</w:t>
      </w:r>
      <w:r>
        <w:softHyphen/>
        <w:t>тив отеческой власти царя будет носить довольно пассивный характер.</w:t>
      </w:r>
    </w:p>
    <w:p w:rsidR="00402C14" w:rsidRDefault="004D1E72">
      <w:pPr>
        <w:pStyle w:val="1"/>
        <w:framePr w:w="5741" w:h="7555" w:hRule="exact" w:wrap="none" w:vAnchor="page" w:hAnchor="page" w:x="398" w:y="346"/>
        <w:shd w:val="clear" w:color="auto" w:fill="auto"/>
        <w:spacing w:after="0" w:line="230" w:lineRule="auto"/>
      </w:pPr>
      <w:r>
        <w:t>Кроме того, Пьера не настолько мучают кар</w:t>
      </w:r>
      <w:r>
        <w:t>тины страданий людей, чтобы видеть в нем подлинного революционера. Он — мечтатель. Например, он не обращает внимания на отврати</w:t>
      </w:r>
      <w:r>
        <w:softHyphen/>
        <w:t>тельные проявления жестокости в военных поселениях. Он (в отличие от самого Л.Н. Толстого), кажется, не способен обра</w:t>
      </w:r>
      <w:r>
        <w:softHyphen/>
        <w:t xml:space="preserve">тить свой </w:t>
      </w:r>
      <w:r>
        <w:t>взор на то угнетение, что терпят народные массы в России.</w:t>
      </w:r>
    </w:p>
    <w:p w:rsidR="00402C14" w:rsidRDefault="004D1E72">
      <w:pPr>
        <w:pStyle w:val="1"/>
        <w:framePr w:w="5741" w:h="7555" w:hRule="exact" w:wrap="none" w:vAnchor="page" w:hAnchor="page" w:x="398" w:y="346"/>
        <w:shd w:val="clear" w:color="auto" w:fill="auto"/>
        <w:spacing w:after="0" w:line="230" w:lineRule="auto"/>
      </w:pPr>
      <w:r>
        <w:t>Короче, Пьер не обладает садомазохистской структурой личности, свойственной революционеру</w:t>
      </w:r>
      <w:r>
        <w:rPr>
          <w:vertAlign w:val="superscript"/>
        </w:rPr>
        <w:t>14</w:t>
      </w:r>
      <w:r>
        <w:t>'. Он, вероятно, нар- циссически ущербен, он, пожалуй, даже имеет грандиозные фантазии о том, чтобы дать на</w:t>
      </w:r>
      <w:r>
        <w:t>правление России и всему миру, но у него нет энергии, практической сметки и хладнокровия, а без них даже на начальном этапе невозможно осуществление самых прекрасных грез.</w:t>
      </w:r>
    </w:p>
    <w:p w:rsidR="00402C14" w:rsidRDefault="004D1E72">
      <w:pPr>
        <w:pStyle w:val="1"/>
        <w:framePr w:w="5741" w:h="7555" w:hRule="exact" w:wrap="none" w:vAnchor="page" w:hAnchor="page" w:x="398" w:y="346"/>
        <w:shd w:val="clear" w:color="auto" w:fill="auto"/>
        <w:spacing w:after="0" w:line="230" w:lineRule="auto"/>
      </w:pPr>
      <w:r>
        <w:t>И, кроме того, те скромные политические успехи, достигну</w:t>
      </w:r>
      <w:r>
        <w:softHyphen/>
        <w:t xml:space="preserve">тые им, были бы невозможны </w:t>
      </w:r>
      <w:r>
        <w:t xml:space="preserve">без твердой поддержки Наташи (см.: </w:t>
      </w:r>
      <w:r>
        <w:rPr>
          <w:lang w:val="en-US" w:eastAsia="en-US" w:bidi="en-US"/>
        </w:rPr>
        <w:t xml:space="preserve">Semon </w:t>
      </w:r>
      <w:r>
        <w:t>1984: 83).</w:t>
      </w:r>
    </w:p>
    <w:p w:rsidR="00402C14" w:rsidRDefault="004D1E72">
      <w:pPr>
        <w:pStyle w:val="1"/>
        <w:framePr w:w="5741" w:h="7555" w:hRule="exact" w:wrap="none" w:vAnchor="page" w:hAnchor="page" w:x="398" w:y="346"/>
        <w:shd w:val="clear" w:color="auto" w:fill="auto"/>
        <w:spacing w:after="0" w:line="230" w:lineRule="auto"/>
      </w:pPr>
      <w:r>
        <w:t>И всё же новое стремление «соединить» мужчин против порочной царской империи принесет конкретные плоды, пусть, возможно, и не те. «Соединение» может произойти, а может и потерпеть фиаско, но Пьер, во всяк</w:t>
      </w:r>
      <w:r>
        <w:t>ом случае, под</w:t>
      </w:r>
      <w:r>
        <w:softHyphen/>
        <w:t>держивает усилия тех, кто идет курсом на восстание. Возмож</w:t>
      </w:r>
      <w:r>
        <w:softHyphen/>
        <w:t>но, его и не будет среди восставших на Сенатской площади в Петербурге в декабре 1825 года, но он уже виновен тем, что связан с ними.</w:t>
      </w:r>
    </w:p>
    <w:p w:rsidR="00402C14" w:rsidRDefault="004D1E72">
      <w:pPr>
        <w:pStyle w:val="1"/>
        <w:framePr w:w="5741" w:h="7555" w:hRule="exact" w:wrap="none" w:vAnchor="page" w:hAnchor="page" w:x="398" w:y="346"/>
        <w:shd w:val="clear" w:color="auto" w:fill="auto"/>
        <w:spacing w:after="0" w:line="230" w:lineRule="auto"/>
      </w:pPr>
      <w:r>
        <w:t xml:space="preserve">Сведущий в истории читатель точно знает: власти </w:t>
      </w:r>
      <w:r>
        <w:t>не заста</w:t>
      </w:r>
      <w:r>
        <w:softHyphen/>
        <w:t>вят себя долго ждать с арестом нашего героя. И читатель ни</w:t>
      </w:r>
      <w:r>
        <w:softHyphen/>
        <w:t>чуть не сомневается: преданная Наташа последует за супругом в Сибирь.</w:t>
      </w:r>
    </w:p>
    <w:p w:rsidR="00402C14" w:rsidRDefault="004D1E72">
      <w:pPr>
        <w:pStyle w:val="1"/>
        <w:framePr w:w="5741" w:h="1546" w:hRule="exact" w:wrap="none" w:vAnchor="page" w:hAnchor="page" w:x="398" w:y="8286"/>
        <w:shd w:val="clear" w:color="auto" w:fill="auto"/>
        <w:spacing w:line="209" w:lineRule="auto"/>
        <w:ind w:firstLine="0"/>
        <w:jc w:val="center"/>
        <w:rPr>
          <w:sz w:val="22"/>
          <w:szCs w:val="22"/>
        </w:rPr>
      </w:pPr>
      <w:r>
        <w:rPr>
          <w:sz w:val="22"/>
          <w:szCs w:val="22"/>
        </w:rPr>
        <w:t>ЗАКЛЮЧЕНИЕ</w:t>
      </w:r>
    </w:p>
    <w:p w:rsidR="00402C14" w:rsidRDefault="004D1E72">
      <w:pPr>
        <w:pStyle w:val="1"/>
        <w:framePr w:w="5741" w:h="1546" w:hRule="exact" w:wrap="none" w:vAnchor="page" w:hAnchor="page" w:x="398" w:y="8286"/>
        <w:shd w:val="clear" w:color="auto" w:fill="auto"/>
        <w:spacing w:after="0" w:line="230" w:lineRule="auto"/>
      </w:pPr>
      <w:r>
        <w:t xml:space="preserve">Существует ли общая схема или план психологического становления личности Пьера? Полагаю, да. Пьер остается </w:t>
      </w:r>
      <w:r>
        <w:t xml:space="preserve">Пьером, и всё же он, по признанию многих литературоведов, растет и развивается (см., напр.: </w:t>
      </w:r>
      <w:r>
        <w:rPr>
          <w:lang w:val="en-US" w:eastAsia="en-US" w:bidi="en-US"/>
        </w:rPr>
        <w:t xml:space="preserve">Christian </w:t>
      </w:r>
      <w:r>
        <w:t>1962: 170; Билинкис 1959: 269; Страхов 1947: 15).</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547" w:hRule="exact" w:wrap="none" w:vAnchor="page" w:hAnchor="page" w:x="388" w:y="342"/>
        <w:shd w:val="clear" w:color="auto" w:fill="auto"/>
        <w:spacing w:after="0" w:line="230" w:lineRule="auto"/>
      </w:pPr>
      <w:r>
        <w:t>К концу романа Безухов приобретает определенную психо</w:t>
      </w:r>
      <w:r>
        <w:softHyphen/>
        <w:t xml:space="preserve">логическую </w:t>
      </w:r>
      <w:r>
        <w:t>уравновешенность, коей у него не было в начале повествования. Повзрослевший Пьер не совершил бы многого из того, что он проделывал в начале «Войны и мира»: не ездил бы с друзьями к гулящим девкам, не привязывал бы медведя к квартальному, не дрался бы на ду</w:t>
      </w:r>
      <w:r>
        <w:t>эли и т. д. Он явно мужа</w:t>
      </w:r>
      <w:r>
        <w:softHyphen/>
        <w:t>ет на глазах. Это не является неожиданностью для читателя, понимающего: существует разница между тридцатипятилет</w:t>
      </w:r>
      <w:r>
        <w:softHyphen/>
        <w:t>ним мужчиной и двадцатилетним молодым человеком.</w:t>
      </w:r>
    </w:p>
    <w:p w:rsidR="00402C14" w:rsidRDefault="004D1E72">
      <w:pPr>
        <w:pStyle w:val="1"/>
        <w:framePr w:w="5760" w:h="9547" w:hRule="exact" w:wrap="none" w:vAnchor="page" w:hAnchor="page" w:x="388" w:y="342"/>
        <w:shd w:val="clear" w:color="auto" w:fill="auto"/>
        <w:spacing w:after="0" w:line="230" w:lineRule="auto"/>
      </w:pPr>
      <w:r>
        <w:t>Герой Толстого заметно меняется в 1812 году. В психологии Пьера проис</w:t>
      </w:r>
      <w:r>
        <w:t>ходит такой же сдвиг, как и в русском обществе. В начале 1813 года он уже умудренный человек. Каратаев оту</w:t>
      </w:r>
      <w:r>
        <w:softHyphen/>
        <w:t>чил его зависеть от самообъектов, и как самостоятельная лич</w:t>
      </w:r>
      <w:r>
        <w:softHyphen/>
        <w:t>ность Безухов по-настоящему счастлив. Он в полной мере со</w:t>
      </w:r>
      <w:r>
        <w:softHyphen/>
        <w:t>знаёт предел своих возможностей</w:t>
      </w:r>
      <w:r>
        <w:t xml:space="preserve">, и это не угнетает его. Он проделал большую работу над </w:t>
      </w:r>
      <w:r>
        <w:rPr>
          <w:i/>
          <w:iCs/>
        </w:rPr>
        <w:t>собственной самостью.</w:t>
      </w:r>
      <w:r>
        <w:t xml:space="preserve"> Как заме</w:t>
      </w:r>
      <w:r>
        <w:softHyphen/>
        <w:t xml:space="preserve">чает X. Кохут, мудрость — это достижение в нарциссической сфере (см.: </w:t>
      </w:r>
      <w:r>
        <w:rPr>
          <w:lang w:val="en-US" w:eastAsia="en-US" w:bidi="en-US"/>
        </w:rPr>
        <w:t xml:space="preserve">Kohut </w:t>
      </w:r>
      <w:r>
        <w:t>1978/1: 458).</w:t>
      </w:r>
    </w:p>
    <w:p w:rsidR="00402C14" w:rsidRDefault="004D1E72">
      <w:pPr>
        <w:pStyle w:val="1"/>
        <w:framePr w:w="5760" w:h="9547" w:hRule="exact" w:wrap="none" w:vAnchor="page" w:hAnchor="page" w:x="388" w:y="342"/>
        <w:shd w:val="clear" w:color="auto" w:fill="auto"/>
        <w:spacing w:after="0" w:line="230" w:lineRule="auto"/>
      </w:pPr>
      <w:r>
        <w:t>Пожалуй, можно сказать, что в начале 1813 года Пьер муд</w:t>
      </w:r>
      <w:r>
        <w:softHyphen/>
        <w:t>рее Пьера 1820 года, иб</w:t>
      </w:r>
      <w:r>
        <w:t>о женитьба на Наташе, кажется, анну</w:t>
      </w:r>
      <w:r>
        <w:softHyphen/>
        <w:t>лировала некоторые психологические достижения, обретенные им в течение войны. Стоит Наташе вновь появиться в его жиз</w:t>
      </w:r>
      <w:r>
        <w:softHyphen/>
        <w:t>ни, как Безухов опять начинает видеть в окружающих самообъ- екты или, во всяком случае, рассматривать к</w:t>
      </w:r>
      <w:r>
        <w:t>ак самообъект свою избранницу. Останься Ростова сама собой после замуже</w:t>
      </w:r>
      <w:r>
        <w:softHyphen/>
        <w:t>ства, то есть будь она такой же живой и уверенной в себе, как в начале романа, тогда и Пьер, возможно, сохранил бы приоб</w:t>
      </w:r>
      <w:r>
        <w:softHyphen/>
        <w:t>ретенное во время пленения мудрое понимание внешнего мира. Но Н</w:t>
      </w:r>
      <w:r>
        <w:t>аташа не смогла защититься от того, чтобы не стать со</w:t>
      </w:r>
      <w:r>
        <w:softHyphen/>
        <w:t>вершенным зеркалом для Пьера (равно и Толстой не смог удержаться, чтобы не навязать Наташе сексистский взгляд на то, что, по его мнению, есть идеальная женщина). Следователь</w:t>
      </w:r>
      <w:r>
        <w:softHyphen/>
        <w:t>но, по отношению к окружающе</w:t>
      </w:r>
      <w:r>
        <w:t>му миру Безухов вновь занял прежнее положение.</w:t>
      </w:r>
    </w:p>
    <w:p w:rsidR="00402C14" w:rsidRDefault="004D1E72">
      <w:pPr>
        <w:pStyle w:val="1"/>
        <w:framePr w:w="5760" w:h="9547" w:hRule="exact" w:wrap="none" w:vAnchor="page" w:hAnchor="page" w:x="388" w:y="342"/>
        <w:shd w:val="clear" w:color="auto" w:fill="auto"/>
        <w:spacing w:after="0" w:line="230" w:lineRule="auto"/>
      </w:pPr>
      <w:r>
        <w:t>Однако регресс не вполне полный. Он затрагивает преиму</w:t>
      </w:r>
      <w:r>
        <w:softHyphen/>
        <w:t>щественно отношения нашего героя с Наташей. В конце рома</w:t>
      </w:r>
      <w:r>
        <w:softHyphen/>
        <w:t>на он проявляется только во взаимоотношениях с ней Пьера, но не с другими людьми. И даже с Наташе</w:t>
      </w:r>
      <w:r>
        <w:t>й случаются мелкие размолвки, и это говорит о том, что Пьер не всегда получает отзеркаливание того, что хочет, и что Наташа не окончатель</w:t>
      </w:r>
      <w:r>
        <w:softHyphen/>
        <w:t>но рассталась со своей былой идентичностью.</w:t>
      </w:r>
    </w:p>
    <w:p w:rsidR="00402C14" w:rsidRDefault="004D1E72">
      <w:pPr>
        <w:pStyle w:val="1"/>
        <w:framePr w:w="5760" w:h="9547" w:hRule="exact" w:wrap="none" w:vAnchor="page" w:hAnchor="page" w:x="388" w:y="342"/>
        <w:shd w:val="clear" w:color="auto" w:fill="auto"/>
        <w:spacing w:after="0" w:line="230" w:lineRule="auto"/>
      </w:pPr>
      <w:r>
        <w:t>Безухов переменился также и в сексуальном плане. В нача</w:t>
      </w:r>
      <w:r>
        <w:softHyphen/>
        <w:t>ле романа он нераз</w:t>
      </w:r>
      <w:r>
        <w:t>борчив в связях и ведет весьма активную</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42" w:hRule="exact" w:wrap="none" w:vAnchor="page" w:hAnchor="page" w:x="398" w:y="346"/>
        <w:shd w:val="clear" w:color="auto" w:fill="auto"/>
        <w:spacing w:after="0" w:line="230" w:lineRule="auto"/>
        <w:ind w:firstLine="0"/>
      </w:pPr>
      <w:r>
        <w:t>половую жизнь. Тогда он прежде всего гетеросексуален. Одна</w:t>
      </w:r>
      <w:r>
        <w:softHyphen/>
        <w:t>ко после жестокого разрыва с Элен его всё больше и больше волнует, как дать выход гомоэротическим устремлениям сво</w:t>
      </w:r>
      <w:r>
        <w:softHyphen/>
        <w:t xml:space="preserve">ей личности. Он </w:t>
      </w:r>
      <w:r>
        <w:t>становится активным членом мужского сооб</w:t>
      </w:r>
      <w:r>
        <w:softHyphen/>
        <w:t>щества масонов и сильно привязывается к Осипу Баздееву, что порой выражается в чувственных видениях.</w:t>
      </w:r>
    </w:p>
    <w:p w:rsidR="00402C14" w:rsidRDefault="004D1E72">
      <w:pPr>
        <w:pStyle w:val="1"/>
        <w:framePr w:w="5741" w:h="9542" w:hRule="exact" w:wrap="none" w:vAnchor="page" w:hAnchor="page" w:x="398" w:y="346"/>
        <w:shd w:val="clear" w:color="auto" w:fill="auto"/>
        <w:spacing w:after="0" w:line="230" w:lineRule="auto"/>
      </w:pPr>
      <w:r>
        <w:t>В конце романа на интерес Безухова к противоположному полу указывает наличие четырех детей, но гомосексуальное вле</w:t>
      </w:r>
      <w:r>
        <w:t>чение, по-видимому, остается: тому доказательство стрем</w:t>
      </w:r>
      <w:r>
        <w:softHyphen/>
        <w:t>ление графа «соединить» мужчин, будущих декабристов.</w:t>
      </w:r>
    </w:p>
    <w:p w:rsidR="00402C14" w:rsidRDefault="004D1E72">
      <w:pPr>
        <w:pStyle w:val="1"/>
        <w:framePr w:w="5741" w:h="9542" w:hRule="exact" w:wrap="none" w:vAnchor="page" w:hAnchor="page" w:x="398" w:y="346"/>
        <w:shd w:val="clear" w:color="auto" w:fill="auto"/>
        <w:spacing w:after="0" w:line="230" w:lineRule="auto"/>
      </w:pPr>
      <w:r>
        <w:t>Его любовная жизнь (в отличие от сексуальной) удивитель</w:t>
      </w:r>
      <w:r>
        <w:softHyphen/>
        <w:t>но обеднела. Даже в конце романа его любовь к Наташе сопря</w:t>
      </w:r>
      <w:r>
        <w:softHyphen/>
        <w:t>жена с любовью к самому себе. Го</w:t>
      </w:r>
      <w:r>
        <w:t>ворить, будто Пьер никого не любит, неверно. Ясно одно: любовь к другому человеку да</w:t>
      </w:r>
      <w:r>
        <w:softHyphen/>
        <w:t>ется ему с трудом. Например, ему нелегко выказать своему ба</w:t>
      </w:r>
      <w:r>
        <w:softHyphen/>
        <w:t xml:space="preserve">тюшке любовь, быть может, потому, что его отец не питал к </w:t>
      </w:r>
      <w:r>
        <w:rPr>
          <w:i/>
          <w:iCs/>
        </w:rPr>
        <w:t>нему</w:t>
      </w:r>
      <w:r>
        <w:t xml:space="preserve"> особой любви. Пьер ни разу даже не вспомнил о ма</w:t>
      </w:r>
      <w:r>
        <w:t xml:space="preserve">тери, не говоря уже о том, чтобы задаться вопросом: любит ли он ее (или любит ли она его). Что же касается Элен, то он считает слова </w:t>
      </w:r>
      <w:r>
        <w:rPr>
          <w:lang w:val="en-US" w:eastAsia="en-US" w:bidi="en-US"/>
        </w:rPr>
        <w:t xml:space="preserve">«Je vous aime» </w:t>
      </w:r>
      <w:r>
        <w:t>лживыми, ведь графиня явно равнодуш</w:t>
      </w:r>
      <w:r>
        <w:softHyphen/>
        <w:t>на к нему, что оскорбительно. Баздеев, пожалуй, становится предметом его</w:t>
      </w:r>
      <w:r>
        <w:t xml:space="preserve"> любви, но влечение к мужчине в русском обще</w:t>
      </w:r>
      <w:r>
        <w:softHyphen/>
        <w:t>стве — преступление, и Пьеру приходится ласкать своего на</w:t>
      </w:r>
      <w:r>
        <w:softHyphen/>
        <w:t>ставника лишь во снах. И кроме того, Баздеев вскоре умирает. Князь Андрей. Он чересчур далек от Пьера, да и его пьедестал слишком высок. И Болконский тож</w:t>
      </w:r>
      <w:r>
        <w:t>е в скором времени отхо</w:t>
      </w:r>
      <w:r>
        <w:softHyphen/>
        <w:t>дит в мир иной.</w:t>
      </w:r>
    </w:p>
    <w:p w:rsidR="00402C14" w:rsidRDefault="004D1E72">
      <w:pPr>
        <w:pStyle w:val="1"/>
        <w:framePr w:w="5741" w:h="9542" w:hRule="exact" w:wrap="none" w:vAnchor="page" w:hAnchor="page" w:x="398" w:y="346"/>
        <w:shd w:val="clear" w:color="auto" w:fill="auto"/>
        <w:spacing w:after="0" w:line="230" w:lineRule="auto"/>
      </w:pPr>
      <w:r>
        <w:t>Есть и другой взгляд на любовную жизнь Пьера: следует принимать во внимание не кого он любит (или кого ему не удается полюбить), а того, кто любит его. Пока Наташа не влюбилась в нашего героя, никто не отвечал ему вз</w:t>
      </w:r>
      <w:r>
        <w:t>аимностью в той же мере, с какой любил он. Или, вернее, никто, кроме одного человека, что любовно провел его через все испытания и невзгоды, — Л.Н. Толстого.</w:t>
      </w:r>
    </w:p>
    <w:p w:rsidR="00402C14" w:rsidRDefault="004D1E72">
      <w:pPr>
        <w:pStyle w:val="1"/>
        <w:framePr w:w="5741" w:h="9542" w:hRule="exact" w:wrap="none" w:vAnchor="page" w:hAnchor="page" w:x="398" w:y="346"/>
        <w:shd w:val="clear" w:color="auto" w:fill="auto"/>
        <w:spacing w:after="0" w:line="230" w:lineRule="auto"/>
      </w:pPr>
      <w:r>
        <w:t>Пьер вовремя приобретает имя и состояние. Лишь случай</w:t>
      </w:r>
      <w:r>
        <w:softHyphen/>
        <w:t>но Долохов не убивает его на поединке. Безух</w:t>
      </w:r>
      <w:r>
        <w:t>ов выходит це</w:t>
      </w:r>
      <w:r>
        <w:softHyphen/>
        <w:t>лым и невредимым из Бородинского сражения. Его чудом не расстреляли французы, и т. д.</w:t>
      </w:r>
      <w:r>
        <w:rPr>
          <w:vertAlign w:val="superscript"/>
        </w:rPr>
        <w:t>146</w:t>
      </w:r>
      <w:r>
        <w:t>. Кто еще, кроме Толстого, смог бы провести своего героя через невероятные тяготы вой</w:t>
      </w:r>
      <w:r>
        <w:softHyphen/>
        <w:t>ны, которые лишь придали бы тому веры в собственное предо</w:t>
      </w:r>
      <w:r>
        <w:softHyphen/>
        <w:t>пределение</w:t>
      </w:r>
      <w:r>
        <w:t>?</w:t>
      </w:r>
    </w:p>
    <w:p w:rsidR="00402C14" w:rsidRDefault="004D1E72">
      <w:pPr>
        <w:pStyle w:val="1"/>
        <w:framePr w:w="5741" w:h="9542" w:hRule="exact" w:wrap="none" w:vAnchor="page" w:hAnchor="page" w:x="398" w:y="346"/>
        <w:shd w:val="clear" w:color="auto" w:fill="auto"/>
        <w:spacing w:after="0" w:line="230" w:lineRule="auto"/>
      </w:pPr>
      <w:r>
        <w:t>К концу романа у читателя создается впечатление, будто Пьер и в огне не горит и в воде не тонет, и это впечатление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14" w:hRule="exact" w:wrap="none" w:vAnchor="page" w:hAnchor="page" w:x="393" w:y="351"/>
        <w:shd w:val="clear" w:color="auto" w:fill="auto"/>
        <w:spacing w:after="0" w:line="230" w:lineRule="auto"/>
        <w:ind w:firstLine="0"/>
      </w:pPr>
      <w:r>
        <w:t xml:space="preserve">прекрасно согласуется с ядром нарциссического ощущения, что каждое </w:t>
      </w:r>
      <w:r>
        <w:rPr>
          <w:i/>
          <w:iCs/>
        </w:rPr>
        <w:t>эго</w:t>
      </w:r>
      <w:r>
        <w:t xml:space="preserve"> что-то содержит в себе: со </w:t>
      </w:r>
      <w:r>
        <w:rPr>
          <w:i/>
          <w:iCs/>
        </w:rPr>
        <w:t>мной-то</w:t>
      </w:r>
      <w:r>
        <w:t xml:space="preserve"> уж точно н</w:t>
      </w:r>
      <w:r>
        <w:t>ичего и никогда не случится. Из-за того что Пьер на всем протяжении романа постоянно выходит сухим из воды, он ста</w:t>
      </w:r>
      <w:r>
        <w:softHyphen/>
        <w:t>новится нарциссическим двойником то ли самого Толстого, то ли читателя. Андрей — еще один единственно возможный пре</w:t>
      </w:r>
      <w:r>
        <w:softHyphen/>
        <w:t>тендент на эту роль, но о</w:t>
      </w:r>
      <w:r>
        <w:t>н погибает</w:t>
      </w:r>
      <w:r>
        <w:rPr>
          <w:vertAlign w:val="superscript"/>
        </w:rPr>
        <w:t>14</w:t>
      </w:r>
      <w:r>
        <w:t>'.</w:t>
      </w:r>
    </w:p>
    <w:p w:rsidR="00402C14" w:rsidRDefault="004D1E72">
      <w:pPr>
        <w:pStyle w:val="1"/>
        <w:framePr w:w="5750" w:h="9514" w:hRule="exact" w:wrap="none" w:vAnchor="page" w:hAnchor="page" w:x="393" w:y="351"/>
        <w:shd w:val="clear" w:color="auto" w:fill="auto"/>
        <w:spacing w:after="0" w:line="230" w:lineRule="auto"/>
        <w:ind w:firstLine="280"/>
      </w:pPr>
      <w:r>
        <w:t>Любить или быть любимым — всё едино. Другое дело нена</w:t>
      </w:r>
      <w:r>
        <w:softHyphen/>
        <w:t xml:space="preserve">видеть и бьггь предметом ненависти. У Пьера что-то не ладится с чувством ненависти. В начале произведения кажется, будто это чувство ему недоступно. У него такая добрая душа. Когда же он </w:t>
      </w:r>
      <w:r>
        <w:t xml:space="preserve">наконец испытывает чувство настоящей ненависти, то </w:t>
      </w:r>
      <w:r>
        <w:rPr>
          <w:i/>
          <w:iCs/>
        </w:rPr>
        <w:t>она направлена на ранее идеализировавшиеся им объекты'.</w:t>
      </w:r>
      <w:r>
        <w:t xml:space="preserve"> Элен, чья красота столь ошеломила его, что и </w:t>
      </w:r>
      <w:r>
        <w:rPr>
          <w:i/>
          <w:iCs/>
        </w:rPr>
        <w:t>ему</w:t>
      </w:r>
      <w:r>
        <w:t xml:space="preserve"> захотелось быть таким же красивым; Долохова, чей трюк на окне так восхитил его, что наш герой пожела</w:t>
      </w:r>
      <w:r>
        <w:t>л повторить его; Анатоля Курагина, беззаботностью которого Безухов восторгался незадолго до того, как схватил повесу за шиворот, узнав о его попытке по</w:t>
      </w:r>
      <w:r>
        <w:softHyphen/>
        <w:t>хитить Наташу; Наполеона, предмет восторженной похвалы Безухова на званом вечере у Анны Павловны. Всякий</w:t>
      </w:r>
      <w:r>
        <w:t xml:space="preserve"> раз Пьер жаждет «убить» объект, пусть он прежде и восхищался им, идентифицировал себя с ним, объект, который в ряде случаев становился самообъектом.</w:t>
      </w:r>
    </w:p>
    <w:p w:rsidR="00402C14" w:rsidRDefault="004D1E72">
      <w:pPr>
        <w:pStyle w:val="1"/>
        <w:framePr w:w="5750" w:h="9514" w:hRule="exact" w:wrap="none" w:vAnchor="page" w:hAnchor="page" w:x="393" w:y="351"/>
        <w:shd w:val="clear" w:color="auto" w:fill="auto"/>
        <w:spacing w:after="0" w:line="230" w:lineRule="auto"/>
        <w:ind w:firstLine="280"/>
      </w:pPr>
      <w:r>
        <w:t xml:space="preserve">Предметом ненависти Пьера подчас оказывается самообъ- ект. Вот почему ненависть Безухова столь сдержанна, </w:t>
      </w:r>
      <w:r>
        <w:t>взрыво</w:t>
      </w:r>
      <w:r>
        <w:softHyphen/>
        <w:t>опасна, безумна, когда наконец вырывается наружу. Вот поче</w:t>
      </w:r>
      <w:r>
        <w:softHyphen/>
        <w:t>му она скоро истощается. Ненависть к самообъекту сродни ненависти к самому себе, а там недалеко и до самоубийства.</w:t>
      </w:r>
    </w:p>
    <w:p w:rsidR="00402C14" w:rsidRDefault="004D1E72">
      <w:pPr>
        <w:pStyle w:val="1"/>
        <w:framePr w:w="5750" w:h="9514" w:hRule="exact" w:wrap="none" w:vAnchor="page" w:hAnchor="page" w:x="393" w:y="351"/>
        <w:shd w:val="clear" w:color="auto" w:fill="auto"/>
        <w:spacing w:after="0" w:line="230" w:lineRule="auto"/>
        <w:ind w:firstLine="280"/>
      </w:pPr>
      <w:r>
        <w:t xml:space="preserve">Ему не везет на </w:t>
      </w:r>
      <w:r>
        <w:rPr>
          <w:i/>
          <w:iCs/>
        </w:rPr>
        <w:t>взаимную</w:t>
      </w:r>
      <w:r>
        <w:t xml:space="preserve"> ненависть. Он чересчур мил. Кроме того, поскольку </w:t>
      </w:r>
      <w:r>
        <w:t>его по-настоящему никто не любит по</w:t>
      </w:r>
      <w:r>
        <w:softHyphen/>
        <w:t>чти до конца романа, то и ненавидеть по-настоящему его так</w:t>
      </w:r>
      <w:r>
        <w:softHyphen/>
        <w:t>же невозможно. Батюшка его не был столь привязан к нему, чтобы испытывать ненависть. Элен большей частью равно</w:t>
      </w:r>
      <w:r>
        <w:softHyphen/>
        <w:t>душна к нему, ее занимает его состояние (и, возмож</w:t>
      </w:r>
      <w:r>
        <w:t>но, его тело). Долохов просто прирожденный бретер и был счастлив лишь тогда, когда ему предоставлялась возможность обме</w:t>
      </w:r>
      <w:r>
        <w:softHyphen/>
        <w:t>няться выстрелами с человеком, стоящим неизмеримо выше его на иерархической лестнице. Андрей чересчур снисходите</w:t>
      </w:r>
      <w:r>
        <w:softHyphen/>
        <w:t>лен к Пьеру и не приним</w:t>
      </w:r>
      <w:r>
        <w:t>ает его всерьез и потому не питает к нему ненависти (всё могло бы сложиться иначе, если бы из-за Наташи они стали соперниками). Что до Каратаева, то труд</w:t>
      </w:r>
      <w:r>
        <w:softHyphen/>
        <w:t>но представить, что он в состоянии ненавидеть кого бы то ни было.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5" w:h="9542" w:hRule="exact" w:wrap="none" w:vAnchor="page" w:hAnchor="page" w:x="386" w:y="346"/>
        <w:shd w:val="clear" w:color="auto" w:fill="auto"/>
        <w:spacing w:after="0" w:line="230" w:lineRule="auto"/>
      </w:pPr>
      <w:r>
        <w:t>Лишь Наташа в</w:t>
      </w:r>
      <w:r>
        <w:t xml:space="preserve"> конце романа крепко любит Пьера и пото</w:t>
      </w:r>
      <w:r>
        <w:softHyphen/>
        <w:t>му способна на настоящую ненависть. Однако тут роман бла</w:t>
      </w:r>
      <w:r>
        <w:softHyphen/>
        <w:t>гополучно подходит к завершению. Нам не дано стать свиде</w:t>
      </w:r>
      <w:r>
        <w:softHyphen/>
        <w:t>телями крупной ссоры между супругами (то есть такой, какими в пожилом возрасте славились Толстой и его</w:t>
      </w:r>
      <w:r>
        <w:t xml:space="preserve"> вторая половина).</w:t>
      </w:r>
    </w:p>
    <w:p w:rsidR="00402C14" w:rsidRDefault="004D1E72">
      <w:pPr>
        <w:pStyle w:val="1"/>
        <w:framePr w:w="5765" w:h="9542" w:hRule="exact" w:wrap="none" w:vAnchor="page" w:hAnchor="page" w:x="386" w:y="346"/>
        <w:shd w:val="clear" w:color="auto" w:fill="auto"/>
        <w:spacing w:after="0" w:line="230" w:lineRule="auto"/>
      </w:pPr>
      <w:r>
        <w:t>Итак, Пьер в лице Толстого приобрел сильного покровите</w:t>
      </w:r>
      <w:r>
        <w:softHyphen/>
        <w:t>ля. Пускай Безухов сирота, пускай его любовная жизнь обед</w:t>
      </w:r>
      <w:r>
        <w:softHyphen/>
        <w:t>нена, пусть многие персонажи романа умирают на его глазах, но в конце концов он более или менее счастлив в особого рода симб</w:t>
      </w:r>
      <w:r>
        <w:t>иозе с Наташей. В прошлом он избежал гибели и будет долго здравствовать в последующие годы. Кроме того, он имен</w:t>
      </w:r>
      <w:r>
        <w:softHyphen/>
        <w:t>но такой человек, какими мы все желаем стать.</w:t>
      </w:r>
    </w:p>
    <w:p w:rsidR="00402C14" w:rsidRDefault="004D1E72">
      <w:pPr>
        <w:pStyle w:val="1"/>
        <w:framePr w:w="5765" w:h="9542" w:hRule="exact" w:wrap="none" w:vAnchor="page" w:hAnchor="page" w:x="386" w:y="346"/>
        <w:shd w:val="clear" w:color="auto" w:fill="auto"/>
        <w:spacing w:after="0" w:line="230" w:lineRule="auto"/>
      </w:pPr>
      <w:r>
        <w:t xml:space="preserve">Фрейд как-то сказал, что </w:t>
      </w:r>
      <w:r>
        <w:rPr>
          <w:i/>
          <w:iCs/>
        </w:rPr>
        <w:t>эго</w:t>
      </w:r>
      <w:r>
        <w:t xml:space="preserve"> не в состоянии представить собственную смерть. </w:t>
      </w:r>
      <w:r>
        <w:rPr>
          <w:i/>
          <w:iCs/>
        </w:rPr>
        <w:t>Эго</w:t>
      </w:r>
      <w:r>
        <w:t xml:space="preserve"> отворачивается от зрелища смерти. И в этом отношении Пьер — прекрасный пример для читателя. Он не только всегда остается в живых, но и постоянно отводит глаза от зрелища смерти</w:t>
      </w:r>
      <w:r>
        <w:rPr>
          <w:vertAlign w:val="superscript"/>
        </w:rPr>
        <w:t>148</w:t>
      </w:r>
      <w:r>
        <w:t xml:space="preserve">. В этом плане Безухов мало чем похож на князя Болконского, жизненной целью </w:t>
      </w:r>
      <w:r>
        <w:t>которого, ка</w:t>
      </w:r>
      <w:r>
        <w:softHyphen/>
        <w:t>жется, является смерть</w:t>
      </w:r>
      <w:r>
        <w:rPr>
          <w:vertAlign w:val="superscript"/>
        </w:rPr>
        <w:t>149</w:t>
      </w:r>
      <w:r>
        <w:t>, или на Наташу: она с большим тру</w:t>
      </w:r>
      <w:r>
        <w:softHyphen/>
        <w:t>дом отрывается от хладного тела Андрея.</w:t>
      </w:r>
    </w:p>
    <w:p w:rsidR="00402C14" w:rsidRDefault="004D1E72">
      <w:pPr>
        <w:pStyle w:val="1"/>
        <w:framePr w:w="5765" w:h="9542" w:hRule="exact" w:wrap="none" w:vAnchor="page" w:hAnchor="page" w:x="386" w:y="346"/>
        <w:shd w:val="clear" w:color="auto" w:fill="auto"/>
        <w:spacing w:after="0" w:line="230" w:lineRule="auto"/>
      </w:pPr>
      <w:r>
        <w:t>Так, когда умирает старый граф Безухов, Пьер прячет свое лицо, и нам не удается увидеть, какие чувства вызвала у него кончина его батюшки. Посл</w:t>
      </w:r>
      <w:r>
        <w:t>е того, как Пьер «убивает» Долохова, он поворачивается и уходит, а после считает своего соперника мертвым. При посвящении в масоны он тут же забывает седьмую добродетель — «любовь к смерти». Узнав о смерти друга, князя Андрея, Пьер остается безучастен, и п</w:t>
      </w:r>
      <w:r>
        <w:t>овествователь сразу же меняет тему. Правда, когда в мир иной отходит Баздеев, Безухов впадает в подавленное состояние, но его депрессия, по-видимому, вызвана не столько скорбью по усопшему, сколько мыслью, что ему и дальше придется вести жалкую жизнь с Эле</w:t>
      </w:r>
      <w:r>
        <w:t>н, и невозмож</w:t>
      </w:r>
      <w:r>
        <w:softHyphen/>
        <w:t>ностью обладать Наташей (которая к тому времени обручена с Андреем). Наконец, когда французы застрелили Каратаева, Бе</w:t>
      </w:r>
      <w:r>
        <w:softHyphen/>
        <w:t>зухов даже не оборачивается назад, чтобы узнать, что случилось, и долгое время не может признаться себе, что Каратаев мертв.</w:t>
      </w:r>
    </w:p>
    <w:p w:rsidR="00402C14" w:rsidRDefault="004D1E72">
      <w:pPr>
        <w:pStyle w:val="1"/>
        <w:framePr w:w="5765" w:h="9542" w:hRule="exact" w:wrap="none" w:vAnchor="page" w:hAnchor="page" w:x="386" w:y="346"/>
        <w:shd w:val="clear" w:color="auto" w:fill="auto"/>
        <w:spacing w:after="0" w:line="230" w:lineRule="auto"/>
      </w:pPr>
      <w:r>
        <w:t>Лишь однажды Пьер сталкивается со смертью лицом к лицу, когда его заставляют присутствовать при расстреле французами молодого русского рабочего. В тот миг он так зачарован происходящим, что подбегает к телу и видит: па</w:t>
      </w:r>
      <w:r>
        <w:softHyphen/>
        <w:t>ренька, еще судорожно подергивающего</w:t>
      </w:r>
      <w:r>
        <w:t>ся от боли, спихивают в яму и забрасывают живого землей. Но этот казненный был не знаком Пьеру. Безухов только тогда смотрит в лик смерти, когда покойник не из числа его близких и друзей.</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5798" w:hRule="exact" w:wrap="none" w:vAnchor="page" w:hAnchor="page" w:x="393" w:y="337"/>
        <w:shd w:val="clear" w:color="auto" w:fill="auto"/>
        <w:spacing w:after="0" w:line="230" w:lineRule="auto"/>
      </w:pPr>
      <w:r>
        <w:t>Герой Толстого обладает также способностью из</w:t>
      </w:r>
      <w:r>
        <w:t>влекать пользу из смерти. От покойного отца он получает «имя и состо</w:t>
      </w:r>
      <w:r>
        <w:softHyphen/>
        <w:t>яние». В войну он находит приют в доме недавно преставивше</w:t>
      </w:r>
      <w:r>
        <w:softHyphen/>
        <w:t>гося Баздеева. После войны он женится на Наташе, которая стала бы супругой Андрея, не умри князь Болконский.</w:t>
      </w:r>
    </w:p>
    <w:p w:rsidR="00402C14" w:rsidRDefault="004D1E72">
      <w:pPr>
        <w:pStyle w:val="1"/>
        <w:framePr w:w="5750" w:h="5798" w:hRule="exact" w:wrap="none" w:vAnchor="page" w:hAnchor="page" w:x="393" w:y="337"/>
        <w:shd w:val="clear" w:color="auto" w:fill="auto"/>
        <w:spacing w:after="0" w:line="230" w:lineRule="auto"/>
      </w:pPr>
      <w:r>
        <w:t>И впрямь, в конце р</w:t>
      </w:r>
      <w:r>
        <w:t xml:space="preserve">омана Пьер «получает девочку» лишь </w:t>
      </w:r>
      <w:r>
        <w:rPr>
          <w:i/>
          <w:iCs/>
        </w:rPr>
        <w:t>потому, что</w:t>
      </w:r>
      <w:r>
        <w:t xml:space="preserve"> князь Андрей скончался, а вовсе не оттого, что Болконского отвергли. К.Н. Леонтьев недоумевает: у Толсто</w:t>
      </w:r>
      <w:r>
        <w:softHyphen/>
        <w:t>го не было нужды устраивать новую встречу Наташи с Андре</w:t>
      </w:r>
      <w:r>
        <w:softHyphen/>
        <w:t>ем перед смертью последнего (см.: Леонтьев 1965</w:t>
      </w:r>
      <w:r>
        <w:t>: 75—76). Однако их встреча и понимание того, что если бы Болконский выжил, то он женился бы на Наташе, становится психологичес</w:t>
      </w:r>
      <w:r>
        <w:softHyphen/>
        <w:t>ки важной для Пьера, пускай со стороны и кажется, будто Толстой нанизывает перед читателем цепь невероятных совпа</w:t>
      </w:r>
      <w:r>
        <w:softHyphen/>
        <w:t>дений. Безухов</w:t>
      </w:r>
      <w:r>
        <w:t xml:space="preserve">у отдан объект его эдипова желания, и он не чувствует вины. Он </w:t>
      </w:r>
      <w:r>
        <w:rPr>
          <w:i/>
          <w:iCs/>
        </w:rPr>
        <w:t>не убивал</w:t>
      </w:r>
      <w:r>
        <w:t xml:space="preserve"> Андрея. Это сделал Толстой, или обстоятельства так сложились. Более того, Наташа достается Безухову нетронутой, то есть она девственница, ибо ни Андрей, ни Анатоль не вступали с ней в</w:t>
      </w:r>
      <w:r>
        <w:t xml:space="preserve"> половую связь.</w:t>
      </w:r>
    </w:p>
    <w:p w:rsidR="00402C14" w:rsidRDefault="004D1E72">
      <w:pPr>
        <w:pStyle w:val="1"/>
        <w:framePr w:w="5750" w:h="5798" w:hRule="exact" w:wrap="none" w:vAnchor="page" w:hAnchor="page" w:x="393" w:y="337"/>
        <w:shd w:val="clear" w:color="auto" w:fill="auto"/>
        <w:spacing w:after="0" w:line="230" w:lineRule="auto"/>
      </w:pPr>
      <w:r>
        <w:t>Граф получил в награду то, о чем мечтает каждый маленький мальчик: он обрел власть над женщиной, которая не была близ</w:t>
      </w:r>
      <w:r>
        <w:softHyphen/>
        <w:t>ка с его соперником, и к тому же его соперники уничтожены.</w:t>
      </w:r>
    </w:p>
    <w:p w:rsidR="00402C14" w:rsidRDefault="004D1E72">
      <w:pPr>
        <w:pStyle w:val="1"/>
        <w:framePr w:w="5750" w:h="5798" w:hRule="exact" w:wrap="none" w:vAnchor="page" w:hAnchor="page" w:x="393" w:y="337"/>
        <w:shd w:val="clear" w:color="auto" w:fill="auto"/>
        <w:spacing w:after="0" w:line="230" w:lineRule="auto"/>
      </w:pPr>
      <w:r>
        <w:t xml:space="preserve">Таким образом, Пьер получает объект эдипова желания, а не </w:t>
      </w:r>
      <w:r>
        <w:rPr>
          <w:i/>
          <w:iCs/>
        </w:rPr>
        <w:t>прост</w:t>
      </w:r>
      <w:r>
        <w:rPr>
          <w:i/>
          <w:iCs/>
        </w:rPr>
        <w:t>о</w:t>
      </w:r>
      <w:r>
        <w:t xml:space="preserve"> доэдипов отзеркаленный самообъект. Трудно найти другого персонажа в произведении Толстого, с которым бы обошлись столь великодушно.</w:t>
      </w:r>
    </w:p>
    <w:p w:rsidR="00402C14" w:rsidRDefault="004D1E72">
      <w:pPr>
        <w:pStyle w:val="ab"/>
        <w:framePr w:wrap="none" w:vAnchor="page" w:hAnchor="page" w:x="2908" w:y="6226"/>
        <w:shd w:val="clear" w:color="auto" w:fill="auto"/>
        <w:spacing w:after="0"/>
        <w:ind w:firstLine="0"/>
      </w:pPr>
      <w:r>
        <w:t>* * *</w:t>
      </w:r>
    </w:p>
    <w:p w:rsidR="00402C14" w:rsidRDefault="004D1E72">
      <w:pPr>
        <w:pStyle w:val="1"/>
        <w:framePr w:w="5750" w:h="3125" w:hRule="exact" w:wrap="none" w:vAnchor="page" w:hAnchor="page" w:x="393" w:y="6692"/>
        <w:shd w:val="clear" w:color="auto" w:fill="auto"/>
        <w:spacing w:after="0" w:line="230" w:lineRule="auto"/>
      </w:pPr>
      <w:r>
        <w:t>Каково будущее Пьера? Из черновиков нам известно, что он станет декабристом и будет сослан в Сибирь, откуда вернется</w:t>
      </w:r>
      <w:r>
        <w:t xml:space="preserve"> в Москву в 1856 году. Из внутренней логики развития романа нам ясно лишь одно: Безухов, вполне вероятно, окажется среди декабристов и будет наказан за свои действия (или, если мы не русские и не слышали про декабристов, то, по крайней мере, нам вольно дог</w:t>
      </w:r>
      <w:r>
        <w:t>адываться, что Пьер и в дальнейшем не станет уклоняться от участия в серьезных политических вопросах).</w:t>
      </w:r>
    </w:p>
    <w:p w:rsidR="00402C14" w:rsidRDefault="004D1E72">
      <w:pPr>
        <w:pStyle w:val="1"/>
        <w:framePr w:w="5750" w:h="3125" w:hRule="exact" w:wrap="none" w:vAnchor="page" w:hAnchor="page" w:x="393" w:y="6692"/>
        <w:shd w:val="clear" w:color="auto" w:fill="auto"/>
        <w:spacing w:after="0" w:line="230" w:lineRule="auto"/>
      </w:pPr>
      <w:r>
        <w:t>Однако если Пьер будет вести себя с присущим ему умом, то мы можем предположить: его идеи не будут столь уж ради</w:t>
      </w:r>
      <w:r>
        <w:softHyphen/>
        <w:t>кальны (см.: Ермилов 1961: 346) и, следо</w:t>
      </w:r>
      <w:r>
        <w:t>вательно, старой кар</w:t>
      </w:r>
      <w:r>
        <w:softHyphen/>
        <w:t>ге с косой придется еще повременить. Судьба, скорее всего, уготовила ему ссылку в Сибирь. Смерть, как обычно, отложе</w:t>
      </w:r>
      <w:r>
        <w:softHyphen/>
        <w:t>на на потом.</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ab"/>
        <w:framePr w:wrap="none" w:vAnchor="page" w:hAnchor="page" w:x="2932" w:y="284"/>
        <w:shd w:val="clear" w:color="auto" w:fill="auto"/>
        <w:spacing w:after="0"/>
        <w:ind w:firstLine="0"/>
        <w:rPr>
          <w:sz w:val="17"/>
          <w:szCs w:val="17"/>
        </w:rPr>
      </w:pPr>
      <w:r>
        <w:rPr>
          <w:sz w:val="17"/>
          <w:szCs w:val="17"/>
        </w:rPr>
        <w:t>* * *</w:t>
      </w:r>
    </w:p>
    <w:p w:rsidR="00402C14" w:rsidRDefault="004D1E72">
      <w:pPr>
        <w:pStyle w:val="1"/>
        <w:framePr w:w="5770" w:h="1382" w:hRule="exact" w:wrap="none" w:vAnchor="page" w:hAnchor="page" w:x="383" w:y="721"/>
        <w:shd w:val="clear" w:color="auto" w:fill="auto"/>
        <w:spacing w:after="0" w:line="230" w:lineRule="auto"/>
        <w:ind w:firstLine="320"/>
      </w:pPr>
      <w:r>
        <w:t xml:space="preserve">Я вижу Пьера, одиноко стоящего декабрьским вечером 1820 года, после того как Наташа убежала кормить грудью </w:t>
      </w:r>
      <w:r>
        <w:rPr>
          <w:i/>
          <w:iCs/>
        </w:rPr>
        <w:t>маленького</w:t>
      </w:r>
      <w:r>
        <w:t xml:space="preserve"> Петю. Дальше пустота: с Пьером больше ничего не происходит, ничего больше нельзя сочинить.</w:t>
      </w:r>
    </w:p>
    <w:p w:rsidR="00402C14" w:rsidRDefault="004D1E72">
      <w:pPr>
        <w:pStyle w:val="1"/>
        <w:framePr w:w="5770" w:h="1382" w:hRule="exact" w:wrap="none" w:vAnchor="page" w:hAnchor="page" w:x="383" w:y="721"/>
        <w:shd w:val="clear" w:color="auto" w:fill="auto"/>
        <w:spacing w:after="0" w:line="230" w:lineRule="auto"/>
        <w:ind w:firstLine="320"/>
      </w:pPr>
      <w:r>
        <w:t>Пожалуй, это и к лучшему. Читатель же, наверное</w:t>
      </w:r>
      <w:r>
        <w:t>, полага</w:t>
      </w:r>
      <w:r>
        <w:softHyphen/>
        <w:t>ет, что я уже довольно написал.</w:t>
      </w:r>
    </w:p>
    <w:p w:rsidR="00402C14" w:rsidRDefault="004D1E72">
      <w:pPr>
        <w:pStyle w:val="1"/>
        <w:framePr w:w="5770" w:h="7440" w:hRule="exact" w:wrap="none" w:vAnchor="page" w:hAnchor="page" w:x="383" w:y="2415"/>
        <w:shd w:val="clear" w:color="auto" w:fill="auto"/>
        <w:spacing w:after="120"/>
        <w:ind w:firstLine="0"/>
        <w:jc w:val="center"/>
      </w:pPr>
      <w:r>
        <w:t>ПРИМЕЧАНИЯ</w:t>
      </w:r>
    </w:p>
    <w:p w:rsidR="00402C14" w:rsidRDefault="004D1E72">
      <w:pPr>
        <w:pStyle w:val="22"/>
        <w:framePr w:w="5770" w:h="7440" w:hRule="exact" w:wrap="none" w:vAnchor="page" w:hAnchor="page" w:x="383" w:y="2415"/>
        <w:numPr>
          <w:ilvl w:val="0"/>
          <w:numId w:val="51"/>
        </w:numPr>
        <w:shd w:val="clear" w:color="auto" w:fill="auto"/>
        <w:tabs>
          <w:tab w:val="left" w:pos="462"/>
        </w:tabs>
        <w:ind w:firstLine="320"/>
      </w:pPr>
      <w:r>
        <w:t>Ср. следующий отрывок из интересного эссе Элио Фраттароли «О правомерности обращения с шекспировскими героями как с живы</w:t>
      </w:r>
      <w:r>
        <w:softHyphen/>
        <w:t>ми людьми»: «Мы сами, того не замечая, переживаем за сценических и литературных пер</w:t>
      </w:r>
      <w:r>
        <w:t>сонажей, точно они всамделишные. Если мы хо</w:t>
      </w:r>
      <w:r>
        <w:softHyphen/>
        <w:t>тим немедленно выразить наши переживания, то неизбежно заводим речь о героях, словно о живых людях. Лишь поразмыслив, мы пони</w:t>
      </w:r>
      <w:r>
        <w:softHyphen/>
        <w:t>маем, что думать и говорить о персонажах следует иначе, не так, как о живых людях, — а</w:t>
      </w:r>
      <w:r>
        <w:t xml:space="preserve">бстрактными категориями» </w:t>
      </w:r>
      <w:r>
        <w:rPr>
          <w:lang w:val="en-US" w:eastAsia="en-US" w:bidi="en-US"/>
        </w:rPr>
        <w:t xml:space="preserve">(Frattaroli </w:t>
      </w:r>
      <w:r>
        <w:t xml:space="preserve">1987: 416— 417). К тем, кто с психологической точки зрения изучал проблему сопоставления литературных образов с живыми людьми, относятся Ф.Д. Бодри, Н. Холланд и Э. Джонс (см.: </w:t>
      </w:r>
      <w:r>
        <w:rPr>
          <w:lang w:val="en-US" w:eastAsia="en-US" w:bidi="en-US"/>
        </w:rPr>
        <w:t xml:space="preserve">Baudry </w:t>
      </w:r>
      <w:r>
        <w:t xml:space="preserve">1979; </w:t>
      </w:r>
      <w:r>
        <w:rPr>
          <w:lang w:val="en-US" w:eastAsia="en-US" w:bidi="en-US"/>
        </w:rPr>
        <w:t xml:space="preserve">Holland </w:t>
      </w:r>
      <w:r>
        <w:t>1966: 21, 296—</w:t>
      </w:r>
      <w:r>
        <w:rPr>
          <w:lang w:val="en-US" w:eastAsia="en-US" w:bidi="en-US"/>
        </w:rPr>
        <w:t xml:space="preserve">308;Jones </w:t>
      </w:r>
      <w:r>
        <w:t>1949).</w:t>
      </w:r>
    </w:p>
    <w:p w:rsidR="00402C14" w:rsidRDefault="004D1E72">
      <w:pPr>
        <w:pStyle w:val="22"/>
        <w:framePr w:w="5770" w:h="7440" w:hRule="exact" w:wrap="none" w:vAnchor="page" w:hAnchor="page" w:x="383" w:y="2415"/>
        <w:shd w:val="clear" w:color="auto" w:fill="auto"/>
        <w:ind w:firstLine="320"/>
      </w:pPr>
      <w:r>
        <w:t>Когда литературовед старается избежать персонификации за</w:t>
      </w:r>
      <w:r>
        <w:softHyphen/>
        <w:t>действованных в литературном процессе лиц (автора, повествовате</w:t>
      </w:r>
      <w:r>
        <w:softHyphen/>
        <w:t>ля, героев и читателей), то возникает опасность неуместной персо</w:t>
      </w:r>
      <w:r>
        <w:softHyphen/>
        <w:t>нификации (опасность спроектировать «действующее лицо</w:t>
      </w:r>
      <w:r>
        <w:t>» не туда, куда следовало бы, например, на букву, а не на человека). Так, те филологи, что склонны рассматривать «текст сам по себе», «свобод</w:t>
      </w:r>
      <w:r>
        <w:softHyphen/>
        <w:t>ную игру означающих», «письмо» и т. д., и те, кто подчеркивает власть языка над живыми объектами, часто заканчиваю</w:t>
      </w:r>
      <w:r>
        <w:t>т следую</w:t>
      </w:r>
      <w:r>
        <w:softHyphen/>
        <w:t xml:space="preserve">щим: персонифицируют язык и текст как таковые. Напр., Ролан Барт писал: «&lt;...&gt; </w:t>
      </w:r>
      <w:r>
        <w:rPr>
          <w:lang w:val="en-US" w:eastAsia="en-US" w:bidi="en-US"/>
        </w:rPr>
        <w:t xml:space="preserve">le texte que vous ecrivez doit me donner la preuve </w:t>
      </w:r>
      <w:r>
        <w:rPr>
          <w:i/>
          <w:iCs/>
          <w:lang w:val="en-US" w:eastAsia="en-US" w:bidi="en-US"/>
        </w:rPr>
        <w:t>qu ’il me desire»</w:t>
      </w:r>
      <w:r>
        <w:rPr>
          <w:lang w:val="en-US" w:eastAsia="en-US" w:bidi="en-US"/>
        </w:rPr>
        <w:t xml:space="preserve"> </w:t>
      </w:r>
      <w:r>
        <w:t xml:space="preserve">(«написанный вами текст должен убедить меня в том, </w:t>
      </w:r>
      <w:r>
        <w:rPr>
          <w:i/>
          <w:iCs/>
        </w:rPr>
        <w:t>что он меня желает»)</w:t>
      </w:r>
      <w:r>
        <w:t xml:space="preserve"> </w:t>
      </w:r>
      <w:r>
        <w:rPr>
          <w:lang w:val="en-US" w:eastAsia="en-US" w:bidi="en-US"/>
        </w:rPr>
        <w:t xml:space="preserve">(Barthes </w:t>
      </w:r>
      <w:r>
        <w:t>1973: 13; курсив м</w:t>
      </w:r>
      <w:r>
        <w:t xml:space="preserve">ой. — </w:t>
      </w:r>
      <w:r>
        <w:rPr>
          <w:i/>
          <w:iCs/>
        </w:rPr>
        <w:t>Д. Р.-Л.).</w:t>
      </w:r>
      <w:r>
        <w:t xml:space="preserve"> Вот еще пример, принадлежащий перу деконструктивиста Поля де Мана: «&lt;...&gt; текст &lt;...&gt; </w:t>
      </w:r>
      <w:r>
        <w:rPr>
          <w:i/>
          <w:iCs/>
        </w:rPr>
        <w:t>требует</w:t>
      </w:r>
      <w:r>
        <w:t xml:space="preserve"> обязательного неверного прочтения. Он </w:t>
      </w:r>
      <w:r>
        <w:rPr>
          <w:i/>
          <w:iCs/>
        </w:rPr>
        <w:t>знает и утверждает,</w:t>
      </w:r>
      <w:r>
        <w:t xml:space="preserve"> что его истолкуют неправильно. Он пове</w:t>
      </w:r>
      <w:r>
        <w:softHyphen/>
        <w:t>ствует о лжи, об аллегории его непонимания &lt;...&gt;</w:t>
      </w:r>
      <w:r>
        <w:t xml:space="preserve">» </w:t>
      </w:r>
      <w:r>
        <w:rPr>
          <w:lang w:val="en-US" w:eastAsia="en-US" w:bidi="en-US"/>
        </w:rPr>
        <w:t xml:space="preserve">(Man </w:t>
      </w:r>
      <w:r>
        <w:t xml:space="preserve">1983: 136; курсив мой. — </w:t>
      </w:r>
      <w:r>
        <w:rPr>
          <w:i/>
          <w:iCs/>
        </w:rPr>
        <w:t>Д. Р.-Л.)</w:t>
      </w:r>
    </w:p>
    <w:p w:rsidR="00402C14" w:rsidRDefault="004D1E72">
      <w:pPr>
        <w:pStyle w:val="22"/>
        <w:framePr w:w="5770" w:h="7440" w:hRule="exact" w:wrap="none" w:vAnchor="page" w:hAnchor="page" w:x="383" w:y="2415"/>
        <w:shd w:val="clear" w:color="auto" w:fill="auto"/>
        <w:ind w:firstLine="320"/>
      </w:pPr>
      <w:r>
        <w:t>Насколько мне известно, тексты не испытывают желаний, не вы</w:t>
      </w:r>
      <w:r>
        <w:softHyphen/>
        <w:t>двигают требований, ничего не знают, ничего не утверждают и не по</w:t>
      </w:r>
      <w:r>
        <w:softHyphen/>
        <w:t>вествуют. Более того, всё перечисленное — прерогатива персонажей и живых людей. Напр., П</w:t>
      </w:r>
      <w:r>
        <w:t>ьер Безухов или Лев Николаевич Толстой способны на такое — но не толстовский текст как таковой. Для лучше</w:t>
      </w:r>
      <w:r>
        <w:softHyphen/>
        <w:t>го ознакомления с тенденцией некоторых современных филологов</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9518" w:hRule="exact" w:wrap="none" w:vAnchor="page" w:hAnchor="page" w:x="393" w:y="337"/>
        <w:shd w:val="clear" w:color="auto" w:fill="auto"/>
        <w:ind w:firstLine="0"/>
      </w:pPr>
      <w:r>
        <w:t xml:space="preserve">персонифицировать неодушевленные предметы см. мою критическую статью о структурализме и ложной семиотике: </w:t>
      </w:r>
      <w:r>
        <w:rPr>
          <w:lang w:val="en-US" w:eastAsia="en-US" w:bidi="en-US"/>
        </w:rPr>
        <w:t xml:space="preserve">Laferriere </w:t>
      </w:r>
      <w:r>
        <w:t>1979.</w:t>
      </w:r>
    </w:p>
    <w:p w:rsidR="00402C14" w:rsidRDefault="004D1E72">
      <w:pPr>
        <w:pStyle w:val="22"/>
        <w:framePr w:w="5750" w:h="9518" w:hRule="exact" w:wrap="none" w:vAnchor="page" w:hAnchor="page" w:x="393" w:y="337"/>
        <w:numPr>
          <w:ilvl w:val="0"/>
          <w:numId w:val="51"/>
        </w:numPr>
        <w:shd w:val="clear" w:color="auto" w:fill="auto"/>
        <w:tabs>
          <w:tab w:val="left" w:pos="471"/>
        </w:tabs>
      </w:pPr>
      <w:r>
        <w:t>См. мое рассуждение относительно придания неодушевленным объектам признаков одушевленных лиц как магистрального направ</w:t>
      </w:r>
      <w:r>
        <w:softHyphen/>
        <w:t>ления в гумани</w:t>
      </w:r>
      <w:r>
        <w:t xml:space="preserve">тарных науках: </w:t>
      </w:r>
      <w:r>
        <w:rPr>
          <w:lang w:val="en-US" w:eastAsia="en-US" w:bidi="en-US"/>
        </w:rPr>
        <w:t xml:space="preserve">Rancour-Laferriere </w:t>
      </w:r>
      <w:r>
        <w:t>1981: 506сл.</w:t>
      </w:r>
    </w:p>
    <w:p w:rsidR="00402C14" w:rsidRDefault="004D1E72">
      <w:pPr>
        <w:pStyle w:val="22"/>
        <w:framePr w:w="5750" w:h="9518" w:hRule="exact" w:wrap="none" w:vAnchor="page" w:hAnchor="page" w:x="393" w:y="337"/>
        <w:numPr>
          <w:ilvl w:val="0"/>
          <w:numId w:val="51"/>
        </w:numPr>
        <w:shd w:val="clear" w:color="auto" w:fill="auto"/>
        <w:tabs>
          <w:tab w:val="left" w:pos="471"/>
        </w:tabs>
      </w:pPr>
      <w:r>
        <w:t>См.: Гинзбург 1971: 321сл.; см. также: Гинзбург 1979: 89сл.; ср. также: Дрягин 1929. Л.Я. Гинзбург особенно интересуется и вводит тему социальных ожиданий, ролей, масок, моделей и т. д. при созда</w:t>
      </w:r>
      <w:r>
        <w:softHyphen/>
        <w:t>нии и постиже</w:t>
      </w:r>
      <w:r>
        <w:t>нии персонажей в литературном произведении.</w:t>
      </w:r>
    </w:p>
    <w:p w:rsidR="00402C14" w:rsidRDefault="004D1E72">
      <w:pPr>
        <w:pStyle w:val="22"/>
        <w:framePr w:w="5750" w:h="9518" w:hRule="exact" w:wrap="none" w:vAnchor="page" w:hAnchor="page" w:x="393" w:y="337"/>
        <w:numPr>
          <w:ilvl w:val="0"/>
          <w:numId w:val="51"/>
        </w:numPr>
        <w:shd w:val="clear" w:color="auto" w:fill="auto"/>
        <w:tabs>
          <w:tab w:val="left" w:pos="471"/>
        </w:tabs>
      </w:pPr>
      <w:r>
        <w:t>Написав этот параграф, я обнаружил, что Уоллес Мартин при</w:t>
      </w:r>
      <w:r>
        <w:softHyphen/>
        <w:t>вел, по сути, такой же довод в своей захватывающей книге «Современ</w:t>
      </w:r>
      <w:r>
        <w:softHyphen/>
        <w:t xml:space="preserve">ные теории повествований» </w:t>
      </w:r>
      <w:r>
        <w:rPr>
          <w:lang w:val="en-US" w:eastAsia="en-US" w:bidi="en-US"/>
        </w:rPr>
        <w:t xml:space="preserve">(«Recent theories of Narrative»), </w:t>
      </w:r>
      <w:r>
        <w:t>где он срав</w:t>
      </w:r>
      <w:r>
        <w:softHyphen/>
        <w:t>нивает собствен</w:t>
      </w:r>
      <w:r>
        <w:t xml:space="preserve">ное представление о соседе с представлением о Геке Финне (см.: </w:t>
      </w:r>
      <w:r>
        <w:rPr>
          <w:lang w:val="en-US" w:eastAsia="en-US" w:bidi="en-US"/>
        </w:rPr>
        <w:t xml:space="preserve">Martin </w:t>
      </w:r>
      <w:r>
        <w:t>1986: 120).</w:t>
      </w:r>
    </w:p>
    <w:p w:rsidR="00402C14" w:rsidRDefault="004D1E72">
      <w:pPr>
        <w:pStyle w:val="22"/>
        <w:framePr w:w="5750" w:h="9518" w:hRule="exact" w:wrap="none" w:vAnchor="page" w:hAnchor="page" w:x="393" w:y="337"/>
        <w:shd w:val="clear" w:color="auto" w:fill="auto"/>
        <w:spacing w:after="200"/>
      </w:pPr>
      <w:r>
        <w:t xml:space="preserve">В своей превосходной книге «Акт творения» </w:t>
      </w:r>
      <w:r>
        <w:rPr>
          <w:lang w:val="en-US" w:eastAsia="en-US" w:bidi="en-US"/>
        </w:rPr>
        <w:t xml:space="preserve">(«Act of creation») </w:t>
      </w:r>
      <w:r>
        <w:t>Ар</w:t>
      </w:r>
      <w:r>
        <w:softHyphen/>
        <w:t>тур Кестлер посвящает несколько страниц определению, что такое ли</w:t>
      </w:r>
      <w:r>
        <w:softHyphen/>
        <w:t xml:space="preserve">тературный персонаж (см.: </w:t>
      </w:r>
      <w:r>
        <w:rPr>
          <w:lang w:val="en-US" w:eastAsia="en-US" w:bidi="en-US"/>
        </w:rPr>
        <w:t xml:space="preserve">Koestler </w:t>
      </w:r>
      <w:r>
        <w:t>1973). Е</w:t>
      </w:r>
      <w:r>
        <w:t>го рассуждения полезно прочесть всем постформалистам. После параграфа о том, чем запо</w:t>
      </w:r>
      <w:r>
        <w:softHyphen/>
        <w:t>минаются реальные люди окружающим, Кестлер раскрывает меха</w:t>
      </w:r>
      <w:r>
        <w:softHyphen/>
        <w:t>низм западания в нашу память образа Анны Карениной:</w:t>
      </w:r>
    </w:p>
    <w:p w:rsidR="00402C14" w:rsidRDefault="004D1E72">
      <w:pPr>
        <w:pStyle w:val="22"/>
        <w:framePr w:w="5750" w:h="9518" w:hRule="exact" w:wrap="none" w:vAnchor="page" w:hAnchor="page" w:x="393" w:y="337"/>
        <w:shd w:val="clear" w:color="auto" w:fill="auto"/>
        <w:ind w:left="280"/>
      </w:pPr>
      <w:r>
        <w:t>Читатель может влюбиться в Каренину, прийти в отчаяние, ко</w:t>
      </w:r>
      <w:r>
        <w:softHyphen/>
      </w:r>
      <w:r>
        <w:t>гда она бросается под поезд, скорбеть о ее смерти — и всё равно не будет способен мысленно представить или описать ее внешний об</w:t>
      </w:r>
      <w:r>
        <w:softHyphen/>
        <w:t>лик во всех подробностях. Для читателя ее «живое изображение» — не фотографический снимок, а многомерный образ, складывающий</w:t>
      </w:r>
      <w:r>
        <w:softHyphen/>
        <w:t>ся</w:t>
      </w:r>
      <w:r>
        <w:t xml:space="preserve"> на основе общего впечатления от нее, ее жестов и голоса, ее об</w:t>
      </w:r>
      <w:r>
        <w:softHyphen/>
        <w:t xml:space="preserve">раза мыслей и поведения. Это сочетание разнообразных «внешних впечатлений» с «яркими подробностями», то есть ее образ, </w:t>
      </w:r>
      <w:r>
        <w:rPr>
          <w:i/>
          <w:iCs/>
        </w:rPr>
        <w:t>создается почти по тем же самым канонам, что и образы живых людей.</w:t>
      </w:r>
    </w:p>
    <w:p w:rsidR="00402C14" w:rsidRDefault="004D1E72">
      <w:pPr>
        <w:pStyle w:val="22"/>
        <w:framePr w:w="5750" w:h="9518" w:hRule="exact" w:wrap="none" w:vAnchor="page" w:hAnchor="page" w:x="393" w:y="337"/>
        <w:shd w:val="clear" w:color="auto" w:fill="auto"/>
        <w:spacing w:after="200"/>
        <w:ind w:left="280"/>
      </w:pPr>
      <w:r>
        <w:t>Фактич</w:t>
      </w:r>
      <w:r>
        <w:t>ески нет резкого различия между нашим представлени</w:t>
      </w:r>
      <w:r>
        <w:softHyphen/>
        <w:t>ем о людях во плоти и теми, кто нам известен л</w:t>
      </w:r>
      <w:r>
        <w:rPr>
          <w:u w:val="single"/>
        </w:rPr>
        <w:t>ишь</w:t>
      </w:r>
      <w:r>
        <w:t xml:space="preserve"> по описанию, — вне зависимости от того: реальная или вымьппленная это фигура (или сочетание того и другого) (Там же: 348—349).</w:t>
      </w:r>
    </w:p>
    <w:p w:rsidR="00402C14" w:rsidRDefault="004D1E72">
      <w:pPr>
        <w:pStyle w:val="22"/>
        <w:framePr w:w="5750" w:h="9518" w:hRule="exact" w:wrap="none" w:vAnchor="page" w:hAnchor="page" w:x="393" w:y="337"/>
        <w:shd w:val="clear" w:color="auto" w:fill="auto"/>
      </w:pPr>
      <w:r>
        <w:t xml:space="preserve">Приведенные Мартином и </w:t>
      </w:r>
      <w:r>
        <w:t>Кестлером доводы не имеют никакого отношения к вопросу: можно ли подвергнуть вымышленный персо</w:t>
      </w:r>
      <w:r>
        <w:softHyphen/>
        <w:t>наж психоанализу? Иными словами, кроме любопытства психоанали</w:t>
      </w:r>
      <w:r>
        <w:softHyphen/>
        <w:t>тика есть и другие мотивы для исследования художественного обра</w:t>
      </w:r>
      <w:r>
        <w:softHyphen/>
        <w:t xml:space="preserve">за посредством психоаналитического </w:t>
      </w:r>
      <w:r>
        <w:t>метода.</w:t>
      </w:r>
    </w:p>
    <w:p w:rsidR="00402C14" w:rsidRDefault="004D1E72">
      <w:pPr>
        <w:pStyle w:val="22"/>
        <w:framePr w:w="5750" w:h="9518" w:hRule="exact" w:wrap="none" w:vAnchor="page" w:hAnchor="page" w:x="393" w:y="337"/>
        <w:numPr>
          <w:ilvl w:val="0"/>
          <w:numId w:val="51"/>
        </w:numPr>
        <w:shd w:val="clear" w:color="auto" w:fill="auto"/>
        <w:tabs>
          <w:tab w:val="left" w:pos="462"/>
        </w:tabs>
      </w:pPr>
      <w:r>
        <w:t>Я признателен Элану Элмсу за то, что он привлек мое внимание к данному отрывку. Нисколько не сомневаюсь: Набоков перевернул</w:t>
      </w:r>
      <w:r>
        <w:softHyphen/>
        <w:t>ся бы в гробу, знай он, что его «Лекции» служат подспорьем для пси</w:t>
      </w:r>
      <w:r>
        <w:softHyphen/>
        <w:t xml:space="preserve">хоаналитического исследования. На самом же деле его </w:t>
      </w:r>
      <w:r>
        <w:t>романы изоби</w:t>
      </w:r>
      <w:r>
        <w:softHyphen/>
        <w:t>луют психологическими озарениями, что и отмечено многими литера</w:t>
      </w:r>
      <w:r>
        <w:softHyphen/>
        <w:t xml:space="preserve">туроведами (см.: </w:t>
      </w:r>
      <w:r>
        <w:rPr>
          <w:lang w:val="en-US" w:eastAsia="en-US" w:bidi="en-US"/>
        </w:rPr>
        <w:t xml:space="preserve">Rancour-Laferriere </w:t>
      </w:r>
      <w:r>
        <w:t>19896: 14—16; см. также: с. 142—144 наст. изд.).</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5" w:h="9480" w:hRule="exact" w:wrap="none" w:vAnchor="page" w:hAnchor="page" w:x="391" w:y="342"/>
        <w:numPr>
          <w:ilvl w:val="0"/>
          <w:numId w:val="51"/>
        </w:numPr>
        <w:shd w:val="clear" w:color="auto" w:fill="auto"/>
        <w:tabs>
          <w:tab w:val="left" w:pos="476"/>
        </w:tabs>
        <w:ind w:firstLine="320"/>
      </w:pPr>
      <w:r>
        <w:t>См., напр.: Тимрот 1961: 28; Шкловский 1981: 81. Повествователь и сам п</w:t>
      </w:r>
      <w:r>
        <w:t>орой пользуется этим термином, когда, к примеру, описывает отношение к Пьеру в салоне княжны Элен.</w:t>
      </w:r>
    </w:p>
    <w:p w:rsidR="00402C14" w:rsidRDefault="004D1E72">
      <w:pPr>
        <w:pStyle w:val="22"/>
        <w:framePr w:w="5755" w:h="9480" w:hRule="exact" w:wrap="none" w:vAnchor="page" w:hAnchor="page" w:x="391" w:y="342"/>
        <w:numPr>
          <w:ilvl w:val="0"/>
          <w:numId w:val="51"/>
        </w:numPr>
        <w:shd w:val="clear" w:color="auto" w:fill="auto"/>
        <w:tabs>
          <w:tab w:val="left" w:pos="481"/>
        </w:tabs>
        <w:ind w:firstLine="320"/>
      </w:pPr>
      <w:r>
        <w:t xml:space="preserve">Относительно упомянутых здесь двух героев Достоевского Аме ли Рорти заметила: «Мышкин и Алеша — не личности: это призраки, вернувшиеся неприкаянные души» </w:t>
      </w:r>
      <w:r>
        <w:rPr>
          <w:lang w:val="en-US" w:eastAsia="en-US" w:bidi="en-US"/>
        </w:rPr>
        <w:t>(Ro</w:t>
      </w:r>
      <w:r>
        <w:rPr>
          <w:lang w:val="en-US" w:eastAsia="en-US" w:bidi="en-US"/>
        </w:rPr>
        <w:t xml:space="preserve">rty </w:t>
      </w:r>
      <w:r>
        <w:t>1976: 318). С этим тезисом я не могу согласиться. Литературные герои всегда личности. Образы Достоевского вызывают у нас, читателей, глубокие и неоднозначные чувства, и потому нам жалко этих литературных героев, когда мы пер</w:t>
      </w:r>
      <w:r>
        <w:softHyphen/>
        <w:t>сонифицируем их. Однако, по</w:t>
      </w:r>
      <w:r>
        <w:t>ка их «неприкаянные» души разбередят нас, наш персонифицирующий механизм уже приведен ими в дей</w:t>
      </w:r>
      <w:r>
        <w:softHyphen/>
        <w:t>ствие. Во всяком случае, по-моему, русские читатели могут обидеть</w:t>
      </w:r>
      <w:r>
        <w:softHyphen/>
        <w:t>ся на Рорти, в словах которой содержится намек, будто в том, что она называет «русским романом</w:t>
      </w:r>
      <w:r>
        <w:t>», нет личностей.</w:t>
      </w:r>
    </w:p>
    <w:p w:rsidR="00402C14" w:rsidRDefault="004D1E72">
      <w:pPr>
        <w:pStyle w:val="22"/>
        <w:framePr w:w="5755" w:h="9480" w:hRule="exact" w:wrap="none" w:vAnchor="page" w:hAnchor="page" w:x="391" w:y="342"/>
        <w:numPr>
          <w:ilvl w:val="0"/>
          <w:numId w:val="51"/>
        </w:numPr>
        <w:shd w:val="clear" w:color="auto" w:fill="auto"/>
        <w:tabs>
          <w:tab w:val="left" w:pos="481"/>
        </w:tabs>
        <w:ind w:firstLine="320"/>
      </w:pPr>
      <w:r>
        <w:t>Д.Н. Овсянико-Куликовский превосходно описывает эту сторону личности Пьера (см.: Овсянико-Куликовский 1909: 138сл.).</w:t>
      </w:r>
    </w:p>
    <w:p w:rsidR="00402C14" w:rsidRDefault="004D1E72">
      <w:pPr>
        <w:pStyle w:val="22"/>
        <w:framePr w:w="5755" w:h="9480" w:hRule="exact" w:wrap="none" w:vAnchor="page" w:hAnchor="page" w:x="391" w:y="342"/>
        <w:numPr>
          <w:ilvl w:val="0"/>
          <w:numId w:val="51"/>
        </w:numPr>
        <w:shd w:val="clear" w:color="auto" w:fill="auto"/>
        <w:tabs>
          <w:tab w:val="left" w:pos="476"/>
        </w:tabs>
        <w:ind w:firstLine="320"/>
      </w:pPr>
      <w:r>
        <w:t xml:space="preserve">Эту мысль разделяет, напр., Р. Фриборн, утверждая, будто Пьер «самый открытый» персонаж «Войны и мира» (см.: </w:t>
      </w:r>
      <w:r>
        <w:rPr>
          <w:lang w:val="en-US" w:eastAsia="en-US" w:bidi="en-US"/>
        </w:rPr>
        <w:t xml:space="preserve">Freeborn </w:t>
      </w:r>
      <w:r>
        <w:t>197</w:t>
      </w:r>
      <w:r>
        <w:t>3: 230).</w:t>
      </w:r>
    </w:p>
    <w:p w:rsidR="00402C14" w:rsidRDefault="004D1E72">
      <w:pPr>
        <w:pStyle w:val="22"/>
        <w:framePr w:w="5755" w:h="9480" w:hRule="exact" w:wrap="none" w:vAnchor="page" w:hAnchor="page" w:x="391" w:y="342"/>
        <w:numPr>
          <w:ilvl w:val="0"/>
          <w:numId w:val="51"/>
        </w:numPr>
        <w:shd w:val="clear" w:color="auto" w:fill="auto"/>
        <w:tabs>
          <w:tab w:val="left" w:pos="534"/>
        </w:tabs>
        <w:ind w:firstLine="320"/>
      </w:pPr>
      <w:r>
        <w:t>Напр., З.П. Безрукова тоже пишет: «&lt;...&gt; размышления Пьера но</w:t>
      </w:r>
      <w:r>
        <w:softHyphen/>
        <w:t xml:space="preserve">сят характер стихийного течения мысли» (Безрукова 1955: 73); см. также: </w:t>
      </w:r>
      <w:r>
        <w:rPr>
          <w:lang w:val="en-US" w:eastAsia="en-US" w:bidi="en-US"/>
        </w:rPr>
        <w:t xml:space="preserve">Aucouturier </w:t>
      </w:r>
      <w:r>
        <w:t xml:space="preserve">1957; Виноградов 1939: 179 и сл.; </w:t>
      </w:r>
      <w:r>
        <w:rPr>
          <w:lang w:val="en-US" w:eastAsia="en-US" w:bidi="en-US"/>
        </w:rPr>
        <w:t xml:space="preserve">Struve </w:t>
      </w:r>
      <w:r>
        <w:t>1954; Штильман 1963.</w:t>
      </w:r>
    </w:p>
    <w:p w:rsidR="00402C14" w:rsidRDefault="004D1E72">
      <w:pPr>
        <w:pStyle w:val="22"/>
        <w:framePr w:w="5755" w:h="9480" w:hRule="exact" w:wrap="none" w:vAnchor="page" w:hAnchor="page" w:x="391" w:y="342"/>
        <w:numPr>
          <w:ilvl w:val="0"/>
          <w:numId w:val="51"/>
        </w:numPr>
        <w:shd w:val="clear" w:color="auto" w:fill="auto"/>
        <w:tabs>
          <w:tab w:val="left" w:pos="510"/>
        </w:tabs>
        <w:ind w:firstLine="320"/>
      </w:pPr>
      <w:r>
        <w:t>Гэри Сол Морсон не так давно изучал эту</w:t>
      </w:r>
      <w:r>
        <w:t xml:space="preserve"> проблему, см.: </w:t>
      </w:r>
      <w:r>
        <w:rPr>
          <w:lang w:val="en-US" w:eastAsia="en-US" w:bidi="en-US"/>
        </w:rPr>
        <w:t xml:space="preserve">Morson </w:t>
      </w:r>
      <w:r>
        <w:t>1987: 57-59.</w:t>
      </w:r>
    </w:p>
    <w:p w:rsidR="00402C14" w:rsidRDefault="004D1E72">
      <w:pPr>
        <w:pStyle w:val="22"/>
        <w:framePr w:w="5755" w:h="9480" w:hRule="exact" w:wrap="none" w:vAnchor="page" w:hAnchor="page" w:x="391" w:y="342"/>
        <w:numPr>
          <w:ilvl w:val="0"/>
          <w:numId w:val="51"/>
        </w:numPr>
        <w:shd w:val="clear" w:color="auto" w:fill="auto"/>
        <w:tabs>
          <w:tab w:val="left" w:pos="542"/>
        </w:tabs>
        <w:ind w:firstLine="320"/>
      </w:pPr>
      <w:r>
        <w:t xml:space="preserve">См.: </w:t>
      </w:r>
      <w:r>
        <w:rPr>
          <w:lang w:val="en-US" w:eastAsia="en-US" w:bidi="en-US"/>
        </w:rPr>
        <w:t xml:space="preserve">Hamburger </w:t>
      </w:r>
      <w:r>
        <w:t>1967: 71—72.</w:t>
      </w:r>
    </w:p>
    <w:p w:rsidR="00402C14" w:rsidRDefault="004D1E72">
      <w:pPr>
        <w:pStyle w:val="22"/>
        <w:framePr w:w="5755" w:h="9480" w:hRule="exact" w:wrap="none" w:vAnchor="page" w:hAnchor="page" w:x="391" w:y="342"/>
        <w:numPr>
          <w:ilvl w:val="0"/>
          <w:numId w:val="51"/>
        </w:numPr>
        <w:shd w:val="clear" w:color="auto" w:fill="auto"/>
        <w:tabs>
          <w:tab w:val="left" w:pos="546"/>
        </w:tabs>
        <w:ind w:firstLine="320"/>
      </w:pPr>
      <w:r>
        <w:t xml:space="preserve">См.: </w:t>
      </w:r>
      <w:r>
        <w:rPr>
          <w:lang w:val="en-US" w:eastAsia="en-US" w:bidi="en-US"/>
        </w:rPr>
        <w:t xml:space="preserve">James </w:t>
      </w:r>
      <w:r>
        <w:t xml:space="preserve">1986: 19; </w:t>
      </w:r>
      <w:r>
        <w:rPr>
          <w:lang w:val="en-US" w:eastAsia="en-US" w:bidi="en-US"/>
        </w:rPr>
        <w:t xml:space="preserve">Lubbock </w:t>
      </w:r>
      <w:r>
        <w:t>1957: 39сл.</w:t>
      </w:r>
    </w:p>
    <w:p w:rsidR="00402C14" w:rsidRDefault="004D1E72">
      <w:pPr>
        <w:pStyle w:val="22"/>
        <w:framePr w:w="5755" w:h="9480" w:hRule="exact" w:wrap="none" w:vAnchor="page" w:hAnchor="page" w:x="391" w:y="342"/>
        <w:numPr>
          <w:ilvl w:val="0"/>
          <w:numId w:val="51"/>
        </w:numPr>
        <w:shd w:val="clear" w:color="auto" w:fill="auto"/>
        <w:tabs>
          <w:tab w:val="left" w:pos="529"/>
        </w:tabs>
        <w:ind w:firstLine="320"/>
      </w:pPr>
      <w:r>
        <w:t>См. варианты: Толстой 1928—1958/13—16, 69 (часть первая); Зай- деншнур 1983.</w:t>
      </w:r>
    </w:p>
    <w:p w:rsidR="00402C14" w:rsidRDefault="004D1E72">
      <w:pPr>
        <w:pStyle w:val="22"/>
        <w:framePr w:w="5755" w:h="9480" w:hRule="exact" w:wrap="none" w:vAnchor="page" w:hAnchor="page" w:x="391" w:y="342"/>
        <w:numPr>
          <w:ilvl w:val="0"/>
          <w:numId w:val="51"/>
        </w:numPr>
        <w:shd w:val="clear" w:color="auto" w:fill="auto"/>
        <w:tabs>
          <w:tab w:val="left" w:pos="529"/>
        </w:tabs>
        <w:ind w:firstLine="320"/>
      </w:pPr>
      <w:r>
        <w:t xml:space="preserve">См., напр.: </w:t>
      </w:r>
      <w:r>
        <w:rPr>
          <w:lang w:val="en-US" w:eastAsia="en-US" w:bidi="en-US"/>
        </w:rPr>
        <w:t xml:space="preserve">Eikhenbaum </w:t>
      </w:r>
      <w:r>
        <w:t xml:space="preserve">19826: 115сл.; </w:t>
      </w:r>
      <w:r>
        <w:rPr>
          <w:lang w:val="en-US" w:eastAsia="en-US" w:bidi="en-US"/>
        </w:rPr>
        <w:t xml:space="preserve">Christian </w:t>
      </w:r>
      <w:r>
        <w:t>1962: 1—58; Зайден</w:t>
      </w:r>
      <w:r>
        <w:softHyphen/>
      </w:r>
      <w:r>
        <w:t xml:space="preserve">шнур 1961; Зайденшнур 1966: 264—327; Зайденшнур 1983; </w:t>
      </w:r>
      <w:r>
        <w:rPr>
          <w:lang w:val="en-US" w:eastAsia="en-US" w:bidi="en-US"/>
        </w:rPr>
        <w:t xml:space="preserve">Wedel </w:t>
      </w:r>
      <w:r>
        <w:t xml:space="preserve">1961; </w:t>
      </w:r>
      <w:r>
        <w:rPr>
          <w:lang w:val="en-US" w:eastAsia="en-US" w:bidi="en-US"/>
        </w:rPr>
        <w:t xml:space="preserve">Feuer </w:t>
      </w:r>
      <w:r>
        <w:t>1959; Фортунатов 1983: 119сл., 299сл.; Шкловский 1955: 318—334; Днепров 1985.</w:t>
      </w:r>
    </w:p>
    <w:p w:rsidR="00402C14" w:rsidRDefault="004D1E72">
      <w:pPr>
        <w:pStyle w:val="22"/>
        <w:framePr w:w="5755" w:h="9480" w:hRule="exact" w:wrap="none" w:vAnchor="page" w:hAnchor="page" w:x="391" w:y="342"/>
        <w:shd w:val="clear" w:color="auto" w:fill="auto"/>
        <w:ind w:firstLine="320"/>
      </w:pPr>
      <w:r>
        <w:rPr>
          <w:vertAlign w:val="superscript"/>
        </w:rPr>
        <w:t>10</w:t>
      </w:r>
      <w:r>
        <w:t xml:space="preserve"> Л.И. Слитинскую можно считать родоначальницей этого направ</w:t>
      </w:r>
      <w:r>
        <w:softHyphen/>
        <w:t>ления, см.: Слитинская 1978.</w:t>
      </w:r>
    </w:p>
    <w:p w:rsidR="00402C14" w:rsidRDefault="004D1E72">
      <w:pPr>
        <w:pStyle w:val="22"/>
        <w:framePr w:w="5755" w:h="9480" w:hRule="exact" w:wrap="none" w:vAnchor="page" w:hAnchor="page" w:x="391" w:y="342"/>
        <w:numPr>
          <w:ilvl w:val="0"/>
          <w:numId w:val="52"/>
        </w:numPr>
        <w:shd w:val="clear" w:color="auto" w:fill="auto"/>
        <w:tabs>
          <w:tab w:val="left" w:pos="529"/>
        </w:tabs>
        <w:ind w:firstLine="320"/>
      </w:pPr>
      <w:r>
        <w:t>Приводит Э.Е. З</w:t>
      </w:r>
      <w:r>
        <w:t xml:space="preserve">айденшнур в изд.: Толстой 1928—1958/16: 137; ср. также: </w:t>
      </w:r>
      <w:r>
        <w:rPr>
          <w:lang w:val="en-US" w:eastAsia="en-US" w:bidi="en-US"/>
        </w:rPr>
        <w:t xml:space="preserve">Eikhenbaum </w:t>
      </w:r>
      <w:r>
        <w:t>1982: 162—163; Бирюков 1921/2: 42.</w:t>
      </w:r>
    </w:p>
    <w:p w:rsidR="00402C14" w:rsidRDefault="004D1E72">
      <w:pPr>
        <w:pStyle w:val="22"/>
        <w:framePr w:w="5755" w:h="9480" w:hRule="exact" w:wrap="none" w:vAnchor="page" w:hAnchor="page" w:x="391" w:y="342"/>
        <w:numPr>
          <w:ilvl w:val="0"/>
          <w:numId w:val="52"/>
        </w:numPr>
        <w:shd w:val="clear" w:color="auto" w:fill="auto"/>
        <w:tabs>
          <w:tab w:val="left" w:pos="529"/>
        </w:tabs>
        <w:ind w:firstLine="320"/>
      </w:pPr>
      <w:r>
        <w:t>См.: Бурышкин 1946: 11. П.А. Бурышкин добавляет: в отличие от Пьера, Дмитриев-Мамонтов не был незаконным сыном, ни разу не был женат и не служил в русской</w:t>
      </w:r>
      <w:r>
        <w:t xml:space="preserve"> армии, и т. д.</w:t>
      </w:r>
    </w:p>
    <w:p w:rsidR="00402C14" w:rsidRDefault="004D1E72">
      <w:pPr>
        <w:pStyle w:val="22"/>
        <w:framePr w:w="5755" w:h="9480" w:hRule="exact" w:wrap="none" w:vAnchor="page" w:hAnchor="page" w:x="391" w:y="342"/>
        <w:numPr>
          <w:ilvl w:val="0"/>
          <w:numId w:val="52"/>
        </w:numPr>
        <w:shd w:val="clear" w:color="auto" w:fill="auto"/>
        <w:tabs>
          <w:tab w:val="left" w:pos="551"/>
        </w:tabs>
        <w:ind w:firstLine="320"/>
      </w:pPr>
      <w:r>
        <w:t xml:space="preserve">Из беседы автора с Кеннетом Крейвеном </w:t>
      </w:r>
      <w:r>
        <w:rPr>
          <w:lang w:val="en-US" w:eastAsia="en-US" w:bidi="en-US"/>
        </w:rPr>
        <w:t>(Craven).</w:t>
      </w:r>
    </w:p>
    <w:p w:rsidR="00402C14" w:rsidRDefault="004D1E72">
      <w:pPr>
        <w:pStyle w:val="22"/>
        <w:framePr w:w="5755" w:h="9480" w:hRule="exact" w:wrap="none" w:vAnchor="page" w:hAnchor="page" w:x="391" w:y="342"/>
        <w:numPr>
          <w:ilvl w:val="0"/>
          <w:numId w:val="52"/>
        </w:numPr>
        <w:shd w:val="clear" w:color="auto" w:fill="auto"/>
        <w:tabs>
          <w:tab w:val="left" w:pos="529"/>
        </w:tabs>
        <w:ind w:firstLine="320"/>
      </w:pPr>
      <w:r>
        <w:t xml:space="preserve">Что касается </w:t>
      </w:r>
      <w:r>
        <w:rPr>
          <w:i/>
          <w:iCs/>
        </w:rPr>
        <w:t>фамилии</w:t>
      </w:r>
      <w:r>
        <w:t xml:space="preserve"> Безухов (первоначально: Безухий — без ушей), то она, кажется, была придумана по аналогии с фамилией Без</w:t>
      </w:r>
      <w:r>
        <w:softHyphen/>
        <w:t>бородко (без бороды). Полагают, будто образ отца Пьера списан с кня</w:t>
      </w:r>
      <w:r>
        <w:softHyphen/>
        <w:t xml:space="preserve">зя А. А. Безбородко, богатого казначея при императрице Екатерине П, имевшего незаконных детей и умершего после нескольких сердечных приступов в 1799 г. (см.: Толстой 1928—1958/13: 164, 184; см. также: </w:t>
      </w:r>
      <w:r>
        <w:rPr>
          <w:lang w:val="en-US" w:eastAsia="en-US" w:bidi="en-US"/>
        </w:rPr>
        <w:t xml:space="preserve">Eikhenbaum </w:t>
      </w:r>
      <w:r>
        <w:t>19826: 125).</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5" w:h="9456" w:hRule="exact" w:wrap="none" w:vAnchor="page" w:hAnchor="page" w:x="391" w:y="337"/>
        <w:numPr>
          <w:ilvl w:val="0"/>
          <w:numId w:val="52"/>
        </w:numPr>
        <w:shd w:val="clear" w:color="auto" w:fill="auto"/>
        <w:tabs>
          <w:tab w:val="left" w:pos="500"/>
        </w:tabs>
      </w:pPr>
      <w:r>
        <w:t xml:space="preserve">Напр., </w:t>
      </w:r>
      <w:r>
        <w:t xml:space="preserve">и у Пьера, и у Толстого было по четверо детей, один из них — грудной младенец (см.: Эйдельман 1978: 101). Я бы добавил: как </w:t>
      </w:r>
      <w:r>
        <w:rPr>
          <w:i/>
          <w:iCs/>
        </w:rPr>
        <w:t>Лев</w:t>
      </w:r>
      <w:r>
        <w:t xml:space="preserve"> Толстой назвал своего последнего ребенка Львом, так и Пьер </w:t>
      </w:r>
      <w:r>
        <w:rPr>
          <w:i/>
          <w:iCs/>
        </w:rPr>
        <w:t>(Петр)</w:t>
      </w:r>
      <w:r>
        <w:t xml:space="preserve"> окрестил четвертого ребенка Петром.</w:t>
      </w:r>
    </w:p>
    <w:p w:rsidR="00402C14" w:rsidRDefault="004D1E72">
      <w:pPr>
        <w:pStyle w:val="22"/>
        <w:framePr w:w="5755" w:h="9456" w:hRule="exact" w:wrap="none" w:vAnchor="page" w:hAnchor="page" w:x="391" w:y="337"/>
        <w:numPr>
          <w:ilvl w:val="0"/>
          <w:numId w:val="52"/>
        </w:numPr>
        <w:shd w:val="clear" w:color="auto" w:fill="auto"/>
        <w:tabs>
          <w:tab w:val="left" w:pos="514"/>
        </w:tabs>
      </w:pPr>
      <w:r>
        <w:t>Укажем, напр., на первую в</w:t>
      </w:r>
      <w:r>
        <w:t xml:space="preserve"> своем роде, но забытую моногра</w:t>
      </w:r>
      <w:r>
        <w:softHyphen/>
        <w:t>фию Н.Е. Осипова о нарциссизме Л.Н. Толстого «Воспоминания дет</w:t>
      </w:r>
      <w:r>
        <w:softHyphen/>
        <w:t xml:space="preserve">ства Толстого» (см.: </w:t>
      </w:r>
      <w:r>
        <w:rPr>
          <w:lang w:val="en-US" w:eastAsia="en-US" w:bidi="en-US"/>
        </w:rPr>
        <w:t xml:space="preserve">Ossipov </w:t>
      </w:r>
      <w:r>
        <w:t>1923). Николай Евграфович Осипов (1877—1934) — один из тех, кто способствовал распространению психо</w:t>
      </w:r>
      <w:r>
        <w:softHyphen/>
        <w:t>анализа в России; о его роли в с</w:t>
      </w:r>
      <w:r>
        <w:t xml:space="preserve">тановлении русского психоанализа на ранней стадии его развития см.: </w:t>
      </w:r>
      <w:r>
        <w:rPr>
          <w:lang w:val="en-US" w:eastAsia="en-US" w:bidi="en-US"/>
        </w:rPr>
        <w:t xml:space="preserve">Ljunggren </w:t>
      </w:r>
      <w:r>
        <w:t>1989.</w:t>
      </w:r>
    </w:p>
    <w:p w:rsidR="00402C14" w:rsidRDefault="004D1E72">
      <w:pPr>
        <w:pStyle w:val="22"/>
        <w:framePr w:w="5755" w:h="9456" w:hRule="exact" w:wrap="none" w:vAnchor="page" w:hAnchor="page" w:x="391" w:y="337"/>
        <w:shd w:val="clear" w:color="auto" w:fill="auto"/>
      </w:pPr>
      <w:r>
        <w:t>Осипов использовал полуавтобиографическую трилогию Л.Н. Тол</w:t>
      </w:r>
      <w:r>
        <w:softHyphen/>
        <w:t>стого «Детство», «Отрочество», «Юность», а также чисто автобиогра</w:t>
      </w:r>
      <w:r>
        <w:softHyphen/>
        <w:t>фические произведения, повести («Отец Сергий»,</w:t>
      </w:r>
      <w:r>
        <w:t xml:space="preserve"> «Казаки», «Крейце- рова соната») и воспоминания некоторых современников писателя для исследования сопровождавших всю его жизнь психологических кон</w:t>
      </w:r>
      <w:r>
        <w:softHyphen/>
        <w:t>фликтов. Исследователь проявлял немалый интерес к роли тщесла</w:t>
      </w:r>
      <w:r>
        <w:softHyphen/>
        <w:t>вия, гордыни, стыда, альтруистических склоннос</w:t>
      </w:r>
      <w:r>
        <w:t>тей, идеализирова</w:t>
      </w:r>
      <w:r>
        <w:softHyphen/>
        <w:t>ния, стремления к самосовершенству и порядку, к роли анального эротизма, садистских наклонностей, ненависти к себе и других про</w:t>
      </w:r>
      <w:r>
        <w:softHyphen/>
        <w:t>блематичных явлений в интеллектуальной жизни Л.Н. Толстого. Од</w:t>
      </w:r>
      <w:r>
        <w:softHyphen/>
        <w:t>нако в монографии Осипова почти ничего не говор</w:t>
      </w:r>
      <w:r>
        <w:t>ится о «Войне и мире».</w:t>
      </w:r>
    </w:p>
    <w:p w:rsidR="00402C14" w:rsidRDefault="004D1E72">
      <w:pPr>
        <w:pStyle w:val="22"/>
        <w:framePr w:w="5755" w:h="9456" w:hRule="exact" w:wrap="none" w:vAnchor="page" w:hAnchor="page" w:x="391" w:y="337"/>
        <w:shd w:val="clear" w:color="auto" w:fill="auto"/>
      </w:pPr>
      <w:r>
        <w:t>«Любовь в жизни Льва Толстого» В.А. Жданова дает богатый ма</w:t>
      </w:r>
      <w:r>
        <w:softHyphen/>
        <w:t>териал, представляющий несомненную ценность для биографа Тол</w:t>
      </w:r>
      <w:r>
        <w:softHyphen/>
        <w:t>стого, прибегающего в своей работе к психоанализу. Жданов порой осознает значимость собранного им материала с то</w:t>
      </w:r>
      <w:r>
        <w:t>чки зрения психо</w:t>
      </w:r>
      <w:r>
        <w:softHyphen/>
        <w:t>логии. Пример тому — его заявление, что Толстой боготворил мать (см.: Жданов 1928/1: 239). Однако многие его замечания беспомощны и психологически наивны.</w:t>
      </w:r>
    </w:p>
    <w:p w:rsidR="00402C14" w:rsidRDefault="004D1E72">
      <w:pPr>
        <w:pStyle w:val="22"/>
        <w:framePr w:w="5755" w:h="9456" w:hRule="exact" w:wrap="none" w:vAnchor="page" w:hAnchor="page" w:x="391" w:y="337"/>
        <w:shd w:val="clear" w:color="auto" w:fill="auto"/>
      </w:pPr>
      <w:r>
        <w:t>Один советский рецензент обвинил. Жданова в «подражании фрейди</w:t>
      </w:r>
      <w:r>
        <w:softHyphen/>
        <w:t>стской трактовке всех</w:t>
      </w:r>
      <w:r>
        <w:t xml:space="preserve"> вопросов под знаком пансексуализма» (Брейт- бург 1931: 94). Этот ложный вывод свойствен первым советским про</w:t>
      </w:r>
      <w:r>
        <w:softHyphen/>
        <w:t>тивникам 3. Фрейда. То, что Жданов — неизбежно — затрагивал сек</w:t>
      </w:r>
      <w:r>
        <w:softHyphen/>
        <w:t>суальную жизнь Толстого, вовсе не означает, будто он — последо</w:t>
      </w:r>
      <w:r>
        <w:softHyphen/>
        <w:t>ватель Фрейда или о</w:t>
      </w:r>
      <w:r>
        <w:t>безьянничает с него. Человеческая сексуальность и была, и является предметом изучения многих ученых-гуманитариев, не только психоаналитиков (на ум приходит замечательный современ</w:t>
      </w:r>
      <w:r>
        <w:softHyphen/>
        <w:t xml:space="preserve">ник 3. Фрейда — Хэйвлок Эллис). Более того, «пансексуализм» не присущ Фрейду </w:t>
      </w:r>
      <w:r>
        <w:t>(Владимир Ильич Ленин, известный «специалист» по вопросам психологии, использовал данный термин для жесткой кри</w:t>
      </w:r>
      <w:r>
        <w:softHyphen/>
        <w:t>тики психоанализа). Фрейд неоднократно отличал сексуальные стрем</w:t>
      </w:r>
      <w:r>
        <w:softHyphen/>
        <w:t xml:space="preserve">ления от инстинкта самосохранения и агрессивности (см.: </w:t>
      </w:r>
      <w:r>
        <w:rPr>
          <w:lang w:val="en-US" w:eastAsia="en-US" w:bidi="en-US"/>
        </w:rPr>
        <w:t xml:space="preserve">Eidelberg </w:t>
      </w:r>
      <w:r>
        <w:t>1968: 292). В</w:t>
      </w:r>
      <w:r>
        <w:t xml:space="preserve"> работах по психоанализу можно найти многочисленные примеры того, что сновидение не имеет под собой сексуальной подо</w:t>
      </w:r>
      <w:r>
        <w:softHyphen/>
        <w:t>плеки.</w:t>
      </w:r>
    </w:p>
    <w:p w:rsidR="00402C14" w:rsidRDefault="004D1E72">
      <w:pPr>
        <w:pStyle w:val="22"/>
        <w:framePr w:w="5755" w:h="9456" w:hRule="exact" w:wrap="none" w:vAnchor="page" w:hAnchor="page" w:x="391" w:y="337"/>
        <w:shd w:val="clear" w:color="auto" w:fill="auto"/>
      </w:pPr>
      <w:r>
        <w:t>«Конституциональные особенности психики Л.Н. Толстого» А.М. Ев- лахова хоть и не являются психоаналитическим исследованием как та</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6" w:h="9475" w:hRule="exact" w:wrap="none" w:vAnchor="page" w:hAnchor="page" w:x="395" w:y="346"/>
        <w:shd w:val="clear" w:color="auto" w:fill="auto"/>
        <w:ind w:firstLine="0"/>
      </w:pPr>
      <w:r>
        <w:t>ковым, тем не менее содержат многочисленные наблюдения, представ</w:t>
      </w:r>
      <w:r>
        <w:softHyphen/>
        <w:t xml:space="preserve">ляющие интерес для психоаналитика (см.: Евлахов 1930). Он установил, что Толстой страдал какой-то формой эпилепсии. Он также утверждал, что сентиментальная философия </w:t>
      </w:r>
      <w:r>
        <w:t>Толстого непротивления злу насили</w:t>
      </w:r>
      <w:r>
        <w:softHyphen/>
        <w:t>ем — своего рода реакция писателя на свои собственные бессознатель</w:t>
      </w:r>
      <w:r>
        <w:softHyphen/>
        <w:t>ные садистские наклонности (см.: Там же: 77). Евлахов уделял особое внимание враждебному отношению Толстого к женской сексуальности. Интересные размышления</w:t>
      </w:r>
      <w:r>
        <w:t xml:space="preserve"> по поводу политической подоплеки книги Евлахова см.: </w:t>
      </w:r>
      <w:r>
        <w:rPr>
          <w:lang w:val="en-US" w:eastAsia="en-US" w:bidi="en-US"/>
        </w:rPr>
        <w:t xml:space="preserve">Fodor </w:t>
      </w:r>
      <w:r>
        <w:t>1984: 75—77.</w:t>
      </w:r>
    </w:p>
    <w:p w:rsidR="00402C14" w:rsidRDefault="004D1E72">
      <w:pPr>
        <w:pStyle w:val="22"/>
        <w:framePr w:w="5746" w:h="9475" w:hRule="exact" w:wrap="none" w:vAnchor="page" w:hAnchor="page" w:x="395" w:y="346"/>
        <w:shd w:val="clear" w:color="auto" w:fill="auto"/>
      </w:pPr>
      <w:r>
        <w:t>Психоаналитик Карл Штерн в своей книге «Бегство от женщины» посвящает Толстому целую главу. Для него религиозный кризис Толсто</w:t>
      </w:r>
      <w:r>
        <w:softHyphen/>
        <w:t>го в середине жизни — «идеальный, как по учебнику, случа</w:t>
      </w:r>
      <w:r>
        <w:t>й инволюци</w:t>
      </w:r>
      <w:r>
        <w:softHyphen/>
        <w:t xml:space="preserve">онной меланхолии» (см.: </w:t>
      </w:r>
      <w:r>
        <w:rPr>
          <w:lang w:val="en-US" w:eastAsia="en-US" w:bidi="en-US"/>
        </w:rPr>
        <w:t xml:space="preserve">Stem </w:t>
      </w:r>
      <w:r>
        <w:t>1965: 181). Штерн не только навешивает ярлыки на поступки писателя. Он приводит интересные соображения насчет садистской стороны пуританской морали Толстого и утвержда</w:t>
      </w:r>
      <w:r>
        <w:softHyphen/>
        <w:t>ет: единственным объектом женоненавистничества Т</w:t>
      </w:r>
      <w:r>
        <w:t>олстого была его ушедшая из жизни матушка. Его супруга, вынесшая главный удар рели</w:t>
      </w:r>
      <w:r>
        <w:softHyphen/>
        <w:t>гиозной одержимости Толстого, заменила ему мать. Доктрина «о непро</w:t>
      </w:r>
      <w:r>
        <w:softHyphen/>
        <w:t xml:space="preserve">тивлении злу насилием» — это реактивное образование на собственную агрессивность (кстати, тридцатью пятью </w:t>
      </w:r>
      <w:r>
        <w:t>годами ранее тот же самый вывод сделал А.М. Евлахов).</w:t>
      </w:r>
    </w:p>
    <w:p w:rsidR="00402C14" w:rsidRDefault="004D1E72">
      <w:pPr>
        <w:pStyle w:val="22"/>
        <w:framePr w:w="5746" w:h="9475" w:hRule="exact" w:wrap="none" w:vAnchor="page" w:hAnchor="page" w:x="395" w:y="346"/>
        <w:shd w:val="clear" w:color="auto" w:fill="auto"/>
      </w:pPr>
      <w:r>
        <w:t>Советский литературовед Л.И. Слитинская (1978) выдвинула не</w:t>
      </w:r>
      <w:r>
        <w:softHyphen/>
        <w:t>сколько смелых гипотез относительно происхождения главных персо</w:t>
      </w:r>
      <w:r>
        <w:softHyphen/>
        <w:t>нажей «Войны и мира». Так, напр., Элен и Пьер — это две грани вы</w:t>
      </w:r>
      <w:r>
        <w:softHyphen/>
        <w:t>тесненного вл</w:t>
      </w:r>
      <w:r>
        <w:t>ечения Толстого к сестре его жены — Татьяне Берс. По</w:t>
      </w:r>
      <w:r>
        <w:softHyphen/>
        <w:t>ведение Элен наводит на мысль о том, что писатель с удовольствием вступил бы в подобные половые сношения, а образ Пьера подменяет чувство вины Толстого при мысли о супружеской измене. Грубая по</w:t>
      </w:r>
      <w:r>
        <w:softHyphen/>
        <w:t>пытка Ана</w:t>
      </w:r>
      <w:r>
        <w:t>толя Курагина овладеть Наташей и таким образом разру</w:t>
      </w:r>
      <w:r>
        <w:softHyphen/>
        <w:t>шить ее помолвку с князем Андреем отражает скрытое желание са</w:t>
      </w:r>
      <w:r>
        <w:softHyphen/>
        <w:t>мого писателя увести Татьяну Берс у брата Сергея (см.: Слитинская 1978: 549—561). Подход Слитинской близок по духу к опубликованно</w:t>
      </w:r>
      <w:r>
        <w:softHyphen/>
        <w:t xml:space="preserve">му в 1908 </w:t>
      </w:r>
      <w:r>
        <w:t xml:space="preserve">г. эссе Фрейда «Поэт и фантазирование» </w:t>
      </w:r>
      <w:r>
        <w:rPr>
          <w:lang w:val="en-US" w:eastAsia="en-US" w:bidi="en-US"/>
        </w:rPr>
        <w:t xml:space="preserve">(«Creative Writers and Day-Dreaming»; </w:t>
      </w:r>
      <w:r>
        <w:t xml:space="preserve">см.: </w:t>
      </w:r>
      <w:r>
        <w:rPr>
          <w:lang w:val="en-US" w:eastAsia="en-US" w:bidi="en-US"/>
        </w:rPr>
        <w:t xml:space="preserve">Freud </w:t>
      </w:r>
      <w:r>
        <w:t xml:space="preserve">1953—1965/9: </w:t>
      </w:r>
      <w:r>
        <w:rPr>
          <w:lang w:val="en-US" w:eastAsia="en-US" w:bidi="en-US"/>
        </w:rPr>
        <w:t xml:space="preserve">148—153). </w:t>
      </w:r>
      <w:r>
        <w:t xml:space="preserve">Она цитирует данное эссе по русскому переводу, появившемуся в 1911 г. </w:t>
      </w:r>
      <w:r>
        <w:rPr>
          <w:i/>
          <w:iCs/>
        </w:rPr>
        <w:t xml:space="preserve">{[Фрейд 3. </w:t>
      </w:r>
      <w:r>
        <w:t xml:space="preserve">Поэт и фантазия //Психотерапия. 1911. </w:t>
      </w:r>
      <w:r>
        <w:rPr>
          <w:lang w:val="en-US" w:eastAsia="en-US" w:bidi="en-US"/>
        </w:rPr>
        <w:t xml:space="preserve">Ns </w:t>
      </w:r>
      <w:r>
        <w:t xml:space="preserve">4/5. С. 181—189]; см.: </w:t>
      </w:r>
      <w:r>
        <w:t>Сли</w:t>
      </w:r>
      <w:r>
        <w:softHyphen/>
        <w:t>тинская 1985: 307—317).</w:t>
      </w:r>
    </w:p>
    <w:p w:rsidR="00402C14" w:rsidRDefault="004D1E72">
      <w:pPr>
        <w:pStyle w:val="22"/>
        <w:framePr w:w="5746" w:h="9475" w:hRule="exact" w:wrap="none" w:vAnchor="page" w:hAnchor="page" w:x="395" w:y="346"/>
        <w:shd w:val="clear" w:color="auto" w:fill="auto"/>
      </w:pPr>
      <w:r>
        <w:t>Покойный американский психоаналитик Хайнц Кохут посвящает литературной плодовитости Толстого несколько занимательных стра</w:t>
      </w:r>
      <w:r>
        <w:softHyphen/>
        <w:t xml:space="preserve">ниц своего труда «В поисках самости» </w:t>
      </w:r>
      <w:r>
        <w:rPr>
          <w:lang w:val="en-US" w:eastAsia="en-US" w:bidi="en-US"/>
        </w:rPr>
        <w:t xml:space="preserve">(«The search for the Self»; </w:t>
      </w:r>
      <w:r>
        <w:t xml:space="preserve">см.: </w:t>
      </w:r>
      <w:r>
        <w:rPr>
          <w:lang w:val="en-US" w:eastAsia="en-US" w:bidi="en-US"/>
        </w:rPr>
        <w:t xml:space="preserve">Kohut </w:t>
      </w:r>
      <w:r>
        <w:t xml:space="preserve">1978—1990/2: </w:t>
      </w:r>
      <w:r>
        <w:rPr>
          <w:lang w:val="en-US" w:eastAsia="en-US" w:bidi="en-US"/>
        </w:rPr>
        <w:t xml:space="preserve">761—762). </w:t>
      </w:r>
      <w:r>
        <w:t>Он пише</w:t>
      </w:r>
      <w:r>
        <w:t>т, что морализаторские пасса</w:t>
      </w:r>
      <w:r>
        <w:softHyphen/>
        <w:t>жи в «Войне и мире» — это «порождения виновного человека», тогда как художественно более ценные, неморализаторские отрывки — плод «человека с трагическим мироощущением». «К счастью, трагический человек преобладает и позволяет Т</w:t>
      </w:r>
      <w:r>
        <w:t>олстому создавать романы, кото</w:t>
      </w:r>
      <w:r>
        <w:softHyphen/>
        <w:t>рые, подобно всем великим литературным произведениям, вселяют новые силы в тех, кто открыт их воздействию» (Там же: 761).</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5" w:h="9480" w:hRule="exact" w:wrap="none" w:vAnchor="page" w:hAnchor="page" w:x="391" w:y="342"/>
        <w:shd w:val="clear" w:color="auto" w:fill="auto"/>
      </w:pPr>
      <w:r>
        <w:t>Дорис Джонсон в своем коротком, но тонком исследовании «Анны Карениной» утвержда</w:t>
      </w:r>
      <w:r>
        <w:t>ет: Долли Облонская — это проявление женских качеств характера Л.Н. Толстого. То обстоятельство, что большую часть детства он провел в окружении женщин, объясняет, почему в нем столь заметны женские черты. Впрочем, он не гомосексуалист, «вопрос амбивалентн</w:t>
      </w:r>
      <w:r>
        <w:t>ого отношения Толстого к женскому полу можно объяснить нерешенным конфликтом между мужской и женской сто</w:t>
      </w:r>
      <w:r>
        <w:softHyphen/>
        <w:t xml:space="preserve">ронами его натуры» </w:t>
      </w:r>
      <w:r>
        <w:rPr>
          <w:lang w:val="en-US" w:eastAsia="en-US" w:bidi="en-US"/>
        </w:rPr>
        <w:t xml:space="preserve">{Johnson </w:t>
      </w:r>
      <w:r>
        <w:t>1979: 111—122).</w:t>
      </w:r>
    </w:p>
    <w:p w:rsidR="00402C14" w:rsidRDefault="004D1E72">
      <w:pPr>
        <w:pStyle w:val="22"/>
        <w:framePr w:w="5755" w:h="9480" w:hRule="exact" w:wrap="none" w:vAnchor="page" w:hAnchor="page" w:x="391" w:y="342"/>
        <w:shd w:val="clear" w:color="auto" w:fill="auto"/>
      </w:pPr>
      <w:r>
        <w:t>В своей интересной работе о женщинах в жизни и произведениях Толстого Мари Сёмон прибегает иногда к юнгианс</w:t>
      </w:r>
      <w:r>
        <w:t xml:space="preserve">ким концепциям (вроде оппозиции «анима/анимус»). В некоторых героинях (Анна, Наташа) она усматривает женскую частицу души писателя, которая вытеснена и замаскирована (см.: </w:t>
      </w:r>
      <w:r>
        <w:rPr>
          <w:lang w:val="en-US" w:eastAsia="en-US" w:bidi="en-US"/>
        </w:rPr>
        <w:t xml:space="preserve">Semon </w:t>
      </w:r>
      <w:r>
        <w:t>1984: 470).</w:t>
      </w:r>
    </w:p>
    <w:p w:rsidR="00402C14" w:rsidRDefault="004D1E72">
      <w:pPr>
        <w:pStyle w:val="22"/>
        <w:framePr w:w="5755" w:h="9480" w:hRule="exact" w:wrap="none" w:vAnchor="page" w:hAnchor="page" w:x="391" w:y="342"/>
        <w:shd w:val="clear" w:color="auto" w:fill="auto"/>
      </w:pPr>
      <w:r>
        <w:t>Ричард Уортман в увлекательном автобиографическом отрывке о том, к</w:t>
      </w:r>
      <w:r>
        <w:t>ак он пришел к изучению произведений Л.Н. Толстого (особен</w:t>
      </w:r>
      <w:r>
        <w:softHyphen/>
        <w:t>но «Детства» и «Так что же нам делать?»), размышляет над чрезвычай</w:t>
      </w:r>
      <w:r>
        <w:softHyphen/>
        <w:t xml:space="preserve">но двусмысленным отношением писателя к женщинам и «грандиозном чувстве стыда» перед русским обедневшим народом (см.: </w:t>
      </w:r>
      <w:r>
        <w:rPr>
          <w:lang w:val="en-US" w:eastAsia="en-US" w:bidi="en-US"/>
        </w:rPr>
        <w:t xml:space="preserve">Wortman </w:t>
      </w:r>
      <w:r>
        <w:t>1985). Исследователь полагает, что в основе сострадания Льва Никола</w:t>
      </w:r>
      <w:r>
        <w:softHyphen/>
        <w:t>евича к беднякам лежала «попытка отождествить себя с женщинами». Заметьте, эта мысль схожа с тезисом Семон о том, что некоторые тол</w:t>
      </w:r>
      <w:r>
        <w:softHyphen/>
        <w:t>стовские героини служат ему для отзеркаливания собственн</w:t>
      </w:r>
      <w:r>
        <w:t>ых бессо</w:t>
      </w:r>
      <w:r>
        <w:softHyphen/>
        <w:t>знательных устремлений. Обратите также внимание на схожесть с ут</w:t>
      </w:r>
      <w:r>
        <w:softHyphen/>
        <w:t>верждениями Дорис Джонсон. Удивительно, как часто изобретают ве</w:t>
      </w:r>
      <w:r>
        <w:softHyphen/>
        <w:t>лосипед те филологи, что не знакомы с работами других литературо</w:t>
      </w:r>
      <w:r>
        <w:softHyphen/>
        <w:t>ведов. С другой стороны, если психоанализ является на</w:t>
      </w:r>
      <w:r>
        <w:t>дежным мето</w:t>
      </w:r>
      <w:r>
        <w:softHyphen/>
        <w:t>дом раскрытия человеческой души, тогда что удивительного в том, что литературоведы, прибегающие к психоаналитическим изысканиям, не</w:t>
      </w:r>
      <w:r>
        <w:softHyphen/>
        <w:t>зависимо друг от друга приходят к схожим выводам.</w:t>
      </w:r>
    </w:p>
    <w:p w:rsidR="00402C14" w:rsidRDefault="004D1E72">
      <w:pPr>
        <w:pStyle w:val="22"/>
        <w:framePr w:w="5755" w:h="9480" w:hRule="exact" w:wrap="none" w:vAnchor="page" w:hAnchor="page" w:x="391" w:y="342"/>
        <w:shd w:val="clear" w:color="auto" w:fill="auto"/>
      </w:pPr>
      <w:r>
        <w:t>Некоторые критики рассматривают исследование Мартины де Кур- с</w:t>
      </w:r>
      <w:r>
        <w:t>ель «Толстой: окончательное примирение» как «фрейдистское». Но это не так. Де Курсель, как и В.А. Жданов, выявляет психоаналитические проблемы, но не занимается ими. Так, напр., она упоминает о возмож</w:t>
      </w:r>
      <w:r>
        <w:softHyphen/>
        <w:t>ной склонности Толстого к гомосексуальной любви, но тут</w:t>
      </w:r>
      <w:r>
        <w:t xml:space="preserve"> же безапел</w:t>
      </w:r>
      <w:r>
        <w:softHyphen/>
        <w:t>ляционно заявляет: «&lt;...&gt; перечень его любовных похождений и его суп</w:t>
      </w:r>
      <w:r>
        <w:softHyphen/>
        <w:t>ружеский пыл» исключают подобную вероятность — словно не суще</w:t>
      </w:r>
      <w:r>
        <w:softHyphen/>
        <w:t xml:space="preserve">ствует бисексуальности и латентного гомосексуализма (см.: </w:t>
      </w:r>
      <w:r>
        <w:rPr>
          <w:lang w:val="en-US" w:eastAsia="en-US" w:bidi="en-US"/>
        </w:rPr>
        <w:t xml:space="preserve">Courcel </w:t>
      </w:r>
      <w:r>
        <w:t>1988: 21). Или она делает наблюдение: Толстой с</w:t>
      </w:r>
      <w:r>
        <w:t>читал свою мать урод</w:t>
      </w:r>
      <w:r>
        <w:softHyphen/>
        <w:t>ливой (см.: Там же: 10) — и посвящает несколько строк его вере в то, будто он тоже некрасив (см.: Там же: 20). Однако между этими двумя интересными установками не усмотрено никакой связи (тогда как пси</w:t>
      </w:r>
      <w:r>
        <w:softHyphen/>
        <w:t>хоаналитик, с одной стороны, обна</w:t>
      </w:r>
      <w:r>
        <w:t>ружил бы здесь симптом того, что писатель усиленно пытахся отождествить себя с матерью, без которой остался в раннем возрасте, а с другой — не преминул бы увязать ущерб</w:t>
      </w:r>
      <w:r>
        <w:softHyphen/>
        <w:t>ный нарциссизм писателя с ранней утратой матери).</w:t>
      </w:r>
    </w:p>
    <w:p w:rsidR="00402C14" w:rsidRDefault="004D1E72">
      <w:pPr>
        <w:pStyle w:val="22"/>
        <w:framePr w:w="5755" w:h="9480" w:hRule="exact" w:wrap="none" w:vAnchor="page" w:hAnchor="page" w:x="391" w:y="342"/>
        <w:shd w:val="clear" w:color="auto" w:fill="auto"/>
      </w:pPr>
      <w:r>
        <w:t xml:space="preserve">У Леона Эделя в его «Материале сна и </w:t>
      </w:r>
      <w:r>
        <w:t>сновидения» (главе «Пор</w:t>
      </w:r>
      <w:r>
        <w:softHyphen/>
        <w:t>трет художника в старости») есть интересные размышления о Тол</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1" w:h="9480" w:hRule="exact" w:wrap="none" w:vAnchor="page" w:hAnchor="page" w:x="398" w:y="342"/>
        <w:shd w:val="clear" w:color="auto" w:fill="auto"/>
        <w:ind w:firstLine="0"/>
      </w:pPr>
      <w:r>
        <w:t xml:space="preserve">стом с точки зрения психоанализа (см.: </w:t>
      </w:r>
      <w:r>
        <w:rPr>
          <w:lang w:val="en-US" w:eastAsia="en-US" w:bidi="en-US"/>
        </w:rPr>
        <w:t xml:space="preserve">Edel </w:t>
      </w:r>
      <w:r>
        <w:t>1982: 143—149). Эдель весьма тонко рассуждает об «удивительно низкой самооценке» Льва Николаевича.</w:t>
      </w:r>
    </w:p>
    <w:p w:rsidR="00402C14" w:rsidRDefault="004D1E72">
      <w:pPr>
        <w:pStyle w:val="22"/>
        <w:framePr w:w="5741" w:h="9480" w:hRule="exact" w:wrap="none" w:vAnchor="page" w:hAnchor="page" w:x="398" w:y="342"/>
        <w:shd w:val="clear" w:color="auto" w:fill="auto"/>
      </w:pPr>
      <w:r>
        <w:t>Юди</w:t>
      </w:r>
      <w:r>
        <w:t xml:space="preserve">т М. Армстронг в «Невысказанной Анне Карениной» делает несколько весьма примечательных наблюдений о последствиях для Толстого ранней смерти матери (см.: </w:t>
      </w:r>
      <w:r>
        <w:rPr>
          <w:lang w:val="en-US" w:eastAsia="en-US" w:bidi="en-US"/>
        </w:rPr>
        <w:t xml:space="preserve">Armstrong </w:t>
      </w:r>
      <w:r>
        <w:t>1988). В своем толко</w:t>
      </w:r>
      <w:r>
        <w:softHyphen/>
        <w:t>вании «Детства», «Казаков» и «Анны Карениной» исследовательница прибегае</w:t>
      </w:r>
      <w:r>
        <w:t xml:space="preserve">т как к классическому фрейдовскому психоанализу, так и к психоаналитической критике (Дж. Гэллоп, М.А. Скура </w:t>
      </w:r>
      <w:r>
        <w:rPr>
          <w:lang w:val="en-US" w:eastAsia="en-US" w:bidi="en-US"/>
        </w:rPr>
        <w:t xml:space="preserve">(Skura), </w:t>
      </w:r>
      <w:r>
        <w:t xml:space="preserve">П. Брукс </w:t>
      </w:r>
      <w:r>
        <w:rPr>
          <w:lang w:val="en-US" w:eastAsia="en-US" w:bidi="en-US"/>
        </w:rPr>
        <w:t xml:space="preserve">(Brooks) </w:t>
      </w:r>
      <w:r>
        <w:t>и др.).</w:t>
      </w:r>
    </w:p>
    <w:p w:rsidR="00402C14" w:rsidRDefault="004D1E72">
      <w:pPr>
        <w:pStyle w:val="22"/>
        <w:framePr w:w="5741" w:h="9480" w:hRule="exact" w:wrap="none" w:vAnchor="page" w:hAnchor="page" w:x="398" w:y="342"/>
        <w:shd w:val="clear" w:color="auto" w:fill="auto"/>
      </w:pPr>
      <w:r>
        <w:t>Глава из книги Бегтины Кнап «Музыка, архетип и писатель» посвя</w:t>
      </w:r>
      <w:r>
        <w:softHyphen/>
      </w:r>
      <w:r>
        <w:t xml:space="preserve">щена юнгианскому разбору «Крейцеровой сонаты» Толстого (см.: </w:t>
      </w:r>
      <w:r>
        <w:rPr>
          <w:lang w:val="en-US" w:eastAsia="en-US" w:bidi="en-US"/>
        </w:rPr>
        <w:t xml:space="preserve">Knapp </w:t>
      </w:r>
      <w:r>
        <w:t>1988: 75сл.). «Анима» в Позднышеве дает знать о себе через тело супруги. «Тень» Позднышева (или самого Толстого), состоящая из от</w:t>
      </w:r>
      <w:r>
        <w:softHyphen/>
        <w:t>талкивающих негативных психических характеристик, не воспри</w:t>
      </w:r>
      <w:r>
        <w:t>нима</w:t>
      </w:r>
      <w:r>
        <w:softHyphen/>
        <w:t>ется писателем на сознательном уровне и вместо того проецируется на окружающих.</w:t>
      </w:r>
    </w:p>
    <w:p w:rsidR="00402C14" w:rsidRDefault="004D1E72">
      <w:pPr>
        <w:pStyle w:val="22"/>
        <w:framePr w:w="5741" w:h="9480" w:hRule="exact" w:wrap="none" w:vAnchor="page" w:hAnchor="page" w:x="398" w:y="342"/>
        <w:numPr>
          <w:ilvl w:val="0"/>
          <w:numId w:val="52"/>
        </w:numPr>
        <w:shd w:val="clear" w:color="auto" w:fill="auto"/>
        <w:tabs>
          <w:tab w:val="left" w:pos="529"/>
        </w:tabs>
      </w:pPr>
      <w:r>
        <w:t>Рутеллен Иоссельсон написал великолепное исследование о гран</w:t>
      </w:r>
      <w:r>
        <w:softHyphen/>
        <w:t>диозности князя Андрея или, иначе, нарциссическом нарушении лич</w:t>
      </w:r>
      <w:r>
        <w:softHyphen/>
        <w:t xml:space="preserve">ности </w:t>
      </w:r>
      <w:r>
        <w:rPr>
          <w:lang w:val="en-US" w:eastAsia="en-US" w:bidi="en-US"/>
        </w:rPr>
        <w:t xml:space="preserve">(cM.:Josselson </w:t>
      </w:r>
      <w:r>
        <w:t>1986).</w:t>
      </w:r>
    </w:p>
    <w:p w:rsidR="00402C14" w:rsidRDefault="004D1E72">
      <w:pPr>
        <w:pStyle w:val="22"/>
        <w:framePr w:w="5741" w:h="9480" w:hRule="exact" w:wrap="none" w:vAnchor="page" w:hAnchor="page" w:x="398" w:y="342"/>
        <w:shd w:val="clear" w:color="auto" w:fill="auto"/>
      </w:pPr>
      <w:r>
        <w:t>Джесс Бьер в стать</w:t>
      </w:r>
      <w:r>
        <w:t>е, отмеченной неприязненным отношением к роману Л.Н. Толстого, сделал несколько ценных — с точки зрения пси</w:t>
      </w:r>
      <w:r>
        <w:softHyphen/>
        <w:t xml:space="preserve">хоанализа — наблюдений. Напр., в отношениях Николая и Наташи им обнаружено скрытое стремление к инцесту (см.: </w:t>
      </w:r>
      <w:r>
        <w:rPr>
          <w:lang w:val="en-US" w:eastAsia="en-US" w:bidi="en-US"/>
        </w:rPr>
        <w:t xml:space="preserve">Bier </w:t>
      </w:r>
      <w:r>
        <w:t>1971: 129). Так</w:t>
      </w:r>
      <w:r>
        <w:softHyphen/>
        <w:t>же он отмечает го</w:t>
      </w:r>
      <w:r>
        <w:t>мосексуальный подтекст в восхищении Николая красавцем императором Александром I или в волнении Ростова, когда Соня, переодетая в мужское платье, целует его (см.: Там же).</w:t>
      </w:r>
    </w:p>
    <w:p w:rsidR="00402C14" w:rsidRDefault="004D1E72">
      <w:pPr>
        <w:pStyle w:val="22"/>
        <w:framePr w:w="5741" w:h="9480" w:hRule="exact" w:wrap="none" w:vAnchor="page" w:hAnchor="page" w:x="398" w:y="342"/>
        <w:shd w:val="clear" w:color="auto" w:fill="auto"/>
      </w:pPr>
      <w:r>
        <w:t>С точки зрения нарциссического нарушения личности было рас</w:t>
      </w:r>
      <w:r>
        <w:softHyphen/>
        <w:t>смотрено также несколько п</w:t>
      </w:r>
      <w:r>
        <w:t>ерсонажей из «Анны Карениной». В сво</w:t>
      </w:r>
      <w:r>
        <w:softHyphen/>
        <w:t>ей захватывающей книге «Нарциссическое стремление к совершен</w:t>
      </w:r>
      <w:r>
        <w:softHyphen/>
        <w:t>ству» Арнольд Ротиггайн рассматривает Левина как пример «невро</w:t>
      </w:r>
      <w:r>
        <w:softHyphen/>
        <w:t>тической нарциссической личности». Вронский является «фал</w:t>
      </w:r>
      <w:r>
        <w:softHyphen/>
        <w:t>лически нарциссическим персонажем в р</w:t>
      </w:r>
      <w:r>
        <w:t>егрессии», Анна — «обыч</w:t>
      </w:r>
      <w:r>
        <w:softHyphen/>
        <w:t>ным случаем нарциссического нарушения личности у женщины», Стива — «законченным гедонистом» и т. д. Ротштайн замечает: мно</w:t>
      </w:r>
      <w:r>
        <w:softHyphen/>
        <w:t>гие герои Л.Н. Толстого, как и он сам, страдали от утраты в раннем возрасте близкого человека, и эта утрата о</w:t>
      </w:r>
      <w:r>
        <w:t xml:space="preserve">казалась нарциссически ущербной (см.: </w:t>
      </w:r>
      <w:r>
        <w:rPr>
          <w:lang w:val="en-US" w:eastAsia="en-US" w:bidi="en-US"/>
        </w:rPr>
        <w:t xml:space="preserve">Rothstein </w:t>
      </w:r>
      <w:r>
        <w:t>1984).</w:t>
      </w:r>
    </w:p>
    <w:p w:rsidR="00402C14" w:rsidRDefault="004D1E72">
      <w:pPr>
        <w:pStyle w:val="22"/>
        <w:framePr w:w="5741" w:h="9480" w:hRule="exact" w:wrap="none" w:vAnchor="page" w:hAnchor="page" w:x="398" w:y="342"/>
        <w:shd w:val="clear" w:color="auto" w:fill="auto"/>
      </w:pPr>
      <w:r>
        <w:t>Джеймс Бартелл, используя предположение Отто Ранка о родовой травме и Артура Янова о «первичной» терапии, утверждает, что Тол</w:t>
      </w:r>
      <w:r>
        <w:softHyphen/>
        <w:t>стой в «Смерти Ивана Ильича» описывает крайнюю, катартическую форму психоте</w:t>
      </w:r>
      <w:r>
        <w:t xml:space="preserve">рапии (см.: </w:t>
      </w:r>
      <w:r>
        <w:rPr>
          <w:lang w:val="en-US" w:eastAsia="en-US" w:bidi="en-US"/>
        </w:rPr>
        <w:t xml:space="preserve">Bartell </w:t>
      </w:r>
      <w:r>
        <w:t>1978).</w:t>
      </w:r>
    </w:p>
    <w:p w:rsidR="00402C14" w:rsidRDefault="004D1E72">
      <w:pPr>
        <w:pStyle w:val="22"/>
        <w:framePr w:w="5741" w:h="9480" w:hRule="exact" w:wrap="none" w:vAnchor="page" w:hAnchor="page" w:x="398" w:y="342"/>
        <w:shd w:val="clear" w:color="auto" w:fill="auto"/>
      </w:pPr>
      <w:r>
        <w:t>Гарри Слочовер предлагает психоаналитическое исследование са</w:t>
      </w:r>
      <w:r>
        <w:softHyphen/>
        <w:t xml:space="preserve">моубийств в литературе, включая и самоубийство Анны Карениной Толстого (см.: </w:t>
      </w:r>
      <w:r>
        <w:rPr>
          <w:lang w:val="en-US" w:eastAsia="en-US" w:bidi="en-US"/>
        </w:rPr>
        <w:t xml:space="preserve">Slochower </w:t>
      </w:r>
      <w:r>
        <w:t>1975).</w:t>
      </w:r>
    </w:p>
    <w:p w:rsidR="00402C14" w:rsidRDefault="004D1E72">
      <w:pPr>
        <w:pStyle w:val="22"/>
        <w:framePr w:w="5741" w:h="9480" w:hRule="exact" w:wrap="none" w:vAnchor="page" w:hAnchor="page" w:x="398" w:y="342"/>
        <w:shd w:val="clear" w:color="auto" w:fill="auto"/>
      </w:pPr>
      <w:r>
        <w:t>Как И. Великовский, так и Б. Карпман обнаружили в герое «Крей</w:t>
      </w:r>
      <w:r>
        <w:softHyphen/>
        <w:t>церовой сона</w:t>
      </w:r>
      <w:r>
        <w:t>ты» враждебность к женской сексуальности и бессозна</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1" w:h="9485" w:hRule="exact" w:wrap="none" w:vAnchor="page" w:hAnchor="page" w:x="398" w:y="337"/>
        <w:shd w:val="clear" w:color="auto" w:fill="auto"/>
        <w:ind w:firstLine="0"/>
      </w:pPr>
      <w:r>
        <w:t xml:space="preserve">тельную гомосексуальную устремленность (см.: </w:t>
      </w:r>
      <w:r>
        <w:rPr>
          <w:lang w:val="en-US" w:eastAsia="en-US" w:bidi="en-US"/>
        </w:rPr>
        <w:t xml:space="preserve">Velikovsky </w:t>
      </w:r>
      <w:r>
        <w:t xml:space="preserve">1937; Каг </w:t>
      </w:r>
      <w:r>
        <w:rPr>
          <w:lang w:val="en-US" w:eastAsia="en-US" w:bidi="en-US"/>
        </w:rPr>
        <w:t xml:space="preserve">pman </w:t>
      </w:r>
      <w:r>
        <w:t>1938).</w:t>
      </w:r>
    </w:p>
    <w:p w:rsidR="00402C14" w:rsidRDefault="004D1E72">
      <w:pPr>
        <w:pStyle w:val="22"/>
        <w:framePr w:w="5741" w:h="9485" w:hRule="exact" w:wrap="none" w:vAnchor="page" w:hAnchor="page" w:x="398" w:y="337"/>
        <w:shd w:val="clear" w:color="auto" w:fill="auto"/>
        <w:ind w:firstLine="280"/>
      </w:pPr>
      <w:r>
        <w:t>Дайана Бургин в любопытном стихотворном докладе, написанном дактилем, «Юнгианский подход к вопросу сме</w:t>
      </w:r>
      <w:r>
        <w:t>рти у Толстого» рас</w:t>
      </w:r>
      <w:r>
        <w:softHyphen/>
        <w:t>сматривает разные работы писателя с позиций аналитической психо</w:t>
      </w:r>
      <w:r>
        <w:softHyphen/>
        <w:t xml:space="preserve">логии К. Юнга (см.: </w:t>
      </w:r>
      <w:r>
        <w:rPr>
          <w:lang w:val="en-US" w:eastAsia="en-US" w:bidi="en-US"/>
        </w:rPr>
        <w:t xml:space="preserve">Burgin </w:t>
      </w:r>
      <w:r>
        <w:t>1987). Бургин утверждает, что Толстой часто сравнивает отношение своего героя к смерти с инцестуозным желанием, направленным к образу матери.</w:t>
      </w:r>
    </w:p>
    <w:p w:rsidR="00402C14" w:rsidRDefault="004D1E72">
      <w:pPr>
        <w:pStyle w:val="22"/>
        <w:framePr w:w="5741" w:h="9485" w:hRule="exact" w:wrap="none" w:vAnchor="page" w:hAnchor="page" w:x="398" w:y="337"/>
        <w:shd w:val="clear" w:color="auto" w:fill="auto"/>
        <w:ind w:firstLine="280"/>
      </w:pPr>
      <w:r>
        <w:t>Вре</w:t>
      </w:r>
      <w:r>
        <w:t>мя от времени — для внесения ясности в поведение персонажей Толстого — к психоанализу прибегают и те литературоведы, что не благоволят ему. Примером тому служат рассуждения М.С. Альтма</w:t>
      </w:r>
      <w:r>
        <w:softHyphen/>
        <w:t>на о неоднозначном отношении княжны Марьи к кончине батюшки (см.: Альтм</w:t>
      </w:r>
      <w:r>
        <w:t>ан 1980: 149—150).</w:t>
      </w:r>
    </w:p>
    <w:p w:rsidR="00402C14" w:rsidRDefault="004D1E72">
      <w:pPr>
        <w:pStyle w:val="22"/>
        <w:framePr w:w="5741" w:h="9485" w:hRule="exact" w:wrap="none" w:vAnchor="page" w:hAnchor="page" w:x="398" w:y="337"/>
        <w:numPr>
          <w:ilvl w:val="0"/>
          <w:numId w:val="52"/>
        </w:numPr>
        <w:shd w:val="clear" w:color="auto" w:fill="auto"/>
        <w:tabs>
          <w:tab w:val="left" w:pos="510"/>
        </w:tabs>
        <w:ind w:firstLine="280"/>
      </w:pPr>
      <w:r>
        <w:t xml:space="preserve">Примеры подобного словоупотребления можно найти в изд.: Чернышевский 1939—1953/3: 421—431; Щебальский 1888; </w:t>
      </w:r>
      <w:r>
        <w:rPr>
          <w:lang w:val="en-US" w:eastAsia="en-US" w:bidi="en-US"/>
        </w:rPr>
        <w:t xml:space="preserve">Strachov </w:t>
      </w:r>
      <w:r>
        <w:t xml:space="preserve">1986; Страхов 1947; Бирюков 1921/2: 70; Дрягин 1929; </w:t>
      </w:r>
      <w:r>
        <w:rPr>
          <w:lang w:val="en-US" w:eastAsia="en-US" w:bidi="en-US"/>
        </w:rPr>
        <w:t xml:space="preserve">Struve </w:t>
      </w:r>
      <w:r>
        <w:t xml:space="preserve">1954; Безрукова 1955; Сабуров 1959; Леонтьев 1911; </w:t>
      </w:r>
      <w:r>
        <w:rPr>
          <w:lang w:val="en-US" w:eastAsia="en-US" w:bidi="en-US"/>
        </w:rPr>
        <w:t>Eikhenbau</w:t>
      </w:r>
      <w:r>
        <w:rPr>
          <w:lang w:val="en-US" w:eastAsia="en-US" w:bidi="en-US"/>
        </w:rPr>
        <w:t xml:space="preserve">m </w:t>
      </w:r>
      <w:r>
        <w:t>1982а: 195; Ковалев 1959: 29; Громов 1977; Днепров 1985; Сливицкая 1988.</w:t>
      </w:r>
    </w:p>
    <w:p w:rsidR="00402C14" w:rsidRDefault="004D1E72">
      <w:pPr>
        <w:pStyle w:val="22"/>
        <w:framePr w:w="5741" w:h="9485" w:hRule="exact" w:wrap="none" w:vAnchor="page" w:hAnchor="page" w:x="398" w:y="337"/>
        <w:shd w:val="clear" w:color="auto" w:fill="auto"/>
        <w:ind w:firstLine="280"/>
      </w:pPr>
      <w:r>
        <w:t>Западные литературоведы тоже иногда прибегают к такому слово</w:t>
      </w:r>
      <w:r>
        <w:softHyphen/>
        <w:t xml:space="preserve">употреблению, см.: </w:t>
      </w:r>
      <w:r>
        <w:rPr>
          <w:lang w:val="en-US" w:eastAsia="en-US" w:bidi="en-US"/>
        </w:rPr>
        <w:t xml:space="preserve">Dudek </w:t>
      </w:r>
      <w:r>
        <w:t xml:space="preserve">1981; </w:t>
      </w:r>
      <w:r>
        <w:rPr>
          <w:lang w:val="en-US" w:eastAsia="en-US" w:bidi="en-US"/>
        </w:rPr>
        <w:t xml:space="preserve">Semon </w:t>
      </w:r>
      <w:r>
        <w:t>1984.</w:t>
      </w:r>
    </w:p>
    <w:p w:rsidR="00402C14" w:rsidRDefault="004D1E72">
      <w:pPr>
        <w:pStyle w:val="22"/>
        <w:framePr w:w="5741" w:h="9485" w:hRule="exact" w:wrap="none" w:vAnchor="page" w:hAnchor="page" w:x="398" w:y="337"/>
        <w:shd w:val="clear" w:color="auto" w:fill="auto"/>
        <w:ind w:firstLine="280"/>
      </w:pPr>
      <w:r>
        <w:t>Некоторые из литературоведов используют психоаналитические тер</w:t>
      </w:r>
      <w:r>
        <w:softHyphen/>
        <w:t xml:space="preserve">мины. КВ. </w:t>
      </w:r>
      <w:r>
        <w:t>Дрягин, напр., заходит так далеко, что говорит о «власти под</w:t>
      </w:r>
      <w:r>
        <w:softHyphen/>
        <w:t>сознательного» в образах Толстого и хвалит писателя за чуткость к «подсознательной сфере» человеческой души (см.: Дрягин 1929: 39, 26). Потом, однако, он заменяет психоаналитические рассуждения м</w:t>
      </w:r>
      <w:r>
        <w:t>арксист</w:t>
      </w:r>
      <w:r>
        <w:softHyphen/>
        <w:t>скими: «подсознательное» определяется «классовой сущностью» писате</w:t>
      </w:r>
      <w:r>
        <w:softHyphen/>
        <w:t>ля (Там же: 45).</w:t>
      </w:r>
    </w:p>
    <w:p w:rsidR="00402C14" w:rsidRDefault="004D1E72">
      <w:pPr>
        <w:pStyle w:val="22"/>
        <w:framePr w:w="5741" w:h="9485" w:hRule="exact" w:wrap="none" w:vAnchor="page" w:hAnchor="page" w:x="398" w:y="337"/>
        <w:shd w:val="clear" w:color="auto" w:fill="auto"/>
        <w:ind w:firstLine="280"/>
      </w:pPr>
      <w:r>
        <w:t>Лидия Гинзбург в первой главе своей увлекательной книги «О пси</w:t>
      </w:r>
      <w:r>
        <w:softHyphen/>
        <w:t>хологической прозе» обращает внимание на основательное сходство литературных персонажей и реальных лю</w:t>
      </w:r>
      <w:r>
        <w:t>дей. Тем не менее, когда дело доходит до изучения того, что названо ею «психологической прозой» (или даже «аналитическим романом»), она уклоняется от использования психологических — не говоря уже о психоаналитиче</w:t>
      </w:r>
      <w:r>
        <w:softHyphen/>
        <w:t>ских — методов для исследования художествен</w:t>
      </w:r>
      <w:r>
        <w:t>ной прозы Толстого. В своей более поздней книге «О литературном герое» Гинзбург уделяет некоторое внимание психологическим учениям (Д.Н. Узнадзе, К. Юнга, И.П. Павлова и др.), однако, как и прежде, она продолжа</w:t>
      </w:r>
      <w:r>
        <w:softHyphen/>
        <w:t>ет избегать приложения психологических теорий</w:t>
      </w:r>
      <w:r>
        <w:t xml:space="preserve"> к литературе (см.: Гинзбург 1979).</w:t>
      </w:r>
    </w:p>
    <w:p w:rsidR="00402C14" w:rsidRDefault="004D1E72">
      <w:pPr>
        <w:pStyle w:val="22"/>
        <w:framePr w:w="5741" w:h="9485" w:hRule="exact" w:wrap="none" w:vAnchor="page" w:hAnchor="page" w:x="398" w:y="337"/>
        <w:numPr>
          <w:ilvl w:val="0"/>
          <w:numId w:val="52"/>
        </w:numPr>
        <w:shd w:val="clear" w:color="auto" w:fill="auto"/>
        <w:tabs>
          <w:tab w:val="left" w:pos="514"/>
        </w:tabs>
        <w:ind w:firstLine="280"/>
      </w:pPr>
      <w:r>
        <w:t xml:space="preserve">Джесс Бьер пишет о «вопиюще упущенных возможностях, по большей части психологических, в долгом повествовании [Толстого]» </w:t>
      </w:r>
      <w:r>
        <w:rPr>
          <w:lang w:val="en-US" w:eastAsia="en-US" w:bidi="en-US"/>
        </w:rPr>
        <w:t xml:space="preserve">(Bier </w:t>
      </w:r>
      <w:r>
        <w:t>1971: 131). Я, однако, не могу согласиться с Бьером в его оценке «Войны и мира» как «псевдоше</w:t>
      </w:r>
      <w:r>
        <w:t>девра» (Там же: 135) или с его утверж</w:t>
      </w:r>
      <w:r>
        <w:softHyphen/>
        <w:t>дением, будто Пьер является «одним из величайших тупиц или чудо</w:t>
      </w:r>
      <w:r>
        <w:softHyphen/>
        <w:t xml:space="preserve">вищным шизофреником во всей беллетристике» (Там же: 112). Если Бьер прав, то здравый читатель тут же бросит читать это примечание, не говоря уже о данном </w:t>
      </w:r>
      <w:r>
        <w:t>исследовании.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1" w:h="9485" w:hRule="exact" w:wrap="none" w:vAnchor="page" w:hAnchor="page" w:x="398" w:y="332"/>
        <w:shd w:val="clear" w:color="auto" w:fill="auto"/>
      </w:pPr>
      <w:r>
        <w:rPr>
          <w:vertAlign w:val="superscript"/>
        </w:rPr>
        <w:t>2,1</w:t>
      </w:r>
      <w:r>
        <w:t xml:space="preserve"> Напр., в 1868 г. Н.Д. Ахшарумов писал о «пробеле» в прошлом Пьера и утверждал, что Толстой «не дал себе труда разъяснить нам» довольно сложное прошлое своего героя (цит. по: РКЛ 1896: 192).</w:t>
      </w:r>
    </w:p>
    <w:p w:rsidR="00402C14" w:rsidRDefault="004D1E72">
      <w:pPr>
        <w:pStyle w:val="22"/>
        <w:framePr w:w="5741" w:h="9485" w:hRule="exact" w:wrap="none" w:vAnchor="page" w:hAnchor="page" w:x="398" w:y="332"/>
        <w:numPr>
          <w:ilvl w:val="0"/>
          <w:numId w:val="53"/>
        </w:numPr>
        <w:shd w:val="clear" w:color="auto" w:fill="auto"/>
        <w:tabs>
          <w:tab w:val="left" w:pos="524"/>
        </w:tabs>
      </w:pPr>
      <w:r>
        <w:t xml:space="preserve">См.: </w:t>
      </w:r>
      <w:r>
        <w:rPr>
          <w:lang w:val="en-US" w:eastAsia="en-US" w:bidi="en-US"/>
        </w:rPr>
        <w:t xml:space="preserve">Kohut </w:t>
      </w:r>
      <w:r>
        <w:t xml:space="preserve">1971; </w:t>
      </w:r>
      <w:r>
        <w:rPr>
          <w:lang w:val="en-US" w:eastAsia="en-US" w:bidi="en-US"/>
        </w:rPr>
        <w:t xml:space="preserve">Kohut </w:t>
      </w:r>
      <w:r>
        <w:t xml:space="preserve">1977; </w:t>
      </w:r>
      <w:r>
        <w:rPr>
          <w:lang w:val="en-US" w:eastAsia="en-US" w:bidi="en-US"/>
        </w:rPr>
        <w:t xml:space="preserve">Greenberg, Mitchell 1983: </w:t>
      </w:r>
      <w:r>
        <w:t>353сл. Для более детального ознакомления с понятием «самообъект» («объект-са</w:t>
      </w:r>
      <w:r>
        <w:softHyphen/>
        <w:t>мость») см. гл. 4.</w:t>
      </w:r>
    </w:p>
    <w:p w:rsidR="00402C14" w:rsidRDefault="004D1E72">
      <w:pPr>
        <w:pStyle w:val="22"/>
        <w:framePr w:w="5741" w:h="9485" w:hRule="exact" w:wrap="none" w:vAnchor="page" w:hAnchor="page" w:x="398" w:y="332"/>
        <w:numPr>
          <w:ilvl w:val="0"/>
          <w:numId w:val="53"/>
        </w:numPr>
        <w:shd w:val="clear" w:color="auto" w:fill="auto"/>
        <w:tabs>
          <w:tab w:val="left" w:pos="524"/>
        </w:tabs>
      </w:pPr>
      <w:r>
        <w:t>Интересно будет подробнее изучить взаимосвязь нарциссическо- го нарушения личности Андрея с его женоненавистничеством.</w:t>
      </w:r>
    </w:p>
    <w:p w:rsidR="00402C14" w:rsidRDefault="004D1E72">
      <w:pPr>
        <w:pStyle w:val="22"/>
        <w:framePr w:w="5741" w:h="9485" w:hRule="exact" w:wrap="none" w:vAnchor="page" w:hAnchor="page" w:x="398" w:y="332"/>
        <w:numPr>
          <w:ilvl w:val="0"/>
          <w:numId w:val="53"/>
        </w:numPr>
        <w:shd w:val="clear" w:color="auto" w:fill="auto"/>
        <w:tabs>
          <w:tab w:val="left" w:pos="529"/>
        </w:tabs>
      </w:pPr>
      <w:r>
        <w:t xml:space="preserve">Я как-то </w:t>
      </w:r>
      <w:r>
        <w:t xml:space="preserve">чересчур упростил Кохута; см.: </w:t>
      </w:r>
      <w:r>
        <w:rPr>
          <w:lang w:val="en-US" w:eastAsia="en-US" w:bidi="en-US"/>
        </w:rPr>
        <w:t xml:space="preserve">Kohut </w:t>
      </w:r>
      <w:r>
        <w:t xml:space="preserve">1977: 206—207, 243; ср.: </w:t>
      </w:r>
      <w:r>
        <w:rPr>
          <w:lang w:val="en-US" w:eastAsia="en-US" w:bidi="en-US"/>
        </w:rPr>
        <w:t xml:space="preserve">Josselson </w:t>
      </w:r>
      <w:r>
        <w:t>1986: 94.</w:t>
      </w:r>
    </w:p>
    <w:p w:rsidR="00402C14" w:rsidRDefault="004D1E72">
      <w:pPr>
        <w:pStyle w:val="22"/>
        <w:framePr w:w="5741" w:h="9485" w:hRule="exact" w:wrap="none" w:vAnchor="page" w:hAnchor="page" w:x="398" w:y="332"/>
        <w:shd w:val="clear" w:color="auto" w:fill="auto"/>
      </w:pPr>
      <w:r>
        <w:t>" Читателю следует знать: термин «нарциссический» я использую здесь не в смысле «самодовольный», а в психоаналитическом понима</w:t>
      </w:r>
      <w:r>
        <w:softHyphen/>
        <w:t xml:space="preserve">нии «беспокойства, связанного с самостью». Как </w:t>
      </w:r>
      <w:r>
        <w:t>совершенно справед</w:t>
      </w:r>
      <w:r>
        <w:softHyphen/>
        <w:t>ливо отметил Р.Ф. Кристиан, «князь Андрей и Пьер &lt;...&gt; наделены до</w:t>
      </w:r>
      <w:r>
        <w:softHyphen/>
        <w:t xml:space="preserve">статочной долей эгоцентризма &lt;...&gt;. Но если они и думают много о себе, то не с самодовольством» </w:t>
      </w:r>
      <w:r>
        <w:rPr>
          <w:lang w:val="en-US" w:eastAsia="en-US" w:bidi="en-US"/>
        </w:rPr>
        <w:t xml:space="preserve">(Christian </w:t>
      </w:r>
      <w:r>
        <w:t>1962: 105).</w:t>
      </w:r>
    </w:p>
    <w:p w:rsidR="00402C14" w:rsidRDefault="004D1E72">
      <w:pPr>
        <w:pStyle w:val="22"/>
        <w:framePr w:w="5741" w:h="9485" w:hRule="exact" w:wrap="none" w:vAnchor="page" w:hAnchor="page" w:x="398" w:y="332"/>
        <w:numPr>
          <w:ilvl w:val="0"/>
          <w:numId w:val="54"/>
        </w:numPr>
        <w:shd w:val="clear" w:color="auto" w:fill="auto"/>
        <w:tabs>
          <w:tab w:val="left" w:pos="510"/>
        </w:tabs>
      </w:pPr>
      <w:r>
        <w:t xml:space="preserve">Единственный случай, когда Толстой прибегает в </w:t>
      </w:r>
      <w:r>
        <w:t>романе к обра</w:t>
      </w:r>
      <w:r>
        <w:softHyphen/>
        <w:t>щению «Петр Кириллович», — это посещение Пьера Борисом Друбец- ким незадолго до кончины старого графа: «Официант повел молодого человека вниз и вверх по другой лестнице к Петру Кирилловичу» (Толстой 1928—1958/9: 63). Этот визит затеян матерью</w:t>
      </w:r>
      <w:r>
        <w:t xml:space="preserve"> Бориса Анной Михайловной, которая из кожи вон лезет, чтобы Пьера признали за</w:t>
      </w:r>
      <w:r>
        <w:softHyphen/>
        <w:t>конным наследником старого графа. Поименование Пьера с упомина</w:t>
      </w:r>
      <w:r>
        <w:softHyphen/>
        <w:t>нием его отчества в конце главы как бы говорит, что автор согласен с Анной Михайловной, не ставя в то же время свое</w:t>
      </w:r>
      <w:r>
        <w:t>го героя в нелов</w:t>
      </w:r>
      <w:r>
        <w:softHyphen/>
        <w:t>кое положение.</w:t>
      </w:r>
    </w:p>
    <w:p w:rsidR="00402C14" w:rsidRDefault="004D1E72">
      <w:pPr>
        <w:pStyle w:val="22"/>
        <w:framePr w:w="5741" w:h="9485" w:hRule="exact" w:wrap="none" w:vAnchor="page" w:hAnchor="page" w:x="398" w:y="332"/>
        <w:numPr>
          <w:ilvl w:val="0"/>
          <w:numId w:val="54"/>
        </w:numPr>
        <w:shd w:val="clear" w:color="auto" w:fill="auto"/>
        <w:tabs>
          <w:tab w:val="left" w:pos="519"/>
        </w:tabs>
      </w:pPr>
      <w:r>
        <w:t>Другой молодой человек в романе — Николай Ростов — навещает знакомую даму на одном из московских бульваров.</w:t>
      </w:r>
    </w:p>
    <w:p w:rsidR="00402C14" w:rsidRDefault="004D1E72">
      <w:pPr>
        <w:pStyle w:val="22"/>
        <w:framePr w:w="5741" w:h="9485" w:hRule="exact" w:wrap="none" w:vAnchor="page" w:hAnchor="page" w:x="398" w:y="332"/>
        <w:shd w:val="clear" w:color="auto" w:fill="auto"/>
      </w:pPr>
      <w:r>
        <w:t>Толстой и сам частенько в молодости посещал бордели. Одновре</w:t>
      </w:r>
      <w:r>
        <w:softHyphen/>
        <w:t>менно он был довольно враждебно настроен к женской секс</w:t>
      </w:r>
      <w:r>
        <w:t xml:space="preserve">уальности (см., напр.: Евлахов 1930: 93сл.; Горький 1978/2: 472; </w:t>
      </w:r>
      <w:r>
        <w:rPr>
          <w:lang w:val="en-US" w:eastAsia="en-US" w:bidi="en-US"/>
        </w:rPr>
        <w:t xml:space="preserve">Fodor </w:t>
      </w:r>
      <w:r>
        <w:t>1984: 76). Сложное отношение писателя к женщинам (особенно к женской сексу</w:t>
      </w:r>
      <w:r>
        <w:softHyphen/>
        <w:t>альности) ждет своего детального психоаналитического исследования.</w:t>
      </w:r>
    </w:p>
    <w:p w:rsidR="00402C14" w:rsidRDefault="004D1E72">
      <w:pPr>
        <w:pStyle w:val="22"/>
        <w:framePr w:w="5741" w:h="9485" w:hRule="exact" w:wrap="none" w:vAnchor="page" w:hAnchor="page" w:x="398" w:y="332"/>
        <w:numPr>
          <w:ilvl w:val="0"/>
          <w:numId w:val="54"/>
        </w:numPr>
        <w:shd w:val="clear" w:color="auto" w:fill="auto"/>
        <w:tabs>
          <w:tab w:val="left" w:pos="541"/>
        </w:tabs>
      </w:pPr>
      <w:r>
        <w:t>Так Анатоль приветствует приехавшего Пьера.</w:t>
      </w:r>
    </w:p>
    <w:p w:rsidR="00402C14" w:rsidRDefault="004D1E72">
      <w:pPr>
        <w:pStyle w:val="22"/>
        <w:framePr w:w="5741" w:h="9485" w:hRule="exact" w:wrap="none" w:vAnchor="page" w:hAnchor="page" w:x="398" w:y="332"/>
        <w:numPr>
          <w:ilvl w:val="0"/>
          <w:numId w:val="54"/>
        </w:numPr>
        <w:shd w:val="clear" w:color="auto" w:fill="auto"/>
        <w:tabs>
          <w:tab w:val="left" w:pos="529"/>
        </w:tabs>
      </w:pPr>
      <w:r>
        <w:t xml:space="preserve">Об оппозиции «сходство/смежность» и «метафора/метонимия» см.: </w:t>
      </w:r>
      <w:r>
        <w:rPr>
          <w:lang w:val="en-US" w:eastAsia="en-US" w:bidi="en-US"/>
        </w:rPr>
        <w:t xml:space="preserve">Jacobson, Halle </w:t>
      </w:r>
      <w:r>
        <w:t xml:space="preserve">1956; </w:t>
      </w:r>
      <w:r>
        <w:rPr>
          <w:lang w:val="en-US" w:eastAsia="en-US" w:bidi="en-US"/>
        </w:rPr>
        <w:t xml:space="preserve">LaferriHre </w:t>
      </w:r>
      <w:r>
        <w:t>19786: 44—64.</w:t>
      </w:r>
    </w:p>
    <w:p w:rsidR="00402C14" w:rsidRDefault="004D1E72">
      <w:pPr>
        <w:pStyle w:val="22"/>
        <w:framePr w:w="5741" w:h="9485" w:hRule="exact" w:wrap="none" w:vAnchor="page" w:hAnchor="page" w:x="398" w:y="332"/>
        <w:numPr>
          <w:ilvl w:val="0"/>
          <w:numId w:val="54"/>
        </w:numPr>
        <w:shd w:val="clear" w:color="auto" w:fill="auto"/>
        <w:tabs>
          <w:tab w:val="left" w:pos="534"/>
        </w:tabs>
      </w:pPr>
      <w:r>
        <w:t>См.: Афанасьев 1984—1985/1: 270. По Д.К. Зеленину, поверье, что сожительство медведя с женщиной приведет к рождению ребенка, было распространено с</w:t>
      </w:r>
      <w:r>
        <w:t>реди народов Восточной Европы и Северной Азии (см.: Зеленин 1929: 100).</w:t>
      </w:r>
    </w:p>
    <w:p w:rsidR="00402C14" w:rsidRDefault="004D1E72">
      <w:pPr>
        <w:pStyle w:val="22"/>
        <w:framePr w:w="5741" w:h="9485" w:hRule="exact" w:wrap="none" w:vAnchor="page" w:hAnchor="page" w:x="398" w:y="332"/>
        <w:numPr>
          <w:ilvl w:val="0"/>
          <w:numId w:val="54"/>
        </w:numPr>
        <w:shd w:val="clear" w:color="auto" w:fill="auto"/>
        <w:tabs>
          <w:tab w:val="left" w:pos="534"/>
        </w:tabs>
      </w:pPr>
      <w:r>
        <w:t>Посещение борделя уже само по себе намекает на гомосексуаль</w:t>
      </w:r>
      <w:r>
        <w:softHyphen/>
        <w:t>ность. Проституток по роду их занятий приходится делить с другими мужчинами. Пьер никогда не посещал дом терпимости один. Же</w:t>
      </w:r>
      <w:r>
        <w:t>нщи</w:t>
      </w:r>
      <w:r>
        <w:softHyphen/>
        <w:t xml:space="preserve">ны легкого поведения могли служить ему опосредованной связью с другими мужчинами. Существует психоаналитическая литература на тему «гомосексуальность и публичный дом» (см.: </w:t>
      </w:r>
      <w:r>
        <w:rPr>
          <w:lang w:val="en-US" w:eastAsia="en-US" w:bidi="en-US"/>
        </w:rPr>
        <w:t xml:space="preserve">Boehm </w:t>
      </w:r>
      <w:r>
        <w:t xml:space="preserve">1921; </w:t>
      </w:r>
      <w:r>
        <w:rPr>
          <w:lang w:val="en-US" w:eastAsia="en-US" w:bidi="en-US"/>
        </w:rPr>
        <w:t xml:space="preserve">Fltigel </w:t>
      </w:r>
      <w:r>
        <w:t>1924: 195-196).</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6" w:h="9466" w:hRule="exact" w:wrap="none" w:vAnchor="page" w:hAnchor="page" w:x="395" w:y="332"/>
        <w:shd w:val="clear" w:color="auto" w:fill="auto"/>
      </w:pPr>
      <w:r>
        <w:rPr>
          <w:vertAlign w:val="superscript"/>
        </w:rPr>
        <w:t>3</w:t>
      </w:r>
      <w:r>
        <w:t xml:space="preserve">' Профессор Борис </w:t>
      </w:r>
      <w:r>
        <w:t>Гаспаров из Калифорнийского университета (Беркли) указал мне, что этот отрывок может также свидетельство</w:t>
      </w:r>
      <w:r>
        <w:softHyphen/>
        <w:t>вать о культе мужской дружбы у сентименталистов (см., напр., неко</w:t>
      </w:r>
      <w:r>
        <w:softHyphen/>
        <w:t>торые работы Н.М. Карамзина). Подобное литературно-историческое истолкование текста п</w:t>
      </w:r>
      <w:r>
        <w:t>редставляется здравым и не исключает его ин</w:t>
      </w:r>
      <w:r>
        <w:softHyphen/>
        <w:t>терпретации с точки зрения психологии. В самом деле, психолог мо</w:t>
      </w:r>
      <w:r>
        <w:softHyphen/>
        <w:t>жет задаться вопросом: какова природа стилизованного культа муж</w:t>
      </w:r>
      <w:r>
        <w:softHyphen/>
        <w:t>ской дружбы? Как бы ни были сложны и интересны литературные условности мужской друж</w:t>
      </w:r>
      <w:r>
        <w:t xml:space="preserve">бы, они тем не менее должны иметь что-то общее с дружбой между мужчинами. Как </w:t>
      </w:r>
      <w:r>
        <w:rPr>
          <w:i/>
          <w:iCs/>
        </w:rPr>
        <w:t>принято</w:t>
      </w:r>
      <w:r>
        <w:t xml:space="preserve"> считать, между литературными персонажами существует гетеросексуальное притяже</w:t>
      </w:r>
      <w:r>
        <w:softHyphen/>
        <w:t xml:space="preserve">ние различных полов (Пьер и Наташа, Онегин и Татьяна и т. д.), но возможно и влечение между </w:t>
      </w:r>
      <w:r>
        <w:t xml:space="preserve">однополыми объектами (напр., Пьер и Борис, Манилов и Чичиков). Литературно-историческое исследование не подорвет подобных психологических посылок, а лишь дополнит их. Они </w:t>
      </w:r>
      <w:r>
        <w:rPr>
          <w:i/>
          <w:iCs/>
        </w:rPr>
        <w:t>могут</w:t>
      </w:r>
      <w:r>
        <w:t xml:space="preserve"> быть опровергнуты, но только с точки зрения психологии.</w:t>
      </w:r>
    </w:p>
    <w:p w:rsidR="00402C14" w:rsidRDefault="004D1E72">
      <w:pPr>
        <w:pStyle w:val="22"/>
        <w:framePr w:w="5746" w:h="9466" w:hRule="exact" w:wrap="none" w:vAnchor="page" w:hAnchor="page" w:x="395" w:y="332"/>
        <w:numPr>
          <w:ilvl w:val="0"/>
          <w:numId w:val="55"/>
        </w:numPr>
        <w:shd w:val="clear" w:color="auto" w:fill="auto"/>
        <w:tabs>
          <w:tab w:val="left" w:pos="514"/>
        </w:tabs>
      </w:pPr>
      <w:r>
        <w:t>Ср. со словами Н.Д. Ахш</w:t>
      </w:r>
      <w:r>
        <w:t>арумова, написавшего в 1868 г.: «На дне этого кисельного сердца есть что-то львиное, что Пьер унаследовал от отца &lt;...&gt;» (РКЛ 1896: 192).</w:t>
      </w:r>
    </w:p>
    <w:p w:rsidR="00402C14" w:rsidRDefault="004D1E72">
      <w:pPr>
        <w:pStyle w:val="22"/>
        <w:framePr w:w="5746" w:h="9466" w:hRule="exact" w:wrap="none" w:vAnchor="page" w:hAnchor="page" w:x="395" w:y="332"/>
        <w:numPr>
          <w:ilvl w:val="0"/>
          <w:numId w:val="55"/>
        </w:numPr>
        <w:shd w:val="clear" w:color="auto" w:fill="auto"/>
        <w:tabs>
          <w:tab w:val="left" w:pos="524"/>
        </w:tabs>
      </w:pPr>
      <w:r>
        <w:t>Вполне очевидна аллюзия на повесть Николая Карамзина «Бед</w:t>
      </w:r>
      <w:r>
        <w:softHyphen/>
        <w:t>ная Лиза» (1792). Подобно его несчастной героине, толстовска</w:t>
      </w:r>
      <w:r>
        <w:t>я Лиза, тоже покинутая любимым мужем, умирает.</w:t>
      </w:r>
    </w:p>
    <w:p w:rsidR="00402C14" w:rsidRDefault="004D1E72">
      <w:pPr>
        <w:pStyle w:val="22"/>
        <w:framePr w:w="5746" w:h="9466" w:hRule="exact" w:wrap="none" w:vAnchor="page" w:hAnchor="page" w:x="395" w:y="332"/>
        <w:shd w:val="clear" w:color="auto" w:fill="auto"/>
      </w:pPr>
      <w:r>
        <w:t xml:space="preserve">■" Об отношении к мужу как к образу идеального отца см.: </w:t>
      </w:r>
      <w:r>
        <w:rPr>
          <w:lang w:val="en-US" w:eastAsia="en-US" w:bidi="en-US"/>
        </w:rPr>
        <w:t xml:space="preserve">Rancour- Laferriere </w:t>
      </w:r>
      <w:r>
        <w:t>1985а: 125—127.</w:t>
      </w:r>
    </w:p>
    <w:p w:rsidR="00402C14" w:rsidRDefault="004D1E72">
      <w:pPr>
        <w:pStyle w:val="22"/>
        <w:framePr w:w="5746" w:h="9466" w:hRule="exact" w:wrap="none" w:vAnchor="page" w:hAnchor="page" w:x="395" w:y="332"/>
        <w:numPr>
          <w:ilvl w:val="0"/>
          <w:numId w:val="56"/>
        </w:numPr>
        <w:shd w:val="clear" w:color="auto" w:fill="auto"/>
        <w:tabs>
          <w:tab w:val="left" w:pos="500"/>
        </w:tabs>
      </w:pPr>
      <w:r>
        <w:t>Терминологический фразеологизм «как если бы...» введен в на</w:t>
      </w:r>
      <w:r>
        <w:softHyphen/>
      </w:r>
      <w:r>
        <w:t xml:space="preserve">учный обиход немецким философом И. Кантом, предложившим пользоваться мировоззренческими идеями типа «мир», «бог», «душа» </w:t>
      </w:r>
      <w:r>
        <w:rPr>
          <w:i/>
          <w:iCs/>
        </w:rPr>
        <w:t xml:space="preserve">как если бы </w:t>
      </w:r>
      <w:r>
        <w:rPr>
          <w:i/>
          <w:iCs/>
          <w:lang w:val="en-US" w:eastAsia="en-US" w:bidi="en-US"/>
        </w:rPr>
        <w:t xml:space="preserve">(als </w:t>
      </w:r>
      <w:r>
        <w:rPr>
          <w:i/>
          <w:iCs/>
        </w:rPr>
        <w:t>об)</w:t>
      </w:r>
      <w:r>
        <w:t xml:space="preserve"> их объекты были реальны. Данное представление легло в основу последующих размышлений немецкого философа Ганса Файх</w:t>
      </w:r>
      <w:r>
        <w:t xml:space="preserve">ингера </w:t>
      </w:r>
      <w:r>
        <w:rPr>
          <w:lang w:val="en-US" w:eastAsia="en-US" w:bidi="en-US"/>
        </w:rPr>
        <w:t xml:space="preserve">(Vaihinger; </w:t>
      </w:r>
      <w:r>
        <w:t xml:space="preserve">1852—1933) в его работе «Философия как если бы» </w:t>
      </w:r>
      <w:r>
        <w:rPr>
          <w:lang w:val="en-US" w:eastAsia="en-US" w:bidi="en-US"/>
        </w:rPr>
        <w:t xml:space="preserve">(«Philosophic des Als Ob»; 1877), </w:t>
      </w:r>
      <w:r>
        <w:t>изданной в 1911 г. Счи</w:t>
      </w:r>
      <w:r>
        <w:softHyphen/>
        <w:t>тая научные и философские понятия («атом», «бесконечно малое», «абсолют», «бог»» и др.) фикциями, не имеющими теоретической цен</w:t>
      </w:r>
      <w:r>
        <w:softHyphen/>
        <w:t>ност</w:t>
      </w:r>
      <w:r>
        <w:t>и, но практически важными, он пришел к выводам о невозмож</w:t>
      </w:r>
      <w:r>
        <w:softHyphen/>
        <w:t xml:space="preserve">ности познания действительности как она «есть на самом деле» и к признанию ощущений конечной, доступной познанию данностью. </w:t>
      </w:r>
      <w:r>
        <w:rPr>
          <w:i/>
          <w:iCs/>
        </w:rPr>
        <w:t>(Примеч. науч. ред.).</w:t>
      </w:r>
    </w:p>
    <w:p w:rsidR="00402C14" w:rsidRDefault="004D1E72">
      <w:pPr>
        <w:pStyle w:val="22"/>
        <w:framePr w:w="5746" w:h="9466" w:hRule="exact" w:wrap="none" w:vAnchor="page" w:hAnchor="page" w:x="395" w:y="332"/>
        <w:numPr>
          <w:ilvl w:val="0"/>
          <w:numId w:val="56"/>
        </w:numPr>
        <w:shd w:val="clear" w:color="auto" w:fill="auto"/>
        <w:tabs>
          <w:tab w:val="left" w:pos="572"/>
        </w:tabs>
        <w:ind w:firstLine="360"/>
      </w:pPr>
      <w:r>
        <w:t>Профессор Д. Рансел рассматривает весьма высокую — п</w:t>
      </w:r>
      <w:r>
        <w:t>ожа</w:t>
      </w:r>
      <w:r>
        <w:softHyphen/>
        <w:t>луй, более 20% — вероятность того, что в XVIII в. у незаконнорожден</w:t>
      </w:r>
      <w:r>
        <w:softHyphen/>
        <w:t>ного ребенка один или оба родителя были из дворян.</w:t>
      </w:r>
    </w:p>
    <w:p w:rsidR="00402C14" w:rsidRDefault="004D1E72">
      <w:pPr>
        <w:pStyle w:val="22"/>
        <w:framePr w:w="5746" w:h="9466" w:hRule="exact" w:wrap="none" w:vAnchor="page" w:hAnchor="page" w:x="395" w:y="332"/>
        <w:numPr>
          <w:ilvl w:val="0"/>
          <w:numId w:val="56"/>
        </w:numPr>
        <w:shd w:val="clear" w:color="auto" w:fill="auto"/>
        <w:tabs>
          <w:tab w:val="left" w:pos="514"/>
        </w:tabs>
      </w:pPr>
      <w:r>
        <w:t>Однако я бы не стал утверждать, будто тождество Пьера с от</w:t>
      </w:r>
      <w:r>
        <w:softHyphen/>
        <w:t xml:space="preserve">цом основано на чувстве стыда (как, напр.: </w:t>
      </w:r>
      <w:r>
        <w:rPr>
          <w:lang w:val="en-US" w:eastAsia="en-US" w:bidi="en-US"/>
        </w:rPr>
        <w:t xml:space="preserve">Kaufman </w:t>
      </w:r>
      <w:r>
        <w:t>1980). С подобной пробл</w:t>
      </w:r>
      <w:r>
        <w:t>емой сталкивается князь Андрей, а не Пьер.</w:t>
      </w:r>
    </w:p>
    <w:p w:rsidR="00402C14" w:rsidRDefault="004D1E72">
      <w:pPr>
        <w:pStyle w:val="22"/>
        <w:framePr w:w="5746" w:h="9466" w:hRule="exact" w:wrap="none" w:vAnchor="page" w:hAnchor="page" w:x="395" w:y="332"/>
        <w:numPr>
          <w:ilvl w:val="0"/>
          <w:numId w:val="56"/>
        </w:numPr>
        <w:shd w:val="clear" w:color="auto" w:fill="auto"/>
        <w:tabs>
          <w:tab w:val="left" w:pos="510"/>
        </w:tabs>
      </w:pPr>
      <w:r>
        <w:t>Возможно, лишь с точки зрения Пьера старый граф проявлял колебания и нерешительность. На самом деле произошло следующее: старик Безухов в припадке гнева на трех княжон (его племянниц), вы</w:t>
      </w:r>
      <w:r>
        <w:softHyphen/>
        <w:t xml:space="preserve">званном Анной </w:t>
      </w:r>
      <w:r>
        <w:t>Михайловной, составляет новое завещание и пишет</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36" w:h="9485" w:hRule="exact" w:wrap="none" w:vAnchor="page" w:hAnchor="page" w:x="400" w:y="337"/>
        <w:shd w:val="clear" w:color="auto" w:fill="auto"/>
        <w:tabs>
          <w:tab w:val="left" w:pos="510"/>
        </w:tabs>
        <w:ind w:firstLine="0"/>
      </w:pPr>
      <w:r>
        <w:t>письмо царю с просьбой признать Пьера законным сыном. Однако гнев угас, и граф не спешит осуществить свое намерение. Но также очевидно и то, что он пребывает в нерешительности, не уничт</w:t>
      </w:r>
      <w:r>
        <w:t>ожив нового завещания и письма, а положив их в инкрустированный порт</w:t>
      </w:r>
      <w:r>
        <w:softHyphen/>
        <w:t>фель. Княгине Друбецкой удается вовремя завладеть его содержи</w:t>
      </w:r>
      <w:r>
        <w:softHyphen/>
        <w:t>мым: так Пьер становится законным наследником фамилии и состо</w:t>
      </w:r>
      <w:r>
        <w:softHyphen/>
        <w:t>яния графа Безухова. Поскольку молодому человеку ничего не изве</w:t>
      </w:r>
      <w:r>
        <w:softHyphen/>
        <w:t>стно о происходивших событиях, о благодетельной роли Анны Михай</w:t>
      </w:r>
      <w:r>
        <w:softHyphen/>
        <w:t>ловны, он усматривает в зове отца знак того, что тот признал в нем сына. Пьер, верно, по поведению батюшки понял, что у того двой</w:t>
      </w:r>
      <w:r>
        <w:softHyphen/>
        <w:t xml:space="preserve">ственное к нему отношение. Однако ни он, ни читатель никогда </w:t>
      </w:r>
      <w:r>
        <w:t>не узнают об этом достоверно (пока в дальнейшем не будут явлены не</w:t>
      </w:r>
      <w:r>
        <w:softHyphen/>
        <w:t>решительность и колебания самого Пьера).</w:t>
      </w:r>
    </w:p>
    <w:p w:rsidR="00402C14" w:rsidRDefault="004D1E72">
      <w:pPr>
        <w:pStyle w:val="22"/>
        <w:framePr w:w="5736" w:h="9485" w:hRule="exact" w:wrap="none" w:vAnchor="page" w:hAnchor="page" w:x="400" w:y="337"/>
        <w:numPr>
          <w:ilvl w:val="0"/>
          <w:numId w:val="56"/>
        </w:numPr>
        <w:shd w:val="clear" w:color="auto" w:fill="auto"/>
        <w:tabs>
          <w:tab w:val="left" w:pos="529"/>
        </w:tabs>
      </w:pPr>
      <w:r>
        <w:t>Амбивалентность, или психический конфликт, вообще присущ многим персонажам Толстого, не одному Пьеру. Стоит вспомнить, напр., о двойственном отношен</w:t>
      </w:r>
      <w:r>
        <w:t>ии Андрея Болконского к Наполеону, о противоречивых раздумьях Позднышева о неверности его супруги, об отношении Ивана Ильича к своему образу жизни. Некоторые ли</w:t>
      </w:r>
      <w:r>
        <w:softHyphen/>
        <w:t>тературоведы усматривают в произведениях Толстого тенденцию к появлению именно таких героев (см</w:t>
      </w:r>
      <w:r>
        <w:t xml:space="preserve">., напр.: </w:t>
      </w:r>
      <w:r>
        <w:rPr>
          <w:lang w:val="en-US" w:eastAsia="en-US" w:bidi="en-US"/>
        </w:rPr>
        <w:t xml:space="preserve">Eikhenbaum </w:t>
      </w:r>
      <w:r>
        <w:t>1972: 60—61, 66, 92; Дрягин 1929: 27сл.). Но литературоведы, ориентированные на психоанализ, более подробно изучили это явление, чем просто фило</w:t>
      </w:r>
      <w:r>
        <w:softHyphen/>
        <w:t>логи-литературоведы.</w:t>
      </w:r>
    </w:p>
    <w:p w:rsidR="00402C14" w:rsidRDefault="004D1E72">
      <w:pPr>
        <w:pStyle w:val="22"/>
        <w:framePr w:w="5736" w:h="9485" w:hRule="exact" w:wrap="none" w:vAnchor="page" w:hAnchor="page" w:x="400" w:y="337"/>
        <w:numPr>
          <w:ilvl w:val="0"/>
          <w:numId w:val="55"/>
        </w:numPr>
        <w:shd w:val="clear" w:color="auto" w:fill="auto"/>
        <w:tabs>
          <w:tab w:val="left" w:pos="529"/>
        </w:tabs>
      </w:pPr>
      <w:r>
        <w:t>Эпитет, очевидно, является производным от названия оперетты Жака Оффе</w:t>
      </w:r>
      <w:r>
        <w:t xml:space="preserve">нбаха </w:t>
      </w:r>
      <w:r>
        <w:rPr>
          <w:lang w:val="en-US" w:eastAsia="en-US" w:bidi="en-US"/>
        </w:rPr>
        <w:t xml:space="preserve">«La belle Helene» </w:t>
      </w:r>
      <w:r>
        <w:t>(«Прекрасная Елена»), премьера которой состоялась в 1864 г. в Париже, когда Толстой только присту</w:t>
      </w:r>
      <w:r>
        <w:softHyphen/>
        <w:t>пал к роману (см.: Соллертинский 1962: 35).</w:t>
      </w:r>
    </w:p>
    <w:p w:rsidR="00402C14" w:rsidRDefault="004D1E72">
      <w:pPr>
        <w:pStyle w:val="22"/>
        <w:framePr w:w="5736" w:h="9485" w:hRule="exact" w:wrap="none" w:vAnchor="page" w:hAnchor="page" w:x="400" w:y="337"/>
        <w:shd w:val="clear" w:color="auto" w:fill="auto"/>
      </w:pPr>
      <w:r>
        <w:t xml:space="preserve">"“См.: </w:t>
      </w:r>
      <w:r>
        <w:rPr>
          <w:lang w:val="en-US" w:eastAsia="en-US" w:bidi="en-US"/>
        </w:rPr>
        <w:t xml:space="preserve">Lehrman </w:t>
      </w:r>
      <w:r>
        <w:t>1980: 43.</w:t>
      </w:r>
    </w:p>
    <w:p w:rsidR="00402C14" w:rsidRDefault="004D1E72">
      <w:pPr>
        <w:pStyle w:val="22"/>
        <w:framePr w:w="5736" w:h="9485" w:hRule="exact" w:wrap="none" w:vAnchor="page" w:hAnchor="page" w:x="400" w:y="337"/>
        <w:shd w:val="clear" w:color="auto" w:fill="auto"/>
      </w:pPr>
      <w:r>
        <w:rPr>
          <w:vertAlign w:val="superscript"/>
        </w:rPr>
        <w:t>47</w:t>
      </w:r>
      <w:r>
        <w:t xml:space="preserve"> Табакерка, за которой тянется Пьер и обращает внимание на Элен</w:t>
      </w:r>
      <w:r>
        <w:t>, кажется почтительной данью многочисленным табакеркам Го</w:t>
      </w:r>
      <w:r>
        <w:softHyphen/>
        <w:t xml:space="preserve">голя. Вспомните, напр., о знаменитой табакерке портного Петровича в повести «Шинель» (см.: </w:t>
      </w:r>
      <w:r>
        <w:rPr>
          <w:lang w:val="en-US" w:eastAsia="en-US" w:bidi="en-US"/>
        </w:rPr>
        <w:t xml:space="preserve">Rancour-Laferriere </w:t>
      </w:r>
      <w:r>
        <w:t>1982: 80сл.). Она имеет порочный подтекст, намекающий на гомосексуальные связи, и связа</w:t>
      </w:r>
      <w:r>
        <w:softHyphen/>
      </w:r>
      <w:r>
        <w:t>на с роковым приобретением Акакием Акакиевичем шинели-жены (роковым, поскольку станет причиной смерти Башмачникова). Заметь</w:t>
      </w:r>
      <w:r>
        <w:softHyphen/>
        <w:t xml:space="preserve">те: толстовская табакерка подана Пьеру </w:t>
      </w:r>
      <w:r>
        <w:rPr>
          <w:i/>
          <w:iCs/>
        </w:rPr>
        <w:t>позади</w:t>
      </w:r>
      <w:r>
        <w:t xml:space="preserve"> Элен («позади ее»). Ей приходится нагнуться, чтобы Пьер взял ее. В этот миг он замечае</w:t>
      </w:r>
      <w:r>
        <w:t>т, как обнажена верхняя половина Элен («спереди и сзади»), а спустя несколько мгновений решает жениться на ней. Тем временем пове</w:t>
      </w:r>
      <w:r>
        <w:softHyphen/>
        <w:t>ствователь совершенно забывает рассказать читателю, что потом ста</w:t>
      </w:r>
      <w:r>
        <w:softHyphen/>
        <w:t>лось с табакеркой. И читатель и Пьер слишком поглощены созер</w:t>
      </w:r>
      <w:r>
        <w:t>ца</w:t>
      </w:r>
      <w:r>
        <w:softHyphen/>
        <w:t>нием красоты Элен, чтобы думать о чем-то ином. Лишь спустя не</w:t>
      </w:r>
      <w:r>
        <w:softHyphen/>
        <w:t>сколько дней Пьер вспомнит: «А с того дня, как им овладело то чувство желания, которое он испытал над табакеркой у Анны Павлов</w:t>
      </w:r>
      <w:r>
        <w:softHyphen/>
        <w:t>ны, несознанное чувство виноватости этого стремления парализиров</w:t>
      </w:r>
      <w:r>
        <w:t>а- ло его решимость» (Толстой 1928—1958/9: 253). И впрямь, не потянись тогда Безухов за табакеркой, Элен не возбудила в нем чувства и он бы</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9490" w:hRule="exact" w:wrap="none" w:vAnchor="page" w:hAnchor="page" w:x="393" w:y="332"/>
        <w:shd w:val="clear" w:color="auto" w:fill="auto"/>
        <w:ind w:firstLine="0"/>
      </w:pPr>
      <w:r>
        <w:t>не пал жертвой влечения, которое на поверку оказалось грязным и по</w:t>
      </w:r>
      <w:r>
        <w:softHyphen/>
        <w:t>рочным.</w:t>
      </w:r>
    </w:p>
    <w:p w:rsidR="00402C14" w:rsidRDefault="004D1E72">
      <w:pPr>
        <w:pStyle w:val="22"/>
        <w:framePr w:w="5750" w:h="9490" w:hRule="exact" w:wrap="none" w:vAnchor="page" w:hAnchor="page" w:x="393" w:y="332"/>
        <w:shd w:val="clear" w:color="auto" w:fill="auto"/>
      </w:pPr>
      <w:r>
        <w:rPr>
          <w:vertAlign w:val="superscript"/>
          <w:lang w:val="en-US" w:eastAsia="en-US" w:bidi="en-US"/>
        </w:rPr>
        <w:t>w</w:t>
      </w:r>
      <w:r>
        <w:rPr>
          <w:lang w:val="en-US" w:eastAsia="en-US" w:bidi="en-US"/>
        </w:rPr>
        <w:t xml:space="preserve"> </w:t>
      </w:r>
      <w:r>
        <w:t xml:space="preserve">В 1868 г. на </w:t>
      </w:r>
      <w:r>
        <w:t>этот отрывок была сделана карикатура в сатириче</w:t>
      </w:r>
      <w:r>
        <w:softHyphen/>
        <w:t>ском журнале «Искра» (см.: Шкловский 1928: 208).</w:t>
      </w:r>
    </w:p>
    <w:p w:rsidR="00402C14" w:rsidRDefault="004D1E72">
      <w:pPr>
        <w:pStyle w:val="22"/>
        <w:framePr w:w="5750" w:h="9490" w:hRule="exact" w:wrap="none" w:vAnchor="page" w:hAnchor="page" w:x="393" w:y="332"/>
        <w:numPr>
          <w:ilvl w:val="0"/>
          <w:numId w:val="57"/>
        </w:numPr>
        <w:shd w:val="clear" w:color="auto" w:fill="auto"/>
        <w:tabs>
          <w:tab w:val="left" w:pos="519"/>
        </w:tabs>
      </w:pPr>
      <w:r>
        <w:t xml:space="preserve">Об избежании инцеста см.: </w:t>
      </w:r>
      <w:r>
        <w:rPr>
          <w:lang w:val="en-US" w:eastAsia="en-US" w:bidi="en-US"/>
        </w:rPr>
        <w:t xml:space="preserve">Shepher </w:t>
      </w:r>
      <w:r>
        <w:t xml:space="preserve">1983; </w:t>
      </w:r>
      <w:r>
        <w:rPr>
          <w:lang w:val="en-US" w:eastAsia="en-US" w:bidi="en-US"/>
        </w:rPr>
        <w:t xml:space="preserve">Freud </w:t>
      </w:r>
      <w:r>
        <w:t xml:space="preserve">1953—1965/13: 121сл.; </w:t>
      </w:r>
      <w:r>
        <w:rPr>
          <w:lang w:val="en-US" w:eastAsia="en-US" w:bidi="en-US"/>
        </w:rPr>
        <w:t xml:space="preserve">Levi-Strauss </w:t>
      </w:r>
      <w:r>
        <w:t xml:space="preserve">1969: 62—68; </w:t>
      </w:r>
      <w:r>
        <w:rPr>
          <w:lang w:val="en-US" w:eastAsia="en-US" w:bidi="en-US"/>
        </w:rPr>
        <w:t xml:space="preserve">Rancour-Laferriere </w:t>
      </w:r>
      <w:r>
        <w:t>1985а: 146сл. Об об</w:t>
      </w:r>
      <w:r>
        <w:softHyphen/>
        <w:t>щественном порицании распу</w:t>
      </w:r>
      <w:r>
        <w:t xml:space="preserve">щенности в женщинах см.: </w:t>
      </w:r>
      <w:r>
        <w:rPr>
          <w:lang w:val="en-US" w:eastAsia="en-US" w:bidi="en-US"/>
        </w:rPr>
        <w:t xml:space="preserve">Symons </w:t>
      </w:r>
      <w:r>
        <w:t xml:space="preserve">1979: 206сл.; </w:t>
      </w:r>
      <w:r>
        <w:rPr>
          <w:lang w:val="en-US" w:eastAsia="en-US" w:bidi="en-US"/>
        </w:rPr>
        <w:t xml:space="preserve">Rancour-Laferriere </w:t>
      </w:r>
      <w:r>
        <w:t>1985а: 91сл., 178сл. Литература по обеим темам огромна. Тому подтверждение — библиография в моем иссле</w:t>
      </w:r>
      <w:r>
        <w:softHyphen/>
        <w:t>довании, опубликованном в 1985 г. Однако необязательно читать всё написанное по данным в</w:t>
      </w:r>
      <w:r>
        <w:t>опросам, чтобы понять: чувства Пьера — не только материал для художественного произведения или культурная условность.</w:t>
      </w:r>
    </w:p>
    <w:p w:rsidR="00402C14" w:rsidRDefault="004D1E72">
      <w:pPr>
        <w:pStyle w:val="22"/>
        <w:framePr w:w="5750" w:h="9490" w:hRule="exact" w:wrap="none" w:vAnchor="page" w:hAnchor="page" w:x="393" w:y="332"/>
        <w:numPr>
          <w:ilvl w:val="0"/>
          <w:numId w:val="57"/>
        </w:numPr>
        <w:shd w:val="clear" w:color="auto" w:fill="auto"/>
        <w:tabs>
          <w:tab w:val="left" w:pos="529"/>
        </w:tabs>
      </w:pPr>
      <w:r>
        <w:t>Правда, за этими словами следует: «Не для тебя это счастье, — говорил ему какой-то внутренний голос. — Это счастье для тех, у кого нет тог</w:t>
      </w:r>
      <w:r>
        <w:t>о, что есть у тебя» (Толстой 1928—1958/9: 257). Данное опреде</w:t>
      </w:r>
      <w:r>
        <w:softHyphen/>
        <w:t>ление можно отнести не к одному Анатолю Курагину, но и к другим мужчинам. Однако, прочтя: «&lt;...&gt; тут, подле Элен, он занимает чье- то чужое место», читатель сразу вспомнит ее брата Анатоля, кото</w:t>
      </w:r>
      <w:r>
        <w:t>рый некогда занимал это место, вступив с Элен в кровосмесительную связь.</w:t>
      </w:r>
    </w:p>
    <w:p w:rsidR="00402C14" w:rsidRDefault="004D1E72">
      <w:pPr>
        <w:pStyle w:val="22"/>
        <w:framePr w:w="5750" w:h="9490" w:hRule="exact" w:wrap="none" w:vAnchor="page" w:hAnchor="page" w:x="393" w:y="332"/>
        <w:numPr>
          <w:ilvl w:val="0"/>
          <w:numId w:val="57"/>
        </w:numPr>
        <w:shd w:val="clear" w:color="auto" w:fill="auto"/>
        <w:tabs>
          <w:tab w:val="left" w:pos="531"/>
        </w:tabs>
      </w:pPr>
      <w:r>
        <w:t xml:space="preserve">Отмечено в: </w:t>
      </w:r>
      <w:r>
        <w:rPr>
          <w:lang w:val="en-US" w:eastAsia="en-US" w:bidi="en-US"/>
        </w:rPr>
        <w:t xml:space="preserve">Benson </w:t>
      </w:r>
      <w:r>
        <w:t>1973: 8.</w:t>
      </w:r>
    </w:p>
    <w:p w:rsidR="00402C14" w:rsidRDefault="004D1E72">
      <w:pPr>
        <w:pStyle w:val="22"/>
        <w:framePr w:w="5750" w:h="9490" w:hRule="exact" w:wrap="none" w:vAnchor="page" w:hAnchor="page" w:x="393" w:y="332"/>
        <w:shd w:val="clear" w:color="auto" w:fill="auto"/>
      </w:pPr>
      <w:r>
        <w:rPr>
          <w:vertAlign w:val="superscript"/>
          <w:lang w:val="en-US" w:eastAsia="en-US" w:bidi="en-US"/>
        </w:rPr>
        <w:t>S1</w:t>
      </w:r>
      <w:r>
        <w:rPr>
          <w:lang w:val="en-US" w:eastAsia="en-US" w:bidi="en-US"/>
        </w:rPr>
        <w:t xml:space="preserve"> </w:t>
      </w:r>
      <w:r>
        <w:t>Обратите также внимание на то, что в классической антично</w:t>
      </w:r>
      <w:r>
        <w:softHyphen/>
        <w:t xml:space="preserve">сти Елена ассоциировалась с деревьями (см.: </w:t>
      </w:r>
      <w:r>
        <w:rPr>
          <w:lang w:val="en-US" w:eastAsia="en-US" w:bidi="en-US"/>
        </w:rPr>
        <w:t xml:space="preserve">Hammond, Scullard </w:t>
      </w:r>
      <w:r>
        <w:t>1970: 492).</w:t>
      </w:r>
    </w:p>
    <w:p w:rsidR="00402C14" w:rsidRDefault="004D1E72">
      <w:pPr>
        <w:pStyle w:val="22"/>
        <w:framePr w:w="5750" w:h="9490" w:hRule="exact" w:wrap="none" w:vAnchor="page" w:hAnchor="page" w:x="393" w:y="332"/>
        <w:numPr>
          <w:ilvl w:val="0"/>
          <w:numId w:val="58"/>
        </w:numPr>
        <w:shd w:val="clear" w:color="auto" w:fill="auto"/>
        <w:tabs>
          <w:tab w:val="left" w:pos="510"/>
        </w:tabs>
      </w:pPr>
      <w:r>
        <w:t>Прошлое может «порос</w:t>
      </w:r>
      <w:r>
        <w:t>ти» не только травой, но и мхом — «мо</w:t>
      </w:r>
      <w:r>
        <w:softHyphen/>
        <w:t>хом поросло» (см.: Даль 1984/1: 231). На первом вечере Анны Павлов</w:t>
      </w:r>
      <w:r>
        <w:softHyphen/>
        <w:t>ны платье Элен было убрано мхом.</w:t>
      </w:r>
    </w:p>
    <w:p w:rsidR="00402C14" w:rsidRDefault="004D1E72">
      <w:pPr>
        <w:pStyle w:val="22"/>
        <w:framePr w:w="5750" w:h="9490" w:hRule="exact" w:wrap="none" w:vAnchor="page" w:hAnchor="page" w:x="393" w:y="332"/>
        <w:numPr>
          <w:ilvl w:val="0"/>
          <w:numId w:val="58"/>
        </w:numPr>
        <w:shd w:val="clear" w:color="auto" w:fill="auto"/>
        <w:tabs>
          <w:tab w:val="left" w:pos="514"/>
        </w:tabs>
      </w:pPr>
      <w:r>
        <w:t xml:space="preserve">Позже, когда брак Элен распадется, она станет тем, что Кляйн называет «плоскогрудой матерью» (см. в наст. изд. с. </w:t>
      </w:r>
      <w:r>
        <w:t>360).</w:t>
      </w:r>
    </w:p>
    <w:p w:rsidR="00402C14" w:rsidRDefault="004D1E72">
      <w:pPr>
        <w:pStyle w:val="22"/>
        <w:framePr w:w="5750" w:h="9490" w:hRule="exact" w:wrap="none" w:vAnchor="page" w:hAnchor="page" w:x="393" w:y="332"/>
        <w:numPr>
          <w:ilvl w:val="0"/>
          <w:numId w:val="58"/>
        </w:numPr>
        <w:shd w:val="clear" w:color="auto" w:fill="auto"/>
        <w:tabs>
          <w:tab w:val="left" w:pos="514"/>
        </w:tabs>
      </w:pPr>
      <w:r>
        <w:t>Кроме романа Толстого, существует немало причин эволюцион</w:t>
      </w:r>
      <w:r>
        <w:softHyphen/>
        <w:t xml:space="preserve">ного и психоаналитического характера не проводить границу между материнством и сексуальными аспектами человеческой груди (см.: </w:t>
      </w:r>
      <w:r>
        <w:rPr>
          <w:lang w:val="en-US" w:eastAsia="en-US" w:bidi="en-US"/>
        </w:rPr>
        <w:t xml:space="preserve">Rancour-Laferriere </w:t>
      </w:r>
      <w:r>
        <w:t>1985а: 165—166, 209—214, 287сл.).</w:t>
      </w:r>
    </w:p>
    <w:p w:rsidR="00402C14" w:rsidRDefault="004D1E72">
      <w:pPr>
        <w:pStyle w:val="22"/>
        <w:framePr w:w="5750" w:h="9490" w:hRule="exact" w:wrap="none" w:vAnchor="page" w:hAnchor="page" w:x="393" w:y="332"/>
        <w:shd w:val="clear" w:color="auto" w:fill="auto"/>
      </w:pPr>
      <w:r>
        <w:t>В весьма инт</w:t>
      </w:r>
      <w:r>
        <w:t>ересном докладе Джейн Костлоу рассматривается сильнейшее неприятие Толстым кормления ребенка кормилицей, что проявилось как в личной жизни писателя, так и в романе «Анна Ка</w:t>
      </w:r>
      <w:r>
        <w:softHyphen/>
        <w:t xml:space="preserve">ренина» (см.: </w:t>
      </w:r>
      <w:r>
        <w:rPr>
          <w:lang w:val="en-US" w:eastAsia="en-US" w:bidi="en-US"/>
        </w:rPr>
        <w:t xml:space="preserve">Costlow </w:t>
      </w:r>
      <w:r>
        <w:t>1990). Из доклада можно заключить, что кляй- новской «полногр</w:t>
      </w:r>
      <w:r>
        <w:t>удой матерью», по мнению Толстого, является та ро</w:t>
      </w:r>
      <w:r>
        <w:softHyphen/>
        <w:t>дительница, что кормит грудью собственного ребенка (напр., Китти кормит грудью своих детей), а «плоскогрудой матерью» — та, что пре</w:t>
      </w:r>
      <w:r>
        <w:softHyphen/>
        <w:t>поручает эту миссию кормилице (напр., Анна не желает кормить гру</w:t>
      </w:r>
      <w:r>
        <w:softHyphen/>
        <w:t xml:space="preserve">дью дочь </w:t>
      </w:r>
      <w:r>
        <w:t>от Вронского).</w:t>
      </w:r>
    </w:p>
    <w:p w:rsidR="00402C14" w:rsidRDefault="004D1E72">
      <w:pPr>
        <w:pStyle w:val="22"/>
        <w:framePr w:w="5750" w:h="9490" w:hRule="exact" w:wrap="none" w:vAnchor="page" w:hAnchor="page" w:x="393" w:y="332"/>
        <w:numPr>
          <w:ilvl w:val="0"/>
          <w:numId w:val="58"/>
        </w:numPr>
        <w:shd w:val="clear" w:color="auto" w:fill="auto"/>
        <w:tabs>
          <w:tab w:val="left" w:pos="519"/>
        </w:tabs>
      </w:pPr>
      <w:r>
        <w:t>Джон Бейли написал, что то, как виртуозно князь Василий скло</w:t>
      </w:r>
      <w:r>
        <w:softHyphen/>
        <w:t>нил Пьера к женитьбе на своей дочери, напоминает «живость Моцар</w:t>
      </w:r>
      <w:r>
        <w:softHyphen/>
        <w:t xml:space="preserve">та, словно князь — дирижер, взмахом смычка подведший черту» </w:t>
      </w:r>
      <w:r>
        <w:rPr>
          <w:lang w:val="en-US" w:eastAsia="en-US" w:bidi="en-US"/>
        </w:rPr>
        <w:t xml:space="preserve">(Bayley </w:t>
      </w:r>
      <w:r>
        <w:t>1967: 102).</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9480" w:hRule="exact" w:wrap="none" w:vAnchor="page" w:hAnchor="page" w:x="393" w:y="351"/>
        <w:numPr>
          <w:ilvl w:val="0"/>
          <w:numId w:val="58"/>
        </w:numPr>
        <w:shd w:val="clear" w:color="auto" w:fill="auto"/>
        <w:tabs>
          <w:tab w:val="left" w:pos="524"/>
        </w:tabs>
      </w:pPr>
      <w:r>
        <w:t>Толстой слишк</w:t>
      </w:r>
      <w:r>
        <w:t>ом тщательно конструирует душу Элен. Элен — откровенно отрицательный персонаж, впрочем, люди с подобным ха</w:t>
      </w:r>
      <w:r>
        <w:softHyphen/>
        <w:t xml:space="preserve">рактером существуют на самом деле и являются продуктом плохих отношений в семье. Элен — жертва кровосмешения со стороны брата, отец на самом деле не </w:t>
      </w:r>
      <w:r>
        <w:t>любит ее, а лишь притворяется заботливым родителем. Мать завидует ее красоте. Нас не должно удивлять, что она не способна полюбить Пьера, ибо женщины из таких семей обыч</w:t>
      </w:r>
      <w:r>
        <w:softHyphen/>
        <w:t>но не в состоянии подарить мужчине бесхитростную любовь. Особен</w:t>
      </w:r>
      <w:r>
        <w:softHyphen/>
        <w:t>но важно то, что князь</w:t>
      </w:r>
      <w:r>
        <w:t xml:space="preserve"> Василий не испытывает к ней подлинного чув</w:t>
      </w:r>
      <w:r>
        <w:softHyphen/>
        <w:t>ства, что непосредственно сказывается на ее неспособности получить наслаждение от близости с Пьером и установить с ним крепкую пси</w:t>
      </w:r>
      <w:r>
        <w:softHyphen/>
        <w:t>хологическую связь (здесь я подытожил многочисленные исследова</w:t>
      </w:r>
      <w:r>
        <w:softHyphen/>
        <w:t>ния, связывающие к</w:t>
      </w:r>
      <w:r>
        <w:t xml:space="preserve">ачество отношений между дочерью и отцом с качеством более поздних отношений между женой и мужем; см.: </w:t>
      </w:r>
      <w:r>
        <w:rPr>
          <w:lang w:val="en-US" w:eastAsia="en-US" w:bidi="en-US"/>
        </w:rPr>
        <w:t xml:space="preserve">Rancour-Laferriere </w:t>
      </w:r>
      <w:r>
        <w:t>1985а: 73—117).</w:t>
      </w:r>
    </w:p>
    <w:p w:rsidR="00402C14" w:rsidRDefault="004D1E72">
      <w:pPr>
        <w:pStyle w:val="22"/>
        <w:framePr w:w="5750" w:h="9480" w:hRule="exact" w:wrap="none" w:vAnchor="page" w:hAnchor="page" w:x="393" w:y="351"/>
        <w:shd w:val="clear" w:color="auto" w:fill="auto"/>
      </w:pPr>
      <w:r>
        <w:t>С другой стороны, Наташа, выросшая в здоровой семье (пусть и слегка занудной), психологически способна привязаться к му</w:t>
      </w:r>
      <w:r>
        <w:t>жчине и получать радость от общения с ним. Ее неудача с князем Андреем не ее вина, тут причиной по большей части нарциссическое нарушение личности Андрея. Ее отношения с Пьером в конце романа покоятся на твердой основе, и она, судя по всему, получает насла</w:t>
      </w:r>
      <w:r>
        <w:t>ждение от близости с ним. В детстве ее взаимоотношения с батюшкой были та</w:t>
      </w:r>
      <w:r>
        <w:softHyphen/>
        <w:t>кими же прочными и даже носили налет влюбленности.</w:t>
      </w:r>
    </w:p>
    <w:p w:rsidR="00402C14" w:rsidRDefault="004D1E72">
      <w:pPr>
        <w:pStyle w:val="22"/>
        <w:framePr w:w="5750" w:h="9480" w:hRule="exact" w:wrap="none" w:vAnchor="page" w:hAnchor="page" w:x="393" w:y="351"/>
        <w:shd w:val="clear" w:color="auto" w:fill="auto"/>
      </w:pPr>
      <w:r>
        <w:t>Многое можно сказать о психологии женщин в «Войне и мире». Я, например, уверен, что благодаря психоанализу можно написать био</w:t>
      </w:r>
      <w:r>
        <w:softHyphen/>
        <w:t>графи</w:t>
      </w:r>
      <w:r>
        <w:t>ю Наташи Ростовой. Однако ради книги о Пьере я удержался от искушения подвергнуть аналитическому разбору толстовских жен</w:t>
      </w:r>
      <w:r>
        <w:softHyphen/>
        <w:t>щин.</w:t>
      </w:r>
    </w:p>
    <w:p w:rsidR="00402C14" w:rsidRDefault="004D1E72">
      <w:pPr>
        <w:pStyle w:val="22"/>
        <w:framePr w:w="5750" w:h="9480" w:hRule="exact" w:wrap="none" w:vAnchor="page" w:hAnchor="page" w:x="393" w:y="351"/>
        <w:shd w:val="clear" w:color="auto" w:fill="auto"/>
      </w:pPr>
      <w:r>
        <w:t xml:space="preserve">О женщинах в жизни и произведениях Толстого см.: </w:t>
      </w:r>
      <w:r>
        <w:rPr>
          <w:lang w:val="en-US" w:eastAsia="en-US" w:bidi="en-US"/>
        </w:rPr>
        <w:t xml:space="preserve">Benson </w:t>
      </w:r>
      <w:r>
        <w:t xml:space="preserve">1973; </w:t>
      </w:r>
      <w:r>
        <w:rPr>
          <w:lang w:val="en-US" w:eastAsia="en-US" w:bidi="en-US"/>
        </w:rPr>
        <w:t xml:space="preserve">Semon </w:t>
      </w:r>
      <w:r>
        <w:t xml:space="preserve">1984; </w:t>
      </w:r>
      <w:r>
        <w:rPr>
          <w:lang w:val="en-US" w:eastAsia="en-US" w:bidi="en-US"/>
        </w:rPr>
        <w:t xml:space="preserve">Costlow </w:t>
      </w:r>
      <w:r>
        <w:t>1990.</w:t>
      </w:r>
    </w:p>
    <w:p w:rsidR="00402C14" w:rsidRDefault="004D1E72">
      <w:pPr>
        <w:pStyle w:val="22"/>
        <w:framePr w:w="5750" w:h="9480" w:hRule="exact" w:wrap="none" w:vAnchor="page" w:hAnchor="page" w:x="393" w:y="351"/>
        <w:numPr>
          <w:ilvl w:val="0"/>
          <w:numId w:val="58"/>
        </w:numPr>
        <w:shd w:val="clear" w:color="auto" w:fill="auto"/>
        <w:tabs>
          <w:tab w:val="left" w:pos="541"/>
        </w:tabs>
      </w:pPr>
      <w:r>
        <w:t>См. в наст. изд. с. 306.</w:t>
      </w:r>
    </w:p>
    <w:p w:rsidR="00402C14" w:rsidRDefault="004D1E72">
      <w:pPr>
        <w:pStyle w:val="22"/>
        <w:framePr w:w="5750" w:h="9480" w:hRule="exact" w:wrap="none" w:vAnchor="page" w:hAnchor="page" w:x="393" w:y="351"/>
        <w:numPr>
          <w:ilvl w:val="0"/>
          <w:numId w:val="58"/>
        </w:numPr>
        <w:shd w:val="clear" w:color="auto" w:fill="auto"/>
        <w:tabs>
          <w:tab w:val="left" w:pos="534"/>
        </w:tabs>
      </w:pPr>
      <w:r>
        <w:t xml:space="preserve">См., напр.: </w:t>
      </w:r>
      <w:r>
        <w:rPr>
          <w:lang w:val="en-US" w:eastAsia="en-US" w:bidi="en-US"/>
        </w:rPr>
        <w:t xml:space="preserve">Kohut </w:t>
      </w:r>
      <w:r>
        <w:t xml:space="preserve">1977; </w:t>
      </w:r>
      <w:r>
        <w:rPr>
          <w:lang w:val="en-US" w:eastAsia="en-US" w:bidi="en-US"/>
        </w:rPr>
        <w:t xml:space="preserve">Greenberg, Mitchell </w:t>
      </w:r>
      <w:r>
        <w:t>1983: 352 и сл. X. Кохут утверждает, в частности, что даже взрослые люди с нормальной психи</w:t>
      </w:r>
      <w:r>
        <w:softHyphen/>
        <w:t xml:space="preserve">кой нуждаются в самообъектах (см.: Там же: 368—369). Однако данная проблема напрямую не затрагивает настоящее исследование. Пьер не </w:t>
      </w:r>
      <w:r>
        <w:t>является психологически зрелым мужчиной, во всяком случае в нача</w:t>
      </w:r>
      <w:r>
        <w:softHyphen/>
        <w:t>ле романа. Его не раз характеризуют как ребенка, и можно уверенно утверждать: за время действия романа он не повзрослеет. Стало быть, вполне уместно рассмотреть вопрос, является ли его отноше</w:t>
      </w:r>
      <w:r>
        <w:t>ние к объек</w:t>
      </w:r>
      <w:r>
        <w:softHyphen/>
        <w:t>там инфантильным (детским) или же он имеет дело с другими людьми как самообъектами.</w:t>
      </w:r>
    </w:p>
    <w:p w:rsidR="00402C14" w:rsidRDefault="004D1E72">
      <w:pPr>
        <w:pStyle w:val="22"/>
        <w:framePr w:w="5750" w:h="9480" w:hRule="exact" w:wrap="none" w:vAnchor="page" w:hAnchor="page" w:x="393" w:y="351"/>
        <w:shd w:val="clear" w:color="auto" w:fill="auto"/>
      </w:pPr>
      <w:r>
        <w:t xml:space="preserve">Можно и по-иному, с помощью других психологических теорий объяснить, почему Пьер усматривает в Элен материнский самообъект. Тем, напр., что, по Маргарет Малер, </w:t>
      </w:r>
      <w:r>
        <w:t xml:space="preserve">его «сепарация-индивидуация» от матери не завершена или каким-то образом нарушена. Или, пожалуй, тем, что сохранились остатки «первичной идентификации» </w:t>
      </w:r>
      <w:r>
        <w:rPr>
          <w:lang w:val="en-US" w:eastAsia="en-US" w:bidi="en-US"/>
        </w:rPr>
        <w:t xml:space="preserve">(Fairbaim) </w:t>
      </w:r>
      <w:r>
        <w:t>с матерью, сказавшиеся на его отношениях с Элен, и т. д. (см. общий</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9485" w:hRule="exact" w:wrap="none" w:vAnchor="page" w:hAnchor="page" w:x="393" w:y="337"/>
        <w:shd w:val="clear" w:color="auto" w:fill="auto"/>
        <w:ind w:firstLine="0"/>
      </w:pPr>
      <w:r>
        <w:t>обзор теорий объектных отношений: Там же: 1983). Возможно, эти подходы полезны, но я обнаружил, что, когда дело касается произве</w:t>
      </w:r>
      <w:r>
        <w:softHyphen/>
        <w:t>дений Толстого, подход Кохута имеет наибольшую эвристическую ценность.</w:t>
      </w:r>
    </w:p>
    <w:p w:rsidR="00402C14" w:rsidRDefault="004D1E72">
      <w:pPr>
        <w:pStyle w:val="22"/>
        <w:framePr w:w="5750" w:h="9485" w:hRule="exact" w:wrap="none" w:vAnchor="page" w:hAnchor="page" w:x="393" w:y="337"/>
        <w:numPr>
          <w:ilvl w:val="0"/>
          <w:numId w:val="58"/>
        </w:numPr>
        <w:shd w:val="clear" w:color="auto" w:fill="auto"/>
        <w:tabs>
          <w:tab w:val="left" w:pos="510"/>
        </w:tabs>
      </w:pPr>
      <w:r>
        <w:t>Пользуясь традиционным языком психоанализа 3. Фрейда, Пь</w:t>
      </w:r>
      <w:r>
        <w:t xml:space="preserve">ер осуществил «нарциссический выбор объекта» </w:t>
      </w:r>
      <w:r>
        <w:rPr>
          <w:lang w:val="en-US" w:eastAsia="en-US" w:bidi="en-US"/>
        </w:rPr>
        <w:t xml:space="preserve">(Freud </w:t>
      </w:r>
      <w:r>
        <w:t>1953—1965/14: 90).</w:t>
      </w:r>
    </w:p>
    <w:p w:rsidR="00402C14" w:rsidRDefault="004D1E72">
      <w:pPr>
        <w:pStyle w:val="22"/>
        <w:framePr w:w="5750" w:h="9485" w:hRule="exact" w:wrap="none" w:vAnchor="page" w:hAnchor="page" w:x="393" w:y="337"/>
        <w:numPr>
          <w:ilvl w:val="0"/>
          <w:numId w:val="58"/>
        </w:numPr>
        <w:shd w:val="clear" w:color="auto" w:fill="auto"/>
        <w:tabs>
          <w:tab w:val="left" w:pos="510"/>
        </w:tabs>
      </w:pPr>
      <w:r>
        <w:t>Предположение, что Пьер желает жениться на Элен, посколь</w:t>
      </w:r>
      <w:r>
        <w:softHyphen/>
        <w:t>ку она служит ему напоминанием о его нечистой совести, уже выска</w:t>
      </w:r>
      <w:r>
        <w:softHyphen/>
        <w:t>зано Гэри Солом Морсоном: «В конце концов, Пьер женится на Элен</w:t>
      </w:r>
      <w:r>
        <w:t>, движимый не похотью, а чувством вины, вызываемым этой похотью. Его сознание затуманено, и он не способен видеть какую-либо разни</w:t>
      </w:r>
      <w:r>
        <w:softHyphen/>
        <w:t>цу между браком или его отсутствием, когда речь заходит о женщи</w:t>
      </w:r>
      <w:r>
        <w:softHyphen/>
        <w:t xml:space="preserve">не, подозреваемой в кровосмесительной связи» </w:t>
      </w:r>
      <w:r>
        <w:rPr>
          <w:lang w:val="en-US" w:eastAsia="en-US" w:bidi="en-US"/>
        </w:rPr>
        <w:t xml:space="preserve">(Morson </w:t>
      </w:r>
      <w:r>
        <w:t>1987: 23</w:t>
      </w:r>
      <w:r>
        <w:t>7). Другими словами, отсутствие у Пьера «тотально ясного сознания», воз</w:t>
      </w:r>
      <w:r>
        <w:softHyphen/>
        <w:t>можно, как-то связано с совершенным Элен инцестом. Однако Мор- сон не высказывается прямо и говорит это, не учитывая нарциссиче- ского и эдипова подтекста в чувствах Безухова к Элен.</w:t>
      </w:r>
    </w:p>
    <w:p w:rsidR="00402C14" w:rsidRDefault="004D1E72">
      <w:pPr>
        <w:pStyle w:val="22"/>
        <w:framePr w:w="5750" w:h="9485" w:hRule="exact" w:wrap="none" w:vAnchor="page" w:hAnchor="page" w:x="393" w:y="337"/>
        <w:shd w:val="clear" w:color="auto" w:fill="auto"/>
      </w:pPr>
      <w:r>
        <w:t>В</w:t>
      </w:r>
      <w:r>
        <w:t xml:space="preserve"> своей интересной работе о Толстом Морсон довольно часто вроде бы приближается к психоанализу. Его скрытое неприятие этого метода (ставшее очевидным в опубликованной им в 1988 г. книге) основано, судя по всему, на толстовском антиинтеллектуальном отторжени</w:t>
      </w:r>
      <w:r>
        <w:t>и возмож</w:t>
      </w:r>
      <w:r>
        <w:softHyphen/>
        <w:t>ности установления причинно-следственных связей в поведении челове</w:t>
      </w:r>
      <w:r>
        <w:softHyphen/>
        <w:t>ка. Однако одно дело для Толстого так составить текст, чтобы скрьггь такого рода связи между поступками персонажей, и совсем другое — принять философию, стоящую за подобным сокрыти</w:t>
      </w:r>
      <w:r>
        <w:t>ем (как, судя по всему, поступил Морсон).</w:t>
      </w:r>
    </w:p>
    <w:p w:rsidR="00402C14" w:rsidRDefault="004D1E72">
      <w:pPr>
        <w:pStyle w:val="22"/>
        <w:framePr w:w="5750" w:h="9485" w:hRule="exact" w:wrap="none" w:vAnchor="page" w:hAnchor="page" w:x="393" w:y="337"/>
        <w:shd w:val="clear" w:color="auto" w:fill="auto"/>
      </w:pPr>
      <w:r>
        <w:rPr>
          <w:vertAlign w:val="superscript"/>
        </w:rPr>
        <w:t>02</w:t>
      </w:r>
      <w:r>
        <w:t xml:space="preserve"> Р. Густафсон замечает, что «все главные герои Толстого, кроме Наташи и Николая Ростова, — сироты» </w:t>
      </w:r>
      <w:r>
        <w:rPr>
          <w:lang w:val="en-US" w:eastAsia="en-US" w:bidi="en-US"/>
        </w:rPr>
        <w:t xml:space="preserve">(Gustafson </w:t>
      </w:r>
      <w:r>
        <w:t>1986: 14).</w:t>
      </w:r>
    </w:p>
    <w:p w:rsidR="00402C14" w:rsidRDefault="004D1E72">
      <w:pPr>
        <w:pStyle w:val="22"/>
        <w:framePr w:w="5750" w:h="9485" w:hRule="exact" w:wrap="none" w:vAnchor="page" w:hAnchor="page" w:x="393" w:y="337"/>
        <w:shd w:val="clear" w:color="auto" w:fill="auto"/>
      </w:pPr>
      <w:r>
        <w:t xml:space="preserve">“ О важности учета влияния на произведения Л.Н. Толстого ранней утраты им матери см.: </w:t>
      </w:r>
      <w:r>
        <w:rPr>
          <w:lang w:val="en-US" w:eastAsia="en-US" w:bidi="en-US"/>
        </w:rPr>
        <w:t>Armst</w:t>
      </w:r>
      <w:r>
        <w:rPr>
          <w:lang w:val="en-US" w:eastAsia="en-US" w:bidi="en-US"/>
        </w:rPr>
        <w:t xml:space="preserve">rong </w:t>
      </w:r>
      <w:r>
        <w:t>1988. Однако фигура Пьера Безухо</w:t>
      </w:r>
      <w:r>
        <w:softHyphen/>
        <w:t>ва в этой связи не рассматривалась Юдит Армстронг. Ср. также выво</w:t>
      </w:r>
      <w:r>
        <w:softHyphen/>
        <w:t xml:space="preserve">ды Мартины де Курсель </w:t>
      </w:r>
      <w:r>
        <w:rPr>
          <w:lang w:val="en-US" w:eastAsia="en-US" w:bidi="en-US"/>
        </w:rPr>
        <w:t xml:space="preserve">(Courcel </w:t>
      </w:r>
      <w:r>
        <w:t>1988: 154), установившей связь меж</w:t>
      </w:r>
      <w:r>
        <w:softHyphen/>
        <w:t>ду перерождением Толстого в «Исповеди» и ранней утратой им мате</w:t>
      </w:r>
      <w:r>
        <w:softHyphen/>
        <w:t xml:space="preserve">ри. Исследовательница </w:t>
      </w:r>
      <w:r>
        <w:t>утверждает также, что «старая боль, вызванная смертью матери, пустила глубокие корни в его душе; эта рана так ни</w:t>
      </w:r>
      <w:r>
        <w:softHyphen/>
        <w:t xml:space="preserve">когда и не зажила» (Там же: 390; ср. также: </w:t>
      </w:r>
      <w:r>
        <w:rPr>
          <w:lang w:val="en-US" w:eastAsia="en-US" w:bidi="en-US"/>
        </w:rPr>
        <w:t xml:space="preserve">Gustafson </w:t>
      </w:r>
      <w:r>
        <w:t>1986: 14—15).</w:t>
      </w:r>
    </w:p>
    <w:p w:rsidR="00402C14" w:rsidRDefault="004D1E72">
      <w:pPr>
        <w:pStyle w:val="22"/>
        <w:framePr w:w="5750" w:h="9485" w:hRule="exact" w:wrap="none" w:vAnchor="page" w:hAnchor="page" w:x="393" w:y="337"/>
        <w:shd w:val="clear" w:color="auto" w:fill="auto"/>
      </w:pPr>
      <w:r>
        <w:rPr>
          <w:vertAlign w:val="superscript"/>
        </w:rPr>
        <w:t>м</w:t>
      </w:r>
      <w:r>
        <w:t xml:space="preserve"> На этапе разработки Л.Н. Толстым плана романа мать Пьера была урожденной Офросимовой (см.: Толстой 1928—1958/13: 15). Дан</w:t>
      </w:r>
      <w:r>
        <w:softHyphen/>
        <w:t>ное обстоятельство наводит на мысль, что Толстой нарочно не стал говорить о ней. Он не просто «забыл» ее.</w:t>
      </w:r>
    </w:p>
    <w:p w:rsidR="00402C14" w:rsidRDefault="004D1E72">
      <w:pPr>
        <w:pStyle w:val="22"/>
        <w:framePr w:w="5750" w:h="9485" w:hRule="exact" w:wrap="none" w:vAnchor="page" w:hAnchor="page" w:x="393" w:y="337"/>
        <w:shd w:val="clear" w:color="auto" w:fill="auto"/>
      </w:pPr>
      <w:r>
        <w:rPr>
          <w:vertAlign w:val="superscript"/>
        </w:rPr>
        <w:t>65</w:t>
      </w:r>
      <w:r>
        <w:t xml:space="preserve"> Другие возможные предпол</w:t>
      </w:r>
      <w:r>
        <w:t>ожения см. в примеч. 129.</w:t>
      </w:r>
    </w:p>
    <w:p w:rsidR="00402C14" w:rsidRDefault="004D1E72">
      <w:pPr>
        <w:pStyle w:val="22"/>
        <w:framePr w:w="5750" w:h="9485" w:hRule="exact" w:wrap="none" w:vAnchor="page" w:hAnchor="page" w:x="393" w:y="337"/>
        <w:shd w:val="clear" w:color="auto" w:fill="auto"/>
      </w:pPr>
      <w:r>
        <w:rPr>
          <w:vertAlign w:val="superscript"/>
        </w:rPr>
        <w:t>№</w:t>
      </w:r>
      <w:r>
        <w:t xml:space="preserve"> Весьма соблазнительно выдвинуть более подробно рассмотрен</w:t>
      </w:r>
      <w:r>
        <w:softHyphen/>
        <w:t xml:space="preserve">ное предположение, будто совместная жизнь Пьера и Элен является отражением его отношений с матерью (см., напр.: </w:t>
      </w:r>
      <w:r>
        <w:rPr>
          <w:lang w:val="en-US" w:eastAsia="en-US" w:bidi="en-US"/>
        </w:rPr>
        <w:t xml:space="preserve">Wolfenstein </w:t>
      </w:r>
      <w:r>
        <w:t>1969 — о том, как дети разных возрастных групп</w:t>
      </w:r>
      <w:r>
        <w:t xml:space="preserve"> справляются с утратой ро</w:t>
      </w:r>
      <w:r>
        <w:softHyphen/>
        <w:t xml:space="preserve">дителя). Однако слишком мало известно о детстве Пьера, чтобы </w:t>
      </w:r>
      <w:r>
        <w:rPr>
          <w:i/>
          <w:iCs/>
        </w:rPr>
        <w:t>я</w:t>
      </w:r>
      <w:r>
        <w:t xml:space="preserve"> мог сказать еще что-то с большей определенностью.</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6" w:h="9485" w:hRule="exact" w:wrap="none" w:vAnchor="page" w:hAnchor="page" w:x="395" w:y="342"/>
        <w:shd w:val="clear" w:color="auto" w:fill="auto"/>
        <w:ind w:firstLine="340"/>
      </w:pPr>
      <w:r>
        <w:t>В свете предположения, что мать Пьера скончалась при родах, ду</w:t>
      </w:r>
      <w:r>
        <w:softHyphen/>
        <w:t>маю, не стоит особо напоминать,</w:t>
      </w:r>
      <w:r>
        <w:t xml:space="preserve"> что в этом случае в моем рассужде</w:t>
      </w:r>
      <w:r>
        <w:softHyphen/>
        <w:t>нии слово «мать» следует заменить на «женщину, заменившую мать».</w:t>
      </w:r>
    </w:p>
    <w:p w:rsidR="00402C14" w:rsidRDefault="004D1E72">
      <w:pPr>
        <w:pStyle w:val="22"/>
        <w:framePr w:w="5746" w:h="9485" w:hRule="exact" w:wrap="none" w:vAnchor="page" w:hAnchor="page" w:x="395" w:y="342"/>
        <w:numPr>
          <w:ilvl w:val="0"/>
          <w:numId w:val="59"/>
        </w:numPr>
        <w:shd w:val="clear" w:color="auto" w:fill="auto"/>
        <w:tabs>
          <w:tab w:val="left" w:pos="514"/>
        </w:tabs>
      </w:pPr>
      <w:r>
        <w:t>Я уже как-то встречался с еще одним примером «особого типа выбираемого объекта» в истории русской литературы, а именно: пред</w:t>
      </w:r>
      <w:r>
        <w:softHyphen/>
        <w:t>метом своего поклонения Алексан</w:t>
      </w:r>
      <w:r>
        <w:t xml:space="preserve">др Пушкин избрал Анну Петровну Керн (см.: </w:t>
      </w:r>
      <w:r>
        <w:rPr>
          <w:lang w:val="en-US" w:eastAsia="en-US" w:bidi="en-US"/>
        </w:rPr>
        <w:t xml:space="preserve">Laferrinre </w:t>
      </w:r>
      <w:r>
        <w:t>19776: 48—77).</w:t>
      </w:r>
    </w:p>
    <w:p w:rsidR="00402C14" w:rsidRDefault="004D1E72">
      <w:pPr>
        <w:pStyle w:val="22"/>
        <w:framePr w:w="5746" w:h="9485" w:hRule="exact" w:wrap="none" w:vAnchor="page" w:hAnchor="page" w:x="395" w:y="342"/>
        <w:numPr>
          <w:ilvl w:val="0"/>
          <w:numId w:val="59"/>
        </w:numPr>
        <w:shd w:val="clear" w:color="auto" w:fill="auto"/>
        <w:tabs>
          <w:tab w:val="left" w:pos="529"/>
        </w:tabs>
      </w:pPr>
      <w:r>
        <w:t>«Объективно» говоря, Элен, возможно, и в самом деле не изме</w:t>
      </w:r>
      <w:r>
        <w:softHyphen/>
        <w:t>няла Пьеру. Потом она скажет, будто была верна мужу, да и пове</w:t>
      </w:r>
      <w:r>
        <w:softHyphen/>
        <w:t>ствователь в окончательном варианте романа не демонстрирует от</w:t>
      </w:r>
      <w:r>
        <w:softHyphen/>
        <w:t>кр</w:t>
      </w:r>
      <w:r>
        <w:t>ыто ее связь с Долоховым. По словам Р.Ф. Кристиана, связь «пред</w:t>
      </w:r>
      <w:r>
        <w:softHyphen/>
        <w:t xml:space="preserve">стает в виде слухов, подозрений Пьера, наглого поведения Долохова, дуэли и разрыва. Так она наносит больший ущерб душевному покою» </w:t>
      </w:r>
      <w:r>
        <w:rPr>
          <w:lang w:val="en-US" w:eastAsia="en-US" w:bidi="en-US"/>
        </w:rPr>
        <w:t xml:space="preserve">(Christian </w:t>
      </w:r>
      <w:r>
        <w:t>1962: 28). Верно. Результатом этого является то, ч</w:t>
      </w:r>
      <w:r>
        <w:t>то перед нами открываются глубины бессознательного Пьера. Однако как наш герой, так и читатель более или менее убеждены в неверности Элен, и последнее говорит о том, что ни тот ни другой не охвачены пара</w:t>
      </w:r>
      <w:r>
        <w:softHyphen/>
        <w:t>нойей.</w:t>
      </w:r>
    </w:p>
    <w:p w:rsidR="00402C14" w:rsidRDefault="004D1E72">
      <w:pPr>
        <w:pStyle w:val="22"/>
        <w:framePr w:w="5746" w:h="9485" w:hRule="exact" w:wrap="none" w:vAnchor="page" w:hAnchor="page" w:x="395" w:y="342"/>
        <w:numPr>
          <w:ilvl w:val="0"/>
          <w:numId w:val="59"/>
        </w:numPr>
        <w:shd w:val="clear" w:color="auto" w:fill="auto"/>
        <w:tabs>
          <w:tab w:val="left" w:pos="529"/>
        </w:tabs>
      </w:pPr>
      <w:r>
        <w:t>«Мужская ревность, судя по всему, присуща все</w:t>
      </w:r>
      <w:r>
        <w:t>м культурам»; «Во всех культурах женская сексуальность принудительно подавляет</w:t>
      </w:r>
      <w:r>
        <w:softHyphen/>
        <w:t xml:space="preserve">ся путем применения насилия или угрозы прибегнуть к оному» </w:t>
      </w:r>
      <w:r>
        <w:rPr>
          <w:lang w:val="en-US" w:eastAsia="en-US" w:bidi="en-US"/>
        </w:rPr>
        <w:t xml:space="preserve">(Daly </w:t>
      </w:r>
      <w:r>
        <w:t>1982:11,23).</w:t>
      </w:r>
    </w:p>
    <w:p w:rsidR="00402C14" w:rsidRDefault="004D1E72">
      <w:pPr>
        <w:pStyle w:val="22"/>
        <w:framePr w:w="5746" w:h="9485" w:hRule="exact" w:wrap="none" w:vAnchor="page" w:hAnchor="page" w:x="395" w:y="342"/>
        <w:numPr>
          <w:ilvl w:val="0"/>
          <w:numId w:val="59"/>
        </w:numPr>
        <w:shd w:val="clear" w:color="auto" w:fill="auto"/>
        <w:tabs>
          <w:tab w:val="left" w:pos="538"/>
        </w:tabs>
      </w:pPr>
      <w:r>
        <w:t>Имеются примеры и других «решительных действий» Пьера, в том числе и его жесткое противодействие по</w:t>
      </w:r>
      <w:r>
        <w:t xml:space="preserve">пытке Анатоля совратить Наташу, а также спасение из пылающего дома маленькой девочки (см.: </w:t>
      </w:r>
      <w:r>
        <w:rPr>
          <w:lang w:val="en-US" w:eastAsia="en-US" w:bidi="en-US"/>
        </w:rPr>
        <w:t xml:space="preserve">Shcheglov, Zholkovsky </w:t>
      </w:r>
      <w:r>
        <w:t>1987: 164).</w:t>
      </w:r>
    </w:p>
    <w:p w:rsidR="00402C14" w:rsidRDefault="004D1E72">
      <w:pPr>
        <w:pStyle w:val="22"/>
        <w:framePr w:w="5746" w:h="9485" w:hRule="exact" w:wrap="none" w:vAnchor="page" w:hAnchor="page" w:x="395" w:y="342"/>
        <w:numPr>
          <w:ilvl w:val="0"/>
          <w:numId w:val="59"/>
        </w:numPr>
        <w:shd w:val="clear" w:color="auto" w:fill="auto"/>
        <w:tabs>
          <w:tab w:val="left" w:pos="538"/>
        </w:tabs>
      </w:pPr>
      <w:r>
        <w:t xml:space="preserve">О различии — с позиций психоанализа — между чувствами вины и стыда см.: </w:t>
      </w:r>
      <w:r>
        <w:rPr>
          <w:lang w:val="en-US" w:eastAsia="en-US" w:bidi="en-US"/>
        </w:rPr>
        <w:t xml:space="preserve">Piers, Singer </w:t>
      </w:r>
      <w:r>
        <w:t>1953.</w:t>
      </w:r>
    </w:p>
    <w:p w:rsidR="00402C14" w:rsidRDefault="004D1E72">
      <w:pPr>
        <w:pStyle w:val="22"/>
        <w:framePr w:w="5746" w:h="9485" w:hRule="exact" w:wrap="none" w:vAnchor="page" w:hAnchor="page" w:x="395" w:y="342"/>
        <w:numPr>
          <w:ilvl w:val="0"/>
          <w:numId w:val="59"/>
        </w:numPr>
        <w:shd w:val="clear" w:color="auto" w:fill="auto"/>
        <w:tabs>
          <w:tab w:val="left" w:pos="534"/>
        </w:tabs>
      </w:pPr>
      <w:r>
        <w:t xml:space="preserve">Мало о чем говорит то обстоятельство, </w:t>
      </w:r>
      <w:r>
        <w:t>что Долохов знал отцов</w:t>
      </w:r>
      <w:r>
        <w:softHyphen/>
        <w:t>скую ласку. В этой части романа его ни разу не называют по отчеству. Анна Михайловна окрестила его «Долохов, Марьи Ивановны сын» (Толстой 1928—1958/10: 14). Позже он на мгновение становится Федо</w:t>
      </w:r>
      <w:r>
        <w:softHyphen/>
        <w:t>ром Ивановичем.</w:t>
      </w:r>
    </w:p>
    <w:p w:rsidR="00402C14" w:rsidRDefault="004D1E72">
      <w:pPr>
        <w:pStyle w:val="22"/>
        <w:framePr w:w="5746" w:h="9485" w:hRule="exact" w:wrap="none" w:vAnchor="page" w:hAnchor="page" w:x="395" w:y="342"/>
        <w:numPr>
          <w:ilvl w:val="0"/>
          <w:numId w:val="59"/>
        </w:numPr>
        <w:shd w:val="clear" w:color="auto" w:fill="auto"/>
        <w:tabs>
          <w:tab w:val="left" w:pos="534"/>
        </w:tabs>
      </w:pPr>
      <w:r>
        <w:t>Из описания Толстого я</w:t>
      </w:r>
      <w:r>
        <w:t>вствует, что Долохов — индивид с нар- циссическим нарушением личности и сильными садистскими наклон</w:t>
      </w:r>
      <w:r>
        <w:softHyphen/>
        <w:t>ностями. Его пристрастие к провоцированию дуэли, пожалуй, указы</w:t>
      </w:r>
      <w:r>
        <w:softHyphen/>
        <w:t xml:space="preserve">вает на необходимость обращать неприемлемые гомоэротические влечения в садистские (ср.: </w:t>
      </w:r>
      <w:r>
        <w:rPr>
          <w:lang w:val="en-US" w:eastAsia="en-US" w:bidi="en-US"/>
        </w:rPr>
        <w:t>Reic</w:t>
      </w:r>
      <w:r>
        <w:rPr>
          <w:lang w:val="en-US" w:eastAsia="en-US" w:bidi="en-US"/>
        </w:rPr>
        <w:t xml:space="preserve">h </w:t>
      </w:r>
      <w:r>
        <w:t>1927: 167).</w:t>
      </w:r>
    </w:p>
    <w:p w:rsidR="00402C14" w:rsidRDefault="004D1E72">
      <w:pPr>
        <w:pStyle w:val="22"/>
        <w:framePr w:w="5746" w:h="9485" w:hRule="exact" w:wrap="none" w:vAnchor="page" w:hAnchor="page" w:x="395" w:y="342"/>
        <w:shd w:val="clear" w:color="auto" w:fill="auto"/>
      </w:pPr>
      <w:r>
        <w:t>'</w:t>
      </w:r>
      <w:r>
        <w:rPr>
          <w:vertAlign w:val="superscript"/>
        </w:rPr>
        <w:t>4</w:t>
      </w:r>
      <w:r>
        <w:t xml:space="preserve"> Если быть более точным, то Пьер оказался втянут в «треугольник соперников», который противоположен «треугольнику с расщеплен</w:t>
      </w:r>
      <w:r>
        <w:softHyphen/>
        <w:t>ным объектом». В «треугольнике соперников» главное лицо борется за любовь возлюбленной. В «треугольнике с расщепле</w:t>
      </w:r>
      <w:r>
        <w:t xml:space="preserve">нным объектом» главное лицо уделяет внимание обоим объектам (см.: </w:t>
      </w:r>
      <w:r>
        <w:rPr>
          <w:lang w:val="en-US" w:eastAsia="en-US" w:bidi="en-US"/>
        </w:rPr>
        <w:t xml:space="preserve">Person </w:t>
      </w:r>
      <w:r>
        <w:t>1988: 219). С точки зрения Элен рассматриваемый треугольник является «треу</w:t>
      </w:r>
      <w:r>
        <w:softHyphen/>
        <w:t>гольником с расщепленным объектом». Пьер же сам никогда на всем протяжении романа не вовлекался в «треугольн</w:t>
      </w:r>
      <w:r>
        <w:t>ик с расщепленным объектом», хотя несколько раз попадал в «треугольник соперников».</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31" w:h="9480" w:hRule="exact" w:wrap="none" w:vAnchor="page" w:hAnchor="page" w:x="403" w:y="342"/>
        <w:shd w:val="clear" w:color="auto" w:fill="auto"/>
        <w:ind w:firstLine="280"/>
      </w:pPr>
      <w:r>
        <w:rPr>
          <w:vertAlign w:val="superscript"/>
        </w:rPr>
        <w:t>75</w:t>
      </w:r>
      <w:r>
        <w:t xml:space="preserve"> Для ознакомления с данной проблематикой см.: </w:t>
      </w:r>
      <w:r>
        <w:rPr>
          <w:lang w:val="en-US" w:eastAsia="en-US" w:bidi="en-US"/>
        </w:rPr>
        <w:t>Rancour-Lafer</w:t>
      </w:r>
      <w:r>
        <w:rPr>
          <w:lang w:val="en-US" w:eastAsia="en-US" w:bidi="en-US"/>
        </w:rPr>
        <w:softHyphen/>
        <w:t xml:space="preserve">riere </w:t>
      </w:r>
      <w:r>
        <w:t>1985а: 321-330, 355-361.</w:t>
      </w:r>
    </w:p>
    <w:p w:rsidR="00402C14" w:rsidRDefault="004D1E72">
      <w:pPr>
        <w:pStyle w:val="22"/>
        <w:framePr w:w="5731" w:h="9480" w:hRule="exact" w:wrap="none" w:vAnchor="page" w:hAnchor="page" w:x="403" w:y="342"/>
        <w:numPr>
          <w:ilvl w:val="0"/>
          <w:numId w:val="60"/>
        </w:numPr>
        <w:shd w:val="clear" w:color="auto" w:fill="auto"/>
        <w:tabs>
          <w:tab w:val="left" w:pos="516"/>
        </w:tabs>
        <w:ind w:firstLine="280"/>
      </w:pPr>
      <w:r>
        <w:t>Из письма мне А. Жолковского.</w:t>
      </w:r>
    </w:p>
    <w:p w:rsidR="00402C14" w:rsidRDefault="004D1E72">
      <w:pPr>
        <w:pStyle w:val="22"/>
        <w:framePr w:w="5731" w:h="9480" w:hRule="exact" w:wrap="none" w:vAnchor="page" w:hAnchor="page" w:x="403" w:y="342"/>
        <w:numPr>
          <w:ilvl w:val="0"/>
          <w:numId w:val="61"/>
        </w:numPr>
        <w:shd w:val="clear" w:color="auto" w:fill="auto"/>
        <w:tabs>
          <w:tab w:val="left" w:pos="490"/>
        </w:tabs>
        <w:ind w:firstLine="280"/>
      </w:pPr>
      <w:r>
        <w:t>Рассмотрение категорий «ви</w:t>
      </w:r>
      <w:r>
        <w:t>димого» и «невидимого» см.: Иванов 1973.</w:t>
      </w:r>
    </w:p>
    <w:p w:rsidR="00402C14" w:rsidRDefault="004D1E72">
      <w:pPr>
        <w:pStyle w:val="22"/>
        <w:framePr w:w="5731" w:h="9480" w:hRule="exact" w:wrap="none" w:vAnchor="page" w:hAnchor="page" w:x="403" w:y="342"/>
        <w:numPr>
          <w:ilvl w:val="0"/>
          <w:numId w:val="61"/>
        </w:numPr>
        <w:shd w:val="clear" w:color="auto" w:fill="auto"/>
        <w:tabs>
          <w:tab w:val="left" w:pos="514"/>
        </w:tabs>
        <w:ind w:firstLine="280"/>
      </w:pPr>
      <w:r>
        <w:t>Для более подробного ознакомления с фаллическими аспекта</w:t>
      </w:r>
      <w:r>
        <w:softHyphen/>
        <w:t xml:space="preserve">ми зрения см.: </w:t>
      </w:r>
      <w:r>
        <w:rPr>
          <w:lang w:val="en-US" w:eastAsia="en-US" w:bidi="en-US"/>
        </w:rPr>
        <w:t xml:space="preserve">Rancour-Laferriere </w:t>
      </w:r>
      <w:r>
        <w:t>1982а: 167—171.</w:t>
      </w:r>
    </w:p>
    <w:p w:rsidR="00402C14" w:rsidRDefault="004D1E72">
      <w:pPr>
        <w:pStyle w:val="22"/>
        <w:framePr w:w="5731" w:h="9480" w:hRule="exact" w:wrap="none" w:vAnchor="page" w:hAnchor="page" w:x="403" w:y="342"/>
        <w:numPr>
          <w:ilvl w:val="0"/>
          <w:numId w:val="61"/>
        </w:numPr>
        <w:shd w:val="clear" w:color="auto" w:fill="auto"/>
        <w:tabs>
          <w:tab w:val="left" w:pos="514"/>
        </w:tabs>
        <w:ind w:firstLine="280"/>
      </w:pPr>
      <w:r>
        <w:t xml:space="preserve">Э. Уосиолек тоже пишет: «Не случайно, что [Элен] снимает [у Пьера] очки — символ его неспособности видеть — прежде, чем целует его» </w:t>
      </w:r>
      <w:r>
        <w:rPr>
          <w:lang w:val="en-US" w:eastAsia="en-US" w:bidi="en-US"/>
        </w:rPr>
        <w:t xml:space="preserve">(Wasiolek </w:t>
      </w:r>
      <w:r>
        <w:t>1978: 88).</w:t>
      </w:r>
    </w:p>
    <w:p w:rsidR="00402C14" w:rsidRDefault="004D1E72">
      <w:pPr>
        <w:pStyle w:val="22"/>
        <w:framePr w:w="5731" w:h="9480" w:hRule="exact" w:wrap="none" w:vAnchor="page" w:hAnchor="page" w:x="403" w:y="342"/>
        <w:numPr>
          <w:ilvl w:val="0"/>
          <w:numId w:val="61"/>
        </w:numPr>
        <w:shd w:val="clear" w:color="auto" w:fill="auto"/>
        <w:tabs>
          <w:tab w:val="left" w:pos="514"/>
        </w:tabs>
        <w:ind w:firstLine="280"/>
      </w:pPr>
      <w:r>
        <w:t xml:space="preserve">Примеры из различных культур см.: </w:t>
      </w:r>
      <w:r>
        <w:rPr>
          <w:lang w:val="en-US" w:eastAsia="en-US" w:bidi="en-US"/>
        </w:rPr>
        <w:t xml:space="preserve">Rancour-Laferriere </w:t>
      </w:r>
      <w:r>
        <w:t>1985а: 343-345.</w:t>
      </w:r>
    </w:p>
    <w:p w:rsidR="00402C14" w:rsidRDefault="004D1E72">
      <w:pPr>
        <w:pStyle w:val="22"/>
        <w:framePr w:w="5731" w:h="9480" w:hRule="exact" w:wrap="none" w:vAnchor="page" w:hAnchor="page" w:x="403" w:y="342"/>
        <w:numPr>
          <w:ilvl w:val="0"/>
          <w:numId w:val="61"/>
        </w:numPr>
        <w:shd w:val="clear" w:color="auto" w:fill="auto"/>
        <w:tabs>
          <w:tab w:val="left" w:pos="510"/>
        </w:tabs>
        <w:ind w:firstLine="280"/>
      </w:pPr>
      <w:r>
        <w:t>Вспомните, что Долохов также пытае</w:t>
      </w:r>
      <w:r>
        <w:t>тся (безуспешно) увести Соню у своего приятеля Николая Ростова. Этель Персон в своем психо</w:t>
      </w:r>
      <w:r>
        <w:softHyphen/>
        <w:t>аналитическом исследовании платонической любви пишет: «&lt;...&gt; ре</w:t>
      </w:r>
      <w:r>
        <w:softHyphen/>
        <w:t xml:space="preserve">альным объектом </w:t>
      </w:r>
      <w:r>
        <w:rPr>
          <w:lang w:val="en-US" w:eastAsia="en-US" w:bidi="en-US"/>
        </w:rPr>
        <w:t xml:space="preserve">“buddyfucking” </w:t>
      </w:r>
      <w:r>
        <w:t>может быть только приятель, а не женщина, поскольку целью в таких случ</w:t>
      </w:r>
      <w:r>
        <w:t>аях является нанесение сокру</w:t>
      </w:r>
      <w:r>
        <w:softHyphen/>
        <w:t xml:space="preserve">шительного удара по своему сопернику» </w:t>
      </w:r>
      <w:r>
        <w:rPr>
          <w:lang w:val="en-US" w:eastAsia="en-US" w:bidi="en-US"/>
        </w:rPr>
        <w:t xml:space="preserve">(Person </w:t>
      </w:r>
      <w:r>
        <w:t>1988: 215).</w:t>
      </w:r>
    </w:p>
    <w:p w:rsidR="00402C14" w:rsidRDefault="004D1E72">
      <w:pPr>
        <w:pStyle w:val="22"/>
        <w:framePr w:w="5731" w:h="9480" w:hRule="exact" w:wrap="none" w:vAnchor="page" w:hAnchor="page" w:x="403" w:y="342"/>
        <w:numPr>
          <w:ilvl w:val="0"/>
          <w:numId w:val="61"/>
        </w:numPr>
        <w:shd w:val="clear" w:color="auto" w:fill="auto"/>
        <w:tabs>
          <w:tab w:val="left" w:pos="519"/>
        </w:tabs>
        <w:ind w:firstLine="280"/>
      </w:pPr>
      <w:r>
        <w:t>Я нарочито упростил доводы с позиции биологической науки. Под</w:t>
      </w:r>
      <w:r>
        <w:softHyphen/>
        <w:t xml:space="preserve">робнее см.: </w:t>
      </w:r>
      <w:r>
        <w:rPr>
          <w:lang w:val="en-US" w:eastAsia="en-US" w:bidi="en-US"/>
        </w:rPr>
        <w:t xml:space="preserve">Symons </w:t>
      </w:r>
      <w:r>
        <w:t xml:space="preserve">1979: 226—246; </w:t>
      </w:r>
      <w:r>
        <w:rPr>
          <w:lang w:val="en-US" w:eastAsia="en-US" w:bidi="en-US"/>
        </w:rPr>
        <w:t xml:space="preserve">Daly </w:t>
      </w:r>
      <w:r>
        <w:t xml:space="preserve">1982; </w:t>
      </w:r>
      <w:r>
        <w:rPr>
          <w:lang w:val="en-US" w:eastAsia="en-US" w:bidi="en-US"/>
        </w:rPr>
        <w:t>Daly, Wilson 1978: 119—155, 264—311; Rancour-Laferriere 1985a:</w:t>
      </w:r>
      <w:r>
        <w:rPr>
          <w:lang w:val="en-US" w:eastAsia="en-US" w:bidi="en-US"/>
        </w:rPr>
        <w:t xml:space="preserve"> 91—96. </w:t>
      </w:r>
      <w:r>
        <w:t>Довольно забавно, что Симонс подкрепляет свои социобиологические доказательства цитатами из «Анны Карениной».</w:t>
      </w:r>
    </w:p>
    <w:p w:rsidR="00402C14" w:rsidRDefault="004D1E72">
      <w:pPr>
        <w:pStyle w:val="22"/>
        <w:framePr w:w="5731" w:h="9480" w:hRule="exact" w:wrap="none" w:vAnchor="page" w:hAnchor="page" w:x="403" w:y="342"/>
        <w:numPr>
          <w:ilvl w:val="0"/>
          <w:numId w:val="61"/>
        </w:numPr>
        <w:shd w:val="clear" w:color="auto" w:fill="auto"/>
        <w:tabs>
          <w:tab w:val="left" w:pos="514"/>
        </w:tabs>
        <w:ind w:firstLine="280"/>
      </w:pPr>
      <w:r>
        <w:t>Предположение, что чрезмерная ревность вызвана гомосексуаль</w:t>
      </w:r>
      <w:r>
        <w:softHyphen/>
        <w:t>ными чувствами, кажется, и впрямь можно отнести еще к одному пер</w:t>
      </w:r>
      <w:r>
        <w:softHyphen/>
        <w:t>сонажу Толсто</w:t>
      </w:r>
      <w:r>
        <w:t xml:space="preserve">го, а именно — жестокому мужу Позднышеву из «Крей- церовой сонаты» (см.: </w:t>
      </w:r>
      <w:r>
        <w:rPr>
          <w:lang w:val="en-US" w:eastAsia="en-US" w:bidi="en-US"/>
        </w:rPr>
        <w:t xml:space="preserve">Velikovsky </w:t>
      </w:r>
      <w:r>
        <w:t xml:space="preserve">1937; </w:t>
      </w:r>
      <w:r>
        <w:rPr>
          <w:lang w:val="en-US" w:eastAsia="en-US" w:bidi="en-US"/>
        </w:rPr>
        <w:t xml:space="preserve">Karpman </w:t>
      </w:r>
      <w:r>
        <w:t>1938).</w:t>
      </w:r>
    </w:p>
    <w:p w:rsidR="00402C14" w:rsidRDefault="004D1E72">
      <w:pPr>
        <w:pStyle w:val="22"/>
        <w:framePr w:w="5731" w:h="9480" w:hRule="exact" w:wrap="none" w:vAnchor="page" w:hAnchor="page" w:x="403" w:y="342"/>
        <w:numPr>
          <w:ilvl w:val="0"/>
          <w:numId w:val="61"/>
        </w:numPr>
        <w:shd w:val="clear" w:color="auto" w:fill="auto"/>
        <w:tabs>
          <w:tab w:val="left" w:pos="514"/>
        </w:tabs>
        <w:ind w:firstLine="280"/>
      </w:pPr>
      <w:r>
        <w:t xml:space="preserve">Эта мысль развита в психоаналитическом трактате Теодора Райка «О любви и сладострастии» (см.: </w:t>
      </w:r>
      <w:r>
        <w:rPr>
          <w:lang w:val="en-US" w:eastAsia="en-US" w:bidi="en-US"/>
        </w:rPr>
        <w:t xml:space="preserve">Reik </w:t>
      </w:r>
      <w:r>
        <w:t>1970: 31сл.).</w:t>
      </w:r>
    </w:p>
    <w:p w:rsidR="00402C14" w:rsidRDefault="004D1E72">
      <w:pPr>
        <w:pStyle w:val="22"/>
        <w:framePr w:w="5731" w:h="9480" w:hRule="exact" w:wrap="none" w:vAnchor="page" w:hAnchor="page" w:x="403" w:y="342"/>
        <w:numPr>
          <w:ilvl w:val="0"/>
          <w:numId w:val="61"/>
        </w:numPr>
        <w:shd w:val="clear" w:color="auto" w:fill="auto"/>
        <w:tabs>
          <w:tab w:val="left" w:pos="514"/>
        </w:tabs>
        <w:ind w:firstLine="280"/>
      </w:pPr>
      <w:r>
        <w:t>По иронии судьбы, прототипом Баздеева,</w:t>
      </w:r>
      <w:r>
        <w:t xml:space="preserve"> вдохновившим Пьера на освобождение крепостных, являлся Осип Алексеевич Поздеев (1742[6?]— 1820) — главная фигура в истории русского масонства, известный своим жестоким обращением с крестьянами (см.: </w:t>
      </w:r>
      <w:r>
        <w:rPr>
          <w:lang w:val="en-US" w:eastAsia="en-US" w:bidi="en-US"/>
        </w:rPr>
        <w:t xml:space="preserve">Bakounine </w:t>
      </w:r>
      <w:r>
        <w:t>1967: 419-420). Воз</w:t>
      </w:r>
      <w:r>
        <w:softHyphen/>
        <w:t xml:space="preserve">можно, Толстой не знал об </w:t>
      </w:r>
      <w:r>
        <w:t>этой стороне тогдашнего знаменитого франк</w:t>
      </w:r>
      <w:r>
        <w:softHyphen/>
        <w:t xml:space="preserve">масона (см.: </w:t>
      </w:r>
      <w:r>
        <w:rPr>
          <w:lang w:val="en-US" w:eastAsia="en-US" w:bidi="en-US"/>
        </w:rPr>
        <w:t xml:space="preserve">Billington </w:t>
      </w:r>
      <w:r>
        <w:t>1968: 242—306 — интересное и основательно доку</w:t>
      </w:r>
      <w:r>
        <w:softHyphen/>
        <w:t>ментированное обзорное исследование франкмасонства и других рели</w:t>
      </w:r>
      <w:r>
        <w:softHyphen/>
        <w:t>гиозно-духовных движений в России на рубеже XVIII—XIX вв.). См. так</w:t>
      </w:r>
      <w:r>
        <w:softHyphen/>
        <w:t>же следующ</w:t>
      </w:r>
      <w:r>
        <w:t xml:space="preserve">ие работы: Лучинский 1902; Пьшин 1916. Для подробного рассмотрения отдельных аспектов русского франкмасонства (в том числе и масонской символики) см.: Мельгунов, Сидоров 1914—1915. О франкмасонстве в русской литературе см.: </w:t>
      </w:r>
      <w:r>
        <w:rPr>
          <w:lang w:val="en-US" w:eastAsia="en-US" w:bidi="en-US"/>
        </w:rPr>
        <w:t xml:space="preserve">Baehr </w:t>
      </w:r>
      <w:r>
        <w:t xml:space="preserve">1985; </w:t>
      </w:r>
      <w:r>
        <w:rPr>
          <w:lang w:val="en-US" w:eastAsia="en-US" w:bidi="en-US"/>
        </w:rPr>
        <w:t xml:space="preserve">Baehr </w:t>
      </w:r>
      <w:r>
        <w:t xml:space="preserve">1987; </w:t>
      </w:r>
      <w:r>
        <w:rPr>
          <w:lang w:val="en-US" w:eastAsia="en-US" w:bidi="en-US"/>
        </w:rPr>
        <w:t>Leighton</w:t>
      </w:r>
      <w:r>
        <w:rPr>
          <w:lang w:val="en-US" w:eastAsia="en-US" w:bidi="en-US"/>
        </w:rPr>
        <w:t xml:space="preserve"> </w:t>
      </w:r>
      <w:r>
        <w:t>1987; Пиксанов 1947.</w:t>
      </w:r>
    </w:p>
    <w:p w:rsidR="00402C14" w:rsidRDefault="004D1E72">
      <w:pPr>
        <w:pStyle w:val="22"/>
        <w:framePr w:w="5731" w:h="9480" w:hRule="exact" w:wrap="none" w:vAnchor="page" w:hAnchor="page" w:x="403" w:y="342"/>
        <w:numPr>
          <w:ilvl w:val="0"/>
          <w:numId w:val="62"/>
        </w:numPr>
        <w:shd w:val="clear" w:color="auto" w:fill="auto"/>
        <w:tabs>
          <w:tab w:val="left" w:pos="524"/>
        </w:tabs>
        <w:ind w:firstLine="280"/>
      </w:pPr>
      <w:r>
        <w:t>Конечно, восприятие Бога в образе отца — общее место в хрис</w:t>
      </w:r>
      <w:r>
        <w:softHyphen/>
      </w:r>
      <w:r>
        <w:t xml:space="preserve">тианской культуре (напр., молитва к Господу начинается со слов «Отче наш»). Следовательно, неудивительно, что психоаналитики считают христианского Бога своего рода образом отца (см., напр.: </w:t>
      </w:r>
      <w:r>
        <w:rPr>
          <w:lang w:val="en-US" w:eastAsia="en-US" w:bidi="en-US"/>
        </w:rPr>
        <w:t xml:space="preserve">Freud </w:t>
      </w:r>
      <w:r>
        <w:t xml:space="preserve">1953—1965/21: 30; </w:t>
      </w:r>
      <w:r>
        <w:rPr>
          <w:lang w:val="en-US" w:eastAsia="en-US" w:bidi="en-US"/>
        </w:rPr>
        <w:t xml:space="preserve">Kardiner </w:t>
      </w:r>
      <w:r>
        <w:t>1945: 367).</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60" w:h="9485" w:hRule="exact" w:wrap="none" w:vAnchor="page" w:hAnchor="page" w:x="388" w:y="337"/>
        <w:shd w:val="clear" w:color="auto" w:fill="auto"/>
      </w:pPr>
      <w:r>
        <w:t>На самом деле на определенном уровне Бог христиан может пред</w:t>
      </w:r>
      <w:r>
        <w:softHyphen/>
        <w:t>ставать также и в образе матери или даже являться соединением обо</w:t>
      </w:r>
      <w:r>
        <w:softHyphen/>
        <w:t xml:space="preserve">их образов. Напр., А. Вергот и А. Тамайо в своем объемистом труде о различных культурах указывают: «Бог — это сложное </w:t>
      </w:r>
      <w:r>
        <w:t>соединение двух родительских ипостасей. Хотя христиане и обращаются к Богу как к отцу, Бог одновременно является и материнской фигурой бла</w:t>
      </w:r>
      <w:r>
        <w:softHyphen/>
        <w:t>годаря Его непосредственной доступности и благожелательному при</w:t>
      </w:r>
      <w:r>
        <w:softHyphen/>
        <w:t xml:space="preserve">сутствию» </w:t>
      </w:r>
      <w:r>
        <w:rPr>
          <w:lang w:val="en-US" w:eastAsia="en-US" w:bidi="en-US"/>
        </w:rPr>
        <w:t xml:space="preserve">(Vergote, Tamayo </w:t>
      </w:r>
      <w:r>
        <w:t>1981: 207). Для обзора эмп</w:t>
      </w:r>
      <w:r>
        <w:t>ирических ис</w:t>
      </w:r>
      <w:r>
        <w:softHyphen/>
        <w:t xml:space="preserve">следований понятий Бога см.: </w:t>
      </w:r>
      <w:r>
        <w:rPr>
          <w:lang w:val="en-US" w:eastAsia="en-US" w:bidi="en-US"/>
        </w:rPr>
        <w:t xml:space="preserve">Brown </w:t>
      </w:r>
      <w:r>
        <w:t>1987: 79—82.</w:t>
      </w:r>
    </w:p>
    <w:p w:rsidR="00402C14" w:rsidRDefault="004D1E72">
      <w:pPr>
        <w:pStyle w:val="22"/>
        <w:framePr w:w="5760" w:h="9485" w:hRule="exact" w:wrap="none" w:vAnchor="page" w:hAnchor="page" w:x="388" w:y="337"/>
        <w:shd w:val="clear" w:color="auto" w:fill="auto"/>
      </w:pPr>
      <w:r>
        <w:t>Материнские аспекты Бога важны для Пьера в его отношениях с Платоном Каратаевым.</w:t>
      </w:r>
    </w:p>
    <w:p w:rsidR="00402C14" w:rsidRDefault="004D1E72">
      <w:pPr>
        <w:pStyle w:val="22"/>
        <w:framePr w:w="5760" w:h="9485" w:hRule="exact" w:wrap="none" w:vAnchor="page" w:hAnchor="page" w:x="388" w:y="337"/>
        <w:numPr>
          <w:ilvl w:val="0"/>
          <w:numId w:val="63"/>
        </w:numPr>
        <w:shd w:val="clear" w:color="auto" w:fill="auto"/>
        <w:tabs>
          <w:tab w:val="left" w:pos="524"/>
        </w:tabs>
      </w:pPr>
      <w:r>
        <w:t>С.Г. Бочаров называет их «встречу провиденциальной» (см.: Бо</w:t>
      </w:r>
      <w:r>
        <w:softHyphen/>
        <w:t>чаров 1985: 235). О критике совпадений в повествовани</w:t>
      </w:r>
      <w:r>
        <w:t xml:space="preserve">и Толстого см.: </w:t>
      </w:r>
      <w:r>
        <w:rPr>
          <w:lang w:val="en-US" w:eastAsia="en-US" w:bidi="en-US"/>
        </w:rPr>
        <w:t xml:space="preserve">Bier </w:t>
      </w:r>
      <w:r>
        <w:t>1971.</w:t>
      </w:r>
    </w:p>
    <w:p w:rsidR="00402C14" w:rsidRDefault="004D1E72">
      <w:pPr>
        <w:pStyle w:val="22"/>
        <w:framePr w:w="5760" w:h="9485" w:hRule="exact" w:wrap="none" w:vAnchor="page" w:hAnchor="page" w:x="388" w:y="337"/>
        <w:numPr>
          <w:ilvl w:val="0"/>
          <w:numId w:val="63"/>
        </w:numPr>
        <w:shd w:val="clear" w:color="auto" w:fill="auto"/>
        <w:tabs>
          <w:tab w:val="left" w:pos="541"/>
        </w:tabs>
      </w:pPr>
      <w:r>
        <w:t xml:space="preserve">См.: Фома 1992; </w:t>
      </w:r>
      <w:r>
        <w:rPr>
          <w:lang w:val="en-US" w:eastAsia="en-US" w:bidi="en-US"/>
        </w:rPr>
        <w:t xml:space="preserve">Thomas a Kempis </w:t>
      </w:r>
      <w:r>
        <w:t>1907.</w:t>
      </w:r>
    </w:p>
    <w:p w:rsidR="00402C14" w:rsidRDefault="004D1E72">
      <w:pPr>
        <w:pStyle w:val="22"/>
        <w:framePr w:w="5760" w:h="9485" w:hRule="exact" w:wrap="none" w:vAnchor="page" w:hAnchor="page" w:x="388" w:y="337"/>
        <w:numPr>
          <w:ilvl w:val="0"/>
          <w:numId w:val="63"/>
        </w:numPr>
        <w:shd w:val="clear" w:color="auto" w:fill="auto"/>
        <w:tabs>
          <w:tab w:val="left" w:pos="529"/>
        </w:tabs>
      </w:pPr>
      <w:r>
        <w:t>Большинство читателей чувствуют иронию в словах повествова</w:t>
      </w:r>
      <w:r>
        <w:softHyphen/>
        <w:t>теля о масонах (см. также письмо Толстого от 15 ноября 1866 г., где он пишет жене: «Грустно то, что все эти массоны были дураки» (То</w:t>
      </w:r>
      <w:r>
        <w:t>л</w:t>
      </w:r>
      <w:r>
        <w:softHyphen/>
        <w:t>стой 1928—1958/83: 129)). Однако то, что в глазах Льва Николаевича и его читателей глупость, — необязательно уж такая бессмыслица. На самом деле провести психоанализ бессознательных оснований масон</w:t>
      </w:r>
      <w:r>
        <w:softHyphen/>
        <w:t>ства можно (о некоторых натужных шагах в данном направле</w:t>
      </w:r>
      <w:r>
        <w:t xml:space="preserve">нии см.: </w:t>
      </w:r>
      <w:r>
        <w:rPr>
          <w:lang w:val="en-US" w:eastAsia="en-US" w:bidi="en-US"/>
        </w:rPr>
        <w:t xml:space="preserve">Silberer </w:t>
      </w:r>
      <w:r>
        <w:t xml:space="preserve">1920; </w:t>
      </w:r>
      <w:r>
        <w:rPr>
          <w:lang w:val="en-US" w:eastAsia="en-US" w:bidi="en-US"/>
        </w:rPr>
        <w:t xml:space="preserve">Silberer </w:t>
      </w:r>
      <w:r>
        <w:t xml:space="preserve">1921; </w:t>
      </w:r>
      <w:r>
        <w:rPr>
          <w:lang w:val="en-US" w:eastAsia="en-US" w:bidi="en-US"/>
        </w:rPr>
        <w:t xml:space="preserve">Bliiher </w:t>
      </w:r>
      <w:r>
        <w:t>1919/2: 132—153). Однако здесь меня интересует, чем для Пьера на бессознательном уровне является масон</w:t>
      </w:r>
      <w:r>
        <w:softHyphen/>
        <w:t>ство.</w:t>
      </w:r>
    </w:p>
    <w:p w:rsidR="00402C14" w:rsidRDefault="004D1E72">
      <w:pPr>
        <w:pStyle w:val="22"/>
        <w:framePr w:w="5760" w:h="9485" w:hRule="exact" w:wrap="none" w:vAnchor="page" w:hAnchor="page" w:x="388" w:y="337"/>
        <w:shd w:val="clear" w:color="auto" w:fill="auto"/>
      </w:pPr>
      <w:r>
        <w:t>Философия и ритуал русских масонов переданы Л.Н. Толстым весьма точно (см.: Бурышкин 1946; Зайденшну</w:t>
      </w:r>
      <w:r>
        <w:t xml:space="preserve">р 1966: 397—398; </w:t>
      </w:r>
      <w:r>
        <w:rPr>
          <w:lang w:val="en-US" w:eastAsia="en-US" w:bidi="en-US"/>
        </w:rPr>
        <w:t>Leigh</w:t>
      </w:r>
      <w:r>
        <w:rPr>
          <w:lang w:val="en-US" w:eastAsia="en-US" w:bidi="en-US"/>
        </w:rPr>
        <w:softHyphen/>
        <w:t xml:space="preserve">ton </w:t>
      </w:r>
      <w:r>
        <w:t>1987: 41). В 1866 г. писатель изучал в Румянцевском музее неопуб</w:t>
      </w:r>
      <w:r>
        <w:softHyphen/>
        <w:t>ликованные документы масонов. В его архиве также сохранилось не</w:t>
      </w:r>
      <w:r>
        <w:softHyphen/>
        <w:t>сколько копий рукописных книг масонов, в одной из которых описан обряд посвящения. Некоторые ее част</w:t>
      </w:r>
      <w:r>
        <w:t>и почти дословно вошли в рас</w:t>
      </w:r>
      <w:r>
        <w:softHyphen/>
        <w:t>сказ о посвящении Пьера.</w:t>
      </w:r>
    </w:p>
    <w:p w:rsidR="00402C14" w:rsidRDefault="004D1E72">
      <w:pPr>
        <w:pStyle w:val="22"/>
        <w:framePr w:w="5760" w:h="9485" w:hRule="exact" w:wrap="none" w:vAnchor="page" w:hAnchor="page" w:x="388" w:y="337"/>
        <w:shd w:val="clear" w:color="auto" w:fill="auto"/>
      </w:pPr>
      <w:r>
        <w:rPr>
          <w:vertAlign w:val="superscript"/>
        </w:rPr>
        <w:t>911</w:t>
      </w:r>
      <w:r>
        <w:t xml:space="preserve"> Маргарет Якоб приводит отрывок из описания датского обряда посвящения в масоны: там новичок должен был, «открыв грудь, до</w:t>
      </w:r>
      <w:r>
        <w:softHyphen/>
        <w:t xml:space="preserve">казать, что он не женщина» </w:t>
      </w:r>
      <w:r>
        <w:rPr>
          <w:lang w:val="en-US" w:eastAsia="en-US" w:bidi="en-US"/>
        </w:rPr>
        <w:t xml:space="preserve">(Jacob </w:t>
      </w:r>
      <w:r>
        <w:t>1981: 207).</w:t>
      </w:r>
    </w:p>
    <w:p w:rsidR="00402C14" w:rsidRDefault="004D1E72">
      <w:pPr>
        <w:pStyle w:val="22"/>
        <w:framePr w:w="5760" w:h="9485" w:hRule="exact" w:wrap="none" w:vAnchor="page" w:hAnchor="page" w:x="388" w:y="337"/>
        <w:shd w:val="clear" w:color="auto" w:fill="auto"/>
      </w:pPr>
      <w:r>
        <w:rPr>
          <w:vertAlign w:val="superscript"/>
        </w:rPr>
        <w:t>91</w:t>
      </w:r>
      <w:r>
        <w:t xml:space="preserve"> Здесь Толстой допускает оши</w:t>
      </w:r>
      <w:r>
        <w:t>бку, забывая, что ритор не чужой человек, а знакомый Пьера, Смольянинов.</w:t>
      </w:r>
    </w:p>
    <w:p w:rsidR="00402C14" w:rsidRDefault="004D1E72">
      <w:pPr>
        <w:pStyle w:val="22"/>
        <w:framePr w:w="5760" w:h="9485" w:hRule="exact" w:wrap="none" w:vAnchor="page" w:hAnchor="page" w:x="388" w:y="337"/>
        <w:shd w:val="clear" w:color="auto" w:fill="auto"/>
      </w:pPr>
      <w:r>
        <w:rPr>
          <w:vertAlign w:val="superscript"/>
        </w:rPr>
        <w:t>а2</w:t>
      </w:r>
      <w:r>
        <w:t xml:space="preserve"> Существует обширная психоаналитическая и антропологическая литература о роли гомоэротизма в мужских сообществах. В них могут возникнуть явные гомосексуальные отношения, так в Папуа</w:t>
      </w:r>
      <w:r>
        <w:t xml:space="preserve"> — Новой Гвинеи поклоняются фаллосу (см.: </w:t>
      </w:r>
      <w:r>
        <w:rPr>
          <w:lang w:val="en-US" w:eastAsia="en-US" w:bidi="en-US"/>
        </w:rPr>
        <w:t xml:space="preserve">Herdt </w:t>
      </w:r>
      <w:r>
        <w:t>1981). Или влечение мужчин друг к другу может быть менее выражено, что характерно для непри</w:t>
      </w:r>
      <w:r>
        <w:softHyphen/>
        <w:t xml:space="preserve">стойных ритуалов посвящения в студенческое братство в США (см.: </w:t>
      </w:r>
      <w:r>
        <w:rPr>
          <w:lang w:val="en-US" w:eastAsia="en-US" w:bidi="en-US"/>
        </w:rPr>
        <w:t xml:space="preserve">Tiger </w:t>
      </w:r>
      <w:r>
        <w:t>1969: 147). В некоторых мужских сообществах мо</w:t>
      </w:r>
      <w:r>
        <w:t>жет и не быть намека на гомосексуальные отношения, зато из этих сообществ изгоня</w:t>
      </w:r>
      <w:r>
        <w:softHyphen/>
        <w:t>ют женщин или вводят целибат (как, напр., у католических священни</w:t>
      </w:r>
      <w:r>
        <w:softHyphen/>
        <w:t>ков), что наводит на мысль о вызванной запрещением или сублимиро</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9490" w:hRule="exact" w:wrap="none" w:vAnchor="page" w:hAnchor="page" w:x="393" w:y="337"/>
        <w:shd w:val="clear" w:color="auto" w:fill="auto"/>
        <w:ind w:firstLine="0"/>
      </w:pPr>
      <w:r>
        <w:t>ванной гомосексуальн</w:t>
      </w:r>
      <w:r>
        <w:t>ости. М. Хиршфельд пишет, что многие гомосек</w:t>
      </w:r>
      <w:r>
        <w:softHyphen/>
        <w:t>суалисты увлечены мистикой и оккультными науками и принимают активное участие в теософских, масонских и прочих подобных организа</w:t>
      </w:r>
      <w:r>
        <w:softHyphen/>
        <w:t xml:space="preserve">циях (см.: </w:t>
      </w:r>
      <w:r>
        <w:rPr>
          <w:lang w:val="en-US" w:eastAsia="en-US" w:bidi="en-US"/>
        </w:rPr>
        <w:t xml:space="preserve">Hirschfeld </w:t>
      </w:r>
      <w:r>
        <w:t>1914: 644). Пионером в этой области является X. Блю</w:t>
      </w:r>
      <w:r>
        <w:softHyphen/>
        <w:t>хер, у к</w:t>
      </w:r>
      <w:r>
        <w:t xml:space="preserve">оторого есть глава о гомоэротических аспектах масонства (см.: </w:t>
      </w:r>
      <w:r>
        <w:rPr>
          <w:lang w:val="en-US" w:eastAsia="en-US" w:bidi="en-US"/>
        </w:rPr>
        <w:t xml:space="preserve">Bluher </w:t>
      </w:r>
      <w:r>
        <w:t>1919/2: 132—153). О гомосексуализме и его роли в мужских сооб</w:t>
      </w:r>
      <w:r>
        <w:softHyphen/>
        <w:t xml:space="preserve">ществах см.: </w:t>
      </w:r>
      <w:r>
        <w:rPr>
          <w:lang w:val="en-US" w:eastAsia="en-US" w:bidi="en-US"/>
        </w:rPr>
        <w:t xml:space="preserve">Rancour-Lafer-iere </w:t>
      </w:r>
      <w:r>
        <w:t>1985а: 341сл.</w:t>
      </w:r>
    </w:p>
    <w:p w:rsidR="00402C14" w:rsidRDefault="004D1E72">
      <w:pPr>
        <w:pStyle w:val="22"/>
        <w:framePr w:w="5750" w:h="9490" w:hRule="exact" w:wrap="none" w:vAnchor="page" w:hAnchor="page" w:x="393" w:y="337"/>
        <w:shd w:val="clear" w:color="auto" w:fill="auto"/>
      </w:pPr>
      <w:r>
        <w:t>“ Насчет утайки денег повествователь говорит открыто. Она так</w:t>
      </w:r>
      <w:r>
        <w:softHyphen/>
        <w:t xml:space="preserve">же очевидна для </w:t>
      </w:r>
      <w:r>
        <w:t>читателя, который взял на себя труд сложить все суммы ежегодных трат, приведенные автором. Общий итог таков: 45 тыс. руб., по крайней мере, недостает Пьеру до его предполагаемого дохода в 500 тыс. руб. 100 тыс. руб. общих расходов уходят неизвес</w:t>
      </w:r>
      <w:r>
        <w:softHyphen/>
        <w:t>тно куда.</w:t>
      </w:r>
    </w:p>
    <w:p w:rsidR="00402C14" w:rsidRDefault="004D1E72">
      <w:pPr>
        <w:pStyle w:val="22"/>
        <w:framePr w:w="5750" w:h="9490" w:hRule="exact" w:wrap="none" w:vAnchor="page" w:hAnchor="page" w:x="393" w:y="337"/>
        <w:shd w:val="clear" w:color="auto" w:fill="auto"/>
      </w:pPr>
      <w:r>
        <w:rPr>
          <w:vertAlign w:val="superscript"/>
        </w:rPr>
        <w:t>!М</w:t>
      </w:r>
      <w:r>
        <w:t xml:space="preserve"> Напр., 23 ноября 1862 г. Софья Толстая писала в дневнике: «Он мне гадок с своим народом. Я чувствую, что или я, то есть пока я, пред</w:t>
      </w:r>
      <w:r>
        <w:softHyphen/>
        <w:t>ставительница семьи, или народ с горячею любовью к нему Л.» (Толстая 1978/1: 43). Мартина де Курсель замечает, что сопер</w:t>
      </w:r>
      <w:r>
        <w:t xml:space="preserve">ником Софьи за любовь Толстого стала любовь к «многострадальному человечеству» </w:t>
      </w:r>
      <w:r>
        <w:rPr>
          <w:lang w:val="en-US" w:eastAsia="en-US" w:bidi="en-US"/>
        </w:rPr>
        <w:t xml:space="preserve">(Courcel </w:t>
      </w:r>
      <w:r>
        <w:t>1988: 82).</w:t>
      </w:r>
    </w:p>
    <w:p w:rsidR="00402C14" w:rsidRDefault="004D1E72">
      <w:pPr>
        <w:pStyle w:val="22"/>
        <w:framePr w:w="5750" w:h="9490" w:hRule="exact" w:wrap="none" w:vAnchor="page" w:hAnchor="page" w:x="393" w:y="337"/>
        <w:shd w:val="clear" w:color="auto" w:fill="auto"/>
        <w:ind w:firstLine="440"/>
      </w:pPr>
      <w:r>
        <w:t>Характерно, что Осипов не учитывал гомосексуальный аспект си</w:t>
      </w:r>
      <w:r>
        <w:softHyphen/>
        <w:t>туации.</w:t>
      </w:r>
    </w:p>
    <w:p w:rsidR="00402C14" w:rsidRDefault="004D1E72">
      <w:pPr>
        <w:pStyle w:val="22"/>
        <w:framePr w:w="5750" w:h="9490" w:hRule="exact" w:wrap="none" w:vAnchor="page" w:hAnchor="page" w:x="393" w:y="337"/>
        <w:numPr>
          <w:ilvl w:val="0"/>
          <w:numId w:val="63"/>
        </w:numPr>
        <w:shd w:val="clear" w:color="auto" w:fill="auto"/>
        <w:tabs>
          <w:tab w:val="left" w:pos="514"/>
        </w:tabs>
      </w:pPr>
      <w:r>
        <w:t>Д.Н. Овсянико-Куликовский придерживался той точки зрения, что филантропическая затея Пье</w:t>
      </w:r>
      <w:r>
        <w:t>ра была обречена на провал, хотя и не рассматривал его поступок с позиций психоанализа (см.: Овсянико- Куликовский 1909: 149сл.).</w:t>
      </w:r>
    </w:p>
    <w:p w:rsidR="00402C14" w:rsidRDefault="004D1E72">
      <w:pPr>
        <w:pStyle w:val="22"/>
        <w:framePr w:w="5750" w:h="9490" w:hRule="exact" w:wrap="none" w:vAnchor="page" w:hAnchor="page" w:x="393" w:y="337"/>
        <w:numPr>
          <w:ilvl w:val="0"/>
          <w:numId w:val="64"/>
        </w:numPr>
        <w:shd w:val="clear" w:color="auto" w:fill="auto"/>
        <w:tabs>
          <w:tab w:val="left" w:pos="510"/>
        </w:tabs>
      </w:pPr>
      <w:r>
        <w:t>Отсутствие упоминания о таком событии — отнюдь не то же са</w:t>
      </w:r>
      <w:r>
        <w:softHyphen/>
        <w:t xml:space="preserve">мое, когда мать Пьера вынесена за временные рамки романа. Пьер </w:t>
      </w:r>
      <w:r>
        <w:rPr>
          <w:i/>
          <w:iCs/>
        </w:rPr>
        <w:t>дол</w:t>
      </w:r>
      <w:r>
        <w:rPr>
          <w:i/>
          <w:iCs/>
        </w:rPr>
        <w:softHyphen/>
      </w:r>
      <w:r>
        <w:rPr>
          <w:i/>
          <w:iCs/>
        </w:rPr>
        <w:t>жен</w:t>
      </w:r>
      <w:r>
        <w:t xml:space="preserve"> был иметь мать, иначе его бы просто не было на свете, тогда как в первом случае лишь допускается </w:t>
      </w:r>
      <w:r>
        <w:rPr>
          <w:i/>
          <w:iCs/>
        </w:rPr>
        <w:t>возможность</w:t>
      </w:r>
      <w:r>
        <w:t xml:space="preserve"> встречи с крепостны</w:t>
      </w:r>
      <w:r>
        <w:softHyphen/>
        <w:t>ми крестьянками.</w:t>
      </w:r>
    </w:p>
    <w:p w:rsidR="00402C14" w:rsidRDefault="004D1E72">
      <w:pPr>
        <w:pStyle w:val="22"/>
        <w:framePr w:w="5750" w:h="9490" w:hRule="exact" w:wrap="none" w:vAnchor="page" w:hAnchor="page" w:x="393" w:y="337"/>
        <w:numPr>
          <w:ilvl w:val="0"/>
          <w:numId w:val="64"/>
        </w:numPr>
        <w:shd w:val="clear" w:color="auto" w:fill="auto"/>
        <w:tabs>
          <w:tab w:val="left" w:pos="519"/>
        </w:tabs>
      </w:pPr>
      <w:r>
        <w:t>Русская Православная Церковь канонизировала Петра и Пав</w:t>
      </w:r>
      <w:r>
        <w:softHyphen/>
        <w:t>ла в один день. Поэтому у Пьера (Петра) два святых</w:t>
      </w:r>
      <w:r>
        <w:t xml:space="preserve"> (см.: </w:t>
      </w:r>
      <w:r>
        <w:rPr>
          <w:lang w:val="en-US" w:eastAsia="en-US" w:bidi="en-US"/>
        </w:rPr>
        <w:t xml:space="preserve">Maude </w:t>
      </w:r>
      <w:r>
        <w:t>1987:411).</w:t>
      </w:r>
    </w:p>
    <w:p w:rsidR="00402C14" w:rsidRDefault="004D1E72">
      <w:pPr>
        <w:pStyle w:val="22"/>
        <w:framePr w:w="5750" w:h="9490" w:hRule="exact" w:wrap="none" w:vAnchor="page" w:hAnchor="page" w:x="393" w:y="337"/>
        <w:shd w:val="clear" w:color="auto" w:fill="auto"/>
      </w:pPr>
      <w:r>
        <w:t xml:space="preserve">® Нарциссические проблемы Пьера имеют некоторое сходство с собственным, Толстого, противоречивым отношением к филантропии (см.: </w:t>
      </w:r>
      <w:r>
        <w:rPr>
          <w:lang w:val="en-US" w:eastAsia="en-US" w:bidi="en-US"/>
        </w:rPr>
        <w:t xml:space="preserve">Ossipow </w:t>
      </w:r>
      <w:r>
        <w:t>1923: 32сл.).</w:t>
      </w:r>
    </w:p>
    <w:p w:rsidR="00402C14" w:rsidRDefault="004D1E72">
      <w:pPr>
        <w:pStyle w:val="22"/>
        <w:framePr w:w="5750" w:h="9490" w:hRule="exact" w:wrap="none" w:vAnchor="page" w:hAnchor="page" w:x="393" w:y="337"/>
        <w:shd w:val="clear" w:color="auto" w:fill="auto"/>
      </w:pPr>
      <w:r>
        <w:rPr>
          <w:vertAlign w:val="superscript"/>
        </w:rPr>
        <w:t>100</w:t>
      </w:r>
      <w:r>
        <w:t xml:space="preserve">Разговор напоминает платоновский диалог (см.: </w:t>
      </w:r>
      <w:r>
        <w:rPr>
          <w:lang w:val="en-US" w:eastAsia="en-US" w:bidi="en-US"/>
        </w:rPr>
        <w:t xml:space="preserve">Sherman </w:t>
      </w:r>
      <w:r>
        <w:t>1980). Р. Фриборн говорит</w:t>
      </w:r>
      <w:r>
        <w:t>, что суждения, высказываемые Пьером и Андре</w:t>
      </w:r>
      <w:r>
        <w:softHyphen/>
        <w:t>ем, на самом деле не слагаются в диалог, но представляют собой два монолога, которые, имея полное сходство, словно близнецы, суще</w:t>
      </w:r>
      <w:r>
        <w:softHyphen/>
        <w:t xml:space="preserve">ствуют каждый сам по себе (см.: </w:t>
      </w:r>
      <w:r>
        <w:rPr>
          <w:lang w:val="en-US" w:eastAsia="en-US" w:bidi="en-US"/>
        </w:rPr>
        <w:t xml:space="preserve">Freeborn </w:t>
      </w:r>
      <w:r>
        <w:t>1973: 243).</w:t>
      </w:r>
    </w:p>
    <w:p w:rsidR="00402C14" w:rsidRDefault="004D1E72">
      <w:pPr>
        <w:pStyle w:val="22"/>
        <w:framePr w:w="5750" w:h="9490" w:hRule="exact" w:wrap="none" w:vAnchor="page" w:hAnchor="page" w:x="393" w:y="337"/>
        <w:numPr>
          <w:ilvl w:val="0"/>
          <w:numId w:val="65"/>
        </w:numPr>
        <w:shd w:val="clear" w:color="auto" w:fill="auto"/>
        <w:tabs>
          <w:tab w:val="left" w:pos="558"/>
        </w:tabs>
      </w:pPr>
      <w:r>
        <w:t>В.В. Ермилов в этой связи го</w:t>
      </w:r>
      <w:r>
        <w:t>ворит об «эгоизме» Пьера (см.: Ер</w:t>
      </w:r>
      <w:r>
        <w:softHyphen/>
        <w:t>милов 1961: 232).</w:t>
      </w:r>
    </w:p>
    <w:p w:rsidR="00402C14" w:rsidRDefault="004D1E72">
      <w:pPr>
        <w:pStyle w:val="22"/>
        <w:framePr w:w="5750" w:h="9490" w:hRule="exact" w:wrap="none" w:vAnchor="page" w:hAnchor="page" w:x="393" w:y="337"/>
        <w:numPr>
          <w:ilvl w:val="0"/>
          <w:numId w:val="65"/>
        </w:numPr>
        <w:shd w:val="clear" w:color="auto" w:fill="auto"/>
        <w:tabs>
          <w:tab w:val="left" w:pos="562"/>
        </w:tabs>
      </w:pPr>
      <w:r>
        <w:t xml:space="preserve">Необходимость в отзеркаливании, или отражающем поведении, характерна для того, что X. Кохут называет «зеркальным переносом» при лечении нарциссических расстройств личности (см.: </w:t>
      </w:r>
      <w:r>
        <w:rPr>
          <w:lang w:val="en-US" w:eastAsia="en-US" w:bidi="en-US"/>
        </w:rPr>
        <w:t xml:space="preserve">Kohut </w:t>
      </w:r>
      <w:r>
        <w:t xml:space="preserve">1978— 1990/1: </w:t>
      </w:r>
      <w:r>
        <w:t>489сл.). Согласно Кохуту, «зеркальный перенос» в узком смыс</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9480" w:hRule="exact" w:wrap="none" w:vAnchor="page" w:hAnchor="page" w:x="393" w:y="342"/>
        <w:shd w:val="clear" w:color="auto" w:fill="auto"/>
        <w:tabs>
          <w:tab w:val="left" w:pos="562"/>
        </w:tabs>
        <w:ind w:firstLine="0"/>
      </w:pPr>
      <w:r>
        <w:t>ле относится к «возрождению той фазы психического развития, ког</w:t>
      </w:r>
      <w:r>
        <w:softHyphen/>
        <w:t>да в блестящих материнских глазах отражалось эксгибиционистское проявление ребенка, и иным формам материнско</w:t>
      </w:r>
      <w:r>
        <w:t>го участия в нарцис- сических удовольствиях ребенка, подтверждающих его самооценку» (Там же: 489).</w:t>
      </w:r>
    </w:p>
    <w:p w:rsidR="00402C14" w:rsidRDefault="004D1E72">
      <w:pPr>
        <w:pStyle w:val="22"/>
        <w:framePr w:w="5750" w:h="9480" w:hRule="exact" w:wrap="none" w:vAnchor="page" w:hAnchor="page" w:x="393" w:y="342"/>
        <w:shd w:val="clear" w:color="auto" w:fill="auto"/>
        <w:ind w:firstLine="320"/>
      </w:pPr>
      <w:r>
        <w:rPr>
          <w:vertAlign w:val="superscript"/>
        </w:rPr>
        <w:t>1113</w:t>
      </w:r>
      <w:r>
        <w:t xml:space="preserve"> Дальше в романе противопоставление Пьера и Андрея по этой линии ослабеет. По замечанию Д.Н. Овсянико-Куликовского, Андрей без шума и без чувства самоудо</w:t>
      </w:r>
      <w:r>
        <w:t>влетворения сделает то же самое для собственных крестьян, что пытался сделать Пьер для своих (Овсяни</w:t>
      </w:r>
      <w:r>
        <w:softHyphen/>
        <w:t>ко-Куликовский 1909: 114, 152).</w:t>
      </w:r>
    </w:p>
    <w:p w:rsidR="00402C14" w:rsidRDefault="004D1E72">
      <w:pPr>
        <w:pStyle w:val="22"/>
        <w:framePr w:w="5750" w:h="9480" w:hRule="exact" w:wrap="none" w:vAnchor="page" w:hAnchor="page" w:x="393" w:y="342"/>
        <w:shd w:val="clear" w:color="auto" w:fill="auto"/>
        <w:ind w:firstLine="320"/>
      </w:pPr>
      <w:r>
        <w:rPr>
          <w:vertAlign w:val="superscript"/>
        </w:rPr>
        <w:t>104</w:t>
      </w:r>
      <w:r>
        <w:t xml:space="preserve"> Графине А.А. Толстой (см.: Толстой 1928—1958/61: 23—24).</w:t>
      </w:r>
    </w:p>
    <w:p w:rsidR="00402C14" w:rsidRDefault="004D1E72">
      <w:pPr>
        <w:pStyle w:val="22"/>
        <w:framePr w:w="5750" w:h="9480" w:hRule="exact" w:wrap="none" w:vAnchor="page" w:hAnchor="page" w:x="393" w:y="342"/>
        <w:shd w:val="clear" w:color="auto" w:fill="auto"/>
        <w:ind w:firstLine="320"/>
      </w:pPr>
      <w:r>
        <w:t>‘"''Тема трансвестизма вновь неожиданно появляется во время ох</w:t>
      </w:r>
      <w:r>
        <w:t>о</w:t>
      </w:r>
      <w:r>
        <w:softHyphen/>
        <w:t>ты на волков в имении Ростовых Отрадное. Одного из участников охо</w:t>
      </w:r>
      <w:r>
        <w:softHyphen/>
        <w:t>ты — старого и седобородого шута в женской одежде — называют На</w:t>
      </w:r>
      <w:r>
        <w:softHyphen/>
        <w:t>стасья Ивановна (см.: Толстой 1928—1958/10: 248). Этот шут предста</w:t>
      </w:r>
      <w:r>
        <w:softHyphen/>
        <w:t>ет перед нами снова в одной из сцен, где Наташа, ожидающа</w:t>
      </w:r>
      <w:r>
        <w:t>я возвра</w:t>
      </w:r>
      <w:r>
        <w:softHyphen/>
        <w:t>щения князя Андрея, капризничает (см.: Там же: 272). Вскоре идет описание рождественских праздников, где Наташа рядится в гусара, Николай — в старуху, Петя — в турчанку, а Соня — в усатого горца (см.: Там же: 279).</w:t>
      </w:r>
    </w:p>
    <w:p w:rsidR="00402C14" w:rsidRDefault="004D1E72">
      <w:pPr>
        <w:pStyle w:val="22"/>
        <w:framePr w:w="5750" w:h="9480" w:hRule="exact" w:wrap="none" w:vAnchor="page" w:hAnchor="page" w:x="393" w:y="342"/>
        <w:shd w:val="clear" w:color="auto" w:fill="auto"/>
        <w:ind w:firstLine="320"/>
      </w:pPr>
      <w:r>
        <w:rPr>
          <w:vertAlign w:val="superscript"/>
        </w:rPr>
        <w:t>|01&gt;</w:t>
      </w:r>
      <w:r>
        <w:t xml:space="preserve"> В прошлом многие декабристы</w:t>
      </w:r>
      <w:r>
        <w:t xml:space="preserve"> были масонами низшего ранга или становились ими из человеколюбивых побуждений (см.: </w:t>
      </w:r>
      <w:r>
        <w:rPr>
          <w:lang w:val="en-US" w:eastAsia="en-US" w:bidi="en-US"/>
        </w:rPr>
        <w:t xml:space="preserve">Billington </w:t>
      </w:r>
      <w:r>
        <w:t>1968: 719—720, 145-я и последующие сноски).</w:t>
      </w:r>
    </w:p>
    <w:p w:rsidR="00402C14" w:rsidRDefault="004D1E72">
      <w:pPr>
        <w:pStyle w:val="22"/>
        <w:framePr w:w="5750" w:h="9480" w:hRule="exact" w:wrap="none" w:vAnchor="page" w:hAnchor="page" w:x="393" w:y="342"/>
        <w:numPr>
          <w:ilvl w:val="0"/>
          <w:numId w:val="66"/>
        </w:numPr>
        <w:shd w:val="clear" w:color="auto" w:fill="auto"/>
        <w:tabs>
          <w:tab w:val="left" w:pos="586"/>
        </w:tabs>
        <w:ind w:firstLine="320"/>
      </w:pPr>
      <w:r>
        <w:t xml:space="preserve">О теме гомосексуализма в русской литературе см.: </w:t>
      </w:r>
      <w:r>
        <w:rPr>
          <w:lang w:val="en-US" w:eastAsia="en-US" w:bidi="en-US"/>
        </w:rPr>
        <w:t xml:space="preserve">Karlinsky </w:t>
      </w:r>
      <w:r>
        <w:t>1976. Быть может, цензоры не тронули этот отрывок по след</w:t>
      </w:r>
      <w:r>
        <w:t>ующим причинам: (1) он был написан великим и почитаемым писателем и (2) не содержал непристойных сцен. На гомосексуальный подтекст дан</w:t>
      </w:r>
      <w:r>
        <w:softHyphen/>
        <w:t>ного отрывка также не обратили внимания и такие литературоведы, как З.П. Безрукова и Н.Н. Страхов (см.: Безрукова 1955: 8</w:t>
      </w:r>
      <w:r>
        <w:t>8; Страхов 1947: 216). Очевидно, что в XIX в. гомосексуализм среди русской зна</w:t>
      </w:r>
      <w:r>
        <w:softHyphen/>
        <w:t>ти был куда более распространен, чем об этом можно судить по клас</w:t>
      </w:r>
      <w:r>
        <w:softHyphen/>
        <w:t xml:space="preserve">сическим русским романам (см.: </w:t>
      </w:r>
      <w:r>
        <w:rPr>
          <w:lang w:val="en-US" w:eastAsia="en-US" w:bidi="en-US"/>
        </w:rPr>
        <w:t xml:space="preserve">Hirschfeld </w:t>
      </w:r>
      <w:r>
        <w:t xml:space="preserve">1914; 590—591; </w:t>
      </w:r>
      <w:r>
        <w:rPr>
          <w:lang w:val="en-US" w:eastAsia="en-US" w:bidi="en-US"/>
        </w:rPr>
        <w:t xml:space="preserve">Karlinsky </w:t>
      </w:r>
      <w:r>
        <w:t>1976).</w:t>
      </w:r>
    </w:p>
    <w:p w:rsidR="00402C14" w:rsidRDefault="004D1E72">
      <w:pPr>
        <w:pStyle w:val="22"/>
        <w:framePr w:w="5750" w:h="9480" w:hRule="exact" w:wrap="none" w:vAnchor="page" w:hAnchor="page" w:x="393" w:y="342"/>
        <w:numPr>
          <w:ilvl w:val="0"/>
          <w:numId w:val="66"/>
        </w:numPr>
        <w:shd w:val="clear" w:color="auto" w:fill="auto"/>
        <w:tabs>
          <w:tab w:val="left" w:pos="582"/>
        </w:tabs>
        <w:ind w:firstLine="320"/>
      </w:pPr>
      <w:r>
        <w:t xml:space="preserve">О гомосексуальной подоплеке обожания </w:t>
      </w:r>
      <w:r>
        <w:t xml:space="preserve">Николаем Александра см.: </w:t>
      </w:r>
      <w:r>
        <w:rPr>
          <w:lang w:val="en-US" w:eastAsia="en-US" w:bidi="en-US"/>
        </w:rPr>
        <w:t xml:space="preserve">Bier </w:t>
      </w:r>
      <w:r>
        <w:t>1971: 129.</w:t>
      </w:r>
    </w:p>
    <w:p w:rsidR="00402C14" w:rsidRDefault="004D1E72">
      <w:pPr>
        <w:pStyle w:val="22"/>
        <w:framePr w:w="5750" w:h="9480" w:hRule="exact" w:wrap="none" w:vAnchor="page" w:hAnchor="page" w:x="393" w:y="342"/>
        <w:numPr>
          <w:ilvl w:val="0"/>
          <w:numId w:val="66"/>
        </w:numPr>
        <w:shd w:val="clear" w:color="auto" w:fill="auto"/>
        <w:tabs>
          <w:tab w:val="left" w:pos="582"/>
        </w:tabs>
        <w:ind w:firstLine="320"/>
      </w:pPr>
      <w:r>
        <w:t>В современном издании синодального перевода Библии эти сло</w:t>
      </w:r>
      <w:r>
        <w:softHyphen/>
        <w:t>ва даны в следующей редакции: «&lt;...&gt; и жизнь была свет человеков. И свет во тьме светит, и тьма не объяла его» (Ин. 1: 4—5).</w:t>
      </w:r>
    </w:p>
    <w:p w:rsidR="00402C14" w:rsidRDefault="004D1E72">
      <w:pPr>
        <w:pStyle w:val="22"/>
        <w:framePr w:w="5750" w:h="9480" w:hRule="exact" w:wrap="none" w:vAnchor="page" w:hAnchor="page" w:x="393" w:y="342"/>
        <w:numPr>
          <w:ilvl w:val="0"/>
          <w:numId w:val="66"/>
        </w:numPr>
        <w:shd w:val="clear" w:color="auto" w:fill="auto"/>
        <w:tabs>
          <w:tab w:val="left" w:pos="586"/>
        </w:tabs>
        <w:ind w:firstLine="320"/>
      </w:pPr>
      <w:r>
        <w:t xml:space="preserve">У Фомы Кемпийского есть </w:t>
      </w:r>
      <w:r>
        <w:t>отрывок, где «просвещение души» со</w:t>
      </w:r>
      <w:r>
        <w:softHyphen/>
        <w:t xml:space="preserve">вершается при посредстве влаги («облей мое сердце небесной росой») или света («Я, как земля, пуст и бесплоден, пока Ты не просветишь меня» </w:t>
      </w:r>
      <w:r>
        <w:rPr>
          <w:lang w:val="en-US" w:eastAsia="en-US" w:bidi="en-US"/>
        </w:rPr>
        <w:t xml:space="preserve">(Thomas A Kempis </w:t>
      </w:r>
      <w:r>
        <w:t>1907: 150—151)).</w:t>
      </w:r>
    </w:p>
    <w:p w:rsidR="00402C14" w:rsidRDefault="004D1E72">
      <w:pPr>
        <w:pStyle w:val="22"/>
        <w:framePr w:w="5750" w:h="9480" w:hRule="exact" w:wrap="none" w:vAnchor="page" w:hAnchor="page" w:x="393" w:y="342"/>
        <w:numPr>
          <w:ilvl w:val="0"/>
          <w:numId w:val="66"/>
        </w:numPr>
        <w:shd w:val="clear" w:color="auto" w:fill="auto"/>
        <w:tabs>
          <w:tab w:val="left" w:pos="582"/>
        </w:tabs>
        <w:ind w:firstLine="320"/>
      </w:pPr>
      <w:r>
        <w:t xml:space="preserve">Возможно, Толстой допускает ошибку. Он пишет </w:t>
      </w:r>
      <w:r>
        <w:t>«александрий</w:t>
      </w:r>
      <w:r>
        <w:softHyphen/>
        <w:t>ский лист» (Толстой 1928—1958/10: 183), то есть александрийская сен</w:t>
      </w:r>
      <w:r>
        <w:softHyphen/>
        <w:t>на, вероятно, имея в виду «александрийскую бумагу» (бумагу высокого качества для рисования) или, возможно, полагая, что александрийская сенна — краситель или материал для рисо</w:t>
      </w:r>
      <w:r>
        <w:t xml:space="preserve">вания. </w:t>
      </w:r>
      <w:r>
        <w:rPr>
          <w:i/>
          <w:iCs/>
        </w:rPr>
        <w:t>Сенна</w:t>
      </w:r>
      <w:r>
        <w:t xml:space="preserve"> — это растение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6" w:h="9490" w:hRule="exact" w:wrap="none" w:vAnchor="page" w:hAnchor="page" w:x="395" w:y="337"/>
        <w:shd w:val="clear" w:color="auto" w:fill="auto"/>
        <w:tabs>
          <w:tab w:val="left" w:pos="582"/>
        </w:tabs>
        <w:ind w:firstLine="0"/>
      </w:pPr>
      <w:r>
        <w:t xml:space="preserve">(род </w:t>
      </w:r>
      <w:r>
        <w:rPr>
          <w:lang w:val="en-US" w:eastAsia="en-US" w:bidi="en-US"/>
        </w:rPr>
        <w:t xml:space="preserve">Cassia), </w:t>
      </w:r>
      <w:r>
        <w:t>высушенные листочки которого применялись в качестве слабительного («александрийский лист»).</w:t>
      </w:r>
    </w:p>
    <w:p w:rsidR="00402C14" w:rsidRDefault="004D1E72">
      <w:pPr>
        <w:pStyle w:val="22"/>
        <w:framePr w:w="5746" w:h="9490" w:hRule="exact" w:wrap="none" w:vAnchor="page" w:hAnchor="page" w:x="395" w:y="337"/>
        <w:numPr>
          <w:ilvl w:val="0"/>
          <w:numId w:val="66"/>
        </w:numPr>
        <w:shd w:val="clear" w:color="auto" w:fill="auto"/>
        <w:tabs>
          <w:tab w:val="left" w:pos="562"/>
        </w:tabs>
      </w:pPr>
      <w:r>
        <w:t>Участие Пьера в посвящении Друбецкого в масоны на самом деле невероятно, так как братья знали о его</w:t>
      </w:r>
      <w:r>
        <w:t xml:space="preserve"> чувствах к последнему (см.: Бурышкин 1946: 12).</w:t>
      </w:r>
    </w:p>
    <w:p w:rsidR="00402C14" w:rsidRDefault="004D1E72">
      <w:pPr>
        <w:pStyle w:val="22"/>
        <w:framePr w:w="5746" w:h="9490" w:hRule="exact" w:wrap="none" w:vAnchor="page" w:hAnchor="page" w:x="395" w:y="337"/>
        <w:shd w:val="clear" w:color="auto" w:fill="auto"/>
      </w:pPr>
      <w:r>
        <w:rPr>
          <w:vertAlign w:val="superscript"/>
        </w:rPr>
        <w:t>1и</w:t>
      </w:r>
      <w:r>
        <w:t>В.Д. Днепров отмечает, что Пьер не осознаёт свою ревность, см.: Днепров 1985: 186; см. также: Сливицкая 1988: 124.</w:t>
      </w:r>
    </w:p>
    <w:p w:rsidR="00402C14" w:rsidRDefault="004D1E72">
      <w:pPr>
        <w:pStyle w:val="22"/>
        <w:framePr w:w="5746" w:h="9490" w:hRule="exact" w:wrap="none" w:vAnchor="page" w:hAnchor="page" w:x="395" w:y="337"/>
        <w:numPr>
          <w:ilvl w:val="0"/>
          <w:numId w:val="67"/>
        </w:numPr>
        <w:shd w:val="clear" w:color="auto" w:fill="auto"/>
        <w:tabs>
          <w:tab w:val="left" w:pos="558"/>
        </w:tabs>
      </w:pPr>
      <w:r>
        <w:t>О соперничестве между Пьером и Андреем, как оно развивается в черновиках, см.: Сливицкая 1</w:t>
      </w:r>
      <w:r>
        <w:t>988: 116—119.</w:t>
      </w:r>
    </w:p>
    <w:p w:rsidR="00402C14" w:rsidRDefault="004D1E72">
      <w:pPr>
        <w:pStyle w:val="22"/>
        <w:framePr w:w="5746" w:h="9490" w:hRule="exact" w:wrap="none" w:vAnchor="page" w:hAnchor="page" w:x="395" w:y="337"/>
        <w:numPr>
          <w:ilvl w:val="0"/>
          <w:numId w:val="67"/>
        </w:numPr>
        <w:shd w:val="clear" w:color="auto" w:fill="auto"/>
        <w:tabs>
          <w:tab w:val="left" w:pos="567"/>
        </w:tabs>
      </w:pPr>
      <w:r>
        <w:t>С медицинской точки зрения симптомы Пьера не позволяют утверждать, что он переживает «наиболее важный депрессивный мо</w:t>
      </w:r>
      <w:r>
        <w:softHyphen/>
      </w:r>
      <w:r>
        <w:t xml:space="preserve">мент», однако можно предположить, что он страдает от легкого дисти- мического расстройства или от того, что всем известно под названием «депрессивного невроза». О диагностике данных болезней см.: </w:t>
      </w:r>
      <w:r>
        <w:rPr>
          <w:lang w:val="en-US" w:eastAsia="en-US" w:bidi="en-US"/>
        </w:rPr>
        <w:t xml:space="preserve">DSMMD </w:t>
      </w:r>
      <w:r>
        <w:t>1980: 210-223.</w:t>
      </w:r>
    </w:p>
    <w:p w:rsidR="00402C14" w:rsidRDefault="004D1E72">
      <w:pPr>
        <w:pStyle w:val="22"/>
        <w:framePr w:w="5746" w:h="9490" w:hRule="exact" w:wrap="none" w:vAnchor="page" w:hAnchor="page" w:x="395" w:y="337"/>
        <w:shd w:val="clear" w:color="auto" w:fill="auto"/>
      </w:pPr>
      <w:r>
        <w:rPr>
          <w:vertAlign w:val="superscript"/>
        </w:rPr>
        <w:t>110</w:t>
      </w:r>
      <w:r>
        <w:t xml:space="preserve"> Рассмотрение «навязчивого русского </w:t>
      </w:r>
      <w:r>
        <w:t>мотива страдания», «роман</w:t>
      </w:r>
      <w:r>
        <w:softHyphen/>
        <w:t xml:space="preserve">тического аскетизма и самобичевания» и «мазохистской гордыни» см. в изд.: </w:t>
      </w:r>
      <w:r>
        <w:rPr>
          <w:lang w:val="en-US" w:eastAsia="en-US" w:bidi="en-US"/>
        </w:rPr>
        <w:t xml:space="preserve">Bier </w:t>
      </w:r>
      <w:r>
        <w:t>1971: 119. Психоаналитическое обоснование этих явлений не исследовано Дж. Бьером, который, кажется, просто демонстрирует, сколь отвратительно «приторен</w:t>
      </w:r>
      <w:r>
        <w:t>» и «извращен» романтизм Л.Н. Толсто</w:t>
      </w:r>
      <w:r>
        <w:softHyphen/>
        <w:t>го и сколь «патологичен» его гуманизм.</w:t>
      </w:r>
    </w:p>
    <w:p w:rsidR="00402C14" w:rsidRDefault="004D1E72">
      <w:pPr>
        <w:pStyle w:val="22"/>
        <w:framePr w:w="5746" w:h="9490" w:hRule="exact" w:wrap="none" w:vAnchor="page" w:hAnchor="page" w:x="395" w:y="337"/>
        <w:shd w:val="clear" w:color="auto" w:fill="auto"/>
        <w:ind w:firstLine="480"/>
      </w:pPr>
      <w:r>
        <w:t>Кажется, Пьеру и невдомек, что по рождению Наполеон не француз, а корсиканец.</w:t>
      </w:r>
    </w:p>
    <w:p w:rsidR="00402C14" w:rsidRDefault="004D1E72">
      <w:pPr>
        <w:pStyle w:val="22"/>
        <w:framePr w:w="5746" w:h="9490" w:hRule="exact" w:wrap="none" w:vAnchor="page" w:hAnchor="page" w:x="395" w:y="337"/>
        <w:shd w:val="clear" w:color="auto" w:fill="auto"/>
      </w:pPr>
      <w:r>
        <w:rPr>
          <w:vertAlign w:val="superscript"/>
        </w:rPr>
        <w:t>118</w:t>
      </w:r>
      <w:r>
        <w:t xml:space="preserve"> Психоаналитическую литературу о фантазиях на тему спасе</w:t>
      </w:r>
      <w:r>
        <w:softHyphen/>
        <w:t xml:space="preserve">ния см.: </w:t>
      </w:r>
      <w:r>
        <w:rPr>
          <w:lang w:val="en-US" w:eastAsia="en-US" w:bidi="en-US"/>
        </w:rPr>
        <w:t xml:space="preserve">Freud </w:t>
      </w:r>
      <w:r>
        <w:t>1953—1965/5: 403; Там же/11</w:t>
      </w:r>
      <w:r>
        <w:t xml:space="preserve">: 172—174; </w:t>
      </w:r>
      <w:r>
        <w:rPr>
          <w:lang w:val="en-US" w:eastAsia="en-US" w:bidi="en-US"/>
        </w:rPr>
        <w:t xml:space="preserve">Esman </w:t>
      </w:r>
      <w:r>
        <w:t>1987. Фрейд пишет, что мысль о спасении может быть равнозначна для мужчины «сотворению ребенка», утверждению, что он, мужчина, стал «причиной его рождения». Однако основоположник психоана</w:t>
      </w:r>
      <w:r>
        <w:softHyphen/>
        <w:t>лиза не поясняет, относится ли его утверждение к сп</w:t>
      </w:r>
      <w:r>
        <w:t>асению женщи</w:t>
      </w:r>
      <w:r>
        <w:softHyphen/>
        <w:t xml:space="preserve">ны или к спасению самого ребенка (см.: </w:t>
      </w:r>
      <w:r>
        <w:rPr>
          <w:lang w:val="en-US" w:eastAsia="en-US" w:bidi="en-US"/>
        </w:rPr>
        <w:t xml:space="preserve">Freud </w:t>
      </w:r>
      <w:r>
        <w:t>1953—1965/11: 174). В любом случае, Толстой дает ясно понять, что Пьер воображает себя отцом.</w:t>
      </w:r>
    </w:p>
    <w:p w:rsidR="00402C14" w:rsidRDefault="004D1E72">
      <w:pPr>
        <w:pStyle w:val="22"/>
        <w:framePr w:w="5746" w:h="9490" w:hRule="exact" w:wrap="none" w:vAnchor="page" w:hAnchor="page" w:x="395" w:y="337"/>
        <w:shd w:val="clear" w:color="auto" w:fill="auto"/>
      </w:pPr>
      <w:r>
        <w:rPr>
          <w:vertAlign w:val="superscript"/>
        </w:rPr>
        <w:t>11:1</w:t>
      </w:r>
      <w:r>
        <w:t xml:space="preserve"> Складывается впечатление, что Толстой предпринимает в ро</w:t>
      </w:r>
      <w:r>
        <w:softHyphen/>
        <w:t xml:space="preserve">мане попытку придать числам символическую </w:t>
      </w:r>
      <w:r>
        <w:t xml:space="preserve">силу. Когда со старым графом Безуховым случился </w:t>
      </w:r>
      <w:r>
        <w:rPr>
          <w:i/>
          <w:iCs/>
        </w:rPr>
        <w:t>шестой,</w:t>
      </w:r>
      <w:r>
        <w:t xml:space="preserve"> и последний, удар, гости на именинах Ростовых тоже танцевали </w:t>
      </w:r>
      <w:r>
        <w:rPr>
          <w:i/>
          <w:iCs/>
        </w:rPr>
        <w:t>шестой</w:t>
      </w:r>
      <w:r>
        <w:t xml:space="preserve"> англез. Позже Пьер со</w:t>
      </w:r>
      <w:r>
        <w:softHyphen/>
        <w:t xml:space="preserve">чтет необходимым убить Наполеона, число коего — </w:t>
      </w:r>
      <w:r>
        <w:rPr>
          <w:i/>
          <w:iCs/>
        </w:rPr>
        <w:t>шестьсот шесть</w:t>
      </w:r>
      <w:r>
        <w:rPr>
          <w:i/>
          <w:iCs/>
        </w:rPr>
        <w:softHyphen/>
        <w:t>десят шесть —</w:t>
      </w:r>
      <w:r>
        <w:t xml:space="preserve"> совпадает с его числом. Наконец, </w:t>
      </w:r>
      <w:r>
        <w:t xml:space="preserve">Пьер записан </w:t>
      </w:r>
      <w:r>
        <w:rPr>
          <w:i/>
          <w:iCs/>
        </w:rPr>
        <w:t xml:space="preserve">шестым </w:t>
      </w:r>
      <w:r>
        <w:t>в списке приговоренных к казни. Во всех случаях цифра шесть связа</w:t>
      </w:r>
      <w:r>
        <w:softHyphen/>
        <w:t>на со смертью.</w:t>
      </w:r>
    </w:p>
    <w:p w:rsidR="00402C14" w:rsidRDefault="004D1E72">
      <w:pPr>
        <w:pStyle w:val="22"/>
        <w:framePr w:w="5746" w:h="9490" w:hRule="exact" w:wrap="none" w:vAnchor="page" w:hAnchor="page" w:x="395" w:y="337"/>
        <w:shd w:val="clear" w:color="auto" w:fill="auto"/>
      </w:pPr>
      <w:r>
        <w:rPr>
          <w:i/>
          <w:iCs/>
        </w:rPr>
        <w:t>™Мандала</w:t>
      </w:r>
      <w:r>
        <w:t xml:space="preserve"> (санскр.) — крут. Мандалы продуцируются воображени</w:t>
      </w:r>
      <w:r>
        <w:softHyphen/>
        <w:t>ем в процессе медитации и затем отражаются в начертаниях, рисун</w:t>
      </w:r>
      <w:r>
        <w:softHyphen/>
        <w:t>ках, танцах различными индийски</w:t>
      </w:r>
      <w:r>
        <w:t>ми и буддистскими мистиками. В те</w:t>
      </w:r>
      <w:r>
        <w:softHyphen/>
        <w:t xml:space="preserve">рапевтических целях мандалы также спонтанно создаются теми, кто испытывает определенный эмоциональный стресс, например, детьми в возрасте от 8 до 11 лет, чьи родители собираются разводиться (см., </w:t>
      </w:r>
      <w:r>
        <w:rPr>
          <w:lang w:val="en-US" w:eastAsia="en-US" w:bidi="en-US"/>
        </w:rPr>
        <w:t xml:space="preserve">Harrp.:Jung </w:t>
      </w:r>
      <w:r>
        <w:t>1959).</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9475" w:hRule="exact" w:wrap="none" w:vAnchor="page" w:hAnchor="page" w:x="393" w:y="342"/>
        <w:numPr>
          <w:ilvl w:val="0"/>
          <w:numId w:val="68"/>
        </w:numPr>
        <w:shd w:val="clear" w:color="auto" w:fill="auto"/>
        <w:tabs>
          <w:tab w:val="left" w:pos="572"/>
        </w:tabs>
        <w:ind w:firstLine="320"/>
      </w:pPr>
      <w:r>
        <w:t>Кажется, Ф.М. Достоевский позаимствовал некоторые женские черты у Каратаева для описания мужика Марея (см.: Достоевский 1972-1990/17: 309).</w:t>
      </w:r>
    </w:p>
    <w:p w:rsidR="00402C14" w:rsidRDefault="004D1E72">
      <w:pPr>
        <w:pStyle w:val="22"/>
        <w:framePr w:w="5750" w:h="9475" w:hRule="exact" w:wrap="none" w:vAnchor="page" w:hAnchor="page" w:x="393" w:y="342"/>
        <w:numPr>
          <w:ilvl w:val="0"/>
          <w:numId w:val="68"/>
        </w:numPr>
        <w:shd w:val="clear" w:color="auto" w:fill="auto"/>
        <w:tabs>
          <w:tab w:val="left" w:pos="582"/>
        </w:tabs>
        <w:ind w:firstLine="320"/>
      </w:pPr>
      <w:r>
        <w:t>Эта банальная мысль похожа на колесо, которое неоднократно изобреталось. См., напр.: Штильма</w:t>
      </w:r>
      <w:r>
        <w:t xml:space="preserve">н 1963: 368; Бочаров 1987: 138; </w:t>
      </w:r>
      <w:r>
        <w:rPr>
          <w:lang w:val="en-US" w:eastAsia="en-US" w:bidi="en-US"/>
        </w:rPr>
        <w:t xml:space="preserve">Wasiolek </w:t>
      </w:r>
      <w:r>
        <w:t xml:space="preserve">1978: 91; </w:t>
      </w:r>
      <w:r>
        <w:rPr>
          <w:lang w:val="en-US" w:eastAsia="en-US" w:bidi="en-US"/>
        </w:rPr>
        <w:t xml:space="preserve">Morson </w:t>
      </w:r>
      <w:r>
        <w:t>1987: 253; Громов 1977: 436.</w:t>
      </w:r>
    </w:p>
    <w:p w:rsidR="00402C14" w:rsidRDefault="004D1E72">
      <w:pPr>
        <w:pStyle w:val="22"/>
        <w:framePr w:w="5750" w:h="9475" w:hRule="exact" w:wrap="none" w:vAnchor="page" w:hAnchor="page" w:x="393" w:y="342"/>
        <w:shd w:val="clear" w:color="auto" w:fill="auto"/>
        <w:ind w:firstLine="320"/>
      </w:pPr>
      <w:r>
        <w:rPr>
          <w:vertAlign w:val="superscript"/>
        </w:rPr>
        <w:t>122</w:t>
      </w:r>
      <w:r>
        <w:t xml:space="preserve"> С.Г. Бочаров сравнивает опыт Пьера и схожий мистический опыт двух человек — декабриста Г.С. Батенькова и старообрядца про</w:t>
      </w:r>
      <w:r>
        <w:softHyphen/>
        <w:t>топопа Аввакума (см.: Бочаров 1985: 246).</w:t>
      </w:r>
    </w:p>
    <w:p w:rsidR="00402C14" w:rsidRDefault="004D1E72">
      <w:pPr>
        <w:pStyle w:val="22"/>
        <w:framePr w:w="5750" w:h="9475" w:hRule="exact" w:wrap="none" w:vAnchor="page" w:hAnchor="page" w:x="393" w:y="342"/>
        <w:numPr>
          <w:ilvl w:val="0"/>
          <w:numId w:val="69"/>
        </w:numPr>
        <w:shd w:val="clear" w:color="auto" w:fill="auto"/>
        <w:tabs>
          <w:tab w:val="left" w:pos="582"/>
        </w:tabs>
        <w:ind w:firstLine="320"/>
      </w:pPr>
      <w:r>
        <w:t>Этот термин 3. Фрейд позаимствовал у Ромена Роллана (напи</w:t>
      </w:r>
      <w:r>
        <w:softHyphen/>
        <w:t>савшего «Жизнь [Льва] Толстого»). У. Джонстон сравнивает «безмер</w:t>
      </w:r>
      <w:r>
        <w:softHyphen/>
        <w:t>ное чувство» с дзэн-буддийским термином «сатори», что в буквальном переводе с японского означает «мгновенное просветление», а в содер</w:t>
      </w:r>
      <w:r>
        <w:softHyphen/>
        <w:t>жательном плане может быть истолковано как «затерянность во все</w:t>
      </w:r>
      <w:r>
        <w:softHyphen/>
        <w:t xml:space="preserve">общности» (см.: </w:t>
      </w:r>
      <w:r>
        <w:rPr>
          <w:lang w:val="en-US" w:eastAsia="en-US" w:bidi="en-US"/>
        </w:rPr>
        <w:t xml:space="preserve">Johnston </w:t>
      </w:r>
      <w:r>
        <w:t>1971: 121).</w:t>
      </w:r>
    </w:p>
    <w:p w:rsidR="00402C14" w:rsidRDefault="004D1E72">
      <w:pPr>
        <w:pStyle w:val="22"/>
        <w:framePr w:w="5750" w:h="9475" w:hRule="exact" w:wrap="none" w:vAnchor="page" w:hAnchor="page" w:x="393" w:y="342"/>
        <w:numPr>
          <w:ilvl w:val="0"/>
          <w:numId w:val="69"/>
        </w:numPr>
        <w:shd w:val="clear" w:color="auto" w:fill="auto"/>
        <w:tabs>
          <w:tab w:val="left" w:pos="586"/>
        </w:tabs>
        <w:ind w:firstLine="320"/>
      </w:pPr>
      <w:r>
        <w:t>Меня так и подмывает воспользоваться термином X. Кохута «космический нарциссизм», однако он рассматривает это положение только в свете осознанного восприя</w:t>
      </w:r>
      <w:r>
        <w:t>тия смерти. Этот термин, следо</w:t>
      </w:r>
      <w:r>
        <w:softHyphen/>
        <w:t>вательно, более применим к Андрею, нежели к Пьеру. Князь Бол</w:t>
      </w:r>
      <w:r>
        <w:softHyphen/>
        <w:t xml:space="preserve">конский создан, чтобы умереть, а Пьер — чтобы жить (см.: </w:t>
      </w:r>
      <w:r>
        <w:rPr>
          <w:lang w:val="en-US" w:eastAsia="en-US" w:bidi="en-US"/>
        </w:rPr>
        <w:t xml:space="preserve">Kohut </w:t>
      </w:r>
      <w:r>
        <w:t>1978/2: 455).</w:t>
      </w:r>
    </w:p>
    <w:p w:rsidR="00402C14" w:rsidRDefault="004D1E72">
      <w:pPr>
        <w:pStyle w:val="22"/>
        <w:framePr w:w="5750" w:h="9475" w:hRule="exact" w:wrap="none" w:vAnchor="page" w:hAnchor="page" w:x="393" w:y="342"/>
        <w:shd w:val="clear" w:color="auto" w:fill="auto"/>
        <w:ind w:firstLine="320"/>
      </w:pPr>
      <w:r>
        <w:rPr>
          <w:vertAlign w:val="superscript"/>
        </w:rPr>
        <w:t>120</w:t>
      </w:r>
      <w:r>
        <w:t xml:space="preserve"> О теории личностного обособления см.: </w:t>
      </w:r>
      <w:r>
        <w:rPr>
          <w:lang w:val="en-US" w:eastAsia="en-US" w:bidi="en-US"/>
        </w:rPr>
        <w:t xml:space="preserve">Mahler, Pine, Bergman </w:t>
      </w:r>
      <w:r>
        <w:t>1975. Фрейдовское «океа</w:t>
      </w:r>
      <w:r>
        <w:t>ническое чувство» сравнивается здесь с ран</w:t>
      </w:r>
      <w:r>
        <w:softHyphen/>
        <w:t>ней фазой симбиоза с матерью (см.: Там же: 44).</w:t>
      </w:r>
    </w:p>
    <w:p w:rsidR="00402C14" w:rsidRDefault="004D1E72">
      <w:pPr>
        <w:pStyle w:val="22"/>
        <w:framePr w:w="5750" w:h="9475" w:hRule="exact" w:wrap="none" w:vAnchor="page" w:hAnchor="page" w:x="393" w:y="342"/>
        <w:shd w:val="clear" w:color="auto" w:fill="auto"/>
        <w:ind w:firstLine="320"/>
      </w:pPr>
      <w:r>
        <w:t>Мне не ясно, перешел ли Пьер за грань примитивного «океаниче</w:t>
      </w:r>
      <w:r>
        <w:softHyphen/>
        <w:t>ского чувства» и достиг ли глубинных ступеней медитации, именуемых буддистами «погруженностью в размышле</w:t>
      </w:r>
      <w:r>
        <w:t>ния». Подробное психоана</w:t>
      </w:r>
      <w:r>
        <w:softHyphen/>
        <w:t xml:space="preserve">литическое исследование медитации у буддистов см.: </w:t>
      </w:r>
      <w:r>
        <w:rPr>
          <w:lang w:val="en-US" w:eastAsia="en-US" w:bidi="en-US"/>
        </w:rPr>
        <w:t xml:space="preserve">Epstein </w:t>
      </w:r>
      <w:r>
        <w:t>1990.</w:t>
      </w:r>
    </w:p>
    <w:p w:rsidR="00402C14" w:rsidRDefault="004D1E72">
      <w:pPr>
        <w:pStyle w:val="22"/>
        <w:framePr w:w="5750" w:h="9475" w:hRule="exact" w:wrap="none" w:vAnchor="page" w:hAnchor="page" w:x="393" w:y="342"/>
        <w:numPr>
          <w:ilvl w:val="0"/>
          <w:numId w:val="70"/>
        </w:numPr>
        <w:shd w:val="clear" w:color="auto" w:fill="auto"/>
        <w:tabs>
          <w:tab w:val="left" w:pos="577"/>
        </w:tabs>
        <w:ind w:firstLine="320"/>
      </w:pPr>
      <w:r>
        <w:t>В этой связи В.Д. Днепров без всякого упоминания о психоана</w:t>
      </w:r>
      <w:r>
        <w:softHyphen/>
        <w:t>лизе говорит о «механизме внутренней самообороны» (см.: Днепров 1985: 257); см. также: Сливицкая 1988: 38,</w:t>
      </w:r>
      <w:r>
        <w:t xml:space="preserve"> 84.</w:t>
      </w:r>
    </w:p>
    <w:p w:rsidR="00402C14" w:rsidRDefault="004D1E72">
      <w:pPr>
        <w:pStyle w:val="22"/>
        <w:framePr w:w="5750" w:h="9475" w:hRule="exact" w:wrap="none" w:vAnchor="page" w:hAnchor="page" w:x="393" w:y="342"/>
        <w:numPr>
          <w:ilvl w:val="0"/>
          <w:numId w:val="70"/>
        </w:numPr>
        <w:shd w:val="clear" w:color="auto" w:fill="auto"/>
        <w:tabs>
          <w:tab w:val="left" w:pos="577"/>
        </w:tabs>
        <w:ind w:firstLine="320"/>
      </w:pPr>
      <w:r>
        <w:t xml:space="preserve">Конечно, Пьер не мастер горевать, чему мы уже несколько раз были свидетелями, и эта черта делает его похожим на Каратаева. Однако причины, по которым из этих персонажей трудно выжать слезу, разные. Каратаев перво-наперво ни к кому не привязан, а Пьер </w:t>
      </w:r>
      <w:r>
        <w:t>хоть обычно и при растает душой к новым знакомцам, но тем не менее открыто не выража</w:t>
      </w:r>
      <w:r>
        <w:softHyphen/>
        <w:t>ет своего горя по поводу их утрат. В случае же с Каратаевым отношение к нему Безухова осталось ровным, и потому наш герой не травмирован его гибелью.</w:t>
      </w:r>
    </w:p>
    <w:p w:rsidR="00402C14" w:rsidRDefault="004D1E72">
      <w:pPr>
        <w:pStyle w:val="22"/>
        <w:framePr w:w="5750" w:h="9475" w:hRule="exact" w:wrap="none" w:vAnchor="page" w:hAnchor="page" w:x="393" w:y="342"/>
        <w:numPr>
          <w:ilvl w:val="0"/>
          <w:numId w:val="70"/>
        </w:numPr>
        <w:shd w:val="clear" w:color="auto" w:fill="auto"/>
        <w:tabs>
          <w:tab w:val="left" w:pos="582"/>
        </w:tabs>
        <w:ind w:firstLine="320"/>
      </w:pPr>
      <w:r>
        <w:t xml:space="preserve">Тут кроется загадка. </w:t>
      </w:r>
      <w:r>
        <w:t>Почему полька? Почему наш герой с ней на балконе? Почему в Киеве?</w:t>
      </w:r>
    </w:p>
    <w:p w:rsidR="00402C14" w:rsidRDefault="004D1E72">
      <w:pPr>
        <w:pStyle w:val="22"/>
        <w:framePr w:w="5750" w:h="9475" w:hRule="exact" w:wrap="none" w:vAnchor="page" w:hAnchor="page" w:x="393" w:y="342"/>
        <w:shd w:val="clear" w:color="auto" w:fill="auto"/>
        <w:ind w:firstLine="320"/>
      </w:pPr>
      <w:r>
        <w:t>Выскажу здесь догадку наобум: воспоминание о польской красотке на балконе в Киеве — это воспоминание о матери. Пьер вспоминает эту жен</w:t>
      </w:r>
      <w:r>
        <w:softHyphen/>
        <w:t xml:space="preserve">щину при своем перерождении («летняя </w:t>
      </w:r>
      <w:r>
        <w:rPr>
          <w:i/>
          <w:iCs/>
        </w:rPr>
        <w:t>природа»),</w:t>
      </w:r>
      <w:r>
        <w:t xml:space="preserve"> Имение </w:t>
      </w:r>
      <w:r>
        <w:t xml:space="preserve">под Киевом принадлежало разнузданному батюшке Пьера, и польская аристократка могла быть любовницей старого графа. В сновидениях балкон может символизировать женскую грудь (см.: </w:t>
      </w:r>
      <w:r>
        <w:rPr>
          <w:lang w:val="en-US" w:eastAsia="en-US" w:bidi="en-US"/>
        </w:rPr>
        <w:t xml:space="preserve">Gutheil </w:t>
      </w:r>
      <w:r>
        <w:t>1970: 153). Пьер, быть мо</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43904" behindDoc="1" locked="0" layoutInCell="1" allowOverlap="1">
                <wp:simplePos x="0" y="0"/>
                <wp:positionH relativeFrom="page">
                  <wp:posOffset>276225</wp:posOffset>
                </wp:positionH>
                <wp:positionV relativeFrom="page">
                  <wp:posOffset>5967730</wp:posOffset>
                </wp:positionV>
                <wp:extent cx="643255" cy="0"/>
                <wp:effectExtent l="0" t="0" r="0" b="0"/>
                <wp:wrapNone/>
                <wp:docPr id="56" name="Shape 56"/>
                <wp:cNvGraphicFramePr/>
                <a:graphic xmlns:a="http://schemas.openxmlformats.org/drawingml/2006/main">
                  <a:graphicData uri="http://schemas.microsoft.com/office/word/2010/wordprocessingShape">
                    <wps:wsp>
                      <wps:cNvCnPr/>
                      <wps:spPr>
                        <a:xfrm>
                          <a:off x="0" y="0"/>
                          <a:ext cx="643255" cy="0"/>
                        </a:xfrm>
                        <a:prstGeom prst="straightConnector1">
                          <a:avLst/>
                        </a:prstGeom>
                        <a:ln w="8890">
                          <a:solidFill/>
                        </a:ln>
                      </wps:spPr>
                      <wps:bodyPr/>
                    </wps:wsp>
                  </a:graphicData>
                </a:graphic>
              </wp:anchor>
            </w:drawing>
          </mc:Choice>
          <mc:Fallback>
            <w:pict>
              <v:shape o:spt="32" o:oned="true" path="m,l21600,21600e" style="position:absolute;margin-left:21.75pt;margin-top:469.89999999999998pt;width:50.649999999999999pt;height:0;z-index:-251658240;mso-position-horizontal-relative:page;mso-position-vertical-relative:page">
                <v:stroke weight="0.69999999999999996pt"/>
              </v:shape>
            </w:pict>
          </mc:Fallback>
        </mc:AlternateContent>
      </w:r>
    </w:p>
    <w:p w:rsidR="00402C14" w:rsidRDefault="004D1E72">
      <w:pPr>
        <w:pStyle w:val="22"/>
        <w:framePr w:w="5750" w:h="8837" w:hRule="exact" w:wrap="none" w:vAnchor="page" w:hAnchor="page" w:x="393" w:y="342"/>
        <w:shd w:val="clear" w:color="auto" w:fill="auto"/>
        <w:ind w:firstLine="0"/>
      </w:pPr>
      <w:r>
        <w:t xml:space="preserve">жет, вспоминает то </w:t>
      </w:r>
      <w:r>
        <w:t>время, когда мать, жившая вместе с его отцом в Киеве, кормила его грудью.</w:t>
      </w:r>
    </w:p>
    <w:p w:rsidR="00402C14" w:rsidRDefault="004D1E72">
      <w:pPr>
        <w:pStyle w:val="22"/>
        <w:framePr w:w="5750" w:h="8837" w:hRule="exact" w:wrap="none" w:vAnchor="page" w:hAnchor="page" w:x="393" w:y="342"/>
        <w:numPr>
          <w:ilvl w:val="0"/>
          <w:numId w:val="70"/>
        </w:numPr>
        <w:shd w:val="clear" w:color="auto" w:fill="auto"/>
        <w:tabs>
          <w:tab w:val="left" w:pos="611"/>
        </w:tabs>
      </w:pPr>
      <w:r>
        <w:t xml:space="preserve">О склонности Л.Н. Толстого связывать рождение со смертью см.: </w:t>
      </w:r>
      <w:r>
        <w:rPr>
          <w:lang w:val="en-US" w:eastAsia="en-US" w:bidi="en-US"/>
        </w:rPr>
        <w:t xml:space="preserve">Semon </w:t>
      </w:r>
      <w:r>
        <w:t xml:space="preserve">1984: 464 и сл.; </w:t>
      </w:r>
      <w:r>
        <w:rPr>
          <w:lang w:val="en-US" w:eastAsia="en-US" w:bidi="en-US"/>
        </w:rPr>
        <w:t xml:space="preserve">Troubetzkoy </w:t>
      </w:r>
      <w:r>
        <w:t>1986.</w:t>
      </w:r>
    </w:p>
    <w:p w:rsidR="00402C14" w:rsidRDefault="004D1E72">
      <w:pPr>
        <w:pStyle w:val="22"/>
        <w:framePr w:w="5750" w:h="8837" w:hRule="exact" w:wrap="none" w:vAnchor="page" w:hAnchor="page" w:x="393" w:y="342"/>
        <w:numPr>
          <w:ilvl w:val="0"/>
          <w:numId w:val="70"/>
        </w:numPr>
        <w:shd w:val="clear" w:color="auto" w:fill="auto"/>
        <w:tabs>
          <w:tab w:val="left" w:pos="623"/>
        </w:tabs>
      </w:pPr>
      <w:r>
        <w:t>Об этом см. примеч. 118.</w:t>
      </w:r>
    </w:p>
    <w:p w:rsidR="00402C14" w:rsidRDefault="004D1E72">
      <w:pPr>
        <w:pStyle w:val="22"/>
        <w:framePr w:w="5750" w:h="8837" w:hRule="exact" w:wrap="none" w:vAnchor="page" w:hAnchor="page" w:x="393" w:y="342"/>
        <w:numPr>
          <w:ilvl w:val="0"/>
          <w:numId w:val="70"/>
        </w:numPr>
        <w:shd w:val="clear" w:color="auto" w:fill="auto"/>
        <w:tabs>
          <w:tab w:val="left" w:pos="611"/>
        </w:tabs>
      </w:pPr>
      <w:r>
        <w:t>Ср. многочисленные выражения в русском языке, указываю</w:t>
      </w:r>
      <w:r>
        <w:t>щие на материнство, где тот же корень, напр.: «при/юйа-мать», «дитя приво</w:t>
      </w:r>
      <w:r>
        <w:softHyphen/>
        <w:t xml:space="preserve">ды», «от </w:t>
      </w:r>
      <w:r>
        <w:rPr>
          <w:i/>
          <w:iCs/>
        </w:rPr>
        <w:t>природы»</w:t>
      </w:r>
      <w:r>
        <w:t xml:space="preserve"> (т. е. от рождения) и т. д.</w:t>
      </w:r>
    </w:p>
    <w:p w:rsidR="00402C14" w:rsidRDefault="004D1E72">
      <w:pPr>
        <w:pStyle w:val="22"/>
        <w:framePr w:w="5750" w:h="8837" w:hRule="exact" w:wrap="none" w:vAnchor="page" w:hAnchor="page" w:x="393" w:y="342"/>
        <w:numPr>
          <w:ilvl w:val="0"/>
          <w:numId w:val="70"/>
        </w:numPr>
        <w:shd w:val="clear" w:color="auto" w:fill="auto"/>
        <w:tabs>
          <w:tab w:val="left" w:pos="606"/>
        </w:tabs>
      </w:pPr>
      <w:r>
        <w:t xml:space="preserve">Многочисленные примеры о связи воды с фантазиями на тему рождения см.: Ранк 1997; </w:t>
      </w:r>
      <w:r>
        <w:rPr>
          <w:lang w:val="en-US" w:eastAsia="en-US" w:bidi="en-US"/>
        </w:rPr>
        <w:t xml:space="preserve">Rank </w:t>
      </w:r>
      <w:r>
        <w:t xml:space="preserve">1964; см. также: </w:t>
      </w:r>
      <w:r>
        <w:rPr>
          <w:lang w:val="en-US" w:eastAsia="en-US" w:bidi="en-US"/>
        </w:rPr>
        <w:t xml:space="preserve">Freud </w:t>
      </w:r>
      <w:r>
        <w:t>1953—1965/5: 399—402.</w:t>
      </w:r>
    </w:p>
    <w:p w:rsidR="00402C14" w:rsidRDefault="004D1E72">
      <w:pPr>
        <w:pStyle w:val="22"/>
        <w:framePr w:w="5750" w:h="8837" w:hRule="exact" w:wrap="none" w:vAnchor="page" w:hAnchor="page" w:x="393" w:y="342"/>
        <w:shd w:val="clear" w:color="auto" w:fill="auto"/>
        <w:spacing w:after="140"/>
      </w:pPr>
      <w:r>
        <w:rPr>
          <w:vertAlign w:val="superscript"/>
        </w:rPr>
        <w:t>134</w:t>
      </w:r>
      <w:r>
        <w:t xml:space="preserve">Имеется в виду фраза </w:t>
      </w:r>
      <w:r>
        <w:rPr>
          <w:lang w:val="en-US" w:eastAsia="en-US" w:bidi="en-US"/>
        </w:rPr>
        <w:t xml:space="preserve">«the womb is the tomb» </w:t>
      </w:r>
      <w:r>
        <w:t>(букв.: чрево есть гробница) из 86-го сонета В. Шекспира. Дословный перевод этого со</w:t>
      </w:r>
      <w:r>
        <w:softHyphen/>
        <w:t>нета следующий:</w:t>
      </w:r>
    </w:p>
    <w:p w:rsidR="00402C14" w:rsidRDefault="004D1E72">
      <w:pPr>
        <w:pStyle w:val="22"/>
        <w:framePr w:w="5750" w:h="8837" w:hRule="exact" w:wrap="none" w:vAnchor="page" w:hAnchor="page" w:x="393" w:y="342"/>
        <w:shd w:val="clear" w:color="auto" w:fill="auto"/>
        <w:ind w:left="5120" w:hanging="4820"/>
        <w:jc w:val="left"/>
      </w:pPr>
      <w:r>
        <w:t>Неужели, плывя под всеми горделивыми парусами его* великого стиха,</w:t>
      </w:r>
    </w:p>
    <w:p w:rsidR="00402C14" w:rsidRDefault="004D1E72">
      <w:pPr>
        <w:pStyle w:val="22"/>
        <w:framePr w:w="5750" w:h="8837" w:hRule="exact" w:wrap="none" w:vAnchor="page" w:hAnchor="page" w:x="393" w:y="342"/>
        <w:shd w:val="clear" w:color="auto" w:fill="auto"/>
      </w:pPr>
      <w:r>
        <w:t xml:space="preserve">Дабы снискать приз от такого сокровища, как </w:t>
      </w:r>
      <w:r>
        <w:t>вы,</w:t>
      </w:r>
    </w:p>
    <w:p w:rsidR="00402C14" w:rsidRDefault="004D1E72">
      <w:pPr>
        <w:pStyle w:val="22"/>
        <w:framePr w:w="5750" w:h="8837" w:hRule="exact" w:wrap="none" w:vAnchor="page" w:hAnchor="page" w:x="393" w:y="342"/>
        <w:shd w:val="clear" w:color="auto" w:fill="auto"/>
      </w:pPr>
      <w:r>
        <w:t>Мои назревшие мысли неслись в погребальной колеснице моего</w:t>
      </w:r>
    </w:p>
    <w:p w:rsidR="00402C14" w:rsidRDefault="004D1E72">
      <w:pPr>
        <w:pStyle w:val="22"/>
        <w:framePr w:w="5750" w:h="8837" w:hRule="exact" w:wrap="none" w:vAnchor="page" w:hAnchor="page" w:x="393" w:y="342"/>
        <w:shd w:val="clear" w:color="auto" w:fill="auto"/>
        <w:ind w:firstLine="0"/>
        <w:jc w:val="right"/>
      </w:pPr>
      <w:r>
        <w:t>мозга, —</w:t>
      </w:r>
    </w:p>
    <w:p w:rsidR="00402C14" w:rsidRDefault="004D1E72">
      <w:pPr>
        <w:pStyle w:val="22"/>
        <w:framePr w:w="5750" w:h="8837" w:hRule="exact" w:wrap="none" w:vAnchor="page" w:hAnchor="page" w:x="393" w:y="342"/>
        <w:shd w:val="clear" w:color="auto" w:fill="auto"/>
        <w:spacing w:after="80"/>
      </w:pPr>
      <w:r>
        <w:t xml:space="preserve">Той </w:t>
      </w:r>
      <w:r>
        <w:rPr>
          <w:i/>
          <w:iCs/>
        </w:rPr>
        <w:t>гробнице,</w:t>
      </w:r>
      <w:r>
        <w:t xml:space="preserve"> каковой оказалось для них </w:t>
      </w:r>
      <w:r>
        <w:rPr>
          <w:i/>
          <w:iCs/>
        </w:rPr>
        <w:t>чрево,</w:t>
      </w:r>
      <w:r>
        <w:t xml:space="preserve"> выносившее их?</w:t>
      </w:r>
    </w:p>
    <w:p w:rsidR="00402C14" w:rsidRDefault="004D1E72">
      <w:pPr>
        <w:pStyle w:val="22"/>
        <w:framePr w:w="5750" w:h="8837" w:hRule="exact" w:wrap="none" w:vAnchor="page" w:hAnchor="page" w:x="393" w:y="342"/>
        <w:shd w:val="clear" w:color="auto" w:fill="auto"/>
      </w:pPr>
      <w:r>
        <w:t>Неужели это его дух, обученный духами писать</w:t>
      </w:r>
    </w:p>
    <w:p w:rsidR="00402C14" w:rsidRDefault="004D1E72">
      <w:pPr>
        <w:pStyle w:val="22"/>
        <w:framePr w:w="5750" w:h="8837" w:hRule="exact" w:wrap="none" w:vAnchor="page" w:hAnchor="page" w:x="393" w:y="342"/>
        <w:shd w:val="clear" w:color="auto" w:fill="auto"/>
      </w:pPr>
      <w:r>
        <w:t>У края смертной ямы, поразил меня насмерть?</w:t>
      </w:r>
    </w:p>
    <w:p w:rsidR="00402C14" w:rsidRDefault="004D1E72">
      <w:pPr>
        <w:pStyle w:val="22"/>
        <w:framePr w:w="5750" w:h="8837" w:hRule="exact" w:wrap="none" w:vAnchor="page" w:hAnchor="page" w:x="393" w:y="342"/>
        <w:shd w:val="clear" w:color="auto" w:fill="auto"/>
      </w:pPr>
      <w:r>
        <w:t>Нет, ни он, ни равные ему по ранг</w:t>
      </w:r>
      <w:r>
        <w:t>у, в ночи</w:t>
      </w:r>
    </w:p>
    <w:p w:rsidR="00402C14" w:rsidRDefault="004D1E72">
      <w:pPr>
        <w:pStyle w:val="22"/>
        <w:framePr w:w="5750" w:h="8837" w:hRule="exact" w:wrap="none" w:vAnchor="page" w:hAnchor="page" w:x="393" w:y="342"/>
        <w:shd w:val="clear" w:color="auto" w:fill="auto"/>
        <w:spacing w:after="80"/>
      </w:pPr>
      <w:r>
        <w:t>Спешившие ему на помощь, не сокрушили моих стихов.</w:t>
      </w:r>
    </w:p>
    <w:p w:rsidR="00402C14" w:rsidRDefault="004D1E72">
      <w:pPr>
        <w:pStyle w:val="22"/>
        <w:framePr w:w="5750" w:h="8837" w:hRule="exact" w:wrap="none" w:vAnchor="page" w:hAnchor="page" w:x="393" w:y="342"/>
        <w:shd w:val="clear" w:color="auto" w:fill="auto"/>
      </w:pPr>
      <w:r>
        <w:t>Ни он, ни тот прислужливый фамильный дух,</w:t>
      </w:r>
    </w:p>
    <w:p w:rsidR="00402C14" w:rsidRDefault="004D1E72">
      <w:pPr>
        <w:pStyle w:val="22"/>
        <w:framePr w:w="5750" w:h="8837" w:hRule="exact" w:wrap="none" w:vAnchor="page" w:hAnchor="page" w:x="393" w:y="342"/>
        <w:shd w:val="clear" w:color="auto" w:fill="auto"/>
      </w:pPr>
      <w:r>
        <w:t>Что по ночам дурманит его своей ученостью,</w:t>
      </w:r>
    </w:p>
    <w:p w:rsidR="00402C14" w:rsidRDefault="004D1E72">
      <w:pPr>
        <w:pStyle w:val="22"/>
        <w:framePr w:w="5750" w:h="8837" w:hRule="exact" w:wrap="none" w:vAnchor="page" w:hAnchor="page" w:x="393" w:y="342"/>
        <w:shd w:val="clear" w:color="auto" w:fill="auto"/>
      </w:pPr>
      <w:r>
        <w:t>Не могут похвалиться победой над моим молчанием;</w:t>
      </w:r>
    </w:p>
    <w:p w:rsidR="00402C14" w:rsidRDefault="004D1E72">
      <w:pPr>
        <w:pStyle w:val="22"/>
        <w:framePr w:w="5750" w:h="8837" w:hRule="exact" w:wrap="none" w:vAnchor="page" w:hAnchor="page" w:x="393" w:y="342"/>
        <w:shd w:val="clear" w:color="auto" w:fill="auto"/>
        <w:spacing w:after="80"/>
      </w:pPr>
      <w:r>
        <w:t>И боле мне не ведом трепет, вызываемый ими:</w:t>
      </w:r>
    </w:p>
    <w:p w:rsidR="00402C14" w:rsidRDefault="004D1E72">
      <w:pPr>
        <w:pStyle w:val="22"/>
        <w:framePr w:w="5750" w:h="8837" w:hRule="exact" w:wrap="none" w:vAnchor="page" w:hAnchor="page" w:x="393" w:y="342"/>
        <w:shd w:val="clear" w:color="auto" w:fill="auto"/>
      </w:pPr>
      <w:r>
        <w:t>Но стоило вашей б</w:t>
      </w:r>
      <w:r>
        <w:t>лагосклонности наполнить смыслом его</w:t>
      </w:r>
    </w:p>
    <w:p w:rsidR="00402C14" w:rsidRDefault="004D1E72">
      <w:pPr>
        <w:pStyle w:val="22"/>
        <w:framePr w:w="5750" w:h="8837" w:hRule="exact" w:wrap="none" w:vAnchor="page" w:hAnchor="page" w:x="393" w:y="342"/>
        <w:shd w:val="clear" w:color="auto" w:fill="auto"/>
        <w:ind w:firstLine="0"/>
        <w:jc w:val="right"/>
      </w:pPr>
      <w:r>
        <w:t>строку,</w:t>
      </w:r>
    </w:p>
    <w:p w:rsidR="00402C14" w:rsidRDefault="004D1E72">
      <w:pPr>
        <w:pStyle w:val="22"/>
        <w:framePr w:w="5750" w:h="8837" w:hRule="exact" w:wrap="none" w:vAnchor="page" w:hAnchor="page" w:x="393" w:y="342"/>
        <w:shd w:val="clear" w:color="auto" w:fill="auto"/>
        <w:spacing w:after="160"/>
      </w:pPr>
      <w:r>
        <w:t>Как смысл меня оставлял и моя строка слабела.</w:t>
      </w:r>
    </w:p>
    <w:p w:rsidR="00402C14" w:rsidRDefault="004D1E72">
      <w:pPr>
        <w:pStyle w:val="22"/>
        <w:framePr w:w="5750" w:h="8837" w:hRule="exact" w:wrap="none" w:vAnchor="page" w:hAnchor="page" w:x="393" w:y="342"/>
        <w:shd w:val="clear" w:color="auto" w:fill="auto"/>
        <w:spacing w:after="140"/>
      </w:pPr>
      <w:r>
        <w:t>В переводе этого сонета, выполненным С.Я. Маршаком, образ из</w:t>
      </w:r>
      <w:r>
        <w:softHyphen/>
        <w:t>начально искажен. Вот версия первого четверостишия:</w:t>
      </w:r>
    </w:p>
    <w:p w:rsidR="00402C14" w:rsidRDefault="004D1E72">
      <w:pPr>
        <w:pStyle w:val="22"/>
        <w:framePr w:w="5750" w:h="8837" w:hRule="exact" w:wrap="none" w:vAnchor="page" w:hAnchor="page" w:x="393" w:y="342"/>
        <w:shd w:val="clear" w:color="auto" w:fill="auto"/>
        <w:ind w:right="80" w:firstLine="0"/>
        <w:jc w:val="center"/>
      </w:pPr>
      <w:r>
        <w:t>Его ли стих — могучий шум ветрил,</w:t>
      </w:r>
    </w:p>
    <w:p w:rsidR="00402C14" w:rsidRDefault="004D1E72">
      <w:pPr>
        <w:pStyle w:val="22"/>
        <w:framePr w:w="5750" w:h="8837" w:hRule="exact" w:wrap="none" w:vAnchor="page" w:hAnchor="page" w:x="393" w:y="342"/>
        <w:shd w:val="clear" w:color="auto" w:fill="auto"/>
        <w:ind w:firstLine="0"/>
        <w:jc w:val="center"/>
      </w:pPr>
      <w:r>
        <w:t>Несущихся в погоню</w:t>
      </w:r>
      <w:r>
        <w:t xml:space="preserve"> за тобою, —</w:t>
      </w:r>
    </w:p>
    <w:p w:rsidR="00402C14" w:rsidRDefault="004D1E72">
      <w:pPr>
        <w:pStyle w:val="22"/>
        <w:framePr w:w="5750" w:h="8837" w:hRule="exact" w:wrap="none" w:vAnchor="page" w:hAnchor="page" w:x="393" w:y="342"/>
        <w:shd w:val="clear" w:color="auto" w:fill="auto"/>
        <w:ind w:left="160" w:firstLine="0"/>
        <w:jc w:val="center"/>
      </w:pPr>
      <w:r>
        <w:t>Все замыслы во мне похоронил,</w:t>
      </w:r>
    </w:p>
    <w:p w:rsidR="00402C14" w:rsidRDefault="004D1E72">
      <w:pPr>
        <w:pStyle w:val="22"/>
        <w:framePr w:w="5750" w:h="8837" w:hRule="exact" w:wrap="none" w:vAnchor="page" w:hAnchor="page" w:x="393" w:y="342"/>
        <w:shd w:val="clear" w:color="auto" w:fill="auto"/>
        <w:spacing w:after="140"/>
        <w:ind w:left="160" w:firstLine="0"/>
        <w:jc w:val="center"/>
      </w:pPr>
      <w:r>
        <w:t>Утробу сделав урной гробовою?</w:t>
      </w:r>
    </w:p>
    <w:p w:rsidR="00402C14" w:rsidRDefault="004D1E72">
      <w:pPr>
        <w:pStyle w:val="22"/>
        <w:framePr w:w="5750" w:h="8837" w:hRule="exact" w:wrap="none" w:vAnchor="page" w:hAnchor="page" w:x="393" w:y="342"/>
        <w:shd w:val="clear" w:color="auto" w:fill="auto"/>
      </w:pPr>
      <w:r>
        <w:t>Потеряно главное: параллельное уподобление чрева могиле и моз</w:t>
      </w:r>
      <w:r>
        <w:softHyphen/>
        <w:t>га — чреву (рождающему стих). Ибо, по Шекспиру, могилой становит</w:t>
      </w:r>
      <w:r>
        <w:softHyphen/>
      </w:r>
    </w:p>
    <w:p w:rsidR="00402C14" w:rsidRDefault="004D1E72">
      <w:pPr>
        <w:pStyle w:val="a7"/>
        <w:framePr w:w="5741" w:h="427" w:hRule="exact" w:wrap="none" w:vAnchor="page" w:hAnchor="page" w:x="403" w:y="9457"/>
        <w:shd w:val="clear" w:color="auto" w:fill="auto"/>
        <w:spacing w:line="240" w:lineRule="auto"/>
        <w:ind w:firstLine="320"/>
        <w:jc w:val="left"/>
      </w:pPr>
      <w:r>
        <w:t>* Здесь и далее местоимением «его» маркируется соперник</w:t>
      </w:r>
      <w:r>
        <w:t xml:space="preserve"> автора соне</w:t>
      </w:r>
      <w:r>
        <w:softHyphen/>
        <w:t>та в любви к прекрасной даме.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5" w:h="1843" w:hRule="exact" w:wrap="none" w:vAnchor="page" w:hAnchor="page" w:x="391" w:y="342"/>
        <w:shd w:val="clear" w:color="auto" w:fill="auto"/>
        <w:ind w:firstLine="0"/>
      </w:pPr>
      <w:r>
        <w:t>ся мозг, где мысли (не замыслы!) влекомы погребальной колесницей. Более того, по Маршаку получается, что могилой является некая ре</w:t>
      </w:r>
      <w:r>
        <w:softHyphen/>
        <w:t>альная «утроба» (возлюбленной?), а не мозг поэта.</w:t>
      </w:r>
    </w:p>
    <w:p w:rsidR="00402C14" w:rsidRDefault="004D1E72">
      <w:pPr>
        <w:pStyle w:val="22"/>
        <w:framePr w:w="5755" w:h="1843" w:hRule="exact" w:wrap="none" w:vAnchor="page" w:hAnchor="page" w:x="391" w:y="342"/>
        <w:shd w:val="clear" w:color="auto" w:fill="auto"/>
        <w:ind w:firstLine="320"/>
      </w:pPr>
      <w:r>
        <w:t>В третьем</w:t>
      </w:r>
      <w:r>
        <w:t xml:space="preserve"> же четверостишии дух «фамильный», то есть, что важ</w:t>
      </w:r>
      <w:r>
        <w:softHyphen/>
        <w:t>но для Ранкура-Лаферьера как психоаналитика, дух отца, старшего мужчины (вспомним «Гамлета»!), подменен неким «дружественным духом», иными словами, полной бессмыслицей.</w:t>
      </w:r>
    </w:p>
    <w:p w:rsidR="00402C14" w:rsidRDefault="004D1E72">
      <w:pPr>
        <w:pStyle w:val="22"/>
        <w:framePr w:w="5755" w:h="1843" w:hRule="exact" w:wrap="none" w:vAnchor="page" w:hAnchor="page" w:x="391" w:y="342"/>
        <w:shd w:val="clear" w:color="auto" w:fill="auto"/>
        <w:ind w:firstLine="320"/>
      </w:pPr>
      <w:r>
        <w:t xml:space="preserve">В финальном же двустишии у Маршака </w:t>
      </w:r>
      <w:r>
        <w:t>всё перевернуто вверх но</w:t>
      </w:r>
      <w:r>
        <w:softHyphen/>
        <w:t>гами. Он пишет:</w:t>
      </w:r>
    </w:p>
    <w:p w:rsidR="00402C14" w:rsidRDefault="004D1E72">
      <w:pPr>
        <w:pStyle w:val="22"/>
        <w:framePr w:w="5755" w:h="7474" w:hRule="exact" w:wrap="none" w:vAnchor="page" w:hAnchor="page" w:x="391" w:y="2305"/>
        <w:shd w:val="clear" w:color="auto" w:fill="auto"/>
        <w:ind w:left="1340" w:firstLine="0"/>
        <w:jc w:val="left"/>
      </w:pPr>
      <w:r>
        <w:t>Но если ты с его не сходишь уст,</w:t>
      </w:r>
    </w:p>
    <w:p w:rsidR="00402C14" w:rsidRDefault="004D1E72">
      <w:pPr>
        <w:pStyle w:val="22"/>
        <w:framePr w:w="5755" w:h="7474" w:hRule="exact" w:wrap="none" w:vAnchor="page" w:hAnchor="page" w:x="391" w:y="2305"/>
        <w:shd w:val="clear" w:color="auto" w:fill="auto"/>
        <w:spacing w:after="200"/>
        <w:ind w:left="1340" w:firstLine="0"/>
        <w:jc w:val="left"/>
      </w:pPr>
      <w:r>
        <w:t>Мой стих, как дом, стойт открыт и пуст.</w:t>
      </w:r>
    </w:p>
    <w:p w:rsidR="00402C14" w:rsidRDefault="004D1E72">
      <w:pPr>
        <w:pStyle w:val="22"/>
        <w:framePr w:w="5755" w:h="7474" w:hRule="exact" w:wrap="none" w:vAnchor="page" w:hAnchor="page" w:x="391" w:y="2305"/>
        <w:shd w:val="clear" w:color="auto" w:fill="auto"/>
        <w:ind w:firstLine="320"/>
      </w:pPr>
      <w:r>
        <w:t>Не говоря уже о том, что образ «дома» — чистый домысел, речь идет вовсе не о том, что поэт якобы считает неуместным прославле</w:t>
      </w:r>
      <w:r>
        <w:softHyphen/>
        <w:t xml:space="preserve">ние своей </w:t>
      </w:r>
      <w:r>
        <w:t>возлюбленной кем-то еще (чисто советское собственниче</w:t>
      </w:r>
      <w:r>
        <w:softHyphen/>
        <w:t xml:space="preserve">ство!). Речь идет совсем об ином: раз возлюбленная благосклонно воспринимает стих соперника, поэт лишается стимула ее славить. </w:t>
      </w:r>
      <w:r>
        <w:rPr>
          <w:i/>
          <w:iCs/>
        </w:rPr>
        <w:t>(Примеч. В.В. Львова.)</w:t>
      </w:r>
    </w:p>
    <w:p w:rsidR="00402C14" w:rsidRDefault="004D1E72">
      <w:pPr>
        <w:pStyle w:val="22"/>
        <w:framePr w:w="5755" w:h="7474" w:hRule="exact" w:wrap="none" w:vAnchor="page" w:hAnchor="page" w:x="391" w:y="2305"/>
        <w:numPr>
          <w:ilvl w:val="0"/>
          <w:numId w:val="71"/>
        </w:numPr>
        <w:shd w:val="clear" w:color="auto" w:fill="auto"/>
        <w:tabs>
          <w:tab w:val="left" w:pos="586"/>
        </w:tabs>
        <w:ind w:firstLine="320"/>
      </w:pPr>
      <w:r>
        <w:t>П. Цитати пишет, что Каратаев «соединяет в себе мужс</w:t>
      </w:r>
      <w:r>
        <w:t>кие и женские качества &lt;...&gt; словно он был рожден до разделения полов». Также Цитати присовокупляет: «Платон открывает перед нами не</w:t>
      </w:r>
      <w:r>
        <w:softHyphen/>
        <w:t>жное, улыбающееся крестьянское сердце матушки-Руси». Однако этот исследователь не идет дальше в рассмотрении женских черт П</w:t>
      </w:r>
      <w:r>
        <w:t xml:space="preserve">латона (см.: </w:t>
      </w:r>
      <w:r>
        <w:rPr>
          <w:lang w:val="en-US" w:eastAsia="en-US" w:bidi="en-US"/>
        </w:rPr>
        <w:t xml:space="preserve">Citati </w:t>
      </w:r>
      <w:r>
        <w:t>1986: 113).</w:t>
      </w:r>
    </w:p>
    <w:p w:rsidR="00402C14" w:rsidRDefault="004D1E72">
      <w:pPr>
        <w:pStyle w:val="22"/>
        <w:framePr w:w="5755" w:h="7474" w:hRule="exact" w:wrap="none" w:vAnchor="page" w:hAnchor="page" w:x="391" w:y="2305"/>
        <w:shd w:val="clear" w:color="auto" w:fill="auto"/>
        <w:ind w:firstLine="360"/>
      </w:pPr>
      <w:r>
        <w:t>В своем исследовании «Войны и мира» Марианна Штюрман ука</w:t>
      </w:r>
      <w:r>
        <w:softHyphen/>
        <w:t>зывает, что балаган, куда был помещен Пьер, напоминает гробницу, в которой происходит символическое возрождение Безухова. Также она пишет, что «округлая фигура» Карата</w:t>
      </w:r>
      <w:r>
        <w:t xml:space="preserve">ева наводит на мысль о могиле, хоть исследовательница и уверена: Платон для Пьера скорее акушерка, нежели мать (см.: </w:t>
      </w:r>
      <w:r>
        <w:rPr>
          <w:lang w:val="en-US" w:eastAsia="en-US" w:bidi="en-US"/>
        </w:rPr>
        <w:t xml:space="preserve">Sturman </w:t>
      </w:r>
      <w:r>
        <w:t>1967: 81).</w:t>
      </w:r>
    </w:p>
    <w:p w:rsidR="00402C14" w:rsidRDefault="004D1E72">
      <w:pPr>
        <w:pStyle w:val="22"/>
        <w:framePr w:w="5755" w:h="7474" w:hRule="exact" w:wrap="none" w:vAnchor="page" w:hAnchor="page" w:x="391" w:y="2305"/>
        <w:numPr>
          <w:ilvl w:val="0"/>
          <w:numId w:val="71"/>
        </w:numPr>
        <w:shd w:val="clear" w:color="auto" w:fill="auto"/>
        <w:tabs>
          <w:tab w:val="left" w:pos="582"/>
        </w:tabs>
        <w:ind w:firstLine="320"/>
      </w:pPr>
      <w:r>
        <w:t xml:space="preserve">Подробное рассмотрение связи между образом испражнений и рождением см.: </w:t>
      </w:r>
      <w:r>
        <w:rPr>
          <w:lang w:val="en-US" w:eastAsia="en-US" w:bidi="en-US"/>
        </w:rPr>
        <w:t xml:space="preserve">Rancour-Laferriere </w:t>
      </w:r>
      <w:r>
        <w:t>1982а: 93—99.</w:t>
      </w:r>
    </w:p>
    <w:p w:rsidR="00402C14" w:rsidRDefault="004D1E72">
      <w:pPr>
        <w:pStyle w:val="22"/>
        <w:framePr w:w="5755" w:h="7474" w:hRule="exact" w:wrap="none" w:vAnchor="page" w:hAnchor="page" w:x="391" w:y="2305"/>
        <w:numPr>
          <w:ilvl w:val="0"/>
          <w:numId w:val="71"/>
        </w:numPr>
        <w:shd w:val="clear" w:color="auto" w:fill="auto"/>
        <w:tabs>
          <w:tab w:val="left" w:pos="577"/>
        </w:tabs>
        <w:ind w:firstLine="320"/>
      </w:pPr>
      <w:r>
        <w:t>Следует отметит</w:t>
      </w:r>
      <w:r>
        <w:t>ь, что Л.Н. Толстой и сам утратил мать пример</w:t>
      </w:r>
      <w:r>
        <w:softHyphen/>
        <w:t>но в этом же возрасте (маленькому Льву не исполнилось и двух лет, когда скончалась его родительница).</w:t>
      </w:r>
    </w:p>
    <w:p w:rsidR="00402C14" w:rsidRDefault="004D1E72">
      <w:pPr>
        <w:pStyle w:val="22"/>
        <w:framePr w:w="5755" w:h="7474" w:hRule="exact" w:wrap="none" w:vAnchor="page" w:hAnchor="page" w:x="391" w:y="2305"/>
        <w:numPr>
          <w:ilvl w:val="0"/>
          <w:numId w:val="71"/>
        </w:numPr>
        <w:shd w:val="clear" w:color="auto" w:fill="auto"/>
        <w:tabs>
          <w:tab w:val="left" w:pos="596"/>
        </w:tabs>
        <w:ind w:firstLine="320"/>
      </w:pPr>
      <w:r>
        <w:t>Толстой был убежден, что его мать умерла в результате родов дочери (см.: Гусев 1954: 57). На самом деле она,</w:t>
      </w:r>
      <w:r>
        <w:t xml:space="preserve"> вероятно, сошла в могилу от осложнений вследствие травмы головы.</w:t>
      </w:r>
    </w:p>
    <w:p w:rsidR="00402C14" w:rsidRDefault="004D1E72">
      <w:pPr>
        <w:pStyle w:val="22"/>
        <w:framePr w:w="5755" w:h="7474" w:hRule="exact" w:wrap="none" w:vAnchor="page" w:hAnchor="page" w:x="391" w:y="2305"/>
        <w:numPr>
          <w:ilvl w:val="0"/>
          <w:numId w:val="71"/>
        </w:numPr>
        <w:shd w:val="clear" w:color="auto" w:fill="auto"/>
        <w:tabs>
          <w:tab w:val="left" w:pos="591"/>
        </w:tabs>
        <w:ind w:firstLine="320"/>
      </w:pPr>
      <w:r>
        <w:t xml:space="preserve">Л.И. Слитинская пишет, что Толстой «убивает» Элен, см.: Сли- тинская 1978: 556; см. также: </w:t>
      </w:r>
      <w:r>
        <w:rPr>
          <w:lang w:val="en-US" w:eastAsia="en-US" w:bidi="en-US"/>
        </w:rPr>
        <w:t xml:space="preserve">Bier </w:t>
      </w:r>
      <w:r>
        <w:t>1971: 117.</w:t>
      </w:r>
    </w:p>
    <w:p w:rsidR="00402C14" w:rsidRDefault="004D1E72">
      <w:pPr>
        <w:pStyle w:val="22"/>
        <w:framePr w:w="5755" w:h="7474" w:hRule="exact" w:wrap="none" w:vAnchor="page" w:hAnchor="page" w:x="391" w:y="2305"/>
        <w:numPr>
          <w:ilvl w:val="0"/>
          <w:numId w:val="71"/>
        </w:numPr>
        <w:shd w:val="clear" w:color="auto" w:fill="auto"/>
        <w:tabs>
          <w:tab w:val="left" w:pos="609"/>
        </w:tabs>
        <w:ind w:firstLine="320"/>
      </w:pPr>
      <w:r>
        <w:t>Благодарю Юрия Дружникова за это разъяснение.</w:t>
      </w:r>
    </w:p>
    <w:p w:rsidR="00402C14" w:rsidRDefault="004D1E72">
      <w:pPr>
        <w:pStyle w:val="22"/>
        <w:framePr w:w="5755" w:h="7474" w:hRule="exact" w:wrap="none" w:vAnchor="page" w:hAnchor="page" w:x="391" w:y="2305"/>
        <w:numPr>
          <w:ilvl w:val="0"/>
          <w:numId w:val="71"/>
        </w:numPr>
        <w:shd w:val="clear" w:color="auto" w:fill="auto"/>
        <w:tabs>
          <w:tab w:val="left" w:pos="586"/>
        </w:tabs>
        <w:ind w:firstLine="320"/>
      </w:pPr>
      <w:r>
        <w:t>Ср. явный оксюморон Натана Эйдельмана</w:t>
      </w:r>
      <w:r>
        <w:t xml:space="preserve"> — «пантеистический эгоизм», см.: Эйдельман 1978: 95.</w:t>
      </w:r>
    </w:p>
    <w:p w:rsidR="00402C14" w:rsidRDefault="004D1E72">
      <w:pPr>
        <w:pStyle w:val="22"/>
        <w:framePr w:w="5755" w:h="7474" w:hRule="exact" w:wrap="none" w:vAnchor="page" w:hAnchor="page" w:x="391" w:y="2305"/>
        <w:numPr>
          <w:ilvl w:val="0"/>
          <w:numId w:val="71"/>
        </w:numPr>
        <w:shd w:val="clear" w:color="auto" w:fill="auto"/>
        <w:tabs>
          <w:tab w:val="left" w:pos="596"/>
        </w:tabs>
        <w:ind w:firstLine="320"/>
      </w:pPr>
      <w:r>
        <w:t xml:space="preserve">Ср. интересное рассуждение Мари Сёмон о «культе матери» в противовес «религиозному чувству к отцу» в жизни и произведениях Л.Н. Толстого: </w:t>
      </w:r>
      <w:r>
        <w:rPr>
          <w:lang w:val="en-US" w:eastAsia="en-US" w:bidi="en-US"/>
        </w:rPr>
        <w:t xml:space="preserve">Semon </w:t>
      </w:r>
      <w:r>
        <w:t>1984: 462.</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5" w:h="3470" w:hRule="exact" w:wrap="none" w:vAnchor="page" w:hAnchor="page" w:x="391" w:y="210"/>
        <w:numPr>
          <w:ilvl w:val="0"/>
          <w:numId w:val="71"/>
        </w:numPr>
        <w:shd w:val="clear" w:color="auto" w:fill="auto"/>
        <w:tabs>
          <w:tab w:val="left" w:pos="562"/>
        </w:tabs>
        <w:ind w:firstLine="320"/>
      </w:pPr>
      <w:r>
        <w:t>О значении Наташиного ух</w:t>
      </w:r>
      <w:r>
        <w:t>ода и связанного с ним анализа лич</w:t>
      </w:r>
      <w:r>
        <w:softHyphen/>
        <w:t xml:space="preserve">ности Толстого см.: </w:t>
      </w:r>
      <w:r>
        <w:rPr>
          <w:lang w:val="en-US" w:eastAsia="en-US" w:bidi="en-US"/>
        </w:rPr>
        <w:t xml:space="preserve">Rancour-Laferriere </w:t>
      </w:r>
      <w:r>
        <w:t>19946: 130—144.</w:t>
      </w:r>
    </w:p>
    <w:p w:rsidR="00402C14" w:rsidRDefault="004D1E72">
      <w:pPr>
        <w:pStyle w:val="22"/>
        <w:framePr w:w="5755" w:h="3470" w:hRule="exact" w:wrap="none" w:vAnchor="page" w:hAnchor="page" w:x="391" w:y="210"/>
        <w:numPr>
          <w:ilvl w:val="0"/>
          <w:numId w:val="71"/>
        </w:numPr>
        <w:shd w:val="clear" w:color="auto" w:fill="auto"/>
        <w:tabs>
          <w:tab w:val="left" w:pos="567"/>
        </w:tabs>
        <w:ind w:firstLine="320"/>
      </w:pPr>
      <w:r>
        <w:t>Н.Я. Эйдельман сравнивает две речи Пьера — перед масонами в 1809 г. и в Лысых Горах; см.: Эйдельман 1978: 97.</w:t>
      </w:r>
    </w:p>
    <w:p w:rsidR="00402C14" w:rsidRDefault="004D1E72">
      <w:pPr>
        <w:pStyle w:val="22"/>
        <w:framePr w:w="5755" w:h="3470" w:hRule="exact" w:wrap="none" w:vAnchor="page" w:hAnchor="page" w:x="391" w:y="210"/>
        <w:shd w:val="clear" w:color="auto" w:fill="auto"/>
        <w:ind w:firstLine="320"/>
      </w:pPr>
      <w:r>
        <w:rPr>
          <w:vertAlign w:val="superscript"/>
        </w:rPr>
        <w:t>143</w:t>
      </w:r>
      <w:r>
        <w:t xml:space="preserve"> См. исследование Уильяма Бланчарда о личностях двенадца</w:t>
      </w:r>
      <w:r>
        <w:softHyphen/>
        <w:t xml:space="preserve">ти революционеров, один из них — сам Толстой (см.: </w:t>
      </w:r>
      <w:r>
        <w:rPr>
          <w:lang w:val="en-US" w:eastAsia="en-US" w:bidi="en-US"/>
        </w:rPr>
        <w:t xml:space="preserve">Blanchard </w:t>
      </w:r>
      <w:r>
        <w:t>1984: 31-43).</w:t>
      </w:r>
    </w:p>
    <w:p w:rsidR="00402C14" w:rsidRDefault="004D1E72">
      <w:pPr>
        <w:pStyle w:val="22"/>
        <w:framePr w:w="5755" w:h="3470" w:hRule="exact" w:wrap="none" w:vAnchor="page" w:hAnchor="page" w:x="391" w:y="210"/>
        <w:shd w:val="clear" w:color="auto" w:fill="auto"/>
        <w:ind w:firstLine="320"/>
      </w:pPr>
      <w:r>
        <w:rPr>
          <w:vertAlign w:val="superscript"/>
        </w:rPr>
        <w:t>148</w:t>
      </w:r>
      <w:r>
        <w:t xml:space="preserve"> Ср. рассуждение А.А. Сабурова о счастливых случайностях в жизни Безухова: Сабуров 1959: 181.</w:t>
      </w:r>
    </w:p>
    <w:p w:rsidR="00402C14" w:rsidRDefault="004D1E72">
      <w:pPr>
        <w:pStyle w:val="22"/>
        <w:framePr w:w="5755" w:h="3470" w:hRule="exact" w:wrap="none" w:vAnchor="page" w:hAnchor="page" w:x="391" w:y="210"/>
        <w:numPr>
          <w:ilvl w:val="0"/>
          <w:numId w:val="72"/>
        </w:numPr>
        <w:shd w:val="clear" w:color="auto" w:fill="auto"/>
        <w:tabs>
          <w:tab w:val="left" w:pos="558"/>
        </w:tabs>
        <w:ind w:firstLine="320"/>
      </w:pPr>
      <w:r>
        <w:t>Ср. общее наблюдение Фрейда</w:t>
      </w:r>
      <w:r>
        <w:t xml:space="preserve"> относительно «героя» в некото</w:t>
      </w:r>
      <w:r>
        <w:softHyphen/>
        <w:t>рых видах художественной прозы: «&lt;...&gt; по неуязвимости, этому ра</w:t>
      </w:r>
      <w:r>
        <w:softHyphen/>
        <w:t xml:space="preserve">зоблачающему качеству, можно сразу признать Его Величество эго, героя всех грез и всех рассказов» </w:t>
      </w:r>
      <w:r>
        <w:rPr>
          <w:lang w:val="en-US" w:eastAsia="en-US" w:bidi="en-US"/>
        </w:rPr>
        <w:t xml:space="preserve">(Freud </w:t>
      </w:r>
      <w:r>
        <w:t>1953—1965/9: 150).</w:t>
      </w:r>
    </w:p>
    <w:p w:rsidR="00402C14" w:rsidRDefault="004D1E72">
      <w:pPr>
        <w:pStyle w:val="22"/>
        <w:framePr w:w="5755" w:h="3470" w:hRule="exact" w:wrap="none" w:vAnchor="page" w:hAnchor="page" w:x="391" w:y="210"/>
        <w:numPr>
          <w:ilvl w:val="0"/>
          <w:numId w:val="72"/>
        </w:numPr>
        <w:shd w:val="clear" w:color="auto" w:fill="auto"/>
        <w:tabs>
          <w:tab w:val="left" w:pos="567"/>
        </w:tabs>
        <w:ind w:firstLine="320"/>
      </w:pPr>
      <w:r>
        <w:t>Ср. рассуждение Р. Густафсона о том,</w:t>
      </w:r>
      <w:r>
        <w:t xml:space="preserve"> что «Пьеру не удается встретиться лицом к лицу со смертью» </w:t>
      </w:r>
      <w:r>
        <w:rPr>
          <w:lang w:val="en-US" w:eastAsia="en-US" w:bidi="en-US"/>
        </w:rPr>
        <w:t xml:space="preserve">(Gustafson </w:t>
      </w:r>
      <w:r>
        <w:t>1986: 313).</w:t>
      </w:r>
    </w:p>
    <w:p w:rsidR="00402C14" w:rsidRDefault="004D1E72">
      <w:pPr>
        <w:pStyle w:val="22"/>
        <w:framePr w:w="5755" w:h="3470" w:hRule="exact" w:wrap="none" w:vAnchor="page" w:hAnchor="page" w:x="391" w:y="210"/>
        <w:shd w:val="clear" w:color="auto" w:fill="auto"/>
        <w:ind w:firstLine="320"/>
      </w:pPr>
      <w:r>
        <w:rPr>
          <w:vertAlign w:val="superscript"/>
          <w:lang w:val="en-US" w:eastAsia="en-US" w:bidi="en-US"/>
        </w:rPr>
        <w:t>l4S</w:t>
      </w:r>
      <w:r>
        <w:rPr>
          <w:lang w:val="en-US" w:eastAsia="en-US" w:bidi="en-US"/>
        </w:rPr>
        <w:t xml:space="preserve">Cp. </w:t>
      </w:r>
      <w:r>
        <w:t xml:space="preserve">высказывание Дж. Бейли: «Князь Андрей &lt;...&gt; создан для смерти, а Пьер — для жизни» </w:t>
      </w:r>
      <w:r>
        <w:rPr>
          <w:lang w:val="en-US" w:eastAsia="en-US" w:bidi="en-US"/>
        </w:rPr>
        <w:t xml:space="preserve">(Bayley </w:t>
      </w:r>
      <w:r>
        <w:t>1967: 126).</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1"/>
        <w:framePr w:w="5755" w:h="3154" w:hRule="exact" w:wrap="none" w:vAnchor="page" w:hAnchor="page" w:x="385" w:y="1974"/>
        <w:shd w:val="clear" w:color="auto" w:fill="auto"/>
        <w:spacing w:after="120" w:line="204" w:lineRule="auto"/>
        <w:ind w:right="100"/>
      </w:pPr>
      <w:bookmarkStart w:id="54" w:name="bookmark54"/>
      <w:r>
        <w:t>Леб Толстой</w:t>
      </w:r>
      <w:r>
        <w:br/>
        <w:t>на кушетке</w:t>
      </w:r>
      <w:r>
        <w:br/>
        <w:t>психоаналитика</w:t>
      </w:r>
      <w:bookmarkEnd w:id="54"/>
    </w:p>
    <w:p w:rsidR="00402C14" w:rsidRDefault="004D1E72">
      <w:pPr>
        <w:pStyle w:val="30"/>
        <w:framePr w:w="5755" w:h="3154" w:hRule="exact" w:wrap="none" w:vAnchor="page" w:hAnchor="page" w:x="385" w:y="1974"/>
        <w:shd w:val="clear" w:color="auto" w:fill="auto"/>
        <w:spacing w:after="0" w:line="240" w:lineRule="auto"/>
        <w:ind w:right="80"/>
        <w:rPr>
          <w:sz w:val="42"/>
          <w:szCs w:val="42"/>
        </w:rPr>
      </w:pPr>
      <w:r>
        <w:rPr>
          <w:sz w:val="42"/>
          <w:szCs w:val="42"/>
        </w:rPr>
        <w:t>ЖеноненаВистничестВо,</w:t>
      </w:r>
    </w:p>
    <w:p w:rsidR="00402C14" w:rsidRDefault="004D1E72">
      <w:pPr>
        <w:pStyle w:val="30"/>
        <w:framePr w:w="5755" w:h="3154" w:hRule="exact" w:wrap="none" w:vAnchor="page" w:hAnchor="page" w:x="385" w:y="1974"/>
        <w:shd w:val="clear" w:color="auto" w:fill="auto"/>
        <w:spacing w:after="0" w:line="199" w:lineRule="auto"/>
        <w:ind w:right="80"/>
        <w:rPr>
          <w:sz w:val="42"/>
          <w:szCs w:val="42"/>
        </w:rPr>
      </w:pPr>
      <w:r>
        <w:rPr>
          <w:sz w:val="42"/>
          <w:szCs w:val="42"/>
        </w:rPr>
        <w:t>мазохизм</w:t>
      </w:r>
    </w:p>
    <w:p w:rsidR="00402C14" w:rsidRDefault="004D1E72">
      <w:pPr>
        <w:pStyle w:val="30"/>
        <w:framePr w:w="5755" w:h="3154" w:hRule="exact" w:wrap="none" w:vAnchor="page" w:hAnchor="page" w:x="385" w:y="1974"/>
        <w:shd w:val="clear" w:color="auto" w:fill="auto"/>
        <w:spacing w:after="0" w:line="197" w:lineRule="auto"/>
        <w:ind w:right="80"/>
        <w:rPr>
          <w:sz w:val="42"/>
          <w:szCs w:val="42"/>
        </w:rPr>
      </w:pPr>
      <w:r>
        <w:rPr>
          <w:sz w:val="42"/>
          <w:szCs w:val="42"/>
        </w:rPr>
        <w:t>и ранняя утрата матери</w:t>
      </w:r>
    </w:p>
    <w:p w:rsidR="00402C14" w:rsidRDefault="004D1E72">
      <w:pPr>
        <w:spacing w:line="14" w:lineRule="exact"/>
        <w:sectPr w:rsidR="00402C14">
          <w:pgSz w:w="6528" w:h="10584"/>
          <w:pgMar w:top="360" w:right="360" w:bottom="360" w:left="360" w:header="0" w:footer="3" w:gutter="0"/>
          <w:cols w:space="720"/>
          <w:noEndnote/>
          <w:docGrid w:linePitch="360"/>
        </w:sectPr>
      </w:pPr>
      <w:r>
        <w:rPr>
          <w:noProof/>
          <w:lang w:bidi="ar-SA"/>
        </w:rPr>
        <w:drawing>
          <wp:anchor distT="0" distB="0" distL="0" distR="0" simplePos="0" relativeHeight="251707392" behindDoc="1" locked="0" layoutInCell="1" allowOverlap="1">
            <wp:simplePos x="0" y="0"/>
            <wp:positionH relativeFrom="page">
              <wp:posOffset>231775</wp:posOffset>
            </wp:positionH>
            <wp:positionV relativeFrom="page">
              <wp:posOffset>5809615</wp:posOffset>
            </wp:positionV>
            <wp:extent cx="621665" cy="597535"/>
            <wp:effectExtent l="0" t="0" r="0" b="0"/>
            <wp:wrapNone/>
            <wp:docPr id="57" name="Shape 57"/>
            <wp:cNvGraphicFramePr/>
            <a:graphic xmlns:a="http://schemas.openxmlformats.org/drawingml/2006/main">
              <a:graphicData uri="http://schemas.openxmlformats.org/drawingml/2006/picture">
                <pic:pic xmlns:pic="http://schemas.openxmlformats.org/drawingml/2006/picture">
                  <pic:nvPicPr>
                    <pic:cNvPr id="58" name="Picture box 58"/>
                    <pic:cNvPicPr/>
                  </pic:nvPicPr>
                  <pic:blipFill>
                    <a:blip r:embed="rId16"/>
                    <a:stretch/>
                  </pic:blipFill>
                  <pic:spPr>
                    <a:xfrm>
                      <a:off x="0" y="0"/>
                      <a:ext cx="621665" cy="597535"/>
                    </a:xfrm>
                    <a:prstGeom prst="rect">
                      <a:avLst/>
                    </a:prstGeom>
                  </pic:spPr>
                </pic:pic>
              </a:graphicData>
            </a:graphic>
          </wp:anchor>
        </w:drawing>
      </w:r>
      <w:r>
        <w:rPr>
          <w:noProof/>
          <w:lang w:bidi="ar-SA"/>
        </w:rPr>
        <w:drawing>
          <wp:anchor distT="0" distB="0" distL="0" distR="0" simplePos="0" relativeHeight="251708416" behindDoc="1" locked="0" layoutInCell="1" allowOverlap="1">
            <wp:simplePos x="0" y="0"/>
            <wp:positionH relativeFrom="page">
              <wp:posOffset>3315970</wp:posOffset>
            </wp:positionH>
            <wp:positionV relativeFrom="page">
              <wp:posOffset>5803265</wp:posOffset>
            </wp:positionV>
            <wp:extent cx="621665" cy="615950"/>
            <wp:effectExtent l="0" t="0" r="0" b="0"/>
            <wp:wrapNone/>
            <wp:docPr id="59" name="Shape 59"/>
            <wp:cNvGraphicFramePr/>
            <a:graphic xmlns:a="http://schemas.openxmlformats.org/drawingml/2006/main">
              <a:graphicData uri="http://schemas.openxmlformats.org/drawingml/2006/picture">
                <pic:pic xmlns:pic="http://schemas.openxmlformats.org/drawingml/2006/picture">
                  <pic:nvPicPr>
                    <pic:cNvPr id="60" name="Picture box 60"/>
                    <pic:cNvPicPr/>
                  </pic:nvPicPr>
                  <pic:blipFill>
                    <a:blip r:embed="rId17"/>
                    <a:stretch/>
                  </pic:blipFill>
                  <pic:spPr>
                    <a:xfrm>
                      <a:off x="0" y="0"/>
                      <a:ext cx="621665" cy="615950"/>
                    </a:xfrm>
                    <a:prstGeom prst="rect">
                      <a:avLst/>
                    </a:prstGeom>
                  </pic:spPr>
                </pic:pic>
              </a:graphicData>
            </a:graphic>
          </wp:anchor>
        </w:drawing>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32"/>
        <w:framePr w:w="5731" w:h="317" w:hRule="exact" w:wrap="none" w:vAnchor="page" w:hAnchor="page" w:x="407" w:y="675"/>
        <w:shd w:val="clear" w:color="auto" w:fill="auto"/>
        <w:spacing w:before="0" w:after="0"/>
      </w:pPr>
      <w:bookmarkStart w:id="55" w:name="bookmark55"/>
      <w:r>
        <w:t>ОТ АВТОРА</w:t>
      </w:r>
      <w:bookmarkEnd w:id="55"/>
    </w:p>
    <w:p w:rsidR="00402C14" w:rsidRDefault="004D1E72">
      <w:pPr>
        <w:pStyle w:val="1"/>
        <w:framePr w:w="5731" w:h="6461" w:hRule="exact" w:wrap="none" w:vAnchor="page" w:hAnchor="page" w:x="407" w:y="3042"/>
        <w:shd w:val="clear" w:color="auto" w:fill="auto"/>
        <w:spacing w:after="0" w:line="230" w:lineRule="auto"/>
      </w:pPr>
      <w:r>
        <w:t>Прежде всего хочу выразить глубокую признательность многочисленным рецензентам, взявшим на себя труд внима</w:t>
      </w:r>
      <w:r>
        <w:softHyphen/>
        <w:t>тельно прочитать несколько последовавш</w:t>
      </w:r>
      <w:r>
        <w:t>их один за другим черновых вариантов этой книги и высказавшим в ходе их об</w:t>
      </w:r>
      <w:r>
        <w:softHyphen/>
        <w:t>суждения немало ценных, конструктивных идей. Во время работы наибольшее влияние на меня оказала моя жена Барба</w:t>
      </w:r>
      <w:r>
        <w:softHyphen/>
        <w:t xml:space="preserve">ра Милмэн </w:t>
      </w:r>
      <w:r>
        <w:rPr>
          <w:lang w:val="en-US" w:eastAsia="en-US" w:bidi="en-US"/>
        </w:rPr>
        <w:t xml:space="preserve">(Milman), </w:t>
      </w:r>
      <w:r>
        <w:t>советовавшая, в частности, поглубже и всестороннее</w:t>
      </w:r>
      <w:r>
        <w:t xml:space="preserve"> вникать в суть темной, женоненавистнической стороны психики Льва Николаевича Толстого. Юрий Дружни- ков, коллега из расположенного в городе Дэвисе кампуса Ка</w:t>
      </w:r>
      <w:r>
        <w:softHyphen/>
        <w:t>лифорнийского университета, подолгу знакомил меня с замыс</w:t>
      </w:r>
      <w:r>
        <w:softHyphen/>
        <w:t>ловатыми оборотами русского языка, стол</w:t>
      </w:r>
      <w:r>
        <w:t>ь частыми в произ</w:t>
      </w:r>
      <w:r>
        <w:softHyphen/>
        <w:t xml:space="preserve">ведениях этого писателя. Из других ученых, оказывавших мне посильную помощь, назову Джо Эймона </w:t>
      </w:r>
      <w:r>
        <w:rPr>
          <w:lang w:val="en-US" w:eastAsia="en-US" w:bidi="en-US"/>
        </w:rPr>
        <w:t xml:space="preserve">(Aimone), </w:t>
      </w:r>
      <w:r>
        <w:t xml:space="preserve">Кея Блэке ра </w:t>
      </w:r>
      <w:r>
        <w:rPr>
          <w:lang w:val="en-US" w:eastAsia="en-US" w:bidi="en-US"/>
        </w:rPr>
        <w:t xml:space="preserve">(Blacker), </w:t>
      </w:r>
      <w:r>
        <w:t xml:space="preserve">Кэтрин Чвани </w:t>
      </w:r>
      <w:r>
        <w:rPr>
          <w:lang w:val="en-US" w:eastAsia="en-US" w:bidi="en-US"/>
        </w:rPr>
        <w:t xml:space="preserve">(Chvany), </w:t>
      </w:r>
      <w:r>
        <w:t xml:space="preserve">Джаки Делло-Руссо </w:t>
      </w:r>
      <w:r>
        <w:rPr>
          <w:lang w:val="en-US" w:eastAsia="en-US" w:bidi="en-US"/>
        </w:rPr>
        <w:t xml:space="preserve">(Del- lo-Russo), </w:t>
      </w:r>
      <w:r>
        <w:t xml:space="preserve">Джоанну Дайел </w:t>
      </w:r>
      <w:r>
        <w:rPr>
          <w:lang w:val="en-US" w:eastAsia="en-US" w:bidi="en-US"/>
        </w:rPr>
        <w:t xml:space="preserve">(Diehl), </w:t>
      </w:r>
      <w:r>
        <w:t xml:space="preserve">Карла Эби </w:t>
      </w:r>
      <w:r>
        <w:rPr>
          <w:lang w:val="en-US" w:eastAsia="en-US" w:bidi="en-US"/>
        </w:rPr>
        <w:t xml:space="preserve">(Eby), </w:t>
      </w:r>
      <w:r>
        <w:t>Элана Элмса</w:t>
      </w:r>
      <w:r>
        <w:t xml:space="preserve"> </w:t>
      </w:r>
      <w:r>
        <w:rPr>
          <w:lang w:val="en-US" w:eastAsia="en-US" w:bidi="en-US"/>
        </w:rPr>
        <w:t xml:space="preserve">(Elms), </w:t>
      </w:r>
      <w:r>
        <w:t xml:space="preserve">Александра Эткинда, Джима Галланта </w:t>
      </w:r>
      <w:r>
        <w:rPr>
          <w:lang w:val="en-US" w:eastAsia="en-US" w:bidi="en-US"/>
        </w:rPr>
        <w:t xml:space="preserve">(Gallant), </w:t>
      </w:r>
      <w:r>
        <w:t xml:space="preserve">Асю Хумеска </w:t>
      </w:r>
      <w:r>
        <w:rPr>
          <w:lang w:val="en-US" w:eastAsia="en-US" w:bidi="en-US"/>
        </w:rPr>
        <w:t xml:space="preserve">(Humeska), </w:t>
      </w:r>
      <w:r>
        <w:t xml:space="preserve">Чарлза Айсенберга </w:t>
      </w:r>
      <w:r>
        <w:rPr>
          <w:lang w:val="en-US" w:eastAsia="en-US" w:bidi="en-US"/>
        </w:rPr>
        <w:t xml:space="preserve">(Isenberg), </w:t>
      </w:r>
      <w:r>
        <w:t xml:space="preserve">Кэтрин Джегер </w:t>
      </w:r>
      <w:r>
        <w:rPr>
          <w:lang w:val="en-US" w:eastAsia="en-US" w:bidi="en-US"/>
        </w:rPr>
        <w:t xml:space="preserve">(Jaeger), </w:t>
      </w:r>
      <w:r>
        <w:t xml:space="preserve">Гэри Джана </w:t>
      </w:r>
      <w:r>
        <w:rPr>
          <w:lang w:val="en-US" w:eastAsia="en-US" w:bidi="en-US"/>
        </w:rPr>
        <w:t xml:space="preserve">(Jahn), </w:t>
      </w:r>
      <w:r>
        <w:t xml:space="preserve">Эндрю Джонса </w:t>
      </w:r>
      <w:r>
        <w:rPr>
          <w:lang w:val="en-US" w:eastAsia="en-US" w:bidi="en-US"/>
        </w:rPr>
        <w:t xml:space="preserve">(Jones), </w:t>
      </w:r>
      <w:r>
        <w:t xml:space="preserve">Лолу Комарову, Роналда Лебланка </w:t>
      </w:r>
      <w:r>
        <w:rPr>
          <w:lang w:val="en-US" w:eastAsia="en-US" w:bidi="en-US"/>
        </w:rPr>
        <w:t xml:space="preserve">(LeBlanc), </w:t>
      </w:r>
      <w:r>
        <w:t>Хью Макли</w:t>
      </w:r>
      <w:r>
        <w:softHyphen/>
        <w:t xml:space="preserve">на </w:t>
      </w:r>
      <w:r>
        <w:rPr>
          <w:lang w:val="en-US" w:eastAsia="en-US" w:bidi="en-US"/>
        </w:rPr>
        <w:t xml:space="preserve">(McLean), </w:t>
      </w:r>
      <w:r>
        <w:t xml:space="preserve">Карла Менгеса </w:t>
      </w:r>
      <w:r>
        <w:rPr>
          <w:lang w:val="en-US" w:eastAsia="en-US" w:bidi="en-US"/>
        </w:rPr>
        <w:t xml:space="preserve">(Menges), </w:t>
      </w:r>
      <w:r>
        <w:t xml:space="preserve">Роберта А. Немирова </w:t>
      </w:r>
      <w:r>
        <w:rPr>
          <w:lang w:val="en-US" w:eastAsia="en-US" w:bidi="en-US"/>
        </w:rPr>
        <w:t xml:space="preserve">(Nemiroff), </w:t>
      </w:r>
      <w:r>
        <w:t xml:space="preserve">Томаса Ньюлина </w:t>
      </w:r>
      <w:r>
        <w:rPr>
          <w:lang w:val="en-US" w:eastAsia="en-US" w:bidi="en-US"/>
        </w:rPr>
        <w:t xml:space="preserve">(Newlin), </w:t>
      </w:r>
      <w:r>
        <w:t xml:space="preserve">Дэвида Л. Рансела </w:t>
      </w:r>
      <w:r>
        <w:rPr>
          <w:lang w:val="en-US" w:eastAsia="en-US" w:bidi="en-US"/>
        </w:rPr>
        <w:t xml:space="preserve">(Ran- sel), </w:t>
      </w:r>
      <w:r>
        <w:t xml:space="preserve">Джеймса Л. Райса </w:t>
      </w:r>
      <w:r>
        <w:rPr>
          <w:lang w:val="en-US" w:eastAsia="en-US" w:bidi="en-US"/>
        </w:rPr>
        <w:t xml:space="preserve">(Rice), </w:t>
      </w:r>
      <w:r>
        <w:t>Михаила Ромашкевича, Льва Токарева и Александра Жолковского. Я чувствую себя в нео</w:t>
      </w:r>
      <w:r>
        <w:softHyphen/>
        <w:t>платном долгу и перед сотрудниками находящегося в Д</w:t>
      </w:r>
      <w:r>
        <w:t>эвисе психоаналитического сектора гуманитарного факультета Кали</w:t>
      </w:r>
      <w:r>
        <w:softHyphen/>
        <w:t>форнийского университета за бесценные замечания, сделанные на презентации этой книги, состоявшейся в ноябре 1995 года. Не могу не сказать и об исключительно важном совете уже чи</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70" w:h="6014" w:hRule="exact" w:wrap="none" w:vAnchor="page" w:hAnchor="page" w:x="387" w:y="675"/>
        <w:shd w:val="clear" w:color="auto" w:fill="auto"/>
        <w:spacing w:after="0" w:line="230" w:lineRule="auto"/>
        <w:ind w:firstLine="0"/>
      </w:pPr>
      <w:r>
        <w:t>сто редакторского плана, который я получил от Тимоти Бар</w:t>
      </w:r>
      <w:r>
        <w:softHyphen/>
        <w:t xml:space="preserve">тлетта </w:t>
      </w:r>
      <w:r>
        <w:rPr>
          <w:lang w:val="en-US" w:eastAsia="en-US" w:bidi="en-US"/>
        </w:rPr>
        <w:t xml:space="preserve">(Bartlett) </w:t>
      </w:r>
      <w:r>
        <w:t xml:space="preserve">из издательства «Нью-Йорк юниверсити пресс». За техническое содействие я благодарю также Нину Андерсон </w:t>
      </w:r>
      <w:r>
        <w:rPr>
          <w:lang w:val="en-US" w:eastAsia="en-US" w:bidi="en-US"/>
        </w:rPr>
        <w:t xml:space="preserve">(Anderson), </w:t>
      </w:r>
      <w:r>
        <w:t xml:space="preserve">Джаки Диклементин </w:t>
      </w:r>
      <w:r>
        <w:rPr>
          <w:lang w:val="en-US" w:eastAsia="en-US" w:bidi="en-US"/>
        </w:rPr>
        <w:t xml:space="preserve">(DiClementine), </w:t>
      </w:r>
      <w:r>
        <w:t xml:space="preserve">Тамару Гри- вичич </w:t>
      </w:r>
      <w:r>
        <w:rPr>
          <w:lang w:val="en-US" w:eastAsia="en-US" w:bidi="en-US"/>
        </w:rPr>
        <w:t xml:space="preserve">(Grivicic) </w:t>
      </w:r>
      <w:r>
        <w:t xml:space="preserve">и Шайдана Лотфи </w:t>
      </w:r>
      <w:r>
        <w:rPr>
          <w:lang w:val="en-US" w:eastAsia="en-US" w:bidi="en-US"/>
        </w:rPr>
        <w:t xml:space="preserve">(Lotfi). </w:t>
      </w:r>
      <w:r>
        <w:t>Со словами сердеч</w:t>
      </w:r>
      <w:r>
        <w:softHyphen/>
        <w:t>ной признательности обращаюсь и к Оприце Попа (Рора), и к сотрудникам Межбиблиотечного обменного фонда Библиоте</w:t>
      </w:r>
      <w:r>
        <w:softHyphen/>
        <w:t>ки имени Шилдса в дэвисском кампусе Калифорнийского уни</w:t>
      </w:r>
      <w:r>
        <w:softHyphen/>
        <w:t>верситета, безот</w:t>
      </w:r>
      <w:r>
        <w:t>казно исполнявшим все мои просьбы. Нако</w:t>
      </w:r>
      <w:r>
        <w:softHyphen/>
        <w:t>нец, невозможно не поблагодарить дэвисский кампус Кали</w:t>
      </w:r>
      <w:r>
        <w:softHyphen/>
        <w:t>форнийского университета за неоднократное предоставление мне грантов для исследовательской работы и за грант для пуб</w:t>
      </w:r>
      <w:r>
        <w:softHyphen/>
        <w:t>ликации этой книги.</w:t>
      </w:r>
    </w:p>
    <w:p w:rsidR="00402C14" w:rsidRDefault="004D1E72">
      <w:pPr>
        <w:pStyle w:val="1"/>
        <w:framePr w:w="5770" w:h="6014" w:hRule="exact" w:wrap="none" w:vAnchor="page" w:hAnchor="page" w:x="387" w:y="675"/>
        <w:shd w:val="clear" w:color="auto" w:fill="auto"/>
        <w:spacing w:after="0" w:line="230" w:lineRule="auto"/>
      </w:pPr>
      <w:r>
        <w:t>Исследуя проблематику, с</w:t>
      </w:r>
      <w:r>
        <w:t>вязанную с «Крейцеровой сона</w:t>
      </w:r>
      <w:r>
        <w:softHyphen/>
        <w:t>той», я использовал в основном редакцию данного произведе</w:t>
      </w:r>
      <w:r>
        <w:softHyphen/>
        <w:t>ния, опубликованную в Юбилейном полном собрании сочине</w:t>
      </w:r>
      <w:r>
        <w:softHyphen/>
        <w:t>ний Л.Н. Толстого (см.: Толстой 1928—1958/27: 5—92). По это</w:t>
      </w:r>
      <w:r>
        <w:softHyphen/>
        <w:t>му же изданию даются и все ссылки на работы Льва Никол</w:t>
      </w:r>
      <w:r>
        <w:t>ае</w:t>
      </w:r>
      <w:r>
        <w:softHyphen/>
        <w:t xml:space="preserve">вича, которые я изучал непосредственно на языке оригинала. 3. Фрейд цитируется по наиболее полному англоязычному изданию его произведений (см.: </w:t>
      </w:r>
      <w:r>
        <w:rPr>
          <w:lang w:val="en-US" w:eastAsia="en-US" w:bidi="en-US"/>
        </w:rPr>
        <w:t xml:space="preserve">Freud </w:t>
      </w:r>
      <w:r>
        <w:t>1953—1965).</w:t>
      </w:r>
    </w:p>
    <w:p w:rsidR="00402C14" w:rsidRDefault="004D1E72">
      <w:pPr>
        <w:pStyle w:val="1"/>
        <w:framePr w:w="5770" w:h="6014" w:hRule="exact" w:wrap="none" w:vAnchor="page" w:hAnchor="page" w:x="387" w:y="675"/>
        <w:shd w:val="clear" w:color="auto" w:fill="auto"/>
        <w:spacing w:after="0" w:line="230" w:lineRule="auto"/>
      </w:pPr>
      <w:r>
        <w:t>Датировка происходивших при жизни или в жизни Л.Н. Тол</w:t>
      </w:r>
      <w:r>
        <w:softHyphen/>
        <w:t>стого событий дается по старому лето</w:t>
      </w:r>
      <w:r>
        <w:t>счислению, или юлиан</w:t>
      </w:r>
      <w:r>
        <w:softHyphen/>
        <w:t>скому календарю, использовавшемуся в России до 1918 года (в XIX веке оно отставало от нового летосчисления, или григори</w:t>
      </w:r>
      <w:r>
        <w:softHyphen/>
        <w:t>анского календаря, на двенадцать дней, в ХХ-м — на трина</w:t>
      </w:r>
      <w:r>
        <w:softHyphen/>
        <w:t>дцать).</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34"/>
        <w:framePr w:w="5736" w:h="317" w:hRule="exact" w:wrap="none" w:vAnchor="page" w:hAnchor="page" w:x="400" w:y="1009"/>
        <w:shd w:val="clear" w:color="auto" w:fill="auto"/>
        <w:spacing w:before="0" w:after="0"/>
      </w:pPr>
      <w:r>
        <w:t>Глава 1</w:t>
      </w:r>
    </w:p>
    <w:p w:rsidR="00402C14" w:rsidRDefault="004D1E72">
      <w:pPr>
        <w:pStyle w:val="32"/>
        <w:framePr w:w="5736" w:h="322" w:hRule="exact" w:wrap="none" w:vAnchor="page" w:hAnchor="page" w:x="400" w:y="1489"/>
        <w:shd w:val="clear" w:color="auto" w:fill="auto"/>
        <w:spacing w:before="0" w:after="0"/>
      </w:pPr>
      <w:bookmarkStart w:id="56" w:name="bookmark56"/>
      <w:r>
        <w:t>ВВЕДЕНИЕ</w:t>
      </w:r>
      <w:bookmarkEnd w:id="56"/>
    </w:p>
    <w:p w:rsidR="00402C14" w:rsidRDefault="004D1E72">
      <w:pPr>
        <w:pStyle w:val="32"/>
        <w:framePr w:w="5736" w:h="6941" w:hRule="exact" w:wrap="none" w:vAnchor="page" w:hAnchor="page" w:x="400" w:y="2862"/>
        <w:numPr>
          <w:ilvl w:val="0"/>
          <w:numId w:val="73"/>
        </w:numPr>
        <w:shd w:val="clear" w:color="auto" w:fill="auto"/>
        <w:tabs>
          <w:tab w:val="left" w:pos="1767"/>
        </w:tabs>
        <w:spacing w:before="0" w:after="200"/>
        <w:ind w:left="1320"/>
        <w:jc w:val="left"/>
      </w:pPr>
      <w:bookmarkStart w:id="57" w:name="bookmark57"/>
      <w:r>
        <w:t>Парадоксал</w:t>
      </w:r>
      <w:r>
        <w:t>ьный Толстой</w:t>
      </w:r>
      <w:bookmarkEnd w:id="57"/>
    </w:p>
    <w:p w:rsidR="00402C14" w:rsidRDefault="004D1E72">
      <w:pPr>
        <w:pStyle w:val="1"/>
        <w:framePr w:w="5736" w:h="6941" w:hRule="exact" w:wrap="none" w:vAnchor="page" w:hAnchor="page" w:x="400" w:y="2862"/>
        <w:shd w:val="clear" w:color="auto" w:fill="auto"/>
        <w:spacing w:after="0" w:line="230" w:lineRule="auto"/>
      </w:pPr>
      <w:r>
        <w:t xml:space="preserve">В 1888 году Толстой решил, что половым сношениям в жизни людей </w:t>
      </w:r>
      <w:r>
        <w:rPr>
          <w:i/>
          <w:iCs/>
        </w:rPr>
        <w:t>не должно быть более места.</w:t>
      </w:r>
      <w:r>
        <w:t xml:space="preserve"> И хотя чуть позже он сам признавался: «Я ужасался своим выводам» (Толстой 1928—1958/27: 88), — это не помешало ему, однако, и во все по</w:t>
      </w:r>
      <w:r>
        <w:softHyphen/>
        <w:t xml:space="preserve">следующие годы </w:t>
      </w:r>
      <w:r>
        <w:t>искренне верить в то, что самое лучшее для человека — полное половое воздержание</w:t>
      </w:r>
      <w:r>
        <w:rPr>
          <w:vertAlign w:val="superscript"/>
        </w:rPr>
        <w:t>1</w:t>
      </w:r>
      <w:r>
        <w:t>. Завсегдатай публич</w:t>
      </w:r>
      <w:r>
        <w:softHyphen/>
        <w:t>ных домов в дни юности, отец тринадцати детей только от собственной жены и, по крайней мере, еще двух, коих он за</w:t>
      </w:r>
      <w:r>
        <w:softHyphen/>
        <w:t>имел до женитьбы от простых крестьянок</w:t>
      </w:r>
      <w:r>
        <w:rPr>
          <w:vertAlign w:val="superscript"/>
        </w:rPr>
        <w:t>2</w:t>
      </w:r>
      <w:r>
        <w:t>,</w:t>
      </w:r>
      <w:r>
        <w:t xml:space="preserve"> он стал теперь бе</w:t>
      </w:r>
      <w:r>
        <w:softHyphen/>
        <w:t>запелляционно вещать, что было бы совсем неплохо, если бы люди прекратили производить на свет отпрысков. В молодос</w:t>
      </w:r>
      <w:r>
        <w:softHyphen/>
        <w:t>ти «неутомимый...» (отточие поставлено вместо произнесенного им, по выражению Максима Горького, «соленого мужицкого слова»</w:t>
      </w:r>
      <w:r>
        <w:t xml:space="preserve"> — «ёбарь»</w:t>
      </w:r>
      <w:r>
        <w:rPr>
          <w:vertAlign w:val="superscript"/>
        </w:rPr>
        <w:t>3</w:t>
      </w:r>
      <w:r>
        <w:t>), как сам он признался в беседе с Горьким (см.: Горький 1949—1955/14: 262), Толстой отныне стал отрицать право на половую жизнь не только для себя, но и для челове</w:t>
      </w:r>
      <w:r>
        <w:softHyphen/>
        <w:t>чества в целом.</w:t>
      </w:r>
    </w:p>
    <w:p w:rsidR="00402C14" w:rsidRDefault="004D1E72">
      <w:pPr>
        <w:pStyle w:val="1"/>
        <w:framePr w:w="5736" w:h="6941" w:hRule="exact" w:wrap="none" w:vAnchor="page" w:hAnchor="page" w:x="400" w:y="2862"/>
        <w:shd w:val="clear" w:color="auto" w:fill="auto"/>
        <w:spacing w:after="0" w:line="230" w:lineRule="auto"/>
      </w:pPr>
      <w:r>
        <w:t>Чем же можно объяснить столь разительную перемену во взглядах пи</w:t>
      </w:r>
      <w:r>
        <w:t>сателя? Проповедь полового воздержания отнюдь не была всего лишь новым направлением в его литературной деятельности, хотя впервые призыв к целомудрию и прозвучал в полный голос в одном из его беллетристических произведе</w:t>
      </w:r>
      <w:r>
        <w:softHyphen/>
        <w:t>ний — повести «Крейцерова соната» (1</w:t>
      </w:r>
      <w:r>
        <w:t>889). Отстаивавшаяся им концепция не вытекала также и из его религиозных воззрений, несмотря на тот факт, что в поддержку выдвинутого тезиса он вовсю обращался к Библии. Отрицание Львом Николаевичем секса было обусловлено, скорее всего, некоторыми своеобра</w:t>
      </w:r>
      <w:r>
        <w:t>з</w:t>
      </w:r>
      <w:r>
        <w:softHyphen/>
        <w:t>ными обстоятельствами его собственной жизни и тем психиче</w:t>
      </w:r>
      <w:r>
        <w:softHyphen/>
        <w:t>ским состоянием, в каком он находился, когда окончательно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5" w:h="9542" w:hRule="exact" w:wrap="none" w:vAnchor="page" w:hAnchor="page" w:x="386" w:y="337"/>
        <w:shd w:val="clear" w:color="auto" w:fill="auto"/>
        <w:spacing w:after="0" w:line="230" w:lineRule="auto"/>
        <w:ind w:firstLine="0"/>
      </w:pPr>
      <w:r>
        <w:t>сформулировал свой более чем странный призыв к вселенско</w:t>
      </w:r>
      <w:r>
        <w:softHyphen/>
        <w:t>му целомудрию.</w:t>
      </w:r>
    </w:p>
    <w:p w:rsidR="00402C14" w:rsidRDefault="004D1E72">
      <w:pPr>
        <w:pStyle w:val="1"/>
        <w:framePr w:w="5765" w:h="9542" w:hRule="exact" w:wrap="none" w:vAnchor="page" w:hAnchor="page" w:x="386" w:y="337"/>
        <w:shd w:val="clear" w:color="auto" w:fill="auto"/>
        <w:spacing w:after="0" w:line="230" w:lineRule="auto"/>
      </w:pPr>
      <w:r>
        <w:t>«Отречение» Толстого от секса проистекало и</w:t>
      </w:r>
      <w:r>
        <w:t>з особеннос</w:t>
      </w:r>
      <w:r>
        <w:softHyphen/>
        <w:t>тей его личного психологического склада, специфика же пси</w:t>
      </w:r>
      <w:r>
        <w:softHyphen/>
        <w:t>хологического склада индивидуума как раз и есть основной объект психоанализа. Добавлю, что озабоченность Толстого в связи с данным вопросом проявилась исключительно ярко в особый по свои</w:t>
      </w:r>
      <w:r>
        <w:t>м качественным характеристикам временной отрезок и нашла свое художественное воплощение в сравни</w:t>
      </w:r>
      <w:r>
        <w:softHyphen/>
        <w:t>тельно небольшом по объему художественном произведении, специально посвященном этой волновавшей в ту пору писате</w:t>
      </w:r>
      <w:r>
        <w:softHyphen/>
        <w:t>ля проблематике. В общем, перед нами вполне ко</w:t>
      </w:r>
      <w:r>
        <w:t>нкретная, с четко заданными параметрами тема для психоаналитического исследования.</w:t>
      </w:r>
    </w:p>
    <w:p w:rsidR="00402C14" w:rsidRDefault="004D1E72">
      <w:pPr>
        <w:pStyle w:val="1"/>
        <w:framePr w:w="5765" w:h="9542" w:hRule="exact" w:wrap="none" w:vAnchor="page" w:hAnchor="page" w:x="386" w:y="337"/>
        <w:shd w:val="clear" w:color="auto" w:fill="auto"/>
        <w:spacing w:after="0" w:line="230" w:lineRule="auto"/>
      </w:pPr>
      <w:r>
        <w:t>Несколько лет назад я призвал коллег: пора кому-то взять</w:t>
      </w:r>
      <w:r>
        <w:softHyphen/>
        <w:t xml:space="preserve">ся за написание психобиографии Льва Николаевича Толстого (см.: </w:t>
      </w:r>
      <w:r>
        <w:rPr>
          <w:lang w:val="en-US" w:eastAsia="en-US" w:bidi="en-US"/>
        </w:rPr>
        <w:t xml:space="preserve">Rancour-Laferriere </w:t>
      </w:r>
      <w:r>
        <w:t>1993а: VIII). Однако этим «кем-то»</w:t>
      </w:r>
      <w:r>
        <w:t xml:space="preserve"> предстоит стать не мне: себя из потенциальных авторов подоб</w:t>
      </w:r>
      <w:r>
        <w:softHyphen/>
        <w:t>ного труда я заранее исключаю. Дело в том, что на создание подлинной, подробной и глубокой психобиографии великого писателя потребовалось бы затратить целую жизнь (подобно тому, как это сделал Ле</w:t>
      </w:r>
      <w:r>
        <w:t xml:space="preserve">он Эдель </w:t>
      </w:r>
      <w:r>
        <w:rPr>
          <w:lang w:val="en-US" w:eastAsia="en-US" w:bidi="en-US"/>
        </w:rPr>
        <w:t xml:space="preserve">(Edel), </w:t>
      </w:r>
      <w:r>
        <w:t>посвятивший свои работы Генри Джеймсу</w:t>
      </w:r>
      <w:r>
        <w:rPr>
          <w:vertAlign w:val="superscript"/>
        </w:rPr>
        <w:t>4</w:t>
      </w:r>
      <w:r>
        <w:t>), у меня же впереди недостаточно для этого времени, и, кроме того, это не входит в мои научные планы. В дополнение к вышесказанному замечу еще, что со</w:t>
      </w:r>
      <w:r>
        <w:softHyphen/>
        <w:t>ставление даже самой обычной научной биографии То</w:t>
      </w:r>
      <w:r>
        <w:t>лстого, не отличающейся той глубиной, какую мы вправе ожидать от психобиографии, представляется мне делом необычайно слож</w:t>
      </w:r>
      <w:r>
        <w:softHyphen/>
        <w:t>ным, чуть ли не «неподъемным». Достаточно вспомнить в этой связи Николая Николаевича Гусева’. Хотя он умер в возрасте 86 лет, ему удал</w:t>
      </w:r>
      <w:r>
        <w:t>ось осветить в своем фундаментальном четы</w:t>
      </w:r>
      <w:r>
        <w:softHyphen/>
        <w:t>рехтомном труде «Лев Николаевич Толстой: материалы к био</w:t>
      </w:r>
      <w:r>
        <w:softHyphen/>
        <w:t>графии» (см.: Гусев 1954; Гусев 1957; Гусев 1963; Гусев 1970) жизнь Толстого лишь до 1885 года. Если даже Гусеву оказа</w:t>
      </w:r>
      <w:r>
        <w:softHyphen/>
        <w:t xml:space="preserve">лось не под силу охватить весь период </w:t>
      </w:r>
      <w:r>
        <w:t>жизни Толстого, со дня рождения и до смерти, так что же говорить о других? О тех, кто, возможно, всё же решится приняться за столь нелегкую работу?</w:t>
      </w:r>
    </w:p>
    <w:p w:rsidR="00402C14" w:rsidRDefault="004D1E72">
      <w:pPr>
        <w:pStyle w:val="1"/>
        <w:framePr w:w="5765" w:h="9542" w:hRule="exact" w:wrap="none" w:vAnchor="page" w:hAnchor="page" w:x="386" w:y="337"/>
        <w:shd w:val="clear" w:color="auto" w:fill="auto"/>
        <w:spacing w:after="0" w:line="230" w:lineRule="auto"/>
      </w:pPr>
      <w:r>
        <w:t>Упомянутое выше собрание сочинений Толстого (далеко не полное, хотя на титуле и заявлено: «Полное собрание с</w:t>
      </w:r>
      <w:r>
        <w:t>очине</w:t>
      </w:r>
      <w:r>
        <w:softHyphen/>
        <w:t>ний») представляет собой внушительное по объему издание, насчитывающее 91 том. Всё, что содержится в этих томах (за исключением комментариев и справочного, 91-го, тома), явля-</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38" w:hRule="exact" w:wrap="none" w:vAnchor="page" w:hAnchor="page" w:x="395" w:y="347"/>
        <w:shd w:val="clear" w:color="auto" w:fill="auto"/>
        <w:spacing w:after="0" w:line="230" w:lineRule="auto"/>
        <w:ind w:firstLine="0"/>
      </w:pPr>
      <w:r>
        <w:t xml:space="preserve">ется автобиографическими по сути своей материалами </w:t>
      </w:r>
      <w:r>
        <w:t>— важ</w:t>
      </w:r>
      <w:r>
        <w:softHyphen/>
        <w:t>нейшими, бесценными для исследователей источниками. Ведь всё опубликованное там написано реальным, живым Львом Николаевичем. Например, буквально каждая страница любой из черновых версий, или редакций, «Крейцеровой сонаты» неизменно отражает определен</w:t>
      </w:r>
      <w:r>
        <w:t>ный временной отрезок в жиз</w:t>
      </w:r>
      <w:r>
        <w:softHyphen/>
        <w:t>ни ее автора, поскольку какую бы из них он ни писал, своим содержанием она неизменно вписывалась хронологически в реальные временные границы, а не в некое постмодернистское, виртуальное псевдовремя, выдуманное в конце XX века пр</w:t>
      </w:r>
      <w:r>
        <w:t>е</w:t>
      </w:r>
      <w:r>
        <w:softHyphen/>
        <w:t>словутыми академиками. Можно читать сочинения Толстого, восхищаться ими и даже подвергать их психоанализу, не зная многого о Толстом как человеке: в данном случае Толстой живет как бы вне границ отраженного в его литературных трудах времени. Но нельзя из</w:t>
      </w:r>
      <w:r>
        <w:t>учать Толстого как живого, ре</w:t>
      </w:r>
      <w:r>
        <w:softHyphen/>
        <w:t>ального человека без глубокого знания работ, которые были написаны им, пока он вел активный образ жизни. Данное заме</w:t>
      </w:r>
      <w:r>
        <w:softHyphen/>
        <w:t xml:space="preserve">чание справедливо в отношении и его знаменитых романов «Война и мир» и «Анна Каренина», и автобиографической </w:t>
      </w:r>
      <w:r>
        <w:t>«Исповеди». Да и как же иначе? Ведь произведения любого писателя всегда являются частью его биографии, даже если она не всегда непосредственно отражается в его сочинениях.</w:t>
      </w:r>
    </w:p>
    <w:p w:rsidR="00402C14" w:rsidRDefault="004D1E72">
      <w:pPr>
        <w:pStyle w:val="1"/>
        <w:framePr w:w="5746" w:h="9538" w:hRule="exact" w:wrap="none" w:vAnchor="page" w:hAnchor="page" w:x="395" w:y="347"/>
        <w:shd w:val="clear" w:color="auto" w:fill="auto"/>
        <w:spacing w:after="0" w:line="230" w:lineRule="auto"/>
      </w:pPr>
      <w:r>
        <w:t>Одна из главных проблем, с которой столкнется потенци</w:t>
      </w:r>
      <w:r>
        <w:softHyphen/>
        <w:t>альный биограф Толстого, — бро</w:t>
      </w:r>
      <w:r>
        <w:t>сающиеся в глаза противоре</w:t>
      </w:r>
      <w:r>
        <w:softHyphen/>
        <w:t>чия в суждениях Льва Николаевича. Недаром же Марк Алда</w:t>
      </w:r>
      <w:r>
        <w:softHyphen/>
        <w:t>нов</w:t>
      </w:r>
      <w:r>
        <w:rPr>
          <w:vertAlign w:val="superscript"/>
        </w:rPr>
        <w:t>1</w:t>
      </w:r>
      <w:r>
        <w:t>' называл Толстого «загадкой» (см.: Алданов 1969 — в дан</w:t>
      </w:r>
      <w:r>
        <w:softHyphen/>
        <w:t xml:space="preserve">ном издании в качестве предисловия опубликована глубокая по мысли статья Томаса Уиннера </w:t>
      </w:r>
      <w:r>
        <w:rPr>
          <w:lang w:val="en-US" w:eastAsia="en-US" w:bidi="en-US"/>
        </w:rPr>
        <w:t xml:space="preserve">(Winner)), </w:t>
      </w:r>
      <w:r>
        <w:t>а Н.И. Тимковс</w:t>
      </w:r>
      <w:r>
        <w:t>кий' — «ребусом» (точнее: «огромным моральным ребусом»; см.: Тим</w:t>
      </w:r>
      <w:r>
        <w:softHyphen/>
        <w:t>ковский 1913: б). Толстой — это клубок дуализмов, противоре</w:t>
      </w:r>
      <w:r>
        <w:softHyphen/>
        <w:t>чий и парадоксов или, говоря по-иному, «человек крайностей», как отозвался о нем Э.Дж. Диллон</w:t>
      </w:r>
      <w:r>
        <w:rPr>
          <w:vertAlign w:val="superscript"/>
        </w:rPr>
        <w:t>и</w:t>
      </w:r>
      <w:r>
        <w:t xml:space="preserve"> </w:t>
      </w:r>
      <w:r>
        <w:rPr>
          <w:lang w:val="en-US" w:eastAsia="en-US" w:bidi="en-US"/>
        </w:rPr>
        <w:t xml:space="preserve">(Dillon </w:t>
      </w:r>
      <w:r>
        <w:t>1934: 269).</w:t>
      </w:r>
    </w:p>
    <w:p w:rsidR="00402C14" w:rsidRDefault="004D1E72">
      <w:pPr>
        <w:pStyle w:val="1"/>
        <w:framePr w:w="5746" w:h="9538" w:hRule="exact" w:wrap="none" w:vAnchor="page" w:hAnchor="page" w:x="395" w:y="347"/>
        <w:shd w:val="clear" w:color="auto" w:fill="auto"/>
        <w:spacing w:after="0" w:line="230" w:lineRule="auto"/>
      </w:pPr>
      <w:r>
        <w:t>Отказ человека с</w:t>
      </w:r>
      <w:r>
        <w:t xml:space="preserve"> повышенной сексуальностью от половой жизни — лишь одно из проявлений этих крайностей. Родив</w:t>
      </w:r>
      <w:r>
        <w:softHyphen/>
        <w:t>шись в богатой дворянской семье, Толстой по собственной воле расстался впоследствии с принадлежавшей ему собственнос</w:t>
      </w:r>
      <w:r>
        <w:softHyphen/>
        <w:t>тью и значительную часть времени проводил за т</w:t>
      </w:r>
      <w:r>
        <w:t>еми же заня</w:t>
      </w:r>
      <w:r>
        <w:softHyphen/>
        <w:t>тиями, что и простые крестьяне, мало чем внешне отличаясь от них: так же, как и они, пахал землю, тачал сапоги, колол дрова, ходил в «мужицкой» одежде, и так далее. Автор двух завоевавших всемирную славу романов, он затем и их, и мно</w:t>
      </w:r>
      <w:r>
        <w:softHyphen/>
        <w:t>гие другие</w:t>
      </w:r>
      <w:r>
        <w:t xml:space="preserve"> великие свои художественные произведения отверг</w:t>
      </w:r>
      <w:r>
        <w:softHyphen/>
        <w:t>нет как безнравственные. Но это — только одна сторона дела.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2" w:hRule="exact" w:wrap="none" w:vAnchor="page" w:hAnchor="page" w:x="395" w:y="347"/>
        <w:shd w:val="clear" w:color="auto" w:fill="auto"/>
        <w:spacing w:after="0" w:line="230" w:lineRule="auto"/>
        <w:ind w:firstLine="0"/>
      </w:pPr>
      <w:r>
        <w:t>Другая — в том, что и после отречения от своей собственности и осуждения своих же собственных литературных шедевров он продо</w:t>
      </w:r>
      <w:r>
        <w:t>лжал как ни в чем не бывало пользоваться всё той же собственностью и по-прежнему заниматься сочинительством.</w:t>
      </w:r>
    </w:p>
    <w:p w:rsidR="00402C14" w:rsidRDefault="004D1E72">
      <w:pPr>
        <w:pStyle w:val="1"/>
        <w:framePr w:w="5746" w:h="9542" w:hRule="exact" w:wrap="none" w:vAnchor="page" w:hAnchor="page" w:x="395" w:y="347"/>
        <w:shd w:val="clear" w:color="auto" w:fill="auto"/>
        <w:spacing w:after="0" w:line="230" w:lineRule="auto"/>
        <w:ind w:firstLine="280"/>
      </w:pPr>
      <w:r>
        <w:t>Воспитанный в традиционном для ХУШ века духе рациона</w:t>
      </w:r>
      <w:r>
        <w:softHyphen/>
        <w:t>лизма и холодной рассудочности, Толстой тем не менее отверг со временем рационализм и стал при</w:t>
      </w:r>
      <w:r>
        <w:t>держиваться таких спор</w:t>
      </w:r>
      <w:r>
        <w:softHyphen/>
        <w:t>ных иррациональных постулатов, как непротивление злу, ве</w:t>
      </w:r>
      <w:r>
        <w:softHyphen/>
        <w:t>гетарианство, пацифизм и полное половое воздержание. Не</w:t>
      </w:r>
      <w:r>
        <w:softHyphen/>
        <w:t>приязненное отношение писателя к развитию современной ему науки и философии отличалось особой стойкостью и было к тому ж</w:t>
      </w:r>
      <w:r>
        <w:t>е весьма заразительным: и поныне встречаются отдель</w:t>
      </w:r>
      <w:r>
        <w:softHyphen/>
        <w:t>ные толстоведы, горящие безудержным желанием неукосни</w:t>
      </w:r>
      <w:r>
        <w:softHyphen/>
        <w:t>тельно следовать своему учителю в его антиинтеллектуализме.</w:t>
      </w:r>
    </w:p>
    <w:p w:rsidR="00402C14" w:rsidRDefault="004D1E72">
      <w:pPr>
        <w:pStyle w:val="1"/>
        <w:framePr w:w="5746" w:h="9542" w:hRule="exact" w:wrap="none" w:vAnchor="page" w:hAnchor="page" w:x="395" w:y="347"/>
        <w:shd w:val="clear" w:color="auto" w:fill="auto"/>
        <w:spacing w:after="0" w:line="230" w:lineRule="auto"/>
        <w:ind w:firstLine="280"/>
      </w:pPr>
      <w:r>
        <w:t>Что же касается подхода Толстого к историческому процес</w:t>
      </w:r>
      <w:r>
        <w:softHyphen/>
        <w:t xml:space="preserve">су, то он знал значительно больше </w:t>
      </w:r>
      <w:r>
        <w:t>того, что готов был допус</w:t>
      </w:r>
      <w:r>
        <w:softHyphen/>
        <w:t xml:space="preserve">тить. Исайя Берлин характеризовал его как хитрого «лиса», который убеждал себя и других в том, будто он — тугодум «еж» </w:t>
      </w:r>
      <w:r>
        <w:rPr>
          <w:lang w:val="en-US" w:eastAsia="en-US" w:bidi="en-US"/>
        </w:rPr>
        <w:t xml:space="preserve">(Berlin </w:t>
      </w:r>
      <w:r>
        <w:t>1979: 22—81). В своей области, то есть в искусстве, коему была отдана вся жизнь, Толстой видел и понима</w:t>
      </w:r>
      <w:r>
        <w:t>л столь необъятно много, что, как замечает М.А. Алданов, постоянно стремился с чуть ли не бюрократическим догматизмом сузить собственное поле зрения (см.: Алданов 1969: 75—76).</w:t>
      </w:r>
    </w:p>
    <w:p w:rsidR="00402C14" w:rsidRDefault="004D1E72">
      <w:pPr>
        <w:pStyle w:val="1"/>
        <w:framePr w:w="5746" w:h="9542" w:hRule="exact" w:wrap="none" w:vAnchor="page" w:hAnchor="page" w:x="395" w:y="347"/>
        <w:shd w:val="clear" w:color="auto" w:fill="auto"/>
        <w:spacing w:after="0" w:line="230" w:lineRule="auto"/>
        <w:ind w:firstLine="280"/>
      </w:pPr>
      <w:r>
        <w:t>Если, с одной стороны, Толстой ощущал сильное желание быть частью огромного люд</w:t>
      </w:r>
      <w:r>
        <w:t>ского (в первую очередь русского) коллектива, всецело принадлежать ему и даже «слиться» с ним, то, с другой — он, и находясь в коллективе, всегда оставал</w:t>
      </w:r>
      <w:r>
        <w:softHyphen/>
        <w:t>ся одиноким, «чужим» для других человеком, что весьма убе</w:t>
      </w:r>
      <w:r>
        <w:softHyphen/>
        <w:t>дительно показано Ричардом Ф. Густафсоном (с</w:t>
      </w:r>
      <w:r>
        <w:t xml:space="preserve">м.: </w:t>
      </w:r>
      <w:r>
        <w:rPr>
          <w:lang w:val="en-US" w:eastAsia="en-US" w:bidi="en-US"/>
        </w:rPr>
        <w:t xml:space="preserve">Gustafson </w:t>
      </w:r>
      <w:r>
        <w:t>1986).</w:t>
      </w:r>
    </w:p>
    <w:p w:rsidR="00402C14" w:rsidRDefault="004D1E72">
      <w:pPr>
        <w:pStyle w:val="1"/>
        <w:framePr w:w="5746" w:h="9542" w:hRule="exact" w:wrap="none" w:vAnchor="page" w:hAnchor="page" w:x="395" w:y="347"/>
        <w:shd w:val="clear" w:color="auto" w:fill="auto"/>
        <w:spacing w:after="0" w:line="230" w:lineRule="auto"/>
        <w:ind w:firstLine="280"/>
      </w:pPr>
      <w:r>
        <w:t>Размышляя большую часть своей жизни над проблемой смерти и создав посвященные этой теме подлинные литератур</w:t>
      </w:r>
      <w:r>
        <w:softHyphen/>
        <w:t>ные шедевры (такие, например, как «Смерть Ивана Ильича» или «Хаджи-Мурат»), Лев Николаевич встретил свою кончину на мало извест</w:t>
      </w:r>
      <w:r>
        <w:t>ной кому железнодорожной станции, куда занес</w:t>
      </w:r>
      <w:r>
        <w:softHyphen/>
        <w:t>ла его судьба после побега от собственной жены, в тревожной, не подобающей столь великому человеку обстановке.</w:t>
      </w:r>
    </w:p>
    <w:p w:rsidR="00402C14" w:rsidRDefault="004D1E72">
      <w:pPr>
        <w:pStyle w:val="1"/>
        <w:framePr w:w="5746" w:h="9542" w:hRule="exact" w:wrap="none" w:vAnchor="page" w:hAnchor="page" w:x="395" w:y="347"/>
        <w:shd w:val="clear" w:color="auto" w:fill="auto"/>
        <w:spacing w:after="0" w:line="230" w:lineRule="auto"/>
        <w:ind w:firstLine="280"/>
      </w:pPr>
      <w:r>
        <w:t>Хотя, работая над «Крейцеровой сонатой», Толстой был убежден в необходимости полного полового воздер</w:t>
      </w:r>
      <w:r>
        <w:t>жания, сам он, однако, так и не смог отказаться от половых сношений с женой. В то время как Лев Николаевич искренне пытался убе</w:t>
      </w:r>
      <w:r>
        <w:softHyphen/>
        <w:t>дить и читателей, и самого себя в неизбывно высокой значи</w:t>
      </w:r>
      <w:r>
        <w:softHyphen/>
        <w:t>мости духовной любви, и в его поведении, и в его суждениях</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5136" w:hRule="exact" w:wrap="none" w:vAnchor="page" w:hAnchor="page" w:x="391" w:y="337"/>
        <w:shd w:val="clear" w:color="auto" w:fill="auto"/>
        <w:spacing w:after="0" w:line="230" w:lineRule="auto"/>
        <w:ind w:firstLine="0"/>
      </w:pPr>
      <w:r>
        <w:t>всё явственнее проявлялись безошибочные признаки испыты</w:t>
      </w:r>
      <w:r>
        <w:softHyphen/>
        <w:t>ваемой им ненависти и к собственной жене, и к женщинам в целом.</w:t>
      </w:r>
    </w:p>
    <w:p w:rsidR="00402C14" w:rsidRDefault="004D1E72">
      <w:pPr>
        <w:pStyle w:val="1"/>
        <w:framePr w:w="5755" w:h="5136" w:hRule="exact" w:wrap="none" w:vAnchor="page" w:hAnchor="page" w:x="391" w:y="337"/>
        <w:shd w:val="clear" w:color="auto" w:fill="auto"/>
        <w:spacing w:after="0" w:line="230" w:lineRule="auto"/>
      </w:pPr>
      <w:r>
        <w:t>Я не собираюсь классифицировать или как-то иначе систе</w:t>
      </w:r>
      <w:r>
        <w:softHyphen/>
        <w:t xml:space="preserve">матизировать и разбирать </w:t>
      </w:r>
      <w:r>
        <w:rPr>
          <w:i/>
          <w:iCs/>
        </w:rPr>
        <w:t>все</w:t>
      </w:r>
      <w:r>
        <w:t xml:space="preserve"> противоречия и парадоксы в жизни и работах Толстого. Это не моя задача, хотя в будущем, возможно, кто-то и займется этим. Задача, которую я ставлю сейчас перед собой, куда более локальна. Главное, что долж</w:t>
      </w:r>
      <w:r>
        <w:softHyphen/>
        <w:t>но быть рассмотрено в данной книге, — это противо</w:t>
      </w:r>
      <w:r>
        <w:t>речивое от</w:t>
      </w:r>
      <w:r>
        <w:softHyphen/>
        <w:t>ношение Толстого к женщинам и сексуальности, наиболее ярко проявившееся в такой его работе, как «Крейцерова сона</w:t>
      </w:r>
      <w:r>
        <w:softHyphen/>
        <w:t>та». Выступая как проповедник абсолютного полового воздер</w:t>
      </w:r>
      <w:r>
        <w:softHyphen/>
        <w:t>жания, писатель испытывал в то же самое время целый ком плекс противоречив</w:t>
      </w:r>
      <w:r>
        <w:t>ых, взаимоисключающих чувств, которые вызывали у него женщины и сексуальность. Он желал женщин и одновременно наказывал себя за это желание; испытывал по требность в причинении женщине вреда своей сексуальностью и вместе с тем — в воздержании от причинения</w:t>
      </w:r>
      <w:r>
        <w:t xml:space="preserve"> ей вреда; с одной стороны, идеализировал женщину в присущей ей роли матери, а с другой — ненавидел матерей. Эти и некоторые иные противоречия его натуры отразились в своеобразных, сомни</w:t>
      </w:r>
      <w:r>
        <w:softHyphen/>
        <w:t>тельного свойства суждениях, коими так изобилует вышена</w:t>
      </w:r>
      <w:r>
        <w:softHyphen/>
        <w:t>званная повес</w:t>
      </w:r>
      <w:r>
        <w:t>ть о человеческой сексуальности.</w:t>
      </w:r>
    </w:p>
    <w:p w:rsidR="00402C14" w:rsidRDefault="004D1E72">
      <w:pPr>
        <w:pStyle w:val="32"/>
        <w:framePr w:w="5755" w:h="4013" w:hRule="exact" w:wrap="none" w:vAnchor="page" w:hAnchor="page" w:x="391" w:y="5833"/>
        <w:numPr>
          <w:ilvl w:val="0"/>
          <w:numId w:val="74"/>
        </w:numPr>
        <w:shd w:val="clear" w:color="auto" w:fill="auto"/>
        <w:tabs>
          <w:tab w:val="left" w:pos="1202"/>
        </w:tabs>
        <w:spacing w:before="0" w:after="140" w:line="209" w:lineRule="auto"/>
        <w:ind w:left="1660" w:right="680" w:hanging="900"/>
        <w:jc w:val="left"/>
      </w:pPr>
      <w:bookmarkStart w:id="58" w:name="bookmark58"/>
      <w:r>
        <w:t>Причина обращения к психоанализу в данном исследовании</w:t>
      </w:r>
      <w:bookmarkEnd w:id="58"/>
    </w:p>
    <w:p w:rsidR="00402C14" w:rsidRDefault="004D1E72">
      <w:pPr>
        <w:pStyle w:val="1"/>
        <w:framePr w:w="5755" w:h="4013" w:hRule="exact" w:wrap="none" w:vAnchor="page" w:hAnchor="page" w:x="391" w:y="5833"/>
        <w:shd w:val="clear" w:color="auto" w:fill="auto"/>
        <w:spacing w:after="0" w:line="230" w:lineRule="auto"/>
      </w:pPr>
      <w:r>
        <w:t>В своей довольно откровенной работе об идеальных и, в противоположность им, эротических образах женщин в произ</w:t>
      </w:r>
      <w:r>
        <w:softHyphen/>
        <w:t>ведениях А.Н. Толстого Рут Крего Бенсон сумела весьма убе</w:t>
      </w:r>
      <w:r>
        <w:softHyphen/>
        <w:t>дительно показать крайне противоречивый характер отноше</w:t>
      </w:r>
      <w:r>
        <w:softHyphen/>
        <w:t>ния писателя к женщинам. Например, в то время как в «Вой</w:t>
      </w:r>
      <w:r>
        <w:softHyphen/>
        <w:t>не и мире» Наташа Ростова возносится им на протяжении большей части повествования на пьедестал, сексуально привле</w:t>
      </w:r>
      <w:r>
        <w:softHyphen/>
        <w:t>кательная Степанида выходит,</w:t>
      </w:r>
      <w:r>
        <w:t xml:space="preserve"> по его мнению, из глубин ада; да она и сама — «дьявол» в более позднем произведении, так и названном им — «Дьявол»</w:t>
      </w:r>
      <w:r>
        <w:rPr>
          <w:vertAlign w:val="superscript"/>
        </w:rPr>
        <w:t>9</w:t>
      </w:r>
      <w:r>
        <w:t xml:space="preserve"> (см.: </w:t>
      </w:r>
      <w:r>
        <w:rPr>
          <w:lang w:val="en-US" w:eastAsia="en-US" w:bidi="en-US"/>
        </w:rPr>
        <w:t xml:space="preserve">Benson </w:t>
      </w:r>
      <w:r>
        <w:t>1973). Подобный, двойственный подход Льва Николаевича к представительни</w:t>
      </w:r>
      <w:r>
        <w:softHyphen/>
        <w:t xml:space="preserve">цам противоположного пола сквозит и в его дневниковой </w:t>
      </w:r>
      <w:r>
        <w:t>запи</w:t>
      </w:r>
      <w:r>
        <w:softHyphen/>
        <w:t>си от 3 августа 1898 года: с одной стороны, он утверждает, что женщина не только «глупа», но и является «орудием дьвола» (см.: Толстой 1928—1958/53: 208), с другой, чуть ниже, — отво</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44928" behindDoc="1" locked="0" layoutInCell="1" allowOverlap="1">
                <wp:simplePos x="0" y="0"/>
                <wp:positionH relativeFrom="page">
                  <wp:posOffset>270510</wp:posOffset>
                </wp:positionH>
                <wp:positionV relativeFrom="page">
                  <wp:posOffset>5852160</wp:posOffset>
                </wp:positionV>
                <wp:extent cx="642620" cy="0"/>
                <wp:effectExtent l="0" t="0" r="0" b="0"/>
                <wp:wrapNone/>
                <wp:docPr id="61" name="Shape 61"/>
                <wp:cNvGraphicFramePr/>
                <a:graphic xmlns:a="http://schemas.openxmlformats.org/drawingml/2006/main">
                  <a:graphicData uri="http://schemas.microsoft.com/office/word/2010/wordprocessingShape">
                    <wps:wsp>
                      <wps:cNvCnPr/>
                      <wps:spPr>
                        <a:xfrm>
                          <a:off x="0" y="0"/>
                          <a:ext cx="642620" cy="0"/>
                        </a:xfrm>
                        <a:prstGeom prst="straightConnector1">
                          <a:avLst/>
                        </a:prstGeom>
                        <a:ln w="8890">
                          <a:solidFill/>
                        </a:ln>
                      </wps:spPr>
                      <wps:bodyPr/>
                    </wps:wsp>
                  </a:graphicData>
                </a:graphic>
              </wp:anchor>
            </w:drawing>
          </mc:Choice>
          <mc:Fallback>
            <w:pict>
              <v:shape o:spt="32" o:oned="true" path="m,l21600,21600e" style="position:absolute;margin-left:21.300000000000001pt;margin-top:460.80000000000001pt;width:50.600000000000001pt;height:0;z-index:-251658240;mso-position-horizontal-relative:page;mso-position-vertical-relative:page">
                <v:stroke weight="0.69999999999999996pt"/>
              </v:shape>
            </w:pict>
          </mc:Fallback>
        </mc:AlternateContent>
      </w:r>
    </w:p>
    <w:p w:rsidR="00402C14" w:rsidRDefault="004D1E72">
      <w:pPr>
        <w:pStyle w:val="1"/>
        <w:framePr w:w="5741" w:h="8611" w:hRule="exact" w:wrap="none" w:vAnchor="page" w:hAnchor="page" w:x="398" w:y="342"/>
        <w:shd w:val="clear" w:color="auto" w:fill="auto"/>
        <w:spacing w:after="0" w:line="230" w:lineRule="auto"/>
        <w:ind w:firstLine="0"/>
      </w:pPr>
      <w:r>
        <w:t>дит ей роль спасительницы: «О! как хотелось</w:t>
      </w:r>
      <w:r>
        <w:t xml:space="preserve"> бы показать женщине всё значение целомудренной женщины. Целомудрен</w:t>
      </w:r>
      <w:r>
        <w:softHyphen/>
        <w:t>ная женщина (недаром легенда Марии) спасет мир» (Там же).</w:t>
      </w:r>
    </w:p>
    <w:p w:rsidR="00402C14" w:rsidRDefault="004D1E72">
      <w:pPr>
        <w:pStyle w:val="1"/>
        <w:framePr w:w="5741" w:h="8611" w:hRule="exact" w:wrap="none" w:vAnchor="page" w:hAnchor="page" w:x="398" w:y="342"/>
        <w:shd w:val="clear" w:color="auto" w:fill="auto"/>
        <w:spacing w:after="0" w:line="230" w:lineRule="auto"/>
        <w:ind w:firstLine="280"/>
      </w:pPr>
      <w:r>
        <w:t>Принимая указанную выше амбивалентность во взглядах Толстого за данность, попробуем с позиций онтогенеза* опи</w:t>
      </w:r>
      <w:r>
        <w:softHyphen/>
        <w:t>сать обстановку, в к</w:t>
      </w:r>
      <w:r>
        <w:t>оторой она возникала, чтобы затем, исполь</w:t>
      </w:r>
      <w:r>
        <w:softHyphen/>
        <w:t>зуя полученные выводы, объяснить так тревожившие нашего героя перепады в настроении и, что еще важнее, исследовать отрицательно заряженный полюс этой противоречивости, вы</w:t>
      </w:r>
      <w:r>
        <w:softHyphen/>
        <w:t>раженный самым наглядным образом в «Крейцер</w:t>
      </w:r>
      <w:r>
        <w:t>овой сонате». Как-никак, а повесть эта об убийстве женщины. Поговорим также в открытую и о женоненавистничестве ее автора.</w:t>
      </w:r>
    </w:p>
    <w:p w:rsidR="00402C14" w:rsidRDefault="004D1E72">
      <w:pPr>
        <w:pStyle w:val="1"/>
        <w:framePr w:w="5741" w:h="8611" w:hRule="exact" w:wrap="none" w:vAnchor="page" w:hAnchor="page" w:x="398" w:y="342"/>
        <w:shd w:val="clear" w:color="auto" w:fill="auto"/>
        <w:spacing w:after="120" w:line="230" w:lineRule="auto"/>
        <w:ind w:firstLine="280"/>
      </w:pPr>
      <w:r>
        <w:t>Свое неприязненное отношение к женщинам Толстой не только не скрывал, но и выражал, не стесняясь в формулиров</w:t>
      </w:r>
      <w:r>
        <w:softHyphen/>
        <w:t xml:space="preserve">ках, при самых </w:t>
      </w:r>
      <w:r>
        <w:t>различных обстоятельствах. В сугубо мужской компании он был склонен отзываться о женщинах, прибегая к непристойнейшей лексике (см., напр.: Горький 1949—1955/14: 261—262, 291—292; Боборыкин</w:t>
      </w:r>
      <w:r>
        <w:rPr>
          <w:vertAlign w:val="superscript"/>
        </w:rPr>
        <w:t>10</w:t>
      </w:r>
      <w:r>
        <w:t xml:space="preserve"> 1978: 272)“. Простое упомина</w:t>
      </w:r>
      <w:r>
        <w:softHyphen/>
        <w:t>ние о «женском вопросе» неизменно вы</w:t>
      </w:r>
      <w:r>
        <w:t>зывало у него гнев. На одном из собраний петербургских литераторов, проходившем в 1856 году, молодой Толстой, говоря о Жорж Санд, «резко объявил себя ее ненавистником, прибавив, что героинь ее ро</w:t>
      </w:r>
      <w:r>
        <w:softHyphen/>
        <w:t>манов, если б они существовали в действительности, следова</w:t>
      </w:r>
      <w:r>
        <w:softHyphen/>
        <w:t>л</w:t>
      </w:r>
      <w:r>
        <w:t>о бы, ради назидания, привязывать к позорной колеснице и возить по петербургским улицам» (Григорович 1978: 77; на с. 525 данного издания содержится подтверждение этого инци</w:t>
      </w:r>
      <w:r>
        <w:softHyphen/>
        <w:t>дента двумя другими известными писателями — Н.А. Некрасо</w:t>
      </w:r>
      <w:r>
        <w:softHyphen/>
        <w:t>вым и И.С. Тургеневым). По</w:t>
      </w:r>
      <w:r>
        <w:t xml:space="preserve"> многим случаям и в различные периоды жизни, от юности до старости, Лев Николаевич без стеснения изливал свою злобу по отношению к женщинам, о чем можно судить хотя бы по следующим высказываниям, содержащимся в собственных записях писателя или запечат</w:t>
      </w:r>
      <w:r>
        <w:softHyphen/>
        <w:t>ленн</w:t>
      </w:r>
      <w:r>
        <w:t>ым в воспоминаниях тех, кому довелось лично встречать</w:t>
      </w:r>
      <w:r>
        <w:softHyphen/>
        <w:t>ся с ним:</w:t>
      </w:r>
    </w:p>
    <w:p w:rsidR="00402C14" w:rsidRDefault="004D1E72">
      <w:pPr>
        <w:pStyle w:val="22"/>
        <w:framePr w:w="5741" w:h="8611" w:hRule="exact" w:wrap="none" w:vAnchor="page" w:hAnchor="page" w:x="398" w:y="342"/>
        <w:shd w:val="clear" w:color="auto" w:fill="auto"/>
        <w:spacing w:after="120"/>
        <w:ind w:firstLine="280"/>
      </w:pPr>
      <w:r>
        <w:t>Жениться на барышне — значит навязать на себя весь яд цивилизации (цит. по: Петерсон</w:t>
      </w:r>
      <w:r>
        <w:rPr>
          <w:vertAlign w:val="superscript"/>
        </w:rPr>
        <w:t>12</w:t>
      </w:r>
      <w:r>
        <w:t xml:space="preserve"> 1978: 122);</w:t>
      </w:r>
    </w:p>
    <w:p w:rsidR="00402C14" w:rsidRDefault="004D1E72">
      <w:pPr>
        <w:pStyle w:val="22"/>
        <w:framePr w:w="5741" w:h="8611" w:hRule="exact" w:wrap="none" w:vAnchor="page" w:hAnchor="page" w:x="398" w:y="342"/>
        <w:shd w:val="clear" w:color="auto" w:fill="auto"/>
        <w:ind w:firstLine="280"/>
      </w:pPr>
      <w:r>
        <w:t>&lt;...&gt; женщина вообще так дурна, что разницы между хорошей и дур</w:t>
      </w:r>
      <w:r>
        <w:softHyphen/>
        <w:t>ной женщиной почти не существ</w:t>
      </w:r>
      <w:r>
        <w:t>ует (цит. по: Гольденвейзер</w:t>
      </w:r>
      <w:r>
        <w:rPr>
          <w:vertAlign w:val="superscript"/>
        </w:rPr>
        <w:t>13</w:t>
      </w:r>
      <w:r>
        <w:t xml:space="preserve"> 1959: 51);</w:t>
      </w:r>
    </w:p>
    <w:p w:rsidR="00402C14" w:rsidRDefault="004D1E72">
      <w:pPr>
        <w:pStyle w:val="a7"/>
        <w:framePr w:w="5736" w:h="590" w:hRule="exact" w:wrap="none" w:vAnchor="page" w:hAnchor="page" w:x="403" w:y="9289"/>
        <w:shd w:val="clear" w:color="auto" w:fill="auto"/>
        <w:spacing w:line="240" w:lineRule="auto"/>
        <w:ind w:firstLine="300"/>
      </w:pPr>
      <w:r>
        <w:rPr>
          <w:rFonts w:ascii="Courier New" w:eastAsia="Courier New" w:hAnsi="Courier New" w:cs="Courier New"/>
        </w:rPr>
        <w:t>* Онтогенез — индивидуальное развитие живого существа, охватываю</w:t>
      </w:r>
      <w:r>
        <w:rPr>
          <w:rFonts w:ascii="Courier New" w:eastAsia="Courier New" w:hAnsi="Courier New" w:cs="Courier New"/>
        </w:rPr>
        <w:softHyphen/>
        <w:t xml:space="preserve">щее все изменения, претерпеваемые организмом от стадии оплодотворения яйца до окончания индивидуальной жизни. </w:t>
      </w:r>
      <w:r>
        <w:rPr>
          <w:i/>
          <w:iCs/>
        </w:rPr>
        <w:t>(Примеч. перев.}</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9557" w:hRule="exact" w:wrap="none" w:vAnchor="page" w:hAnchor="page" w:x="393" w:y="337"/>
        <w:shd w:val="clear" w:color="auto" w:fill="auto"/>
        <w:spacing w:after="140" w:line="233" w:lineRule="auto"/>
      </w:pPr>
      <w:r>
        <w:t>&lt;...&gt; смотри на общество женщин, как на необходимую неприятность жизни общественной и, сколько можно, удаляйся от них. В самом деле, от кого получаем мы сластолюбие, изнеженность, легкомыслие во всем и множество других пороков, как не от женщин? Кто винова</w:t>
      </w:r>
      <w:r>
        <w:t>т тому, что мы лишаемся врожденных в нас чувств: смелости, твердости, рассудительно</w:t>
      </w:r>
      <w:r>
        <w:softHyphen/>
        <w:t>сти, справедливости и др., как не женщины? Женщина восприимчивее мужчины, поэтому в века добродетели женщины были лучше нас, в те</w:t>
      </w:r>
      <w:r>
        <w:softHyphen/>
        <w:t>перешний же развратный, порочный век они х</w:t>
      </w:r>
      <w:r>
        <w:t>уже нас (запись в дневни</w:t>
      </w:r>
      <w:r>
        <w:softHyphen/>
        <w:t>ке Толстого от 16 июня 1847 года; Толстой 1928—1958/46: 32—33; в первом предложении цитируемого нами отрывка сформулировано правило, ко</w:t>
      </w:r>
      <w:r>
        <w:softHyphen/>
        <w:t>торого Лев Николаевич якобы придерживался в своей жизни);</w:t>
      </w:r>
    </w:p>
    <w:p w:rsidR="00402C14" w:rsidRDefault="004D1E72">
      <w:pPr>
        <w:pStyle w:val="22"/>
        <w:framePr w:w="5750" w:h="9557" w:hRule="exact" w:wrap="none" w:vAnchor="page" w:hAnchor="page" w:x="393" w:y="337"/>
        <w:shd w:val="clear" w:color="auto" w:fill="auto"/>
        <w:spacing w:after="180" w:line="233" w:lineRule="auto"/>
      </w:pPr>
      <w:r>
        <w:t xml:space="preserve">Всё было бы хорошо, кабы только они </w:t>
      </w:r>
      <w:r>
        <w:t>(женщины) были на своем месте, т. е. смиренны (запись в дневнике Толстого от 26 февраля 1889 года; Там же/50: 42);</w:t>
      </w:r>
    </w:p>
    <w:p w:rsidR="00402C14" w:rsidRDefault="004D1E72">
      <w:pPr>
        <w:pStyle w:val="22"/>
        <w:framePr w:w="5750" w:h="9557" w:hRule="exact" w:wrap="none" w:vAnchor="page" w:hAnchor="page" w:x="393" w:y="337"/>
        <w:shd w:val="clear" w:color="auto" w:fill="auto"/>
        <w:spacing w:after="140" w:line="233" w:lineRule="auto"/>
      </w:pPr>
      <w:r>
        <w:t xml:space="preserve">Я 70 лет всё спускаю </w:t>
      </w:r>
      <w:r>
        <w:rPr>
          <w:i/>
          <w:iCs/>
        </w:rPr>
        <w:t>и</w:t>
      </w:r>
      <w:r>
        <w:t xml:space="preserve"> спускаю мое мнен&lt;ие&gt; о женщинах, и всё еще и еще надо спускать. Женский вопрос! Как же не женский вопрос! Только не в </w:t>
      </w:r>
      <w:r>
        <w:t>том, чтобы женщины стали руководить жизнью, а в том, чтобы они перестали губить ее (запись в дневнике Толстого от 20 декабря 1899 года; Там же/53: 231);</w:t>
      </w:r>
    </w:p>
    <w:p w:rsidR="00402C14" w:rsidRDefault="004D1E72">
      <w:pPr>
        <w:pStyle w:val="22"/>
        <w:framePr w:w="5750" w:h="9557" w:hRule="exact" w:wrap="none" w:vAnchor="page" w:hAnchor="page" w:x="393" w:y="337"/>
        <w:shd w:val="clear" w:color="auto" w:fill="auto"/>
        <w:spacing w:after="180"/>
      </w:pPr>
      <w:r>
        <w:t>Когда я читаю письмо, вижу подпись женщины, меня уже оно не ин</w:t>
      </w:r>
      <w:r>
        <w:softHyphen/>
        <w:t xml:space="preserve">тересует (цит. по: Гусев 1973: 90; ср.: </w:t>
      </w:r>
      <w:r>
        <w:t>Гольденвейзер 1959: 78);</w:t>
      </w:r>
    </w:p>
    <w:p w:rsidR="00402C14" w:rsidRDefault="004D1E72">
      <w:pPr>
        <w:pStyle w:val="22"/>
        <w:framePr w:w="5750" w:h="9557" w:hRule="exact" w:wrap="none" w:vAnchor="page" w:hAnchor="page" w:x="393" w:y="337"/>
        <w:shd w:val="clear" w:color="auto" w:fill="auto"/>
        <w:spacing w:after="140" w:line="233" w:lineRule="auto"/>
      </w:pPr>
      <w:r>
        <w:t>&lt;...&gt; если бы мужчины знали всех женщин так же, как мужья знают своих жен, то они никогда с ними ни о чем серьезном не разговаривали бы... (цит. по: Гусев 1973: 141);</w:t>
      </w:r>
    </w:p>
    <w:p w:rsidR="00402C14" w:rsidRDefault="004D1E72">
      <w:pPr>
        <w:pStyle w:val="22"/>
        <w:framePr w:w="5750" w:h="9557" w:hRule="exact" w:wrap="none" w:vAnchor="page" w:hAnchor="page" w:x="393" w:y="337"/>
        <w:shd w:val="clear" w:color="auto" w:fill="auto"/>
        <w:spacing w:after="140" w:line="233" w:lineRule="auto"/>
      </w:pPr>
      <w:r>
        <w:t>Нельзя требовать от женщины, чтобы она оценила чувство своей ис</w:t>
      </w:r>
      <w:r>
        <w:softHyphen/>
      </w:r>
      <w:r>
        <w:t>ключительной любви на основании нравственного чувства. Она не может этого сделать, п&lt;отому&gt; ч&lt;то&gt; у нее нет истинн&lt;ого&gt;, т. е. стоящего выше всего, нравственн&lt;ого&gt; чувства (запись в дневнике Толстого от 24 авгус</w:t>
      </w:r>
      <w:r>
        <w:softHyphen/>
        <w:t>та 1898 года; Толстой 1928—1958/53: 209);</w:t>
      </w:r>
    </w:p>
    <w:p w:rsidR="00402C14" w:rsidRDefault="004D1E72">
      <w:pPr>
        <w:pStyle w:val="22"/>
        <w:framePr w:w="5750" w:h="9557" w:hRule="exact" w:wrap="none" w:vAnchor="page" w:hAnchor="page" w:x="393" w:y="337"/>
        <w:shd w:val="clear" w:color="auto" w:fill="auto"/>
        <w:spacing w:after="140" w:line="230" w:lineRule="auto"/>
      </w:pPr>
      <w:r>
        <w:t>Да</w:t>
      </w:r>
      <w:r>
        <w:t>, дайте женщине только красивую внешность, и она будет счастлива (цит. по: Русанов 1972: 186);</w:t>
      </w:r>
    </w:p>
    <w:p w:rsidR="00402C14" w:rsidRDefault="004D1E72">
      <w:pPr>
        <w:pStyle w:val="22"/>
        <w:framePr w:w="5750" w:h="9557" w:hRule="exact" w:wrap="none" w:vAnchor="page" w:hAnchor="page" w:x="393" w:y="337"/>
        <w:shd w:val="clear" w:color="auto" w:fill="auto"/>
        <w:spacing w:after="180"/>
      </w:pPr>
      <w:r>
        <w:t>Для женщины очень важно, что больше или меньше сахару или де</w:t>
      </w:r>
      <w:r>
        <w:softHyphen/>
        <w:t>нег, но что больше или меньше правды, она искренне уверена, что всё равно (запись в дневнике Толстог</w:t>
      </w:r>
      <w:r>
        <w:t>о от 4 июля 1890 года; Толстой 1928— 1958/51: 58).</w:t>
      </w:r>
    </w:p>
    <w:p w:rsidR="00402C14" w:rsidRDefault="004D1E72">
      <w:pPr>
        <w:pStyle w:val="1"/>
        <w:framePr w:w="5750" w:h="9557" w:hRule="exact" w:wrap="none" w:vAnchor="page" w:hAnchor="page" w:x="393" w:y="337"/>
        <w:shd w:val="clear" w:color="auto" w:fill="auto"/>
        <w:spacing w:after="0" w:line="230" w:lineRule="auto"/>
      </w:pPr>
      <w:r>
        <w:t>П.А. Сергеенко</w:t>
      </w:r>
      <w:r>
        <w:rPr>
          <w:vertAlign w:val="superscript"/>
        </w:rPr>
        <w:t>14</w:t>
      </w:r>
      <w:r>
        <w:t xml:space="preserve"> также вспоминает, как однажды в разго</w:t>
      </w:r>
      <w:r>
        <w:softHyphen/>
        <w:t>воре с ним Лев Николаевич заявил, что он дружит только с мужчинами. По мнению Толстого, женщина не может быть другом. И когда мужья говорят своим жена</w:t>
      </w:r>
      <w:r>
        <w:t>м, будто бы счита</w:t>
      </w:r>
      <w:r>
        <w:softHyphen/>
        <w:t>ют их своими истинными друзьями, они попросту обманывают их (соответствующее высказывание П.А. Сергеенко приводит</w:t>
      </w:r>
      <w:r>
        <w:softHyphen/>
        <w:t>ся Д.С. Мережковским</w:t>
      </w:r>
      <w:r>
        <w:rPr>
          <w:vertAlign w:val="superscript"/>
        </w:rPr>
        <w:t>15</w:t>
      </w:r>
      <w:r>
        <w:t>, см.: Мережковский 1995: 27).</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547" w:hRule="exact" w:wrap="none" w:vAnchor="page" w:hAnchor="page" w:x="400" w:y="342"/>
        <w:shd w:val="clear" w:color="auto" w:fill="auto"/>
        <w:spacing w:after="0" w:line="230" w:lineRule="auto"/>
        <w:ind w:firstLine="280"/>
      </w:pPr>
      <w:r>
        <w:t>Таким образом, возникшее у Максима Горького ощущ</w:t>
      </w:r>
      <w:r>
        <w:t>ение, что к женщинам Толстой относился «непримиримо враждеб</w:t>
      </w:r>
      <w:r>
        <w:softHyphen/>
        <w:t>но» (Горький 1949—1955/14: 265), не было безосновательным. Подобное же впечатление сложилось и у друга Толстого Ан</w:t>
      </w:r>
      <w:r>
        <w:softHyphen/>
        <w:t>дрея Гавриловича Русанова, отмечавшего, что «Толстой вооб</w:t>
      </w:r>
      <w:r>
        <w:softHyphen/>
        <w:t>ще, как известно, не лю</w:t>
      </w:r>
      <w:r>
        <w:t>бил женщин» (Русанов 1972: 190), и у пианиста Александра Борисовича Гольденвейзера, который впоследствии вспоминал: «Лев Николаевич проявлял доволь</w:t>
      </w:r>
      <w:r>
        <w:softHyphen/>
        <w:t>но часто, особенно в полушутливых беседах, черты женофоб- ства &lt;...&gt;» (Гольденвейзер 1959: 386).</w:t>
      </w:r>
    </w:p>
    <w:p w:rsidR="00402C14" w:rsidRDefault="004D1E72">
      <w:pPr>
        <w:pStyle w:val="1"/>
        <w:framePr w:w="5736" w:h="9547" w:hRule="exact" w:wrap="none" w:vAnchor="page" w:hAnchor="page" w:x="400" w:y="342"/>
        <w:shd w:val="clear" w:color="auto" w:fill="auto"/>
        <w:spacing w:after="0" w:line="230" w:lineRule="auto"/>
        <w:ind w:firstLine="280"/>
      </w:pPr>
      <w:r>
        <w:t>Можно приве</w:t>
      </w:r>
      <w:r>
        <w:t>сти и множество других примеров женонена</w:t>
      </w:r>
      <w:r>
        <w:softHyphen/>
        <w:t>вистничества нашего героя, что мы и сделаем в надлежащее время. Когда речь заходила о сексуальности, особенно при рассмотрении взаимоотношений между супругами или функ</w:t>
      </w:r>
      <w:r>
        <w:softHyphen/>
        <w:t>ций материнства, его враждебное отношение к жен</w:t>
      </w:r>
      <w:r>
        <w:t>щинам принимало особенно резкие и непримиримые формы. Мы сами вскоре убедимся в этом, проанализировав различные наброски и редакции «Крейцеровой сонаты». Хотя ненависть к женщине в ее физическом, сексуальном аспекте Толстой испытывал с тех самых пор, как с</w:t>
      </w:r>
      <w:r>
        <w:t>тал взрослым, и до конца своих дней, психологическая подоплека данного чувства с наи</w:t>
      </w:r>
      <w:r>
        <w:softHyphen/>
        <w:t>большей полнотой проявилась всё же именно в «Крейцеровой сонате» — этом литературном шедевре, отразившем воззрения писателя без всяких прикрас, со всеми отличавшими их кра</w:t>
      </w:r>
      <w:r>
        <w:t>й</w:t>
      </w:r>
      <w:r>
        <w:softHyphen/>
        <w:t>ностями.</w:t>
      </w:r>
    </w:p>
    <w:p w:rsidR="00402C14" w:rsidRDefault="004D1E72">
      <w:pPr>
        <w:pStyle w:val="1"/>
        <w:framePr w:w="5736" w:h="9547" w:hRule="exact" w:wrap="none" w:vAnchor="page" w:hAnchor="page" w:x="400" w:y="342"/>
        <w:shd w:val="clear" w:color="auto" w:fill="auto"/>
        <w:spacing w:after="0" w:line="230" w:lineRule="auto"/>
        <w:ind w:firstLine="340"/>
      </w:pPr>
      <w:r>
        <w:t>Объектом ненависти Толстого, как выясняется при более внимательном рассмотрении этого вопроса, является и он сам — точно в той же мере, что и женщины. В общем, мы наблюда</w:t>
      </w:r>
      <w:r>
        <w:softHyphen/>
        <w:t xml:space="preserve">ем здесь как проявление мазохистской агрессии, направленной на самого </w:t>
      </w:r>
      <w:r>
        <w:t>себя, так и садистские побуждения по отношению к женщинам. И не только к женщинам, но и к мужчинам, кото</w:t>
      </w:r>
      <w:r>
        <w:softHyphen/>
        <w:t>рым, как полагал наш герой, так же, как и ему самому, следо</w:t>
      </w:r>
      <w:r>
        <w:softHyphen/>
        <w:t xml:space="preserve">вало бы оставаться девственниками и которые тоже лишились невинности. Понести наказание за </w:t>
      </w:r>
      <w:r>
        <w:t>свою сексуальность, по его мнению, должны не одни лишь женщины, но и мужчины. В своей книге я надеюсь показать: чтобы понять, в чем заключа</w:t>
      </w:r>
      <w:r>
        <w:softHyphen/>
        <w:t>ется суть женоненавистничества Толстого, необходимо преж</w:t>
      </w:r>
      <w:r>
        <w:softHyphen/>
        <w:t>де всего рассмотреть особенности проявления присущего ему н</w:t>
      </w:r>
      <w:r>
        <w:t>равственного мазохизма. В описании самоубийства Анны Карениной, к слову сказать, в равной степени нашли свое от</w:t>
      </w:r>
      <w:r>
        <w:softHyphen/>
        <w:t>ражение и желание самого писателя наказать или, более того, даже убить себя за свою сексуальность, и его резко враждебное отношение к неверным ж</w:t>
      </w:r>
      <w:r>
        <w:t xml:space="preserve">енщинам (см., напр.: </w:t>
      </w:r>
      <w:r>
        <w:rPr>
          <w:lang w:val="en-US" w:eastAsia="en-US" w:bidi="en-US"/>
        </w:rPr>
        <w:t xml:space="preserve">Armstrong </w:t>
      </w:r>
      <w:r>
        <w:t>1988:</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45952" behindDoc="1" locked="0" layoutInCell="1" allowOverlap="1">
                <wp:simplePos x="0" y="0"/>
                <wp:positionH relativeFrom="page">
                  <wp:posOffset>276225</wp:posOffset>
                </wp:positionH>
                <wp:positionV relativeFrom="page">
                  <wp:posOffset>5970905</wp:posOffset>
                </wp:positionV>
                <wp:extent cx="664845" cy="0"/>
                <wp:effectExtent l="0" t="0" r="0" b="0"/>
                <wp:wrapNone/>
                <wp:docPr id="62" name="Shape 62"/>
                <wp:cNvGraphicFramePr/>
                <a:graphic xmlns:a="http://schemas.openxmlformats.org/drawingml/2006/main">
                  <a:graphicData uri="http://schemas.microsoft.com/office/word/2010/wordprocessingShape">
                    <wps:wsp>
                      <wps:cNvCnPr/>
                      <wps:spPr>
                        <a:xfrm>
                          <a:off x="0" y="0"/>
                          <a:ext cx="664845" cy="0"/>
                        </a:xfrm>
                        <a:prstGeom prst="straightConnector1">
                          <a:avLst/>
                        </a:prstGeom>
                        <a:ln w="12065">
                          <a:solidFill/>
                        </a:ln>
                      </wps:spPr>
                      <wps:bodyPr/>
                    </wps:wsp>
                  </a:graphicData>
                </a:graphic>
              </wp:anchor>
            </w:drawing>
          </mc:Choice>
          <mc:Fallback>
            <w:pict>
              <v:shape o:spt="32" o:oned="true" path="m,l21600,21600e" style="position:absolute;margin-left:21.75pt;margin-top:470.14999999999998pt;width:52.350000000000001pt;height:0;z-index:-251658240;mso-position-horizontal-relative:page;mso-position-vertical-relative:page">
                <v:stroke weight="0.94999999999999996pt"/>
              </v:shape>
            </w:pict>
          </mc:Fallback>
        </mc:AlternateContent>
      </w:r>
    </w:p>
    <w:p w:rsidR="00402C14" w:rsidRDefault="004D1E72">
      <w:pPr>
        <w:pStyle w:val="1"/>
        <w:framePr w:w="5741" w:h="8880" w:hRule="exact" w:wrap="none" w:vAnchor="page" w:hAnchor="page" w:x="398" w:y="347"/>
        <w:shd w:val="clear" w:color="auto" w:fill="auto"/>
        <w:spacing w:after="0" w:line="230" w:lineRule="auto"/>
        <w:ind w:firstLine="0"/>
      </w:pPr>
      <w:r>
        <w:t xml:space="preserve">136; </w:t>
      </w:r>
      <w:r>
        <w:rPr>
          <w:lang w:val="en-US" w:eastAsia="en-US" w:bidi="en-US"/>
        </w:rPr>
        <w:t xml:space="preserve">Benson 1973: 107; Mandelker 1993: 40; Semon 1984: </w:t>
      </w:r>
      <w:r>
        <w:t>470сл.). Частично подобная «сцепка» двух разных по направленности чувств — желания наказать себя и ненависти к определенной категории женщин</w:t>
      </w:r>
      <w:r>
        <w:t>, — неизбежная в силу сложившихся обсто</w:t>
      </w:r>
      <w:r>
        <w:softHyphen/>
        <w:t>ятельств, может быть объяснена тем, что на онтогенетически архаичную, и без того довольно запутанную систему взаимоот</w:t>
      </w:r>
      <w:r>
        <w:softHyphen/>
        <w:t>ношений между матерью и ребенком, с которой сталкивается младенец с первых же дней своей жизни, на</w:t>
      </w:r>
      <w:r>
        <w:t>ложились еще и чувства, пережитые Толстым в самом раннем детстве в связи с утратой матери. Желание наказать кого-то другого и стрем</w:t>
      </w:r>
      <w:r>
        <w:softHyphen/>
        <w:t>ление наказать самого себя могут легко поменяться местами или, в случае чего, подмениться одно другим, если только спу</w:t>
      </w:r>
      <w:r>
        <w:softHyphen/>
        <w:t xml:space="preserve">тать </w:t>
      </w:r>
      <w:r>
        <w:t>самость с кем-то еще, например с той же матерью.</w:t>
      </w:r>
    </w:p>
    <w:p w:rsidR="00402C14" w:rsidRDefault="004D1E72">
      <w:pPr>
        <w:pStyle w:val="1"/>
        <w:framePr w:w="5741" w:h="8880" w:hRule="exact" w:wrap="none" w:vAnchor="page" w:hAnchor="page" w:x="398" w:y="347"/>
        <w:shd w:val="clear" w:color="auto" w:fill="auto"/>
        <w:spacing w:after="0" w:line="230" w:lineRule="auto"/>
      </w:pPr>
      <w:r>
        <w:t>В пропаганде Толстым идеи полного целомудрия (половой абстиненции) проявлялось независимо от его воли свойствен</w:t>
      </w:r>
      <w:r>
        <w:softHyphen/>
        <w:t>ное ему нарциссическое расстройство личности: на деле всё выглядело так, будто каждый должен ст</w:t>
      </w:r>
      <w:r>
        <w:t>ремиться воздержи</w:t>
      </w:r>
      <w:r>
        <w:softHyphen/>
        <w:t>ваться от секса лишь потому, что к этому призывает людей сам великий Лев Николаевич Толстой. Толстой не был в состоянии осознать идиосинкразический* характер своего чувства вины за супружеский секс и ощущавшейся им же странной потреб</w:t>
      </w:r>
      <w:r>
        <w:softHyphen/>
        <w:t>ност</w:t>
      </w:r>
      <w:r>
        <w:t>и наказывать себя (и жену) за попытку преодолеть поло</w:t>
      </w:r>
      <w:r>
        <w:softHyphen/>
        <w:t>вое воздержание, в чем, впрочем, он так и не преуспел. В раз</w:t>
      </w:r>
      <w:r>
        <w:softHyphen/>
        <w:t>говоре с Горьким он упомянул между делом о «трагедии спаль</w:t>
      </w:r>
      <w:r>
        <w:softHyphen/>
        <w:t>ни», причем сделал это с таким видом, словно подобная мысль была самоочевидной для</w:t>
      </w:r>
      <w:r>
        <w:t xml:space="preserve"> его собеседника, и тот так же, как и он сам, ничуть не сомневался в том, что супружеская сексуаль</w:t>
      </w:r>
      <w:r>
        <w:softHyphen/>
        <w:t>ность и в самом деле еще большее несчастье, чем «землетря</w:t>
      </w:r>
      <w:r>
        <w:softHyphen/>
        <w:t>сения, эпидемии, ужасы болезней и всякие мучения души» (Горький 1949—1955/14: 263).</w:t>
      </w:r>
    </w:p>
    <w:p w:rsidR="00402C14" w:rsidRDefault="004D1E72">
      <w:pPr>
        <w:pStyle w:val="1"/>
        <w:framePr w:w="5741" w:h="8880" w:hRule="exact" w:wrap="none" w:vAnchor="page" w:hAnchor="page" w:x="398" w:y="347"/>
        <w:shd w:val="clear" w:color="auto" w:fill="auto"/>
        <w:spacing w:after="0" w:line="230" w:lineRule="auto"/>
      </w:pPr>
      <w:r>
        <w:t>Свои обращения,</w:t>
      </w:r>
      <w:r>
        <w:t xml:space="preserve"> призывы и заявления Толстой адресовал не столько читателям, сколько самому себе. Однако нельзя забывать и о том, что в значительной степени именно благода</w:t>
      </w:r>
      <w:r>
        <w:softHyphen/>
        <w:t>ря ему в России к концу позапрошлого века было узаконено обсуждение так называемого «полового вопрос</w:t>
      </w:r>
      <w:r>
        <w:t xml:space="preserve">а», принявшее широкий размах. Лев Николаевич сумел снять табу с этой запретной доселе темы, чего другие писатели сделать так и не смогли. Впрочем, едва ли можно добавить что-либо к тому, что говорится в замечательной книге Петера Ульфа Мёллера о дискуссии </w:t>
      </w:r>
      <w:r>
        <w:t>по сексуальной проблематике, развернувшейся в</w:t>
      </w:r>
    </w:p>
    <w:p w:rsidR="00402C14" w:rsidRDefault="004D1E72">
      <w:pPr>
        <w:pStyle w:val="a7"/>
        <w:framePr w:w="5726" w:h="408" w:hRule="exact" w:wrap="none" w:vAnchor="page" w:hAnchor="page" w:x="412" w:y="9476"/>
        <w:shd w:val="clear" w:color="auto" w:fill="auto"/>
        <w:spacing w:line="240" w:lineRule="auto"/>
        <w:ind w:firstLine="320"/>
        <w:jc w:val="left"/>
      </w:pPr>
      <w:r>
        <w:rPr>
          <w:rFonts w:ascii="Courier New" w:eastAsia="Courier New" w:hAnsi="Courier New" w:cs="Courier New"/>
        </w:rPr>
        <w:t xml:space="preserve">* Идиосинкразический — здесь: обусловленный индивидуальной повышенной чувствительностью. </w:t>
      </w:r>
      <w:r>
        <w:rPr>
          <w:i/>
          <w:iCs/>
        </w:rPr>
        <w:t>(Примеч. перев.)</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46976" behindDoc="1" locked="0" layoutInCell="1" allowOverlap="1">
                <wp:simplePos x="0" y="0"/>
                <wp:positionH relativeFrom="page">
                  <wp:posOffset>279400</wp:posOffset>
                </wp:positionH>
                <wp:positionV relativeFrom="page">
                  <wp:posOffset>6087110</wp:posOffset>
                </wp:positionV>
                <wp:extent cx="643255" cy="0"/>
                <wp:effectExtent l="0" t="0" r="0" b="0"/>
                <wp:wrapNone/>
                <wp:docPr id="63" name="Shape 63"/>
                <wp:cNvGraphicFramePr/>
                <a:graphic xmlns:a="http://schemas.openxmlformats.org/drawingml/2006/main">
                  <a:graphicData uri="http://schemas.microsoft.com/office/word/2010/wordprocessingShape">
                    <wps:wsp>
                      <wps:cNvCnPr/>
                      <wps:spPr>
                        <a:xfrm>
                          <a:off x="0" y="0"/>
                          <a:ext cx="643255" cy="0"/>
                        </a:xfrm>
                        <a:prstGeom prst="straightConnector1">
                          <a:avLst/>
                        </a:prstGeom>
                        <a:ln w="12065">
                          <a:solidFill/>
                        </a:ln>
                      </wps:spPr>
                      <wps:bodyPr/>
                    </wps:wsp>
                  </a:graphicData>
                </a:graphic>
              </wp:anchor>
            </w:drawing>
          </mc:Choice>
          <mc:Fallback>
            <w:pict>
              <v:shape o:spt="32" o:oned="true" path="m,l21600,21600e" style="position:absolute;margin-left:22.pt;margin-top:479.30000000000001pt;width:50.649999999999999pt;height:0;z-index:-251658240;mso-position-horizontal-relative:page;mso-position-vertical-relative:page">
                <v:stroke weight="0.94999999999999996pt"/>
              </v:shape>
            </w:pict>
          </mc:Fallback>
        </mc:AlternateContent>
      </w:r>
    </w:p>
    <w:p w:rsidR="00402C14" w:rsidRDefault="004D1E72">
      <w:pPr>
        <w:pStyle w:val="1"/>
        <w:framePr w:w="5741" w:h="9101" w:hRule="exact" w:wrap="none" w:vAnchor="page" w:hAnchor="page" w:x="398" w:y="347"/>
        <w:shd w:val="clear" w:color="auto" w:fill="auto"/>
        <w:spacing w:after="0" w:line="230" w:lineRule="auto"/>
        <w:ind w:firstLine="0"/>
      </w:pPr>
      <w:r>
        <w:t xml:space="preserve">России и других странах после выхода в свет «Крейцеровой сонаты» </w:t>
      </w:r>
      <w:r>
        <w:rPr>
          <w:lang w:val="en-US" w:eastAsia="en-US" w:bidi="en-US"/>
        </w:rPr>
        <w:t xml:space="preserve">(Moller </w:t>
      </w:r>
      <w:r>
        <w:t xml:space="preserve">1988), </w:t>
      </w:r>
      <w:r>
        <w:t>или к материалам, содержащимся в более широком по тематике научном труде Лоры Энгелынтейн о сек</w:t>
      </w:r>
      <w:r>
        <w:softHyphen/>
        <w:t xml:space="preserve">се и современности и касающимся той же России на рубеже </w:t>
      </w:r>
      <w:r>
        <w:rPr>
          <w:lang w:val="en-US" w:eastAsia="en-US" w:bidi="en-US"/>
        </w:rPr>
        <w:t xml:space="preserve">lin- de-siecle* (Engelstein </w:t>
      </w:r>
      <w:r>
        <w:t>1992; ср. также: Горная 1988). Несомненно, историки и социологи, заинтересов</w:t>
      </w:r>
      <w:r>
        <w:t>авшись существовавшими в ту пору различными подходами к вопросам, так или иначе связанным с сексуальностью, многое могли бы почерпнуть для себя из документальных свидетельств публичных диспутов столетней примерно давности. И тем не менее просто удиви</w:t>
      </w:r>
      <w:r>
        <w:softHyphen/>
        <w:t>тельн</w:t>
      </w:r>
      <w:r>
        <w:t>о, сколь мало опубликовано к настоящему времени глу</w:t>
      </w:r>
      <w:r>
        <w:softHyphen/>
        <w:t xml:space="preserve">боких психологических исследований, посвященных человеку, которому принадлежит основная заслуга в том, что подобные обсуждения стали возможны. Вполне вероятно, всё дело лишь в том, что </w:t>
      </w:r>
      <w:r>
        <w:rPr>
          <w:i/>
          <w:iCs/>
        </w:rPr>
        <w:t>сокрытое</w:t>
      </w:r>
      <w:r>
        <w:t xml:space="preserve"> в душе люб</w:t>
      </w:r>
      <w:r>
        <w:t>ого великого человека будора</w:t>
      </w:r>
      <w:r>
        <w:softHyphen/>
        <w:t xml:space="preserve">жит остальных куда более сильно, чем то, что </w:t>
      </w:r>
      <w:r>
        <w:rPr>
          <w:i/>
          <w:iCs/>
        </w:rPr>
        <w:t>открыто.</w:t>
      </w:r>
      <w:r>
        <w:t xml:space="preserve"> Что бы там ни было, но факт остается фактом: никогда ранее ни одним из исследователей не был прочитан внимательно, и к тому же с позиций психологии, оригинальный, русскоязыч</w:t>
      </w:r>
      <w:r>
        <w:t>ный, текст анализируемой нами повести Толстого во всех без исклю</w:t>
      </w:r>
      <w:r>
        <w:softHyphen/>
        <w:t>чения ее вариантах и редакциях, и ни разу еще при изучении данного произведения не проводилось психоаналитического исследования личных дневников и писем писателя, относящих</w:t>
      </w:r>
      <w:r>
        <w:softHyphen/>
        <w:t>ся к тому самому в</w:t>
      </w:r>
      <w:r>
        <w:t>ремени, когда он работал над «Крейцеровой сонатой». А между тем подобное психологическое исследова</w:t>
      </w:r>
      <w:r>
        <w:softHyphen/>
        <w:t xml:space="preserve">ние, казалось бы, </w:t>
      </w:r>
      <w:r>
        <w:rPr>
          <w:i/>
          <w:iCs/>
        </w:rPr>
        <w:t>напрашивается</w:t>
      </w:r>
      <w:r>
        <w:t xml:space="preserve"> само собой: Толстой не толь</w:t>
      </w:r>
      <w:r>
        <w:softHyphen/>
        <w:t>ко упорно, изо дня в день, оставлял в дневниках подробные, откровенные и искренние записи о себе,</w:t>
      </w:r>
      <w:r>
        <w:t xml:space="preserve"> но и отказался затем отдать распоряжение уничтожить эти бесценные документы.</w:t>
      </w:r>
    </w:p>
    <w:p w:rsidR="00402C14" w:rsidRDefault="004D1E72">
      <w:pPr>
        <w:pStyle w:val="1"/>
        <w:framePr w:w="5741" w:h="9101" w:hRule="exact" w:wrap="none" w:vAnchor="page" w:hAnchor="page" w:x="398" w:y="347"/>
        <w:shd w:val="clear" w:color="auto" w:fill="auto"/>
        <w:spacing w:after="0" w:line="230" w:lineRule="auto"/>
      </w:pPr>
      <w:r>
        <w:t>Характеризуя поступки и взгляды Льва Николаевича, я буду неоднократно оперировать в своей книге такими, напри</w:t>
      </w:r>
      <w:r>
        <w:softHyphen/>
        <w:t xml:space="preserve">мер, психоаналитическими дефинициями, как «депрессивный», </w:t>
      </w:r>
      <w:r>
        <w:t>«тревожный», «маниакальный», «параноидный», «мазохист</w:t>
      </w:r>
      <w:r>
        <w:softHyphen/>
        <w:t>ский», «нарциссический», «доэдипов», «самообъект». Хотя по</w:t>
      </w:r>
      <w:r>
        <w:softHyphen/>
        <w:t xml:space="preserve">добные термины используются мною в сугубо научном плане, они не вызовут никаких сложностей у образованного читателя. Кроме того, при первом же </w:t>
      </w:r>
      <w:r>
        <w:t>упоминании некоторых из них я сразу стану пояснять их значение. Данная процедура представ</w:t>
      </w:r>
      <w:r>
        <w:softHyphen/>
        <w:t>ляется мне куда предпочтительней, чем полный отказ от упо</w:t>
      </w:r>
      <w:r>
        <w:softHyphen/>
        <w:t>требления понятий, без которых нельзя в полной мере осве</w:t>
      </w:r>
      <w:r>
        <w:softHyphen/>
        <w:t xml:space="preserve">тить психическое состояние Толстого, или же замена </w:t>
      </w:r>
      <w:r>
        <w:t>их дру</w:t>
      </w:r>
      <w:r>
        <w:softHyphen/>
      </w:r>
    </w:p>
    <w:p w:rsidR="00402C14" w:rsidRDefault="004D1E72">
      <w:pPr>
        <w:pStyle w:val="a7"/>
        <w:framePr w:wrap="none" w:vAnchor="page" w:hAnchor="page" w:x="700" w:y="9644"/>
        <w:shd w:val="clear" w:color="auto" w:fill="auto"/>
        <w:spacing w:line="240" w:lineRule="auto"/>
        <w:ind w:left="320" w:firstLine="0"/>
        <w:jc w:val="left"/>
      </w:pPr>
      <w:r>
        <w:rPr>
          <w:rFonts w:ascii="Courier New" w:eastAsia="Courier New" w:hAnsi="Courier New" w:cs="Courier New"/>
        </w:rPr>
        <w:t xml:space="preserve">* Конец века </w:t>
      </w:r>
      <w:r>
        <w:rPr>
          <w:i/>
          <w:iCs/>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38" w:hRule="exact" w:wrap="none" w:vAnchor="page" w:hAnchor="page" w:x="395" w:y="347"/>
        <w:shd w:val="clear" w:color="auto" w:fill="auto"/>
        <w:spacing w:after="0" w:line="230" w:lineRule="auto"/>
        <w:ind w:firstLine="0"/>
      </w:pPr>
      <w:r>
        <w:t>гими, не отвечающими нашим задачам (например, теми, что широко применялись во времена Толстого, когда познания в области психологии находились на значительно более низком уровне, чем сейчас). Подобный подх</w:t>
      </w:r>
      <w:r>
        <w:t>од не предусматривает и обращения к исключительно литературоведческой терминоло</w:t>
      </w:r>
      <w:r>
        <w:softHyphen/>
        <w:t>гии, представленной, в частности, такими дефинициями, как «психологизм», «реализм», «снятие покровов», «хронотоп», «прозаистика», «монологический», «гомофонный». Хотя сами по с</w:t>
      </w:r>
      <w:r>
        <w:t>ебе эти термины представляют определенный интерес, их применение в прошлом служило подчас вполне определенной цели — обойти стороной все трудные психологические пробле</w:t>
      </w:r>
      <w:r>
        <w:softHyphen/>
        <w:t>мы. К тому же данное исследование в первую очередь биогра</w:t>
      </w:r>
      <w:r>
        <w:softHyphen/>
        <w:t>фическое в самом широком смысл</w:t>
      </w:r>
      <w:r>
        <w:t>е этого слова, а не сугубо ли</w:t>
      </w:r>
      <w:r>
        <w:softHyphen/>
        <w:t>тературоведческое.</w:t>
      </w:r>
    </w:p>
    <w:p w:rsidR="00402C14" w:rsidRDefault="004D1E72">
      <w:pPr>
        <w:pStyle w:val="1"/>
        <w:framePr w:w="5746" w:h="9538" w:hRule="exact" w:wrap="none" w:vAnchor="page" w:hAnchor="page" w:x="395" w:y="347"/>
        <w:shd w:val="clear" w:color="auto" w:fill="auto"/>
        <w:spacing w:after="0" w:line="230" w:lineRule="auto"/>
      </w:pPr>
      <w:r>
        <w:t>То, что Лев Николаевич Толстой как человек рассматрива</w:t>
      </w:r>
      <w:r>
        <w:softHyphen/>
        <w:t>ется с позиций психоанализа, вовсе не значит, что автор при</w:t>
      </w:r>
      <w:r>
        <w:softHyphen/>
        <w:t>держивается узкофрейдистского подхода. В дополнение к не</w:t>
      </w:r>
      <w:r>
        <w:softHyphen/>
        <w:t>которым классическим концепциям Фре</w:t>
      </w:r>
      <w:r>
        <w:t>йда мною будут при</w:t>
      </w:r>
      <w:r>
        <w:softHyphen/>
        <w:t>менены также и так называемые теория объектных отноше</w:t>
      </w:r>
      <w:r>
        <w:softHyphen/>
        <w:t>ний, разработанная Мелани Кляйн и Д.-В. Винникотом, психо</w:t>
      </w:r>
      <w:r>
        <w:softHyphen/>
        <w:t xml:space="preserve">логия самости Хайнца Кохута, теория сепарации-индивидуации Маргарет Малер и теория привязанности Джона Боулби </w:t>
      </w:r>
      <w:r>
        <w:rPr>
          <w:lang w:val="en-US" w:eastAsia="en-US" w:bidi="en-US"/>
        </w:rPr>
        <w:t xml:space="preserve">(Bowl- </w:t>
      </w:r>
      <w:r>
        <w:t>Ьу). Сут</w:t>
      </w:r>
      <w:r>
        <w:t>ь этих идей и теорий будет разъясняться в тех местах моего описания, где они используются при рассмотрении пси</w:t>
      </w:r>
      <w:r>
        <w:softHyphen/>
        <w:t>хического состояния Толстого. Возможно, вначале они пока</w:t>
      </w:r>
      <w:r>
        <w:softHyphen/>
        <w:t>жутся некоторым славистам не вполне ясными, но они широ</w:t>
      </w:r>
      <w:r>
        <w:softHyphen/>
        <w:t>ко применяются в современном нау</w:t>
      </w:r>
      <w:r>
        <w:t xml:space="preserve">чном психоаналитическом литературоведении на Западе (см., напр.: </w:t>
      </w:r>
      <w:r>
        <w:rPr>
          <w:lang w:val="en-US" w:eastAsia="en-US" w:bidi="en-US"/>
        </w:rPr>
        <w:t xml:space="preserve">Berman </w:t>
      </w:r>
      <w:r>
        <w:t xml:space="preserve">1990; </w:t>
      </w:r>
      <w:r>
        <w:rPr>
          <w:lang w:val="en-US" w:eastAsia="en-US" w:bidi="en-US"/>
        </w:rPr>
        <w:t xml:space="preserve">Rogers </w:t>
      </w:r>
      <w:r>
        <w:t xml:space="preserve">1991; </w:t>
      </w:r>
      <w:r>
        <w:rPr>
          <w:lang w:val="en-US" w:eastAsia="en-US" w:bidi="en-US"/>
        </w:rPr>
        <w:t xml:space="preserve">Rancour-Laferriere </w:t>
      </w:r>
      <w:r>
        <w:t xml:space="preserve">1993а; </w:t>
      </w:r>
      <w:r>
        <w:rPr>
          <w:lang w:val="en-US" w:eastAsia="en-US" w:bidi="en-US"/>
        </w:rPr>
        <w:t xml:space="preserve">Schapiro </w:t>
      </w:r>
      <w:r>
        <w:t>1994) и к тому же попол</w:t>
      </w:r>
      <w:r>
        <w:softHyphen/>
        <w:t xml:space="preserve">няют терминологический словарь недавно возрожденного в России психоанализа (см.: </w:t>
      </w:r>
      <w:r>
        <w:rPr>
          <w:lang w:val="en-US" w:eastAsia="en-US" w:bidi="en-US"/>
        </w:rPr>
        <w:t xml:space="preserve">Rancour-Laferriere </w:t>
      </w:r>
      <w:r>
        <w:t>1996).</w:t>
      </w:r>
    </w:p>
    <w:p w:rsidR="00402C14" w:rsidRDefault="004D1E72">
      <w:pPr>
        <w:pStyle w:val="1"/>
        <w:framePr w:w="5746" w:h="9538" w:hRule="exact" w:wrap="none" w:vAnchor="page" w:hAnchor="page" w:x="395" w:y="347"/>
        <w:shd w:val="clear" w:color="auto" w:fill="auto"/>
        <w:spacing w:after="0" w:line="230" w:lineRule="auto"/>
      </w:pPr>
      <w:r>
        <w:t>Применяя к Толстому психоаналитические концепции, я буду в каком-то смысле ставить ему диагноз. Но эта книга не является исключительно клинической и соответственно не со</w:t>
      </w:r>
      <w:r>
        <w:softHyphen/>
        <w:t>держит терапевтических рекомендаций. Если бы даже Тол</w:t>
      </w:r>
      <w:r>
        <w:softHyphen/>
        <w:t xml:space="preserve">стой был сейчас жив, я не стал </w:t>
      </w:r>
      <w:r>
        <w:t>бы проявлять какого-то инте</w:t>
      </w:r>
      <w:r>
        <w:softHyphen/>
        <w:t>реса к его «лечению», поскольку подозреваю, что досаждавшие ему различные психические недуги способствовали достиже</w:t>
      </w:r>
      <w:r>
        <w:softHyphen/>
        <w:t>нию высочайших высот в искусстве (если даже к концу жизни нашего героя они и превратились в помеху его творчеств</w:t>
      </w:r>
      <w:r>
        <w:t>у). Кроме того, в личности Толстого было и много такого, что является вполне обычным и нормальным, хотя и пригодным для психоанализа, поскольку психоаналитические концепции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542" w:hRule="exact" w:wrap="none" w:vAnchor="page" w:hAnchor="page" w:x="400" w:y="342"/>
        <w:shd w:val="clear" w:color="auto" w:fill="auto"/>
        <w:spacing w:after="0" w:line="230" w:lineRule="auto"/>
        <w:ind w:firstLine="0"/>
      </w:pPr>
      <w:r>
        <w:t>применимы не только к психическим расстройствам, а клини</w:t>
      </w:r>
      <w:r>
        <w:softHyphen/>
        <w:t>чес</w:t>
      </w:r>
      <w:r>
        <w:t>кий психоанализ — не единственный род психоанализа.</w:t>
      </w:r>
    </w:p>
    <w:p w:rsidR="00402C14" w:rsidRDefault="004D1E72">
      <w:pPr>
        <w:pStyle w:val="1"/>
        <w:framePr w:w="5736" w:h="9542" w:hRule="exact" w:wrap="none" w:vAnchor="page" w:hAnchor="page" w:x="400" w:y="342"/>
        <w:shd w:val="clear" w:color="auto" w:fill="auto"/>
        <w:spacing w:after="0" w:line="230" w:lineRule="auto"/>
        <w:ind w:firstLine="280"/>
      </w:pPr>
      <w:r>
        <w:t>Главной задачей данного исследования является изучение — и прежде всего с позиций психоанализа — особенностей гене</w:t>
      </w:r>
      <w:r>
        <w:softHyphen/>
        <w:t>зиса одного из произведений Толстого, прояснение того, как оно могло появиться на свет. Я</w:t>
      </w:r>
      <w:r>
        <w:t xml:space="preserve"> собираюсь растолковать, как и почему пришел Толстой к построению в «Крейцеровой сонате» столь спорных концепций и образов. Из всего сказанного вид</w:t>
      </w:r>
      <w:r>
        <w:softHyphen/>
        <w:t>но, что эта книга может рассматриваться как некий труд из области прикладного, а не клинического психоанализ</w:t>
      </w:r>
      <w:r>
        <w:t>а.</w:t>
      </w:r>
    </w:p>
    <w:p w:rsidR="00402C14" w:rsidRDefault="004D1E72">
      <w:pPr>
        <w:pStyle w:val="1"/>
        <w:framePr w:w="5736" w:h="9542" w:hRule="exact" w:wrap="none" w:vAnchor="page" w:hAnchor="page" w:x="400" w:y="342"/>
        <w:shd w:val="clear" w:color="auto" w:fill="auto"/>
        <w:spacing w:after="0" w:line="230" w:lineRule="auto"/>
        <w:ind w:firstLine="280"/>
      </w:pPr>
      <w:r>
        <w:t>Кое-кто, возможно, попытается поддеть меня, заявив, что иного, мол, и быть не могло: поскольку Толстого ныне нет в живых, его не уложишь на кушетку психоаналитика и не при</w:t>
      </w:r>
      <w:r>
        <w:softHyphen/>
        <w:t>менишь к нему метод «свободных ассоциаций», как это обычно имеет место в процессе</w:t>
      </w:r>
      <w:r>
        <w:t xml:space="preserve"> строго клинического анализа. Скажу, однако, не менее прямолинейно: ни у одного врача никогда не было пациента, о котором имелась бы столь же обильная, под</w:t>
      </w:r>
      <w:r>
        <w:softHyphen/>
        <w:t xml:space="preserve">робнейшая и к тому же крайне </w:t>
      </w:r>
      <w:r>
        <w:rPr>
          <w:i/>
          <w:iCs/>
        </w:rPr>
        <w:t>интимная</w:t>
      </w:r>
      <w:r>
        <w:t xml:space="preserve"> информация, какой обладаем мы относительно Льва Николаевича То</w:t>
      </w:r>
      <w:r>
        <w:t>лстого. Зани</w:t>
      </w:r>
      <w:r>
        <w:softHyphen/>
        <w:t xml:space="preserve">маясь постоянно самонаблюдением, Толстой, не жалея труда, ясно и честно, ничего не скрывая, излагал в своих дневниках результаты собственного самоанализа. Но это не всё: у него были жена, дети и прочие родственники, а также множество друзей и </w:t>
      </w:r>
      <w:r>
        <w:t>собратьев по «ремеслу», которые оставили после себя подробные мемуары, повествующие о знаменитом писателе. Многие из этих воспоминаний включены в приводимую в кон</w:t>
      </w:r>
      <w:r>
        <w:softHyphen/>
        <w:t>це этой книги библиографию (см. «Список сокращений»). Од</w:t>
      </w:r>
      <w:r>
        <w:softHyphen/>
        <w:t>нако ни одна из этих публикаций, взя</w:t>
      </w:r>
      <w:r>
        <w:t>тая отдельно, не отража</w:t>
      </w:r>
      <w:r>
        <w:softHyphen/>
        <w:t xml:space="preserve">ет адекватно сложности такого явления, как Толстой (см.: </w:t>
      </w:r>
      <w:r>
        <w:rPr>
          <w:lang w:val="en-US" w:eastAsia="en-US" w:bidi="en-US"/>
        </w:rPr>
        <w:t xml:space="preserve">Meyer </w:t>
      </w:r>
      <w:r>
        <w:t>1988: 251), и, кроме того, я не включил в список литера</w:t>
      </w:r>
      <w:r>
        <w:softHyphen/>
        <w:t>туры те работы, которым не доверял, зная их как источники весьма ненадежные</w:t>
      </w:r>
      <w:r>
        <w:rPr>
          <w:vertAlign w:val="superscript"/>
        </w:rPr>
        <w:t>16</w:t>
      </w:r>
      <w:r>
        <w:t xml:space="preserve">. Но взятые вместе воспоминания — </w:t>
      </w:r>
      <w:r>
        <w:t>есте</w:t>
      </w:r>
      <w:r>
        <w:softHyphen/>
        <w:t>ственно, те, на которые можно положиться, — образуют бога</w:t>
      </w:r>
      <w:r>
        <w:softHyphen/>
        <w:t>тейший психологический материал. Обычно врач работает с пациентом «один на один» и если и обращается к членам его семьи и друзьям за консультацией, то лишь в порядке исклю</w:t>
      </w:r>
      <w:r>
        <w:softHyphen/>
        <w:t>чения. Что же касаетс</w:t>
      </w:r>
      <w:r>
        <w:t>я Толстого, то этот «пациент» был опи</w:t>
      </w:r>
      <w:r>
        <w:softHyphen/>
        <w:t>сан столь многими лично знавшими его людьми и к тому же с самых разных позиций, что если кто-то действительно захо</w:t>
      </w:r>
      <w:r>
        <w:softHyphen/>
        <w:t>чет поглубже проникнуть в тайники души нашего героя, то он вполне может сделать это, достаточно лишь са</w:t>
      </w:r>
      <w:r>
        <w:t>мым тщатель</w:t>
      </w:r>
      <w:r>
        <w:softHyphen/>
        <w:t>ным образом проработать великое множество книг, содержа</w:t>
      </w:r>
      <w:r>
        <w:softHyphen/>
        <w:t>щих бесценную информацию об этом человеке.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48000" behindDoc="1" locked="0" layoutInCell="1" allowOverlap="1">
                <wp:simplePos x="0" y="0"/>
                <wp:positionH relativeFrom="page">
                  <wp:posOffset>274955</wp:posOffset>
                </wp:positionH>
                <wp:positionV relativeFrom="page">
                  <wp:posOffset>5968365</wp:posOffset>
                </wp:positionV>
                <wp:extent cx="661035" cy="0"/>
                <wp:effectExtent l="0" t="0" r="0" b="0"/>
                <wp:wrapNone/>
                <wp:docPr id="64" name="Shape 64"/>
                <wp:cNvGraphicFramePr/>
                <a:graphic xmlns:a="http://schemas.openxmlformats.org/drawingml/2006/main">
                  <a:graphicData uri="http://schemas.microsoft.com/office/word/2010/wordprocessingShape">
                    <wps:wsp>
                      <wps:cNvCnPr/>
                      <wps:spPr>
                        <a:xfrm>
                          <a:off x="0" y="0"/>
                          <a:ext cx="661035" cy="0"/>
                        </a:xfrm>
                        <a:prstGeom prst="straightConnector1">
                          <a:avLst/>
                        </a:prstGeom>
                        <a:ln w="6350">
                          <a:solidFill/>
                        </a:ln>
                      </wps:spPr>
                      <wps:bodyPr/>
                    </wps:wsp>
                  </a:graphicData>
                </a:graphic>
              </wp:anchor>
            </w:drawing>
          </mc:Choice>
          <mc:Fallback>
            <w:pict>
              <v:shape o:spt="32" o:oned="true" path="m,l21600,21600e" style="position:absolute;margin-left:21.649999999999999pt;margin-top:469.94999999999999pt;width:52.049999999999997pt;height:0;z-index:-251658240;mso-position-horizontal-relative:page;mso-position-vertical-relative:page">
                <v:stroke weight="0.5pt"/>
              </v:shape>
            </w:pict>
          </mc:Fallback>
        </mc:AlternateContent>
      </w:r>
    </w:p>
    <w:p w:rsidR="00402C14" w:rsidRDefault="004D1E72">
      <w:pPr>
        <w:pStyle w:val="1"/>
        <w:framePr w:w="5746" w:h="8880" w:hRule="exact" w:wrap="none" w:vAnchor="page" w:hAnchor="page" w:x="395" w:y="342"/>
        <w:shd w:val="clear" w:color="auto" w:fill="auto"/>
        <w:spacing w:after="0" w:line="230" w:lineRule="auto"/>
      </w:pPr>
      <w:r>
        <w:rPr>
          <w:i/>
          <w:iCs/>
        </w:rPr>
        <w:t>Я</w:t>
      </w:r>
      <w:r>
        <w:t xml:space="preserve"> слышал, как некоторые из моих коллег-славистов жало</w:t>
      </w:r>
      <w:r>
        <w:softHyphen/>
        <w:t>вались на то, что жизнь Толстого «слишком уж задокументи</w:t>
      </w:r>
      <w:r>
        <w:softHyphen/>
        <w:t>рована». Н</w:t>
      </w:r>
      <w:r>
        <w:t>есомненно, некоторые из них предпочли бы не тра</w:t>
      </w:r>
      <w:r>
        <w:softHyphen/>
        <w:t>тить силы на чтение всех имеющихся материалов, — особенно интимного характера, ничего не скрывающих и, соответствен</w:t>
      </w:r>
      <w:r>
        <w:softHyphen/>
        <w:t>но, не всегда показывающих этого великого человека в лучшем свете. По моему же мнению, любог</w:t>
      </w:r>
      <w:r>
        <w:t>о, кто считает, что исследо</w:t>
      </w:r>
      <w:r>
        <w:softHyphen/>
        <w:t>вателя поджидает излишне много документов, можно с пол</w:t>
      </w:r>
      <w:r>
        <w:softHyphen/>
        <w:t>ным правом заподозрить прежде всего в нежелании знать «из</w:t>
      </w:r>
      <w:r>
        <w:softHyphen/>
        <w:t>лишне много». Но ученому, готовому отправиться в плавание по безбрежному морю содержащихся в печатных изданиях мель</w:t>
      </w:r>
      <w:r>
        <w:t>чайших подробностей о повседневной жизни Толстого и искренне желающему вскрыть потенциальное значение связан</w:t>
      </w:r>
      <w:r>
        <w:softHyphen/>
        <w:t>ных с писателем не столь, казалось бы, значительных вещей, — вроде вспышек гнева на жену, ощущавшейся время от време</w:t>
      </w:r>
      <w:r>
        <w:softHyphen/>
        <w:t>ни боли в животе, описок, заче</w:t>
      </w:r>
      <w:r>
        <w:t>ркнутых строк или абзацев, сказанной тайком не очень-то приличной шутки, — все эти материалы предоставляют реальную возможность синтезиро</w:t>
      </w:r>
      <w:r>
        <w:softHyphen/>
        <w:t>вать что-то новое, касающееся великого и «слишком уж задо</w:t>
      </w:r>
      <w:r>
        <w:softHyphen/>
        <w:t xml:space="preserve">кументированного» Толстого. Как говорит психолог Элан Элме, </w:t>
      </w:r>
      <w:r>
        <w:t>когда речь заходит о каком-либо серьезном исследова</w:t>
      </w:r>
      <w:r>
        <w:softHyphen/>
        <w:t xml:space="preserve">нии психобиографического характера, «слова “излишне много сведений” являются оксюмороном*» </w:t>
      </w:r>
      <w:r>
        <w:rPr>
          <w:lang w:val="en-US" w:eastAsia="en-US" w:bidi="en-US"/>
        </w:rPr>
        <w:t xml:space="preserve">(Elms </w:t>
      </w:r>
      <w:r>
        <w:t>1994: 22).</w:t>
      </w:r>
    </w:p>
    <w:p w:rsidR="00402C14" w:rsidRDefault="004D1E72">
      <w:pPr>
        <w:pStyle w:val="1"/>
        <w:framePr w:w="5746" w:h="8880" w:hRule="exact" w:wrap="none" w:vAnchor="page" w:hAnchor="page" w:x="395" w:y="342"/>
        <w:shd w:val="clear" w:color="auto" w:fill="auto"/>
        <w:spacing w:after="0" w:line="230" w:lineRule="auto"/>
      </w:pPr>
      <w:r>
        <w:t>Поскольку знание повседневного быта автора «Крейцеро- вой сонаты» столь же важно для психоанализ</w:t>
      </w:r>
      <w:r>
        <w:t>а ее создателя, как и сама повесть, значительный по объему раздел исследо</w:t>
      </w:r>
      <w:r>
        <w:softHyphen/>
        <w:t>вания будет посвящен тому, что происходило в личной жизни Толстого в конце 1880-х годов. В данном контексте особый интерес представляет 1889 год, когда большая часть повести была фак</w:t>
      </w:r>
      <w:r>
        <w:t>тически уже написана и близкие Толстого, включая его жену Софью Андреевну Толстую, были, мягко говоря, потрясены, ознакомившись с ее содержанием.</w:t>
      </w:r>
    </w:p>
    <w:p w:rsidR="00402C14" w:rsidRDefault="004D1E72">
      <w:pPr>
        <w:pStyle w:val="1"/>
        <w:framePr w:w="5746" w:h="8880" w:hRule="exact" w:wrap="none" w:vAnchor="page" w:hAnchor="page" w:x="395" w:y="342"/>
        <w:shd w:val="clear" w:color="auto" w:fill="auto"/>
        <w:spacing w:after="0" w:line="230" w:lineRule="auto"/>
      </w:pPr>
      <w:r>
        <w:t>Рассмотрению заявленной в предыдущем абзаце темы я собираюсь предпослать своего рода клиническую прелюдию, а е</w:t>
      </w:r>
      <w:r>
        <w:t>сли точнее, то психоаналитическое исследование пусть и крат</w:t>
      </w:r>
      <w:r>
        <w:softHyphen/>
        <w:t>ковременного, но получившего широкую известность психиче</w:t>
      </w:r>
      <w:r>
        <w:softHyphen/>
        <w:t>ского расстройства Толстого, пережитого двумя десятилетия</w:t>
      </w:r>
      <w:r>
        <w:softHyphen/>
        <w:t>ми ранее, в 1869 году, которое упоминается в критической ли</w:t>
      </w:r>
      <w:r>
        <w:softHyphen/>
        <w:t>тературе как «арзамас</w:t>
      </w:r>
      <w:r>
        <w:t>ский ужас» (см. гл. 2). Анализ этого со</w:t>
      </w:r>
      <w:r>
        <w:softHyphen/>
        <w:t>бытия, призванный достаточно ярко осветить подверженность</w:t>
      </w:r>
    </w:p>
    <w:p w:rsidR="00402C14" w:rsidRDefault="004D1E72">
      <w:pPr>
        <w:pStyle w:val="a7"/>
        <w:framePr w:w="5731" w:h="418" w:hRule="exact" w:wrap="none" w:vAnchor="page" w:hAnchor="page" w:x="410" w:y="9462"/>
        <w:shd w:val="clear" w:color="auto" w:fill="auto"/>
        <w:spacing w:line="230" w:lineRule="auto"/>
        <w:ind w:firstLine="320"/>
        <w:jc w:val="left"/>
      </w:pPr>
      <w:r>
        <w:rPr>
          <w:rFonts w:ascii="Courier New" w:eastAsia="Courier New" w:hAnsi="Courier New" w:cs="Courier New"/>
        </w:rPr>
        <w:t xml:space="preserve">* Оксюморон </w:t>
      </w:r>
      <w:r>
        <w:rPr>
          <w:i/>
          <w:iCs/>
        </w:rPr>
        <w:t>(греч.) —</w:t>
      </w:r>
      <w:r>
        <w:rPr>
          <w:rFonts w:ascii="Courier New" w:eastAsia="Courier New" w:hAnsi="Courier New" w:cs="Courier New"/>
        </w:rPr>
        <w:t xml:space="preserve"> стилистический оборот, состоящий в соединении противоположностей, логически исключающих друг друга. </w:t>
      </w:r>
      <w:r>
        <w:rPr>
          <w:i/>
          <w:iCs/>
        </w:rPr>
        <w:t>(Примеч. пер.)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5990" w:hRule="exact" w:wrap="none" w:vAnchor="page" w:hAnchor="page" w:x="393" w:y="347"/>
        <w:shd w:val="clear" w:color="auto" w:fill="auto"/>
        <w:spacing w:after="0" w:line="230" w:lineRule="auto"/>
        <w:ind w:firstLine="0"/>
      </w:pPr>
      <w:r>
        <w:t>Толстого сепарационной тревоге и депрессии, логически под</w:t>
      </w:r>
      <w:r>
        <w:softHyphen/>
        <w:t>водит к рассмотрению той исключительно важной роли, кото</w:t>
      </w:r>
      <w:r>
        <w:softHyphen/>
        <w:t>рую покойная мать писателя играла и в жизни, и в работах сына (см. гл. 3). После того, как мы выявим подлинное значе</w:t>
      </w:r>
      <w:r>
        <w:softHyphen/>
        <w:t>ние матери для Толстог</w:t>
      </w:r>
      <w:r>
        <w:t>о, станет возможным выполнить и глав</w:t>
      </w:r>
      <w:r>
        <w:softHyphen/>
        <w:t>ную задачу этой книги — раскрыть выдвинутый Львом Нико</w:t>
      </w:r>
      <w:r>
        <w:softHyphen/>
        <w:t>лаевичем в «Крейцеровой сонате» тезис о пользе полового воз</w:t>
      </w:r>
      <w:r>
        <w:softHyphen/>
        <w:t xml:space="preserve">держания (см. гл. 4) и рассмотреть с позиций психоанализа психологию матереубийства, которая и породила </w:t>
      </w:r>
      <w:r>
        <w:t>эту установ</w:t>
      </w:r>
      <w:r>
        <w:softHyphen/>
        <w:t>ку (см. гл. 5). Если конкретнее, то я попытаюсь показать, что причиной возведения Толстым полового воздержания в идеал является испытанное им чувство вины, порожденное, в свою очередь, тем, что время от времени его охватывал неконтроли</w:t>
      </w:r>
      <w:r>
        <w:softHyphen/>
        <w:t>руемый г</w:t>
      </w:r>
      <w:r>
        <w:t>нев на мать, которая умерла, когда он находился еще в младенческом возрасте. По мере продвижения нашего иссле</w:t>
      </w:r>
      <w:r>
        <w:softHyphen/>
        <w:t>дования вперед будет становиться всё более и более ясным, что вследствие этой потери у Толстого имело место общее наруше</w:t>
      </w:r>
      <w:r>
        <w:softHyphen/>
        <w:t>ние самости, проявлявшеес</w:t>
      </w:r>
      <w:r>
        <w:t>я подчас в столь противоположных по сути симптомах, как грандиозность (мания величия), с од</w:t>
      </w:r>
      <w:r>
        <w:softHyphen/>
        <w:t>ной стороны, и парадоксально низкая самооценка и отсутствие четко ощущаемых границ своей самости — с другой (см. гл. 6). Наконец, я переключу внимание с Толстого на</w:t>
      </w:r>
      <w:r>
        <w:t xml:space="preserve"> его жену, кото</w:t>
      </w:r>
      <w:r>
        <w:softHyphen/>
        <w:t>рую он изводил своими проблемами (см. гл. 7), и уже в заклю</w:t>
      </w:r>
      <w:r>
        <w:softHyphen/>
        <w:t>чение выражу глубокую горечь по поводу того, что русским не удалось и поныне опубликовать полную, не искромсанную цен</w:t>
      </w:r>
      <w:r>
        <w:softHyphen/>
        <w:t>зурой, автобиографию этой самой важной в жизни Толстого женщин</w:t>
      </w:r>
      <w:r>
        <w:t>ы.</w:t>
      </w:r>
    </w:p>
    <w:p w:rsidR="00402C14" w:rsidRDefault="004D1E72">
      <w:pPr>
        <w:pStyle w:val="32"/>
        <w:framePr w:w="5750" w:h="3187" w:hRule="exact" w:wrap="none" w:vAnchor="page" w:hAnchor="page" w:x="393" w:y="6640"/>
        <w:shd w:val="clear" w:color="auto" w:fill="auto"/>
        <w:spacing w:before="0" w:after="140" w:line="230" w:lineRule="auto"/>
      </w:pPr>
      <w:bookmarkStart w:id="59" w:name="bookmark59"/>
      <w:r>
        <w:t>Глава 2</w:t>
      </w:r>
      <w:bookmarkEnd w:id="59"/>
    </w:p>
    <w:p w:rsidR="00402C14" w:rsidRDefault="004D1E72">
      <w:pPr>
        <w:pStyle w:val="1"/>
        <w:framePr w:w="5750" w:h="3187" w:hRule="exact" w:wrap="none" w:vAnchor="page" w:hAnchor="page" w:x="393" w:y="6640"/>
        <w:shd w:val="clear" w:color="auto" w:fill="auto"/>
        <w:spacing w:after="0" w:line="252" w:lineRule="auto"/>
        <w:ind w:firstLine="0"/>
        <w:jc w:val="center"/>
        <w:rPr>
          <w:sz w:val="22"/>
          <w:szCs w:val="22"/>
        </w:rPr>
      </w:pPr>
      <w:r>
        <w:rPr>
          <w:sz w:val="22"/>
          <w:szCs w:val="22"/>
        </w:rPr>
        <w:t>«АРЗАМАССКИЙ УЖАС»</w:t>
      </w:r>
    </w:p>
    <w:p w:rsidR="00402C14" w:rsidRDefault="004D1E72">
      <w:pPr>
        <w:pStyle w:val="1"/>
        <w:framePr w:w="5750" w:h="3187" w:hRule="exact" w:wrap="none" w:vAnchor="page" w:hAnchor="page" w:x="393" w:y="6640"/>
        <w:shd w:val="clear" w:color="auto" w:fill="auto"/>
        <w:spacing w:line="252" w:lineRule="auto"/>
        <w:ind w:firstLine="0"/>
        <w:jc w:val="center"/>
        <w:rPr>
          <w:sz w:val="22"/>
          <w:szCs w:val="22"/>
        </w:rPr>
      </w:pPr>
      <w:r>
        <w:rPr>
          <w:sz w:val="22"/>
          <w:szCs w:val="22"/>
        </w:rPr>
        <w:t>КАК ЯРЧАЙШИЙ ПРИМЕР</w:t>
      </w:r>
      <w:r>
        <w:rPr>
          <w:sz w:val="22"/>
          <w:szCs w:val="22"/>
        </w:rPr>
        <w:br/>
        <w:t>ПСИХОПАТОЛОГИИ ТОЛСТОГО</w:t>
      </w:r>
    </w:p>
    <w:p w:rsidR="00402C14" w:rsidRDefault="004D1E72">
      <w:pPr>
        <w:pStyle w:val="1"/>
        <w:framePr w:w="5750" w:h="3187" w:hRule="exact" w:wrap="none" w:vAnchor="page" w:hAnchor="page" w:x="393" w:y="6640"/>
        <w:shd w:val="clear" w:color="auto" w:fill="auto"/>
        <w:spacing w:after="0" w:line="230" w:lineRule="auto"/>
        <w:ind w:firstLine="320"/>
      </w:pPr>
      <w:r>
        <w:t>В начале сентября 1869 года психика Толстого подверглась крайне тяжелому испытанию, известному в научной литерату</w:t>
      </w:r>
      <w:r>
        <w:softHyphen/>
        <w:t>ре как «арзамасский ужас» — по названию города в Централь</w:t>
      </w:r>
      <w:r>
        <w:softHyphen/>
        <w:t xml:space="preserve">ной </w:t>
      </w:r>
      <w:r>
        <w:t>России, где и произошли описываемые ниже события. Обстоятельства резкого нарушения психического равновесия писателя известны более или менее подробно из имеющихся биографических сведений о Льве Николаевиче. Кроме того, общедоступны толстовские «Записки сум</w:t>
      </w:r>
      <w:r>
        <w:t>асшедшего»</w:t>
      </w:r>
      <w:r>
        <w:rPr>
          <w:vertAlign w:val="superscript"/>
        </w:rPr>
        <w:t>17</w:t>
      </w:r>
      <w:r>
        <w:t xml:space="preserve"> (1884),</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49024" behindDoc="1" locked="0" layoutInCell="1" allowOverlap="1">
                <wp:simplePos x="0" y="0"/>
                <wp:positionH relativeFrom="page">
                  <wp:posOffset>271780</wp:posOffset>
                </wp:positionH>
                <wp:positionV relativeFrom="page">
                  <wp:posOffset>6056630</wp:posOffset>
                </wp:positionV>
                <wp:extent cx="661670" cy="0"/>
                <wp:effectExtent l="0" t="0" r="0" b="0"/>
                <wp:wrapNone/>
                <wp:docPr id="65" name="Shape 65"/>
                <wp:cNvGraphicFramePr/>
                <a:graphic xmlns:a="http://schemas.openxmlformats.org/drawingml/2006/main">
                  <a:graphicData uri="http://schemas.microsoft.com/office/word/2010/wordprocessingShape">
                    <wps:wsp>
                      <wps:cNvCnPr/>
                      <wps:spPr>
                        <a:xfrm>
                          <a:off x="0" y="0"/>
                          <a:ext cx="661670" cy="0"/>
                        </a:xfrm>
                        <a:prstGeom prst="straightConnector1">
                          <a:avLst/>
                        </a:prstGeom>
                        <a:ln w="8890">
                          <a:solidFill/>
                        </a:ln>
                      </wps:spPr>
                      <wps:bodyPr/>
                    </wps:wsp>
                  </a:graphicData>
                </a:graphic>
              </wp:anchor>
            </w:drawing>
          </mc:Choice>
          <mc:Fallback>
            <w:pict>
              <v:shape o:spt="32" o:oned="true" path="m,l21600,21600e" style="position:absolute;margin-left:21.399999999999999pt;margin-top:476.89999999999998pt;width:52.100000000000001pt;height:0;z-index:-251658240;mso-position-horizontal-relative:page;mso-position-vertical-relative:page">
                <v:stroke weight="0.69999999999999996pt"/>
              </v:shape>
            </w:pict>
          </mc:Fallback>
        </mc:AlternateContent>
      </w:r>
    </w:p>
    <w:p w:rsidR="00402C14" w:rsidRDefault="004D1E72">
      <w:pPr>
        <w:pStyle w:val="1"/>
        <w:framePr w:w="5736" w:h="9005" w:hRule="exact" w:wrap="none" w:vAnchor="page" w:hAnchor="page" w:x="400" w:y="337"/>
        <w:shd w:val="clear" w:color="auto" w:fill="auto"/>
        <w:spacing w:after="260" w:line="230" w:lineRule="auto"/>
        <w:ind w:firstLine="0"/>
      </w:pPr>
      <w:r>
        <w:t>в которых в художественной форме психологически точно запечатлено то, что довелось пережить тогда их автору. При рассмотрении «арзамасского ужаса» моя цель заключается в психоаналитическом исследовании как факто</w:t>
      </w:r>
      <w:r>
        <w:t>логического ма</w:t>
      </w:r>
      <w:r>
        <w:softHyphen/>
        <w:t>териала, относящегося к этому событию, так и отражения слу</w:t>
      </w:r>
      <w:r>
        <w:softHyphen/>
        <w:t>чившегося тогда с Толстым в его дальнейшем литературном творчестве. При этом, естественно, я попытаюсь выявить и основные причины, по которым на Толстого обрушились одно</w:t>
      </w:r>
      <w:r>
        <w:softHyphen/>
        <w:t>временно и ч</w:t>
      </w:r>
      <w:r>
        <w:t>увство тревоги, и депрессия.</w:t>
      </w:r>
    </w:p>
    <w:p w:rsidR="00402C14" w:rsidRDefault="004D1E72">
      <w:pPr>
        <w:pStyle w:val="32"/>
        <w:framePr w:w="5736" w:h="9005" w:hRule="exact" w:wrap="none" w:vAnchor="page" w:hAnchor="page" w:x="400" w:y="337"/>
        <w:numPr>
          <w:ilvl w:val="1"/>
          <w:numId w:val="74"/>
        </w:numPr>
        <w:shd w:val="clear" w:color="auto" w:fill="auto"/>
        <w:tabs>
          <w:tab w:val="left" w:pos="1771"/>
        </w:tabs>
        <w:spacing w:before="0" w:after="120"/>
        <w:ind w:left="1560" w:right="1240" w:hanging="260"/>
        <w:jc w:val="left"/>
      </w:pPr>
      <w:bookmarkStart w:id="60" w:name="bookmark60"/>
      <w:r>
        <w:t>Разлука с женой и семьей и расставание с романом</w:t>
      </w:r>
      <w:bookmarkEnd w:id="60"/>
    </w:p>
    <w:p w:rsidR="00402C14" w:rsidRDefault="004D1E72">
      <w:pPr>
        <w:pStyle w:val="1"/>
        <w:framePr w:w="5736" w:h="9005" w:hRule="exact" w:wrap="none" w:vAnchor="page" w:hAnchor="page" w:x="400" w:y="337"/>
        <w:shd w:val="clear" w:color="auto" w:fill="auto"/>
        <w:spacing w:after="0" w:line="230" w:lineRule="auto"/>
        <w:ind w:firstLine="360"/>
      </w:pPr>
      <w:r>
        <w:t>В августе 1869 года, вскоре после завершения работы над «Войной и миром»</w:t>
      </w:r>
      <w:r>
        <w:rPr>
          <w:vertAlign w:val="superscript"/>
        </w:rPr>
        <w:t>18</w:t>
      </w:r>
      <w:r>
        <w:t>, Толстой узнал из газеты, что в некой де</w:t>
      </w:r>
      <w:r>
        <w:softHyphen/>
        <w:t>ревне Ильмино, в далекой от Ясной Поляны Пензенской губер</w:t>
      </w:r>
      <w:r>
        <w:softHyphen/>
        <w:t>нии,</w:t>
      </w:r>
      <w:r>
        <w:t xml:space="preserve"> продается имение. Поскольку им испытывалась острая потребность в разрядке после столь упорного, продолжитель</w:t>
      </w:r>
      <w:r>
        <w:softHyphen/>
        <w:t>ного и исключительно напряженного труда и к тому же появи</w:t>
      </w:r>
      <w:r>
        <w:softHyphen/>
        <w:t>лась дополнительная сумма денег за уже изданные ранее от</w:t>
      </w:r>
      <w:r>
        <w:softHyphen/>
        <w:t>дельные выпуски вышеупомянутого</w:t>
      </w:r>
      <w:r>
        <w:t xml:space="preserve"> романа, он, изъявив жела</w:t>
      </w:r>
      <w:r>
        <w:softHyphen/>
        <w:t>ние взглянуть на усадьбу, решил совершить «кругосветку» протяженностью в 1600 километров</w:t>
      </w:r>
      <w:r>
        <w:rPr>
          <w:vertAlign w:val="superscript"/>
        </w:rPr>
        <w:t>19</w:t>
      </w:r>
      <w:r>
        <w:t>.</w:t>
      </w:r>
    </w:p>
    <w:p w:rsidR="00402C14" w:rsidRDefault="004D1E72">
      <w:pPr>
        <w:pStyle w:val="1"/>
        <w:framePr w:w="5736" w:h="9005" w:hRule="exact" w:wrap="none" w:vAnchor="page" w:hAnchor="page" w:x="400" w:y="337"/>
        <w:shd w:val="clear" w:color="auto" w:fill="auto"/>
        <w:spacing w:after="0" w:line="230" w:lineRule="auto"/>
      </w:pPr>
      <w:r>
        <w:t>Лето 1869 года было ознаменовано для нашего героя рез</w:t>
      </w:r>
      <w:r>
        <w:softHyphen/>
        <w:t>ким нарушением психического равновесия. Завершение рабо</w:t>
      </w:r>
      <w:r>
        <w:softHyphen/>
        <w:t>ты над великим романом повер</w:t>
      </w:r>
      <w:r>
        <w:t>гло его в отвратительное, в ка</w:t>
      </w:r>
      <w:r>
        <w:softHyphen/>
        <w:t>кой-то степени даже депрессивное состояние. Как отмечала жена писателя, он нередко упоминал в беседах с нею о смер</w:t>
      </w:r>
      <w:r>
        <w:softHyphen/>
        <w:t>ти: «&lt;...&gt; говорил часто, что у него мозг болит, что в нем про</w:t>
      </w:r>
      <w:r>
        <w:softHyphen/>
        <w:t>исходит страшная работа; что для него всё конче</w:t>
      </w:r>
      <w:r>
        <w:t>но, умирать пора и проч.» (Толстая 1978а/1: 495). Вполне понятно, что при сложившихся обстоятельствах перемена обстановки могла по</w:t>
      </w:r>
      <w:r>
        <w:softHyphen/>
        <w:t>казаться неплохим средством развеяться и отвлечься от груст</w:t>
      </w:r>
      <w:r>
        <w:softHyphen/>
        <w:t xml:space="preserve">ных мыслей. Однако в действительности всё решилось куда сложнее. </w:t>
      </w:r>
      <w:r>
        <w:t>Толстого, скорее всего, и в пути продолжали бы тер</w:t>
      </w:r>
      <w:r>
        <w:softHyphen/>
        <w:t xml:space="preserve">зать мысли о том, чем занять себя в будущем: никаких планов на сей счет у него в то время не было. И добавим также, что тому, кто слишком много думает о смерти, отправляться в </w:t>
      </w:r>
      <w:r>
        <w:rPr>
          <w:i/>
          <w:iCs/>
        </w:rPr>
        <w:t>дли</w:t>
      </w:r>
      <w:r>
        <w:rPr>
          <w:i/>
          <w:iCs/>
        </w:rPr>
        <w:softHyphen/>
        <w:t>тельную</w:t>
      </w:r>
      <w:r>
        <w:t xml:space="preserve"> поездку </w:t>
      </w:r>
      <w:r>
        <w:rPr>
          <w:i/>
          <w:iCs/>
        </w:rPr>
        <w:t>одному</w:t>
      </w:r>
      <w:r>
        <w:t xml:space="preserve"> — </w:t>
      </w:r>
      <w:r>
        <w:t xml:space="preserve">дело отнюдь не разумное: </w:t>
      </w:r>
      <w:r>
        <w:rPr>
          <w:lang w:val="en-US" w:eastAsia="en-US" w:bidi="en-US"/>
        </w:rPr>
        <w:t>partir, c’est mourir un peu*.</w:t>
      </w:r>
    </w:p>
    <w:p w:rsidR="00402C14" w:rsidRDefault="004D1E72">
      <w:pPr>
        <w:pStyle w:val="a7"/>
        <w:framePr w:wrap="none" w:vAnchor="page" w:hAnchor="page" w:x="698" w:y="9596"/>
        <w:shd w:val="clear" w:color="auto" w:fill="auto"/>
        <w:spacing w:line="240" w:lineRule="auto"/>
        <w:ind w:left="320" w:firstLine="0"/>
        <w:jc w:val="left"/>
      </w:pPr>
      <w:r>
        <w:rPr>
          <w:rFonts w:ascii="Courier New" w:eastAsia="Courier New" w:hAnsi="Courier New" w:cs="Courier New"/>
          <w:lang w:val="en-US" w:eastAsia="en-US" w:bidi="en-US"/>
        </w:rPr>
        <w:t xml:space="preserve">* </w:t>
      </w:r>
      <w:r>
        <w:rPr>
          <w:rFonts w:ascii="Courier New" w:eastAsia="Courier New" w:hAnsi="Courier New" w:cs="Courier New"/>
        </w:rPr>
        <w:t xml:space="preserve">Путешествие </w:t>
      </w:r>
      <w:r>
        <w:rPr>
          <w:rFonts w:ascii="Courier New" w:eastAsia="Courier New" w:hAnsi="Courier New" w:cs="Courier New"/>
          <w:lang w:val="en-US" w:eastAsia="en-US" w:bidi="en-US"/>
        </w:rPr>
        <w:t xml:space="preserve">— </w:t>
      </w:r>
      <w:r>
        <w:rPr>
          <w:rFonts w:ascii="Courier New" w:eastAsia="Courier New" w:hAnsi="Courier New" w:cs="Courier New"/>
        </w:rPr>
        <w:t xml:space="preserve">это маленькая смерть </w:t>
      </w:r>
      <w:r>
        <w:rPr>
          <w:i/>
          <w:iCs/>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7" w:hRule="exact" w:wrap="none" w:vAnchor="page" w:hAnchor="page" w:x="393" w:y="337"/>
        <w:shd w:val="clear" w:color="auto" w:fill="auto"/>
        <w:spacing w:after="0" w:line="230" w:lineRule="auto"/>
        <w:ind w:firstLine="280"/>
      </w:pPr>
      <w:r>
        <w:t>Тридцать первого августа, ровно через три дня после свое</w:t>
      </w:r>
      <w:r>
        <w:softHyphen/>
        <w:t>го дня рождения, Толстой вместе с молодым слугой Сергеем Петровичем Арбузовым</w:t>
      </w:r>
      <w:r>
        <w:t xml:space="preserve"> отправился из Тулы по железной до</w:t>
      </w:r>
      <w:r>
        <w:softHyphen/>
        <w:t>роге в Москву (см.: Арбузов 1904: 44)</w:t>
      </w:r>
      <w:r>
        <w:rPr>
          <w:vertAlign w:val="superscript"/>
        </w:rPr>
        <w:t>2&lt;)</w:t>
      </w:r>
      <w:r>
        <w:t>. Оказавшись в Москве, он стал ломать голову, каким маршрутом двигаться дальше. Первого сентября он писал жене: «Весь день провел в расспро</w:t>
      </w:r>
      <w:r>
        <w:softHyphen/>
        <w:t>сах и нерешительности, каким путем ехать;</w:t>
      </w:r>
      <w:r>
        <w:t xml:space="preserve"> на Моршанск</w:t>
      </w:r>
      <w:r>
        <w:rPr>
          <w:vertAlign w:val="superscript"/>
        </w:rPr>
        <w:t>21</w:t>
      </w:r>
      <w:r>
        <w:t xml:space="preserve"> или на Нижний... из всех расспросов... я вывел, что на Моршанск путь неопределенный и можно ошибиться, поэтому решился ехать на Нижний. Стало бьггь, пиши в Саранск... и в Нижний» (Толстой 1928—1958/83: 163). Это означало, что его жена, со</w:t>
      </w:r>
      <w:r>
        <w:softHyphen/>
        <w:t>гл</w:t>
      </w:r>
      <w:r>
        <w:t>асно содержавшимся в письме мужа инструкциям, должна была писать ему теперь в Нижний Новгород и Саранск. Ведь Толстой даже в мыслях своих не мог допустить того, чтобы провести целых две недели вдали от Софьи Андреевны, пол</w:t>
      </w:r>
      <w:r>
        <w:softHyphen/>
        <w:t>ностью прервав с нею связь. Ее пи</w:t>
      </w:r>
      <w:r>
        <w:t>сьма и в самом деле имели для него столь большое значение, что он приписал в конце того же письма: «&lt;...&gt; во всяком случае поеду назад, чтобы получить твои письма» (Там же: 164). На тот же случай, если письма вдруг придут в указанные им места с запозданием</w:t>
      </w:r>
      <w:r>
        <w:t>, он распоря</w:t>
      </w:r>
      <w:r>
        <w:softHyphen/>
        <w:t>дился впоследствии, чтобы их пересылали назад в Тулу, где, он был уверен, они окажутся наконец у него, пусть и после завер</w:t>
      </w:r>
      <w:r>
        <w:softHyphen/>
        <w:t>шения поездки (см.: Там же: 168). Судя по всему, писатель делал всё возможное, чтобы постоянно поддерживать связь с жено</w:t>
      </w:r>
      <w:r>
        <w:t>й. Мы наблюдаем здесь, таким образом, своего рода сепа</w:t>
      </w:r>
      <w:r>
        <w:softHyphen/>
        <w:t>рационную тревогу (письма, написанные Львом Николаевичем Софье Андреевне еще ранее, когда он также разлучался с женой, уезжая от нее по делам, позволяют сделать вывод, что упомянутая тревога охватывала</w:t>
      </w:r>
      <w:r>
        <w:t xml:space="preserve"> Толстого и прежде, еще до поездки в Пензенскую губернию; см., напр.: Там же: 130—140, 142, 144). О том, что Толстой не любил расставаться с семьей даже на короткое время, говорится и в воспоминаниях Степа на Андреевича Берса, шурина нашего героя (см.: Бер</w:t>
      </w:r>
      <w:r>
        <w:t>с 1978: 179).</w:t>
      </w:r>
    </w:p>
    <w:p w:rsidR="00402C14" w:rsidRDefault="004D1E72">
      <w:pPr>
        <w:pStyle w:val="1"/>
        <w:framePr w:w="5750" w:h="9547" w:hRule="exact" w:wrap="none" w:vAnchor="page" w:hAnchor="page" w:x="393" w:y="337"/>
        <w:shd w:val="clear" w:color="auto" w:fill="auto"/>
        <w:spacing w:after="0" w:line="230" w:lineRule="auto"/>
        <w:ind w:firstLine="280"/>
      </w:pPr>
      <w:r>
        <w:t>Оставив наконец Москву позади, Толстой вместе со слугой утром 2 сентября прибыл в Нижний Новгород. Здесь у них возникли новые трудности. Оказалось, нелегко нанять доста</w:t>
      </w:r>
      <w:r>
        <w:softHyphen/>
        <w:t>точно надежный экипаж, да и с лошадьми были проблемы. Толстой опасался, ч</w:t>
      </w:r>
      <w:r>
        <w:t>то коляски, которые ему предлагали, раз</w:t>
      </w:r>
      <w:r>
        <w:softHyphen/>
        <w:t>валятся в пути или увязнут в грязи. Поскольку традиционная Нижегородская ярмарка еще не закрылась, найти свежих ло</w:t>
      </w:r>
      <w:r>
        <w:softHyphen/>
        <w:t>шадей в ближайших к ней населенных пунктах было делом практически невозможным. К тому же он хотел дел</w:t>
      </w:r>
      <w:r>
        <w:t>ать в пути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523" w:hRule="exact" w:wrap="none" w:vAnchor="page" w:hAnchor="page" w:x="400" w:y="342"/>
        <w:shd w:val="clear" w:color="auto" w:fill="auto"/>
        <w:spacing w:after="0" w:line="230" w:lineRule="auto"/>
        <w:ind w:firstLine="0"/>
      </w:pPr>
      <w:r>
        <w:t>остановки, а не трястись беспрерывно и днем и ночью. В тот же день Лев Николаевич довольно подробно рассказал о своих треволнениях в письме Софье Андреевне: «Экипажи, кот&lt;о- рые&gt; можно достать — тарантасы, — не лучше телег</w:t>
      </w:r>
      <w:r>
        <w:t>и да еще угрожают сломаться. Так что я решился ехать на перекладной. Теперь разъезд с ярмарки, и, говорят, на станциях лошадей не будет. На перекладной все-таки легче передвигаться и нет опас</w:t>
      </w:r>
      <w:r>
        <w:softHyphen/>
        <w:t>ности сломать, и в случае грязи все-таки уедешь. В тарантасе еха</w:t>
      </w:r>
      <w:r>
        <w:t>л бы день и ночь, теперь буду ночевать» (Толстой 1928— 1958/83: 166—167). В общем, «по приказанию графа» Арбузов нанял на почтовом дворе «перекладную тройку лошадей», и путешественники отправились на ней в Ильмино (ср.: Арбузов 1904: 46).</w:t>
      </w:r>
    </w:p>
    <w:p w:rsidR="00402C14" w:rsidRDefault="004D1E72">
      <w:pPr>
        <w:pStyle w:val="1"/>
        <w:framePr w:w="5736" w:h="9523" w:hRule="exact" w:wrap="none" w:vAnchor="page" w:hAnchor="page" w:x="400" w:y="342"/>
        <w:shd w:val="clear" w:color="auto" w:fill="auto"/>
        <w:spacing w:line="230" w:lineRule="auto"/>
      </w:pPr>
      <w:r>
        <w:t xml:space="preserve">Когда же </w:t>
      </w:r>
      <w:r>
        <w:t>смерилось, они остановились на ночь в гостинице в Арзамасе. О том же, что случилось затем, говорится в еще одном письме Толстого Софье Андреевне, написанном 4 сен</w:t>
      </w:r>
      <w:r>
        <w:softHyphen/>
        <w:t>тября, уже в Саранске:</w:t>
      </w:r>
    </w:p>
    <w:p w:rsidR="00402C14" w:rsidRDefault="004D1E72">
      <w:pPr>
        <w:pStyle w:val="22"/>
        <w:framePr w:w="5736" w:h="9523" w:hRule="exact" w:wrap="none" w:vAnchor="page" w:hAnchor="page" w:x="400" w:y="342"/>
        <w:shd w:val="clear" w:color="auto" w:fill="auto"/>
        <w:spacing w:after="140"/>
      </w:pPr>
      <w:r>
        <w:t>Что с тобой и детьми? Не случилось ли что? Я второй день мучаюсь беспо</w:t>
      </w:r>
      <w:r>
        <w:t>койством. Третьего дня в ночь я ночевал в Арзамасе, и со мной было что-то необыкновенное. Было 2 часа ночи, я устал страшно, хотелось спать, и ничего не болело. Но вдруг на меня нашла тоска, страх, ужас такие, каких я никогда не испытывал. Подробности этог</w:t>
      </w:r>
      <w:r>
        <w:t xml:space="preserve">о чувства я тебе расскажу впоследствии, но подобного мучительного чувства я никогда не испытывал, и никому не дай Бог испытать. </w:t>
      </w:r>
      <w:r>
        <w:rPr>
          <w:i/>
          <w:iCs/>
        </w:rPr>
        <w:t>Я</w:t>
      </w:r>
      <w:r>
        <w:t xml:space="preserve"> вскочил, велел закладывать. Пока закладывали, я заснул и проснулся здоровым. Вчера это чувство в гораздо меньшей степени возвр</w:t>
      </w:r>
      <w:r>
        <w:t>атилось во время езды, но я был приготов</w:t>
      </w:r>
      <w:r>
        <w:softHyphen/>
        <w:t>лен и не поддался ему, тем более, что оно и было слабее. Нынче чувствую себя здоровым и веселым, насколько могу быть вне семьи (Толстой 1928— 1958/83: 167-168).</w:t>
      </w:r>
    </w:p>
    <w:p w:rsidR="00402C14" w:rsidRDefault="004D1E72">
      <w:pPr>
        <w:pStyle w:val="1"/>
        <w:framePr w:w="5736" w:h="9523" w:hRule="exact" w:wrap="none" w:vAnchor="page" w:hAnchor="page" w:x="400" w:y="342"/>
        <w:shd w:val="clear" w:color="auto" w:fill="auto"/>
        <w:spacing w:after="0" w:line="230" w:lineRule="auto"/>
      </w:pPr>
      <w:r>
        <w:t>Описанное в этом пассаже чувство ужаса, охватившее Тол</w:t>
      </w:r>
      <w:r>
        <w:softHyphen/>
        <w:t xml:space="preserve">стого, явно носит клинический характер. «Страх» и «ужас» приходят внезапно, как говорит Лев Николаевич, и буквально овладевают им, хотя в действительности он не видит вокруг себя </w:t>
      </w:r>
      <w:r>
        <w:rPr>
          <w:i/>
          <w:iCs/>
        </w:rPr>
        <w:t>ничего конкретного, чего следовало бы бояться, ничего, что объективно должно</w:t>
      </w:r>
      <w:r>
        <w:rPr>
          <w:i/>
          <w:iCs/>
        </w:rPr>
        <w:t xml:space="preserve"> было бы пугать его.</w:t>
      </w:r>
      <w:r>
        <w:t xml:space="preserve"> Что касается упоминае</w:t>
      </w:r>
      <w:r>
        <w:softHyphen/>
        <w:t>мой им «тоски», то к ней вполне применимы такие клиниче</w:t>
      </w:r>
      <w:r>
        <w:softHyphen/>
        <w:t>ские определения, как «тревога» и «депрессия». То, о чем гово</w:t>
      </w:r>
      <w:r>
        <w:softHyphen/>
        <w:t>рится в письме Толстого, в наше время рассматривается как приступ тревоги, или паническая атака</w:t>
      </w:r>
      <w:r>
        <w:t>, с ассоциированными депрессивными чертами</w:t>
      </w:r>
      <w:r>
        <w:rPr>
          <w:vertAlign w:val="superscript"/>
        </w:rPr>
        <w:t>22</w:t>
      </w:r>
      <w:r>
        <w:t>, или, при рассмотрении данного со</w:t>
      </w:r>
      <w:r>
        <w:softHyphen/>
        <w:t>стояния с более широких позиций, как «депрессивная трево</w:t>
      </w:r>
      <w:r>
        <w:softHyphen/>
        <w:t>га»</w:t>
      </w:r>
      <w:r>
        <w:rPr>
          <w:vertAlign w:val="superscript"/>
        </w:rPr>
        <w:t>23</w:t>
      </w:r>
      <w:r>
        <w:t>. Правомерность подобного диагностирования подтверж</w:t>
      </w:r>
      <w:r>
        <w:softHyphen/>
        <w:t>дается лингвистически тем фактом, что в нормативном слова</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2" w:hRule="exact" w:wrap="none" w:vAnchor="page" w:hAnchor="page" w:x="395" w:y="342"/>
        <w:shd w:val="clear" w:color="auto" w:fill="auto"/>
        <w:spacing w:after="0" w:line="230" w:lineRule="auto"/>
        <w:ind w:firstLine="0"/>
      </w:pPr>
      <w:r>
        <w:t>ре С.И. Ожегова «тоска» определяется как «душевная трево</w:t>
      </w:r>
      <w:r>
        <w:softHyphen/>
        <w:t>га, соединенная с грустью и скукой» (Ожегов 1968: 792). То есть одно это русское слово «тоска» может выражать и тревогу, и такие депрессивные чувства, как грусть и скука. В эт</w:t>
      </w:r>
      <w:r>
        <w:t>ом же слове звучат также и обертоны, напоминающие о разлуке и смерти. В 1871 году Толстой в письме Софье Андреевне сле</w:t>
      </w:r>
      <w:r>
        <w:softHyphen/>
        <w:t>дующим образом описывает тоску: «Ощущение, которое я не могу лучше передать, как то, что душа с телом расстается» (Толстая 1978в: 47). Мы</w:t>
      </w:r>
      <w:r>
        <w:t>сли о смерти конечно же возникают у каждого, кто находится в депрессивном состоянии.</w:t>
      </w:r>
    </w:p>
    <w:p w:rsidR="00402C14" w:rsidRDefault="004D1E72">
      <w:pPr>
        <w:pStyle w:val="1"/>
        <w:framePr w:w="5746" w:h="9542" w:hRule="exact" w:wrap="none" w:vAnchor="page" w:hAnchor="page" w:x="395" w:y="342"/>
        <w:shd w:val="clear" w:color="auto" w:fill="auto"/>
        <w:spacing w:after="0" w:line="230" w:lineRule="auto"/>
      </w:pPr>
      <w:r>
        <w:t>В дальнейшем, особенно когда речь пойдет о художествен</w:t>
      </w:r>
      <w:r>
        <w:softHyphen/>
        <w:t>ном отображении Толстым пережитого в Арзамасе, под поня</w:t>
      </w:r>
      <w:r>
        <w:softHyphen/>
        <w:t>тием «тоска», всей многозначности которого не в состоянии пе</w:t>
      </w:r>
      <w:r>
        <w:t>редать ни одно английское слово, мною будет подразуме</w:t>
      </w:r>
      <w:r>
        <w:softHyphen/>
        <w:t>ваться в основном «депрессивная тревога»</w:t>
      </w:r>
      <w:r>
        <w:rPr>
          <w:vertAlign w:val="superscript"/>
        </w:rPr>
        <w:t>24</w:t>
      </w:r>
      <w:r>
        <w:t>.</w:t>
      </w:r>
    </w:p>
    <w:p w:rsidR="00402C14" w:rsidRDefault="004D1E72">
      <w:pPr>
        <w:pStyle w:val="1"/>
        <w:framePr w:w="5746" w:h="9542" w:hRule="exact" w:wrap="none" w:vAnchor="page" w:hAnchor="page" w:x="395" w:y="342"/>
        <w:shd w:val="clear" w:color="auto" w:fill="auto"/>
        <w:spacing w:after="0" w:line="230" w:lineRule="auto"/>
      </w:pPr>
      <w:r>
        <w:t>Итак, в Арзамасе Толстой подвергся резко выраженному приступу тоски, или, точнее, депрессивной тревоги. Атака была исключительно серьезной и длилась два дня (</w:t>
      </w:r>
      <w:r>
        <w:t>см.: Толстой 1928— 1958/83: 167). Наш герой и ранее оказывался в состоянии, близ</w:t>
      </w:r>
      <w:r>
        <w:softHyphen/>
        <w:t>ком к депрессии (например, после смерти брата Николая в I860 году или во время работы над «Войной и миром», когда неоднократно испытывал упадок духа)</w:t>
      </w:r>
      <w:r>
        <w:rPr>
          <w:vertAlign w:val="superscript"/>
        </w:rPr>
        <w:t>2</w:t>
      </w:r>
      <w:r>
        <w:t>"’, но, несомненно, ниче</w:t>
      </w:r>
      <w:r>
        <w:softHyphen/>
      </w:r>
      <w:r>
        <w:t>го подобного тому, что довелось ему пережить в Арзамасе, с ним никогда до того не случалось. Арзамасская атака была осо</w:t>
      </w:r>
      <w:r>
        <w:softHyphen/>
        <w:t>бой, резко отличной от всего того, с чем приходилось ему стал</w:t>
      </w:r>
      <w:r>
        <w:softHyphen/>
        <w:t>киваться прежде, о чем можно судить хотя бы по тому, что все последующие п</w:t>
      </w:r>
      <w:r>
        <w:t>риступы той же природы именовались Тол</w:t>
      </w:r>
      <w:r>
        <w:softHyphen/>
        <w:t>стым «арзамасской тоской»</w:t>
      </w:r>
      <w:r>
        <w:rPr>
          <w:vertAlign w:val="superscript"/>
        </w:rPr>
        <w:t>21</w:t>
      </w:r>
      <w:r>
        <w:t>’.</w:t>
      </w:r>
    </w:p>
    <w:p w:rsidR="00402C14" w:rsidRDefault="004D1E72">
      <w:pPr>
        <w:pStyle w:val="1"/>
        <w:framePr w:w="5746" w:h="9542" w:hRule="exact" w:wrap="none" w:vAnchor="page" w:hAnchor="page" w:x="395" w:y="342"/>
        <w:shd w:val="clear" w:color="auto" w:fill="auto"/>
        <w:spacing w:after="0" w:line="230" w:lineRule="auto"/>
      </w:pPr>
      <w:r>
        <w:t>Из процитированного выше отрывка из письма к Софье Андреевне можно увидеть, что Толстой объясняет свою атаку продолжающейся разлукой с женой и остальными членами семьи. Два вопроса, с кот</w:t>
      </w:r>
      <w:r>
        <w:t>орых начинается этот пассаж, позво</w:t>
      </w:r>
      <w:r>
        <w:softHyphen/>
        <w:t>ляют предположить не только то, что Аев Николаевич всё еще не получил от жены ни одного письма, но и то, что причиной атаки могло послужить как раз то обстоятельство, что от Со</w:t>
      </w:r>
      <w:r>
        <w:softHyphen/>
        <w:t>фьи Андреевны не было никаких весточек. В эт</w:t>
      </w:r>
      <w:r>
        <w:t>их вопросах можно проследить и тональность, отдающую суеверием. Впол</w:t>
      </w:r>
      <w:r>
        <w:softHyphen/>
        <w:t xml:space="preserve">не возможно, что атака, которой </w:t>
      </w:r>
      <w:r>
        <w:rPr>
          <w:i/>
          <w:iCs/>
        </w:rPr>
        <w:t>он</w:t>
      </w:r>
      <w:r>
        <w:t xml:space="preserve"> подвергся, была вызвана тем, что Лев Николаевич вообразил себе что-то плохое, что могло бы с </w:t>
      </w:r>
      <w:r>
        <w:rPr>
          <w:i/>
          <w:iCs/>
        </w:rPr>
        <w:t>ней</w:t>
      </w:r>
      <w:r>
        <w:t xml:space="preserve"> произойти («Не случилось ли что?»)</w:t>
      </w:r>
      <w:r>
        <w:rPr>
          <w:vertAlign w:val="superscript"/>
        </w:rPr>
        <w:t>2</w:t>
      </w:r>
      <w:r>
        <w:t>'. Объек</w:t>
      </w:r>
      <w:r>
        <w:softHyphen/>
        <w:t xml:space="preserve">тивно, </w:t>
      </w:r>
      <w:r>
        <w:t>однако, испытывавшаяся Толстым тревога за Софью Андреевну была тогда не главным в его тяжелом психическом состоянии: просто, разлучившись, хоть и ненадолго, с близки</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52" w:hRule="exact" w:wrap="none" w:vAnchor="page" w:hAnchor="page" w:x="391" w:y="347"/>
        <w:shd w:val="clear" w:color="auto" w:fill="auto"/>
        <w:spacing w:after="0" w:line="230" w:lineRule="auto"/>
        <w:ind w:firstLine="0"/>
      </w:pPr>
      <w:r>
        <w:t>ми (оказавшись «вне семьи»), наш герой особенно остро ощу</w:t>
      </w:r>
      <w:r>
        <w:softHyphen/>
        <w:t xml:space="preserve">тил </w:t>
      </w:r>
      <w:r>
        <w:t>неразрывную связь с ними. В этом, кстати, он и сам при</w:t>
      </w:r>
      <w:r>
        <w:softHyphen/>
        <w:t>знаётся Софье Андреевне сразу же после только что процити</w:t>
      </w:r>
      <w:r>
        <w:softHyphen/>
        <w:t>рованного отрывка: «В эту поездку в первый раз я почувство</w:t>
      </w:r>
      <w:r>
        <w:softHyphen/>
        <w:t>вал, до какой степени я сросся с тобой и с детьми» (Там же: 168). Та же, собственно,</w:t>
      </w:r>
      <w:r>
        <w:t xml:space="preserve"> мысль выражена Толстым и в первом из двух предыдущих писем, также адресованных жене: «Я всегда с тобой &lt;...&gt;» (Там же: 164).</w:t>
      </w:r>
    </w:p>
    <w:p w:rsidR="00402C14" w:rsidRDefault="004D1E72">
      <w:pPr>
        <w:pStyle w:val="1"/>
        <w:framePr w:w="5755" w:h="9552" w:hRule="exact" w:wrap="none" w:vAnchor="page" w:hAnchor="page" w:x="391" w:y="347"/>
        <w:shd w:val="clear" w:color="auto" w:fill="auto"/>
        <w:spacing w:after="0" w:line="230" w:lineRule="auto"/>
        <w:ind w:firstLine="320"/>
      </w:pPr>
      <w:r>
        <w:t>Будучи столь привязанным к супруге и остальным домочад</w:t>
      </w:r>
      <w:r>
        <w:softHyphen/>
        <w:t xml:space="preserve">цам, он, естественно, должен был болезненно реагировать на разлуку с ними. </w:t>
      </w:r>
      <w:r>
        <w:t>Но разлука не только заставляет Толстого еще глубже прочувствовать любовь к близким, но и ввергает его в состояние, которое иначе как тревожным и депрессивным не назовешь.</w:t>
      </w:r>
    </w:p>
    <w:p w:rsidR="00402C14" w:rsidRDefault="004D1E72">
      <w:pPr>
        <w:pStyle w:val="1"/>
        <w:framePr w:w="5755" w:h="9552" w:hRule="exact" w:wrap="none" w:vAnchor="page" w:hAnchor="page" w:x="391" w:y="347"/>
        <w:shd w:val="clear" w:color="auto" w:fill="auto"/>
        <w:spacing w:after="0" w:line="230" w:lineRule="auto"/>
        <w:ind w:firstLine="320"/>
      </w:pPr>
      <w:r>
        <w:t>Расставание с недавно завершенным романом также сыгра ло немаловажную роль в этом по</w:t>
      </w:r>
      <w:r>
        <w:t>лном драматизма происше</w:t>
      </w:r>
      <w:r>
        <w:softHyphen/>
        <w:t>ствии. Как отмечает Ричард Густафсон, «арзамасский ужас» — это частное проявление «кризиса, переживаемого творческой личностью по завершении какой-либо большой работы и свя</w:t>
      </w:r>
      <w:r>
        <w:softHyphen/>
        <w:t xml:space="preserve">занного с вопросом о призвании» </w:t>
      </w:r>
      <w:r>
        <w:rPr>
          <w:lang w:val="en-US" w:eastAsia="en-US" w:bidi="en-US"/>
        </w:rPr>
        <w:t xml:space="preserve">(Gustafson </w:t>
      </w:r>
      <w:r>
        <w:t>1986: 193; см. т</w:t>
      </w:r>
      <w:r>
        <w:t>ак</w:t>
      </w:r>
      <w:r>
        <w:softHyphen/>
        <w:t xml:space="preserve">же: </w:t>
      </w:r>
      <w:r>
        <w:rPr>
          <w:lang w:val="en-US" w:eastAsia="en-US" w:bidi="en-US"/>
        </w:rPr>
        <w:t xml:space="preserve">Courcel </w:t>
      </w:r>
      <w:r>
        <w:t>1988: 108). Толстой же, заметим, не только завер</w:t>
      </w:r>
      <w:r>
        <w:softHyphen/>
        <w:t xml:space="preserve">шил работу над романом, но и оказался разлученным с женой и семьей. Сам процесс создания произведения, насыщенного семейной тематикой, предоставлял ему своего рода </w:t>
      </w:r>
      <w:r>
        <w:rPr>
          <w:i/>
          <w:iCs/>
        </w:rPr>
        <w:t>возмож</w:t>
      </w:r>
      <w:r>
        <w:rPr>
          <w:i/>
          <w:iCs/>
        </w:rPr>
        <w:softHyphen/>
        <w:t>ность</w:t>
      </w:r>
      <w:r>
        <w:t xml:space="preserve"> ощущать себя «р</w:t>
      </w:r>
      <w:r>
        <w:t>астворенным» в жене и семье. Когда же труд был окончен, писатель почувствовал себя опустошенным. И этому есть свое объяснение: как-никак, он пережил тогда то, что современной психологией определяется как «главное собы</w:t>
      </w:r>
      <w:r>
        <w:softHyphen/>
        <w:t>тие в жизни», которое уже само по себе</w:t>
      </w:r>
      <w:r>
        <w:t xml:space="preserve"> может даже в нормаль</w:t>
      </w:r>
      <w:r>
        <w:softHyphen/>
        <w:t xml:space="preserve">ных условиях вызвать у человека тревогу и депрессию (см.: </w:t>
      </w:r>
      <w:r>
        <w:rPr>
          <w:lang w:val="en-US" w:eastAsia="en-US" w:bidi="en-US"/>
        </w:rPr>
        <w:t xml:space="preserve">Smith, Allred </w:t>
      </w:r>
      <w:r>
        <w:t>1989).</w:t>
      </w:r>
    </w:p>
    <w:p w:rsidR="00402C14" w:rsidRDefault="004D1E72">
      <w:pPr>
        <w:pStyle w:val="1"/>
        <w:framePr w:w="5755" w:h="9552" w:hRule="exact" w:wrap="none" w:vAnchor="page" w:hAnchor="page" w:x="391" w:y="347"/>
        <w:shd w:val="clear" w:color="auto" w:fill="auto"/>
        <w:spacing w:line="230" w:lineRule="auto"/>
        <w:ind w:firstLine="320"/>
      </w:pPr>
      <w:r>
        <w:t>Лишенный теперь возможности работать над романом, как он это делал до недавнего времени, Толстой просто стал неспо</w:t>
      </w:r>
      <w:r>
        <w:softHyphen/>
        <w:t>собен спокойно воспринимать одиночество,</w:t>
      </w:r>
      <w:r>
        <w:t xml:space="preserve"> о чем свидетель</w:t>
      </w:r>
      <w:r>
        <w:softHyphen/>
        <w:t>ствуют, в частности, следующие строки из письма Софье Ан</w:t>
      </w:r>
      <w:r>
        <w:softHyphen/>
        <w:t>дреевне, написанного 4 сентября в Саранске:</w:t>
      </w:r>
    </w:p>
    <w:p w:rsidR="00402C14" w:rsidRDefault="004D1E72">
      <w:pPr>
        <w:pStyle w:val="22"/>
        <w:framePr w:w="5755" w:h="9552" w:hRule="exact" w:wrap="none" w:vAnchor="page" w:hAnchor="page" w:x="391" w:y="347"/>
        <w:shd w:val="clear" w:color="auto" w:fill="auto"/>
        <w:spacing w:after="140"/>
        <w:ind w:firstLine="320"/>
        <w:rPr>
          <w:sz w:val="16"/>
          <w:szCs w:val="16"/>
        </w:rPr>
      </w:pPr>
      <w:r>
        <w:rPr>
          <w:sz w:val="16"/>
          <w:szCs w:val="16"/>
        </w:rPr>
        <w:t>Я могу оставаться один в постоянных занятиях, как я бываю в Моск</w:t>
      </w:r>
      <w:r>
        <w:rPr>
          <w:sz w:val="16"/>
          <w:szCs w:val="16"/>
        </w:rPr>
        <w:softHyphen/>
        <w:t xml:space="preserve">ве, но как теперь без дела, я решительно чувствую, что не могу быть один </w:t>
      </w:r>
      <w:r>
        <w:rPr>
          <w:sz w:val="16"/>
          <w:szCs w:val="16"/>
        </w:rPr>
        <w:t>(Толстой 1928-1958/83: 168).</w:t>
      </w:r>
    </w:p>
    <w:p w:rsidR="00402C14" w:rsidRDefault="004D1E72">
      <w:pPr>
        <w:pStyle w:val="1"/>
        <w:framePr w:w="5755" w:h="9552" w:hRule="exact" w:wrap="none" w:vAnchor="page" w:hAnchor="page" w:x="391" w:y="347"/>
        <w:shd w:val="clear" w:color="auto" w:fill="auto"/>
        <w:spacing w:after="0" w:line="230" w:lineRule="auto"/>
        <w:ind w:firstLine="320"/>
      </w:pPr>
      <w:r>
        <w:t xml:space="preserve">Письмо завершается констатацией: «Одно </w:t>
      </w:r>
      <w:r>
        <w:rPr>
          <w:i/>
          <w:iCs/>
        </w:rPr>
        <w:t>хорошо,</w:t>
      </w:r>
      <w:r>
        <w:t xml:space="preserve"> что мыс</w:t>
      </w:r>
      <w:r>
        <w:softHyphen/>
        <w:t xml:space="preserve">лей о романе и философии совсем нет» (Там же; курсив мой. — </w:t>
      </w:r>
      <w:r>
        <w:rPr>
          <w:i/>
          <w:iCs/>
        </w:rPr>
        <w:t>Д. Р.-Л.).</w:t>
      </w:r>
      <w:r>
        <w:t xml:space="preserve"> Однако в действительности всё вовсе не так: пробле</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547" w:hRule="exact" w:wrap="none" w:vAnchor="page" w:hAnchor="page" w:x="400" w:y="342"/>
        <w:shd w:val="clear" w:color="auto" w:fill="auto"/>
        <w:spacing w:after="0" w:line="230" w:lineRule="auto"/>
        <w:ind w:firstLine="0"/>
      </w:pPr>
      <w:r>
        <w:t>ма Толстого как раз и закл</w:t>
      </w:r>
      <w:r>
        <w:t>ючается в том самом, что выдает</w:t>
      </w:r>
      <w:r>
        <w:softHyphen/>
        <w:t>ся им за положительный факт. Окончив наконец роман (вклю</w:t>
      </w:r>
      <w:r>
        <w:softHyphen/>
        <w:t xml:space="preserve">чая его заключительную, «философскую», главу), к которому после он уже не будет возвращаться, Толстой оказался «теперь без дела», что и породило чувство одиночества и </w:t>
      </w:r>
      <w:r>
        <w:t>депрессивное состояние. Таким образом, как мы видим, вопреки тому, что писал он сам, завершение «Войны и мира» отнюдь не было «хорошей вещью» для психического здоровья романиста.</w:t>
      </w:r>
    </w:p>
    <w:p w:rsidR="00402C14" w:rsidRDefault="004D1E72">
      <w:pPr>
        <w:pStyle w:val="1"/>
        <w:framePr w:w="5736" w:h="9547" w:hRule="exact" w:wrap="none" w:vAnchor="page" w:hAnchor="page" w:x="400" w:y="342"/>
        <w:shd w:val="clear" w:color="auto" w:fill="auto"/>
        <w:spacing w:after="0" w:line="230" w:lineRule="auto"/>
        <w:ind w:firstLine="280"/>
      </w:pPr>
      <w:r>
        <w:t xml:space="preserve">Используя английскую фразеологию, мы могли бы сказать, что, перестав вдруг </w:t>
      </w:r>
      <w:r>
        <w:t>напряженно работать, как он это делал пос</w:t>
      </w:r>
      <w:r>
        <w:softHyphen/>
        <w:t>леднее время, Лев Николаевич ощутил себя «выставленным на холод». Да он и в самом деле мерзнет, и всё сильнее по мере того, как всё более удаляется и от времени, когда трудился над романом, и от жены и семьи. Упомя</w:t>
      </w:r>
      <w:r>
        <w:t>нув в письме, что забыл прихватить с собой свое кожаное пальто («кожан»), он призна</w:t>
      </w:r>
      <w:r>
        <w:softHyphen/>
        <w:t>ётся: «Страшно, главное, ненастье. Мороз подирает по коже при одной мысли ехать назад эти 300 верст по грязи» (Там же).</w:t>
      </w:r>
    </w:p>
    <w:p w:rsidR="00402C14" w:rsidRDefault="004D1E72">
      <w:pPr>
        <w:pStyle w:val="1"/>
        <w:framePr w:w="5736" w:h="9547" w:hRule="exact" w:wrap="none" w:vAnchor="page" w:hAnchor="page" w:x="400" w:y="342"/>
        <w:shd w:val="clear" w:color="auto" w:fill="auto"/>
        <w:spacing w:after="0" w:line="230" w:lineRule="auto"/>
        <w:ind w:firstLine="280"/>
      </w:pPr>
      <w:r>
        <w:t>Хотя в действительности он путешествовал не один: пр</w:t>
      </w:r>
      <w:r>
        <w:t>и нем ведь всегда находился слуга Арбузов, — Толстой упорно говорит, что в пути его не покидает чувство крайнего одиноче</w:t>
      </w:r>
      <w:r>
        <w:softHyphen/>
        <w:t>ства. «Ехал я всё время один, как в пустыне, не встретив ни одного цивилизованного человека» (Там же). Несомненно, он должен был бы пов</w:t>
      </w:r>
      <w:r>
        <w:t>стречать во время своего «турне» хотя бы каких-то крестьян, но они, разумеется, не входили в разряд людей «цивилизованных» и потому не принимались им в рас</w:t>
      </w:r>
      <w:r>
        <w:softHyphen/>
        <w:t xml:space="preserve">чет. Писатель обращает внимание на «прекрасные мужицкие постройки» (Там же), которые попадали порой </w:t>
      </w:r>
      <w:r>
        <w:t>в его поле зре</w:t>
      </w:r>
      <w:r>
        <w:softHyphen/>
        <w:t>ния, но по какой-то причине они не нравятся ему. Самым важ</w:t>
      </w:r>
      <w:r>
        <w:softHyphen/>
        <w:t>ным было чувство одиночества, которое так и не отпускало его, несмотря на присутствие рядом человеческих существ в обли</w:t>
      </w:r>
      <w:r>
        <w:softHyphen/>
        <w:t xml:space="preserve">ке крестьян. Трижды на протяжении всего лишь нескольких строк </w:t>
      </w:r>
      <w:r>
        <w:t>встречается слово «один» (см.: Там же). В предыдущем письме жене он так же плачется на свое одиночество, словно с ним и не было слуги: «Ехал я из Москвы до Нижнего реши</w:t>
      </w:r>
      <w:r>
        <w:softHyphen/>
        <w:t>тельно один, — только до Павлова</w:t>
      </w:r>
      <w:r>
        <w:rPr>
          <w:vertAlign w:val="superscript"/>
        </w:rPr>
        <w:t>28</w:t>
      </w:r>
      <w:r>
        <w:t xml:space="preserve">, — 60 верст от Москвы, ехал со мной купец Лабзин, с </w:t>
      </w:r>
      <w:r>
        <w:t>к&lt;оторым&gt; я имел чрезвычайно интересный разговор о божественном» (Там же: 167). С бога</w:t>
      </w:r>
      <w:r>
        <w:softHyphen/>
        <w:t>тым попутчиком Толстой не «один», но с Арбузовым, занима</w:t>
      </w:r>
      <w:r>
        <w:softHyphen/>
        <w:t>ющим в социальном плане более низкое положение, он «реши</w:t>
      </w:r>
      <w:r>
        <w:softHyphen/>
        <w:t>тельно один». Толстой в этих письмах предстает вовсе не</w:t>
      </w:r>
      <w:r>
        <w:t xml:space="preserve"> тем человеком, каким становится потом, когда начинает по-новому, куда уважительней, относиться к крестьянам и старается про</w:t>
      </w:r>
      <w:r>
        <w:softHyphen/>
        <w:t>водить в общении с ними как можно больше времени.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50048" behindDoc="1" locked="0" layoutInCell="1" allowOverlap="1">
                <wp:simplePos x="0" y="0"/>
                <wp:positionH relativeFrom="page">
                  <wp:posOffset>274955</wp:posOffset>
                </wp:positionH>
                <wp:positionV relativeFrom="page">
                  <wp:posOffset>5626735</wp:posOffset>
                </wp:positionV>
                <wp:extent cx="664210" cy="0"/>
                <wp:effectExtent l="0" t="0" r="0" b="0"/>
                <wp:wrapNone/>
                <wp:docPr id="66" name="Shape 66"/>
                <wp:cNvGraphicFramePr/>
                <a:graphic xmlns:a="http://schemas.openxmlformats.org/drawingml/2006/main">
                  <a:graphicData uri="http://schemas.microsoft.com/office/word/2010/wordprocessingShape">
                    <wps:wsp>
                      <wps:cNvCnPr/>
                      <wps:spPr>
                        <a:xfrm>
                          <a:off x="0" y="0"/>
                          <a:ext cx="664210" cy="0"/>
                        </a:xfrm>
                        <a:prstGeom prst="straightConnector1">
                          <a:avLst/>
                        </a:prstGeom>
                        <a:ln w="8890">
                          <a:solidFill/>
                        </a:ln>
                      </wps:spPr>
                      <wps:bodyPr/>
                    </wps:wsp>
                  </a:graphicData>
                </a:graphic>
              </wp:anchor>
            </w:drawing>
          </mc:Choice>
          <mc:Fallback>
            <w:pict>
              <v:shape o:spt="32" o:oned="true" path="m,l21600,21600e" style="position:absolute;margin-left:21.649999999999999pt;margin-top:443.05000000000001pt;width:52.299999999999997pt;height:0;z-index:-251658240;mso-position-horizontal-relative:page;mso-position-vertical-relative:page">
                <v:stroke weight="0.69999999999999996pt"/>
              </v:shape>
            </w:pict>
          </mc:Fallback>
        </mc:AlternateContent>
      </w:r>
    </w:p>
    <w:p w:rsidR="00402C14" w:rsidRDefault="004D1E72">
      <w:pPr>
        <w:pStyle w:val="32"/>
        <w:framePr w:w="5746" w:h="8275" w:hRule="exact" w:wrap="none" w:vAnchor="page" w:hAnchor="page" w:x="395" w:y="318"/>
        <w:numPr>
          <w:ilvl w:val="1"/>
          <w:numId w:val="74"/>
        </w:numPr>
        <w:shd w:val="clear" w:color="auto" w:fill="auto"/>
        <w:tabs>
          <w:tab w:val="left" w:pos="1866"/>
        </w:tabs>
        <w:spacing w:before="0" w:after="120"/>
        <w:ind w:left="1400"/>
        <w:jc w:val="left"/>
      </w:pPr>
      <w:bookmarkStart w:id="61" w:name="bookmark61"/>
      <w:r>
        <w:t>В тревоге и одиночестве</w:t>
      </w:r>
      <w:bookmarkEnd w:id="61"/>
    </w:p>
    <w:p w:rsidR="00402C14" w:rsidRDefault="004D1E72">
      <w:pPr>
        <w:pStyle w:val="1"/>
        <w:framePr w:w="5746" w:h="8275" w:hRule="exact" w:wrap="none" w:vAnchor="page" w:hAnchor="page" w:x="395" w:y="318"/>
        <w:shd w:val="clear" w:color="auto" w:fill="auto"/>
        <w:spacing w:after="0" w:line="230" w:lineRule="auto"/>
      </w:pPr>
      <w:r>
        <w:t xml:space="preserve">В 1958 году уже упоминавшийся </w:t>
      </w:r>
      <w:r>
        <w:t>выше английский психо</w:t>
      </w:r>
      <w:r>
        <w:softHyphen/>
        <w:t xml:space="preserve">аналитик Д.-В. Винникот опубликовал интереснейшую работу «Способность быть одному» </w:t>
      </w:r>
      <w:r>
        <w:rPr>
          <w:lang w:val="en-US" w:eastAsia="en-US" w:bidi="en-US"/>
        </w:rPr>
        <w:t xml:space="preserve">(«The Capacity to Be Alone»). </w:t>
      </w:r>
      <w:r>
        <w:t>Хотя этот труд посвящен в основном детям, содержащиеся в нем выводы вполне применимы и к потерявшим психическое рав</w:t>
      </w:r>
      <w:r>
        <w:softHyphen/>
        <w:t>новес</w:t>
      </w:r>
      <w:r>
        <w:t>ие взрослым, к каковым относился и совершавший упо</w:t>
      </w:r>
      <w:r>
        <w:softHyphen/>
        <w:t>мянутую выше поездку Толстой, оказавшийся не в состоянии переносить спокойно, не страдая, разлуку с близкими.</w:t>
      </w:r>
    </w:p>
    <w:p w:rsidR="00402C14" w:rsidRDefault="004D1E72">
      <w:pPr>
        <w:pStyle w:val="1"/>
        <w:framePr w:w="5746" w:h="8275" w:hRule="exact" w:wrap="none" w:vAnchor="page" w:hAnchor="page" w:x="395" w:y="318"/>
        <w:shd w:val="clear" w:color="auto" w:fill="auto"/>
        <w:spacing w:after="120" w:line="230" w:lineRule="auto"/>
      </w:pPr>
      <w:r>
        <w:t>Согласно Винникоту, нормально развивающийся ребенок уже в самом раннем возрасте научается остав</w:t>
      </w:r>
      <w:r>
        <w:t>аться один, не испытывая при этом чувства тревоги, но при условии, что мать, находясь рядом, предоставляет его самому себе. «Достаточно хорошая» мать создает для ребенка то, что Винникот называ</w:t>
      </w:r>
      <w:r>
        <w:softHyphen/>
        <w:t xml:space="preserve">ет «поддерживающим </w:t>
      </w:r>
      <w:r>
        <w:rPr>
          <w:i/>
          <w:iCs/>
        </w:rPr>
        <w:t>эго</w:t>
      </w:r>
      <w:r>
        <w:t xml:space="preserve"> окружением»:</w:t>
      </w:r>
    </w:p>
    <w:p w:rsidR="00402C14" w:rsidRDefault="004D1E72">
      <w:pPr>
        <w:pStyle w:val="22"/>
        <w:framePr w:w="5746" w:h="8275" w:hRule="exact" w:wrap="none" w:vAnchor="page" w:hAnchor="page" w:x="395" w:y="318"/>
        <w:shd w:val="clear" w:color="auto" w:fill="auto"/>
        <w:spacing w:after="160"/>
      </w:pPr>
      <w:r>
        <w:t>Со временем поддерживающее</w:t>
      </w:r>
      <w:r>
        <w:t xml:space="preserve"> </w:t>
      </w:r>
      <w:r>
        <w:rPr>
          <w:i/>
          <w:iCs/>
        </w:rPr>
        <w:t>эго</w:t>
      </w:r>
      <w:r>
        <w:t xml:space="preserve"> окружение приводит в процессе интроекции* к формированию ребенка как личности и, соответственно, к развитию способности оставаться какое-то время в полном одночестве. Однако всё это теоретически отнюдь не исключает того, что рядом с ре</w:t>
      </w:r>
      <w:r>
        <w:softHyphen/>
        <w:t>бенком постоянн</w:t>
      </w:r>
      <w:r>
        <w:t>о находится кто-то — кто-то, кого малыш, совершенно бессознательно, отождествляет в конечном счете с матерью и кто в тече</w:t>
      </w:r>
      <w:r>
        <w:softHyphen/>
        <w:t>ние какого-то времени, — скажем, на протяжении первых в жизни младен</w:t>
      </w:r>
      <w:r>
        <w:softHyphen/>
        <w:t>ца дней и недель, — занят исключительно уходом за вверенным его п</w:t>
      </w:r>
      <w:r>
        <w:t>опе</w:t>
      </w:r>
      <w:r>
        <w:softHyphen/>
        <w:t xml:space="preserve">чению юным созданием </w:t>
      </w:r>
      <w:r>
        <w:rPr>
          <w:lang w:val="en-US" w:eastAsia="en-US" w:bidi="en-US"/>
        </w:rPr>
        <w:t xml:space="preserve">(Winnicott </w:t>
      </w:r>
      <w:r>
        <w:t>1972: 36).</w:t>
      </w:r>
    </w:p>
    <w:p w:rsidR="00402C14" w:rsidRDefault="004D1E72">
      <w:pPr>
        <w:pStyle w:val="1"/>
        <w:framePr w:w="5746" w:h="8275" w:hRule="exact" w:wrap="none" w:vAnchor="page" w:hAnchor="page" w:x="395" w:y="318"/>
        <w:shd w:val="clear" w:color="auto" w:fill="auto"/>
        <w:spacing w:after="0" w:line="230" w:lineRule="auto"/>
      </w:pPr>
      <w:r>
        <w:t>Парадоксально, но факт: ребенок приобретает привычку оставаться один, не испытывая при этом тревогу, в то самое время, когда он не бывает в буквальном смысле слова один, а находится с матерью (или няней), на к</w:t>
      </w:r>
      <w:r>
        <w:t>оторую, впрочем, не обращает, казалось бы, никакого внимания. Совершая бес</w:t>
      </w:r>
      <w:r>
        <w:softHyphen/>
        <w:t>сознательно интроекцию присутствия матери, придающего ему чувство уверенности, ребенок со временем научается быть в одиночестве уже в буквальном смысле этого слова, не испытывая при</w:t>
      </w:r>
      <w:r>
        <w:t xml:space="preserve"> этом тревоги или депрессии (за исключени</w:t>
      </w:r>
      <w:r>
        <w:softHyphen/>
        <w:t>ем особых, необычных обстоятельств). Подобная способ</w:t>
      </w:r>
      <w:r>
        <w:softHyphen/>
        <w:t>ность является одним из основных признаков эмоциональной зрелости.</w:t>
      </w:r>
    </w:p>
    <w:p w:rsidR="00402C14" w:rsidRDefault="004D1E72">
      <w:pPr>
        <w:pStyle w:val="a7"/>
        <w:framePr w:w="5731" w:h="965" w:hRule="exact" w:wrap="none" w:vAnchor="page" w:hAnchor="page" w:x="410" w:y="8920"/>
        <w:shd w:val="clear" w:color="auto" w:fill="auto"/>
        <w:spacing w:line="240" w:lineRule="auto"/>
        <w:ind w:firstLine="320"/>
      </w:pPr>
      <w:r>
        <w:t xml:space="preserve">*Интроекция — используемый в психологии латинский термин, обозна чающий включение индивидом в </w:t>
      </w:r>
      <w:r>
        <w:t>свой внутренний мир воспринимаемых им взглядов, мотивов и установок других людей или образцов, являющихся ос</w:t>
      </w:r>
      <w:r>
        <w:softHyphen/>
        <w:t>новой идентификации, или самоотождествления, личности с другим челове</w:t>
      </w:r>
      <w:r>
        <w:softHyphen/>
        <w:t xml:space="preserve">ком, группой, образцом. </w:t>
      </w:r>
      <w:r>
        <w:rPr>
          <w:i/>
          <w:iCs/>
        </w:rPr>
        <w:t>(Примеч. пере в.)</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76" w:hRule="exact" w:wrap="none" w:vAnchor="page" w:hAnchor="page" w:x="395" w:y="186"/>
        <w:shd w:val="clear" w:color="auto" w:fill="auto"/>
        <w:spacing w:after="120" w:line="230" w:lineRule="auto"/>
        <w:ind w:firstLine="280"/>
      </w:pPr>
      <w:r>
        <w:t>Однако до те</w:t>
      </w:r>
      <w:r>
        <w:t>х пор, пока ребенок не научится находиться один, он отличается особой уязвимостью к тому, что именует</w:t>
      </w:r>
      <w:r>
        <w:softHyphen/>
        <w:t>ся «сепарационной тревогой». 3. Фрейд так описывал это в своей опубликованной в 1926 году работе «Торможение, сим</w:t>
      </w:r>
      <w:r>
        <w:softHyphen/>
        <w:t>птом и страх»:</w:t>
      </w:r>
    </w:p>
    <w:p w:rsidR="00402C14" w:rsidRDefault="004D1E72">
      <w:pPr>
        <w:pStyle w:val="22"/>
        <w:framePr w:w="5746" w:h="9576" w:hRule="exact" w:wrap="none" w:vAnchor="page" w:hAnchor="page" w:x="395" w:y="186"/>
        <w:shd w:val="clear" w:color="auto" w:fill="auto"/>
        <w:spacing w:after="120" w:line="233" w:lineRule="auto"/>
        <w:ind w:firstLine="280"/>
      </w:pPr>
      <w:r>
        <w:t>Как только ребенок теряет</w:t>
      </w:r>
      <w:r>
        <w:t xml:space="preserve"> из вида мать, он начинает вести себя так, словно никогда уже не увидит ее вновь, и для того, чтобы малыш понял наконец, что каждое ее исчезновение сопровождается последующим воз</w:t>
      </w:r>
      <w:r>
        <w:softHyphen/>
        <w:t xml:space="preserve">вращением, необходимо, чтобы он неоднократно убеждался в этом на собственном </w:t>
      </w:r>
      <w:r>
        <w:t>опыте. Мать помогает ему приобрести это столь важное для него знание в процессе обычной игры, когда она то закрывает свое лицо ладонями, то вновь открывает к радости ребенка. В этом случае младе</w:t>
      </w:r>
      <w:r>
        <w:softHyphen/>
        <w:t>нец, скучая по матери, когда та оставляет его одного, не испы</w:t>
      </w:r>
      <w:r>
        <w:t>тывает от</w:t>
      </w:r>
      <w:r>
        <w:softHyphen/>
        <w:t xml:space="preserve">чаяния </w:t>
      </w:r>
      <w:r>
        <w:rPr>
          <w:lang w:val="en-US" w:eastAsia="en-US" w:bidi="en-US"/>
        </w:rPr>
        <w:t xml:space="preserve">(Freud </w:t>
      </w:r>
      <w:r>
        <w:t>1953-1965/20: 169-170; ср.: Там же: 137-138).</w:t>
      </w:r>
    </w:p>
    <w:p w:rsidR="00402C14" w:rsidRDefault="004D1E72">
      <w:pPr>
        <w:pStyle w:val="1"/>
        <w:framePr w:w="5746" w:h="9576" w:hRule="exact" w:wrap="none" w:vAnchor="page" w:hAnchor="page" w:x="395" w:y="186"/>
        <w:shd w:val="clear" w:color="auto" w:fill="auto"/>
        <w:spacing w:after="0" w:line="230" w:lineRule="auto"/>
        <w:ind w:firstLine="280"/>
      </w:pPr>
      <w:r>
        <w:t>За время, прошедшее после кончины 3. Фрейда, поведен</w:t>
      </w:r>
      <w:r>
        <w:softHyphen/>
        <w:t>ческие и эмоциональные проявления сепарационной тревоги (расстройства сепарационной тревожности, когда тревога при</w:t>
      </w:r>
      <w:r>
        <w:softHyphen/>
        <w:t>обрела уже хрониче</w:t>
      </w:r>
      <w:r>
        <w:t>ский характер) изучены довольно подроб</w:t>
      </w:r>
      <w:r>
        <w:softHyphen/>
        <w:t xml:space="preserve">но (см., напр.: </w:t>
      </w:r>
      <w:r>
        <w:rPr>
          <w:lang w:val="en-US" w:eastAsia="en-US" w:bidi="en-US"/>
        </w:rPr>
        <w:t xml:space="preserve">Bowlby </w:t>
      </w:r>
      <w:r>
        <w:t xml:space="preserve">1960; </w:t>
      </w:r>
      <w:r>
        <w:rPr>
          <w:lang w:val="en-US" w:eastAsia="en-US" w:bidi="en-US"/>
        </w:rPr>
        <w:t xml:space="preserve">Bowlby </w:t>
      </w:r>
      <w:r>
        <w:t xml:space="preserve">1973; </w:t>
      </w:r>
      <w:r>
        <w:rPr>
          <w:lang w:val="en-US" w:eastAsia="en-US" w:bidi="en-US"/>
        </w:rPr>
        <w:t xml:space="preserve">Bowlby </w:t>
      </w:r>
      <w:r>
        <w:t xml:space="preserve">1980; </w:t>
      </w:r>
      <w:r>
        <w:rPr>
          <w:lang w:val="en-US" w:eastAsia="en-US" w:bidi="en-US"/>
        </w:rPr>
        <w:t>DSM 1980: 50-53; DSM 1994: 110-113; Greenberg, Mitchell 1983: 184- 187; Thorpe, Bums 1983: 54; Routh, Bemholtz 1991; Lipsitz 1994; Deltito, Hahn 1993; Quinodoz 19</w:t>
      </w:r>
      <w:r>
        <w:rPr>
          <w:lang w:val="en-US" w:eastAsia="en-US" w:bidi="en-US"/>
        </w:rPr>
        <w:t xml:space="preserve">93). </w:t>
      </w:r>
      <w:r>
        <w:t>Особенно часто сепараци</w:t>
      </w:r>
      <w:r>
        <w:softHyphen/>
        <w:t>онная тревога наблюдается у детей в возрасте от восьми меся</w:t>
      </w:r>
      <w:r>
        <w:softHyphen/>
        <w:t>цев до четырех лет и выражается, как правило, в том, что ре</w:t>
      </w:r>
      <w:r>
        <w:softHyphen/>
        <w:t>бенок плачет, оставаясь один, или старается следовать повсю</w:t>
      </w:r>
      <w:r>
        <w:softHyphen/>
        <w:t xml:space="preserve">ду за тем, кто в основном ухаживает за ним, то </w:t>
      </w:r>
      <w:r>
        <w:t>есть, в обычных условиях, за матерью. Со временем подобного рода тревога может вызываться и разлукой уже не только с матерью, но и с другими взрослыми, которые также пользуются доверием у ребенка.</w:t>
      </w:r>
    </w:p>
    <w:p w:rsidR="00402C14" w:rsidRDefault="004D1E72">
      <w:pPr>
        <w:pStyle w:val="1"/>
        <w:framePr w:w="5746" w:h="9576" w:hRule="exact" w:wrap="none" w:vAnchor="page" w:hAnchor="page" w:x="395" w:y="186"/>
        <w:shd w:val="clear" w:color="auto" w:fill="auto"/>
        <w:spacing w:after="0" w:line="230" w:lineRule="auto"/>
        <w:ind w:firstLine="280"/>
      </w:pPr>
      <w:r>
        <w:t>В психологической литературе о сепарационной тревоге го</w:t>
      </w:r>
      <w:r>
        <w:softHyphen/>
        <w:t>вор</w:t>
      </w:r>
      <w:r>
        <w:t>ится, что ею страдают не только дети, разлученные с людь</w:t>
      </w:r>
      <w:r>
        <w:softHyphen/>
        <w:t>ми, заботившимися о них, но и взрослые, оказавшиеся вдали от людей (или мест), имеющих для них психологически важное значение. Испытывать сепарационную тревогу способен любой психически здоровый взро</w:t>
      </w:r>
      <w:r>
        <w:t>слый человек. Например, индивиду</w:t>
      </w:r>
      <w:r>
        <w:softHyphen/>
        <w:t>ум, затеявший бракоразводный процесс, может ощущать это чувство из-за разлуки с супрутой/супругом, даже если взаимо</w:t>
      </w:r>
      <w:r>
        <w:softHyphen/>
        <w:t>отношения между ними уже приняли к тому времени крайне конфликтный характер. Подобное явно амбивалентное от</w:t>
      </w:r>
      <w:r>
        <w:t>ноше</w:t>
      </w:r>
      <w:r>
        <w:softHyphen/>
        <w:t>ние, заключающееся в привязанности индивидуума к человеку, с которым он сам же желает расстаться, наблюдается в нашей жизни довольно часто. Жертвами его становятся в первую оче</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51072" behindDoc="1" locked="0" layoutInCell="1" allowOverlap="1">
                <wp:simplePos x="0" y="0"/>
                <wp:positionH relativeFrom="page">
                  <wp:posOffset>276225</wp:posOffset>
                </wp:positionH>
                <wp:positionV relativeFrom="page">
                  <wp:posOffset>5970905</wp:posOffset>
                </wp:positionV>
                <wp:extent cx="661670" cy="0"/>
                <wp:effectExtent l="0" t="0" r="0" b="0"/>
                <wp:wrapNone/>
                <wp:docPr id="67" name="Shape 67"/>
                <wp:cNvGraphicFramePr/>
                <a:graphic xmlns:a="http://schemas.openxmlformats.org/drawingml/2006/main">
                  <a:graphicData uri="http://schemas.microsoft.com/office/word/2010/wordprocessingShape">
                    <wps:wsp>
                      <wps:cNvCnPr/>
                      <wps:spPr>
                        <a:xfrm>
                          <a:off x="0" y="0"/>
                          <a:ext cx="661670" cy="0"/>
                        </a:xfrm>
                        <a:prstGeom prst="straightConnector1">
                          <a:avLst/>
                        </a:prstGeom>
                        <a:ln w="8890">
                          <a:solidFill/>
                        </a:ln>
                      </wps:spPr>
                      <wps:bodyPr/>
                    </wps:wsp>
                  </a:graphicData>
                </a:graphic>
              </wp:anchor>
            </w:drawing>
          </mc:Choice>
          <mc:Fallback>
            <w:pict>
              <v:shape o:spt="32" o:oned="true" path="m,l21600,21600e" style="position:absolute;margin-left:21.75pt;margin-top:470.14999999999998pt;width:52.100000000000001pt;height:0;z-index:-251658240;mso-position-horizontal-relative:page;mso-position-vertical-relative:page">
                <v:stroke weight="0.69999999999999996pt"/>
              </v:shape>
            </w:pict>
          </mc:Fallback>
        </mc:AlternateContent>
      </w:r>
    </w:p>
    <w:p w:rsidR="00402C14" w:rsidRDefault="004D1E72">
      <w:pPr>
        <w:pStyle w:val="1"/>
        <w:framePr w:w="5760" w:h="8885" w:hRule="exact" w:wrap="none" w:vAnchor="page" w:hAnchor="page" w:x="388" w:y="342"/>
        <w:shd w:val="clear" w:color="auto" w:fill="auto"/>
        <w:spacing w:after="0" w:line="230" w:lineRule="auto"/>
        <w:ind w:firstLine="0"/>
      </w:pPr>
      <w:r>
        <w:t xml:space="preserve">редь невротические личности, переносящие разлуку </w:t>
      </w:r>
      <w:r>
        <w:t>куда тяже</w:t>
      </w:r>
      <w:r>
        <w:softHyphen/>
        <w:t>лее, чем остальные. По мнению некоторых психоаналитиков (в частности, Боулби), онтогенетическим прототипом большин</w:t>
      </w:r>
      <w:r>
        <w:softHyphen/>
        <w:t>ства форм сепарационной тревоги, типичных для взрослых людей, является тревога, вызванная еще в детстве разлукой с матерью. Взрослы</w:t>
      </w:r>
      <w:r>
        <w:t>е со множественными симптомами психичес</w:t>
      </w:r>
      <w:r>
        <w:softHyphen/>
        <w:t xml:space="preserve">ких расстройств, связанных с чувством тревоги, отличаются, как правило, от остальных тем, что в детстве им пришлось пережить сепарационную тревогу. Агорафобия*, сама по себе трудно отличимая от острой формы тревоги, </w:t>
      </w:r>
      <w:r>
        <w:t>вызванной разлу</w:t>
      </w:r>
      <w:r>
        <w:softHyphen/>
        <w:t xml:space="preserve">кой, в отдельных случаях всё же может быть диагностирована и как одна из форм сепарационной тревоги, встречающейся из- за разлуки у взрослых людей (ср.: </w:t>
      </w:r>
      <w:r>
        <w:rPr>
          <w:lang w:val="en-US" w:eastAsia="en-US" w:bidi="en-US"/>
        </w:rPr>
        <w:t xml:space="preserve">DSM </w:t>
      </w:r>
      <w:r>
        <w:t>1994: ЗЭб)</w:t>
      </w:r>
      <w:r>
        <w:rPr>
          <w:vertAlign w:val="superscript"/>
        </w:rPr>
        <w:t>29</w:t>
      </w:r>
      <w:r>
        <w:t>.</w:t>
      </w:r>
    </w:p>
    <w:p w:rsidR="00402C14" w:rsidRDefault="004D1E72">
      <w:pPr>
        <w:pStyle w:val="1"/>
        <w:framePr w:w="5760" w:h="8885" w:hRule="exact" w:wrap="none" w:vAnchor="page" w:hAnchor="page" w:x="388" w:y="342"/>
        <w:shd w:val="clear" w:color="auto" w:fill="auto"/>
        <w:spacing w:after="0" w:line="230" w:lineRule="auto"/>
      </w:pPr>
      <w:r>
        <w:t xml:space="preserve">По данным психоанализа и психиатрии, одной из причин того ужаса, </w:t>
      </w:r>
      <w:r>
        <w:t>который испытал Толстой в Арзамасе, и стала, скорее всего, рассмотренная нами выше сепарационная трево</w:t>
      </w:r>
      <w:r>
        <w:softHyphen/>
        <w:t>га. Из других же симптомов нарушения психики писателя, сопровождавших, несомненно, чувство тревоги, отметим преж</w:t>
      </w:r>
      <w:r>
        <w:softHyphen/>
        <w:t>де всего депрессию. Неоднократные упомин</w:t>
      </w:r>
      <w:r>
        <w:t>ания в письмах Толстого о том, что ему просто необходимо постоянно поддер</w:t>
      </w:r>
      <w:r>
        <w:softHyphen/>
        <w:t>живать переписку с Софьей Андреевной, что он всегда стре</w:t>
      </w:r>
      <w:r>
        <w:softHyphen/>
        <w:t>мился быть как можно ближе к ней и детям и что ему никак не удается во время поездки избавиться от гнетущего ощуще</w:t>
      </w:r>
      <w:r>
        <w:softHyphen/>
        <w:t>ния одиноч</w:t>
      </w:r>
      <w:r>
        <w:t>ества, дают веское основание полагать, что главной причиной приступа панической атаки в гостиничном номере в Арзамасе была именно сепарационная тревога.</w:t>
      </w:r>
    </w:p>
    <w:p w:rsidR="00402C14" w:rsidRDefault="004D1E72">
      <w:pPr>
        <w:pStyle w:val="1"/>
        <w:framePr w:w="5760" w:h="8885" w:hRule="exact" w:wrap="none" w:vAnchor="page" w:hAnchor="page" w:x="388" w:y="342"/>
        <w:shd w:val="clear" w:color="auto" w:fill="auto"/>
        <w:spacing w:after="0" w:line="230" w:lineRule="auto"/>
      </w:pPr>
      <w:r>
        <w:t>Опираясь опять-таки на положения психоанализа и психи</w:t>
      </w:r>
      <w:r>
        <w:softHyphen/>
        <w:t xml:space="preserve">атрии, можно заключить также, что эта атака была </w:t>
      </w:r>
      <w:r>
        <w:t>как-то свя</w:t>
      </w:r>
      <w:r>
        <w:softHyphen/>
        <w:t>зана с представлениями Толстого о матери. И если его письма к Софье Андреевне (пока мы не будем воспринимать ее как материнскую фигуру или образ матери, в поддержку чего я выскажусь несколько позже) мало что дают в подтверждение данного суждения</w:t>
      </w:r>
      <w:r>
        <w:t>, то, к счастью, совершенно иначе обстоит дело с «Записками сумасшедшего», в которых «арзамасский ужас» нашел свое художественное воплощение. Указанное произведение представляет собой исключительно яркое по психологизму повествование, позволяющее более точ</w:t>
      </w:r>
      <w:r>
        <w:t>но опре</w:t>
      </w:r>
      <w:r>
        <w:softHyphen/>
        <w:t>делить степень депрессивного воздействия «арзамасского ужа</w:t>
      </w:r>
      <w:r>
        <w:softHyphen/>
        <w:t>са» на Льва Николаевича и выявить, пусть в самых общих чер</w:t>
      </w:r>
      <w:r>
        <w:softHyphen/>
        <w:t>тах, ту роль, которую сыграла во всем этом его покойная мать.</w:t>
      </w:r>
    </w:p>
    <w:p w:rsidR="00402C14" w:rsidRDefault="004D1E72">
      <w:pPr>
        <w:pStyle w:val="a7"/>
        <w:framePr w:w="5741" w:h="413" w:hRule="exact" w:wrap="none" w:vAnchor="page" w:hAnchor="page" w:x="407" w:y="9476"/>
        <w:shd w:val="clear" w:color="auto" w:fill="auto"/>
        <w:spacing w:line="240" w:lineRule="auto"/>
        <w:jc w:val="left"/>
      </w:pPr>
      <w:r>
        <w:rPr>
          <w:rFonts w:ascii="Courier New" w:eastAsia="Courier New" w:hAnsi="Courier New" w:cs="Courier New"/>
        </w:rPr>
        <w:t>* Агорафобия — термин, используемый в психиатрии для обозначения стр</w:t>
      </w:r>
      <w:r>
        <w:rPr>
          <w:rFonts w:ascii="Courier New" w:eastAsia="Courier New" w:hAnsi="Courier New" w:cs="Courier New"/>
        </w:rPr>
        <w:t xml:space="preserve">ахов, в первую очередь боязни открытого пространства. </w:t>
      </w:r>
      <w:r>
        <w:rPr>
          <w:i/>
          <w:iCs/>
        </w:rPr>
        <w:t>(Примеч. перев.)</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32"/>
        <w:framePr w:w="5750" w:h="9528" w:hRule="exact" w:wrap="none" w:vAnchor="page" w:hAnchor="page" w:x="393" w:y="318"/>
        <w:numPr>
          <w:ilvl w:val="1"/>
          <w:numId w:val="74"/>
        </w:numPr>
        <w:shd w:val="clear" w:color="auto" w:fill="auto"/>
        <w:tabs>
          <w:tab w:val="left" w:pos="1806"/>
        </w:tabs>
        <w:spacing w:before="0" w:after="120"/>
        <w:ind w:left="1340"/>
        <w:jc w:val="left"/>
      </w:pPr>
      <w:bookmarkStart w:id="62" w:name="bookmark62"/>
      <w:r>
        <w:t>В тенетах сумасшествия</w:t>
      </w:r>
      <w:bookmarkEnd w:id="62"/>
    </w:p>
    <w:p w:rsidR="00402C14" w:rsidRDefault="004D1E72">
      <w:pPr>
        <w:pStyle w:val="1"/>
        <w:framePr w:w="5750" w:h="9528" w:hRule="exact" w:wrap="none" w:vAnchor="page" w:hAnchor="page" w:x="393" w:y="318"/>
        <w:shd w:val="clear" w:color="auto" w:fill="auto"/>
        <w:spacing w:after="0" w:line="230" w:lineRule="auto"/>
        <w:ind w:firstLine="280"/>
      </w:pPr>
      <w:r>
        <w:t>К работе над «Записками сумасшедшего» Толстой присту</w:t>
      </w:r>
      <w:r>
        <w:softHyphen/>
        <w:t>пил в 1884 году, но завершить этот труд так и не смог. Впервые указанное сочинение был</w:t>
      </w:r>
      <w:r>
        <w:t>о опубликовано лишь в 1912 году, уже после смерти его создателя. Толстоведы в целом согласны, что в этом рассказе отражены, наряду с прочими вещами, и пере</w:t>
      </w:r>
      <w:r>
        <w:softHyphen/>
        <w:t>живания, испытанные Толстым в Арзамасе</w:t>
      </w:r>
      <w:r>
        <w:rPr>
          <w:vertAlign w:val="superscript"/>
        </w:rPr>
        <w:t>311</w:t>
      </w:r>
      <w:r>
        <w:t>. Что же именно помешало писателю довести работу до конца и</w:t>
      </w:r>
      <w:r>
        <w:t xml:space="preserve"> почему он не стал публиковать данное произведение хотя бы и в незавер</w:t>
      </w:r>
      <w:r>
        <w:softHyphen/>
        <w:t>шенном, так называемом черновом, варианте, и поныне оста</w:t>
      </w:r>
      <w:r>
        <w:softHyphen/>
        <w:t>ется загадкой. Впрочем, для нас сейчас куда важнее другое: поскольку рассказу в силу каких-то причин не был придан Толстым оконч</w:t>
      </w:r>
      <w:r>
        <w:t>ательный, «отшлифованный» вид, текст его должен более точно отражать всё то, что пережил автор в Арзамасе, и, соответственно, представлять большую ценность в биографическом плане, чем окончательный вариант, если бы таковой и в самом деле имелся. Лев Шестов</w:t>
      </w:r>
      <w:r>
        <w:t xml:space="preserve"> писал: «Иной раз эскиз, даже наскоро занесенная на бумагу, едва зародившаяся мысль больше говорит, чем законченное художественное про</w:t>
      </w:r>
      <w:r>
        <w:softHyphen/>
        <w:t>изведение: человек не успел еще приспособить свои видения к “общим" требованиям» (Шестов 1993: 111).</w:t>
      </w:r>
    </w:p>
    <w:p w:rsidR="00402C14" w:rsidRDefault="004D1E72">
      <w:pPr>
        <w:pStyle w:val="1"/>
        <w:framePr w:w="5750" w:h="9528" w:hRule="exact" w:wrap="none" w:vAnchor="page" w:hAnchor="page" w:x="393" w:y="318"/>
        <w:shd w:val="clear" w:color="auto" w:fill="auto"/>
        <w:spacing w:after="0" w:line="230" w:lineRule="auto"/>
        <w:ind w:firstLine="280"/>
      </w:pPr>
      <w:r>
        <w:t>Ученые едины в своем</w:t>
      </w:r>
      <w:r>
        <w:t xml:space="preserve"> мнении о том, что «Записки сума</w:t>
      </w:r>
      <w:r>
        <w:softHyphen/>
        <w:t>сшедшего» не только необычное, весьма своеобразное, но и «патологическое» в каком-то отношении произведение. То, что содержится в этой работе, является, согласно Шестову, «обна</w:t>
      </w:r>
      <w:r>
        <w:softHyphen/>
        <w:t>женной правдой» (Там же: 111) о Толстом как че</w:t>
      </w:r>
      <w:r>
        <w:t>ловеке. В рассказе, как полагает этот известный русский философ, дает</w:t>
      </w:r>
      <w:r>
        <w:softHyphen/>
        <w:t>ся правдивое изображение реального «сумасшествия» (Там же: 99) Толстого в зрелом уже возрасте, его психического состоя</w:t>
      </w:r>
      <w:r>
        <w:softHyphen/>
        <w:t>ния, которое есть «угроза нормальному человеческому созна</w:t>
      </w:r>
      <w:r>
        <w:softHyphen/>
        <w:t>нию» (Там</w:t>
      </w:r>
      <w:r>
        <w:t xml:space="preserve"> же: 100). Г.-У. Спенс считает, что в «Записках сума</w:t>
      </w:r>
      <w:r>
        <w:softHyphen/>
        <w:t xml:space="preserve">сшедшего» Толстой «с патологическим упорством» пытается отогнать от себя мысль о том, что рано или поздно и он тоже должен будет умереть (см.: </w:t>
      </w:r>
      <w:r>
        <w:rPr>
          <w:lang w:val="en-US" w:eastAsia="en-US" w:bidi="en-US"/>
        </w:rPr>
        <w:t xml:space="preserve">Spence </w:t>
      </w:r>
      <w:r>
        <w:t>1967: 48).</w:t>
      </w:r>
    </w:p>
    <w:p w:rsidR="00402C14" w:rsidRDefault="004D1E72">
      <w:pPr>
        <w:pStyle w:val="1"/>
        <w:framePr w:w="5750" w:h="9528" w:hRule="exact" w:wrap="none" w:vAnchor="page" w:hAnchor="page" w:x="393" w:y="318"/>
        <w:shd w:val="clear" w:color="auto" w:fill="auto"/>
        <w:spacing w:after="0" w:line="230" w:lineRule="auto"/>
        <w:ind w:firstLine="280"/>
      </w:pPr>
      <w:r>
        <w:t xml:space="preserve">Главным последствием тех испытаний, через </w:t>
      </w:r>
      <w:r>
        <w:t>которые при</w:t>
      </w:r>
      <w:r>
        <w:softHyphen/>
        <w:t>шлось пройти нашему «сумасшедшему», является укрепление его в вере в существование Бога. Если в «Исповеди» (1879— 1880) возвращение Льва Николаевича к Богу проистекает из глубоко аргументированных выводов, к которым он приходит в результате раз</w:t>
      </w:r>
      <w:r>
        <w:t>мышлений на соответствующую тему (во вся</w:t>
      </w:r>
      <w:r>
        <w:softHyphen/>
        <w:t>ком случае, объясняя читателю причину изменения своих взглядов, он пытается рассуждать логично и последовательно),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38" w:hRule="exact" w:wrap="none" w:vAnchor="page" w:hAnchor="page" w:x="393" w:y="352"/>
        <w:shd w:val="clear" w:color="auto" w:fill="auto"/>
        <w:spacing w:after="0" w:line="230" w:lineRule="auto"/>
        <w:ind w:firstLine="0"/>
      </w:pPr>
      <w:r>
        <w:t>в «Записках сумасшедшего» это же самое происходит с их ге</w:t>
      </w:r>
      <w:r>
        <w:softHyphen/>
        <w:t>роем спонтанно, под</w:t>
      </w:r>
      <w:r>
        <w:t xml:space="preserve"> совместным воздействием на него смер</w:t>
      </w:r>
      <w:r>
        <w:softHyphen/>
        <w:t>тельной тревоги, депрессии и чувства вины. И еще одно, но не последнее, различие между двумя данными произведениями: если «Исповедь» не содержала в себе ничего недозволительно</w:t>
      </w:r>
      <w:r>
        <w:softHyphen/>
        <w:t>го, что закрывало бы ей доступ к читательс</w:t>
      </w:r>
      <w:r>
        <w:t>кой аудитории (хотя, несмотря на это, царские цензоры всё же запретили ее публикацию), то «Записки сумасшедшего» являли в определен</w:t>
      </w:r>
      <w:r>
        <w:softHyphen/>
        <w:t xml:space="preserve">ном смысле полную ее противоположность, свидетельствуя слишком уж ясно о той психопатологии, которая скрывалась под личиной </w:t>
      </w:r>
      <w:r>
        <w:t>набожности Толстого.</w:t>
      </w:r>
    </w:p>
    <w:p w:rsidR="00402C14" w:rsidRDefault="004D1E72">
      <w:pPr>
        <w:pStyle w:val="1"/>
        <w:framePr w:w="5750" w:h="9538" w:hRule="exact" w:wrap="none" w:vAnchor="page" w:hAnchor="page" w:x="393" w:y="352"/>
        <w:shd w:val="clear" w:color="auto" w:fill="auto"/>
        <w:spacing w:after="0" w:line="230" w:lineRule="auto"/>
        <w:ind w:firstLine="320"/>
      </w:pPr>
      <w:r>
        <w:t>Хотя практически все без исключения толстоведы — одни — открыто, другие — в слегка завуалированной форме — при</w:t>
      </w:r>
      <w:r>
        <w:softHyphen/>
        <w:t>знают, что главный персонаж «Записок сумасшедшего», от лица которого и ведется рассказ, страдает психическим рас</w:t>
      </w:r>
      <w:r>
        <w:softHyphen/>
        <w:t>стройством,</w:t>
      </w:r>
      <w:r>
        <w:t xml:space="preserve"> о природе сего недуга они не говорят ничего кон</w:t>
      </w:r>
      <w:r>
        <w:softHyphen/>
        <w:t>кретного и, следовательно, мало что могут добавить к тому, что и так нам известно из данного самим Толстым названия этой работы. В общем, вполне определенно мы знаем только одно: герой признаёт, что у него «</w:t>
      </w:r>
      <w:r>
        <w:t>припадки» и что он самый что ни на есть «сумасшедший».</w:t>
      </w:r>
    </w:p>
    <w:p w:rsidR="00402C14" w:rsidRDefault="004D1E72">
      <w:pPr>
        <w:pStyle w:val="1"/>
        <w:framePr w:w="5750" w:h="9538" w:hRule="exact" w:wrap="none" w:vAnchor="page" w:hAnchor="page" w:x="393" w:y="352"/>
        <w:shd w:val="clear" w:color="auto" w:fill="auto"/>
        <w:spacing w:after="120" w:line="230" w:lineRule="auto"/>
        <w:ind w:firstLine="320"/>
      </w:pPr>
      <w:r>
        <w:t>Несомненно, в образе «героя» «Записок сумасшедшего» представлен в значительной мере сам автор этого произведе</w:t>
      </w:r>
      <w:r>
        <w:softHyphen/>
        <w:t>ния, признавшийся жене на следующий год после происше</w:t>
      </w:r>
      <w:r>
        <w:softHyphen/>
        <w:t>ствия в Арзамасе, что он всерьез боит</w:t>
      </w:r>
      <w:r>
        <w:t>ся лишиться рассудка:</w:t>
      </w:r>
    </w:p>
    <w:p w:rsidR="00402C14" w:rsidRDefault="004D1E72">
      <w:pPr>
        <w:pStyle w:val="22"/>
        <w:framePr w:w="5750" w:h="9538" w:hRule="exact" w:wrap="none" w:vAnchor="page" w:hAnchor="page" w:x="393" w:y="352"/>
        <w:shd w:val="clear" w:color="auto" w:fill="auto"/>
        <w:spacing w:after="160"/>
        <w:ind w:firstLine="320"/>
      </w:pPr>
      <w:r>
        <w:t xml:space="preserve">«Иногда ему кажется — </w:t>
      </w:r>
      <w:r>
        <w:rPr>
          <w:i/>
          <w:iCs/>
        </w:rPr>
        <w:t xml:space="preserve">это находило на него всегда вне дома и вне семьи, — </w:t>
      </w:r>
      <w:r>
        <w:t xml:space="preserve">что он сойдет с ума, и </w:t>
      </w:r>
      <w:r>
        <w:rPr>
          <w:i/>
          <w:iCs/>
        </w:rPr>
        <w:t>страх сумасшествия</w:t>
      </w:r>
      <w:r>
        <w:t xml:space="preserve"> до того делается силен, что после, когда он мне это рассказывал, на меня находил ужас» (Толстая 1978/1: 498; курсив мо</w:t>
      </w:r>
      <w:r>
        <w:t xml:space="preserve">й. — </w:t>
      </w:r>
      <w:r>
        <w:rPr>
          <w:i/>
          <w:iCs/>
        </w:rPr>
        <w:t>Д. Р.-Л.).</w:t>
      </w:r>
    </w:p>
    <w:p w:rsidR="00402C14" w:rsidRDefault="004D1E72">
      <w:pPr>
        <w:pStyle w:val="1"/>
        <w:framePr w:w="5750" w:h="9538" w:hRule="exact" w:wrap="none" w:vAnchor="page" w:hAnchor="page" w:x="393" w:y="352"/>
        <w:shd w:val="clear" w:color="auto" w:fill="auto"/>
        <w:spacing w:after="0" w:line="230" w:lineRule="auto"/>
        <w:ind w:firstLine="320"/>
      </w:pPr>
      <w:r>
        <w:rPr>
          <w:i/>
          <w:iCs/>
        </w:rPr>
        <w:t>Я</w:t>
      </w:r>
      <w:r>
        <w:t xml:space="preserve"> выделил здесь слова «страх сумасшествия» для того, что</w:t>
      </w:r>
      <w:r>
        <w:softHyphen/>
        <w:t>бы лишний раз напомнить читателю о той потенциальной роли, которую играет сепарационная тревога в процессе низ</w:t>
      </w:r>
      <w:r>
        <w:softHyphen/>
        <w:t>вержения человека в «сумасшествие».</w:t>
      </w:r>
    </w:p>
    <w:p w:rsidR="00402C14" w:rsidRDefault="004D1E72">
      <w:pPr>
        <w:pStyle w:val="1"/>
        <w:framePr w:w="5750" w:h="9538" w:hRule="exact" w:wrap="none" w:vAnchor="page" w:hAnchor="page" w:x="393" w:y="352"/>
        <w:shd w:val="clear" w:color="auto" w:fill="auto"/>
        <w:spacing w:after="0" w:line="230" w:lineRule="auto"/>
        <w:ind w:firstLine="320"/>
      </w:pPr>
      <w:r>
        <w:t xml:space="preserve">В 1884 году, когда «Записки </w:t>
      </w:r>
      <w:r>
        <w:t>сумасшедшего» были уже напи</w:t>
      </w:r>
      <w:r>
        <w:softHyphen/>
        <w:t>саны в известном нам варианте, Толстого постоянно преследо</w:t>
      </w:r>
      <w:r>
        <w:softHyphen/>
        <w:t>вали мысли о безумии. Например, в дневниковой записи от 30 марта он упоминает иронично о «Записках не сумасшедше</w:t>
      </w:r>
      <w:r>
        <w:softHyphen/>
        <w:t>го» (см.: Толстой 1928—1958/49: 75—76) и добавляет: «Как</w:t>
      </w:r>
      <w:r>
        <w:t xml:space="preserve"> живо я их пережил &lt;...&gt;» (Там же: 76). Примечательно, что в той же дневниковой записи он характерует свою дочь Таню «умствен</w:t>
      </w:r>
      <w:r>
        <w:softHyphen/>
        <w:t>но больною» (Там же: 75), а на другой день пишет то же самое, но уже о жене: «Она очень тяжело душевно больна» (Там же: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7" w:hRule="exact" w:wrap="none" w:vAnchor="page" w:hAnchor="page" w:x="393" w:y="342"/>
        <w:shd w:val="clear" w:color="auto" w:fill="auto"/>
        <w:spacing w:after="0" w:line="230" w:lineRule="auto"/>
        <w:ind w:firstLine="0"/>
      </w:pPr>
      <w:r>
        <w:t>76). И в последующие дни он столь же настойчиво продолжа</w:t>
      </w:r>
      <w:r>
        <w:softHyphen/>
        <w:t>ет рассуждать в своем дневнике о «сумасшествии». Кроме того, он принимается за чтение психиатрических журналов, где, помимо прочего, находит для себя, что «молитва — обычное с</w:t>
      </w:r>
      <w:r>
        <w:t>умасшествие» (Там же: 77). Ясно, что Толстого в этот период жизни занимает сама идея психического заболевания (см.: Там же: 75—77; см. также: Осипов 1913: 144). Судя по всему, его одолевает беспокойство по поводу того, что он сам может сой</w:t>
      </w:r>
      <w:r>
        <w:softHyphen/>
        <w:t>ти с ума. К авгу</w:t>
      </w:r>
      <w:r>
        <w:t>сту, однако, испытываемое им напряжение несколько спало, и он, немного расслабившись, написал юмо</w:t>
      </w:r>
      <w:r>
        <w:softHyphen/>
        <w:t>реску под названием «Скорбный лист душевнобольных ясно</w:t>
      </w:r>
      <w:r>
        <w:softHyphen/>
        <w:t>полянского госпиталя» (см.: Толстой 1928—1958/25: 514—519; данное произведение воспроизводится полность</w:t>
      </w:r>
      <w:r>
        <w:t>ю и в изд.: Толстой 1914: 105—112). В этот перечень он включил и себя самого в образе больного, одержимого тем, что немецкие пси</w:t>
      </w:r>
      <w:r>
        <w:softHyphen/>
        <w:t>хиатры (вымышленные, естественно, самим же Толстым) на</w:t>
      </w:r>
      <w:r>
        <w:softHyphen/>
        <w:t xml:space="preserve">зывают </w:t>
      </w:r>
      <w:r>
        <w:rPr>
          <w:lang w:val="en-US" w:eastAsia="en-US" w:bidi="en-US"/>
        </w:rPr>
        <w:t xml:space="preserve">«Weltverbesserungswahn» </w:t>
      </w:r>
      <w:r>
        <w:rPr>
          <w:i/>
          <w:iCs/>
        </w:rPr>
        <w:t>(нем.</w:t>
      </w:r>
      <w:r>
        <w:t xml:space="preserve"> мечтой о всеобщем усо</w:t>
      </w:r>
      <w:r>
        <w:softHyphen/>
        <w:t>вершенствован</w:t>
      </w:r>
      <w:r>
        <w:t>ии; см.: Толстой 1928—1958/25: 519).</w:t>
      </w:r>
    </w:p>
    <w:p w:rsidR="00402C14" w:rsidRDefault="004D1E72">
      <w:pPr>
        <w:pStyle w:val="1"/>
        <w:framePr w:w="5750" w:h="9547" w:hRule="exact" w:wrap="none" w:vAnchor="page" w:hAnchor="page" w:x="393" w:y="342"/>
        <w:shd w:val="clear" w:color="auto" w:fill="auto"/>
        <w:spacing w:after="0" w:line="230" w:lineRule="auto"/>
      </w:pPr>
      <w:r>
        <w:t>В конце восьмидесятых, когда учащаются испытываемые Львом Николаевичем тревога и приступы депрессии, принима</w:t>
      </w:r>
      <w:r>
        <w:softHyphen/>
        <w:t>ющие к тому же всё более острые формы, он начисто отвер</w:t>
      </w:r>
      <w:r>
        <w:softHyphen/>
        <w:t xml:space="preserve">гает психиатрию, о чем свидетельствует, в частности, </w:t>
      </w:r>
      <w:r>
        <w:t>следую</w:t>
      </w:r>
      <w:r>
        <w:softHyphen/>
        <w:t>щая запись в дневнике, сделанная 18 ноября 1889 года: «Да, только одни есть люди безнадежно, несомненно сумасшедшие — это психиатры, те, к&lt;оторые&gt; других признают сумасшедши</w:t>
      </w:r>
      <w:r>
        <w:softHyphen/>
        <w:t>ми» (Там же/50: 180; подобными же словами, свидетельствую</w:t>
      </w:r>
      <w:r>
        <w:softHyphen/>
        <w:t>щими о резко отри</w:t>
      </w:r>
      <w:r>
        <w:t>цательном отношении писателя к психиат</w:t>
      </w:r>
      <w:r>
        <w:softHyphen/>
        <w:t>рам, заканчивает свое повествование и «озвучивающий» его «рассказчик» в повести «Дьявол»</w:t>
      </w:r>
      <w:r>
        <w:rPr>
          <w:vertAlign w:val="superscript"/>
        </w:rPr>
        <w:t>31</w:t>
      </w:r>
      <w:r>
        <w:t>). В данном случае Толстой уже не шутит. Вовсе не обязательно быть психоаналитиком, чтобы понять, что наш герой поневоле должен</w:t>
      </w:r>
      <w:r>
        <w:t xml:space="preserve"> был занимать в каком-то смысле защитную, оборонительную позицию. До конца жизни он сохранял низкое мнение о психиатрии, кото</w:t>
      </w:r>
      <w:r>
        <w:softHyphen/>
        <w:t>рую называл в своей неоконченной статье 1910 года</w:t>
      </w:r>
      <w:r>
        <w:rPr>
          <w:vertAlign w:val="superscript"/>
        </w:rPr>
        <w:t>32</w:t>
      </w:r>
      <w:r>
        <w:t xml:space="preserve"> «одной из самых комических наук» (Там же/38: 417)</w:t>
      </w:r>
      <w:r>
        <w:rPr>
          <w:vertAlign w:val="superscript"/>
        </w:rPr>
        <w:t>33</w:t>
      </w:r>
      <w:r>
        <w:t>. Подобное сужде</w:t>
      </w:r>
      <w:r>
        <w:softHyphen/>
        <w:t>ние об это</w:t>
      </w:r>
      <w:r>
        <w:t xml:space="preserve">й дисциплине можно рассматривать и как частное проявление известного всем пренебрежительного отношения Толстого к врачам и медицине в целом (см.: Алданов 1969: 8— 9, 16—17; </w:t>
      </w:r>
      <w:r>
        <w:rPr>
          <w:lang w:val="en-US" w:eastAsia="en-US" w:bidi="en-US"/>
        </w:rPr>
        <w:t xml:space="preserve">Ossipow </w:t>
      </w:r>
      <w:r>
        <w:t xml:space="preserve">1929; </w:t>
      </w:r>
      <w:r>
        <w:rPr>
          <w:lang w:val="en-US" w:eastAsia="en-US" w:bidi="en-US"/>
        </w:rPr>
        <w:t xml:space="preserve">Schefski </w:t>
      </w:r>
      <w:r>
        <w:t>1978).</w:t>
      </w:r>
    </w:p>
    <w:p w:rsidR="00402C14" w:rsidRDefault="004D1E72">
      <w:pPr>
        <w:pStyle w:val="1"/>
        <w:framePr w:w="5750" w:h="9547" w:hRule="exact" w:wrap="none" w:vAnchor="page" w:hAnchor="page" w:x="393" w:y="342"/>
        <w:shd w:val="clear" w:color="auto" w:fill="auto"/>
        <w:spacing w:after="0" w:line="230" w:lineRule="auto"/>
      </w:pPr>
      <w:r>
        <w:t>Главный «герой» «Записок сумасшедшего» — помещик, как</w:t>
      </w:r>
      <w:r>
        <w:t xml:space="preserve"> и Толстой. Представляясь в первых же строках рассказа чита</w:t>
      </w:r>
      <w:r>
        <w:softHyphen/>
        <w:t>телю, он начинает с того, что называет себя сумасшедшим, хотя суд уже признал его нормальным человеком. Затем сле</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542" w:hRule="exact" w:wrap="none" w:vAnchor="page" w:hAnchor="page" w:x="388" w:y="347"/>
        <w:shd w:val="clear" w:color="auto" w:fill="auto"/>
        <w:spacing w:after="0" w:line="230" w:lineRule="auto"/>
        <w:ind w:firstLine="0"/>
      </w:pPr>
      <w:r>
        <w:t>дует продолжительный экскурс в прошлое — описание собы</w:t>
      </w:r>
      <w:r>
        <w:softHyphen/>
        <w:t>тий</w:t>
      </w:r>
      <w:r>
        <w:t xml:space="preserve">, предшествовавших вынесению судом вердикта (см.: </w:t>
      </w:r>
      <w:r>
        <w:rPr>
          <w:lang w:val="en-US" w:eastAsia="en-US" w:bidi="en-US"/>
        </w:rPr>
        <w:t xml:space="preserve">Parthe </w:t>
      </w:r>
      <w:r>
        <w:t>1985а: 80).</w:t>
      </w:r>
    </w:p>
    <w:p w:rsidR="00402C14" w:rsidRDefault="004D1E72">
      <w:pPr>
        <w:pStyle w:val="1"/>
        <w:framePr w:w="5760" w:h="9542" w:hRule="exact" w:wrap="none" w:vAnchor="page" w:hAnchor="page" w:x="388" w:y="347"/>
        <w:shd w:val="clear" w:color="auto" w:fill="auto"/>
        <w:spacing w:after="0" w:line="230" w:lineRule="auto"/>
      </w:pPr>
      <w:r>
        <w:t>«Герой» говорит, что лишился рассудка лишь после того, как ему стукнуло тридцать пять лет, до этого же он жил, «как и все», если не считать отдельных эпизодов в его судьбе, ког</w:t>
      </w:r>
      <w:r>
        <w:softHyphen/>
        <w:t xml:space="preserve">да ему не </w:t>
      </w:r>
      <w:r>
        <w:t>было еще и десяти. Рассказывая о них довольно от</w:t>
      </w:r>
      <w:r>
        <w:softHyphen/>
        <w:t>кровенно, он тем самым демонстрирует интуитивное понима</w:t>
      </w:r>
      <w:r>
        <w:softHyphen/>
        <w:t>ние органической связи между психопатологией у взрослых и психопатологией у детей. Упоминаются им также и многие другие вещи, уже знакомые нам из биогр</w:t>
      </w:r>
      <w:r>
        <w:t>афии Толстого.</w:t>
      </w:r>
    </w:p>
    <w:p w:rsidR="00402C14" w:rsidRDefault="004D1E72">
      <w:pPr>
        <w:pStyle w:val="1"/>
        <w:framePr w:w="5760" w:h="9542" w:hRule="exact" w:wrap="none" w:vAnchor="page" w:hAnchor="page" w:x="388" w:y="347"/>
        <w:shd w:val="clear" w:color="auto" w:fill="auto"/>
        <w:spacing w:after="0" w:line="230" w:lineRule="auto"/>
      </w:pPr>
      <w:r>
        <w:t>Рассказчик вспоминает, как однажды, когда ему было пять или шесть лет, его уложила в кроватку няня Евпраксия, кото</w:t>
      </w:r>
      <w:r>
        <w:softHyphen/>
        <w:t>рую он очень любил. Как отмечает Борис Эйхенбаум в своем комментарии к Юбилейному собранию сочинений, это вполне реальное лицо</w:t>
      </w:r>
      <w:r>
        <w:t>, та самая няня Евпраксия, о которой Толстой пишет в своих мемуарах (см.: Толстой 1928—1958/26: 853; Там же/34: 373). Как это часто бывает с ребенком, по мере прибли</w:t>
      </w:r>
      <w:r>
        <w:softHyphen/>
        <w:t>жения времени ложиться спать, наш герой начинал ощущать что-то вроде сепарационной тревоги</w:t>
      </w:r>
      <w:r>
        <w:t xml:space="preserve"> (в одном варианте рассказ</w:t>
      </w:r>
      <w:r>
        <w:softHyphen/>
        <w:t>чик говорит, что, когда он был еще ребенком, в это время его обычно охватывало тревожное чувство; см.: Там же: 475). Тем не менее мальчик, гордый собою, сам перелезает через решет</w:t>
      </w:r>
      <w:r>
        <w:softHyphen/>
        <w:t>ку и спрыгивает на кроватку, «всё держа ее [нянин</w:t>
      </w:r>
      <w:r>
        <w:t xml:space="preserve">у] руку». Отпустив затем руку, он заползает под одеяло. Что касается няни Евпраксии, она никогда не забывает о том, кто есть кто, и, обращаясь к юному дворянину, разговаривает с ним только на «вы» (например, вместо «ложись» говорит ему «ложитесь»). И в то </w:t>
      </w:r>
      <w:r>
        <w:t>же время называет его ласково-уменьшительным име</w:t>
      </w:r>
      <w:r>
        <w:softHyphen/>
        <w:t>нем «Феденька», выражая тем самым любовь к своему подо</w:t>
      </w:r>
      <w:r>
        <w:softHyphen/>
        <w:t>печному. Весьма примечательно: Толстой словно бы сам ощу</w:t>
      </w:r>
      <w:r>
        <w:softHyphen/>
        <w:t xml:space="preserve">щает испытываемое ею чувство сожаления в связи с тем, что ей приходится расставаться на ночь с </w:t>
      </w:r>
      <w:r>
        <w:t>маленьким Феденькой, о чем мы можем судить по следующим словам, которые он вкладывает в уста рассказчика: «Но я вижу, что ей самой жал</w:t>
      </w:r>
      <w:r>
        <w:softHyphen/>
        <w:t>ко расстаться со мной, хочется еще поласкать». Эта фраза, впоследствии, впрочем, зачеркнутая в рукописи «Записок» (см.: Т</w:t>
      </w:r>
      <w:r>
        <w:t>ам же: 466), служит своеобразным свидетельством «зарази</w:t>
      </w:r>
      <w:r>
        <w:softHyphen/>
        <w:t>тельности» испытываемой мальчиком тревоги из-за разлуки (аналогичную ситуацию мы наблюдаем и в данном Толстым описании пережитой им самим разлуки со своей любимой те</w:t>
      </w:r>
      <w:r>
        <w:softHyphen/>
        <w:t>тушкой Татьяной Александровной Ерг</w:t>
      </w:r>
      <w:r>
        <w:t>ольской</w:t>
      </w:r>
      <w:r>
        <w:rPr>
          <w:vertAlign w:val="superscript"/>
        </w:rPr>
        <w:t>34</w:t>
      </w:r>
      <w:r>
        <w:t xml:space="preserve"> (см.: Там же: 853), когда он был еще ребенком:</w:t>
      </w:r>
      <w:r>
        <w:rPr>
          <w:vertAlign w:val="superscript"/>
        </w:rPr>
        <w:t>35</w:t>
      </w:r>
      <w:r>
        <w:t xml:space="preserve"> «Я видел, что она чувство</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38" w:hRule="exact" w:wrap="none" w:vAnchor="page" w:hAnchor="page" w:x="391" w:y="347"/>
        <w:shd w:val="clear" w:color="auto" w:fill="auto"/>
        <w:spacing w:after="0" w:line="230" w:lineRule="auto"/>
        <w:ind w:firstLine="0"/>
      </w:pPr>
      <w:r>
        <w:t>вала то самое, что и я: что жалко, ужасно жалко, но должно» (цит. по: Гусев 1954: 65)).</w:t>
      </w:r>
    </w:p>
    <w:p w:rsidR="00402C14" w:rsidRDefault="004D1E72">
      <w:pPr>
        <w:pStyle w:val="1"/>
        <w:framePr w:w="5755" w:h="9538" w:hRule="exact" w:wrap="none" w:vAnchor="page" w:hAnchor="page" w:x="391" w:y="347"/>
        <w:shd w:val="clear" w:color="auto" w:fill="auto"/>
        <w:spacing w:after="0" w:line="230" w:lineRule="auto"/>
      </w:pPr>
      <w:r>
        <w:t>Когда Феденька, свернувшись калачиком под одеялом, размышля</w:t>
      </w:r>
      <w:r>
        <w:t>ет о том, сколь же сильно любят в семье все друг друга, неожиданно в комнату врывается экономка и бросает няне в лицо обвинение, будто бы та взяла сахарницу — или ук</w:t>
      </w:r>
      <w:r>
        <w:softHyphen/>
        <w:t>рала ее, или поставила не на место. Няня решительно отри</w:t>
      </w:r>
      <w:r>
        <w:softHyphen/>
        <w:t>цает свою вину (в частности, гово</w:t>
      </w:r>
      <w:r>
        <w:t>рит, что «не брала ее»). Бед</w:t>
      </w:r>
      <w:r>
        <w:softHyphen/>
        <w:t>ный Феденька ужасно напуган. Поставлены под сомнение по</w:t>
      </w:r>
      <w:r>
        <w:softHyphen/>
        <w:t>рядочность или аккуратность человека, столь много значив</w:t>
      </w:r>
      <w:r>
        <w:softHyphen/>
        <w:t xml:space="preserve">шего для него. Кроме того, как оказалось, люди </w:t>
      </w:r>
      <w:r>
        <w:rPr>
          <w:i/>
          <w:iCs/>
        </w:rPr>
        <w:t>не</w:t>
      </w:r>
      <w:r>
        <w:t xml:space="preserve"> любят друг друга. И наконец, в довершение ко всему, мальчика мог</w:t>
      </w:r>
      <w:r>
        <w:t>ут попросту лишить его няни, выставив ее за дверь за якобы совершенный проступок. К обычному чувству тревоги, вызы</w:t>
      </w:r>
      <w:r>
        <w:softHyphen/>
        <w:t>вавшемуся разлукой с любимой няней на время, отведенное для сна, прибавляется уже иного характера тревожное чув</w:t>
      </w:r>
      <w:r>
        <w:softHyphen/>
        <w:t>ство, причиной которого стано</w:t>
      </w:r>
      <w:r>
        <w:t>вятся опасения Феденьки, что его навсегда разлучат с нею (эту мысль подсказала мне Бар</w:t>
      </w:r>
      <w:r>
        <w:softHyphen/>
        <w:t>бара Милмэн). Стараясь отогнать от себя страхи, маленький мальчик укрывается с головой одеялом, но от этого ему не становится легче.</w:t>
      </w:r>
    </w:p>
    <w:p w:rsidR="00402C14" w:rsidRDefault="004D1E72">
      <w:pPr>
        <w:pStyle w:val="1"/>
        <w:framePr w:w="5755" w:h="9538" w:hRule="exact" w:wrap="none" w:vAnchor="page" w:hAnchor="page" w:x="391" w:y="347"/>
        <w:shd w:val="clear" w:color="auto" w:fill="auto"/>
        <w:spacing w:after="0" w:line="230" w:lineRule="auto"/>
      </w:pPr>
      <w:r>
        <w:t>Так и не сообщив читателю, чем же за</w:t>
      </w:r>
      <w:r>
        <w:t>вершился сей инци</w:t>
      </w:r>
      <w:r>
        <w:softHyphen/>
        <w:t>дент, рассказчик неожиданно переключает внимание на дру</w:t>
      </w:r>
      <w:r>
        <w:softHyphen/>
        <w:t>гое, также неприятное происшествие — наказание провинивше</w:t>
      </w:r>
      <w:r>
        <w:softHyphen/>
        <w:t>гося в чем-то ребенка. Некто по имени Фока (вероятно, лакей) прямо в присутствии Феденьки шлепает мальчика (вероятно, из кре</w:t>
      </w:r>
      <w:r>
        <w:t>постных), повторяя при этом одни и те же слова: «А не будешь». Хотя подвергающийся экзекуции ребенок и уверяет его: «Не буду», Фока продолжает истязать свою жертву, мето</w:t>
      </w:r>
      <w:r>
        <w:softHyphen/>
        <w:t>дично бубня всё то же: «А не будешь». Феденька, не выдержав этой сцены, заливается сле</w:t>
      </w:r>
      <w:r>
        <w:t>зами. Он рыдает безутешно, никто не может успокоить его.</w:t>
      </w:r>
    </w:p>
    <w:p w:rsidR="00402C14" w:rsidRDefault="004D1E72">
      <w:pPr>
        <w:pStyle w:val="1"/>
        <w:framePr w:w="5755" w:h="9538" w:hRule="exact" w:wrap="none" w:vAnchor="page" w:hAnchor="page" w:x="391" w:y="347"/>
        <w:shd w:val="clear" w:color="auto" w:fill="auto"/>
        <w:spacing w:after="0" w:line="230" w:lineRule="auto"/>
      </w:pPr>
      <w:r>
        <w:t>По прошествии многих лет рассказчик — естественно, те</w:t>
      </w:r>
      <w:r>
        <w:softHyphen/>
        <w:t>перь уже человек взрослый — замечает, что эти-то самые пере</w:t>
      </w:r>
      <w:r>
        <w:softHyphen/>
        <w:t>живания, горькие слезы, которыми разразился он тогда, и яви</w:t>
      </w:r>
      <w:r>
        <w:softHyphen/>
        <w:t xml:space="preserve">лись первыми в его жизни </w:t>
      </w:r>
      <w:r>
        <w:t>«припадками», приведшими его в конце концов к безумию («Вот эти-то рыдания, это отчаяние были первыми припадками моего теперешнего сумасшествия» (Толстой 1928—1958/26: 467)).</w:t>
      </w:r>
    </w:p>
    <w:p w:rsidR="00402C14" w:rsidRDefault="004D1E72">
      <w:pPr>
        <w:pStyle w:val="1"/>
        <w:framePr w:w="5755" w:h="9538" w:hRule="exact" w:wrap="none" w:vAnchor="page" w:hAnchor="page" w:x="391" w:y="347"/>
        <w:shd w:val="clear" w:color="auto" w:fill="auto"/>
        <w:spacing w:after="0" w:line="230" w:lineRule="auto"/>
      </w:pPr>
      <w:r>
        <w:t>Последний упоминаемый в рассказе инцидент из детских лет героя, — кстати, и в дан</w:t>
      </w:r>
      <w:r>
        <w:t>ном случае рассказчик перескаки</w:t>
      </w:r>
      <w:r>
        <w:softHyphen/>
        <w:t>вает с одной темы на другую прямо в середине абзаца, — вы</w:t>
      </w:r>
      <w:r>
        <w:softHyphen/>
        <w:t>водит на сцену Бога. «Тетя» — в ее образе, вне сомнения, пред</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14" w:hRule="exact" w:wrap="none" w:vAnchor="page" w:hAnchor="page" w:x="395" w:y="337"/>
        <w:shd w:val="clear" w:color="auto" w:fill="auto"/>
        <w:spacing w:line="230" w:lineRule="auto"/>
        <w:ind w:firstLine="0"/>
      </w:pPr>
      <w:r>
        <w:t>ставлена Татьяна Александровна Ергольская — живописует детям распятие Христа:</w:t>
      </w:r>
    </w:p>
    <w:p w:rsidR="00402C14" w:rsidRDefault="004D1E72">
      <w:pPr>
        <w:pStyle w:val="22"/>
        <w:framePr w:w="5746" w:h="9514" w:hRule="exact" w:wrap="none" w:vAnchor="page" w:hAnchor="page" w:x="395" w:y="337"/>
        <w:shd w:val="clear" w:color="auto" w:fill="auto"/>
      </w:pPr>
      <w:r>
        <w:t>По</w:t>
      </w:r>
      <w:r>
        <w:t>мню, другой раз это нашло на меня, когда тетя рассказала про Христа. Она рассказала и хотела уйти, но мы сказали:</w:t>
      </w:r>
    </w:p>
    <w:p w:rsidR="00402C14" w:rsidRDefault="004D1E72">
      <w:pPr>
        <w:pStyle w:val="22"/>
        <w:framePr w:w="5746" w:h="9514" w:hRule="exact" w:wrap="none" w:vAnchor="page" w:hAnchor="page" w:x="395" w:y="337"/>
        <w:shd w:val="clear" w:color="auto" w:fill="auto"/>
      </w:pPr>
      <w:r>
        <w:t>— Расскажи еще про Иисуса Христа.</w:t>
      </w:r>
    </w:p>
    <w:p w:rsidR="00402C14" w:rsidRDefault="004D1E72">
      <w:pPr>
        <w:pStyle w:val="22"/>
        <w:framePr w:w="5746" w:h="9514" w:hRule="exact" w:wrap="none" w:vAnchor="page" w:hAnchor="page" w:x="395" w:y="337"/>
        <w:shd w:val="clear" w:color="auto" w:fill="auto"/>
      </w:pPr>
      <w:r>
        <w:t>— Нет, теперь некогда.</w:t>
      </w:r>
    </w:p>
    <w:p w:rsidR="00402C14" w:rsidRDefault="004D1E72">
      <w:pPr>
        <w:pStyle w:val="22"/>
        <w:framePr w:w="5746" w:h="9514" w:hRule="exact" w:wrap="none" w:vAnchor="page" w:hAnchor="page" w:x="395" w:y="337"/>
        <w:shd w:val="clear" w:color="auto" w:fill="auto"/>
      </w:pPr>
      <w:r>
        <w:t>— Нет, расскажи, — и Митинька просил рассказать. И тетя начинала опять то же, что она</w:t>
      </w:r>
      <w:r>
        <w:t xml:space="preserve"> рассказала нам прежде. Она рассказала, что его распяли, били, мучили, а он всё молился и не осудил их.</w:t>
      </w:r>
    </w:p>
    <w:p w:rsidR="00402C14" w:rsidRDefault="004D1E72">
      <w:pPr>
        <w:pStyle w:val="22"/>
        <w:framePr w:w="5746" w:h="9514" w:hRule="exact" w:wrap="none" w:vAnchor="page" w:hAnchor="page" w:x="395" w:y="337"/>
        <w:shd w:val="clear" w:color="auto" w:fill="auto"/>
      </w:pPr>
      <w:r>
        <w:t>— Тетя, за что же его мучили?</w:t>
      </w:r>
    </w:p>
    <w:p w:rsidR="00402C14" w:rsidRDefault="004D1E72">
      <w:pPr>
        <w:pStyle w:val="22"/>
        <w:framePr w:w="5746" w:h="9514" w:hRule="exact" w:wrap="none" w:vAnchor="page" w:hAnchor="page" w:x="395" w:y="337"/>
        <w:shd w:val="clear" w:color="auto" w:fill="auto"/>
      </w:pPr>
      <w:r>
        <w:t>— Злые люди были.</w:t>
      </w:r>
    </w:p>
    <w:p w:rsidR="00402C14" w:rsidRDefault="004D1E72">
      <w:pPr>
        <w:pStyle w:val="22"/>
        <w:framePr w:w="5746" w:h="9514" w:hRule="exact" w:wrap="none" w:vAnchor="page" w:hAnchor="page" w:x="395" w:y="337"/>
        <w:shd w:val="clear" w:color="auto" w:fill="auto"/>
      </w:pPr>
      <w:r>
        <w:t>— Да ведь он был добрый.</w:t>
      </w:r>
    </w:p>
    <w:p w:rsidR="00402C14" w:rsidRDefault="004D1E72">
      <w:pPr>
        <w:pStyle w:val="22"/>
        <w:framePr w:w="5746" w:h="9514" w:hRule="exact" w:wrap="none" w:vAnchor="page" w:hAnchor="page" w:x="395" w:y="337"/>
        <w:shd w:val="clear" w:color="auto" w:fill="auto"/>
      </w:pPr>
      <w:r>
        <w:t>— Ну будет, уже девятый час. Слышите?</w:t>
      </w:r>
    </w:p>
    <w:p w:rsidR="00402C14" w:rsidRDefault="004D1E72">
      <w:pPr>
        <w:pStyle w:val="22"/>
        <w:framePr w:w="5746" w:h="9514" w:hRule="exact" w:wrap="none" w:vAnchor="page" w:hAnchor="page" w:x="395" w:y="337"/>
        <w:shd w:val="clear" w:color="auto" w:fill="auto"/>
      </w:pPr>
      <w:r>
        <w:t xml:space="preserve">— За что они его били? Он простил, да за </w:t>
      </w:r>
      <w:r>
        <w:t>что они били. Больно было. Тетя, больно ему было?</w:t>
      </w:r>
    </w:p>
    <w:p w:rsidR="00402C14" w:rsidRDefault="004D1E72">
      <w:pPr>
        <w:pStyle w:val="22"/>
        <w:framePr w:w="5746" w:h="9514" w:hRule="exact" w:wrap="none" w:vAnchor="page" w:hAnchor="page" w:x="395" w:y="337"/>
        <w:shd w:val="clear" w:color="auto" w:fill="auto"/>
      </w:pPr>
      <w:r>
        <w:t>— Ну будет, я пойду чай пить.</w:t>
      </w:r>
    </w:p>
    <w:p w:rsidR="00402C14" w:rsidRDefault="004D1E72">
      <w:pPr>
        <w:pStyle w:val="22"/>
        <w:framePr w:w="5746" w:h="9514" w:hRule="exact" w:wrap="none" w:vAnchor="page" w:hAnchor="page" w:x="395" w:y="337"/>
        <w:shd w:val="clear" w:color="auto" w:fill="auto"/>
      </w:pPr>
      <w:r>
        <w:t>— А может быть это не правда, его не били.</w:t>
      </w:r>
    </w:p>
    <w:p w:rsidR="00402C14" w:rsidRDefault="004D1E72">
      <w:pPr>
        <w:pStyle w:val="22"/>
        <w:framePr w:w="5746" w:h="9514" w:hRule="exact" w:wrap="none" w:vAnchor="page" w:hAnchor="page" w:x="395" w:y="337"/>
        <w:shd w:val="clear" w:color="auto" w:fill="auto"/>
      </w:pPr>
      <w:r>
        <w:t>— Ну будет.</w:t>
      </w:r>
    </w:p>
    <w:p w:rsidR="00402C14" w:rsidRDefault="004D1E72">
      <w:pPr>
        <w:pStyle w:val="22"/>
        <w:framePr w:w="5746" w:h="9514" w:hRule="exact" w:wrap="none" w:vAnchor="page" w:hAnchor="page" w:x="395" w:y="337"/>
        <w:shd w:val="clear" w:color="auto" w:fill="auto"/>
      </w:pPr>
      <w:r>
        <w:t>— Нет, нет, не уходи.</w:t>
      </w:r>
    </w:p>
    <w:p w:rsidR="00402C14" w:rsidRDefault="004D1E72">
      <w:pPr>
        <w:pStyle w:val="22"/>
        <w:framePr w:w="5746" w:h="9514" w:hRule="exact" w:wrap="none" w:vAnchor="page" w:hAnchor="page" w:x="395" w:y="337"/>
        <w:shd w:val="clear" w:color="auto" w:fill="auto"/>
        <w:spacing w:after="140"/>
      </w:pPr>
      <w:r>
        <w:t>И на меня опять нашло, рыдал, рыдал, потом стал биться головой об стену (Там же).</w:t>
      </w:r>
    </w:p>
    <w:p w:rsidR="00402C14" w:rsidRDefault="004D1E72">
      <w:pPr>
        <w:pStyle w:val="1"/>
        <w:framePr w:w="5746" w:h="9514" w:hRule="exact" w:wrap="none" w:vAnchor="page" w:hAnchor="page" w:x="395" w:y="337"/>
        <w:shd w:val="clear" w:color="auto" w:fill="auto"/>
        <w:spacing w:after="0" w:line="230" w:lineRule="auto"/>
      </w:pPr>
      <w:r>
        <w:t xml:space="preserve">Столь </w:t>
      </w:r>
      <w:r>
        <w:t>эмоционально сильная реакция Феденьки на рассказ тети отражает и отношение самого Толстого к этой истории. Как отмечает Гусев: «Маленький Левочка был слаб на слезы, братья прозвали его “Лева-рева”» (Гусев 1954: 88—89)*'. Инте</w:t>
      </w:r>
      <w:r>
        <w:softHyphen/>
        <w:t>рес, проявленный ребенком из «</w:t>
      </w:r>
      <w:r>
        <w:t>Записок сумасшедшего» к го</w:t>
      </w:r>
      <w:r>
        <w:softHyphen/>
        <w:t>товности Христа принять мучения, по сути, ничем не отлича</w:t>
      </w:r>
      <w:r>
        <w:softHyphen/>
        <w:t>ется от интереса малолетнего Толстого к добровольному стра</w:t>
      </w:r>
      <w:r>
        <w:softHyphen/>
        <w:t>данию Христа. В статье «В чем моя вера?» (1884) Лев Николае</w:t>
      </w:r>
      <w:r>
        <w:softHyphen/>
        <w:t>вич говорит: «С тех самых пор детства почти, когда я</w:t>
      </w:r>
      <w:r>
        <w:t xml:space="preserve"> стал для себя читать Евангелие, во всем Евангелии трогало и умиляло меня больше всего то учение Христа, в котором проповедует</w:t>
      </w:r>
      <w:r>
        <w:softHyphen/>
        <w:t>ся любовь, смирение, унижение, самоотвержение и возмездие добром за зло» (Толстой 1928—1958/23: 306).</w:t>
      </w:r>
    </w:p>
    <w:p w:rsidR="00402C14" w:rsidRDefault="004D1E72">
      <w:pPr>
        <w:pStyle w:val="1"/>
        <w:framePr w:w="5746" w:h="9514" w:hRule="exact" w:wrap="none" w:vAnchor="page" w:hAnchor="page" w:x="395" w:y="337"/>
        <w:shd w:val="clear" w:color="auto" w:fill="auto"/>
        <w:spacing w:after="0" w:line="230" w:lineRule="auto"/>
      </w:pPr>
      <w:r>
        <w:t>Рассказанные в определенной</w:t>
      </w:r>
      <w:r>
        <w:t xml:space="preserve"> последовательности три ин</w:t>
      </w:r>
      <w:r>
        <w:softHyphen/>
        <w:t>цидента объединяет одна, общая для них, тема: виновность как противопоставление невиновности. В первом инциденте неяс</w:t>
      </w:r>
      <w:r>
        <w:softHyphen/>
        <w:t xml:space="preserve">но, виновна или невиновна няня в краже сахарницы (или в том, что не поставила ее на место). Во втором мальчик, </w:t>
      </w:r>
      <w:r>
        <w:t>которого бьют, явно нашкодил, — как именно, не говорится, — но нака</w:t>
      </w:r>
      <w:r>
        <w:softHyphen/>
        <w:t>зание как таковое представляется нам чрезмерно жестоким. Третий инцидент связан с рассказом тетушки о распятии Хри</w:t>
      </w:r>
      <w:r>
        <w:softHyphen/>
        <w:t xml:space="preserve">ста — ни в чем не повинной жертвы несправедливости. Во всех трех случаях </w:t>
      </w:r>
      <w:r>
        <w:t>мальчик, каковым был в ту пору рассказчик,</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5" w:h="9542" w:hRule="exact" w:wrap="none" w:vAnchor="page" w:hAnchor="page" w:x="386" w:y="342"/>
        <w:shd w:val="clear" w:color="auto" w:fill="auto"/>
        <w:spacing w:after="0" w:line="230" w:lineRule="auto"/>
        <w:ind w:firstLine="0"/>
      </w:pPr>
      <w:r>
        <w:t>испытывает острое чувство тревоги, поскольку сталкивается с той или иной формой наказания. Это чувство отличается такой силой и глубиной, что во втором и третьем инцидентах прово</w:t>
      </w:r>
      <w:r>
        <w:softHyphen/>
        <w:t>цирует у ре</w:t>
      </w:r>
      <w:r>
        <w:t>бенка истерику</w:t>
      </w:r>
      <w:r>
        <w:rPr>
          <w:vertAlign w:val="superscript"/>
        </w:rPr>
        <w:t>37</w:t>
      </w:r>
      <w:r>
        <w:t>.</w:t>
      </w:r>
    </w:p>
    <w:p w:rsidR="00402C14" w:rsidRDefault="004D1E72">
      <w:pPr>
        <w:pStyle w:val="1"/>
        <w:framePr w:w="5765" w:h="9542" w:hRule="exact" w:wrap="none" w:vAnchor="page" w:hAnchor="page" w:x="386" w:y="342"/>
        <w:shd w:val="clear" w:color="auto" w:fill="auto"/>
        <w:spacing w:after="0" w:line="230" w:lineRule="auto"/>
      </w:pPr>
      <w:r>
        <w:t>В каждом из изложенных выше эпизодов мальчик неизмен</w:t>
      </w:r>
      <w:r>
        <w:softHyphen/>
        <w:t>но сочувствует тому, кто страдает (это находится в соответ</w:t>
      </w:r>
      <w:r>
        <w:softHyphen/>
        <w:t>ствии с хорошо известным страстным выступлением Толстого против телесных наказаний). Сочувствие особенно сильно про</w:t>
      </w:r>
      <w:r>
        <w:softHyphen/>
        <w:t>явлено в т</w:t>
      </w:r>
      <w:r>
        <w:t>ретьем случае, когда ребенок полностью идентифи</w:t>
      </w:r>
      <w:r>
        <w:softHyphen/>
        <w:t xml:space="preserve">цирует себя с Иисусом Христом: они бьют </w:t>
      </w:r>
      <w:r>
        <w:rPr>
          <w:i/>
          <w:iCs/>
        </w:rPr>
        <w:t>Христа,</w:t>
      </w:r>
      <w:r>
        <w:t xml:space="preserve"> а малень</w:t>
      </w:r>
      <w:r>
        <w:softHyphen/>
        <w:t xml:space="preserve">кий </w:t>
      </w:r>
      <w:r>
        <w:rPr>
          <w:i/>
          <w:iCs/>
        </w:rPr>
        <w:t>Феденька</w:t>
      </w:r>
      <w:r>
        <w:t xml:space="preserve"> бьется головой о стену (в одном из вариантов идентификация выражена еще более определенно: «За что они его били? Зачем они </w:t>
      </w:r>
      <w:r>
        <w:rPr>
          <w:i/>
          <w:iCs/>
        </w:rPr>
        <w:t>меня</w:t>
      </w:r>
      <w:r>
        <w:t xml:space="preserve"> мучают?» (</w:t>
      </w:r>
      <w:r>
        <w:t xml:space="preserve">Там же/26: 475; курсив мой. — </w:t>
      </w:r>
      <w:r>
        <w:rPr>
          <w:i/>
          <w:iCs/>
        </w:rPr>
        <w:t>Д. Р.-Л.).</w:t>
      </w:r>
    </w:p>
    <w:p w:rsidR="00402C14" w:rsidRDefault="004D1E72">
      <w:pPr>
        <w:pStyle w:val="1"/>
        <w:framePr w:w="5765" w:h="9542" w:hRule="exact" w:wrap="none" w:vAnchor="page" w:hAnchor="page" w:x="386" w:y="342"/>
        <w:shd w:val="clear" w:color="auto" w:fill="auto"/>
        <w:spacing w:after="200" w:line="230" w:lineRule="auto"/>
      </w:pPr>
      <w:r>
        <w:t>Мысль о добровольном страдании Христа заставляет ребен</w:t>
      </w:r>
      <w:r>
        <w:softHyphen/>
        <w:t>ка биться головой о стену, то есть подобно Христу добровольно принимать страдание. Это доставляемое самому себе страда</w:t>
      </w:r>
      <w:r>
        <w:softHyphen/>
        <w:t>ние является существеннейшим фактором, ко</w:t>
      </w:r>
      <w:r>
        <w:t>торый провоци</w:t>
      </w:r>
      <w:r>
        <w:softHyphen/>
        <w:t>рует «сумасшествие» как ребенка, так и ставшего уже взрос</w:t>
      </w:r>
      <w:r>
        <w:softHyphen/>
        <w:t>лым рассказчика, но об этом — чуть позже. Говоря языком психоанализа, идентификация себя с мучеником приводит в конечном счете к приступам нравственного мазохизма.</w:t>
      </w:r>
    </w:p>
    <w:p w:rsidR="00402C14" w:rsidRDefault="004D1E72">
      <w:pPr>
        <w:pStyle w:val="32"/>
        <w:framePr w:w="5765" w:h="9542" w:hRule="exact" w:wrap="none" w:vAnchor="page" w:hAnchor="page" w:x="386" w:y="342"/>
        <w:numPr>
          <w:ilvl w:val="1"/>
          <w:numId w:val="74"/>
        </w:numPr>
        <w:shd w:val="clear" w:color="auto" w:fill="auto"/>
        <w:tabs>
          <w:tab w:val="left" w:pos="1497"/>
        </w:tabs>
        <w:spacing w:before="0" w:after="120"/>
        <w:ind w:left="1040"/>
        <w:jc w:val="left"/>
      </w:pPr>
      <w:bookmarkStart w:id="63" w:name="bookmark63"/>
      <w:r>
        <w:t>Мазохизм как антидеп</w:t>
      </w:r>
      <w:r>
        <w:t>рессант</w:t>
      </w:r>
      <w:bookmarkEnd w:id="63"/>
    </w:p>
    <w:p w:rsidR="00402C14" w:rsidRDefault="004D1E72">
      <w:pPr>
        <w:pStyle w:val="1"/>
        <w:framePr w:w="5765" w:h="9542" w:hRule="exact" w:wrap="none" w:vAnchor="page" w:hAnchor="page" w:x="386" w:y="342"/>
        <w:shd w:val="clear" w:color="auto" w:fill="auto"/>
        <w:spacing w:after="0" w:line="230" w:lineRule="auto"/>
      </w:pPr>
      <w:r>
        <w:t>Термин «мазохизм» первоначально обозначал один из видов полового извращения, но в современной психоаналитической науке он получил более широкое значение. Психоаналитик Анита Катц относит к проявлениям мазохизма «все те поступ</w:t>
      </w:r>
      <w:r>
        <w:softHyphen/>
        <w:t xml:space="preserve">ки, высказывания или </w:t>
      </w:r>
      <w:r>
        <w:t>фантазии индивида, которыми он бес</w:t>
      </w:r>
      <w:r>
        <w:softHyphen/>
        <w:t>сознательно причиняет самому себе физический или психоло</w:t>
      </w:r>
      <w:r>
        <w:softHyphen/>
        <w:t>гический вред и которые приводят в конечном итоге к ущем</w:t>
      </w:r>
      <w:r>
        <w:softHyphen/>
        <w:t xml:space="preserve">лению его же собственных интересов, самоуничижению и чрезмерной жертвенности» </w:t>
      </w:r>
      <w:r>
        <w:rPr>
          <w:lang w:val="en-US" w:eastAsia="en-US" w:bidi="en-US"/>
        </w:rPr>
        <w:t xml:space="preserve">(Katz </w:t>
      </w:r>
      <w:r>
        <w:t>1990: 226). Под подобну</w:t>
      </w:r>
      <w:r>
        <w:t>ю формулировку можно подвести, — правда, с известными ого</w:t>
      </w:r>
      <w:r>
        <w:softHyphen/>
        <w:t xml:space="preserve">ворками, — то самое явление, которое обозначается Фрейдом им же введенным термином «нравственный мазохизм» (см.: </w:t>
      </w:r>
      <w:r>
        <w:rPr>
          <w:lang w:val="en-US" w:eastAsia="en-US" w:bidi="en-US"/>
        </w:rPr>
        <w:t xml:space="preserve">Freud </w:t>
      </w:r>
      <w:r>
        <w:t>1953—1965/29: 165—170; об исследованиях, касающихся распространенности нравстве</w:t>
      </w:r>
      <w:r>
        <w:t xml:space="preserve">нного мазохизма, см.: </w:t>
      </w:r>
      <w:r>
        <w:rPr>
          <w:lang w:val="en-US" w:eastAsia="en-US" w:bidi="en-US"/>
        </w:rPr>
        <w:t xml:space="preserve">Rancour- Laferriere </w:t>
      </w:r>
      <w:r>
        <w:t>1995).</w:t>
      </w:r>
    </w:p>
    <w:p w:rsidR="00402C14" w:rsidRDefault="004D1E72">
      <w:pPr>
        <w:pStyle w:val="1"/>
        <w:framePr w:w="5765" w:h="9542" w:hRule="exact" w:wrap="none" w:vAnchor="page" w:hAnchor="page" w:x="386" w:y="342"/>
        <w:shd w:val="clear" w:color="auto" w:fill="auto"/>
        <w:spacing w:after="0" w:line="230" w:lineRule="auto"/>
      </w:pPr>
      <w:r>
        <w:t>Во всей обширнейшей литературе о Толстом мазохизму писателя уделено прискорбно мало внимания. Конечно, биогра</w:t>
      </w:r>
      <w:r>
        <w:softHyphen/>
        <w:t>фы Льва Николаевича признают, что объект их исследования</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7" w:hRule="exact" w:wrap="none" w:vAnchor="page" w:hAnchor="page" w:x="395" w:y="337"/>
        <w:shd w:val="clear" w:color="auto" w:fill="auto"/>
        <w:spacing w:after="0" w:line="230" w:lineRule="auto"/>
        <w:ind w:firstLine="0"/>
      </w:pPr>
      <w:r>
        <w:t xml:space="preserve">всегда глубоко </w:t>
      </w:r>
      <w:r>
        <w:t>волновали человеческие страдания, и нередко пишут и о свойственном Толстому самопожертвовании. Но психоаналитическое значение и формы проявления его стрем</w:t>
      </w:r>
      <w:r>
        <w:softHyphen/>
        <w:t>ления страдать и заниматься самоуничижением рассматрива</w:t>
      </w:r>
      <w:r>
        <w:softHyphen/>
        <w:t xml:space="preserve">ются всё же слишком редко, и еще более редко </w:t>
      </w:r>
      <w:r>
        <w:t>используется при этом понятие «мазохизм».</w:t>
      </w:r>
    </w:p>
    <w:p w:rsidR="00402C14" w:rsidRDefault="004D1E72">
      <w:pPr>
        <w:pStyle w:val="1"/>
        <w:framePr w:w="5746" w:h="9547" w:hRule="exact" w:wrap="none" w:vAnchor="page" w:hAnchor="page" w:x="395" w:y="337"/>
        <w:shd w:val="clear" w:color="auto" w:fill="auto"/>
        <w:spacing w:after="0" w:line="230" w:lineRule="auto"/>
      </w:pPr>
      <w:r>
        <w:t xml:space="preserve">Примечательным исключением из этого правила является посвященная Толстому глава в изданной в 1984 году книге Уильяма X. Блэнчарда «Революционная мораль» (см.: </w:t>
      </w:r>
      <w:r>
        <w:rPr>
          <w:lang w:val="en-US" w:eastAsia="en-US" w:bidi="en-US"/>
        </w:rPr>
        <w:t>Blan</w:t>
      </w:r>
      <w:r>
        <w:rPr>
          <w:lang w:val="en-US" w:eastAsia="en-US" w:bidi="en-US"/>
        </w:rPr>
        <w:softHyphen/>
        <w:t xml:space="preserve">chard </w:t>
      </w:r>
      <w:r>
        <w:t>1984: 31—43). Блэнчард говорит, в частности,</w:t>
      </w:r>
      <w:r>
        <w:t xml:space="preserve"> о том, что юный Толстой был склонен «причинять самому себе страда</w:t>
      </w:r>
      <w:r>
        <w:softHyphen/>
        <w:t>ния», напоминая тем самым главного героя его повести «Отро</w:t>
      </w:r>
      <w:r>
        <w:softHyphen/>
        <w:t>чество», о котором рассказывается во второй редакции этого произведения, что он, желая выработать в себе силу духа и способность с</w:t>
      </w:r>
      <w:r>
        <w:t>тойко переносить страдания, «брал в руки лекси</w:t>
      </w:r>
      <w:r>
        <w:softHyphen/>
        <w:t>коны и держал их, вытянув руки, так долго, что жилы, каза</w:t>
      </w:r>
      <w:r>
        <w:softHyphen/>
        <w:t>лось, готовы были оборваться», или «начинал стегать себя хлыстом по голым плечам так крепко, что по телу выступали кровавые рубцы» (Толстой 1928—1958/2</w:t>
      </w:r>
      <w:r>
        <w:t>: 287)</w:t>
      </w:r>
      <w:r>
        <w:rPr>
          <w:vertAlign w:val="superscript"/>
        </w:rPr>
        <w:t>38</w:t>
      </w:r>
      <w:r>
        <w:t>. Готовность стра</w:t>
      </w:r>
      <w:r>
        <w:softHyphen/>
        <w:t>дать Толстой сохранил и в зрелом возрасте. По мнению Блэн</w:t>
      </w:r>
      <w:r>
        <w:softHyphen/>
        <w:t>чарда, основной причиной появления у писателя «ярко выра</w:t>
      </w:r>
      <w:r>
        <w:softHyphen/>
        <w:t>женного стремления страдать» явилось чувство вины, которое возникло у него в результате того, что он, вопреки своем</w:t>
      </w:r>
      <w:r>
        <w:t>у же учению, занимал в обществе привилегированное положение. Как показывает этот исследователь, Толстой даже испытывал своего рода удовольствие, презирая самого себя за то, что не всегда следовал тому, к чему призывал других (ниже мне при</w:t>
      </w:r>
      <w:r>
        <w:softHyphen/>
        <w:t>дется еще рассказ</w:t>
      </w:r>
      <w:r>
        <w:t>ать кое-что о проявлениях мазохизма Толсто</w:t>
      </w:r>
      <w:r>
        <w:softHyphen/>
        <w:t>го в 1889 году, когда он работал над «Крейцеровой сонатой»).</w:t>
      </w:r>
    </w:p>
    <w:p w:rsidR="00402C14" w:rsidRDefault="004D1E72">
      <w:pPr>
        <w:pStyle w:val="1"/>
        <w:framePr w:w="5746" w:h="9547" w:hRule="exact" w:wrap="none" w:vAnchor="page" w:hAnchor="page" w:x="395" w:y="337"/>
        <w:shd w:val="clear" w:color="auto" w:fill="auto"/>
        <w:spacing w:after="0" w:line="230" w:lineRule="auto"/>
      </w:pPr>
      <w:r>
        <w:t>Закончив описание припадков, которые случались с ним в детстве, герой «Записок сумасшедшего» довольно резко и не</w:t>
      </w:r>
      <w:r>
        <w:softHyphen/>
        <w:t xml:space="preserve">понятно с какой стати переключается на </w:t>
      </w:r>
      <w:r>
        <w:t>секс. Он рассказывает вкратце о пробуждении в нем полового влечения в период отрочества и о том образе жизни, который он вел в юные годы. «Как все мальчики», говорит «сумасшедший», он «отдался» одному «пороку», которому «научили» его сверстники. Дав понять</w:t>
      </w:r>
      <w:r>
        <w:t>, таким образом, что речь идет о мастурбации (возмож</w:t>
      </w:r>
      <w:r>
        <w:softHyphen/>
        <w:t>но, и групповой, в исключительно мужских компаниях), он тут же упоминает и о втором своем «пороке» — увлечении проти</w:t>
      </w:r>
      <w:r>
        <w:softHyphen/>
        <w:t>воположным полом: «Я стал знать женщин и так, ища наслаж</w:t>
      </w:r>
      <w:r>
        <w:softHyphen/>
        <w:t>дений и находя их, я жил до 3</w:t>
      </w:r>
      <w:r>
        <w:t>5 лет» (Там же/26: 467). Как все «психически нормальные» мальчики его круга, он учился в школе, потом — в университете, женился, растил детей и хозяй</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47" w:hRule="exact" w:wrap="none" w:vAnchor="page" w:hAnchor="page" w:x="391" w:y="337"/>
        <w:shd w:val="clear" w:color="auto" w:fill="auto"/>
        <w:spacing w:after="0" w:line="230" w:lineRule="auto"/>
        <w:ind w:firstLine="0"/>
      </w:pPr>
      <w:r>
        <w:t>ствовал в своем поместье. Через эти же этапы, включая и тот, на котором рассказчик</w:t>
      </w:r>
      <w:r>
        <w:t xml:space="preserve"> «Записок» стал заниматься мастурбаци</w:t>
      </w:r>
      <w:r>
        <w:softHyphen/>
        <w:t>ей, прошел в своем развитии и Позднышев, герой «Крейцеро- вой сонаты».</w:t>
      </w:r>
    </w:p>
    <w:p w:rsidR="00402C14" w:rsidRDefault="004D1E72">
      <w:pPr>
        <w:pStyle w:val="1"/>
        <w:framePr w:w="5755" w:h="9547" w:hRule="exact" w:wrap="none" w:vAnchor="page" w:hAnchor="page" w:x="391" w:y="337"/>
        <w:shd w:val="clear" w:color="auto" w:fill="auto"/>
        <w:spacing w:after="0" w:line="230" w:lineRule="auto"/>
        <w:ind w:firstLine="280"/>
      </w:pPr>
      <w:r>
        <w:t>В «Записках» подчеркивается, что в тот период его жизни рассказчик был «совершенно здоров» и не было «никаких при</w:t>
      </w:r>
      <w:r>
        <w:softHyphen/>
        <w:t xml:space="preserve">знаков его сумасшествия». Бросая </w:t>
      </w:r>
      <w:r>
        <w:t>взгляд в прошлое, рассказ</w:t>
      </w:r>
      <w:r>
        <w:softHyphen/>
        <w:t>чик, однако, вспоминает теперь «эти 20 лет» его «здоровой жизни» лишь «с трудом и омерзением». Из контекста становит</w:t>
      </w:r>
      <w:r>
        <w:softHyphen/>
        <w:t>ся ясно, что свою жизнь он называет «здоровой» лишь ирони</w:t>
      </w:r>
      <w:r>
        <w:softHyphen/>
        <w:t>чески и что превыше всего для него — это теперешнее сос</w:t>
      </w:r>
      <w:r>
        <w:t>тоя</w:t>
      </w:r>
      <w:r>
        <w:softHyphen/>
        <w:t>ние «сумасшествия» (Там же: 467—468). В данный, «безумный», период жизни он, по крайней мере, сводит на нет свою винов</w:t>
      </w:r>
      <w:r>
        <w:softHyphen/>
        <w:t>ность, поскольку сам же наказывает себя за собственные гре</w:t>
      </w:r>
      <w:r>
        <w:softHyphen/>
        <w:t>хи, тогда как в «здоровый» период испытывал непризнаваемое другими чувство</w:t>
      </w:r>
      <w:r>
        <w:t xml:space="preserve"> вины за свои как аутоэротические, так и ге- тероэротические влечения: в противном случае он не стал бы именовать их «пороками».</w:t>
      </w:r>
    </w:p>
    <w:p w:rsidR="00402C14" w:rsidRDefault="004D1E72">
      <w:pPr>
        <w:pStyle w:val="1"/>
        <w:framePr w:w="5755" w:h="9547" w:hRule="exact" w:wrap="none" w:vAnchor="page" w:hAnchor="page" w:x="391" w:y="337"/>
        <w:shd w:val="clear" w:color="auto" w:fill="auto"/>
        <w:spacing w:after="0" w:line="230" w:lineRule="auto"/>
        <w:ind w:firstLine="280"/>
      </w:pPr>
      <w:r>
        <w:t>Неожиданный переход от инцидентов, относившихся к дет</w:t>
      </w:r>
      <w:r>
        <w:softHyphen/>
        <w:t>ским годам, к «порокам», связанным с проявлениями юношес</w:t>
      </w:r>
      <w:r>
        <w:softHyphen/>
        <w:t>кой сексуальност</w:t>
      </w:r>
      <w:r>
        <w:t>и, представляется на первый взгляд довольно странным и вызывает ряд вопросов ретроспективного плана — об этих самых инцидентах. Не подразумевалось ли в описани</w:t>
      </w:r>
      <w:r>
        <w:softHyphen/>
        <w:t>ях данных эпизодов что-то такое, что имело бы сексуальный оттенок и что могло бы побудить Толсто</w:t>
      </w:r>
      <w:r>
        <w:t>го привнести уже не прикрытую ничем сексуальность в середину рассказа? Напри</w:t>
      </w:r>
      <w:r>
        <w:softHyphen/>
        <w:t>мер, не пытался ли маленький мальчик в первом из известных нам инцидентов смягчить как-то посредством мастурбации се</w:t>
      </w:r>
      <w:r>
        <w:softHyphen/>
        <w:t>парационную тревогу от расставания с няней, когда наступало вр</w:t>
      </w:r>
      <w:r>
        <w:t>емя ложиться спать? Или другой вопрос: не трогала ли няня пенис у Феденьки, укладывая его в кроватку, как, согласно широко распространенному мнению, делали это нередко няни, находившиеся в услужении у дворян?</w:t>
      </w:r>
      <w:r>
        <w:rPr>
          <w:vertAlign w:val="superscript"/>
        </w:rPr>
        <w:t>39</w:t>
      </w:r>
      <w:r>
        <w:t xml:space="preserve"> Рассказчик ведь гово</w:t>
      </w:r>
      <w:r>
        <w:softHyphen/>
        <w:t>рит, что она хотела «еще</w:t>
      </w:r>
      <w:r>
        <w:t xml:space="preserve"> поласкать» его перед тем, как рас</w:t>
      </w:r>
      <w:r>
        <w:softHyphen/>
        <w:t>статься с ним. Не потому ли Толстой зачеркнул процитирован</w:t>
      </w:r>
      <w:r>
        <w:softHyphen/>
        <w:t>ные выше слова, что звучали они не вполне пристойно?</w:t>
      </w:r>
    </w:p>
    <w:p w:rsidR="00402C14" w:rsidRDefault="004D1E72">
      <w:pPr>
        <w:pStyle w:val="1"/>
        <w:framePr w:w="5755" w:h="9547" w:hRule="exact" w:wrap="none" w:vAnchor="page" w:hAnchor="page" w:x="391" w:y="337"/>
        <w:shd w:val="clear" w:color="auto" w:fill="auto"/>
        <w:spacing w:after="0" w:line="230" w:lineRule="auto"/>
        <w:ind w:firstLine="360"/>
      </w:pPr>
      <w:r>
        <w:t xml:space="preserve">Второй инцидент, когда взрослый мужчина бьет мальчика за какой-то не названный в «Записках» проступок, имеет </w:t>
      </w:r>
      <w:r>
        <w:t>скры</w:t>
      </w:r>
      <w:r>
        <w:softHyphen/>
        <w:t>тый гомоэротический подтекст, особенно в свете более поздне</w:t>
      </w:r>
      <w:r>
        <w:softHyphen/>
        <w:t>го упоминания, хотя бы и неясного, о том, что сверстники ге</w:t>
      </w:r>
      <w:r>
        <w:softHyphen/>
        <w:t>роя, такие же мальчики, как и он, научили его заниматься онанизмом. При знакомстве с данным инцидентом любой уче</w:t>
      </w:r>
      <w:r>
        <w:softHyphen/>
        <w:t xml:space="preserve">ный-психоаналитик </w:t>
      </w:r>
      <w:r>
        <w:t>невольно вспомнит о работе 3. Фрейда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547" w:hRule="exact" w:wrap="none" w:vAnchor="page" w:hAnchor="page" w:x="400" w:y="342"/>
        <w:shd w:val="clear" w:color="auto" w:fill="auto"/>
        <w:spacing w:after="0" w:line="230" w:lineRule="auto"/>
        <w:ind w:firstLine="0"/>
      </w:pPr>
      <w:r>
        <w:t>«Ребенок, которого бьют», написанной в 1919 году. В ней Фрейд пересказывает то, что довольно часто слышал от своих паци</w:t>
      </w:r>
      <w:r>
        <w:softHyphen/>
        <w:t>ентов, лечившихся от истерии или хронических неврозов, а именно фантазии реб</w:t>
      </w:r>
      <w:r>
        <w:t>енка, которого наказывают за непослуша</w:t>
      </w:r>
      <w:r>
        <w:softHyphen/>
        <w:t xml:space="preserve">ние. Как правило, фантазия доставляет ребенку удовольствие и достигает высшей точки во время мастурбации (см.: </w:t>
      </w:r>
      <w:r>
        <w:rPr>
          <w:lang w:val="en-US" w:eastAsia="en-US" w:bidi="en-US"/>
        </w:rPr>
        <w:t xml:space="preserve">Freud </w:t>
      </w:r>
      <w:r>
        <w:t>1953—-1965/17: 179—204). Психоаналитик Отто Феничел описы</w:t>
      </w:r>
      <w:r>
        <w:softHyphen/>
        <w:t>вает это явление в следующих словах: «На с</w:t>
      </w:r>
      <w:r>
        <w:t xml:space="preserve">амом глубоком уровне в фантазии отражается память об аутоэротическом периоде, избитый ребенок символизирует пенис или клитор, а избиение — сам процесс мастурбации» </w:t>
      </w:r>
      <w:r>
        <w:rPr>
          <w:lang w:val="en-US" w:eastAsia="en-US" w:bidi="en-US"/>
        </w:rPr>
        <w:t xml:space="preserve">(Fenichel </w:t>
      </w:r>
      <w:r>
        <w:t>1945: 357; о фантазиях, провоцируемых телесными наказаниями, см. так</w:t>
      </w:r>
      <w:r>
        <w:softHyphen/>
        <w:t xml:space="preserve">же: </w:t>
      </w:r>
      <w:r>
        <w:rPr>
          <w:lang w:val="en-US" w:eastAsia="en-US" w:bidi="en-US"/>
        </w:rPr>
        <w:t xml:space="preserve">Ferber </w:t>
      </w:r>
      <w:r>
        <w:t>19</w:t>
      </w:r>
      <w:r>
        <w:t>75). Учитывая, что в России одним из жаргонных значений слова «мальчик» является пенис (см.: Флегон 1973: 181), в созданном Толстым образе «мальчика», которого бьют и бьют, может содержаться и намек на что-то непристойное. У Льва Николаевича вполне могли б</w:t>
      </w:r>
      <w:r>
        <w:t>ыть свойственные избивае</w:t>
      </w:r>
      <w:r>
        <w:softHyphen/>
        <w:t>мым детям фантазии, связанные непосредственно с мастурба</w:t>
      </w:r>
      <w:r>
        <w:softHyphen/>
        <w:t xml:space="preserve">цией, тем более что он продолжал получать удовольствие от онанизма и во взрослой своей жизни, включая и тот период, когда работал над «Крейцеровой сонатой». Хотя в «Записках </w:t>
      </w:r>
      <w:r>
        <w:t>сумасшедшего» о мастурбации не говорится прямо до тех са</w:t>
      </w:r>
      <w:r>
        <w:softHyphen/>
        <w:t>мых пор, пока герой не становится юношей, внезапное упоми</w:t>
      </w:r>
      <w:r>
        <w:softHyphen/>
        <w:t>нание о ней рассказчиком не выглядит столь уж немотивиро</w:t>
      </w:r>
      <w:r>
        <w:softHyphen/>
        <w:t>ванным, если учесть, что ему была известна аутоэротическая подоплека предыдущего эпи</w:t>
      </w:r>
      <w:r>
        <w:t>зода, связанного с избиением маль</w:t>
      </w:r>
      <w:r>
        <w:softHyphen/>
        <w:t>чика.</w:t>
      </w:r>
    </w:p>
    <w:p w:rsidR="00402C14" w:rsidRDefault="004D1E72">
      <w:pPr>
        <w:pStyle w:val="1"/>
        <w:framePr w:w="5736" w:h="9547" w:hRule="exact" w:wrap="none" w:vAnchor="page" w:hAnchor="page" w:x="400" w:y="342"/>
        <w:shd w:val="clear" w:color="auto" w:fill="auto"/>
        <w:spacing w:after="0" w:line="230" w:lineRule="auto"/>
      </w:pPr>
      <w:r>
        <w:t xml:space="preserve">В то же время </w:t>
      </w:r>
      <w:r>
        <w:rPr>
          <w:i/>
          <w:iCs/>
        </w:rPr>
        <w:t>последующее</w:t>
      </w:r>
      <w:r>
        <w:t xml:space="preserve"> «сумасшествие» рассказчика мо</w:t>
      </w:r>
      <w:r>
        <w:softHyphen/>
        <w:t>жет быть воспринято, в частности, и как плод его собственных фантазий, как надуманное им же самим последствие занятий онанизмом. В таком подходе к оценке «сумас</w:t>
      </w:r>
      <w:r>
        <w:t>шествия» нет ниче</w:t>
      </w:r>
      <w:r>
        <w:softHyphen/>
        <w:t>го необычного. Согласно Лоре Энгельштейн, в России XIX ве</w:t>
      </w:r>
      <w:r>
        <w:softHyphen/>
        <w:t>ка, например, было широко распространено мнение о том, что мастурбация наносит вред как физическому, так и психическо</w:t>
      </w:r>
      <w:r>
        <w:softHyphen/>
        <w:t xml:space="preserve">му здоровью человека. Идея, что онанизм может приводить к </w:t>
      </w:r>
      <w:r>
        <w:rPr>
          <w:i/>
          <w:iCs/>
        </w:rPr>
        <w:t>сума</w:t>
      </w:r>
      <w:r>
        <w:rPr>
          <w:i/>
          <w:iCs/>
        </w:rPr>
        <w:t>сшествию,</w:t>
      </w:r>
      <w:r>
        <w:t xml:space="preserve"> впервые была выдвинута швейцарским психиат</w:t>
      </w:r>
      <w:r>
        <w:softHyphen/>
        <w:t xml:space="preserve">ром С.-А. Тиссо </w:t>
      </w:r>
      <w:r>
        <w:rPr>
          <w:lang w:val="en-US" w:eastAsia="en-US" w:bidi="en-US"/>
        </w:rPr>
        <w:t xml:space="preserve">(Tissot), </w:t>
      </w:r>
      <w:r>
        <w:t>соответствующая работа которого вы</w:t>
      </w:r>
      <w:r>
        <w:softHyphen/>
        <w:t>шла и в переводе на русский. В анонимном сочинении на ту же тему, изданном в 1865 году в России (см.: Нет более онанизма, венерической болезни</w:t>
      </w:r>
      <w:r>
        <w:t>, полюций, мужского безсилия и женска- го безплодия: Практическия средства снова возстановлять и укреплять здоровье, разстроенное этими болезнями. Изд. 2-е. М.: Тип. С. Орлова, 1865. 142, [2] с.), даже утверждалось, что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2" w:hRule="exact" w:wrap="none" w:vAnchor="page" w:hAnchor="page" w:x="393" w:y="342"/>
        <w:shd w:val="clear" w:color="auto" w:fill="auto"/>
        <w:spacing w:after="0" w:line="230" w:lineRule="auto"/>
        <w:ind w:firstLine="0"/>
      </w:pPr>
      <w:r>
        <w:t>«онанизм есть</w:t>
      </w:r>
      <w:r>
        <w:t xml:space="preserve"> самый верный, если не самый прямой, путь к смерти» (цит. по: </w:t>
      </w:r>
      <w:r>
        <w:rPr>
          <w:lang w:val="en-US" w:eastAsia="en-US" w:bidi="en-US"/>
        </w:rPr>
        <w:t xml:space="preserve">Engelstein </w:t>
      </w:r>
      <w:r>
        <w:t>1992: 227, примет. 40).</w:t>
      </w:r>
    </w:p>
    <w:p w:rsidR="00402C14" w:rsidRDefault="004D1E72">
      <w:pPr>
        <w:pStyle w:val="1"/>
        <w:framePr w:w="5750" w:h="9542" w:hRule="exact" w:wrap="none" w:vAnchor="page" w:hAnchor="page" w:x="393" w:y="342"/>
        <w:shd w:val="clear" w:color="auto" w:fill="auto"/>
        <w:spacing w:after="0" w:line="230" w:lineRule="auto"/>
        <w:ind w:firstLine="280"/>
      </w:pPr>
      <w:r>
        <w:t>Особый интерес для нас представляет то, что «припадки», случавшиеся с героем «Записок» в его детские годы, кончились («всё это прошло») после того, как, достиг</w:t>
      </w:r>
      <w:r>
        <w:t>нув юношеского воз</w:t>
      </w:r>
      <w:r>
        <w:softHyphen/>
        <w:t>раста, он вступил в половые сношения с женщинами. По-види</w:t>
      </w:r>
      <w:r>
        <w:softHyphen/>
        <w:t>мому, предоставившиеся ему новые возможности для удовлет</w:t>
      </w:r>
      <w:r>
        <w:softHyphen/>
        <w:t>ворения сексуальных влечений привели к предотвращению «припадков» на какое-то время (благодарю Барбару Милмэн за подсказку</w:t>
      </w:r>
      <w:r>
        <w:t xml:space="preserve"> этой идеи). Они не появлялись у него вновь вплоть до тридцати пяти лет. И стали возобновляться, как правило, во время разлуки с женой, когда он, естественно, не мог иметь с ней половых связей или вообще испытывать то ощущение по</w:t>
      </w:r>
      <w:r>
        <w:softHyphen/>
        <w:t>коя, которое доставляла ем</w:t>
      </w:r>
      <w:r>
        <w:t xml:space="preserve">у ее близость. Иными словами, «припадки» возвращались, когда он был </w:t>
      </w:r>
      <w:r>
        <w:rPr>
          <w:i/>
          <w:iCs/>
        </w:rPr>
        <w:t>один</w:t>
      </w:r>
      <w:r>
        <w:t xml:space="preserve"> и, возможно так</w:t>
      </w:r>
      <w:r>
        <w:softHyphen/>
        <w:t>же, испытывал соблазн вновь заняться онанизмом. Однако его «сумасшествию» во взрослом уже состоянии не присущи фан</w:t>
      </w:r>
      <w:r>
        <w:softHyphen/>
        <w:t>тазии, свойственные детям, подвергавшимся побоям, ил</w:t>
      </w:r>
      <w:r>
        <w:t>и ка</w:t>
      </w:r>
      <w:r>
        <w:softHyphen/>
        <w:t>кие-либо иные признаки того, что он занимается мастурбаци</w:t>
      </w:r>
      <w:r>
        <w:softHyphen/>
        <w:t>ей. В данном случае наблюдаются лишь безграничная тревога, депрессия, чувство вины и, наконец, нравственный (но не эро</w:t>
      </w:r>
      <w:r>
        <w:softHyphen/>
        <w:t>тический) мазохизм.</w:t>
      </w:r>
    </w:p>
    <w:p w:rsidR="00402C14" w:rsidRDefault="004D1E72">
      <w:pPr>
        <w:pStyle w:val="1"/>
        <w:framePr w:w="5750" w:h="9542" w:hRule="exact" w:wrap="none" w:vAnchor="page" w:hAnchor="page" w:x="393" w:y="342"/>
        <w:shd w:val="clear" w:color="auto" w:fill="auto"/>
        <w:spacing w:after="0" w:line="230" w:lineRule="auto"/>
        <w:ind w:firstLine="340"/>
      </w:pPr>
      <w:r>
        <w:t xml:space="preserve">«Сумасшествие» начинается у героя во взрослом </w:t>
      </w:r>
      <w:r>
        <w:t>состоянии на десятый год после женитьбы (на женщине, чьс имя никог</w:t>
      </w:r>
      <w:r>
        <w:softHyphen/>
        <w:t>да им не произносится). Толчком к нему послужила длитель</w:t>
      </w:r>
      <w:r>
        <w:softHyphen/>
        <w:t>ная поездка, предпринятая для того, чтобы лично ознакомить</w:t>
      </w:r>
      <w:r>
        <w:softHyphen/>
        <w:t>ся с поместьем в Пензенской губернии перед тем, как оконча</w:t>
      </w:r>
      <w:r>
        <w:softHyphen/>
        <w:t xml:space="preserve">тельно решить </w:t>
      </w:r>
      <w:r>
        <w:t>вопрос о целесообразности его приобретения. Описание этого странствия воспроизводит во многих подроб</w:t>
      </w:r>
      <w:r>
        <w:softHyphen/>
        <w:t>ностях перипетии собственного путешествия Толстого. Рассказ</w:t>
      </w:r>
      <w:r>
        <w:softHyphen/>
        <w:t>чик так же, как и наш герой, совершает поездку в сопровож</w:t>
      </w:r>
      <w:r>
        <w:softHyphen/>
        <w:t>дении слуги. Сперва они едут по желез</w:t>
      </w:r>
      <w:r>
        <w:t>ной дороге, затем — в почтовой карете. Ощутив в пути смертельную усталость, герой «Записок» решает остановиться в гостинице в Арзамасе, одна</w:t>
      </w:r>
      <w:r>
        <w:softHyphen/>
        <w:t>ко, подвергнувшись атаке депрессивной тревоги, тотчас же съезжает. На следующий день чувство тоски ослабевает, и та</w:t>
      </w:r>
      <w:r>
        <w:t>к далее. В общем, происходит всё то, о чем мы уже знаем из писем Льва Николаевича Софье Андреевне.</w:t>
      </w:r>
    </w:p>
    <w:p w:rsidR="00402C14" w:rsidRDefault="004D1E72">
      <w:pPr>
        <w:pStyle w:val="1"/>
        <w:framePr w:w="5750" w:h="9542" w:hRule="exact" w:wrap="none" w:vAnchor="page" w:hAnchor="page" w:x="393" w:y="342"/>
        <w:shd w:val="clear" w:color="auto" w:fill="auto"/>
        <w:spacing w:after="0" w:line="230" w:lineRule="auto"/>
        <w:ind w:firstLine="280"/>
      </w:pPr>
      <w:r>
        <w:t>Вместе с тем, однако, разделы «Записок», посвященные одиссее героя, если и отражают происходившее в реальной жизни Толстого, то отнюдь не досконально. Прежде</w:t>
      </w:r>
      <w:r>
        <w:t xml:space="preserve"> всего, в этой повести значительно больше психологических подробно</w:t>
      </w:r>
      <w:r>
        <w:softHyphen/>
        <w:t>стей, чем в письмах их автора. Рассказчик начинает испыты-</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52096" behindDoc="1" locked="0" layoutInCell="1" allowOverlap="1">
                <wp:simplePos x="0" y="0"/>
                <wp:positionH relativeFrom="page">
                  <wp:posOffset>276225</wp:posOffset>
                </wp:positionH>
                <wp:positionV relativeFrom="page">
                  <wp:posOffset>6083935</wp:posOffset>
                </wp:positionV>
                <wp:extent cx="661670" cy="0"/>
                <wp:effectExtent l="0" t="0" r="0" b="0"/>
                <wp:wrapNone/>
                <wp:docPr id="68" name="Shape 68"/>
                <wp:cNvGraphicFramePr/>
                <a:graphic xmlns:a="http://schemas.openxmlformats.org/drawingml/2006/main">
                  <a:graphicData uri="http://schemas.microsoft.com/office/word/2010/wordprocessingShape">
                    <wps:wsp>
                      <wps:cNvCnPr/>
                      <wps:spPr>
                        <a:xfrm>
                          <a:off x="0" y="0"/>
                          <a:ext cx="661670" cy="0"/>
                        </a:xfrm>
                        <a:prstGeom prst="straightConnector1">
                          <a:avLst/>
                        </a:prstGeom>
                        <a:ln w="8890">
                          <a:solidFill/>
                        </a:ln>
                      </wps:spPr>
                      <wps:bodyPr/>
                    </wps:wsp>
                  </a:graphicData>
                </a:graphic>
              </wp:anchor>
            </w:drawing>
          </mc:Choice>
          <mc:Fallback>
            <w:pict>
              <v:shape o:spt="32" o:oned="true" path="m,l21600,21600e" style="position:absolute;margin-left:21.75pt;margin-top:479.05000000000001pt;width:52.100000000000001pt;height:0;z-index:-251658240;mso-position-horizontal-relative:page;mso-position-vertical-relative:page">
                <v:stroke weight="0.69999999999999996pt"/>
              </v:shape>
            </w:pict>
          </mc:Fallback>
        </mc:AlternateContent>
      </w:r>
    </w:p>
    <w:p w:rsidR="00402C14" w:rsidRDefault="004D1E72">
      <w:pPr>
        <w:pStyle w:val="1"/>
        <w:framePr w:w="5741" w:h="8981" w:hRule="exact" w:wrap="none" w:vAnchor="page" w:hAnchor="page" w:x="398" w:y="337"/>
        <w:shd w:val="clear" w:color="auto" w:fill="auto"/>
        <w:spacing w:after="0" w:line="230" w:lineRule="auto"/>
        <w:ind w:firstLine="0"/>
      </w:pPr>
      <w:r>
        <w:t>вать тревогу уже во время пути, но это чувство не находит своего отражения в целой серии нервных писем, ко</w:t>
      </w:r>
      <w:r>
        <w:t>торые он адресовал бы жене, как делал это Толстой. Скорее, представ</w:t>
      </w:r>
      <w:r>
        <w:softHyphen/>
        <w:t>ление об ощущаемом рассказчиком чувстве тревоги мы полу</w:t>
      </w:r>
      <w:r>
        <w:softHyphen/>
        <w:t>чаем в результате сопоставления героя «Записок» с его слугой, чье веселое расположение духа резко контрастирует с психи</w:t>
      </w:r>
      <w:r>
        <w:softHyphen/>
        <w:t>ческим состо</w:t>
      </w:r>
      <w:r>
        <w:t>янием хозяина. Как-то раз рассказчик засыпает в пути, когда же просыпается, охваченный чувством тревоги, вопрошает себя: «Зачем я еду? Куда я еду?» Мысль о приобре</w:t>
      </w:r>
      <w:r>
        <w:softHyphen/>
        <w:t>тении поместья теперь теряет для него былую привлекатель</w:t>
      </w:r>
      <w:r>
        <w:softHyphen/>
        <w:t xml:space="preserve">ность: «&lt;...&gt; вдруг представилось, </w:t>
      </w:r>
      <w:r>
        <w:t>что мне не нужно ни за чем в эту даль ехать, что я умру тут в чужом месте. И мне стало жутко» (Толстой 1928—1958/26: 468). В письмах же Толстого Софье Андреевне нет и намека на приступы агорафобии. Бе</w:t>
      </w:r>
      <w:r>
        <w:softHyphen/>
        <w:t>седа со слугой лишь слегка улучшает настроение рассказч</w:t>
      </w:r>
      <w:r>
        <w:t>ика.</w:t>
      </w:r>
    </w:p>
    <w:p w:rsidR="00402C14" w:rsidRDefault="004D1E72">
      <w:pPr>
        <w:pStyle w:val="1"/>
        <w:framePr w:w="5741" w:h="8981" w:hRule="exact" w:wrap="none" w:vAnchor="page" w:hAnchor="page" w:x="398" w:y="337"/>
        <w:shd w:val="clear" w:color="auto" w:fill="auto"/>
        <w:spacing w:after="120" w:line="230" w:lineRule="auto"/>
      </w:pPr>
      <w:r>
        <w:t>Наконец оба они — сам герой и слуга — прибывают в Арза</w:t>
      </w:r>
      <w:r>
        <w:softHyphen/>
        <w:t>мас. Город уже погрузился в сон. Рассказчик, вполне понятно, ощущает страшную усталость и думает только о том, чтобы завалиться в постель и поскорее заснуть, позабыв о преследу</w:t>
      </w:r>
      <w:r>
        <w:softHyphen/>
        <w:t>ющем его чувстве ст</w:t>
      </w:r>
      <w:r>
        <w:t>раха. Но по какой-то причине его настро</w:t>
      </w:r>
      <w:r>
        <w:softHyphen/>
        <w:t>ение становится всё хуже и хуже. Непрестанный перезвон бу</w:t>
      </w:r>
      <w:r>
        <w:softHyphen/>
        <w:t>бенцов, пока они едут в экипаже, небольшой белый крестьян</w:t>
      </w:r>
      <w:r>
        <w:softHyphen/>
        <w:t>ский дом, где им предстоит остановиться, энергичные шаги слуги, разгружающего его вещи, — всё это не</w:t>
      </w:r>
      <w:r>
        <w:t xml:space="preserve"> вызывает в нем ничего, кроме смешанного чувства печали, страха и тоски. Даже прыщик на щеке показывавшего ему комнату заспанного сторожа и тот производит на него устрашающее впечатление. Комната сама по себе не вызывает у постояльца никаких воз</w:t>
      </w:r>
      <w:r>
        <w:softHyphen/>
        <w:t>ражений, н</w:t>
      </w:r>
      <w:r>
        <w:t xml:space="preserve">о испытываемое им чувство тревоги, отягощаемое нарастающей депрессией, превращает помещение в комнату ужасов, даже более того — в склеп. Агорафобия сменяется клаустрофобией* (см. в связи с этим: </w:t>
      </w:r>
      <w:r>
        <w:rPr>
          <w:lang w:val="en-US" w:eastAsia="en-US" w:bidi="en-US"/>
        </w:rPr>
        <w:t xml:space="preserve">Courcel </w:t>
      </w:r>
      <w:r>
        <w:t xml:space="preserve">1988: </w:t>
      </w:r>
      <w:r>
        <w:rPr>
          <w:lang w:val="en-US" w:eastAsia="en-US" w:bidi="en-US"/>
        </w:rPr>
        <w:t xml:space="preserve">111). </w:t>
      </w:r>
      <w:r>
        <w:t xml:space="preserve">При этом в тексте Толстого меняются </w:t>
      </w:r>
      <w:r>
        <w:t>времена глаголов, иногда глаголы совсем отсутствуют, в результате как бы нарушается естественное течение времени, но эта кажущаяся непоследова</w:t>
      </w:r>
      <w:r>
        <w:softHyphen/>
        <w:t>тельность, типичная для произведений нашего героя, в действи</w:t>
      </w:r>
      <w:r>
        <w:softHyphen/>
        <w:t>тельности лишь усиливает депрессивное впечатление от</w:t>
      </w:r>
      <w:r>
        <w:t xml:space="preserve"> дава</w:t>
      </w:r>
      <w:r>
        <w:softHyphen/>
        <w:t>емого им следующего описания:</w:t>
      </w:r>
    </w:p>
    <w:p w:rsidR="00402C14" w:rsidRDefault="004D1E72">
      <w:pPr>
        <w:pStyle w:val="22"/>
        <w:framePr w:w="5741" w:h="8981" w:hRule="exact" w:wrap="none" w:vAnchor="page" w:hAnchor="page" w:x="398" w:y="337"/>
        <w:shd w:val="clear" w:color="auto" w:fill="auto"/>
      </w:pPr>
      <w:r>
        <w:t>Чисто выбеленная квадратная комнатка. Как, я помню, мучительно мне было, что комнатка эта была именно квадратная. Окно было одно,</w:t>
      </w:r>
    </w:p>
    <w:p w:rsidR="00402C14" w:rsidRDefault="004D1E72">
      <w:pPr>
        <w:pStyle w:val="a7"/>
        <w:framePr w:w="5299" w:h="245" w:hRule="exact" w:wrap="none" w:vAnchor="page" w:hAnchor="page" w:x="705" w:y="9640"/>
        <w:shd w:val="clear" w:color="auto" w:fill="auto"/>
        <w:spacing w:line="240" w:lineRule="auto"/>
        <w:ind w:right="140" w:firstLine="0"/>
        <w:jc w:val="right"/>
      </w:pPr>
      <w:r>
        <w:t xml:space="preserve">* Клаустрофобия — боязнь замкнутого пространства/Дбгьисч. </w:t>
      </w:r>
      <w:r>
        <w:rPr>
          <w:i/>
          <w:iCs/>
        </w:rPr>
        <w:t>ред.)</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53120" behindDoc="1" locked="0" layoutInCell="1" allowOverlap="1">
                <wp:simplePos x="0" y="0"/>
                <wp:positionH relativeFrom="page">
                  <wp:posOffset>276225</wp:posOffset>
                </wp:positionH>
                <wp:positionV relativeFrom="page">
                  <wp:posOffset>5858510</wp:posOffset>
                </wp:positionV>
                <wp:extent cx="643255" cy="0"/>
                <wp:effectExtent l="0" t="0" r="0" b="0"/>
                <wp:wrapNone/>
                <wp:docPr id="69" name="Shape 69"/>
                <wp:cNvGraphicFramePr/>
                <a:graphic xmlns:a="http://schemas.openxmlformats.org/drawingml/2006/main">
                  <a:graphicData uri="http://schemas.microsoft.com/office/word/2010/wordprocessingShape">
                    <wps:wsp>
                      <wps:cNvCnPr/>
                      <wps:spPr>
                        <a:xfrm>
                          <a:off x="0" y="0"/>
                          <a:ext cx="643255" cy="0"/>
                        </a:xfrm>
                        <a:prstGeom prst="straightConnector1">
                          <a:avLst/>
                        </a:prstGeom>
                        <a:ln w="12065">
                          <a:solidFill/>
                        </a:ln>
                      </wps:spPr>
                      <wps:bodyPr/>
                    </wps:wsp>
                  </a:graphicData>
                </a:graphic>
              </wp:anchor>
            </w:drawing>
          </mc:Choice>
          <mc:Fallback>
            <w:pict>
              <v:shape o:spt="32" o:oned="true" path="m,l21600,21600e" style="position:absolute;margin-left:21.75pt;margin-top:461.30000000000001pt;width:50.649999999999999pt;height:0;z-index:-251658240;mso-position-horizontal-relative:page;mso-position-vertical-relative:page">
                <v:stroke weight="0.94999999999999996pt"/>
              </v:shape>
            </w:pict>
          </mc:Fallback>
        </mc:AlternateContent>
      </w:r>
    </w:p>
    <w:p w:rsidR="00402C14" w:rsidRDefault="004D1E72">
      <w:pPr>
        <w:pStyle w:val="22"/>
        <w:framePr w:w="5741" w:h="8654" w:hRule="exact" w:wrap="none" w:vAnchor="page" w:hAnchor="page" w:x="398" w:y="332"/>
        <w:shd w:val="clear" w:color="auto" w:fill="auto"/>
        <w:spacing w:after="160"/>
        <w:ind w:firstLine="0"/>
      </w:pPr>
      <w:r>
        <w:t xml:space="preserve">с </w:t>
      </w:r>
      <w:r>
        <w:t>гардинкой, — красной. Стол карельской березы и диван с изогнутыми сторонами. Мы вошли. Сергей устроил самовар, залил чай. А я взял по</w:t>
      </w:r>
      <w:r>
        <w:softHyphen/>
        <w:t xml:space="preserve">душку и лег на диван. </w:t>
      </w:r>
      <w:r>
        <w:rPr>
          <w:i/>
          <w:iCs/>
        </w:rPr>
        <w:t>Я</w:t>
      </w:r>
      <w:r>
        <w:t xml:space="preserve"> не спал, но слушал, как Сергей пил чай и меня звал. Мне страшно было встать, разгулять сон и сидет</w:t>
      </w:r>
      <w:r>
        <w:t>ь в этой комнате страшно. Я не встал и стал задремывать. Верно, и задремал, потому что когда я очнулся, никого в комнате не было и было темно. Я был опять так же пробужен, как на телеге. Заснуть, я чувствовал, не было никакой возмож</w:t>
      </w:r>
      <w:r>
        <w:softHyphen/>
        <w:t>ности. Зачем я сюда зае</w:t>
      </w:r>
      <w:r>
        <w:t>хал? Куда я везу себя? От чего, куда я убегаю? — Я убегаю от чего-то страшного и не могу убежать. Я всегда с собою, и я-то и мучителен себе. Я, вот он, я весь тут. Ни пензенское, ни какое именье ничего не прибавит и не убавит мне. А я-то, я-то надоел себе,</w:t>
      </w:r>
      <w:r>
        <w:t xml:space="preserve"> несносен, мучителен себе. Я хочу заснуть, забыться и не могу. Не могу уйти от себя. Я вышел в коридор. Сергей спал на узенькой скамье, скинув руку, но спал сладко, и сторож с пятном спал (Толстой 1928—1958/26: 469).</w:t>
      </w:r>
    </w:p>
    <w:p w:rsidR="00402C14" w:rsidRDefault="004D1E72">
      <w:pPr>
        <w:pStyle w:val="1"/>
        <w:framePr w:w="5741" w:h="8654" w:hRule="exact" w:wrap="none" w:vAnchor="page" w:hAnchor="page" w:x="398" w:y="332"/>
        <w:shd w:val="clear" w:color="auto" w:fill="auto"/>
        <w:spacing w:after="0" w:line="230" w:lineRule="auto"/>
        <w:ind w:firstLine="280"/>
      </w:pPr>
      <w:r>
        <w:t>Здесь, в этом отрывке из художественног</w:t>
      </w:r>
      <w:r>
        <w:t>о произведения, депрессия, ощущавшаяся Толстым в Арзамасе, как бы высту</w:t>
      </w:r>
      <w:r>
        <w:softHyphen/>
        <w:t>пает на первый план, в то время как тревога представляется нам менее важной</w:t>
      </w:r>
      <w:r>
        <w:rPr>
          <w:vertAlign w:val="superscript"/>
        </w:rPr>
        <w:t>40</w:t>
      </w:r>
      <w:r>
        <w:t>. Обрушившаяся на рассказчика депрессия проявляет себя в полной мере. Бессонница, сопровождаемая страхом, к</w:t>
      </w:r>
      <w:r>
        <w:t>оторый вызывает сама мысль о том, что можно бы и встать, коль уж не спится, испытываемое им ощущение бес</w:t>
      </w:r>
      <w:r>
        <w:softHyphen/>
        <w:t>смысленности всего, что бы он ни делал, отвращение к само</w:t>
      </w:r>
      <w:r>
        <w:softHyphen/>
        <w:t>му себе и мучительные размышления о смерти — всё это хоро</w:t>
      </w:r>
      <w:r>
        <w:softHyphen/>
        <w:t>шо знакомо специалистам из клиничес</w:t>
      </w:r>
      <w:r>
        <w:t>кой практики.</w:t>
      </w:r>
    </w:p>
    <w:p w:rsidR="00402C14" w:rsidRDefault="004D1E72">
      <w:pPr>
        <w:pStyle w:val="1"/>
        <w:framePr w:w="5741" w:h="8654" w:hRule="exact" w:wrap="none" w:vAnchor="page" w:hAnchor="page" w:x="398" w:y="332"/>
        <w:shd w:val="clear" w:color="auto" w:fill="auto"/>
        <w:spacing w:after="0" w:line="230" w:lineRule="auto"/>
        <w:ind w:firstLine="280"/>
      </w:pPr>
      <w:r>
        <w:t>У рассказчика, находящегося в подобном, глубоко депрес</w:t>
      </w:r>
      <w:r>
        <w:softHyphen/>
        <w:t>сивном состоянии, не остается иного выбора, кроме как проти</w:t>
      </w:r>
      <w:r>
        <w:softHyphen/>
        <w:t>востоять смерти как экзистенциальной* философской катего</w:t>
      </w:r>
      <w:r>
        <w:softHyphen/>
        <w:t>рии</w:t>
      </w:r>
      <w:r>
        <w:rPr>
          <w:vertAlign w:val="superscript"/>
        </w:rPr>
        <w:t>41</w:t>
      </w:r>
      <w:r>
        <w:t>. Конечно, это вовсе не значит, что приступы тревоги сами по себе</w:t>
      </w:r>
      <w:r>
        <w:t xml:space="preserve"> не могут приводить к тому же. Но депрессия по самой своей природе создает лучшие, чем тревога, предпосылки для длительного мысленного противостояния смерти. Глубоко деп- рессированные люди не могут избежать мыслей о смерти, и, как свидетельствует о том са</w:t>
      </w:r>
      <w:r>
        <w:t>ма жизнь, они, с одной стороны, страшась смерти, а с другой — испытывая к ней тягу (в стрем</w:t>
      </w:r>
      <w:r>
        <w:softHyphen/>
        <w:t>лении выбраться из ужасного положения), строят порой планы самоубийства и подчас даже реализуют их. В «Исповеди», на</w:t>
      </w:r>
      <w:r>
        <w:softHyphen/>
        <w:t>писанной несколькими годами ранее, Толстой приз</w:t>
      </w:r>
      <w:r>
        <w:t>наётся, что должен был прятать от себя веревку и, отправляясь на охоту, оставлять дома огнестрельное оружие, чтобы не поддаться искушению совершить самоубийство (см.: Там же/23: 120)</w:t>
      </w:r>
      <w:r>
        <w:rPr>
          <w:vertAlign w:val="superscript"/>
        </w:rPr>
        <w:t>42</w:t>
      </w:r>
      <w:r>
        <w:t>.</w:t>
      </w:r>
    </w:p>
    <w:p w:rsidR="00402C14" w:rsidRDefault="004D1E72">
      <w:pPr>
        <w:pStyle w:val="a7"/>
        <w:framePr w:w="5726" w:h="610" w:hRule="exact" w:wrap="none" w:vAnchor="page" w:hAnchor="page" w:x="412" w:y="9280"/>
        <w:shd w:val="clear" w:color="auto" w:fill="auto"/>
        <w:spacing w:line="240" w:lineRule="auto"/>
        <w:ind w:firstLine="320"/>
      </w:pPr>
      <w:r>
        <w:t>* То есть связанной с экзистенциализмом (философией существования), ра</w:t>
      </w:r>
      <w:r>
        <w:t xml:space="preserve">ссматривающим человеческое существование (экзистенцию) как нерасчле- ненную целостность объекта и субъекта. </w:t>
      </w:r>
      <w:r>
        <w:rPr>
          <w:i/>
          <w:iCs/>
        </w:rPr>
        <w:t>[Примеч. перев.)</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7" w:hRule="exact" w:wrap="none" w:vAnchor="page" w:hAnchor="page" w:x="393" w:y="337"/>
        <w:shd w:val="clear" w:color="auto" w:fill="auto"/>
        <w:spacing w:after="0" w:line="230" w:lineRule="auto"/>
        <w:ind w:firstLine="0"/>
      </w:pPr>
      <w:r>
        <w:t>В дневниковых записях за 1884 год он неоднократно выража</w:t>
      </w:r>
      <w:r>
        <w:softHyphen/>
        <w:t>ет желание умереть. Например, мы встречаем там: «Хо</w:t>
      </w:r>
      <w:r>
        <w:t>чется смерти настоящей» (Там же/49: 81), — и пишется это как раз за день до появления в дневнике таких слов: «Бродят опять мыс ли о Записках не сумасшедшего» (Там же).</w:t>
      </w:r>
    </w:p>
    <w:p w:rsidR="00402C14" w:rsidRDefault="004D1E72">
      <w:pPr>
        <w:pStyle w:val="1"/>
        <w:framePr w:w="5750" w:h="9547" w:hRule="exact" w:wrap="none" w:vAnchor="page" w:hAnchor="page" w:x="393" w:y="337"/>
        <w:shd w:val="clear" w:color="auto" w:fill="auto"/>
        <w:spacing w:after="0" w:line="230" w:lineRule="auto"/>
        <w:ind w:firstLine="320"/>
      </w:pPr>
      <w:r>
        <w:t>Для нас не может не представлять определенного интере</w:t>
      </w:r>
      <w:r>
        <w:softHyphen/>
        <w:t>са упоминание в «Записках» об «име</w:t>
      </w:r>
      <w:r>
        <w:t>нно квадратной» малень</w:t>
      </w:r>
      <w:r>
        <w:softHyphen/>
        <w:t>кой комнатке с выбеленными стенами и красной гардинкой. Чуть позже, описав отведенное ему для отдыха помещение, рассказчик говорит о том, что его охватывал там «всё тот же ужас красный, белый, квадратный» (Там же/26: 470). Интерес</w:t>
      </w:r>
      <w:r>
        <w:softHyphen/>
        <w:t>но</w:t>
      </w:r>
      <w:r>
        <w:t xml:space="preserve"> также и то, почему в занимаемой им комнате было только одно окно. На мой взгляд, образы, представленные в процити</w:t>
      </w:r>
      <w:r>
        <w:softHyphen/>
        <w:t xml:space="preserve">рованном выше отрывке, слишком уж конкретны для того, чтобы не иметь какого-то особого сокрытого в них смысла, и всё же ученые, занимавшиеся </w:t>
      </w:r>
      <w:r>
        <w:t>соответствующей проблемати</w:t>
      </w:r>
      <w:r>
        <w:softHyphen/>
        <w:t xml:space="preserve">кой, не обратили на это внимания. Мне хотелось бы высказать здесь следующее предположение: комната пугает рассказчика потому, что напоминает склеп, и не просто склеп, а вполне определенный. Следует заметить в связи с этим, что в </w:t>
      </w:r>
      <w:r>
        <w:t xml:space="preserve">данном случае речь идет о фамильном склепе на кладбище в Кочаках, неподалеку от Ясной Поляны, где покоятся мать и отец Льва Николаевича Толстого и его старший брат Дмитрий. Во время посещения деревни Кочаки </w:t>
      </w:r>
      <w:r>
        <w:rPr>
          <w:smallCaps/>
          <w:sz w:val="19"/>
          <w:szCs w:val="19"/>
        </w:rPr>
        <w:t>е</w:t>
      </w:r>
      <w:r>
        <w:t xml:space="preserve"> мае 1996 года я видел этот склеп — уже старое с</w:t>
      </w:r>
      <w:r>
        <w:t>троение из однородного красного кирпича, кото</w:t>
      </w:r>
      <w:r>
        <w:softHyphen/>
        <w:t xml:space="preserve">рый и мог стать причиной упоминания в «Записках» </w:t>
      </w:r>
      <w:r>
        <w:rPr>
          <w:i/>
          <w:iCs/>
        </w:rPr>
        <w:t xml:space="preserve">красного </w:t>
      </w:r>
      <w:r>
        <w:t xml:space="preserve">цвета. Покрашенное </w:t>
      </w:r>
      <w:r>
        <w:rPr>
          <w:i/>
          <w:iCs/>
        </w:rPr>
        <w:t>белым</w:t>
      </w:r>
      <w:r>
        <w:t xml:space="preserve"> известковым раствором или </w:t>
      </w:r>
      <w:r>
        <w:rPr>
          <w:i/>
          <w:iCs/>
        </w:rPr>
        <w:t xml:space="preserve">белой </w:t>
      </w:r>
      <w:r>
        <w:t xml:space="preserve">же масляной краской, оно имеет к тому же практически </w:t>
      </w:r>
      <w:r>
        <w:rPr>
          <w:i/>
          <w:iCs/>
        </w:rPr>
        <w:t>квад</w:t>
      </w:r>
      <w:r>
        <w:rPr>
          <w:i/>
          <w:iCs/>
        </w:rPr>
        <w:softHyphen/>
        <w:t>ратное</w:t>
      </w:r>
      <w:r>
        <w:t xml:space="preserve"> основание и только </w:t>
      </w:r>
      <w:r>
        <w:rPr>
          <w:i/>
          <w:iCs/>
        </w:rPr>
        <w:t>одно</w:t>
      </w:r>
      <w:r>
        <w:t xml:space="preserve"> окно</w:t>
      </w:r>
      <w:r>
        <w:rPr>
          <w:vertAlign w:val="superscript"/>
        </w:rPr>
        <w:t>43</w:t>
      </w:r>
      <w:r>
        <w:t>.</w:t>
      </w:r>
    </w:p>
    <w:p w:rsidR="00402C14" w:rsidRDefault="004D1E72">
      <w:pPr>
        <w:pStyle w:val="1"/>
        <w:framePr w:w="5750" w:h="9547" w:hRule="exact" w:wrap="none" w:vAnchor="page" w:hAnchor="page" w:x="393" w:y="337"/>
        <w:shd w:val="clear" w:color="auto" w:fill="auto"/>
        <w:spacing w:after="0" w:line="230" w:lineRule="auto"/>
        <w:ind w:firstLine="320"/>
      </w:pPr>
      <w:r>
        <w:t>Можно ли найти более подходящее место для встречи со смертью, чем комната, невольно напоминающая рассказчику, или Толстому, о месте его собственного упокоения в будущем? Говоря об этом, мы должны иметь в виду, что во время «арза</w:t>
      </w:r>
      <w:r>
        <w:softHyphen/>
        <w:t>масского ужаса» у Льва Ни</w:t>
      </w:r>
      <w:r>
        <w:t>колаевича еще не было никаких оснований предполагать, что когда-нибудь его похоронят вне фамильного склепа в Кочаках. Только значительно позже, в «Воспоминаниях» (1903—1906), он выразит желание быть похо</w:t>
      </w:r>
      <w:r>
        <w:softHyphen/>
        <w:t>роненным на краю оврага, где закопана знаменитая «зе</w:t>
      </w:r>
      <w:r>
        <w:t>леная палочка» с надписью о секрете счастья (см.: Там же/34: 386— 387)</w:t>
      </w:r>
      <w:r>
        <w:rPr>
          <w:vertAlign w:val="superscript"/>
        </w:rPr>
        <w:t>44</w:t>
      </w:r>
      <w:r>
        <w:t>.</w:t>
      </w:r>
    </w:p>
    <w:p w:rsidR="00402C14" w:rsidRDefault="004D1E72">
      <w:pPr>
        <w:pStyle w:val="1"/>
        <w:framePr w:w="5750" w:h="9547" w:hRule="exact" w:wrap="none" w:vAnchor="page" w:hAnchor="page" w:x="393" w:y="337"/>
        <w:shd w:val="clear" w:color="auto" w:fill="auto"/>
        <w:spacing w:after="0" w:line="230" w:lineRule="auto"/>
        <w:ind w:firstLine="320"/>
      </w:pPr>
      <w:r>
        <w:t>Но вернемся к событию в Арзамасе. Смерть, вначале в форме чего-то неопределенного, принимает затем более кон</w:t>
      </w:r>
      <w:r>
        <w:softHyphen/>
        <w:t>кретный, персонифицированный образ:</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36" w:h="9538" w:hRule="exact" w:wrap="none" w:vAnchor="page" w:hAnchor="page" w:x="400" w:y="323"/>
        <w:shd w:val="clear" w:color="auto" w:fill="auto"/>
        <w:spacing w:after="160"/>
        <w:ind w:firstLine="280"/>
        <w:rPr>
          <w:sz w:val="16"/>
          <w:szCs w:val="16"/>
        </w:rPr>
      </w:pPr>
      <w:r>
        <w:rPr>
          <w:i/>
          <w:iCs/>
        </w:rPr>
        <w:t>Я</w:t>
      </w:r>
      <w:r>
        <w:rPr>
          <w:sz w:val="16"/>
          <w:szCs w:val="16"/>
        </w:rPr>
        <w:t xml:space="preserve"> вышел в коридор, думая уйти от того, что мучило меня. Но оно вышло за мной и омрачало всё. Мне так же, еще больше страшно было. «Да что это за глупость, — сказал я себе. — Чего я тоскую, чего боюсь». — «Меня, — неслышно отвечал голос смерти. — Я тут». Мор</w:t>
      </w:r>
      <w:r>
        <w:rPr>
          <w:sz w:val="16"/>
          <w:szCs w:val="16"/>
        </w:rPr>
        <w:t>оз подрал меня по коже. Да, смерти. Она придет, она вот она, а ее не должно быть (Там же/26: 469).</w:t>
      </w:r>
    </w:p>
    <w:p w:rsidR="00402C14" w:rsidRDefault="004D1E72">
      <w:pPr>
        <w:pStyle w:val="1"/>
        <w:framePr w:w="5736" w:h="9538" w:hRule="exact" w:wrap="none" w:vAnchor="page" w:hAnchor="page" w:x="400" w:y="323"/>
        <w:shd w:val="clear" w:color="auto" w:fill="auto"/>
        <w:spacing w:after="0" w:line="230" w:lineRule="auto"/>
        <w:ind w:firstLine="280"/>
      </w:pPr>
      <w:r>
        <w:t>Как показала Кетлин Парте, Толстой иногда представлял себе идею смерти опосредствованно, с использованием место</w:t>
      </w:r>
      <w:r>
        <w:softHyphen/>
        <w:t>имения среднего рода «оно», — как наблюдаем м</w:t>
      </w:r>
      <w:r>
        <w:t>ы в данном случае, — и некоторых иных неопределенных, обезличенных грамматических форм («это», «что-то», «то»). В рассматривае</w:t>
      </w:r>
      <w:r>
        <w:softHyphen/>
        <w:t>мом нами конкретном контексте параллелизм типа «я вышел» и «оно вышло» вызывает у читателя ощущение чего-то безмер</w:t>
      </w:r>
      <w:r>
        <w:softHyphen/>
        <w:t>но жуткого, пр</w:t>
      </w:r>
      <w:r>
        <w:t>оизводя тем самым, как сказала бы Парте, «эф</w:t>
      </w:r>
      <w:r>
        <w:softHyphen/>
        <w:t>фект присутствия некоего безымянного, одушевленного суще</w:t>
      </w:r>
      <w:r>
        <w:softHyphen/>
        <w:t xml:space="preserve">ства среднего пола» </w:t>
      </w:r>
      <w:r>
        <w:rPr>
          <w:lang w:val="en-US" w:eastAsia="en-US" w:bidi="en-US"/>
        </w:rPr>
        <w:t xml:space="preserve">(Parthe </w:t>
      </w:r>
      <w:r>
        <w:t xml:space="preserve">1985а: 83; см. также: </w:t>
      </w:r>
      <w:r>
        <w:rPr>
          <w:lang w:val="en-US" w:eastAsia="en-US" w:bidi="en-US"/>
        </w:rPr>
        <w:t xml:space="preserve">Parthe </w:t>
      </w:r>
      <w:r>
        <w:t xml:space="preserve">1982; </w:t>
      </w:r>
      <w:r>
        <w:rPr>
          <w:lang w:val="en-US" w:eastAsia="en-US" w:bidi="en-US"/>
        </w:rPr>
        <w:t xml:space="preserve">Parthe </w:t>
      </w:r>
      <w:r>
        <w:t xml:space="preserve">19856; </w:t>
      </w:r>
      <w:r>
        <w:rPr>
          <w:lang w:val="en-US" w:eastAsia="en-US" w:bidi="en-US"/>
        </w:rPr>
        <w:t xml:space="preserve">Burgin </w:t>
      </w:r>
      <w:r>
        <w:t xml:space="preserve">1987: примеч. 2, 10, 16; </w:t>
      </w:r>
      <w:r>
        <w:rPr>
          <w:lang w:val="en-US" w:eastAsia="en-US" w:bidi="en-US"/>
        </w:rPr>
        <w:t xml:space="preserve">Rancour-Laferriere </w:t>
      </w:r>
      <w:r>
        <w:t>1993а: 161 — об именования</w:t>
      </w:r>
      <w:r>
        <w:t>х смерти в работах Толстого).</w:t>
      </w:r>
    </w:p>
    <w:p w:rsidR="00402C14" w:rsidRDefault="004D1E72">
      <w:pPr>
        <w:pStyle w:val="1"/>
        <w:framePr w:w="5736" w:h="9538" w:hRule="exact" w:wrap="none" w:vAnchor="page" w:hAnchor="page" w:x="400" w:y="323"/>
        <w:shd w:val="clear" w:color="auto" w:fill="auto"/>
        <w:spacing w:after="160" w:line="230" w:lineRule="auto"/>
        <w:ind w:firstLine="280"/>
      </w:pPr>
      <w:r>
        <w:t>Смерть — сколь это ни парадоксально, существо вполне живое — идет туда же, куда и рассказчик. И нет ничего удиви</w:t>
      </w:r>
      <w:r>
        <w:softHyphen/>
        <w:t xml:space="preserve">тельного в том, что он утверждает, будто бы смерть обладает «голосом»: ведь, как-никак, на его обращенный к себе </w:t>
      </w:r>
      <w:r>
        <w:t>же воп</w:t>
      </w:r>
      <w:r>
        <w:softHyphen/>
        <w:t>рос ему «отвечал голос смерти». Автор «Записок» заставляет смерть — то есть то, что обрывает жизнь, — разговаривать. Подобная персонификация могла бы выглядеть довольно ба</w:t>
      </w:r>
      <w:r>
        <w:softHyphen/>
        <w:t xml:space="preserve">нальной, если бы не </w:t>
      </w:r>
      <w:r>
        <w:rPr>
          <w:i/>
          <w:iCs/>
        </w:rPr>
        <w:t>личное</w:t>
      </w:r>
      <w:r>
        <w:t xml:space="preserve"> чувство протеста рассказчика, вы</w:t>
      </w:r>
      <w:r>
        <w:softHyphen/>
        <w:t>зываемое общением</w:t>
      </w:r>
      <w:r>
        <w:t xml:space="preserve"> с более или менее конкретизированным образом смерти:</w:t>
      </w:r>
    </w:p>
    <w:p w:rsidR="00402C14" w:rsidRDefault="004D1E72">
      <w:pPr>
        <w:pStyle w:val="22"/>
        <w:framePr w:w="5736" w:h="9538" w:hRule="exact" w:wrap="none" w:vAnchor="page" w:hAnchor="page" w:x="400" w:y="323"/>
        <w:shd w:val="clear" w:color="auto" w:fill="auto"/>
        <w:spacing w:after="160"/>
        <w:ind w:firstLine="280"/>
        <w:rPr>
          <w:sz w:val="16"/>
          <w:szCs w:val="16"/>
        </w:rPr>
      </w:pPr>
      <w:r>
        <w:rPr>
          <w:sz w:val="16"/>
          <w:szCs w:val="16"/>
        </w:rPr>
        <w:t>А теперь и не боялся, а видел, чувствовал, что смерть наступает, и вместе с тем чувствовал, что ее не должно быть. Всё существо мое чув</w:t>
      </w:r>
      <w:r>
        <w:rPr>
          <w:sz w:val="16"/>
          <w:szCs w:val="16"/>
        </w:rPr>
        <w:softHyphen/>
        <w:t xml:space="preserve">ствовало потребность, право на жизнь и вместе с тем совершающуюся </w:t>
      </w:r>
      <w:r>
        <w:rPr>
          <w:sz w:val="16"/>
          <w:szCs w:val="16"/>
        </w:rPr>
        <w:t>смерть (Толстой 1928—1958/26: 469).</w:t>
      </w:r>
    </w:p>
    <w:p w:rsidR="00402C14" w:rsidRDefault="004D1E72">
      <w:pPr>
        <w:pStyle w:val="1"/>
        <w:framePr w:w="5736" w:h="9538" w:hRule="exact" w:wrap="none" w:vAnchor="page" w:hAnchor="page" w:x="400" w:y="323"/>
        <w:shd w:val="clear" w:color="auto" w:fill="auto"/>
        <w:spacing w:after="0" w:line="230" w:lineRule="auto"/>
        <w:ind w:firstLine="280"/>
      </w:pPr>
      <w:r>
        <w:t>Наряду с испытываемыми героем «Записок» депрессией и тревогой следовало бы принять во внимание переживания, связанные с его собственной самооценкой, или ощущение нар- циссической ущербности. Рассказчик говорит о своем «п</w:t>
      </w:r>
      <w:r>
        <w:t>раве на жизнь» так, словно бы он получил право жить вечно. Само его представление о себе как о человеке достойном ставится под сомнение существованием энергичной, нахрапистой особы, именуемой смертью. Однако, к счастью для его нарциссиче- ской натуры, он с</w:t>
      </w:r>
      <w:r>
        <w:t>умеет-таки спустя какое-то время убедить себя в том, что этой особы более нет вовсе.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557" w:hRule="exact" w:wrap="none" w:vAnchor="page" w:hAnchor="page" w:x="400" w:y="337"/>
        <w:shd w:val="clear" w:color="auto" w:fill="auto"/>
        <w:spacing w:after="160" w:line="230" w:lineRule="auto"/>
      </w:pPr>
      <w:r>
        <w:t xml:space="preserve">Рассказчик пытается стряхнуть с себя овладевший им ужас. Он зажигает свечу, но это не помогает: красное пламя, кажется ему, говорит всё о той же </w:t>
      </w:r>
      <w:r>
        <w:t>смерти. Он старается думать о при</w:t>
      </w:r>
      <w:r>
        <w:softHyphen/>
        <w:t>обретении имения, о жене. Однако мысль о смерти теснит, отодвигает на задний план всё остальное. Он хочет заснуть, но вместо этого в ужасе вскакивает с постели. Его всё сильнее охватывает чувство тоски:</w:t>
      </w:r>
    </w:p>
    <w:p w:rsidR="00402C14" w:rsidRDefault="004D1E72">
      <w:pPr>
        <w:pStyle w:val="22"/>
        <w:framePr w:w="5736" w:h="9557" w:hRule="exact" w:wrap="none" w:vAnchor="page" w:hAnchor="page" w:x="400" w:y="337"/>
        <w:shd w:val="clear" w:color="auto" w:fill="auto"/>
        <w:spacing w:after="160"/>
        <w:rPr>
          <w:sz w:val="16"/>
          <w:szCs w:val="16"/>
        </w:rPr>
      </w:pPr>
      <w:r>
        <w:rPr>
          <w:sz w:val="16"/>
          <w:szCs w:val="16"/>
        </w:rPr>
        <w:t>И тоска, и тоска, т</w:t>
      </w:r>
      <w:r>
        <w:rPr>
          <w:sz w:val="16"/>
          <w:szCs w:val="16"/>
        </w:rPr>
        <w:t>акая же духовная тоска, какая бывает перед рвотой, только духовная. Жутко, страшно, кажется, что смерти страшно, а вспом</w:t>
      </w:r>
      <w:r>
        <w:rPr>
          <w:sz w:val="16"/>
          <w:szCs w:val="16"/>
        </w:rPr>
        <w:softHyphen/>
        <w:t>нишь, подумаешь о жизни, то умирающей жизни страшно. Как-то жизнь и смерть сливались в одно. Что-то раздирало мою душу на части и не мо</w:t>
      </w:r>
      <w:r>
        <w:rPr>
          <w:sz w:val="16"/>
          <w:szCs w:val="16"/>
        </w:rPr>
        <w:t>гло разодрать. Еще раз прошел посмотреть на спящих, еще раз попы</w:t>
      </w:r>
      <w:r>
        <w:rPr>
          <w:sz w:val="16"/>
          <w:szCs w:val="16"/>
        </w:rPr>
        <w:softHyphen/>
        <w:t xml:space="preserve">тался заснуть, всё тот же ужас красный, белый, квадратный. Рвется что- то, а не разрывается. Мучительно, и мучительно сухо и злобно, ни капли доброты я в себе не чувствовал, а только ровную, </w:t>
      </w:r>
      <w:r>
        <w:rPr>
          <w:sz w:val="16"/>
          <w:szCs w:val="16"/>
        </w:rPr>
        <w:t>спокойную злобу на себя и на то, что меня сделало (Там же: 470).</w:t>
      </w:r>
    </w:p>
    <w:p w:rsidR="00402C14" w:rsidRDefault="004D1E72">
      <w:pPr>
        <w:pStyle w:val="1"/>
        <w:framePr w:w="5736" w:h="9557" w:hRule="exact" w:wrap="none" w:vAnchor="page" w:hAnchor="page" w:x="400" w:y="337"/>
        <w:shd w:val="clear" w:color="auto" w:fill="auto"/>
        <w:spacing w:after="160" w:line="228" w:lineRule="auto"/>
      </w:pPr>
      <w:r>
        <w:t>«На то, что меня сделало»? Здесь вводится в контекст вера в Бога как возможное средство спасения от ужасного, изводя</w:t>
      </w:r>
      <w:r>
        <w:softHyphen/>
        <w:t>щего рассказчика мучительного чувства:</w:t>
      </w:r>
    </w:p>
    <w:p w:rsidR="00402C14" w:rsidRDefault="004D1E72">
      <w:pPr>
        <w:pStyle w:val="22"/>
        <w:framePr w:w="5736" w:h="9557" w:hRule="exact" w:wrap="none" w:vAnchor="page" w:hAnchor="page" w:x="400" w:y="337"/>
        <w:shd w:val="clear" w:color="auto" w:fill="auto"/>
        <w:spacing w:after="160"/>
        <w:rPr>
          <w:sz w:val="16"/>
          <w:szCs w:val="16"/>
        </w:rPr>
      </w:pPr>
      <w:r>
        <w:rPr>
          <w:sz w:val="16"/>
          <w:szCs w:val="16"/>
        </w:rPr>
        <w:t xml:space="preserve">Что меня сделало? Бог, говорят, </w:t>
      </w:r>
      <w:r>
        <w:rPr>
          <w:sz w:val="16"/>
          <w:szCs w:val="16"/>
        </w:rPr>
        <w:t>Бог. Молиться, вспомнил я. Я давно, лет двадцать, не молился и не верил ни во что, несмотря на то, что для приличия говел каждый год. Я стал молиться. Господи, помилуй, Отче наш, Богородицу. Я стал сочинять молитвы. Я стал креститься и кланять</w:t>
      </w:r>
      <w:r>
        <w:rPr>
          <w:sz w:val="16"/>
          <w:szCs w:val="16"/>
        </w:rPr>
        <w:softHyphen/>
        <w:t xml:space="preserve">ся в землю, </w:t>
      </w:r>
      <w:r>
        <w:rPr>
          <w:sz w:val="16"/>
          <w:szCs w:val="16"/>
        </w:rPr>
        <w:t>оглядываясь и боясь, что меня увидят. Как будто это развлек</w:t>
      </w:r>
      <w:r>
        <w:rPr>
          <w:sz w:val="16"/>
          <w:szCs w:val="16"/>
        </w:rPr>
        <w:softHyphen/>
        <w:t>ло меня, развлек страх, что меня увидят (Там же: 470).</w:t>
      </w:r>
    </w:p>
    <w:p w:rsidR="00402C14" w:rsidRDefault="004D1E72">
      <w:pPr>
        <w:pStyle w:val="1"/>
        <w:framePr w:w="5736" w:h="9557" w:hRule="exact" w:wrap="none" w:vAnchor="page" w:hAnchor="page" w:x="400" w:y="337"/>
        <w:shd w:val="clear" w:color="auto" w:fill="auto"/>
        <w:spacing w:after="0" w:line="230" w:lineRule="auto"/>
      </w:pPr>
      <w:r>
        <w:t>Сколь ни унизительно для человека неверующего сознание того, что он должен молиться, герой всё же молится. Однако подобное, отдаваемое мазохи</w:t>
      </w:r>
      <w:r>
        <w:t>змом, занятие не срабатывает: рассказчик по-прежнему не может спать.</w:t>
      </w:r>
    </w:p>
    <w:p w:rsidR="00402C14" w:rsidRDefault="004D1E72">
      <w:pPr>
        <w:pStyle w:val="1"/>
        <w:framePr w:w="5736" w:h="9557" w:hRule="exact" w:wrap="none" w:vAnchor="page" w:hAnchor="page" w:x="400" w:y="337"/>
        <w:shd w:val="clear" w:color="auto" w:fill="auto"/>
        <w:spacing w:after="0" w:line="230" w:lineRule="auto"/>
      </w:pPr>
      <w:r>
        <w:t xml:space="preserve">Наконец, не в силах более терзаться от мрачных мыслей и чувств, он будит слугу Сергея и сторожа, приказывает запрягать лошадей и покидает Арзамас в полуночное время. Поступать так — вещь </w:t>
      </w:r>
      <w:r>
        <w:t>необычная для усталого путешественника. И то, что главный герой действует именно так, свидетельствует лишь об ис</w:t>
      </w:r>
      <w:r>
        <w:softHyphen/>
        <w:t>пытываемом им серьезном нарушении психического равновесия.</w:t>
      </w:r>
    </w:p>
    <w:p w:rsidR="00402C14" w:rsidRDefault="004D1E72">
      <w:pPr>
        <w:pStyle w:val="1"/>
        <w:framePr w:w="5736" w:h="9557" w:hRule="exact" w:wrap="none" w:vAnchor="page" w:hAnchor="page" w:x="400" w:y="337"/>
        <w:shd w:val="clear" w:color="auto" w:fill="auto"/>
        <w:spacing w:after="0" w:line="230" w:lineRule="auto"/>
      </w:pPr>
      <w:r>
        <w:t>К следующей ночи он наконец прибывает туда, куда и хо</w:t>
      </w:r>
      <w:r>
        <w:softHyphen/>
        <w:t>тел, — в поместье в Пензенской</w:t>
      </w:r>
      <w:r>
        <w:t xml:space="preserve"> губернии. Его визит туда был краток, но довольно приятен, хотя имения он так и не стал приобретать (как и Толстой, не купивший поместья в Ильми- но). Рассказчик замечает, между прочим, что в ту ночь, когда он приехал в поместье, ему удалось, читая молитву</w:t>
      </w:r>
      <w:r>
        <w:t>, избавиться от чувства тоски.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28" w:hRule="exact" w:wrap="none" w:vAnchor="page" w:hAnchor="page" w:x="395" w:y="332"/>
        <w:shd w:val="clear" w:color="auto" w:fill="auto"/>
        <w:spacing w:after="0" w:line="230" w:lineRule="auto"/>
        <w:ind w:firstLine="280"/>
      </w:pPr>
      <w:r>
        <w:t>Остальная часть «Записок сумасшедшего» посвящена в ос</w:t>
      </w:r>
      <w:r>
        <w:softHyphen/>
        <w:t>новном описанию тех изменений, которые происходят в психи</w:t>
      </w:r>
      <w:r>
        <w:softHyphen/>
        <w:t>ческом настрое героя под воздействием пережитого в ту памят</w:t>
      </w:r>
      <w:r>
        <w:softHyphen/>
        <w:t>ную ночь в Арзамасе. Рассказчи</w:t>
      </w:r>
      <w:r>
        <w:t>к молится всё чаще и чаще, снова начинает ходить в церковь и вообще становится посте</w:t>
      </w:r>
      <w:r>
        <w:softHyphen/>
        <w:t>пенно человеком «набожным». Его жена, вполне понятно, уп</w:t>
      </w:r>
      <w:r>
        <w:softHyphen/>
        <w:t>рекает его за подобное увлечение верой. Он не принимается теперь за новые проекты, да и к тем, которыми занимался,</w:t>
      </w:r>
      <w:r>
        <w:t xml:space="preserve"> не проявляет особого интереса, как раньше (примерно то же са</w:t>
      </w:r>
      <w:r>
        <w:softHyphen/>
        <w:t>мое происходило и с самим Толстым после завершения рабо</w:t>
      </w:r>
      <w:r>
        <w:softHyphen/>
        <w:t>ты над «Войной и миром», на какое-то время он почувствовал себя внутренне опустошенным и стал вести пассивное суще</w:t>
      </w:r>
      <w:r>
        <w:softHyphen/>
        <w:t>ствование). Зато отныне</w:t>
      </w:r>
      <w:r>
        <w:t xml:space="preserve"> его не терзает чувство тоски: религи</w:t>
      </w:r>
      <w:r>
        <w:softHyphen/>
        <w:t>озность и присутствие рядом заботливой и преданной жены достаточно эффективно выполняют в этот период функции антидепрессанта.</w:t>
      </w:r>
    </w:p>
    <w:p w:rsidR="00402C14" w:rsidRDefault="004D1E72">
      <w:pPr>
        <w:pStyle w:val="1"/>
        <w:framePr w:w="5746" w:h="9528" w:hRule="exact" w:wrap="none" w:vAnchor="page" w:hAnchor="page" w:x="395" w:y="332"/>
        <w:shd w:val="clear" w:color="auto" w:fill="auto"/>
        <w:spacing w:after="0" w:line="230" w:lineRule="auto"/>
        <w:ind w:firstLine="280"/>
      </w:pPr>
      <w:r>
        <w:t xml:space="preserve">Но как только рассказчик снова </w:t>
      </w:r>
      <w:r>
        <w:rPr>
          <w:i/>
          <w:iCs/>
        </w:rPr>
        <w:t>покидает дом,</w:t>
      </w:r>
      <w:r>
        <w:t xml:space="preserve"> его, как и ког</w:t>
      </w:r>
      <w:r>
        <w:softHyphen/>
        <w:t>да-то, охватывает прежнее тоскл</w:t>
      </w:r>
      <w:r>
        <w:t>ивое чувство. К тому времени он уже приезжает в Москву (сравните поездку Толстого в Мос</w:t>
      </w:r>
      <w:r>
        <w:softHyphen/>
        <w:t>кву в 1870 году; см. также в связи с этим комментарий Б.М. Эй</w:t>
      </w:r>
      <w:r>
        <w:softHyphen/>
        <w:t>хенбаума в изд.: Там же: 853) и снимает в гостинице небольшую комнату. В номере им вновь овладевает «арзам</w:t>
      </w:r>
      <w:r>
        <w:t>асский ужас». Желая избежать повторения прошлого, он принимает решение провести вечер где-нибудь в другом месте. Стараясь не смотреть на стены узкой комнаты, которые почему-то пугают его, он бы</w:t>
      </w:r>
      <w:r>
        <w:softHyphen/>
        <w:t>стро одевается и уходит, чтобы поразвлечься в компании с харь</w:t>
      </w:r>
      <w:r>
        <w:softHyphen/>
      </w:r>
      <w:r>
        <w:t>ковским предпринимателем, повстречавшимся ему по дороге в Москву. Сперва они идут в театр, потом в ресторан. Но, в конеч</w:t>
      </w:r>
      <w:r>
        <w:softHyphen/>
        <w:t>ном счете, эго ничего не меняет по существу. Едва он возвраща</w:t>
      </w:r>
      <w:r>
        <w:softHyphen/>
        <w:t>ется в номер, как вновь подпадает под воздействие уже знако</w:t>
      </w:r>
      <w:r>
        <w:softHyphen/>
        <w:t>мых ему кошма</w:t>
      </w:r>
      <w:r>
        <w:t>рных ощущений. «Я провел ужасную ночь, хуже арзамасской &lt;...&gt;», — вспоминает он потом (Там же: 472). Мыс</w:t>
      </w:r>
      <w:r>
        <w:softHyphen/>
        <w:t>ли о самоубийстве, а не только о смерти как таковой, приобре</w:t>
      </w:r>
      <w:r>
        <w:softHyphen/>
        <w:t>тают теперь всё более четкие очертания, что осознаётся и самим рассказчиком. Он снова моли</w:t>
      </w:r>
      <w:r>
        <w:t>тся и бьет поклоны. Но на этот раз не столько «молится по-детски», сколько пытается побеседовать с Богом. Однако разговор получается односторонним. «И я ос</w:t>
      </w:r>
      <w:r>
        <w:softHyphen/>
        <w:t>тавался один, сам с собой» (Там же). Пытаясь найти хоть какой- то выход, рассказчик придумывает, что</w:t>
      </w:r>
      <w:r>
        <w:t xml:space="preserve"> мог бы сказать ему Бог. И всё же Всевышний так и не раскрывает ему Себя. В душе героя всё еще сохраняются кое-какие сомнения в существовании Бога. Тем не менее тревога и депрессия смягчаются, и под утро он засыпает.</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1" w:h="9518" w:hRule="exact" w:wrap="none" w:vAnchor="page" w:hAnchor="page" w:x="403" w:y="337"/>
        <w:shd w:val="clear" w:color="auto" w:fill="auto"/>
        <w:spacing w:after="0" w:line="230" w:lineRule="auto"/>
      </w:pPr>
      <w:r>
        <w:t>Вечером следующе</w:t>
      </w:r>
      <w:r>
        <w:t>го дня рассказчик возвращается домой и теперь уже, к счастью, не испытывает тоски. Однако ее ме</w:t>
      </w:r>
      <w:r>
        <w:softHyphen/>
        <w:t>сто занимает общая апатия. Он окончательно теряет интерес к своим проектам, его здоровье ухудшается. Жена советует обратиться к врачам, поскольку считает, что с</w:t>
      </w:r>
      <w:r>
        <w:t>уждения рассказ</w:t>
      </w:r>
      <w:r>
        <w:softHyphen/>
        <w:t>чика о вере и Боге — результат болезни. Судя по всему, во вза</w:t>
      </w:r>
      <w:r>
        <w:softHyphen/>
        <w:t>имоотношениях между женой и мужем возникает ширящийся психологический разрыв. Депрессия, пусть и в мягкой форме, сохраняется, несмотря на то, что рассказчик, молясь, впрочем, как</w:t>
      </w:r>
      <w:r>
        <w:t>-то механически, и регулярно посещая церковь, пытается противостоять ей. Он много читает, иногда поигрывает в кар</w:t>
      </w:r>
      <w:r>
        <w:softHyphen/>
        <w:t>ты и ходит на охоту. Это последнее и приводит его в конце концов к третьему, и последнему, нервному припадку.</w:t>
      </w:r>
    </w:p>
    <w:p w:rsidR="00402C14" w:rsidRDefault="004D1E72">
      <w:pPr>
        <w:pStyle w:val="1"/>
        <w:framePr w:w="5731" w:h="9518" w:hRule="exact" w:wrap="none" w:vAnchor="page" w:hAnchor="page" w:x="403" w:y="337"/>
        <w:shd w:val="clear" w:color="auto" w:fill="auto"/>
        <w:spacing w:line="230" w:lineRule="auto"/>
      </w:pPr>
      <w:r>
        <w:t xml:space="preserve">Стоит зима, вокруг — глубокий </w:t>
      </w:r>
      <w:r>
        <w:t>снег. Рассказчик — в лесу, с другим таким же, как и он, охотником (или охотниками — со</w:t>
      </w:r>
      <w:r>
        <w:softHyphen/>
        <w:t>чинение так и не было завершено, и, как следствие, в данном месте мы встречаемся с некоторыми неясностями). Выслежи</w:t>
      </w:r>
      <w:r>
        <w:softHyphen/>
        <w:t>вая зайца в лесной чащобе, он внезапно выходит на пол</w:t>
      </w:r>
      <w:r>
        <w:t>яну (сравните с последним словом название поместья Толстого — «Ясная Поляна»). Зайцу удается удрать. Рассказчик, пытаясь обойти его стороной, снова заходит в лес. Зайца он так и не настиг, но зато заблудился. Вскоре, окончательно выбившись из сил и покрывш</w:t>
      </w:r>
      <w:r>
        <w:t>ись потом, он останавливается и начинает кричать. На его крики никто не отзывается. Тогда он снова трогается в путь, но, как ни старается, найти дороги не может. Ему становится страшно, затем на него накатывается «весь арзамасский и московский ужас, но в с</w:t>
      </w:r>
      <w:r>
        <w:t>то раз больше» (Там же: 473). Сердце колотит в груди, руки и ноги дрожат. Он сталки</w:t>
      </w:r>
      <w:r>
        <w:softHyphen/>
        <w:t>вается с реальной угрозой замерзнуть:</w:t>
      </w:r>
    </w:p>
    <w:p w:rsidR="00402C14" w:rsidRDefault="004D1E72">
      <w:pPr>
        <w:pStyle w:val="22"/>
        <w:framePr w:w="5731" w:h="9518" w:hRule="exact" w:wrap="none" w:vAnchor="page" w:hAnchor="page" w:x="403" w:y="337"/>
        <w:shd w:val="clear" w:color="auto" w:fill="auto"/>
        <w:spacing w:after="140" w:line="233" w:lineRule="auto"/>
      </w:pPr>
      <w:r>
        <w:t>Смерть здесь? Не хочу. Зачем смерть? Что смерть? Я хотел по-пре</w:t>
      </w:r>
      <w:r>
        <w:softHyphen/>
        <w:t>жнему допрашивать, упрекать Бога, но тут я вдруг почувствовал, что я н</w:t>
      </w:r>
      <w:r>
        <w:t>е смею, не должен, что считаться с Ним нельзя, что Он сказал, что нужно, что я один виноват. И я стал молить Его прощенья и сам себе стал гадок (Там же).</w:t>
      </w:r>
    </w:p>
    <w:p w:rsidR="00402C14" w:rsidRDefault="004D1E72">
      <w:pPr>
        <w:pStyle w:val="1"/>
        <w:framePr w:w="5731" w:h="9518" w:hRule="exact" w:wrap="none" w:vAnchor="page" w:hAnchor="page" w:x="403" w:y="337"/>
        <w:shd w:val="clear" w:color="auto" w:fill="auto"/>
        <w:spacing w:after="0" w:line="230" w:lineRule="auto"/>
      </w:pPr>
      <w:r>
        <w:t>И тут, словно по волшебству, он выходит из леса. Его всё еще бьет дрожь, но он уже испытывает радость.</w:t>
      </w:r>
      <w:r>
        <w:t xml:space="preserve"> Дома, в сво</w:t>
      </w:r>
      <w:r>
        <w:softHyphen/>
        <w:t>ем кабинете (в этом месте «Записок» о жене не упоминается), он снова начинает молиться, прося Бога отпустить ему его пусть и не многочисленные, но гадкие грехи (может, к числу этих грехов относится и занятие онанизмом?).</w:t>
      </w:r>
    </w:p>
    <w:p w:rsidR="00402C14" w:rsidRDefault="004D1E72">
      <w:pPr>
        <w:pStyle w:val="1"/>
        <w:framePr w:w="5731" w:h="9518" w:hRule="exact" w:wrap="none" w:vAnchor="page" w:hAnchor="page" w:x="403" w:y="337"/>
        <w:shd w:val="clear" w:color="auto" w:fill="auto"/>
        <w:spacing w:after="0" w:line="230" w:lineRule="auto"/>
      </w:pPr>
      <w:r>
        <w:t>На этот раз Бог и впря</w:t>
      </w:r>
      <w:r>
        <w:t>мь появляется на сцене, хотя и не столько из-за внезапного бурного всплеска искренней веры,</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5" w:h="9888" w:hRule="exact" w:wrap="none" w:vAnchor="page" w:hAnchor="page" w:x="380" w:y="318"/>
        <w:shd w:val="clear" w:color="auto" w:fill="auto"/>
        <w:spacing w:after="0" w:line="230" w:lineRule="auto"/>
        <w:ind w:firstLine="0"/>
      </w:pPr>
      <w:r>
        <w:t>сколько из-за испытанного рассказчиком отчаяния при встре</w:t>
      </w:r>
      <w:r>
        <w:softHyphen/>
        <w:t>че со смертью (мнимой, естественно), или, иначе, вследствие тревоги и депрессии. Кр</w:t>
      </w:r>
      <w:r>
        <w:t>оме того, надо также принять во вни</w:t>
      </w:r>
      <w:r>
        <w:softHyphen/>
        <w:t>мание и то обстоятельство, что, утверждаясь в вере в существо</w:t>
      </w:r>
      <w:r>
        <w:softHyphen/>
        <w:t>вание Бога, рассказчик открыто признаёт свою виновность («я один виноват») и дает себе невысокую оценку («я &lt;...&gt; сам себе стал гадок»). Теперь, когда имеется</w:t>
      </w:r>
      <w:r>
        <w:t xml:space="preserve"> кто-то, перед кем ему со</w:t>
      </w:r>
      <w:r>
        <w:softHyphen/>
        <w:t>всем не трудно ощущать себя виноватым и униженным, он может, не останавливаясь на этом, вести себя в соответствии со своими мазохистскими наклонностями, то есть наказывать и осуждать собственную же персону. Ничто не мешает ему отн</w:t>
      </w:r>
      <w:r>
        <w:t>ыне заниматься типичным для взрослых нравственным мазохизмом: скорее всего, именно его он предпочтет омерзи</w:t>
      </w:r>
      <w:r>
        <w:softHyphen/>
        <w:t>тельному эротогенному мазохизму, которому предаются, как правило, подвергающиеся телесному наказанию дети с их не</w:t>
      </w:r>
      <w:r>
        <w:softHyphen/>
        <w:t>здоровой фантазией, о чем уже гово</w:t>
      </w:r>
      <w:r>
        <w:t>рилось в предыдущих разделах «Записок». С точки зрения психологии, Бог вводится в этом месте в повествование весьма своевременно. Кроме того, насколько можно судить, занимаемая рассказчиком ма</w:t>
      </w:r>
      <w:r>
        <w:softHyphen/>
        <w:t>зохистская позиция также смягчает депрессию. В общем, и то и др</w:t>
      </w:r>
      <w:r>
        <w:t>угое можно отнести к своего рода терапевтическим сред</w:t>
      </w:r>
      <w:r>
        <w:softHyphen/>
        <w:t>ствам, выступающим в роли антидепрессанта, пусть и не столь уж сильного действия.</w:t>
      </w:r>
    </w:p>
    <w:p w:rsidR="00402C14" w:rsidRDefault="004D1E72">
      <w:pPr>
        <w:pStyle w:val="1"/>
        <w:framePr w:w="5765" w:h="9888" w:hRule="exact" w:wrap="none" w:vAnchor="page" w:hAnchor="page" w:x="380" w:y="318"/>
        <w:shd w:val="clear" w:color="auto" w:fill="auto"/>
        <w:spacing w:after="200" w:line="230" w:lineRule="auto"/>
      </w:pPr>
      <w:r>
        <w:t>Жизнь рассказчика изменяется радикальнейшим образом. Семья и хозяйственные дела более не интересуют его. Он мно</w:t>
      </w:r>
      <w:r>
        <w:softHyphen/>
        <w:t>го читае</w:t>
      </w:r>
      <w:r>
        <w:t>т о христианских святых, которые всё более и более представляются ему достойными того, чтобы служить другим примером. Страдания крестьян не оставляют его равнодуш</w:t>
      </w:r>
      <w:r>
        <w:softHyphen/>
        <w:t>ным. Однажды, разговорившись со старой крестьянкой, он узнаёт, сколь тяжелую жизнь приходится</w:t>
      </w:r>
      <w:r>
        <w:t xml:space="preserve"> ей вести, и осознаёт вслед за этим, что помещики живут фактически за счет нище</w:t>
      </w:r>
      <w:r>
        <w:softHyphen/>
        <w:t>ты и страданий таких вот людей. Когда ему предоставляется еще одна возможность приобрести поместье, он отказывается делать это, поскольку в данном имении крестьяне вынуждены со</w:t>
      </w:r>
      <w:r>
        <w:t>бирать урожай на полях помещика, чтобы получить дозво</w:t>
      </w:r>
      <w:r>
        <w:softHyphen/>
        <w:t xml:space="preserve">ление выпасать скот на его лугах. Узнав, что муж не желает воспользоваться ситуацией, жена рассказчика приходит в ярость. Она ругает его, но он преисполнен чувства радости, думая о том, что крестьяне — </w:t>
      </w:r>
      <w:r>
        <w:t>такие же люди, как и все, в об</w:t>
      </w:r>
      <w:r>
        <w:softHyphen/>
        <w:t>щем, «братья, сыны Отца, как сказано в Евангелии». Сказав жене, что, купив поместье, не хочет эксплуатировать крестьян, рассказчик ощущает облегчение: «Вдруг как что-то давно ще</w:t>
      </w:r>
      <w:r>
        <w:softHyphen/>
        <w:t xml:space="preserve">мившее меня оторвалось у меня, точно родилось» </w:t>
      </w:r>
      <w:r>
        <w:t>(Там же:</w:t>
      </w:r>
    </w:p>
    <w:p w:rsidR="00402C14" w:rsidRDefault="004D1E72">
      <w:pPr>
        <w:pStyle w:val="ab"/>
        <w:framePr w:w="5765" w:h="9888" w:hRule="exact" w:wrap="none" w:vAnchor="page" w:hAnchor="page" w:x="380" w:y="318"/>
        <w:shd w:val="clear" w:color="auto" w:fill="auto"/>
        <w:spacing w:after="0"/>
        <w:ind w:firstLine="0"/>
        <w:jc w:val="center"/>
        <w:rPr>
          <w:sz w:val="13"/>
          <w:szCs w:val="13"/>
        </w:rPr>
      </w:pPr>
      <w:r>
        <w:rPr>
          <w:sz w:val="13"/>
          <w:szCs w:val="13"/>
        </w:rPr>
        <w:t>584</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54144" behindDoc="1" locked="0" layoutInCell="1" allowOverlap="1">
                <wp:simplePos x="0" y="0"/>
                <wp:positionH relativeFrom="page">
                  <wp:posOffset>276225</wp:posOffset>
                </wp:positionH>
                <wp:positionV relativeFrom="page">
                  <wp:posOffset>6084570</wp:posOffset>
                </wp:positionV>
                <wp:extent cx="661670" cy="0"/>
                <wp:effectExtent l="0" t="0" r="0" b="0"/>
                <wp:wrapNone/>
                <wp:docPr id="70" name="Shape 70"/>
                <wp:cNvGraphicFramePr/>
                <a:graphic xmlns:a="http://schemas.openxmlformats.org/drawingml/2006/main">
                  <a:graphicData uri="http://schemas.microsoft.com/office/word/2010/wordprocessingShape">
                    <wps:wsp>
                      <wps:cNvCnPr/>
                      <wps:spPr>
                        <a:xfrm>
                          <a:off x="0" y="0"/>
                          <a:ext cx="661670" cy="0"/>
                        </a:xfrm>
                        <a:prstGeom prst="straightConnector1">
                          <a:avLst/>
                        </a:prstGeom>
                        <a:ln w="12065">
                          <a:solidFill/>
                        </a:ln>
                      </wps:spPr>
                      <wps:bodyPr/>
                    </wps:wsp>
                  </a:graphicData>
                </a:graphic>
              </wp:anchor>
            </w:drawing>
          </mc:Choice>
          <mc:Fallback>
            <w:pict>
              <v:shape o:spt="32" o:oned="true" path="m,l21600,21600e" style="position:absolute;margin-left:21.75pt;margin-top:479.10000000000002pt;width:52.100000000000001pt;height:0;z-index:-251658240;mso-position-horizontal-relative:page;mso-position-vertical-relative:page">
                <v:stroke weight="0.94999999999999996pt"/>
              </v:shape>
            </w:pict>
          </mc:Fallback>
        </mc:AlternateContent>
      </w:r>
    </w:p>
    <w:p w:rsidR="00402C14" w:rsidRDefault="004D1E72">
      <w:pPr>
        <w:pStyle w:val="1"/>
        <w:framePr w:w="5731" w:h="9110" w:hRule="exact" w:wrap="none" w:vAnchor="page" w:hAnchor="page" w:x="403" w:y="333"/>
        <w:shd w:val="clear" w:color="auto" w:fill="auto"/>
        <w:spacing w:after="0" w:line="230" w:lineRule="auto"/>
        <w:ind w:firstLine="0"/>
      </w:pPr>
      <w:r>
        <w:t xml:space="preserve">474). Здесь мы имеем дело с духовным возрождением, хотя это и не очень четко выражено и сводится, по существу, лишь к тому, что «героя» охватывает радость из-за того, что его не донимают более ни тревога, ни чувство </w:t>
      </w:r>
      <w:r>
        <w:t>вины, ни депрессия. Вместе с тем разлад между супругами становится всё глубже и глубже.</w:t>
      </w:r>
    </w:p>
    <w:p w:rsidR="00402C14" w:rsidRDefault="004D1E72">
      <w:pPr>
        <w:pStyle w:val="1"/>
        <w:framePr w:w="5731" w:h="9110" w:hRule="exact" w:wrap="none" w:vAnchor="page" w:hAnchor="page" w:x="403" w:y="333"/>
        <w:shd w:val="clear" w:color="auto" w:fill="auto"/>
        <w:spacing w:after="0" w:line="230" w:lineRule="auto"/>
      </w:pPr>
      <w:r>
        <w:t>Вот это-то всё, говорит рассказчик, и кладет начало его «су</w:t>
      </w:r>
      <w:r>
        <w:softHyphen/>
        <w:t>масшествию». Но он не вполне точен. Воздерживаться от экс</w:t>
      </w:r>
      <w:r>
        <w:softHyphen/>
        <w:t>плуатации крестьян совсем не то же самое, что акти</w:t>
      </w:r>
      <w:r>
        <w:t>вно помо</w:t>
      </w:r>
      <w:r>
        <w:softHyphen/>
        <w:t>гать им. То же, чем он занимается, сводится фактически лишь к раздаче денег беднякам и беседам с ними. Впрочем, в одном варианте «Записок» герой заходит столь далеко, что приглаша</w:t>
      </w:r>
      <w:r>
        <w:softHyphen/>
        <w:t>ет трех нищих к себе в дом с намерением не только накормить и одеть</w:t>
      </w:r>
      <w:r>
        <w:t xml:space="preserve"> их, но и позволить им остаться жить у него (см.: Там же: 476). В конце концов он достигает стадии «полного сума</w:t>
      </w:r>
      <w:r>
        <w:softHyphen/>
        <w:t>сшествия» (Там же: 474). Его жена, несомненно, не стала бы оспаривать подобного диагноза.</w:t>
      </w:r>
    </w:p>
    <w:p w:rsidR="00402C14" w:rsidRDefault="004D1E72">
      <w:pPr>
        <w:pStyle w:val="1"/>
        <w:framePr w:w="5731" w:h="9110" w:hRule="exact" w:wrap="none" w:vAnchor="page" w:hAnchor="page" w:x="403" w:y="333"/>
        <w:shd w:val="clear" w:color="auto" w:fill="auto"/>
        <w:spacing w:line="230" w:lineRule="auto"/>
      </w:pPr>
      <w:r>
        <w:t>Теперь для него уже не существует более ни смерти, ни</w:t>
      </w:r>
      <w:r>
        <w:t xml:space="preserve"> страха, прямо как в Апокалипсисе (см.: Откр. 21: 4). Освобож</w:t>
      </w:r>
      <w:r>
        <w:softHyphen/>
        <w:t>дение от угнетавших его мыслей было для рассказчика поис</w:t>
      </w:r>
      <w:r>
        <w:softHyphen/>
        <w:t>тине великим свершением. Сам он так объясняет происшед</w:t>
      </w:r>
      <w:r>
        <w:softHyphen/>
        <w:t>шую с ним перемену:</w:t>
      </w:r>
    </w:p>
    <w:p w:rsidR="00402C14" w:rsidRDefault="004D1E72">
      <w:pPr>
        <w:pStyle w:val="22"/>
        <w:framePr w:w="5731" w:h="9110" w:hRule="exact" w:wrap="none" w:vAnchor="page" w:hAnchor="page" w:x="403" w:y="333"/>
        <w:shd w:val="clear" w:color="auto" w:fill="auto"/>
        <w:spacing w:after="140"/>
        <w:rPr>
          <w:sz w:val="16"/>
          <w:szCs w:val="16"/>
        </w:rPr>
      </w:pPr>
      <w:r>
        <w:rPr>
          <w:sz w:val="16"/>
          <w:szCs w:val="16"/>
        </w:rPr>
        <w:t>И мне вдруг ясно стало, что этого всего [крайней нужды] не дол</w:t>
      </w:r>
      <w:r>
        <w:rPr>
          <w:sz w:val="16"/>
          <w:szCs w:val="16"/>
        </w:rPr>
        <w:t>жно бьггь. Мало того, что этого не должно быть, что этого нет, а нет этого, то нет и смерти и страха, и нет во мне больше прежнего раздирания, и я не боюсь уже ничего (Толстой 1928—1958/26: 474).</w:t>
      </w:r>
    </w:p>
    <w:p w:rsidR="00402C14" w:rsidRDefault="004D1E72">
      <w:pPr>
        <w:pStyle w:val="1"/>
        <w:framePr w:w="5731" w:h="9110" w:hRule="exact" w:wrap="none" w:vAnchor="page" w:hAnchor="page" w:x="403" w:y="333"/>
        <w:shd w:val="clear" w:color="auto" w:fill="auto"/>
        <w:spacing w:after="0" w:line="230" w:lineRule="auto"/>
      </w:pPr>
      <w:r>
        <w:t>Малоуспешная доселе попытка рассказчика отрицать суще</w:t>
      </w:r>
      <w:r>
        <w:softHyphen/>
      </w:r>
      <w:r>
        <w:t xml:space="preserve">ствование смерти увенчалась наконец успехом. Н.Е. Осипов совершенно справедливо называет подобное заключение в этом автобиографическом по сути произведении Толстого отражением фрейдистского </w:t>
      </w:r>
      <w:r>
        <w:rPr>
          <w:lang w:val="en-US" w:eastAsia="en-US" w:bidi="en-US"/>
        </w:rPr>
        <w:t xml:space="preserve">«Wunschdelirium»* </w:t>
      </w:r>
      <w:r>
        <w:t>(Осипов 1913: 150, 158).</w:t>
      </w:r>
    </w:p>
    <w:p w:rsidR="00402C14" w:rsidRDefault="004D1E72">
      <w:pPr>
        <w:pStyle w:val="1"/>
        <w:framePr w:w="5731" w:h="9110" w:hRule="exact" w:wrap="none" w:vAnchor="page" w:hAnchor="page" w:x="403" w:y="333"/>
        <w:shd w:val="clear" w:color="auto" w:fill="auto"/>
        <w:spacing w:after="0" w:line="230" w:lineRule="auto"/>
      </w:pPr>
      <w:r>
        <w:t>К «Запискам сумасшедшег</w:t>
      </w:r>
      <w:r>
        <w:t>о» вполне применимы слова Г.В. Плеханова, сказанные, правда, в связи с «Исповедью»: «Толстой спасся от погибели верой» (Плеханов 1923: 9). Прав</w:t>
      </w:r>
      <w:r>
        <w:softHyphen/>
        <w:t>да, в физическом смысле этого слова Лев Николаевич от поги</w:t>
      </w:r>
      <w:r>
        <w:softHyphen/>
        <w:t>бели конечно же не спасся: он умер, как умирают все с</w:t>
      </w:r>
      <w:r>
        <w:t>мертные. Что же касается Плеханова, то он хотел сказать лишь, что писа</w:t>
      </w:r>
      <w:r>
        <w:softHyphen/>
        <w:t xml:space="preserve">тель спас себя от депрессивных </w:t>
      </w:r>
      <w:r>
        <w:rPr>
          <w:i/>
          <w:iCs/>
        </w:rPr>
        <w:t>мыслей о</w:t>
      </w:r>
      <w:r>
        <w:t xml:space="preserve"> смерти и своей гибе</w:t>
      </w:r>
      <w:r>
        <w:softHyphen/>
        <w:t>ли как личности. С точки зрения психологии, Г.-У. Спенс бо-</w:t>
      </w:r>
    </w:p>
    <w:p w:rsidR="00402C14" w:rsidRDefault="004D1E72">
      <w:pPr>
        <w:pStyle w:val="a7"/>
        <w:framePr w:wrap="none" w:vAnchor="page" w:hAnchor="page" w:x="705" w:y="9640"/>
        <w:shd w:val="clear" w:color="auto" w:fill="auto"/>
        <w:spacing w:line="240" w:lineRule="auto"/>
        <w:ind w:left="320" w:firstLine="0"/>
        <w:jc w:val="left"/>
      </w:pPr>
      <w:r>
        <w:t xml:space="preserve">* Бредового мечтания </w:t>
      </w:r>
      <w:r>
        <w:rPr>
          <w:i/>
          <w:iCs/>
        </w:rPr>
        <w:t>(нем.).</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52" w:hRule="exact" w:wrap="none" w:vAnchor="page" w:hAnchor="page" w:x="398" w:y="338"/>
        <w:shd w:val="clear" w:color="auto" w:fill="auto"/>
        <w:tabs>
          <w:tab w:val="left" w:pos="5510"/>
        </w:tabs>
        <w:spacing w:after="0" w:line="230" w:lineRule="auto"/>
        <w:ind w:firstLine="0"/>
      </w:pPr>
      <w:r>
        <w:t xml:space="preserve">лее точен, </w:t>
      </w:r>
      <w:r>
        <w:t>чем Плеханов, когда говорит, что Толстой «дол</w:t>
      </w:r>
      <w:r>
        <w:softHyphen/>
        <w:t>жен был поверить в Бога для того, чтобы спасти себя от от</w:t>
      </w:r>
      <w:r>
        <w:softHyphen/>
        <w:t xml:space="preserve">чаяния и мысли о неизбежной смерти» </w:t>
      </w:r>
      <w:r>
        <w:rPr>
          <w:lang w:val="en-US" w:eastAsia="en-US" w:bidi="en-US"/>
        </w:rPr>
        <w:t xml:space="preserve">(Spence </w:t>
      </w:r>
      <w:r>
        <w:t>1967: 79), или, более кардинально, что Толстой «должен был поверить в промысл Божий хотя бы только для того,</w:t>
      </w:r>
      <w:r>
        <w:t xml:space="preserve"> чтобы прийти к заключению о порочности самоубийства» (Там же: 98)</w:t>
      </w:r>
      <w:r>
        <w:rPr>
          <w:vertAlign w:val="superscript"/>
        </w:rPr>
        <w:t>45</w:t>
      </w:r>
      <w:r>
        <w:t>.</w:t>
      </w:r>
      <w:r>
        <w:tab/>
        <w:t>-</w:t>
      </w:r>
    </w:p>
    <w:p w:rsidR="00402C14" w:rsidRDefault="004D1E72">
      <w:pPr>
        <w:pStyle w:val="1"/>
        <w:framePr w:w="5741" w:h="9552" w:hRule="exact" w:wrap="none" w:vAnchor="page" w:hAnchor="page" w:x="398" w:y="338"/>
        <w:shd w:val="clear" w:color="auto" w:fill="auto"/>
        <w:spacing w:after="0" w:line="230" w:lineRule="auto"/>
        <w:ind w:firstLine="280"/>
      </w:pPr>
      <w:r>
        <w:t>Марксист может сказать, что в «Записках сумасшедшего» рассказчик избавляется от тягостных, пугающих мыслей о смерти лишь в результате принижения себя в социальном пла</w:t>
      </w:r>
      <w:r>
        <w:softHyphen/>
        <w:t>не. То есть солид</w:t>
      </w:r>
      <w:r>
        <w:t>аризируясь с крестьянством, иначе — с «мужи</w:t>
      </w:r>
      <w:r>
        <w:softHyphen/>
        <w:t>ками». С клинической точки зрения, солидарность является формой идентификации с теми, с кем солидаризируется инди</w:t>
      </w:r>
      <w:r>
        <w:softHyphen/>
        <w:t>видуум, и, соответственно, стимулирует и даже вызывает нрав</w:t>
      </w:r>
      <w:r>
        <w:softHyphen/>
        <w:t>ственный мазохизм. Рассказчик Толстого</w:t>
      </w:r>
      <w:r>
        <w:t xml:space="preserve"> спасается от присту</w:t>
      </w:r>
      <w:r>
        <w:softHyphen/>
        <w:t>пов депрессивной тревоги, проявлением которой являются и мысли о смерти, тем, что активно идентифицирует себя со страдающими крестьянами и делится с ними принадлежащей ему собственностью. Он отказывается обращаться за помощью к врачам,</w:t>
      </w:r>
      <w:r>
        <w:t xml:space="preserve"> как это ему советует его мнительная и по-прежнему безымянная жена, и продолжает самозабвенно заниматься самоуничижением, общаясь с Богом. Поскольку подобная ли</w:t>
      </w:r>
      <w:r>
        <w:softHyphen/>
        <w:t xml:space="preserve">ния поведения самым пагубным образом сказывается на его общественном положении и принижает его </w:t>
      </w:r>
      <w:r>
        <w:t>в глазах осталь</w:t>
      </w:r>
      <w:r>
        <w:softHyphen/>
        <w:t>ных, ее вполне правомерно рассматривать как одно из прояв</w:t>
      </w:r>
      <w:r>
        <w:softHyphen/>
        <w:t>лений нравственного мазохизма. В данном случае мы наблю</w:t>
      </w:r>
      <w:r>
        <w:softHyphen/>
        <w:t>даем, как одна патология — депрессивная тревога (с примеши</w:t>
      </w:r>
      <w:r>
        <w:softHyphen/>
        <w:t>вающимся к ней чувством вины) — лечится или, по крайней мере, време</w:t>
      </w:r>
      <w:r>
        <w:t>нно смягчается другой — нравственным мазохиз- мом</w:t>
      </w:r>
      <w:r>
        <w:rPr>
          <w:vertAlign w:val="superscript"/>
        </w:rPr>
        <w:t>44</w:t>
      </w:r>
      <w:r>
        <w:t>'. В общем, перед нами то, что может быть названо легкой формой самолечения или самотерапии</w:t>
      </w:r>
      <w:r>
        <w:rPr>
          <w:vertAlign w:val="superscript"/>
        </w:rPr>
        <w:t>47</w:t>
      </w:r>
      <w:r>
        <w:t>. Эта терапия идентич</w:t>
      </w:r>
      <w:r>
        <w:softHyphen/>
        <w:t xml:space="preserve">на той, к которой прибегал рассказчик, когда был маленьким мальчиком, о чем говорится еще </w:t>
      </w:r>
      <w:r>
        <w:t>в начале «Записок»: депрес</w:t>
      </w:r>
      <w:r>
        <w:softHyphen/>
        <w:t>сивная, гнетущая (и, возможно, вызывающая чувство вины) мысль о Христе, коего замучили насмерть на кресте, заставля</w:t>
      </w:r>
      <w:r>
        <w:softHyphen/>
        <w:t>ла и рассказчика мучить себя, биться головой о стену.</w:t>
      </w:r>
    </w:p>
    <w:p w:rsidR="00402C14" w:rsidRDefault="004D1E72">
      <w:pPr>
        <w:pStyle w:val="1"/>
        <w:framePr w:w="5741" w:h="9552" w:hRule="exact" w:wrap="none" w:vAnchor="page" w:hAnchor="page" w:x="398" w:y="338"/>
        <w:shd w:val="clear" w:color="auto" w:fill="auto"/>
        <w:spacing w:after="0" w:line="230" w:lineRule="auto"/>
        <w:ind w:firstLine="280"/>
      </w:pPr>
      <w:r>
        <w:t>Хорошо известно, что Толстой, будучи уже немолодым, тоже ус</w:t>
      </w:r>
      <w:r>
        <w:t>иленно идентифицировал себя со страдающим кресть</w:t>
      </w:r>
      <w:r>
        <w:softHyphen/>
        <w:t xml:space="preserve">янством — «мужиками», «народом» (об эволюции отношения писателя к крестьянству, прослеживаемой в его работах, см. статью: </w:t>
      </w:r>
      <w:r>
        <w:rPr>
          <w:lang w:val="en-US" w:eastAsia="en-US" w:bidi="en-US"/>
        </w:rPr>
        <w:t xml:space="preserve">Donskov </w:t>
      </w:r>
      <w:r>
        <w:t>1979). Максиму Горькому он хвастал, напри</w:t>
      </w:r>
      <w:r>
        <w:softHyphen/>
        <w:t xml:space="preserve">мер: «Я больше вас мужик» (Горький </w:t>
      </w:r>
      <w:r>
        <w:t>1949—1955/14: 270). В отождествлении себя с «народом» он зашел столь далеко, что и сам, находясь в Ясной Поляне, порой целыми днями корпел</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52" w:hRule="exact" w:wrap="none" w:vAnchor="page" w:hAnchor="page" w:x="396" w:y="333"/>
        <w:shd w:val="clear" w:color="auto" w:fill="auto"/>
        <w:spacing w:after="0" w:line="230" w:lineRule="auto"/>
        <w:ind w:firstLine="0"/>
      </w:pPr>
      <w:r>
        <w:t>вместе со своими крестьянами в поле и на току. Подобный образ жизни содействовал улучшению его</w:t>
      </w:r>
      <w:r>
        <w:t xml:space="preserve"> психического состо</w:t>
      </w:r>
      <w:r>
        <w:softHyphen/>
        <w:t>яния, — и это несмотря на то, что физически он изрядно уста</w:t>
      </w:r>
      <w:r>
        <w:softHyphen/>
        <w:t>вал, о чем свидетельствуют многочисленные записи в его днев</w:t>
      </w:r>
      <w:r>
        <w:softHyphen/>
        <w:t>никах. Кроме того, он шил сапоги, колол дрова, выносил за собой ночной горшок и так далее. Когда Толстой облачался в</w:t>
      </w:r>
      <w:r>
        <w:t xml:space="preserve"> обычную крестьянскую одежду, люди, лично не знакомые с ним, и в самом деле принимали его за крестьянина (см., напр.: Зябрев 1915/9—10: стб. 363; Зябрев 19606: 237—240). Он испыты</w:t>
      </w:r>
      <w:r>
        <w:softHyphen/>
        <w:t>вал даже желание попасть в тюрьму и умереть, как умирали крестьяне, осужденн</w:t>
      </w:r>
      <w:r>
        <w:t>ые на смертную казнь, широко применяв</w:t>
      </w:r>
      <w:r>
        <w:softHyphen/>
        <w:t xml:space="preserve">шуюся в царской России незадолго до крушения империи (см.: </w:t>
      </w:r>
      <w:r>
        <w:rPr>
          <w:lang w:val="en-US" w:eastAsia="en-US" w:bidi="en-US"/>
        </w:rPr>
        <w:t xml:space="preserve">Fodor </w:t>
      </w:r>
      <w:r>
        <w:t>1984: 51—52, где говорится об элементе идентификации Толстым себя с крестьянством в короткой статье от 1908 года «Не могу молчать»; свидетельства того, ч</w:t>
      </w:r>
      <w:r>
        <w:t>то престарелый пи</w:t>
      </w:r>
      <w:r>
        <w:softHyphen/>
        <w:t>сатель неоднократно выражал искреннее желание, чтобы его арестовали и посадили в тюрьму, см. также в изд.: Толстой 1928—1958/78: 88; Толстой 1914: 235, 238; Гусев 1973: 122; Горь</w:t>
      </w:r>
      <w:r>
        <w:softHyphen/>
        <w:t xml:space="preserve">кий 1949-1955/14: 282; </w:t>
      </w:r>
      <w:r>
        <w:rPr>
          <w:lang w:val="en-US" w:eastAsia="en-US" w:bidi="en-US"/>
        </w:rPr>
        <w:t xml:space="preserve">Blanchard </w:t>
      </w:r>
      <w:r>
        <w:t>1984: 40). В подобных, тол</w:t>
      </w:r>
      <w:r>
        <w:t>ь</w:t>
      </w:r>
      <w:r>
        <w:softHyphen/>
        <w:t>ко что изложенных обстоятельствах довольно сложно порой разделить такие явления, как идентификация и самобичева</w:t>
      </w:r>
      <w:r>
        <w:softHyphen/>
        <w:t>ние (не говоря уже об обычном великодушии, чувстве вины или эксгибиционизме), но одно нам известно вполне опреде</w:t>
      </w:r>
      <w:r>
        <w:softHyphen/>
        <w:t xml:space="preserve">ленно: </w:t>
      </w:r>
      <w:r>
        <w:rPr>
          <w:i/>
          <w:iCs/>
        </w:rPr>
        <w:t>следствием</w:t>
      </w:r>
      <w:r>
        <w:t xml:space="preserve"> активной ид</w:t>
      </w:r>
      <w:r>
        <w:t>ентификации Льва Николаеви</w:t>
      </w:r>
      <w:r>
        <w:softHyphen/>
        <w:t>ча с крестьянами было то, что он страдал, и к тому же по соб</w:t>
      </w:r>
      <w:r>
        <w:softHyphen/>
        <w:t>ственной воле. И, как результат этого, у него улучшалось са</w:t>
      </w:r>
      <w:r>
        <w:softHyphen/>
        <w:t>мочувствие, пусть и на какое-то время. Мазохизм, таким образом, оказывался действенным терапевтическим сред</w:t>
      </w:r>
      <w:r>
        <w:softHyphen/>
      </w:r>
      <w:r>
        <w:t>ством.</w:t>
      </w:r>
    </w:p>
    <w:p w:rsidR="00402C14" w:rsidRDefault="004D1E72">
      <w:pPr>
        <w:pStyle w:val="1"/>
        <w:framePr w:w="5746" w:h="9552" w:hRule="exact" w:wrap="none" w:vAnchor="page" w:hAnchor="page" w:x="396" w:y="333"/>
        <w:shd w:val="clear" w:color="auto" w:fill="auto"/>
        <w:spacing w:after="0" w:line="230" w:lineRule="auto"/>
        <w:ind w:firstLine="320"/>
      </w:pPr>
      <w:r>
        <w:t>Некоторые взгляды и поступки «сумасшедшего» можно бе</w:t>
      </w:r>
      <w:r>
        <w:softHyphen/>
        <w:t>зошибочно определить как мазохистские, но таковых было не столь уж много, и к тому же мазохизм проявлялся в них в до</w:t>
      </w:r>
      <w:r>
        <w:softHyphen/>
        <w:t>вольно мягких формах. В общем, рассказчик не шел ни в какое сравнение с тем, чт</w:t>
      </w:r>
      <w:r>
        <w:t>о представлял собою как мазохист сам Тол</w:t>
      </w:r>
      <w:r>
        <w:softHyphen/>
        <w:t>стой, который, как известно, в некоторых более поздних рабо</w:t>
      </w:r>
      <w:r>
        <w:softHyphen/>
        <w:t>тах призывал, например, заниматься тяжелым физическим тру</w:t>
      </w:r>
      <w:r>
        <w:softHyphen/>
        <w:t>дом, исключать из диеты некоторые продукты питания, такие, скажем, как сахар, белый хлеб или мясо</w:t>
      </w:r>
      <w:r>
        <w:t>, отказываться от соб</w:t>
      </w:r>
      <w:r>
        <w:softHyphen/>
        <w:t>ственности, любить врагов, полностью воздерживаться от поло</w:t>
      </w:r>
      <w:r>
        <w:softHyphen/>
        <w:t>вых сношений и строжайше придерживаться сформулирован</w:t>
      </w:r>
      <w:r>
        <w:softHyphen/>
        <w:t>ного им постулата о «непротивлении злу»</w:t>
      </w:r>
      <w:r>
        <w:rPr>
          <w:vertAlign w:val="superscript"/>
        </w:rPr>
        <w:t>48</w:t>
      </w:r>
      <w:r>
        <w:t>.</w:t>
      </w:r>
    </w:p>
    <w:p w:rsidR="00402C14" w:rsidRDefault="004D1E72">
      <w:pPr>
        <w:pStyle w:val="1"/>
        <w:framePr w:w="5746" w:h="9552" w:hRule="exact" w:wrap="none" w:vAnchor="page" w:hAnchor="page" w:x="396" w:y="333"/>
        <w:shd w:val="clear" w:color="auto" w:fill="auto"/>
        <w:spacing w:after="0" w:line="230" w:lineRule="auto"/>
        <w:ind w:firstLine="320"/>
      </w:pPr>
      <w:r>
        <w:t>Из перечисленных выше «запретов» половое воздержание станет главной темой наш</w:t>
      </w:r>
      <w:r>
        <w:t>его исследования и будет рассматри</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3374" w:hRule="exact" w:wrap="none" w:vAnchor="page" w:hAnchor="page" w:x="398" w:y="333"/>
        <w:shd w:val="clear" w:color="auto" w:fill="auto"/>
        <w:spacing w:after="0" w:line="230" w:lineRule="auto"/>
        <w:ind w:firstLine="0"/>
      </w:pPr>
      <w:r>
        <w:t>ваться под углом освещения этой темы в «Крейцеровой сона</w:t>
      </w:r>
      <w:r>
        <w:softHyphen/>
        <w:t xml:space="preserve">те», отражавшей, естественно, позицию ее автора, и доводов, выдвигавшихся в этой повести в поддержку данной идеи. То, о чем говорил Толстой </w:t>
      </w:r>
      <w:r>
        <w:t>в завершающей части «Записок сума</w:t>
      </w:r>
      <w:r>
        <w:softHyphen/>
        <w:t>сшедшего», вступало в явное противоречие с обычными кон</w:t>
      </w:r>
      <w:r>
        <w:softHyphen/>
        <w:t>цепциями семейной жизни, предполагающими, в частности, и нормальные половые отношения между мужем и женой. Муж, ищущий смысла этой жизни в нравственном мазохизме, в к</w:t>
      </w:r>
      <w:r>
        <w:t>он</w:t>
      </w:r>
      <w:r>
        <w:softHyphen/>
        <w:t>це концов приходит и к мазохизму полового самоотречения [т. е. к отказу от половой жизни], что едва ли понравится ка</w:t>
      </w:r>
      <w:r>
        <w:softHyphen/>
        <w:t>кой-либо жене.</w:t>
      </w:r>
    </w:p>
    <w:p w:rsidR="00402C14" w:rsidRDefault="004D1E72">
      <w:pPr>
        <w:pStyle w:val="1"/>
        <w:framePr w:w="5741" w:h="3374" w:hRule="exact" w:wrap="none" w:vAnchor="page" w:hAnchor="page" w:x="398" w:y="333"/>
        <w:shd w:val="clear" w:color="auto" w:fill="auto"/>
        <w:spacing w:after="0" w:line="230" w:lineRule="auto"/>
      </w:pPr>
      <w:r>
        <w:t>Трудно также поверить и в то, что ее вполне устроит даль</w:t>
      </w:r>
      <w:r>
        <w:softHyphen/>
        <w:t>нейшее выполнение обязанностей, навязанных образом идеа</w:t>
      </w:r>
      <w:r>
        <w:softHyphen/>
      </w:r>
      <w:r>
        <w:t>лизированной и в то же время вызывающей ненависть матери ее мужа.</w:t>
      </w:r>
    </w:p>
    <w:p w:rsidR="00402C14" w:rsidRDefault="004D1E72">
      <w:pPr>
        <w:pStyle w:val="1"/>
        <w:framePr w:w="5741" w:h="5947" w:hRule="exact" w:wrap="none" w:vAnchor="page" w:hAnchor="page" w:x="398" w:y="3938"/>
        <w:shd w:val="clear" w:color="auto" w:fill="auto"/>
        <w:spacing w:after="0" w:line="379" w:lineRule="auto"/>
        <w:ind w:firstLine="0"/>
        <w:jc w:val="center"/>
        <w:rPr>
          <w:sz w:val="22"/>
          <w:szCs w:val="22"/>
        </w:rPr>
      </w:pPr>
      <w:r>
        <w:rPr>
          <w:sz w:val="22"/>
          <w:szCs w:val="22"/>
        </w:rPr>
        <w:t>Глава 3</w:t>
      </w:r>
    </w:p>
    <w:p w:rsidR="00402C14" w:rsidRDefault="004D1E72">
      <w:pPr>
        <w:pStyle w:val="1"/>
        <w:framePr w:w="5741" w:h="5947" w:hRule="exact" w:wrap="none" w:vAnchor="page" w:hAnchor="page" w:x="398" w:y="3938"/>
        <w:shd w:val="clear" w:color="auto" w:fill="auto"/>
        <w:spacing w:after="0" w:line="379" w:lineRule="auto"/>
        <w:ind w:firstLine="0"/>
        <w:jc w:val="center"/>
        <w:rPr>
          <w:sz w:val="22"/>
          <w:szCs w:val="22"/>
        </w:rPr>
      </w:pPr>
      <w:r>
        <w:rPr>
          <w:sz w:val="22"/>
          <w:szCs w:val="22"/>
        </w:rPr>
        <w:t>ТОЛСТОЙ И ЕГО МАТЬ</w:t>
      </w:r>
    </w:p>
    <w:p w:rsidR="00402C14" w:rsidRDefault="004D1E72">
      <w:pPr>
        <w:pStyle w:val="1"/>
        <w:framePr w:w="5741" w:h="5947" w:hRule="exact" w:wrap="none" w:vAnchor="page" w:hAnchor="page" w:x="398" w:y="3938"/>
        <w:numPr>
          <w:ilvl w:val="0"/>
          <w:numId w:val="75"/>
        </w:numPr>
        <w:shd w:val="clear" w:color="auto" w:fill="auto"/>
        <w:tabs>
          <w:tab w:val="left" w:pos="2322"/>
        </w:tabs>
        <w:spacing w:after="60" w:line="379" w:lineRule="auto"/>
        <w:ind w:left="1860" w:firstLine="0"/>
        <w:jc w:val="left"/>
        <w:rPr>
          <w:sz w:val="22"/>
          <w:szCs w:val="22"/>
        </w:rPr>
      </w:pPr>
      <w:r>
        <w:rPr>
          <w:sz w:val="22"/>
          <w:szCs w:val="22"/>
        </w:rPr>
        <w:t>Смерть и мать</w:t>
      </w:r>
    </w:p>
    <w:p w:rsidR="00402C14" w:rsidRDefault="004D1E72">
      <w:pPr>
        <w:pStyle w:val="1"/>
        <w:framePr w:w="5741" w:h="5947" w:hRule="exact" w:wrap="none" w:vAnchor="page" w:hAnchor="page" w:x="398" w:y="3938"/>
        <w:shd w:val="clear" w:color="auto" w:fill="auto"/>
        <w:spacing w:after="0" w:line="230" w:lineRule="auto"/>
      </w:pPr>
      <w:r>
        <w:t xml:space="preserve">В «Записках сумасшедшего», как мы уже видели, вопрос о смерти разрешается тем, что ее раз и навсегда удаляют из реальности: «Нет и смерти», — </w:t>
      </w:r>
      <w:r>
        <w:t>говорится в повести. Главный результат упоминавшейся выше самотерапии, к которой при</w:t>
      </w:r>
      <w:r>
        <w:softHyphen/>
        <w:t>бегает «сумасшедший» — по существу, сам Толстой, — заклю</w:t>
      </w:r>
      <w:r>
        <w:softHyphen/>
        <w:t>чается в том, что ему удается отогнать от себя депрессивные мысли о смерти.</w:t>
      </w:r>
    </w:p>
    <w:p w:rsidR="00402C14" w:rsidRDefault="004D1E72">
      <w:pPr>
        <w:pStyle w:val="1"/>
        <w:framePr w:w="5741" w:h="5947" w:hRule="exact" w:wrap="none" w:vAnchor="page" w:hAnchor="page" w:x="398" w:y="3938"/>
        <w:shd w:val="clear" w:color="auto" w:fill="auto"/>
        <w:spacing w:after="0" w:line="230" w:lineRule="auto"/>
      </w:pPr>
      <w:r>
        <w:t>Почему же автор «Записок» фокусирует в</w:t>
      </w:r>
      <w:r>
        <w:t>нимание читате</w:t>
      </w:r>
      <w:r>
        <w:softHyphen/>
        <w:t>ля на смерти? В качестве предварительной гипотезы хочу вы</w:t>
      </w:r>
      <w:r>
        <w:softHyphen/>
        <w:t>двинуть следующую идею: первой (и потому имевшей для на</w:t>
      </w:r>
      <w:r>
        <w:softHyphen/>
        <w:t>шего героя наибольшее значение) смертью, с которой столкнул</w:t>
      </w:r>
      <w:r>
        <w:softHyphen/>
        <w:t>ся Толстой в своей жизни, стала кончина его матери, случившая</w:t>
      </w:r>
      <w:r>
        <w:softHyphen/>
        <w:t xml:space="preserve">ся в </w:t>
      </w:r>
      <w:r>
        <w:t>ту пору, когда он был еще карапузом, лишь начавшим ходить. За высокими мощными волнами депрессивной трево</w:t>
      </w:r>
      <w:r>
        <w:softHyphen/>
        <w:t>ги, прослеживаемыми столь явственно в «Записках сумасшед</w:t>
      </w:r>
      <w:r>
        <w:softHyphen/>
        <w:t>шего», таится самая ужасная из всех потерь, понесенных Тол</w:t>
      </w:r>
      <w:r>
        <w:softHyphen/>
        <w:t>стым в детские годы.</w:t>
      </w:r>
    </w:p>
    <w:p w:rsidR="00402C14" w:rsidRDefault="004D1E72">
      <w:pPr>
        <w:pStyle w:val="1"/>
        <w:framePr w:w="5741" w:h="5947" w:hRule="exact" w:wrap="none" w:vAnchor="page" w:hAnchor="page" w:x="398" w:y="3938"/>
        <w:shd w:val="clear" w:color="auto" w:fill="auto"/>
        <w:spacing w:after="0" w:line="230" w:lineRule="auto"/>
      </w:pPr>
      <w:r>
        <w:t>Выше я отмеча</w:t>
      </w:r>
      <w:r>
        <w:t>л сходство комнаты в Арзамасе со склепом в Кочаках, где была погребена мать писателя. Много уже го</w:t>
      </w:r>
      <w:r>
        <w:softHyphen/>
        <w:t>ворилось и о том, что рассказчик персонифицирует смерть, наделяя ее голосом, которым та ведет с ним диалог. По мне</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55168" behindDoc="1" locked="0" layoutInCell="1" allowOverlap="1">
                <wp:simplePos x="0" y="0"/>
                <wp:positionH relativeFrom="page">
                  <wp:posOffset>278130</wp:posOffset>
                </wp:positionH>
                <wp:positionV relativeFrom="page">
                  <wp:posOffset>6084570</wp:posOffset>
                </wp:positionV>
                <wp:extent cx="661035" cy="0"/>
                <wp:effectExtent l="0" t="0" r="0" b="0"/>
                <wp:wrapNone/>
                <wp:docPr id="71" name="Shape 71"/>
                <wp:cNvGraphicFramePr/>
                <a:graphic xmlns:a="http://schemas.openxmlformats.org/drawingml/2006/main">
                  <a:graphicData uri="http://schemas.microsoft.com/office/word/2010/wordprocessingShape">
                    <wps:wsp>
                      <wps:cNvCnPr/>
                      <wps:spPr>
                        <a:xfrm>
                          <a:off x="0" y="0"/>
                          <a:ext cx="661035" cy="0"/>
                        </a:xfrm>
                        <a:prstGeom prst="straightConnector1">
                          <a:avLst/>
                        </a:prstGeom>
                        <a:ln w="8890">
                          <a:solidFill/>
                        </a:ln>
                      </wps:spPr>
                      <wps:bodyPr/>
                    </wps:wsp>
                  </a:graphicData>
                </a:graphic>
              </wp:anchor>
            </w:drawing>
          </mc:Choice>
          <mc:Fallback>
            <w:pict>
              <v:shape o:spt="32" o:oned="true" path="m,l21600,21600e" style="position:absolute;margin-left:21.899999999999999pt;margin-top:479.10000000000002pt;width:52.049999999999997pt;height:0;z-index:-251658240;mso-position-horizontal-relative:page;mso-position-vertical-relative:page">
                <v:stroke weight="0.69999999999999996pt"/>
              </v:shape>
            </w:pict>
          </mc:Fallback>
        </mc:AlternateContent>
      </w:r>
    </w:p>
    <w:p w:rsidR="00402C14" w:rsidRDefault="004D1E72">
      <w:pPr>
        <w:pStyle w:val="1"/>
        <w:framePr w:w="5726" w:h="9106" w:hRule="exact" w:wrap="none" w:vAnchor="page" w:hAnchor="page" w:x="405" w:y="338"/>
        <w:shd w:val="clear" w:color="auto" w:fill="auto"/>
        <w:spacing w:after="0" w:line="230" w:lineRule="auto"/>
        <w:ind w:firstLine="0"/>
      </w:pPr>
      <w:r>
        <w:t>нию Дианы Льюис Б</w:t>
      </w:r>
      <w:r>
        <w:t>аргин, голос смерти — это голос матери. В своем причудливом и вместе с тем глубоком исследовании, написанном в стихах, она утверждает, что персона, откликаю</w:t>
      </w:r>
      <w:r>
        <w:softHyphen/>
        <w:t>щаяся в Арзамасе на вопросы рассказчика, олицетворяет собой покойную мать Толстого, или, по термино</w:t>
      </w:r>
      <w:r>
        <w:t>логии Юнга, являет</w:t>
      </w:r>
      <w:r>
        <w:softHyphen/>
        <w:t xml:space="preserve">ся ее «анимой». То есть персонифицированная рассказчиком смерть — это «арзамасская анима» </w:t>
      </w:r>
      <w:r>
        <w:rPr>
          <w:lang w:val="en-US" w:eastAsia="en-US" w:bidi="en-US"/>
        </w:rPr>
        <w:t xml:space="preserve">(Burgin </w:t>
      </w:r>
      <w:r>
        <w:t>1987: 35, 28). Кроме того, согласно Баргин, создавая подобный образ смерти, Тол</w:t>
      </w:r>
      <w:r>
        <w:softHyphen/>
        <w:t>стой как бы возвращается к матери в некой ее форме (см. так</w:t>
      </w:r>
      <w:r>
        <w:softHyphen/>
        <w:t xml:space="preserve">же: </w:t>
      </w:r>
      <w:r>
        <w:rPr>
          <w:lang w:val="en-US" w:eastAsia="en-US" w:bidi="en-US"/>
        </w:rPr>
        <w:t xml:space="preserve">Semon </w:t>
      </w:r>
      <w:r>
        <w:t>1984: 444сл. — об отождествлении писателем материн</w:t>
      </w:r>
      <w:r>
        <w:softHyphen/>
        <w:t>ского чрева с могилой). В статье «О жизни» (1886—1887), напри</w:t>
      </w:r>
      <w:r>
        <w:softHyphen/>
        <w:t xml:space="preserve">мер, «Толстой высказывает мысль, что, умирая, мы выходим через те же двери, что и входим, появляясь на свет» </w:t>
      </w:r>
      <w:r>
        <w:rPr>
          <w:lang w:val="en-US" w:eastAsia="en-US" w:bidi="en-US"/>
        </w:rPr>
        <w:t xml:space="preserve">(Burgin </w:t>
      </w:r>
      <w:r>
        <w:t>1987: 34). Со с</w:t>
      </w:r>
      <w:r>
        <w:t>воей стороны, я хотел бы добавить еще, что в «Запис</w:t>
      </w:r>
      <w:r>
        <w:softHyphen/>
        <w:t>ках сумасшедшего» вполне определенно прослеживается па</w:t>
      </w:r>
      <w:r>
        <w:softHyphen/>
        <w:t>раллель с созданной самим же Толстым мифологией смерти и рождения: достаточно сказать, что на исходе жизни он выра</w:t>
      </w:r>
      <w:r>
        <w:softHyphen/>
        <w:t>зил пожелание, чтобы его похоронил</w:t>
      </w:r>
      <w:r>
        <w:t xml:space="preserve">и в том самом месте, где была зарыта </w:t>
      </w:r>
      <w:r>
        <w:rPr>
          <w:i/>
          <w:iCs/>
        </w:rPr>
        <w:t>«земная</w:t>
      </w:r>
      <w:r>
        <w:t xml:space="preserve"> палочка», и что появился на свет он так</w:t>
      </w:r>
      <w:r>
        <w:softHyphen/>
        <w:t xml:space="preserve">же на знаменитом </w:t>
      </w:r>
      <w:r>
        <w:rPr>
          <w:i/>
          <w:iCs/>
        </w:rPr>
        <w:t>зеленом</w:t>
      </w:r>
      <w:r>
        <w:t xml:space="preserve"> диване.</w:t>
      </w:r>
    </w:p>
    <w:p w:rsidR="00402C14" w:rsidRDefault="004D1E72">
      <w:pPr>
        <w:pStyle w:val="1"/>
        <w:framePr w:w="5726" w:h="9106" w:hRule="exact" w:wrap="none" w:vAnchor="page" w:hAnchor="page" w:x="405" w:y="338"/>
        <w:shd w:val="clear" w:color="auto" w:fill="auto"/>
        <w:spacing w:after="0" w:line="230" w:lineRule="auto"/>
      </w:pPr>
      <w:r>
        <w:t xml:space="preserve">Отождествление могилы с материнским чревом, весьма широко распространенное у многих народов, было конечно же известно еще задолго до </w:t>
      </w:r>
      <w:r>
        <w:t>Толстого. Это сравнение давно и проч</w:t>
      </w:r>
      <w:r>
        <w:softHyphen/>
        <w:t>но вошло в русский фольклор, где встречается, например, та</w:t>
      </w:r>
      <w:r>
        <w:softHyphen/>
        <w:t>кой образ, как «мать — сыра земля», куда после смерти отправ</w:t>
      </w:r>
      <w:r>
        <w:softHyphen/>
        <w:t>ляются все русские. Примерно то же отражено и в предании о Марии, матери Иисуса Христа, повествующе</w:t>
      </w:r>
      <w:r>
        <w:t xml:space="preserve">м о том, что при виде сына, умиравшего распятым на кресте, она ощущала в своем чреве движение плода (см.: </w:t>
      </w:r>
      <w:r>
        <w:rPr>
          <w:lang w:val="en-US" w:eastAsia="en-US" w:bidi="en-US"/>
        </w:rPr>
        <w:t xml:space="preserve">Rancour-Laferriere </w:t>
      </w:r>
      <w:r>
        <w:t xml:space="preserve">1995а: 72— 77; см. также </w:t>
      </w:r>
      <w:r>
        <w:rPr>
          <w:lang w:val="en-US" w:eastAsia="en-US" w:bidi="en-US"/>
        </w:rPr>
        <w:t xml:space="preserve">Semon </w:t>
      </w:r>
      <w:r>
        <w:t xml:space="preserve">1984: 459—467 — об </w:t>
      </w:r>
      <w:r>
        <w:rPr>
          <w:lang w:val="en-US" w:eastAsia="en-US" w:bidi="en-US"/>
        </w:rPr>
        <w:t xml:space="preserve">«l’unique redemptrice: la terre-mere»* </w:t>
      </w:r>
      <w:r>
        <w:t>у Толстого). Что же касается непосредствен</w:t>
      </w:r>
      <w:r>
        <w:t>но</w:t>
      </w:r>
      <w:r>
        <w:softHyphen/>
        <w:t>го отождествления могилы с материнским чревом, то оно на</w:t>
      </w:r>
      <w:r>
        <w:softHyphen/>
        <w:t>блюдается во многих культурах и за пределами России и при</w:t>
      </w:r>
      <w:r>
        <w:softHyphen/>
        <w:t xml:space="preserve">влекло уже к себе внимание ряда ученых-психоаналитиков (см., напр.: </w:t>
      </w:r>
      <w:r>
        <w:rPr>
          <w:lang w:val="en-US" w:eastAsia="en-US" w:bidi="en-US"/>
        </w:rPr>
        <w:t xml:space="preserve">Roheim </w:t>
      </w:r>
      <w:r>
        <w:t xml:space="preserve">1952; </w:t>
      </w:r>
      <w:r>
        <w:rPr>
          <w:lang w:val="en-US" w:eastAsia="en-US" w:bidi="en-US"/>
        </w:rPr>
        <w:t xml:space="preserve">Reik </w:t>
      </w:r>
      <w:r>
        <w:t>1957). Проведенное Дианой Бар</w:t>
      </w:r>
      <w:r>
        <w:softHyphen/>
        <w:t>гин исследование, каки</w:t>
      </w:r>
      <w:r>
        <w:t>м именно образом Толстой ассоцииру</w:t>
      </w:r>
      <w:r>
        <w:softHyphen/>
        <w:t>ет мать с образом смерти, не только интересно само по себе, но и заставляет задуматься над некоторыми вопросами, еще ждущими ответа. В развитие уже сказанного до меня хотелось бы рассмотреть обстоятельства, связанные со с</w:t>
      </w:r>
      <w:r>
        <w:t>мертью матери Толстого, и с позиций психоанализа разобраться в особеннос</w:t>
      </w:r>
      <w:r>
        <w:softHyphen/>
      </w:r>
    </w:p>
    <w:p w:rsidR="00402C14" w:rsidRDefault="004D1E72">
      <w:pPr>
        <w:pStyle w:val="a7"/>
        <w:framePr w:wrap="none" w:vAnchor="page" w:hAnchor="page" w:x="708" w:y="9640"/>
        <w:shd w:val="clear" w:color="auto" w:fill="auto"/>
        <w:spacing w:line="240" w:lineRule="auto"/>
        <w:ind w:left="320" w:firstLine="0"/>
        <w:jc w:val="left"/>
      </w:pPr>
      <w:r>
        <w:rPr>
          <w:rFonts w:ascii="Courier New" w:eastAsia="Courier New" w:hAnsi="Courier New" w:cs="Courier New"/>
        </w:rPr>
        <w:t xml:space="preserve">* Единственном месте упокоения: матушке-земле </w:t>
      </w:r>
      <w:r>
        <w:rPr>
          <w:i/>
          <w:iCs/>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56192" behindDoc="1" locked="0" layoutInCell="1" allowOverlap="1">
                <wp:simplePos x="0" y="0"/>
                <wp:positionH relativeFrom="page">
                  <wp:posOffset>281305</wp:posOffset>
                </wp:positionH>
                <wp:positionV relativeFrom="page">
                  <wp:posOffset>5627370</wp:posOffset>
                </wp:positionV>
                <wp:extent cx="642620" cy="0"/>
                <wp:effectExtent l="0" t="0" r="0" b="0"/>
                <wp:wrapNone/>
                <wp:docPr id="72" name="Shape 72"/>
                <wp:cNvGraphicFramePr/>
                <a:graphic xmlns:a="http://schemas.openxmlformats.org/drawingml/2006/main">
                  <a:graphicData uri="http://schemas.microsoft.com/office/word/2010/wordprocessingShape">
                    <wps:wsp>
                      <wps:cNvCnPr/>
                      <wps:spPr>
                        <a:xfrm>
                          <a:off x="0" y="0"/>
                          <a:ext cx="642620" cy="0"/>
                        </a:xfrm>
                        <a:prstGeom prst="straightConnector1">
                          <a:avLst/>
                        </a:prstGeom>
                        <a:ln w="8890">
                          <a:solidFill/>
                        </a:ln>
                      </wps:spPr>
                      <wps:bodyPr/>
                    </wps:wsp>
                  </a:graphicData>
                </a:graphic>
              </wp:anchor>
            </w:drawing>
          </mc:Choice>
          <mc:Fallback>
            <w:pict>
              <v:shape o:spt="32" o:oned="true" path="m,l21600,21600e" style="position:absolute;margin-left:22.149999999999999pt;margin-top:443.10000000000002pt;width:50.600000000000001pt;height:0;z-index:-251658240;mso-position-horizontal-relative:page;mso-position-vertical-relative:page">
                <v:stroke weight="0.69999999999999996pt"/>
              </v:shape>
            </w:pict>
          </mc:Fallback>
        </mc:AlternateContent>
      </w:r>
    </w:p>
    <w:p w:rsidR="00402C14" w:rsidRDefault="004D1E72">
      <w:pPr>
        <w:pStyle w:val="1"/>
        <w:framePr w:w="5765" w:h="8270" w:hRule="exact" w:wrap="none" w:vAnchor="page" w:hAnchor="page" w:x="386" w:y="338"/>
        <w:shd w:val="clear" w:color="auto" w:fill="auto"/>
        <w:spacing w:after="0" w:line="230" w:lineRule="auto"/>
        <w:ind w:firstLine="0"/>
      </w:pPr>
      <w:r>
        <w:t>тях как его устойчивой реакции на ее кончину, так и конкрет</w:t>
      </w:r>
      <w:r>
        <w:softHyphen/>
        <w:t xml:space="preserve">ного отклика на испытываемую им душевную </w:t>
      </w:r>
      <w:r>
        <w:t>боль, выражен</w:t>
      </w:r>
      <w:r>
        <w:softHyphen/>
        <w:t>ную в форме «Крейцеровой сонаты», содержащей немало рез</w:t>
      </w:r>
      <w:r>
        <w:softHyphen/>
        <w:t>ких и категоричных суждений автора.</w:t>
      </w:r>
    </w:p>
    <w:p w:rsidR="00402C14" w:rsidRDefault="004D1E72">
      <w:pPr>
        <w:pStyle w:val="1"/>
        <w:framePr w:w="5765" w:h="8270" w:hRule="exact" w:wrap="none" w:vAnchor="page" w:hAnchor="page" w:x="386" w:y="338"/>
        <w:shd w:val="clear" w:color="auto" w:fill="auto"/>
        <w:spacing w:after="0" w:line="230" w:lineRule="auto"/>
      </w:pPr>
      <w:r>
        <w:t>Другой причиной, по которой Толстой привнес в «Записки сумасшедшего» образ своей матери, является пережитая им тревога от разлуки с женой и детьми, ле</w:t>
      </w:r>
      <w:r>
        <w:t>жащая в основе «ар</w:t>
      </w:r>
      <w:r>
        <w:softHyphen/>
        <w:t>замасского ужаса». Как мы видели, сепарационную тревогу он стал ощущать еще до прибытия в Арзамас. Однако, — и это также уже нам известно, например, от таких психоаналитиков, как Джон Боулби, — архетипом* сепарационной тревоги слу</w:t>
      </w:r>
      <w:r>
        <w:softHyphen/>
        <w:t>жит тр</w:t>
      </w:r>
      <w:r>
        <w:t>евога, вызываемая разлукой с матерью.</w:t>
      </w:r>
    </w:p>
    <w:p w:rsidR="00402C14" w:rsidRDefault="004D1E72">
      <w:pPr>
        <w:pStyle w:val="1"/>
        <w:framePr w:w="5765" w:h="8270" w:hRule="exact" w:wrap="none" w:vAnchor="page" w:hAnchor="page" w:x="386" w:y="338"/>
        <w:shd w:val="clear" w:color="auto" w:fill="auto"/>
        <w:spacing w:after="160" w:line="230" w:lineRule="auto"/>
      </w:pPr>
      <w:r>
        <w:t>Главное, что в нашем анализе заставляет уделять особое внимание такому трагическому событию в жизни Толстого, как утрата матери еще в младенческом возрасте, — это соб</w:t>
      </w:r>
      <w:r>
        <w:softHyphen/>
        <w:t>ственная убежденность писателя в том, что раннее де</w:t>
      </w:r>
      <w:r>
        <w:t>тство — исключительно важный период в развитии любого человека. В 1878 году в очерке под названием «Моя жизнь» Толстой жалу</w:t>
      </w:r>
      <w:r>
        <w:softHyphen/>
        <w:t xml:space="preserve">ется на то, что воскрешать в памяти самые первые годы своей жизни — дело крайне сложное, и всё же он утверждает, что эта пора имеет </w:t>
      </w:r>
      <w:r>
        <w:t>решающее значение для человека, определяя всю его дальнейшую судьбу. Касаясь этого вопроса, он вопрошает самого же себя:</w:t>
      </w:r>
    </w:p>
    <w:p w:rsidR="00402C14" w:rsidRDefault="004D1E72">
      <w:pPr>
        <w:pStyle w:val="22"/>
        <w:framePr w:w="5765" w:h="8270" w:hRule="exact" w:wrap="none" w:vAnchor="page" w:hAnchor="page" w:x="386" w:y="338"/>
        <w:shd w:val="clear" w:color="auto" w:fill="auto"/>
        <w:spacing w:after="160"/>
        <w:rPr>
          <w:sz w:val="16"/>
          <w:szCs w:val="16"/>
        </w:rPr>
      </w:pPr>
      <w:r>
        <w:rPr>
          <w:sz w:val="16"/>
          <w:szCs w:val="16"/>
        </w:rPr>
        <w:t>Когда же я начался? Когда начал жить? И почему мне радостно пред</w:t>
      </w:r>
      <w:r>
        <w:rPr>
          <w:sz w:val="16"/>
          <w:szCs w:val="16"/>
        </w:rPr>
        <w:softHyphen/>
        <w:t>ставлять себя тогда, а бывало страшно, как и теперь страшно многим, пр</w:t>
      </w:r>
      <w:r>
        <w:rPr>
          <w:sz w:val="16"/>
          <w:szCs w:val="16"/>
        </w:rPr>
        <w:t>едставлять себя тогда, когда я опять вступлю в то состояние смерти, от которого не будет воспоминаний, выразимых словами. Разве я не жил тогда, эти первые года, когда учился смотреть, слушать, понимать, гово</w:t>
      </w:r>
      <w:r>
        <w:rPr>
          <w:sz w:val="16"/>
          <w:szCs w:val="16"/>
        </w:rPr>
        <w:softHyphen/>
        <w:t>рить, спал, сосал грудь и целовал грудь, и смеял</w:t>
      </w:r>
      <w:r>
        <w:rPr>
          <w:sz w:val="16"/>
          <w:szCs w:val="16"/>
        </w:rPr>
        <w:t>ся, и радовал мою мать? Я жил, и блаженно жил. Разве не тогда я приобретал всё то, чем я теперь живу, и приобретал так много, так быстро, что во всю остальную жизнь я не приобрел и 1/100 того (Толстой 1928—1958/23: 470).</w:t>
      </w:r>
    </w:p>
    <w:p w:rsidR="00402C14" w:rsidRDefault="004D1E72">
      <w:pPr>
        <w:pStyle w:val="1"/>
        <w:framePr w:w="5765" w:h="8270" w:hRule="exact" w:wrap="none" w:vAnchor="page" w:hAnchor="page" w:x="386" w:y="338"/>
        <w:shd w:val="clear" w:color="auto" w:fill="auto"/>
        <w:spacing w:after="0" w:line="230" w:lineRule="auto"/>
      </w:pPr>
      <w:r>
        <w:t xml:space="preserve">Психоаналитик не только согласится </w:t>
      </w:r>
      <w:r>
        <w:t>с тем, что говорит здесь Толстой, но и добавит еще, что смерть матери, о которой упоминалось ранее, была самой важной составляющей из тех 99 из 100, которые лежали в основе дальнейшей его жизне</w:t>
      </w:r>
      <w:r>
        <w:softHyphen/>
        <w:t>деятельности. Если бы это было не так, то с чего стал бы он</w:t>
      </w:r>
    </w:p>
    <w:p w:rsidR="00402C14" w:rsidRDefault="004D1E72">
      <w:pPr>
        <w:pStyle w:val="a7"/>
        <w:framePr w:w="5731" w:h="950" w:hRule="exact" w:wrap="none" w:vAnchor="page" w:hAnchor="page" w:x="420" w:y="8935"/>
        <w:shd w:val="clear" w:color="auto" w:fill="auto"/>
        <w:spacing w:line="240" w:lineRule="auto"/>
      </w:pPr>
      <w:r>
        <w:rPr>
          <w:rFonts w:ascii="Courier New" w:eastAsia="Courier New" w:hAnsi="Courier New" w:cs="Courier New"/>
        </w:rPr>
        <w:t xml:space="preserve">* </w:t>
      </w:r>
      <w:r>
        <w:rPr>
          <w:rFonts w:ascii="Courier New" w:eastAsia="Courier New" w:hAnsi="Courier New" w:cs="Courier New"/>
        </w:rPr>
        <w:t>Архетип — употребляемый в психоаналитической литературе термин, обозначающий изначальные, врожденные психические структуры, первичные схемы образов фантазии, содержащиеся в так называемом коллективном бес</w:t>
      </w:r>
      <w:r>
        <w:rPr>
          <w:rFonts w:ascii="Courier New" w:eastAsia="Courier New" w:hAnsi="Courier New" w:cs="Courier New"/>
        </w:rPr>
        <w:softHyphen/>
        <w:t>сознательном и априорно формирующие активность вооб</w:t>
      </w:r>
      <w:r>
        <w:rPr>
          <w:rFonts w:ascii="Courier New" w:eastAsia="Courier New" w:hAnsi="Courier New" w:cs="Courier New"/>
        </w:rPr>
        <w:t xml:space="preserve">ражения. </w:t>
      </w:r>
      <w:r>
        <w:rPr>
          <w:i/>
          <w:iCs/>
        </w:rPr>
        <w:t>(Примеч. перев.)</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26" w:h="9523" w:hRule="exact" w:wrap="none" w:vAnchor="page" w:hAnchor="page" w:x="405" w:y="338"/>
        <w:shd w:val="clear" w:color="auto" w:fill="auto"/>
        <w:spacing w:after="0" w:line="230" w:lineRule="auto"/>
        <w:ind w:firstLine="0"/>
      </w:pPr>
      <w:r>
        <w:t xml:space="preserve">вдруг предполагать, что пытаться вспомнить раннее детство — это примерно то же самое, что пытаться представить себе, будто бы ты </w:t>
      </w:r>
      <w:r>
        <w:rPr>
          <w:i/>
          <w:iCs/>
        </w:rPr>
        <w:t>снова</w:t>
      </w:r>
      <w:r>
        <w:t xml:space="preserve"> погружаешься в состояние смерти?</w:t>
      </w:r>
    </w:p>
    <w:p w:rsidR="00402C14" w:rsidRDefault="004D1E72">
      <w:pPr>
        <w:pStyle w:val="1"/>
        <w:framePr w:w="5726" w:h="9523" w:hRule="exact" w:wrap="none" w:vAnchor="page" w:hAnchor="page" w:x="405" w:y="338"/>
        <w:shd w:val="clear" w:color="auto" w:fill="auto"/>
        <w:spacing w:line="230" w:lineRule="auto"/>
      </w:pPr>
      <w:r>
        <w:t>Годами позже, в квазибогословской работ</w:t>
      </w:r>
      <w:r>
        <w:t>е</w:t>
      </w:r>
      <w:r>
        <w:rPr>
          <w:vertAlign w:val="superscript"/>
        </w:rPr>
        <w:t>49</w:t>
      </w:r>
      <w:r>
        <w:t>, написанной им в 1905 году, Толстой не столь уж склонен приписывать своей матери сколь-либо большое значение для всей его дальнейшей жизни. Он рассуждает как человек, смотрящий на всё со сто</w:t>
      </w:r>
      <w:r>
        <w:softHyphen/>
        <w:t>роны, из какого-то другого мира:</w:t>
      </w:r>
    </w:p>
    <w:p w:rsidR="00402C14" w:rsidRDefault="004D1E72">
      <w:pPr>
        <w:pStyle w:val="22"/>
        <w:framePr w:w="5726" w:h="9523" w:hRule="exact" w:wrap="none" w:vAnchor="page" w:hAnchor="page" w:x="405" w:y="338"/>
        <w:shd w:val="clear" w:color="auto" w:fill="auto"/>
        <w:spacing w:after="180"/>
      </w:pPr>
      <w:r>
        <w:t xml:space="preserve">Мне говорят, что я появился </w:t>
      </w:r>
      <w:r>
        <w:t>несколько лет тому назад из утробы моей матери. Но то, что появилось из утробы моей матери, есть мое тело, — то тело, которое очень много времени не знало и не знает о своем существо</w:t>
      </w:r>
      <w:r>
        <w:softHyphen/>
        <w:t>вании и которое очень скоро, может быть завтра, будет зарыто в землю и ст</w:t>
      </w:r>
      <w:r>
        <w:t xml:space="preserve">анет землею. То же, что я сознаю своим я, появилось не одновременно с моим телом. Это мое </w:t>
      </w:r>
      <w:r>
        <w:rPr>
          <w:i/>
          <w:iCs/>
        </w:rPr>
        <w:t>я</w:t>
      </w:r>
      <w:r>
        <w:t xml:space="preserve"> началось не в утробе матери и не по выходе из нее, когда отрезали пуповину, и не тогда, когда отняли от груди, и не тог</w:t>
      </w:r>
      <w:r>
        <w:softHyphen/>
        <w:t xml:space="preserve">да, когда я начал говорить. Я знаю, что это </w:t>
      </w:r>
      <w:r>
        <w:rPr>
          <w:i/>
          <w:iCs/>
        </w:rPr>
        <w:t>я</w:t>
      </w:r>
      <w:r>
        <w:t xml:space="preserve"> началось когда-то, и вмес</w:t>
      </w:r>
      <w:r>
        <w:softHyphen/>
        <w:t xml:space="preserve">те с тем я знаю, что это </w:t>
      </w:r>
      <w:r>
        <w:rPr>
          <w:i/>
          <w:iCs/>
        </w:rPr>
        <w:t>я</w:t>
      </w:r>
      <w:r>
        <w:t xml:space="preserve"> всегда было» (Там же/Зб: 407).</w:t>
      </w:r>
    </w:p>
    <w:p w:rsidR="00402C14" w:rsidRDefault="004D1E72">
      <w:pPr>
        <w:pStyle w:val="1"/>
        <w:framePr w:w="5726" w:h="9523" w:hRule="exact" w:wrap="none" w:vAnchor="page" w:hAnchor="page" w:x="405" w:y="338"/>
        <w:shd w:val="clear" w:color="auto" w:fill="auto"/>
        <w:spacing w:after="0" w:line="230" w:lineRule="auto"/>
      </w:pPr>
      <w:r>
        <w:t>Иными словами, с одной стороны, перед нами Толстой, признающий, судя по всему, сколь важным было для него общение с матерью в самый ранний период его жизни, а с дру</w:t>
      </w:r>
      <w:r>
        <w:softHyphen/>
        <w:t>гой —</w:t>
      </w:r>
      <w:r>
        <w:t xml:space="preserve"> Толстой, отрицающий какую бы то ни было значимость для него его матери. Первая позиция выражает физическое на</w:t>
      </w:r>
      <w:r>
        <w:softHyphen/>
        <w:t>чало, исходящее от матери и ведущее к смерти, вторая, суще</w:t>
      </w:r>
      <w:r>
        <w:softHyphen/>
        <w:t>ствующая вне зависимости от матери, заключает в себе идею бессмертия или того, что сущ</w:t>
      </w:r>
      <w:r>
        <w:t>ествует еще до рождения и будет существовать после смерти.</w:t>
      </w:r>
    </w:p>
    <w:p w:rsidR="00402C14" w:rsidRDefault="004D1E72">
      <w:pPr>
        <w:pStyle w:val="1"/>
        <w:framePr w:w="5726" w:h="9523" w:hRule="exact" w:wrap="none" w:vAnchor="page" w:hAnchor="page" w:x="405" w:y="338"/>
        <w:shd w:val="clear" w:color="auto" w:fill="auto"/>
        <w:spacing w:after="280" w:line="230" w:lineRule="auto"/>
      </w:pPr>
      <w:r>
        <w:t>Думаю, Толстого вполне можно простить за подобную не</w:t>
      </w:r>
      <w:r>
        <w:softHyphen/>
        <w:t>сообразную двойственность в суждениях, коль скоро мы при</w:t>
      </w:r>
      <w:r>
        <w:softHyphen/>
        <w:t>мем во внимание, какую ужасную травму должна была нане</w:t>
      </w:r>
      <w:r>
        <w:softHyphen/>
        <w:t>сти ему ранняя кончина матери.</w:t>
      </w:r>
    </w:p>
    <w:p w:rsidR="00402C14" w:rsidRDefault="004D1E72">
      <w:pPr>
        <w:pStyle w:val="32"/>
        <w:framePr w:w="5726" w:h="9523" w:hRule="exact" w:wrap="none" w:vAnchor="page" w:hAnchor="page" w:x="405" w:y="338"/>
        <w:numPr>
          <w:ilvl w:val="0"/>
          <w:numId w:val="75"/>
        </w:numPr>
        <w:shd w:val="clear" w:color="auto" w:fill="auto"/>
        <w:tabs>
          <w:tab w:val="left" w:pos="1526"/>
        </w:tabs>
        <w:spacing w:before="0" w:after="140"/>
        <w:ind w:left="1060"/>
        <w:jc w:val="left"/>
      </w:pPr>
      <w:bookmarkStart w:id="64" w:name="bookmark64"/>
      <w:r>
        <w:t>Толстой допускает неточность</w:t>
      </w:r>
      <w:bookmarkEnd w:id="64"/>
    </w:p>
    <w:p w:rsidR="00402C14" w:rsidRDefault="004D1E72">
      <w:pPr>
        <w:pStyle w:val="1"/>
        <w:framePr w:w="5726" w:h="9523" w:hRule="exact" w:wrap="none" w:vAnchor="page" w:hAnchor="page" w:x="405" w:y="338"/>
        <w:shd w:val="clear" w:color="auto" w:fill="auto"/>
        <w:spacing w:after="0" w:line="230" w:lineRule="auto"/>
      </w:pPr>
      <w:r>
        <w:t>В последний раз Льва Толстого разлучили с матерью в день ее смерти, 4 августа 1830 года (см.: Гусев 1954: 57, 59)</w:t>
      </w:r>
      <w:r>
        <w:rPr>
          <w:vertAlign w:val="superscript"/>
        </w:rPr>
        <w:t>50</w:t>
      </w:r>
      <w:r>
        <w:t>. Марии Николаевне, урожденной Волконской, было тогда 39 лет, сыну же ее недоставало до двух лет лишь нескольких</w:t>
      </w:r>
      <w:r>
        <w:t xml:space="preserve"> недель. В сво</w:t>
      </w:r>
      <w:r>
        <w:softHyphen/>
        <w:t>их незаконченных «Воспоминаниях», написанных в 1903—1906 годах, Толстой говорит, что не может вспомнить матери, одна</w:t>
      </w:r>
      <w:r>
        <w:softHyphen/>
        <w:t>ко живо представляет себе ее духовный образ и довольно про</w:t>
      </w:r>
      <w:r>
        <w:softHyphen/>
        <w:t>странно описывает свои чувства по отношению к ней. Заим</w:t>
      </w:r>
      <w:r>
        <w:softHyphen/>
        <w:t>ствуя фра</w:t>
      </w:r>
      <w:r>
        <w:t>зеологию у психоаналитика Элвина Фрэнка, мы</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62" w:hRule="exact" w:wrap="none" w:vAnchor="page" w:hAnchor="page" w:x="396" w:y="338"/>
        <w:shd w:val="clear" w:color="auto" w:fill="auto"/>
        <w:spacing w:after="120" w:line="230" w:lineRule="auto"/>
        <w:ind w:firstLine="0"/>
      </w:pPr>
      <w:r>
        <w:t xml:space="preserve">могли бы сказать, что мать Толстого, судя по всему, являлась одновременно и «невспоминаемой», и «незабываемой» (см: </w:t>
      </w:r>
      <w:r>
        <w:rPr>
          <w:lang w:val="en-US" w:eastAsia="en-US" w:bidi="en-US"/>
        </w:rPr>
        <w:t xml:space="preserve">Frank </w:t>
      </w:r>
      <w:r>
        <w:t>1969: 62). Или, как излагает ту же мысль литературовед Джудит М. Ар</w:t>
      </w:r>
      <w:r>
        <w:t xml:space="preserve">мстронг, она (мать Толстого) находилась «в одно и то же время и там, и не там» </w:t>
      </w:r>
      <w:r>
        <w:rPr>
          <w:lang w:val="en-US" w:eastAsia="en-US" w:bidi="en-US"/>
        </w:rPr>
        <w:t xml:space="preserve">(Armstrong </w:t>
      </w:r>
      <w:r>
        <w:t>1988: 11). В приво</w:t>
      </w:r>
      <w:r>
        <w:softHyphen/>
        <w:t>димом ниже отрывке Толстой рассказывает о своем восприя</w:t>
      </w:r>
      <w:r>
        <w:softHyphen/>
        <w:t>тии образа матери, вспомнить которую ему не дано:</w:t>
      </w:r>
    </w:p>
    <w:p w:rsidR="00402C14" w:rsidRDefault="004D1E72">
      <w:pPr>
        <w:pStyle w:val="22"/>
        <w:framePr w:w="5746" w:h="9562" w:hRule="exact" w:wrap="none" w:vAnchor="page" w:hAnchor="page" w:x="396" w:y="338"/>
        <w:shd w:val="clear" w:color="auto" w:fill="auto"/>
        <w:spacing w:after="120"/>
        <w:ind w:firstLine="320"/>
      </w:pPr>
      <w:r>
        <w:t>Родился я и провел первое детство в дерев</w:t>
      </w:r>
      <w:r>
        <w:t>не Ясной Поляне. Матери своей я совершенно не помню. Мне было 1 '/ года, когда она скончалась. По странной случайности не осталось ни одного ее портрета, так что как реальное физическое существо я не могу себе представить ее. Я отчасти рад этому, потому чт</w:t>
      </w:r>
      <w:r>
        <w:t>о в представлении моем о ней есть только ее духов</w:t>
      </w:r>
      <w:r>
        <w:softHyphen/>
        <w:t xml:space="preserve">ный облик, и всё, что я знаю о ней, всё прекрасно, и я думаю — не оттого только, что все, говорившие мне про мою мать, старались говорить о ней только хорошее, но потому, что действительно в ней было очень </w:t>
      </w:r>
      <w:r>
        <w:t>много этого хорошего (Толстой 1928—1958/34: 349)</w:t>
      </w:r>
      <w:r>
        <w:rPr>
          <w:vertAlign w:val="superscript"/>
        </w:rPr>
        <w:t>51</w:t>
      </w:r>
      <w:r>
        <w:t>.</w:t>
      </w:r>
    </w:p>
    <w:p w:rsidR="00402C14" w:rsidRDefault="004D1E72">
      <w:pPr>
        <w:pStyle w:val="1"/>
        <w:framePr w:w="5746" w:h="9562" w:hRule="exact" w:wrap="none" w:vAnchor="page" w:hAnchor="page" w:x="396" w:y="338"/>
        <w:shd w:val="clear" w:color="auto" w:fill="auto"/>
        <w:spacing w:after="120" w:line="230" w:lineRule="auto"/>
        <w:ind w:firstLine="320"/>
      </w:pPr>
      <w:r>
        <w:t>В этом отрывке ясно прослеживается потребность Льва Николаевича идеализировать свою мать. Психоаналитики счи</w:t>
      </w:r>
      <w:r>
        <w:softHyphen/>
        <w:t>тают, что отдельные индивидуумы могут упорно идеализиро</w:t>
      </w:r>
      <w:r>
        <w:softHyphen/>
        <w:t>вать или восхвалять утраченного родител</w:t>
      </w:r>
      <w:r>
        <w:t xml:space="preserve">я даже будучи уже взрослыми (см., напр.: </w:t>
      </w:r>
      <w:r>
        <w:rPr>
          <w:lang w:val="en-US" w:eastAsia="en-US" w:bidi="en-US"/>
        </w:rPr>
        <w:t xml:space="preserve">Lewin </w:t>
      </w:r>
      <w:r>
        <w:t xml:space="preserve">1937: </w:t>
      </w:r>
      <w:r>
        <w:rPr>
          <w:lang w:val="en-US" w:eastAsia="en-US" w:bidi="en-US"/>
        </w:rPr>
        <w:t xml:space="preserve">871;Jacobson </w:t>
      </w:r>
      <w:r>
        <w:t>1965: 200)</w:t>
      </w:r>
      <w:r>
        <w:rPr>
          <w:vertAlign w:val="superscript"/>
        </w:rPr>
        <w:t>52</w:t>
      </w:r>
      <w:r>
        <w:t>. Добавим к этому, что идеализировать людей было вообще в характере Толстого (см., напр.: Толстая 1978в: 40). Что же ка</w:t>
      </w:r>
      <w:r>
        <w:softHyphen/>
        <w:t xml:space="preserve">сается превознесения им именно своей матери, то для этого </w:t>
      </w:r>
      <w:r>
        <w:t>у него были весьма веские и объективные основания: она, несом</w:t>
      </w:r>
      <w:r>
        <w:softHyphen/>
        <w:t>ненно, была высококультурной и широко образованной для своего времени женщиной, знала, помимо, естественно, русско</w:t>
      </w:r>
      <w:r>
        <w:softHyphen/>
        <w:t>го, французский, немецкий, английский и итальянский языки, играла на пианино, о</w:t>
      </w:r>
      <w:r>
        <w:t>бладала изумительным даром рассказчика и имела ряд других не менее важных достоинств. Но для Тол</w:t>
      </w:r>
      <w:r>
        <w:softHyphen/>
        <w:t>стого мать была не просто замечательным, положительным во всех отношениях человеком: он почитал ее как некий возвы</w:t>
      </w:r>
      <w:r>
        <w:softHyphen/>
        <w:t xml:space="preserve">шенный идеал, и, как таковой идеал, она как </w:t>
      </w:r>
      <w:r>
        <w:t>бы продолжала жить в его сознании, и он, принимая плод своей фантазии за реальность, даже молился ей, когда был уже взрослым:</w:t>
      </w:r>
    </w:p>
    <w:p w:rsidR="00402C14" w:rsidRDefault="004D1E72">
      <w:pPr>
        <w:pStyle w:val="22"/>
        <w:framePr w:w="5746" w:h="9562" w:hRule="exact" w:wrap="none" w:vAnchor="page" w:hAnchor="page" w:x="396" w:y="338"/>
        <w:shd w:val="clear" w:color="auto" w:fill="auto"/>
        <w:spacing w:after="120"/>
        <w:ind w:firstLine="320"/>
      </w:pPr>
      <w:r>
        <w:t>Она представлялась мне таким высоким, чистым, духовным суще</w:t>
      </w:r>
      <w:r>
        <w:softHyphen/>
        <w:t>ством, что часто в средний период моей жизни, во время борьбы с одоле</w:t>
      </w:r>
      <w:r>
        <w:softHyphen/>
      </w:r>
      <w:r>
        <w:t>вавшими меня искушениями, я молился ее душе, прося ее помочь мне, и эта молитва всегда помогала мне (Толстой 1928—1958/34: 354).</w:t>
      </w:r>
    </w:p>
    <w:p w:rsidR="00402C14" w:rsidRDefault="004D1E72">
      <w:pPr>
        <w:pStyle w:val="1"/>
        <w:framePr w:w="5746" w:h="9562" w:hRule="exact" w:wrap="none" w:vAnchor="page" w:hAnchor="page" w:x="396" w:y="338"/>
        <w:shd w:val="clear" w:color="auto" w:fill="auto"/>
        <w:spacing w:after="0" w:line="230" w:lineRule="auto"/>
        <w:ind w:firstLine="320"/>
      </w:pPr>
      <w:r>
        <w:t>В старости наш герой признавался, что по-прежнему про</w:t>
      </w:r>
      <w:r>
        <w:softHyphen/>
        <w:t>должал поклоняться матери. Мало того, он и детям своим вну</w:t>
      </w:r>
      <w:r>
        <w:softHyphen/>
        <w:t xml:space="preserve">шил мысль о </w:t>
      </w:r>
      <w:r>
        <w:t>том, что память о ней священна (см., напр.: Тол</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7" w:hRule="exact" w:wrap="none" w:vAnchor="page" w:hAnchor="page" w:x="396" w:y="338"/>
        <w:shd w:val="clear" w:color="auto" w:fill="auto"/>
        <w:spacing w:after="0" w:line="230" w:lineRule="auto"/>
        <w:ind w:firstLine="0"/>
      </w:pPr>
      <w:r>
        <w:t>стой 1914: 26). Летом 1908 года, с трудом сдерживая слезы, писатель сказал биографу Н.Г. Молоствову, что буквально боготворит ее (см.: Молоствов, Сергеенко 1909: 64; Гусев 1954: 60). В</w:t>
      </w:r>
      <w:r>
        <w:t xml:space="preserve"> дневниковой записи от 13 июня того же года Толстой признаётся: «Не могу без слез говорить о моей матери» (Тол</w:t>
      </w:r>
      <w:r>
        <w:softHyphen/>
        <w:t>стой 1928—1958/56: 134; ср. также: Гусев 1954: 60). Десятого июня он пишет: «Нынче утром обхожу сад и, как всегда, вспо</w:t>
      </w:r>
      <w:r>
        <w:softHyphen/>
        <w:t>минаю о матери, о “мамень</w:t>
      </w:r>
      <w:r>
        <w:t>ке”, к&lt;отор&gt;ую я совсем не помню, но к&lt;оторая&gt; осталась для меня святым идеалом. Никогда дурного о ней не слышал» (Толстой 1928—1958/56: 133; ср. так</w:t>
      </w:r>
      <w:r>
        <w:softHyphen/>
        <w:t>же: Гусев 1954: 60)’</w:t>
      </w:r>
      <w:r>
        <w:rPr>
          <w:vertAlign w:val="superscript"/>
        </w:rPr>
        <w:t>3</w:t>
      </w:r>
      <w:r>
        <w:t>.</w:t>
      </w:r>
    </w:p>
    <w:p w:rsidR="00402C14" w:rsidRDefault="004D1E72">
      <w:pPr>
        <w:pStyle w:val="1"/>
        <w:framePr w:w="5746" w:h="9547" w:hRule="exact" w:wrap="none" w:vAnchor="page" w:hAnchor="page" w:x="396" w:y="338"/>
        <w:shd w:val="clear" w:color="auto" w:fill="auto"/>
        <w:spacing w:after="0" w:line="230" w:lineRule="auto"/>
      </w:pPr>
      <w:r>
        <w:t>Как видим, сентиментальности в данном отрывке из днев</w:t>
      </w:r>
      <w:r>
        <w:softHyphen/>
        <w:t>никовой записи более чем дост</w:t>
      </w:r>
      <w:r>
        <w:t>аточно'*. Психоаналитик Нико</w:t>
      </w:r>
      <w:r>
        <w:softHyphen/>
        <w:t>лай Осипов вполне обоснованно говорит о «фиксации внима</w:t>
      </w:r>
      <w:r>
        <w:softHyphen/>
        <w:t xml:space="preserve">ния Толстого на образе матери и тоске по ней» </w:t>
      </w:r>
      <w:r>
        <w:rPr>
          <w:lang w:val="en-US" w:eastAsia="en-US" w:bidi="en-US"/>
        </w:rPr>
        <w:t xml:space="preserve">(Ossipow </w:t>
      </w:r>
      <w:r>
        <w:t xml:space="preserve">1923: 97). Судя по всему, Толстой не воспринимал до конца тот факт, что его дорогая мама умерла. В противном случае </w:t>
      </w:r>
      <w:r>
        <w:t>труд</w:t>
      </w:r>
      <w:r>
        <w:softHyphen/>
        <w:t>но объяснить его слезы при воспоминании о ней — спустя семь</w:t>
      </w:r>
      <w:r>
        <w:softHyphen/>
        <w:t>десят восемь лет после ее ухода в мир иной.</w:t>
      </w:r>
    </w:p>
    <w:p w:rsidR="00402C14" w:rsidRDefault="004D1E72">
      <w:pPr>
        <w:pStyle w:val="1"/>
        <w:framePr w:w="5746" w:h="9547" w:hRule="exact" w:wrap="none" w:vAnchor="page" w:hAnchor="page" w:x="396" w:y="338"/>
        <w:shd w:val="clear" w:color="auto" w:fill="auto"/>
        <w:spacing w:after="0" w:line="230" w:lineRule="auto"/>
      </w:pPr>
      <w:r>
        <w:t>Когда в 1906 году будущая жена его сына Сергея, Мария Николаевна Зубова, была представлена Толстому, он произнес: «Теперь у нас будет еще третья Ма</w:t>
      </w:r>
      <w:r>
        <w:t>рия Николаевна Толстая» (Толстой 1988: 164), — таким тоном, словно «самая первая» Мария Николаевна, его мать, еще не умерла и в этом отноше</w:t>
      </w:r>
      <w:r>
        <w:softHyphen/>
        <w:t>нии ничем не отличается от двух остальных носителей этого имени-отчества — его сестры и его будущей невестки, которы</w:t>
      </w:r>
      <w:r>
        <w:t>е и в самом деле были в ту пору живы-здоровы.</w:t>
      </w:r>
    </w:p>
    <w:p w:rsidR="00402C14" w:rsidRDefault="004D1E72">
      <w:pPr>
        <w:pStyle w:val="1"/>
        <w:framePr w:w="5746" w:h="9547" w:hRule="exact" w:wrap="none" w:vAnchor="page" w:hAnchor="page" w:x="396" w:y="338"/>
        <w:shd w:val="clear" w:color="auto" w:fill="auto"/>
        <w:spacing w:after="0" w:line="230" w:lineRule="auto"/>
      </w:pPr>
      <w:r>
        <w:t>Данный случай, как и то обстоятельство, что Лев Никола</w:t>
      </w:r>
      <w:r>
        <w:softHyphen/>
        <w:t>евич молился матери, лишний раз свидетельствует о том, что она всё еще существовала для него как некий вполне реальный образ. То, что в своей молитве к мат</w:t>
      </w:r>
      <w:r>
        <w:t>ери он употреблял в соот</w:t>
      </w:r>
      <w:r>
        <w:softHyphen/>
        <w:t>ветствии с религиозной традицией слова «ее душа», ничего по существу не меняет. Главное — в другом: в его сознании она была всё еще рядом с ним, словно живой, вполне реальный человек.</w:t>
      </w:r>
    </w:p>
    <w:p w:rsidR="00402C14" w:rsidRDefault="004D1E72">
      <w:pPr>
        <w:pStyle w:val="1"/>
        <w:framePr w:w="5746" w:h="9547" w:hRule="exact" w:wrap="none" w:vAnchor="page" w:hAnchor="page" w:x="396" w:y="338"/>
        <w:shd w:val="clear" w:color="auto" w:fill="auto"/>
        <w:spacing w:after="0" w:line="230" w:lineRule="auto"/>
      </w:pPr>
      <w:r>
        <w:t xml:space="preserve">Да, Толстой, натура чрезвычайно эмоциональная, </w:t>
      </w:r>
      <w:r>
        <w:t>легко мог заплакать. Но чувства, которые он испытывал по отношению к своей родительнице, носили исключительный характер даже по его собственным меркам. Он не плакал по другим давно почившим членам семьи, таким, например, как отец или лю</w:t>
      </w:r>
      <w:r>
        <w:softHyphen/>
        <w:t xml:space="preserve">бимый старший брат </w:t>
      </w:r>
      <w:r>
        <w:t>Николай, он не взывал к их душам в молитвах. В общем, образ матери, которую, как утверждал сам Толстой, он не помнил, имел для него особое значение, факти</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7" w:hRule="exact" w:wrap="none" w:vAnchor="page" w:hAnchor="page" w:x="393" w:y="338"/>
        <w:shd w:val="clear" w:color="auto" w:fill="auto"/>
        <w:spacing w:after="0" w:line="230" w:lineRule="auto"/>
        <w:ind w:firstLine="0"/>
      </w:pPr>
      <w:r>
        <w:t>чески он чтил мать как святую. Но, как намереваюсь я пока</w:t>
      </w:r>
      <w:r>
        <w:softHyphen/>
        <w:t>зать, это лишь мала</w:t>
      </w:r>
      <w:r>
        <w:t>я часть того, что на самом деле представ</w:t>
      </w:r>
      <w:r>
        <w:softHyphen/>
        <w:t>ляло собой отношение писателя к матери. В действительности его чувства к ней были куда сложнее, и просто идеализация матери не исчерпывает этой сложности. Для того чтобы это понять, надо прежде всего обратить вниман</w:t>
      </w:r>
      <w:r>
        <w:t>ие на противоречия и явные фактологические ошибки, встречающиеся в ее описа</w:t>
      </w:r>
      <w:r>
        <w:softHyphen/>
        <w:t>ниях, вышедших из-под пера Толстого.</w:t>
      </w:r>
    </w:p>
    <w:p w:rsidR="00402C14" w:rsidRDefault="004D1E72">
      <w:pPr>
        <w:pStyle w:val="1"/>
        <w:framePr w:w="5750" w:h="9547" w:hRule="exact" w:wrap="none" w:vAnchor="page" w:hAnchor="page" w:x="393" w:y="338"/>
        <w:shd w:val="clear" w:color="auto" w:fill="auto"/>
        <w:spacing w:after="0" w:line="230" w:lineRule="auto"/>
        <w:ind w:firstLine="280"/>
      </w:pPr>
      <w:r>
        <w:t>Когда, например, Лев Николаевич уверяет, будто «никогда дурного о ней не слышал», он не вполне точен. Непосредствен</w:t>
      </w:r>
      <w:r>
        <w:softHyphen/>
        <w:t>но перед тем, как поведать,</w:t>
      </w:r>
      <w:r>
        <w:t xml:space="preserve"> сколь образованным и культурным человеком была его мать, он пишет: «Мать моя была нехоро</w:t>
      </w:r>
      <w:r>
        <w:softHyphen/>
        <w:t>ша собой» (Толстой 1928—1958/34: 349), — и это явно со слов его теток (см.: Гусев 1954: 43; см. также: Толстой 1928а: 52), по</w:t>
      </w:r>
      <w:r>
        <w:softHyphen/>
        <w:t>скольку, по его же собственному признани</w:t>
      </w:r>
      <w:r>
        <w:t xml:space="preserve">ю, он не помнит внешнего облика матери. Итак, его утверждение: </w:t>
      </w:r>
      <w:r>
        <w:rPr>
          <w:i/>
          <w:iCs/>
        </w:rPr>
        <w:t>«Всё,</w:t>
      </w:r>
      <w:r>
        <w:t xml:space="preserve"> что я знаю о ней, </w:t>
      </w:r>
      <w:r>
        <w:rPr>
          <w:i/>
          <w:iCs/>
        </w:rPr>
        <w:t>всё</w:t>
      </w:r>
      <w:r>
        <w:t xml:space="preserve"> прекрасно» (курсив мой. — </w:t>
      </w:r>
      <w:r>
        <w:rPr>
          <w:i/>
          <w:iCs/>
        </w:rPr>
        <w:t>Д. Р.-Л.) не имеет ничего общего с действительностью,</w:t>
      </w:r>
      <w:r>
        <w:t xml:space="preserve"> если только эти слова не прочитать каким-то особым, тенденциозным по сути, образом. Добавим к этому также, что называть свою мать некрасивой и в то же время уверять, будто </w:t>
      </w:r>
      <w:r>
        <w:rPr>
          <w:i/>
          <w:iCs/>
        </w:rPr>
        <w:t>всё,</w:t>
      </w:r>
      <w:r>
        <w:t xml:space="preserve"> что касается ее, «прекрас</w:t>
      </w:r>
      <w:r>
        <w:softHyphen/>
        <w:t xml:space="preserve">но», </w:t>
      </w:r>
      <w:r>
        <w:rPr>
          <w:i/>
          <w:iCs/>
        </w:rPr>
        <w:t>несообразно</w:t>
      </w:r>
      <w:r>
        <w:t xml:space="preserve"> уже само по себе.</w:t>
      </w:r>
    </w:p>
    <w:p w:rsidR="00402C14" w:rsidRDefault="004D1E72">
      <w:pPr>
        <w:pStyle w:val="1"/>
        <w:framePr w:w="5750" w:h="9547" w:hRule="exact" w:wrap="none" w:vAnchor="page" w:hAnchor="page" w:x="393" w:y="338"/>
        <w:shd w:val="clear" w:color="auto" w:fill="auto"/>
        <w:spacing w:after="0" w:line="230" w:lineRule="auto"/>
        <w:ind w:firstLine="280"/>
      </w:pPr>
      <w:r>
        <w:t>Отметим еще и то,</w:t>
      </w:r>
      <w:r>
        <w:t xml:space="preserve"> что Толстой говорит, будто не сохрани</w:t>
      </w:r>
      <w:r>
        <w:softHyphen/>
        <w:t>лось ни одного портрета его матери. Это тоже не совсем вер</w:t>
      </w:r>
      <w:r>
        <w:softHyphen/>
        <w:t>но. Хотя идентифицированного портрета Марии Николаевны Волконской в полный рост и в самом деле нет (см.: Гусев 1954: 44, примеч. 12), имеется всё же ее изобра</w:t>
      </w:r>
      <w:r>
        <w:t>жение в виде силуэ</w:t>
      </w:r>
      <w:r>
        <w:softHyphen/>
        <w:t xml:space="preserve">та, выполненное, когда она была еще девушкой. В настоящее время этот силуэт с надписью на нем рукой Толстого: «Моя мать. </w:t>
      </w:r>
      <w:r>
        <w:rPr>
          <w:i/>
          <w:iCs/>
        </w:rPr>
        <w:t>Л.Т.»</w:t>
      </w:r>
      <w:r>
        <w:t xml:space="preserve"> (Гусев 1954: фотокопия напротив с. 49; ср. также иллюстрацию напротив с. 16 в изд.: Молоствов, Сергеенко 1909)</w:t>
      </w:r>
      <w:r>
        <w:t xml:space="preserve"> экспонируется в Музее Л.Н. Толстого в Москве.</w:t>
      </w:r>
    </w:p>
    <w:p w:rsidR="00402C14" w:rsidRDefault="004D1E72">
      <w:pPr>
        <w:pStyle w:val="1"/>
        <w:framePr w:w="5750" w:h="9547" w:hRule="exact" w:wrap="none" w:vAnchor="page" w:hAnchor="page" w:x="393" w:y="338"/>
        <w:shd w:val="clear" w:color="auto" w:fill="auto"/>
        <w:spacing w:after="0" w:line="230" w:lineRule="auto"/>
        <w:ind w:firstLine="280"/>
      </w:pPr>
      <w:r>
        <w:t>Надпись «Моя мать» является неверной по сути: девушка на силуэтном портрете еще не была его матерью. В то время, когда появилось это изображение, она была, вероятней всего, еще девственницей, не имевшей сексуа</w:t>
      </w:r>
      <w:r>
        <w:t>льного опыта. Или, ины</w:t>
      </w:r>
      <w:r>
        <w:softHyphen/>
        <w:t>ми словами, относилась к тем юным созданиям, которых Тол</w:t>
      </w:r>
      <w:r>
        <w:softHyphen/>
        <w:t>стой в черновом варианте «Крейцеровой сонаты» назвал святы</w:t>
      </w:r>
      <w:r>
        <w:softHyphen/>
        <w:t>ми существами, прекраснейшими представителями рода чело</w:t>
      </w:r>
      <w:r>
        <w:softHyphen/>
        <w:t>веческого в этом мире. А может, являла собой тот тип «нераз</w:t>
      </w:r>
      <w:r>
        <w:softHyphen/>
        <w:t>в</w:t>
      </w:r>
      <w:r>
        <w:t>ращенной девушки», которая предположительно хочет лишь одного — детей: «Девушка чистая желает одного — детей. Де</w:t>
      </w:r>
      <w:r>
        <w:softHyphen/>
        <w:t>тей — да, но не мужа» (Жданов 1968: 158; Толстой 1928—1958/</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23" w:hRule="exact" w:wrap="none" w:vAnchor="page" w:hAnchor="page" w:x="391" w:y="338"/>
        <w:shd w:val="clear" w:color="auto" w:fill="auto"/>
        <w:spacing w:after="0" w:line="230" w:lineRule="auto"/>
        <w:ind w:firstLine="0"/>
      </w:pPr>
      <w:r>
        <w:t>27: 306; ср. также: Там же: 322 — о сходных рассуждениях от</w:t>
      </w:r>
      <w:r>
        <w:softHyphen/>
      </w:r>
      <w:r>
        <w:t>носительно морального совершенства девушек).</w:t>
      </w:r>
    </w:p>
    <w:p w:rsidR="00402C14" w:rsidRDefault="004D1E72">
      <w:pPr>
        <w:pStyle w:val="1"/>
        <w:framePr w:w="5755" w:h="9523" w:hRule="exact" w:wrap="none" w:vAnchor="page" w:hAnchor="page" w:x="391" w:y="338"/>
        <w:shd w:val="clear" w:color="auto" w:fill="auto"/>
        <w:spacing w:after="0" w:line="230" w:lineRule="auto"/>
      </w:pPr>
      <w:r>
        <w:t>Наконец, следует заметить, что наш герой неправильно называет свой возраст в момент смерти матери: 4 августа 1830 года, когда она умерла, ему в действительности было уже око</w:t>
      </w:r>
      <w:r>
        <w:softHyphen/>
        <w:t>ло двух лет, а не полтора года, как у</w:t>
      </w:r>
      <w:r>
        <w:t>тверждает он '. Многие толстоведы, чьих имен я не буду здесь называть, повторяли вслед за Толстым эту ошибку. И еще одна любопытная деталь: мать Толстого скончалась в тот самый месяц, когда Левушка родился. Однако нарциссический Толстой, как это ни странно</w:t>
      </w:r>
      <w:r>
        <w:t>, не обратил внимания на столь важный факт.</w:t>
      </w:r>
    </w:p>
    <w:p w:rsidR="00402C14" w:rsidRDefault="004D1E72">
      <w:pPr>
        <w:pStyle w:val="1"/>
        <w:framePr w:w="5755" w:h="9523" w:hRule="exact" w:wrap="none" w:vAnchor="page" w:hAnchor="page" w:x="391" w:y="338"/>
        <w:shd w:val="clear" w:color="auto" w:fill="auto"/>
        <w:spacing w:after="0" w:line="230" w:lineRule="auto"/>
      </w:pPr>
      <w:r>
        <w:t>Для нас имеет значение и следующее обстоятельство: зани</w:t>
      </w:r>
      <w:r>
        <w:softHyphen/>
        <w:t xml:space="preserve">жение Толстым своего возраста во время смерти матери </w:t>
      </w:r>
      <w:r>
        <w:rPr>
          <w:i/>
          <w:iCs/>
        </w:rPr>
        <w:t>дол</w:t>
      </w:r>
      <w:r>
        <w:rPr>
          <w:i/>
          <w:iCs/>
        </w:rPr>
        <w:softHyphen/>
        <w:t>жно бъио,</w:t>
      </w:r>
      <w:r>
        <w:t xml:space="preserve"> по его представлениям, придать большую достовер</w:t>
      </w:r>
      <w:r>
        <w:softHyphen/>
        <w:t>ность неоднократно делавшемуся им утвержд</w:t>
      </w:r>
      <w:r>
        <w:t>ению, что память его ничего не сохранила о ней. Возможно, Толстой пытался убедить таким образом себя (и своих читателей) в том, что он и в самом деле совершенно не помнит ее.</w:t>
      </w:r>
    </w:p>
    <w:p w:rsidR="00402C14" w:rsidRDefault="004D1E72">
      <w:pPr>
        <w:pStyle w:val="1"/>
        <w:framePr w:w="5755" w:h="9523" w:hRule="exact" w:wrap="none" w:vAnchor="page" w:hAnchor="page" w:x="391" w:y="338"/>
        <w:shd w:val="clear" w:color="auto" w:fill="auto"/>
        <w:spacing w:after="0" w:line="230" w:lineRule="auto"/>
      </w:pPr>
      <w:r>
        <w:t>Что бы там ни было, доказать, что он знал весьма точно — по крайней мере, на како</w:t>
      </w:r>
      <w:r>
        <w:t xml:space="preserve">м-то уровне сознания, — когда умер ла его мать, не составит особого труда. В тех же «Воспомина ниях», в которых утверждается, что ему было полтора года, когда он лишился матери, Лев Николаевич, цитируя записку своей троюродной тетки и воспитательницы Т.А. </w:t>
      </w:r>
      <w:r>
        <w:t xml:space="preserve">Ергольской (1792—1874), датируемую 16 </w:t>
      </w:r>
      <w:r>
        <w:rPr>
          <w:i/>
          <w:iCs/>
        </w:rPr>
        <w:t>августа</w:t>
      </w:r>
      <w:r>
        <w:t xml:space="preserve"> 1836 года, сообщает, что написана она была через «6 лет после смерти моей матери» (Там же/34: 365). Именно через «6 лет», а не через «лет шесть», из чего можно заключить, что он не предполагал, а точно знал, ко</w:t>
      </w:r>
      <w:r>
        <w:t>гда скончалась его мать.</w:t>
      </w:r>
    </w:p>
    <w:p w:rsidR="00402C14" w:rsidRDefault="004D1E72">
      <w:pPr>
        <w:pStyle w:val="1"/>
        <w:framePr w:w="5755" w:h="9523" w:hRule="exact" w:wrap="none" w:vAnchor="page" w:hAnchor="page" w:x="391" w:y="338"/>
        <w:shd w:val="clear" w:color="auto" w:fill="auto"/>
        <w:spacing w:after="0" w:line="230" w:lineRule="auto"/>
      </w:pPr>
      <w:r>
        <w:t>Впоследствии мы приведем еще немало примеров подоб</w:t>
      </w:r>
      <w:r>
        <w:softHyphen/>
        <w:t>ных же неточностей и противоречий в утверждениях и прочего рода суждениях Толстого. На первый взгляд они не заслужи</w:t>
      </w:r>
      <w:r>
        <w:softHyphen/>
        <w:t>вают особого внимания. Большинство биографов писателя, не придав</w:t>
      </w:r>
      <w:r>
        <w:t>ая им большого значения, а то и попросту не зная ниче</w:t>
      </w:r>
      <w:r>
        <w:softHyphen/>
        <w:t>го о них, даже не касаются данного вопроса. И действительно, игнорирование их не наносит особого ущерба ни традицион</w:t>
      </w:r>
      <w:r>
        <w:softHyphen/>
        <w:t>ным, описательного характера биографиям, ни диссертациям в области литературоведения.</w:t>
      </w:r>
      <w:r>
        <w:t xml:space="preserve"> Для психоаналитического иссле</w:t>
      </w:r>
      <w:r>
        <w:softHyphen/>
        <w:t xml:space="preserve">дования, однако, они имеют исключительно важное значение: образно говоря, эти небольшие, по существу, «трещинки» </w:t>
      </w:r>
      <w:r>
        <w:rPr>
          <w:i/>
          <w:iCs/>
        </w:rPr>
        <w:t>по</w:t>
      </w:r>
      <w:r>
        <w:rPr>
          <w:i/>
          <w:iCs/>
        </w:rPr>
        <w:softHyphen/>
        <w:t>зволяют</w:t>
      </w:r>
      <w:r>
        <w:t xml:space="preserve"> хотя бы одним глазком заглянуть в те потаенные угол</w:t>
      </w:r>
      <w:r>
        <w:softHyphen/>
        <w:t xml:space="preserve">ки души Толстого, откуда берут начало отличавшие </w:t>
      </w:r>
      <w:r>
        <w:t>его взгля</w:t>
      </w:r>
      <w:r>
        <w:softHyphen/>
        <w:t>ды и идеи.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32"/>
        <w:framePr w:w="5741" w:h="9538" w:hRule="exact" w:wrap="none" w:vAnchor="page" w:hAnchor="page" w:x="398" w:y="348"/>
        <w:numPr>
          <w:ilvl w:val="0"/>
          <w:numId w:val="75"/>
        </w:numPr>
        <w:shd w:val="clear" w:color="auto" w:fill="auto"/>
        <w:tabs>
          <w:tab w:val="left" w:pos="737"/>
        </w:tabs>
        <w:spacing w:before="0" w:after="120"/>
        <w:ind w:firstLine="280"/>
        <w:jc w:val="both"/>
      </w:pPr>
      <w:bookmarkStart w:id="65" w:name="bookmark65"/>
      <w:r>
        <w:t>Сексуальность матери и материнская любовь</w:t>
      </w:r>
      <w:bookmarkEnd w:id="65"/>
    </w:p>
    <w:p w:rsidR="00402C14" w:rsidRDefault="004D1E72">
      <w:pPr>
        <w:pStyle w:val="1"/>
        <w:framePr w:w="5741" w:h="9538" w:hRule="exact" w:wrap="none" w:vAnchor="page" w:hAnchor="page" w:x="398" w:y="348"/>
        <w:shd w:val="clear" w:color="auto" w:fill="auto"/>
        <w:spacing w:after="0" w:line="230" w:lineRule="auto"/>
        <w:ind w:firstLine="280"/>
      </w:pPr>
      <w:r>
        <w:t>Для Льва Николаевича наиболее важной чертой матери являлась ее скромность. Скромность, которая проявлялась буквально во всем. В одной из редакций «Воспоминаний» Тол</w:t>
      </w:r>
      <w:r>
        <w:softHyphen/>
        <w:t>стой,</w:t>
      </w:r>
      <w:r>
        <w:t xml:space="preserve"> зачеркнув относившиеся к матери слова «очень кротка», рассказывает затем о ее удивительной способности контроли</w:t>
      </w:r>
      <w:r>
        <w:softHyphen/>
        <w:t>ровать себя: «&lt;...&gt; она, по рассказам прислуги, была хотя и вспыльчива, но сдержанна. “Вся покраснеет, даже заплачет, — рассказывала мне ее гор</w:t>
      </w:r>
      <w:r>
        <w:t>ничная, — но никогда не скажет грубо</w:t>
      </w:r>
      <w:r>
        <w:softHyphen/>
        <w:t>го слова”. Она и не знала их» (Толстой 1928—1958/34: 349). Впрочем, нам трудно поверить, чтобы высококультурная, об</w:t>
      </w:r>
      <w:r>
        <w:softHyphen/>
        <w:t>разованная женщина, каковой живописует Толстой свою мать, и впрямь не ведала грубых слов.</w:t>
      </w:r>
    </w:p>
    <w:p w:rsidR="00402C14" w:rsidRDefault="004D1E72">
      <w:pPr>
        <w:pStyle w:val="1"/>
        <w:framePr w:w="5741" w:h="9538" w:hRule="exact" w:wrap="none" w:vAnchor="page" w:hAnchor="page" w:x="398" w:y="348"/>
        <w:shd w:val="clear" w:color="auto" w:fill="auto"/>
        <w:spacing w:after="0" w:line="230" w:lineRule="auto"/>
        <w:ind w:firstLine="280"/>
      </w:pPr>
      <w:r>
        <w:t>Интересно, ко</w:t>
      </w:r>
      <w:r>
        <w:t>нечно, что выводило так из себя Марию Ни</w:t>
      </w:r>
      <w:r>
        <w:softHyphen/>
        <w:t>колаевну? Но ответа на этот вопрос нам найти, увы, уже не удастся. Но что бы то ни было, Толстой, судя по всему, был весьма горд тем, что его мать контролировала свои чувства. Должно быть, ее самоконтроль простиралс</w:t>
      </w:r>
      <w:r>
        <w:t>я и на эмоции, свя</w:t>
      </w:r>
      <w:r>
        <w:softHyphen/>
        <w:t>занные с сексуальностью. Мария Николаевна была не в меру стыдливой женщиной, о чем свидетельствует та литература, которой она как читательница отдавала явное предпочтение. В одном из писем подруге она говорит, что в книге, которую она пр</w:t>
      </w:r>
      <w:r>
        <w:t xml:space="preserve">инялась было читать, столь много непристойностей </w:t>
      </w:r>
      <w:r>
        <w:rPr>
          <w:lang w:val="en-US" w:eastAsia="en-US" w:bidi="en-US"/>
        </w:rPr>
        <w:t xml:space="preserve">(«si rempli d’indescences» </w:t>
      </w:r>
      <w:r>
        <w:t>(цит. по: Молоствов, Сергеенко 1909: 22)), что пришлось прекратить чтение"’. Подобное положение ве</w:t>
      </w:r>
      <w:r>
        <w:softHyphen/>
        <w:t>щей бесконечно радовало Толстого. Как-то раз, в июне 1908 года, вспоминал Д.П. Ма</w:t>
      </w:r>
      <w:r>
        <w:t>ковицкий</w:t>
      </w:r>
      <w:r>
        <w:rPr>
          <w:vertAlign w:val="superscript"/>
        </w:rPr>
        <w:t>57</w:t>
      </w:r>
      <w:r>
        <w:t>, «Софья Андреевна рас</w:t>
      </w:r>
      <w:r>
        <w:softHyphen/>
        <w:t>сказала услышанное от Молоствова про мать Л.Н., что она мерзких книг не читала и сказала о них, что они душу загряз</w:t>
      </w:r>
      <w:r>
        <w:softHyphen/>
        <w:t>няют» (Маковицкий 1979/3: 113). Толстой, вступив в разговор, высказался об изданном незадолго до этого рома</w:t>
      </w:r>
      <w:r>
        <w:t>не Михаила Арцыбашева</w:t>
      </w:r>
      <w:r>
        <w:rPr>
          <w:vertAlign w:val="superscript"/>
        </w:rPr>
        <w:t>58</w:t>
      </w:r>
      <w:r>
        <w:t xml:space="preserve"> о свободной любви, вызвавшем разные толки, и заявил: «Моя мать читала книги гораздо лучше, чем “Санин”. Тогда читали только выдающиеся книги» (Там же). Его мать, слава Богу, сторонилась мыслей о сексе. Несомненно, в осно</w:t>
      </w:r>
      <w:r>
        <w:softHyphen/>
        <w:t>ве морализо</w:t>
      </w:r>
      <w:r>
        <w:t>ванного сверх всякой меры отношения самого Толстого к сексуальности лежало, помимо прочих факторов, и то обстоятельство, что он идентифицировал себя с матерью и ее подходом к вопросам, касавшимся сексуальности.</w:t>
      </w:r>
    </w:p>
    <w:p w:rsidR="00402C14" w:rsidRDefault="004D1E72">
      <w:pPr>
        <w:pStyle w:val="1"/>
        <w:framePr w:w="5741" w:h="9538" w:hRule="exact" w:wrap="none" w:vAnchor="page" w:hAnchor="page" w:x="398" w:y="348"/>
        <w:shd w:val="clear" w:color="auto" w:fill="auto"/>
        <w:spacing w:after="0" w:line="230" w:lineRule="auto"/>
        <w:ind w:firstLine="280"/>
      </w:pPr>
      <w:r>
        <w:t>Согласно Толстому, его мать сперва была помол</w:t>
      </w:r>
      <w:r>
        <w:t>влена с од</w:t>
      </w:r>
      <w:r>
        <w:softHyphen/>
        <w:t>ним из сыновей некоего московского князя. В приводимом ниже рассуждении Льва Николаевича о матери также затрагивается</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04" w:hRule="exact" w:wrap="none" w:vAnchor="page" w:hAnchor="page" w:x="398" w:y="338"/>
        <w:shd w:val="clear" w:color="auto" w:fill="auto"/>
        <w:spacing w:after="160" w:line="230" w:lineRule="auto"/>
        <w:ind w:firstLine="0"/>
      </w:pPr>
      <w:r>
        <w:rPr>
          <w:i/>
          <w:iCs/>
        </w:rPr>
        <w:t>ее</w:t>
      </w:r>
      <w:r>
        <w:t xml:space="preserve"> сексуальность, о чем свидетельствуют встречающиеся тут пассажи типа «любила или не любила того-то или</w:t>
      </w:r>
      <w:r>
        <w:t xml:space="preserve"> того-то»:</w:t>
      </w:r>
    </w:p>
    <w:p w:rsidR="00402C14" w:rsidRDefault="004D1E72">
      <w:pPr>
        <w:pStyle w:val="22"/>
        <w:framePr w:w="5741" w:h="9504" w:hRule="exact" w:wrap="none" w:vAnchor="page" w:hAnchor="page" w:x="398" w:y="338"/>
        <w:shd w:val="clear" w:color="auto" w:fill="auto"/>
        <w:rPr>
          <w:sz w:val="16"/>
          <w:szCs w:val="16"/>
        </w:rPr>
      </w:pPr>
      <w:r>
        <w:rPr>
          <w:sz w:val="16"/>
          <w:szCs w:val="16"/>
        </w:rPr>
        <w:t xml:space="preserve">Однако сближению этому не суждено было совершиться: жених моей матери, Лев Голицын, умер от горячки перед свадьбой, имя которого мне, 4-му сыну, дано в память этого Льва. Мне говорили, что маменька очень любила меня и называла: шоп </w:t>
      </w:r>
      <w:r>
        <w:rPr>
          <w:sz w:val="16"/>
          <w:szCs w:val="16"/>
          <w:lang w:val="en-US" w:eastAsia="en-US" w:bidi="en-US"/>
        </w:rPr>
        <w:t xml:space="preserve">petit </w:t>
      </w:r>
      <w:r>
        <w:rPr>
          <w:sz w:val="16"/>
          <w:szCs w:val="16"/>
          <w:lang w:val="en-US" w:eastAsia="en-US" w:bidi="en-US"/>
        </w:rPr>
        <w:t>Benjamin</w:t>
      </w:r>
      <w:r>
        <w:rPr>
          <w:sz w:val="16"/>
          <w:szCs w:val="16"/>
          <w:vertAlign w:val="superscript"/>
          <w:lang w:val="en-US" w:eastAsia="en-US" w:bidi="en-US"/>
        </w:rPr>
        <w:t>13</w:t>
      </w:r>
      <w:r>
        <w:rPr>
          <w:sz w:val="16"/>
          <w:szCs w:val="16"/>
          <w:lang w:val="en-US" w:eastAsia="en-US" w:bidi="en-US"/>
        </w:rPr>
        <w:t>.</w:t>
      </w:r>
    </w:p>
    <w:p w:rsidR="00402C14" w:rsidRDefault="004D1E72">
      <w:pPr>
        <w:pStyle w:val="22"/>
        <w:framePr w:w="5741" w:h="9504" w:hRule="exact" w:wrap="none" w:vAnchor="page" w:hAnchor="page" w:x="398" w:y="338"/>
        <w:shd w:val="clear" w:color="auto" w:fill="auto"/>
        <w:spacing w:after="160"/>
        <w:rPr>
          <w:sz w:val="16"/>
          <w:szCs w:val="16"/>
        </w:rPr>
      </w:pPr>
      <w:r>
        <w:rPr>
          <w:sz w:val="16"/>
          <w:szCs w:val="16"/>
        </w:rPr>
        <w:t>Думаю, что любовь к умершему жениху, именно вследствие того, что она кончилась смертью, была той поэтической любовью, которую девуш</w:t>
      </w:r>
      <w:r>
        <w:rPr>
          <w:sz w:val="16"/>
          <w:szCs w:val="16"/>
        </w:rPr>
        <w:softHyphen/>
        <w:t>ки испытывают только один раз. Брак ее с моим отцом был устроен род</w:t>
      </w:r>
      <w:r>
        <w:rPr>
          <w:sz w:val="16"/>
          <w:szCs w:val="16"/>
        </w:rPr>
        <w:softHyphen/>
        <w:t xml:space="preserve">ными ее и моего отца. Она была богатая, уже </w:t>
      </w:r>
      <w:r>
        <w:rPr>
          <w:sz w:val="16"/>
          <w:szCs w:val="16"/>
        </w:rPr>
        <w:t>не первой молодости, сиро</w:t>
      </w:r>
      <w:r>
        <w:rPr>
          <w:sz w:val="16"/>
          <w:szCs w:val="16"/>
        </w:rPr>
        <w:softHyphen/>
        <w:t>та, отец же был веселый, блестящий молодой человек, с именем и связя</w:t>
      </w:r>
      <w:r>
        <w:rPr>
          <w:sz w:val="16"/>
          <w:szCs w:val="16"/>
        </w:rPr>
        <w:softHyphen/>
        <w:t>ми, но с очень расстроенным (до такой степени расстроенным, что отец даже отказался от наследства) моим дедом Толстым состоянием. Думаю, что мать любила моего от</w:t>
      </w:r>
      <w:r>
        <w:rPr>
          <w:sz w:val="16"/>
          <w:szCs w:val="16"/>
        </w:rPr>
        <w:t>ца, но больше как мужа и, главное, отца своих детей, но не была влюблена в него» (Толстой 1928—1958/34: 352).</w:t>
      </w:r>
    </w:p>
    <w:p w:rsidR="00402C14" w:rsidRDefault="004D1E72">
      <w:pPr>
        <w:pStyle w:val="1"/>
        <w:framePr w:w="5741" w:h="9504" w:hRule="exact" w:wrap="none" w:vAnchor="page" w:hAnchor="page" w:x="398" w:y="338"/>
        <w:shd w:val="clear" w:color="auto" w:fill="auto"/>
        <w:spacing w:after="0" w:line="230" w:lineRule="auto"/>
      </w:pPr>
      <w:r>
        <w:t xml:space="preserve">Итак, мать Толстого вполне </w:t>
      </w:r>
      <w:r>
        <w:rPr>
          <w:i/>
          <w:iCs/>
        </w:rPr>
        <w:t>могла</w:t>
      </w:r>
      <w:r>
        <w:t xml:space="preserve"> бы в свое время наслаж</w:t>
      </w:r>
      <w:r>
        <w:softHyphen/>
        <w:t>даться сексом с Львом Голицыным, но он умер, и затем, всту</w:t>
      </w:r>
      <w:r>
        <w:softHyphen/>
        <w:t>пив в брак с будущим отцом писа</w:t>
      </w:r>
      <w:r>
        <w:t>теля, имея с мужем половые сношения, она скорее исполняла супружеский долг, нежели получала от них удовольствие. Это то, что мы можем почерп</w:t>
      </w:r>
      <w:r>
        <w:softHyphen/>
        <w:t>нуть из процитированных выше строк. Но так ли всё было на самом деле?</w:t>
      </w:r>
    </w:p>
    <w:p w:rsidR="00402C14" w:rsidRDefault="004D1E72">
      <w:pPr>
        <w:pStyle w:val="1"/>
        <w:framePr w:w="5741" w:h="9504" w:hRule="exact" w:wrap="none" w:vAnchor="page" w:hAnchor="page" w:x="398" w:y="338"/>
        <w:shd w:val="clear" w:color="auto" w:fill="auto"/>
        <w:spacing w:after="0" w:line="230" w:lineRule="auto"/>
      </w:pPr>
      <w:r>
        <w:t xml:space="preserve">Хотя изложенная выше история звучит не столь </w:t>
      </w:r>
      <w:r>
        <w:t>уж и фаль</w:t>
      </w:r>
      <w:r>
        <w:softHyphen/>
        <w:t>шиво, тем не менее в ней имеются кое-какие искусственно при</w:t>
      </w:r>
      <w:r>
        <w:softHyphen/>
        <w:t>внесенные моменты, в которые Толстому очень уж хотелось верить. Возможно, мать и «не была влюблена» в его отца, но, судя по дошедшим до нас письменным свидетельствам, роди</w:t>
      </w:r>
      <w:r>
        <w:softHyphen/>
        <w:t xml:space="preserve">тели Толстого </w:t>
      </w:r>
      <w:r>
        <w:t>являли собой поистине счастливую супруже</w:t>
      </w:r>
      <w:r>
        <w:softHyphen/>
        <w:t>скую пару. Так, например, его мать написала две совершенно искренние, несмотря на их явно сентиментальный характер, любовные поэмы, посвященные мужу Николаю: одну — на французском, другую — на русском языке (обе пра</w:t>
      </w:r>
      <w:r>
        <w:t>ктически полностью, за исключением нескольких утраченных фрагмен</w:t>
      </w:r>
      <w:r>
        <w:softHyphen/>
        <w:t>тов, приводятся в изд.: Гусев 1954: 641—643; см. также: Моло- ствов, Сергеенко 1909: 20—21). Письма родителей Толстого также говорят о том, что супруги были верными и преданны</w:t>
      </w:r>
      <w:r>
        <w:softHyphen/>
        <w:t>ми друг другу (</w:t>
      </w:r>
      <w:r>
        <w:t>см., напр.: Молоствов, Сергеенко 1909: 41—42).</w:t>
      </w:r>
    </w:p>
    <w:p w:rsidR="00402C14" w:rsidRDefault="004D1E72">
      <w:pPr>
        <w:pStyle w:val="1"/>
        <w:framePr w:w="5741" w:h="9504" w:hRule="exact" w:wrap="none" w:vAnchor="page" w:hAnchor="page" w:x="398" w:y="338"/>
        <w:shd w:val="clear" w:color="auto" w:fill="auto"/>
        <w:spacing w:after="0" w:line="230" w:lineRule="auto"/>
      </w:pPr>
      <w:r>
        <w:t xml:space="preserve">Более интересным для нас является, однако, утверждение Толстого, что он назван Львом в честь человека, которого его мать </w:t>
      </w:r>
      <w:r>
        <w:rPr>
          <w:i/>
          <w:iCs/>
        </w:rPr>
        <w:t>по-настоящему</w:t>
      </w:r>
      <w:r>
        <w:t xml:space="preserve"> любила. Наш герой здесь, казалось бы, выиграл, пусть и задним числом, эдип</w:t>
      </w:r>
      <w:r>
        <w:t>ову битву с отцом, кото</w:t>
      </w:r>
      <w:r>
        <w:softHyphen/>
        <w:t>рый, в конце концов, не был первым избранником матери и занимал незавидные в моральном плане позиции, представляя</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494" w:hRule="exact" w:wrap="none" w:vAnchor="page" w:hAnchor="page" w:x="393" w:y="338"/>
        <w:shd w:val="clear" w:color="auto" w:fill="auto"/>
        <w:spacing w:after="0" w:line="230" w:lineRule="auto"/>
        <w:ind w:firstLine="0"/>
      </w:pPr>
      <w:r>
        <w:t>собой, по существу, мужчину в роли содержанки. Но, как ука</w:t>
      </w:r>
      <w:r>
        <w:softHyphen/>
        <w:t xml:space="preserve">зывает всезнающий Н.Н. Гусев, в </w:t>
      </w:r>
      <w:r>
        <w:t>любовной жизни матери Толстого не было такого человека, как Лев Голицын. Напро</w:t>
      </w:r>
      <w:r>
        <w:softHyphen/>
        <w:t xml:space="preserve">тив, ее женихом, вероятнее всего, был </w:t>
      </w:r>
      <w:r>
        <w:rPr>
          <w:i/>
          <w:iCs/>
        </w:rPr>
        <w:t>Николай</w:t>
      </w:r>
      <w:r>
        <w:t xml:space="preserve"> Голицын (см.: Толстой 19286: 44; Гусев 1954: 46—47)</w:t>
      </w:r>
      <w:r>
        <w:rPr>
          <w:vertAlign w:val="superscript"/>
        </w:rPr>
        <w:t>(,</w:t>
      </w:r>
      <w:r>
        <w:t>°, то есть человек с таким же точно именем, как и у отца и старшего брата Толс</w:t>
      </w:r>
      <w:r>
        <w:t>того.</w:t>
      </w:r>
    </w:p>
    <w:p w:rsidR="00402C14" w:rsidRDefault="004D1E72">
      <w:pPr>
        <w:pStyle w:val="1"/>
        <w:framePr w:w="5750" w:h="9494" w:hRule="exact" w:wrap="none" w:vAnchor="page" w:hAnchor="page" w:x="393" w:y="338"/>
        <w:shd w:val="clear" w:color="auto" w:fill="auto"/>
        <w:spacing w:after="160" w:line="230" w:lineRule="auto"/>
        <w:ind w:firstLine="280"/>
      </w:pPr>
      <w:r>
        <w:t>Если его отец Николай не входил в число тех, кого мать Толстого любила больше всех, то он, Лев Толстой, в их число входил. Толстой включает себя, хотя и несколько условно, в порядке предположения, в составленный им в хронологиче</w:t>
      </w:r>
      <w:r>
        <w:softHyphen/>
        <w:t>ской последовательнос</w:t>
      </w:r>
      <w:r>
        <w:t>ти список четырех реальных объектов любви его матери. В этот список вошли: (1) ее «умерший же</w:t>
      </w:r>
      <w:r>
        <w:softHyphen/>
        <w:t xml:space="preserve">них» Лев, — в действительности же, скорее всего, — Николай; (2) ее компаньонка-француженка мадемуазель </w:t>
      </w:r>
      <w:r>
        <w:rPr>
          <w:lang w:val="en-US" w:eastAsia="en-US" w:bidi="en-US"/>
        </w:rPr>
        <w:t>Henissienne;</w:t>
      </w:r>
      <w:r>
        <w:rPr>
          <w:vertAlign w:val="superscript"/>
          <w:lang w:val="en-US" w:eastAsia="en-US" w:bidi="en-US"/>
        </w:rPr>
        <w:t>1</w:t>
      </w:r>
      <w:r>
        <w:rPr>
          <w:lang w:val="en-US" w:eastAsia="en-US" w:bidi="en-US"/>
        </w:rPr>
        <w:t>’</w:t>
      </w:r>
      <w:r>
        <w:rPr>
          <w:vertAlign w:val="superscript"/>
          <w:lang w:val="en-US" w:eastAsia="en-US" w:bidi="en-US"/>
        </w:rPr>
        <w:t>1</w:t>
      </w:r>
      <w:r>
        <w:rPr>
          <w:lang w:val="en-US" w:eastAsia="en-US" w:bidi="en-US"/>
        </w:rPr>
        <w:t xml:space="preserve"> </w:t>
      </w:r>
      <w:r>
        <w:t xml:space="preserve">(3) старший сын Николай и, наконец, (4) </w:t>
      </w:r>
      <w:r>
        <w:t>четвертый сын Лев. От</w:t>
      </w:r>
      <w:r>
        <w:softHyphen/>
        <w:t>носительно себя Лев Николаевич писал так:</w:t>
      </w:r>
    </w:p>
    <w:p w:rsidR="00402C14" w:rsidRDefault="004D1E72">
      <w:pPr>
        <w:pStyle w:val="22"/>
        <w:framePr w:w="5750" w:h="9494" w:hRule="exact" w:wrap="none" w:vAnchor="page" w:hAnchor="page" w:x="393" w:y="338"/>
        <w:shd w:val="clear" w:color="auto" w:fill="auto"/>
        <w:spacing w:after="160"/>
        <w:ind w:firstLine="280"/>
        <w:rPr>
          <w:sz w:val="16"/>
          <w:szCs w:val="16"/>
        </w:rPr>
      </w:pPr>
      <w:r>
        <w:rPr>
          <w:sz w:val="16"/>
          <w:szCs w:val="16"/>
        </w:rPr>
        <w:t>Четвертое сильное чувство, которое, может быть, было, как мне гово</w:t>
      </w:r>
      <w:r>
        <w:rPr>
          <w:sz w:val="16"/>
          <w:szCs w:val="16"/>
        </w:rPr>
        <w:softHyphen/>
        <w:t xml:space="preserve">рили тетушки, и которое </w:t>
      </w:r>
      <w:r>
        <w:rPr>
          <w:i/>
          <w:iCs/>
        </w:rPr>
        <w:t>я</w:t>
      </w:r>
      <w:r>
        <w:rPr>
          <w:sz w:val="16"/>
          <w:szCs w:val="16"/>
        </w:rPr>
        <w:t xml:space="preserve"> так желал, чтобы было, была любовь ко мне, заменившая любовь к Коко [Николаю], во время моего рожде</w:t>
      </w:r>
      <w:r>
        <w:rPr>
          <w:sz w:val="16"/>
          <w:szCs w:val="16"/>
        </w:rPr>
        <w:t>ния уже отлепившегося от матери и поступившего в мужские руки (Толстой 1928— 1958/34: 353).</w:t>
      </w:r>
    </w:p>
    <w:p w:rsidR="00402C14" w:rsidRDefault="004D1E72">
      <w:pPr>
        <w:pStyle w:val="1"/>
        <w:framePr w:w="5750" w:h="9494" w:hRule="exact" w:wrap="none" w:vAnchor="page" w:hAnchor="page" w:x="393" w:y="338"/>
        <w:shd w:val="clear" w:color="auto" w:fill="auto"/>
        <w:spacing w:after="0" w:line="230" w:lineRule="auto"/>
        <w:ind w:firstLine="280"/>
      </w:pPr>
      <w:r>
        <w:t xml:space="preserve">Писатель признаёт, что его представление о своем месте в сердце матери в значительной степени формировалось под влиянием его же собственных мечтаний («я так желал, </w:t>
      </w:r>
      <w:r>
        <w:t>чтобы было»), и даже как бы намекает между прочим, что в действи</w:t>
      </w:r>
      <w:r>
        <w:softHyphen/>
        <w:t>тельности мать не очень-то любила его (как, кстати, и двух средних по возрасту сыновей), — во всяком случае, в тот пери</w:t>
      </w:r>
      <w:r>
        <w:softHyphen/>
        <w:t>од, когда все заботы она сосредоточила практически лишь на старшем отпр</w:t>
      </w:r>
      <w:r>
        <w:t>ыске Николае: «Ей необходимо было любить не себя, и одна любовь сменялась другой (Там же: 353). В общем, получается так, что Толстой, превознося, с одной стороны, мать за самоотверженность, за потребность изливать на кого- то свою любовь, с другой — словно</w:t>
      </w:r>
      <w:r>
        <w:t xml:space="preserve"> бы упрекает ее, пусть и не прямо, за то, что она вместе с тем обделяла своею любовью всех остальных, кто не был в данный момент избранником ее сердца. Как следует из слов Льва Николаевича, она могла любить близких только поочередно, но никак не всех сразу</w:t>
      </w:r>
      <w:r>
        <w:t>.</w:t>
      </w:r>
    </w:p>
    <w:p w:rsidR="00402C14" w:rsidRDefault="004D1E72">
      <w:pPr>
        <w:pStyle w:val="1"/>
        <w:framePr w:w="5750" w:h="9494" w:hRule="exact" w:wrap="none" w:vAnchor="page" w:hAnchor="page" w:x="393" w:y="338"/>
        <w:shd w:val="clear" w:color="auto" w:fill="auto"/>
        <w:spacing w:after="0" w:line="230" w:lineRule="auto"/>
        <w:ind w:firstLine="280"/>
      </w:pPr>
      <w:r>
        <w:t>Этот упрек может быть понят и как результат закамуфли</w:t>
      </w:r>
      <w:r>
        <w:softHyphen/>
        <w:t>рованного проявления обычного соперничества между брать</w:t>
      </w:r>
      <w:r>
        <w:softHyphen/>
        <w:t>ями, поскольку матерям присуща, как правило, способность любить одновременно всех своих детей. Вместе с тем нельзя исключать и того, что мать То</w:t>
      </w:r>
      <w:r>
        <w:t>лсгого и в самом деле была не</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52" w:hRule="exact" w:wrap="none" w:vAnchor="page" w:hAnchor="page" w:x="396" w:y="338"/>
        <w:shd w:val="clear" w:color="auto" w:fill="auto"/>
        <w:spacing w:after="0" w:line="230" w:lineRule="auto"/>
        <w:ind w:firstLine="0"/>
      </w:pPr>
      <w:r>
        <w:t>способна относиться с равновеликой любовью сразу ко всем отпрыскам (в письмах, например, она говорит в основном лишь о старшем сыне, Коко, остальных же оставляет как бы в тени; см.: Толстой 1928а: 123—1</w:t>
      </w:r>
      <w:r>
        <w:t>52). В любом случае, Толстой выра</w:t>
      </w:r>
      <w:r>
        <w:softHyphen/>
        <w:t>жает здесь в скрытой форме исключительно важное для него субъективное мнение, что на его долю перепало слишком мало того, что обычно именуется материнской любовью. А это зна</w:t>
      </w:r>
      <w:r>
        <w:softHyphen/>
        <w:t>чит, в свою очередь, что мы вправе всерьез усомн</w:t>
      </w:r>
      <w:r>
        <w:t>иться в дос</w:t>
      </w:r>
      <w:r>
        <w:softHyphen/>
        <w:t>товерности утверждения «маменька очень любила меня», ко</w:t>
      </w:r>
      <w:r>
        <w:softHyphen/>
        <w:t>торое основано только на том, что Толстой слышал от окру</w:t>
      </w:r>
      <w:r>
        <w:softHyphen/>
        <w:t>жавших его людей.</w:t>
      </w:r>
    </w:p>
    <w:p w:rsidR="00402C14" w:rsidRDefault="004D1E72">
      <w:pPr>
        <w:pStyle w:val="1"/>
        <w:framePr w:w="5746" w:h="9552" w:hRule="exact" w:wrap="none" w:vAnchor="page" w:hAnchor="page" w:x="396" w:y="338"/>
        <w:shd w:val="clear" w:color="auto" w:fill="auto"/>
        <w:spacing w:after="0" w:line="230" w:lineRule="auto"/>
      </w:pPr>
      <w:r>
        <w:t>Он безгранично восхищается безразличием матери к чу</w:t>
      </w:r>
      <w:r>
        <w:softHyphen/>
        <w:t xml:space="preserve">жим суждениям, а также ее скромностью, в том, в частности, </w:t>
      </w:r>
      <w:r>
        <w:t>что она, по всей видимости, стеснялась демонстрировать перед другими как свои недюжинные интеллектуальные способно</w:t>
      </w:r>
      <w:r>
        <w:softHyphen/>
        <w:t>сти, так и положительные моральные свойства своей натуры. Об этих чертах матери Толстой, лишившийся ее еще во мла</w:t>
      </w:r>
      <w:r>
        <w:softHyphen/>
        <w:t>денчестве, естественно, суд</w:t>
      </w:r>
      <w:r>
        <w:t>ит лишь на основе косвенных сви</w:t>
      </w:r>
      <w:r>
        <w:softHyphen/>
        <w:t>детельств, читая, к примеру, ее письма или «журнал поведе</w:t>
      </w:r>
      <w:r>
        <w:softHyphen/>
        <w:t xml:space="preserve">ния», в котором регулярно фиксировалось буквально всё, что делал ее любимый старший сын Николай (см.: Толстой 1928— 1958/34: 353). Толстой познавал характер матери и </w:t>
      </w:r>
      <w:r>
        <w:t>наблюдал за столь же застенчивым, как и она, Николаем, который, по твер</w:t>
      </w:r>
      <w:r>
        <w:softHyphen/>
        <w:t>дому убеждению брата, во многом походил на матушку.</w:t>
      </w:r>
    </w:p>
    <w:p w:rsidR="00402C14" w:rsidRDefault="004D1E72">
      <w:pPr>
        <w:pStyle w:val="1"/>
        <w:framePr w:w="5746" w:h="9552" w:hRule="exact" w:wrap="none" w:vAnchor="page" w:hAnchor="page" w:x="396" w:y="338"/>
        <w:shd w:val="clear" w:color="auto" w:fill="auto"/>
        <w:spacing w:after="0" w:line="230" w:lineRule="auto"/>
      </w:pPr>
      <w:r>
        <w:t>Рассказывая обо всем этом в своих мемуарах, Лев Никола</w:t>
      </w:r>
      <w:r>
        <w:softHyphen/>
        <w:t>евич упоминает о том, что писатель Иван Тургенев сказал яко</w:t>
      </w:r>
      <w:r>
        <w:softHyphen/>
        <w:t>бы когда-то о Ник</w:t>
      </w:r>
      <w:r>
        <w:t xml:space="preserve">олае, что «у него не было тех недостатков, которые нужны для того, чтобы быть большим писателем» (Там же: </w:t>
      </w:r>
      <w:r>
        <w:rPr>
          <w:lang w:val="en-US" w:eastAsia="en-US" w:bidi="en-US"/>
        </w:rPr>
        <w:t>350)</w:t>
      </w:r>
      <w:r>
        <w:rPr>
          <w:vertAlign w:val="superscript"/>
          <w:lang w:val="en-US" w:eastAsia="en-US" w:bidi="en-US"/>
        </w:rPr>
        <w:t>fi2</w:t>
      </w:r>
      <w:r>
        <w:rPr>
          <w:lang w:val="en-US" w:eastAsia="en-US" w:bidi="en-US"/>
        </w:rPr>
        <w:t xml:space="preserve">. </w:t>
      </w:r>
      <w:r>
        <w:t>Зато у «большого писателя» Л.Н. Толстого, само собой разумеется, этих самых «недостатков» было в из</w:t>
      </w:r>
      <w:r>
        <w:softHyphen/>
        <w:t xml:space="preserve">бытке. Когда читаешь воспоминания нашего </w:t>
      </w:r>
      <w:r>
        <w:t>героя, да и не только их, невольно бросается в глаза, что он то и дело попро</w:t>
      </w:r>
      <w:r>
        <w:softHyphen/>
        <w:t xml:space="preserve">сту хвастает своими «слабостями», называя себя «нравственно тупым» (Там же: 383), «полным тщеславия» (Там же: 385); он упоминает о «постыдных» строчках в своей биографии (Там же: </w:t>
      </w:r>
      <w:r>
        <w:t>346), о «мерзости своей прежней жизни» (Там же), о ее «гадости и преступности» (Там же: 347). В общем, подобным примерам несть числа. Характеристика, которую Толстой дает сам себе, отмечая, что он был «полон тщеславия», резко отли</w:t>
      </w:r>
      <w:r>
        <w:softHyphen/>
        <w:t>чается от приводимой им ж</w:t>
      </w:r>
      <w:r>
        <w:t xml:space="preserve">е оценки Николая: «у него не было тщеславия» (Там же: 386). Не отличаясь тщеславием, Николай обладал в то же время </w:t>
      </w:r>
      <w:r>
        <w:rPr>
          <w:i/>
          <w:iCs/>
        </w:rPr>
        <w:t>другими</w:t>
      </w:r>
      <w:r>
        <w:t xml:space="preserve"> качествами, необходимыми для того, чтобы стать хорошим писателем, — такими, например,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552" w:hRule="exact" w:wrap="none" w:vAnchor="page" w:hAnchor="page" w:x="400" w:y="338"/>
        <w:shd w:val="clear" w:color="auto" w:fill="auto"/>
        <w:spacing w:after="0" w:line="230" w:lineRule="auto"/>
        <w:ind w:firstLine="0"/>
      </w:pPr>
      <w:r>
        <w:t>как способность с ходу п</w:t>
      </w:r>
      <w:r>
        <w:t>ридумывать фабулу будущего расска</w:t>
      </w:r>
      <w:r>
        <w:softHyphen/>
        <w:t>за, богатое, неистощимое воображение, тонкое чувство юмора, безошибочное художественное чутье (Там же). Ну а то, что у него не было тщеславия, свидетельствует только о том, что его нарциссизм, по психоаналитической термино</w:t>
      </w:r>
      <w:r>
        <w:t>логии, был впол</w:t>
      </w:r>
      <w:r>
        <w:softHyphen/>
        <w:t>не здоровым явлением, не нуждавшимся в дополнительной нарциссической подпитке в виде той же, скажем, литератур</w:t>
      </w:r>
      <w:r>
        <w:softHyphen/>
        <w:t>ной славы</w:t>
      </w:r>
      <w:r>
        <w:rPr>
          <w:vertAlign w:val="superscript"/>
        </w:rPr>
        <w:t>63</w:t>
      </w:r>
      <w:r>
        <w:t>.</w:t>
      </w:r>
    </w:p>
    <w:p w:rsidR="00402C14" w:rsidRDefault="004D1E72">
      <w:pPr>
        <w:pStyle w:val="1"/>
        <w:framePr w:w="5736" w:h="9552" w:hRule="exact" w:wrap="none" w:vAnchor="page" w:hAnchor="page" w:x="400" w:y="338"/>
        <w:shd w:val="clear" w:color="auto" w:fill="auto"/>
        <w:spacing w:after="0" w:line="230" w:lineRule="auto"/>
        <w:ind w:firstLine="280"/>
      </w:pPr>
      <w:r>
        <w:t>В приведенных выше суждениях Льва Николаевича просле</w:t>
      </w:r>
      <w:r>
        <w:softHyphen/>
        <w:t xml:space="preserve">живаются некоторые психологические аспекты творчества как </w:t>
      </w:r>
      <w:r>
        <w:t>такового. И не только это, но и упрек, хоть и не явный, в адрес матери. Рассматривая высказывание И.С. Тургенева в более широком контексте, мы неизбежно выявляем скрытый под</w:t>
      </w:r>
      <w:r>
        <w:softHyphen/>
        <w:t>текст, суть которого сводится к следующему: Толстой никогда не заимел бы многих из</w:t>
      </w:r>
      <w:r>
        <w:t xml:space="preserve"> признаваемых им же самим недостат</w:t>
      </w:r>
      <w:r>
        <w:softHyphen/>
        <w:t xml:space="preserve">ков, </w:t>
      </w:r>
      <w:r>
        <w:rPr>
          <w:i/>
          <w:iCs/>
        </w:rPr>
        <w:t>если бы</w:t>
      </w:r>
      <w:r>
        <w:t xml:space="preserve"> мать уделяла ему столько же любви и внимания, как и старшему брату Николаю (заметим в связи с этим, что только внезапная смерть помешала матери Льва Николаевича — этой высоконравственной женщине, стремившейся</w:t>
      </w:r>
      <w:r>
        <w:t xml:space="preserve"> свято вы</w:t>
      </w:r>
      <w:r>
        <w:softHyphen/>
        <w:t>полнять свой долг, — вплотную заняться воспитанием Левуш</w:t>
      </w:r>
      <w:r>
        <w:softHyphen/>
        <w:t>ки, своего четвертого сына). Судя по всему, Толстой пытается таким образом свалить на мать вину за все присущие ему не</w:t>
      </w:r>
      <w:r>
        <w:softHyphen/>
        <w:t>достатки, включая и нездоровый нарциссизм.</w:t>
      </w:r>
    </w:p>
    <w:p w:rsidR="00402C14" w:rsidRDefault="004D1E72">
      <w:pPr>
        <w:pStyle w:val="1"/>
        <w:framePr w:w="5736" w:h="9552" w:hRule="exact" w:wrap="none" w:vAnchor="page" w:hAnchor="page" w:x="400" w:y="338"/>
        <w:shd w:val="clear" w:color="auto" w:fill="auto"/>
        <w:spacing w:after="0" w:line="230" w:lineRule="auto"/>
        <w:ind w:firstLine="280"/>
      </w:pPr>
      <w:r>
        <w:t>Приводя замечание Тургенева</w:t>
      </w:r>
      <w:r>
        <w:t>, наш герой бросает также и новый свет на высказанное им восхищение как своей матерью, так и братом Николаем, в результате чего комплимент внезап</w:t>
      </w:r>
      <w:r>
        <w:softHyphen/>
        <w:t xml:space="preserve">но приобретает противоположный смысл. Во-первых, Толстой заявляет, что был лишен материнской любви, поскольку </w:t>
      </w:r>
      <w:r>
        <w:t>мать умерла, когда он пребывал еще в младенческом возрасте, и тем не менее, несмотря на все свои недостатки, он стал вели</w:t>
      </w:r>
      <w:r>
        <w:softHyphen/>
        <w:t>ким писателем. И, во-вторых, он же ясно высказывается, что, хотя и не смог ощутить материнской любви в полной мере, люди любят его как</w:t>
      </w:r>
      <w:r>
        <w:t xml:space="preserve"> писателя.</w:t>
      </w:r>
    </w:p>
    <w:p w:rsidR="00402C14" w:rsidRDefault="004D1E72">
      <w:pPr>
        <w:pStyle w:val="1"/>
        <w:framePr w:w="5736" w:h="9552" w:hRule="exact" w:wrap="none" w:vAnchor="page" w:hAnchor="page" w:x="400" w:y="338"/>
        <w:shd w:val="clear" w:color="auto" w:fill="auto"/>
        <w:spacing w:after="0" w:line="230" w:lineRule="auto"/>
        <w:ind w:firstLine="280"/>
      </w:pPr>
      <w:r>
        <w:t>Как в юности, так и в зрелые годы Толстой очень любил, когда ему выражали восхищение по поводу его литературных творений. Например, услышав от своего шурина Степана Ан</w:t>
      </w:r>
      <w:r>
        <w:softHyphen/>
        <w:t>дреевича Берса (1855—1910), что его друзья по Московскому правовому училищу с</w:t>
      </w:r>
      <w:r>
        <w:t xml:space="preserve"> восторгом читают «Войну и мир», Тол</w:t>
      </w:r>
      <w:r>
        <w:softHyphen/>
        <w:t>стой со слезами радости на глазах признал, что ему приятно слышать это (см.: Берс 1978: 183). Даже в старости, искренне пытаясь проникнуться духом смирения, Лев Николаевич ни</w:t>
      </w:r>
      <w:r>
        <w:softHyphen/>
        <w:t>когда не забывал о том, что он — великий пис</w:t>
      </w:r>
      <w:r>
        <w:t>атель. Об этом мы можем судить хотя бы по одному тому, что при встрече с</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7" w:hRule="exact" w:wrap="none" w:vAnchor="page" w:hAnchor="page" w:x="396" w:y="338"/>
        <w:shd w:val="clear" w:color="auto" w:fill="auto"/>
        <w:spacing w:after="0" w:line="230" w:lineRule="auto"/>
        <w:ind w:firstLine="0"/>
      </w:pPr>
      <w:r>
        <w:t>Максимом Горьким он сказал ему о «Войне и мире»: «Без лож</w:t>
      </w:r>
      <w:r>
        <w:softHyphen/>
        <w:t>ной скромности — это как “Илиада”» (цит. по: Горький 1949- 1955/14: 284).</w:t>
      </w:r>
    </w:p>
    <w:p w:rsidR="00402C14" w:rsidRDefault="004D1E72">
      <w:pPr>
        <w:pStyle w:val="1"/>
        <w:framePr w:w="5746" w:h="9547" w:hRule="exact" w:wrap="none" w:vAnchor="page" w:hAnchor="page" w:x="396" w:y="338"/>
        <w:shd w:val="clear" w:color="auto" w:fill="auto"/>
        <w:spacing w:after="0" w:line="230" w:lineRule="auto"/>
      </w:pPr>
      <w:r>
        <w:t xml:space="preserve">Правда, будучи уже в годах, </w:t>
      </w:r>
      <w:r>
        <w:t>Толстой довольно часто делал заявления, дающие, казалось бы, основание усомниться в том, что он и в самом деле сознавал, сколь он велик. В письме Н.Н. Стра</w:t>
      </w:r>
      <w:r>
        <w:softHyphen/>
        <w:t>хову от 1887 года он называет свои работы «блевотиной» (Тол</w:t>
      </w:r>
      <w:r>
        <w:softHyphen/>
        <w:t>стой 1928—1958/ 64: 20). Беседуя с парой</w:t>
      </w:r>
      <w:r>
        <w:t xml:space="preserve"> своих поклонников в 1886 году, он сказал им, что «Анна Каренина» — «гадость», а сам он — «дурной человек» (в действительности «Толстой вы</w:t>
      </w:r>
      <w:r>
        <w:softHyphen/>
        <w:t>разился гораздо резче», как замечает присутствовавший при этом Л.Е. Оболенский</w:t>
      </w:r>
      <w:r>
        <w:rPr>
          <w:vertAlign w:val="superscript"/>
        </w:rPr>
        <w:t>13</w:t>
      </w:r>
      <w:r>
        <w:t>*) только потому, что написал этот ро</w:t>
      </w:r>
      <w:r>
        <w:softHyphen/>
        <w:t>ман (см.: Оболенский 1978: 358)'". Обратим внимание на то, что в это же самое время, когда наш герой столь уничижительно отзывался о собственном же труде, он в действительности упорно работал, внося правку в гранки нового издания данно</w:t>
      </w:r>
      <w:r>
        <w:softHyphen/>
        <w:t>го произведения.</w:t>
      </w:r>
    </w:p>
    <w:p w:rsidR="00402C14" w:rsidRDefault="004D1E72">
      <w:pPr>
        <w:pStyle w:val="1"/>
        <w:framePr w:w="5746" w:h="9547" w:hRule="exact" w:wrap="none" w:vAnchor="page" w:hAnchor="page" w:x="396" w:y="338"/>
        <w:shd w:val="clear" w:color="auto" w:fill="auto"/>
        <w:spacing w:after="0" w:line="230" w:lineRule="auto"/>
      </w:pPr>
      <w:r>
        <w:t xml:space="preserve">В </w:t>
      </w:r>
      <w:r>
        <w:t>1908 году Толстой поделился с Н.Н. Гусевым своей «само</w:t>
      </w:r>
      <w:r>
        <w:softHyphen/>
        <w:t>оценкой»: «Человек как человек, ничего особенного не напи</w:t>
      </w:r>
      <w:r>
        <w:softHyphen/>
        <w:t>сал» (Гусев 1973: 135). В вводной части «Воспоминаний» Лев Николаевич характеризует свои работы как «ту художествен</w:t>
      </w:r>
      <w:r>
        <w:softHyphen/>
        <w:t>ную болтовню, которой напол</w:t>
      </w:r>
      <w:r>
        <w:t>нены мои 12 томов сочинений и которым люди нашего времени приписывают незаслуженное ими значение» (Толстой 1928—1958/34: 348). Однако то, что читатели с благоговением относятся к произведениям Толсто</w:t>
      </w:r>
      <w:r>
        <w:softHyphen/>
        <w:t>го, здесь не отрицается, поскольку это обстоятельство уп</w:t>
      </w:r>
      <w:r>
        <w:t>оми</w:t>
      </w:r>
      <w:r>
        <w:softHyphen/>
        <w:t>нается пусть и просто как данность, хотя, возможно, необходи</w:t>
      </w:r>
      <w:r>
        <w:softHyphen/>
        <w:t xml:space="preserve">мости в этом упоминании и не было. Зато отрицается другое, а именно то удовольствие, которое обычно получает литератор от сознания того, что его почитают как великого писателя (см.: </w:t>
      </w:r>
      <w:r>
        <w:rPr>
          <w:lang w:val="en-US" w:eastAsia="en-US" w:bidi="en-US"/>
        </w:rPr>
        <w:t>Blanchard</w:t>
      </w:r>
      <w:r>
        <w:rPr>
          <w:lang w:val="en-US" w:eastAsia="en-US" w:bidi="en-US"/>
        </w:rPr>
        <w:t xml:space="preserve"> </w:t>
      </w:r>
      <w:r>
        <w:t>1984: 37 — о неспособности Толстого довольствовать</w:t>
      </w:r>
      <w:r>
        <w:softHyphen/>
        <w:t>ся своей славой и о его склонности испытывать ненависть к самому себе за то, что он стяжал этой славы). В данном случае мы наблюдаем своеобразную комбинацию выставляемого на</w:t>
      </w:r>
      <w:r>
        <w:softHyphen/>
        <w:t>показ смирения, скрытой гранди</w:t>
      </w:r>
      <w:r>
        <w:t>озности и бросающегося в глаза откровенного мазохизма. Как видно из дневников пери</w:t>
      </w:r>
      <w:r>
        <w:softHyphen/>
        <w:t>ода создания «Крейцеровой сонаты», Толстой точно в той же манере, что и в приведенных выше примерах, нередко прини</w:t>
      </w:r>
      <w:r>
        <w:softHyphen/>
        <w:t>жал свою грандиозность (или откровенную мегаломанию) и нач</w:t>
      </w:r>
      <w:r>
        <w:t xml:space="preserve">инал предаваться нравственному мазохизму. Но ему так никогда и не удастся проникнуться подлинным смирением: </w:t>
      </w:r>
      <w:r>
        <w:rPr>
          <w:i/>
          <w:iCs/>
        </w:rPr>
        <w:t>говоря</w:t>
      </w:r>
      <w:r>
        <w:t xml:space="preserve"> беспрестанно окружающим, сколь плохой или незначи</w:t>
      </w:r>
      <w:r>
        <w:softHyphen/>
        <w:t>тельный он человек, упорно ведя дневник, публикуя то и дело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442" w:hRule="exact" w:wrap="none" w:vAnchor="page" w:hAnchor="page" w:x="396" w:y="343"/>
        <w:shd w:val="clear" w:color="auto" w:fill="auto"/>
        <w:spacing w:after="280" w:line="230" w:lineRule="auto"/>
        <w:ind w:firstLine="0"/>
      </w:pPr>
      <w:r>
        <w:t>религиоз</w:t>
      </w:r>
      <w:r>
        <w:t>ные брошюры и даже художественные произведения, Толстой неизменно выставлял себя напоказ. По временам он искренне желал себе положить конец своей писательской прак</w:t>
      </w:r>
      <w:r>
        <w:softHyphen/>
        <w:t>тике («воздержаться», по его выражению, от литературной работы; см.: Толстой 1928—1958/64: 2</w:t>
      </w:r>
      <w:r>
        <w:t xml:space="preserve">00—201 </w:t>
      </w:r>
      <w:r>
        <w:rPr>
          <w:lang w:val="en-US" w:eastAsia="en-US" w:bidi="en-US"/>
        </w:rPr>
        <w:t>J</w:t>
      </w:r>
      <w:r>
        <w:rPr>
          <w:vertAlign w:val="superscript"/>
          <w:lang w:val="en-US" w:eastAsia="en-US" w:bidi="en-US"/>
        </w:rPr>
        <w:t>06</w:t>
      </w:r>
      <w:r>
        <w:rPr>
          <w:lang w:val="en-US" w:eastAsia="en-US" w:bidi="en-US"/>
        </w:rPr>
        <w:t xml:space="preserve">, </w:t>
      </w:r>
      <w:r>
        <w:t>но и это в конеч</w:t>
      </w:r>
      <w:r>
        <w:softHyphen/>
        <w:t>ном итоге так и останется неосуществленной мечтой. Да ино</w:t>
      </w:r>
      <w:r>
        <w:softHyphen/>
        <w:t>го и быть не могло: без читательской аудитории ему было бы трудно прожить. Он мог преуспеть в самоуничижении, но стать по-настоящему смиренным человеком было выше его си</w:t>
      </w:r>
      <w:r>
        <w:t>л.</w:t>
      </w:r>
    </w:p>
    <w:p w:rsidR="00402C14" w:rsidRDefault="004D1E72">
      <w:pPr>
        <w:pStyle w:val="32"/>
        <w:framePr w:w="5746" w:h="9442" w:hRule="exact" w:wrap="none" w:vAnchor="page" w:hAnchor="page" w:x="396" w:y="343"/>
        <w:numPr>
          <w:ilvl w:val="0"/>
          <w:numId w:val="75"/>
        </w:numPr>
        <w:shd w:val="clear" w:color="auto" w:fill="auto"/>
        <w:tabs>
          <w:tab w:val="left" w:pos="732"/>
        </w:tabs>
        <w:spacing w:before="0" w:after="140"/>
        <w:ind w:left="1500" w:hanging="1220"/>
        <w:jc w:val="left"/>
      </w:pPr>
      <w:bookmarkStart w:id="66" w:name="bookmark66"/>
      <w:r>
        <w:t>Психологические последствия утраты матери в младенческом возрасте</w:t>
      </w:r>
      <w:bookmarkEnd w:id="66"/>
    </w:p>
    <w:p w:rsidR="00402C14" w:rsidRDefault="004D1E72">
      <w:pPr>
        <w:pStyle w:val="1"/>
        <w:framePr w:w="5746" w:h="9442" w:hRule="exact" w:wrap="none" w:vAnchor="page" w:hAnchor="page" w:x="396" w:y="343"/>
        <w:shd w:val="clear" w:color="auto" w:fill="auto"/>
        <w:spacing w:after="0" w:line="230" w:lineRule="auto"/>
        <w:ind w:firstLine="280"/>
      </w:pPr>
      <w:r>
        <w:t>То, что Толстой постоянно терзался, не зная определенно, любила его мать или нет, является в конечном счете следстви</w:t>
      </w:r>
      <w:r>
        <w:softHyphen/>
        <w:t>ем простого факта: она умерла. Умерла, когда он был еще младенцем. Зна</w:t>
      </w:r>
      <w:r>
        <w:t xml:space="preserve">я это, мы невольно задаемся вопросом: а </w:t>
      </w:r>
      <w:r>
        <w:rPr>
          <w:i/>
          <w:iCs/>
        </w:rPr>
        <w:t>мог</w:t>
      </w:r>
      <w:r>
        <w:rPr>
          <w:i/>
          <w:iCs/>
        </w:rPr>
        <w:softHyphen/>
        <w:t>ла ли</w:t>
      </w:r>
      <w:r>
        <w:t xml:space="preserve"> она дать ему достаточно, по его представлениям, любви, если смерть постигла ее в самом начале его жизненного пути? Но это — не единственный возникающий у нас вопрос, имеет</w:t>
      </w:r>
      <w:r>
        <w:softHyphen/>
        <w:t xml:space="preserve">ся и другой: </w:t>
      </w:r>
      <w:r>
        <w:rPr>
          <w:i/>
          <w:iCs/>
        </w:rPr>
        <w:t>мог ли</w:t>
      </w:r>
      <w:r>
        <w:t xml:space="preserve"> Толстой, тогда</w:t>
      </w:r>
      <w:r>
        <w:t xml:space="preserve"> совсем еще крошка, воспри</w:t>
      </w:r>
      <w:r>
        <w:softHyphen/>
        <w:t xml:space="preserve">нимать смерть матери адекватно, как это делают взрослые люди, не стал ли бы он думать, что мать просто покинула его как не заслуживающего ее любви? </w:t>
      </w:r>
      <w:r>
        <w:rPr>
          <w:vertAlign w:val="superscript"/>
        </w:rPr>
        <w:t>67</w:t>
      </w:r>
    </w:p>
    <w:p w:rsidR="00402C14" w:rsidRDefault="004D1E72">
      <w:pPr>
        <w:pStyle w:val="1"/>
        <w:framePr w:w="5746" w:h="9442" w:hRule="exact" w:wrap="none" w:vAnchor="page" w:hAnchor="page" w:x="396" w:y="343"/>
        <w:shd w:val="clear" w:color="auto" w:fill="auto"/>
        <w:spacing w:after="0" w:line="230" w:lineRule="auto"/>
        <w:ind w:firstLine="280"/>
      </w:pPr>
      <w:r>
        <w:t>Чтобы восьмидесятилетний старик плакал при одной толь</w:t>
      </w:r>
      <w:r>
        <w:softHyphen/>
        <w:t>ко мысли о матери — это,</w:t>
      </w:r>
      <w:r>
        <w:t xml:space="preserve"> скажем прямо, необычно. Она про</w:t>
      </w:r>
      <w:r>
        <w:softHyphen/>
        <w:t xml:space="preserve">должала всё еще </w:t>
      </w:r>
      <w:r>
        <w:rPr>
          <w:i/>
          <w:iCs/>
        </w:rPr>
        <w:t>причинять</w:t>
      </w:r>
      <w:r>
        <w:t xml:space="preserve"> ему </w:t>
      </w:r>
      <w:r>
        <w:rPr>
          <w:i/>
          <w:iCs/>
        </w:rPr>
        <w:t>боль</w:t>
      </w:r>
      <w:r>
        <w:t xml:space="preserve"> тем, что сделала (то есть бросила его), словно он — всего лишь легко ранимый малень</w:t>
      </w:r>
      <w:r>
        <w:softHyphen/>
        <w:t xml:space="preserve">кий плакса, каковым, по словам братьев, и был в свои ранние годы (см. в связи с этим: </w:t>
      </w:r>
      <w:r>
        <w:rPr>
          <w:lang w:val="en-US" w:eastAsia="en-US" w:bidi="en-US"/>
        </w:rPr>
        <w:t xml:space="preserve">Tyson </w:t>
      </w:r>
      <w:r>
        <w:t xml:space="preserve">1983: 20). </w:t>
      </w:r>
      <w:r>
        <w:t>Нанесенная ему нар- циссическая рана так и не зажила. И если бы в ответ на испы</w:t>
      </w:r>
      <w:r>
        <w:softHyphen/>
        <w:t>тываемую боль он вдруг ощутил гнев или ненависть к матери, в этом не было бы ничего удивительного. Психиатр Карл Штерн высказывает мнение, что Толстой должен был рассуж</w:t>
      </w:r>
      <w:r>
        <w:softHyphen/>
        <w:t>дать пр</w:t>
      </w:r>
      <w:r>
        <w:t xml:space="preserve">имерно следующим образом: «Я любил тебя, но ты бросила меня, и поэтому я тебя ненавижу» </w:t>
      </w:r>
      <w:r>
        <w:rPr>
          <w:lang w:val="en-US" w:eastAsia="en-US" w:bidi="en-US"/>
        </w:rPr>
        <w:t xml:space="preserve">(Stem </w:t>
      </w:r>
      <w:r>
        <w:t xml:space="preserve">1965: 187; ср. также: </w:t>
      </w:r>
      <w:r>
        <w:rPr>
          <w:lang w:val="en-US" w:eastAsia="en-US" w:bidi="en-US"/>
        </w:rPr>
        <w:t xml:space="preserve">Pigott </w:t>
      </w:r>
      <w:r>
        <w:t>1992: 57).</w:t>
      </w:r>
    </w:p>
    <w:p w:rsidR="00402C14" w:rsidRDefault="004D1E72">
      <w:pPr>
        <w:pStyle w:val="1"/>
        <w:framePr w:w="5746" w:h="9442" w:hRule="exact" w:wrap="none" w:vAnchor="page" w:hAnchor="page" w:x="396" w:y="343"/>
        <w:shd w:val="clear" w:color="auto" w:fill="auto"/>
        <w:spacing w:after="0" w:line="230" w:lineRule="auto"/>
        <w:ind w:firstLine="280"/>
      </w:pPr>
      <w:r>
        <w:t>Никто не оставил нам свидетельств того, что Толстой и в самом деле ненавидел умершую мать. Но я убежден, что так оно и был</w:t>
      </w:r>
      <w:r>
        <w:t>о. В один из летних дней 1908 года, когда он частень</w:t>
      </w:r>
      <w:r>
        <w:softHyphen/>
        <w:t>ко размышлял о ней, в его дневнике появляется следующая запись:</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9528" w:hRule="exact" w:wrap="none" w:vAnchor="page" w:hAnchor="page" w:x="393" w:y="328"/>
        <w:shd w:val="clear" w:color="auto" w:fill="auto"/>
        <w:spacing w:after="160"/>
      </w:pPr>
      <w:r>
        <w:t>Нельзя достаточно настаивать на том, ч&lt;то&gt; кто хочет жить истин</w:t>
      </w:r>
      <w:r>
        <w:softHyphen/>
        <w:t xml:space="preserve">ной жизнью, должен прежде всего делать это усилие к </w:t>
      </w:r>
      <w:r>
        <w:t>истинной жизни в своих мыслях, когда один сам с собой. Удивительн&lt;о&gt;, как мало зна</w:t>
      </w:r>
      <w:r>
        <w:softHyphen/>
        <w:t xml:space="preserve">ют это. Как подума&lt;л&gt; о ком-нибудь </w:t>
      </w:r>
      <w:r>
        <w:rPr>
          <w:i/>
          <w:iCs/>
        </w:rPr>
        <w:t>с недоброжелательством,</w:t>
      </w:r>
      <w:r>
        <w:t xml:space="preserve"> остановись, ищи в нем доброе, пусть он будет для тебя как самое дорого&lt;е&gt; для тебя существо, как </w:t>
      </w:r>
      <w:r>
        <w:rPr>
          <w:i/>
          <w:iCs/>
        </w:rPr>
        <w:t>для меня моя мать</w:t>
      </w:r>
      <w:r>
        <w:t xml:space="preserve"> (Толстой 1928—1958/56: 133; курсив мой. — </w:t>
      </w:r>
      <w:r>
        <w:rPr>
          <w:i/>
          <w:iCs/>
        </w:rPr>
        <w:t>Д. Р.-Л.).</w:t>
      </w:r>
    </w:p>
    <w:p w:rsidR="00402C14" w:rsidRDefault="004D1E72">
      <w:pPr>
        <w:pStyle w:val="1"/>
        <w:framePr w:w="5750" w:h="9528" w:hRule="exact" w:wrap="none" w:vAnchor="page" w:hAnchor="page" w:x="393" w:y="328"/>
        <w:shd w:val="clear" w:color="auto" w:fill="auto"/>
        <w:spacing w:after="0" w:line="230" w:lineRule="auto"/>
      </w:pPr>
      <w:r>
        <w:t>Рекомендуемая в этом отрывке последовательность дей</w:t>
      </w:r>
      <w:r>
        <w:softHyphen/>
        <w:t xml:space="preserve">ствий представляет для нас самый непосредственный интерес. Согласно Толстому, испытываемые человеком положительные чувства к кому-либо могут быть </w:t>
      </w:r>
      <w:r>
        <w:t>результатом того, что этот человек специально культивировал их в себе в целях противо</w:t>
      </w:r>
      <w:r>
        <w:softHyphen/>
        <w:t>действия ощущавшемуся им негативу («недоброжелательству») по отношению ко всё тому же субъекту. Тот факт, что приме</w:t>
      </w:r>
      <w:r>
        <w:softHyphen/>
        <w:t>ром упоминаемых нашим писателем положительных чувств с</w:t>
      </w:r>
      <w:r>
        <w:t>лужат испытываемые им чувства к матери, невольно вызыва</w:t>
      </w:r>
      <w:r>
        <w:softHyphen/>
        <w:t xml:space="preserve">ет вопрос: не являются ли </w:t>
      </w:r>
      <w:r>
        <w:rPr>
          <w:i/>
          <w:iCs/>
        </w:rPr>
        <w:t>точно так же</w:t>
      </w:r>
      <w:r>
        <w:t xml:space="preserve"> и его позитивные чув</w:t>
      </w:r>
      <w:r>
        <w:softHyphen/>
        <w:t>ства к матери лишь следствием того, что ранее он думал о ней «с недоброжелательством»? Или, если мы обратимся к науч</w:t>
      </w:r>
      <w:r>
        <w:softHyphen/>
        <w:t>ной терминологии, не мо</w:t>
      </w:r>
      <w:r>
        <w:t>гут ли быть выражавшиеся Толстым сентиментальные чувства к матери или ее идеализация ответ</w:t>
      </w:r>
      <w:r>
        <w:softHyphen/>
        <w:t>ной реакцией на чувства совершенно иного рода?</w:t>
      </w:r>
    </w:p>
    <w:p w:rsidR="00402C14" w:rsidRDefault="004D1E72">
      <w:pPr>
        <w:pStyle w:val="1"/>
        <w:framePr w:w="5750" w:h="9528" w:hRule="exact" w:wrap="none" w:vAnchor="page" w:hAnchor="page" w:x="393" w:y="328"/>
        <w:shd w:val="clear" w:color="auto" w:fill="auto"/>
        <w:spacing w:after="0" w:line="230" w:lineRule="auto"/>
      </w:pPr>
      <w:r>
        <w:t>Думаю, ответы на эти вопросы еще предстоит найти'</w:t>
      </w:r>
      <w:r>
        <w:rPr>
          <w:vertAlign w:val="superscript"/>
        </w:rPr>
        <w:t>6</w:t>
      </w:r>
      <w:r>
        <w:t>. Пока отмечу лишь то, что, как известно, совсем маленькие дети, ост</w:t>
      </w:r>
      <w:r>
        <w:t>ающиеся на какое-то время без матери, сразу же, как толь</w:t>
      </w:r>
      <w:r>
        <w:softHyphen/>
        <w:t xml:space="preserve">ко она возвращается, выражают свой гнев по отношению к ней </w:t>
      </w:r>
      <w:r>
        <w:rPr>
          <w:lang w:val="en-US" w:eastAsia="en-US" w:bidi="en-US"/>
        </w:rPr>
        <w:t xml:space="preserve">(Bowlby </w:t>
      </w:r>
      <w:r>
        <w:t>1980: 412—439). Мать Толстого так никогда и не верну</w:t>
      </w:r>
      <w:r>
        <w:softHyphen/>
        <w:t>лась. Как мы уже видели, наш герой, судя по всему, винит мать за свои же собств</w:t>
      </w:r>
      <w:r>
        <w:t>енные недостатки и упрекает ее за то, что одновременно в тот или иной отрезок времени она могла лю</w:t>
      </w:r>
      <w:r>
        <w:softHyphen/>
        <w:t>бить только кого-то одного, поскольку дарить любовь сразу нескольким было не в ее натуре. Чуть позже мы убедимся и в том, что Толстой не был столь уж счастли</w:t>
      </w:r>
      <w:r>
        <w:t>в от того, что его отдали на попечение женщинам, призванным заменить ему родную мать. Но, что бы там ни было, он так и не смог никог</w:t>
      </w:r>
      <w:r>
        <w:softHyphen/>
        <w:t>да прямо, в открытую, выразить свой гнев по отношению к ней.</w:t>
      </w:r>
    </w:p>
    <w:p w:rsidR="00402C14" w:rsidRDefault="004D1E72">
      <w:pPr>
        <w:pStyle w:val="1"/>
        <w:framePr w:w="5750" w:h="9528" w:hRule="exact" w:wrap="none" w:vAnchor="page" w:hAnchor="page" w:x="393" w:y="328"/>
        <w:shd w:val="clear" w:color="auto" w:fill="auto"/>
        <w:spacing w:after="0" w:line="230" w:lineRule="auto"/>
      </w:pPr>
      <w:r>
        <w:t>Как-то Толстой выказал зависть к своему другу Владимиру Григор</w:t>
      </w:r>
      <w:r>
        <w:t>ьевичу Черткову</w:t>
      </w:r>
      <w:r>
        <w:rPr>
          <w:vertAlign w:val="superscript"/>
        </w:rPr>
        <w:t>69</w:t>
      </w:r>
      <w:r>
        <w:t xml:space="preserve">, поскольку того связывали добрые отношения с </w:t>
      </w:r>
      <w:r>
        <w:rPr>
          <w:i/>
          <w:iCs/>
        </w:rPr>
        <w:t>его</w:t>
      </w:r>
      <w:r>
        <w:t xml:space="preserve"> матерью. Однако в письме к нему Лев Нико</w:t>
      </w:r>
      <w:r>
        <w:softHyphen/>
        <w:t>лаевич не столько горестно стенал о том, что его детство про</w:t>
      </w:r>
      <w:r>
        <w:softHyphen/>
        <w:t>шло в основном без матери, сколько осуждал себя за то, что не любит ее: «Еще очень радо</w:t>
      </w:r>
      <w:r>
        <w:t>стно мне было слышать про ваши отношения с матерью. Как это хорошо! И у меня бы должно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52" w:hRule="exact" w:wrap="none" w:vAnchor="page" w:hAnchor="page" w:x="396" w:y="333"/>
        <w:shd w:val="clear" w:color="auto" w:fill="auto"/>
        <w:spacing w:after="0" w:line="230" w:lineRule="auto"/>
        <w:ind w:firstLine="0"/>
      </w:pPr>
      <w:r>
        <w:t>так быть, если бы была любовь с моей стороны, я бы победил; но вот всё нет ее настоящей и часто за это ненавистен я себе» (Толстой 1928—1958/86: 2</w:t>
      </w:r>
      <w:r>
        <w:t>37). Подобное порицание самого себя характерно для Толстого. Почему он должен чувствовать себя виноватым за то, что не испытывает «настоящей» любви к матери, которую, как утверждается им же самим, он никак не может вспомнить? Поскольку в действительности у</w:t>
      </w:r>
      <w:r>
        <w:t xml:space="preserve"> него нет никаких оснований порицать себя по данному поводу, по-види</w:t>
      </w:r>
      <w:r>
        <w:softHyphen/>
        <w:t>мому, скорее всего он пытается защитить ее. Создается впечат</w:t>
      </w:r>
      <w:r>
        <w:softHyphen/>
        <w:t>ление, что он, таким образом, берет на себя ту вину, которую возлагал доселе на мать.</w:t>
      </w:r>
    </w:p>
    <w:p w:rsidR="00402C14" w:rsidRDefault="004D1E72">
      <w:pPr>
        <w:pStyle w:val="1"/>
        <w:framePr w:w="5746" w:h="9552" w:hRule="exact" w:wrap="none" w:vAnchor="page" w:hAnchor="page" w:x="396" w:y="333"/>
        <w:shd w:val="clear" w:color="auto" w:fill="auto"/>
        <w:spacing w:after="0" w:line="230" w:lineRule="auto"/>
        <w:ind w:firstLine="280"/>
      </w:pPr>
      <w:r>
        <w:t>Другим столь же косвенным доказательство</w:t>
      </w:r>
      <w:r>
        <w:t>м испытывав</w:t>
      </w:r>
      <w:r>
        <w:softHyphen/>
        <w:t>шегося им враждебного чувства к покойной родительнице может служить отношение Толстого к месту его рождения. Как хорошо известно, будущий писатель родился и провел большую часть детства в Ясной Поляне — поместье матери (о документальном подтвер</w:t>
      </w:r>
      <w:r>
        <w:t>ждении того, что Ясная Поляна пер</w:t>
      </w:r>
      <w:r>
        <w:softHyphen/>
        <w:t>воначально принадлежала матери нашего героя, см.: Иванова 1971: 11—13). Ни одно другое место на всем белом свете не имело для Толстого такого значения, как Ясная Поляна, в ко</w:t>
      </w:r>
      <w:r>
        <w:softHyphen/>
        <w:t>торой прошли в основном не только его детские г</w:t>
      </w:r>
      <w:r>
        <w:t>оды, но и значительная часть последующей жизни. Об этом свидетель</w:t>
      </w:r>
      <w:r>
        <w:softHyphen/>
        <w:t>ствует, в частности, и такой эпизод. Однажды крестьянки об</w:t>
      </w:r>
      <w:r>
        <w:softHyphen/>
        <w:t>ратились к Толстому с вопросом: «Лев Николаевич, вы за гра</w:t>
      </w:r>
      <w:r>
        <w:softHyphen/>
        <w:t>ницей бывали. Небось там лучше?» — «Нет, — ответил он, — лучше своей род</w:t>
      </w:r>
      <w:r>
        <w:t>ины нигде нет. Для меня самое лучшее — Яс</w:t>
      </w:r>
      <w:r>
        <w:softHyphen/>
        <w:t>ная Поляна» (цит. по: Там же: 35—36). Здесь для обозначения места рождения Толстой использует слово «родина» (однокор</w:t>
      </w:r>
      <w:r>
        <w:softHyphen/>
        <w:t>невое со словом «родиться»), от которого в русском языке про</w:t>
      </w:r>
      <w:r>
        <w:softHyphen/>
        <w:t>исходит не только более общее понят</w:t>
      </w:r>
      <w:r>
        <w:t>ие «родина», но и то, которым крестьяне традиционно именуют родную деревню.</w:t>
      </w:r>
    </w:p>
    <w:p w:rsidR="00402C14" w:rsidRDefault="004D1E72">
      <w:pPr>
        <w:pStyle w:val="1"/>
        <w:framePr w:w="5746" w:h="9552" w:hRule="exact" w:wrap="none" w:vAnchor="page" w:hAnchor="page" w:x="396" w:y="333"/>
        <w:shd w:val="clear" w:color="auto" w:fill="auto"/>
        <w:spacing w:after="0" w:line="230" w:lineRule="auto"/>
        <w:ind w:firstLine="280"/>
      </w:pPr>
      <w:r>
        <w:t>Толстой точно так же идеализировал место своего рожде</w:t>
      </w:r>
      <w:r>
        <w:softHyphen/>
        <w:t xml:space="preserve">ния, как и свою мать (см.: </w:t>
      </w:r>
      <w:r>
        <w:rPr>
          <w:lang w:val="en-US" w:eastAsia="en-US" w:bidi="en-US"/>
        </w:rPr>
        <w:t xml:space="preserve">Newlin </w:t>
      </w:r>
      <w:r>
        <w:t>1994). Тем не менее в 1854 го</w:t>
      </w:r>
      <w:r>
        <w:softHyphen/>
        <w:t>ду дом, в котором он родился, был продан, разобран и вывезен в</w:t>
      </w:r>
      <w:r>
        <w:t xml:space="preserve"> село Долгое, километрах в двадцати от Ясной Поляны, где новый владелец снова собрал его. Инициатором же продажи дома был сам Толстой, который пошел на это, крайне нужда</w:t>
      </w:r>
      <w:r>
        <w:softHyphen/>
        <w:t xml:space="preserve">ясь в деньгах, необходимых для погашения карточных долгов. Впоследствии он всякий раз </w:t>
      </w:r>
      <w:r>
        <w:t xml:space="preserve">ощущал неловкость, когда его просили рассказать, что же сталось с его родовым гнездом: он явно сожалел о своем поступке (см.: Толстой 1928—1958/47: 35, 275; 59: 280, 299-308; Гусев 1954: 71-72; Толстой 1969: 32; Куз- минская 1986: 122). Естественно, иначе </w:t>
      </w:r>
      <w:r>
        <w:t>и не могло быть. Азарт</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494" w:hRule="exact" w:wrap="none" w:vAnchor="page" w:hAnchor="page" w:x="398" w:y="333"/>
        <w:shd w:val="clear" w:color="auto" w:fill="auto"/>
        <w:spacing w:after="0" w:line="230" w:lineRule="auto"/>
        <w:ind w:firstLine="0"/>
      </w:pPr>
      <w:r>
        <w:t>но играя в юные годы в карты, он был вынужден расстаться с домом, принадлежавшим некогда его матери и неразрывно связанным с памятью о ней. От «большого дома» в Ясной По</w:t>
      </w:r>
      <w:r>
        <w:softHyphen/>
        <w:t>ляне осталось только два крыла, в одном</w:t>
      </w:r>
      <w:r>
        <w:t xml:space="preserve"> из которых и жил впоследствии Толстой с женой и детьми.</w:t>
      </w:r>
    </w:p>
    <w:p w:rsidR="00402C14" w:rsidRDefault="004D1E72">
      <w:pPr>
        <w:pStyle w:val="1"/>
        <w:framePr w:w="5741" w:h="9494" w:hRule="exact" w:wrap="none" w:vAnchor="page" w:hAnchor="page" w:x="398" w:y="333"/>
        <w:shd w:val="clear" w:color="auto" w:fill="auto"/>
        <w:spacing w:after="0" w:line="230" w:lineRule="auto"/>
      </w:pPr>
      <w:r>
        <w:t>В декабре 1897 года писатель, будучи уже в солидном воз</w:t>
      </w:r>
      <w:r>
        <w:softHyphen/>
        <w:t>расте, отправился в село Долгое, чтобы взглянуть на старое строение, после чего написал: «Очень умиленное впечатление от развалившегося дома. Р</w:t>
      </w:r>
      <w:r>
        <w:t>ой воспоминаний» (Толстой 1928— 1958/53: 169). Ясно, что он был всё еще привязан к дому мате</w:t>
      </w:r>
      <w:r>
        <w:softHyphen/>
        <w:t>ри, к дому, в котором родился, к дому, которого сам же лишил себя. В 1913 году строение вновь было разобрано, на этот раз на бревна и кирпичи (Там же: 485).</w:t>
      </w:r>
    </w:p>
    <w:p w:rsidR="00402C14" w:rsidRDefault="004D1E72">
      <w:pPr>
        <w:pStyle w:val="1"/>
        <w:framePr w:w="5741" w:h="9494" w:hRule="exact" w:wrap="none" w:vAnchor="page" w:hAnchor="page" w:x="398" w:y="333"/>
        <w:shd w:val="clear" w:color="auto" w:fill="auto"/>
        <w:spacing w:line="230" w:lineRule="auto"/>
      </w:pPr>
      <w:r>
        <w:t xml:space="preserve">Сын </w:t>
      </w:r>
      <w:r>
        <w:t>Льва Николаевича Толстого Илья Львович вспоминал о том, как его отец рассказывал другим о своем месте рождения:</w:t>
      </w:r>
    </w:p>
    <w:p w:rsidR="00402C14" w:rsidRDefault="004D1E72">
      <w:pPr>
        <w:pStyle w:val="22"/>
        <w:framePr w:w="5741" w:h="9494" w:hRule="exact" w:wrap="none" w:vAnchor="page" w:hAnchor="page" w:x="398" w:y="333"/>
        <w:shd w:val="clear" w:color="auto" w:fill="auto"/>
        <w:rPr>
          <w:sz w:val="16"/>
          <w:szCs w:val="16"/>
        </w:rPr>
      </w:pPr>
      <w:r>
        <w:rPr>
          <w:sz w:val="16"/>
          <w:szCs w:val="16"/>
        </w:rPr>
        <w:t>Когда кто-нибудь спрашивал отца, где он родился, он показывал на высокую лиственницу, растущую на месте старого фундамента.</w:t>
      </w:r>
    </w:p>
    <w:p w:rsidR="00402C14" w:rsidRDefault="004D1E72">
      <w:pPr>
        <w:pStyle w:val="22"/>
        <w:framePr w:w="5741" w:h="9494" w:hRule="exact" w:wrap="none" w:vAnchor="page" w:hAnchor="page" w:x="398" w:y="333"/>
        <w:shd w:val="clear" w:color="auto" w:fill="auto"/>
        <w:spacing w:after="140"/>
        <w:rPr>
          <w:sz w:val="16"/>
          <w:szCs w:val="16"/>
        </w:rPr>
      </w:pPr>
      <w:r>
        <w:rPr>
          <w:sz w:val="16"/>
          <w:szCs w:val="16"/>
        </w:rPr>
        <w:t xml:space="preserve">— Вон там, где </w:t>
      </w:r>
      <w:r>
        <w:rPr>
          <w:sz w:val="16"/>
          <w:szCs w:val="16"/>
        </w:rPr>
        <w:t>теперь макушка этой лиственницы, была маменькина комната; там я и родился, на кожаном диване, — говорил он (Толстой 1914: 26; аналогичный рассказ приводится и в книге сестры Ильи Львови</w:t>
      </w:r>
      <w:r>
        <w:rPr>
          <w:sz w:val="16"/>
          <w:szCs w:val="16"/>
        </w:rPr>
        <w:softHyphen/>
        <w:t>ча Александры Львовны Толстой, см.: Толстая 1989: 9).</w:t>
      </w:r>
    </w:p>
    <w:p w:rsidR="00402C14" w:rsidRDefault="004D1E72">
      <w:pPr>
        <w:pStyle w:val="1"/>
        <w:framePr w:w="5741" w:h="9494" w:hRule="exact" w:wrap="none" w:vAnchor="page" w:hAnchor="page" w:x="398" w:y="333"/>
        <w:shd w:val="clear" w:color="auto" w:fill="auto"/>
        <w:spacing w:after="0" w:line="230" w:lineRule="auto"/>
      </w:pPr>
      <w:r>
        <w:t>В изданной в 191</w:t>
      </w:r>
      <w:r>
        <w:t>4 году автобиографической книге Ильи Львовича имеется фотоснимок места, где стоял когда-то ста</w:t>
      </w:r>
      <w:r>
        <w:softHyphen/>
        <w:t>рый дом. На фотографии мы видим лишь высокие деревья, успевшие вырасти, после того как строение разобрали. Среди деревьев — и та самая лиственница с тощей верхуш</w:t>
      </w:r>
      <w:r>
        <w:t>кой. На стволе, примерно в четверти ярда от земли, заметен неболь</w:t>
      </w:r>
      <w:r>
        <w:softHyphen/>
        <w:t>шой белый крест. Надпись под фото, относящаяся к помечен</w:t>
      </w:r>
      <w:r>
        <w:softHyphen/>
        <w:t>ному таким образом дереву, гласит: «Лиственница, на макушке которой родился Л. Н.» (Толстой 1914: напротив с. 24). Заме</w:t>
      </w:r>
      <w:r>
        <w:softHyphen/>
        <w:t xml:space="preserve">тим попутно, </w:t>
      </w:r>
      <w:r>
        <w:t>что эта весьма важная фотография не была вос</w:t>
      </w:r>
      <w:r>
        <w:softHyphen/>
        <w:t>произведена в советском издании книги Ильи Львовича, вы</w:t>
      </w:r>
      <w:r>
        <w:softHyphen/>
        <w:t>шедшем в свет в 1969 году (см.: Толстой 2000).</w:t>
      </w:r>
    </w:p>
    <w:p w:rsidR="00402C14" w:rsidRDefault="004D1E72">
      <w:pPr>
        <w:pStyle w:val="1"/>
        <w:framePr w:w="5741" w:h="9494" w:hRule="exact" w:wrap="none" w:vAnchor="page" w:hAnchor="page" w:x="398" w:y="333"/>
        <w:shd w:val="clear" w:color="auto" w:fill="auto"/>
        <w:spacing w:after="0" w:line="230" w:lineRule="auto"/>
      </w:pPr>
      <w:r>
        <w:t>В мае 1996 года, отправившись в Ясную Поляну, я посетил этот поросший деревьями просторный участок между дву</w:t>
      </w:r>
      <w:r>
        <w:t>мя крылами размещавшейся тут прежде усадьбы и нашел упомя</w:t>
      </w:r>
      <w:r>
        <w:softHyphen/>
        <w:t>нутую выше лиственницу, которая стала еще выше, чем преж</w:t>
      </w:r>
      <w:r>
        <w:softHyphen/>
        <w:t>де. В моем сознании это место ассоциируется с теми проблема</w:t>
      </w:r>
      <w:r>
        <w:softHyphen/>
        <w:t>ми, которые возникают у исследователя, пытающегося понять, сколь важное место зан</w:t>
      </w:r>
      <w:r>
        <w:t>имала в сердце Толстого его мать.</w:t>
      </w:r>
    </w:p>
    <w:p w:rsidR="00402C14" w:rsidRDefault="004D1E72">
      <w:pPr>
        <w:pStyle w:val="1"/>
        <w:framePr w:w="5741" w:h="9494" w:hRule="exact" w:wrap="none" w:vAnchor="page" w:hAnchor="page" w:x="398" w:y="333"/>
        <w:shd w:val="clear" w:color="auto" w:fill="auto"/>
        <w:spacing w:after="0" w:line="230" w:lineRule="auto"/>
      </w:pPr>
      <w:r>
        <w:t>Как отмечалось выше, Левушке было 23 месяца, когда умерла его мать</w:t>
      </w:r>
      <w:r>
        <w:rPr>
          <w:vertAlign w:val="superscript"/>
        </w:rPr>
        <w:t>70</w:t>
      </w:r>
      <w:r>
        <w:t>. Он находился тогда в той фазе развития,</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1142" w:hRule="exact" w:wrap="none" w:vAnchor="page" w:hAnchor="page" w:x="391" w:y="333"/>
        <w:shd w:val="clear" w:color="auto" w:fill="auto"/>
        <w:spacing w:after="0" w:line="230" w:lineRule="auto"/>
        <w:ind w:firstLine="0"/>
      </w:pPr>
      <w:r>
        <w:t>когда, как было установлено психоаналитиком Маргарет Ма</w:t>
      </w:r>
      <w:r>
        <w:softHyphen/>
        <w:t>лер и ее коллегами, ребенок начин</w:t>
      </w:r>
      <w:r>
        <w:t>ает стремиться к завязыва</w:t>
      </w:r>
      <w:r>
        <w:softHyphen/>
        <w:t>нию дружеских отношений с окружающими его людьми. Обыч</w:t>
      </w:r>
      <w:r>
        <w:softHyphen/>
        <w:t>но дети проходят данную фазу в развитии в возрасте от 14 до 24 месяцев:</w:t>
      </w:r>
    </w:p>
    <w:p w:rsidR="00402C14" w:rsidRDefault="004D1E72">
      <w:pPr>
        <w:pStyle w:val="22"/>
        <w:framePr w:w="5755" w:h="8198" w:hRule="exact" w:wrap="none" w:vAnchor="page" w:hAnchor="page" w:x="391" w:y="1620"/>
        <w:shd w:val="clear" w:color="auto" w:fill="auto"/>
        <w:spacing w:after="180"/>
        <w:rPr>
          <w:sz w:val="16"/>
          <w:szCs w:val="16"/>
        </w:rPr>
      </w:pPr>
      <w:r>
        <w:rPr>
          <w:sz w:val="16"/>
          <w:szCs w:val="16"/>
        </w:rPr>
        <w:t>Она [эта фаза] характеризуется повторным открытием матери, — те</w:t>
      </w:r>
      <w:r>
        <w:rPr>
          <w:sz w:val="16"/>
          <w:szCs w:val="16"/>
        </w:rPr>
        <w:softHyphen/>
        <w:t>перь уже как самостоятельного, отделенн</w:t>
      </w:r>
      <w:r>
        <w:rPr>
          <w:sz w:val="16"/>
          <w:szCs w:val="16"/>
        </w:rPr>
        <w:t>ого от ребенка индивидуума, — и воссоединением с ней после неизбежного отвлечения от нее, связанно</w:t>
      </w:r>
      <w:r>
        <w:rPr>
          <w:sz w:val="16"/>
          <w:szCs w:val="16"/>
        </w:rPr>
        <w:softHyphen/>
        <w:t>го с его [ребенка] собственными усилиями познать этот мир. Малыш любит делиться своими познаниями и попадающими в его руки вещами с матерью, которая теперь в</w:t>
      </w:r>
      <w:r>
        <w:rPr>
          <w:sz w:val="16"/>
          <w:szCs w:val="16"/>
        </w:rPr>
        <w:t>сё более определенно воспринимается им как не зависимая от него и не связанная с ним непосредственно личность. На начальной ступени этой фазы, характеризуемой проявляемыми ребенком более активными, чем прежде, усилиями, направленными на познание мира, нарц</w:t>
      </w:r>
      <w:r>
        <w:rPr>
          <w:sz w:val="16"/>
          <w:szCs w:val="16"/>
        </w:rPr>
        <w:t>иссическая инфляция постепенно сменяется процессом осозна</w:t>
      </w:r>
      <w:r>
        <w:rPr>
          <w:sz w:val="16"/>
          <w:szCs w:val="16"/>
        </w:rPr>
        <w:softHyphen/>
        <w:t>ния ребенком своей обособленности от окружающих его людей, сопро</w:t>
      </w:r>
      <w:r>
        <w:rPr>
          <w:sz w:val="16"/>
          <w:szCs w:val="16"/>
        </w:rPr>
        <w:softHyphen/>
        <w:t xml:space="preserve">вождаемым, соответственно, усилением его ранимости. В данный период дитя обычно враждебно реагирует даже на короткие отлучки матери, </w:t>
      </w:r>
      <w:r>
        <w:rPr>
          <w:sz w:val="16"/>
          <w:szCs w:val="16"/>
        </w:rPr>
        <w:t xml:space="preserve">которую уже не могут столь легко, как раньше, подменять даже знакомые малышу взрослые </w:t>
      </w:r>
      <w:r>
        <w:rPr>
          <w:sz w:val="16"/>
          <w:szCs w:val="16"/>
          <w:lang w:val="en-US" w:eastAsia="en-US" w:bidi="en-US"/>
        </w:rPr>
        <w:t xml:space="preserve">(Mahler, Pine, Bergman </w:t>
      </w:r>
      <w:r>
        <w:rPr>
          <w:sz w:val="16"/>
          <w:szCs w:val="16"/>
        </w:rPr>
        <w:t>1975: 291—292).</w:t>
      </w:r>
    </w:p>
    <w:p w:rsidR="00402C14" w:rsidRDefault="004D1E72">
      <w:pPr>
        <w:pStyle w:val="1"/>
        <w:framePr w:w="5755" w:h="8198" w:hRule="exact" w:wrap="none" w:vAnchor="page" w:hAnchor="page" w:x="391" w:y="1620"/>
        <w:shd w:val="clear" w:color="auto" w:fill="auto"/>
        <w:spacing w:after="0" w:line="230" w:lineRule="auto"/>
      </w:pPr>
      <w:r>
        <w:t>На этой фазе, как отмечает М. Малер, малыш «постоян</w:t>
      </w:r>
      <w:r>
        <w:softHyphen/>
        <w:t>но следит, где находится мать: с ним или нет». Толстой мла</w:t>
      </w:r>
      <w:r>
        <w:softHyphen/>
        <w:t xml:space="preserve">денческой поры </w:t>
      </w:r>
      <w:r>
        <w:t>пережил кризис, связанный со стадией вос</w:t>
      </w:r>
      <w:r>
        <w:softHyphen/>
        <w:t>становления дружеских отношений и обычно проявляемый в том, что отделение ребенка от матери воспринимается им особенно болезненно, а амбивалентность его чувств по отно</w:t>
      </w:r>
      <w:r>
        <w:softHyphen/>
        <w:t>шению к ней приобретает исключительно острый ха</w:t>
      </w:r>
      <w:r>
        <w:t xml:space="preserve">рактер: «&lt;...&gt; младенец хочет, с одной стороны, единения с матерью, а с другой — быть отделенным от нее. Раздражительность, хныканье, грустное настроение и бурная, активная реакция на разлуку с ней достигают в это время своего апогея» </w:t>
      </w:r>
      <w:r>
        <w:rPr>
          <w:lang w:val="en-US" w:eastAsia="en-US" w:bidi="en-US"/>
        </w:rPr>
        <w:t xml:space="preserve">(Mahler </w:t>
      </w:r>
      <w:r>
        <w:t>1994/2: 137).</w:t>
      </w:r>
    </w:p>
    <w:p w:rsidR="00402C14" w:rsidRDefault="004D1E72">
      <w:pPr>
        <w:pStyle w:val="1"/>
        <w:framePr w:w="5755" w:h="8198" w:hRule="exact" w:wrap="none" w:vAnchor="page" w:hAnchor="page" w:x="391" w:y="1620"/>
        <w:shd w:val="clear" w:color="auto" w:fill="auto"/>
        <w:spacing w:after="0" w:line="230" w:lineRule="auto"/>
      </w:pPr>
      <w:r>
        <w:t xml:space="preserve">У нас нет возможности </w:t>
      </w:r>
      <w:r>
        <w:rPr>
          <w:i/>
          <w:iCs/>
        </w:rPr>
        <w:t>точно</w:t>
      </w:r>
      <w:r>
        <w:t xml:space="preserve"> узнать, находился ли Толстой на рассмотренной выше фазе развития, когда умерла его мать. Но, судя по всему, 23-месячный Левушка уже воспринимал мать как самостоятельную, постоянно находящуюся при нем личность, отличную от остал</w:t>
      </w:r>
      <w:r>
        <w:t>ьных лиц (в общем, она была для него «маменькой», как он звал ее иногда в дальнейшей жиз</w:t>
      </w:r>
      <w:r>
        <w:softHyphen/>
        <w:t>ни)</w:t>
      </w:r>
      <w:r>
        <w:rPr>
          <w:vertAlign w:val="superscript"/>
        </w:rPr>
        <w:t>71</w:t>
      </w:r>
      <w:r>
        <w:t>, и испытывал по отношению к ней весьма сильные чув</w:t>
      </w:r>
      <w:r>
        <w:softHyphen/>
        <w:t>ства, включая и такие, как любовь и ненависть. Амбивалент</w:t>
      </w:r>
      <w:r>
        <w:softHyphen/>
        <w:t>ность ощущавшихся им в ту пору чувств не могла не от</w:t>
      </w:r>
      <w:r>
        <w:t>разить</w:t>
      </w:r>
      <w:r>
        <w:softHyphen/>
        <w:t>ся и на отношении уже взрослого Толстого и к его собственной матери, и к матерям вообще.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461" w:hRule="exact" w:wrap="none" w:vAnchor="page" w:hAnchor="page" w:x="396" w:y="338"/>
        <w:shd w:val="clear" w:color="auto" w:fill="auto"/>
        <w:spacing w:after="0" w:line="230" w:lineRule="auto"/>
      </w:pPr>
      <w:r>
        <w:t>У нас не имеется никаких сведений о том, как именно вос</w:t>
      </w:r>
      <w:r>
        <w:softHyphen/>
        <w:t>принимал Толстой в раннем детстве смерть матери (известно лишь, что он упирался и</w:t>
      </w:r>
      <w:r>
        <w:t xml:space="preserve"> капризничал, когда его подводили к смертному одру матери, чтобы она, со слезами на глазах, смог</w:t>
      </w:r>
      <w:r>
        <w:softHyphen/>
        <w:t>ла в последний раз благословить сына, но на этом подробнее мы остановимся чуть позже). Клинические исследования реак</w:t>
      </w:r>
      <w:r>
        <w:softHyphen/>
        <w:t>ции малышей на смерть кого-либо из родител</w:t>
      </w:r>
      <w:r>
        <w:t>ей свидетельству</w:t>
      </w:r>
      <w:r>
        <w:softHyphen/>
        <w:t xml:space="preserve">ют, что даже самые маленькие из них способны испытывать горе (см., напр.: </w:t>
      </w:r>
      <w:r>
        <w:rPr>
          <w:lang w:val="en-US" w:eastAsia="en-US" w:bidi="en-US"/>
        </w:rPr>
        <w:t xml:space="preserve">Raphael </w:t>
      </w:r>
      <w:r>
        <w:t xml:space="preserve">1982; </w:t>
      </w:r>
      <w:r>
        <w:rPr>
          <w:lang w:val="en-US" w:eastAsia="en-US" w:bidi="en-US"/>
        </w:rPr>
        <w:t xml:space="preserve">Furman </w:t>
      </w:r>
      <w:r>
        <w:t>1974)</w:t>
      </w:r>
      <w:r>
        <w:rPr>
          <w:vertAlign w:val="superscript"/>
        </w:rPr>
        <w:t>/2</w:t>
      </w:r>
      <w:r>
        <w:t>. Дж. Боулби при</w:t>
      </w:r>
      <w:r>
        <w:softHyphen/>
        <w:t>водит примеры того, как дети на втором году жизни (то есть в том самом возрасте, в котором Левушку навсегда покинула мат</w:t>
      </w:r>
      <w:r>
        <w:t>ь), даже не научившись еще говорить, выказывают все при</w:t>
      </w:r>
      <w:r>
        <w:softHyphen/>
        <w:t>знаки глубокой тоски по отсутствующей родительнице (а не просто сепарационной тревоги), причем иногда, если мать сно</w:t>
      </w:r>
      <w:r>
        <w:softHyphen/>
        <w:t xml:space="preserve">ва возвращается к ним, они выражают свой гнев в отношении нее (см.: </w:t>
      </w:r>
      <w:r>
        <w:rPr>
          <w:lang w:val="en-US" w:eastAsia="en-US" w:bidi="en-US"/>
        </w:rPr>
        <w:t xml:space="preserve">Bowlby </w:t>
      </w:r>
      <w:r>
        <w:t xml:space="preserve">1980: </w:t>
      </w:r>
      <w:r>
        <w:t>412—439).</w:t>
      </w:r>
    </w:p>
    <w:p w:rsidR="00402C14" w:rsidRDefault="004D1E72">
      <w:pPr>
        <w:pStyle w:val="1"/>
        <w:framePr w:w="5746" w:h="9461" w:hRule="exact" w:wrap="none" w:vAnchor="page" w:hAnchor="page" w:x="396" w:y="338"/>
        <w:shd w:val="clear" w:color="auto" w:fill="auto"/>
        <w:spacing w:line="230" w:lineRule="auto"/>
      </w:pPr>
      <w:r>
        <w:t>Детский психоаналитик Эрна Фурман сообщает следующее о результатах клинических исследований, проведенных воз</w:t>
      </w:r>
      <w:r>
        <w:softHyphen/>
        <w:t>главляемой ею группой:</w:t>
      </w:r>
    </w:p>
    <w:p w:rsidR="00402C14" w:rsidRDefault="004D1E72">
      <w:pPr>
        <w:pStyle w:val="22"/>
        <w:framePr w:w="5746" w:h="9461" w:hRule="exact" w:wrap="none" w:vAnchor="page" w:hAnchor="page" w:x="396" w:y="338"/>
        <w:shd w:val="clear" w:color="auto" w:fill="auto"/>
        <w:spacing w:after="140"/>
      </w:pPr>
      <w:r>
        <w:t>Мы рассмотрели несколько случаев, когда всю заботу о младенцах в возрасте от пятнадцати до двадцати четырех месяце</w:t>
      </w:r>
      <w:r>
        <w:t>в (то есть из той же возрастной категории, к которой принадлежал и Толстой в момент кон</w:t>
      </w:r>
      <w:r>
        <w:softHyphen/>
        <w:t xml:space="preserve">чины его матери. — </w:t>
      </w:r>
      <w:r>
        <w:rPr>
          <w:i/>
          <w:iCs/>
        </w:rPr>
        <w:t>Д. Р.-Л.),</w:t>
      </w:r>
      <w:r>
        <w:t xml:space="preserve"> потерявших кого-то из родителей, брали на себя или совершенно новое для них лицо, или уже знакомый и к тому же любимый ими человек (он или</w:t>
      </w:r>
      <w:r>
        <w:t xml:space="preserve"> она — не имеет особого значения), теперь уже в одиночку решавший все проблемы, связанные с уходом за ребен</w:t>
      </w:r>
      <w:r>
        <w:softHyphen/>
        <w:t>ком. Младенцы, все без исключения, положительно воспринимали прояв</w:t>
      </w:r>
      <w:r>
        <w:softHyphen/>
        <w:t>ляемую по отношению к ним заботу и в случае чего неизменно обраща</w:t>
      </w:r>
      <w:r>
        <w:softHyphen/>
        <w:t>лись к ухаживав</w:t>
      </w:r>
      <w:r>
        <w:t xml:space="preserve">шему за ними человеку, но </w:t>
      </w:r>
      <w:r>
        <w:rPr>
          <w:i/>
          <w:iCs/>
        </w:rPr>
        <w:t>это вовсе не означало, что они переставали тосковать по любимому ими лицу, с которым их разлучила судь</w:t>
      </w:r>
      <w:r>
        <w:rPr>
          <w:i/>
          <w:iCs/>
        </w:rPr>
        <w:softHyphen/>
        <w:t>ба.</w:t>
      </w:r>
      <w:r>
        <w:t xml:space="preserve"> В действительности всё происходило как раз наоборот: оказалось, что после того, как та или иная потребность дитяти удовлетв</w:t>
      </w:r>
      <w:r>
        <w:t>орялась ухажи</w:t>
      </w:r>
      <w:r>
        <w:softHyphen/>
        <w:t>вавшим за ним человеком, ребенок начинал с большей энергией преда</w:t>
      </w:r>
      <w:r>
        <w:softHyphen/>
        <w:t xml:space="preserve">ваться размышлениям, связанным с утратой им объекта своей любви </w:t>
      </w:r>
      <w:r>
        <w:rPr>
          <w:lang w:val="en-US" w:eastAsia="en-US" w:bidi="en-US"/>
        </w:rPr>
        <w:t xml:space="preserve">(Furman </w:t>
      </w:r>
      <w:r>
        <w:t xml:space="preserve">1974: 113; курсив мой. — </w:t>
      </w:r>
      <w:r>
        <w:rPr>
          <w:i/>
          <w:iCs/>
        </w:rPr>
        <w:t>Д. Р.-Л.}.</w:t>
      </w:r>
    </w:p>
    <w:p w:rsidR="00402C14" w:rsidRDefault="004D1E72">
      <w:pPr>
        <w:pStyle w:val="1"/>
        <w:framePr w:w="5746" w:h="9461" w:hRule="exact" w:wrap="none" w:vAnchor="page" w:hAnchor="page" w:x="396" w:y="338"/>
        <w:shd w:val="clear" w:color="auto" w:fill="auto"/>
        <w:spacing w:line="228" w:lineRule="auto"/>
        <w:ind w:firstLine="360"/>
      </w:pPr>
      <w:r>
        <w:t>В случае с Толстым у нас имеется одно особенно красноре</w:t>
      </w:r>
      <w:r>
        <w:softHyphen/>
        <w:t>чивое свидет</w:t>
      </w:r>
      <w:r>
        <w:t xml:space="preserve">ельство того, что он и впрямь </w:t>
      </w:r>
      <w:r>
        <w:rPr>
          <w:i/>
          <w:iCs/>
        </w:rPr>
        <w:t>никогда</w:t>
      </w:r>
      <w:r>
        <w:t xml:space="preserve"> не переста</w:t>
      </w:r>
      <w:r>
        <w:softHyphen/>
        <w:t>вал тосковать по умершей матери. Десятого марта 1906 года, уже престарелый, он записал на отдельном листке:</w:t>
      </w:r>
    </w:p>
    <w:p w:rsidR="00402C14" w:rsidRDefault="004D1E72">
      <w:pPr>
        <w:pStyle w:val="22"/>
        <w:framePr w:w="5746" w:h="9461" w:hRule="exact" w:wrap="none" w:vAnchor="page" w:hAnchor="page" w:x="396" w:y="338"/>
        <w:shd w:val="clear" w:color="auto" w:fill="auto"/>
      </w:pPr>
      <w:r>
        <w:t>Целый день тупое, тоскливое состояние. К вечеру состояние это пе</w:t>
      </w:r>
      <w:r>
        <w:softHyphen/>
        <w:t>решло в умиление — желание ласки —</w:t>
      </w:r>
      <w:r>
        <w:t xml:space="preserve"> любви. Хотелось, как в детстве, прильнуть к любящему, жалеющему существу и умиленно плакать и быть утешаемым. Но кто такое существо, к к&lt;оторому&gt; бы я мог прильнуть</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65" w:h="9475" w:hRule="exact" w:wrap="none" w:vAnchor="page" w:hAnchor="page" w:x="386" w:y="333"/>
        <w:shd w:val="clear" w:color="auto" w:fill="auto"/>
        <w:spacing w:line="233" w:lineRule="auto"/>
        <w:ind w:firstLine="0"/>
      </w:pPr>
      <w:r>
        <w:t>так? Перебираю всех любимых мною людей — ни один не годится. К кому</w:t>
      </w:r>
      <w:r>
        <w:t xml:space="preserve"> же прильнуть? Сделаться маленьким и к матери, как я представ</w:t>
      </w:r>
      <w:r>
        <w:softHyphen/>
        <w:t>ляю ее себе.</w:t>
      </w:r>
    </w:p>
    <w:p w:rsidR="00402C14" w:rsidRDefault="004D1E72">
      <w:pPr>
        <w:pStyle w:val="22"/>
        <w:framePr w:w="5765" w:h="9475" w:hRule="exact" w:wrap="none" w:vAnchor="page" w:hAnchor="page" w:x="386" w:y="333"/>
        <w:shd w:val="clear" w:color="auto" w:fill="auto"/>
        <w:spacing w:line="233" w:lineRule="auto"/>
      </w:pPr>
      <w:r>
        <w:t>Да, да, маменька, к&lt;отор&gt;ую я никогда не называл еще, не умея гово</w:t>
      </w:r>
      <w:r>
        <w:softHyphen/>
        <w:t>рить. Да, она, высшее мое представление о чистой любви, но не холодной, Божеской, а земной, теплой, материнской. К</w:t>
      </w:r>
      <w:r>
        <w:t xml:space="preserve"> этой тянулась моя лучшая, уставшая душа. Ты, маменька, ты приласкай меня.</w:t>
      </w:r>
    </w:p>
    <w:p w:rsidR="00402C14" w:rsidRDefault="004D1E72">
      <w:pPr>
        <w:pStyle w:val="22"/>
        <w:framePr w:w="5765" w:h="9475" w:hRule="exact" w:wrap="none" w:vAnchor="page" w:hAnchor="page" w:x="386" w:y="333"/>
        <w:shd w:val="clear" w:color="auto" w:fill="auto"/>
        <w:spacing w:after="180" w:line="233" w:lineRule="auto"/>
      </w:pPr>
      <w:r>
        <w:t>Всё это безумно, но всё это правда (Толстой 1928—1958/55: 374; см. также: Гусев 1954: 60—61).</w:t>
      </w:r>
    </w:p>
    <w:p w:rsidR="00402C14" w:rsidRDefault="004D1E72">
      <w:pPr>
        <w:pStyle w:val="1"/>
        <w:framePr w:w="5765" w:h="9475" w:hRule="exact" w:wrap="none" w:vAnchor="page" w:hAnchor="page" w:x="386" w:y="333"/>
        <w:shd w:val="clear" w:color="auto" w:fill="auto"/>
        <w:spacing w:after="0" w:line="230" w:lineRule="auto"/>
      </w:pPr>
      <w:r>
        <w:t>И в самом деле, безумно. Толстой признает здесь свою пси</w:t>
      </w:r>
      <w:r>
        <w:softHyphen/>
        <w:t>хопатологию, определяя испытыв</w:t>
      </w:r>
      <w:r>
        <w:t>аемые им ощущения как обычную депрессивную тоску («тоскливое состояние», или про</w:t>
      </w:r>
      <w:r>
        <w:softHyphen/>
        <w:t>сто «тоску», если следовать сделанной им на другой же день дневниковой записи, посвященной предыдущему дню; см.: Там же: 207). Особенно необычным в описанном выше эпизоде пред</w:t>
      </w:r>
      <w:r>
        <w:t>ставляется непосредственное обращение писателя к мате</w:t>
      </w:r>
      <w:r>
        <w:softHyphen/>
        <w:t>ри, или к «маменьке», то есть к реальной, биологической ма</w:t>
      </w:r>
      <w:r>
        <w:softHyphen/>
        <w:t>тери, а не к тому возвышенному идеалу, которому он молил</w:t>
      </w:r>
      <w:r>
        <w:softHyphen/>
        <w:t>ся в годы своей юности. По-видимому, и в данном случае он называет свою мать так же, к</w:t>
      </w:r>
      <w:r>
        <w:t>ак и при ее жизни, хотя и пыта</w:t>
      </w:r>
      <w:r>
        <w:softHyphen/>
        <w:t>ется убедить нас в обратном: в самом деле, трудно поверить, чтобы Толстой, которому ко времени смерти его матери испол</w:t>
      </w:r>
      <w:r>
        <w:softHyphen/>
        <w:t xml:space="preserve">нилось уже 23 месяца, совсем не умел говорить (см.: </w:t>
      </w:r>
      <w:r>
        <w:rPr>
          <w:lang w:val="en-US" w:eastAsia="en-US" w:bidi="en-US"/>
        </w:rPr>
        <w:t xml:space="preserve">Pigott </w:t>
      </w:r>
      <w:r>
        <w:t>1992: 57). Только она, его теплая, ласковая «ма</w:t>
      </w:r>
      <w:r>
        <w:t>менька», смогла бы привести его психику в нормальное состояние, избавить сына от душевных страданий. Но, увы, «маменьки» рядом не было. И вот результат: прошло много десятилетий, а старый писа</w:t>
      </w:r>
      <w:r>
        <w:softHyphen/>
        <w:t>тель всё еще тосковал по умершей родительнице.</w:t>
      </w:r>
    </w:p>
    <w:p w:rsidR="00402C14" w:rsidRDefault="004D1E72">
      <w:pPr>
        <w:pStyle w:val="1"/>
        <w:framePr w:w="5765" w:h="9475" w:hRule="exact" w:wrap="none" w:vAnchor="page" w:hAnchor="page" w:x="386" w:y="333"/>
        <w:shd w:val="clear" w:color="auto" w:fill="auto"/>
        <w:spacing w:after="0" w:line="230" w:lineRule="auto"/>
      </w:pPr>
      <w:r>
        <w:t>На протяжении вс</w:t>
      </w:r>
      <w:r>
        <w:t>ей жизни над Львом Николаевичем нави сала отбрасываемая смертью матери тень. Тот факт, что он и в старости испытывал тоску по умершей, может служить дока</w:t>
      </w:r>
      <w:r>
        <w:softHyphen/>
        <w:t>зательством того, что в действительности он никогда не опла</w:t>
      </w:r>
      <w:r>
        <w:softHyphen/>
        <w:t xml:space="preserve">кивал по-настоящему ее уход из жизни, что </w:t>
      </w:r>
      <w:r>
        <w:t>он так и не прими</w:t>
      </w:r>
      <w:r>
        <w:softHyphen/>
        <w:t>рился в подлинном смысле данного слова с тем, что утратил ее, когда был еще младенцем, и что до конца дней своих он испы</w:t>
      </w:r>
      <w:r>
        <w:softHyphen/>
        <w:t>тывал, как говорят психоаналитики, потребность в потерянном объекте. С этим соглашались даже многие из ученых, которы</w:t>
      </w:r>
      <w:r>
        <w:t>е не являются психоаналитиками. Янко Лаврин, например, отме</w:t>
      </w:r>
      <w:r>
        <w:softHyphen/>
        <w:t xml:space="preserve">чал: «Образ матери неизменно оставался объектом его как сознательной, так и бессознательной тоски» </w:t>
      </w:r>
      <w:r>
        <w:rPr>
          <w:lang w:val="en-US" w:eastAsia="en-US" w:bidi="en-US"/>
        </w:rPr>
        <w:t xml:space="preserve">(Lavrin </w:t>
      </w:r>
      <w:r>
        <w:t>1944: 118). Мари Сёмон говорит, что ранняя утрата матери привела к тому, что Толстой неиз</w:t>
      </w:r>
      <w:r>
        <w:t xml:space="preserve">менно испытывал </w:t>
      </w:r>
      <w:r>
        <w:rPr>
          <w:lang w:val="en-US" w:eastAsia="en-US" w:bidi="en-US"/>
        </w:rPr>
        <w:t xml:space="preserve">«une faim d’amour impossible a rassasier» </w:t>
      </w:r>
      <w:r>
        <w:t xml:space="preserve">— «неуемную жажду любви» </w:t>
      </w:r>
      <w:r>
        <w:rPr>
          <w:lang w:val="en-US" w:eastAsia="en-US" w:bidi="en-US"/>
        </w:rPr>
        <w:t xml:space="preserve">(Semon </w:t>
      </w:r>
      <w:r>
        <w:t>1984:</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470" w:hRule="exact" w:wrap="none" w:vAnchor="page" w:hAnchor="page" w:x="393" w:y="348"/>
        <w:shd w:val="clear" w:color="auto" w:fill="auto"/>
        <w:spacing w:after="160" w:line="230" w:lineRule="auto"/>
        <w:ind w:firstLine="0"/>
      </w:pPr>
      <w:r>
        <w:t>460). По мнению Мартина Малии, ранняя потеря матери, ско</w:t>
      </w:r>
      <w:r>
        <w:softHyphen/>
        <w:t>рее всего, и явилась той первопричиной, по которой писатель проникся впоследстви</w:t>
      </w:r>
      <w:r>
        <w:t>и «более поздней навязчивой идеей опре</w:t>
      </w:r>
      <w:r>
        <w:softHyphen/>
        <w:t>делить наконец, что же представляет собой в действительно</w:t>
      </w:r>
      <w:r>
        <w:softHyphen/>
        <w:t xml:space="preserve">сти идеальная женщина» </w:t>
      </w:r>
      <w:r>
        <w:rPr>
          <w:lang w:val="en-US" w:eastAsia="en-US" w:bidi="en-US"/>
        </w:rPr>
        <w:t xml:space="preserve">(Malia </w:t>
      </w:r>
      <w:r>
        <w:t>1976: 180). Приведем слова и другого, также не относящегося к психоаналитикам, автора, а именно Мартины де Курсель:</w:t>
      </w:r>
    </w:p>
    <w:p w:rsidR="00402C14" w:rsidRDefault="004D1E72">
      <w:pPr>
        <w:pStyle w:val="22"/>
        <w:framePr w:w="5750" w:h="9470" w:hRule="exact" w:wrap="none" w:vAnchor="page" w:hAnchor="page" w:x="393" w:y="348"/>
        <w:shd w:val="clear" w:color="auto" w:fill="auto"/>
        <w:spacing w:after="160"/>
      </w:pPr>
      <w:r>
        <w:t>У нас нет ник</w:t>
      </w:r>
      <w:r>
        <w:t>аких сомнений в том, что призрак матери Толстого по</w:t>
      </w:r>
      <w:r>
        <w:softHyphen/>
        <w:t>стоянно бродил в глубинах его бессознательного и что он-то, этот призрак, и вызывал ту ностальгию по чистой любви, которую наш писатель непре</w:t>
      </w:r>
      <w:r>
        <w:softHyphen/>
        <w:t>менно должен был испытывать и в юности, когда предавался разгу</w:t>
      </w:r>
      <w:r>
        <w:t>лу, и, особенно, в зрелые уже годы, ярчайшим свидетельством чему может слу</w:t>
      </w:r>
      <w:r>
        <w:softHyphen/>
        <w:t>жить то неистовство, с коим поносит он в «Крейцеровой сонате» так на</w:t>
      </w:r>
      <w:r>
        <w:softHyphen/>
        <w:t xml:space="preserve">зываемую плотскую любовь </w:t>
      </w:r>
      <w:r>
        <w:rPr>
          <w:lang w:val="en-US" w:eastAsia="en-US" w:bidi="en-US"/>
        </w:rPr>
        <w:t xml:space="preserve">(Courcel </w:t>
      </w:r>
      <w:r>
        <w:t>1988: 12—13).</w:t>
      </w:r>
    </w:p>
    <w:p w:rsidR="00402C14" w:rsidRDefault="004D1E72">
      <w:pPr>
        <w:pStyle w:val="1"/>
        <w:framePr w:w="5750" w:h="9470" w:hRule="exact" w:wrap="none" w:vAnchor="page" w:hAnchor="page" w:x="393" w:y="348"/>
        <w:shd w:val="clear" w:color="auto" w:fill="auto"/>
        <w:spacing w:after="0" w:line="228" w:lineRule="auto"/>
      </w:pPr>
      <w:r>
        <w:t>В целом мы согласны с этим умозаключением, если не счи</w:t>
      </w:r>
      <w:r>
        <w:softHyphen/>
        <w:t xml:space="preserve">тать </w:t>
      </w:r>
      <w:r>
        <w:t>того, что в указанном произведении в первую очередь выражается всё же открытая ненависть Толстого к «бросив</w:t>
      </w:r>
      <w:r>
        <w:softHyphen/>
        <w:t>шей» его матери, нежели ностальгия по ней.</w:t>
      </w:r>
    </w:p>
    <w:p w:rsidR="00402C14" w:rsidRDefault="004D1E72">
      <w:pPr>
        <w:pStyle w:val="1"/>
        <w:framePr w:w="5750" w:h="9470" w:hRule="exact" w:wrap="none" w:vAnchor="page" w:hAnchor="page" w:x="393" w:y="348"/>
        <w:shd w:val="clear" w:color="auto" w:fill="auto"/>
        <w:spacing w:after="160" w:line="228" w:lineRule="auto"/>
      </w:pPr>
      <w:r>
        <w:t xml:space="preserve">В заметке Льва Николаевича о «маменьке» фиксируются, по сути, такие же точно симптомы тоски по матери, с </w:t>
      </w:r>
      <w:r>
        <w:t>которы</w:t>
      </w:r>
      <w:r>
        <w:softHyphen/>
        <w:t>ми приходится сталкиваться порой и практикующим психоана</w:t>
      </w:r>
      <w:r>
        <w:softHyphen/>
        <w:t>литикам. Один из них, Карл Абрахам, привел в статье, напи</w:t>
      </w:r>
      <w:r>
        <w:softHyphen/>
        <w:t>санной еще в 1924 году, следующую пару примеров:</w:t>
      </w:r>
    </w:p>
    <w:p w:rsidR="00402C14" w:rsidRDefault="004D1E72">
      <w:pPr>
        <w:pStyle w:val="22"/>
        <w:framePr w:w="5750" w:h="9470" w:hRule="exact" w:wrap="none" w:vAnchor="page" w:hAnchor="page" w:x="393" w:y="348"/>
        <w:shd w:val="clear" w:color="auto" w:fill="auto"/>
      </w:pPr>
      <w:r>
        <w:t>Один из пациентов, страдавший меланхолией, сказал мне как-то раз, что во время острей</w:t>
      </w:r>
      <w:r>
        <w:t>ших приступов депрессии у него появляется чувство, будто бы освободить его от испытываемых страданий может только жен</w:t>
      </w:r>
      <w:r>
        <w:softHyphen/>
        <w:t>щина, которая проявила бы по отношению к нему поистине материнскую любовь и заботу.</w:t>
      </w:r>
    </w:p>
    <w:p w:rsidR="00402C14" w:rsidRDefault="004D1E72">
      <w:pPr>
        <w:pStyle w:val="22"/>
        <w:framePr w:w="5750" w:h="9470" w:hRule="exact" w:wrap="none" w:vAnchor="page" w:hAnchor="page" w:x="393" w:y="348"/>
        <w:shd w:val="clear" w:color="auto" w:fill="auto"/>
        <w:spacing w:after="160"/>
      </w:pPr>
      <w:r>
        <w:t>Молодой человек, не знавший, как избавиться от депресс</w:t>
      </w:r>
      <w:r>
        <w:t>ии, всякий раз, когда выпивал стакан молока, который давала ему его мать, погру</w:t>
      </w:r>
      <w:r>
        <w:softHyphen/>
        <w:t xml:space="preserve">жался в удивительное, чуть ли не блаженное, состояние покоя. Молоко давало ему ощущение чего-то теплого, мягкого и сладкого и напоминало о чем-то из далекого детства. В данном </w:t>
      </w:r>
      <w:r>
        <w:t>случае, не опасаясь сделать ошиб</w:t>
      </w:r>
      <w:r>
        <w:softHyphen/>
        <w:t xml:space="preserve">ку, можно сказать с полной уверенностью, что пациент испытывал самую настоящую тоску по материнской груди </w:t>
      </w:r>
      <w:r>
        <w:rPr>
          <w:lang w:val="en-US" w:eastAsia="en-US" w:bidi="en-US"/>
        </w:rPr>
        <w:t xml:space="preserve">(Abraham </w:t>
      </w:r>
      <w:r>
        <w:t>1994: 90).</w:t>
      </w:r>
    </w:p>
    <w:p w:rsidR="00402C14" w:rsidRDefault="004D1E72">
      <w:pPr>
        <w:pStyle w:val="1"/>
        <w:framePr w:w="5750" w:h="9470" w:hRule="exact" w:wrap="none" w:vAnchor="page" w:hAnchor="page" w:x="393" w:y="348"/>
        <w:shd w:val="clear" w:color="auto" w:fill="auto"/>
        <w:spacing w:after="0" w:line="230" w:lineRule="auto"/>
      </w:pPr>
      <w:r>
        <w:t>Суммируя вкратце сказанное, следует отметить прежде всего, что упомянутые выше пациенты, как и То</w:t>
      </w:r>
      <w:r>
        <w:t>лстой, когда он обращался в записке к «маменьке», верили, — положившись на то, что подсказывало им чувство, — будто мать в состоянии смягчить страдания, доставляемые чаду депрессией. Однако простое смягчение боли приносит лишь временное облегчение, не боле</w:t>
      </w:r>
      <w:r>
        <w:t>е того. Мать и впрямь может в случае чего утешить</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725" w:hRule="exact" w:wrap="none" w:vAnchor="page" w:hAnchor="page" w:x="393" w:y="343"/>
        <w:shd w:val="clear" w:color="auto" w:fill="auto"/>
        <w:spacing w:after="0" w:line="228" w:lineRule="auto"/>
        <w:ind w:firstLine="0"/>
      </w:pPr>
      <w:r>
        <w:t>ребенка, пока тот еще мал, но взрослому человеку для успеш</w:t>
      </w:r>
      <w:r>
        <w:softHyphen/>
        <w:t>ной борьбы с депрессией требуется более сильный антидепрес</w:t>
      </w:r>
      <w:r>
        <w:softHyphen/>
        <w:t>сант, чем обычная память о матери, которой уже нет в живых.</w:t>
      </w:r>
    </w:p>
    <w:p w:rsidR="00402C14" w:rsidRDefault="004D1E72">
      <w:pPr>
        <w:pStyle w:val="32"/>
        <w:framePr w:w="5750" w:h="8486" w:hRule="exact" w:wrap="none" w:vAnchor="page" w:hAnchor="page" w:x="393" w:y="1380"/>
        <w:numPr>
          <w:ilvl w:val="0"/>
          <w:numId w:val="76"/>
        </w:numPr>
        <w:shd w:val="clear" w:color="auto" w:fill="auto"/>
        <w:tabs>
          <w:tab w:val="left" w:pos="2162"/>
        </w:tabs>
        <w:spacing w:before="0" w:after="0"/>
        <w:ind w:left="1700"/>
        <w:jc w:val="left"/>
      </w:pPr>
      <w:bookmarkStart w:id="67" w:name="bookmark67"/>
      <w:r>
        <w:t>Амбивалентность</w:t>
      </w:r>
      <w:bookmarkEnd w:id="67"/>
    </w:p>
    <w:p w:rsidR="00402C14" w:rsidRDefault="004D1E72">
      <w:pPr>
        <w:pStyle w:val="32"/>
        <w:framePr w:w="5750" w:h="8486" w:hRule="exact" w:wrap="none" w:vAnchor="page" w:hAnchor="page" w:x="393" w:y="1380"/>
        <w:shd w:val="clear" w:color="auto" w:fill="auto"/>
        <w:spacing w:before="0" w:after="120"/>
      </w:pPr>
      <w:bookmarkStart w:id="68" w:name="bookmark68"/>
      <w:r>
        <w:t>и множественная подмена родных матерей</w:t>
      </w:r>
      <w:bookmarkEnd w:id="68"/>
    </w:p>
    <w:p w:rsidR="00402C14" w:rsidRDefault="004D1E72">
      <w:pPr>
        <w:pStyle w:val="1"/>
        <w:framePr w:w="5750" w:h="8486" w:hRule="exact" w:wrap="none" w:vAnchor="page" w:hAnchor="page" w:x="393" w:y="1380"/>
        <w:shd w:val="clear" w:color="auto" w:fill="auto"/>
        <w:spacing w:after="0" w:line="230" w:lineRule="auto"/>
        <w:ind w:firstLine="340"/>
      </w:pPr>
      <w:r>
        <w:t>Тот факт, что Толстой никогда не переставал тосковать по матери, дает веское основание предположить, что испытывав</w:t>
      </w:r>
      <w:r>
        <w:softHyphen/>
        <w:t xml:space="preserve">шееся им чувство тоски имело онтогенетическую природу, беря начало в чем-то таком, с </w:t>
      </w:r>
      <w:r>
        <w:t>чем наш герой сталкивался еще при ее жизни.</w:t>
      </w:r>
    </w:p>
    <w:p w:rsidR="00402C14" w:rsidRDefault="004D1E72">
      <w:pPr>
        <w:pStyle w:val="1"/>
        <w:framePr w:w="5750" w:h="8486" w:hRule="exact" w:wrap="none" w:vAnchor="page" w:hAnchor="page" w:x="393" w:y="1380"/>
        <w:shd w:val="clear" w:color="auto" w:fill="auto"/>
        <w:spacing w:after="0" w:line="230" w:lineRule="auto"/>
      </w:pPr>
      <w:r>
        <w:t>Психоаналитик Мелани Кляйн убеждена в том, что депрес</w:t>
      </w:r>
      <w:r>
        <w:softHyphen/>
        <w:t>сивные чувства испытывают все без исключения дети, особенно в то время, когда их отнимают от груди. Она пишет о «деп</w:t>
      </w:r>
      <w:r>
        <w:softHyphen/>
        <w:t>рессивной позиции», в которой оказывается</w:t>
      </w:r>
      <w:r>
        <w:t xml:space="preserve"> ребенок, пытаясь примириться с тем, что время от времени мать лишает его своего внимания, хотя этого ему и не хочется. Оставаясь, пусть и не надолго, один, малыш «томится» по отсутствующей мате</w:t>
      </w:r>
      <w:r>
        <w:softHyphen/>
        <w:t>ри, как говорится об этом у Кляйн. Очутившись в подобной ситу</w:t>
      </w:r>
      <w:r>
        <w:t>ации, он может решить, исходя из того, что подсказывают ему чувства, будто в том, что рядом с ним нет ни матери, ни ее грудей, в которых всегда полно для него молоко, повинен он сам, а если точнее, — его собственная прожорливость и достав</w:t>
      </w:r>
      <w:r>
        <w:softHyphen/>
        <w:t>ляемое им беспоко</w:t>
      </w:r>
      <w:r>
        <w:t>йство материнским грудям. В то же самое время малыш вполне способен обрушиться на мать и с обвине</w:t>
      </w:r>
      <w:r>
        <w:softHyphen/>
        <w:t>ниями. Ребенка вообще отличает склонность ненавидеть при определенных условиях «плохую» мать за то, что она не удов</w:t>
      </w:r>
      <w:r>
        <w:softHyphen/>
        <w:t>летворяет всех его желаний, не всегда нахо</w:t>
      </w:r>
      <w:r>
        <w:t>дится при нем, на</w:t>
      </w:r>
      <w:r>
        <w:softHyphen/>
        <w:t>казывает его или вовсе навсегда исчезает, что случается, напри</w:t>
      </w:r>
      <w:r>
        <w:softHyphen/>
        <w:t>мер, когда она умирает. Эта ненависть в сочетании с осужде</w:t>
      </w:r>
      <w:r>
        <w:softHyphen/>
        <w:t>нием матери может глубоко расстраивать малыша. В игру вступает тогда и чувство вины, поскольку и «хорошей» матери гр</w:t>
      </w:r>
      <w:r>
        <w:t>озит перспектива стать объектом ненависти ребенка, если он находится к тому же в процессе отделения ее от себя. Неред</w:t>
      </w:r>
      <w:r>
        <w:softHyphen/>
        <w:t>ко ненависть вызывается представлением о том, что за испы</w:t>
      </w:r>
      <w:r>
        <w:softHyphen/>
        <w:t>тываемое ребенком подобное чувство на него в любой момент может обрушиться возме</w:t>
      </w:r>
      <w:r>
        <w:t>здие. А это, в свою очередь, приводит иногда к тому, что малышу начинает казаться, будто его кто- то преследует. Согласно Кляйн, в такой ситуации в качестве одного из средств нейтрализации негативных чувств выступа</w:t>
      </w:r>
      <w:r>
        <w:softHyphen/>
        <w:t xml:space="preserve">ет </w:t>
      </w:r>
      <w:r>
        <w:rPr>
          <w:i/>
          <w:iCs/>
        </w:rPr>
        <w:t>идеализация</w:t>
      </w:r>
      <w:r>
        <w:t xml:space="preserve"> матери: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5" w:h="9566" w:hRule="exact" w:wrap="none" w:vAnchor="page" w:hAnchor="page" w:x="391" w:y="328"/>
        <w:shd w:val="clear" w:color="auto" w:fill="auto"/>
        <w:spacing w:after="140"/>
      </w:pPr>
      <w:r>
        <w:t>Идеализированная мать воспринимается младенцем как некая гаран</w:t>
      </w:r>
      <w:r>
        <w:softHyphen/>
        <w:t>тия того, что он не станет объектом возмездия, а его усопшая мать не причинит ему ничего плохого, и вообще ничто не сможет навредить ему, и поэтому идеализированная мать</w:t>
      </w:r>
      <w:r>
        <w:t xml:space="preserve"> представляется малышу олицетворени ем безопасности и, более того, самой жизни </w:t>
      </w:r>
      <w:r>
        <w:rPr>
          <w:lang w:val="en-US" w:eastAsia="en-US" w:bidi="en-US"/>
        </w:rPr>
        <w:t xml:space="preserve">(Klein </w:t>
      </w:r>
      <w:r>
        <w:t>1994: 105)</w:t>
      </w:r>
      <w:r>
        <w:rPr>
          <w:vertAlign w:val="superscript"/>
        </w:rPr>
        <w:t>73</w:t>
      </w:r>
      <w:r>
        <w:t>.</w:t>
      </w:r>
    </w:p>
    <w:p w:rsidR="00402C14" w:rsidRDefault="004D1E72">
      <w:pPr>
        <w:pStyle w:val="1"/>
        <w:framePr w:w="5755" w:h="9566" w:hRule="exact" w:wrap="none" w:vAnchor="page" w:hAnchor="page" w:x="391" w:y="328"/>
        <w:shd w:val="clear" w:color="auto" w:fill="auto"/>
        <w:spacing w:after="0" w:line="230" w:lineRule="auto"/>
      </w:pPr>
      <w:r>
        <w:t>Что касается непосредственно Толстого, то, как мы уже видели, он идеализировал мать и в юности, и в зрелые годы, и когда был уже стариком, сделав из нее, по</w:t>
      </w:r>
      <w:r>
        <w:t xml:space="preserve"> существу, объект культа. Примечательно в данном случае еще и то, что предель</w:t>
      </w:r>
      <w:r>
        <w:softHyphen/>
        <w:t>ной идеализации она подвергалась, когда наш герой оказывал</w:t>
      </w:r>
      <w:r>
        <w:softHyphen/>
        <w:t>ся в угнетенном, депрессивном состоянии духа (в это-то время, заметим, он ей и молился). Данное обстоятельство позволяе</w:t>
      </w:r>
      <w:r>
        <w:t>т сделать вывод, что Толстой, даже будучи уже в летах, мог оказываться в кляйнианской инфантильной «депрессивной позиции», «томясь» по матери и испытывая чувство вины из-за того, что его обуревало чувство ненависти к ней, когда время от времени она покидал</w:t>
      </w:r>
      <w:r>
        <w:t>а его. К несчастью, когда Левушка был еще совсем маленьким и, соответственно, особенно легко рани</w:t>
      </w:r>
      <w:r>
        <w:softHyphen/>
        <w:t>мым созданием, мать постоянно оставляла его одного. И нет ничего удивительного в предположении, что он буквально увяз во всех этих чувствах, так и не найдя вы</w:t>
      </w:r>
      <w:r>
        <w:t>хода из создавшейся ситуации, несмотря на всю заботу, которую проявляли об оси</w:t>
      </w:r>
      <w:r>
        <w:softHyphen/>
        <w:t>ротевшем малыше добросовестные и исключительно внима</w:t>
      </w:r>
      <w:r>
        <w:softHyphen/>
        <w:t>тельные женщины, заменившие ему мать.</w:t>
      </w:r>
    </w:p>
    <w:p w:rsidR="00402C14" w:rsidRDefault="004D1E72">
      <w:pPr>
        <w:pStyle w:val="1"/>
        <w:framePr w:w="5755" w:h="9566" w:hRule="exact" w:wrap="none" w:vAnchor="page" w:hAnchor="page" w:x="391" w:y="328"/>
        <w:shd w:val="clear" w:color="auto" w:fill="auto"/>
        <w:spacing w:after="0" w:line="230" w:lineRule="auto"/>
      </w:pPr>
      <w:r>
        <w:t>Из тех, кто заботился о кем еще при жизни матери, наибо</w:t>
      </w:r>
      <w:r>
        <w:softHyphen/>
        <w:t>лее известна кормилица Авдотья</w:t>
      </w:r>
      <w:r>
        <w:t xml:space="preserve"> Никитична Зябрева. Надо сказать, что зажиточная дворянская семья Толстого могла нанимать сколько угодно женщин для ухода за ребенком, а также держать дворню. Но Льву Николаевичу представлялось неестественным перелагать все домашние дела на других, и однаж</w:t>
      </w:r>
      <w:r>
        <w:t>ды, когда речь зашла о студентах, изучающих право только потому, что «ни к чему охоты нет»</w:t>
      </w:r>
      <w:r>
        <w:rPr>
          <w:vertAlign w:val="superscript"/>
        </w:rPr>
        <w:t>74</w:t>
      </w:r>
      <w:r>
        <w:t>, Толстой, будучи уже стариком, произнес, сравнивая, по сути, свою мать с эти</w:t>
      </w:r>
      <w:r>
        <w:softHyphen/>
        <w:t>ми молодыми людьми: «Тому, что молодые люди идут на юридический факультет, будут через</w:t>
      </w:r>
      <w:r>
        <w:t xml:space="preserve"> 30 лет так удивляться, как мы теперь удивляемся крепостничеству моей матери, ко</w:t>
      </w:r>
      <w:r>
        <w:softHyphen/>
        <w:t>торая была добрая, тонкая, глубокая, а давала себя обслужи</w:t>
      </w:r>
      <w:r>
        <w:softHyphen/>
        <w:t>вать множеством слуг, как тогда было принято» (цит. по: Ма- ковицкий 1979/2: 494). Неизменное упоминание Толстым доб</w:t>
      </w:r>
      <w:r>
        <w:softHyphen/>
        <w:t>родетельности матери не может скрыть того, что в данном случае он не одобряет ее, хотя и не хочет говорить об этом открыто. Весьма вероятно, что он читал одно из писем матери, в котором она выказывала озабоченность по поводу того, что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52" w:hRule="exact" w:wrap="none" w:vAnchor="page" w:hAnchor="page" w:x="398" w:y="338"/>
        <w:shd w:val="clear" w:color="auto" w:fill="auto"/>
        <w:spacing w:after="0" w:line="230" w:lineRule="auto"/>
        <w:ind w:firstLine="0"/>
      </w:pPr>
      <w:r>
        <w:t>кормилица, нанятая для старшего сына Николая, внезапно заболела, и выражала надежду, что доктор, лечивший эту женщину, скоро разрешит ей снова кормить грудью маленько</w:t>
      </w:r>
      <w:r>
        <w:softHyphen/>
        <w:t>го Коко: «Я очень этого желаю, потому что она так привяза</w:t>
      </w:r>
      <w:r>
        <w:softHyphen/>
        <w:t xml:space="preserve">лась к ребенку и так </w:t>
      </w:r>
      <w:r>
        <w:t>добронравна, что мне было бы жаль рас</w:t>
      </w:r>
      <w:r>
        <w:softHyphen/>
        <w:t>статься с нею» (Толстой 1928а: 126). Сообщив обо всем этом, мать Левушки начинала затем писать о погоде, столь любимом ею английском саде, уроках итальянского языка и прочих того же рода вещах. И ни слова о бедном Коко</w:t>
      </w:r>
      <w:r>
        <w:t>, о том, кто так нуж</w:t>
      </w:r>
      <w:r>
        <w:softHyphen/>
        <w:t>дался в заботе, но фактически был лишен ее.</w:t>
      </w:r>
    </w:p>
    <w:p w:rsidR="00402C14" w:rsidRDefault="004D1E72">
      <w:pPr>
        <w:pStyle w:val="1"/>
        <w:framePr w:w="5741" w:h="9552" w:hRule="exact" w:wrap="none" w:vAnchor="page" w:hAnchor="page" w:x="398" w:y="338"/>
        <w:shd w:val="clear" w:color="auto" w:fill="auto"/>
        <w:spacing w:after="0" w:line="230" w:lineRule="auto"/>
        <w:ind w:firstLine="280"/>
      </w:pPr>
      <w:r>
        <w:t>Став уже взрослым, Толстой отрицательно относился к тому, чтобы на ранних стадиях жизни ребенка кто-то подме</w:t>
      </w:r>
      <w:r>
        <w:softHyphen/>
        <w:t>нял ему родную мать. Например, в письме от 23 июня 1889 года одному из своих после</w:t>
      </w:r>
      <w:r>
        <w:t>дователей, когда как раз перепи</w:t>
      </w:r>
      <w:r>
        <w:softHyphen/>
        <w:t>сывалась набело «Крейцерова соната», писатель заявлял кате</w:t>
      </w:r>
      <w:r>
        <w:softHyphen/>
        <w:t>горично, что «воспитание детей» в общине — это «нехорошо» и что он никогда не одобрил бы в коммуне такого порядка, который предусматривал бы «не воспитание самой мат</w:t>
      </w:r>
      <w:r>
        <w:t>ерью своих детей» (Толстой 1928—1958/64: 277). Как увидим ниже, Лев Николаевич неоднократно выражал открытую неприязнь к женщинам, которые не кормят грудью своих детей. Подоб</w:t>
      </w:r>
      <w:r>
        <w:softHyphen/>
        <w:t>ная позиция не могла не отражать скрываемых им от посто</w:t>
      </w:r>
      <w:r>
        <w:softHyphen/>
        <w:t>ронних подлинных чувств к</w:t>
      </w:r>
      <w:r>
        <w:t xml:space="preserve"> матери, которая не кормила его грудью.</w:t>
      </w:r>
    </w:p>
    <w:p w:rsidR="00402C14" w:rsidRDefault="004D1E72">
      <w:pPr>
        <w:pStyle w:val="1"/>
        <w:framePr w:w="5741" w:h="9552" w:hRule="exact" w:wrap="none" w:vAnchor="page" w:hAnchor="page" w:x="398" w:y="338"/>
        <w:shd w:val="clear" w:color="auto" w:fill="auto"/>
        <w:spacing w:after="0" w:line="230" w:lineRule="auto"/>
        <w:ind w:firstLine="280"/>
      </w:pPr>
      <w:r>
        <w:t>Помимо кормилицы, нянь и прочих слуг, на маленького Толстого расточали свою любовь и внимание и различные его родственницы. Из них наибольшую роль в жизни будущего писателя сыграла Татьяна Александровна Ергольская (1</w:t>
      </w:r>
      <w:r>
        <w:t>792— 1874), троюродная тетка по отцовской линии, которая, возло</w:t>
      </w:r>
      <w:r>
        <w:softHyphen/>
        <w:t>жив на себя нелегкое бремя забот обо всех пятерых осиротев</w:t>
      </w:r>
      <w:r>
        <w:softHyphen/>
        <w:t>ших детях, стала жить в этой семье. С этой способной на само</w:t>
      </w:r>
      <w:r>
        <w:softHyphen/>
        <w:t>пожертвование женщиной Толстого связывали исключительно тесные узы, о че</w:t>
      </w:r>
      <w:r>
        <w:t>м свидетельствуют и содержащийся в «Воспо</w:t>
      </w:r>
      <w:r>
        <w:softHyphen/>
        <w:t>минаниях» длинный пассаж, посвященный исключительно ей, и трогательное описание расставания с ней, которое мы встреча</w:t>
      </w:r>
      <w:r>
        <w:softHyphen/>
        <w:t>ем в «Моей жизни», и появление Татьяны Александровны в «Войне и мире» (в образе Сони). Толстой б</w:t>
      </w:r>
      <w:r>
        <w:t>ыл убежден, что это она, Ергольская, научила его любить (см.: Там же/34: 366—367). И, в значительной мере, именно теплые воспоминания о ней вдохновили нашего героя на создание того, что Эндрю Уочтел называл «мифом о счастливом детстве», приводимом в автоби</w:t>
      </w:r>
      <w:r>
        <w:t>о</w:t>
      </w:r>
      <w:r>
        <w:softHyphen/>
        <w:t xml:space="preserve">графиях русских дворян (см.: </w:t>
      </w:r>
      <w:r>
        <w:rPr>
          <w:lang w:val="en-US" w:eastAsia="en-US" w:bidi="en-US"/>
        </w:rPr>
        <w:t xml:space="preserve">Wachtel </w:t>
      </w:r>
      <w:r>
        <w:t>1990: 88—92). И не только вдохновили, но и помогли ему в работе.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5" w:h="9499" w:hRule="exact" w:wrap="none" w:vAnchor="page" w:hAnchor="page" w:x="386" w:y="343"/>
        <w:shd w:val="clear" w:color="auto" w:fill="auto"/>
        <w:spacing w:after="160" w:line="230" w:lineRule="auto"/>
      </w:pPr>
      <w:r>
        <w:t>Один особенно откровенный пассаж в «Воспоминаниях» указывает на сексуальные и эдиповы элементы в отношениях Толстого с Ергольской</w:t>
      </w:r>
      <w:r>
        <w:t>. Как следует из этого текста, он, давно уже не мальчик, захаживал к ней иногда в поздний час даже после того, как пожелал доброй ночи:</w:t>
      </w:r>
    </w:p>
    <w:p w:rsidR="00402C14" w:rsidRDefault="004D1E72">
      <w:pPr>
        <w:pStyle w:val="22"/>
        <w:framePr w:w="5765" w:h="9499" w:hRule="exact" w:wrap="none" w:vAnchor="page" w:hAnchor="page" w:x="386" w:y="343"/>
        <w:shd w:val="clear" w:color="auto" w:fill="auto"/>
        <w:spacing w:after="160"/>
      </w:pPr>
      <w:r>
        <w:t>«Заходи, заходи, — скажет она, бывало. — А я только что говорю На</w:t>
      </w:r>
      <w:r>
        <w:softHyphen/>
        <w:t xml:space="preserve">талье Петровне, что </w:t>
      </w:r>
      <w:r>
        <w:rPr>
          <w:lang w:val="en-US" w:eastAsia="en-US" w:bidi="en-US"/>
        </w:rPr>
        <w:t xml:space="preserve">Nicolas </w:t>
      </w:r>
      <w:r>
        <w:t>зайдет еще к нам». Она час</w:t>
      </w:r>
      <w:r>
        <w:t>то называла меня именем отца, и это мне было особенно приятно, потому что показывало, что представление о мне и отце соединялось в ее любви к обоим. По этим поздним вечерам она бывала уже раздета, в ночной рубашке, с накинутым платком, с цыплячьими ножками</w:t>
      </w:r>
      <w:r>
        <w:t xml:space="preserve"> в туфлях, и в таком же неглиже Ната</w:t>
      </w:r>
      <w:r>
        <w:softHyphen/>
        <w:t>лья Петровна (Толстой 1928—1958/34: 369) ’.</w:t>
      </w:r>
    </w:p>
    <w:p w:rsidR="00402C14" w:rsidRDefault="004D1E72">
      <w:pPr>
        <w:pStyle w:val="1"/>
        <w:framePr w:w="5765" w:h="9499" w:hRule="exact" w:wrap="none" w:vAnchor="page" w:hAnchor="page" w:x="386" w:y="343"/>
        <w:shd w:val="clear" w:color="auto" w:fill="auto"/>
        <w:spacing w:after="0" w:line="230" w:lineRule="auto"/>
      </w:pPr>
      <w:r>
        <w:t>Толстой считал, что Ергольская и его отец, которого она звала Николасом, давно, когда тот еще был холост, любили друг друга, но она великодушно отступилась от него, чтобы он с</w:t>
      </w:r>
      <w:r>
        <w:t>мог жениться на богатой женщине, которой предстояло затем стать матерью нашего героя. Правда, в эту историю трудно поверить, тем более что Толстой рассказывает нам и о том, что впоследствии, уже после того, как его отец овдовел, Ерголь</w:t>
      </w:r>
      <w:r>
        <w:softHyphen/>
        <w:t>ская ответила отказо</w:t>
      </w:r>
      <w:r>
        <w:t>м на его предложение выйти за него за</w:t>
      </w:r>
      <w:r>
        <w:softHyphen/>
        <w:t>муж (может, ее куда более привлекала таинственная сожитель</w:t>
      </w:r>
      <w:r>
        <w:softHyphen/>
        <w:t>ница, с которой она делила свою комнату?)</w:t>
      </w:r>
    </w:p>
    <w:p w:rsidR="00402C14" w:rsidRDefault="004D1E72">
      <w:pPr>
        <w:pStyle w:val="1"/>
        <w:framePr w:w="5765" w:h="9499" w:hRule="exact" w:wrap="none" w:vAnchor="page" w:hAnchor="page" w:x="386" w:y="343"/>
        <w:shd w:val="clear" w:color="auto" w:fill="auto"/>
        <w:spacing w:after="0" w:line="230" w:lineRule="auto"/>
        <w:ind w:firstLine="380"/>
      </w:pPr>
      <w:r>
        <w:t xml:space="preserve">Мы не можем также пройти мимо того факта, что </w:t>
      </w:r>
      <w:r>
        <w:rPr>
          <w:i/>
          <w:iCs/>
        </w:rPr>
        <w:t xml:space="preserve">Лев </w:t>
      </w:r>
      <w:r>
        <w:t>Толстой, как это ни странно, не обращал внимания на то, что Ергольская, оговорившись, называла его Николасом, то есть допускала ошибку, противоположную сделанной еще ранее в тех же самых «Воспоминаниях», когда Толстой утверждал, будто его назвали в честь в</w:t>
      </w:r>
      <w:r>
        <w:t xml:space="preserve">озлюбленного его матери </w:t>
      </w:r>
      <w:r>
        <w:rPr>
          <w:i/>
          <w:iCs/>
        </w:rPr>
        <w:t xml:space="preserve">Льва, </w:t>
      </w:r>
      <w:r>
        <w:t xml:space="preserve">который, однако, оказывался в действительности </w:t>
      </w:r>
      <w:r>
        <w:rPr>
          <w:i/>
          <w:iCs/>
        </w:rPr>
        <w:t>Николаем.</w:t>
      </w:r>
      <w:r>
        <w:t xml:space="preserve"> В общем, так или иначе, налицо определенная путаница. Если же мы взглянем на это под несколько иным углом, то увидим, что в первом случае мать дала ему имя человека, кот</w:t>
      </w:r>
      <w:r>
        <w:t>орый мог бы быть его отцом, а во втором — именем подлинного отца его называет женщина, которая могла бы быть ему матерью. Пре</w:t>
      </w:r>
      <w:r>
        <w:softHyphen/>
        <w:t>любопытная симметрия, не правда ли? Однако для нас куда важнее то, что сам Толстой испытывает удовольствие от созна</w:t>
      </w:r>
      <w:r>
        <w:softHyphen/>
        <w:t xml:space="preserve">ния того, что </w:t>
      </w:r>
      <w:r>
        <w:t>и в первом, и во втором случаях он получает свое имя лишь по ошибке. Второй случай доставляет ему особую радость. В предположительно сексуальном контексте (дело происходит поздно ночью, Ергольская «уже раздета») Толстой на мгновение принимает имя своего от</w:t>
      </w:r>
      <w:r>
        <w:t xml:space="preserve">ца </w:t>
      </w:r>
      <w:r>
        <w:rPr>
          <w:i/>
          <w:iCs/>
        </w:rPr>
        <w:t>Николаса</w:t>
      </w:r>
      <w:r>
        <w:t xml:space="preserve"> и, как бы занимая его место в любовном воображении Ергольской, одер</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47" w:hRule="exact" w:wrap="none" w:vAnchor="page" w:hAnchor="page" w:x="391" w:y="338"/>
        <w:shd w:val="clear" w:color="auto" w:fill="auto"/>
        <w:spacing w:after="0" w:line="230" w:lineRule="auto"/>
        <w:ind w:firstLine="0"/>
      </w:pPr>
      <w:r>
        <w:t>живает тем самым, выражаясь фигурально, эдипову победу. Мало того, он не позорит при этом памяти матери, поскольку та ушла из жизни еще до того, как Лев</w:t>
      </w:r>
      <w:r>
        <w:t xml:space="preserve"> вступил в эдипову фазу своего развития (обычно это происходит в возрасте от двух до пяти лет)".</w:t>
      </w:r>
    </w:p>
    <w:p w:rsidR="00402C14" w:rsidRDefault="004D1E72">
      <w:pPr>
        <w:pStyle w:val="1"/>
        <w:framePr w:w="5755" w:h="9547" w:hRule="exact" w:wrap="none" w:vAnchor="page" w:hAnchor="page" w:x="391" w:y="338"/>
        <w:shd w:val="clear" w:color="auto" w:fill="auto"/>
        <w:spacing w:after="0" w:line="230" w:lineRule="auto"/>
      </w:pPr>
      <w:r>
        <w:t>Всё обретенное Толстым в результате того, что при нем (как при жизни матери, так и после ее смерти) всегда находи</w:t>
      </w:r>
      <w:r>
        <w:softHyphen/>
        <w:t xml:space="preserve">лись женщины, «замещавшие» ее, то есть </w:t>
      </w:r>
      <w:r>
        <w:t>выполнявшие фун</w:t>
      </w:r>
      <w:r>
        <w:softHyphen/>
        <w:t>кции, первичным носителем которых является родная мать, чрезвычайно сильно сказалось на многих чертах его характе</w:t>
      </w:r>
      <w:r>
        <w:softHyphen/>
        <w:t>ра, включая и эдиповы наклонности. Но никто из этих жен</w:t>
      </w:r>
      <w:r>
        <w:softHyphen/>
        <w:t xml:space="preserve">щин, как бы они ни заботились о нем, так и </w:t>
      </w:r>
      <w:r>
        <w:rPr>
          <w:i/>
          <w:iCs/>
        </w:rPr>
        <w:t>не стал</w:t>
      </w:r>
      <w:r>
        <w:t xml:space="preserve"> всё же его родной м</w:t>
      </w:r>
      <w:r>
        <w:t>атерью. И это, несомненно, послужило одним из важ</w:t>
      </w:r>
      <w:r>
        <w:softHyphen/>
        <w:t>нейших факторов, легших в основу проблемы, которая всякий раз наваливалась на Толстого, когда он предавался размышле</w:t>
      </w:r>
      <w:r>
        <w:softHyphen/>
        <w:t>ниям о матери. Испытывавшееся им неотвязное чувство, буд</w:t>
      </w:r>
      <w:r>
        <w:softHyphen/>
        <w:t>то бы мать не очень-то его любил</w:t>
      </w:r>
      <w:r>
        <w:t>а, должно быть, напрямую связано с тем опытом, который он приобрел к качестве объек</w:t>
      </w:r>
      <w:r>
        <w:softHyphen/>
        <w:t>та «замещающего материнства». Одержанные им победы в нескольких, фигурально выражаясь, эдиповых схватках с от</w:t>
      </w:r>
      <w:r>
        <w:softHyphen/>
        <w:t>цом, что стало возможным благодаря его близости с Ерголь- ской</w:t>
      </w:r>
      <w:r>
        <w:t>, едва ли были в состоянии компенсировать ту огромную утрату, которую он понес еще до того, как вступил в эдипову фазу развития. В частности, уже одно то, что Толстому было известно, что не родная мать кормила его грудью, а крестьян</w:t>
      </w:r>
      <w:r>
        <w:softHyphen/>
        <w:t>ка, вызывало у него неп</w:t>
      </w:r>
      <w:r>
        <w:t>реходящее чувство обиды, в чем мы убедимся чуть позже, когда начнем анализировать «матере</w:t>
      </w:r>
      <w:r>
        <w:softHyphen/>
        <w:t>убийственные» аспекты мышления главного героя «Крейцеро- вой сонаты» Василия Позднышева.</w:t>
      </w:r>
    </w:p>
    <w:p w:rsidR="00402C14" w:rsidRDefault="004D1E72">
      <w:pPr>
        <w:pStyle w:val="1"/>
        <w:framePr w:w="5755" w:h="9547" w:hRule="exact" w:wrap="none" w:vAnchor="page" w:hAnchor="page" w:x="391" w:y="338"/>
        <w:shd w:val="clear" w:color="auto" w:fill="auto"/>
        <w:spacing w:after="0" w:line="230" w:lineRule="auto"/>
      </w:pPr>
      <w:r>
        <w:t>Хотя мать Толстого, когда она была еще жива, и не занима</w:t>
      </w:r>
      <w:r>
        <w:softHyphen/>
        <w:t xml:space="preserve">лась им в той мере, </w:t>
      </w:r>
      <w:r>
        <w:t>как ему хотелось бы, тем не менее она проявляла повседневную заботу о своих детях и посвящала достаточно времени непосредственному общению с ними. В данном случае, по-видимому, имела место своего рода «диффу</w:t>
      </w:r>
      <w:r>
        <w:softHyphen/>
        <w:t>зия материнства», как определил данное явление Э</w:t>
      </w:r>
      <w:r>
        <w:t>рик Эрик</w:t>
      </w:r>
      <w:r>
        <w:softHyphen/>
        <w:t xml:space="preserve">сон, говоря о детстве Горького (см.: </w:t>
      </w:r>
      <w:r>
        <w:rPr>
          <w:lang w:val="en-US" w:eastAsia="en-US" w:bidi="en-US"/>
        </w:rPr>
        <w:t xml:space="preserve">Erikson </w:t>
      </w:r>
      <w:r>
        <w:t>1963: 366—369; Эт- кинд 1993: 112—114). Обижаясь на мать из-за «невнимания», Толстой в ту пору, естественно, не понимал, что представляла она собой на самом деле.</w:t>
      </w:r>
    </w:p>
    <w:p w:rsidR="00402C14" w:rsidRDefault="004D1E72">
      <w:pPr>
        <w:pStyle w:val="1"/>
        <w:framePr w:w="5755" w:h="9547" w:hRule="exact" w:wrap="none" w:vAnchor="page" w:hAnchor="page" w:x="391" w:y="338"/>
        <w:shd w:val="clear" w:color="auto" w:fill="auto"/>
        <w:spacing w:after="0" w:line="230" w:lineRule="auto"/>
      </w:pPr>
      <w:r>
        <w:t>Правда, впоследствии, значительно позже</w:t>
      </w:r>
      <w:r>
        <w:t>, он мог бы уз</w:t>
      </w:r>
      <w:r>
        <w:softHyphen/>
        <w:t>нать, какой же в действительности была его мать. Грудному же ребенку подобного рода вещей никак не постичь. Мало того, можно даже допустить, что первым человеком, к которому</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47" w:hRule="exact" w:wrap="none" w:vAnchor="page" w:hAnchor="page" w:x="391" w:y="343"/>
        <w:shd w:val="clear" w:color="auto" w:fill="auto"/>
        <w:spacing w:after="0" w:line="230" w:lineRule="auto"/>
        <w:ind w:firstLine="0"/>
      </w:pPr>
      <w:r>
        <w:t>привязался Толстой, была кормилица, а не род</w:t>
      </w:r>
      <w:r>
        <w:t>ная мать. Не исключено также, что противоречивое, непоследовательное отношение писателя к матери объясняется частично и тем, что по истечении какого-то времени он попросту перенес на нее те чувства, которые некогда вызывала у него кормилица Авдотья Зябрева</w:t>
      </w:r>
      <w:r>
        <w:t xml:space="preserve">. Вполне возможно, что тот кризис добрых личностных отношений — </w:t>
      </w:r>
      <w:r>
        <w:rPr>
          <w:lang w:val="en-US" w:eastAsia="en-US" w:bidi="en-US"/>
        </w:rPr>
        <w:t xml:space="preserve">«rapproachement crisis», </w:t>
      </w:r>
      <w:r>
        <w:t>по формулировке Марга</w:t>
      </w:r>
      <w:r>
        <w:softHyphen/>
        <w:t>рет Малер, — который довелось пережить Толстому, когда его отняли от груди Зябревой, касался его отношений не только с кормилицей, но и с няней п</w:t>
      </w:r>
      <w:r>
        <w:t>о имени Аннушка или с этой няней и матерью одновременно. В «Воспоминаниях» встречаются следующие слова Толстого об Аннушке: «&lt;...&gt; которую я почти не помню именно потому, что я сознавал себя не иначе как с Аннушкой. И как я на себя не смотрел и не помню се</w:t>
      </w:r>
      <w:r>
        <w:t>бя, какой я был, так не помню и Аннушку» (Толстой 1928—1958/34: 373). Читая эти строки, нетрудно представить, сколь был поражен юный Толстой, когда вдруг открыл, совершенно неожиданно для себя, что и у другого ребенка, жившего в той же семье, что и он, тож</w:t>
      </w:r>
      <w:r>
        <w:t>е имелась, как и у него, своя няня и что, таким обра</w:t>
      </w:r>
      <w:r>
        <w:softHyphen/>
        <w:t>зом, «няня Аннушка не есть всеобщая принадлежность людей» (Там же: 374).</w:t>
      </w:r>
    </w:p>
    <w:p w:rsidR="00402C14" w:rsidRDefault="004D1E72">
      <w:pPr>
        <w:pStyle w:val="1"/>
        <w:framePr w:w="5755" w:h="9547" w:hRule="exact" w:wrap="none" w:vAnchor="page" w:hAnchor="page" w:x="391" w:y="343"/>
        <w:shd w:val="clear" w:color="auto" w:fill="auto"/>
        <w:spacing w:after="0" w:line="230" w:lineRule="auto"/>
        <w:ind w:firstLine="380"/>
      </w:pPr>
      <w:r>
        <w:t>Что бы там ни было, но факт остается фактом: именно мать, а не Зябрева или Аннушка, вызывала у взрослого Толсто</w:t>
      </w:r>
      <w:r>
        <w:softHyphen/>
        <w:t>го столь сильные ч</w:t>
      </w:r>
      <w:r>
        <w:t>увства по отношению к себе. Нам, к приме</w:t>
      </w:r>
      <w:r>
        <w:softHyphen/>
        <w:t>ру, даже неизвестно ничего о том, прореагировал ли Лев Ни</w:t>
      </w:r>
      <w:r>
        <w:softHyphen/>
        <w:t xml:space="preserve">колаевич на смерть Зябревой, скончавшейся в 1868 году, и если «да», то как. В девяностооднотомном Юбилейном собрании сочинений Толстого она упоминается лишь </w:t>
      </w:r>
      <w:r>
        <w:t>на 16 страницах, да и то мимоходом, тогда как о матери говорится на пятидесяти страницах. Не встретим мы в его работах и выписанных с любовью и нежностью художественных образов наемных кор</w:t>
      </w:r>
      <w:r>
        <w:softHyphen/>
        <w:t>милиц, и это в то время, как в тех же самых произведениях он с умил</w:t>
      </w:r>
      <w:r>
        <w:t>ением отзывается о матерях, которые сами ухаживают за своими детьми, и, как мы увидим ниже, предает суровому осуждению матерей, пренебрегающих этой обязанностью.</w:t>
      </w:r>
    </w:p>
    <w:p w:rsidR="00402C14" w:rsidRDefault="004D1E72">
      <w:pPr>
        <w:pStyle w:val="1"/>
        <w:framePr w:w="5755" w:h="9547" w:hRule="exact" w:wrap="none" w:vAnchor="page" w:hAnchor="page" w:x="391" w:y="343"/>
        <w:shd w:val="clear" w:color="auto" w:fill="auto"/>
        <w:spacing w:after="0" w:line="230" w:lineRule="auto"/>
        <w:ind w:firstLine="320"/>
      </w:pPr>
      <w:r>
        <w:t xml:space="preserve">В дальнейшем я собираюсь исходить из предположения, что всё, что говорит Толстой о своих </w:t>
      </w:r>
      <w:r>
        <w:t>чувствах к матери, и в самом деле касается только ее, а не кого-то еще. Мария Нико</w:t>
      </w:r>
      <w:r>
        <w:softHyphen/>
        <w:t xml:space="preserve">лаевна, сколь бы мало в действительности она ни занималась непосредственно юным Левушкой, резко выделялась из всех, кто заботился о нем в его детские годы. Об этом мы можем </w:t>
      </w:r>
      <w:r>
        <w:t>судить хотя бы по весьма интересной, но мало кому известной автобиографической зарисовке «Сон» (1857), не публиковав</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52" w:hRule="exact" w:wrap="none" w:vAnchor="page" w:hAnchor="page" w:x="393" w:y="338"/>
        <w:shd w:val="clear" w:color="auto" w:fill="auto"/>
        <w:spacing w:after="120" w:line="230" w:lineRule="auto"/>
        <w:ind w:firstLine="0"/>
      </w:pPr>
      <w:r>
        <w:t>шейся при жизни писателя. Ее главного персонажа, от лица которого и ведется рассказ, окружает во сне «безумная толп</w:t>
      </w:r>
      <w:r>
        <w:t>а» восторженных слушателей. Он громким, уверенным голосом говорит им о том, что чувствует. Он в экстазе, в состоянии, близком к безумию, и толпа, внимая ему, тоже приходит в экстаз и, как и он, впадает в неистовство. И тут вдруг герой, ощутив у себя за спи</w:t>
      </w:r>
      <w:r>
        <w:t>ной чье-то присутствие или некую «силу» («Но, кроме сковывающей меня силы толпы, я давно уже чуял сзади себя что-то отдельное, неотвязно притягивающее» (Там же/60: 247)), внезапно умолкает. Оглядываясь вокруг, он заме</w:t>
      </w:r>
      <w:r>
        <w:softHyphen/>
        <w:t>чает женщину, стоящую в стороне от тол</w:t>
      </w:r>
      <w:r>
        <w:t>пы. Теперь он уже испытывает чувство стыда. Ее совершенно не трогают его сло</w:t>
      </w:r>
      <w:r>
        <w:softHyphen/>
        <w:t>ва, от него ей ничего не нужно, и всё же она улыбается и затем, взглянув на оратора с жалостью, просто исчезает. Он расстро</w:t>
      </w:r>
      <w:r>
        <w:softHyphen/>
        <w:t xml:space="preserve">ен, начинает плакать по ускользающему счастью. В одном </w:t>
      </w:r>
      <w:r>
        <w:t>из вариантов «Сна» мы встречаемся со следующей идентифика</w:t>
      </w:r>
      <w:r>
        <w:softHyphen/>
        <w:t>цией данного образа, столь потрясшего рассказчика:</w:t>
      </w:r>
    </w:p>
    <w:p w:rsidR="00402C14" w:rsidRDefault="004D1E72">
      <w:pPr>
        <w:pStyle w:val="22"/>
        <w:framePr w:w="5750" w:h="9552" w:hRule="exact" w:wrap="none" w:vAnchor="page" w:hAnchor="page" w:x="393" w:y="338"/>
        <w:shd w:val="clear" w:color="auto" w:fill="auto"/>
        <w:spacing w:after="120"/>
      </w:pPr>
      <w:r>
        <w:t>Это была женщина. Без мыслей, без движений, я остановился и смот</w:t>
      </w:r>
      <w:r>
        <w:softHyphen/>
        <w:t>рел на нее. Мне стало стыдно за то, что я делал. Сжатая толпа не рассту</w:t>
      </w:r>
      <w:r>
        <w:softHyphen/>
        <w:t>палась, но</w:t>
      </w:r>
      <w:r>
        <w:t xml:space="preserve"> каким-то чудом женщина двигалась медленно и спокойно по</w:t>
      </w:r>
      <w:r>
        <w:softHyphen/>
        <w:t xml:space="preserve">середине толпы, не соединяясь с нею. Не помню, была ли эта женщина молода и прекрасна, не помню одежды и цвета волос ее; не знаю, была ли то первая погибшая мечта любви или </w:t>
      </w:r>
      <w:r>
        <w:rPr>
          <w:i/>
          <w:iCs/>
        </w:rPr>
        <w:t>позднее воспоминание любви</w:t>
      </w:r>
      <w:r>
        <w:rPr>
          <w:i/>
          <w:iCs/>
        </w:rPr>
        <w:t xml:space="preserve"> матери, </w:t>
      </w:r>
      <w:r>
        <w:t>знаю только, что в ней было всё, и к ней сладко и больно тянула непрео</w:t>
      </w:r>
      <w:r>
        <w:softHyphen/>
        <w:t xml:space="preserve">долимая сила» (Толстой 1928—1958/60: 247—248; курсив мой. — </w:t>
      </w:r>
      <w:r>
        <w:rPr>
          <w:i/>
          <w:iCs/>
        </w:rPr>
        <w:t>Д. Р.-Л;</w:t>
      </w:r>
      <w:r>
        <w:t xml:space="preserve"> см. также: Там же/7: 117—119, где приводятся другие варианты данного пас</w:t>
      </w:r>
      <w:r>
        <w:softHyphen/>
        <w:t>сажа)</w:t>
      </w:r>
      <w:r>
        <w:rPr>
          <w:vertAlign w:val="superscript"/>
        </w:rPr>
        <w:t>78</w:t>
      </w:r>
      <w:r>
        <w:t>.</w:t>
      </w:r>
    </w:p>
    <w:p w:rsidR="00402C14" w:rsidRDefault="004D1E72">
      <w:pPr>
        <w:pStyle w:val="1"/>
        <w:framePr w:w="5750" w:h="9552" w:hRule="exact" w:wrap="none" w:vAnchor="page" w:hAnchor="page" w:x="393" w:y="338"/>
        <w:shd w:val="clear" w:color="auto" w:fill="auto"/>
        <w:spacing w:after="0" w:line="230" w:lineRule="auto"/>
      </w:pPr>
      <w:r>
        <w:t>В приведенном отрывке бро</w:t>
      </w:r>
      <w:r>
        <w:t>сается в глаза избыток отрица</w:t>
      </w:r>
      <w:r>
        <w:softHyphen/>
        <w:t>ний («не помню», «не знаю»), характерных и для тех разделов «Воспоминаний», где Толстой говорит о матери. Перед глав</w:t>
      </w:r>
      <w:r>
        <w:softHyphen/>
        <w:t>ным героем «Сна» лишь промелькнуло видёние женщины, то есть с ним происходит примерно то же, что и с Толстым,</w:t>
      </w:r>
      <w:r>
        <w:t xml:space="preserve"> ко</w:t>
      </w:r>
      <w:r>
        <w:softHyphen/>
        <w:t>торый, будучи младенцем, когда умерла мать, так и не успел узнать ее по-настоящему. Но и того, что увидел рассказчик, оказалось достаточно, чтобы понять, что незнакомка, явивша</w:t>
      </w:r>
      <w:r>
        <w:softHyphen/>
        <w:t>яся во сне, — самая важная для него женщина в целом мире, и поэтому ее внез</w:t>
      </w:r>
      <w:r>
        <w:t>апное исчезновение доставляет глубокую психическую боль. В то же время преклоняющаяся перед ним толпа, символизирующая многочисленную челядь и заботли</w:t>
      </w:r>
      <w:r>
        <w:softHyphen/>
        <w:t>вых родственников, окружавших Толстого, теряет для него значимость, когда он начинает надоедливо толковат</w:t>
      </w:r>
      <w:r>
        <w:t>ь о том счастье, которое ожидало бы его, если бы только он смог все</w:t>
      </w:r>
      <w:r>
        <w:softHyphen/>
        <w:t>гда быть рядом с этой таинственной женщиной.</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57216" behindDoc="1" locked="0" layoutInCell="1" allowOverlap="1">
                <wp:simplePos x="0" y="0"/>
                <wp:positionH relativeFrom="page">
                  <wp:posOffset>274955</wp:posOffset>
                </wp:positionH>
                <wp:positionV relativeFrom="page">
                  <wp:posOffset>5742940</wp:posOffset>
                </wp:positionV>
                <wp:extent cx="661670" cy="0"/>
                <wp:effectExtent l="0" t="0" r="0" b="0"/>
                <wp:wrapNone/>
                <wp:docPr id="73" name="Shape 73"/>
                <wp:cNvGraphicFramePr/>
                <a:graphic xmlns:a="http://schemas.openxmlformats.org/drawingml/2006/main">
                  <a:graphicData uri="http://schemas.microsoft.com/office/word/2010/wordprocessingShape">
                    <wps:wsp>
                      <wps:cNvCnPr/>
                      <wps:spPr>
                        <a:xfrm>
                          <a:off x="0" y="0"/>
                          <a:ext cx="661670" cy="0"/>
                        </a:xfrm>
                        <a:prstGeom prst="straightConnector1">
                          <a:avLst/>
                        </a:prstGeom>
                        <a:ln w="12065">
                          <a:solidFill/>
                        </a:ln>
                      </wps:spPr>
                      <wps:bodyPr/>
                    </wps:wsp>
                  </a:graphicData>
                </a:graphic>
              </wp:anchor>
            </w:drawing>
          </mc:Choice>
          <mc:Fallback>
            <w:pict>
              <v:shape o:spt="32" o:oned="true" path="m,l21600,21600e" style="position:absolute;margin-left:21.649999999999999pt;margin-top:452.19999999999999pt;width:52.100000000000001pt;height:0;z-index:-251658240;mso-position-horizontal-relative:page;mso-position-vertical-relative:page">
                <v:stroke weight="0.94999999999999996pt"/>
              </v:shape>
            </w:pict>
          </mc:Fallback>
        </mc:AlternateContent>
      </w:r>
    </w:p>
    <w:p w:rsidR="00402C14" w:rsidRDefault="004D1E72">
      <w:pPr>
        <w:pStyle w:val="1"/>
        <w:framePr w:w="5746" w:h="8424" w:hRule="exact" w:wrap="none" w:vAnchor="page" w:hAnchor="page" w:x="396" w:y="343"/>
        <w:shd w:val="clear" w:color="auto" w:fill="auto"/>
        <w:spacing w:after="160" w:line="230" w:lineRule="auto"/>
      </w:pPr>
      <w:r>
        <w:t>Хотя Лев Николаевич уверяет всех, что не может вспом</w:t>
      </w:r>
      <w:r>
        <w:softHyphen/>
        <w:t>нить матери, в различных его работах она то и дело упомина</w:t>
      </w:r>
      <w:r>
        <w:softHyphen/>
        <w:t>ется ка</w:t>
      </w:r>
      <w:r>
        <w:t>к некий самостоятельный, обособленный от остальных индивидуум, нареченный «маменькой». Она не является ни неким метонимическим* образом, сохранившимся у автора в бессознательном с той поры, когда его еще кормили грудью, ни некой ширмой, заслоняющей какую-т</w:t>
      </w:r>
      <w:r>
        <w:t>о другую фигуру, к кото</w:t>
      </w:r>
      <w:r>
        <w:softHyphen/>
        <w:t>рой он был также привязан в ту раннюю пору. Она — это она, человек, имевший для Толстого исключительно большое зна</w:t>
      </w:r>
      <w:r>
        <w:softHyphen/>
        <w:t>чение, человек, к которому его «сладко и больно» тянуло. В этой связи будет вполне уместным привести следующие теоре</w:t>
      </w:r>
      <w:r>
        <w:softHyphen/>
      </w:r>
      <w:r>
        <w:t>тические рассуждения Маргарет Малер:</w:t>
      </w:r>
    </w:p>
    <w:p w:rsidR="00402C14" w:rsidRDefault="004D1E72">
      <w:pPr>
        <w:pStyle w:val="22"/>
        <w:framePr w:w="5746" w:h="8424" w:hRule="exact" w:wrap="none" w:vAnchor="page" w:hAnchor="page" w:x="396" w:y="343"/>
        <w:shd w:val="clear" w:color="auto" w:fill="auto"/>
        <w:spacing w:after="160"/>
        <w:rPr>
          <w:sz w:val="16"/>
          <w:szCs w:val="16"/>
        </w:rPr>
      </w:pPr>
      <w:r>
        <w:rPr>
          <w:sz w:val="16"/>
          <w:szCs w:val="16"/>
        </w:rPr>
        <w:t xml:space="preserve">Примитивное </w:t>
      </w:r>
      <w:r>
        <w:rPr>
          <w:i/>
          <w:iCs/>
        </w:rPr>
        <w:t>эго,</w:t>
      </w:r>
      <w:r>
        <w:rPr>
          <w:sz w:val="16"/>
          <w:szCs w:val="16"/>
        </w:rPr>
        <w:t xml:space="preserve"> судя по всему, обладает удивительной способностью абсорбировать и синтезировать одновременно целый ряд образов, отра</w:t>
      </w:r>
      <w:r>
        <w:rPr>
          <w:sz w:val="16"/>
          <w:szCs w:val="16"/>
        </w:rPr>
        <w:softHyphen/>
      </w:r>
      <w:r>
        <w:rPr>
          <w:sz w:val="16"/>
          <w:szCs w:val="16"/>
        </w:rPr>
        <w:t xml:space="preserve">жающих различные объекты, без отрицательных для себя последствий, а порой даже и с выгодой. Так, </w:t>
      </w:r>
      <w:r>
        <w:rPr>
          <w:sz w:val="16"/>
          <w:szCs w:val="16"/>
          <w:lang w:val="en-US" w:eastAsia="en-US" w:bidi="en-US"/>
        </w:rPr>
        <w:t xml:space="preserve">Gestalt** </w:t>
      </w:r>
      <w:r>
        <w:rPr>
          <w:sz w:val="16"/>
          <w:szCs w:val="16"/>
        </w:rPr>
        <w:t>няни, который может быть свя</w:t>
      </w:r>
      <w:r>
        <w:rPr>
          <w:sz w:val="16"/>
          <w:szCs w:val="16"/>
        </w:rPr>
        <w:softHyphen/>
        <w:t xml:space="preserve">зан в представлении ребенка с функцией немедленного удовлетворения возникающих у него потребностей, синтезируется с </w:t>
      </w:r>
      <w:r>
        <w:rPr>
          <w:sz w:val="16"/>
          <w:szCs w:val="16"/>
          <w:lang w:val="en-US" w:eastAsia="en-US" w:bidi="en-US"/>
        </w:rPr>
        <w:t>Gest</w:t>
      </w:r>
      <w:r>
        <w:rPr>
          <w:sz w:val="16"/>
          <w:szCs w:val="16"/>
          <w:lang w:val="en-US" w:eastAsia="en-US" w:bidi="en-US"/>
        </w:rPr>
        <w:t xml:space="preserve">alt </w:t>
      </w:r>
      <w:r>
        <w:rPr>
          <w:sz w:val="16"/>
          <w:szCs w:val="16"/>
        </w:rPr>
        <w:t>матери, кото</w:t>
      </w:r>
      <w:r>
        <w:rPr>
          <w:sz w:val="16"/>
          <w:szCs w:val="16"/>
        </w:rPr>
        <w:softHyphen/>
        <w:t xml:space="preserve">рый может восприниматься ребенком как дополняющее </w:t>
      </w:r>
      <w:r>
        <w:rPr>
          <w:sz w:val="16"/>
          <w:szCs w:val="16"/>
          <w:lang w:val="en-US" w:eastAsia="en-US" w:bidi="en-US"/>
        </w:rPr>
        <w:t xml:space="preserve">Gestalt </w:t>
      </w:r>
      <w:r>
        <w:rPr>
          <w:sz w:val="16"/>
          <w:szCs w:val="16"/>
        </w:rPr>
        <w:t xml:space="preserve">няни или преходящее, внешнее, </w:t>
      </w:r>
      <w:r>
        <w:rPr>
          <w:i/>
          <w:iCs/>
        </w:rPr>
        <w:t>эго.</w:t>
      </w:r>
      <w:r>
        <w:rPr>
          <w:sz w:val="16"/>
          <w:szCs w:val="16"/>
        </w:rPr>
        <w:t xml:space="preserve"> Однако, как ни поразительно, </w:t>
      </w:r>
      <w:r>
        <w:rPr>
          <w:i/>
          <w:iCs/>
        </w:rPr>
        <w:t>образ матери даже в том случае, когда она принимает меньшее участие в уходе за младен</w:t>
      </w:r>
      <w:r>
        <w:rPr>
          <w:i/>
          <w:iCs/>
        </w:rPr>
        <w:softHyphen/>
        <w:t>цем, чем няня, столь сильно вле</w:t>
      </w:r>
      <w:r>
        <w:rPr>
          <w:i/>
          <w:iCs/>
        </w:rPr>
        <w:t>чет ребенка к себе, что часто, хотя и не все</w:t>
      </w:r>
      <w:r>
        <w:rPr>
          <w:i/>
          <w:iCs/>
        </w:rPr>
        <w:softHyphen/>
        <w:t>гда, становится основным репрезентирующим объектом</w:t>
      </w:r>
      <w:r>
        <w:rPr>
          <w:sz w:val="16"/>
          <w:szCs w:val="16"/>
        </w:rPr>
        <w:t xml:space="preserve"> </w:t>
      </w:r>
      <w:r>
        <w:rPr>
          <w:sz w:val="16"/>
          <w:szCs w:val="16"/>
          <w:lang w:val="en-US" w:eastAsia="en-US" w:bidi="en-US"/>
        </w:rPr>
        <w:t xml:space="preserve">(Mahler </w:t>
      </w:r>
      <w:r>
        <w:rPr>
          <w:sz w:val="16"/>
          <w:szCs w:val="16"/>
        </w:rPr>
        <w:t xml:space="preserve">1994/1: 263; курсив мой. — </w:t>
      </w:r>
      <w:r>
        <w:rPr>
          <w:i/>
          <w:iCs/>
        </w:rPr>
        <w:t>Д. Р.-Л.;</w:t>
      </w:r>
      <w:r>
        <w:rPr>
          <w:sz w:val="16"/>
          <w:szCs w:val="16"/>
        </w:rPr>
        <w:t xml:space="preserve"> см. также: </w:t>
      </w:r>
      <w:r>
        <w:rPr>
          <w:sz w:val="16"/>
          <w:szCs w:val="16"/>
          <w:lang w:val="en-US" w:eastAsia="en-US" w:bidi="en-US"/>
        </w:rPr>
        <w:t xml:space="preserve">Hardin </w:t>
      </w:r>
      <w:r>
        <w:rPr>
          <w:sz w:val="16"/>
          <w:szCs w:val="16"/>
        </w:rPr>
        <w:t>1985: 610)</w:t>
      </w:r>
      <w:r>
        <w:rPr>
          <w:sz w:val="16"/>
          <w:szCs w:val="16"/>
          <w:vertAlign w:val="superscript"/>
        </w:rPr>
        <w:t>79</w:t>
      </w:r>
      <w:r>
        <w:rPr>
          <w:sz w:val="16"/>
          <w:szCs w:val="16"/>
        </w:rPr>
        <w:t>.</w:t>
      </w:r>
    </w:p>
    <w:p w:rsidR="00402C14" w:rsidRDefault="004D1E72">
      <w:pPr>
        <w:pStyle w:val="1"/>
        <w:framePr w:w="5746" w:h="8424" w:hRule="exact" w:wrap="none" w:vAnchor="page" w:hAnchor="page" w:x="396" w:y="343"/>
        <w:shd w:val="clear" w:color="auto" w:fill="auto"/>
        <w:spacing w:after="0" w:line="230" w:lineRule="auto"/>
      </w:pPr>
      <w:r>
        <w:t xml:space="preserve">Не вызывает никаких сомнений, что образ матери, сколь бы смутным он ни был, всегда </w:t>
      </w:r>
      <w:r>
        <w:t>вызывал к себе огромный интерес у Толстого и, несомненно, вполне мог стать в его сознании доминирующим объектом. Констатируя это, мы лишь изложи</w:t>
      </w:r>
      <w:r>
        <w:softHyphen/>
        <w:t xml:space="preserve">ли в психоаналитических понятиях сказанное самим Толстым, когда он со слезами на глазах говорил о своем </w:t>
      </w:r>
      <w:r>
        <w:rPr>
          <w:i/>
          <w:iCs/>
        </w:rPr>
        <w:t>культе</w:t>
      </w:r>
      <w:r>
        <w:t xml:space="preserve"> </w:t>
      </w:r>
      <w:r>
        <w:t>матери.</w:t>
      </w:r>
    </w:p>
    <w:p w:rsidR="00402C14" w:rsidRDefault="004D1E72">
      <w:pPr>
        <w:pStyle w:val="1"/>
        <w:framePr w:w="5746" w:h="8424" w:hRule="exact" w:wrap="none" w:vAnchor="page" w:hAnchor="page" w:x="396" w:y="343"/>
        <w:shd w:val="clear" w:color="auto" w:fill="auto"/>
        <w:spacing w:after="0" w:line="230" w:lineRule="auto"/>
      </w:pPr>
      <w:r>
        <w:t>Поскольку тоска по матери, испытывавшаяся уже взрос</w:t>
      </w:r>
      <w:r>
        <w:softHyphen/>
        <w:t>лым Толстым, чаще всего совпадала по времени с депрессией, у нас может возникнуть вполне естественное при данных обсто</w:t>
      </w:r>
      <w:r>
        <w:softHyphen/>
        <w:t>ятельствах искушение предположить, следуя, по сути, кляйни- анским теоретичес</w:t>
      </w:r>
      <w:r>
        <w:t>ким выкладкам, что приступы депрессии сами по себе являлись результатом не оплаканной потери ма</w:t>
      </w:r>
      <w:r>
        <w:softHyphen/>
        <w:t>тери в детстве. Однако у Льва Николаевича были и другие причины, помимо матери, впадать в депрессию. Да и вообще</w:t>
      </w:r>
    </w:p>
    <w:p w:rsidR="00402C14" w:rsidRDefault="004D1E72">
      <w:pPr>
        <w:pStyle w:val="a7"/>
        <w:framePr w:w="5741" w:h="571" w:hRule="exact" w:wrap="none" w:vAnchor="page" w:hAnchor="page" w:x="400" w:y="9103"/>
        <w:shd w:val="clear" w:color="auto" w:fill="auto"/>
        <w:spacing w:line="240" w:lineRule="auto"/>
        <w:ind w:firstLine="320"/>
        <w:rPr>
          <w:sz w:val="17"/>
          <w:szCs w:val="17"/>
        </w:rPr>
      </w:pPr>
      <w:r>
        <w:t>* Метонимический — прилагательное от «метонимии</w:t>
      </w:r>
      <w:r>
        <w:t>», под которой понимается замена одного слова другим на основании смежности двух поня</w:t>
      </w:r>
      <w:r>
        <w:softHyphen/>
        <w:t xml:space="preserve">тий. </w:t>
      </w:r>
      <w:r>
        <w:rPr>
          <w:i/>
          <w:iCs/>
          <w:sz w:val="17"/>
          <w:szCs w:val="17"/>
        </w:rPr>
        <w:t>[Примеч. перев.)</w:t>
      </w:r>
    </w:p>
    <w:p w:rsidR="00402C14" w:rsidRDefault="004D1E72">
      <w:pPr>
        <w:pStyle w:val="a7"/>
        <w:framePr w:w="5741" w:h="197" w:hRule="exact" w:wrap="none" w:vAnchor="page" w:hAnchor="page" w:x="400" w:y="9688"/>
        <w:shd w:val="clear" w:color="auto" w:fill="auto"/>
        <w:spacing w:line="240" w:lineRule="auto"/>
        <w:ind w:left="240" w:firstLine="0"/>
        <w:jc w:val="left"/>
        <w:rPr>
          <w:sz w:val="17"/>
          <w:szCs w:val="17"/>
        </w:rPr>
      </w:pPr>
      <w:r>
        <w:t xml:space="preserve">** Здесь: образ </w:t>
      </w:r>
      <w:r>
        <w:rPr>
          <w:i/>
          <w:iCs/>
          <w:sz w:val="17"/>
          <w:szCs w:val="17"/>
        </w:rPr>
        <w:t>[нем.).</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58240" behindDoc="1" locked="0" layoutInCell="1" allowOverlap="1">
                <wp:simplePos x="0" y="0"/>
                <wp:positionH relativeFrom="page">
                  <wp:posOffset>278130</wp:posOffset>
                </wp:positionH>
                <wp:positionV relativeFrom="page">
                  <wp:posOffset>6087745</wp:posOffset>
                </wp:positionV>
                <wp:extent cx="643255" cy="0"/>
                <wp:effectExtent l="0" t="0" r="0" b="0"/>
                <wp:wrapNone/>
                <wp:docPr id="74" name="Shape 74"/>
                <wp:cNvGraphicFramePr/>
                <a:graphic xmlns:a="http://schemas.openxmlformats.org/drawingml/2006/main">
                  <a:graphicData uri="http://schemas.microsoft.com/office/word/2010/wordprocessingShape">
                    <wps:wsp>
                      <wps:cNvCnPr/>
                      <wps:spPr>
                        <a:xfrm>
                          <a:off x="0" y="0"/>
                          <a:ext cx="643255" cy="0"/>
                        </a:xfrm>
                        <a:prstGeom prst="straightConnector1">
                          <a:avLst/>
                        </a:prstGeom>
                        <a:ln w="12065">
                          <a:solidFill/>
                        </a:ln>
                      </wps:spPr>
                      <wps:bodyPr/>
                    </wps:wsp>
                  </a:graphicData>
                </a:graphic>
              </wp:anchor>
            </w:drawing>
          </mc:Choice>
          <mc:Fallback>
            <w:pict>
              <v:shape o:spt="32" o:oned="true" path="m,l21600,21600e" style="position:absolute;margin-left:21.899999999999999pt;margin-top:479.35000000000002pt;width:50.649999999999999pt;height:0;z-index:-251658240;mso-position-horizontal-relative:page;mso-position-vertical-relative:page">
                <v:stroke weight="0.94999999999999996pt"/>
              </v:shape>
            </w:pict>
          </mc:Fallback>
        </mc:AlternateContent>
      </w:r>
    </w:p>
    <w:p w:rsidR="00402C14" w:rsidRDefault="004D1E72">
      <w:pPr>
        <w:pStyle w:val="1"/>
        <w:framePr w:w="5746" w:h="9110" w:hRule="exact" w:wrap="none" w:vAnchor="page" w:hAnchor="page" w:x="396" w:y="338"/>
        <w:shd w:val="clear" w:color="auto" w:fill="auto"/>
        <w:spacing w:after="0" w:line="230" w:lineRule="auto"/>
        <w:ind w:firstLine="0"/>
      </w:pPr>
      <w:r>
        <w:t>в России в ту эпоху имелось превеликое множество подвержен</w:t>
      </w:r>
      <w:r>
        <w:softHyphen/>
      </w:r>
      <w:r>
        <w:t>ных депрессии людей, не терявших в столь нежном возрасте своих матерей. Заметим также, что проводящиеся уже в наше время клинические исследования по данному вопросу не могут быть использованы для составления надежных статистических выкладок: согласно одним</w:t>
      </w:r>
      <w:r>
        <w:t xml:space="preserve"> исследованиям, прослеживается вполне определенная связь между потерей матери в раннем детстве и депрессивными состояниями уже в зрелом возрасте (см., напр.: </w:t>
      </w:r>
      <w:r>
        <w:rPr>
          <w:lang w:val="en-US" w:eastAsia="en-US" w:bidi="en-US"/>
        </w:rPr>
        <w:t xml:space="preserve">Birtchnell </w:t>
      </w:r>
      <w:r>
        <w:t xml:space="preserve">1972; </w:t>
      </w:r>
      <w:r>
        <w:rPr>
          <w:lang w:val="en-US" w:eastAsia="en-US" w:bidi="en-US"/>
        </w:rPr>
        <w:t xml:space="preserve">Brown </w:t>
      </w:r>
      <w:r>
        <w:t xml:space="preserve">1982; </w:t>
      </w:r>
      <w:r>
        <w:rPr>
          <w:lang w:val="en-US" w:eastAsia="en-US" w:bidi="en-US"/>
        </w:rPr>
        <w:t xml:space="preserve">Bowlby </w:t>
      </w:r>
      <w:r>
        <w:t>1980: 295—310), другие же исследования подобной связи не выявл</w:t>
      </w:r>
      <w:r>
        <w:t xml:space="preserve">яют (см., напр.: </w:t>
      </w:r>
      <w:r>
        <w:rPr>
          <w:lang w:val="en-US" w:eastAsia="en-US" w:bidi="en-US"/>
        </w:rPr>
        <w:t xml:space="preserve">Roy </w:t>
      </w:r>
      <w:r>
        <w:t xml:space="preserve">1983; </w:t>
      </w:r>
      <w:r>
        <w:rPr>
          <w:lang w:val="en-US" w:eastAsia="en-US" w:bidi="en-US"/>
        </w:rPr>
        <w:t xml:space="preserve">Barnes, Prosen </w:t>
      </w:r>
      <w:r>
        <w:t>1985).</w:t>
      </w:r>
    </w:p>
    <w:p w:rsidR="00402C14" w:rsidRDefault="004D1E72">
      <w:pPr>
        <w:pStyle w:val="1"/>
        <w:framePr w:w="5746" w:h="9110" w:hRule="exact" w:wrap="none" w:vAnchor="page" w:hAnchor="page" w:x="396" w:y="338"/>
        <w:shd w:val="clear" w:color="auto" w:fill="auto"/>
        <w:spacing w:after="0" w:line="230" w:lineRule="auto"/>
        <w:ind w:firstLine="280"/>
      </w:pPr>
      <w:r>
        <w:t xml:space="preserve">Хотя точные причины депрессии </w:t>
      </w:r>
      <w:r>
        <w:rPr>
          <w:i/>
          <w:iCs/>
          <w:lang w:val="en-US" w:eastAsia="en-US" w:bidi="en-US"/>
        </w:rPr>
        <w:t>per se*</w:t>
      </w:r>
      <w:r>
        <w:rPr>
          <w:lang w:val="en-US" w:eastAsia="en-US" w:bidi="en-US"/>
        </w:rPr>
        <w:t xml:space="preserve"> </w:t>
      </w:r>
      <w:r>
        <w:t>у Толстого неизвест</w:t>
      </w:r>
      <w:r>
        <w:softHyphen/>
        <w:t>ны (точно так же, как неизвестны медицине и основные причи</w:t>
      </w:r>
      <w:r>
        <w:softHyphen/>
        <w:t>ны депрессии вообще), мы знаем, однако, отлично причину, по которой он испытывал острую то</w:t>
      </w:r>
      <w:r>
        <w:t>ску, или «томление» (Кляйн), по матери во взрослом состоянии: всё дело в том, что он поте</w:t>
      </w:r>
      <w:r>
        <w:softHyphen/>
        <w:t>рял ее, когда был еще ребенком. Из того же факта, что он про</w:t>
      </w:r>
      <w:r>
        <w:softHyphen/>
        <w:t>должал «томиться» по ней, уже будучи взрослым, мы вправе сделать заключение, что в действительности он та</w:t>
      </w:r>
      <w:r>
        <w:t>к и не прими</w:t>
      </w:r>
      <w:r>
        <w:softHyphen/>
        <w:t>рился никогда с тем, что матери нет в живых. Как мы уже ви</w:t>
      </w:r>
      <w:r>
        <w:softHyphen/>
        <w:t>дели, его далеко не здоровый нарциссизм также, судя по всему, имел прямое отношение к понесенной им утрате матери.</w:t>
      </w:r>
    </w:p>
    <w:p w:rsidR="00402C14" w:rsidRDefault="004D1E72">
      <w:pPr>
        <w:pStyle w:val="1"/>
        <w:framePr w:w="5746" w:h="9110" w:hRule="exact" w:wrap="none" w:vAnchor="page" w:hAnchor="page" w:x="396" w:y="338"/>
        <w:shd w:val="clear" w:color="auto" w:fill="auto"/>
        <w:spacing w:after="0" w:line="230" w:lineRule="auto"/>
        <w:ind w:firstLine="280"/>
      </w:pPr>
      <w:r>
        <w:t>Коль скоро тоска по отсутствующей матери может сохра</w:t>
      </w:r>
      <w:r>
        <w:softHyphen/>
        <w:t>няться у индивид</w:t>
      </w:r>
      <w:r>
        <w:t>а и в зрелом возрасте, то теоретически должен сохраняться, соответственно, и вызываемый ее отсутствием гнев на нее, с тем, однако, отличием, что у взрослого человека по</w:t>
      </w:r>
      <w:r>
        <w:softHyphen/>
        <w:t>следнее чувство принимает нередко куда более серьезную фор</w:t>
      </w:r>
      <w:r>
        <w:softHyphen/>
        <w:t>му, чем у ребенка, и с трудо</w:t>
      </w:r>
      <w:r>
        <w:t>м поддается сознательному воздей</w:t>
      </w:r>
      <w:r>
        <w:softHyphen/>
        <w:t>ствию со стороны индивида (поскольку гнев против матери осо</w:t>
      </w:r>
      <w:r>
        <w:softHyphen/>
        <w:t>знать труднее, чем тоску по ней). Ряд исследователей, включая Дж. Боулби и М. Малер, пришли к заключению, что ребенок, тоскующий по матери, которая оставляет его о</w:t>
      </w:r>
      <w:r>
        <w:t>дного, способен выражать свою ярость по отношению к ней и спустя несколько часов и даже дней после того, как она вновь возвращается к нему. На поведение ребенка в данном случае может оказывать определенное влияние и такой фактор, как идеализация мате</w:t>
      </w:r>
      <w:r>
        <w:softHyphen/>
        <w:t>ри, ч</w:t>
      </w:r>
      <w:r>
        <w:t>то, по трактовке М. Кляйн, является оздоровительной (то</w:t>
      </w:r>
      <w:r>
        <w:softHyphen/>
        <w:t>низирующей) реакцией на испытываемые им чувства гнева и ненависти к «плохой» матери, о которых мы говорили чуть выше. Отметим еще раз в связи с вышеизложенным, что Тол- стому-то как раз и была присуща</w:t>
      </w:r>
      <w:r>
        <w:t xml:space="preserve"> идеализация матери.</w:t>
      </w:r>
    </w:p>
    <w:p w:rsidR="00402C14" w:rsidRDefault="004D1E72">
      <w:pPr>
        <w:pStyle w:val="a7"/>
        <w:framePr w:wrap="none" w:vAnchor="page" w:hAnchor="page" w:x="698" w:y="9640"/>
        <w:shd w:val="clear" w:color="auto" w:fill="auto"/>
        <w:spacing w:line="240" w:lineRule="auto"/>
        <w:ind w:left="320" w:firstLine="0"/>
        <w:jc w:val="left"/>
      </w:pPr>
      <w:r>
        <w:rPr>
          <w:rFonts w:ascii="Courier New" w:eastAsia="Courier New" w:hAnsi="Courier New" w:cs="Courier New"/>
        </w:rPr>
        <w:t xml:space="preserve">* Как таковые </w:t>
      </w:r>
      <w:r>
        <w:rPr>
          <w:i/>
          <w:iCs/>
        </w:rPr>
        <w:t>(лат.).</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59264" behindDoc="1" locked="0" layoutInCell="1" allowOverlap="1">
                <wp:simplePos x="0" y="0"/>
                <wp:positionH relativeFrom="page">
                  <wp:posOffset>276225</wp:posOffset>
                </wp:positionH>
                <wp:positionV relativeFrom="page">
                  <wp:posOffset>5971540</wp:posOffset>
                </wp:positionV>
                <wp:extent cx="664845" cy="0"/>
                <wp:effectExtent l="0" t="0" r="0" b="0"/>
                <wp:wrapNone/>
                <wp:docPr id="75" name="Shape 75"/>
                <wp:cNvGraphicFramePr/>
                <a:graphic xmlns:a="http://schemas.openxmlformats.org/drawingml/2006/main">
                  <a:graphicData uri="http://schemas.microsoft.com/office/word/2010/wordprocessingShape">
                    <wps:wsp>
                      <wps:cNvCnPr/>
                      <wps:spPr>
                        <a:xfrm>
                          <a:off x="0" y="0"/>
                          <a:ext cx="664845" cy="0"/>
                        </a:xfrm>
                        <a:prstGeom prst="straightConnector1">
                          <a:avLst/>
                        </a:prstGeom>
                        <a:ln w="6350">
                          <a:solidFill/>
                        </a:ln>
                      </wps:spPr>
                      <wps:bodyPr/>
                    </wps:wsp>
                  </a:graphicData>
                </a:graphic>
              </wp:anchor>
            </w:drawing>
          </mc:Choice>
          <mc:Fallback>
            <w:pict>
              <v:shape o:spt="32" o:oned="true" path="m,l21600,21600e" style="position:absolute;margin-left:21.75pt;margin-top:470.19999999999999pt;width:52.350000000000001pt;height:0;z-index:-251658240;mso-position-horizontal-relative:page;mso-position-vertical-relative:page">
                <v:stroke weight="0.5pt"/>
              </v:shape>
            </w:pict>
          </mc:Fallback>
        </mc:AlternateContent>
      </w:r>
    </w:p>
    <w:p w:rsidR="00402C14" w:rsidRDefault="004D1E72">
      <w:pPr>
        <w:pStyle w:val="1"/>
        <w:framePr w:w="5750" w:h="8890" w:hRule="exact" w:wrap="none" w:vAnchor="page" w:hAnchor="page" w:x="393" w:y="338"/>
        <w:shd w:val="clear" w:color="auto" w:fill="auto"/>
        <w:spacing w:after="0" w:line="230" w:lineRule="auto"/>
      </w:pPr>
      <w:r>
        <w:t>Как мы уже видели, Лев Николаевич, пусть и не в откры</w:t>
      </w:r>
      <w:r>
        <w:softHyphen/>
        <w:t xml:space="preserve">тую, ставит под сомнение свое же собственное утверждение, будто бы «маменька очень любила» его. Из того, что написано им о матери, </w:t>
      </w:r>
      <w:r>
        <w:t>можно сделать вывод, что она, по его мнению, не уделяла ему должного внимания, как положено это делать настоящей матери. Но нигде и никогда он не выражает напря</w:t>
      </w:r>
      <w:r>
        <w:softHyphen/>
        <w:t>мую гнев или ненависть к своей родительнице. Тем не менее, если судить по психоаналитической ли</w:t>
      </w:r>
      <w:r>
        <w:t>тературе, он так или иначе должен был бы испытывать оба эти чувства.</w:t>
      </w:r>
    </w:p>
    <w:p w:rsidR="00402C14" w:rsidRDefault="004D1E72">
      <w:pPr>
        <w:pStyle w:val="1"/>
        <w:framePr w:w="5750" w:h="8890" w:hRule="exact" w:wrap="none" w:vAnchor="page" w:hAnchor="page" w:x="393" w:y="338"/>
        <w:shd w:val="clear" w:color="auto" w:fill="auto"/>
        <w:spacing w:after="0" w:line="230" w:lineRule="auto"/>
      </w:pPr>
      <w:r>
        <w:t xml:space="preserve">В связи с этим хочу выдвинуть предположение, как это сделал в свое время и Карл Штерн </w:t>
      </w:r>
      <w:r>
        <w:rPr>
          <w:lang w:val="en-US" w:eastAsia="en-US" w:bidi="en-US"/>
        </w:rPr>
        <w:t xml:space="preserve">(Stem), </w:t>
      </w:r>
      <w:r>
        <w:t>что «бросившая» Толстого мать и в самом деле вызывала у него чувство ярости (что отнюдь не ис</w:t>
      </w:r>
      <w:r>
        <w:t>ключало и такого чувства с его стороны по отношению к ней, как любовь), но свой гнев он не обрушивал на нее непосредственно, а переносил на других людей, кото</w:t>
      </w:r>
      <w:r>
        <w:softHyphen/>
        <w:t>рые, как подсказывало ему бессознательное, имели некоторое сходство с ней. Не будет ошибкой сказа</w:t>
      </w:r>
      <w:r>
        <w:t>ть, что развитию в нем способности переносить чувства с одного объекта на другой в немалой степени содействовал тот факт, что в детстве заботу о нем проявляли одновременно несколько женщин, «замещав</w:t>
      </w:r>
      <w:r>
        <w:softHyphen/>
        <w:t>ших» ему мать. Объектами, на которые он переносил, или пе</w:t>
      </w:r>
      <w:r>
        <w:t>ремещал, свой гнев по отношению к матери, стали его соб</w:t>
      </w:r>
      <w:r>
        <w:softHyphen/>
        <w:t>ственная, попиравшаяся им постоянно жена и к тому же еще и мать его детей (ниже я приведу доказательство того, что Софья Андреевна была для него идеализированным образом матери), некоторые из представ</w:t>
      </w:r>
      <w:r>
        <w:t>ленных в его художественных произведениях матерей (например, та же злосчастная Анна Каренина) и даже слабая половина человечества в целом. Максим Горький подошел ближе к раскрытию истины, чем, вероятно, полагал сам, когда охарактеризовал женоненавист</w:t>
      </w:r>
      <w:r>
        <w:softHyphen/>
        <w:t>ничес</w:t>
      </w:r>
      <w:r>
        <w:t>тво Толстого в следующих словах: «Мне всегда не нрави</w:t>
      </w:r>
      <w:r>
        <w:softHyphen/>
        <w:t>лись его суждения о женщинах, — в этом он был чрезмерно “простонароден”, и что-то деланное звучало в его словах, что- то неискреннее, а в то же время — очень личное. Словно его однажды оскорбили и он не</w:t>
      </w:r>
      <w:r>
        <w:t xml:space="preserve"> может ни забыть, ни простить» (Горький 1949-1955 /14: 291).</w:t>
      </w:r>
    </w:p>
    <w:p w:rsidR="00402C14" w:rsidRDefault="004D1E72">
      <w:pPr>
        <w:pStyle w:val="1"/>
        <w:framePr w:w="5750" w:h="8890" w:hRule="exact" w:wrap="none" w:vAnchor="page" w:hAnchor="page" w:x="393" w:y="338"/>
        <w:shd w:val="clear" w:color="auto" w:fill="auto"/>
        <w:spacing w:after="0" w:line="230" w:lineRule="auto"/>
      </w:pPr>
      <w:r>
        <w:t>Ниже я уделю основное внимание рассмотрению той край</w:t>
      </w:r>
      <w:r>
        <w:softHyphen/>
        <w:t>ней формы, в какой предстает перед читателями «Крейцеро- вой сонаты» присущая Толстому ненависть к женщинам. Враж</w:t>
      </w:r>
      <w:r>
        <w:softHyphen/>
        <w:t xml:space="preserve">дебность, проявленная к ним </w:t>
      </w:r>
      <w:r>
        <w:t>в указанной диахронической* по</w:t>
      </w:r>
    </w:p>
    <w:p w:rsidR="00402C14" w:rsidRDefault="004D1E72">
      <w:pPr>
        <w:pStyle w:val="a7"/>
        <w:framePr w:w="5731" w:h="408" w:hRule="exact" w:wrap="none" w:vAnchor="page" w:hAnchor="page" w:x="412" w:y="9477"/>
        <w:shd w:val="clear" w:color="auto" w:fill="auto"/>
        <w:spacing w:line="240" w:lineRule="auto"/>
        <w:jc w:val="left"/>
      </w:pPr>
      <w:r>
        <w:rPr>
          <w:rFonts w:ascii="Courier New" w:eastAsia="Courier New" w:hAnsi="Courier New" w:cs="Courier New"/>
        </w:rPr>
        <w:t xml:space="preserve">* Диахроническая — здесь: излагающая события в хронологической последовательности. </w:t>
      </w:r>
      <w:r>
        <w:rPr>
          <w:i/>
          <w:iCs/>
        </w:rPr>
        <w:t>[Примеч. перев.)</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7" w:hRule="exact" w:wrap="none" w:vAnchor="page" w:hAnchor="page" w:x="393" w:y="343"/>
        <w:shd w:val="clear" w:color="auto" w:fill="auto"/>
        <w:spacing w:after="220" w:line="230" w:lineRule="auto"/>
        <w:ind w:firstLine="0"/>
      </w:pPr>
      <w:r>
        <w:t>своему характеру работе, несмотря на отдельные пассажи, которые могут показаться на первый взгляд чуть</w:t>
      </w:r>
      <w:r>
        <w:t xml:space="preserve"> ли не феми</w:t>
      </w:r>
      <w:r>
        <w:softHyphen/>
        <w:t>нистскими, превосходит даже традиционное для России пре</w:t>
      </w:r>
      <w:r>
        <w:softHyphen/>
        <w:t>небрежительное отношение к представительницам прекрасно</w:t>
      </w:r>
      <w:r>
        <w:softHyphen/>
        <w:t>го пола. Заметим также, что в нелицеприятных словах, сказан</w:t>
      </w:r>
      <w:r>
        <w:softHyphen/>
        <w:t xml:space="preserve">ных в данном произведении о </w:t>
      </w:r>
      <w:r>
        <w:rPr>
          <w:i/>
          <w:iCs/>
        </w:rPr>
        <w:t>матерях,</w:t>
      </w:r>
      <w:r>
        <w:t xml:space="preserve"> весьма своеобразно отразились те чу</w:t>
      </w:r>
      <w:r>
        <w:t>вства, которые испытывал наш герой из-за так и не оплаканной до конца и омрачавшей постоянно его душу потери родной матери, покинувшей его, когда ему и было-то всего двадцать три месяца.</w:t>
      </w:r>
    </w:p>
    <w:p w:rsidR="00402C14" w:rsidRDefault="004D1E72">
      <w:pPr>
        <w:pStyle w:val="32"/>
        <w:framePr w:w="5750" w:h="9547" w:hRule="exact" w:wrap="none" w:vAnchor="page" w:hAnchor="page" w:x="393" w:y="343"/>
        <w:shd w:val="clear" w:color="auto" w:fill="auto"/>
        <w:tabs>
          <w:tab w:val="left" w:pos="1422"/>
        </w:tabs>
        <w:spacing w:before="0" w:after="120"/>
        <w:ind w:left="960"/>
        <w:jc w:val="both"/>
      </w:pPr>
      <w:bookmarkStart w:id="69" w:name="bookmark69"/>
      <w:r>
        <w:t>З.б.</w:t>
      </w:r>
      <w:r>
        <w:tab/>
        <w:t>Сексуальность и смерть матери</w:t>
      </w:r>
      <w:bookmarkEnd w:id="69"/>
    </w:p>
    <w:p w:rsidR="00402C14" w:rsidRDefault="004D1E72">
      <w:pPr>
        <w:pStyle w:val="1"/>
        <w:framePr w:w="5750" w:h="9547" w:hRule="exact" w:wrap="none" w:vAnchor="page" w:hAnchor="page" w:x="393" w:y="343"/>
        <w:shd w:val="clear" w:color="auto" w:fill="auto"/>
        <w:spacing w:after="0" w:line="230" w:lineRule="auto"/>
        <w:ind w:firstLine="280"/>
      </w:pPr>
      <w:r>
        <w:t xml:space="preserve">Выше уже отмечалось, что Толстому </w:t>
      </w:r>
      <w:r>
        <w:t>удалось обойти сторо</w:t>
      </w:r>
      <w:r>
        <w:softHyphen/>
        <w:t>ной вопрос о сексуальной стороне жизни его матери. Тот факт, что она умерла, когда он был еще младенцем, делает ее в его представлении особенно чистой в этом отношении. Она стоит на более высоком пьедестале, чем даже те, на которые бол</w:t>
      </w:r>
      <w:r>
        <w:t>ь</w:t>
      </w:r>
      <w:r>
        <w:softHyphen/>
        <w:t>шинство мужчин в России возносят своих матерей. В то же время у нас имеются, однако, и свидетельства того, что Тол</w:t>
      </w:r>
      <w:r>
        <w:softHyphen/>
        <w:t xml:space="preserve">стой упрекал мать за ее сексуальное поведение. Дело в том, что он находился под ложным впечатлением, будто бы его мать умерла в результате </w:t>
      </w:r>
      <w:r>
        <w:t>послеродовых осложнений, вызванных появлением на свет еще одного ребенка. Перечисляя в «Воспо</w:t>
      </w:r>
      <w:r>
        <w:softHyphen/>
        <w:t>минаниях» своих братьев и сестер, он не преминул присовоку</w:t>
      </w:r>
      <w:r>
        <w:softHyphen/>
        <w:t>пить к названному им имени «Машенька» слова: «вследствие родов которой и умерла моя мать» (Толстой 1928</w:t>
      </w:r>
      <w:r>
        <w:t>—1958/34: 354)“°. Как убедительно свидетельствует Н.Н. Гусев, это утверж</w:t>
      </w:r>
      <w:r>
        <w:softHyphen/>
        <w:t>дение не имеет ничего общего с действительностью. Маша родилась 2 марта 1830 года, мать же Толстого скончалась 4 августа, то есть спустя целых пять месяцев. В официальной церковной за</w:t>
      </w:r>
      <w:r>
        <w:t xml:space="preserve">писи причиной смерти указана горячка, но один из очевидцев вспоминал, что в горячке лежала она только несколько дней. Еще один свидетель случившегося в те дни утверждал, будто бы Мария Николаевна, которую слишком сильно раскачали на качелях, упала с них и </w:t>
      </w:r>
      <w:r>
        <w:t>ударилась головой о землю, что имело для нее самые тяжелые последствия. Дей</w:t>
      </w:r>
      <w:r>
        <w:softHyphen/>
        <w:t>ствительно, к концу своей жизни мать Льва Николаевича стра</w:t>
      </w:r>
      <w:r>
        <w:softHyphen/>
        <w:t>дала от сильных головных болей и нередко поступала несооб</w:t>
      </w:r>
      <w:r>
        <w:softHyphen/>
        <w:t xml:space="preserve">разно: например, взяв книгу, чтобы почитать, переворачивала ее </w:t>
      </w:r>
      <w:r>
        <w:t>верхом вниз. Но какой бы ни была, с медицинской точки зрения, истинная причина смерти Марии Николаевны, вполне определенно ясно одно: Толстой заблуждался, полагая, что его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52" w:hRule="exact" w:wrap="none" w:vAnchor="page" w:hAnchor="page" w:x="398" w:y="333"/>
        <w:shd w:val="clear" w:color="auto" w:fill="auto"/>
        <w:spacing w:after="0" w:line="230" w:lineRule="auto"/>
        <w:ind w:firstLine="0"/>
      </w:pPr>
      <w:r>
        <w:t>мать умерла в результате осложнении после рождения после</w:t>
      </w:r>
      <w:r>
        <w:softHyphen/>
        <w:t>днег</w:t>
      </w:r>
      <w:r>
        <w:t>о ребенка (см.: Гусев 1954: 57—58; Огарева 1914: 113; Тол</w:t>
      </w:r>
      <w:r>
        <w:softHyphen/>
        <w:t>стой 1928а: 63—64). Или, говоря иначе, ее смерть никак не свя</w:t>
      </w:r>
      <w:r>
        <w:softHyphen/>
        <w:t>зана с родами.</w:t>
      </w:r>
    </w:p>
    <w:p w:rsidR="00402C14" w:rsidRDefault="004D1E72">
      <w:pPr>
        <w:pStyle w:val="1"/>
        <w:framePr w:w="5741" w:h="9552" w:hRule="exact" w:wrap="none" w:vAnchor="page" w:hAnchor="page" w:x="398" w:y="333"/>
        <w:shd w:val="clear" w:color="auto" w:fill="auto"/>
        <w:spacing w:after="0" w:line="230" w:lineRule="auto"/>
      </w:pPr>
      <w:r>
        <w:t>Почему наш герой допустил подобную ошибку — это уже другой вопрос, который такой биограф, как Н.Н. Гусев, скру</w:t>
      </w:r>
      <w:r>
        <w:softHyphen/>
        <w:t>пулезно из</w:t>
      </w:r>
      <w:r>
        <w:t>учавший все связанные с Толстым детали, предпо</w:t>
      </w:r>
      <w:r>
        <w:softHyphen/>
        <w:t>чел оставить без ответа. Тем не менее мы не можем обойти его стороной, поскольку такие-то вещи и представляют собой наиинтереснейшие объекты для психоаналитического иссле</w:t>
      </w:r>
      <w:r>
        <w:softHyphen/>
        <w:t>дования.</w:t>
      </w:r>
    </w:p>
    <w:p w:rsidR="00402C14" w:rsidRDefault="004D1E72">
      <w:pPr>
        <w:pStyle w:val="1"/>
        <w:framePr w:w="5741" w:h="9552" w:hRule="exact" w:wrap="none" w:vAnchor="page" w:hAnchor="page" w:x="398" w:y="333"/>
        <w:shd w:val="clear" w:color="auto" w:fill="auto"/>
        <w:spacing w:after="0" w:line="230" w:lineRule="auto"/>
      </w:pPr>
      <w:r>
        <w:t>Прежде всего следует помнить,</w:t>
      </w:r>
      <w:r>
        <w:t xml:space="preserve"> что Толстой находился так</w:t>
      </w:r>
      <w:r>
        <w:softHyphen/>
        <w:t xml:space="preserve">же и под ложным впечатлением, будто бы ему было всего лишь полтора года, когда умерла его мать. Между тем всё </w:t>
      </w:r>
      <w:r>
        <w:rPr>
          <w:i/>
          <w:iCs/>
        </w:rPr>
        <w:t>люгло бы</w:t>
      </w:r>
      <w:r>
        <w:t xml:space="preserve"> быть и в самом деле именно так, с незначительными временными отклонениями в ту или иную сторону, </w:t>
      </w:r>
      <w:r>
        <w:rPr>
          <w:i/>
          <w:iCs/>
        </w:rPr>
        <w:t>если бы</w:t>
      </w:r>
      <w:r>
        <w:t xml:space="preserve"> его м</w:t>
      </w:r>
      <w:r>
        <w:t>ать действительно умерла в результате послеродовых ослож</w:t>
      </w:r>
      <w:r>
        <w:softHyphen/>
        <w:t>нений. Таким образом, у нас теперь налицо целых две ошиб</w:t>
      </w:r>
      <w:r>
        <w:softHyphen/>
        <w:t>ки, которые неплохо состыковываются между собой, но при этом не имеют, однако, ничего общего с истинным положени</w:t>
      </w:r>
      <w:r>
        <w:softHyphen/>
        <w:t>ем вещей. Из данного факта вы</w:t>
      </w:r>
      <w:r>
        <w:t>текает более широкий вопрос: какую психологическую цель мог бы преследовать Толстой, допуская обе эти неточности?</w:t>
      </w:r>
    </w:p>
    <w:p w:rsidR="00402C14" w:rsidRDefault="004D1E72">
      <w:pPr>
        <w:pStyle w:val="1"/>
        <w:framePr w:w="5741" w:h="9552" w:hRule="exact" w:wrap="none" w:vAnchor="page" w:hAnchor="page" w:x="398" w:y="333"/>
        <w:shd w:val="clear" w:color="auto" w:fill="auto"/>
        <w:spacing w:after="0" w:line="230" w:lineRule="auto"/>
      </w:pPr>
      <w:r>
        <w:t>Или более прямо: зачем ему понадобилось порицать свою дорогую «маменьку» за то, что она покинула его, произведя предварительно на свет еще одн</w:t>
      </w:r>
      <w:r>
        <w:t>ого ребенка, уже после того как родила его самого, Льва Николаевича?</w:t>
      </w:r>
    </w:p>
    <w:p w:rsidR="00402C14" w:rsidRDefault="004D1E72">
      <w:pPr>
        <w:pStyle w:val="1"/>
        <w:framePr w:w="5741" w:h="9552" w:hRule="exact" w:wrap="none" w:vAnchor="page" w:hAnchor="page" w:x="398" w:y="333"/>
        <w:shd w:val="clear" w:color="auto" w:fill="auto"/>
        <w:spacing w:after="0" w:line="230" w:lineRule="auto"/>
      </w:pPr>
      <w:r>
        <w:t>Этот вопрос подводит нас, в свою очередь, к рассмотрению главной темы «Крейцеровой сонаты» — проблематики сексу</w:t>
      </w:r>
      <w:r>
        <w:softHyphen/>
        <w:t>альности. Для того, чтобы родить Марию в августе 1830 года, мать Толстого д</w:t>
      </w:r>
      <w:r>
        <w:t>олжна была бы иметь половое сношение с его отцом (я думаю, никому и в голову не пришло бы, что она могла вступить в сексуальную связь с кем-то еще) за девять месяцев до этого, то есть в конце 1829 года. Или, иначе, в то самое время, когда маленького Левушк</w:t>
      </w:r>
      <w:r>
        <w:t>у, скорее всего, корми</w:t>
      </w:r>
      <w:r>
        <w:softHyphen/>
        <w:t>ла грудью кормилица, а не родная мать. Точно так же выходи</w:t>
      </w:r>
      <w:r>
        <w:softHyphen/>
        <w:t>ло бы и в том случае, если бы ошибочное утверждение наше</w:t>
      </w:r>
      <w:r>
        <w:softHyphen/>
        <w:t>го героя, будто мать умерла от послеродовых осложнений, когда ему было полтора года, оказалось вдруг правдой: ведь за</w:t>
      </w:r>
      <w:r>
        <w:t xml:space="preserve"> девять месяцев до этого скорбного события его наверняка дол</w:t>
      </w:r>
      <w:r>
        <w:softHyphen/>
        <w:t>жны были бы всё еще кормить грудью</w:t>
      </w:r>
      <w:r>
        <w:rPr>
          <w:vertAlign w:val="superscript"/>
        </w:rPr>
        <w:t>81</w:t>
      </w:r>
      <w:r>
        <w:t>.</w:t>
      </w:r>
    </w:p>
    <w:p w:rsidR="00402C14" w:rsidRDefault="004D1E72">
      <w:pPr>
        <w:pStyle w:val="1"/>
        <w:framePr w:w="5741" w:h="9552" w:hRule="exact" w:wrap="none" w:vAnchor="page" w:hAnchor="page" w:x="398" w:y="333"/>
        <w:shd w:val="clear" w:color="auto" w:fill="auto"/>
        <w:spacing w:after="0" w:line="230" w:lineRule="auto"/>
      </w:pPr>
      <w:r>
        <w:t>Теперь рассмотрим тот же вопрос в несколько иной плос</w:t>
      </w:r>
      <w:r>
        <w:softHyphen/>
        <w:t>кости: зачем надо было Толстому, допустившему указанные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5798" w:hRule="exact" w:wrap="none" w:vAnchor="page" w:hAnchor="page" w:x="393" w:y="338"/>
        <w:shd w:val="clear" w:color="auto" w:fill="auto"/>
        <w:spacing w:after="0" w:line="230" w:lineRule="auto"/>
        <w:ind w:firstLine="0"/>
      </w:pPr>
      <w:r>
        <w:t xml:space="preserve">выше неточности, при </w:t>
      </w:r>
      <w:r>
        <w:t>обвинении дорогой «маменьки» в том, что она покинула его, связывать ее смерть с тем обстоятель</w:t>
      </w:r>
      <w:r>
        <w:softHyphen/>
        <w:t>ством, что она поддерживала сексуальные отношения с мужем в то самое время, когда совсем еще юный Толстой должен был бы еще сосать ее грудь?</w:t>
      </w:r>
    </w:p>
    <w:p w:rsidR="00402C14" w:rsidRDefault="004D1E72">
      <w:pPr>
        <w:pStyle w:val="1"/>
        <w:framePr w:w="5750" w:h="5798" w:hRule="exact" w:wrap="none" w:vAnchor="page" w:hAnchor="page" w:x="393" w:y="338"/>
        <w:shd w:val="clear" w:color="auto" w:fill="auto"/>
        <w:spacing w:after="0" w:line="230" w:lineRule="auto"/>
      </w:pPr>
      <w:r>
        <w:t xml:space="preserve">В художественных </w:t>
      </w:r>
      <w:r>
        <w:t>произведениях писателя имеется не</w:t>
      </w:r>
      <w:r>
        <w:softHyphen/>
        <w:t>сколько персонажей, задающихся вопросом о моральности полового сношения. Однако из них один лишь Василий По- зднышев, главный герой «Крейцеровой сонаты», подробней</w:t>
      </w:r>
      <w:r>
        <w:softHyphen/>
        <w:t>шим образом живописует, какое омерзение вызывает у него са</w:t>
      </w:r>
      <w:r>
        <w:t>ма мысль о половом сношении с женой в то время, когда она кормит грудью ребенка. Он, таким образом, оказывается единственным из созданных Толстым персонажей, кто отста</w:t>
      </w:r>
      <w:r>
        <w:softHyphen/>
        <w:t>ивает и сам же пытается жить в соответствии с постулатом: сексуальное табу на послеродов</w:t>
      </w:r>
      <w:r>
        <w:t>ой период. И именно он лиша</w:t>
      </w:r>
      <w:r>
        <w:softHyphen/>
        <w:t>ет жизни жену, и не в переносном, а в самом прямом смысле. Если «сумасшедший» Толстого, оказавшись в Арзамасе после проделанного им долгого пути, лишь размышляет в полуноч</w:t>
      </w:r>
      <w:r>
        <w:softHyphen/>
        <w:t xml:space="preserve">ное время о смерти, то Позднышев отправляет на тот свет </w:t>
      </w:r>
      <w:r>
        <w:t>такое же, как и он, человеческое существо — в такую же точ</w:t>
      </w:r>
      <w:r>
        <w:softHyphen/>
        <w:t>но ночную пору и так же после длительной поездки. Посколь</w:t>
      </w:r>
      <w:r>
        <w:softHyphen/>
        <w:t>ку сознание Позднышева являет столь яркий пример патоло</w:t>
      </w:r>
      <w:r>
        <w:softHyphen/>
        <w:t>гического мышления, оно вполне заслуживает того, чтобы мы подвергли его тщательному</w:t>
      </w:r>
      <w:r>
        <w:t xml:space="preserve"> психоанализу, который, как я полагаю, поможет дать исчерпывающий ответ на поставлен</w:t>
      </w:r>
      <w:r>
        <w:softHyphen/>
        <w:t>ные выше вопросы</w:t>
      </w:r>
      <w:r>
        <w:rPr>
          <w:vertAlign w:val="superscript"/>
        </w:rPr>
        <w:t>82</w:t>
      </w:r>
      <w:r>
        <w:t>.</w:t>
      </w:r>
    </w:p>
    <w:p w:rsidR="00402C14" w:rsidRDefault="004D1E72">
      <w:pPr>
        <w:pStyle w:val="32"/>
        <w:framePr w:w="5750" w:h="3586" w:hRule="exact" w:wrap="none" w:vAnchor="page" w:hAnchor="page" w:x="393" w:y="6319"/>
        <w:shd w:val="clear" w:color="auto" w:fill="auto"/>
        <w:spacing w:before="0" w:after="140" w:line="230" w:lineRule="auto"/>
      </w:pPr>
      <w:bookmarkStart w:id="70" w:name="bookmark70"/>
      <w:r>
        <w:t>Глава 4</w:t>
      </w:r>
      <w:bookmarkEnd w:id="70"/>
    </w:p>
    <w:p w:rsidR="00402C14" w:rsidRDefault="004D1E72">
      <w:pPr>
        <w:pStyle w:val="1"/>
        <w:framePr w:w="5750" w:h="3586" w:hRule="exact" w:wrap="none" w:vAnchor="page" w:hAnchor="page" w:x="393" w:y="6319"/>
        <w:shd w:val="clear" w:color="auto" w:fill="auto"/>
        <w:spacing w:line="252" w:lineRule="auto"/>
        <w:ind w:firstLine="0"/>
        <w:jc w:val="center"/>
        <w:rPr>
          <w:sz w:val="22"/>
          <w:szCs w:val="22"/>
        </w:rPr>
      </w:pPr>
      <w:r>
        <w:rPr>
          <w:sz w:val="22"/>
          <w:szCs w:val="22"/>
        </w:rPr>
        <w:t>ПРОПОВЕДЬ ТОЛСТЫМ</w:t>
      </w:r>
      <w:r>
        <w:rPr>
          <w:sz w:val="22"/>
          <w:szCs w:val="22"/>
        </w:rPr>
        <w:br/>
        <w:t>ПОЛОВОЙ АБСТИНЕНЦИИ</w:t>
      </w:r>
    </w:p>
    <w:p w:rsidR="00402C14" w:rsidRDefault="004D1E72">
      <w:pPr>
        <w:pStyle w:val="1"/>
        <w:framePr w:w="5750" w:h="3586" w:hRule="exact" w:wrap="none" w:vAnchor="page" w:hAnchor="page" w:x="393" w:y="6319"/>
        <w:shd w:val="clear" w:color="auto" w:fill="auto"/>
        <w:spacing w:after="0" w:line="230" w:lineRule="auto"/>
      </w:pPr>
      <w:r>
        <w:t>Работать над тем, что стало впоследствии «Крейцеровой сонатой», Толстой начал в 1887 году, завершил же он</w:t>
      </w:r>
      <w:r>
        <w:t xml:space="preserve"> этот труд в конце 1889-го. Но еще ранее, в конце 70-х годов, он написал вчерне небольшой рассказ «Убийца жены» (см.: Толстой 1928— 1958/7: 149—151; Там же/27: 563)</w:t>
      </w:r>
      <w:r>
        <w:rPr>
          <w:vertAlign w:val="superscript"/>
        </w:rPr>
        <w:t>83</w:t>
      </w:r>
      <w:r>
        <w:t>. Однако, так и не придав ему окончательный вид, Толстой отложил работу на неопределен ное</w:t>
      </w:r>
      <w:r>
        <w:t xml:space="preserve"> время: возможно, он, как ни мучился, просто не мог най</w:t>
      </w:r>
      <w:r>
        <w:softHyphen/>
        <w:t>ти адекватную форму для этого рассказа, хотя нельзя исклю</w:t>
      </w:r>
      <w:r>
        <w:softHyphen/>
        <w:t>чить и того, что ему была неприятна сама идея, лежавшая в его основе. В общем, что бы там ни было, Лев Николаевич вновь занялся историей о чел</w:t>
      </w:r>
      <w:r>
        <w:t>овеке, убившем собственную</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7565" w:hRule="exact" w:wrap="none" w:vAnchor="page" w:hAnchor="page" w:x="400" w:y="338"/>
        <w:shd w:val="clear" w:color="auto" w:fill="auto"/>
        <w:spacing w:after="0" w:line="230" w:lineRule="auto"/>
        <w:ind w:firstLine="0"/>
      </w:pPr>
      <w:r>
        <w:t>жену, лишь после того, как в июле 1887 года Ясную Поляну по</w:t>
      </w:r>
      <w:r>
        <w:softHyphen/>
        <w:t>сетил актер и мастер художественного чтения Василий Нико</w:t>
      </w:r>
      <w:r>
        <w:softHyphen/>
        <w:t>лаевич Андреев-Бурлак (1843—1888). В дневниковой записи Софьи Андреевны содержатся следую</w:t>
      </w:r>
      <w:r>
        <w:t>щие посвященные это</w:t>
      </w:r>
      <w:r>
        <w:softHyphen/>
        <w:t>му визиту строки: «Он же [Андреев-Бурлак] рассказал ему [Толстому], что раз на железной дороге один господин сооб</w:t>
      </w:r>
      <w:r>
        <w:softHyphen/>
        <w:t>щил ему свое несчастие от измены жены, и этим-то сюжетом и воспользовался Левочка» (Толстая 1978а/1:137). К осени 1887 го</w:t>
      </w:r>
      <w:r>
        <w:softHyphen/>
      </w:r>
      <w:r>
        <w:t>да Толстой приступил к работе над третьим, по-прежнему еще небольшим по объему, черновым вариантом рассказа. А затем вновь на какое-то время рассказ был заброшен. И так продол</w:t>
      </w:r>
      <w:r>
        <w:softHyphen/>
        <w:t>жалось вплоть до весны 1889 года, когда наш герой, преиспол</w:t>
      </w:r>
      <w:r>
        <w:softHyphen/>
        <w:t>нившись рвения, прод</w:t>
      </w:r>
      <w:r>
        <w:t>олжил свой труд. В указанный год им было многое написано и переписано, пока наконец в декабре не появилась девятая, уже окончательная, редакция «Крейце- ровой сонаты» — та самая, что опубликована в советском Юбилейном собрании сочинений (см.: Толстой 1928—</w:t>
      </w:r>
      <w:r>
        <w:t>1958/27: 5—92) и ныне хорошо известна в переводах на многие языки. Следует заметить также, что с начала 90-х годов прошлого века в России получило широкое хождение и литографирован</w:t>
      </w:r>
      <w:r>
        <w:softHyphen/>
        <w:t>ное издание восьмой (черновой) редакции данного произведе</w:t>
      </w:r>
      <w:r>
        <w:softHyphen/>
        <w:t>ния.</w:t>
      </w:r>
    </w:p>
    <w:p w:rsidR="00402C14" w:rsidRDefault="004D1E72">
      <w:pPr>
        <w:pStyle w:val="1"/>
        <w:framePr w:w="5736" w:h="7565" w:hRule="exact" w:wrap="none" w:vAnchor="page" w:hAnchor="page" w:x="400" w:y="338"/>
        <w:shd w:val="clear" w:color="auto" w:fill="auto"/>
        <w:spacing w:after="0" w:line="230" w:lineRule="auto"/>
      </w:pPr>
      <w:r>
        <w:t>Я не стану з</w:t>
      </w:r>
      <w:r>
        <w:t>десь вдаваться в детали, касающиеся работы Толстого над различными черновыми набросками и варианта</w:t>
      </w:r>
      <w:r>
        <w:softHyphen/>
        <w:t>ми «Крейцеровой сонаты», поскольку подобного рода задача была уже выполнена моими предшественниками*". К тому же следует учитывать и то, что данная работа пр</w:t>
      </w:r>
      <w:r>
        <w:t>едставляет собою психоаналитическое, а не сугубо текстологическое исследова</w:t>
      </w:r>
      <w:r>
        <w:softHyphen/>
        <w:t>ние. Однако последнее обстоятельство ничуть не помешает мне приводить в обилии цитаты из опубликованных чернови</w:t>
      </w:r>
      <w:r>
        <w:softHyphen/>
        <w:t>ков и редакций указанного произведения в подтверждение своих психоан</w:t>
      </w:r>
      <w:r>
        <w:t>алитических выкладок как о самой повести, так и о том, каким именно образом отразилась в ней личность нашего героя.</w:t>
      </w:r>
    </w:p>
    <w:p w:rsidR="00402C14" w:rsidRDefault="004D1E72">
      <w:pPr>
        <w:pStyle w:val="32"/>
        <w:framePr w:w="5736" w:h="1814" w:hRule="exact" w:wrap="none" w:vAnchor="page" w:hAnchor="page" w:x="400" w:y="8071"/>
        <w:numPr>
          <w:ilvl w:val="0"/>
          <w:numId w:val="77"/>
        </w:numPr>
        <w:shd w:val="clear" w:color="auto" w:fill="auto"/>
        <w:tabs>
          <w:tab w:val="left" w:pos="1766"/>
        </w:tabs>
        <w:spacing w:before="0" w:after="120"/>
        <w:ind w:left="1300"/>
        <w:jc w:val="left"/>
      </w:pPr>
      <w:bookmarkStart w:id="71" w:name="bookmark71"/>
      <w:r>
        <w:t>Появление сумасшедшего</w:t>
      </w:r>
      <w:bookmarkEnd w:id="71"/>
    </w:p>
    <w:p w:rsidR="00402C14" w:rsidRDefault="004D1E72">
      <w:pPr>
        <w:pStyle w:val="1"/>
        <w:framePr w:w="5736" w:h="1814" w:hRule="exact" w:wrap="none" w:vAnchor="page" w:hAnchor="page" w:x="400" w:y="8071"/>
        <w:shd w:val="clear" w:color="auto" w:fill="auto"/>
        <w:spacing w:after="0" w:line="230" w:lineRule="auto"/>
      </w:pPr>
      <w:r>
        <w:t xml:space="preserve">Место действия — купе в пассажирском поезде, несущемся по бескрайним просторам России конца Юто столетия. Для </w:t>
      </w:r>
      <w:r>
        <w:t>каждого, кто знает Толстого, от этого уже само по себе веет чем-то зловещим. Супружеская неверность Анны Карениной связана с поездкой по железной дороге; кончается же всё тем, что она совершает самоубийство, бросившись под колеса поез</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28" w:hRule="exact" w:wrap="none" w:vAnchor="page" w:hAnchor="page" w:x="391" w:y="338"/>
        <w:shd w:val="clear" w:color="auto" w:fill="auto"/>
        <w:spacing w:after="0" w:line="230" w:lineRule="auto"/>
        <w:ind w:firstLine="0"/>
      </w:pPr>
      <w:r>
        <w:t>да. Катя Маслова в «Воскресении» грозится порешить себя точно так же, как это сделала Анна Каренина. И «Крейцеро- ва соната» — не исключение: перед тем, как пролить кровь своей жертвы, убийца — главный персонаж данного произведе</w:t>
      </w:r>
      <w:r>
        <w:softHyphen/>
        <w:t>ния — едет в поезде.</w:t>
      </w:r>
    </w:p>
    <w:p w:rsidR="00402C14" w:rsidRDefault="004D1E72">
      <w:pPr>
        <w:pStyle w:val="1"/>
        <w:framePr w:w="5755" w:h="9528" w:hRule="exact" w:wrap="none" w:vAnchor="page" w:hAnchor="page" w:x="391" w:y="338"/>
        <w:shd w:val="clear" w:color="auto" w:fill="auto"/>
        <w:spacing w:after="0" w:line="230" w:lineRule="auto"/>
      </w:pPr>
      <w:r>
        <w:t>Сам</w:t>
      </w:r>
      <w:r>
        <w:t xml:space="preserve"> Толстой не любил этот способ передвижения. В 1857 году он писал И.С. Тургеневу: «Железная дорога к путеше</w:t>
      </w:r>
      <w:r>
        <w:softHyphen/>
        <w:t>ствию то же, что б... к любви. Так же удобно, но так же нече</w:t>
      </w:r>
      <w:r>
        <w:softHyphen/>
        <w:t>ловечески машинально и убийственно однообразно» (цит. по: Альтман 1966: 118; о той роли,</w:t>
      </w:r>
      <w:r>
        <w:t xml:space="preserve"> какую железная дорога играла в жизни и работах Толстого, см. также: Там же: 110—119; </w:t>
      </w:r>
      <w:r>
        <w:rPr>
          <w:lang w:val="en-US" w:eastAsia="en-US" w:bidi="en-US"/>
        </w:rPr>
        <w:t xml:space="preserve">Christian </w:t>
      </w:r>
      <w:r>
        <w:t xml:space="preserve">1969: </w:t>
      </w:r>
      <w:r>
        <w:rPr>
          <w:lang w:val="en-US" w:eastAsia="en-US" w:bidi="en-US"/>
        </w:rPr>
        <w:t xml:space="preserve">232;Jahn </w:t>
      </w:r>
      <w:r>
        <w:t xml:space="preserve">1981; </w:t>
      </w:r>
      <w:r>
        <w:rPr>
          <w:lang w:val="en-US" w:eastAsia="en-US" w:bidi="en-US"/>
        </w:rPr>
        <w:t xml:space="preserve">Benson </w:t>
      </w:r>
      <w:r>
        <w:t>1973: 114, 132). Поезда для поездок, конечно, а не для занятий сексом. Однако, как утверж</w:t>
      </w:r>
      <w:r>
        <w:softHyphen/>
        <w:t>дает Чарлз Айсенберг, монотонное громыхани</w:t>
      </w:r>
      <w:r>
        <w:t>е мчащегося поезда располагает к сексуальной активности. Действие в по</w:t>
      </w:r>
      <w:r>
        <w:softHyphen/>
        <w:t xml:space="preserve">вести развивается под мерное постукивание колес, подобное «похотливым призывам» </w:t>
      </w:r>
      <w:r>
        <w:rPr>
          <w:lang w:val="en-US" w:eastAsia="en-US" w:bidi="en-US"/>
        </w:rPr>
        <w:t xml:space="preserve">(Isenberg </w:t>
      </w:r>
      <w:r>
        <w:t xml:space="preserve">1993: 84). Добавим к этому: коль скоро подобное грохотанье напоминает нам о сексе, то в данном </w:t>
      </w:r>
      <w:r>
        <w:t>случае речь может идти только о механическом сексе, начисто лишенном любви, то есть о том единственном роде секса, который только и знает герой Толстого, в чем мы убе</w:t>
      </w:r>
      <w:r>
        <w:softHyphen/>
        <w:t>димся несколько позже.</w:t>
      </w:r>
    </w:p>
    <w:p w:rsidR="00402C14" w:rsidRDefault="004D1E72">
      <w:pPr>
        <w:pStyle w:val="1"/>
        <w:framePr w:w="5755" w:h="9528" w:hRule="exact" w:wrap="none" w:vAnchor="page" w:hAnchor="page" w:x="391" w:y="338"/>
        <w:shd w:val="clear" w:color="auto" w:fill="auto"/>
        <w:spacing w:after="0" w:line="230" w:lineRule="auto"/>
      </w:pPr>
      <w:r>
        <w:t>В купе находится несколько человек, включая и безымян</w:t>
      </w:r>
      <w:r>
        <w:softHyphen/>
        <w:t>ного пассажи</w:t>
      </w:r>
      <w:r>
        <w:t>ра (он же — рассказчик), который-то собственно и излагает случившуюся историю. Все оживленно обсуждают вопросы супружеской жизни и бракоразводных дел. Двумя главными оппонентами являются образованная, средних лет женщина в полумужском пальто и старый купец</w:t>
      </w:r>
      <w:r>
        <w:t>. По мнению женщины, развод должен быть разрешен, если супруги не любят друг друта (заметим, что в те времена православным в России было трудно добиться официального расторжения бра</w:t>
      </w:r>
      <w:r>
        <w:softHyphen/>
        <w:t>ка). При этом она ссылается, в частности, на то, что женщина, выражаясь фи</w:t>
      </w:r>
      <w:r>
        <w:t>гурально, не прикована же, в конце концов, к мужчине. Но купец придерживается иной точки зрения. Он заявляет, что браки следует организовывать, как в старые вре</w:t>
      </w:r>
      <w:r>
        <w:softHyphen/>
        <w:t>мена, независимо от того, любят ли невеста и жених друг друга или нет, и что о разводе не может</w:t>
      </w:r>
      <w:r>
        <w:t xml:space="preserve"> быть и речи. Да и вообще, женщине ни в коем случае нельзя разрешать по собственному усмотрению бросать мужа; тот же мужчина, который допуска</w:t>
      </w:r>
      <w:r>
        <w:softHyphen/>
        <w:t>ет неверность со стороны жены, — сущий идиот (при том, что самому мужчине дозволяется, как считает купец, развлека</w:t>
      </w:r>
      <w:r>
        <w:t>ть</w:t>
      </w:r>
      <w:r>
        <w:softHyphen/>
        <w:t>ся сколько душе угодно). «А в женщине первое дело страх должен быть», — заключает он.</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9480" w:hRule="exact" w:wrap="none" w:vAnchor="page" w:hAnchor="page" w:x="393" w:y="333"/>
        <w:numPr>
          <w:ilvl w:val="0"/>
          <w:numId w:val="78"/>
        </w:numPr>
        <w:shd w:val="clear" w:color="auto" w:fill="auto"/>
        <w:tabs>
          <w:tab w:val="left" w:pos="555"/>
        </w:tabs>
      </w:pPr>
      <w:r>
        <w:t>Какой же страх? — сказала дама.</w:t>
      </w:r>
    </w:p>
    <w:p w:rsidR="00402C14" w:rsidRDefault="004D1E72">
      <w:pPr>
        <w:pStyle w:val="22"/>
        <w:framePr w:w="5750" w:h="9480" w:hRule="exact" w:wrap="none" w:vAnchor="page" w:hAnchor="page" w:x="393" w:y="333"/>
        <w:numPr>
          <w:ilvl w:val="0"/>
          <w:numId w:val="78"/>
        </w:numPr>
        <w:shd w:val="clear" w:color="auto" w:fill="auto"/>
        <w:tabs>
          <w:tab w:val="left" w:pos="560"/>
        </w:tabs>
      </w:pPr>
      <w:r>
        <w:t>А такой: да убоится своего му-у-ужа! Вот какой страх.</w:t>
      </w:r>
    </w:p>
    <w:p w:rsidR="00402C14" w:rsidRDefault="004D1E72">
      <w:pPr>
        <w:pStyle w:val="22"/>
        <w:framePr w:w="5750" w:h="9480" w:hRule="exact" w:wrap="none" w:vAnchor="page" w:hAnchor="page" w:x="393" w:y="333"/>
        <w:numPr>
          <w:ilvl w:val="0"/>
          <w:numId w:val="78"/>
        </w:numPr>
        <w:shd w:val="clear" w:color="auto" w:fill="auto"/>
        <w:tabs>
          <w:tab w:val="left" w:pos="548"/>
        </w:tabs>
      </w:pPr>
      <w:r>
        <w:t xml:space="preserve">Ну, уж это, батюшка, время прошло, — даже с некоторой </w:t>
      </w:r>
      <w:r>
        <w:t>злобой сказала дама.</w:t>
      </w:r>
    </w:p>
    <w:p w:rsidR="00402C14" w:rsidRDefault="004D1E72">
      <w:pPr>
        <w:pStyle w:val="22"/>
        <w:framePr w:w="5750" w:h="9480" w:hRule="exact" w:wrap="none" w:vAnchor="page" w:hAnchor="page" w:x="393" w:y="333"/>
        <w:numPr>
          <w:ilvl w:val="0"/>
          <w:numId w:val="78"/>
        </w:numPr>
        <w:shd w:val="clear" w:color="auto" w:fill="auto"/>
        <w:tabs>
          <w:tab w:val="left" w:pos="548"/>
        </w:tabs>
        <w:spacing w:after="140"/>
      </w:pPr>
      <w:r>
        <w:t>Нет, сударыня, этому времени пройти нельзя. Как была она, Ева, из ребра мужчины сотворена, так и останется до скончания века, — сказал старик, &lt;...&gt; строго и победительно тряхнув головой &lt;...&gt;» (Толстой 1928— 1958/27: 10-11).</w:t>
      </w:r>
    </w:p>
    <w:p w:rsidR="00402C14" w:rsidRDefault="004D1E72">
      <w:pPr>
        <w:pStyle w:val="1"/>
        <w:framePr w:w="5750" w:h="9480" w:hRule="exact" w:wrap="none" w:vAnchor="page" w:hAnchor="page" w:x="393" w:y="333"/>
        <w:shd w:val="clear" w:color="auto" w:fill="auto"/>
        <w:spacing w:after="0" w:line="230" w:lineRule="auto"/>
      </w:pPr>
      <w:r>
        <w:t>Образован</w:t>
      </w:r>
      <w:r>
        <w:t>ная женщина, говорившая до этого «с некоторой злобой», чувствует себя подавленной, купец же и далее продол</w:t>
      </w:r>
      <w:r>
        <w:softHyphen/>
        <w:t>жает вещать свои «постулаты» внушительным, безапелляцион</w:t>
      </w:r>
      <w:r>
        <w:softHyphen/>
        <w:t>ным тоном. Как говорит чуть позже своим попутчикам дама, его откровенная враждебность по отн</w:t>
      </w:r>
      <w:r>
        <w:t>ошению к женщинам проистекает, скорее всего, из «Домостроя»*</w:t>
      </w:r>
      <w:r>
        <w:rPr>
          <w:vertAlign w:val="superscript"/>
        </w:rPr>
        <w:t>11</w:t>
      </w:r>
      <w:r>
        <w:t>. Точка зрения ста</w:t>
      </w:r>
      <w:r>
        <w:softHyphen/>
        <w:t>рого человека на взаимоотношения между полами представля</w:t>
      </w:r>
      <w:r>
        <w:softHyphen/>
        <w:t xml:space="preserve">ет собой, по выражению Евы Левин, «средневековую позицию» </w:t>
      </w:r>
      <w:r>
        <w:rPr>
          <w:lang w:val="en-US" w:eastAsia="en-US" w:bidi="en-US"/>
        </w:rPr>
        <w:t xml:space="preserve">(Levin </w:t>
      </w:r>
      <w:r>
        <w:t xml:space="preserve">1993: 52). В одном из вариантов «Крейцеровой сонаты» </w:t>
      </w:r>
      <w:r>
        <w:t>старик отрицает, что он является сторонником сохранения традиционной для России практики избиения жен, в другом же, говоря о себе, признаёт: «Ну, побил ее [свою жену]» (Тол</w:t>
      </w:r>
      <w:r>
        <w:softHyphen/>
        <w:t>стой 1928—1958/27: 397; Там же: 390). Из последней редакции рассматриваемой повести</w:t>
      </w:r>
      <w:r>
        <w:t xml:space="preserve"> становится ясно, что купец имеет в виду именно физическое воздействие на супругу, отстаиваемое в «Домострое» в качестве одной из дисциплинарных мер.</w:t>
      </w:r>
    </w:p>
    <w:p w:rsidR="00402C14" w:rsidRDefault="004D1E72">
      <w:pPr>
        <w:pStyle w:val="1"/>
        <w:framePr w:w="5750" w:h="9480" w:hRule="exact" w:wrap="none" w:vAnchor="page" w:hAnchor="page" w:x="393" w:y="333"/>
        <w:shd w:val="clear" w:color="auto" w:fill="auto"/>
        <w:spacing w:after="0" w:line="230" w:lineRule="auto"/>
      </w:pPr>
      <w:r>
        <w:t xml:space="preserve">Пассажиры продолжают беседу и после того, как старик покидает купе. Но теперь в разговор вступает мужчина </w:t>
      </w:r>
      <w:r>
        <w:t>— По- зднышев (Познышев в некоторых редакциях), — который до этого лишь молча слушал остальных. Он такой же женоне</w:t>
      </w:r>
      <w:r>
        <w:softHyphen/>
        <w:t>навистник, как и купец, хотя и выступает с более изощренных — говоря иначе, более толстовских — позиций, чем те, что пред</w:t>
      </w:r>
      <w:r>
        <w:softHyphen/>
        <w:t>ставлял негоциант</w:t>
      </w:r>
      <w:r>
        <w:rPr>
          <w:vertAlign w:val="superscript"/>
        </w:rPr>
        <w:t>81</w:t>
      </w:r>
      <w:r>
        <w:t>’.</w:t>
      </w:r>
    </w:p>
    <w:p w:rsidR="00402C14" w:rsidRDefault="004D1E72">
      <w:pPr>
        <w:pStyle w:val="1"/>
        <w:framePr w:w="5750" w:h="9480" w:hRule="exact" w:wrap="none" w:vAnchor="page" w:hAnchor="page" w:x="393" w:y="333"/>
        <w:shd w:val="clear" w:color="auto" w:fill="auto"/>
        <w:spacing w:line="230" w:lineRule="auto"/>
      </w:pPr>
      <w:r>
        <w:t>Когда образованная женщина заявляет, что «брак без любви не есть брак», Позднышев просит ее определить, что же такое любовь. Принимая вызов, она отвечает: «Любовь есть исключи</w:t>
      </w:r>
      <w:r>
        <w:softHyphen/>
        <w:t>тельное предпочтение одного или одной перед всеми остальны</w:t>
      </w:r>
      <w:r>
        <w:softHyphen/>
        <w:t>ми». Но Василий (н</w:t>
      </w:r>
      <w:r>
        <w:t>е умышленно ли?) превратно интерпретиру</w:t>
      </w:r>
      <w:r>
        <w:softHyphen/>
        <w:t>ет ее слова, сводя всё к половому влечению, и утверждает, что подобное влечение не может длиться бесконечно долго:</w:t>
      </w:r>
    </w:p>
    <w:p w:rsidR="00402C14" w:rsidRDefault="004D1E72">
      <w:pPr>
        <w:pStyle w:val="22"/>
        <w:framePr w:w="5750" w:h="9480" w:hRule="exact" w:wrap="none" w:vAnchor="page" w:hAnchor="page" w:x="393" w:y="333"/>
        <w:numPr>
          <w:ilvl w:val="0"/>
          <w:numId w:val="78"/>
        </w:numPr>
        <w:shd w:val="clear" w:color="auto" w:fill="auto"/>
        <w:tabs>
          <w:tab w:val="left" w:pos="548"/>
        </w:tabs>
      </w:pPr>
      <w:r>
        <w:t>&lt;...&gt; Всякий мужчина испытывает то, что вы называете любовью, к каждой красивой женщине.</w:t>
      </w:r>
    </w:p>
    <w:p w:rsidR="00402C14" w:rsidRDefault="004D1E72">
      <w:pPr>
        <w:pStyle w:val="22"/>
        <w:framePr w:w="5750" w:h="9480" w:hRule="exact" w:wrap="none" w:vAnchor="page" w:hAnchor="page" w:x="393" w:y="333"/>
        <w:shd w:val="clear" w:color="auto" w:fill="auto"/>
      </w:pPr>
      <w:r>
        <w:t>— Ах, это уж</w:t>
      </w:r>
      <w:r>
        <w:t>асно, что вы говорите; но есть же между людьми то чув</w:t>
      </w:r>
      <w:r>
        <w:softHyphen/>
        <w:t>ство, которое называется любовью и которое дается не на месяцы или годы, а на всю жизнь?</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9562" w:hRule="exact" w:wrap="none" w:vAnchor="page" w:hAnchor="page" w:x="393" w:y="328"/>
        <w:shd w:val="clear" w:color="auto" w:fill="auto"/>
        <w:spacing w:after="140"/>
        <w:ind w:firstLine="280"/>
      </w:pPr>
      <w:r>
        <w:t>— Нет, нету. Если допустить даже, что мужчина и предпочел бы изве</w:t>
      </w:r>
      <w:r>
        <w:softHyphen/>
        <w:t xml:space="preserve">стную женщину на всю </w:t>
      </w:r>
      <w:r>
        <w:t>жизнь, то женщина-то, по всем вероятиям, пред</w:t>
      </w:r>
      <w:r>
        <w:softHyphen/>
        <w:t>почтет другого, и так всегда было и есть на свете, — сказал он и достал папиросочницу и стал закуривать (Там же: 14).</w:t>
      </w:r>
    </w:p>
    <w:p w:rsidR="00402C14" w:rsidRDefault="004D1E72">
      <w:pPr>
        <w:pStyle w:val="1"/>
        <w:framePr w:w="5750" w:h="9562" w:hRule="exact" w:wrap="none" w:vAnchor="page" w:hAnchor="page" w:x="393" w:y="328"/>
        <w:shd w:val="clear" w:color="auto" w:fill="auto"/>
        <w:spacing w:line="230" w:lineRule="auto"/>
        <w:ind w:firstLine="280"/>
      </w:pPr>
      <w:r>
        <w:t>Когда же женщина говорит, что ее оппонент смешивает «плотскую любовь» с любовью подлинной, «</w:t>
      </w:r>
      <w:r>
        <w:t>основанной на единстве идеалов, на духовном сродстве», он искусно передер</w:t>
      </w:r>
      <w:r>
        <w:softHyphen/>
        <w:t>гивает ее слова:</w:t>
      </w:r>
    </w:p>
    <w:p w:rsidR="00402C14" w:rsidRDefault="004D1E72">
      <w:pPr>
        <w:pStyle w:val="22"/>
        <w:framePr w:w="5750" w:h="9562" w:hRule="exact" w:wrap="none" w:vAnchor="page" w:hAnchor="page" w:x="393" w:y="328"/>
        <w:shd w:val="clear" w:color="auto" w:fill="auto"/>
        <w:spacing w:after="140"/>
        <w:ind w:firstLine="340"/>
      </w:pPr>
      <w:r>
        <w:t>— Духовное сродство! Единство идеалов! — повторил он &lt;...&gt;. — Но в таком случае незачем спать вместе (простите за грубость). А то вследствие единства идеалов люди ло</w:t>
      </w:r>
      <w:r>
        <w:t>жатся спать вместе, — сказал он и нервно за</w:t>
      </w:r>
      <w:r>
        <w:softHyphen/>
        <w:t>смеялся (Там же: 14).</w:t>
      </w:r>
    </w:p>
    <w:p w:rsidR="00402C14" w:rsidRDefault="004D1E72">
      <w:pPr>
        <w:pStyle w:val="1"/>
        <w:framePr w:w="5750" w:h="9562" w:hRule="exact" w:wrap="none" w:vAnchor="page" w:hAnchor="page" w:x="393" w:y="328"/>
        <w:shd w:val="clear" w:color="auto" w:fill="auto"/>
        <w:spacing w:after="0" w:line="230" w:lineRule="auto"/>
        <w:ind w:firstLine="280"/>
      </w:pPr>
      <w:r>
        <w:t>Поскольку правила приличия не позволяют женщинам сво</w:t>
      </w:r>
      <w:r>
        <w:softHyphen/>
        <w:t>бодно, без всякой оглядки, участвовать в обсуждении вопросов, касающихся сексуальности, ответ Позднышева является весь</w:t>
      </w:r>
      <w:r>
        <w:softHyphen/>
        <w:t>ма ловким ходом. Д</w:t>
      </w:r>
      <w:r>
        <w:t>ама, будучи культурной, воспитанной жен</w:t>
      </w:r>
      <w:r>
        <w:softHyphen/>
        <w:t>щиной, не может что-либо возразить, не углубляя тему, поэто</w:t>
      </w:r>
      <w:r>
        <w:softHyphen/>
        <w:t>му у нее теперь не остается иного выхода, кроме как умолк</w:t>
      </w:r>
      <w:r>
        <w:softHyphen/>
        <w:t>нуть (см.: Алданов 1969: 43).</w:t>
      </w:r>
    </w:p>
    <w:p w:rsidR="00402C14" w:rsidRDefault="004D1E72">
      <w:pPr>
        <w:pStyle w:val="1"/>
        <w:framePr w:w="5750" w:h="9562" w:hRule="exact" w:wrap="none" w:vAnchor="page" w:hAnchor="page" w:x="393" w:y="328"/>
        <w:shd w:val="clear" w:color="auto" w:fill="auto"/>
        <w:spacing w:after="0" w:line="230" w:lineRule="auto"/>
        <w:ind w:firstLine="280"/>
      </w:pPr>
      <w:r>
        <w:t>На этом бы и закончиться разговору, но случилось иначе. Позднышева у</w:t>
      </w:r>
      <w:r>
        <w:t>же «повело», и в том, что говорит он потом, от</w:t>
      </w:r>
      <w:r>
        <w:softHyphen/>
        <w:t xml:space="preserve">ражается в первую очередь </w:t>
      </w:r>
      <w:r>
        <w:rPr>
          <w:i/>
          <w:iCs/>
        </w:rPr>
        <w:t>его</w:t>
      </w:r>
      <w:r>
        <w:t xml:space="preserve"> собственная проблема. Он не может относиться терпимо к сосуществованию любви и поло</w:t>
      </w:r>
      <w:r>
        <w:softHyphen/>
        <w:t>вого влечения (или «похоти», по его же собственным словам). Ему представляется недопустимым сов</w:t>
      </w:r>
      <w:r>
        <w:t xml:space="preserve">мещение «нежного» и «чувственного» — «двух потоков, соединение коих является необходимым условием обеспечения совершенно нормального подхода к вопросам любви», как писал в 1912 году Зигмунд Фрейд в своем эссе о психологии любви (см.: </w:t>
      </w:r>
      <w:r>
        <w:rPr>
          <w:lang w:val="en-US" w:eastAsia="en-US" w:bidi="en-US"/>
        </w:rPr>
        <w:t xml:space="preserve">Freud </w:t>
      </w:r>
      <w:r>
        <w:t>1953-1965/ 11: 1</w:t>
      </w:r>
      <w:r>
        <w:t xml:space="preserve">80; см. также: </w:t>
      </w:r>
      <w:r>
        <w:rPr>
          <w:lang w:val="en-US" w:eastAsia="en-US" w:bidi="en-US"/>
        </w:rPr>
        <w:t xml:space="preserve">Beck </w:t>
      </w:r>
      <w:r>
        <w:t xml:space="preserve">1898: 41; </w:t>
      </w:r>
      <w:r>
        <w:rPr>
          <w:lang w:val="en-US" w:eastAsia="en-US" w:bidi="en-US"/>
        </w:rPr>
        <w:t xml:space="preserve">Ossipow </w:t>
      </w:r>
      <w:r>
        <w:t xml:space="preserve">1923: 132сл.; </w:t>
      </w:r>
      <w:r>
        <w:rPr>
          <w:lang w:val="en-US" w:eastAsia="en-US" w:bidi="en-US"/>
        </w:rPr>
        <w:t xml:space="preserve">Benson </w:t>
      </w:r>
      <w:r>
        <w:t>1973: 123). Вполне естественно, собеседникам Позднышева трудно понять, что же он хочет сказать: они-то в отличие от него — обычные, нормальные люди.</w:t>
      </w:r>
    </w:p>
    <w:p w:rsidR="00402C14" w:rsidRDefault="004D1E72">
      <w:pPr>
        <w:pStyle w:val="1"/>
        <w:framePr w:w="5750" w:h="9562" w:hRule="exact" w:wrap="none" w:vAnchor="page" w:hAnchor="page" w:x="393" w:y="328"/>
        <w:shd w:val="clear" w:color="auto" w:fill="auto"/>
        <w:spacing w:after="0" w:line="230" w:lineRule="auto"/>
        <w:ind w:firstLine="280"/>
      </w:pPr>
      <w:r>
        <w:t>Если сперва Василий приравнивает любовь к физиче</w:t>
      </w:r>
      <w:r>
        <w:t>скому влечению, то затем он идет еще дальше, вообще отрицая суще</w:t>
      </w:r>
      <w:r>
        <w:softHyphen/>
        <w:t>ствование любви («Нет, нету»). Он всерьез сомневается «в су</w:t>
      </w:r>
      <w:r>
        <w:softHyphen/>
        <w:t>ществовании любви, кроме чувственной» (Толстой 1928—1958/ 27: 14). В одном из черновых вариантов любовь, согласно мне</w:t>
      </w:r>
      <w:r>
        <w:softHyphen/>
        <w:t xml:space="preserve">нию главного </w:t>
      </w:r>
      <w:r>
        <w:t>персонажа повести, — это «ложь» и «обман» (Там же: 398). В данном случае этот герой Толстого говорит пример</w:t>
      </w:r>
      <w:r>
        <w:softHyphen/>
        <w:t>но то же, что и Оленин в «Казаках» (1862), и выражает точку зрения, которую высказывал и сам Толстой, когда был помо</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547" w:hRule="exact" w:wrap="none" w:vAnchor="page" w:hAnchor="page" w:x="388" w:y="338"/>
        <w:shd w:val="clear" w:color="auto" w:fill="auto"/>
        <w:spacing w:after="0" w:line="230" w:lineRule="auto"/>
        <w:ind w:firstLine="0"/>
      </w:pPr>
      <w:r>
        <w:t>ложе. Т</w:t>
      </w:r>
      <w:r>
        <w:t>ак, например, 19 октября 1852 года Лев Николаевич категорично утверждает в своем дневнике: «Любви нет, есть плотская потребность сообщения и разумная потребность в подруге жизни» (Там же/46: 146).</w:t>
      </w:r>
    </w:p>
    <w:p w:rsidR="00402C14" w:rsidRDefault="004D1E72">
      <w:pPr>
        <w:pStyle w:val="1"/>
        <w:framePr w:w="5760" w:h="9547" w:hRule="exact" w:wrap="none" w:vAnchor="page" w:hAnchor="page" w:x="388" w:y="338"/>
        <w:shd w:val="clear" w:color="auto" w:fill="auto"/>
        <w:spacing w:after="0" w:line="230" w:lineRule="auto"/>
      </w:pPr>
      <w:r>
        <w:t>Жена Толстого правильно подметила удивительное сход</w:t>
      </w:r>
      <w:r>
        <w:softHyphen/>
        <w:t xml:space="preserve">ство </w:t>
      </w:r>
      <w:r>
        <w:t>между «Крейцеровой сонатой» и юношескими дневника</w:t>
      </w:r>
      <w:r>
        <w:softHyphen/>
        <w:t>ми ее мужа, с которых в 1890 году ей довелось снимать копии. О процитированном выше пассаже она напишет — но уже в своем дневнике: «Да, если б я это его убеждение прочла 29 лет тому назад, я ни за что не вы</w:t>
      </w:r>
      <w:r>
        <w:t>шла бы за него замуж» (Толстая 1978а/1: 130). Впрочем, как мне представляется, она всё равно вышла бы за него, даже если бы знала о данном высказывании: нельзя исключать, что в то время подобное суждение было бы воспринято ею лишь как внешнее прикрытие его</w:t>
      </w:r>
      <w:r>
        <w:t xml:space="preserve"> истинных чувств или же всего-навсего как свидетельство того, что в ту пору он просто не был способен любить кого-то.</w:t>
      </w:r>
    </w:p>
    <w:p w:rsidR="00402C14" w:rsidRDefault="004D1E72">
      <w:pPr>
        <w:pStyle w:val="1"/>
        <w:framePr w:w="5760" w:h="9547" w:hRule="exact" w:wrap="none" w:vAnchor="page" w:hAnchor="page" w:x="388" w:y="338"/>
        <w:shd w:val="clear" w:color="auto" w:fill="auto"/>
        <w:spacing w:after="0" w:line="230" w:lineRule="auto"/>
      </w:pPr>
      <w:r>
        <w:t>Что же касается героя «Крейцеровой сонаты», то, на мой взгляд, определенный интерес представляет, в частности, его утверждение, будто бы в</w:t>
      </w:r>
      <w:r>
        <w:t xml:space="preserve"> том случае, если мужчина отдаст предпочтение одной какой-либо женщине, она, «по всем веро</w:t>
      </w:r>
      <w:r>
        <w:softHyphen/>
        <w:t>ятиям», предпочтет ему кого-то еще. Говоря иначе, женщина под воздействием собственных же эмоций непременно отверг</w:t>
      </w:r>
      <w:r>
        <w:softHyphen/>
        <w:t xml:space="preserve">нет мужчину, если только тот захочет сблизиться с </w:t>
      </w:r>
      <w:r>
        <w:t>ней (поми</w:t>
      </w:r>
      <w:r>
        <w:softHyphen/>
        <w:t>мо прочего, и на сексуальной почве). Нормальные люди, кото</w:t>
      </w:r>
      <w:r>
        <w:softHyphen/>
        <w:t>рые не прочь попытать счастья в любви (или, по крайней мере, не исключают для себя такой возможности), сочтут необосно</w:t>
      </w:r>
      <w:r>
        <w:softHyphen/>
        <w:t>ванным данное суждение, как и отрицание существования любви. И всё ж</w:t>
      </w:r>
      <w:r>
        <w:t>е подобное мнение может иметь под собой ос</w:t>
      </w:r>
      <w:r>
        <w:softHyphen/>
        <w:t>нование, если, конечно, полагаться при этом лишь на личный опыт Позднышева (или Толстого, создавшего сей образ). Один из находившихся в купе пассажиров — адвокат, ехавший вме</w:t>
      </w:r>
      <w:r>
        <w:softHyphen/>
        <w:t>сте с образованной дамой, — заметил гл</w:t>
      </w:r>
      <w:r>
        <w:t>убокомысленно, что между мужчиной и женщиной «может быть и взаимность». Но Позднышев непреклонен: «Нет-с, не может быть» (Толстой 1928—1958/27: 14).</w:t>
      </w:r>
    </w:p>
    <w:p w:rsidR="00402C14" w:rsidRDefault="004D1E72">
      <w:pPr>
        <w:pStyle w:val="1"/>
        <w:framePr w:w="5760" w:h="9547" w:hRule="exact" w:wrap="none" w:vAnchor="page" w:hAnchor="page" w:x="388" w:y="338"/>
        <w:shd w:val="clear" w:color="auto" w:fill="auto"/>
        <w:spacing w:after="0" w:line="230" w:lineRule="auto"/>
      </w:pPr>
      <w:r>
        <w:t xml:space="preserve">Явно, невозможность </w:t>
      </w:r>
      <w:r>
        <w:rPr>
          <w:i/>
          <w:iCs/>
        </w:rPr>
        <w:t>взаимной</w:t>
      </w:r>
      <w:r>
        <w:t xml:space="preserve"> любви в сфере сексуальных отношений — это то, на чем Позднышев в данный момент</w:t>
      </w:r>
      <w:r>
        <w:t xml:space="preserve"> за</w:t>
      </w:r>
      <w:r>
        <w:softHyphen/>
        <w:t>циклился, хотя его рассуждения на эту тему и не находят по</w:t>
      </w:r>
      <w:r>
        <w:softHyphen/>
        <w:t>нимания у остальных. При знакомстве с императивами По</w:t>
      </w:r>
      <w:r>
        <w:softHyphen/>
        <w:t>зднышева у читателя может возникнуть представление, будто в прошлом герой пережил глубокую психическую травму (ре</w:t>
      </w:r>
      <w:r>
        <w:softHyphen/>
        <w:t xml:space="preserve">шил испытать свой шанс в </w:t>
      </w:r>
      <w:r>
        <w:t>любви, но потерпел фиаско). В об</w:t>
      </w:r>
      <w:r>
        <w:softHyphen/>
        <w:t>щем, как сказал бы психоаналитик, его нарциссизм оказался</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52" w:hRule="exact" w:wrap="none" w:vAnchor="page" w:hAnchor="page" w:x="396" w:y="338"/>
        <w:shd w:val="clear" w:color="auto" w:fill="auto"/>
        <w:spacing w:after="0" w:line="230" w:lineRule="auto"/>
        <w:ind w:firstLine="0"/>
      </w:pPr>
      <w:r>
        <w:t>опасно ущербным. В одной из редакций повести ее герой гово</w:t>
      </w:r>
      <w:r>
        <w:softHyphen/>
        <w:t>рит: «Если допустить даже, что Менелай предпочел бы Елену на всю жизнь, то Елена пр</w:t>
      </w:r>
      <w:r>
        <w:t>едпочла Париса, и так всегда было и есть на свете» (Там же: 409; Там же: 295). Позднышев, таким образом, как бы являет собой нового Менелая, преданного его Еленой. Или, если использовать рожденные самим же Тол</w:t>
      </w:r>
      <w:r>
        <w:softHyphen/>
        <w:t>стым образы из «Войны и мира», он — это тот же</w:t>
      </w:r>
      <w:r>
        <w:t xml:space="preserve"> Пьер, предан</w:t>
      </w:r>
      <w:r>
        <w:softHyphen/>
        <w:t xml:space="preserve">ный уже его </w:t>
      </w:r>
      <w:r>
        <w:rPr>
          <w:lang w:val="en-US" w:eastAsia="en-US" w:bidi="en-US"/>
        </w:rPr>
        <w:t xml:space="preserve">Helene </w:t>
      </w:r>
      <w:r>
        <w:t xml:space="preserve">(и мы знаем, на сколь ужасную смерть обрек за это Толстой Елену; см. в этой связи: </w:t>
      </w:r>
      <w:r>
        <w:rPr>
          <w:lang w:val="en-US" w:eastAsia="en-US" w:bidi="en-US"/>
        </w:rPr>
        <w:t xml:space="preserve">Isenberg </w:t>
      </w:r>
      <w:r>
        <w:t>1993: 105—106, где женитьба Позднышева сопоставляется с первым браком Пьера).</w:t>
      </w:r>
    </w:p>
    <w:p w:rsidR="00402C14" w:rsidRDefault="004D1E72">
      <w:pPr>
        <w:pStyle w:val="1"/>
        <w:framePr w:w="5746" w:h="9552" w:hRule="exact" w:wrap="none" w:vAnchor="page" w:hAnchor="page" w:x="396" w:y="338"/>
        <w:shd w:val="clear" w:color="auto" w:fill="auto"/>
        <w:spacing w:after="0" w:line="230" w:lineRule="auto"/>
        <w:ind w:firstLine="280"/>
      </w:pPr>
      <w:r>
        <w:t>В беседе с Максимом Горьким Толстой сказал: «Не та ба</w:t>
      </w:r>
      <w:r>
        <w:t>ба опасна, которая держит за..., а которая — за душу» (Горький 1949—1955/14: 262)</w:t>
      </w:r>
      <w:r>
        <w:rPr>
          <w:vertAlign w:val="superscript"/>
        </w:rPr>
        <w:t>87</w:t>
      </w:r>
      <w:r>
        <w:t xml:space="preserve">. Толстой, как и его </w:t>
      </w:r>
      <w:r>
        <w:rPr>
          <w:i/>
          <w:iCs/>
          <w:lang w:val="en-US" w:eastAsia="en-US" w:bidi="en-US"/>
        </w:rPr>
        <w:t>alter ego</w:t>
      </w:r>
      <w:r>
        <w:rPr>
          <w:lang w:val="en-US" w:eastAsia="en-US" w:bidi="en-US"/>
        </w:rPr>
        <w:t xml:space="preserve"> </w:t>
      </w:r>
      <w:r>
        <w:t>Позднышев, понимал, что первичным во взаимоотношениях между полами является эмоциональная привязанность, а не сексуальное вле</w:t>
      </w:r>
      <w:r>
        <w:softHyphen/>
        <w:t>чение.</w:t>
      </w:r>
    </w:p>
    <w:p w:rsidR="00402C14" w:rsidRDefault="004D1E72">
      <w:pPr>
        <w:pStyle w:val="1"/>
        <w:framePr w:w="5746" w:h="9552" w:hRule="exact" w:wrap="none" w:vAnchor="page" w:hAnchor="page" w:x="396" w:y="338"/>
        <w:shd w:val="clear" w:color="auto" w:fill="auto"/>
        <w:spacing w:after="0" w:line="230" w:lineRule="auto"/>
        <w:ind w:firstLine="280"/>
      </w:pPr>
      <w:r>
        <w:t xml:space="preserve">В той же </w:t>
      </w:r>
      <w:r>
        <w:t>самой редакции Позднышев утверждает: «Только в глупых романах пишут, что они любили друг друга всю жизнь. И только дети могут верить этому» (Толстой 1928—1958/ 27: 409; Там же: 296). Думается, что Василий и сам верил в это, когда был ребенком. Вполне возмо</w:t>
      </w:r>
      <w:r>
        <w:t>жно, что тогда-то, в детские годы, он испытывал глубокую привязанность к кому-то, кто имел для него большое значение, кончилось же всё тем, что его нарциссизм был серьезно травмирован. Говоря о «нежном» и «чувственном» потоках, в том же эссе 1912 года, упо</w:t>
      </w:r>
      <w:r>
        <w:t>мянутом выше, 3. Фрейд констатирует, что «нежное начало пробужда</w:t>
      </w:r>
      <w:r>
        <w:softHyphen/>
        <w:t xml:space="preserve">ется раньше, чем чувственное. Оно заявляет о себе в первые же годы жизни ребенка &lt;...&gt;» </w:t>
      </w:r>
      <w:r>
        <w:rPr>
          <w:lang w:val="en-US" w:eastAsia="en-US" w:bidi="en-US"/>
        </w:rPr>
        <w:t xml:space="preserve">(Freud </w:t>
      </w:r>
      <w:r>
        <w:t>1953-1965/11: 180).</w:t>
      </w:r>
    </w:p>
    <w:p w:rsidR="00402C14" w:rsidRDefault="004D1E72">
      <w:pPr>
        <w:pStyle w:val="1"/>
        <w:framePr w:w="5746" w:h="9552" w:hRule="exact" w:wrap="none" w:vAnchor="page" w:hAnchor="page" w:x="396" w:y="338"/>
        <w:shd w:val="clear" w:color="auto" w:fill="auto"/>
        <w:spacing w:after="0" w:line="230" w:lineRule="auto"/>
        <w:ind w:firstLine="280"/>
      </w:pPr>
      <w:r>
        <w:t>Убежденность Позднышева в том, что выводы, сделанные им из своего же собстве</w:t>
      </w:r>
      <w:r>
        <w:t>нного печального опыта (для нас не столь уж и важно, в чем именно он заключался), распростра</w:t>
      </w:r>
      <w:r>
        <w:softHyphen/>
        <w:t xml:space="preserve">няются на большинство людей, является по своей сути само- стно-ориентированной, или, что в данном случае то же, нарцис- сической (см. в этой связи: </w:t>
      </w:r>
      <w:r>
        <w:rPr>
          <w:lang w:val="en-US" w:eastAsia="en-US" w:bidi="en-US"/>
        </w:rPr>
        <w:t xml:space="preserve">Semon </w:t>
      </w:r>
      <w:r>
        <w:t>1984: 405</w:t>
      </w:r>
      <w:r>
        <w:t>, где выражена та же идея, хотя психоаналитический термин «нарциссический» автором и не используется). Вопреки мнению Петера Ульфа Мёллера, Позднышев не выступает с «уничтожающей крити</w:t>
      </w:r>
      <w:r>
        <w:softHyphen/>
        <w:t>кой современного брака», да и сама повесть Толстого нацеле</w:t>
      </w:r>
      <w:r>
        <w:softHyphen/>
        <w:t>на отнюдь не</w:t>
      </w:r>
      <w:r>
        <w:t xml:space="preserve"> на то, чтобы «сорвать маску с современного бра</w:t>
      </w:r>
      <w:r>
        <w:softHyphen/>
        <w:t xml:space="preserve">ка и жалкой чувственности высших классов» </w:t>
      </w:r>
      <w:r>
        <w:rPr>
          <w:lang w:val="en-US" w:eastAsia="en-US" w:bidi="en-US"/>
        </w:rPr>
        <w:t xml:space="preserve">(Moller </w:t>
      </w:r>
      <w:r>
        <w:t>1988: 12)</w:t>
      </w:r>
      <w:r>
        <w:rPr>
          <w:vertAlign w:val="superscript"/>
        </w:rPr>
        <w:t>88</w:t>
      </w:r>
      <w:r>
        <w:t>. Задача «Крейцеровой сонаты», скорее всего, заключается в том, чтобы «сорвать маску» как с травмированной, больной</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7" w:hRule="exact" w:wrap="none" w:vAnchor="page" w:hAnchor="page" w:x="396" w:y="338"/>
        <w:shd w:val="clear" w:color="auto" w:fill="auto"/>
        <w:spacing w:after="0" w:line="230" w:lineRule="auto"/>
        <w:ind w:firstLine="0"/>
      </w:pPr>
      <w:r>
        <w:t xml:space="preserve">психики </w:t>
      </w:r>
      <w:r>
        <w:t>ее главного героя, так и с мучительных размышлений ее автора о характере взаимоотношений между полами, или, иначе, помочь нам разобраться и в том, и в другом. Высказы</w:t>
      </w:r>
      <w:r>
        <w:softHyphen/>
        <w:t xml:space="preserve">вания Позднышева производят на нас гнетущее впечатление, от них, как справедливо заметил </w:t>
      </w:r>
      <w:r>
        <w:t>всё тот же Мёллер, «волосы встают дыбом». И это — естественная реакция, поскольку по</w:t>
      </w:r>
      <w:r>
        <w:softHyphen/>
        <w:t>давляющее большинство читателей Толстого — обычные, урав</w:t>
      </w:r>
      <w:r>
        <w:softHyphen/>
        <w:t>новешенные люди.</w:t>
      </w:r>
    </w:p>
    <w:p w:rsidR="00402C14" w:rsidRDefault="004D1E72">
      <w:pPr>
        <w:pStyle w:val="1"/>
        <w:framePr w:w="5746" w:h="9547" w:hRule="exact" w:wrap="none" w:vAnchor="page" w:hAnchor="page" w:x="396" w:y="338"/>
        <w:shd w:val="clear" w:color="auto" w:fill="auto"/>
        <w:spacing w:after="0" w:line="230" w:lineRule="auto"/>
      </w:pPr>
      <w:r>
        <w:t>Во время беседы спутники Позднышева убеждаются в кон</w:t>
      </w:r>
      <w:r>
        <w:softHyphen/>
        <w:t xml:space="preserve">це концов в том, что имеют дело с </w:t>
      </w:r>
      <w:r>
        <w:t>душевнобольным челове</w:t>
      </w:r>
      <w:r>
        <w:softHyphen/>
        <w:t>ком. На расстроенное состояние его психики обратили внима</w:t>
      </w:r>
      <w:r>
        <w:softHyphen/>
        <w:t>ние и многие ученые, равно как и просто читатели. Суждения Василия становятся всё более резкими, сумбурными и в каком- то отношении «Достоевскими», как показано это у Роберта Л</w:t>
      </w:r>
      <w:r>
        <w:t xml:space="preserve">уиса Джексона </w:t>
      </w:r>
      <w:r>
        <w:rPr>
          <w:lang w:val="en-US" w:eastAsia="en-US" w:bidi="en-US"/>
        </w:rPr>
        <w:t xml:space="preserve">(cM.:Jackson </w:t>
      </w:r>
      <w:r>
        <w:t xml:space="preserve">1978). Немецкий психиатр Г. Бек, современник Толстого, характеризовал героя «Крейцеровой сонаты» как «психически дегенерированного субъекта» </w:t>
      </w:r>
      <w:r>
        <w:rPr>
          <w:lang w:val="en-US" w:eastAsia="en-US" w:bidi="en-US"/>
        </w:rPr>
        <w:t xml:space="preserve">(Beck </w:t>
      </w:r>
      <w:r>
        <w:t>1898: 42) с «ярко выраженной предрасположенностью к невра</w:t>
      </w:r>
      <w:r>
        <w:softHyphen/>
        <w:t>стении» (Там же: 27). По</w:t>
      </w:r>
      <w:r>
        <w:t xml:space="preserve">следовательница Юнга Беттина Кнапп говорит о «психозе» Позднышева и называет этого персонажа Толстого «психопатом» (см.: </w:t>
      </w:r>
      <w:r>
        <w:rPr>
          <w:lang w:val="en-US" w:eastAsia="en-US" w:bidi="en-US"/>
        </w:rPr>
        <w:t xml:space="preserve">Knapp </w:t>
      </w:r>
      <w:r>
        <w:t xml:space="preserve">1988: 65, 70). Франсуа Фла- ман утверждает, что Позднышев страдал от паранойи (см.: </w:t>
      </w:r>
      <w:r>
        <w:rPr>
          <w:lang w:val="en-US" w:eastAsia="en-US" w:bidi="en-US"/>
        </w:rPr>
        <w:t xml:space="preserve">Flamant </w:t>
      </w:r>
      <w:r>
        <w:t>1992: 31—32), аналогичного мнения при</w:t>
      </w:r>
      <w:r>
        <w:t xml:space="preserve">держивается и Владимир Гольштейн (см.: </w:t>
      </w:r>
      <w:r>
        <w:rPr>
          <w:lang w:val="en-US" w:eastAsia="en-US" w:bidi="en-US"/>
        </w:rPr>
        <w:t xml:space="preserve">Golstein </w:t>
      </w:r>
      <w:r>
        <w:t>1996). На взгляд Ангуса Калдера, Позднышев — «исключительно невротическая лич</w:t>
      </w:r>
      <w:r>
        <w:softHyphen/>
        <w:t xml:space="preserve">ность» </w:t>
      </w:r>
      <w:r>
        <w:rPr>
          <w:lang w:val="en-US" w:eastAsia="en-US" w:bidi="en-US"/>
        </w:rPr>
        <w:t xml:space="preserve">(Calder </w:t>
      </w:r>
      <w:r>
        <w:t>1976: 235). Иоханнес Хольтусен полагает, что герой Толстого — «неврастеник с рассеянным мышлением», «психически неу</w:t>
      </w:r>
      <w:r>
        <w:t xml:space="preserve">равновешенный человек» </w:t>
      </w:r>
      <w:r>
        <w:rPr>
          <w:lang w:val="en-US" w:eastAsia="en-US" w:bidi="en-US"/>
        </w:rPr>
        <w:t xml:space="preserve">(Holthusen </w:t>
      </w:r>
      <w:r>
        <w:t>1974: 193). Для Мари Сёмон он — самый что ни на есть «сумасшедший», традиционный для России «юродивый» («святой дурак», выра</w:t>
      </w:r>
      <w:r>
        <w:softHyphen/>
        <w:t xml:space="preserve">жаясь ее словами) (см.: </w:t>
      </w:r>
      <w:r>
        <w:rPr>
          <w:lang w:val="en-US" w:eastAsia="en-US" w:bidi="en-US"/>
        </w:rPr>
        <w:t xml:space="preserve">Semon </w:t>
      </w:r>
      <w:r>
        <w:t>1984: 404—405). Да Позднышев и сам чуть позже признаёт, что он «раз</w:t>
      </w:r>
      <w:r>
        <w:t>валина», «калека», даже что-то «вроде сумасшедшего» (Толстой 1928—1958/27: 40). В черновике «Послесловия к “Крейцеровой сонате”» Толстой упоминает о том, что некоторые критики считали Василия психопатом и называли даже его самого, то есть Толстого, «су</w:t>
      </w:r>
      <w:r>
        <w:softHyphen/>
        <w:t>мас</w:t>
      </w:r>
      <w:r>
        <w:t>шедшим» (Там же: 41). В начале 1890 года Лев Николаевич внес в дневник отзыв читателей о Позднышеве как о «половом маньяке» (Там же: 12).</w:t>
      </w:r>
    </w:p>
    <w:p w:rsidR="00402C14" w:rsidRDefault="004D1E72">
      <w:pPr>
        <w:pStyle w:val="1"/>
        <w:framePr w:w="5746" w:h="9547" w:hRule="exact" w:wrap="none" w:vAnchor="page" w:hAnchor="page" w:x="396" w:y="338"/>
        <w:shd w:val="clear" w:color="auto" w:fill="auto"/>
        <w:spacing w:after="0" w:line="230" w:lineRule="auto"/>
      </w:pPr>
      <w:r>
        <w:t>Приведенная выше подборка разнообразных (не обязатель</w:t>
      </w:r>
      <w:r>
        <w:softHyphen/>
        <w:t>но корректных в научном отношении) диагнозов призвана лишь утвер</w:t>
      </w:r>
      <w:r>
        <w:t>дить нас во мнении, что у Позднышева и в самом деле не всё в порядке с психикой, независимо от того, что кон</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79" w:h="9552" w:hRule="exact" w:wrap="none" w:vAnchor="page" w:hAnchor="page" w:x="379" w:y="333"/>
        <w:shd w:val="clear" w:color="auto" w:fill="auto"/>
        <w:spacing w:after="0" w:line="230" w:lineRule="auto"/>
        <w:ind w:firstLine="0"/>
      </w:pPr>
      <w:r>
        <w:t>кретно скрывается за поразившим его психическим недугом. Ниже я познакомлю читателя и с другими диагнозами, сейчас же доста</w:t>
      </w:r>
      <w:r>
        <w:t>точно будет заметить, что описание характерных для этого персонажа симптомов психического расстройства содер</w:t>
      </w:r>
      <w:r>
        <w:softHyphen/>
        <w:t>жится еще в самом начале повести. Пассажиры, находившие</w:t>
      </w:r>
      <w:r>
        <w:softHyphen/>
        <w:t>ся в том же купе, что и Позднышев, не могли не обратить вни</w:t>
      </w:r>
      <w:r>
        <w:softHyphen/>
        <w:t>мания на внешние, или физически</w:t>
      </w:r>
      <w:r>
        <w:t>е, признаки нарушения пси</w:t>
      </w:r>
      <w:r>
        <w:softHyphen/>
        <w:t>хического равновесия у их спутника. И это понятно, если учесть, что вел он себя более чем странно. «Он &lt;...&gt;, очевидно, очень волновался: лицо его было красно, и на щеке вздрагивал мускул» (Там же/27: 12), — вспоминал потом один и</w:t>
      </w:r>
      <w:r>
        <w:t>з них. Кро</w:t>
      </w:r>
      <w:r>
        <w:softHyphen/>
        <w:t>ме того, время от времени Василий издавал странный «звук как бы прерванного смеха или рыдания» (Там же)</w:t>
      </w:r>
      <w:r>
        <w:rPr>
          <w:vertAlign w:val="superscript"/>
        </w:rPr>
        <w:t>8</w:t>
      </w:r>
      <w:r>
        <w:t>'. Общаясь с Позднышевым, попутчики испытывают легкое замешатель</w:t>
      </w:r>
      <w:r>
        <w:softHyphen/>
        <w:t>ство и вообще чувствуют себя в его присутствии стесненно, особенно после тог</w:t>
      </w:r>
      <w:r>
        <w:t xml:space="preserve">о, как узнают от него, что он — </w:t>
      </w:r>
      <w:r>
        <w:rPr>
          <w:i/>
          <w:iCs/>
        </w:rPr>
        <w:t xml:space="preserve">тот самый </w:t>
      </w:r>
      <w:r>
        <w:t xml:space="preserve">Позднышев, о котором они, возможно, уже слышали, тот, что </w:t>
      </w:r>
      <w:r>
        <w:rPr>
          <w:i/>
          <w:iCs/>
        </w:rPr>
        <w:t>убил свою жену.</w:t>
      </w:r>
    </w:p>
    <w:p w:rsidR="00402C14" w:rsidRDefault="004D1E72">
      <w:pPr>
        <w:pStyle w:val="1"/>
        <w:framePr w:w="5779" w:h="9552" w:hRule="exact" w:wrap="none" w:vAnchor="page" w:hAnchor="page" w:x="379" w:y="333"/>
        <w:shd w:val="clear" w:color="auto" w:fill="auto"/>
        <w:spacing w:after="0" w:line="230" w:lineRule="auto"/>
        <w:ind w:firstLine="320"/>
      </w:pPr>
      <w:r>
        <w:t>В ответ на это признание воцаряется напряженная тишина. Трудно представить себе, чтобы кто-то из визави нашего героя пожелал бы теперь продо</w:t>
      </w:r>
      <w:r>
        <w:t>лжить дискуссию по такому вопросу, как любовь между супругами.</w:t>
      </w:r>
    </w:p>
    <w:p w:rsidR="00402C14" w:rsidRDefault="004D1E72">
      <w:pPr>
        <w:pStyle w:val="1"/>
        <w:framePr w:w="5779" w:h="9552" w:hRule="exact" w:wrap="none" w:vAnchor="page" w:hAnchor="page" w:x="379" w:y="333"/>
        <w:shd w:val="clear" w:color="auto" w:fill="auto"/>
        <w:spacing w:after="0" w:line="230" w:lineRule="auto"/>
        <w:ind w:firstLine="320"/>
      </w:pPr>
      <w:r>
        <w:t xml:space="preserve">Позже мы узнаем, что Василия после совершенного им убийства продержали в тюрьме лишь одиннадцать месяцев, а затем оправдали и освободили по решению суда. «На суде так и решено было, что я </w:t>
      </w:r>
      <w:r>
        <w:t>обманутый муж и что я убил, защи</w:t>
      </w:r>
      <w:r>
        <w:softHyphen/>
        <w:t>щая свою поруганную честь (так ведь это называется по-ихне- му)» (Там же/27: 49), — рассказывал он под мерное постуки</w:t>
      </w:r>
      <w:r>
        <w:softHyphen/>
        <w:t xml:space="preserve">вание колес. Яков Боткин, судебный психиатр и современник Толстого, утверждал, что Позднышев убил жену в </w:t>
      </w:r>
      <w:r>
        <w:t>не подда</w:t>
      </w:r>
      <w:r>
        <w:softHyphen/>
        <w:t>ющемся контролю припадке «преступного аффекта» (см.: Боткин 1893). Судя по всему, ссылка на временное умопоме</w:t>
      </w:r>
      <w:r>
        <w:softHyphen/>
        <w:t>шательство Позднышева в момент совершения им преступле</w:t>
      </w:r>
      <w:r>
        <w:softHyphen/>
        <w:t>ния делается Боткиным в основном для того, чтобы предста</w:t>
      </w:r>
      <w:r>
        <w:softHyphen/>
        <w:t>вить ее в качестве возмож</w:t>
      </w:r>
      <w:r>
        <w:t>ного аргумента в защиту этого пер</w:t>
      </w:r>
      <w:r>
        <w:softHyphen/>
        <w:t>сонажа.</w:t>
      </w:r>
    </w:p>
    <w:p w:rsidR="00402C14" w:rsidRDefault="004D1E72">
      <w:pPr>
        <w:pStyle w:val="1"/>
        <w:framePr w:w="5779" w:h="9552" w:hRule="exact" w:wrap="none" w:vAnchor="page" w:hAnchor="page" w:x="379" w:y="333"/>
        <w:shd w:val="clear" w:color="auto" w:fill="auto"/>
        <w:spacing w:after="0" w:line="230" w:lineRule="auto"/>
        <w:ind w:firstLine="320"/>
      </w:pPr>
      <w:r>
        <w:t>Спустя какое-то время Позднышев и некто безымянный, от чьего лица и ведется повествование, остаются в купе одни (ос</w:t>
      </w:r>
      <w:r>
        <w:softHyphen/>
        <w:t>тальные ушли, явно не выдержав очередного эксгибиционист</w:t>
      </w:r>
      <w:r>
        <w:softHyphen/>
        <w:t>ского поступка Василия, который, словно п</w:t>
      </w:r>
      <w:r>
        <w:t xml:space="preserve">од воздействием некоего импульса, представился им убийцей; см.: </w:t>
      </w:r>
      <w:r>
        <w:rPr>
          <w:lang w:val="en-US" w:eastAsia="en-US" w:bidi="en-US"/>
        </w:rPr>
        <w:t xml:space="preserve">Baumgart </w:t>
      </w:r>
      <w:r>
        <w:t>1990: 209). Поскольку упомянутый нами пассажир — в дальней</w:t>
      </w:r>
      <w:r>
        <w:softHyphen/>
        <w:t>шем будем называть его рассказчиком — выражает готовность</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7" w:hRule="exact" w:wrap="none" w:vAnchor="page" w:hAnchor="page" w:x="396" w:y="338"/>
        <w:shd w:val="clear" w:color="auto" w:fill="auto"/>
        <w:spacing w:after="0" w:line="230" w:lineRule="auto"/>
        <w:ind w:firstLine="0"/>
      </w:pPr>
      <w:r>
        <w:t>выслушать своего попутчика до конца, у Позд</w:t>
      </w:r>
      <w:r>
        <w:t>нышева появля</w:t>
      </w:r>
      <w:r>
        <w:softHyphen/>
        <w:t>ется благоприятная возможность излить душу. В общем, полу</w:t>
      </w:r>
      <w:r>
        <w:softHyphen/>
        <w:t>чается так, что, в соответствии с замыслом Толстого, в одну историю вкрапливается другая, в результате чего повесть при</w:t>
      </w:r>
      <w:r>
        <w:softHyphen/>
        <w:t>обретает черты так называемого «обрамленного повествова</w:t>
      </w:r>
      <w:r>
        <w:softHyphen/>
        <w:t>ния» (см</w:t>
      </w:r>
      <w:r>
        <w:t xml:space="preserve">.: </w:t>
      </w:r>
      <w:r>
        <w:rPr>
          <w:lang w:val="en-US" w:eastAsia="en-US" w:bidi="en-US"/>
        </w:rPr>
        <w:t xml:space="preserve">Isenberg </w:t>
      </w:r>
      <w:r>
        <w:t>1993: 79—108). Сам рассказчик — фигура малозаметная. Он лишь молча слушает, что говорит ему По- зднышев, выходящий теперь на передний план. Этого сидяще</w:t>
      </w:r>
      <w:r>
        <w:softHyphen/>
        <w:t>го тихо человека вполне можно сравнить с чистым листом бумаги, на котором фиксируются печал</w:t>
      </w:r>
      <w:r>
        <w:t>ьная история и «теоре</w:t>
      </w:r>
      <w:r>
        <w:softHyphen/>
        <w:t>тические» воззрения женоубийцы, подсказанные ему болезнен</w:t>
      </w:r>
      <w:r>
        <w:softHyphen/>
        <w:t>ным воображением. Ч. Айсенберг называет это неприметное в целом лицо «посредником» между главным героем «Крейцеро- вой сонаты» и его потенциальной аудиторией (Там же: 107). Дел</w:t>
      </w:r>
      <w:r>
        <w:t>ясь с нами, читателями, тем, что сам он услышал, рассказ</w:t>
      </w:r>
      <w:r>
        <w:softHyphen/>
        <w:t>чик с документальной точностью живописует состояние край</w:t>
      </w:r>
      <w:r>
        <w:softHyphen/>
        <w:t>него возбуждения, в котором пребывал его спутник, пока они не расстались (см.: М</w:t>
      </w:r>
      <w:r>
        <w:rPr>
          <w:lang w:val="en-US" w:eastAsia="en-US" w:bidi="en-US"/>
        </w:rPr>
        <w:t xml:space="preserve">oiler </w:t>
      </w:r>
      <w:r>
        <w:t>1988: 37). Благодаря этому рассказ</w:t>
      </w:r>
      <w:r>
        <w:softHyphen/>
        <w:t>чик вызывает у нас ис</w:t>
      </w:r>
      <w:r>
        <w:t>пытанное когда-то и им же самим тре</w:t>
      </w:r>
      <w:r>
        <w:softHyphen/>
        <w:t>вожное ощущение эмоциональной напряженности, пронизы</w:t>
      </w:r>
      <w:r>
        <w:softHyphen/>
        <w:t>вавшей «откровения» его спутника, и тем самым заставляет всех нас с большим вниманием прислушиваться к тому, что он говорит. Этот рассказчик, несомненно, был нужен Тол</w:t>
      </w:r>
      <w:r>
        <w:t>стому: ведь трудно себе представить, чтобы большинство людей, и в первую очередь — женщины, действительно захотели выслу</w:t>
      </w:r>
      <w:r>
        <w:softHyphen/>
        <w:t>шать человека с ярко выраженным психическим расстрой ством, каковым, несомненно, предстает перед нами преслову</w:t>
      </w:r>
      <w:r>
        <w:softHyphen/>
        <w:t>тый герой по имени Васил</w:t>
      </w:r>
      <w:r>
        <w:t>ий Позднышев.</w:t>
      </w:r>
    </w:p>
    <w:p w:rsidR="00402C14" w:rsidRDefault="004D1E72">
      <w:pPr>
        <w:pStyle w:val="1"/>
        <w:framePr w:w="5746" w:h="9547" w:hRule="exact" w:wrap="none" w:vAnchor="page" w:hAnchor="page" w:x="396" w:y="338"/>
        <w:shd w:val="clear" w:color="auto" w:fill="auto"/>
        <w:spacing w:after="0" w:line="230" w:lineRule="auto"/>
        <w:ind w:firstLine="320"/>
      </w:pPr>
      <w:r>
        <w:t>Отсутствие образованной дамы в купе в заключительной части повествования играет исключительно важную роль в дальнейшем развитии сюжета: ведь в ее присутствии Поздны- шеву было бы трудно излить свою женоненавистническую, по сути, историю. В пр</w:t>
      </w:r>
      <w:r>
        <w:t>едпоследней, или восьмой (литографиро</w:t>
      </w:r>
      <w:r>
        <w:softHyphen/>
        <w:t>ванной), редакции отмечается, в частности, что дама раздража</w:t>
      </w:r>
      <w:r>
        <w:softHyphen/>
        <w:t>ла его. Взять хотя бы встречающиеся там такие слова: «Он волновался, как будто сердился, и хотел сказать неприятное даме» (Толстой 1928—1958/27: 294). В перв</w:t>
      </w:r>
      <w:r>
        <w:t>ой, черновой, редак</w:t>
      </w:r>
      <w:r>
        <w:softHyphen/>
        <w:t>ции Позднышев пытается делать вид, будто не замечает нахо</w:t>
      </w:r>
      <w:r>
        <w:softHyphen/>
        <w:t>дящейся в одном с ним купе дамы, ибо в противном случае, не сдержавшись, он мог бы обрушить свой гнев непосредственно на нее. О его отношении к этой женщине можно судить и по сле</w:t>
      </w:r>
      <w:r>
        <w:t>дующему отрывку из повести, отвергнутому впоследствии самим автором:</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1" w:h="9566" w:hRule="exact" w:wrap="none" w:vAnchor="page" w:hAnchor="page" w:x="398" w:y="328"/>
        <w:numPr>
          <w:ilvl w:val="0"/>
          <w:numId w:val="78"/>
        </w:numPr>
        <w:shd w:val="clear" w:color="auto" w:fill="auto"/>
        <w:tabs>
          <w:tab w:val="left" w:pos="530"/>
        </w:tabs>
        <w:spacing w:line="233" w:lineRule="auto"/>
        <w:ind w:firstLine="280"/>
      </w:pPr>
      <w:r>
        <w:t>Да что же, это не любовь, — сказала дама.</w:t>
      </w:r>
    </w:p>
    <w:p w:rsidR="00402C14" w:rsidRDefault="004D1E72">
      <w:pPr>
        <w:pStyle w:val="22"/>
        <w:framePr w:w="5741" w:h="9566" w:hRule="exact" w:wrap="none" w:vAnchor="page" w:hAnchor="page" w:x="398" w:y="328"/>
        <w:shd w:val="clear" w:color="auto" w:fill="auto"/>
        <w:spacing w:after="140" w:line="233" w:lineRule="auto"/>
        <w:ind w:firstLine="280"/>
      </w:pPr>
      <w:r>
        <w:t xml:space="preserve">Черный [Позднышев] вздрогнул от досады, но даже и не оглянулся на даму, а всё время обращался только к господину с </w:t>
      </w:r>
      <w:r>
        <w:t>хорошими вещами (Там же: 362).</w:t>
      </w:r>
    </w:p>
    <w:p w:rsidR="00402C14" w:rsidRDefault="004D1E72">
      <w:pPr>
        <w:pStyle w:val="1"/>
        <w:framePr w:w="5741" w:h="9566" w:hRule="exact" w:wrap="none" w:vAnchor="page" w:hAnchor="page" w:x="398" w:y="328"/>
        <w:shd w:val="clear" w:color="auto" w:fill="auto"/>
        <w:spacing w:line="230" w:lineRule="auto"/>
        <w:ind w:firstLine="280"/>
      </w:pPr>
      <w:r>
        <w:t>О тех неприязненных чувствах, что вызывала у Василия его попутчица, свидетельствуют и нижеприведенные строки:</w:t>
      </w:r>
    </w:p>
    <w:p w:rsidR="00402C14" w:rsidRDefault="004D1E72">
      <w:pPr>
        <w:pStyle w:val="22"/>
        <w:framePr w:w="5741" w:h="9566" w:hRule="exact" w:wrap="none" w:vAnchor="page" w:hAnchor="page" w:x="398" w:y="328"/>
        <w:numPr>
          <w:ilvl w:val="0"/>
          <w:numId w:val="78"/>
        </w:numPr>
        <w:shd w:val="clear" w:color="auto" w:fill="auto"/>
        <w:tabs>
          <w:tab w:val="left" w:pos="530"/>
        </w:tabs>
        <w:spacing w:line="230" w:lineRule="auto"/>
        <w:ind w:firstLine="280"/>
      </w:pPr>
      <w:r>
        <w:t>Она была женщина без образованья, — сказала дама.</w:t>
      </w:r>
    </w:p>
    <w:p w:rsidR="00402C14" w:rsidRDefault="004D1E72">
      <w:pPr>
        <w:pStyle w:val="22"/>
        <w:framePr w:w="5741" w:h="9566" w:hRule="exact" w:wrap="none" w:vAnchor="page" w:hAnchor="page" w:x="398" w:y="328"/>
        <w:shd w:val="clear" w:color="auto" w:fill="auto"/>
        <w:spacing w:line="230" w:lineRule="auto"/>
        <w:ind w:firstLine="280"/>
      </w:pPr>
      <w:r>
        <w:t>Опять он рассердился на даму и, не глядя на нее, отвечал господин</w:t>
      </w:r>
      <w:r>
        <w:t>у с хорошими вещами:</w:t>
      </w:r>
    </w:p>
    <w:p w:rsidR="00402C14" w:rsidRDefault="004D1E72">
      <w:pPr>
        <w:pStyle w:val="22"/>
        <w:framePr w:w="5741" w:h="9566" w:hRule="exact" w:wrap="none" w:vAnchor="page" w:hAnchor="page" w:x="398" w:y="328"/>
        <w:numPr>
          <w:ilvl w:val="0"/>
          <w:numId w:val="78"/>
        </w:numPr>
        <w:shd w:val="clear" w:color="auto" w:fill="auto"/>
        <w:tabs>
          <w:tab w:val="left" w:pos="524"/>
        </w:tabs>
        <w:spacing w:after="140" w:line="230" w:lineRule="auto"/>
        <w:ind w:firstLine="280"/>
      </w:pPr>
      <w:r>
        <w:t>Образованья она была того самого, при котором женщины про себя говорят: женщина образованная (Там же: 363).</w:t>
      </w:r>
    </w:p>
    <w:p w:rsidR="00402C14" w:rsidRDefault="004D1E72">
      <w:pPr>
        <w:pStyle w:val="1"/>
        <w:framePr w:w="5741" w:h="9566" w:hRule="exact" w:wrap="none" w:vAnchor="page" w:hAnchor="page" w:x="398" w:y="328"/>
        <w:shd w:val="clear" w:color="auto" w:fill="auto"/>
        <w:spacing w:after="0" w:line="230" w:lineRule="auto"/>
        <w:ind w:firstLine="280"/>
      </w:pPr>
      <w:r>
        <w:t>Удалив из повести подобные неприятные сценки с дамой, Толстой предоставил своему герою полную свободу словоиз</w:t>
      </w:r>
      <w:r>
        <w:softHyphen/>
        <w:t xml:space="preserve">вержения в </w:t>
      </w:r>
      <w:r>
        <w:t>нападках как на сексуальность, так и на слабый пол: ведь в обществе женщины, в отличие от сугубо мужской компании, невозможно выражать столь уж открыто женонена</w:t>
      </w:r>
      <w:r>
        <w:softHyphen/>
        <w:t>вистнические воззрения. Уже в третьей редакции автор остав</w:t>
      </w:r>
      <w:r>
        <w:softHyphen/>
        <w:t xml:space="preserve">ляет Позднышева (именуемого на этот </w:t>
      </w:r>
      <w:r>
        <w:t>раз Леонидом Степано</w:t>
      </w:r>
      <w:r>
        <w:softHyphen/>
        <w:t>вым) наедине с молодым мужчиной, выполняющим функции рассказчика в окончательной редакции «Крейцеровой сонаты».</w:t>
      </w:r>
    </w:p>
    <w:p w:rsidR="00402C14" w:rsidRDefault="004D1E72">
      <w:pPr>
        <w:pStyle w:val="1"/>
        <w:framePr w:w="5741" w:h="9566" w:hRule="exact" w:wrap="none" w:vAnchor="page" w:hAnchor="page" w:x="398" w:y="328"/>
        <w:shd w:val="clear" w:color="auto" w:fill="auto"/>
        <w:spacing w:after="0" w:line="230" w:lineRule="auto"/>
        <w:ind w:firstLine="280"/>
      </w:pPr>
      <w:r>
        <w:t>Заключительная часть последней редакции повести — это в основном монолог Позднышева</w:t>
      </w:r>
      <w:r>
        <w:rPr>
          <w:vertAlign w:val="superscript"/>
        </w:rPr>
        <w:t>90</w:t>
      </w:r>
      <w:r>
        <w:t xml:space="preserve">, лишь изредка прерываемый отдельными </w:t>
      </w:r>
      <w:r>
        <w:t>замечаниями рассказчика. Рассуждения Василия не только пространны, но и порою бессвязны, а его несконча</w:t>
      </w:r>
      <w:r>
        <w:softHyphen/>
        <w:t>емые отвлечения моралистического толка, как может заметить читатель, просто не состыковываются в некоторых местах с тем, о чем он сам же сообщает, касая</w:t>
      </w:r>
      <w:r>
        <w:t xml:space="preserve">сь совершенного им страшного злодеяния (по этому вопросу см. в первую очередь: </w:t>
      </w:r>
      <w:r>
        <w:rPr>
          <w:lang w:val="en-US" w:eastAsia="en-US" w:bidi="en-US"/>
        </w:rPr>
        <w:t xml:space="preserve">Holthusen </w:t>
      </w:r>
      <w:r>
        <w:t>1974). Кроме того, представляется странным, чтобы кто-то изливал так свою душу перед незнакомцем, с которым впервые повстречался в поезде</w:t>
      </w:r>
      <w:r>
        <w:rPr>
          <w:vertAlign w:val="superscript"/>
        </w:rPr>
        <w:t>91</w:t>
      </w:r>
      <w:r>
        <w:t>, и к тому же еще и в трезво</w:t>
      </w:r>
      <w:r>
        <w:t>м состоянии</w:t>
      </w:r>
      <w:r>
        <w:rPr>
          <w:vertAlign w:val="superscript"/>
        </w:rPr>
        <w:t>92</w:t>
      </w:r>
      <w:r>
        <w:t>. Вместе с тем необходимо отметить как положи</w:t>
      </w:r>
      <w:r>
        <w:softHyphen/>
        <w:t>тельный факт то обстоятельство, что оба они — и тот, кто го</w:t>
      </w:r>
      <w:r>
        <w:softHyphen/>
        <w:t>ворил, и тот, кто слушал, чтобы пересказать впоследствии за</w:t>
      </w:r>
      <w:r>
        <w:softHyphen/>
        <w:t>помнившееся, — принадлежали к одному полу.</w:t>
      </w:r>
    </w:p>
    <w:p w:rsidR="00402C14" w:rsidRDefault="004D1E72">
      <w:pPr>
        <w:pStyle w:val="1"/>
        <w:framePr w:w="5741" w:h="9566" w:hRule="exact" w:wrap="none" w:vAnchor="page" w:hAnchor="page" w:x="398" w:y="328"/>
        <w:shd w:val="clear" w:color="auto" w:fill="auto"/>
        <w:spacing w:after="0" w:line="230" w:lineRule="auto"/>
        <w:ind w:firstLine="280"/>
      </w:pPr>
      <w:r>
        <w:t>Высказывания Позднышева вызывают у</w:t>
      </w:r>
      <w:r>
        <w:t xml:space="preserve"> многих читателей глубокое отвращение, а учиненная им расправа с его же соб</w:t>
      </w:r>
      <w:r>
        <w:softHyphen/>
        <w:t>ственной женой относится к тем преступлениям, которые не</w:t>
      </w:r>
      <w:r>
        <w:softHyphen/>
        <w:t>возможно простить. И всё же от рассказанной им истории трудно отмахнуться. Мало того, кое-кто из нас даже испыты</w:t>
      </w:r>
      <w:r>
        <w:softHyphen/>
        <w:t>вает сочув</w:t>
      </w:r>
      <w:r>
        <w:t>ствие к этому убийце. Подобная реакция на «Крей- церову сонату» является, по мнению Марка Алданова, свиде</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60288" behindDoc="1" locked="0" layoutInCell="1" allowOverlap="1">
                <wp:simplePos x="0" y="0"/>
                <wp:positionH relativeFrom="page">
                  <wp:posOffset>273685</wp:posOffset>
                </wp:positionH>
                <wp:positionV relativeFrom="page">
                  <wp:posOffset>6084570</wp:posOffset>
                </wp:positionV>
                <wp:extent cx="664210" cy="0"/>
                <wp:effectExtent l="0" t="0" r="0" b="0"/>
                <wp:wrapNone/>
                <wp:docPr id="76" name="Shape 76"/>
                <wp:cNvGraphicFramePr/>
                <a:graphic xmlns:a="http://schemas.openxmlformats.org/drawingml/2006/main">
                  <a:graphicData uri="http://schemas.microsoft.com/office/word/2010/wordprocessingShape">
                    <wps:wsp>
                      <wps:cNvCnPr/>
                      <wps:spPr>
                        <a:xfrm>
                          <a:off x="0" y="0"/>
                          <a:ext cx="664210" cy="0"/>
                        </a:xfrm>
                        <a:prstGeom prst="straightConnector1">
                          <a:avLst/>
                        </a:prstGeom>
                        <a:ln w="8890">
                          <a:solidFill/>
                        </a:ln>
                      </wps:spPr>
                      <wps:bodyPr/>
                    </wps:wsp>
                  </a:graphicData>
                </a:graphic>
              </wp:anchor>
            </w:drawing>
          </mc:Choice>
          <mc:Fallback>
            <w:pict>
              <v:shape o:spt="32" o:oned="true" path="m,l21600,21600e" style="position:absolute;margin-left:21.550000000000001pt;margin-top:479.10000000000002pt;width:52.299999999999997pt;height:0;z-index:-251658240;mso-position-horizontal-relative:page;mso-position-vertical-relative:page">
                <v:stroke weight="0.69999999999999996pt"/>
              </v:shape>
            </w:pict>
          </mc:Fallback>
        </mc:AlternateContent>
      </w:r>
    </w:p>
    <w:p w:rsidR="00402C14" w:rsidRDefault="004D1E72">
      <w:pPr>
        <w:pStyle w:val="1"/>
        <w:framePr w:w="5741" w:h="9106" w:hRule="exact" w:wrap="none" w:vAnchor="page" w:hAnchor="page" w:x="398" w:y="343"/>
        <w:shd w:val="clear" w:color="auto" w:fill="auto"/>
        <w:spacing w:after="0" w:line="230" w:lineRule="auto"/>
        <w:ind w:firstLine="0"/>
      </w:pPr>
      <w:r>
        <w:t>тельством великого художественного дара Льва Николаевича (см.: Алданов 1969: 40—41)</w:t>
      </w:r>
      <w:r>
        <w:rPr>
          <w:vertAlign w:val="superscript"/>
        </w:rPr>
        <w:t>аз</w:t>
      </w:r>
      <w:r>
        <w:t>. В общем, как говорит Эйлмер Мауде, и в</w:t>
      </w:r>
      <w:r>
        <w:t xml:space="preserve"> данном случае «мастерство Толстого не подвело его» </w:t>
      </w:r>
      <w:r>
        <w:rPr>
          <w:lang w:val="en-US" w:eastAsia="en-US" w:bidi="en-US"/>
        </w:rPr>
        <w:t xml:space="preserve">(Maude </w:t>
      </w:r>
      <w:r>
        <w:t>1987/2: 269). Сама манера, в какой Позднышев знакомит со своей историей будущего рассказчика (специаль</w:t>
      </w:r>
      <w:r>
        <w:softHyphen/>
        <w:t xml:space="preserve">но по этому вопросу см.: </w:t>
      </w:r>
      <w:r>
        <w:rPr>
          <w:lang w:val="en-US" w:eastAsia="en-US" w:bidi="en-US"/>
        </w:rPr>
        <w:t xml:space="preserve">Baehr </w:t>
      </w:r>
      <w:r>
        <w:t>1976: 45), свидетельствует о неза</w:t>
      </w:r>
      <w:r>
        <w:softHyphen/>
        <w:t>урядном таланте писателя. Сог</w:t>
      </w:r>
      <w:r>
        <w:t>ласно суждению Т.-Г.-С. Кэйна, рассказ «великолепно сделан», несмотря на то что повествова</w:t>
      </w:r>
      <w:r>
        <w:softHyphen/>
        <w:t>ние «явно перегружено вплетенными в основную канву беско</w:t>
      </w:r>
      <w:r>
        <w:softHyphen/>
        <w:t>нечными, малограмотными в научном плане и на удивление примитивными обобщениями, касающимися природы (и пер</w:t>
      </w:r>
      <w:r>
        <w:softHyphen/>
      </w:r>
      <w:r>
        <w:t xml:space="preserve">вопричин) сексуальных влечений» </w:t>
      </w:r>
      <w:r>
        <w:rPr>
          <w:lang w:val="en-US" w:eastAsia="en-US" w:bidi="en-US"/>
        </w:rPr>
        <w:t xml:space="preserve">(Cain </w:t>
      </w:r>
      <w:r>
        <w:t>1977: 149).</w:t>
      </w:r>
    </w:p>
    <w:p w:rsidR="00402C14" w:rsidRDefault="004D1E72">
      <w:pPr>
        <w:pStyle w:val="1"/>
        <w:framePr w:w="5741" w:h="9106" w:hRule="exact" w:wrap="none" w:vAnchor="page" w:hAnchor="page" w:x="398" w:y="343"/>
        <w:shd w:val="clear" w:color="auto" w:fill="auto"/>
        <w:spacing w:after="0" w:line="230" w:lineRule="auto"/>
      </w:pPr>
      <w:r>
        <w:t>Многое из того, что говорит Позднышев, отражает взгляды самого Толстого, которых он придерживался во время работы над «Крейцеровой сонатой» (в третьей редакции Позднышев даже носит сходное с нашим автором и</w:t>
      </w:r>
      <w:r>
        <w:t>мя — Леонид). В конце 1890 года Лев Николаевич сказал доктору Э.-Дж. Диллону</w:t>
      </w:r>
      <w:r>
        <w:rPr>
          <w:vertAlign w:val="superscript"/>
        </w:rPr>
        <w:t>44</w:t>
      </w:r>
      <w:r>
        <w:t xml:space="preserve">, что рассматривает повесть как «своего рода трактат, в котором излагается его [Толстого] доктрина» </w:t>
      </w:r>
      <w:r>
        <w:rPr>
          <w:lang w:val="en-US" w:eastAsia="en-US" w:bidi="en-US"/>
        </w:rPr>
        <w:t xml:space="preserve">(Dillon </w:t>
      </w:r>
      <w:r>
        <w:t>1934: 174). Сход</w:t>
      </w:r>
      <w:r>
        <w:softHyphen/>
        <w:t>ство между тем, что говорит Позднышев, и тем, что дум</w:t>
      </w:r>
      <w:r>
        <w:t>ает Толстой, особенно ярко проявляется в «Послесловии» к пове</w:t>
      </w:r>
      <w:r>
        <w:softHyphen/>
        <w:t>сти, написанном нашим героем в конце 1889 — начале 1890 года в ответ на настойчивые просьбы его друга Владимира Григорь</w:t>
      </w:r>
      <w:r>
        <w:softHyphen/>
        <w:t xml:space="preserve">евича Черткова и многочисленные письма, адресованные ему читателями (см.: </w:t>
      </w:r>
      <w:r>
        <w:t>Толстой 1928—1958/86: 271, 273; об истории написания «Послесловия», включая черновые варианты, см. комментарии Н.К. Гудзия в изд.: Там же/27: 625—646). Вполне возможно, что снова взяться за перо писателя побудил и такой фактор, как чувство личной неудовлет</w:t>
      </w:r>
      <w:r>
        <w:t>воренности самой пове</w:t>
      </w:r>
      <w:r>
        <w:softHyphen/>
        <w:t>стью как художественным произведением. Рут Крего Бенсон заметила в данной связи: «Появление потребности написать эпилог позволяет высказать предположение, что работа над “Крейцеровой сонатой” так и не привела Толстого к катарси</w:t>
      </w:r>
      <w:r>
        <w:softHyphen/>
        <w:t>су* и,</w:t>
      </w:r>
      <w:r>
        <w:t xml:space="preserve"> соответственно, не смогла освободить его от озабоченно</w:t>
      </w:r>
      <w:r>
        <w:softHyphen/>
        <w:t xml:space="preserve">сти проблемами секса» </w:t>
      </w:r>
      <w:r>
        <w:rPr>
          <w:lang w:val="en-US" w:eastAsia="en-US" w:bidi="en-US"/>
        </w:rPr>
        <w:t xml:space="preserve">(Benson </w:t>
      </w:r>
      <w:r>
        <w:t>1973: 136).</w:t>
      </w:r>
    </w:p>
    <w:p w:rsidR="00402C14" w:rsidRDefault="004D1E72">
      <w:pPr>
        <w:pStyle w:val="1"/>
        <w:framePr w:w="5741" w:h="9106" w:hRule="exact" w:wrap="none" w:vAnchor="page" w:hAnchor="page" w:x="398" w:y="343"/>
        <w:shd w:val="clear" w:color="auto" w:fill="auto"/>
        <w:spacing w:after="0" w:line="230" w:lineRule="auto"/>
      </w:pPr>
      <w:r>
        <w:t>В «Послесловии» Толстой намеревался разъяснить читате</w:t>
      </w:r>
      <w:r>
        <w:softHyphen/>
        <w:t>лям, что же именно он «хотел сказать в этом рассказе». И если даже «Послесловие к “Крейцевой сонате”», э</w:t>
      </w:r>
      <w:r>
        <w:t>то новое его про</w:t>
      </w:r>
      <w:r>
        <w:softHyphen/>
        <w:t>изведение, и оказалось «слабым» в художественном отноше</w:t>
      </w:r>
      <w:r>
        <w:softHyphen/>
        <w:t>нии, как считает М. Алданов, оно, так же как и сама повесть, представляет немалую биографическую ценность, и, кроме</w:t>
      </w:r>
    </w:p>
    <w:p w:rsidR="00402C14" w:rsidRDefault="004D1E72">
      <w:pPr>
        <w:pStyle w:val="a7"/>
        <w:framePr w:wrap="none" w:vAnchor="page" w:hAnchor="page" w:x="700" w:y="9660"/>
        <w:shd w:val="clear" w:color="auto" w:fill="auto"/>
        <w:spacing w:line="240" w:lineRule="auto"/>
        <w:ind w:left="320" w:firstLine="0"/>
        <w:jc w:val="left"/>
        <w:rPr>
          <w:sz w:val="13"/>
          <w:szCs w:val="13"/>
        </w:rPr>
      </w:pPr>
      <w:r>
        <w:rPr>
          <w:sz w:val="13"/>
          <w:szCs w:val="13"/>
        </w:rPr>
        <w:t>* Кат арсис — здесь: очищение духа (грек).</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7" w:hRule="exact" w:wrap="none" w:vAnchor="page" w:hAnchor="page" w:x="393" w:y="343"/>
        <w:shd w:val="clear" w:color="auto" w:fill="auto"/>
        <w:spacing w:after="220" w:line="230" w:lineRule="auto"/>
        <w:ind w:firstLine="0"/>
      </w:pPr>
      <w:r>
        <w:t>того, добавим, что, принимаясь за «Послесловие», Толстой и не думал создавать еще один шедевр. Впрочем, и без этого эпи</w:t>
      </w:r>
      <w:r>
        <w:softHyphen/>
        <w:t>лога и прочей дополнительной информации читающая публи</w:t>
      </w:r>
      <w:r>
        <w:softHyphen/>
        <w:t>ка в России и так поняла, что писатель выражал через Поздны- шева свои собственны</w:t>
      </w:r>
      <w:r>
        <w:t>е взгляды. В начале 1890 года Констан</w:t>
      </w:r>
      <w:r>
        <w:softHyphen/>
        <w:t>тин Победоносцев, обер-прокурор Синода, ведавшего делами Русской Православной Церкви, отмечал: «Правда, говорит автор от лица человека больного, раздраженного, проникнуто</w:t>
      </w:r>
      <w:r>
        <w:softHyphen/>
        <w:t xml:space="preserve">го ненавистью к тому, от чего он пострадал, но </w:t>
      </w:r>
      <w:r>
        <w:t>все чувствуют, что идея принадлежит автору»</w:t>
      </w:r>
      <w:r>
        <w:rPr>
          <w:vertAlign w:val="superscript"/>
        </w:rPr>
        <w:t>95</w:t>
      </w:r>
      <w:r>
        <w:t xml:space="preserve"> (цит. по: Опульская 1979: 200). С этим и в наши дни согласны вполне буквально все: рядовые читатели, литературоведы и те из ученых, кто непосредствен</w:t>
      </w:r>
      <w:r>
        <w:softHyphen/>
        <w:t>но изучает «Крейцерову сонату».</w:t>
      </w:r>
    </w:p>
    <w:p w:rsidR="00402C14" w:rsidRDefault="004D1E72">
      <w:pPr>
        <w:pStyle w:val="32"/>
        <w:framePr w:w="5750" w:h="9547" w:hRule="exact" w:wrap="none" w:vAnchor="page" w:hAnchor="page" w:x="393" w:y="343"/>
        <w:numPr>
          <w:ilvl w:val="0"/>
          <w:numId w:val="77"/>
        </w:numPr>
        <w:shd w:val="clear" w:color="auto" w:fill="auto"/>
        <w:tabs>
          <w:tab w:val="left" w:pos="1862"/>
        </w:tabs>
        <w:spacing w:before="0" w:after="120"/>
        <w:ind w:left="1400"/>
        <w:jc w:val="left"/>
      </w:pPr>
      <w:bookmarkStart w:id="72" w:name="bookmark72"/>
      <w:r>
        <w:t>Жёны как проститутки</w:t>
      </w:r>
      <w:bookmarkEnd w:id="72"/>
    </w:p>
    <w:p w:rsidR="00402C14" w:rsidRDefault="004D1E72">
      <w:pPr>
        <w:pStyle w:val="1"/>
        <w:framePr w:w="5750" w:h="9547" w:hRule="exact" w:wrap="none" w:vAnchor="page" w:hAnchor="page" w:x="393" w:y="343"/>
        <w:shd w:val="clear" w:color="auto" w:fill="auto"/>
        <w:spacing w:after="0" w:line="230" w:lineRule="auto"/>
      </w:pPr>
      <w:r>
        <w:t>В своем</w:t>
      </w:r>
      <w:r>
        <w:t xml:space="preserve"> «Послесловии» Толстой прежде всего говорит, что, работая над «Крейцеровой сонатой», он хотел поведать чита</w:t>
      </w:r>
      <w:r>
        <w:softHyphen/>
        <w:t>телю, сколь аморально «половое общение вне брака». Напри</w:t>
      </w:r>
      <w:r>
        <w:softHyphen/>
        <w:t>мер, Лев Николаевич решительным образом осуждает прости</w:t>
      </w:r>
      <w:r>
        <w:softHyphen/>
        <w:t>туцию — эту институционализированну</w:t>
      </w:r>
      <w:r>
        <w:t>ю форму разврата. Если в основном тексте Позднышев описывает потерю им девствен</w:t>
      </w:r>
      <w:r>
        <w:softHyphen/>
        <w:t>ности в одном из публичных домов как «падение», совершив которое ему «хотелось плакать», то и сам Толстой также совер</w:t>
      </w:r>
      <w:r>
        <w:softHyphen/>
        <w:t>шил свое первое «падение» в публичном доме в Казани, когда</w:t>
      </w:r>
      <w:r>
        <w:t xml:space="preserve"> ему было четырнадцать лет, и по завершении полового акта и в самом деле плакал, стоя у кровати проститутки (см.: Гусев 1954: 168-169).</w:t>
      </w:r>
    </w:p>
    <w:p w:rsidR="00402C14" w:rsidRDefault="004D1E72">
      <w:pPr>
        <w:pStyle w:val="1"/>
        <w:framePr w:w="5750" w:h="9547" w:hRule="exact" w:wrap="none" w:vAnchor="page" w:hAnchor="page" w:x="393" w:y="343"/>
        <w:shd w:val="clear" w:color="auto" w:fill="auto"/>
        <w:spacing w:after="0" w:line="230" w:lineRule="auto"/>
      </w:pPr>
      <w:r>
        <w:t>Впрочем, наш герой не был столь уж последователен в сво</w:t>
      </w:r>
      <w:r>
        <w:softHyphen/>
        <w:t>ем осуждении проституции. В частности, он продолжал посе</w:t>
      </w:r>
      <w:r>
        <w:softHyphen/>
        <w:t>щать пр</w:t>
      </w:r>
      <w:r>
        <w:t>оституток и после того, как, по его же собственному выражению, «пал». Мало того, в 1870 году он даже написал предлинное (однако так и не отправленное) письмо Николаю Страхову, в котором выступал в защиту проституции, видя в ней подобие предохранительного (</w:t>
      </w:r>
      <w:r>
        <w:t xml:space="preserve">«спасительного») клапана, столь необходимого для сохранения института семьи (см. об этом более подробно: Гусев 1963: 13—16; о том, что упомянутое письмо было написано под влиянием идей А. Шопенгауэра, см. в изд.: </w:t>
      </w:r>
      <w:r>
        <w:rPr>
          <w:lang w:val="en-US" w:eastAsia="en-US" w:bidi="en-US"/>
        </w:rPr>
        <w:t xml:space="preserve">Eikhenbaum </w:t>
      </w:r>
      <w:r>
        <w:t>19826: 99—100). Но здесь, в «Пос</w:t>
      </w:r>
      <w:r>
        <w:t>лесловии» к своей повести, Толстой обрушивается с нападками на «лож</w:t>
      </w:r>
      <w:r>
        <w:softHyphen/>
        <w:t>ную», по его словам, «науку», которая якобы рекомендует мо</w:t>
      </w:r>
      <w:r>
        <w:softHyphen/>
        <w:t>лодым людям предаваться до вступления в брак «институци</w:t>
      </w:r>
      <w:r>
        <w:softHyphen/>
        <w:t>онализированному разврату» для поддержания здоровья.</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480" w:hRule="exact" w:wrap="none" w:vAnchor="page" w:hAnchor="page" w:x="396" w:y="338"/>
        <w:shd w:val="clear" w:color="auto" w:fill="auto"/>
        <w:spacing w:after="0" w:line="230" w:lineRule="auto"/>
      </w:pPr>
      <w:r>
        <w:t>Как показала Лора Энгелыитейн, проблема в том, что как раз «наука»-то и не рекомендовала ничего подобного. Заявле</w:t>
      </w:r>
      <w:r>
        <w:softHyphen/>
        <w:t>ние Толстого свидетельствует в действительности лишь о том, что он имел довольно смутные представления о медицине кон</w:t>
      </w:r>
      <w:r>
        <w:softHyphen/>
        <w:t>ца XIX века, рекоменд</w:t>
      </w:r>
      <w:r>
        <w:t>овавшей мужчинам лишь изредка всту</w:t>
      </w:r>
      <w:r>
        <w:softHyphen/>
        <w:t xml:space="preserve">пать в половые сношения (см.: </w:t>
      </w:r>
      <w:r>
        <w:rPr>
          <w:lang w:val="en-US" w:eastAsia="en-US" w:bidi="en-US"/>
        </w:rPr>
        <w:t xml:space="preserve">Engelstein </w:t>
      </w:r>
      <w:r>
        <w:t>1992: 221, 228). Одного только этого факта достаточно, чтобы понять: всё, что говорит Толстой о сексуальности, — скорее всего, лишь плод его соб</w:t>
      </w:r>
      <w:r>
        <w:softHyphen/>
        <w:t>ственной фантазии, нежели серьезный</w:t>
      </w:r>
      <w:r>
        <w:t xml:space="preserve"> социологический ком</w:t>
      </w:r>
      <w:r>
        <w:softHyphen/>
        <w:t>ментарий, предполагающий личную ответственность автора за каждое сказанное им слово.</w:t>
      </w:r>
    </w:p>
    <w:p w:rsidR="00402C14" w:rsidRDefault="004D1E72">
      <w:pPr>
        <w:pStyle w:val="1"/>
        <w:framePr w:w="5746" w:h="9480" w:hRule="exact" w:wrap="none" w:vAnchor="page" w:hAnchor="page" w:x="396" w:y="338"/>
        <w:shd w:val="clear" w:color="auto" w:fill="auto"/>
        <w:spacing w:after="180" w:line="230" w:lineRule="auto"/>
      </w:pPr>
      <w:r>
        <w:t>Осуждение молодых людей, посещавших проституток, не было для нашего героя простой пропагандой некой абстракт</w:t>
      </w:r>
      <w:r>
        <w:softHyphen/>
        <w:t>ной идеи: поступая так, он искренне надея</w:t>
      </w:r>
      <w:r>
        <w:t>лся, что, проникнув</w:t>
      </w:r>
      <w:r>
        <w:softHyphen/>
        <w:t>шись теми же чувствами, что и он, близкие, дорогие ему люди последуют его заветам. Льву Николаевичу, в частности, очень хотелось, чтобы его сыновья не общались с проститут</w:t>
      </w:r>
      <w:r>
        <w:softHyphen/>
        <w:t xml:space="preserve">ками и оставались целомудренными вплоть до женитьбы. В изданных </w:t>
      </w:r>
      <w:r>
        <w:t>в 1914 году своих воспоминаниях Илья Львович Толстой показывает весьма убедительно, сколь важным в эмоциональном отношении был этот вопрос для его отца в конце 80-х годов:</w:t>
      </w:r>
    </w:p>
    <w:p w:rsidR="00402C14" w:rsidRDefault="004D1E72">
      <w:pPr>
        <w:pStyle w:val="22"/>
        <w:framePr w:w="5746" w:h="9480" w:hRule="exact" w:wrap="none" w:vAnchor="page" w:hAnchor="page" w:x="396" w:y="338"/>
        <w:shd w:val="clear" w:color="auto" w:fill="auto"/>
        <w:spacing w:line="233" w:lineRule="auto"/>
      </w:pPr>
      <w:r>
        <w:rPr>
          <w:i/>
          <w:iCs/>
        </w:rPr>
        <w:t>Я</w:t>
      </w:r>
      <w:r>
        <w:t xml:space="preserve"> не забуду того, как один раз в Москве он сидел и писал в моей ком</w:t>
      </w:r>
      <w:r>
        <w:softHyphen/>
        <w:t xml:space="preserve">нате за моим </w:t>
      </w:r>
      <w:r>
        <w:t>столом, а я невзначай забежал туда для того, чтобы пере</w:t>
      </w:r>
      <w:r>
        <w:softHyphen/>
        <w:t>одеться.</w:t>
      </w:r>
    </w:p>
    <w:p w:rsidR="00402C14" w:rsidRDefault="004D1E72">
      <w:pPr>
        <w:pStyle w:val="22"/>
        <w:framePr w:w="5746" w:h="9480" w:hRule="exact" w:wrap="none" w:vAnchor="page" w:hAnchor="page" w:x="396" w:y="338"/>
        <w:shd w:val="clear" w:color="auto" w:fill="auto"/>
        <w:spacing w:line="233" w:lineRule="auto"/>
      </w:pPr>
      <w:r>
        <w:t>Моя кровать стояла за ширмами, и оттуда я не мог видеть отца.</w:t>
      </w:r>
    </w:p>
    <w:p w:rsidR="00402C14" w:rsidRDefault="004D1E72">
      <w:pPr>
        <w:pStyle w:val="22"/>
        <w:framePr w:w="5746" w:h="9480" w:hRule="exact" w:wrap="none" w:vAnchor="page" w:hAnchor="page" w:x="396" w:y="338"/>
        <w:shd w:val="clear" w:color="auto" w:fill="auto"/>
        <w:spacing w:line="233" w:lineRule="auto"/>
      </w:pPr>
      <w:r>
        <w:t>Услыхав мои шаги, он, не оборачиваясь, спросил:</w:t>
      </w:r>
    </w:p>
    <w:p w:rsidR="00402C14" w:rsidRDefault="004D1E72">
      <w:pPr>
        <w:pStyle w:val="22"/>
        <w:framePr w:w="5746" w:h="9480" w:hRule="exact" w:wrap="none" w:vAnchor="page" w:hAnchor="page" w:x="396" w:y="338"/>
        <w:shd w:val="clear" w:color="auto" w:fill="auto"/>
        <w:spacing w:line="233" w:lineRule="auto"/>
      </w:pPr>
      <w:r>
        <w:t>— Илья, это ты?</w:t>
      </w:r>
    </w:p>
    <w:p w:rsidR="00402C14" w:rsidRDefault="004D1E72">
      <w:pPr>
        <w:pStyle w:val="22"/>
        <w:framePr w:w="5746" w:h="9480" w:hRule="exact" w:wrap="none" w:vAnchor="page" w:hAnchor="page" w:x="396" w:y="338"/>
        <w:shd w:val="clear" w:color="auto" w:fill="auto"/>
        <w:spacing w:line="233" w:lineRule="auto"/>
      </w:pPr>
      <w:r>
        <w:t>— Я.</w:t>
      </w:r>
    </w:p>
    <w:p w:rsidR="00402C14" w:rsidRDefault="004D1E72">
      <w:pPr>
        <w:pStyle w:val="22"/>
        <w:framePr w:w="5746" w:h="9480" w:hRule="exact" w:wrap="none" w:vAnchor="page" w:hAnchor="page" w:x="396" w:y="338"/>
        <w:shd w:val="clear" w:color="auto" w:fill="auto"/>
        <w:spacing w:line="233" w:lineRule="auto"/>
      </w:pPr>
      <w:r>
        <w:t xml:space="preserve">— Ты один? Затвори дверь. Теперь нас никто не услышит, и мы </w:t>
      </w:r>
      <w:r>
        <w:t>не видим друт друга, так что нам не будет стыдно. Скажи мне, ты когда- нибудь имел дело с женщинами?</w:t>
      </w:r>
    </w:p>
    <w:p w:rsidR="00402C14" w:rsidRDefault="004D1E72">
      <w:pPr>
        <w:pStyle w:val="22"/>
        <w:framePr w:w="5746" w:h="9480" w:hRule="exact" w:wrap="none" w:vAnchor="page" w:hAnchor="page" w:x="396" w:y="338"/>
        <w:shd w:val="clear" w:color="auto" w:fill="auto"/>
        <w:spacing w:line="233" w:lineRule="auto"/>
      </w:pPr>
      <w:r>
        <w:t>Когда я ему сказал, что нет, я вдруг услышал, как он начал всхлипы</w:t>
      </w:r>
      <w:r>
        <w:softHyphen/>
        <w:t>вать и рыдать, как маленький ребенок.</w:t>
      </w:r>
    </w:p>
    <w:p w:rsidR="00402C14" w:rsidRDefault="004D1E72">
      <w:pPr>
        <w:pStyle w:val="22"/>
        <w:framePr w:w="5746" w:h="9480" w:hRule="exact" w:wrap="none" w:vAnchor="page" w:hAnchor="page" w:x="396" w:y="338"/>
        <w:shd w:val="clear" w:color="auto" w:fill="auto"/>
        <w:spacing w:after="180" w:line="233" w:lineRule="auto"/>
      </w:pPr>
      <w:r>
        <w:t>Я тоже разревелся, и мы оба долго плакали хорошими</w:t>
      </w:r>
      <w:r>
        <w:t xml:space="preserve"> слезами &lt;...&gt; (Толстой 1914: 203).</w:t>
      </w:r>
    </w:p>
    <w:p w:rsidR="00402C14" w:rsidRDefault="004D1E72">
      <w:pPr>
        <w:pStyle w:val="1"/>
        <w:framePr w:w="5746" w:h="9480" w:hRule="exact" w:wrap="none" w:vAnchor="page" w:hAnchor="page" w:x="396" w:y="338"/>
        <w:shd w:val="clear" w:color="auto" w:fill="auto"/>
        <w:spacing w:after="0" w:line="230" w:lineRule="auto"/>
      </w:pPr>
      <w:r>
        <w:t>Вспоминая об этом, Илья Львович писал: «&lt;...&gt; я эту минуту считаю одной из самых счастливых во всей моей жизни» (Там же). Он искренне радовался тому, что вел себя именно так, как желал его отец. Сам же Лев Николаевич, ве</w:t>
      </w:r>
      <w:r>
        <w:t>рный своим иде</w:t>
      </w:r>
      <w:r>
        <w:softHyphen/>
        <w:t>ям регламентации взаимоотношений между полами, был бес</w:t>
      </w:r>
      <w:r>
        <w:softHyphen/>
        <w:t>конечно благодарен судьбе за то, что имел сексуально непороч</w:t>
      </w:r>
      <w:r>
        <w:softHyphen/>
        <w:t>ного сына.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38" w:hRule="exact" w:wrap="none" w:vAnchor="page" w:hAnchor="page" w:x="391" w:y="338"/>
        <w:shd w:val="clear" w:color="auto" w:fill="auto"/>
        <w:spacing w:after="160" w:line="230" w:lineRule="auto"/>
      </w:pPr>
      <w:r>
        <w:t>Проституция осуждается в «Крейцеровой сонате» не толь</w:t>
      </w:r>
      <w:r>
        <w:softHyphen/>
        <w:t>ко потому, что ведет к моральной дегр</w:t>
      </w:r>
      <w:r>
        <w:t>адации мужчин, но и в силу того, что женщины, занимающиеся ею, становятся объек</w:t>
      </w:r>
      <w:r>
        <w:softHyphen/>
        <w:t>том жестокой эксплуатации. В послесловии к повести встреча</w:t>
      </w:r>
      <w:r>
        <w:softHyphen/>
        <w:t>ется несколько пассажей, проникнутых самым настоящим феминизмом. В одном месте, например, Толстой пишет:</w:t>
      </w:r>
    </w:p>
    <w:p w:rsidR="00402C14" w:rsidRDefault="004D1E72">
      <w:pPr>
        <w:pStyle w:val="22"/>
        <w:framePr w:w="5755" w:h="9538" w:hRule="exact" w:wrap="none" w:vAnchor="page" w:hAnchor="page" w:x="391" w:y="338"/>
        <w:shd w:val="clear" w:color="auto" w:fill="auto"/>
        <w:spacing w:after="160"/>
        <w:rPr>
          <w:sz w:val="16"/>
          <w:szCs w:val="16"/>
        </w:rPr>
      </w:pPr>
      <w:r>
        <w:rPr>
          <w:sz w:val="16"/>
          <w:szCs w:val="16"/>
        </w:rPr>
        <w:t>&lt;...&gt; не мож</w:t>
      </w:r>
      <w:r>
        <w:rPr>
          <w:sz w:val="16"/>
          <w:szCs w:val="16"/>
        </w:rPr>
        <w:t>ет быть того, чтобы для здоровья одних людей можно бы было губить тела и души других людей, так же как не может быть того, чтобы для здоровья одних людей нужно было пить кровь других (Толстой 1928—1958/27: 79).</w:t>
      </w:r>
    </w:p>
    <w:p w:rsidR="00402C14" w:rsidRDefault="004D1E72">
      <w:pPr>
        <w:pStyle w:val="1"/>
        <w:framePr w:w="5755" w:h="9538" w:hRule="exact" w:wrap="none" w:vAnchor="page" w:hAnchor="page" w:x="391" w:y="338"/>
        <w:shd w:val="clear" w:color="auto" w:fill="auto"/>
        <w:spacing w:after="0" w:line="230" w:lineRule="auto"/>
      </w:pPr>
      <w:r>
        <w:t xml:space="preserve">А затем, словно бы этой «вампирической» </w:t>
      </w:r>
      <w:r>
        <w:t>метафоры недоста</w:t>
      </w:r>
      <w:r>
        <w:softHyphen/>
        <w:t>точно, писатель сравнивает проституцию с кровосмешением. По его мнению, молодым людям следует «не допускать в мыслях своих возможности общения с чужими женщинами, так же как всякий человек не допускает такой возможности между собой и матер</w:t>
      </w:r>
      <w:r>
        <w:t>ью, сестрами, родными, женами друзей» (Там же: 80)</w:t>
      </w:r>
      <w:r>
        <w:rPr>
          <w:vertAlign w:val="superscript"/>
        </w:rPr>
        <w:t>%</w:t>
      </w:r>
      <w:r>
        <w:t>.</w:t>
      </w:r>
    </w:p>
    <w:p w:rsidR="00402C14" w:rsidRDefault="004D1E72">
      <w:pPr>
        <w:pStyle w:val="1"/>
        <w:framePr w:w="5755" w:h="9538" w:hRule="exact" w:wrap="none" w:vAnchor="page" w:hAnchor="page" w:x="391" w:y="338"/>
        <w:shd w:val="clear" w:color="auto" w:fill="auto"/>
        <w:spacing w:after="160" w:line="230" w:lineRule="auto"/>
      </w:pPr>
      <w:r>
        <w:t>Само существование проституции вызывало у Толстого искреннее негодование. В основном тексте повести Позднышев выражает примерно такое же чувство отвращения к тому, как поступают молодые люди с женщинами,</w:t>
      </w:r>
      <w:r>
        <w:t xml:space="preserve"> которые продают им себя на время. Отметим также, что здесь более резко, чем в послесловии, говорится о том, что всё это происходит с молча</w:t>
      </w:r>
      <w:r>
        <w:softHyphen/>
        <w:t>ливого согласия семьи и медицинских светил. Молодых людей как бы толкают в объятия проституток, чтобы они удовлетво</w:t>
      </w:r>
      <w:r>
        <w:softHyphen/>
      </w:r>
      <w:r>
        <w:t>ряли свою физиологическую потребность. Недаром же Лев Николаевич вкладывает в уста своего героя такие слова:</w:t>
      </w:r>
    </w:p>
    <w:p w:rsidR="00402C14" w:rsidRDefault="004D1E72">
      <w:pPr>
        <w:pStyle w:val="22"/>
        <w:framePr w:w="5755" w:h="9538" w:hRule="exact" w:wrap="none" w:vAnchor="page" w:hAnchor="page" w:x="391" w:y="338"/>
        <w:shd w:val="clear" w:color="auto" w:fill="auto"/>
        <w:spacing w:after="160"/>
        <w:rPr>
          <w:sz w:val="16"/>
          <w:szCs w:val="16"/>
        </w:rPr>
      </w:pPr>
      <w:r>
        <w:rPr>
          <w:sz w:val="16"/>
          <w:szCs w:val="16"/>
        </w:rPr>
        <w:t>«&lt;...&gt; Опасность болезней? Но и та ведь предвидена. Попечительное правительство заботится об этом. Оно следит за правильной деятельно</w:t>
      </w:r>
      <w:r>
        <w:rPr>
          <w:sz w:val="16"/>
          <w:szCs w:val="16"/>
        </w:rPr>
        <w:softHyphen/>
        <w:t>стью домов те</w:t>
      </w:r>
      <w:r>
        <w:rPr>
          <w:sz w:val="16"/>
          <w:szCs w:val="16"/>
        </w:rPr>
        <w:t>рпимости и обеспечивает разврат для гимназистов. И док</w:t>
      </w:r>
      <w:r>
        <w:rPr>
          <w:sz w:val="16"/>
          <w:szCs w:val="16"/>
        </w:rPr>
        <w:softHyphen/>
        <w:t>тора за жалованье следят за этим. Так и следует. Они утверждают, что разврат бывает полезен для здоровья, они же и учреждают правильный, аккуратный разврат. Я знаю матерей, которые заботятся в этом смы</w:t>
      </w:r>
      <w:r>
        <w:rPr>
          <w:sz w:val="16"/>
          <w:szCs w:val="16"/>
        </w:rPr>
        <w:t>сле о здоровье сыновей» (Там же: 18).</w:t>
      </w:r>
    </w:p>
    <w:p w:rsidR="00402C14" w:rsidRDefault="004D1E72">
      <w:pPr>
        <w:pStyle w:val="1"/>
        <w:framePr w:w="5755" w:h="9538" w:hRule="exact" w:wrap="none" w:vAnchor="page" w:hAnchor="page" w:x="391" w:y="338"/>
        <w:shd w:val="clear" w:color="auto" w:fill="auto"/>
        <w:spacing w:after="0" w:line="230" w:lineRule="auto"/>
      </w:pPr>
      <w:r>
        <w:t>То обстоятельство, что в этой тираде упоминаются матери, представляет для нас особый интерес. Толстому хочется, что</w:t>
      </w:r>
      <w:r>
        <w:softHyphen/>
        <w:t>бы читатель испытывал особое отвращение к тому, что, как предполагает наш герой, делают такие матери д</w:t>
      </w:r>
      <w:r>
        <w:t>ля своих чад «мужеского» пола. И в окончательной редакции повести, и в предварительных ее версиях полно нападок на матерей. Одна</w:t>
      </w:r>
      <w:r>
        <w:softHyphen/>
        <w:t>ко мы не встретим там ни одного критического слова в адрес отцов (точнее, отцов, выступающих именно в роли отцов).</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552" w:hRule="exact" w:wrap="none" w:vAnchor="page" w:hAnchor="page" w:x="400" w:y="338"/>
        <w:shd w:val="clear" w:color="auto" w:fill="auto"/>
        <w:spacing w:after="0" w:line="230" w:lineRule="auto"/>
      </w:pPr>
      <w:r>
        <w:t>Упоминание о проституции в самой повести призвано вну</w:t>
      </w:r>
      <w:r>
        <w:softHyphen/>
        <w:t>шить читателю такое же точно чувство отвращения к данному явлению, какое испытывали и Позднышев, и Толстой. Однако по замыслу автора «Крейцеровой сонаты» отвращение долж</w:t>
      </w:r>
      <w:r>
        <w:softHyphen/>
        <w:t xml:space="preserve">на была </w:t>
      </w:r>
      <w:r>
        <w:t>вызвать у читателя не только проституция как тако</w:t>
      </w:r>
      <w:r>
        <w:softHyphen/>
        <w:t xml:space="preserve">вая, но и нечто более широкое по смыслу. Проституция сама по себе — отнюдь не единственное, чего следует сторониться. Необходимо вообще избегать гетеросексуальных связей. В послесловии Толстой настаивал на </w:t>
      </w:r>
      <w:r>
        <w:t>том, что «воздержание, составляющее необходимое условие человеческого достоин</w:t>
      </w:r>
      <w:r>
        <w:softHyphen/>
        <w:t>ства при безбрачном состоянии, еще более обязательно в бра</w:t>
      </w:r>
      <w:r>
        <w:softHyphen/>
        <w:t>ке» (Там же: 81). Муж и жена должны стремиться к «замене плотской любви чистыми отношениями сестры и брата» (Там же: 90</w:t>
      </w:r>
      <w:r>
        <w:t>—91). В черновом варианте «Послесловия» мы читаем: «Похоть к женщине есть нехристианское чувство, с которым всегда боролось и борется истинное христианство» (Там же: 417)</w:t>
      </w:r>
      <w:r>
        <w:rPr>
          <w:vertAlign w:val="superscript"/>
        </w:rPr>
        <w:t>97</w:t>
      </w:r>
      <w:r>
        <w:t>.</w:t>
      </w:r>
    </w:p>
    <w:p w:rsidR="00402C14" w:rsidRDefault="004D1E72">
      <w:pPr>
        <w:pStyle w:val="1"/>
        <w:framePr w:w="5736" w:h="9552" w:hRule="exact" w:wrap="none" w:vAnchor="page" w:hAnchor="page" w:x="400" w:y="338"/>
        <w:shd w:val="clear" w:color="auto" w:fill="auto"/>
        <w:spacing w:after="0" w:line="230" w:lineRule="auto"/>
      </w:pPr>
      <w:r>
        <w:t>Ученые правы, когда полагают, что Толстой самым решитель</w:t>
      </w:r>
      <w:r>
        <w:softHyphen/>
        <w:t xml:space="preserve">ным образом был настроен </w:t>
      </w:r>
      <w:r>
        <w:t xml:space="preserve">против половых сношений. Эрнест Дж. Симмонс отмечал, что писатель призывал к «абсолютному целомудрию» (см.: </w:t>
      </w:r>
      <w:r>
        <w:rPr>
          <w:lang w:val="en-US" w:eastAsia="en-US" w:bidi="en-US"/>
        </w:rPr>
        <w:t xml:space="preserve">Simmons </w:t>
      </w:r>
      <w:r>
        <w:t>1946: 438), Эйми Манделкер говори</w:t>
      </w:r>
      <w:r>
        <w:softHyphen/>
        <w:t xml:space="preserve">ла о «радикальном целомудрии», проповедовавшемся создателем «Крейцеровой сонаты» (см.: </w:t>
      </w:r>
      <w:r>
        <w:rPr>
          <w:lang w:val="en-US" w:eastAsia="en-US" w:bidi="en-US"/>
        </w:rPr>
        <w:t xml:space="preserve">Mandelker </w:t>
      </w:r>
      <w:r>
        <w:t>1993: 30—</w:t>
      </w:r>
      <w:r>
        <w:t xml:space="preserve">31), Лора Энгель- штейн — о «радикальной антисексуальной позиции» писателя (см.: </w:t>
      </w:r>
      <w:r>
        <w:rPr>
          <w:lang w:val="en-US" w:eastAsia="en-US" w:bidi="en-US"/>
        </w:rPr>
        <w:t xml:space="preserve">Engelstein </w:t>
      </w:r>
      <w:r>
        <w:t xml:space="preserve">1992: 221), Ричард Стайтс отпускал шутки по поводу «мрачного аскетизма» Льва Николаевича (см.: </w:t>
      </w:r>
      <w:r>
        <w:rPr>
          <w:lang w:val="en-US" w:eastAsia="en-US" w:bidi="en-US"/>
        </w:rPr>
        <w:t xml:space="preserve">Stites </w:t>
      </w:r>
      <w:r>
        <w:t>1991: 159), Эдвард Гринвуд осуждал «изощренные нападки» автора</w:t>
      </w:r>
      <w:r>
        <w:t xml:space="preserve"> повести «на сексуальность» (см.: </w:t>
      </w:r>
      <w:r>
        <w:rPr>
          <w:lang w:val="en-US" w:eastAsia="en-US" w:bidi="en-US"/>
        </w:rPr>
        <w:t xml:space="preserve">Greenwood </w:t>
      </w:r>
      <w:r>
        <w:t>1975: 140). В общем, подобных высказываний более чем достаточно</w:t>
      </w:r>
      <w:r>
        <w:rPr>
          <w:vertAlign w:val="superscript"/>
        </w:rPr>
        <w:t>98</w:t>
      </w:r>
      <w:r>
        <w:t>. По мнению Николая Оси</w:t>
      </w:r>
      <w:r>
        <w:softHyphen/>
        <w:t>пова, одного из первых русских психоаналитиков, «Толстой как художник показывает [в “Крейцеровой сонате”], сколь великую си</w:t>
      </w:r>
      <w:r>
        <w:t xml:space="preserve">лу представляет собою сексуальность», и вместе с тем «Толстой как моралист отвергает, ненавидит и подвергает сексуальность всяческим нападкам» </w:t>
      </w:r>
      <w:r>
        <w:rPr>
          <w:lang w:val="en-US" w:eastAsia="en-US" w:bidi="en-US"/>
        </w:rPr>
        <w:t xml:space="preserve">(Ossipow </w:t>
      </w:r>
      <w:r>
        <w:t>1923: 144).</w:t>
      </w:r>
    </w:p>
    <w:p w:rsidR="00402C14" w:rsidRDefault="004D1E72">
      <w:pPr>
        <w:pStyle w:val="1"/>
        <w:framePr w:w="5736" w:h="9552" w:hRule="exact" w:wrap="none" w:vAnchor="page" w:hAnchor="page" w:x="400" w:y="338"/>
        <w:shd w:val="clear" w:color="auto" w:fill="auto"/>
        <w:spacing w:after="0" w:line="230" w:lineRule="auto"/>
      </w:pPr>
      <w:r>
        <w:t>Хотя у повести имелась огромная читательская аудитория как в России, так и за рубежом, ее ши</w:t>
      </w:r>
      <w:r>
        <w:t>роко обсуждали и даже восхищались ею, выдвинутые в ней морально-этические тези</w:t>
      </w:r>
      <w:r>
        <w:softHyphen/>
        <w:t>сы были отвергнуты если и не большинством читателей, то, во всяком случае, многими из них (см.: МоИег 1988; см. также: Горная 1988)". В апреле 1890 года, беседуя с Петром Ганзе</w:t>
      </w:r>
      <w:r>
        <w:softHyphen/>
      </w:r>
      <w:r>
        <w:t>ном</w:t>
      </w:r>
      <w:r>
        <w:rPr>
          <w:vertAlign w:val="superscript"/>
        </w:rPr>
        <w:t>10</w:t>
      </w:r>
      <w:r>
        <w:t>", Толстой сказал, что он писал (и неоднократно переде</w:t>
      </w:r>
      <w:r>
        <w:softHyphen/>
        <w:t>лывал) «Послесловие», чтобы «ответить на все возражения и нападки» (Ганзен 1978/1: 462). Обычный читатель, придержи</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47" w:hRule="exact" w:wrap="none" w:vAnchor="page" w:hAnchor="page" w:x="391" w:y="338"/>
        <w:shd w:val="clear" w:color="auto" w:fill="auto"/>
        <w:spacing w:after="0" w:line="230" w:lineRule="auto"/>
        <w:ind w:firstLine="0"/>
      </w:pPr>
      <w:r>
        <w:t>вающийся нормального, здорового взгляда на секс, полагае</w:t>
      </w:r>
      <w:r>
        <w:t>т, что в основе своей это хорошая вещь, особенно в том случае, когда «партнерами по любви» являются супруги, и что челове</w:t>
      </w:r>
      <w:r>
        <w:softHyphen/>
        <w:t>чество не должно обрекать себя на вымирание (заметим попут</w:t>
      </w:r>
      <w:r>
        <w:softHyphen/>
        <w:t>но, что нам неизвестно, чтобы кто-то хоть раз заявил о том, что среди читат</w:t>
      </w:r>
      <w:r>
        <w:t>елей Толстого наблюдается сокращение рождаемо</w:t>
      </w:r>
      <w:r>
        <w:softHyphen/>
        <w:t>сти под впечатлением от его произведений). В общем, получи</w:t>
      </w:r>
      <w:r>
        <w:softHyphen/>
        <w:t>лось так, что высокие художественные достоинства работы не смогли нивелировать наличия в ней отрицательной, неприем</w:t>
      </w:r>
      <w:r>
        <w:softHyphen/>
        <w:t>лемой для нормальных людей идеи. То</w:t>
      </w:r>
      <w:r>
        <w:t>лстой всецело призна</w:t>
      </w:r>
      <w:r>
        <w:softHyphen/>
        <w:t>вал это в беседах с Александром Жиркевичем</w:t>
      </w:r>
      <w:r>
        <w:rPr>
          <w:vertAlign w:val="superscript"/>
        </w:rPr>
        <w:t>101</w:t>
      </w:r>
      <w:r>
        <w:t xml:space="preserve"> после того, как «Крейцерова соната» получила широкую известность. В 1890 году Лев Николаевич сказал Жиркевичу: «Много говорят и кричат о художественности моей “Крейцеровой сонаты”. А я там </w:t>
      </w:r>
      <w:r>
        <w:t>дал место этой художественности ровно настолько, что</w:t>
      </w:r>
      <w:r>
        <w:softHyphen/>
        <w:t>бы ужасная правда была видна яснее. Вообще, меня в России многие не понимают» (Жиркевич 1939: 427). А спустя два года в ответ на замечание Жиркевича, «что общество до сих пор не понимает его “Крейцеровой</w:t>
      </w:r>
      <w:r>
        <w:t xml:space="preserve"> сонаты”», Лев Николаевич заявил: «Не понимает не потому, что она написана неясно, а потому, что точка зрения автора слишком далека от общепринятых взглядов» (Там же: 439)</w:t>
      </w:r>
      <w:r>
        <w:rPr>
          <w:vertAlign w:val="superscript"/>
        </w:rPr>
        <w:t>|&lt;н</w:t>
      </w:r>
      <w:r>
        <w:t>. В данном случае Толстой не заблуж</w:t>
      </w:r>
      <w:r>
        <w:softHyphen/>
        <w:t>дался. Он даже был готов допустить (в письме В</w:t>
      </w:r>
      <w:r>
        <w:t>.Г. Черткову, написанном в 1891 году), что в самом мотиве написания пове</w:t>
      </w:r>
      <w:r>
        <w:softHyphen/>
        <w:t>сти, наверное, имелось «что-нибудь скверное», коль скоро «та</w:t>
      </w:r>
      <w:r>
        <w:softHyphen/>
        <w:t>кую злобу она вызвала» (цит. по коммент. Н.К. Гудзия в изд.: Толстой 1928—1958/27: 596). Однако наш герой так и не смог ре</w:t>
      </w:r>
      <w:r>
        <w:t>шиться внести какие-либо изменения в это «что-нибудь скверное», которое образовывало своего рода сердцевину со</w:t>
      </w:r>
      <w:r>
        <w:softHyphen/>
        <w:t>зданного им шедевра по психосексуальной патологии.</w:t>
      </w:r>
    </w:p>
    <w:p w:rsidR="00402C14" w:rsidRDefault="004D1E72">
      <w:pPr>
        <w:pStyle w:val="1"/>
        <w:framePr w:w="5755" w:h="9547" w:hRule="exact" w:wrap="none" w:vAnchor="page" w:hAnchor="page" w:x="391" w:y="338"/>
        <w:shd w:val="clear" w:color="auto" w:fill="auto"/>
        <w:spacing w:after="0" w:line="230" w:lineRule="auto"/>
      </w:pPr>
      <w:r>
        <w:t xml:space="preserve">Когда Толстому стало ясно, что большинство читателей не разделяет взглядов Позднышева, он, </w:t>
      </w:r>
      <w:r>
        <w:t xml:space="preserve">судя по всему, был пора жен. Пятнадцатого января 1890 года он назвал нескольких читателей в своем дневнике и охарактеризовал их реакцию: «Сам&lt;арин&gt;, Стор&lt;оженко&gt; и много других, Лоп&lt;атин&gt;. Им кажется, что это [Позднышев] нечто особенный человек, а во мне, </w:t>
      </w:r>
      <w:r>
        <w:t>мол, нет ничего подобного. Неужели ничего не могут най</w:t>
      </w:r>
      <w:r>
        <w:softHyphen/>
        <w:t>ти?» (Там же/51: И). По какой-то причине, вопреки его ожида</w:t>
      </w:r>
      <w:r>
        <w:softHyphen/>
        <w:t>ниям, люди не испытывали «раскаяния» (Там же).</w:t>
      </w:r>
    </w:p>
    <w:p w:rsidR="00402C14" w:rsidRDefault="004D1E72">
      <w:pPr>
        <w:pStyle w:val="1"/>
        <w:framePr w:w="5755" w:h="9547" w:hRule="exact" w:wrap="none" w:vAnchor="page" w:hAnchor="page" w:x="391" w:y="338"/>
        <w:shd w:val="clear" w:color="auto" w:fill="auto"/>
        <w:spacing w:after="0" w:line="230" w:lineRule="auto"/>
      </w:pPr>
      <w:r>
        <w:t>В работе Толстого «Что такое искусство?» (см.: Там же/30: 27—206) говорится, что чувства спосо</w:t>
      </w:r>
      <w:r>
        <w:t>бны «заражать» людей (см., напр.: Там же: 65). Используя метафору нашего героя, мы можем сказать, что ему так и не удалось «заразить» болыпин-</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480" w:hRule="exact" w:wrap="none" w:vAnchor="page" w:hAnchor="page" w:x="398" w:y="338"/>
        <w:shd w:val="clear" w:color="auto" w:fill="auto"/>
        <w:spacing w:after="0" w:line="230" w:lineRule="auto"/>
        <w:ind w:firstLine="0"/>
      </w:pPr>
      <w:r>
        <w:t>ство читателей повести присущими ему самому чувством вины и отвращением к половым сношения</w:t>
      </w:r>
      <w:r>
        <w:t>м. Однако, вполне воз</w:t>
      </w:r>
      <w:r>
        <w:softHyphen/>
        <w:t>можно, он «заразил» их, и весьма успешно, представлением о психическом состоянии психопата-женоубийцы, заставил са</w:t>
      </w:r>
      <w:r>
        <w:softHyphen/>
        <w:t xml:space="preserve">мих ощутить то, что Махоко Егучи назвал «экстремистским» чувством </w:t>
      </w:r>
      <w:r>
        <w:rPr>
          <w:lang w:val="en-US" w:eastAsia="en-US" w:bidi="en-US"/>
        </w:rPr>
        <w:t xml:space="preserve">(Eguchi </w:t>
      </w:r>
      <w:r>
        <w:t>1996: 420), а Владимир Гольштейн — «мерзо</w:t>
      </w:r>
      <w:r>
        <w:softHyphen/>
        <w:t>стн</w:t>
      </w:r>
      <w:r>
        <w:t xml:space="preserve">ыми чувствами» </w:t>
      </w:r>
      <w:r>
        <w:rPr>
          <w:lang w:val="en-US" w:eastAsia="en-US" w:bidi="en-US"/>
        </w:rPr>
        <w:t xml:space="preserve">(Golstein </w:t>
      </w:r>
      <w:r>
        <w:t>1996: 457).</w:t>
      </w:r>
    </w:p>
    <w:p w:rsidR="00402C14" w:rsidRDefault="004D1E72">
      <w:pPr>
        <w:pStyle w:val="1"/>
        <w:framePr w:w="5741" w:h="9480" w:hRule="exact" w:wrap="none" w:vAnchor="page" w:hAnchor="page" w:x="398" w:y="338"/>
        <w:shd w:val="clear" w:color="auto" w:fill="auto"/>
        <w:spacing w:after="160" w:line="230" w:lineRule="auto"/>
      </w:pPr>
      <w:r>
        <w:t>В работах, предшествовавших «Крейцеровой сонате», Тол</w:t>
      </w:r>
      <w:r>
        <w:softHyphen/>
        <w:t>стой придерживался менее радикальных, хотя и столь же про</w:t>
      </w:r>
      <w:r>
        <w:softHyphen/>
        <w:t xml:space="preserve">тиворечивых, взглядов на сексуальность. В качестве примера приведем следующий отрывок из его трактата «В </w:t>
      </w:r>
      <w:r>
        <w:t>чем моя вера?» (1884):</w:t>
      </w:r>
    </w:p>
    <w:p w:rsidR="00402C14" w:rsidRDefault="004D1E72">
      <w:pPr>
        <w:pStyle w:val="22"/>
        <w:framePr w:w="5741" w:h="9480" w:hRule="exact" w:wrap="none" w:vAnchor="page" w:hAnchor="page" w:x="398" w:y="338"/>
        <w:shd w:val="clear" w:color="auto" w:fill="auto"/>
        <w:spacing w:after="160"/>
      </w:pPr>
      <w:r>
        <w:t>Я понимаю теперь, что единобрачие есть естественный закон челове</w:t>
      </w:r>
      <w:r>
        <w:softHyphen/>
        <w:t>чества, который не может быть нарушаем &lt;...&gt; не могу поощрять безбрач</w:t>
      </w:r>
      <w:r>
        <w:softHyphen/>
        <w:t>ное житье людей зрелых для брака; не могу содействовать разлуке му жей с женами; не могу делать ра</w:t>
      </w:r>
      <w:r>
        <w:t>зличия между совокуплениями, называемы</w:t>
      </w:r>
      <w:r>
        <w:softHyphen/>
        <w:t xml:space="preserve">ми браками и не называемыми так; не могу не считать священным </w:t>
      </w:r>
      <w:r>
        <w:rPr>
          <w:b/>
          <w:bCs/>
          <w:sz w:val="12"/>
          <w:szCs w:val="12"/>
        </w:rPr>
        <w:t xml:space="preserve">и </w:t>
      </w:r>
      <w:r>
        <w:t>обя</w:t>
      </w:r>
      <w:r>
        <w:softHyphen/>
        <w:t>зательным только то брачное соединение, в котором раз находится чело</w:t>
      </w:r>
      <w:r>
        <w:softHyphen/>
        <w:t>век (Толстой 1928—1958/23: 457-458).</w:t>
      </w:r>
    </w:p>
    <w:p w:rsidR="00402C14" w:rsidRDefault="004D1E72">
      <w:pPr>
        <w:pStyle w:val="1"/>
        <w:framePr w:w="5741" w:h="9480" w:hRule="exact" w:wrap="none" w:vAnchor="page" w:hAnchor="page" w:x="398" w:y="338"/>
        <w:shd w:val="clear" w:color="auto" w:fill="auto"/>
        <w:spacing w:after="160" w:line="230" w:lineRule="auto"/>
      </w:pPr>
      <w:r>
        <w:t>В данном сочинении право на половые сношени</w:t>
      </w:r>
      <w:r>
        <w:t>я практиче</w:t>
      </w:r>
      <w:r>
        <w:softHyphen/>
        <w:t>ски включается в основные права человека. В связи с этим хочу упомянуть об одном случае, который имел место зимой 1884/1885 года. Он как нельзя лучше характеризует позицию, которую в то время занимал Толстой. Навестив Егора Лазаре</w:t>
      </w:r>
      <w:r>
        <w:softHyphen/>
        <w:t>ва</w:t>
      </w:r>
      <w:r>
        <w:rPr>
          <w:vertAlign w:val="superscript"/>
        </w:rPr>
        <w:t>103</w:t>
      </w:r>
      <w:r>
        <w:t>, заточен</w:t>
      </w:r>
      <w:r>
        <w:t>ного в ту пору в Бутырской тюрьме, Лев Никола</w:t>
      </w:r>
      <w:r>
        <w:softHyphen/>
        <w:t>евич «обратил внимание на молодую пару воркующих голуб</w:t>
      </w:r>
      <w:r>
        <w:softHyphen/>
        <w:t xml:space="preserve">ков» в комнате для посещений. Лазарев объяснил ему, что это ссыльный с женой, которая «жила на воле», и что их обвенчали в тюрьме. О последовавшей реакции </w:t>
      </w:r>
      <w:r>
        <w:t>Толстого Лазарев так рас</w:t>
      </w:r>
      <w:r>
        <w:softHyphen/>
        <w:t>сказывает в своих воспоминаниях:</w:t>
      </w:r>
    </w:p>
    <w:p w:rsidR="00402C14" w:rsidRDefault="004D1E72">
      <w:pPr>
        <w:pStyle w:val="22"/>
        <w:framePr w:w="5741" w:h="9480" w:hRule="exact" w:wrap="none" w:vAnchor="page" w:hAnchor="page" w:x="398" w:y="338"/>
        <w:shd w:val="clear" w:color="auto" w:fill="auto"/>
      </w:pPr>
      <w:r>
        <w:t>— Как, — спрашивает Лев Николаевич, — значит, они до сих пор оста</w:t>
      </w:r>
      <w:r>
        <w:softHyphen/>
        <w:t>ются на положении жениха и невесты?..</w:t>
      </w:r>
    </w:p>
    <w:p w:rsidR="00402C14" w:rsidRDefault="004D1E72">
      <w:pPr>
        <w:pStyle w:val="22"/>
        <w:framePr w:w="5741" w:h="9480" w:hRule="exact" w:wrap="none" w:vAnchor="page" w:hAnchor="page" w:x="398" w:y="338"/>
        <w:shd w:val="clear" w:color="auto" w:fill="auto"/>
      </w:pPr>
      <w:r>
        <w:t>Я улыбнулся утвердительно. &lt;...&gt;</w:t>
      </w:r>
    </w:p>
    <w:p w:rsidR="00402C14" w:rsidRDefault="004D1E72">
      <w:pPr>
        <w:pStyle w:val="22"/>
        <w:framePr w:w="5741" w:h="9480" w:hRule="exact" w:wrap="none" w:vAnchor="page" w:hAnchor="page" w:x="398" w:y="338"/>
        <w:shd w:val="clear" w:color="auto" w:fill="auto"/>
      </w:pPr>
      <w:r>
        <w:t>Но Лев Николаевич не унимался.</w:t>
      </w:r>
    </w:p>
    <w:p w:rsidR="00402C14" w:rsidRDefault="004D1E72">
      <w:pPr>
        <w:pStyle w:val="22"/>
        <w:framePr w:w="5741" w:h="9480" w:hRule="exact" w:wrap="none" w:vAnchor="page" w:hAnchor="page" w:x="398" w:y="338"/>
        <w:shd w:val="clear" w:color="auto" w:fill="auto"/>
        <w:spacing w:after="160"/>
      </w:pPr>
      <w:r>
        <w:t xml:space="preserve">— Как, — снова спрашивает он, </w:t>
      </w:r>
      <w:r>
        <w:t>— неужели им не позволяют остаться одним... вместе спать не дают? (Лазарев 1978/1: 324—325).</w:t>
      </w:r>
    </w:p>
    <w:p w:rsidR="00402C14" w:rsidRDefault="004D1E72">
      <w:pPr>
        <w:pStyle w:val="1"/>
        <w:framePr w:w="5741" w:h="9480" w:hRule="exact" w:wrap="none" w:vAnchor="page" w:hAnchor="page" w:x="398" w:y="338"/>
        <w:shd w:val="clear" w:color="auto" w:fill="auto"/>
        <w:spacing w:after="0" w:line="230" w:lineRule="auto"/>
      </w:pPr>
      <w:r>
        <w:t>Егор лишь улыбнулся в смущении. Толстой нахмурился и задумался. После неловкого молчания он заявил со слезами на глазах: «Какое варварство!» (Там же).</w:t>
      </w:r>
    </w:p>
    <w:p w:rsidR="00402C14" w:rsidRDefault="004D1E72">
      <w:pPr>
        <w:pStyle w:val="1"/>
        <w:framePr w:w="5741" w:h="9480" w:hRule="exact" w:wrap="none" w:vAnchor="page" w:hAnchor="page" w:x="398" w:y="338"/>
        <w:shd w:val="clear" w:color="auto" w:fill="auto"/>
        <w:spacing w:after="0" w:line="230" w:lineRule="auto"/>
      </w:pPr>
      <w:r>
        <w:t xml:space="preserve">Несколько </w:t>
      </w:r>
      <w:r>
        <w:t>позже, в марте 1888 года, Лев Николаевич писал Черткову, что «общение с женою для рождения детей» — это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499" w:hRule="exact" w:wrap="none" w:vAnchor="page" w:hAnchor="page" w:x="391" w:y="338"/>
        <w:shd w:val="clear" w:color="auto" w:fill="auto"/>
        <w:spacing w:after="0" w:line="230" w:lineRule="auto"/>
        <w:ind w:firstLine="0"/>
      </w:pPr>
      <w:r>
        <w:t>«не грех, а воля Божья» (Толстой 1928—1958/86: 139). Однако 9 октября того же года он уже утверждал, что «для блага че</w:t>
      </w:r>
      <w:r>
        <w:softHyphen/>
        <w:t>ловека ему</w:t>
      </w:r>
      <w:r>
        <w:t>, мужчине и женщине, должно стремиться к полной девственности» (Там же: 177), а 6 ноября рекомендовал Черт</w:t>
      </w:r>
      <w:r>
        <w:softHyphen/>
        <w:t>кову и его жене держать «спасительный клапан», под которым подразумевались половые сношения, постоянно закрытым и добавлял: «&lt;...&gt; пусть каждый стрем</w:t>
      </w:r>
      <w:r>
        <w:t>ится никогда не жениться и, женившись, жить с женой как брат с сестрой» (Там же: 182)</w:t>
      </w:r>
    </w:p>
    <w:p w:rsidR="00402C14" w:rsidRDefault="004D1E72">
      <w:pPr>
        <w:pStyle w:val="1"/>
        <w:framePr w:w="5755" w:h="9499" w:hRule="exact" w:wrap="none" w:vAnchor="page" w:hAnchor="page" w:x="391" w:y="338"/>
        <w:shd w:val="clear" w:color="auto" w:fill="auto"/>
        <w:spacing w:after="160" w:line="230" w:lineRule="auto"/>
      </w:pPr>
      <w:r>
        <w:t>Таким образом, как мы видим, в указанный период про</w:t>
      </w:r>
      <w:r>
        <w:softHyphen/>
        <w:t>изошло кардинальное изменение взглядов Толстого по вопросу взаимоотношений между полами. В «Послесловии к “Крейце- ров</w:t>
      </w:r>
      <w:r>
        <w:t>ой сонате”» он признавался, что сам был поражен подобной метаморфозой: «Я никак не ожидал, что ход моих мыслей приведет меня к тому, к чему он привел меня. Я ужасался сво</w:t>
      </w:r>
      <w:r>
        <w:softHyphen/>
        <w:t xml:space="preserve">им выводам» (Там </w:t>
      </w:r>
      <w:r>
        <w:rPr>
          <w:i/>
          <w:iCs/>
          <w:lang w:val="en-US" w:eastAsia="en-US" w:bidi="en-US"/>
        </w:rPr>
        <w:t>y&amp;eflT.</w:t>
      </w:r>
      <w:r>
        <w:rPr>
          <w:lang w:val="en-US" w:eastAsia="en-US" w:bidi="en-US"/>
        </w:rPr>
        <w:t xml:space="preserve"> </w:t>
      </w:r>
      <w:r>
        <w:t>88). Однако сей ужас был всё же не настолько велик, чтобы за</w:t>
      </w:r>
      <w:r>
        <w:t>ставить самого писателя отказаться от половой жизни. Биограф Толстого Эйлмер Мауде критиче</w:t>
      </w:r>
      <w:r>
        <w:softHyphen/>
        <w:t>ски относится к пересмотру позиции хозяина Ясной Поляны по данному вопросу, хотя и говорит об этом в исключительно мягкой, тактичной манере:</w:t>
      </w:r>
    </w:p>
    <w:p w:rsidR="00402C14" w:rsidRDefault="004D1E72">
      <w:pPr>
        <w:pStyle w:val="22"/>
        <w:framePr w:w="5755" w:h="9499" w:hRule="exact" w:wrap="none" w:vAnchor="page" w:hAnchor="page" w:x="391" w:y="338"/>
        <w:shd w:val="clear" w:color="auto" w:fill="auto"/>
        <w:spacing w:after="160"/>
        <w:rPr>
          <w:sz w:val="16"/>
          <w:szCs w:val="16"/>
        </w:rPr>
      </w:pPr>
      <w:r>
        <w:rPr>
          <w:sz w:val="16"/>
          <w:szCs w:val="16"/>
        </w:rPr>
        <w:t>Никто не станет отрицать</w:t>
      </w:r>
      <w:r>
        <w:rPr>
          <w:sz w:val="16"/>
          <w:szCs w:val="16"/>
        </w:rPr>
        <w:t>, что по мере интеллектуального развития индивида его взгляды могут претерпевать соответствующие изменения, и мы должны быть только благодарны писателю, который с присущей ему откровенностью прямо заявил, что отказался от прежних своих воззре</w:t>
      </w:r>
      <w:r>
        <w:rPr>
          <w:sz w:val="16"/>
          <w:szCs w:val="16"/>
        </w:rPr>
        <w:softHyphen/>
        <w:t>ний. И всё же</w:t>
      </w:r>
      <w:r>
        <w:rPr>
          <w:sz w:val="16"/>
          <w:szCs w:val="16"/>
        </w:rPr>
        <w:t xml:space="preserve"> следует задаться вопросом: столь ли уж непогрешим ныне в своих суждениях человек, который, как сам же он признаёт, ошибался или просто заблуждался и вчера, и позавчера? </w:t>
      </w:r>
      <w:r>
        <w:rPr>
          <w:sz w:val="16"/>
          <w:szCs w:val="16"/>
          <w:lang w:val="en-US" w:eastAsia="en-US" w:bidi="en-US"/>
        </w:rPr>
        <w:t xml:space="preserve">(Maude </w:t>
      </w:r>
      <w:r>
        <w:rPr>
          <w:sz w:val="16"/>
          <w:szCs w:val="16"/>
        </w:rPr>
        <w:t>1987/2: 272).</w:t>
      </w:r>
    </w:p>
    <w:p w:rsidR="00402C14" w:rsidRDefault="004D1E72">
      <w:pPr>
        <w:pStyle w:val="1"/>
        <w:framePr w:w="5755" w:h="9499" w:hRule="exact" w:wrap="none" w:vAnchor="page" w:hAnchor="page" w:x="391" w:y="338"/>
        <w:shd w:val="clear" w:color="auto" w:fill="auto"/>
        <w:spacing w:after="0" w:line="230" w:lineRule="auto"/>
      </w:pPr>
      <w:r>
        <w:t xml:space="preserve">В подходах к «половому вопросу» Толстой допускал такие же точно </w:t>
      </w:r>
      <w:r>
        <w:t>просчеты, как и при рассмотрении прочих вещей. Имея это постоянно в виду, при написании данного исследова</w:t>
      </w:r>
      <w:r>
        <w:softHyphen/>
        <w:t>ния я исходил из того, что с помощью психоаналитического метода смогу не только лучше понять, в чем именно заключа</w:t>
      </w:r>
      <w:r>
        <w:softHyphen/>
        <w:t>ется ошибочность отдельных воззрени</w:t>
      </w:r>
      <w:r>
        <w:t>й писателя, но и — разу</w:t>
      </w:r>
      <w:r>
        <w:softHyphen/>
        <w:t>меется, в какой-то лишь степени — разобраться в причинах, по которым он нередко блуждал в темноте.</w:t>
      </w:r>
    </w:p>
    <w:p w:rsidR="00402C14" w:rsidRDefault="004D1E72">
      <w:pPr>
        <w:pStyle w:val="1"/>
        <w:framePr w:w="5755" w:h="9499" w:hRule="exact" w:wrap="none" w:vAnchor="page" w:hAnchor="page" w:x="391" w:y="338"/>
        <w:shd w:val="clear" w:color="auto" w:fill="auto"/>
        <w:spacing w:after="0" w:line="230" w:lineRule="auto"/>
      </w:pPr>
      <w:r>
        <w:t>Когда Лев Николаевич выступает с осуждением сексуаль</w:t>
      </w:r>
      <w:r>
        <w:softHyphen/>
        <w:t>ности, он не в состоянии сдерживать эмоции. В «Послесловии к “Крейцеровой сонате</w:t>
      </w:r>
      <w:r>
        <w:t>”» он характеризовал гетеросексуаль</w:t>
      </w:r>
      <w:r>
        <w:softHyphen/>
        <w:t>ные отношения между людьми как проявление «унизительного для человека животного состояния» (Толстой 1928—1958/27: 80). В восьмой (литографированной) редакции Позднышев гово-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475" w:hRule="exact" w:wrap="none" w:vAnchor="page" w:hAnchor="page" w:x="393" w:y="348"/>
        <w:shd w:val="clear" w:color="auto" w:fill="auto"/>
        <w:spacing w:after="0" w:line="230" w:lineRule="auto"/>
        <w:ind w:firstLine="0"/>
      </w:pPr>
      <w:r>
        <w:t>рит: «Из страстей самая</w:t>
      </w:r>
      <w:r>
        <w:t xml:space="preserve"> сильная и злая — половая, плотская любовь» (Там же: 306—307). Они оба — и Толстой, и Поздны- шев — утверждают, что, сколь бы ни «возвышали», или «поэти</w:t>
      </w:r>
      <w:r>
        <w:softHyphen/>
        <w:t>зировали», так называемую любовь широкое общественное мнение, искусство и литература, сущностную основу</w:t>
      </w:r>
      <w:r>
        <w:t xml:space="preserve"> взаимоот</w:t>
      </w:r>
      <w:r>
        <w:softHyphen/>
        <w:t>ношений между полами образует всё же плотское влечение. И то, что происходит на брачном ложе, по сути, ничем не отли</w:t>
      </w:r>
      <w:r>
        <w:softHyphen/>
        <w:t xml:space="preserve">чается от того, что наблюдается в публичных домах, заявлял Толстой в одной из записных книжек, куда он вносил заметки для своего </w:t>
      </w:r>
      <w:r>
        <w:t xml:space="preserve">«Послесловия» и где, между прочим, встречаются следующие строки (запись от 7 апреля 1890 года): «Учреждайте бордел&lt;и&gt;, учреждайте [?] и браки, учреждения [?] плоти, но знайте, что, как не может быть христ&lt;ианский&gt; борд&lt;ель&gt;, не могут 6&lt;ыть&gt; </w:t>
      </w:r>
      <w:r>
        <w:rPr>
          <w:smallCaps/>
          <w:sz w:val="19"/>
          <w:szCs w:val="19"/>
        </w:rPr>
        <w:t>и</w:t>
      </w:r>
      <w:r>
        <w:t xml:space="preserve"> христ&lt;ианские</w:t>
      </w:r>
      <w:r>
        <w:t>&gt; браки» (Там же/51: 132).</w:t>
      </w:r>
    </w:p>
    <w:p w:rsidR="00402C14" w:rsidRDefault="004D1E72">
      <w:pPr>
        <w:pStyle w:val="1"/>
        <w:framePr w:w="5750" w:h="9475" w:hRule="exact" w:wrap="none" w:vAnchor="page" w:hAnchor="page" w:x="393" w:y="348"/>
        <w:shd w:val="clear" w:color="auto" w:fill="auto"/>
        <w:spacing w:after="180" w:line="230" w:lineRule="auto"/>
      </w:pPr>
      <w:r>
        <w:t>Плотское желание — это, по мнению нашего героя, плохо уже само по себе, и поэтому женщины, сознательно вызываю</w:t>
      </w:r>
      <w:r>
        <w:softHyphen/>
        <w:t>щие его у мужчин, заслуживают самого сурового осуждения. Если по совету «мерзавцев-докторов» женщина прибегает к проти</w:t>
      </w:r>
      <w:r>
        <w:t>возачаточным мерам, значит, она — «вполне проститут</w:t>
      </w:r>
      <w:r>
        <w:softHyphen/>
        <w:t xml:space="preserve">ка» (см.: Там </w:t>
      </w:r>
      <w:r>
        <w:rPr>
          <w:i/>
          <w:iCs/>
          <w:lang w:val="en-US" w:eastAsia="en-US" w:bidi="en-US"/>
        </w:rPr>
        <w:t>smeflT.</w:t>
      </w:r>
      <w:r>
        <w:rPr>
          <w:lang w:val="en-US" w:eastAsia="en-US" w:bidi="en-US"/>
        </w:rPr>
        <w:t xml:space="preserve"> </w:t>
      </w:r>
      <w:r>
        <w:t>38; см. также: Там же: 11). Те же из пред</w:t>
      </w:r>
      <w:r>
        <w:softHyphen/>
        <w:t>ставительниц прекрасного пола, которые одеваются красиво и элегантно, попросту следуют модам, «заимствуемым от заведо</w:t>
      </w:r>
      <w:r>
        <w:softHyphen/>
        <w:t xml:space="preserve">мо развратных женщин» </w:t>
      </w:r>
      <w:r>
        <w:t>(Там же: 82). Несомненно, с точки зрения мужчин, согласных с последним суждением, большин</w:t>
      </w:r>
      <w:r>
        <w:softHyphen/>
        <w:t>ство женщин являются, по существу, самыми настоящими «проститутками» только в силу того, что стараются получше одеться. Выразителем подобного мнения и выступает пресл</w:t>
      </w:r>
      <w:r>
        <w:t>о</w:t>
      </w:r>
      <w:r>
        <w:softHyphen/>
        <w:t>вутый Позднышев, который заявляет, ничтоже сумняшеся:</w:t>
      </w:r>
    </w:p>
    <w:p w:rsidR="00402C14" w:rsidRDefault="004D1E72">
      <w:pPr>
        <w:pStyle w:val="22"/>
        <w:framePr w:w="5750" w:h="9475" w:hRule="exact" w:wrap="none" w:vAnchor="page" w:hAnchor="page" w:x="393" w:y="348"/>
        <w:shd w:val="clear" w:color="auto" w:fill="auto"/>
        <w:spacing w:line="233" w:lineRule="auto"/>
      </w:pPr>
      <w:r>
        <w:t>От этого эти джерси мерзкие, эти нашлепки на зады, эти голые пле</w:t>
      </w:r>
      <w:r>
        <w:softHyphen/>
        <w:t>чи, руки, почти груди. Женщины, особенно прошедшие мужскую шко</w:t>
      </w:r>
      <w:r>
        <w:softHyphen/>
        <w:t>лу, очень хорошо знают, что разговоры о высоких предметах — разгово</w:t>
      </w:r>
      <w:r>
        <w:softHyphen/>
        <w:t>рами</w:t>
      </w:r>
      <w:r>
        <w:t>, а что нужно мужчине тело и всё то, что выставляет его в самом за</w:t>
      </w:r>
      <w:r>
        <w:softHyphen/>
        <w:t>манчивом свете; и это самое и делается. Ведь если откинуть только ту привычку к этому безобразию, которая стала для нас второй природой, а взглянуть на жизнь наших высших классов как она ес</w:t>
      </w:r>
      <w:r>
        <w:t>ть, со всем ее бес</w:t>
      </w:r>
      <w:r>
        <w:softHyphen/>
        <w:t>стыдством, ведь это один сплошной дом терпимости. &lt;...&gt; Но посмотрите на тех, на несчастных презираемых [проституток], и на самых высших светских барынь: те же наряды, те же фасоны, те же духи, то же оголе</w:t>
      </w:r>
      <w:r>
        <w:softHyphen/>
        <w:t>ние рук, плеч, грудей и обтягив</w:t>
      </w:r>
      <w:r>
        <w:t>ание выставленного зада, та же страсть к камушкам, к дорогим, блестящим вещам, те же увеселения, танцы и музыка, пенье. Как те заманивают всеми средствами, так и эти. Никакой разницы. Строго определяя, надо только сказать, что проститутки на короткие сроки</w:t>
      </w:r>
      <w:r>
        <w:t xml:space="preserve"> — обыкновенно презираемы, проститутки на долгие [то есть жены] — уважаемы (Там же: 22—23).</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514" w:hRule="exact" w:wrap="none" w:vAnchor="page" w:hAnchor="page" w:x="400" w:y="348"/>
        <w:shd w:val="clear" w:color="auto" w:fill="auto"/>
        <w:spacing w:after="0" w:line="230" w:lineRule="auto"/>
        <w:ind w:firstLine="280"/>
      </w:pPr>
      <w:r>
        <w:t xml:space="preserve">Однако, придерживаясь подобной линии рассуждений, мы могли бы с тем же самым успехом, с каким приверженцы вышеизложенного воззрения шельмуют </w:t>
      </w:r>
      <w:r>
        <w:t>большинство женщин как проституток, назвать большинство мужчин сексуальными маньяками. Заметим также, что автор (или персонаж, высту</w:t>
      </w:r>
      <w:r>
        <w:softHyphen/>
        <w:t>пающий перед читательской аудиторией от его лица), не оста</w:t>
      </w:r>
      <w:r>
        <w:softHyphen/>
        <w:t>навливаясь на уже сказанном, что жена — это проститутка на долго</w:t>
      </w:r>
      <w:r>
        <w:t>е время, мог бы, следуя своей же собственной логике, заявить с таким же точно основанием, что проститутка — это жена на короткое время. Возвращаясь всё же к тому, что По- зднышев, или Толстой, сосредоточивает свое внимание на женском начале, а не на мужско</w:t>
      </w:r>
      <w:r>
        <w:t xml:space="preserve">м, мы хотели бы отметить, что писатель, стремясь отвратить, поелику возможно, читателей- мужчин от сексуальных связей с особами противоположного пола, внушить им отвращение к наслаждению женским телом, использует в своей работе такое наиболее унизительное </w:t>
      </w:r>
      <w:r>
        <w:t>в при</w:t>
      </w:r>
      <w:r>
        <w:softHyphen/>
        <w:t>менении к порядочным женщинам и вместе с тем всё еще до</w:t>
      </w:r>
      <w:r>
        <w:softHyphen/>
        <w:t>ступное для печати понятие, как «проститутка»</w:t>
      </w:r>
      <w:r>
        <w:rPr>
          <w:vertAlign w:val="superscript"/>
        </w:rPr>
        <w:t>10</w:t>
      </w:r>
      <w:r>
        <w:t>'</w:t>
      </w:r>
      <w:r>
        <w:rPr>
          <w:vertAlign w:val="superscript"/>
        </w:rPr>
        <w:t>1</w:t>
      </w:r>
      <w:r>
        <w:t xml:space="preserve"> (об образе женщин как проституток в творчестве Толстого см., в частно</w:t>
      </w:r>
      <w:r>
        <w:softHyphen/>
        <w:t xml:space="preserve">сти: </w:t>
      </w:r>
      <w:r>
        <w:rPr>
          <w:lang w:val="en-US" w:eastAsia="en-US" w:bidi="en-US"/>
        </w:rPr>
        <w:t xml:space="preserve">Semon </w:t>
      </w:r>
      <w:r>
        <w:t>1984: 439—447).</w:t>
      </w:r>
    </w:p>
    <w:p w:rsidR="00402C14" w:rsidRDefault="004D1E72">
      <w:pPr>
        <w:pStyle w:val="1"/>
        <w:framePr w:w="5736" w:h="9514" w:hRule="exact" w:wrap="none" w:vAnchor="page" w:hAnchor="page" w:x="400" w:y="348"/>
        <w:shd w:val="clear" w:color="auto" w:fill="auto"/>
        <w:spacing w:after="160" w:line="230" w:lineRule="auto"/>
        <w:ind w:firstLine="280"/>
      </w:pPr>
      <w:r>
        <w:t xml:space="preserve">В письме Черткову от 6 ноября 1886 года Лев </w:t>
      </w:r>
      <w:r>
        <w:t>Николаевич прямо говорит о том, что женщины, с которыми кто-то уже вступал в половые сношения, по сути своей — «проститутки», и приводит своеобразную классификацию взаимооотношений между полами по степени их омерзительности, как это ему представляется:</w:t>
      </w:r>
    </w:p>
    <w:p w:rsidR="00402C14" w:rsidRDefault="004D1E72">
      <w:pPr>
        <w:pStyle w:val="22"/>
        <w:framePr w:w="5736" w:h="9514" w:hRule="exact" w:wrap="none" w:vAnchor="page" w:hAnchor="page" w:x="400" w:y="348"/>
        <w:shd w:val="clear" w:color="auto" w:fill="auto"/>
        <w:spacing w:after="160"/>
        <w:ind w:firstLine="280"/>
        <w:rPr>
          <w:sz w:val="16"/>
          <w:szCs w:val="16"/>
        </w:rPr>
      </w:pPr>
      <w:r>
        <w:rPr>
          <w:sz w:val="16"/>
          <w:szCs w:val="16"/>
        </w:rPr>
        <w:t>&lt;..</w:t>
      </w:r>
      <w:r>
        <w:rPr>
          <w:sz w:val="16"/>
          <w:szCs w:val="16"/>
        </w:rPr>
        <w:t>.&gt; старик предается половому общению с проституткой — ужасно противно; молодой делает то же — менее противно. Старик чувственно любезничает с женой — довольно противно, но менее, чем молодой — с проституткой; молодой чувственно относится к жене — еще менее</w:t>
      </w:r>
      <w:r>
        <w:rPr>
          <w:sz w:val="16"/>
          <w:szCs w:val="16"/>
        </w:rPr>
        <w:t xml:space="preserve"> против</w:t>
      </w:r>
      <w:r>
        <w:rPr>
          <w:sz w:val="16"/>
          <w:szCs w:val="16"/>
        </w:rPr>
        <w:softHyphen/>
        <w:t>но, но противно (Толстой 1928—1958/86: 183).</w:t>
      </w:r>
    </w:p>
    <w:p w:rsidR="00402C14" w:rsidRDefault="004D1E72">
      <w:pPr>
        <w:pStyle w:val="1"/>
        <w:framePr w:w="5736" w:h="9514" w:hRule="exact" w:wrap="none" w:vAnchor="page" w:hAnchor="page" w:x="400" w:y="348"/>
        <w:shd w:val="clear" w:color="auto" w:fill="auto"/>
        <w:spacing w:after="0" w:line="230" w:lineRule="auto"/>
        <w:ind w:firstLine="280"/>
      </w:pPr>
      <w:r>
        <w:t>Несомненно, для психоаналитика подобные высказывания представляют определенный интерес. По Толстому выходит, что женщина — это или жена, или проститутка (словно и не имеется в действительности иных катег</w:t>
      </w:r>
      <w:r>
        <w:t>орий женщин, которые не подпадали бы ни под одно из этих двух определений!). Фак</w:t>
      </w:r>
      <w:r>
        <w:softHyphen/>
        <w:t>тически «жена» и «проститутка» являются у него однопорядко</w:t>
      </w:r>
      <w:r>
        <w:softHyphen/>
        <w:t>выми дефинициями. Согласно его представлениям, и та, и другая — одно и то же</w:t>
      </w:r>
      <w:r>
        <w:rPr>
          <w:vertAlign w:val="superscript"/>
        </w:rPr>
        <w:t>10</w:t>
      </w:r>
      <w:r>
        <w:t>*</w:t>
      </w:r>
      <w:r>
        <w:rPr>
          <w:vertAlign w:val="superscript"/>
        </w:rPr>
        <w:t>1</w:t>
      </w:r>
      <w:r>
        <w:t>. И половое общение что с женой, что</w:t>
      </w:r>
      <w:r>
        <w:t xml:space="preserve"> с проституткой всегда «унизительно», пусть и не в равной сте</w:t>
      </w:r>
      <w:r>
        <w:softHyphen/>
        <w:t>пени. В том же письме Черткову Толстой настаивает на целе</w:t>
      </w:r>
      <w:r>
        <w:softHyphen/>
        <w:t>сообразности полного воздержания от половых сношений.</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2" w:hRule="exact" w:wrap="none" w:vAnchor="page" w:hAnchor="page" w:x="393" w:y="343"/>
        <w:shd w:val="clear" w:color="auto" w:fill="auto"/>
        <w:spacing w:after="0" w:line="230" w:lineRule="auto"/>
        <w:ind w:firstLine="0"/>
      </w:pPr>
      <w:r>
        <w:t>Самое лучшее — это просто любить жену и оказывать ей по</w:t>
      </w:r>
      <w:r>
        <w:softHyphen/>
      </w:r>
      <w:r>
        <w:t>сильную помощь, открывать же «спасительный клапан» нель</w:t>
      </w:r>
      <w:r>
        <w:softHyphen/>
        <w:t>зя. В подобного рода заповедях слишком уж явственно отраже</w:t>
      </w:r>
      <w:r>
        <w:softHyphen/>
        <w:t>ны чувства стыда, вины и отвращения, которые испытывал писатель, размышляя о сексуальном общении между мужчи</w:t>
      </w:r>
      <w:r>
        <w:softHyphen/>
        <w:t>нами и женщинами.</w:t>
      </w:r>
    </w:p>
    <w:p w:rsidR="00402C14" w:rsidRDefault="004D1E72">
      <w:pPr>
        <w:pStyle w:val="1"/>
        <w:framePr w:w="5750" w:h="9542" w:hRule="exact" w:wrap="none" w:vAnchor="page" w:hAnchor="page" w:x="393" w:y="343"/>
        <w:shd w:val="clear" w:color="auto" w:fill="auto"/>
        <w:spacing w:after="220" w:line="230" w:lineRule="auto"/>
        <w:ind w:firstLine="340"/>
      </w:pPr>
      <w:r>
        <w:t>Рассматривая п</w:t>
      </w:r>
      <w:r>
        <w:t>роституцию с исключительно объективист</w:t>
      </w:r>
      <w:r>
        <w:softHyphen/>
        <w:t>ских позиций, мы должны будем признать, что в «техническом плане» она представляет собой всего-навсего лишь средство обмена сексуальных услуг на некие материальные блага. Дан</w:t>
      </w:r>
      <w:r>
        <w:softHyphen/>
        <w:t>ное обстоятельство позволяет исследовать э</w:t>
      </w:r>
      <w:r>
        <w:t>то явление с сугу</w:t>
      </w:r>
      <w:r>
        <w:softHyphen/>
        <w:t>бо экономической точки зрения и даже включить эмоциональ</w:t>
      </w:r>
      <w:r>
        <w:softHyphen/>
        <w:t>ные аспекты проституции, весьма непростые по своей сути, в более широкую социобиологическую картину (по данному воп</w:t>
      </w:r>
      <w:r>
        <w:softHyphen/>
        <w:t xml:space="preserve">росу см., напр.: </w:t>
      </w:r>
      <w:r>
        <w:rPr>
          <w:lang w:val="en-US" w:eastAsia="en-US" w:bidi="en-US"/>
        </w:rPr>
        <w:t xml:space="preserve">Rancour-Laferriere </w:t>
      </w:r>
      <w:r>
        <w:t xml:space="preserve">1992: 152, 158—167, 254сл.). </w:t>
      </w:r>
      <w:r>
        <w:t>Однако в глазах Толстого — и, возможно, большинства его читателей, включая и современных феминистов, — проститу</w:t>
      </w:r>
      <w:r>
        <w:softHyphen/>
        <w:t>ция — это позорнейшее явление, не только унижающее досто</w:t>
      </w:r>
      <w:r>
        <w:softHyphen/>
        <w:t>инство женщин, вовлеченных в соответствующего рода заня</w:t>
      </w:r>
      <w:r>
        <w:softHyphen/>
        <w:t>тие, но и позволяющее их эксплу</w:t>
      </w:r>
      <w:r>
        <w:t xml:space="preserve">атировать. Воспользовавшись отрицательным отношением общественности к проституции, писатель попытался внушить читателям такое же отвращение к </w:t>
      </w:r>
      <w:r>
        <w:rPr>
          <w:i/>
          <w:iCs/>
        </w:rPr>
        <w:t>любой</w:t>
      </w:r>
      <w:r>
        <w:t xml:space="preserve"> форме полового общения с женщинами, какое он ис</w:t>
      </w:r>
      <w:r>
        <w:softHyphen/>
        <w:t xml:space="preserve">пытывал сам. Однако большинство читателей не восприняло его </w:t>
      </w:r>
      <w:r>
        <w:t>морализации, и если «Крейцерова соната» и пользуется успехом, то только благодаря ее несомненным художествен</w:t>
      </w:r>
      <w:r>
        <w:softHyphen/>
        <w:t>ным достоинствам</w:t>
      </w:r>
      <w:r>
        <w:rPr>
          <w:vertAlign w:val="superscript"/>
        </w:rPr>
        <w:t>10</w:t>
      </w:r>
      <w:r>
        <w:t>'.</w:t>
      </w:r>
    </w:p>
    <w:p w:rsidR="00402C14" w:rsidRDefault="004D1E72">
      <w:pPr>
        <w:pStyle w:val="32"/>
        <w:framePr w:w="5750" w:h="9542" w:hRule="exact" w:wrap="none" w:vAnchor="page" w:hAnchor="page" w:x="393" w:y="343"/>
        <w:numPr>
          <w:ilvl w:val="0"/>
          <w:numId w:val="79"/>
        </w:numPr>
        <w:shd w:val="clear" w:color="auto" w:fill="auto"/>
        <w:tabs>
          <w:tab w:val="left" w:pos="1186"/>
        </w:tabs>
        <w:spacing w:before="0" w:after="120"/>
        <w:ind w:left="720"/>
        <w:jc w:val="left"/>
      </w:pPr>
      <w:bookmarkStart w:id="73" w:name="bookmark73"/>
      <w:r>
        <w:t>Некоторые замечания по подтекстам</w:t>
      </w:r>
      <w:bookmarkEnd w:id="73"/>
    </w:p>
    <w:p w:rsidR="00402C14" w:rsidRDefault="004D1E72">
      <w:pPr>
        <w:pStyle w:val="1"/>
        <w:framePr w:w="5750" w:h="9542" w:hRule="exact" w:wrap="none" w:vAnchor="page" w:hAnchor="page" w:x="393" w:y="343"/>
        <w:shd w:val="clear" w:color="auto" w:fill="auto"/>
        <w:spacing w:after="0" w:line="230" w:lineRule="auto"/>
        <w:ind w:firstLine="340"/>
      </w:pPr>
      <w:r>
        <w:t>Прежде чем приступить к психоаналитическому рассмотре</w:t>
      </w:r>
      <w:r>
        <w:softHyphen/>
        <w:t>нию сущности резко негативного отношен</w:t>
      </w:r>
      <w:r>
        <w:t>ия Толстого к сексу</w:t>
      </w:r>
      <w:r>
        <w:softHyphen/>
        <w:t>альности, выразившегося в «Крейцеровой сонате», напомним читателям, что он не оригинален в своих суждениях. Многое из того, что наш герой изрекал на данную тему, содержится в таких столь отличных друг от друга учениях, литературных труд</w:t>
      </w:r>
      <w:r>
        <w:t>ах или общественных движениях, как марксизм, феми</w:t>
      </w:r>
      <w:r>
        <w:softHyphen/>
        <w:t>низм, сочинения А. Дюма-сына и Ги де Мопассана, этика Пла</w:t>
      </w:r>
      <w:r>
        <w:softHyphen/>
        <w:t>тона, новозаветное христианство, американское сектантство и шопенгауэровская метафизика половой любви.</w:t>
      </w:r>
    </w:p>
    <w:p w:rsidR="00402C14" w:rsidRDefault="004D1E72">
      <w:pPr>
        <w:pStyle w:val="1"/>
        <w:framePr w:w="5750" w:h="9542" w:hRule="exact" w:wrap="none" w:vAnchor="page" w:hAnchor="page" w:x="393" w:y="343"/>
        <w:shd w:val="clear" w:color="auto" w:fill="auto"/>
        <w:spacing w:after="0" w:line="230" w:lineRule="auto"/>
        <w:ind w:firstLine="340"/>
      </w:pPr>
      <w:r>
        <w:t>Начнем с того, что еще до написания «Крейцеро</w:t>
      </w:r>
      <w:r>
        <w:t>вой сона</w:t>
      </w:r>
      <w:r>
        <w:softHyphen/>
        <w:t>ты» марксистские мыслители вроде Фридриха Энгельса и Августа Бебеля осуждали буржуазный брак как одну из форм</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47" w:hRule="exact" w:wrap="none" w:vAnchor="page" w:hAnchor="page" w:x="398" w:y="343"/>
        <w:shd w:val="clear" w:color="auto" w:fill="auto"/>
        <w:spacing w:after="0" w:line="230" w:lineRule="auto"/>
        <w:ind w:firstLine="0"/>
      </w:pPr>
      <w:r>
        <w:t xml:space="preserve">проституции (см.: </w:t>
      </w:r>
      <w:r>
        <w:rPr>
          <w:lang w:val="en-US" w:eastAsia="en-US" w:bidi="en-US"/>
        </w:rPr>
        <w:t xml:space="preserve">Meyer </w:t>
      </w:r>
      <w:r>
        <w:t>1977: 92, 97). Например, в «Происхож</w:t>
      </w:r>
      <w:r>
        <w:softHyphen/>
        <w:t>дении семьи, частной собственности и государства» (18</w:t>
      </w:r>
      <w:r>
        <w:t>84) Эн</w:t>
      </w:r>
      <w:r>
        <w:softHyphen/>
        <w:t>гельс характеризовал типичный буржуазный брак во Франции и Германии как, в сущности, «брак по расчету», в котором жена «отличается от обычной куртизанки только тем, что от</w:t>
      </w:r>
      <w:r>
        <w:softHyphen/>
        <w:t>дает свое тело не так, как наемная работница свой труд, опла</w:t>
      </w:r>
      <w:r>
        <w:softHyphen/>
        <w:t>чиваемый поштучн</w:t>
      </w:r>
      <w:r>
        <w:t>о, а раз навсегда продает его в рабство» (цит. по: Маркс, Энгельс 1955—1981/21: 74). К началу 20-го сто</w:t>
      </w:r>
      <w:r>
        <w:softHyphen/>
        <w:t xml:space="preserve">летия подобное отождествление брака с проституцией стало избитым местом в работах как марксистов, так и феминистов (см.: </w:t>
      </w:r>
      <w:r>
        <w:rPr>
          <w:lang w:val="en-US" w:eastAsia="en-US" w:bidi="en-US"/>
        </w:rPr>
        <w:t xml:space="preserve">Rancour-Laferriere </w:t>
      </w:r>
      <w:r>
        <w:t>1992: 254—25</w:t>
      </w:r>
      <w:r>
        <w:t>5). Ведущая русская феми</w:t>
      </w:r>
      <w:r>
        <w:softHyphen/>
        <w:t xml:space="preserve">нистка Александра Коллонтай считала, что при коммунизме должны быть ликвидированы </w:t>
      </w:r>
      <w:r>
        <w:rPr>
          <w:i/>
          <w:iCs/>
        </w:rPr>
        <w:t>как</w:t>
      </w:r>
      <w:r>
        <w:t xml:space="preserve"> проституция, </w:t>
      </w:r>
      <w:r>
        <w:rPr>
          <w:i/>
          <w:iCs/>
        </w:rPr>
        <w:t>так</w:t>
      </w:r>
      <w:r>
        <w:t xml:space="preserve"> и семья в ее современном виде. С одной стороны, женщина, говорила она, находится в неблагоприятном в экономическом отноше</w:t>
      </w:r>
      <w:r>
        <w:softHyphen/>
        <w:t xml:space="preserve">нии </w:t>
      </w:r>
      <w:r>
        <w:t>положении, с другой — в результате соответствующего воспитания на протяжении многих веков она рассчитывает на определенную материальную поддержку мужчины в обмен на сексуальные услути вне зависимости от того, оказываются ли они мужу или кому-то еще. Именно</w:t>
      </w:r>
      <w:r>
        <w:t xml:space="preserve"> в подобном положении вещей и видела Коллонтай и суть проблемы, и причину прости</w:t>
      </w:r>
      <w:r>
        <w:softHyphen/>
        <w:t xml:space="preserve">туции (см.: </w:t>
      </w:r>
      <w:r>
        <w:rPr>
          <w:lang w:val="en-US" w:eastAsia="en-US" w:bidi="en-US"/>
        </w:rPr>
        <w:t xml:space="preserve">Kollontai </w:t>
      </w:r>
      <w:r>
        <w:t>1977: 262).</w:t>
      </w:r>
    </w:p>
    <w:p w:rsidR="00402C14" w:rsidRDefault="004D1E72">
      <w:pPr>
        <w:pStyle w:val="1"/>
        <w:framePr w:w="5741" w:h="9547" w:hRule="exact" w:wrap="none" w:vAnchor="page" w:hAnchor="page" w:x="398" w:y="343"/>
        <w:shd w:val="clear" w:color="auto" w:fill="auto"/>
        <w:spacing w:after="0" w:line="230" w:lineRule="auto"/>
      </w:pPr>
      <w:r>
        <w:t>Несомненно, Толстой, проводя аналогию между замуже</w:t>
      </w:r>
      <w:r>
        <w:softHyphen/>
        <w:t xml:space="preserve">ством и проституцией, исходил из иных посылок. В то время как марксисты и русские </w:t>
      </w:r>
      <w:r>
        <w:t>феминисты ставили во главу угла экономические и социальные аспекты данного вопроса, Лев Николаевич ограничился рассмотрением лишь сексуальной стороны проблемы. Кажущийся феминизм некоторых пасса</w:t>
      </w:r>
      <w:r>
        <w:softHyphen/>
        <w:t>жей «Крейцеровой сонаты», принимаемый порою за подлин</w:t>
      </w:r>
      <w:r>
        <w:softHyphen/>
        <w:t>ный (см</w:t>
      </w:r>
      <w:r>
        <w:t xml:space="preserve">., напр.: </w:t>
      </w:r>
      <w:r>
        <w:rPr>
          <w:lang w:val="en-US" w:eastAsia="en-US" w:bidi="en-US"/>
        </w:rPr>
        <w:t xml:space="preserve">Mandelker </w:t>
      </w:r>
      <w:r>
        <w:t xml:space="preserve">1993: б, 30—31; </w:t>
      </w:r>
      <w:r>
        <w:rPr>
          <w:lang w:val="en-US" w:eastAsia="en-US" w:bidi="en-US"/>
        </w:rPr>
        <w:t xml:space="preserve">Heldt </w:t>
      </w:r>
      <w:r>
        <w:t>1987: 38—48)</w:t>
      </w:r>
      <w:r>
        <w:rPr>
          <w:vertAlign w:val="superscript"/>
        </w:rPr>
        <w:t>108</w:t>
      </w:r>
      <w:r>
        <w:t>, сводится на нет выраженными в этой же повести противоесте</w:t>
      </w:r>
      <w:r>
        <w:softHyphen/>
        <w:t>ственным отвращением и резко негативным отношением к женщинам и женскому телу, в чем мы вскоре убедимся, ког</w:t>
      </w:r>
      <w:r>
        <w:softHyphen/>
        <w:t xml:space="preserve">да самым внимательным образом </w:t>
      </w:r>
      <w:r>
        <w:t xml:space="preserve">рассмотрим представления Толстого о сексуальности. </w:t>
      </w:r>
      <w:r>
        <w:rPr>
          <w:rFonts w:ascii="Arial" w:eastAsia="Arial" w:hAnsi="Arial" w:cs="Arial"/>
          <w:sz w:val="24"/>
          <w:szCs w:val="24"/>
        </w:rPr>
        <w:t xml:space="preserve">К </w:t>
      </w:r>
      <w:r>
        <w:t>сказанному остается добавить, что, как будет показано ниже, и Позднышев, и Толстой осуж</w:t>
      </w:r>
      <w:r>
        <w:softHyphen/>
        <w:t>дают применение противозачаточных средств и аборты, то есть занимают позицию, которую едва ли можно назвать фе</w:t>
      </w:r>
      <w:r>
        <w:softHyphen/>
        <w:t>мини</w:t>
      </w:r>
      <w:r>
        <w:t>стской, поскольку она отрицает за женщинами право выбора.</w:t>
      </w:r>
    </w:p>
    <w:p w:rsidR="00402C14" w:rsidRDefault="004D1E72">
      <w:pPr>
        <w:pStyle w:val="1"/>
        <w:framePr w:w="5741" w:h="9547" w:hRule="exact" w:wrap="none" w:vAnchor="page" w:hAnchor="page" w:x="398" w:y="343"/>
        <w:shd w:val="clear" w:color="auto" w:fill="auto"/>
        <w:spacing w:after="0" w:line="230" w:lineRule="auto"/>
      </w:pPr>
      <w:r>
        <w:t>Отождествление замужества с проституцией, как мы уже видели, происходило не только в сфере политической жизни. Так, например, в литературе XIX — начала XX века, — а если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42" w:hRule="exact" w:wrap="none" w:vAnchor="page" w:hAnchor="page" w:x="398" w:y="348"/>
        <w:shd w:val="clear" w:color="auto" w:fill="auto"/>
        <w:spacing w:after="0" w:line="230" w:lineRule="auto"/>
        <w:ind w:firstLine="0"/>
      </w:pPr>
      <w:r>
        <w:t>конкр</w:t>
      </w:r>
      <w:r>
        <w:t>етнее, то в работах, касающихся проституции, — актив</w:t>
      </w:r>
      <w:r>
        <w:softHyphen/>
        <w:t>но разрабатывалась проблематика, названная Александром Жолковским «семейным комплексом». Александр Дюма-сын, Ги де Мопассан, Эмиль Золя, Федор Достоевский, Александр Куприн, Максим Горький и некоторые др</w:t>
      </w:r>
      <w:r>
        <w:t>угие писатели иног</w:t>
      </w:r>
      <w:r>
        <w:softHyphen/>
        <w:t>да ставили знак равенства между тем, что происходило в рес</w:t>
      </w:r>
      <w:r>
        <w:softHyphen/>
        <w:t>пектабельных семьях, и тем, что имело место в публичных домах. В качестве примера подобной тенденции А.К. Жолков</w:t>
      </w:r>
      <w:r>
        <w:softHyphen/>
        <w:t>ский приводит тираду из «Крейцеровой сонаты» против жен</w:t>
      </w:r>
      <w:r>
        <w:softHyphen/>
        <w:t>ской мане</w:t>
      </w:r>
      <w:r>
        <w:t>ры одеваться (см.: Жолковский 1994: 326—334).</w:t>
      </w:r>
    </w:p>
    <w:p w:rsidR="00402C14" w:rsidRDefault="004D1E72">
      <w:pPr>
        <w:pStyle w:val="1"/>
        <w:framePr w:w="5741" w:h="9542" w:hRule="exact" w:wrap="none" w:vAnchor="page" w:hAnchor="page" w:x="398" w:y="348"/>
        <w:shd w:val="clear" w:color="auto" w:fill="auto"/>
        <w:spacing w:after="0" w:line="230" w:lineRule="auto"/>
      </w:pPr>
      <w:r>
        <w:t>Александр Дюма-сын, чьи консервативные воззрения по вопросу взаимоотношений супругов приводили Толстого в вос</w:t>
      </w:r>
      <w:r>
        <w:softHyphen/>
        <w:t>хищение, опубликовал в 1866 году роман, посвященный муж</w:t>
      </w:r>
      <w:r>
        <w:softHyphen/>
        <w:t>чине, убившему свою неверную жену. Названный</w:t>
      </w:r>
      <w:r>
        <w:t xml:space="preserve"> «Дело Кле</w:t>
      </w:r>
      <w:r>
        <w:softHyphen/>
        <w:t xml:space="preserve">менса», он написан в форме «воспоминаний обвиняемого» (см.: </w:t>
      </w:r>
      <w:r>
        <w:rPr>
          <w:lang w:val="en-US" w:eastAsia="en-US" w:bidi="en-US"/>
        </w:rPr>
        <w:t xml:space="preserve">Dumas </w:t>
      </w:r>
      <w:r>
        <w:t>1888). В отличие от Позднышева, Клеменс всё еще на</w:t>
      </w:r>
      <w:r>
        <w:softHyphen/>
        <w:t>ходится в тюрьме. Но Позднышев убивает жену точно так же, как Клеменс, — вонзив ей нож под левую грудь. Если герой повести Толст</w:t>
      </w:r>
      <w:r>
        <w:t>ого лишь считает, что между женами и прости</w:t>
      </w:r>
      <w:r>
        <w:softHyphen/>
        <w:t>тутками нет реальной разницы, то жена Пьера Клеменса и в самом деле проститутка, продававшая свое тело различным мужчинам во время своего злосчастного замужества.</w:t>
      </w:r>
    </w:p>
    <w:p w:rsidR="00402C14" w:rsidRDefault="004D1E72">
      <w:pPr>
        <w:pStyle w:val="1"/>
        <w:framePr w:w="5741" w:h="9542" w:hRule="exact" w:wrap="none" w:vAnchor="page" w:hAnchor="page" w:x="398" w:y="348"/>
        <w:shd w:val="clear" w:color="auto" w:fill="auto"/>
        <w:spacing w:after="0" w:line="230" w:lineRule="auto"/>
      </w:pPr>
      <w:r>
        <w:t>К аналогии между замужеством и проституцией особе</w:t>
      </w:r>
      <w:r>
        <w:t>нно часто прибегал современник Толстого Ги де Мопассан (о не</w:t>
      </w:r>
      <w:r>
        <w:softHyphen/>
        <w:t>сколько стыдливом отношении Толстого к работам этого авто</w:t>
      </w:r>
      <w:r>
        <w:softHyphen/>
        <w:t xml:space="preserve">ра см. в изд.: </w:t>
      </w:r>
      <w:r>
        <w:rPr>
          <w:lang w:val="en-US" w:eastAsia="en-US" w:bidi="en-US"/>
        </w:rPr>
        <w:t xml:space="preserve">Zholkovsky </w:t>
      </w:r>
      <w:r>
        <w:t>1994а: 326—334). Ярким примером подобного отождествления может служить новелла «В спаль</w:t>
      </w:r>
      <w:r>
        <w:softHyphen/>
        <w:t xml:space="preserve">не» </w:t>
      </w:r>
      <w:r>
        <w:rPr>
          <w:lang w:val="en-US" w:eastAsia="en-US" w:bidi="en-US"/>
        </w:rPr>
        <w:t>(«Au bord du lit»)</w:t>
      </w:r>
      <w:r>
        <w:t>,</w:t>
      </w:r>
      <w:r>
        <w:t xml:space="preserve"> впервые опубликованная в 1883 году (см.: </w:t>
      </w:r>
      <w:r>
        <w:rPr>
          <w:lang w:val="en-US" w:eastAsia="en-US" w:bidi="en-US"/>
        </w:rPr>
        <w:t xml:space="preserve">Maupassant </w:t>
      </w:r>
      <w:r>
        <w:t>1974—1979/1: 1040—1046)</w:t>
      </w:r>
      <w:r>
        <w:rPr>
          <w:vertAlign w:val="superscript"/>
          <w:lang w:val="en-US" w:eastAsia="en-US" w:bidi="en-US"/>
        </w:rPr>
        <w:t>10U</w:t>
      </w:r>
      <w:r>
        <w:rPr>
          <w:lang w:val="en-US" w:eastAsia="en-US" w:bidi="en-US"/>
        </w:rPr>
        <w:t xml:space="preserve">. </w:t>
      </w:r>
      <w:r>
        <w:t>Муж, который в сексу</w:t>
      </w:r>
      <w:r>
        <w:softHyphen/>
        <w:t>альном плане выказывает полное безразличие к своей жене, предпочитая проводить время в обществе кокоток, начинает вдруг пламенеть чувством ревности, когда</w:t>
      </w:r>
      <w:r>
        <w:t xml:space="preserve"> замечает, что на нее обращает внимание некий мужчина. Муж выражает супруге свое недовольство, заявляя, что снова любит ее. В ответ она спрашивает, сколько он платит ежемесячно своей самой при</w:t>
      </w:r>
      <w:r>
        <w:softHyphen/>
        <w:t>влекательной кокотке. Он называет сумму, не понимая еще, к чему</w:t>
      </w:r>
      <w:r>
        <w:t xml:space="preserve"> она клонит. Но жена разъясняет ему, что к чему: он снова может иметь с ней, со своей законной супругой, половые сно</w:t>
      </w:r>
      <w:r>
        <w:softHyphen/>
        <w:t>шения, но при условии, что отныне названную им сумму будет выплачивать уже ей. Уступив этому требованию, он и впрямь платит ей за «сексуаль</w:t>
      </w:r>
      <w:r>
        <w:t>ные услуги». Брак, таким образом, спа</w:t>
      </w:r>
      <w:r>
        <w:softHyphen/>
        <w:t>сен — во всяком случае, на данное время, — жена же этого муж</w:t>
      </w:r>
      <w:r>
        <w:softHyphen/>
        <w:t>чины фактически становится проституткой.</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8194" w:hRule="exact" w:wrap="none" w:vAnchor="page" w:hAnchor="page" w:x="393" w:y="343"/>
        <w:shd w:val="clear" w:color="auto" w:fill="auto"/>
        <w:spacing w:after="0" w:line="230" w:lineRule="auto"/>
      </w:pPr>
      <w:r>
        <w:t xml:space="preserve">Действие другой новеллы Мопассана, «Подруги Поля» </w:t>
      </w:r>
      <w:r>
        <w:rPr>
          <w:lang w:val="en-US" w:eastAsia="en-US" w:bidi="en-US"/>
        </w:rPr>
        <w:t xml:space="preserve">(«La Femme de Paul»), </w:t>
      </w:r>
      <w:r>
        <w:t xml:space="preserve">вышедшей в свет в </w:t>
      </w:r>
      <w:r>
        <w:t>1881 году, разворачивает</w:t>
      </w:r>
      <w:r>
        <w:softHyphen/>
        <w:t xml:space="preserve">ся на одной из городских улиц, куда частенько заглядывают и проститутки, и благопристойные замужние дамы. Название этой новеллы уже само по себе иронично, поскольку французское слово </w:t>
      </w:r>
      <w:r>
        <w:rPr>
          <w:lang w:val="en-US" w:eastAsia="en-US" w:bidi="en-US"/>
        </w:rPr>
        <w:t xml:space="preserve">«femme», </w:t>
      </w:r>
      <w:r>
        <w:t>означающее как «женщину», так и «жену»,</w:t>
      </w:r>
      <w:r>
        <w:t xml:space="preserve"> от</w:t>
      </w:r>
      <w:r>
        <w:softHyphen/>
        <w:t>носится в данном случае к проститутке, в которую влюбляется Поль. И хотя люди смеются над его неуместной привязанностью к этой женщине, он не может себя побороть. Как-то раз, когда молодой человек пытается запретить своей «подружке» разго</w:t>
      </w:r>
      <w:r>
        <w:softHyphen/>
        <w:t>варивать с ее</w:t>
      </w:r>
      <w:r>
        <w:t xml:space="preserve"> приятельницами-лесбиянками, она осаживает его: «Ведь я тебе не жена? Ну так и помалкивай» (Мопассан 1992: 353). Кончается же всё тем, что Поль, лишившись рассудка на почве несчастной любви, бросается в Сену.</w:t>
      </w:r>
    </w:p>
    <w:p w:rsidR="00402C14" w:rsidRDefault="004D1E72">
      <w:pPr>
        <w:pStyle w:val="1"/>
        <w:framePr w:w="5750" w:h="8194" w:hRule="exact" w:wrap="none" w:vAnchor="page" w:hAnchor="page" w:x="393" w:y="343"/>
        <w:shd w:val="clear" w:color="auto" w:fill="auto"/>
        <w:spacing w:after="180" w:line="230" w:lineRule="auto"/>
      </w:pPr>
      <w:r>
        <w:t xml:space="preserve">Два брата, главные герои опубликованной в 1888 </w:t>
      </w:r>
      <w:r>
        <w:t>году но</w:t>
      </w:r>
      <w:r>
        <w:softHyphen/>
        <w:t xml:space="preserve">веллы того же автора «Пьер и Жан» </w:t>
      </w:r>
      <w:r>
        <w:rPr>
          <w:lang w:val="en-US" w:eastAsia="en-US" w:bidi="en-US"/>
        </w:rPr>
        <w:t xml:space="preserve">(«Pierre etjean»), </w:t>
      </w:r>
      <w:r>
        <w:t>случай</w:t>
      </w:r>
      <w:r>
        <w:softHyphen/>
        <w:t>но узнают, что у них разные отцы. Толстого глубоко тронула сцена, когда мать со слезами на глазах признаётся своему сыну Жану в том, что она была неверна человеку, которого тот все</w:t>
      </w:r>
      <w:r>
        <w:softHyphen/>
        <w:t>гда счи</w:t>
      </w:r>
      <w:r>
        <w:t>тал своим отцом (см.: Толстой 1928—1958/30: 285). Пьер, второй ее сын, услышав о поступке матери, начинает презирать ее. Его коробит от одной мысли о том, что местная проститут</w:t>
      </w:r>
      <w:r>
        <w:softHyphen/>
        <w:t>ка в насмешку может сказать ему: «О дорогой, я отлично знаю этих замужних женщи</w:t>
      </w:r>
      <w:r>
        <w:t xml:space="preserve">н, — те еще штучки!» </w:t>
      </w:r>
      <w:r>
        <w:rPr>
          <w:lang w:val="en-US" w:eastAsia="en-US" w:bidi="en-US"/>
        </w:rPr>
        <w:t xml:space="preserve">(Maupassant </w:t>
      </w:r>
      <w:r>
        <w:t>1975: 887). В общем, замужние женщины вновь предстают перед нами в образе проституток. Чуть позже в той же новелле Пьер прогуливается вдоль берега моря. Повсюду, куда ни кинь взор, — соблазнительно одетые женщины, от которы</w:t>
      </w:r>
      <w:r>
        <w:t>х так и веет пороком. Впрочем, предоставим слово самому автору:</w:t>
      </w:r>
    </w:p>
    <w:p w:rsidR="00402C14" w:rsidRDefault="004D1E72">
      <w:pPr>
        <w:pStyle w:val="22"/>
        <w:framePr w:w="5750" w:h="8194" w:hRule="exact" w:wrap="none" w:vAnchor="page" w:hAnchor="page" w:x="393" w:y="343"/>
        <w:shd w:val="clear" w:color="auto" w:fill="auto"/>
      </w:pPr>
      <w:r>
        <w:t>Итак, этот огромный приморский бульвар представлял собой не что иное, как рынок сладострастных утех. Некоторые [женщины] продавали себя, некоторые отдавались просто так. Первые заранее договаривались о плате за «услуги», остальные же предлагали себя безвоз</w:t>
      </w:r>
      <w:r>
        <w:t xml:space="preserve">мездно. Но все эги женщины думали лишь об одном — как повыгоднее, соблазнительнее выставить напоказ свою плоть, </w:t>
      </w:r>
      <w:r>
        <w:rPr>
          <w:i/>
          <w:iCs/>
        </w:rPr>
        <w:t>которая уже отдана, продана или обещана Л1ужчинам.</w:t>
      </w:r>
      <w:r>
        <w:t xml:space="preserve"> И он понял, что везде одно и то же </w:t>
      </w:r>
      <w:r>
        <w:rPr>
          <w:lang w:val="en-US" w:eastAsia="en-US" w:bidi="en-US"/>
        </w:rPr>
        <w:t xml:space="preserve">(Maupassant </w:t>
      </w:r>
      <w:r>
        <w:t xml:space="preserve">1975: 910; курсив мой. — </w:t>
      </w:r>
      <w:r>
        <w:rPr>
          <w:i/>
          <w:iCs/>
        </w:rPr>
        <w:t>Д. Р.-Л.).</w:t>
      </w:r>
    </w:p>
    <w:p w:rsidR="00402C14" w:rsidRDefault="004D1E72">
      <w:pPr>
        <w:pStyle w:val="1"/>
        <w:framePr w:w="5750" w:h="1166" w:hRule="exact" w:wrap="none" w:vAnchor="page" w:hAnchor="page" w:x="393" w:y="8661"/>
        <w:shd w:val="clear" w:color="auto" w:fill="auto"/>
        <w:spacing w:after="0" w:line="230" w:lineRule="auto"/>
      </w:pPr>
      <w:r>
        <w:t>Как явству</w:t>
      </w:r>
      <w:r>
        <w:t>ет из приведенного текста, замужние дамы, про</w:t>
      </w:r>
      <w:r>
        <w:softHyphen/>
        <w:t>гуливающиеся по приморскому бульвару, заслуживают не большего доверия, чем проститутки. В этом женоненавистни</w:t>
      </w:r>
      <w:r>
        <w:softHyphen/>
        <w:t xml:space="preserve">ческом спектакле все женщины тем только и занимаются, что выставляют на продажу свою сексуальность. </w:t>
      </w:r>
      <w:r>
        <w:t>Женоненавистни</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542" w:hRule="exact" w:wrap="none" w:vAnchor="page" w:hAnchor="page" w:x="400" w:y="343"/>
        <w:shd w:val="clear" w:color="auto" w:fill="auto"/>
        <w:spacing w:after="0" w:line="230" w:lineRule="auto"/>
        <w:ind w:firstLine="0"/>
      </w:pPr>
      <w:r>
        <w:t>чество Пьера легко прослеживается в его ненависти к матери. Вспомним, что в конце концов он приходит к следующему заключению: «Его мать вела себя так же, как и остальные, вот и всё!» Впоследствии Пьеру даже приходит в</w:t>
      </w:r>
      <w:r>
        <w:t xml:space="preserve"> голову мысль избить ее за совершенную когда-то супружескую измену. Не</w:t>
      </w:r>
      <w:r>
        <w:softHyphen/>
        <w:t>нависть Позднышева (Толстого) к женщинам также происте</w:t>
      </w:r>
      <w:r>
        <w:softHyphen/>
        <w:t>кает из ненависти к матери, но в последнем случае, как мы увидим чуть позже, открытому признанию данного факта пре</w:t>
      </w:r>
      <w:r>
        <w:softHyphen/>
        <w:t>пятствует явное</w:t>
      </w:r>
      <w:r>
        <w:t xml:space="preserve"> нежелание и персонажа, и автора смотреть правде в глаза.</w:t>
      </w:r>
    </w:p>
    <w:p w:rsidR="00402C14" w:rsidRDefault="004D1E72">
      <w:pPr>
        <w:pStyle w:val="1"/>
        <w:framePr w:w="5736" w:h="9542" w:hRule="exact" w:wrap="none" w:vAnchor="page" w:hAnchor="page" w:x="400" w:y="343"/>
        <w:shd w:val="clear" w:color="auto" w:fill="auto"/>
        <w:spacing w:after="0" w:line="230" w:lineRule="auto"/>
      </w:pPr>
      <w:r>
        <w:t>Замужние женщины и проститутки отождествляются Мо</w:t>
      </w:r>
      <w:r>
        <w:softHyphen/>
        <w:t>пассаном и в некоторых других произведениях. Мне не извест</w:t>
      </w:r>
      <w:r>
        <w:softHyphen/>
        <w:t>но, сознавал Толстой или нет, сколь далеко зашел французс</w:t>
      </w:r>
      <w:r>
        <w:softHyphen/>
        <w:t>кий писатель в своих аналогиях.</w:t>
      </w:r>
      <w:r>
        <w:t xml:space="preserve"> Не думаю, чтобы к 1889 году, к моменту окончания работы над основным текстом «Крейце- ровой сонаты», русским классиком были прочитаны все назван</w:t>
      </w:r>
      <w:r>
        <w:softHyphen/>
        <w:t>ные выше сочинения. Но то, что к тому времени он уже был знаком с мопассановской «Подругой Поля», — бесспорный</w:t>
      </w:r>
      <w:r>
        <w:t xml:space="preserve"> факт (см.: Толстой 1928—1958/30: 5—6). Впрочем, что бы там ни было, ясно одно: Толстого в какой-то момент тоже осенила идея отождествления жен с проститутками. Он продолжал разрабатывать данную тему и после выхода в свет «Крейцеро- вой сонаты». В подтверж</w:t>
      </w:r>
      <w:r>
        <w:t>дение сошлюсь, например, на пред</w:t>
      </w:r>
      <w:r>
        <w:softHyphen/>
        <w:t xml:space="preserve">ставленный в «Воскресении» образ графини </w:t>
      </w:r>
      <w:r>
        <w:rPr>
          <w:lang w:val="en-US" w:eastAsia="en-US" w:bidi="en-US"/>
        </w:rPr>
        <w:t xml:space="preserve">Mariette </w:t>
      </w:r>
      <w:r>
        <w:t>(см.: Жолковский 1994: 323).</w:t>
      </w:r>
    </w:p>
    <w:p w:rsidR="00402C14" w:rsidRDefault="004D1E72">
      <w:pPr>
        <w:pStyle w:val="1"/>
        <w:framePr w:w="5736" w:h="9542" w:hRule="exact" w:wrap="none" w:vAnchor="page" w:hAnchor="page" w:x="400" w:y="343"/>
        <w:shd w:val="clear" w:color="auto" w:fill="auto"/>
        <w:spacing w:after="0" w:line="230" w:lineRule="auto"/>
      </w:pPr>
      <w:r>
        <w:t>Несомненно, подобная идея не посетила бы Толстого, если бы он сам заранее не был предрасположен к ее восприятию, или, иначе, если бы он не ощуща</w:t>
      </w:r>
      <w:r>
        <w:t>л острой потребности сравни</w:t>
      </w:r>
      <w:r>
        <w:softHyphen/>
        <w:t>вать замужество с проституцией, что, понятно, глубоко оскор</w:t>
      </w:r>
      <w:r>
        <w:softHyphen/>
        <w:t>бляло Софью Андреевну, которая даже убрала в одном из изданий «Крейцеровой сонаты» упоминание о женах как «про</w:t>
      </w:r>
      <w:r>
        <w:softHyphen/>
        <w:t>ститутках на долгие сроки» (см. коммент. Н.К. Гудзия в из</w:t>
      </w:r>
      <w:r>
        <w:t>д.: Толстой 1928-1958/27: 602).</w:t>
      </w:r>
    </w:p>
    <w:p w:rsidR="00402C14" w:rsidRDefault="004D1E72">
      <w:pPr>
        <w:pStyle w:val="1"/>
        <w:framePr w:w="5736" w:h="9542" w:hRule="exact" w:wrap="none" w:vAnchor="page" w:hAnchor="page" w:x="400" w:y="343"/>
        <w:shd w:val="clear" w:color="auto" w:fill="auto"/>
        <w:spacing w:after="0" w:line="230" w:lineRule="auto"/>
      </w:pPr>
      <w:r>
        <w:t xml:space="preserve">Можно привести и другие примеры тематически связанного с сексом подтекста в этой повести. Лиза Кнапп выявила ряд интересных параллелей между «Государством» </w:t>
      </w:r>
      <w:r>
        <w:rPr>
          <w:lang w:val="en-US" w:eastAsia="en-US" w:bidi="en-US"/>
        </w:rPr>
        <w:t xml:space="preserve">(«Republic») </w:t>
      </w:r>
      <w:r>
        <w:t>Платона</w:t>
      </w:r>
      <w:r>
        <w:rPr>
          <w:vertAlign w:val="superscript"/>
        </w:rPr>
        <w:t>110</w:t>
      </w:r>
      <w:r>
        <w:t xml:space="preserve"> и повестью Толстого. Например, на вопрос Гла</w:t>
      </w:r>
      <w:r>
        <w:t>вко- на: «Значит, в правильную любовь нельзя привносить неистов</w:t>
      </w:r>
      <w:r>
        <w:softHyphen/>
        <w:t>ство и всё то, что сродни разнузданности?», — Сократ</w:t>
      </w:r>
      <w:r>
        <w:rPr>
          <w:vertAlign w:val="superscript"/>
        </w:rPr>
        <w:t>111</w:t>
      </w:r>
      <w:r>
        <w:t xml:space="preserve"> отве</w:t>
      </w:r>
      <w:r>
        <w:softHyphen/>
        <w:t>чает: «Нельзя», — и тут же добавляет: «Стало быть, нельзя при</w:t>
      </w:r>
      <w:r>
        <w:softHyphen/>
        <w:t>вносить и наслаждение: с ним не должно быть ничего общего у правильно</w:t>
      </w:r>
      <w:r>
        <w:t xml:space="preserve"> любящих и любимых, то есть ни у влюбленного, ни у его любимца» (Платон 1994: 170). Кроме того, Сократ</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542" w:hRule="exact" w:wrap="none" w:vAnchor="page" w:hAnchor="page" w:x="400" w:y="343"/>
        <w:shd w:val="clear" w:color="auto" w:fill="auto"/>
        <w:spacing w:after="0" w:line="230" w:lineRule="auto"/>
        <w:ind w:firstLine="0"/>
      </w:pPr>
      <w:r>
        <w:t>Платона так же, как и Позднышев, резко отрицательно отно</w:t>
      </w:r>
      <w:r>
        <w:softHyphen/>
        <w:t>сится к искусству. Не лишним будет сказать в связи с этим и о том, что То</w:t>
      </w:r>
      <w:r>
        <w:t xml:space="preserve">лстой, как отметила Кнапп, читал Платона летом 1889 года, то есть в то самое время, когда работа над «Крейце- ровой сонатой» близилась к завершению (см.: </w:t>
      </w:r>
      <w:r>
        <w:rPr>
          <w:lang w:val="en-US" w:eastAsia="en-US" w:bidi="en-US"/>
        </w:rPr>
        <w:t xml:space="preserve">Knapp </w:t>
      </w:r>
      <w:r>
        <w:t>1991: 30).</w:t>
      </w:r>
    </w:p>
    <w:p w:rsidR="00402C14" w:rsidRDefault="004D1E72">
      <w:pPr>
        <w:pStyle w:val="1"/>
        <w:framePr w:w="5736" w:h="9542" w:hRule="exact" w:wrap="none" w:vAnchor="page" w:hAnchor="page" w:x="400" w:y="343"/>
        <w:shd w:val="clear" w:color="auto" w:fill="auto"/>
        <w:spacing w:after="0" w:line="230" w:lineRule="auto"/>
        <w:ind w:firstLine="280"/>
      </w:pPr>
      <w:r>
        <w:t xml:space="preserve">Не меньший интерес представляет и сравнение якобы анти- сексуальных воззрений Иисуса </w:t>
      </w:r>
      <w:r>
        <w:t>Христа со взглядами Толстого по соответствующим вопросам. Толстой заявлял вполне опре</w:t>
      </w:r>
      <w:r>
        <w:softHyphen/>
        <w:t>деленно, что, рекомендуя всеобщее целомудрие как идеал, он лишь следовал учению Христа. Не будем разбираться здесь, прав он был или нет (см.: Мф. 5: 28, где утверждается,</w:t>
      </w:r>
      <w:r>
        <w:t xml:space="preserve"> что смотреть на женщину с вожделением уже само по себе заслу</w:t>
      </w:r>
      <w:r>
        <w:softHyphen/>
        <w:t>живающее презрения «прелюбодеяние», или: Мф. 19: 12, где говорится, что «есть скопцы, которые сделали сами себя скоп</w:t>
      </w:r>
      <w:r>
        <w:softHyphen/>
        <w:t>цами для Царствия Небесного»), поскольку куда более важ</w:t>
      </w:r>
      <w:r>
        <w:softHyphen/>
        <w:t>ным в контексте нашег</w:t>
      </w:r>
      <w:r>
        <w:t>о исследования представляется следу</w:t>
      </w:r>
      <w:r>
        <w:softHyphen/>
        <w:t>ющее: независимо от того, сколь адекватно истинному значе</w:t>
      </w:r>
      <w:r>
        <w:softHyphen/>
        <w:t>нию воспринимал писатель касавшиеся сексуальности сужде</w:t>
      </w:r>
      <w:r>
        <w:softHyphen/>
        <w:t>ния Христа, взгляды самого Иисуса, и религия в целом не имели для нашего героя самодовлеющего значения. Пр</w:t>
      </w:r>
      <w:r>
        <w:t>и напи</w:t>
      </w:r>
      <w:r>
        <w:softHyphen/>
        <w:t>сании «Крейцеровой сонаты» и «Послесловия» к ней главная цель Толстого заключалась не в пропаганде христианства, а в том, чтобы донести до читательской аудитории свои собствен</w:t>
      </w:r>
      <w:r>
        <w:softHyphen/>
        <w:t>ные морально-этические воззрения — выстраданный плод глу</w:t>
      </w:r>
      <w:r>
        <w:softHyphen/>
        <w:t>боких, мучительн</w:t>
      </w:r>
      <w:r>
        <w:t>ых раздумий</w:t>
      </w:r>
      <w:r>
        <w:rPr>
          <w:vertAlign w:val="superscript"/>
        </w:rPr>
        <w:t>112</w:t>
      </w:r>
      <w:r>
        <w:t>.</w:t>
      </w:r>
    </w:p>
    <w:p w:rsidR="00402C14" w:rsidRDefault="004D1E72">
      <w:pPr>
        <w:pStyle w:val="1"/>
        <w:framePr w:w="5736" w:h="9542" w:hRule="exact" w:wrap="none" w:vAnchor="page" w:hAnchor="page" w:x="400" w:y="343"/>
        <w:shd w:val="clear" w:color="auto" w:fill="auto"/>
        <w:spacing w:after="0" w:line="230" w:lineRule="auto"/>
        <w:ind w:firstLine="280"/>
      </w:pPr>
      <w:r>
        <w:t>По мнению Толстого, чем чаще ссылаться на Евангелие в под</w:t>
      </w:r>
      <w:r>
        <w:softHyphen/>
        <w:t>держку собственных суждений, тем лучше. Правда, кончается всё это тем, что в завершающей части «Послесловия» он букваль</w:t>
      </w:r>
      <w:r>
        <w:softHyphen/>
        <w:t>но обрушивает на головы читателей свою дубинку из религиоз</w:t>
      </w:r>
      <w:r>
        <w:softHyphen/>
        <w:t>ных</w:t>
      </w:r>
      <w:r>
        <w:t xml:space="preserve"> постулатов, словно говоря: если сами вы окажетесь не в со</w:t>
      </w:r>
      <w:r>
        <w:softHyphen/>
        <w:t>стоянии понять, сколь омерзительны половые отношения, я при</w:t>
      </w:r>
      <w:r>
        <w:softHyphen/>
        <w:t>веду вам веские свидетельства того, что их осуждал ваш же собственный Иисус Христос. Безапелляционность суждений рус</w:t>
      </w:r>
      <w:r>
        <w:softHyphen/>
        <w:t>ского писателя возра</w:t>
      </w:r>
      <w:r>
        <w:t>стает по мере того, как в них всё сильнее начинают звучать христианские мотивы, а сам Толстой становит</w:t>
      </w:r>
      <w:r>
        <w:softHyphen/>
        <w:t>ся самым «христианнейшим» из всех христиан. С одной стороны, он заранее предполагает, что его читатели — типичные богобо</w:t>
      </w:r>
      <w:r>
        <w:softHyphen/>
        <w:t>язненные православные, регулярно</w:t>
      </w:r>
      <w:r>
        <w:t xml:space="preserve"> посещающие церковь, с дру</w:t>
      </w:r>
      <w:r>
        <w:softHyphen/>
        <w:t>гой — заявляет, что проповедует подлинное «учение идеала Хри</w:t>
      </w:r>
      <w:r>
        <w:softHyphen/>
        <w:t>ста» как противостоящее обычным «церковным, называющим себя христианскими, учениям» (Толстой 1928—1958/27: 86).</w:t>
      </w:r>
    </w:p>
    <w:p w:rsidR="00402C14" w:rsidRDefault="004D1E72">
      <w:pPr>
        <w:pStyle w:val="1"/>
        <w:framePr w:w="5736" w:h="9542" w:hRule="exact" w:wrap="none" w:vAnchor="page" w:hAnchor="page" w:x="400" w:y="343"/>
        <w:shd w:val="clear" w:color="auto" w:fill="auto"/>
        <w:spacing w:after="0" w:line="230" w:lineRule="auto"/>
        <w:ind w:firstLine="280"/>
      </w:pPr>
      <w:r>
        <w:t>У Толстого, автора «Послесловия», не вызывает и тени со</w:t>
      </w:r>
      <w:r>
        <w:softHyphen/>
      </w:r>
      <w:r>
        <w:t>мнения проводимая им мысль о том, что главное — быть хри</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47" w:hRule="exact" w:wrap="none" w:vAnchor="page" w:hAnchor="page" w:x="398" w:y="343"/>
        <w:shd w:val="clear" w:color="auto" w:fill="auto"/>
        <w:spacing w:after="0" w:line="230" w:lineRule="auto"/>
        <w:ind w:firstLine="0"/>
      </w:pPr>
      <w:r>
        <w:t xml:space="preserve">стианином. «Христианское учение идеала есть то </w:t>
      </w:r>
      <w:r>
        <w:rPr>
          <w:i/>
          <w:iCs/>
        </w:rPr>
        <w:t>единое</w:t>
      </w:r>
      <w:r>
        <w:t xml:space="preserve"> учение, которое может руководить человечеством» (Там же: 92; курсив мой. — </w:t>
      </w:r>
      <w:r>
        <w:rPr>
          <w:i/>
          <w:iCs/>
        </w:rPr>
        <w:t>Д. Р.-Л.).</w:t>
      </w:r>
      <w:r>
        <w:t xml:space="preserve"> А всё, что не соответствует догмата</w:t>
      </w:r>
      <w:r>
        <w:t>м христи</w:t>
      </w:r>
      <w:r>
        <w:softHyphen/>
        <w:t>анства, включается писателем в категорию «внешних правил» (Там же). В общем, по Толстому получается, что у тех, кто не исповедует христианства, не имеется своих собственных «внут</w:t>
      </w:r>
      <w:r>
        <w:softHyphen/>
        <w:t xml:space="preserve">ренних» правил жизни и что в сфере сексуальных отношений все люди — </w:t>
      </w:r>
      <w:r>
        <w:t>как христиане, так и нехристиане — должны стро</w:t>
      </w:r>
      <w:r>
        <w:softHyphen/>
        <w:t>го следовать заветам или Иисуса Христа, или Льва Николае</w:t>
      </w:r>
      <w:r>
        <w:softHyphen/>
        <w:t>вича Толстого (параллель между Христом и Толстым не пока</w:t>
      </w:r>
      <w:r>
        <w:softHyphen/>
        <w:t>жется столь уж удивительной, если принять во внимание, что Толстой неоднократно высказывал в св</w:t>
      </w:r>
      <w:r>
        <w:t>оем дневнике предпо</w:t>
      </w:r>
      <w:r>
        <w:softHyphen/>
        <w:t>ложение, будто являет собою Христа, но об этом — потом).</w:t>
      </w:r>
    </w:p>
    <w:p w:rsidR="00402C14" w:rsidRDefault="004D1E72">
      <w:pPr>
        <w:pStyle w:val="1"/>
        <w:framePr w:w="5741" w:h="9547" w:hRule="exact" w:wrap="none" w:vAnchor="page" w:hAnchor="page" w:x="398" w:y="343"/>
        <w:shd w:val="clear" w:color="auto" w:fill="auto"/>
        <w:spacing w:after="0" w:line="230" w:lineRule="auto"/>
      </w:pPr>
      <w:r>
        <w:t>Из различных источников, влиявших на взгляды нашего героя по вопросам, непосредственно связанным с сексуально</w:t>
      </w:r>
      <w:r>
        <w:softHyphen/>
        <w:t>стью, упомянем только два, сугубо американских как по про</w:t>
      </w:r>
      <w:r>
        <w:softHyphen/>
        <w:t>исхождению,</w:t>
      </w:r>
      <w:r>
        <w:t xml:space="preserve"> так и по характеру. Одним из них стали аскети</w:t>
      </w:r>
      <w:r>
        <w:softHyphen/>
        <w:t>ческие верования американских шекеров, выступавших, поми</w:t>
      </w:r>
      <w:r>
        <w:softHyphen/>
        <w:t>мо прочего, и за полное половое воздержание. С данным уче</w:t>
      </w:r>
      <w:r>
        <w:softHyphen/>
        <w:t>нием Толстой познакомился в 1889 году (см. в этой связи его письмо от 18 октября 1889 года, ад</w:t>
      </w:r>
      <w:r>
        <w:t>ресованное американскому шекеру А.Т. Холлистеру: Там же/64: 319—320 — англоязычный текст; Там же: 320—321 — его перевод).</w:t>
      </w:r>
    </w:p>
    <w:p w:rsidR="00402C14" w:rsidRDefault="004D1E72">
      <w:pPr>
        <w:pStyle w:val="1"/>
        <w:framePr w:w="5741" w:h="9547" w:hRule="exact" w:wrap="none" w:vAnchor="page" w:hAnchor="page" w:x="398" w:y="343"/>
        <w:shd w:val="clear" w:color="auto" w:fill="auto"/>
        <w:spacing w:after="0" w:line="230" w:lineRule="auto"/>
      </w:pPr>
      <w:r>
        <w:t>Другой источник (который, впрочем, назвать источником в силу рассмотренной ниже причины можно лишь с известной натяжкой) представлен в</w:t>
      </w:r>
      <w:r>
        <w:t>оззрениями доктора медицины Али</w:t>
      </w:r>
      <w:r>
        <w:softHyphen/>
        <w:t>сы Б. Стокгэм</w:t>
      </w:r>
      <w:r>
        <w:rPr>
          <w:vertAlign w:val="superscript"/>
        </w:rPr>
        <w:t>113</w:t>
      </w:r>
      <w:r>
        <w:t>. Знакомство Толстого с ней состоялось в нояб</w:t>
      </w:r>
      <w:r>
        <w:softHyphen/>
        <w:t>ре 1888 года, когда, к своему приятному удивлению, он получил по почте ее научный трактат «Акушерство: книга для каждой женщины», в котором говорилось о пользе «п</w:t>
      </w:r>
      <w:r>
        <w:t>оловой воздер</w:t>
      </w:r>
      <w:r>
        <w:softHyphen/>
        <w:t>жанности» (хотя и не полной) в браке (см. коммент. Н.К. Гуд</w:t>
      </w:r>
      <w:r>
        <w:softHyphen/>
        <w:t xml:space="preserve">зия, опубликованный в 1933 году в изд.: Там же/27: </w:t>
      </w:r>
      <w:r>
        <w:rPr>
          <w:i/>
          <w:iCs/>
        </w:rPr>
        <w:t>57{—574;</w:t>
      </w:r>
      <w:r>
        <w:t xml:space="preserve"> см. также: </w:t>
      </w:r>
      <w:r>
        <w:rPr>
          <w:lang w:val="en-US" w:eastAsia="en-US" w:bidi="en-US"/>
        </w:rPr>
        <w:t xml:space="preserve">Stockham </w:t>
      </w:r>
      <w:r>
        <w:t xml:space="preserve">1888; </w:t>
      </w:r>
      <w:r>
        <w:rPr>
          <w:lang w:val="en-US" w:eastAsia="en-US" w:bidi="en-US"/>
        </w:rPr>
        <w:t xml:space="preserve">Moller </w:t>
      </w:r>
      <w:r>
        <w:t xml:space="preserve">1988: 33—35; </w:t>
      </w:r>
      <w:r>
        <w:rPr>
          <w:lang w:val="en-US" w:eastAsia="en-US" w:bidi="en-US"/>
        </w:rPr>
        <w:t xml:space="preserve">Edwards </w:t>
      </w:r>
      <w:r>
        <w:t>1993). Как показано Робертом Эдвардсом, между книгой Стокгэм и пове</w:t>
      </w:r>
      <w:r>
        <w:softHyphen/>
      </w:r>
      <w:r>
        <w:t>стью Толстого имеется много общего, включая отождествле</w:t>
      </w:r>
      <w:r>
        <w:softHyphen/>
        <w:t xml:space="preserve">ние замужества с проституцией (см.: </w:t>
      </w:r>
      <w:r>
        <w:rPr>
          <w:lang w:val="en-US" w:eastAsia="en-US" w:bidi="en-US"/>
        </w:rPr>
        <w:t xml:space="preserve">Edwards </w:t>
      </w:r>
      <w:r>
        <w:t>1993: 98—100). Од</w:t>
      </w:r>
      <w:r>
        <w:softHyphen/>
        <w:t>нако, подобно учению Платона и христианству, проповедовав</w:t>
      </w:r>
      <w:r>
        <w:softHyphen/>
        <w:t>шим как идеал половое воздержание, «акушерская» точка зрения, скорее, лишь подкр</w:t>
      </w:r>
      <w:r>
        <w:t>епляла уже сложившиеся взгляды Толстого, не привнося в них, по существу, ничего нового. Об этом фактически говорил и сам Лев Николаевич в своем напи</w:t>
      </w:r>
      <w:r>
        <w:softHyphen/>
        <w:t>санном по-английски письме Стокгэм от 30 ноября 1888 года: «Странно, но на прошлой неделе я как раз написал</w:t>
      </w:r>
      <w:r>
        <w:t xml:space="preserve"> длинное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1" w:h="9542" w:hRule="exact" w:wrap="none" w:vAnchor="page" w:hAnchor="page" w:x="403" w:y="348"/>
        <w:shd w:val="clear" w:color="auto" w:fill="auto"/>
        <w:spacing w:after="0" w:line="230" w:lineRule="auto"/>
        <w:ind w:firstLine="0"/>
      </w:pPr>
      <w:r>
        <w:t>письмо одному из своих друзей на ту же тему» (Толстой 1928— 1958/64: 202). Речь в данном случае идет об уже цитированном выше письме Черткову от 6 ноября 1888 года, в котором писа</w:t>
      </w:r>
      <w:r>
        <w:softHyphen/>
        <w:t>тель высказал кое-какие суждения относительн</w:t>
      </w:r>
      <w:r>
        <w:t>о замужества и проституции. Сравнивая взгляды Толстого и Стокгэм, следу</w:t>
      </w:r>
      <w:r>
        <w:softHyphen/>
        <w:t>ет также помнить и о том, что, в то время как она поощряет сношения между супругами, если те решают обзавестись деть</w:t>
      </w:r>
      <w:r>
        <w:softHyphen/>
        <w:t>ми, Толстой выступает за полный отказ от сексуальной жизни.</w:t>
      </w:r>
    </w:p>
    <w:p w:rsidR="00402C14" w:rsidRDefault="004D1E72">
      <w:pPr>
        <w:pStyle w:val="1"/>
        <w:framePr w:w="5731" w:h="9542" w:hRule="exact" w:wrap="none" w:vAnchor="page" w:hAnchor="page" w:x="403" w:y="348"/>
        <w:shd w:val="clear" w:color="auto" w:fill="auto"/>
        <w:spacing w:after="0" w:line="230" w:lineRule="auto"/>
        <w:ind w:firstLine="280"/>
      </w:pPr>
      <w:r>
        <w:t xml:space="preserve">Сигрид </w:t>
      </w:r>
      <w:r>
        <w:t>Маклолин выявляет еще один источник, питавший воззрения Льва Николаевича относительно сексуальности, — разработанную Артуром Шопенгауэром метафизику половой любви. Наш герой начал читать Шопенгауэра еще в конце 1860-х годов. Оба, Позднышев и Шопенгауэр (по</w:t>
      </w:r>
      <w:r>
        <w:t>следний — в своем датируемом 1819 годом философском сочинении «Мир как воля и представление»</w:t>
      </w:r>
      <w:r>
        <w:rPr>
          <w:vertAlign w:val="superscript"/>
        </w:rPr>
        <w:t>114</w:t>
      </w:r>
      <w:r>
        <w:t>), характеризуют половой акт как нечто злосчастное, постыдное и даже «преступное». Оба они считают любовь лишь недолгой иллюзией, пропадающей с прекращением поло</w:t>
      </w:r>
      <w:r>
        <w:t>вых сношений. И, кроме того, и тот и дру</w:t>
      </w:r>
      <w:r>
        <w:softHyphen/>
        <w:t xml:space="preserve">гой приветствуют как благое явление вымирание человечества вследствие воздержания от половых сношений (см.: </w:t>
      </w:r>
      <w:r>
        <w:rPr>
          <w:lang w:val="en-US" w:eastAsia="en-US" w:bidi="en-US"/>
        </w:rPr>
        <w:t>McLaugh</w:t>
      </w:r>
      <w:r>
        <w:rPr>
          <w:lang w:val="en-US" w:eastAsia="en-US" w:bidi="en-US"/>
        </w:rPr>
        <w:softHyphen/>
        <w:t xml:space="preserve">lin </w:t>
      </w:r>
      <w:r>
        <w:t xml:space="preserve">1970: 233—238; см. также: </w:t>
      </w:r>
      <w:r>
        <w:rPr>
          <w:lang w:val="en-US" w:eastAsia="en-US" w:bidi="en-US"/>
        </w:rPr>
        <w:t xml:space="preserve">Troubetskoy </w:t>
      </w:r>
      <w:r>
        <w:t>1992).</w:t>
      </w:r>
    </w:p>
    <w:p w:rsidR="00402C14" w:rsidRDefault="004D1E72">
      <w:pPr>
        <w:pStyle w:val="1"/>
        <w:framePr w:w="5731" w:h="9542" w:hRule="exact" w:wrap="none" w:vAnchor="page" w:hAnchor="page" w:x="403" w:y="348"/>
        <w:shd w:val="clear" w:color="auto" w:fill="auto"/>
        <w:spacing w:after="0" w:line="230" w:lineRule="auto"/>
        <w:ind w:firstLine="280"/>
      </w:pPr>
      <w:r>
        <w:t>В дневниковой записи, продиктованной Софье Андреев</w:t>
      </w:r>
      <w:r>
        <w:t>не 9 мая 1890 года, поскольку Толстой сам был болен, он упоми</w:t>
      </w:r>
      <w:r>
        <w:softHyphen/>
        <w:t>нает о некой чешке, которая в 1886 году написала ему письмо, а затем и посетила его, произведя на него «сильное впечатле</w:t>
      </w:r>
      <w:r>
        <w:softHyphen/>
        <w:t>ние». Писатель, так и не назвав ее имени, утверждает, что «ос</w:t>
      </w:r>
      <w:r>
        <w:softHyphen/>
        <w:t>новной мысл</w:t>
      </w:r>
      <w:r>
        <w:t>ью», или «чувством», его повести он обязан этой женщине, исключительно резко осудившей в своем послании половое угнетение женщин мужчинами</w:t>
      </w:r>
      <w:r>
        <w:rPr>
          <w:vertAlign w:val="superscript"/>
        </w:rPr>
        <w:t>115</w:t>
      </w:r>
      <w:r>
        <w:t>. И там же он гово</w:t>
      </w:r>
      <w:r>
        <w:softHyphen/>
        <w:t>рит, что мысль о том, что библейская заповедь, запрещающая мужчине смотреть с вожделением на жен</w:t>
      </w:r>
      <w:r>
        <w:t>щину, распространя</w:t>
      </w:r>
      <w:r>
        <w:softHyphen/>
        <w:t>ется и на взаимоотношения супругов, была подсказана ему одним «англичанином», имени которого он также не называ</w:t>
      </w:r>
      <w:r>
        <w:softHyphen/>
        <w:t>ет</w:t>
      </w:r>
      <w:r>
        <w:rPr>
          <w:vertAlign w:val="superscript"/>
        </w:rPr>
        <w:t>116</w:t>
      </w:r>
      <w:r>
        <w:t>.</w:t>
      </w:r>
    </w:p>
    <w:p w:rsidR="00402C14" w:rsidRDefault="004D1E72">
      <w:pPr>
        <w:pStyle w:val="1"/>
        <w:framePr w:w="5731" w:h="9542" w:hRule="exact" w:wrap="none" w:vAnchor="page" w:hAnchor="page" w:x="403" w:y="348"/>
        <w:shd w:val="clear" w:color="auto" w:fill="auto"/>
        <w:spacing w:after="0" w:line="230" w:lineRule="auto"/>
        <w:ind w:firstLine="340"/>
      </w:pPr>
      <w:r>
        <w:t>Я убежден, что в развитии взглядов Толстого определен</w:t>
      </w:r>
      <w:r>
        <w:softHyphen/>
        <w:t>ную роль сыграло знакомство с различными учениями и взгля</w:t>
      </w:r>
      <w:r>
        <w:softHyphen/>
        <w:t xml:space="preserve">дами </w:t>
      </w:r>
      <w:r>
        <w:t>его современников и предшественников, которые так же, как и он, пытались разобраться в сути взаимоотношений меж</w:t>
      </w:r>
      <w:r>
        <w:softHyphen/>
        <w:t>ду полами, и у меня нет ни малейших сомнений и в том, что ученые, занимающиеся изучением всего, что так или иначе связано с «Крейцеровой сонатой</w:t>
      </w:r>
      <w:r>
        <w:t>», сумеют «раскопать» еще немало источников, повлиявших на ее автора. Добавлю, одна</w:t>
      </w:r>
      <w:r>
        <w:softHyphen/>
        <w:t>ко, что писатель был восприимчив лишь к тем идеям из раз</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2" w:hRule="exact" w:wrap="none" w:vAnchor="page" w:hAnchor="page" w:x="396" w:y="343"/>
        <w:shd w:val="clear" w:color="auto" w:fill="auto"/>
        <w:spacing w:after="200" w:line="230" w:lineRule="auto"/>
        <w:ind w:firstLine="0"/>
      </w:pPr>
      <w:r>
        <w:t>личных работ или суждениям, к усвоению которых он был заранее предрасположен своим предшест</w:t>
      </w:r>
      <w:r>
        <w:t>вующим развитием. Исходя из этого, я и попытаюсь выявить психологическую подоплеку подобной предрасположенности. Сексуальные связи между мужчинами и женщинами, сами по себе интересные и исключительно важные в практическом отношении, представ</w:t>
      </w:r>
      <w:r>
        <w:softHyphen/>
        <w:t>ляют собой бла</w:t>
      </w:r>
      <w:r>
        <w:t>годатный материал при написании как работ по истории литературы или культуры, так и просто художествен</w:t>
      </w:r>
      <w:r>
        <w:softHyphen/>
        <w:t>ных произведений. Читателю нет особой нужды вникать в суть самих сексуальных связей, чтобы оценить эстетические и иде</w:t>
      </w:r>
      <w:r>
        <w:softHyphen/>
        <w:t>ологические достоинства или недоста</w:t>
      </w:r>
      <w:r>
        <w:t>тки повести, автор кото</w:t>
      </w:r>
      <w:r>
        <w:softHyphen/>
        <w:t>рой во время работы над ней не задавался целью представить читателю надуманные, невиданные доселе схемы и построе</w:t>
      </w:r>
      <w:r>
        <w:softHyphen/>
        <w:t>ния. Задача, поставленная им перед собой, была значительно более глубокой: выразить в полном объеме волновавшие его чу</w:t>
      </w:r>
      <w:r>
        <w:t>вства, написать откровенно о том, о чем трудно писать, и рассказать в ясной, доходчивой форме о личном, коренным образом изменившемся отношении к тому, чем занимаются мужчина и женщина во время полового акта.</w:t>
      </w:r>
    </w:p>
    <w:p w:rsidR="00402C14" w:rsidRDefault="004D1E72">
      <w:pPr>
        <w:pStyle w:val="32"/>
        <w:framePr w:w="5746" w:h="9542" w:hRule="exact" w:wrap="none" w:vAnchor="page" w:hAnchor="page" w:x="396" w:y="343"/>
        <w:numPr>
          <w:ilvl w:val="0"/>
          <w:numId w:val="79"/>
        </w:numPr>
        <w:shd w:val="clear" w:color="auto" w:fill="auto"/>
        <w:tabs>
          <w:tab w:val="left" w:pos="1486"/>
        </w:tabs>
        <w:spacing w:before="0" w:after="120"/>
        <w:ind w:left="1020"/>
        <w:jc w:val="left"/>
      </w:pPr>
      <w:bookmarkStart w:id="74" w:name="bookmark74"/>
      <w:r>
        <w:t>Вред, причиняемый женщинам</w:t>
      </w:r>
      <w:bookmarkEnd w:id="74"/>
    </w:p>
    <w:p w:rsidR="00402C14" w:rsidRDefault="004D1E72">
      <w:pPr>
        <w:pStyle w:val="1"/>
        <w:framePr w:w="5746" w:h="9542" w:hRule="exact" w:wrap="none" w:vAnchor="page" w:hAnchor="page" w:x="396" w:y="343"/>
        <w:shd w:val="clear" w:color="auto" w:fill="auto"/>
        <w:spacing w:after="0" w:line="230" w:lineRule="auto"/>
        <w:ind w:firstLine="320"/>
      </w:pPr>
      <w:r>
        <w:t xml:space="preserve">Вновь возвращаясь к </w:t>
      </w:r>
      <w:r>
        <w:t>рассмотрению враждебного отноше</w:t>
      </w:r>
      <w:r>
        <w:softHyphen/>
        <w:t>ния Толстого к сексуальности, зададимся прежде всего вопро</w:t>
      </w:r>
      <w:r>
        <w:softHyphen/>
        <w:t>сом, почему половые отношения с женщиной должны быть непременно чем-то «унизительным», даже если женщина — твоя же жена? Использование такого метафорического в дан</w:t>
      </w:r>
      <w:r>
        <w:softHyphen/>
        <w:t>н</w:t>
      </w:r>
      <w:r>
        <w:t>ом случае понятия, как «проститутка», при характеристике большинства женщин, включая и так называемых «буржуаз</w:t>
      </w:r>
      <w:r>
        <w:softHyphen/>
        <w:t>ных жен», указывает лишь на то, что при мысли о взаимоот</w:t>
      </w:r>
      <w:r>
        <w:softHyphen/>
        <w:t>ношениях между полами Толстой испытывал стыд, чувство вины и отвращение, но никак не про</w:t>
      </w:r>
      <w:r>
        <w:t>яснял, что же именно ле</w:t>
      </w:r>
      <w:r>
        <w:softHyphen/>
        <w:t>жало в основе подобного восприятия им вполне естественного явления.</w:t>
      </w:r>
    </w:p>
    <w:p w:rsidR="00402C14" w:rsidRDefault="004D1E72">
      <w:pPr>
        <w:pStyle w:val="1"/>
        <w:framePr w:w="5746" w:h="9542" w:hRule="exact" w:wrap="none" w:vAnchor="page" w:hAnchor="page" w:x="396" w:y="343"/>
        <w:shd w:val="clear" w:color="auto" w:fill="auto"/>
        <w:spacing w:after="0" w:line="230" w:lineRule="auto"/>
        <w:ind w:firstLine="320"/>
      </w:pPr>
      <w:r>
        <w:t xml:space="preserve">Одной из причин, в силу которых он пылал неприязнью к сексуальности как таковой, является, вполне может статься, предположение, что половое общение наносит женщине </w:t>
      </w:r>
      <w:r>
        <w:t>вред. Например, потеря женщиной девственности не проходит для нее безболезненно (вспомним, что Позднышев Толстого харак</w:t>
      </w:r>
      <w:r>
        <w:softHyphen/>
        <w:t>теризует свою брачную ночь как самый настоящий кошмар). Женщины, кроме того, могут и забеременеть, что также, на взгляд Толстого, не пре</w:t>
      </w:r>
      <w:r>
        <w:t>драсполагает к близости с ними. Сама мысль о половых сношениях с беременной женщиной вызыва</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2909" w:hRule="exact" w:wrap="none" w:vAnchor="page" w:hAnchor="page" w:x="393" w:y="343"/>
        <w:shd w:val="clear" w:color="auto" w:fill="auto"/>
        <w:spacing w:after="0" w:line="230" w:lineRule="auto"/>
        <w:ind w:firstLine="0"/>
      </w:pPr>
      <w:r>
        <w:t>ет у него отвращение. То, что женщины, становясь матерями, кормят грудью своих детей, — еще один довод в пользу того, чтобы мужья избегали п</w:t>
      </w:r>
      <w:r>
        <w:t>олового общения с женами. В общем, Толстой так формулирует это: «И нехорошо невоздержание во время беременности и кормления, потому что это губит теле</w:t>
      </w:r>
      <w:r>
        <w:softHyphen/>
        <w:t>сные, а главное — душевные силы женщины» (Толстой 1928— 1958/27: 81)</w:t>
      </w:r>
      <w:r>
        <w:rPr>
          <w:vertAlign w:val="superscript"/>
        </w:rPr>
        <w:t>117</w:t>
      </w:r>
      <w:r>
        <w:t>. Читателю вовсе не обязательно со</w:t>
      </w:r>
      <w:r>
        <w:t>глашаться со сказанным выше, чтобы поверить, что Позднышев (как и Тол</w:t>
      </w:r>
      <w:r>
        <w:softHyphen/>
        <w:t>стой) разделяет это мнение.</w:t>
      </w:r>
    </w:p>
    <w:p w:rsidR="00402C14" w:rsidRDefault="004D1E72">
      <w:pPr>
        <w:pStyle w:val="1"/>
        <w:framePr w:w="5750" w:h="2909" w:hRule="exact" w:wrap="none" w:vAnchor="page" w:hAnchor="page" w:x="393" w:y="343"/>
        <w:shd w:val="clear" w:color="auto" w:fill="auto"/>
        <w:spacing w:after="0" w:line="230" w:lineRule="auto"/>
      </w:pPr>
      <w:r>
        <w:t>Позднышев, как и Толстой, считает, что секс причиняет женщине вред. Подобную точку зрения герой повести выража</w:t>
      </w:r>
      <w:r>
        <w:softHyphen/>
        <w:t>ет более ярко и эмоционально, чем автор в своем</w:t>
      </w:r>
      <w:r>
        <w:t xml:space="preserve"> «Послесло</w:t>
      </w:r>
      <w:r>
        <w:softHyphen/>
        <w:t>вии»:</w:t>
      </w:r>
    </w:p>
    <w:p w:rsidR="00402C14" w:rsidRDefault="004D1E72">
      <w:pPr>
        <w:pStyle w:val="22"/>
        <w:framePr w:w="5750" w:h="6461" w:hRule="exact" w:wrap="none" w:vAnchor="page" w:hAnchor="page" w:x="393" w:y="3367"/>
        <w:shd w:val="clear" w:color="auto" w:fill="auto"/>
        <w:spacing w:after="160"/>
        <w:rPr>
          <w:sz w:val="16"/>
          <w:szCs w:val="16"/>
        </w:rPr>
      </w:pPr>
      <w:r>
        <w:rPr>
          <w:sz w:val="16"/>
          <w:szCs w:val="16"/>
        </w:rPr>
        <w:t>Как же не преступление, когда она, бедная, забеременела в первый же месяц, а наша свиная [то есть половая] связь продолжалась? Вы думаете, что я отступаю от рассказа? Нисколько! Это я всё рассказываю вам, как я убил жену. На суде у меня сп</w:t>
      </w:r>
      <w:r>
        <w:rPr>
          <w:sz w:val="16"/>
          <w:szCs w:val="16"/>
        </w:rPr>
        <w:t>рашивают, чем, как я убил жену. Дурачье! думают, что я убил ее тогда, ножом, пятого октября. Я не тогда убил ее, а гораздо раньше. Так точно, как они теперь убивают, все, все... (Там же: 34).</w:t>
      </w:r>
    </w:p>
    <w:p w:rsidR="00402C14" w:rsidRDefault="004D1E72">
      <w:pPr>
        <w:pStyle w:val="1"/>
        <w:framePr w:w="5750" w:h="6461" w:hRule="exact" w:wrap="none" w:vAnchor="page" w:hAnchor="page" w:x="393" w:y="3367"/>
        <w:shd w:val="clear" w:color="auto" w:fill="auto"/>
        <w:spacing w:after="0" w:line="230" w:lineRule="auto"/>
      </w:pPr>
      <w:r>
        <w:t>В этом высказывании уже сам половой акт с беременной женой рассм</w:t>
      </w:r>
      <w:r>
        <w:t>атривается как «убийство» (было бы совсем недур</w:t>
      </w:r>
      <w:r>
        <w:softHyphen/>
        <w:t xml:space="preserve">но, если бы Позднышев пришел к такому выводу еще до того, как он и в самом деле совершил убийство, но, увы, он понял это слишком «поздно», как и предполагает само его имя — «Позднышев»; см.: </w:t>
      </w:r>
      <w:r>
        <w:rPr>
          <w:lang w:val="en-US" w:eastAsia="en-US" w:bidi="en-US"/>
        </w:rPr>
        <w:t xml:space="preserve">Baehr </w:t>
      </w:r>
      <w:r>
        <w:t xml:space="preserve">1976: 40). </w:t>
      </w:r>
      <w:r>
        <w:t>В предпоследней, литогра</w:t>
      </w:r>
      <w:r>
        <w:softHyphen/>
        <w:t>фированной, редакции повести жертвами подобного «убий</w:t>
      </w:r>
      <w:r>
        <w:softHyphen/>
        <w:t>ства» становятся также и женщины, с которыми Василий имел сексуальные связи еще до женитьбы: «Я убил ее прежде, чем я ее знал, я убил женщину в первый раз, когда, не любя, позна</w:t>
      </w:r>
      <w:r>
        <w:t>л ее, и тогда уже убил жену свою» (Толстой 1928—1958/27: 300).</w:t>
      </w:r>
    </w:p>
    <w:p w:rsidR="00402C14" w:rsidRDefault="004D1E72">
      <w:pPr>
        <w:pStyle w:val="1"/>
        <w:framePr w:w="5750" w:h="6461" w:hRule="exact" w:wrap="none" w:vAnchor="page" w:hAnchor="page" w:x="393" w:y="3367"/>
        <w:shd w:val="clear" w:color="auto" w:fill="auto"/>
        <w:spacing w:after="0" w:line="230" w:lineRule="auto"/>
      </w:pPr>
      <w:r>
        <w:t>Что касается заявления, будто бы «все, все» убивают своих жен, то герой «Крейцеровой сонаты» снова в обычной для него нарциссической манере переносит свой собственный горький опьгг на других. С</w:t>
      </w:r>
      <w:r>
        <w:t>амое удивительное, что многие литературове</w:t>
      </w:r>
      <w:r>
        <w:softHyphen/>
        <w:t>ды приняли его слова за чистую монету, решив, что так оно и есть. Взять хотя бы следующее высказывание Петера Ульфа Мёллера: «Поскольку различие между поступком Позднышева, напавшего с ножом на жену, и тем, что пр</w:t>
      </w:r>
      <w:r>
        <w:t>оисходит повсюду в респектабельных домах, заключается лишь в степени допусти</w:t>
      </w:r>
      <w:r>
        <w:softHyphen/>
        <w:t>мости, но не в сущности совершаемого, в супружеской жизни Позднышева, следует нам признать, нет ничего необычного, что не встречалось бы и в других семьях» (М</w:t>
      </w:r>
      <w:r>
        <w:rPr>
          <w:lang w:val="en-US" w:eastAsia="en-US" w:bidi="en-US"/>
        </w:rPr>
        <w:t xml:space="preserve">oiler </w:t>
      </w:r>
      <w:r>
        <w:t>1988: 14).</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547" w:hRule="exact" w:wrap="none" w:vAnchor="page" w:hAnchor="page" w:x="400" w:y="343"/>
        <w:shd w:val="clear" w:color="auto" w:fill="auto"/>
        <w:spacing w:line="230" w:lineRule="auto"/>
      </w:pPr>
      <w:r>
        <w:t>Когда Позднышев говорит, что половое общение неизбеж</w:t>
      </w:r>
      <w:r>
        <w:softHyphen/>
        <w:t>но вызывает у «партнеров» взаимное чувство ненависти и смер</w:t>
      </w:r>
      <w:r>
        <w:softHyphen/>
        <w:t>тельной вражды, он выражает в действительности взгляды самого Толстого. Заметим еще, что позднышевская склонность распр</w:t>
      </w:r>
      <w:r>
        <w:t>остранять на других этот вывод, сделанный исключитель</w:t>
      </w:r>
      <w:r>
        <w:softHyphen/>
        <w:t>но на основании личного опыта, также фактически лишь копи</w:t>
      </w:r>
      <w:r>
        <w:softHyphen/>
        <w:t>рует автора «Крейцеровой сонаты». В подтверждение этого приведем слова Гавриила Андреевича Русанова (1846—1907), который, рассказывая о своей бе</w:t>
      </w:r>
      <w:r>
        <w:t>седе с Толстым в феврале 1888 года, вспоминал:</w:t>
      </w:r>
    </w:p>
    <w:p w:rsidR="00402C14" w:rsidRDefault="004D1E72">
      <w:pPr>
        <w:pStyle w:val="22"/>
        <w:framePr w:w="5736" w:h="9547" w:hRule="exact" w:wrap="none" w:vAnchor="page" w:hAnchor="page" w:x="400" w:y="343"/>
        <w:shd w:val="clear" w:color="auto" w:fill="auto"/>
        <w:rPr>
          <w:sz w:val="16"/>
          <w:szCs w:val="16"/>
        </w:rPr>
      </w:pPr>
      <w:r>
        <w:rPr>
          <w:sz w:val="16"/>
          <w:szCs w:val="16"/>
        </w:rPr>
        <w:t>— Браки большей частью несчастны потому, — сказал Лев Николае</w:t>
      </w:r>
      <w:r>
        <w:rPr>
          <w:sz w:val="16"/>
          <w:szCs w:val="16"/>
        </w:rPr>
        <w:softHyphen/>
        <w:t>вич, — что в основе их обыкновенно чувственность.</w:t>
      </w:r>
    </w:p>
    <w:p w:rsidR="00402C14" w:rsidRDefault="004D1E72">
      <w:pPr>
        <w:pStyle w:val="22"/>
        <w:framePr w:w="5736" w:h="9547" w:hRule="exact" w:wrap="none" w:vAnchor="page" w:hAnchor="page" w:x="400" w:y="343"/>
        <w:shd w:val="clear" w:color="auto" w:fill="auto"/>
        <w:rPr>
          <w:sz w:val="16"/>
          <w:szCs w:val="16"/>
        </w:rPr>
      </w:pPr>
      <w:r>
        <w:rPr>
          <w:sz w:val="16"/>
          <w:szCs w:val="16"/>
        </w:rPr>
        <w:t>По мнению Льва Николаевича, в большинстве случаев бывает, что муж и жена желают смерти друг друга</w:t>
      </w:r>
      <w:r>
        <w:rPr>
          <w:sz w:val="16"/>
          <w:szCs w:val="16"/>
        </w:rPr>
        <w:t>; хоть изредка, мимолетно, мельк</w:t>
      </w:r>
      <w:r>
        <w:rPr>
          <w:sz w:val="16"/>
          <w:szCs w:val="16"/>
        </w:rPr>
        <w:softHyphen/>
        <w:t>нет в голове: «Хоть бы она умерла!..» Где является или хоть раз мелькнула такая мысль, там брак несчастный.</w:t>
      </w:r>
    </w:p>
    <w:p w:rsidR="00402C14" w:rsidRDefault="004D1E72">
      <w:pPr>
        <w:pStyle w:val="22"/>
        <w:framePr w:w="5736" w:h="9547" w:hRule="exact" w:wrap="none" w:vAnchor="page" w:hAnchor="page" w:x="400" w:y="343"/>
        <w:shd w:val="clear" w:color="auto" w:fill="auto"/>
        <w:rPr>
          <w:sz w:val="16"/>
          <w:szCs w:val="16"/>
        </w:rPr>
      </w:pPr>
      <w:r>
        <w:rPr>
          <w:sz w:val="16"/>
          <w:szCs w:val="16"/>
        </w:rPr>
        <w:t>— Была ли у вас когда-нибудь такая мысль? — обратился ко мне Лев Николаевич.</w:t>
      </w:r>
    </w:p>
    <w:p w:rsidR="00402C14" w:rsidRDefault="004D1E72">
      <w:pPr>
        <w:pStyle w:val="22"/>
        <w:framePr w:w="5736" w:h="9547" w:hRule="exact" w:wrap="none" w:vAnchor="page" w:hAnchor="page" w:x="400" w:y="343"/>
        <w:shd w:val="clear" w:color="auto" w:fill="auto"/>
        <w:rPr>
          <w:sz w:val="16"/>
          <w:szCs w:val="16"/>
        </w:rPr>
      </w:pPr>
      <w:r>
        <w:rPr>
          <w:sz w:val="16"/>
          <w:szCs w:val="16"/>
        </w:rPr>
        <w:t>Я ответил отрицательно.</w:t>
      </w:r>
    </w:p>
    <w:p w:rsidR="00402C14" w:rsidRDefault="004D1E72">
      <w:pPr>
        <w:pStyle w:val="22"/>
        <w:framePr w:w="5736" w:h="9547" w:hRule="exact" w:wrap="none" w:vAnchor="page" w:hAnchor="page" w:x="400" w:y="343"/>
        <w:shd w:val="clear" w:color="auto" w:fill="auto"/>
        <w:spacing w:after="140"/>
        <w:rPr>
          <w:sz w:val="16"/>
          <w:szCs w:val="16"/>
        </w:rPr>
      </w:pPr>
      <w:r>
        <w:rPr>
          <w:sz w:val="16"/>
          <w:szCs w:val="16"/>
        </w:rPr>
        <w:t>— Ваш брак при</w:t>
      </w:r>
      <w:r>
        <w:rPr>
          <w:sz w:val="16"/>
          <w:szCs w:val="16"/>
        </w:rPr>
        <w:t>надлежит к исключениям, — сказал он (Русанов 1972: 85).</w:t>
      </w:r>
    </w:p>
    <w:p w:rsidR="00402C14" w:rsidRDefault="004D1E72">
      <w:pPr>
        <w:pStyle w:val="1"/>
        <w:framePr w:w="5736" w:h="9547" w:hRule="exact" w:wrap="none" w:vAnchor="page" w:hAnchor="page" w:x="400" w:y="343"/>
        <w:shd w:val="clear" w:color="auto" w:fill="auto"/>
        <w:spacing w:after="0" w:line="230" w:lineRule="auto"/>
      </w:pPr>
      <w:r>
        <w:t>Ниже я приведу и другие свидетельства того, что Толстой проводил прямую связь между сексуальностью и возникаю</w:t>
      </w:r>
      <w:r>
        <w:softHyphen/>
        <w:t xml:space="preserve">щим у мужчины желанием смерти ненавистной ему женщины. Пока же ограничусь лишь тем, что </w:t>
      </w:r>
      <w:r>
        <w:t>рассмотрю примечатель</w:t>
      </w:r>
      <w:r>
        <w:softHyphen/>
        <w:t>ные совпадения во взглядах Толстого и Позднышева по данно</w:t>
      </w:r>
      <w:r>
        <w:softHyphen/>
        <w:t>му вопросу и познакомлю читателя с материалами, вполне определенно говорящими о том, что по временам писатель ощущал сильное желание убить свою дорогую Софью Андре</w:t>
      </w:r>
      <w:r>
        <w:softHyphen/>
        <w:t>евну. Толсто</w:t>
      </w:r>
      <w:r>
        <w:t>й, как и Позднышев, был убежден, что большин</w:t>
      </w:r>
      <w:r>
        <w:softHyphen/>
        <w:t>ство браков несчастны, поскольку в основе их лежит сексуаль</w:t>
      </w:r>
      <w:r>
        <w:softHyphen/>
        <w:t>ность, а желание супругов смерти друг другу — в порядке ве</w:t>
      </w:r>
      <w:r>
        <w:softHyphen/>
        <w:t>щей. И отрицательный ответ Русанова на вопрос, не мелькала ли и в его голове мысль о желател</w:t>
      </w:r>
      <w:r>
        <w:t>ьности смерти жены, не в состоянии поколебать убежденности Льва Николаевича в свет ей правоте.</w:t>
      </w:r>
    </w:p>
    <w:p w:rsidR="00402C14" w:rsidRDefault="004D1E72">
      <w:pPr>
        <w:pStyle w:val="1"/>
        <w:framePr w:w="5736" w:h="9547" w:hRule="exact" w:wrap="none" w:vAnchor="page" w:hAnchor="page" w:x="400" w:y="343"/>
        <w:shd w:val="clear" w:color="auto" w:fill="auto"/>
        <w:spacing w:after="0" w:line="230" w:lineRule="auto"/>
      </w:pPr>
      <w:r>
        <w:t>Поскольку прямое отождествление супружеского секса с убийством может показаться слишком уж надуманным, По</w:t>
      </w:r>
      <w:r>
        <w:softHyphen/>
        <w:t>зднышев несколькими абзацами ниже дополняет сказанное и</w:t>
      </w:r>
      <w:r>
        <w:t>м более банальными рассуждениями. Так, например, он утверж</w:t>
      </w:r>
      <w:r>
        <w:softHyphen/>
        <w:t>дает, что половые сношения в период беременности и/или кор</w:t>
      </w:r>
      <w:r>
        <w:softHyphen/>
        <w:t xml:space="preserve">мления ребенка грудью приводят к истерии у женщины — к тому же, скажем, традиционному для России </w:t>
      </w:r>
      <w:r>
        <w:rPr>
          <w:i/>
          <w:iCs/>
        </w:rPr>
        <w:t>кликушеству"</w:t>
      </w:r>
      <w:r>
        <w:rPr>
          <w:i/>
          <w:iCs/>
          <w:vertAlign w:val="superscript"/>
        </w:rPr>
        <w:t xml:space="preserve">8 </w:t>
      </w:r>
      <w:r>
        <w:t>или к клинической истерии п</w:t>
      </w:r>
      <w:r>
        <w:t>ациентов Шарко:"</w:t>
      </w:r>
      <w:r>
        <w:rPr>
          <w:vertAlign w:val="superscript"/>
        </w:rPr>
        <w:t>9</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6" w:h="9451" w:hRule="exact" w:wrap="none" w:vAnchor="page" w:hAnchor="page" w:x="396" w:y="338"/>
        <w:shd w:val="clear" w:color="auto" w:fill="auto"/>
        <w:spacing w:after="180"/>
        <w:rPr>
          <w:sz w:val="16"/>
          <w:szCs w:val="16"/>
        </w:rPr>
      </w:pPr>
      <w:r>
        <w:rPr>
          <w:sz w:val="16"/>
          <w:szCs w:val="16"/>
        </w:rPr>
        <w:t>&lt;...&gt; женщина, наперекор своей природе, должна быть одновремен</w:t>
      </w:r>
      <w:r>
        <w:rPr>
          <w:sz w:val="16"/>
          <w:szCs w:val="16"/>
        </w:rPr>
        <w:softHyphen/>
        <w:t>но и беременной, и кормилицей, и любовницей, должна быть тем, до чего не спускается ни одно животное. И сил не может хватить. И оттого в на</w:t>
      </w:r>
      <w:r>
        <w:rPr>
          <w:sz w:val="16"/>
          <w:szCs w:val="16"/>
        </w:rPr>
        <w:softHyphen/>
        <w:t>шем бьггу ис</w:t>
      </w:r>
      <w:r>
        <w:rPr>
          <w:sz w:val="16"/>
          <w:szCs w:val="16"/>
        </w:rPr>
        <w:t>терики, нервы, а в народе — кликуши. Вы заметьте, у деву шек, у чистых, нет кликушества, только у баб, и у баб, живущих с мужь</w:t>
      </w:r>
      <w:r>
        <w:rPr>
          <w:sz w:val="16"/>
          <w:szCs w:val="16"/>
        </w:rPr>
        <w:softHyphen/>
        <w:t>ями. Так у нас. Точно так же и в Европе. Все больницы истеричных пол</w:t>
      </w:r>
      <w:r>
        <w:rPr>
          <w:sz w:val="16"/>
          <w:szCs w:val="16"/>
        </w:rPr>
        <w:softHyphen/>
        <w:t>ны женщин, нарушающих закон природы. Но ведь кликуши и пацие</w:t>
      </w:r>
      <w:r>
        <w:rPr>
          <w:sz w:val="16"/>
          <w:szCs w:val="16"/>
        </w:rPr>
        <w:t>нтки Шарко — это совсем увечные, а полукалек женщин полон мир (Толстой 1928—1958/27: 35)</w:t>
      </w:r>
      <w:r>
        <w:rPr>
          <w:sz w:val="16"/>
          <w:szCs w:val="16"/>
          <w:vertAlign w:val="superscript"/>
        </w:rPr>
        <w:t>12</w:t>
      </w:r>
      <w:r>
        <w:rPr>
          <w:sz w:val="16"/>
          <w:szCs w:val="16"/>
        </w:rPr>
        <w:t>".</w:t>
      </w:r>
    </w:p>
    <w:p w:rsidR="00402C14" w:rsidRDefault="004D1E72">
      <w:pPr>
        <w:pStyle w:val="1"/>
        <w:framePr w:w="5746" w:h="9451" w:hRule="exact" w:wrap="none" w:vAnchor="page" w:hAnchor="page" w:x="396" w:y="338"/>
        <w:shd w:val="clear" w:color="auto" w:fill="auto"/>
        <w:spacing w:after="0" w:line="230" w:lineRule="auto"/>
      </w:pPr>
      <w:r>
        <w:t>В восьмой, литографированной, редакции Позднышев пря</w:t>
      </w:r>
      <w:r>
        <w:softHyphen/>
        <w:t>мо заявляет: «Про жену мою Шарко непременно бы сказал, что она была истерична...» (Там же: 323).</w:t>
      </w:r>
    </w:p>
    <w:p w:rsidR="00402C14" w:rsidRDefault="004D1E72">
      <w:pPr>
        <w:pStyle w:val="1"/>
        <w:framePr w:w="5746" w:h="9451" w:hRule="exact" w:wrap="none" w:vAnchor="page" w:hAnchor="page" w:x="396" w:y="338"/>
        <w:shd w:val="clear" w:color="auto" w:fill="auto"/>
        <w:spacing w:after="0" w:line="230" w:lineRule="auto"/>
      </w:pPr>
      <w:r>
        <w:t xml:space="preserve">С истерии </w:t>
      </w:r>
      <w:r>
        <w:t>Позднышев перескакивает на каннибализм, к которому приравнивает поведение мужей с повышенной сексу</w:t>
      </w:r>
      <w:r>
        <w:softHyphen/>
        <w:t>альностью, совершающих «убийство» своих беременных или кормящих грудью жен. Он говорит: «И толкуют о свободе, о правах женщин. Это всё равно, что людоеды отк</w:t>
      </w:r>
      <w:r>
        <w:t>армливали бы людей пленных на еду и вместе с тем уверяли бы, что они за</w:t>
      </w:r>
      <w:r>
        <w:softHyphen/>
        <w:t>ботятся о их правах и свободе» (Там же: 35).</w:t>
      </w:r>
    </w:p>
    <w:p w:rsidR="00402C14" w:rsidRDefault="004D1E72">
      <w:pPr>
        <w:pStyle w:val="1"/>
        <w:framePr w:w="5746" w:h="9451" w:hRule="exact" w:wrap="none" w:vAnchor="page" w:hAnchor="page" w:x="396" w:y="338"/>
        <w:shd w:val="clear" w:color="auto" w:fill="auto"/>
        <w:spacing w:after="0" w:line="230" w:lineRule="auto"/>
      </w:pPr>
      <w:r>
        <w:t>Сразу и не сообразишь, с чего это вдруг Позднышев броса</w:t>
      </w:r>
      <w:r>
        <w:softHyphen/>
        <w:t>ется от одного гиперболизированного образа к другому: спер</w:t>
      </w:r>
      <w:r>
        <w:softHyphen/>
        <w:t>ва «убийство», затем «ис</w:t>
      </w:r>
      <w:r>
        <w:t>терия» и в итоге — «каннибализм». Но одно, в любом случае, ясно: в сознании героя «Крейцеровой сонаты» мужчина, вступая с женщиной в половой контакт, совершает нечто и в самом деле ужасное и жестокое по отно</w:t>
      </w:r>
      <w:r>
        <w:softHyphen/>
        <w:t>шению к ней, особенно если она беременна или кор</w:t>
      </w:r>
      <w:r>
        <w:t>мит грудью ребенка. Как замечает психоаналитик Николай Осипов, в тира</w:t>
      </w:r>
      <w:r>
        <w:softHyphen/>
        <w:t>де Василия о мужской сексуальности отчетливо звучат садист</w:t>
      </w:r>
      <w:r>
        <w:softHyphen/>
        <w:t xml:space="preserve">ские обертоны (см.: </w:t>
      </w:r>
      <w:r>
        <w:rPr>
          <w:lang w:val="en-US" w:eastAsia="en-US" w:bidi="en-US"/>
        </w:rPr>
        <w:t xml:space="preserve">Ossipow </w:t>
      </w:r>
      <w:r>
        <w:t>1923: 140сл.).</w:t>
      </w:r>
    </w:p>
    <w:p w:rsidR="00402C14" w:rsidRDefault="004D1E72">
      <w:pPr>
        <w:pStyle w:val="1"/>
        <w:framePr w:w="5746" w:h="9451" w:hRule="exact" w:wrap="none" w:vAnchor="page" w:hAnchor="page" w:x="396" w:y="338"/>
        <w:shd w:val="clear" w:color="auto" w:fill="auto"/>
        <w:spacing w:after="0" w:line="230" w:lineRule="auto"/>
      </w:pPr>
      <w:r>
        <w:t>Следуя логике Позднышев а, если женщина вдруг пожела</w:t>
      </w:r>
      <w:r>
        <w:softHyphen/>
        <w:t xml:space="preserve">ет </w:t>
      </w:r>
      <w:r>
        <w:rPr>
          <w:i/>
          <w:iCs/>
        </w:rPr>
        <w:t>избавиться</w:t>
      </w:r>
      <w:r>
        <w:t xml:space="preserve"> от мужчины, котор</w:t>
      </w:r>
      <w:r>
        <w:t>ый причиняет ей такой вред, то в этом не будет ничего удивительного (вспомним иррацио</w:t>
      </w:r>
      <w:r>
        <w:softHyphen/>
        <w:t xml:space="preserve">нальную убежденность главного героя «Крейцеровой сонаты» в том, что увлеченность мужчины женщиной приводит к ее эмоциональному </w:t>
      </w:r>
      <w:r>
        <w:rPr>
          <w:i/>
          <w:iCs/>
        </w:rPr>
        <w:t>отчуждению</w:t>
      </w:r>
      <w:r>
        <w:t xml:space="preserve"> от него). Несомненно, у женщи</w:t>
      </w:r>
      <w:r>
        <w:softHyphen/>
        <w:t>ны</w:t>
      </w:r>
      <w:r>
        <w:t xml:space="preserve"> и впрямь может возникнуть желание расстаться с таким мужчиной, как Позднышев, если на то у нее будут причины (например, если он, к ее недовольству, не принимает в расчет, хочет ли </w:t>
      </w:r>
      <w:r>
        <w:rPr>
          <w:i/>
          <w:iCs/>
        </w:rPr>
        <w:t>она</w:t>
      </w:r>
      <w:r>
        <w:t xml:space="preserve"> иметь с ним половые сношения во время беремен</w:t>
      </w:r>
      <w:r>
        <w:softHyphen/>
        <w:t>ности или кормления грудь</w:t>
      </w:r>
      <w:r>
        <w:t>ю ребенка).</w:t>
      </w:r>
    </w:p>
    <w:p w:rsidR="00402C14" w:rsidRDefault="004D1E72">
      <w:pPr>
        <w:pStyle w:val="1"/>
        <w:framePr w:w="5746" w:h="9451" w:hRule="exact" w:wrap="none" w:vAnchor="page" w:hAnchor="page" w:x="396" w:y="338"/>
        <w:shd w:val="clear" w:color="auto" w:fill="auto"/>
        <w:spacing w:after="0" w:line="230" w:lineRule="auto"/>
      </w:pPr>
      <w:r>
        <w:t>По мнению Позднышева, нормальную половую жизнь муж и жена могут вести лишь в начальный период супружества, затем же половые сношения становятся эпизодическим явле</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22" w:h="9446" w:hRule="exact" w:wrap="none" w:vAnchor="page" w:hAnchor="page" w:x="408" w:y="343"/>
        <w:shd w:val="clear" w:color="auto" w:fill="auto"/>
        <w:spacing w:after="0" w:line="230" w:lineRule="auto"/>
        <w:ind w:firstLine="0"/>
      </w:pPr>
      <w:r>
        <w:t>нием, возобновляемым лишь на короткое время после того, к</w:t>
      </w:r>
      <w:r>
        <w:t>ак очередного ребенка, произведенного в браке, отрывают от груди (см. в этой связи письмо Толстого Черткову от б ноября 1888 года в изд.: Толстой 1928—1958/86: 181—184). В изложении здравомыслящего «рассказчика», передающего нам слова сво</w:t>
      </w:r>
      <w:r>
        <w:softHyphen/>
        <w:t>его «странного» п</w:t>
      </w:r>
      <w:r>
        <w:t>опутчика, муж, который стал бы придержи</w:t>
      </w:r>
      <w:r>
        <w:softHyphen/>
        <w:t xml:space="preserve">ваться тех же взглядов, что и Позднышев, будет способен </w:t>
      </w:r>
      <w:r>
        <w:rPr>
          <w:i/>
          <w:iCs/>
        </w:rPr>
        <w:t>«лю</w:t>
      </w:r>
      <w:r>
        <w:rPr>
          <w:i/>
          <w:iCs/>
        </w:rPr>
        <w:softHyphen/>
        <w:t>бить»</w:t>
      </w:r>
      <w:r>
        <w:t xml:space="preserve"> свою жену примерно раз в два года, что явно не устро</w:t>
      </w:r>
      <w:r>
        <w:softHyphen/>
        <w:t>ит большинство мужчин (не говоря уже о большинстве жен</w:t>
      </w:r>
      <w:r>
        <w:softHyphen/>
        <w:t>щин). Позднышев, однако, — не «большинство</w:t>
      </w:r>
      <w:r>
        <w:t xml:space="preserve"> мужчин», и по</w:t>
      </w:r>
      <w:r>
        <w:softHyphen/>
        <w:t>этому чьи-либо возражения для него не в счет. Тем не менее, ввиду своеобразия занимаемой им позиции, этот вопрос нуж</w:t>
      </w:r>
      <w:r>
        <w:softHyphen/>
        <w:t>дается в более глубоком рассмотрении. Этим мы и займемся.</w:t>
      </w:r>
    </w:p>
    <w:p w:rsidR="00402C14" w:rsidRDefault="004D1E72">
      <w:pPr>
        <w:pStyle w:val="1"/>
        <w:framePr w:w="5722" w:h="9446" w:hRule="exact" w:wrap="none" w:vAnchor="page" w:hAnchor="page" w:x="408" w:y="343"/>
        <w:shd w:val="clear" w:color="auto" w:fill="auto"/>
        <w:spacing w:after="280" w:line="230" w:lineRule="auto"/>
      </w:pPr>
      <w:r>
        <w:t xml:space="preserve">Хотя, согласно современным научным данным, нет никаких особых </w:t>
      </w:r>
      <w:r>
        <w:t>причин избегать половых сношений во время беремен</w:t>
      </w:r>
      <w:r>
        <w:softHyphen/>
        <w:t xml:space="preserve">ности или кормления грудью (см., напр.: </w:t>
      </w:r>
      <w:r>
        <w:rPr>
          <w:lang w:val="en-US" w:eastAsia="en-US" w:bidi="en-US"/>
        </w:rPr>
        <w:t xml:space="preserve">Lawrence </w:t>
      </w:r>
      <w:r>
        <w:t xml:space="preserve">1985: 438— 499; </w:t>
      </w:r>
      <w:r>
        <w:rPr>
          <w:lang w:val="en-US" w:eastAsia="en-US" w:bidi="en-US"/>
        </w:rPr>
        <w:t xml:space="preserve">Benson, Pernoll </w:t>
      </w:r>
      <w:r>
        <w:t>1994: 144, 274)</w:t>
      </w:r>
      <w:r>
        <w:rPr>
          <w:vertAlign w:val="superscript"/>
        </w:rPr>
        <w:t>121</w:t>
      </w:r>
      <w:r>
        <w:t>, в ту эпоху, когда жил Толстой, некоторые светила в области медицины (например, уже упоминавшаяся Алиса Б.</w:t>
      </w:r>
      <w:r>
        <w:t xml:space="preserve"> Стокгэм или Егор Покровский, к которому мы еще вернемся) придерживались несколько иных воззрений и, соответственно, предписывали супругам определенные ограничения в этой сфере. Известно также, что секс между мужем и женой не вызывает у женщин истерии, при</w:t>
      </w:r>
      <w:r>
        <w:t>чем и во времена Льва Николаевича его не считали причи</w:t>
      </w:r>
      <w:r>
        <w:softHyphen/>
        <w:t>ной этого недуга. Что же касается эксцентричного образа кан</w:t>
      </w:r>
      <w:r>
        <w:softHyphen/>
        <w:t>нибализма, то его могло породить лишь находящееся в смятен</w:t>
      </w:r>
      <w:r>
        <w:softHyphen/>
        <w:t>ном состоянии сознание, зафиксированное, как мы увидим чуть позже, на «убийственны</w:t>
      </w:r>
      <w:r>
        <w:t>х» оральных эпизодах из далекого детства. Заметим также, что после того, как нами будет рас</w:t>
      </w:r>
      <w:r>
        <w:softHyphen/>
        <w:t>смотрено всё, что происходило в жизни Толстого в 1889 году, когда он писал свою повесть, станет ясно, что оригинальные, мягко выражаясь, взгляды Позднышева берут на</w:t>
      </w:r>
      <w:r>
        <w:t>чало в арха</w:t>
      </w:r>
      <w:r>
        <w:softHyphen/>
        <w:t>ичных воззрениях, которые великий русский писатель пытал</w:t>
      </w:r>
      <w:r>
        <w:softHyphen/>
        <w:t>ся увязать со своей собственной жизнью.</w:t>
      </w:r>
    </w:p>
    <w:p w:rsidR="00402C14" w:rsidRDefault="004D1E72">
      <w:pPr>
        <w:pStyle w:val="32"/>
        <w:framePr w:w="5722" w:h="9446" w:hRule="exact" w:wrap="none" w:vAnchor="page" w:hAnchor="page" w:x="408" w:y="343"/>
        <w:numPr>
          <w:ilvl w:val="0"/>
          <w:numId w:val="79"/>
        </w:numPr>
        <w:shd w:val="clear" w:color="auto" w:fill="auto"/>
        <w:tabs>
          <w:tab w:val="left" w:pos="1726"/>
        </w:tabs>
        <w:spacing w:before="0" w:after="120"/>
        <w:ind w:left="2020" w:right="1180" w:hanging="760"/>
        <w:jc w:val="left"/>
      </w:pPr>
      <w:bookmarkStart w:id="75" w:name="bookmark75"/>
      <w:r>
        <w:t>Вред, причиняемый детям: первичная сцена</w:t>
      </w:r>
      <w:bookmarkEnd w:id="75"/>
    </w:p>
    <w:p w:rsidR="00402C14" w:rsidRDefault="004D1E72">
      <w:pPr>
        <w:pStyle w:val="1"/>
        <w:framePr w:w="5722" w:h="9446" w:hRule="exact" w:wrap="none" w:vAnchor="page" w:hAnchor="page" w:x="408" w:y="343"/>
        <w:shd w:val="clear" w:color="auto" w:fill="auto"/>
        <w:spacing w:after="0" w:line="228" w:lineRule="auto"/>
      </w:pPr>
      <w:r>
        <w:t>Даже если бы Толстой и был прав, считая, что совокупле</w:t>
      </w:r>
      <w:r>
        <w:softHyphen/>
        <w:t xml:space="preserve">ния наносят ущерб здоровью беременной или кормящей </w:t>
      </w:r>
      <w:r>
        <w:t>жен</w:t>
      </w:r>
      <w:r>
        <w:softHyphen/>
        <w:t>щины, то это всё равно не исключает того, что он так и не на</w:t>
      </w:r>
      <w:r>
        <w:softHyphen/>
        <w:t>звал ни одной разумной причины, по которой супруги должны</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2" w:hRule="exact" w:wrap="none" w:vAnchor="page" w:hAnchor="page" w:x="396" w:y="348"/>
        <w:shd w:val="clear" w:color="auto" w:fill="auto"/>
        <w:spacing w:after="0" w:line="230" w:lineRule="auto"/>
        <w:ind w:firstLine="0"/>
      </w:pPr>
      <w:r>
        <w:t xml:space="preserve">избегать половых сношений </w:t>
      </w:r>
      <w:r>
        <w:rPr>
          <w:i/>
          <w:iCs/>
        </w:rPr>
        <w:t>всё время.</w:t>
      </w:r>
      <w:r>
        <w:t xml:space="preserve"> То есть он не смог ло</w:t>
      </w:r>
      <w:r>
        <w:softHyphen/>
        <w:t>гически объяснить, почему мужу и жене следует «стре</w:t>
      </w:r>
      <w:r>
        <w:t>миться вместе к освобождению от соблазна, очищению себя и прекра</w:t>
      </w:r>
      <w:r>
        <w:softHyphen/>
        <w:t>щению греха заменой отношений, препятствующих и общему и частному служению Богу и людям, заменой плотской люб</w:t>
      </w:r>
      <w:r>
        <w:softHyphen/>
        <w:t>ви чистыми отношениями сестры и брата» (Толстой 1928— 1958/27: 91).</w:t>
      </w:r>
    </w:p>
    <w:p w:rsidR="00402C14" w:rsidRDefault="004D1E72">
      <w:pPr>
        <w:pStyle w:val="1"/>
        <w:framePr w:w="5746" w:h="9542" w:hRule="exact" w:wrap="none" w:vAnchor="page" w:hAnchor="page" w:x="396" w:y="348"/>
        <w:shd w:val="clear" w:color="auto" w:fill="auto"/>
        <w:spacing w:after="0" w:line="230" w:lineRule="auto"/>
        <w:ind w:firstLine="280"/>
      </w:pPr>
      <w:r>
        <w:t>Наклеивание н</w:t>
      </w:r>
      <w:r>
        <w:t>а нормальные супружеские отношения ярлы</w:t>
      </w:r>
      <w:r>
        <w:softHyphen/>
        <w:t>ков «соблазна» и «греха» опять же — лишь форма их осужде</w:t>
      </w:r>
      <w:r>
        <w:softHyphen/>
        <w:t>ния, но никак не объяснение того, что же в них порочного. Следует отметить, однако, что, призывая жить в соответствии с постулированным «идеалом», Толстой допу</w:t>
      </w:r>
      <w:r>
        <w:t>скал в то же вре</w:t>
      </w:r>
      <w:r>
        <w:softHyphen/>
        <w:t>мя некоторое отклонение от указанного пути. В самих его сло</w:t>
      </w:r>
      <w:r>
        <w:softHyphen/>
        <w:t>вах о том, что супруги должны «стремиться» освободить себя от «соблазна» полового сношения, содержится предположение, что мир не рухнет от того, что кто-то из его последователей б</w:t>
      </w:r>
      <w:r>
        <w:t>удет порою впадать в этот «грех». Хотя сексуальные связи в целом и могут выступать в роли временного «спасительного клапана», предпочтительней всё же, чтобы клапан оставался закрытым (этот образ Толстой использовал, в частности, в письмах Черткову, написан</w:t>
      </w:r>
      <w:r>
        <w:t>ных в 1888 году и содержавших призывы к половому воздержанию в супружеской жизни; см.: Там же/86: 177, 180-184).</w:t>
      </w:r>
    </w:p>
    <w:p w:rsidR="00402C14" w:rsidRDefault="004D1E72">
      <w:pPr>
        <w:pStyle w:val="1"/>
        <w:framePr w:w="5746" w:h="9542" w:hRule="exact" w:wrap="none" w:vAnchor="page" w:hAnchor="page" w:x="396" w:y="348"/>
        <w:shd w:val="clear" w:color="auto" w:fill="auto"/>
        <w:spacing w:after="0" w:line="230" w:lineRule="auto"/>
        <w:ind w:firstLine="280"/>
      </w:pPr>
      <w:r>
        <w:t>Известно, что сам Лев Николаевич постоянно держал свой «спасительный клапан» открытым, продолжая «грешить» и в то время, когда напряженно труди</w:t>
      </w:r>
      <w:r>
        <w:t>лся над «Крейцеровой сона</w:t>
      </w:r>
      <w:r>
        <w:softHyphen/>
        <w:t>той», и многие годы спустя. Однако, к счастью для его репута</w:t>
      </w:r>
      <w:r>
        <w:softHyphen/>
        <w:t>ции и нарциссизма, после того, как повесть стала достоянием широкой общественности, Софья Андреевна уже не беремене</w:t>
      </w:r>
      <w:r>
        <w:softHyphen/>
        <w:t>ла.</w:t>
      </w:r>
    </w:p>
    <w:p w:rsidR="00402C14" w:rsidRDefault="004D1E72">
      <w:pPr>
        <w:pStyle w:val="1"/>
        <w:framePr w:w="5746" w:h="9542" w:hRule="exact" w:wrap="none" w:vAnchor="page" w:hAnchor="page" w:x="396" w:y="348"/>
        <w:shd w:val="clear" w:color="auto" w:fill="auto"/>
        <w:spacing w:after="0" w:line="230" w:lineRule="auto"/>
        <w:ind w:firstLine="280"/>
      </w:pPr>
      <w:r>
        <w:t>И всё же почему кто-то должен «стремиться» избега</w:t>
      </w:r>
      <w:r>
        <w:t>ть по</w:t>
      </w:r>
      <w:r>
        <w:softHyphen/>
        <w:t>ловой жизни в супружестве? Почему целомудрие должно бьггь «идеалом»? Что плохого в супружеском сексе? Толстой пред</w:t>
      </w:r>
      <w:r>
        <w:softHyphen/>
        <w:t>почитал не отвечать на эти вопросы, хотя ответ на них навер</w:t>
      </w:r>
      <w:r>
        <w:softHyphen/>
        <w:t xml:space="preserve">няка у него имелся. Человек, известный тем, что вечно искал ответы, не мог </w:t>
      </w:r>
      <w:r>
        <w:t>призывать к чему-то, не имея на то веской при</w:t>
      </w:r>
      <w:r>
        <w:softHyphen/>
        <w:t xml:space="preserve">чины. Так что должна была бьггь какая-то мотивация его столь враждебного отношения к сексу между супругами (и вообще к сексу как таковому), даже если наш герой и не мог сказать об этом открыто и понятно. Бьггь </w:t>
      </w:r>
      <w:r>
        <w:t>неискренним, не договари</w:t>
      </w:r>
      <w:r>
        <w:softHyphen/>
        <w:t>вать чего-то не в характере нашего героя, и поэтому то обсто</w:t>
      </w:r>
      <w:r>
        <w:softHyphen/>
        <w:t>ятельство, что он не стал проговаривать причину, побуждав</w:t>
      </w:r>
      <w:r>
        <w:softHyphen/>
        <w:t>шую его неприязненно относиться к сексуальности, может</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14" w:hRule="exact" w:wrap="none" w:vAnchor="page" w:hAnchor="page" w:x="393" w:y="348"/>
        <w:shd w:val="clear" w:color="auto" w:fill="auto"/>
        <w:spacing w:after="0" w:line="230" w:lineRule="auto"/>
        <w:ind w:firstLine="0"/>
      </w:pPr>
      <w:r>
        <w:t xml:space="preserve">иметь, скорее всего, лишь одно </w:t>
      </w:r>
      <w:r>
        <w:t>объяснение: он просто не осоз</w:t>
      </w:r>
      <w:r>
        <w:softHyphen/>
        <w:t>навал ее. Подходя к рассмотрению этого вопроса с позиций психоанализа, мы должны были бы сказать: так и не осознан</w:t>
      </w:r>
      <w:r>
        <w:softHyphen/>
        <w:t xml:space="preserve">ное им его же собственное представление о том, почему он с таким жаром выступал против секса, крылось где-то в </w:t>
      </w:r>
      <w:r>
        <w:t>глуби</w:t>
      </w:r>
      <w:r>
        <w:softHyphen/>
        <w:t>нах его бессознательного. У нас нет ни малейших сомнений, что он непременно выложил бы всё как на духу, если бы толь</w:t>
      </w:r>
      <w:r>
        <w:softHyphen/>
        <w:t>ко осознавал природу своего неприятия сексуальности. И это уточнение — как раз то, что для нас важно.</w:t>
      </w:r>
    </w:p>
    <w:p w:rsidR="00402C14" w:rsidRDefault="004D1E72">
      <w:pPr>
        <w:pStyle w:val="1"/>
        <w:framePr w:w="5750" w:h="9514" w:hRule="exact" w:wrap="none" w:vAnchor="page" w:hAnchor="page" w:x="393" w:y="348"/>
        <w:shd w:val="clear" w:color="auto" w:fill="auto"/>
        <w:spacing w:after="160" w:line="230" w:lineRule="auto"/>
        <w:ind w:firstLine="320"/>
      </w:pPr>
      <w:r>
        <w:t xml:space="preserve">Как мы уже видели, Толстой был </w:t>
      </w:r>
      <w:r>
        <w:t>убежден, что во время беременности или кормления ребенка грудью половые сноше</w:t>
      </w:r>
      <w:r>
        <w:softHyphen/>
        <w:t xml:space="preserve">ния причиняют жене и физический, и моральный вред. Учет данного обстоятельства вполне может стать предпосылкой к выявлению бессознательной мотивации призывов Толстого к половому </w:t>
      </w:r>
      <w:r>
        <w:t>воздержанию. Но есть и еще один аспект, дополня</w:t>
      </w:r>
      <w:r>
        <w:softHyphen/>
        <w:t>ющий предыдущую мысль: писатель считал также, что сово</w:t>
      </w:r>
      <w:r>
        <w:softHyphen/>
        <w:t>купление мужа с беременной или кормящей женой может нанести вред не только ей, но и утробному плоду или грудно</w:t>
      </w:r>
      <w:r>
        <w:softHyphen/>
        <w:t>му ребенку. Дж.-М. Котзи полагает, что Поз</w:t>
      </w:r>
      <w:r>
        <w:t>днышев «представ</w:t>
      </w:r>
      <w:r>
        <w:softHyphen/>
        <w:t>лял себе сексуальные сношения как средство лишний раз убе</w:t>
      </w:r>
      <w:r>
        <w:softHyphen/>
        <w:t xml:space="preserve">диться с помощью мстительного фаллоса в том, что в утробе матери и в самом деле находится еще не родившийся ребенок, с которым муж идентифицирует себя» </w:t>
      </w:r>
      <w:r>
        <w:rPr>
          <w:lang w:val="en-US" w:eastAsia="en-US" w:bidi="en-US"/>
        </w:rPr>
        <w:t xml:space="preserve">(Coetzee </w:t>
      </w:r>
      <w:r>
        <w:t xml:space="preserve">1985: 198). Но вред </w:t>
      </w:r>
      <w:r>
        <w:t>ребенку могут нанести не только половые сношения меж</w:t>
      </w:r>
      <w:r>
        <w:softHyphen/>
        <w:t>ду супругами, но и использование ими противозачаточных средств:</w:t>
      </w:r>
    </w:p>
    <w:p w:rsidR="00402C14" w:rsidRDefault="004D1E72">
      <w:pPr>
        <w:pStyle w:val="22"/>
        <w:framePr w:w="5750" w:h="9514" w:hRule="exact" w:wrap="none" w:vAnchor="page" w:hAnchor="page" w:x="393" w:y="348"/>
        <w:shd w:val="clear" w:color="auto" w:fill="auto"/>
        <w:spacing w:after="160"/>
        <w:ind w:firstLine="320"/>
        <w:rPr>
          <w:sz w:val="16"/>
          <w:szCs w:val="16"/>
        </w:rPr>
      </w:pPr>
      <w:r>
        <w:rPr>
          <w:sz w:val="16"/>
          <w:szCs w:val="16"/>
        </w:rPr>
        <w:t>Нехорошо употреблять средства против рождения детей, во-первых, потому что это освобождает людей от забот и трудов о детях, служащих искупл</w:t>
      </w:r>
      <w:r>
        <w:rPr>
          <w:sz w:val="16"/>
          <w:szCs w:val="16"/>
        </w:rPr>
        <w:t>ением плотской любви, а во-вторых, потому, что это нечто весьма близкое к самому противному человеческой совести действию — убийству (Толстой 1928—1958/27: 81).</w:t>
      </w:r>
    </w:p>
    <w:p w:rsidR="00402C14" w:rsidRDefault="004D1E72">
      <w:pPr>
        <w:pStyle w:val="1"/>
        <w:framePr w:w="5750" w:h="9514" w:hRule="exact" w:wrap="none" w:vAnchor="page" w:hAnchor="page" w:x="393" w:y="348"/>
        <w:shd w:val="clear" w:color="auto" w:fill="auto"/>
        <w:spacing w:after="0" w:line="230" w:lineRule="auto"/>
        <w:ind w:firstLine="320"/>
      </w:pPr>
      <w:r>
        <w:t>Как видим, дети в представлении Толстого — не что иное, как своего рода кара за совершаемый род</w:t>
      </w:r>
      <w:r>
        <w:t>ителями грех в виде половых сношений, благодаря которым юное поколение и по</w:t>
      </w:r>
      <w:r>
        <w:softHyphen/>
        <w:t>является на свет</w:t>
      </w:r>
      <w:r>
        <w:rPr>
          <w:vertAlign w:val="superscript"/>
        </w:rPr>
        <w:t>122</w:t>
      </w:r>
      <w:r>
        <w:t>. Но если кто-то в своем стремлении избе</w:t>
      </w:r>
      <w:r>
        <w:softHyphen/>
        <w:t>жать этого наказания станет применять противозачаточные средства, то он тем самым фактически превратится в убий</w:t>
      </w:r>
      <w:r>
        <w:softHyphen/>
        <w:t>цу — в у</w:t>
      </w:r>
      <w:r>
        <w:t>бийцу ребенка, который в противном случае мог бы быть зачат.</w:t>
      </w:r>
    </w:p>
    <w:p w:rsidR="00402C14" w:rsidRDefault="004D1E72">
      <w:pPr>
        <w:pStyle w:val="1"/>
        <w:framePr w:w="5750" w:h="9514" w:hRule="exact" w:wrap="none" w:vAnchor="page" w:hAnchor="page" w:x="393" w:y="348"/>
        <w:shd w:val="clear" w:color="auto" w:fill="auto"/>
        <w:spacing w:after="0" w:line="230" w:lineRule="auto"/>
        <w:ind w:firstLine="320"/>
      </w:pPr>
      <w:r>
        <w:t>Конечно, подобная постановка дела более чем спорна: ведь и полный отказ от половой жизни, делающий ненужным при</w:t>
      </w:r>
      <w:r>
        <w:softHyphen/>
        <w:t>менение противозачаточных средств, приводит к «убийству»</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542" w:hRule="exact" w:wrap="none" w:vAnchor="page" w:hAnchor="page" w:x="400" w:y="343"/>
        <w:shd w:val="clear" w:color="auto" w:fill="auto"/>
        <w:spacing w:after="0" w:line="230" w:lineRule="auto"/>
        <w:ind w:firstLine="0"/>
      </w:pPr>
      <w:r>
        <w:t>дет</w:t>
      </w:r>
      <w:r>
        <w:t>ей, которые могли бы быть зачаты. Но Толстого не очень- то заботила логика. Главное для него — достижение поставлен</w:t>
      </w:r>
      <w:r>
        <w:softHyphen/>
        <w:t>ной им перед собой цели. Цель же его в том, чтобы внушить читателю такое же отвращение к половым сношениям меж</w:t>
      </w:r>
      <w:r>
        <w:softHyphen/>
        <w:t>ду супругами, какое испытывал</w:t>
      </w:r>
      <w:r>
        <w:t xml:space="preserve"> он сам. Ведь даже подумать страшно, рассуждал Лев Николаевич, о том, какой </w:t>
      </w:r>
      <w:r>
        <w:rPr>
          <w:i/>
          <w:iCs/>
        </w:rPr>
        <w:t>вред</w:t>
      </w:r>
      <w:r>
        <w:t xml:space="preserve"> причи</w:t>
      </w:r>
      <w:r>
        <w:softHyphen/>
        <w:t xml:space="preserve">няют ребенку сексуальные отношения между мужем и женой и какой </w:t>
      </w:r>
      <w:r>
        <w:rPr>
          <w:i/>
          <w:iCs/>
        </w:rPr>
        <w:t>вред</w:t>
      </w:r>
      <w:r>
        <w:t xml:space="preserve"> наносится его матери в результате всё того же секса. Знакомство с подобной позицией Толстого приближа</w:t>
      </w:r>
      <w:r>
        <w:t>ет нас к выявлению скрытого в его бессознательном источника, питавшего проповедовавшиеся нашим героем идеи.</w:t>
      </w:r>
    </w:p>
    <w:p w:rsidR="00402C14" w:rsidRDefault="004D1E72">
      <w:pPr>
        <w:pStyle w:val="1"/>
        <w:framePr w:w="5736" w:h="9542" w:hRule="exact" w:wrap="none" w:vAnchor="page" w:hAnchor="page" w:x="400" w:y="343"/>
        <w:shd w:val="clear" w:color="auto" w:fill="auto"/>
        <w:spacing w:after="0" w:line="230" w:lineRule="auto"/>
      </w:pPr>
      <w:r>
        <w:t>Отстаивая представленную выше точку зрения, сам Тол</w:t>
      </w:r>
      <w:r>
        <w:softHyphen/>
        <w:t>стой ничего не говорил о том, что он выступал не только про</w:t>
      </w:r>
      <w:r>
        <w:softHyphen/>
        <w:t xml:space="preserve">тив предохранения, но и испытывал </w:t>
      </w:r>
      <w:r>
        <w:t>отвращение к абортам и убийствам новорожденных, что, скорее, подпадало, по сути, под такое определение, как «убийство». Однако он позволял говорить за себя Позднышеву: «&lt;...&gt; я знаю десятки случаев — их пропасть, — в которых они [врачи] убили &lt;...&gt; ребенка</w:t>
      </w:r>
      <w:r>
        <w:t xml:space="preserve"> в утробе матери, уверяя, что мать не может разродиться, а мать потом рожает прекрасно» (Там же/27: 39). Согласно этому пер</w:t>
      </w:r>
      <w:r>
        <w:softHyphen/>
        <w:t>сонажу «Крейцеровой сонаты», то, чего добиваются представи</w:t>
      </w:r>
      <w:r>
        <w:softHyphen/>
        <w:t>тели высших слоев общества применением противозачаточных средств, мало че</w:t>
      </w:r>
      <w:r>
        <w:t>м отличается, по существу, от убийства ново</w:t>
      </w:r>
      <w:r>
        <w:softHyphen/>
        <w:t>рожденных: «Это безобразные девки и солдатки бросают де</w:t>
      </w:r>
      <w:r>
        <w:softHyphen/>
        <w:t xml:space="preserve">тей в пруды и колодцы; тех, понятно, надо сажать в тюрьму, </w:t>
      </w:r>
      <w:r>
        <w:rPr>
          <w:i/>
          <w:iCs/>
        </w:rPr>
        <w:t>а у нас всё делается своевременно и чисто»</w:t>
      </w:r>
      <w:r>
        <w:t xml:space="preserve"> (Там же: 47; курсив мой. — </w:t>
      </w:r>
      <w:r>
        <w:rPr>
          <w:i/>
          <w:iCs/>
        </w:rPr>
        <w:t>Д. Р.-Л).</w:t>
      </w:r>
    </w:p>
    <w:p w:rsidR="00402C14" w:rsidRDefault="004D1E72">
      <w:pPr>
        <w:pStyle w:val="1"/>
        <w:framePr w:w="5736" w:h="9542" w:hRule="exact" w:wrap="none" w:vAnchor="page" w:hAnchor="page" w:x="400" w:y="343"/>
        <w:shd w:val="clear" w:color="auto" w:fill="auto"/>
        <w:spacing w:after="0" w:line="230" w:lineRule="auto"/>
      </w:pPr>
      <w:r>
        <w:t xml:space="preserve">Судьба детей </w:t>
      </w:r>
      <w:r>
        <w:t>играет такую же важную роль в формирова</w:t>
      </w:r>
      <w:r>
        <w:softHyphen/>
        <w:t>нии у Толстого отвращения к сексу, как и судьба женщин. Какое-то время дети пребывают в утробе матери, затем, когда они уже родились, их кормят грудью. Однако это — далеко не всё. В каком-то смысле их убивают примене</w:t>
      </w:r>
      <w:r>
        <w:t>нием противозача</w:t>
      </w:r>
      <w:r>
        <w:softHyphen/>
        <w:t>точных средств, не говоря уже об абортах или об умерщвлении новорожденных младенцев. Размышляя об этом, Лев Никола</w:t>
      </w:r>
      <w:r>
        <w:softHyphen/>
        <w:t>евич приходит впоследствии к исключительно важному для него выводу: дети могли бы быть ограждены от всех этих зло</w:t>
      </w:r>
      <w:r>
        <w:softHyphen/>
        <w:t>счастий, е</w:t>
      </w:r>
      <w:r>
        <w:t>сли бы люди прежде всего перестали связывать себя брачными узами: «Вступление в брак не может содействовать служению Богу и людям даже в том случае, если бы вступаю</w:t>
      </w:r>
      <w:r>
        <w:softHyphen/>
        <w:t>щие в брак имели бы целью продолжение рода человеческо</w:t>
      </w:r>
      <w:r>
        <w:softHyphen/>
        <w:t>го. Таким людям, вместо того чтобы в</w:t>
      </w:r>
      <w:r>
        <w:t>ступать в брак для про</w:t>
      </w:r>
      <w:r>
        <w:softHyphen/>
        <w:t>изведения детских жизней, гораздо проще поддерживать и спасать те миллионы детских жизней, которые гибнут вокруг</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547" w:hRule="exact" w:wrap="none" w:vAnchor="page" w:hAnchor="page" w:x="388" w:y="343"/>
        <w:shd w:val="clear" w:color="auto" w:fill="auto"/>
        <w:spacing w:after="0" w:line="230" w:lineRule="auto"/>
        <w:ind w:firstLine="0"/>
      </w:pPr>
      <w:r>
        <w:t>нас от недостатка не говорю уже духовной, но материальной пищи» (Толстого снова не волнует «убийс</w:t>
      </w:r>
      <w:r>
        <w:t>тво» детей, которые так и не появятся никогда на свет в результате следования его предписаниям). Рассуждая о детях, писатель, между прочим, вполне определенно признаёт за людьми и моральное право уклониться от провозглашенного им идеала воздержания, но это</w:t>
      </w:r>
      <w:r>
        <w:t xml:space="preserve"> — лишь при одном условии: </w:t>
      </w:r>
      <w:r>
        <w:rPr>
          <w:i/>
          <w:iCs/>
        </w:rPr>
        <w:t>«.Только</w:t>
      </w:r>
      <w:r>
        <w:t xml:space="preserve"> в том случае мог бы христианин без сознания падения, греха вступить в брак (кото</w:t>
      </w:r>
      <w:r>
        <w:softHyphen/>
        <w:t xml:space="preserve">рый влечет за собой “плотскую любовь”. — </w:t>
      </w:r>
      <w:r>
        <w:rPr>
          <w:i/>
          <w:iCs/>
        </w:rPr>
        <w:t>Д. Р.-ЛД</w:t>
      </w:r>
      <w:r>
        <w:t xml:space="preserve"> если бы он видел и знал, что все существующие жизни детей обеспече</w:t>
      </w:r>
      <w:r>
        <w:softHyphen/>
        <w:t>ны» (Там же: 87; курси</w:t>
      </w:r>
      <w:r>
        <w:t xml:space="preserve">в мой. — </w:t>
      </w:r>
      <w:r>
        <w:rPr>
          <w:i/>
          <w:iCs/>
        </w:rPr>
        <w:t>Д. Р.-Л)</w:t>
      </w:r>
      <w:r>
        <w:rPr>
          <w:i/>
          <w:iCs/>
          <w:vertAlign w:val="superscript"/>
        </w:rPr>
        <w:t>123</w:t>
      </w:r>
      <w:r>
        <w:rPr>
          <w:i/>
          <w:iCs/>
        </w:rPr>
        <w:t>.</w:t>
      </w:r>
    </w:p>
    <w:p w:rsidR="00402C14" w:rsidRDefault="004D1E72">
      <w:pPr>
        <w:pStyle w:val="1"/>
        <w:framePr w:w="5760" w:h="9547" w:hRule="exact" w:wrap="none" w:vAnchor="page" w:hAnchor="page" w:x="388" w:y="343"/>
        <w:shd w:val="clear" w:color="auto" w:fill="auto"/>
        <w:spacing w:after="0" w:line="230" w:lineRule="auto"/>
      </w:pPr>
      <w:r>
        <w:t>При всем нашем благосклонном отношении к содержаще</w:t>
      </w:r>
      <w:r>
        <w:softHyphen/>
        <w:t>муся в этих словах призыву к альтруизму следует всё же при</w:t>
      </w:r>
      <w:r>
        <w:softHyphen/>
        <w:t>знать, что соблюдение данного завета Толстого столь же нере</w:t>
      </w:r>
      <w:r>
        <w:softHyphen/>
        <w:t>ально, как и отказ человечества от сексуальной жизни. Вывод, кот</w:t>
      </w:r>
      <w:r>
        <w:t>орый напрашивается на основании процитированного выше отрывка, сводится к следующему: вступая в брак, люди не только причиняют вред своим же собственным детям, которые появляются или могли бы появиться на свет вследствие впол</w:t>
      </w:r>
      <w:r>
        <w:softHyphen/>
        <w:t>не естественных половых отноше</w:t>
      </w:r>
      <w:r>
        <w:t>ний между супругами, но и проявляют фактически полное безразличие к судьбам чужих детей, нуждающихся в их помощи. В общем, по Толстому выходит, что уже само существование таких явлений, как брак и секс в нем, неизбежно обрекает детей на злосчастье. Созда</w:t>
      </w:r>
      <w:r>
        <w:softHyphen/>
        <w:t>е</w:t>
      </w:r>
      <w:r>
        <w:t>тся впечатление, что идея, будто бы дети — это всего лишь жертвы вступления взрослых в брак и половых отношений между супругами, заслонила от писателя всё остальное, что также связано с судьбами детей. Практически то, что форму</w:t>
      </w:r>
      <w:r>
        <w:softHyphen/>
        <w:t>лируется Толстым, является с</w:t>
      </w:r>
      <w:r>
        <w:t>амой что ни на есть «детоубий- ственной» теорией брака и сексуальности.</w:t>
      </w:r>
    </w:p>
    <w:p w:rsidR="00402C14" w:rsidRDefault="004D1E72">
      <w:pPr>
        <w:pStyle w:val="1"/>
        <w:framePr w:w="5760" w:h="9547" w:hRule="exact" w:wrap="none" w:vAnchor="page" w:hAnchor="page" w:x="388" w:y="343"/>
        <w:shd w:val="clear" w:color="auto" w:fill="auto"/>
        <w:spacing w:after="0" w:line="230" w:lineRule="auto"/>
        <w:ind w:firstLine="380"/>
      </w:pPr>
      <w:r>
        <w:t>В 1889 году, когда писалась и переписывалась «Крейцеро- ва соната», Льву Николаевичу представился случай подумать о том, как крестьянские дети реагируют на сексуальность ро</w:t>
      </w:r>
      <w:r>
        <w:softHyphen/>
        <w:t>дителей. Пя</w:t>
      </w:r>
      <w:r>
        <w:t>тнадцатого июня в его дневнике появляется запись: «Всё то же. Те же тщетные попытки писать. Впрочем, пере</w:t>
      </w:r>
      <w:r>
        <w:softHyphen/>
        <w:t>стаю пытаться. Заходил к Константину [Зябреву]</w:t>
      </w:r>
      <w:r>
        <w:rPr>
          <w:vertAlign w:val="superscript"/>
        </w:rPr>
        <w:t>|2</w:t>
      </w:r>
      <w:r>
        <w:t>‘. Он лежит и старается спать на кровати, а жена — на печи. Вот где поги</w:t>
      </w:r>
      <w:r>
        <w:softHyphen/>
        <w:t>бель жизн&lt;и&gt; и где надо помог</w:t>
      </w:r>
      <w:r>
        <w:t>ать» (Там же/50: 96). Однако, что именно имеет в виду Толстой, говоря о «погибели», не впол</w:t>
      </w:r>
      <w:r>
        <w:softHyphen/>
        <w:t>не ясно из этих слов. Вполне определенный ответ на этот вопрос мы находим чуть дальше, в той же самой записи от 15 июня, где говорится: «Думал: Дурное отношение дет</w:t>
      </w:r>
      <w:r>
        <w:t>ей к родителям не зависит ли от презрения детей к родителям за их чувствен</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47" w:hRule="exact" w:wrap="none" w:vAnchor="page" w:hAnchor="page" w:x="391" w:y="338"/>
        <w:shd w:val="clear" w:color="auto" w:fill="auto"/>
        <w:spacing w:after="0" w:line="230" w:lineRule="auto"/>
        <w:ind w:firstLine="0"/>
      </w:pPr>
      <w:r>
        <w:t>ность? Они чувствуют это как-то. Верочка К. ненавидит роди</w:t>
      </w:r>
      <w:r>
        <w:softHyphen/>
        <w:t>телей» (Там же). Тремя днями позже, 18 июня, Толстой фик</w:t>
      </w:r>
      <w:r>
        <w:softHyphen/>
        <w:t>сирует следующее соображение, на этот раз</w:t>
      </w:r>
      <w:r>
        <w:t xml:space="preserve"> в записной книж</w:t>
      </w:r>
      <w:r>
        <w:softHyphen/>
        <w:t>ке: «Отношение дурное между детьми и родит&lt;елями&gt; от раз</w:t>
      </w:r>
      <w:r>
        <w:softHyphen/>
        <w:t>врата родит&lt;елей&gt;» (Там же: 207).</w:t>
      </w:r>
    </w:p>
    <w:p w:rsidR="00402C14" w:rsidRDefault="004D1E72">
      <w:pPr>
        <w:pStyle w:val="1"/>
        <w:framePr w:w="5755" w:h="9547" w:hRule="exact" w:wrap="none" w:vAnchor="page" w:hAnchor="page" w:x="391" w:y="338"/>
        <w:shd w:val="clear" w:color="auto" w:fill="auto"/>
        <w:spacing w:after="0" w:line="230" w:lineRule="auto"/>
      </w:pPr>
      <w:r>
        <w:t>Упоминаемая выше Верочка К. — это Вера Константинов</w:t>
      </w:r>
      <w:r>
        <w:softHyphen/>
        <w:t>на, дочь Константина Зябрева. Толстой полагает, что ее «дур</w:t>
      </w:r>
      <w:r>
        <w:softHyphen/>
        <w:t xml:space="preserve">ное» отношение к родителям </w:t>
      </w:r>
      <w:r>
        <w:t>объясняется тем, что она — то ли наблюдая всё собственными глазами, то ли слыша что-то — постоянно оказывается невольной свидетельницей половых сношений между ними. То же самое можно сказать и о боль</w:t>
      </w:r>
      <w:r>
        <w:softHyphen/>
        <w:t>шинстве других крестьянских детей в России, с той, однак</w:t>
      </w:r>
      <w:r>
        <w:t>о, оговоркой, что отец Верочки, Константин, — вполне вероятно, под влиянием Толстого — старается укладываться на ночь от</w:t>
      </w:r>
      <w:r>
        <w:softHyphen/>
        <w:t>дельно от жены: об этом мы можем судить по тому, что он, скорее всего, спит на кровати, а не на печи. Подобное, впрочем, весьма необычн</w:t>
      </w:r>
      <w:r>
        <w:t>о для крестьянского быта, и в прошлом, оче</w:t>
      </w:r>
      <w:r>
        <w:softHyphen/>
        <w:t>видно, всё обстояло несколько иначе, ибо в противном случае у него не было бы детей. Обычно в традиционной крестьян</w:t>
      </w:r>
      <w:r>
        <w:softHyphen/>
        <w:t xml:space="preserve">ской семье все располагались на ночь </w:t>
      </w:r>
      <w:r>
        <w:rPr>
          <w:i/>
          <w:iCs/>
        </w:rPr>
        <w:t>вместе</w:t>
      </w:r>
      <w:r>
        <w:t xml:space="preserve"> на </w:t>
      </w:r>
      <w:r>
        <w:rPr>
          <w:i/>
          <w:iCs/>
        </w:rPr>
        <w:t xml:space="preserve">полатях — </w:t>
      </w:r>
      <w:r>
        <w:t xml:space="preserve">широком дощатом настиле, размещавшемся, </w:t>
      </w:r>
      <w:r>
        <w:t>как правило, над печью. Естественно, что в такой обстановке, в условиях страш</w:t>
      </w:r>
      <w:r>
        <w:softHyphen/>
        <w:t xml:space="preserve">ной скученности, дети просто не могли не знать о сексуальном поведении своих родителей (по этому вопросу см., напр.: Коп 1995: 20; </w:t>
      </w:r>
      <w:r>
        <w:rPr>
          <w:lang w:val="en-US" w:eastAsia="en-US" w:bidi="en-US"/>
        </w:rPr>
        <w:t xml:space="preserve">Rancour-Laferriere </w:t>
      </w:r>
      <w:r>
        <w:t>1995: 156—157).</w:t>
      </w:r>
    </w:p>
    <w:p w:rsidR="00402C14" w:rsidRDefault="004D1E72">
      <w:pPr>
        <w:pStyle w:val="1"/>
        <w:framePr w:w="5755" w:h="9547" w:hRule="exact" w:wrap="none" w:vAnchor="page" w:hAnchor="page" w:x="391" w:y="338"/>
        <w:shd w:val="clear" w:color="auto" w:fill="auto"/>
        <w:spacing w:after="0" w:line="230" w:lineRule="auto"/>
      </w:pPr>
      <w:r>
        <w:t>Имеется обши</w:t>
      </w:r>
      <w:r>
        <w:t>рная психоаналитическая литература о том, что Фрейд называл «первичной сценой», то есть «сценой сек</w:t>
      </w:r>
      <w:r>
        <w:softHyphen/>
        <w:t xml:space="preserve">суального акта между родителями, становящегося объектом наблюдения ребенка и дающего ему определенную пищу для размышлений или фантазий» </w:t>
      </w:r>
      <w:r>
        <w:rPr>
          <w:lang w:val="en-US" w:eastAsia="en-US" w:bidi="en-US"/>
        </w:rPr>
        <w:t>(Laplanche, Pontali</w:t>
      </w:r>
      <w:r>
        <w:rPr>
          <w:lang w:val="en-US" w:eastAsia="en-US" w:bidi="en-US"/>
        </w:rPr>
        <w:t xml:space="preserve">s </w:t>
      </w:r>
      <w:r>
        <w:t>1973: 335)</w:t>
      </w:r>
      <w:r>
        <w:rPr>
          <w:vertAlign w:val="superscript"/>
        </w:rPr>
        <w:t>12&gt;</w:t>
      </w:r>
      <w:r>
        <w:t>. Отметим как любопытный факт, что Фрейд ввел в науку это понятие в результате ошибочной интерпретации сновидения, о котором ему сообщил Сергей Панкеев, его пациент из рус</w:t>
      </w:r>
      <w:r>
        <w:softHyphen/>
        <w:t>ских, известный также как Человек-волк</w:t>
      </w:r>
      <w:r>
        <w:rPr>
          <w:vertAlign w:val="superscript"/>
        </w:rPr>
        <w:t>120</w:t>
      </w:r>
      <w:r>
        <w:t>. Панкеев между тем был двор</w:t>
      </w:r>
      <w:r>
        <w:t>янином, как и Толстой, и, соответственно, вырос в просторном особняке с отдельными спальнями, а не в тесной крестьянской избе, где родителям практически негде было укрыться от пытливых взоров их чад.</w:t>
      </w:r>
    </w:p>
    <w:p w:rsidR="00402C14" w:rsidRDefault="004D1E72">
      <w:pPr>
        <w:pStyle w:val="1"/>
        <w:framePr w:w="5755" w:h="9547" w:hRule="exact" w:wrap="none" w:vAnchor="page" w:hAnchor="page" w:x="391" w:y="338"/>
        <w:shd w:val="clear" w:color="auto" w:fill="auto"/>
        <w:spacing w:after="0" w:line="230" w:lineRule="auto"/>
      </w:pPr>
      <w:r>
        <w:t>Если первичная сцена была обыденнейшей вещью в жизни каж</w:t>
      </w:r>
      <w:r>
        <w:t>дого крестьянского ребенка, то представители русского дворянства, такие, например, как упомянутый выше пациент Фрейда или Толстой, могли в свои детские годы и не сталки</w:t>
      </w:r>
      <w:r>
        <w:softHyphen/>
        <w:t>ваться непосредственно с сексуальной стороной жизни родите</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2" w:hRule="exact" w:wrap="none" w:vAnchor="page" w:hAnchor="page" w:x="396" w:y="348"/>
        <w:shd w:val="clear" w:color="auto" w:fill="auto"/>
        <w:spacing w:after="0" w:line="230" w:lineRule="auto"/>
        <w:ind w:firstLine="0"/>
      </w:pPr>
      <w:r>
        <w:t>лей.</w:t>
      </w:r>
      <w:r>
        <w:t xml:space="preserve"> Однако, будучи уже взрослым, Толстой прямо заявлял, что ему известно о том, что творится в крестьянских избах, и, не ограничиваясь </w:t>
      </w:r>
      <w:r>
        <w:rPr>
          <w:i/>
          <w:iCs/>
        </w:rPr>
        <w:t>этим, утверждал еще, что обладал способностью сллотретъ на происходящее там глазами ребенка.</w:t>
      </w:r>
      <w:r>
        <w:t xml:space="preserve"> По его мнению, «плохое отношени</w:t>
      </w:r>
      <w:r>
        <w:t>е» детей к родителям объясняется в первую очередь тем, что они, то есть дети, видят, как их родители за</w:t>
      </w:r>
      <w:r>
        <w:softHyphen/>
        <w:t>нимаются тем, что может вызвать у ребенка только чувство омерзения. Толстой не просто сообщал об этом как об этно</w:t>
      </w:r>
      <w:r>
        <w:softHyphen/>
        <w:t>графическом факте, но и выражал огорче</w:t>
      </w:r>
      <w:r>
        <w:t>ние по поводу того, что детям приходилось расти в дикой, сексуально нездоровой, как он считал, обстановке. Взрослый человек, сидевший в пи</w:t>
      </w:r>
      <w:r>
        <w:softHyphen/>
        <w:t>сателе, не мог не проявлять сочувствия к Константину, кото</w:t>
      </w:r>
      <w:r>
        <w:softHyphen/>
        <w:t>рый, подобно Льву Николаевичу, старался избегать половых с</w:t>
      </w:r>
      <w:r>
        <w:t xml:space="preserve">ношений с женой. Но </w:t>
      </w:r>
      <w:r>
        <w:rPr>
          <w:i/>
          <w:iCs/>
        </w:rPr>
        <w:t>ребенок, укоренившийся в авторе «Крей- церовой сонаты»,</w:t>
      </w:r>
      <w:r>
        <w:t xml:space="preserve"> чувствовал, что маленькая Верочка, как и другие дети, являлась невольной жертвой того, что делали ее родители.</w:t>
      </w:r>
    </w:p>
    <w:p w:rsidR="00402C14" w:rsidRDefault="004D1E72">
      <w:pPr>
        <w:pStyle w:val="1"/>
        <w:framePr w:w="5746" w:h="9542" w:hRule="exact" w:wrap="none" w:vAnchor="page" w:hAnchor="page" w:x="396" w:y="348"/>
        <w:shd w:val="clear" w:color="auto" w:fill="auto"/>
        <w:spacing w:after="0" w:line="230" w:lineRule="auto"/>
      </w:pPr>
      <w:r>
        <w:t>Однажды, уже будучи стариком, Толстой решительно за</w:t>
      </w:r>
      <w:r>
        <w:softHyphen/>
        <w:t>явил своему секре</w:t>
      </w:r>
      <w:r>
        <w:t>тарю Николаю Гусеву: «Что человек выходит из чрева матери, это бы я сказал ребенку, если бы он меня спросил, а что он происходит от совокупления — этого бы я не сказал» (Гусев 1973: 151). Лев Николаевич и в данном случае выражал озабоченность в связи с тем</w:t>
      </w:r>
      <w:r>
        <w:t>, что сексуальные отноше</w:t>
      </w:r>
      <w:r>
        <w:softHyphen/>
        <w:t>ния между взрослыми могут нанести вред их отпрыскам, од</w:t>
      </w:r>
      <w:r>
        <w:softHyphen/>
        <w:t>нако на сей раз он выступал лишь за ограждение детей от ин</w:t>
      </w:r>
      <w:r>
        <w:softHyphen/>
        <w:t>формации, касающейся сексуальности.</w:t>
      </w:r>
    </w:p>
    <w:p w:rsidR="00402C14" w:rsidRDefault="004D1E72">
      <w:pPr>
        <w:pStyle w:val="1"/>
        <w:framePr w:w="5746" w:h="9542" w:hRule="exact" w:wrap="none" w:vAnchor="page" w:hAnchor="page" w:x="396" w:y="348"/>
        <w:shd w:val="clear" w:color="auto" w:fill="auto"/>
        <w:spacing w:after="0" w:line="230" w:lineRule="auto"/>
      </w:pPr>
      <w:r>
        <w:t>Суммируя вышеизложенное, мы невольно приходим к за</w:t>
      </w:r>
      <w:r>
        <w:softHyphen/>
        <w:t xml:space="preserve">ключению, что Толстой </w:t>
      </w:r>
      <w:r>
        <w:t>искренне верил в то, что само суще</w:t>
      </w:r>
      <w:r>
        <w:softHyphen/>
        <w:t>ствование гетеросексуальных связей между людьми сказыва</w:t>
      </w:r>
      <w:r>
        <w:softHyphen/>
        <w:t>ется на детях самым негативным образом. Можно согласить</w:t>
      </w:r>
      <w:r>
        <w:softHyphen/>
        <w:t>ся с мнением нашего героя, что дети и впрямь нуждаются в защите от определенных сведений. Но поскольку он впа</w:t>
      </w:r>
      <w:r>
        <w:t>дает в крайность, выступая за полный отказ взрослых от половых сношений, нам ничего не остается, кроме как подозревать, что за всем этим скрывается некая нанесенная ему лично травма, какой-то его собственный опыт из далекого детства, побужда</w:t>
      </w:r>
      <w:r>
        <w:softHyphen/>
        <w:t>ющий его фокус</w:t>
      </w:r>
      <w:r>
        <w:t>ировать внимание на том, как чувствуют себя дети. Лев Николаевич страстно хотел, чтобы мы поверили, будто они перестанут быть несчастными жертами уготованной им другими судьбы, стоит только взрослым отказаться от та</w:t>
      </w:r>
      <w:r>
        <w:softHyphen/>
        <w:t>кой пагубной практики, как половые сноше</w:t>
      </w:r>
      <w:r>
        <w:t>ния. То же обсто</w:t>
      </w:r>
      <w:r>
        <w:softHyphen/>
        <w:t>ятельство, что в результате этого не будет более и самих детей, вполне устраивало главу многодетного семейства.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32"/>
        <w:framePr w:w="5746" w:h="9528" w:hRule="exact" w:wrap="none" w:vAnchor="page" w:hAnchor="page" w:x="396" w:y="319"/>
        <w:numPr>
          <w:ilvl w:val="0"/>
          <w:numId w:val="79"/>
        </w:numPr>
        <w:shd w:val="clear" w:color="auto" w:fill="auto"/>
        <w:tabs>
          <w:tab w:val="left" w:pos="1582"/>
        </w:tabs>
        <w:spacing w:before="0" w:after="120"/>
        <w:ind w:left="1120"/>
        <w:jc w:val="left"/>
      </w:pPr>
      <w:bookmarkStart w:id="76" w:name="bookmark76"/>
      <w:r>
        <w:t>Прекращение деторождения</w:t>
      </w:r>
      <w:bookmarkEnd w:id="76"/>
    </w:p>
    <w:p w:rsidR="00402C14" w:rsidRDefault="004D1E72">
      <w:pPr>
        <w:pStyle w:val="1"/>
        <w:framePr w:w="5746" w:h="9528" w:hRule="exact" w:wrap="none" w:vAnchor="page" w:hAnchor="page" w:x="396" w:y="319"/>
        <w:shd w:val="clear" w:color="auto" w:fill="auto"/>
        <w:spacing w:after="0" w:line="230" w:lineRule="auto"/>
        <w:ind w:firstLine="280"/>
      </w:pPr>
      <w:r>
        <w:t xml:space="preserve">Из сказанного выше становится ясно, что Позднышева столь же волнует </w:t>
      </w:r>
      <w:r>
        <w:t>рассматриваемое в самом широком плане воспроизводство человечества в целом, сколь и такой аспект данной проблемы, как половой акт сам по себе. В этом отно</w:t>
      </w:r>
      <w:r>
        <w:softHyphen/>
        <w:t>шении он не похож ни на одного из действующих лиц других произведений Толстого. Джон М. Коппер справе</w:t>
      </w:r>
      <w:r>
        <w:t>дливо заме</w:t>
      </w:r>
      <w:r>
        <w:softHyphen/>
        <w:t>тил, что «Позднышев — единственный из всех персонажей русского писателя, кого буквально берет за живое репродук</w:t>
      </w:r>
      <w:r>
        <w:softHyphen/>
        <w:t>тивная сторона секса. До половины высказываний Василия непосредственно касается рождения и воспитания детей» (Кор- рег 1989: 178).</w:t>
      </w:r>
    </w:p>
    <w:p w:rsidR="00402C14" w:rsidRDefault="004D1E72">
      <w:pPr>
        <w:pStyle w:val="1"/>
        <w:framePr w:w="5746" w:h="9528" w:hRule="exact" w:wrap="none" w:vAnchor="page" w:hAnchor="page" w:x="396" w:y="319"/>
        <w:shd w:val="clear" w:color="auto" w:fill="auto"/>
        <w:spacing w:after="0" w:line="230" w:lineRule="auto"/>
        <w:ind w:firstLine="280"/>
      </w:pPr>
      <w:r>
        <w:t xml:space="preserve">В </w:t>
      </w:r>
      <w:r>
        <w:t>мае 1886 года, беседуя со своим другом Владимиром Гри</w:t>
      </w:r>
      <w:r>
        <w:softHyphen/>
        <w:t>горьевичем Чертковым, Толстой сказал: «Мне брат [Сергей] говорил, что в одной журнальной критике на “Смерть Ивана Ильича” выразили странную мысль, которая сводится к тому, что “Толстой раскрыл ту истину</w:t>
      </w:r>
      <w:r>
        <w:t>, что люди умирают”. Так вот я желал бы раскрыть еще одну истину — что женщины рожа</w:t>
      </w:r>
      <w:r>
        <w:softHyphen/>
        <w:t>ют. Но это всё не удается. Люди не хотят этого допустить» (Сергеенко 1939: 524; см. также: Жданов 1968: 63).</w:t>
      </w:r>
    </w:p>
    <w:p w:rsidR="00402C14" w:rsidRDefault="004D1E72">
      <w:pPr>
        <w:pStyle w:val="1"/>
        <w:framePr w:w="5746" w:h="9528" w:hRule="exact" w:wrap="none" w:vAnchor="page" w:hAnchor="page" w:x="396" w:y="319"/>
        <w:shd w:val="clear" w:color="auto" w:fill="auto"/>
        <w:spacing w:after="0" w:line="230" w:lineRule="auto"/>
        <w:ind w:firstLine="280"/>
      </w:pPr>
      <w:r>
        <w:t>В данном случае Лев Николаевич шутил, но вообще-то он и в самом</w:t>
      </w:r>
      <w:r>
        <w:t xml:space="preserve"> деле всерьез так думал. Заявив в конце «Записок сумасшедшего» (1884—1903), что «нет и смерти» (Толстой 1928— 1958/26: 474), и в конце «Смерти Ивана Ильича» (1885—1886), что «смерти не было» (Там же: 113), теперь он готов был защи</w:t>
      </w:r>
      <w:r>
        <w:softHyphen/>
        <w:t>щать свою идею о необходи</w:t>
      </w:r>
      <w:r>
        <w:t>мости положить предел деторож</w:t>
      </w:r>
      <w:r>
        <w:softHyphen/>
        <w:t>дению на планете. «Спасительный клапан» воспроизводства человечества должен быть перекрыт.</w:t>
      </w:r>
    </w:p>
    <w:p w:rsidR="00402C14" w:rsidRDefault="004D1E72">
      <w:pPr>
        <w:pStyle w:val="1"/>
        <w:framePr w:w="5746" w:h="9528" w:hRule="exact" w:wrap="none" w:vAnchor="page" w:hAnchor="page" w:x="396" w:y="319"/>
        <w:shd w:val="clear" w:color="auto" w:fill="auto"/>
        <w:spacing w:after="0" w:line="230" w:lineRule="auto"/>
        <w:ind w:firstLine="280"/>
      </w:pPr>
      <w:r>
        <w:t>Половое воздержание ведет в конечном итоге к прекраще</w:t>
      </w:r>
      <w:r>
        <w:softHyphen/>
        <w:t>нию деторождения (искусственное осеменение и оплодотворе</w:t>
      </w:r>
      <w:r>
        <w:softHyphen/>
        <w:t xml:space="preserve">ние </w:t>
      </w:r>
      <w:r>
        <w:rPr>
          <w:lang w:val="en-US" w:eastAsia="en-US" w:bidi="en-US"/>
        </w:rPr>
        <w:t xml:space="preserve">in vitro </w:t>
      </w:r>
      <w:r>
        <w:t>не были еще</w:t>
      </w:r>
      <w:r>
        <w:t xml:space="preserve"> известны в ту эпоху). В одном месте в «Послесловии» Толстой говорит, что всеобщее воздержание будет означать конец «рода человеческого». Оно и понятно: ведь в результате этого, естественно, женщины перестанут рожать, обрекая тем самым человечество на выми</w:t>
      </w:r>
      <w:r>
        <w:t>рание.</w:t>
      </w:r>
    </w:p>
    <w:p w:rsidR="00402C14" w:rsidRDefault="004D1E72">
      <w:pPr>
        <w:pStyle w:val="1"/>
        <w:framePr w:w="5746" w:h="9528" w:hRule="exact" w:wrap="none" w:vAnchor="page" w:hAnchor="page" w:x="396" w:y="319"/>
        <w:shd w:val="clear" w:color="auto" w:fill="auto"/>
        <w:spacing w:after="0" w:line="230" w:lineRule="auto"/>
        <w:ind w:firstLine="280"/>
      </w:pPr>
      <w:r>
        <w:t>В дневниковой записи от 11 августа 1889 года, когда рабо</w:t>
      </w:r>
      <w:r>
        <w:softHyphen/>
        <w:t>та над повестью уже близилась к завершению, Толстой гово</w:t>
      </w:r>
      <w:r>
        <w:softHyphen/>
        <w:t>рит: «Читал о страдании и антисептическом методе для перевя</w:t>
      </w:r>
      <w:r>
        <w:softHyphen/>
        <w:t>зочных пунктов и родильных домов. Устроят сражения и ро</w:t>
      </w:r>
      <w:r>
        <w:softHyphen/>
        <w:t>дильные дома, а пот</w:t>
      </w:r>
      <w:r>
        <w:t>ом средства, чтобы сделать их безвред</w:t>
      </w:r>
      <w:r>
        <w:softHyphen/>
        <w:t>ными» (Там же/50: 121). Здесь писатель выражает свое ирони</w:t>
      </w:r>
      <w:r>
        <w:softHyphen/>
        <w:t>ческое отношение к двум формам физического насилия —</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61312" behindDoc="1" locked="0" layoutInCell="1" allowOverlap="1">
                <wp:simplePos x="0" y="0"/>
                <wp:positionH relativeFrom="page">
                  <wp:posOffset>274955</wp:posOffset>
                </wp:positionH>
                <wp:positionV relativeFrom="page">
                  <wp:posOffset>5852795</wp:posOffset>
                </wp:positionV>
                <wp:extent cx="661670" cy="0"/>
                <wp:effectExtent l="0" t="0" r="0" b="0"/>
                <wp:wrapNone/>
                <wp:docPr id="77" name="Shape 77"/>
                <wp:cNvGraphicFramePr/>
                <a:graphic xmlns:a="http://schemas.openxmlformats.org/drawingml/2006/main">
                  <a:graphicData uri="http://schemas.microsoft.com/office/word/2010/wordprocessingShape">
                    <wps:wsp>
                      <wps:cNvCnPr/>
                      <wps:spPr>
                        <a:xfrm>
                          <a:off x="0" y="0"/>
                          <a:ext cx="661670" cy="0"/>
                        </a:xfrm>
                        <a:prstGeom prst="straightConnector1">
                          <a:avLst/>
                        </a:prstGeom>
                        <a:ln w="8890">
                          <a:solidFill/>
                        </a:ln>
                      </wps:spPr>
                      <wps:bodyPr/>
                    </wps:wsp>
                  </a:graphicData>
                </a:graphic>
              </wp:anchor>
            </w:drawing>
          </mc:Choice>
          <mc:Fallback>
            <w:pict>
              <v:shape o:spt="32" o:oned="true" path="m,l21600,21600e" style="position:absolute;margin-left:21.649999999999999pt;margin-top:460.85000000000002pt;width:52.100000000000001pt;height:0;z-index:-251658240;mso-position-horizontal-relative:page;mso-position-vertical-relative:page">
                <v:stroke weight="0.69999999999999996pt"/>
              </v:shape>
            </w:pict>
          </mc:Fallback>
        </mc:AlternateContent>
      </w:r>
    </w:p>
    <w:p w:rsidR="00402C14" w:rsidRDefault="004D1E72">
      <w:pPr>
        <w:pStyle w:val="1"/>
        <w:framePr w:w="5736" w:h="8654" w:hRule="exact" w:wrap="none" w:vAnchor="page" w:hAnchor="page" w:x="400" w:y="348"/>
        <w:shd w:val="clear" w:color="auto" w:fill="auto"/>
        <w:spacing w:after="0" w:line="230" w:lineRule="auto"/>
        <w:ind w:firstLine="0"/>
      </w:pPr>
      <w:r>
        <w:t>войне и рождению детей. В записной книжке за тот же пери</w:t>
      </w:r>
      <w:r>
        <w:softHyphen/>
        <w:t>од он более прямо выражае</w:t>
      </w:r>
      <w:r>
        <w:t xml:space="preserve">т свою мысль: «Антисептический метод, главное, хорош для войны и для родильных домов, т. е. для того, </w:t>
      </w:r>
      <w:r>
        <w:rPr>
          <w:i/>
          <w:iCs/>
        </w:rPr>
        <w:t>чего не должно быть»</w:t>
      </w:r>
      <w:r>
        <w:t xml:space="preserve"> (запись от 10 августа 1889 года; Там же/50: 121, 122; курсив мой. — </w:t>
      </w:r>
      <w:r>
        <w:rPr>
          <w:i/>
          <w:iCs/>
        </w:rPr>
        <w:t>Д. Р.-Л.).</w:t>
      </w:r>
      <w:r>
        <w:t xml:space="preserve"> Точно так же, как не должно быть войн, не должно быть </w:t>
      </w:r>
      <w:r>
        <w:t>и деторождения. Дан</w:t>
      </w:r>
      <w:r>
        <w:softHyphen/>
        <w:t>ное сопоставление весьма интересно хотя бы уже потому, что подводит к рассмотрению известного пацифизма Толстого и его теории непротивления. Но главное здесь всё же выступле</w:t>
      </w:r>
      <w:r>
        <w:softHyphen/>
        <w:t>ние против деторождения. Понятие «родильные дома» фигури</w:t>
      </w:r>
      <w:r>
        <w:softHyphen/>
        <w:t xml:space="preserve">руют </w:t>
      </w:r>
      <w:r>
        <w:t>в данном контексте исключительно как метонимия дето</w:t>
      </w:r>
      <w:r>
        <w:softHyphen/>
        <w:t>рождения. Говорить, что их «не должно быть», равносильно утверждению, что рождение необходимо прекратить.</w:t>
      </w:r>
    </w:p>
    <w:p w:rsidR="00402C14" w:rsidRDefault="004D1E72">
      <w:pPr>
        <w:pStyle w:val="1"/>
        <w:framePr w:w="5736" w:h="8654" w:hRule="exact" w:wrap="none" w:vAnchor="page" w:hAnchor="page" w:x="400" w:y="348"/>
        <w:shd w:val="clear" w:color="auto" w:fill="auto"/>
        <w:spacing w:after="0" w:line="230" w:lineRule="auto"/>
      </w:pPr>
      <w:r>
        <w:t>В художественных произведениях Толстого неоднократно приводятся яркие примеры возможных ужасных по</w:t>
      </w:r>
      <w:r>
        <w:t>следствий появления детей на свет. Лиза Болконская в «Войне и мире» умирает вскоре после того, как рожает. Анна Каренина, нахо</w:t>
      </w:r>
      <w:r>
        <w:softHyphen/>
        <w:t>дясь в депрессивном состоянии, убеждена, что отдаст Богу душу во время родов (в действительности она сойдет в могилу позже, однак</w:t>
      </w:r>
      <w:r>
        <w:t>о ее трагической гибели предшествует сцена, изо</w:t>
      </w:r>
      <w:r>
        <w:softHyphen/>
        <w:t xml:space="preserve">билующая видениями, связанными с деторождением; см.: </w:t>
      </w:r>
      <w:r>
        <w:rPr>
          <w:lang w:val="en-US" w:eastAsia="en-US" w:bidi="en-US"/>
        </w:rPr>
        <w:t xml:space="preserve">Ran- cour-Laferriere </w:t>
      </w:r>
      <w:r>
        <w:t>19936). Затянувшиеся роды у Китти, когда она давала жизнь своему первому ребенку, оказались исключи</w:t>
      </w:r>
      <w:r>
        <w:softHyphen/>
        <w:t>тельно мучительными и сопровождали</w:t>
      </w:r>
      <w:r>
        <w:t>сь чуть ли не самой настоящей кувадой* со стороны Левина, ее мужа, находивше</w:t>
      </w:r>
      <w:r>
        <w:softHyphen/>
        <w:t>гося в отчаянии, в страхе потерять жену. Катюша Маслова едва не распростилась с жизнью, произведя на свет внебрачного ребенка (новорожденный умирает вскоре после того, как его дос</w:t>
      </w:r>
      <w:r>
        <w:t>тавляют в приют).</w:t>
      </w:r>
    </w:p>
    <w:p w:rsidR="00402C14" w:rsidRDefault="004D1E72">
      <w:pPr>
        <w:pStyle w:val="1"/>
        <w:framePr w:w="5736" w:h="8654" w:hRule="exact" w:wrap="none" w:vAnchor="page" w:hAnchor="page" w:x="400" w:y="348"/>
        <w:shd w:val="clear" w:color="auto" w:fill="auto"/>
        <w:spacing w:after="0" w:line="230" w:lineRule="auto"/>
      </w:pPr>
      <w:r>
        <w:t>Здесь вполне уместным будет вспомнить, что Толстой оши</w:t>
      </w:r>
      <w:r>
        <w:softHyphen/>
        <w:t>бочно полагал, будто потерял мать в результате возникших у нее послеродовых осложнений. Враждебное отношение к дето</w:t>
      </w:r>
      <w:r>
        <w:softHyphen/>
        <w:t>рождению, должно быть, имело прямое отношение к его за</w:t>
      </w:r>
      <w:r>
        <w:softHyphen/>
        <w:t>старелой нар</w:t>
      </w:r>
      <w:r>
        <w:t>циссической ране. Если бы мать Толстого не ро</w:t>
      </w:r>
      <w:r>
        <w:softHyphen/>
        <w:t>дила еще одного ребенка после того, как он, ее Левушка, уже появился на свет, он не лишился бы своей «маменьки». Если бы Мария Николаевна прекратила половые сношения после того, как он, Левушка, издал первый кр</w:t>
      </w:r>
      <w:r>
        <w:t>ик, он бы не утратил ее. Неужто Толстой остался бы без своей «маменьки», если бы</w:t>
      </w:r>
    </w:p>
    <w:p w:rsidR="00402C14" w:rsidRDefault="004D1E72">
      <w:pPr>
        <w:pStyle w:val="a7"/>
        <w:framePr w:w="5731" w:h="595" w:hRule="exact" w:wrap="none" w:vAnchor="page" w:hAnchor="page" w:x="405" w:y="9285"/>
        <w:shd w:val="clear" w:color="auto" w:fill="auto"/>
        <w:spacing w:line="228" w:lineRule="auto"/>
        <w:ind w:firstLine="320"/>
      </w:pPr>
      <w:r>
        <w:rPr>
          <w:rFonts w:ascii="Courier New" w:eastAsia="Courier New" w:hAnsi="Courier New" w:cs="Courier New"/>
        </w:rPr>
        <w:t xml:space="preserve">* Кувада (от </w:t>
      </w:r>
      <w:r>
        <w:rPr>
          <w:i/>
          <w:iCs/>
        </w:rPr>
        <w:t>фр.</w:t>
      </w:r>
      <w:r>
        <w:rPr>
          <w:rFonts w:ascii="Courier New" w:eastAsia="Courier New" w:hAnsi="Courier New" w:cs="Courier New"/>
        </w:rPr>
        <w:t xml:space="preserve"> </w:t>
      </w:r>
      <w:r>
        <w:rPr>
          <w:rFonts w:ascii="Courier New" w:eastAsia="Courier New" w:hAnsi="Courier New" w:cs="Courier New"/>
          <w:lang w:val="en-US" w:eastAsia="en-US" w:bidi="en-US"/>
        </w:rPr>
        <w:t xml:space="preserve">couvade </w:t>
      </w:r>
      <w:r>
        <w:rPr>
          <w:rFonts w:ascii="Courier New" w:eastAsia="Courier New" w:hAnsi="Courier New" w:cs="Courier New"/>
        </w:rPr>
        <w:t>— высиживание яиц) — известная у многих на</w:t>
      </w:r>
      <w:r>
        <w:rPr>
          <w:rFonts w:ascii="Courier New" w:eastAsia="Courier New" w:hAnsi="Courier New" w:cs="Courier New"/>
        </w:rPr>
        <w:softHyphen/>
        <w:t xml:space="preserve">родов обрядовая симуляция отцом родового акта при рождении ребенка. </w:t>
      </w:r>
      <w:r>
        <w:rPr>
          <w:i/>
          <w:iCs/>
        </w:rPr>
        <w:t>(Примеч. перев.)</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38" w:hRule="exact" w:wrap="none" w:vAnchor="page" w:hAnchor="page" w:x="398" w:y="348"/>
        <w:shd w:val="clear" w:color="auto" w:fill="auto"/>
        <w:spacing w:after="0" w:line="230" w:lineRule="auto"/>
        <w:ind w:firstLine="0"/>
      </w:pPr>
      <w:r>
        <w:t>люди полностью отказались от секса и прекратили размно</w:t>
      </w:r>
      <w:r>
        <w:softHyphen/>
        <w:t>жаться? Конечно, он и в этом случае мог бы потерять ее, но его очевидный нарциссизм дает нам основание предполагать, что именно в продолжавшейся сексуальной жизни людей наш ге</w:t>
      </w:r>
      <w:r>
        <w:softHyphen/>
        <w:t xml:space="preserve">рой усматривал причины </w:t>
      </w:r>
      <w:r>
        <w:t>своего раннего сиротства по материн</w:t>
      </w:r>
      <w:r>
        <w:softHyphen/>
        <w:t>ской линии (подробнее об этом ниже).</w:t>
      </w:r>
    </w:p>
    <w:p w:rsidR="00402C14" w:rsidRDefault="004D1E72">
      <w:pPr>
        <w:pStyle w:val="1"/>
        <w:framePr w:w="5741" w:h="9538" w:hRule="exact" w:wrap="none" w:vAnchor="page" w:hAnchor="page" w:x="398" w:y="348"/>
        <w:shd w:val="clear" w:color="auto" w:fill="auto"/>
        <w:spacing w:after="0" w:line="230" w:lineRule="auto"/>
        <w:ind w:firstLine="280"/>
      </w:pPr>
      <w:r>
        <w:t>В случае прекращения деторождения и половых сношений между людьми со смертью последних из них «род человечес</w:t>
      </w:r>
      <w:r>
        <w:softHyphen/>
        <w:t>кий» перестанет существовать. Зато в оставшееся до этого вре</w:t>
      </w:r>
      <w:r>
        <w:softHyphen/>
        <w:t>мя люди смогу</w:t>
      </w:r>
      <w:r>
        <w:t>т воспользоваться предоставившейся им воз</w:t>
      </w:r>
      <w:r>
        <w:softHyphen/>
        <w:t>можностью любить друг друга особым, несексуальным путем. Согласно Толстому, в результате всеобщего отказа от половых сношений люди будут «соединены любовью». Хотя Льву Нико</w:t>
      </w:r>
      <w:r>
        <w:softHyphen/>
        <w:t>лаевичу так и не удалось дать ясного обос</w:t>
      </w:r>
      <w:r>
        <w:t>нования своей кон</w:t>
      </w:r>
      <w:r>
        <w:softHyphen/>
        <w:t>цепции и разработать ее до конца, она тем не менее заслужи</w:t>
      </w:r>
      <w:r>
        <w:softHyphen/>
        <w:t>вает внимания. Суть ее, несомненно, сводится к тому, что мечи должны быть перекованы на орала, копья — на серпы, лев смиренно лежать рядом с ягненком, и так далее. И тогда сбу</w:t>
      </w:r>
      <w:r>
        <w:softHyphen/>
        <w:t>дет</w:t>
      </w:r>
      <w:r>
        <w:t>ся одно из пророчеств Ветхого Завета. При поверхностном знакомстве с подобной идеей может создаться впечатление, что в случае осуществления «задумки» Толстого воцарятся покой и согласие, люди перестанут соперничать. Теоретически при достижении идеала всеоб</w:t>
      </w:r>
      <w:r>
        <w:t>щего целомудрия, когда плотская любовь сменится любовью духовной, мужчины и женщины станут жить в мире. Все они без исключения будут «соедине</w:t>
      </w:r>
      <w:r>
        <w:softHyphen/>
        <w:t>ны» духом сотрудничества в некое сообщество преисполнен</w:t>
      </w:r>
      <w:r>
        <w:softHyphen/>
        <w:t>ных «бесполой» любви людей. И тем не менее, несмотря на вс</w:t>
      </w:r>
      <w:r>
        <w:t>ё это, каждому из них по-прежнему придется противиться поло</w:t>
      </w:r>
      <w:r>
        <w:softHyphen/>
        <w:t>вому искушению (см. ниже о принудительном мазохизме). Учитывая данное обстоятельство, трудно понять, каким обра</w:t>
      </w:r>
      <w:r>
        <w:softHyphen/>
        <w:t>зом постоянная мучительная борьба с плотскими соблазнами сможет содействовать успеху</w:t>
      </w:r>
      <w:r>
        <w:t xml:space="preserve"> процесса «соединения» людей в своего рода «большую семью».</w:t>
      </w:r>
    </w:p>
    <w:p w:rsidR="00402C14" w:rsidRDefault="004D1E72">
      <w:pPr>
        <w:pStyle w:val="1"/>
        <w:framePr w:w="5741" w:h="9538" w:hRule="exact" w:wrap="none" w:vAnchor="page" w:hAnchor="page" w:x="398" w:y="348"/>
        <w:shd w:val="clear" w:color="auto" w:fill="auto"/>
        <w:spacing w:after="0" w:line="230" w:lineRule="auto"/>
        <w:ind w:firstLine="360"/>
      </w:pPr>
      <w:r>
        <w:t>Согласно Ричарду Густафсону, Толстой в своих философ</w:t>
      </w:r>
      <w:r>
        <w:softHyphen/>
        <w:t>ских рассуждениях и здесь, и в некоторых других местах от</w:t>
      </w:r>
      <w:r>
        <w:softHyphen/>
        <w:t>ражал «русскую традицию метафизического всеобщего едине</w:t>
      </w:r>
      <w:r>
        <w:softHyphen/>
        <w:t xml:space="preserve">ния» </w:t>
      </w:r>
      <w:r>
        <w:rPr>
          <w:lang w:val="en-US" w:eastAsia="en-US" w:bidi="en-US"/>
        </w:rPr>
        <w:t xml:space="preserve">(Gustafson </w:t>
      </w:r>
      <w:r>
        <w:t>1986: 458; см</w:t>
      </w:r>
      <w:r>
        <w:t xml:space="preserve">. также: </w:t>
      </w:r>
      <w:r>
        <w:rPr>
          <w:lang w:val="en-US" w:eastAsia="en-US" w:bidi="en-US"/>
        </w:rPr>
        <w:t xml:space="preserve">Rancour-Laferriere </w:t>
      </w:r>
      <w:r>
        <w:t xml:space="preserve">1993а: 137, 199—201, 209, где приводятся примеры ощущения Пьером Безуховым его «единения» с чем-то таким, что находится за пределами его собственного </w:t>
      </w:r>
      <w:r>
        <w:rPr>
          <w:i/>
          <w:iCs/>
        </w:rPr>
        <w:t>я).</w:t>
      </w:r>
      <w:r>
        <w:t xml:space="preserve"> Склонность так или иначе «объединять» народ отличала не только Толстого, н</w:t>
      </w:r>
      <w:r>
        <w:t>о и таких, например, русских мыслителей, следовавших этой традиции, как Алексей Хомяков, Владимир Соловьев и Николай Федо</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2" w:hRule="exact" w:wrap="none" w:vAnchor="page" w:hAnchor="page" w:x="396" w:y="348"/>
        <w:shd w:val="clear" w:color="auto" w:fill="auto"/>
        <w:spacing w:after="0" w:line="230" w:lineRule="auto"/>
        <w:ind w:firstLine="0"/>
      </w:pPr>
      <w:r>
        <w:t>ров</w:t>
      </w:r>
      <w:r>
        <w:rPr>
          <w:vertAlign w:val="superscript"/>
        </w:rPr>
        <w:t>12</w:t>
      </w:r>
      <w:r>
        <w:t>'. Данное направление философской мысли проистекает в первую очередь из столь характерной для русского на</w:t>
      </w:r>
      <w:r>
        <w:t>рода тяги к коллективизму (или коммунализму) как противополож</w:t>
      </w:r>
      <w:r>
        <w:softHyphen/>
        <w:t xml:space="preserve">ности индивидуализму, прослеживаемой и в русской культуре (см.: </w:t>
      </w:r>
      <w:r>
        <w:rPr>
          <w:lang w:val="en-US" w:eastAsia="en-US" w:bidi="en-US"/>
        </w:rPr>
        <w:t xml:space="preserve">Rancour-Laferriere </w:t>
      </w:r>
      <w:r>
        <w:t>1995: 202—244 и особ, примем. 82 на с. 286). Следует сказать, однако, что, хотя в «Послесловии» Толстого и в са</w:t>
      </w:r>
      <w:r>
        <w:t>мом деле встречаются отдельные высказыва</w:t>
      </w:r>
      <w:r>
        <w:softHyphen/>
        <w:t>ния, отражающие в той или иной мере указанную выше тради</w:t>
      </w:r>
      <w:r>
        <w:softHyphen/>
        <w:t>цию, идея единения человечества едва ли является главной в его рассуждениях (в глазах же Позднышева она и вовсе не от</w:t>
      </w:r>
      <w:r>
        <w:softHyphen/>
        <w:t>носится к делу, о чем можно судить уже п</w:t>
      </w:r>
      <w:r>
        <w:t>о тому, что в основ</w:t>
      </w:r>
      <w:r>
        <w:softHyphen/>
        <w:t>ном тексте повести этим героем упоминается о единении один только раз, да и то мимоходом; см.: Толстой 1928—1958/27: 30). Необходимо учитывать также и то, что общий негативный и депрессивный настрой повести никак не вяжется с позитивным</w:t>
      </w:r>
      <w:r>
        <w:t xml:space="preserve"> в целом, пусть и маникальным в данном контексте, тезисом о «соединении» человечества, даже если мы и отбросим в сторо</w:t>
      </w:r>
      <w:r>
        <w:softHyphen/>
        <w:t>ну все рассуждения, рассматривающие достижение единения исключительно как следствие всеобщего полового воздержа</w:t>
      </w:r>
      <w:r>
        <w:softHyphen/>
        <w:t xml:space="preserve">ния, реализовать которое </w:t>
      </w:r>
      <w:r>
        <w:t>в нашей жизни просто невозможно. Если в повести и наблюдается какое-либо реальное «единение», то оно происходит лишь во время исполнения «Крейцеровой сонаты» Бетховена, когда Позднышева охватывает, хотя и не</w:t>
      </w:r>
      <w:r>
        <w:softHyphen/>
        <w:t>надолго, ощущение, будто бы он сливается с матер</w:t>
      </w:r>
      <w:r>
        <w:t>инской фигурой жены. В развитие темы отметим, что это чувство принимает ярко выраженную патологическую форму, прояв</w:t>
      </w:r>
      <w:r>
        <w:softHyphen/>
        <w:t>ляемую, в частности, в том, что герой повести воспринимает тело своей супруги как часть собственной плоти.</w:t>
      </w:r>
    </w:p>
    <w:p w:rsidR="00402C14" w:rsidRDefault="004D1E72">
      <w:pPr>
        <w:pStyle w:val="1"/>
        <w:framePr w:w="5746" w:h="9542" w:hRule="exact" w:wrap="none" w:vAnchor="page" w:hAnchor="page" w:x="396" w:y="348"/>
        <w:shd w:val="clear" w:color="auto" w:fill="auto"/>
        <w:spacing w:after="0" w:line="230" w:lineRule="auto"/>
      </w:pPr>
      <w:r>
        <w:t>Толстой, создается впечатление, ч</w:t>
      </w:r>
      <w:r>
        <w:t xml:space="preserve">уть ли не жаждет конца человечества. Выживут люди или нет — этот вопрос не очень- то заботит его или, во всяком случае, волнует не более чем трагичная судьба исчезнувших видов животных. В письме Черткову от б ноября 1888 года он заявляет: «Мне так же мало </w:t>
      </w:r>
      <w:r>
        <w:t xml:space="preserve">жалко этого двуногого животного, как и ихтиозавров &lt;...&gt;» (Там же/86: 184). Позднышев Толстого утверждает, что, если «люди соединятся воедино, цель будет достигнута», и тогда «ему [человеку] </w:t>
      </w:r>
      <w:r>
        <w:rPr>
          <w:i/>
          <w:iCs/>
        </w:rPr>
        <w:t>незачем</w:t>
      </w:r>
      <w:r>
        <w:t xml:space="preserve"> будет жить» (Там же/27: 30; курсив мой. — </w:t>
      </w:r>
      <w:r>
        <w:rPr>
          <w:i/>
          <w:iCs/>
        </w:rPr>
        <w:t>Д. Р.-Л).</w:t>
      </w:r>
      <w:r>
        <w:t xml:space="preserve"> Говор</w:t>
      </w:r>
      <w:r>
        <w:t>я так, он чуть ли не приветствует смерть (точнее — вымирание). Но смерть эта не имеет ничего общего со смертью самоубийцы, о чем в Арзамасе подумывал Толстой в состоянии острого приступа депрессии. Скорее всего, это смерть «интеллектуального рода», о котор</w:t>
      </w:r>
      <w:r>
        <w:t>ой наш герой вычи</w:t>
      </w:r>
      <w:r>
        <w:softHyphen/>
        <w:t>тал из сочинений Шопенгауэра, Гартмана</w:t>
      </w:r>
      <w:r>
        <w:rPr>
          <w:vertAlign w:val="superscript"/>
        </w:rPr>
        <w:t>128</w:t>
      </w:r>
      <w:r>
        <w:t xml:space="preserve"> и буддистов (все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461" w:hRule="exact" w:wrap="none" w:vAnchor="page" w:hAnchor="page" w:x="398" w:y="348"/>
        <w:shd w:val="clear" w:color="auto" w:fill="auto"/>
        <w:spacing w:line="230" w:lineRule="auto"/>
        <w:ind w:firstLine="0"/>
      </w:pPr>
      <w:r>
        <w:t>они, кстати, упоминаются Позднышевым) и представление о коей находится в полном согласии с его теологическими воз</w:t>
      </w:r>
      <w:r>
        <w:softHyphen/>
        <w:t xml:space="preserve">зрениями (см., напр.: </w:t>
      </w:r>
      <w:r>
        <w:rPr>
          <w:lang w:val="en-US" w:eastAsia="en-US" w:bidi="en-US"/>
        </w:rPr>
        <w:t xml:space="preserve">Spence </w:t>
      </w:r>
      <w:r>
        <w:t>1967: 105)</w:t>
      </w:r>
      <w:r>
        <w:rPr>
          <w:vertAlign w:val="superscript"/>
        </w:rPr>
        <w:t>129</w:t>
      </w:r>
      <w:r>
        <w:t>. Позднышев, выража</w:t>
      </w:r>
      <w:r>
        <w:softHyphen/>
        <w:t>ющий взгляды Толстого, говорит, например:</w:t>
      </w:r>
    </w:p>
    <w:p w:rsidR="00402C14" w:rsidRDefault="004D1E72">
      <w:pPr>
        <w:pStyle w:val="22"/>
        <w:framePr w:w="5741" w:h="9461" w:hRule="exact" w:wrap="none" w:vAnchor="page" w:hAnchor="page" w:x="398" w:y="348"/>
        <w:shd w:val="clear" w:color="auto" w:fill="auto"/>
        <w:spacing w:after="140"/>
        <w:ind w:firstLine="280"/>
        <w:rPr>
          <w:sz w:val="16"/>
          <w:szCs w:val="16"/>
        </w:rPr>
      </w:pPr>
      <w:r>
        <w:rPr>
          <w:sz w:val="16"/>
          <w:szCs w:val="16"/>
        </w:rPr>
        <w:t>Род человеческий прекратится? Да неужели кто-нибудь, как бы он ни смотрел на мир, может сомневаться в этом? Ведь это так же несомнен</w:t>
      </w:r>
      <w:r>
        <w:rPr>
          <w:sz w:val="16"/>
          <w:szCs w:val="16"/>
        </w:rPr>
        <w:softHyphen/>
        <w:t xml:space="preserve">но, как смерть. Ведь по всем учениям церковным придет конец </w:t>
      </w:r>
      <w:r>
        <w:rPr>
          <w:sz w:val="16"/>
          <w:szCs w:val="16"/>
        </w:rPr>
        <w:t>мира и по всем учениям научным неизбежно то же самое. Так что же странно</w:t>
      </w:r>
      <w:r>
        <w:rPr>
          <w:sz w:val="16"/>
          <w:szCs w:val="16"/>
        </w:rPr>
        <w:softHyphen/>
        <w:t>го, что по учению нравственному выходит то же самое? (Толстой 1928— 1958/27: 31).</w:t>
      </w:r>
    </w:p>
    <w:p w:rsidR="00402C14" w:rsidRDefault="004D1E72">
      <w:pPr>
        <w:pStyle w:val="1"/>
        <w:framePr w:w="5741" w:h="9461" w:hRule="exact" w:wrap="none" w:vAnchor="page" w:hAnchor="page" w:x="398" w:y="348"/>
        <w:shd w:val="clear" w:color="auto" w:fill="auto"/>
        <w:spacing w:after="0" w:line="230" w:lineRule="auto"/>
        <w:ind w:firstLine="280"/>
      </w:pPr>
      <w:r>
        <w:t>Как отмечает Н.К. Гудзий (см.: Там же: 582), эти слова со</w:t>
      </w:r>
      <w:r>
        <w:softHyphen/>
        <w:t xml:space="preserve">впадают по смыслу с теми, что содержатся в </w:t>
      </w:r>
      <w:r>
        <w:t>дневниковой за</w:t>
      </w:r>
      <w:r>
        <w:softHyphen/>
        <w:t>писи Толстого от 23 сентября 1889 года</w:t>
      </w:r>
      <w:r>
        <w:rPr>
          <w:vertAlign w:val="superscript"/>
        </w:rPr>
        <w:t>13</w:t>
      </w:r>
      <w:r>
        <w:t>”.</w:t>
      </w:r>
    </w:p>
    <w:p w:rsidR="00402C14" w:rsidRDefault="004D1E72">
      <w:pPr>
        <w:pStyle w:val="1"/>
        <w:framePr w:w="5741" w:h="9461" w:hRule="exact" w:wrap="none" w:vAnchor="page" w:hAnchor="page" w:x="398" w:y="348"/>
        <w:shd w:val="clear" w:color="auto" w:fill="auto"/>
        <w:spacing w:line="230" w:lineRule="auto"/>
        <w:ind w:firstLine="280"/>
      </w:pPr>
      <w:r>
        <w:t>Действие «Крейцеровой сонаты» продолжает между тем развиваться. На сцене появляется «рассказчик», довольно ред</w:t>
      </w:r>
      <w:r>
        <w:softHyphen/>
        <w:t>кий участник действия, и, не давая повествованию прерваться, произносит:</w:t>
      </w:r>
    </w:p>
    <w:p w:rsidR="00402C14" w:rsidRDefault="004D1E72">
      <w:pPr>
        <w:pStyle w:val="22"/>
        <w:framePr w:w="5741" w:h="9461" w:hRule="exact" w:wrap="none" w:vAnchor="page" w:hAnchor="page" w:x="398" w:y="348"/>
        <w:shd w:val="clear" w:color="auto" w:fill="auto"/>
        <w:ind w:firstLine="280"/>
        <w:rPr>
          <w:sz w:val="16"/>
          <w:szCs w:val="16"/>
        </w:rPr>
      </w:pPr>
      <w:r>
        <w:rPr>
          <w:sz w:val="16"/>
          <w:szCs w:val="16"/>
        </w:rPr>
        <w:t>Он [Позднышев]</w:t>
      </w:r>
      <w:r>
        <w:rPr>
          <w:sz w:val="16"/>
          <w:szCs w:val="16"/>
        </w:rPr>
        <w:t xml:space="preserve"> долго молчал после этого (после того, как высказал приведенное выше суждение. — </w:t>
      </w:r>
      <w:r>
        <w:rPr>
          <w:i/>
          <w:iCs/>
        </w:rPr>
        <w:t>Д. Р.</w:t>
      </w:r>
      <w:r>
        <w:rPr>
          <w:sz w:val="16"/>
          <w:szCs w:val="16"/>
        </w:rPr>
        <w:t>-Л.), выпил еще чаю, докурил папи</w:t>
      </w:r>
      <w:r>
        <w:rPr>
          <w:sz w:val="16"/>
          <w:szCs w:val="16"/>
        </w:rPr>
        <w:softHyphen/>
        <w:t>роску и, достав из мешка новые, положил их в свою старую запачканную папиросочницу.</w:t>
      </w:r>
    </w:p>
    <w:p w:rsidR="00402C14" w:rsidRDefault="004D1E72">
      <w:pPr>
        <w:pStyle w:val="22"/>
        <w:framePr w:w="5741" w:h="9461" w:hRule="exact" w:wrap="none" w:vAnchor="page" w:hAnchor="page" w:x="398" w:y="348"/>
        <w:numPr>
          <w:ilvl w:val="0"/>
          <w:numId w:val="80"/>
        </w:numPr>
        <w:shd w:val="clear" w:color="auto" w:fill="auto"/>
        <w:tabs>
          <w:tab w:val="left" w:pos="524"/>
        </w:tabs>
        <w:ind w:firstLine="280"/>
        <w:rPr>
          <w:sz w:val="16"/>
          <w:szCs w:val="16"/>
        </w:rPr>
      </w:pPr>
      <w:r>
        <w:rPr>
          <w:sz w:val="16"/>
          <w:szCs w:val="16"/>
        </w:rPr>
        <w:t>Я понимаю вашу мысль, — сказал я, — нечто подобное у</w:t>
      </w:r>
      <w:r>
        <w:rPr>
          <w:sz w:val="16"/>
          <w:szCs w:val="16"/>
        </w:rPr>
        <w:t>тверждают шекеры.</w:t>
      </w:r>
    </w:p>
    <w:p w:rsidR="00402C14" w:rsidRDefault="004D1E72">
      <w:pPr>
        <w:pStyle w:val="22"/>
        <w:framePr w:w="5741" w:h="9461" w:hRule="exact" w:wrap="none" w:vAnchor="page" w:hAnchor="page" w:x="398" w:y="348"/>
        <w:numPr>
          <w:ilvl w:val="0"/>
          <w:numId w:val="80"/>
        </w:numPr>
        <w:shd w:val="clear" w:color="auto" w:fill="auto"/>
        <w:tabs>
          <w:tab w:val="left" w:pos="524"/>
        </w:tabs>
        <w:spacing w:after="140"/>
        <w:ind w:firstLine="280"/>
        <w:rPr>
          <w:sz w:val="16"/>
          <w:szCs w:val="16"/>
        </w:rPr>
      </w:pPr>
      <w:r>
        <w:rPr>
          <w:sz w:val="16"/>
          <w:szCs w:val="16"/>
        </w:rPr>
        <w:t>Да, да, и они правы, — сказал он. — Половая страсть, как бы она ни была обставлена, есть зло, страшное зло, с которым надо бороться, а не поощрять, как у нас. Слова Евангелия о том, что смотрящий на женщи</w:t>
      </w:r>
      <w:r>
        <w:rPr>
          <w:sz w:val="16"/>
          <w:szCs w:val="16"/>
        </w:rPr>
        <w:softHyphen/>
        <w:t xml:space="preserve">ну с вожделением уже </w:t>
      </w:r>
      <w:r>
        <w:rPr>
          <w:sz w:val="16"/>
          <w:szCs w:val="16"/>
        </w:rPr>
        <w:t>прелюбодействовал с нею, относятся не к одним чужим женам, а именно — и главное — к своей жене (Там же: 31; ср.: Там же: 338, 414).</w:t>
      </w:r>
    </w:p>
    <w:p w:rsidR="00402C14" w:rsidRDefault="004D1E72">
      <w:pPr>
        <w:pStyle w:val="1"/>
        <w:framePr w:w="5741" w:h="9461" w:hRule="exact" w:wrap="none" w:vAnchor="page" w:hAnchor="page" w:x="398" w:y="348"/>
        <w:shd w:val="clear" w:color="auto" w:fill="auto"/>
        <w:spacing w:after="0" w:line="230" w:lineRule="auto"/>
        <w:ind w:firstLine="280"/>
      </w:pPr>
      <w:r>
        <w:t>Оценивая данное заявление с сугубо биологической пози</w:t>
      </w:r>
      <w:r>
        <w:softHyphen/>
        <w:t>ции, можно сказать только одно: в словах Позднышева содер</w:t>
      </w:r>
      <w:r>
        <w:softHyphen/>
        <w:t>жится, по су</w:t>
      </w:r>
      <w:r>
        <w:t>ществу, самый настоящий призыв избегать поло</w:t>
      </w:r>
      <w:r>
        <w:softHyphen/>
        <w:t>вых актов с женщинами, являющимися в действительности главным репродуктивным источником человечества, дающим детям жизнь</w:t>
      </w:r>
      <w:r>
        <w:rPr>
          <w:vertAlign w:val="superscript"/>
        </w:rPr>
        <w:t>131</w:t>
      </w:r>
      <w:r>
        <w:t>.</w:t>
      </w:r>
    </w:p>
    <w:p w:rsidR="00402C14" w:rsidRDefault="004D1E72">
      <w:pPr>
        <w:pStyle w:val="1"/>
        <w:framePr w:w="5741" w:h="9461" w:hRule="exact" w:wrap="none" w:vAnchor="page" w:hAnchor="page" w:x="398" w:y="348"/>
        <w:shd w:val="clear" w:color="auto" w:fill="auto"/>
        <w:spacing w:after="0" w:line="230" w:lineRule="auto"/>
        <w:ind w:firstLine="280"/>
      </w:pPr>
      <w:r>
        <w:t>Если, с одной стороны, Толстой, судя по некоторым его высказываниям, желает, чтобы чел</w:t>
      </w:r>
      <w:r>
        <w:t>овечество полностью сгину</w:t>
      </w:r>
      <w:r>
        <w:softHyphen/>
        <w:t>ло, то, с другой, в «Послесловии к “Крейцеровой сонате”», — он как бы отходит от своего же тезиса, что «род человеческий» должен исчезнуть. Пытаясь успокоить читателей, убедить их в том, что выдвигаемый им идеал — не повод для вол</w:t>
      </w:r>
      <w:r>
        <w:t>нений, он говорит, например: «&lt;...&gt; идеал только тогда идеал, когда осу</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480" w:hRule="exact" w:wrap="none" w:vAnchor="page" w:hAnchor="page" w:x="396" w:y="343"/>
        <w:shd w:val="clear" w:color="auto" w:fill="auto"/>
        <w:spacing w:line="230" w:lineRule="auto"/>
        <w:ind w:firstLine="0"/>
      </w:pPr>
      <w:r>
        <w:t>ществление его возможно только в идее, в мысли, когда он представляется достижимым только в бесконечности и когда поэтому возможность приближения к нему — беско</w:t>
      </w:r>
      <w:r>
        <w:t>нечна» (Там же: 84). В этих словах явственно проступают те же осо</w:t>
      </w:r>
      <w:r>
        <w:softHyphen/>
        <w:t>бенности мышления Толстого, что и в его рассуждениях, каса</w:t>
      </w:r>
      <w:r>
        <w:softHyphen/>
        <w:t>ющихся самосовершенствования. В общем, если то, чего чело</w:t>
      </w:r>
      <w:r>
        <w:softHyphen/>
        <w:t>век хочет всей душой, находится на бесконечно далеком от него расстоянии,</w:t>
      </w:r>
      <w:r>
        <w:t xml:space="preserve"> то оно так </w:t>
      </w:r>
      <w:r>
        <w:rPr>
          <w:i/>
          <w:iCs/>
        </w:rPr>
        <w:t>и не будет</w:t>
      </w:r>
      <w:r>
        <w:t xml:space="preserve"> никогда достигнуто хотя бы в силу самого смысла понятия «бесконечность». А это в данном случае значит, что, несмотря ни на что, жизнь будет — непременно должна — продолжаться:</w:t>
      </w:r>
    </w:p>
    <w:p w:rsidR="00402C14" w:rsidRDefault="004D1E72">
      <w:pPr>
        <w:pStyle w:val="22"/>
        <w:framePr w:w="5746" w:h="9480" w:hRule="exact" w:wrap="none" w:vAnchor="page" w:hAnchor="page" w:x="396" w:y="343"/>
        <w:shd w:val="clear" w:color="auto" w:fill="auto"/>
        <w:spacing w:after="140"/>
        <w:rPr>
          <w:sz w:val="16"/>
          <w:szCs w:val="16"/>
        </w:rPr>
      </w:pPr>
      <w:r>
        <w:rPr>
          <w:sz w:val="16"/>
          <w:szCs w:val="16"/>
        </w:rPr>
        <w:t>Весь смысл человеческой жизни заключается в движении по н</w:t>
      </w:r>
      <w:r>
        <w:rPr>
          <w:sz w:val="16"/>
          <w:szCs w:val="16"/>
        </w:rPr>
        <w:t>аправ</w:t>
      </w:r>
      <w:r>
        <w:rPr>
          <w:sz w:val="16"/>
          <w:szCs w:val="16"/>
        </w:rPr>
        <w:softHyphen/>
        <w:t>лению к этому идеалу, и потому стремление к христианскому идеалу во всей его совокупности и к целомудрию, как к одному из условий этого идеала, не только не исключает возможности жизни, но, напротив того, отсутствие этого христианского идеала уничтож</w:t>
      </w:r>
      <w:r>
        <w:rPr>
          <w:sz w:val="16"/>
          <w:szCs w:val="16"/>
        </w:rPr>
        <w:t>ило бы движение вперед и, следовательно, возможность жизни (Там же).</w:t>
      </w:r>
    </w:p>
    <w:p w:rsidR="00402C14" w:rsidRDefault="004D1E72">
      <w:pPr>
        <w:pStyle w:val="1"/>
        <w:framePr w:w="5746" w:h="9480" w:hRule="exact" w:wrap="none" w:vAnchor="page" w:hAnchor="page" w:x="396" w:y="343"/>
        <w:shd w:val="clear" w:color="auto" w:fill="auto"/>
        <w:spacing w:after="220" w:line="230" w:lineRule="auto"/>
      </w:pPr>
      <w:r>
        <w:t>Подобное подслащивание пилюли можно понять. Сознавая, к какому логическому концу привело бы человечество следо</w:t>
      </w:r>
      <w:r>
        <w:softHyphen/>
        <w:t>вание предписанию воздерживаться от половых сношений, Толстой не хочет выгля</w:t>
      </w:r>
      <w:r>
        <w:t>деть в глазах читателей человеком, полностью лишившимся рассудка (он подставляет вместо себя Позднышева, который может совершенно свободно высказы</w:t>
      </w:r>
      <w:r>
        <w:softHyphen/>
        <w:t>вать свои мысли, не заботясь об общественном мнении). Само собой разумеется, значительная часть читателей счи</w:t>
      </w:r>
      <w:r>
        <w:t>тала и продолжает считать призыв ко всеобщему половому воздержа</w:t>
      </w:r>
      <w:r>
        <w:softHyphen/>
        <w:t xml:space="preserve">нию, даже просто как к идеалу, чем-то ненормальным, тем более что, как уже отмечали многие литературоведы (см., напр.: </w:t>
      </w:r>
      <w:r>
        <w:rPr>
          <w:lang w:val="en-US" w:eastAsia="en-US" w:bidi="en-US"/>
        </w:rPr>
        <w:t xml:space="preserve">Isenberg </w:t>
      </w:r>
      <w:r>
        <w:t>1993: 92), сумасшедший Позднышев более чет</w:t>
      </w:r>
      <w:r>
        <w:softHyphen/>
        <w:t>ко и откровенно выраз</w:t>
      </w:r>
      <w:r>
        <w:t>ил позицию Толстого по данному вопро</w:t>
      </w:r>
      <w:r>
        <w:softHyphen/>
        <w:t>су, чем это сделано в «Послесловии».</w:t>
      </w:r>
    </w:p>
    <w:p w:rsidR="00402C14" w:rsidRDefault="004D1E72">
      <w:pPr>
        <w:pStyle w:val="32"/>
        <w:framePr w:w="5746" w:h="9480" w:hRule="exact" w:wrap="none" w:vAnchor="page" w:hAnchor="page" w:x="396" w:y="343"/>
        <w:numPr>
          <w:ilvl w:val="0"/>
          <w:numId w:val="79"/>
        </w:numPr>
        <w:shd w:val="clear" w:color="auto" w:fill="auto"/>
        <w:tabs>
          <w:tab w:val="left" w:pos="1562"/>
        </w:tabs>
        <w:spacing w:before="0" w:after="140"/>
        <w:ind w:left="1100"/>
        <w:jc w:val="left"/>
      </w:pPr>
      <w:bookmarkStart w:id="77" w:name="bookmark77"/>
      <w:r>
        <w:t>Взаимное порабощение полов</w:t>
      </w:r>
      <w:bookmarkEnd w:id="77"/>
    </w:p>
    <w:p w:rsidR="00402C14" w:rsidRDefault="004D1E72">
      <w:pPr>
        <w:pStyle w:val="1"/>
        <w:framePr w:w="5746" w:h="9480" w:hRule="exact" w:wrap="none" w:vAnchor="page" w:hAnchor="page" w:x="396" w:y="343"/>
        <w:shd w:val="clear" w:color="auto" w:fill="auto"/>
        <w:spacing w:after="0" w:line="230" w:lineRule="auto"/>
        <w:ind w:firstLine="380"/>
      </w:pPr>
      <w:r>
        <w:t>Толстой убежден, что ведущаяся испокон веков борьба полов оборачивается в конечном итоге взаимным порабощени</w:t>
      </w:r>
      <w:r>
        <w:softHyphen/>
        <w:t xml:space="preserve">ем: мужчины властвуют над женщинами, но и </w:t>
      </w:r>
      <w:r>
        <w:t>женщины не отстают от них, подчиняя мужчин своей воле.</w:t>
      </w:r>
    </w:p>
    <w:p w:rsidR="00402C14" w:rsidRDefault="004D1E72">
      <w:pPr>
        <w:pStyle w:val="1"/>
        <w:framePr w:w="5746" w:h="9480" w:hRule="exact" w:wrap="none" w:vAnchor="page" w:hAnchor="page" w:x="396" w:y="343"/>
        <w:shd w:val="clear" w:color="auto" w:fill="auto"/>
        <w:spacing w:after="0" w:line="230" w:lineRule="auto"/>
      </w:pPr>
      <w:r>
        <w:t>Рассуждения Позднышева по последнему пункту — о том, что женщины подчиняют себе представителей противополож</w:t>
      </w:r>
      <w:r>
        <w:softHyphen/>
        <w:t>ного пола, — сами по себе достаточно любопытны, хотя и не столь уж оригинальны. Признавая, чт</w:t>
      </w:r>
      <w:r>
        <w:t>о мужчины обладают</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442" w:hRule="exact" w:wrap="none" w:vAnchor="page" w:hAnchor="page" w:x="396" w:y="343"/>
        <w:shd w:val="clear" w:color="auto" w:fill="auto"/>
        <w:spacing w:after="0" w:line="230" w:lineRule="auto"/>
        <w:ind w:firstLine="0"/>
      </w:pPr>
      <w:r>
        <w:t>определенными правами и привилегиями, которых женщины лишены, он в то же время утверждает, что представительни</w:t>
      </w:r>
      <w:r>
        <w:softHyphen/>
        <w:t>цы прекрасной половины человечества с лихвой компенсиру</w:t>
      </w:r>
      <w:r>
        <w:softHyphen/>
        <w:t>ют подобное неравенство между полами тем, что п</w:t>
      </w:r>
      <w:r>
        <w:t>осредством своей сексуальной привлекательности ставят мужчин в зависи</w:t>
      </w:r>
      <w:r>
        <w:softHyphen/>
        <w:t>мость от себя: «“А, вы хотите, чтобы мы были только предмет чувственности, хорошо, мы, как предмет чувственности, и по</w:t>
      </w:r>
      <w:r>
        <w:softHyphen/>
        <w:t>работим вас”, — говорят женщины» (Толстой 1928—1958/27: 25). В обще</w:t>
      </w:r>
      <w:r>
        <w:t>м, всё происходит по Барбаре Хельдт: «Женщины, об</w:t>
      </w:r>
      <w:r>
        <w:softHyphen/>
        <w:t xml:space="preserve">разно говоря, загнаны в угол, из которого, как все видят, они и правят» </w:t>
      </w:r>
      <w:r>
        <w:rPr>
          <w:lang w:val="en-US" w:eastAsia="en-US" w:bidi="en-US"/>
        </w:rPr>
        <w:t xml:space="preserve">(Heldt </w:t>
      </w:r>
      <w:r>
        <w:t>1987: 39). Уместным будет привести в данном контексте и слова Решмы Аквил о том, что отношения между полами — это своего рода «</w:t>
      </w:r>
      <w:r>
        <w:t>порочный крут, в котором и муж</w:t>
      </w:r>
      <w:r>
        <w:softHyphen/>
        <w:t xml:space="preserve">чины и женщины в равной степени являются беспомощными жертвами не зависящих от них обстоятельств» </w:t>
      </w:r>
      <w:r>
        <w:rPr>
          <w:lang w:val="en-US" w:eastAsia="en-US" w:bidi="en-US"/>
        </w:rPr>
        <w:t xml:space="preserve">(Aquil </w:t>
      </w:r>
      <w:r>
        <w:t>1989: 254).</w:t>
      </w:r>
    </w:p>
    <w:p w:rsidR="00402C14" w:rsidRDefault="004D1E72">
      <w:pPr>
        <w:pStyle w:val="1"/>
        <w:framePr w:w="5746" w:h="9442" w:hRule="exact" w:wrap="none" w:vAnchor="page" w:hAnchor="page" w:x="396" w:y="343"/>
        <w:shd w:val="clear" w:color="auto" w:fill="auto"/>
        <w:spacing w:after="180" w:line="230" w:lineRule="auto"/>
      </w:pPr>
      <w:r>
        <w:t>Но действительно ли женщины властвуют? И в самом ли деле существует так называемый «порочный круг»? Когда «р</w:t>
      </w:r>
      <w:r>
        <w:t>ассказчик» просит Позднышева представить какое-нибудь доказательство в подтверждение его весьма своеобразных суждений, тот приводит следующий необычный довод, связы</w:t>
      </w:r>
      <w:r>
        <w:softHyphen/>
        <w:t>вая воедино женщин и потребительские товары, как подска</w:t>
      </w:r>
      <w:r>
        <w:softHyphen/>
        <w:t>зала ему это его безудержная, прони</w:t>
      </w:r>
      <w:r>
        <w:t>занная паранойей фан</w:t>
      </w:r>
      <w:r>
        <w:softHyphen/>
        <w:t>тазия:</w:t>
      </w:r>
    </w:p>
    <w:p w:rsidR="00402C14" w:rsidRDefault="004D1E72">
      <w:pPr>
        <w:pStyle w:val="22"/>
        <w:framePr w:w="5746" w:h="9442" w:hRule="exact" w:wrap="none" w:vAnchor="page" w:hAnchor="page" w:x="396" w:y="343"/>
        <w:shd w:val="clear" w:color="auto" w:fill="auto"/>
        <w:spacing w:after="180"/>
        <w:rPr>
          <w:sz w:val="16"/>
          <w:szCs w:val="16"/>
        </w:rPr>
      </w:pPr>
      <w:r>
        <w:rPr>
          <w:sz w:val="16"/>
          <w:szCs w:val="16"/>
        </w:rPr>
        <w:t>Вся роскошь жизни требуется и поддерживается женщинами. Сочтите все фабрики. Огромная доля их работает бесполезные украшения, экипа</w:t>
      </w:r>
      <w:r>
        <w:rPr>
          <w:sz w:val="16"/>
          <w:szCs w:val="16"/>
        </w:rPr>
        <w:softHyphen/>
        <w:t xml:space="preserve">жи, мебели, игрушки на женщин. Миллионы людей, поколения рабов гибнут в этом каторжном труде на </w:t>
      </w:r>
      <w:r>
        <w:rPr>
          <w:sz w:val="16"/>
          <w:szCs w:val="16"/>
        </w:rPr>
        <w:t>фабриках только для прихоти жен</w:t>
      </w:r>
      <w:r>
        <w:rPr>
          <w:sz w:val="16"/>
          <w:szCs w:val="16"/>
        </w:rPr>
        <w:softHyphen/>
        <w:t>щин. Женщины, как царицы, в плену рабства и тяжелого труда держат 0,9 рода человеческого. А всё оттого, что их унизили, лишили их равных прав с мужчинами. И вот они мстят действием на нашу чувственность, уловлением нас в сво</w:t>
      </w:r>
      <w:r>
        <w:rPr>
          <w:sz w:val="16"/>
          <w:szCs w:val="16"/>
        </w:rPr>
        <w:t>и сети (Толстой 1928—1958/27: 26).</w:t>
      </w:r>
    </w:p>
    <w:p w:rsidR="00402C14" w:rsidRDefault="004D1E72">
      <w:pPr>
        <w:pStyle w:val="1"/>
        <w:framePr w:w="5746" w:h="9442" w:hRule="exact" w:wrap="none" w:vAnchor="page" w:hAnchor="page" w:x="396" w:y="343"/>
        <w:shd w:val="clear" w:color="auto" w:fill="auto"/>
        <w:spacing w:after="0" w:line="230" w:lineRule="auto"/>
      </w:pPr>
      <w:r>
        <w:t>Пусть и неохотно, но Позднышев признаёт всё же, что женщинам отказывают, по существу, в правах, которыми об</w:t>
      </w:r>
      <w:r>
        <w:softHyphen/>
        <w:t xml:space="preserve">ладают мужчины. Однако данное, феминистское в какой-то мере суждение едва ли заслуживает нашего внимания ввиду </w:t>
      </w:r>
      <w:r>
        <w:t>того потока параноидных женоненавистнических измышлений, который обрушивает этот персонаж на головы читателей. И в самом деле, может ли кто-либо еще, кроме страдающего пара</w:t>
      </w:r>
      <w:r>
        <w:softHyphen/>
        <w:t>нойей женоненавистника, поверить в то, что женщины как класс «в плену рабства и тяж</w:t>
      </w:r>
      <w:r>
        <w:t>елого труда держат 0,9 рода че</w:t>
      </w:r>
      <w:r>
        <w:softHyphen/>
        <w:t>ловеческого» ?</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494" w:hRule="exact" w:wrap="none" w:vAnchor="page" w:hAnchor="page" w:x="400" w:y="343"/>
        <w:shd w:val="clear" w:color="auto" w:fill="auto"/>
        <w:spacing w:after="160" w:line="230" w:lineRule="auto"/>
      </w:pPr>
      <w:r>
        <w:t>Использовать здесь понятие «паранойя» в его клиническом значении мне позволяет то обстоятельство, что Позднышев, в частности, по-настоящему боится того, что объективно не дол</w:t>
      </w:r>
      <w:r>
        <w:softHyphen/>
        <w:t xml:space="preserve">жно было бы </w:t>
      </w:r>
      <w:r>
        <w:t>вызывать у него страха, и к тому же еще пове</w:t>
      </w:r>
      <w:r>
        <w:softHyphen/>
        <w:t>ствует об этом совершенно серьезно, без тени юмора:</w:t>
      </w:r>
    </w:p>
    <w:p w:rsidR="00402C14" w:rsidRDefault="004D1E72">
      <w:pPr>
        <w:pStyle w:val="22"/>
        <w:framePr w:w="5736" w:h="9494" w:hRule="exact" w:wrap="none" w:vAnchor="page" w:hAnchor="page" w:x="400" w:y="343"/>
        <w:shd w:val="clear" w:color="auto" w:fill="auto"/>
        <w:spacing w:after="160"/>
        <w:rPr>
          <w:sz w:val="16"/>
          <w:szCs w:val="16"/>
        </w:rPr>
      </w:pPr>
      <w:r>
        <w:rPr>
          <w:sz w:val="16"/>
          <w:szCs w:val="16"/>
        </w:rPr>
        <w:t>И прежде мне всегда бывало неловко, жутко, когда я видал разряжен</w:t>
      </w:r>
      <w:r>
        <w:rPr>
          <w:sz w:val="16"/>
          <w:szCs w:val="16"/>
        </w:rPr>
        <w:softHyphen/>
        <w:t xml:space="preserve">ную даму в бальном платье, но теперь мне прямо страшно, я прямо вижу нечто опасное для людей </w:t>
      </w:r>
      <w:r>
        <w:rPr>
          <w:sz w:val="16"/>
          <w:szCs w:val="16"/>
        </w:rPr>
        <w:t>и противузаконное, и хочется крикнуть полицей</w:t>
      </w:r>
      <w:r>
        <w:rPr>
          <w:sz w:val="16"/>
          <w:szCs w:val="16"/>
        </w:rPr>
        <w:softHyphen/>
        <w:t>ского, звать защиту против опасности, потребовать того, чтобы убрали, устранили опасный предмет (Там же).</w:t>
      </w:r>
    </w:p>
    <w:p w:rsidR="00402C14" w:rsidRDefault="004D1E72">
      <w:pPr>
        <w:pStyle w:val="1"/>
        <w:framePr w:w="5736" w:h="9494" w:hRule="exact" w:wrap="none" w:vAnchor="page" w:hAnchor="page" w:x="400" w:y="343"/>
        <w:shd w:val="clear" w:color="auto" w:fill="auto"/>
        <w:spacing w:after="160" w:line="230" w:lineRule="auto"/>
      </w:pPr>
      <w:r>
        <w:t xml:space="preserve">Рассказчик смеется, слыша это, но Василий настаивает, что всё так и есть («&lt;...&gt; это вовсе не шутка», — </w:t>
      </w:r>
      <w:r>
        <w:t>убеждает он своего попутчика). Некоторые читатели просто пришли в ужас от при</w:t>
      </w:r>
      <w:r>
        <w:softHyphen/>
        <w:t>веденного выше высказывания героя Толстого. В 1890 году Ро</w:t>
      </w:r>
      <w:r>
        <w:softHyphen/>
        <w:t>берт Ингерсолл высказался, например, следующим образом по поводу женоненавистничества, пронизывающего данный пассаж:</w:t>
      </w:r>
    </w:p>
    <w:p w:rsidR="00402C14" w:rsidRDefault="004D1E72">
      <w:pPr>
        <w:pStyle w:val="22"/>
        <w:framePr w:w="5736" w:h="9494" w:hRule="exact" w:wrap="none" w:vAnchor="page" w:hAnchor="page" w:x="400" w:y="343"/>
        <w:shd w:val="clear" w:color="auto" w:fill="auto"/>
        <w:spacing w:after="160"/>
        <w:rPr>
          <w:sz w:val="16"/>
          <w:szCs w:val="16"/>
        </w:rPr>
      </w:pPr>
      <w:r>
        <w:rPr>
          <w:sz w:val="16"/>
          <w:szCs w:val="16"/>
        </w:rPr>
        <w:t>Со</w:t>
      </w:r>
      <w:r>
        <w:rPr>
          <w:sz w:val="16"/>
          <w:szCs w:val="16"/>
        </w:rPr>
        <w:t>здается впечатление, что «Крейцерова соната» была написана ис</w:t>
      </w:r>
      <w:r>
        <w:rPr>
          <w:sz w:val="16"/>
          <w:szCs w:val="16"/>
        </w:rPr>
        <w:softHyphen/>
        <w:t>ключительно для того, чтобы показать, что женщина — порочное суще</w:t>
      </w:r>
      <w:r>
        <w:rPr>
          <w:sz w:val="16"/>
          <w:szCs w:val="16"/>
        </w:rPr>
        <w:softHyphen/>
        <w:t>ство, что она не имеет права быть привлекательной, не имеет права быть красивой и несет полную моральную ответственность за стро</w:t>
      </w:r>
      <w:r>
        <w:rPr>
          <w:sz w:val="16"/>
          <w:szCs w:val="16"/>
        </w:rPr>
        <w:t xml:space="preserve">ение ее шеи, фигуру, симметричность ее рук и ног, алый цвет ее губ и ямочки на ее щеках </w:t>
      </w:r>
      <w:r>
        <w:rPr>
          <w:sz w:val="16"/>
          <w:szCs w:val="16"/>
          <w:lang w:val="en-US" w:eastAsia="en-US" w:bidi="en-US"/>
        </w:rPr>
        <w:t xml:space="preserve">(Ingersoll </w:t>
      </w:r>
      <w:r>
        <w:rPr>
          <w:sz w:val="16"/>
          <w:szCs w:val="16"/>
        </w:rPr>
        <w:t>1890: 292).</w:t>
      </w:r>
    </w:p>
    <w:p w:rsidR="00402C14" w:rsidRDefault="004D1E72">
      <w:pPr>
        <w:pStyle w:val="1"/>
        <w:framePr w:w="5736" w:h="9494" w:hRule="exact" w:wrap="none" w:vAnchor="page" w:hAnchor="page" w:x="400" w:y="343"/>
        <w:shd w:val="clear" w:color="auto" w:fill="auto"/>
        <w:spacing w:after="0" w:line="230" w:lineRule="auto"/>
      </w:pPr>
      <w:r>
        <w:t>Демонстрируя свое знакомство с учением Ч. Дарвина, Р.Г. Ин</w:t>
      </w:r>
      <w:r>
        <w:softHyphen/>
        <w:t>герсолл замечал, что женщин нельзя осуждать за то, что тело у них в результате естеств</w:t>
      </w:r>
      <w:r>
        <w:t>енного отбора стало таким, каково оно есть.</w:t>
      </w:r>
    </w:p>
    <w:p w:rsidR="00402C14" w:rsidRDefault="004D1E72">
      <w:pPr>
        <w:pStyle w:val="1"/>
        <w:framePr w:w="5736" w:h="9494" w:hRule="exact" w:wrap="none" w:vAnchor="page" w:hAnchor="page" w:x="400" w:y="343"/>
        <w:shd w:val="clear" w:color="auto" w:fill="auto"/>
        <w:spacing w:after="160" w:line="230" w:lineRule="auto"/>
      </w:pPr>
      <w:r>
        <w:t>В своем обширном обзоре, опубликованном в 1904 году, Аделейд Комсток говорил, касаясь вышеприведенного пасса</w:t>
      </w:r>
      <w:r>
        <w:softHyphen/>
        <w:t>жа из повести (точнее, одной из ее редакций):</w:t>
      </w:r>
    </w:p>
    <w:p w:rsidR="00402C14" w:rsidRDefault="004D1E72">
      <w:pPr>
        <w:pStyle w:val="22"/>
        <w:framePr w:w="5736" w:h="9494" w:hRule="exact" w:wrap="none" w:vAnchor="page" w:hAnchor="page" w:x="400" w:y="343"/>
        <w:shd w:val="clear" w:color="auto" w:fill="auto"/>
        <w:spacing w:after="160"/>
        <w:rPr>
          <w:sz w:val="16"/>
          <w:szCs w:val="16"/>
        </w:rPr>
      </w:pPr>
      <w:r>
        <w:rPr>
          <w:sz w:val="16"/>
          <w:szCs w:val="16"/>
        </w:rPr>
        <w:t>Эти строки &lt;...&gt; представляются мне беспорядочной мешанин</w:t>
      </w:r>
      <w:r>
        <w:rPr>
          <w:sz w:val="16"/>
          <w:szCs w:val="16"/>
        </w:rPr>
        <w:t xml:space="preserve">ой идей, которые могли зародиться лишь в голове жалкого и безнравственного безумца, и, перечитывая их, я недоумеваю всякий раз, как мог Толстой позволить себе отдать подобную вещь в печать </w:t>
      </w:r>
      <w:r>
        <w:rPr>
          <w:sz w:val="16"/>
          <w:szCs w:val="16"/>
          <w:lang w:val="en-US" w:eastAsia="en-US" w:bidi="en-US"/>
        </w:rPr>
        <w:t xml:space="preserve">(Comstock </w:t>
      </w:r>
      <w:r>
        <w:rPr>
          <w:sz w:val="16"/>
          <w:szCs w:val="16"/>
        </w:rPr>
        <w:t>1904: 19—20).</w:t>
      </w:r>
    </w:p>
    <w:p w:rsidR="00402C14" w:rsidRDefault="004D1E72">
      <w:pPr>
        <w:pStyle w:val="1"/>
        <w:framePr w:w="5736" w:h="9494" w:hRule="exact" w:wrap="none" w:vAnchor="page" w:hAnchor="page" w:x="400" w:y="343"/>
        <w:shd w:val="clear" w:color="auto" w:fill="auto"/>
        <w:spacing w:after="0" w:line="230" w:lineRule="auto"/>
      </w:pPr>
      <w:r>
        <w:t>За возникшим у Позднышева желанием «крикнут</w:t>
      </w:r>
      <w:r>
        <w:t>ь поли</w:t>
      </w:r>
      <w:r>
        <w:softHyphen/>
        <w:t>цейского» скрывается нечто большее, чем стереотипная идея женоненавистников о том, что женщины, стараясь одеться по- модному, сами напрашиваются на подобное отношение к ним. В действительности он хочет, чтобы полиция осуществляла строжайший надзор з</w:t>
      </w:r>
      <w:r>
        <w:t>а женщинами, которые «осмеливаются» быть сексуально привлекательными.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2" w:hRule="exact" w:wrap="none" w:vAnchor="page" w:hAnchor="page" w:x="393" w:y="348"/>
        <w:shd w:val="clear" w:color="auto" w:fill="auto"/>
        <w:spacing w:after="0" w:line="230" w:lineRule="auto"/>
        <w:ind w:firstLine="280"/>
      </w:pPr>
      <w:r>
        <w:t>Если раньше читатель повести и не понимал этого, то те</w:t>
      </w:r>
      <w:r>
        <w:softHyphen/>
        <w:t>перь, ознакомившись с данным высказыванием, он уже непре</w:t>
      </w:r>
      <w:r>
        <w:softHyphen/>
        <w:t xml:space="preserve">менно должен был осознать, что Позднышев — не </w:t>
      </w:r>
      <w:r>
        <w:t>просто че</w:t>
      </w:r>
      <w:r>
        <w:softHyphen/>
        <w:t>ловек, потерявший психическое равновесие из-за некоего обру</w:t>
      </w:r>
      <w:r>
        <w:softHyphen/>
        <w:t>шившегося на него несчастья, а самый что ни на есть сума</w:t>
      </w:r>
      <w:r>
        <w:softHyphen/>
        <w:t>сшедший. И еще нам следует помнить, что ни один сумасшед</w:t>
      </w:r>
      <w:r>
        <w:softHyphen/>
        <w:t>ший (или сумасшедшая, если угодно) не может быть подлин</w:t>
      </w:r>
      <w:r>
        <w:softHyphen/>
        <w:t xml:space="preserve">ным феминистом, </w:t>
      </w:r>
      <w:r>
        <w:t>поскольку феминизм, в отличие от женоне</w:t>
      </w:r>
      <w:r>
        <w:softHyphen/>
        <w:t>навистничества, — рационалистическое воззрение.</w:t>
      </w:r>
    </w:p>
    <w:p w:rsidR="00402C14" w:rsidRDefault="004D1E72">
      <w:pPr>
        <w:pStyle w:val="1"/>
        <w:framePr w:w="5750" w:h="9542" w:hRule="exact" w:wrap="none" w:vAnchor="page" w:hAnchor="page" w:x="393" w:y="348"/>
        <w:shd w:val="clear" w:color="auto" w:fill="auto"/>
        <w:spacing w:after="0" w:line="230" w:lineRule="auto"/>
        <w:ind w:firstLine="280"/>
      </w:pPr>
      <w:r>
        <w:t>Другая сторона теории Позднышева, касающаяся порабо</w:t>
      </w:r>
      <w:r>
        <w:softHyphen/>
        <w:t>щения женщин мужчинами, является столь же важной для нашего исследования, как и его рассуждения о порабощении мужчин</w:t>
      </w:r>
      <w:r>
        <w:t xml:space="preserve"> женщинами. Согласно этому персонажу повести, по</w:t>
      </w:r>
      <w:r>
        <w:softHyphen/>
        <w:t>рабощение женщин мужчинами выражается не столько в том, что мужчины их избивают, ограничивают во всем или как-то еще притесняют (всё это и в самом деле имело место, особен</w:t>
      </w:r>
      <w:r>
        <w:softHyphen/>
        <w:t>но в России), сколько в том, что он</w:t>
      </w:r>
      <w:r>
        <w:t>и обладают ими «сексуаль</w:t>
      </w:r>
      <w:r>
        <w:softHyphen/>
        <w:t>но». Более того, они обладают ими «сексуально» только тогда, когда сами этого захотят, в то время как «в половом общении» женщина занимает не равное с мужчиной положение, она не имеет права «пользоваться мужчиной и воздерживаться о</w:t>
      </w:r>
      <w:r>
        <w:t>т него по своему желанию, по своему желанию избирать мужчи</w:t>
      </w:r>
      <w:r>
        <w:softHyphen/>
        <w:t>ну» (Толстой 1928—1958/27: 25). Иными словами, власть мужчи</w:t>
      </w:r>
      <w:r>
        <w:softHyphen/>
        <w:t>ны над женщиной определяется именно тем, что, по существу, он занимает главенствующие позиции во всем, что касается половых отношений (по</w:t>
      </w:r>
      <w:r>
        <w:t>дразумевается, что жена не может отказать мужу, а муж жене — может, не говоря уже о том, что при совершении полового акта главное, что имеет значение, — это оргазм у мужчины, и сторонников воззрения Позднышева совсем не интересует, испытывает ли оргазм жен</w:t>
      </w:r>
      <w:r>
        <w:t>щина).</w:t>
      </w:r>
    </w:p>
    <w:p w:rsidR="00402C14" w:rsidRDefault="004D1E72">
      <w:pPr>
        <w:pStyle w:val="1"/>
        <w:framePr w:w="5750" w:h="9542" w:hRule="exact" w:wrap="none" w:vAnchor="page" w:hAnchor="page" w:x="393" w:y="348"/>
        <w:shd w:val="clear" w:color="auto" w:fill="auto"/>
        <w:spacing w:after="0" w:line="230" w:lineRule="auto"/>
        <w:ind w:firstLine="280"/>
      </w:pPr>
      <w:r>
        <w:t xml:space="preserve">Поскольку женщина способна выполнять функции некоего «орудия», доставляющего наслаждение мужчине, когда </w:t>
      </w:r>
      <w:r>
        <w:rPr>
          <w:i/>
          <w:iCs/>
        </w:rPr>
        <w:t>он</w:t>
      </w:r>
      <w:r>
        <w:t xml:space="preserve"> того пожелает, она уже только </w:t>
      </w:r>
      <w:r>
        <w:rPr>
          <w:i/>
          <w:iCs/>
        </w:rPr>
        <w:t>поэтому</w:t>
      </w:r>
      <w:r>
        <w:t xml:space="preserve"> становится в какой-то сте</w:t>
      </w:r>
      <w:r>
        <w:softHyphen/>
        <w:t>пени его рабой. Так что сколь бы образованной и «эмансипи</w:t>
      </w:r>
      <w:r>
        <w:softHyphen/>
        <w:t xml:space="preserve">рованной» она ни </w:t>
      </w:r>
      <w:r>
        <w:t>была, ей в любом случае уготовлена судьба сексуального существа, находящегося в подчинении у другого сексуального существа: «И вот она всё такая же приниженная, развращенная раба, и мужчина всё такой же развращенный рабовладелец» (Там же: 37). В восьмой, л</w:t>
      </w:r>
      <w:r>
        <w:t>итографированной, редакции «Крейцеровой сонаты» Позднышев призывает к «эмансипации женщин — не на курсах и не в палатах, а в спаль</w:t>
      </w:r>
      <w:r>
        <w:softHyphen/>
        <w:t>не» (Там же: 311)</w:t>
      </w:r>
      <w:r>
        <w:rPr>
          <w:vertAlign w:val="superscript"/>
        </w:rPr>
        <w:t>132</w:t>
      </w:r>
      <w:r>
        <w:t>. Сексуальная сущность взаимоотношений между полами является именно тем, что порабощает женщин.</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542" w:hRule="exact" w:wrap="none" w:vAnchor="page" w:hAnchor="page" w:x="400" w:y="348"/>
        <w:shd w:val="clear" w:color="auto" w:fill="auto"/>
        <w:spacing w:after="0" w:line="230" w:lineRule="auto"/>
        <w:ind w:firstLine="0"/>
      </w:pPr>
      <w:r>
        <w:t>И это — еще один вред (помимо того, что уже было рассмот</w:t>
      </w:r>
      <w:r>
        <w:softHyphen/>
        <w:t>рено выше), причиняемый ей половыми сношениями. Как мы увидим позднее, в первую очередь при дальнейшем знакомстве с некоторыми черновыми редакциями повести, Позднышев приводит</w:t>
      </w:r>
      <w:r>
        <w:t xml:space="preserve"> в защиту своих взглядов и такой весьма специфиче</w:t>
      </w:r>
      <w:r>
        <w:softHyphen/>
        <w:t>ский, уже из области анатомии, аргумент, как ссылка на то, что мужской орган в состоянии возбуждения может нанести жен</w:t>
      </w:r>
      <w:r>
        <w:softHyphen/>
        <w:t>ской плоти повреждение во время полового акта.</w:t>
      </w:r>
    </w:p>
    <w:p w:rsidR="00402C14" w:rsidRDefault="004D1E72">
      <w:pPr>
        <w:pStyle w:val="1"/>
        <w:framePr w:w="5736" w:h="9542" w:hRule="exact" w:wrap="none" w:vAnchor="page" w:hAnchor="page" w:x="400" w:y="348"/>
        <w:shd w:val="clear" w:color="auto" w:fill="auto"/>
        <w:spacing w:after="0" w:line="230" w:lineRule="auto"/>
      </w:pPr>
      <w:r>
        <w:t>Суть «теоретических» воззрений Позднышев</w:t>
      </w:r>
      <w:r>
        <w:t>а относитель</w:t>
      </w:r>
      <w:r>
        <w:softHyphen/>
        <w:t>но брака как формы взаимного порабощения супругов может быть представлена следующим образом: женщины порабоща</w:t>
      </w:r>
      <w:r>
        <w:softHyphen/>
        <w:t xml:space="preserve">ют мужчин своей сексапильностью, мужчины же порабощают женщин тем, что используют их, когда бы ни пожелали, для удовлетворения своих </w:t>
      </w:r>
      <w:r>
        <w:t>сексуальных влечений. Другими слова</w:t>
      </w:r>
      <w:r>
        <w:softHyphen/>
        <w:t>ми, в основе взаимного порабощения полов лежит сексуаль</w:t>
      </w:r>
      <w:r>
        <w:softHyphen/>
        <w:t>ность. Экономическим факторам, таким образом, Позднышев придает небольшое значение, что, кстати, подмечено и Барба</w:t>
      </w:r>
      <w:r>
        <w:softHyphen/>
        <w:t xml:space="preserve">рой Хельдт (см.: </w:t>
      </w:r>
      <w:r>
        <w:rPr>
          <w:lang w:val="en-US" w:eastAsia="en-US" w:bidi="en-US"/>
        </w:rPr>
        <w:t xml:space="preserve">Heldt </w:t>
      </w:r>
      <w:r>
        <w:t>1987: 46). Рассматривая эт</w:t>
      </w:r>
      <w:r>
        <w:t>у проблему, Василий находит еще один способ выразить свое отвращение или чувство вины, которые вызывают у него гетеросексуаль</w:t>
      </w:r>
      <w:r>
        <w:softHyphen/>
        <w:t>ные связи. Он заявляет, что единственный путь положить ко</w:t>
      </w:r>
      <w:r>
        <w:softHyphen/>
        <w:t>нец взаимному порабощению полов — в том, чтобы люди пол</w:t>
      </w:r>
      <w:r>
        <w:softHyphen/>
        <w:t>ностью отказалис</w:t>
      </w:r>
      <w:r>
        <w:t>ь от половых сношений. Подобная позиция, само собой разумеется, не является ни рационалистической, ни феминистской.</w:t>
      </w:r>
    </w:p>
    <w:p w:rsidR="00402C14" w:rsidRDefault="004D1E72">
      <w:pPr>
        <w:pStyle w:val="1"/>
        <w:framePr w:w="5736" w:h="9542" w:hRule="exact" w:wrap="none" w:vAnchor="page" w:hAnchor="page" w:x="400" w:y="348"/>
        <w:shd w:val="clear" w:color="auto" w:fill="auto"/>
        <w:spacing w:after="0" w:line="230" w:lineRule="auto"/>
      </w:pPr>
      <w:r>
        <w:t>Согласно Позднышеву, его собственная супружеская жизнь характеризовалась в основном взаимной враждой, прерывав</w:t>
      </w:r>
      <w:r>
        <w:softHyphen/>
        <w:t>шейся лишь время от времени п</w:t>
      </w:r>
      <w:r>
        <w:t>римирением, когда они с же</w:t>
      </w:r>
      <w:r>
        <w:softHyphen/>
        <w:t>ной вновь ощущали то, что герой Толстого пренебрежительно именует «любовью». Отметим как примечательный факт, что их примирению содействовала сексуальность. Позднышев ис</w:t>
      </w:r>
      <w:r>
        <w:softHyphen/>
        <w:t xml:space="preserve">пытывает раздражение, когда рассказывает о частых сварах с </w:t>
      </w:r>
      <w:r>
        <w:t>женой: «А мы были два ненавидящих друг друга колодника, связанных одной цепью, отравляющие жизнь друг другу и ста</w:t>
      </w:r>
      <w:r>
        <w:softHyphen/>
        <w:t>рающиеся не видать этого» (Толстой 1928—1958/27: 45). На</w:t>
      </w:r>
      <w:r>
        <w:softHyphen/>
        <w:t>сколько мы можем судить, больше всего его выводило из себя то, что он продолжал подде</w:t>
      </w:r>
      <w:r>
        <w:t>рживать половые отношения с женой несмотря на неприязнь супругов друг к другу, и то, что их дрязги нередко прекращались благодаря всё тому же сек</w:t>
      </w:r>
      <w:r>
        <w:softHyphen/>
        <w:t>су: «Иногда бывали слова, объяснения, даже слезы, но иногда... ох! гадко и теперь вспомнить — после самых жест</w:t>
      </w:r>
      <w:r>
        <w:t>оких слов друг другу вдруг молча взгляды, улыбки, поцелуи, объятия... Фу, мерзость!» (Там же: 33).</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5770" w:hRule="exact" w:wrap="none" w:vAnchor="page" w:hAnchor="page" w:x="396" w:y="343"/>
        <w:shd w:val="clear" w:color="auto" w:fill="auto"/>
        <w:spacing w:after="0" w:line="230" w:lineRule="auto"/>
        <w:ind w:firstLine="280"/>
      </w:pPr>
      <w:r>
        <w:t>Поцелуи и всё прочее, следующее за ними, — совершен</w:t>
      </w:r>
      <w:r>
        <w:softHyphen/>
        <w:t>но нормальные феномены супружеской психодинамики. Од</w:t>
      </w:r>
      <w:r>
        <w:softHyphen/>
        <w:t>нако Позднышев не может упуст</w:t>
      </w:r>
      <w:r>
        <w:t>ить случая лишний раз за</w:t>
      </w:r>
      <w:r>
        <w:softHyphen/>
        <w:t>клеймить себя за то, что он — сексуальное создание. Если бы он только мог вообразить, что в знаменитом произведении Льва Николаевича Толстого ему будет отведена роль глав</w:t>
      </w:r>
      <w:r>
        <w:softHyphen/>
        <w:t>ного действующего лица, его бесконечное самобичевание не</w:t>
      </w:r>
      <w:r>
        <w:softHyphen/>
        <w:t>пре</w:t>
      </w:r>
      <w:r>
        <w:t>менно обернулось бы классическим эксгибиционизмом</w:t>
      </w:r>
      <w:r>
        <w:rPr>
          <w:vertAlign w:val="superscript"/>
        </w:rPr>
        <w:t>133</w:t>
      </w:r>
      <w:r>
        <w:t>. Однако получается так, что он, лишенный многочисленной аудитории, вынужден адресоваться к некоему анонимному гражданину, единственному своему собеседнику в темном купе. В подобных условиях поневоле прих</w:t>
      </w:r>
      <w:r>
        <w:t>одится ограничи</w:t>
      </w:r>
      <w:r>
        <w:softHyphen/>
        <w:t>ваться умеренно мазохистским самобичеванием. И если кто- то и выставляет себя по-настоящему напоказ, так это Тол</w:t>
      </w:r>
      <w:r>
        <w:softHyphen/>
        <w:t>стой.</w:t>
      </w:r>
    </w:p>
    <w:p w:rsidR="00402C14" w:rsidRDefault="004D1E72">
      <w:pPr>
        <w:pStyle w:val="1"/>
        <w:framePr w:w="5746" w:h="5770" w:hRule="exact" w:wrap="none" w:vAnchor="page" w:hAnchor="page" w:x="396" w:y="343"/>
        <w:shd w:val="clear" w:color="auto" w:fill="auto"/>
        <w:spacing w:after="0" w:line="230" w:lineRule="auto"/>
        <w:ind w:firstLine="280"/>
      </w:pPr>
      <w:r>
        <w:t>Однако ощущение виноватости испытывают они оба — и Позднышев, и Толстой, поскольку самобичевание, которым занимаются и то</w:t>
      </w:r>
      <w:r>
        <w:t>т, и другой, — верный признак чувства вины. Половые сношения между супругами не провоцируют в нор</w:t>
      </w:r>
      <w:r>
        <w:softHyphen/>
        <w:t>мальных условиях появления чувства вины, нет также каких- либо свидетельств того, что причину возникновения у Толсто</w:t>
      </w:r>
      <w:r>
        <w:softHyphen/>
        <w:t xml:space="preserve">го данного чувства следует искать где-то </w:t>
      </w:r>
      <w:r>
        <w:t>в той социокультур</w:t>
      </w:r>
      <w:r>
        <w:softHyphen/>
        <w:t>ной обстановке, которая его окружала. В общем, нам еще предстоит выявить бессознательную причину, по которой он должен был постоянно ощущать себя неизвестно в чем вино</w:t>
      </w:r>
      <w:r>
        <w:softHyphen/>
        <w:t>ватым.</w:t>
      </w:r>
    </w:p>
    <w:p w:rsidR="00402C14" w:rsidRDefault="004D1E72">
      <w:pPr>
        <w:pStyle w:val="32"/>
        <w:framePr w:w="5746" w:h="3355" w:hRule="exact" w:wrap="none" w:vAnchor="page" w:hAnchor="page" w:x="396" w:y="6386"/>
        <w:shd w:val="clear" w:color="auto" w:fill="auto"/>
        <w:spacing w:before="0" w:after="160"/>
      </w:pPr>
      <w:bookmarkStart w:id="78" w:name="bookmark78"/>
      <w:r>
        <w:t>Глава 5</w:t>
      </w:r>
      <w:bookmarkEnd w:id="78"/>
    </w:p>
    <w:p w:rsidR="00402C14" w:rsidRDefault="004D1E72">
      <w:pPr>
        <w:pStyle w:val="1"/>
        <w:framePr w:w="5746" w:h="3355" w:hRule="exact" w:wrap="none" w:vAnchor="page" w:hAnchor="page" w:x="396" w:y="6386"/>
        <w:shd w:val="clear" w:color="auto" w:fill="auto"/>
        <w:spacing w:after="0"/>
        <w:ind w:firstLine="0"/>
        <w:jc w:val="center"/>
        <w:rPr>
          <w:sz w:val="22"/>
          <w:szCs w:val="22"/>
        </w:rPr>
      </w:pPr>
      <w:r>
        <w:rPr>
          <w:sz w:val="22"/>
          <w:szCs w:val="22"/>
        </w:rPr>
        <w:t>ПОЛОВОЕ ВОЗДЕРЖАНИЕ:</w:t>
      </w:r>
    </w:p>
    <w:p w:rsidR="00402C14" w:rsidRDefault="004D1E72">
      <w:pPr>
        <w:pStyle w:val="1"/>
        <w:framePr w:w="5746" w:h="3355" w:hRule="exact" w:wrap="none" w:vAnchor="page" w:hAnchor="page" w:x="396" w:y="6386"/>
        <w:shd w:val="clear" w:color="auto" w:fill="auto"/>
        <w:spacing w:after="160"/>
        <w:ind w:firstLine="0"/>
        <w:jc w:val="center"/>
        <w:rPr>
          <w:sz w:val="22"/>
          <w:szCs w:val="22"/>
        </w:rPr>
      </w:pPr>
      <w:r>
        <w:rPr>
          <w:sz w:val="22"/>
          <w:szCs w:val="22"/>
        </w:rPr>
        <w:t>СОКРЫТАЯ ПАМЯТНАЯ КНИЖКА</w:t>
      </w:r>
    </w:p>
    <w:p w:rsidR="00402C14" w:rsidRDefault="004D1E72">
      <w:pPr>
        <w:pStyle w:val="1"/>
        <w:framePr w:w="5746" w:h="3355" w:hRule="exact" w:wrap="none" w:vAnchor="page" w:hAnchor="page" w:x="396" w:y="6386"/>
        <w:shd w:val="clear" w:color="auto" w:fill="auto"/>
        <w:spacing w:after="0" w:line="230" w:lineRule="auto"/>
        <w:ind w:firstLine="280"/>
      </w:pPr>
      <w:r>
        <w:t xml:space="preserve">Пока </w:t>
      </w:r>
      <w:r>
        <w:t>что, как мы видим, нам удалось лишь приблизиться к разгадке того, почему Толстой столь энергично выступал за воздержание от половых сношений. Более или менее ясный ответ на этот вопрос таится в глубинах «Крейцеровой сона</w:t>
      </w:r>
      <w:r>
        <w:softHyphen/>
        <w:t>ты», хранящих порожденную смятенным</w:t>
      </w:r>
      <w:r>
        <w:t xml:space="preserve"> сознанием мотива</w:t>
      </w:r>
      <w:r>
        <w:softHyphen/>
        <w:t>цию упорного отстаивания идеала целомудрия. Сокрытое в повести, будучи вынесенным на свет, сможет помочь нам зна</w:t>
      </w:r>
      <w:r>
        <w:softHyphen/>
        <w:t>чительно больше узнать о Толстом, нежели простое знаком</w:t>
      </w:r>
      <w:r>
        <w:softHyphen/>
        <w:t>ство с причудливыми завихрениями на поверхности этой ра</w:t>
      </w:r>
      <w:r>
        <w:softHyphen/>
        <w:t>боты.</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32"/>
        <w:framePr w:w="5750" w:h="9528" w:hRule="exact" w:wrap="none" w:vAnchor="page" w:hAnchor="page" w:x="393" w:y="319"/>
        <w:numPr>
          <w:ilvl w:val="0"/>
          <w:numId w:val="81"/>
        </w:numPr>
        <w:shd w:val="clear" w:color="auto" w:fill="auto"/>
        <w:tabs>
          <w:tab w:val="left" w:pos="806"/>
        </w:tabs>
        <w:spacing w:before="0" w:after="120"/>
        <w:ind w:left="340"/>
        <w:jc w:val="left"/>
      </w:pPr>
      <w:bookmarkStart w:id="79" w:name="bookmark79"/>
      <w:r>
        <w:t>Нарциссизм, ревность и материнский образ</w:t>
      </w:r>
      <w:bookmarkEnd w:id="79"/>
    </w:p>
    <w:p w:rsidR="00402C14" w:rsidRDefault="004D1E72">
      <w:pPr>
        <w:pStyle w:val="1"/>
        <w:framePr w:w="5750" w:h="9528" w:hRule="exact" w:wrap="none" w:vAnchor="page" w:hAnchor="page" w:x="393" w:y="319"/>
        <w:shd w:val="clear" w:color="auto" w:fill="auto"/>
        <w:spacing w:after="0" w:line="230" w:lineRule="auto"/>
      </w:pPr>
      <w:r>
        <w:t>То, что половые отношения Позднышев считает главной причиной разлада между ним и женой, становится ясно из его рассказа о первой же ссоре супругов еще в медовый месяц. Беспричинному на первый</w:t>
      </w:r>
      <w:r>
        <w:t xml:space="preserve"> взгляд плачу жены Позднышев находит следующее обьяснение: «Вероятно, ее измученные нервы подсказали ей истину о гадости наших сношений &lt;...&gt;» (Толстой 1928—1958/27: 31). Она объясняет, что ей просто «гру</w:t>
      </w:r>
      <w:r>
        <w:softHyphen/>
        <w:t>стно без матери» (Там же). Позднышев не верит жене,</w:t>
      </w:r>
      <w:r>
        <w:t xml:space="preserve"> по</w:t>
      </w:r>
      <w:r>
        <w:softHyphen/>
        <w:t>скольку роящиеся в его голове мысли о сексуальности застят ему всё остальное. Между тем ее поведение вполне естественно для молодой женщины, только что вырванной из лона семьи (супруга и самого Толстого, Софья Андреевна, выйдя в восем</w:t>
      </w:r>
      <w:r>
        <w:softHyphen/>
        <w:t>надцать лет замуж</w:t>
      </w:r>
      <w:r>
        <w:t>, первое время ужасно тосковала по матери, о чем см., напр.: Толстая 1978а/1: 39—40). Жена Позднышева продолжает безуспешно настаивать, что она и в самом деле скучает по матери, и затем, не выдержав проявленного мужем недоверия, обрушивается на него с упре</w:t>
      </w:r>
      <w:r>
        <w:t>ками, обвиняя его в том, что он никак не хочет ее понять и в действительности не любит ее.</w:t>
      </w:r>
    </w:p>
    <w:p w:rsidR="00402C14" w:rsidRDefault="004D1E72">
      <w:pPr>
        <w:pStyle w:val="1"/>
        <w:framePr w:w="5750" w:h="9528" w:hRule="exact" w:wrap="none" w:vAnchor="page" w:hAnchor="page" w:x="393" w:y="319"/>
        <w:shd w:val="clear" w:color="auto" w:fill="auto"/>
        <w:spacing w:after="0" w:line="230" w:lineRule="auto"/>
      </w:pPr>
      <w:r>
        <w:t>По поводу последнего упрека можно лишь выразить сомне</w:t>
      </w:r>
      <w:r>
        <w:softHyphen/>
        <w:t>ние в том, что Позднышев вообще способен любить кого-либо. Вспомним хотя бы: еще в самом начале рассказа он зая</w:t>
      </w:r>
      <w:r>
        <w:t>вил образованной даме, что стоит только мужчине отдать предпоч</w:t>
      </w:r>
      <w:r>
        <w:softHyphen/>
        <w:t>тение женщине, как она непременно ощутит эмоциональное отчуждение от него. Создается впечатление, что главный герой повести изначально настроен решительно против любви. В «Крейцеровой сонате» н</w:t>
      </w:r>
      <w:r>
        <w:t>ет ни единого указания на то, что По</w:t>
      </w:r>
      <w:r>
        <w:softHyphen/>
        <w:t>зднышев действительно любил по-настоящему кого-то. Он го</w:t>
      </w:r>
      <w:r>
        <w:softHyphen/>
        <w:t>ворит, что его жена получила от него лишь «кое-что» из той любви, о которой мечтала (см.: Толстой 1928—1958/27: 48)</w:t>
      </w:r>
      <w:r>
        <w:rPr>
          <w:vertAlign w:val="superscript"/>
          <w:lang w:val="en-US" w:eastAsia="en-US" w:bidi="en-US"/>
        </w:rPr>
        <w:t>IJ4</w:t>
      </w:r>
      <w:r>
        <w:rPr>
          <w:lang w:val="en-US" w:eastAsia="en-US" w:bidi="en-US"/>
        </w:rPr>
        <w:t xml:space="preserve">. </w:t>
      </w:r>
      <w:r>
        <w:t xml:space="preserve">Однако даже это сомнительно, поскольку </w:t>
      </w:r>
      <w:r>
        <w:t>ничто из того, что мы узнаём о той поре, когда он еще ухаживал за будущей женой, или о первых месяцах супружеской жизни, не говорит нам о том, что Василий испытывал по отношению к этой жен</w:t>
      </w:r>
      <w:r>
        <w:softHyphen/>
        <w:t>щине подлинное чувство любви (тогда как Толстой, судя по его дневни</w:t>
      </w:r>
      <w:r>
        <w:t>кам или тому, как он описывает в «Анне Карениной» любовь Левина к Китти, был безумно влюблен в свою Софью Андреевну, пока, уже значительно позже, их взаимооотноше- ния не изменились в худшую сторону). Позднышев даже не называет ни разу имени жены, что было</w:t>
      </w:r>
      <w:r>
        <w:t xml:space="preserve"> подмечено многими критиками (см., напр.: </w:t>
      </w:r>
      <w:r>
        <w:rPr>
          <w:lang w:val="en-US" w:eastAsia="en-US" w:bidi="en-US"/>
        </w:rPr>
        <w:t xml:space="preserve">Benson </w:t>
      </w:r>
      <w:r>
        <w:t xml:space="preserve">1973: 120; </w:t>
      </w:r>
      <w:r>
        <w:rPr>
          <w:lang w:val="en-US" w:eastAsia="en-US" w:bidi="en-US"/>
        </w:rPr>
        <w:t xml:space="preserve">Heldt </w:t>
      </w:r>
      <w:r>
        <w:t xml:space="preserve">1987: 45; </w:t>
      </w:r>
      <w:r>
        <w:rPr>
          <w:lang w:val="en-US" w:eastAsia="en-US" w:bidi="en-US"/>
        </w:rPr>
        <w:t>Flamant</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62336" behindDoc="1" locked="0" layoutInCell="1" allowOverlap="1">
                <wp:simplePos x="0" y="0"/>
                <wp:positionH relativeFrom="page">
                  <wp:posOffset>279400</wp:posOffset>
                </wp:positionH>
                <wp:positionV relativeFrom="page">
                  <wp:posOffset>5968365</wp:posOffset>
                </wp:positionV>
                <wp:extent cx="643255" cy="0"/>
                <wp:effectExtent l="0" t="0" r="0" b="0"/>
                <wp:wrapNone/>
                <wp:docPr id="78" name="Shape 78"/>
                <wp:cNvGraphicFramePr/>
                <a:graphic xmlns:a="http://schemas.openxmlformats.org/drawingml/2006/main">
                  <a:graphicData uri="http://schemas.microsoft.com/office/word/2010/wordprocessingShape">
                    <wps:wsp>
                      <wps:cNvCnPr/>
                      <wps:spPr>
                        <a:xfrm>
                          <a:off x="0" y="0"/>
                          <a:ext cx="643255" cy="0"/>
                        </a:xfrm>
                        <a:prstGeom prst="straightConnector1">
                          <a:avLst/>
                        </a:prstGeom>
                        <a:ln w="8890">
                          <a:solidFill/>
                        </a:ln>
                      </wps:spPr>
                      <wps:bodyPr/>
                    </wps:wsp>
                  </a:graphicData>
                </a:graphic>
              </wp:anchor>
            </w:drawing>
          </mc:Choice>
          <mc:Fallback>
            <w:pict>
              <v:shape o:spt="32" o:oned="true" path="m,l21600,21600e" style="position:absolute;margin-left:22.pt;margin-top:469.94999999999999pt;width:50.649999999999999pt;height:0;z-index:-251658240;mso-position-horizontal-relative:page;mso-position-vertical-relative:page">
                <v:stroke weight="0.69999999999999996pt"/>
              </v:shape>
            </w:pict>
          </mc:Fallback>
        </mc:AlternateContent>
      </w:r>
    </w:p>
    <w:p w:rsidR="00402C14" w:rsidRDefault="004D1E72">
      <w:pPr>
        <w:pStyle w:val="1"/>
        <w:framePr w:w="5750" w:h="8899" w:hRule="exact" w:wrap="none" w:vAnchor="page" w:hAnchor="page" w:x="393" w:y="343"/>
        <w:shd w:val="clear" w:color="auto" w:fill="auto"/>
        <w:spacing w:after="0" w:line="230" w:lineRule="auto"/>
        <w:ind w:firstLine="0"/>
      </w:pPr>
      <w:r>
        <w:t>1992: 33), и сам этот факт может служить еще одним основа</w:t>
      </w:r>
      <w:r>
        <w:softHyphen/>
        <w:t>нием сделать вывод о том, что он не ощущал с ней духовной близости. Позднышев Толстого, ка</w:t>
      </w:r>
      <w:r>
        <w:t>к следует из повести, не был способен любить ни жену, ни любовниц, которые были у него еще до женитьбы. Маловероятно также, чтобы он любил сво</w:t>
      </w:r>
      <w:r>
        <w:softHyphen/>
        <w:t>их детей (хотя после того, как он убил их мать, им и было выражено желание взять их под свою опеку)</w:t>
      </w:r>
      <w:r>
        <w:rPr>
          <w:vertAlign w:val="superscript"/>
        </w:rPr>
        <w:t>135</w:t>
      </w:r>
      <w:r>
        <w:t>. Перефрази</w:t>
      </w:r>
      <w:r>
        <w:t>руя Ларошфуко</w:t>
      </w:r>
      <w:r>
        <w:rPr>
          <w:vertAlign w:val="superscript"/>
        </w:rPr>
        <w:t>136</w:t>
      </w:r>
      <w:r>
        <w:t xml:space="preserve">, мы можем сказать, что единственной </w:t>
      </w:r>
      <w:r>
        <w:rPr>
          <w:i/>
          <w:iCs/>
          <w:lang w:val="en-US" w:eastAsia="en-US" w:bidi="en-US"/>
        </w:rPr>
        <w:t xml:space="preserve">amour* </w:t>
      </w:r>
      <w:r>
        <w:t xml:space="preserve">Позднышева была, по всей видимости, легко раненная </w:t>
      </w:r>
      <w:r>
        <w:rPr>
          <w:i/>
          <w:iCs/>
          <w:lang w:val="en-US" w:eastAsia="en-US" w:bidi="en-US"/>
        </w:rPr>
        <w:t>amour propre**</w:t>
      </w:r>
      <w:r>
        <w:rPr>
          <w:i/>
          <w:iCs/>
        </w:rPr>
        <w:t>.</w:t>
      </w:r>
      <w:r>
        <w:t xml:space="preserve"> В переложении на более точный язык психоанализа примерно то же самое выражено и в следующем высказыва</w:t>
      </w:r>
      <w:r>
        <w:softHyphen/>
        <w:t>нии: «Этот человек &lt;...&gt; на</w:t>
      </w:r>
      <w:r>
        <w:t xml:space="preserve">столько глубоко нарциссичен, что не может любить никого, кроме себя» </w:t>
      </w:r>
      <w:r>
        <w:rPr>
          <w:lang w:val="en-US" w:eastAsia="en-US" w:bidi="en-US"/>
        </w:rPr>
        <w:t xml:space="preserve">(Karpman </w:t>
      </w:r>
      <w:r>
        <w:t>1938: 24)</w:t>
      </w:r>
      <w:r>
        <w:rPr>
          <w:vertAlign w:val="superscript"/>
        </w:rPr>
        <w:t>137</w:t>
      </w:r>
      <w:r>
        <w:t>.</w:t>
      </w:r>
    </w:p>
    <w:p w:rsidR="00402C14" w:rsidRDefault="004D1E72">
      <w:pPr>
        <w:pStyle w:val="1"/>
        <w:framePr w:w="5750" w:h="8899" w:hRule="exact" w:wrap="none" w:vAnchor="page" w:hAnchor="page" w:x="393" w:y="343"/>
        <w:shd w:val="clear" w:color="auto" w:fill="auto"/>
        <w:spacing w:after="100" w:line="230" w:lineRule="auto"/>
      </w:pPr>
      <w:r>
        <w:t>Хотя жена Позднышева не могла заставить его по-настоя</w:t>
      </w:r>
      <w:r>
        <w:softHyphen/>
        <w:t>щему любить ее, она была способна тем не менее вызвать у него сильную ревность</w:t>
      </w:r>
      <w:r>
        <w:rPr>
          <w:vertAlign w:val="superscript"/>
        </w:rPr>
        <w:t>138</w:t>
      </w:r>
      <w:r>
        <w:t>. Это чувство, как показал Га</w:t>
      </w:r>
      <w:r>
        <w:t>рольд К. Шефски в одной из своих статей, было в немалой степени присуще и Толстому:</w:t>
      </w:r>
    </w:p>
    <w:p w:rsidR="00402C14" w:rsidRDefault="004D1E72">
      <w:pPr>
        <w:pStyle w:val="22"/>
        <w:framePr w:w="5750" w:h="8899" w:hRule="exact" w:wrap="none" w:vAnchor="page" w:hAnchor="page" w:x="393" w:y="343"/>
        <w:shd w:val="clear" w:color="auto" w:fill="auto"/>
        <w:spacing w:after="160"/>
      </w:pPr>
      <w:r>
        <w:t>Толстой испытывал чувство ревности по отношению к любому муж</w:t>
      </w:r>
      <w:r>
        <w:softHyphen/>
        <w:t>чине, если только тот разговаривал с Софьей Андреевной в непринужден</w:t>
      </w:r>
      <w:r>
        <w:softHyphen/>
        <w:t>ной манере. Лев Николаевич, например, прир</w:t>
      </w:r>
      <w:r>
        <w:t>евновал ее к местному учи</w:t>
      </w:r>
      <w:r>
        <w:softHyphen/>
        <w:t>телю Эрленвейну</w:t>
      </w:r>
      <w:r>
        <w:rPr>
          <w:vertAlign w:val="superscript"/>
        </w:rPr>
        <w:t>139</w:t>
      </w:r>
      <w:r>
        <w:t>, с которым она обсуждала вопросы, связанные с его профессией, и к посетившему их как-то раз Писареву</w:t>
      </w:r>
      <w:r>
        <w:rPr>
          <w:vertAlign w:val="superscript"/>
        </w:rPr>
        <w:t>1</w:t>
      </w:r>
      <w:r>
        <w:t>*, который, сидя во время чаепития рядом с ней, слишком уж рьяно, по мнению Толстого, принялся оказывать ей знаки внимания. Хозяин дома предложил этому гостю на следующее же утро покинуть их усадьбу и лично проследил за тем, чтобы лошадей запрягли, как тол</w:t>
      </w:r>
      <w:r>
        <w:t xml:space="preserve">ько забрезжил рассвет </w:t>
      </w:r>
      <w:r>
        <w:rPr>
          <w:lang w:val="en-US" w:eastAsia="en-US" w:bidi="en-US"/>
        </w:rPr>
        <w:t xml:space="preserve">(Schefski </w:t>
      </w:r>
      <w:r>
        <w:t>1989: 20)'</w:t>
      </w:r>
      <w:r>
        <w:rPr>
          <w:vertAlign w:val="superscript"/>
        </w:rPr>
        <w:t>41</w:t>
      </w:r>
      <w:r>
        <w:t>.</w:t>
      </w:r>
    </w:p>
    <w:p w:rsidR="00402C14" w:rsidRDefault="004D1E72">
      <w:pPr>
        <w:pStyle w:val="1"/>
        <w:framePr w:w="5750" w:h="8899" w:hRule="exact" w:wrap="none" w:vAnchor="page" w:hAnchor="page" w:x="393" w:y="343"/>
        <w:shd w:val="clear" w:color="auto" w:fill="auto"/>
        <w:spacing w:after="0" w:line="230" w:lineRule="auto"/>
        <w:ind w:firstLine="580"/>
      </w:pPr>
      <w:r>
        <w:t>Те, кто читал «Анну Каренину», вспомнят, что такой же точно инцидент описывается и в этом романе (Левин просит Весловского уехать после того, как замечает, что тот флирту</w:t>
      </w:r>
      <w:r>
        <w:softHyphen/>
        <w:t>ет с Китти). Там же встречаются и други</w:t>
      </w:r>
      <w:r>
        <w:t xml:space="preserve">е эпизоды со сценами ревности: например, Китти обрушивается с гневом на Левина из-за того, что тот якобы позволил Анне кокетничать с ним, а Каренин </w:t>
      </w:r>
      <w:r>
        <w:rPr>
          <w:i/>
          <w:iCs/>
        </w:rPr>
        <w:t>делает вид,</w:t>
      </w:r>
      <w:r>
        <w:t xml:space="preserve"> будто бы не ревнует, когда жена изменя</w:t>
      </w:r>
      <w:r>
        <w:softHyphen/>
        <w:t>ет ему. В «Войне и мире» также имеется несколько важных д</w:t>
      </w:r>
      <w:r>
        <w:t>ля развития сюжета эпизодов, явившихся следствием ревно</w:t>
      </w:r>
      <w:r>
        <w:softHyphen/>
        <w:t>сти: взять хотя бы ту же дуэль Пьера с Долоховым из-за Элен или то, как Долохов, преисполненный чувства мести, заставил Николая проиграться в карты в пух и прах.</w:t>
      </w:r>
    </w:p>
    <w:p w:rsidR="00402C14" w:rsidRDefault="004D1E72">
      <w:pPr>
        <w:pStyle w:val="a7"/>
        <w:framePr w:w="2102" w:h="226" w:hRule="exact" w:wrap="none" w:vAnchor="page" w:hAnchor="page" w:x="624" w:y="9448"/>
        <w:shd w:val="clear" w:color="auto" w:fill="auto"/>
        <w:spacing w:line="240" w:lineRule="auto"/>
        <w:ind w:left="320" w:firstLine="0"/>
        <w:jc w:val="left"/>
        <w:rPr>
          <w:sz w:val="17"/>
          <w:szCs w:val="17"/>
        </w:rPr>
      </w:pPr>
      <w:r>
        <w:rPr>
          <w:rFonts w:ascii="Courier New" w:eastAsia="Courier New" w:hAnsi="Courier New" w:cs="Courier New"/>
        </w:rPr>
        <w:t xml:space="preserve">* Любовь </w:t>
      </w:r>
      <w:r>
        <w:rPr>
          <w:i/>
          <w:iCs/>
          <w:sz w:val="17"/>
          <w:szCs w:val="17"/>
        </w:rPr>
        <w:t>(фр.).</w:t>
      </w:r>
    </w:p>
    <w:p w:rsidR="00402C14" w:rsidRDefault="004D1E72">
      <w:pPr>
        <w:pStyle w:val="a7"/>
        <w:framePr w:w="2102" w:h="192" w:hRule="exact" w:wrap="none" w:vAnchor="page" w:hAnchor="page" w:x="624" w:y="9688"/>
        <w:shd w:val="clear" w:color="auto" w:fill="auto"/>
        <w:spacing w:line="240" w:lineRule="auto"/>
        <w:ind w:left="240" w:firstLine="0"/>
        <w:jc w:val="left"/>
        <w:rPr>
          <w:sz w:val="17"/>
          <w:szCs w:val="17"/>
        </w:rPr>
      </w:pPr>
      <w:r>
        <w:rPr>
          <w:rFonts w:ascii="Courier New" w:eastAsia="Courier New" w:hAnsi="Courier New" w:cs="Courier New"/>
        </w:rPr>
        <w:t xml:space="preserve">** Собственно любовь </w:t>
      </w:r>
      <w:r>
        <w:rPr>
          <w:i/>
          <w:iCs/>
          <w:sz w:val="17"/>
          <w:szCs w:val="17"/>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2" w:hRule="exact" w:wrap="none" w:vAnchor="page" w:hAnchor="page" w:x="393" w:y="348"/>
        <w:shd w:val="clear" w:color="auto" w:fill="auto"/>
        <w:spacing w:after="0" w:line="230" w:lineRule="auto"/>
      </w:pPr>
      <w:r>
        <w:t>Г.К. Шефски замечает, говоря о «Крейцеровой сонате», что «ни в одной другой работе Толстого не уделяется ревно</w:t>
      </w:r>
      <w:r>
        <w:softHyphen/>
        <w:t xml:space="preserve">сти столь много внимания», как в этой повести (см.: </w:t>
      </w:r>
      <w:r>
        <w:rPr>
          <w:lang w:val="en-US" w:eastAsia="en-US" w:bidi="en-US"/>
        </w:rPr>
        <w:t xml:space="preserve">Schefski </w:t>
      </w:r>
      <w:r>
        <w:t xml:space="preserve">1989: 25). Испытываемое Позднышевым чувство ревности, </w:t>
      </w:r>
      <w:r>
        <w:t>как мы можем судить, неотделимо от его нарциссизма. Василий, в сугубо нарциссическом духе, считает, что если еще в холо</w:t>
      </w:r>
      <w:r>
        <w:softHyphen/>
        <w:t>стые годы он гонялся за чужими женами, то и другие мужчи</w:t>
      </w:r>
      <w:r>
        <w:softHyphen/>
        <w:t xml:space="preserve">ны всегда будут стремиться обольстить </w:t>
      </w:r>
      <w:r>
        <w:rPr>
          <w:i/>
          <w:iCs/>
        </w:rPr>
        <w:t>его</w:t>
      </w:r>
      <w:r>
        <w:t xml:space="preserve"> жену. Примерно такие же заключения де</w:t>
      </w:r>
      <w:r>
        <w:t>лал и Толстой в отношении своей жены. В связи с вышесказанным определенный интерес пред</w:t>
      </w:r>
      <w:r>
        <w:softHyphen/>
        <w:t xml:space="preserve">ставляет тот факт, что предполагаемого соперника Поздны- шева в первом, черновом, варианте повести звали </w:t>
      </w:r>
      <w:r>
        <w:rPr>
          <w:i/>
          <w:iCs/>
        </w:rPr>
        <w:t>Леонидом Николаевичем</w:t>
      </w:r>
      <w:r>
        <w:t xml:space="preserve"> (см.: Толстой 1928—1958/27: 366), словно </w:t>
      </w:r>
      <w:r>
        <w:t xml:space="preserve">бы этот литературный герой должен был, по первоначальному замыс лу писателя, персонифицировать собой отличавшую </w:t>
      </w:r>
      <w:r>
        <w:rPr>
          <w:i/>
          <w:iCs/>
        </w:rPr>
        <w:t>Льва Николаевича</w:t>
      </w:r>
      <w:r>
        <w:t xml:space="preserve"> склонность волочиться за женщинами, пока он еще не был женат.</w:t>
      </w:r>
    </w:p>
    <w:p w:rsidR="00402C14" w:rsidRDefault="004D1E72">
      <w:pPr>
        <w:pStyle w:val="1"/>
        <w:framePr w:w="5750" w:h="9542" w:hRule="exact" w:wrap="none" w:vAnchor="page" w:hAnchor="page" w:x="393" w:y="348"/>
        <w:shd w:val="clear" w:color="auto" w:fill="auto"/>
        <w:spacing w:after="0" w:line="230" w:lineRule="auto"/>
      </w:pPr>
      <w:r>
        <w:t>По мнению Позднышева, ревность неизбежна в супруже</w:t>
      </w:r>
      <w:r>
        <w:softHyphen/>
        <w:t xml:space="preserve">ской жизни. В </w:t>
      </w:r>
      <w:r>
        <w:t>восьмой, литографированной, редакции повес</w:t>
      </w:r>
      <w:r>
        <w:softHyphen/>
        <w:t>ти этому персонажу чудится, будто бы любой мужчина, бесе</w:t>
      </w:r>
      <w:r>
        <w:softHyphen/>
        <w:t>дуя с его женой, как бы говорит ему: «Что же делать! теперь мой черед» (Там же: 315) ' *</w:t>
      </w:r>
      <w:r>
        <w:rPr>
          <w:vertAlign w:val="superscript"/>
        </w:rPr>
        <w:t>2</w:t>
      </w:r>
      <w:r>
        <w:t>. То есть теперь «черед» Поздныше</w:t>
      </w:r>
      <w:r>
        <w:softHyphen/>
        <w:t>ва ходить в рогоносцах. По мере т</w:t>
      </w:r>
      <w:r>
        <w:t>ого, как передряги (в част</w:t>
      </w:r>
      <w:r>
        <w:softHyphen/>
        <w:t>ности, из-за ревности) между ним и женой учащаются, семей</w:t>
      </w:r>
      <w:r>
        <w:softHyphen/>
        <w:t>ная жизнь всё более представляется Позднышеву «совершен</w:t>
      </w:r>
      <w:r>
        <w:softHyphen/>
        <w:t xml:space="preserve">ным адом». И он (опять же в свойственной ему нарциссической манере) делает вывод, что супружеская жизнь становится </w:t>
      </w:r>
      <w:r>
        <w:t xml:space="preserve">«адом» </w:t>
      </w:r>
      <w:r>
        <w:rPr>
          <w:i/>
          <w:iCs/>
        </w:rPr>
        <w:t>и</w:t>
      </w:r>
      <w:r>
        <w:t xml:space="preserve"> в большинстве других семей. Игорь Кон безусловно прав, когда, характеризуя проявления ревности у Поздныше</w:t>
      </w:r>
      <w:r>
        <w:softHyphen/>
        <w:t>ва, отмечает, что это чувство приняло у него «патологическую» форму (см.: Коп 1995: 31).</w:t>
      </w:r>
    </w:p>
    <w:p w:rsidR="00402C14" w:rsidRDefault="004D1E72">
      <w:pPr>
        <w:pStyle w:val="1"/>
        <w:framePr w:w="5750" w:h="9542" w:hRule="exact" w:wrap="none" w:vAnchor="page" w:hAnchor="page" w:x="393" w:y="348"/>
        <w:shd w:val="clear" w:color="auto" w:fill="auto"/>
        <w:spacing w:after="0" w:line="230" w:lineRule="auto"/>
      </w:pPr>
      <w:r>
        <w:t xml:space="preserve">Приступы ревности дают о себе знать у нашего героя </w:t>
      </w:r>
      <w:r>
        <w:t>вскоре после рождения первого же ребенка. Дети вообще являются важным фактором в провоцировании у него этого чувства. Однако в окончательной редакции повести ревность никак не связана напрямую с его юными отпрысками и непосредствен</w:t>
      </w:r>
      <w:r>
        <w:softHyphen/>
        <w:t>ное отношение имеет лишь</w:t>
      </w:r>
      <w:r>
        <w:t xml:space="preserve"> к одной жене. Прислушавшись к совету врачей, супруга Позднышева, вместо того чтобы самой кормить грудью первенца, нанимает кормилицу. Василий счи</w:t>
      </w:r>
      <w:r>
        <w:softHyphen/>
        <w:t>тает, что в результате этого у его жены появляется свободное время, которое она вполне может использовать для</w:t>
      </w:r>
      <w:r>
        <w:t xml:space="preserve"> того, что</w:t>
      </w:r>
      <w:r>
        <w:softHyphen/>
        <w:t>бы заняться «женским кокетством». Подобные мысли неиз</w:t>
      </w:r>
      <w:r>
        <w:softHyphen/>
        <w:t>бежно вызывают у него чувство ревности, о чем он и говорит:</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36" w:h="9518" w:hRule="exact" w:wrap="none" w:vAnchor="page" w:hAnchor="page" w:x="400" w:y="348"/>
        <w:shd w:val="clear" w:color="auto" w:fill="auto"/>
        <w:spacing w:after="140"/>
        <w:ind w:firstLine="280"/>
        <w:rPr>
          <w:sz w:val="16"/>
          <w:szCs w:val="16"/>
        </w:rPr>
      </w:pPr>
      <w:r>
        <w:rPr>
          <w:sz w:val="16"/>
          <w:szCs w:val="16"/>
        </w:rPr>
        <w:t>&lt;...&gt; увидав, как она легко отбросила нравственную обязанность мате</w:t>
      </w:r>
      <w:r>
        <w:rPr>
          <w:sz w:val="16"/>
          <w:szCs w:val="16"/>
        </w:rPr>
        <w:softHyphen/>
        <w:t>ри, я справедливо, хотя и бессознательно</w:t>
      </w:r>
      <w:r>
        <w:rPr>
          <w:sz w:val="16"/>
          <w:szCs w:val="16"/>
        </w:rPr>
        <w:t>, заключил, что ей так же легко будет отбросить и супружескую, тем более что она была совершенно здо</w:t>
      </w:r>
      <w:r>
        <w:rPr>
          <w:sz w:val="16"/>
          <w:szCs w:val="16"/>
        </w:rPr>
        <w:softHyphen/>
        <w:t>рова и, несмотря на запрещение милых докторов, кормила следующих детей сама, и выкормила прекрасно (Толстой 1928—1958/27: 38—39).</w:t>
      </w:r>
    </w:p>
    <w:p w:rsidR="00402C14" w:rsidRDefault="004D1E72">
      <w:pPr>
        <w:pStyle w:val="1"/>
        <w:framePr w:w="5736" w:h="9518" w:hRule="exact" w:wrap="none" w:vAnchor="page" w:hAnchor="page" w:x="400" w:y="348"/>
        <w:shd w:val="clear" w:color="auto" w:fill="auto"/>
        <w:spacing w:after="0" w:line="230" w:lineRule="auto"/>
        <w:ind w:firstLine="280"/>
      </w:pPr>
      <w:r>
        <w:t>Однако в повести нет ниче</w:t>
      </w:r>
      <w:r>
        <w:t xml:space="preserve">го такого, что давало бы хоть малейший повод заподозрить жену Позднышева в «кокетстве», и нельзя не согласиться с Синтией Эсквит, характеризующей приводимое в данном пассаже заключение как «абсурдный и несправедливый вывод» </w:t>
      </w:r>
      <w:r>
        <w:rPr>
          <w:lang w:val="en-US" w:eastAsia="en-US" w:bidi="en-US"/>
        </w:rPr>
        <w:t xml:space="preserve">(Asquith </w:t>
      </w:r>
      <w:r>
        <w:t>1961: 143). Если жена В</w:t>
      </w:r>
      <w:r>
        <w:t>асилия и проявляет какое-то «кокетство», то происходит это значи</w:t>
      </w:r>
      <w:r>
        <w:softHyphen/>
        <w:t>тельно позже, если вообще происходит. Позднышев вновь ве</w:t>
      </w:r>
      <w:r>
        <w:softHyphen/>
        <w:t>дет себя как параноик (21 мая 1889 года Толстой помечает в одной из записных книжек: «Во время беременности я мучил ее нервы и поползн</w:t>
      </w:r>
      <w:r>
        <w:t>овения ревности, потом при некормлении — попытка убить» (Толстой 1928—1958/50: 204)).</w:t>
      </w:r>
    </w:p>
    <w:p w:rsidR="00402C14" w:rsidRDefault="004D1E72">
      <w:pPr>
        <w:pStyle w:val="1"/>
        <w:framePr w:w="5736" w:h="9518" w:hRule="exact" w:wrap="none" w:vAnchor="page" w:hAnchor="page" w:x="400" w:y="348"/>
        <w:shd w:val="clear" w:color="auto" w:fill="auto"/>
        <w:spacing w:after="0" w:line="230" w:lineRule="auto"/>
        <w:ind w:firstLine="280"/>
      </w:pPr>
      <w:r>
        <w:t>Но это еще не всё: Позднышев предстает перед нами и как нарциссист, видящий во вполне разумном желании жены сле</w:t>
      </w:r>
      <w:r>
        <w:softHyphen/>
        <w:t>довать совету врачей не кормить грудью ребенка, чтобы не п</w:t>
      </w:r>
      <w:r>
        <w:t xml:space="preserve">ричинять себе боль, признак потенциальной неверности </w:t>
      </w:r>
      <w:r>
        <w:rPr>
          <w:i/>
          <w:iCs/>
        </w:rPr>
        <w:t xml:space="preserve">ему. </w:t>
      </w:r>
      <w:r>
        <w:t>Прежде всего он думает о себе и тем самым ставит себя ско</w:t>
      </w:r>
      <w:r>
        <w:softHyphen/>
        <w:t>рее в положение ребенка, чем обычного, нормального мужа, который бы в первую очередь проявил заботу о здоровье и удобстве жены. Василий веде</w:t>
      </w:r>
      <w:r>
        <w:t>т себя так, словно он сам ребенок, которому, предположительно, причиняется вред уже одним тем, что лишенная чувства ответственности мать отказывает</w:t>
      </w:r>
      <w:r>
        <w:softHyphen/>
        <w:t>ся кормить его грудью.</w:t>
      </w:r>
    </w:p>
    <w:p w:rsidR="00402C14" w:rsidRDefault="004D1E72">
      <w:pPr>
        <w:pStyle w:val="1"/>
        <w:framePr w:w="5736" w:h="9518" w:hRule="exact" w:wrap="none" w:vAnchor="page" w:hAnchor="page" w:x="400" w:y="348"/>
        <w:shd w:val="clear" w:color="auto" w:fill="auto"/>
        <w:spacing w:line="230" w:lineRule="auto"/>
        <w:ind w:firstLine="280"/>
      </w:pPr>
      <w:r>
        <w:t>Даже после того, как жена с головой погружается в заботы о новорожденном и поэтому не</w:t>
      </w:r>
      <w:r>
        <w:t xml:space="preserve"> имеет времени «кокетничать» с другими мужчинами, ее взбалмошный супруг продолжает испытывать чувство обиды. Это особенно явствует из некото</w:t>
      </w:r>
      <w:r>
        <w:softHyphen/>
        <w:t>рых предварительных редакций повести. Например, в восьмой, литографированной, редакции Позднышев говорит с отвраще</w:t>
      </w:r>
      <w:r>
        <w:softHyphen/>
      </w:r>
      <w:r>
        <w:t>нием о «чувственности» отношения матери (его жены) к их маленькому дитя. В первом, черновом, варианте Василия явно охватывает приступ ревности, когда он наблюдает, как жена обращается с младенцем:</w:t>
      </w:r>
    </w:p>
    <w:p w:rsidR="00402C14" w:rsidRDefault="004D1E72">
      <w:pPr>
        <w:pStyle w:val="22"/>
        <w:framePr w:w="5736" w:h="9518" w:hRule="exact" w:wrap="none" w:vAnchor="page" w:hAnchor="page" w:x="400" w:y="348"/>
        <w:shd w:val="clear" w:color="auto" w:fill="auto"/>
        <w:ind w:firstLine="280"/>
        <w:rPr>
          <w:sz w:val="16"/>
          <w:szCs w:val="16"/>
        </w:rPr>
      </w:pPr>
      <w:r>
        <w:rPr>
          <w:sz w:val="16"/>
          <w:szCs w:val="16"/>
        </w:rPr>
        <w:t xml:space="preserve">Был ребенок. Ну что ж, ребенок тоже очень красиво: и </w:t>
      </w:r>
      <w:r>
        <w:rPr>
          <w:sz w:val="16"/>
          <w:szCs w:val="16"/>
        </w:rPr>
        <w:t xml:space="preserve">колыбель, и ванночка, и платьицы — всё занимало, но и в детской кокетничала очень хорошо. Так что нельзя разобрать было, что она моет, чтобы вымыть или чтобы локти свои белые показать, и ласкает, что&lt;бы&gt; приласкать или рядом свою голову с головкой ребенка </w:t>
      </w:r>
      <w:r>
        <w:rPr>
          <w:sz w:val="16"/>
          <w:szCs w:val="16"/>
        </w:rPr>
        <w:t>поставить (Там же/27: 363).</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09" w:hRule="exact" w:wrap="none" w:vAnchor="page" w:hAnchor="page" w:x="396" w:y="348"/>
        <w:shd w:val="clear" w:color="auto" w:fill="auto"/>
        <w:spacing w:after="0" w:line="230" w:lineRule="auto"/>
      </w:pPr>
      <w:r>
        <w:t>В данном контексте глагол «кокетничать» звучит довольно странно. Но он не покажется нам таковым, если принять во внимание то обстоятельство, что Позднышев, по существу, обвиняет жену в том, что и в обращен</w:t>
      </w:r>
      <w:r>
        <w:t>ии с ребенком она про</w:t>
      </w:r>
      <w:r>
        <w:softHyphen/>
        <w:t>являет свою сексуальность, чего сам он не делает. Скорее все</w:t>
      </w:r>
      <w:r>
        <w:softHyphen/>
        <w:t>го, он ревнует ее к собственному же ребенку, что недопустимо для взрослого человека. Говоря иначе, он ведет себя по-детски. Его ревность — примитивная, детская ревность, кот</w:t>
      </w:r>
      <w:r>
        <w:t>орую испы</w:t>
      </w:r>
      <w:r>
        <w:softHyphen/>
        <w:t>тывают порой братья и сестры друг к другу. В другой редакции повести Василий говорит, что из-за типичной материнской «чувственности» (именно «чувственности», а не «чувствитель</w:t>
      </w:r>
      <w:r>
        <w:softHyphen/>
        <w:t>ности») в обращении с «нежным, красивым тельцем» младен</w:t>
      </w:r>
      <w:r>
        <w:softHyphen/>
        <w:t>ца возникает «</w:t>
      </w:r>
      <w:r>
        <w:t>ненависть, взаимное соперничество всех родов между вырастающими детьми и родителями» (Там же: 410). Мать, которая действительно получает радость от общения с дитятей (вместо того, чтобы приносить ему себя в жертву), позволяет себе, согласно Позднышеву, «пр</w:t>
      </w:r>
      <w:r>
        <w:t>истрастие» в отно</w:t>
      </w:r>
      <w:r>
        <w:softHyphen/>
        <w:t>шении ребенка, погружается в «пьянство своего рода, в кото</w:t>
      </w:r>
      <w:r>
        <w:softHyphen/>
        <w:t>рое женщина уходит с головой, и тем больше уходит, чем за</w:t>
      </w:r>
      <w:r>
        <w:softHyphen/>
        <w:t>путаннее для нее ее семейная жизнь» (Там же: 411). Или, ина</w:t>
      </w:r>
      <w:r>
        <w:softHyphen/>
        <w:t>че, — тем более обиженным ощущает себя Позднышев.</w:t>
      </w:r>
    </w:p>
    <w:p w:rsidR="00402C14" w:rsidRDefault="004D1E72">
      <w:pPr>
        <w:pStyle w:val="1"/>
        <w:framePr w:w="5746" w:h="9509" w:hRule="exact" w:wrap="none" w:vAnchor="page" w:hAnchor="page" w:x="396" w:y="348"/>
        <w:shd w:val="clear" w:color="auto" w:fill="auto"/>
        <w:spacing w:line="230" w:lineRule="auto"/>
      </w:pPr>
      <w:r>
        <w:t>Для героя Т</w:t>
      </w:r>
      <w:r>
        <w:t>олстого иметь детей — отнюдь не счастье: «Де</w:t>
      </w:r>
      <w:r>
        <w:softHyphen/>
        <w:t>ти — мученье, и больше ничего» (Там же: 41). В повести встре</w:t>
      </w:r>
      <w:r>
        <w:softHyphen/>
        <w:t>чаются пассажи, в которых Позднышев подробнейшим обра</w:t>
      </w:r>
      <w:r>
        <w:softHyphen/>
        <w:t>зом живописует, сколь большого внимания требуют к себе его пятеро детей, особенно от матери. Рас</w:t>
      </w:r>
      <w:r>
        <w:t>суждения, посвященные этому, слишком уж длинные, чтобы цитировать их здесь, но они позволяют сделать два вывода, один из которых заключа</w:t>
      </w:r>
      <w:r>
        <w:softHyphen/>
        <w:t>ется в том, что жена проявляет исключительную заботу о де</w:t>
      </w:r>
      <w:r>
        <w:softHyphen/>
        <w:t>тях, а второй сводится к тому, что их отец постоянно испыты</w:t>
      </w:r>
      <w:r>
        <w:softHyphen/>
        <w:t>в</w:t>
      </w:r>
      <w:r>
        <w:t>ает чувство обиды, считая, что детям уделяется столь много внимания исключительно за его счет. В подтверждение этих слов приведем следующее высказывание главного героя «Крей- церовой сонаты»:</w:t>
      </w:r>
    </w:p>
    <w:p w:rsidR="00402C14" w:rsidRDefault="004D1E72">
      <w:pPr>
        <w:pStyle w:val="22"/>
        <w:framePr w:w="5746" w:h="9509" w:hRule="exact" w:wrap="none" w:vAnchor="page" w:hAnchor="page" w:x="396" w:y="348"/>
        <w:shd w:val="clear" w:color="auto" w:fill="auto"/>
        <w:spacing w:after="140" w:line="233" w:lineRule="auto"/>
      </w:pPr>
      <w:r>
        <w:t xml:space="preserve">Жизни нашей не было совсем. Это была какая-то вечная опасность, </w:t>
      </w:r>
      <w:r>
        <w:t xml:space="preserve">спасенье от нее, вновь наступившая опасность, вновь отчаянные усилия и вновь спасенье — постоянно такое положение, как на гибнущем корабле. Иногда мне казалось, что это нарочно делалось, что она прикидывалась беспокоящейся о детях, для того чтобы победить </w:t>
      </w:r>
      <w:r>
        <w:t>меня (Там же).</w:t>
      </w:r>
    </w:p>
    <w:p w:rsidR="00402C14" w:rsidRDefault="004D1E72">
      <w:pPr>
        <w:pStyle w:val="1"/>
        <w:framePr w:w="5746" w:h="9509" w:hRule="exact" w:wrap="none" w:vAnchor="page" w:hAnchor="page" w:x="396" w:y="348"/>
        <w:shd w:val="clear" w:color="auto" w:fill="auto"/>
        <w:spacing w:after="0" w:line="230" w:lineRule="auto"/>
      </w:pPr>
      <w:r>
        <w:t>Иными словами, он ощущает себя виноватым в какой-то степени в том, что не заботился достаточно о детях, в том, что он — эгоистичная натура, каковой является и в самом деле</w:t>
      </w:r>
      <w:r>
        <w:rPr>
          <w:vertAlign w:val="superscript"/>
        </w:rPr>
        <w:t>143</w:t>
      </w:r>
      <w:r>
        <w:t>.</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480" w:hRule="exact" w:wrap="none" w:vAnchor="page" w:hAnchor="page" w:x="398" w:y="348"/>
        <w:shd w:val="clear" w:color="auto" w:fill="auto"/>
        <w:spacing w:line="230" w:lineRule="auto"/>
        <w:ind w:firstLine="0"/>
      </w:pPr>
      <w:r>
        <w:rPr>
          <w:i/>
          <w:iCs/>
        </w:rPr>
        <w:t>Она</w:t>
      </w:r>
      <w:r>
        <w:t xml:space="preserve"> между тем всю себя отдавала заботам о </w:t>
      </w:r>
      <w:r>
        <w:t>детях: «&lt;...&gt; она сама страшно мучалась и казнилась постоянно с детьми, с их здоровьем и болезнями» (Там же). Она старалась сделать всё для того, чтобы дети не болели. Характеризуя ее, Позднышев, в частности, говорит: «Жена была чадолюбива и легковерна» (Т</w:t>
      </w:r>
      <w:r>
        <w:t>ам же: 43). И при этом считает, что она только выиграла бы в его глазах, если бы не боялась так, что кто-то из детей может умереть, если бы, как бывало в прежние времена, больше ве</w:t>
      </w:r>
      <w:r>
        <w:softHyphen/>
        <w:t>рила в Бога, чем во врачей:</w:t>
      </w:r>
    </w:p>
    <w:p w:rsidR="00402C14" w:rsidRDefault="004D1E72">
      <w:pPr>
        <w:pStyle w:val="22"/>
        <w:framePr w:w="5741" w:h="9480" w:hRule="exact" w:wrap="none" w:vAnchor="page" w:hAnchor="page" w:x="398" w:y="348"/>
        <w:shd w:val="clear" w:color="auto" w:fill="auto"/>
        <w:spacing w:after="140"/>
        <w:ind w:firstLine="280"/>
      </w:pPr>
      <w:r>
        <w:t xml:space="preserve">Ведь если бы у них была, как в старину у </w:t>
      </w:r>
      <w:r>
        <w:t>женщин, вера: что Бог дал, Бог и взял, что ангельская душа к Богу идет, что ему, умершему ребен</w:t>
      </w:r>
      <w:r>
        <w:softHyphen/>
        <w:t>ку, лучше умереть невинному, чем умереть в грехах и т. п., чему ведь верили же люди; если бы у них было что-нибудь подобное этой вере, то они могли бы переносит</w:t>
      </w:r>
      <w:r>
        <w:t>ь спокойнее болезни детей &lt;...&gt; (из восьмой, ли</w:t>
      </w:r>
      <w:r>
        <w:softHyphen/>
        <w:t>тографированной, редакции; Там же: 320).</w:t>
      </w:r>
    </w:p>
    <w:p w:rsidR="00402C14" w:rsidRDefault="004D1E72">
      <w:pPr>
        <w:pStyle w:val="1"/>
        <w:framePr w:w="5741" w:h="9480" w:hRule="exact" w:wrap="none" w:vAnchor="page" w:hAnchor="page" w:x="398" w:y="348"/>
        <w:shd w:val="clear" w:color="auto" w:fill="auto"/>
        <w:spacing w:after="0" w:line="230" w:lineRule="auto"/>
        <w:ind w:firstLine="280"/>
      </w:pPr>
      <w:r>
        <w:t>И конечно же будь всё так, Позднышев тоже мог бы «пере</w:t>
      </w:r>
      <w:r>
        <w:softHyphen/>
        <w:t>носить спокойнее болезни детей» и получать от жены больше внимания. Заметим, между прочим, что в этом высказыван</w:t>
      </w:r>
      <w:r>
        <w:t>ии почти не маскируется тот факт, что отец желал смерти своим детям.</w:t>
      </w:r>
    </w:p>
    <w:p w:rsidR="00402C14" w:rsidRDefault="004D1E72">
      <w:pPr>
        <w:pStyle w:val="1"/>
        <w:framePr w:w="5741" w:h="9480" w:hRule="exact" w:wrap="none" w:vAnchor="page" w:hAnchor="page" w:x="398" w:y="348"/>
        <w:shd w:val="clear" w:color="auto" w:fill="auto"/>
        <w:spacing w:after="0" w:line="230" w:lineRule="auto"/>
        <w:ind w:firstLine="280"/>
      </w:pPr>
      <w:r>
        <w:t>Если бы Василий чувствовал, что его по-настоящему люби</w:t>
      </w:r>
      <w:r>
        <w:softHyphen/>
        <w:t>ла его мать, он не стал бы порицать так матерей и не занимал бы столь жесткую позицию по отношению к матери своих же собственных дет</w:t>
      </w:r>
      <w:r>
        <w:t>ей. Когда жена с головой уходила в разнооб</w:t>
      </w:r>
      <w:r>
        <w:softHyphen/>
        <w:t xml:space="preserve">разнейшие хлопоты, связанные с уходом за детьми, у него появлялось вполне определенное ощущение, что что-то тут не так. Он не мог спокойно видеть, как она проявляла поистине материнскую заботу о детях: ведь и </w:t>
      </w:r>
      <w:r>
        <w:rPr>
          <w:i/>
          <w:iCs/>
        </w:rPr>
        <w:t>ему</w:t>
      </w:r>
      <w:r>
        <w:t xml:space="preserve"> </w:t>
      </w:r>
      <w:r>
        <w:t xml:space="preserve">хотелось, чтобы за ним ухаживали примерно так же. Подобная реакция Позднышева в значительной степени объясняется тем, что в детстве </w:t>
      </w:r>
      <w:r>
        <w:rPr>
          <w:i/>
          <w:iCs/>
        </w:rPr>
        <w:t>он</w:t>
      </w:r>
      <w:r>
        <w:t xml:space="preserve"> явно был обделен вниманием со стороны матери. Поскольку еще в ранние годы его нарциссизму была нанесена рана его же соб</w:t>
      </w:r>
      <w:r>
        <w:softHyphen/>
        <w:t>с</w:t>
      </w:r>
      <w:r>
        <w:t xml:space="preserve">твенной родительницей, он относился к самой важной в его теперешней жизни женщине так, словно она </w:t>
      </w:r>
      <w:r>
        <w:rPr>
          <w:i/>
          <w:iCs/>
        </w:rPr>
        <w:t>была</w:t>
      </w:r>
      <w:r>
        <w:t xml:space="preserve"> его матерью. По временам жена Позднышева и в самом деле как бы заме</w:t>
      </w:r>
      <w:r>
        <w:softHyphen/>
        <w:t>щала его мать</w:t>
      </w:r>
      <w:r>
        <w:rPr>
          <w:vertAlign w:val="superscript"/>
        </w:rPr>
        <w:t>144</w:t>
      </w:r>
      <w:r>
        <w:t>.</w:t>
      </w:r>
    </w:p>
    <w:p w:rsidR="00402C14" w:rsidRDefault="004D1E72">
      <w:pPr>
        <w:pStyle w:val="1"/>
        <w:framePr w:w="5741" w:h="9480" w:hRule="exact" w:wrap="none" w:vAnchor="page" w:hAnchor="page" w:x="398" w:y="348"/>
        <w:shd w:val="clear" w:color="auto" w:fill="auto"/>
        <w:spacing w:after="0" w:line="230" w:lineRule="auto"/>
        <w:ind w:firstLine="280"/>
      </w:pPr>
      <w:r>
        <w:t>Или, используя введенный в научный оборот Ч.С. Пирсом</w:t>
      </w:r>
      <w:r>
        <w:rPr>
          <w:vertAlign w:val="superscript"/>
        </w:rPr>
        <w:t>14</w:t>
      </w:r>
      <w:r>
        <w:t xml:space="preserve">’ </w:t>
      </w:r>
      <w:r>
        <w:t>семиотический термин, который я уже применял в отношении Пьера Безухова, когда тот слишком уж явно проявлял инфан</w:t>
      </w:r>
      <w:r>
        <w:softHyphen/>
        <w:t>тильность, жена Позднышева выполняла порой функции иде</w:t>
      </w:r>
      <w:r>
        <w:softHyphen/>
        <w:t xml:space="preserve">ализированного образа его матери (см.: </w:t>
      </w:r>
      <w:r>
        <w:rPr>
          <w:lang w:val="en-US" w:eastAsia="en-US" w:bidi="en-US"/>
        </w:rPr>
        <w:t xml:space="preserve">Rancour-Laferriere </w:t>
      </w:r>
      <w:r>
        <w:t>1993а: 54-71).</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38" w:hRule="exact" w:wrap="none" w:vAnchor="page" w:hAnchor="page" w:x="398" w:y="352"/>
        <w:shd w:val="clear" w:color="auto" w:fill="auto"/>
        <w:spacing w:after="0" w:line="230" w:lineRule="auto"/>
      </w:pPr>
      <w:r>
        <w:t>То, что жена может замещать для кого-то его мать, — обыч</w:t>
      </w:r>
      <w:r>
        <w:softHyphen/>
        <w:t>ное явление, с которым постоянно приходится сталкиваться психоаналитикам</w:t>
      </w:r>
      <w:r>
        <w:rPr>
          <w:vertAlign w:val="superscript"/>
        </w:rPr>
        <w:t>14</w:t>
      </w:r>
      <w:r>
        <w:t>**. Однако еще задолго до появления психо</w:t>
      </w:r>
      <w:r>
        <w:softHyphen/>
        <w:t>анализа Толстой понял достаточно хорошо, что такое мать- об</w:t>
      </w:r>
      <w:r>
        <w:t>раз, о чем убедительно свидетельствует следующий отрывок из «Анны Карениной»: «Левин едва помнил свою мать. Поня</w:t>
      </w:r>
      <w:r>
        <w:softHyphen/>
        <w:t>тие о ней было для него священным воспоминанием, и буду</w:t>
      </w:r>
      <w:r>
        <w:softHyphen/>
        <w:t>щая жена его должна была быть в его воображении повторе</w:t>
      </w:r>
      <w:r>
        <w:softHyphen/>
        <w:t xml:space="preserve">нием того прелестного, святого </w:t>
      </w:r>
      <w:r>
        <w:t xml:space="preserve">идеала женщины, каким была для него мать» (Толстой 1928—1958/18: 101; см. также: </w:t>
      </w:r>
      <w:r>
        <w:rPr>
          <w:lang w:val="en-US" w:eastAsia="en-US" w:bidi="en-US"/>
        </w:rPr>
        <w:t>Armst</w:t>
      </w:r>
      <w:r>
        <w:rPr>
          <w:lang w:val="en-US" w:eastAsia="en-US" w:bidi="en-US"/>
        </w:rPr>
        <w:softHyphen/>
        <w:t xml:space="preserve">rong </w:t>
      </w:r>
      <w:r>
        <w:t>1988: 31сл. — о Китти как замещении умершей матери Левина).</w:t>
      </w:r>
    </w:p>
    <w:p w:rsidR="00402C14" w:rsidRDefault="004D1E72">
      <w:pPr>
        <w:pStyle w:val="1"/>
        <w:framePr w:w="5741" w:h="9538" w:hRule="exact" w:wrap="none" w:vAnchor="page" w:hAnchor="page" w:x="398" w:y="352"/>
        <w:shd w:val="clear" w:color="auto" w:fill="auto"/>
        <w:spacing w:after="0" w:line="230" w:lineRule="auto"/>
      </w:pPr>
      <w:r>
        <w:t>Можно также привести и другой пример, касающийся не</w:t>
      </w:r>
      <w:r>
        <w:softHyphen/>
        <w:t>посредственно взаимоотношений между Толстым и его же</w:t>
      </w:r>
      <w:r>
        <w:t>ной. У них в доме стоял знаменитый зеленый диван, на котором Софья Андреевна обычно рожала детей. Для Толстого этот диван имел особое значение, поскольку служил для той же цели и его матери. На первый вопрос анкеты для книги вопро</w:t>
      </w:r>
      <w:r>
        <w:softHyphen/>
        <w:t>сов, которую вела дочь Ль</w:t>
      </w:r>
      <w:r>
        <w:t>ва Николаевича Татьяна, «Где вы родились?», Толстой ответил: «В Ясной Поляне на кожаном диване» (см.: Шкловский 1963: 7; см. также: Толстой 1914: 26). Примерно то же услышал в 1908 году и Николай Гусев, вошед</w:t>
      </w:r>
      <w:r>
        <w:softHyphen/>
        <w:t xml:space="preserve">ший в кабинет писателя, чтобы поздравить его с </w:t>
      </w:r>
      <w:r>
        <w:t>днем рожде</w:t>
      </w:r>
      <w:r>
        <w:softHyphen/>
        <w:t>ния. Лев Николаевич со слезами на глазах показал на диван у стены и сказал: «Вот на этом диване...» (Гусев 1973: 329).</w:t>
      </w:r>
    </w:p>
    <w:p w:rsidR="00402C14" w:rsidRDefault="004D1E72">
      <w:pPr>
        <w:pStyle w:val="1"/>
        <w:framePr w:w="5741" w:h="9538" w:hRule="exact" w:wrap="none" w:vAnchor="page" w:hAnchor="page" w:x="398" w:y="352"/>
        <w:shd w:val="clear" w:color="auto" w:fill="auto"/>
        <w:spacing w:after="0" w:line="230" w:lineRule="auto"/>
      </w:pPr>
      <w:r>
        <w:t>Говоря о первых родах Софьи Андреевны, которые прохо</w:t>
      </w:r>
      <w:r>
        <w:softHyphen/>
        <w:t>дили в 1863 году, Толстой записал в своем дневнике: «В проме</w:t>
      </w:r>
      <w:r>
        <w:softHyphen/>
        <w:t>жутках [межд</w:t>
      </w:r>
      <w:r>
        <w:t>у схватками] я бегал, хлопотал уставлять диван, на кот&lt;ором&gt; я родился, в ее комнату &lt;...&gt;» (Толстой 1928— 1958/48: 56). Кроме того, вечером того дня, когда начались роды, он просил жену не торопиться: «Душенька, подожди до полуночи» (Толстой 1956: 13). Со</w:t>
      </w:r>
      <w:r>
        <w:t xml:space="preserve"> столь специфической просьбой Толстой обратился в надежде на то, что ребенок появится на свет не в тот день, 27 июня, а на следующий, 28-го. Дело в том, что число «28» Толстой считал счастливым: ведь, как-никак, мать родила </w:t>
      </w:r>
      <w:r>
        <w:rPr>
          <w:i/>
          <w:iCs/>
        </w:rPr>
        <w:t>его 28</w:t>
      </w:r>
      <w:r>
        <w:t xml:space="preserve"> августа </w:t>
      </w:r>
      <w:r>
        <w:rPr>
          <w:i/>
          <w:iCs/>
        </w:rPr>
        <w:t>1828</w:t>
      </w:r>
      <w:r>
        <w:t xml:space="preserve"> года (см.: Т</w:t>
      </w:r>
      <w:r>
        <w:t>олстой 1956: 13; Толстой 1914: 250; Толстой 1994: 70; Гольденвейзер 1959: 387)</w:t>
      </w:r>
      <w:r>
        <w:rPr>
          <w:vertAlign w:val="superscript"/>
        </w:rPr>
        <w:t>147</w:t>
      </w:r>
      <w:r>
        <w:t xml:space="preserve">. Ясно, что жена воспринималась нашим героем как мать и в это напряженное время была для него матерью-образом (см.: </w:t>
      </w:r>
      <w:r>
        <w:rPr>
          <w:lang w:val="en-US" w:eastAsia="en-US" w:bidi="en-US"/>
        </w:rPr>
        <w:t xml:space="preserve">Stem </w:t>
      </w:r>
      <w:r>
        <w:t>1965: 186)</w:t>
      </w:r>
      <w:r>
        <w:rPr>
          <w:vertAlign w:val="superscript"/>
        </w:rPr>
        <w:t>148</w:t>
      </w:r>
      <w:r>
        <w:t>.</w:t>
      </w:r>
    </w:p>
    <w:p w:rsidR="00402C14" w:rsidRDefault="004D1E72">
      <w:pPr>
        <w:pStyle w:val="1"/>
        <w:framePr w:w="5741" w:h="9538" w:hRule="exact" w:wrap="none" w:vAnchor="page" w:hAnchor="page" w:x="398" w:y="352"/>
        <w:shd w:val="clear" w:color="auto" w:fill="auto"/>
        <w:spacing w:after="0" w:line="230" w:lineRule="auto"/>
      </w:pPr>
      <w:r>
        <w:t>Еще до женитьбы Толстой думал о том, чт</w:t>
      </w:r>
      <w:r>
        <w:t>о будущая жена займет в семье такое же положение, какое занимала и его мать, которую, как ему казалось, он не помнил. В письме тет</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63360" behindDoc="1" locked="0" layoutInCell="1" allowOverlap="1">
                <wp:simplePos x="0" y="0"/>
                <wp:positionH relativeFrom="page">
                  <wp:posOffset>276225</wp:posOffset>
                </wp:positionH>
                <wp:positionV relativeFrom="page">
                  <wp:posOffset>5852795</wp:posOffset>
                </wp:positionV>
                <wp:extent cx="640080" cy="0"/>
                <wp:effectExtent l="0" t="0" r="0" b="0"/>
                <wp:wrapNone/>
                <wp:docPr id="79" name="Shape 79"/>
                <wp:cNvGraphicFramePr/>
                <a:graphic xmlns:a="http://schemas.openxmlformats.org/drawingml/2006/main">
                  <a:graphicData uri="http://schemas.microsoft.com/office/word/2010/wordprocessingShape">
                    <wps:wsp>
                      <wps:cNvCnPr/>
                      <wps:spPr>
                        <a:xfrm>
                          <a:off x="0" y="0"/>
                          <a:ext cx="640080" cy="0"/>
                        </a:xfrm>
                        <a:prstGeom prst="straightConnector1">
                          <a:avLst/>
                        </a:prstGeom>
                        <a:ln w="8890">
                          <a:solidFill/>
                        </a:ln>
                      </wps:spPr>
                      <wps:bodyPr/>
                    </wps:wsp>
                  </a:graphicData>
                </a:graphic>
              </wp:anchor>
            </w:drawing>
          </mc:Choice>
          <mc:Fallback>
            <w:pict>
              <v:shape o:spt="32" o:oned="true" path="m,l21600,21600e" style="position:absolute;margin-left:21.75pt;margin-top:460.85000000000002pt;width:50.399999999999999pt;height:0;z-index:-251658240;mso-position-horizontal-relative:page;mso-position-vertical-relative:page">
                <v:stroke weight="0.69999999999999996pt"/>
              </v:shape>
            </w:pict>
          </mc:Fallback>
        </mc:AlternateContent>
      </w:r>
    </w:p>
    <w:p w:rsidR="00402C14" w:rsidRDefault="004D1E72">
      <w:pPr>
        <w:pStyle w:val="1"/>
        <w:framePr w:w="5760" w:h="8736" w:hRule="exact" w:wrap="none" w:vAnchor="page" w:hAnchor="page" w:x="388" w:y="348"/>
        <w:shd w:val="clear" w:color="auto" w:fill="auto"/>
        <w:spacing w:line="230" w:lineRule="auto"/>
        <w:ind w:firstLine="0"/>
      </w:pPr>
      <w:r>
        <w:t>ке (Т.А. Ергольской), написанном в 1852 году в военном лаге</w:t>
      </w:r>
      <w:r>
        <w:softHyphen/>
        <w:t>ре, истосковавшийся по дому Толстой пыта</w:t>
      </w:r>
      <w:r>
        <w:t xml:space="preserve">лся описать, какой представляется ему в мечтах та счастливая жизнь, которой он хотел бы жить, вернувшись в Ясную Поляну. Его </w:t>
      </w:r>
      <w:r>
        <w:rPr>
          <w:lang w:val="en-US" w:eastAsia="en-US" w:bidi="en-US"/>
        </w:rPr>
        <w:t xml:space="preserve">«beau reve»* </w:t>
      </w:r>
      <w:r>
        <w:t>включала в себя, помимо прочего, и это:</w:t>
      </w:r>
    </w:p>
    <w:p w:rsidR="00402C14" w:rsidRDefault="004D1E72">
      <w:pPr>
        <w:pStyle w:val="22"/>
        <w:framePr w:w="5760" w:h="8736" w:hRule="exact" w:wrap="none" w:vAnchor="page" w:hAnchor="page" w:x="388" w:y="348"/>
        <w:shd w:val="clear" w:color="auto" w:fill="auto"/>
        <w:spacing w:after="140"/>
        <w:rPr>
          <w:sz w:val="16"/>
          <w:szCs w:val="16"/>
        </w:rPr>
      </w:pPr>
      <w:r>
        <w:rPr>
          <w:sz w:val="16"/>
          <w:szCs w:val="16"/>
        </w:rPr>
        <w:t xml:space="preserve">Я женат — моя жена кроткая, добрая, любящая, и она вас любит так же, как и я. </w:t>
      </w:r>
      <w:r>
        <w:rPr>
          <w:sz w:val="16"/>
          <w:szCs w:val="16"/>
        </w:rPr>
        <w:t>Наши дети вас зовут «бабушкой»; вы живете в большом доме, наверху, в той комнате, где когда-то жила бабушка; всё в доме по-прежне</w:t>
      </w:r>
      <w:r>
        <w:rPr>
          <w:sz w:val="16"/>
          <w:szCs w:val="16"/>
        </w:rPr>
        <w:softHyphen/>
        <w:t xml:space="preserve">му, в том порядке, который был при жизни папа, и мы продолжаем ту же жизнь, только переменив роли: вы берете роль бабушки, но </w:t>
      </w:r>
      <w:r>
        <w:rPr>
          <w:sz w:val="16"/>
          <w:szCs w:val="16"/>
        </w:rPr>
        <w:t>вы еще доб</w:t>
      </w:r>
      <w:r>
        <w:rPr>
          <w:sz w:val="16"/>
          <w:szCs w:val="16"/>
        </w:rPr>
        <w:softHyphen/>
        <w:t>рее ее, я — роль папа, но я не надеюсь когда-нибудь ее заслужить; моя жена — мама, наши дети — наши роли... (Толстой 1928—1958/59: 160 — франкоязычный текст, 163 — его перевод; см. также: Толстой 1914: 196).</w:t>
      </w:r>
    </w:p>
    <w:p w:rsidR="00402C14" w:rsidRDefault="004D1E72">
      <w:pPr>
        <w:pStyle w:val="1"/>
        <w:framePr w:w="5760" w:h="8736" w:hRule="exact" w:wrap="none" w:vAnchor="page" w:hAnchor="page" w:x="388" w:y="348"/>
        <w:shd w:val="clear" w:color="auto" w:fill="auto"/>
        <w:spacing w:after="0" w:line="230" w:lineRule="auto"/>
      </w:pPr>
      <w:r>
        <w:t>Эта регрессивная** фантазия будет в з</w:t>
      </w:r>
      <w:r>
        <w:t>начительной мере осу</w:t>
      </w:r>
      <w:r>
        <w:softHyphen/>
        <w:t xml:space="preserve">ществлена, после того как Лев Николаевич женится на Софье Андреевне, которой заранее была отведена </w:t>
      </w:r>
      <w:r>
        <w:rPr>
          <w:lang w:val="en-US" w:eastAsia="en-US" w:bidi="en-US"/>
        </w:rPr>
        <w:t xml:space="preserve">«role... de maman»***, </w:t>
      </w:r>
      <w:r>
        <w:t>о чем та и не подозревала, как и о том, сколь широко будет Тол</w:t>
      </w:r>
      <w:r>
        <w:softHyphen/>
        <w:t xml:space="preserve">стой «отыгрывать» с ней поставленный им же </w:t>
      </w:r>
      <w:r>
        <w:t>спектакль, если уж использовать наиболее соответствующую данной ситуации «теат</w:t>
      </w:r>
      <w:r>
        <w:softHyphen/>
        <w:t>рально-психоаналитическую» терминологию.</w:t>
      </w:r>
    </w:p>
    <w:p w:rsidR="00402C14" w:rsidRDefault="004D1E72">
      <w:pPr>
        <w:pStyle w:val="1"/>
        <w:framePr w:w="5760" w:h="8736" w:hRule="exact" w:wrap="none" w:vAnchor="page" w:hAnchor="page" w:x="388" w:y="348"/>
        <w:shd w:val="clear" w:color="auto" w:fill="auto"/>
        <w:spacing w:line="230" w:lineRule="auto"/>
      </w:pPr>
      <w:r>
        <w:t xml:space="preserve">Обращаясь при своих детях к жене, Толстой часто называл ее </w:t>
      </w:r>
      <w:r>
        <w:rPr>
          <w:lang w:val="en-US" w:eastAsia="en-US" w:bidi="en-US"/>
        </w:rPr>
        <w:t xml:space="preserve">«mama». </w:t>
      </w:r>
      <w:r>
        <w:t>В данном случае, несомненно, он становился на их точку зрения, но под</w:t>
      </w:r>
      <w:r>
        <w:t>спудно давала о себе знать и его собствен</w:t>
      </w:r>
      <w:r>
        <w:softHyphen/>
        <w:t>ная, уже регрессивная, точка зрения на Софью Андреевну — образ его матери. Например, в апреле 1889 года он пишет в записке дочери Тане:</w:t>
      </w:r>
    </w:p>
    <w:p w:rsidR="00402C14" w:rsidRDefault="004D1E72">
      <w:pPr>
        <w:pStyle w:val="22"/>
        <w:framePr w:w="5760" w:h="8736" w:hRule="exact" w:wrap="none" w:vAnchor="page" w:hAnchor="page" w:x="388" w:y="348"/>
        <w:shd w:val="clear" w:color="auto" w:fill="auto"/>
        <w:spacing w:after="140"/>
        <w:rPr>
          <w:sz w:val="16"/>
          <w:szCs w:val="16"/>
        </w:rPr>
      </w:pPr>
      <w:r>
        <w:rPr>
          <w:sz w:val="16"/>
          <w:szCs w:val="16"/>
        </w:rPr>
        <w:t>Получил нынче письмо и объявления посылаю. Мама письмо меня очень, очень обрад</w:t>
      </w:r>
      <w:r>
        <w:rPr>
          <w:sz w:val="16"/>
          <w:szCs w:val="16"/>
        </w:rPr>
        <w:t>овало. Это лучшее лекарство от живота. Кстати, он и не болит. Поцелуй мама и всех. Не на словах, возьми да поцелуй (Толстой 1928-1958/64: 240).</w:t>
      </w:r>
    </w:p>
    <w:p w:rsidR="00402C14" w:rsidRDefault="004D1E72">
      <w:pPr>
        <w:pStyle w:val="1"/>
        <w:framePr w:w="5760" w:h="8736" w:hRule="exact" w:wrap="none" w:vAnchor="page" w:hAnchor="page" w:x="388" w:y="348"/>
        <w:shd w:val="clear" w:color="auto" w:fill="auto"/>
        <w:spacing w:after="0" w:line="230" w:lineRule="auto"/>
      </w:pPr>
      <w:r>
        <w:t xml:space="preserve">Как видно, Толстой вполне определенно просит ребенка, чтобы тот выказал от </w:t>
      </w:r>
      <w:r>
        <w:rPr>
          <w:i/>
          <w:iCs/>
        </w:rPr>
        <w:t>его</w:t>
      </w:r>
      <w:r>
        <w:t xml:space="preserve"> лица почтение его жене, словно он</w:t>
      </w:r>
      <w:r>
        <w:t xml:space="preserve"> тоже ребенок. В постскриптуме к записке Толстой спрашива</w:t>
      </w:r>
      <w:r>
        <w:softHyphen/>
        <w:t>ет: «Как груди мама?» (Там же). И снова просит ребенка заме</w:t>
      </w:r>
      <w:r>
        <w:softHyphen/>
        <w:t>щать его, на этот раз — чтобы узнать, сколь успешно жена может выполнять обязанности матери (Софья Андреевна стра</w:t>
      </w:r>
      <w:r>
        <w:softHyphen/>
        <w:t>дала от мастита). Нетруд</w:t>
      </w:r>
      <w:r>
        <w:t>но представить, как должна была чувствовать себя бедная Таня, получив подобное поручение.</w:t>
      </w:r>
    </w:p>
    <w:p w:rsidR="00402C14" w:rsidRDefault="004D1E72">
      <w:pPr>
        <w:pStyle w:val="a7"/>
        <w:framePr w:w="3864" w:h="206" w:hRule="exact" w:wrap="none" w:vAnchor="page" w:hAnchor="page" w:x="542" w:y="9290"/>
        <w:shd w:val="clear" w:color="auto" w:fill="auto"/>
        <w:spacing w:line="211" w:lineRule="auto"/>
        <w:ind w:left="320" w:firstLine="0"/>
        <w:jc w:val="left"/>
        <w:rPr>
          <w:sz w:val="17"/>
          <w:szCs w:val="17"/>
        </w:rPr>
      </w:pPr>
      <w:r>
        <w:rPr>
          <w:rFonts w:ascii="Courier New" w:eastAsia="Courier New" w:hAnsi="Courier New" w:cs="Courier New"/>
        </w:rPr>
        <w:t xml:space="preserve">* Прекрасная мечта </w:t>
      </w:r>
      <w:r>
        <w:rPr>
          <w:i/>
          <w:iCs/>
          <w:sz w:val="17"/>
          <w:szCs w:val="17"/>
        </w:rPr>
        <w:t>[фр.}.</w:t>
      </w:r>
    </w:p>
    <w:p w:rsidR="00402C14" w:rsidRDefault="004D1E72">
      <w:pPr>
        <w:pStyle w:val="a7"/>
        <w:framePr w:w="3864" w:h="168" w:hRule="exact" w:wrap="none" w:vAnchor="page" w:hAnchor="page" w:x="542" w:y="9506"/>
        <w:shd w:val="clear" w:color="auto" w:fill="auto"/>
        <w:spacing w:line="226" w:lineRule="auto"/>
        <w:ind w:left="240" w:firstLine="0"/>
        <w:jc w:val="left"/>
        <w:rPr>
          <w:sz w:val="17"/>
          <w:szCs w:val="17"/>
        </w:rPr>
      </w:pPr>
      <w:r>
        <w:rPr>
          <w:rFonts w:ascii="Courier New" w:eastAsia="Courier New" w:hAnsi="Courier New" w:cs="Courier New"/>
        </w:rPr>
        <w:t xml:space="preserve">**То есть обращенная в прошлое. </w:t>
      </w:r>
      <w:r>
        <w:rPr>
          <w:i/>
          <w:iCs/>
          <w:sz w:val="17"/>
          <w:szCs w:val="17"/>
        </w:rPr>
        <w:t>(Примеч. перев.)</w:t>
      </w:r>
    </w:p>
    <w:p w:rsidR="00402C14" w:rsidRDefault="004D1E72">
      <w:pPr>
        <w:pStyle w:val="a7"/>
        <w:framePr w:w="3864" w:h="197" w:hRule="exact" w:wrap="none" w:vAnchor="page" w:hAnchor="page" w:x="542" w:y="9684"/>
        <w:shd w:val="clear" w:color="auto" w:fill="auto"/>
        <w:spacing w:line="226" w:lineRule="auto"/>
        <w:ind w:left="160" w:firstLine="0"/>
        <w:jc w:val="left"/>
        <w:rPr>
          <w:sz w:val="17"/>
          <w:szCs w:val="17"/>
        </w:rPr>
      </w:pPr>
      <w:r>
        <w:rPr>
          <w:rFonts w:ascii="Courier New" w:eastAsia="Courier New" w:hAnsi="Courier New" w:cs="Courier New"/>
        </w:rPr>
        <w:t xml:space="preserve">*** Роль... матери </w:t>
      </w:r>
      <w:r>
        <w:rPr>
          <w:i/>
          <w:iCs/>
          <w:sz w:val="17"/>
          <w:szCs w:val="17"/>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26" w:h="9533" w:hRule="exact" w:wrap="none" w:vAnchor="page" w:hAnchor="page" w:x="405" w:y="352"/>
        <w:shd w:val="clear" w:color="auto" w:fill="auto"/>
        <w:spacing w:after="0" w:line="230" w:lineRule="auto"/>
      </w:pPr>
      <w:r>
        <w:t xml:space="preserve">«Груди мама» часто бывали предметом забот </w:t>
      </w:r>
      <w:r>
        <w:t>Льва Никола</w:t>
      </w:r>
      <w:r>
        <w:softHyphen/>
        <w:t>евича, причина чего станет нам совершенно очевидной после рассмотрения его резко отрицательного отношения к привле</w:t>
      </w:r>
      <w:r>
        <w:softHyphen/>
        <w:t xml:space="preserve">чению кормилиц (см. след, раздел). Здесь же отметим, что Толстой был склонен рассматривать всё с позиций ребенка, сосущего грудь </w:t>
      </w:r>
      <w:r>
        <w:t>Софьи Андреевны, и страстно желал, чтобы жена во всем соответствовала его матери, которая когда-то, как хотелось ему думать, тоже кормила его грудью. В 1870 году он занес в записную книжку: «Связь матери и грудного ребенка еще очевидна. Когда ребенок голод</w:t>
      </w:r>
      <w:r>
        <w:t>ен, у матери пригрубло молоко» (Там же/48: 111). Сразу же за этим упоминанием о кормлении Софьей Андреевной их четвертого сына, Левы, следует примечательное утверждение: «Та же связь существу</w:t>
      </w:r>
      <w:r>
        <w:softHyphen/>
        <w:t>ет между женой и мужем» (Там же)</w:t>
      </w:r>
      <w:r>
        <w:rPr>
          <w:vertAlign w:val="superscript"/>
        </w:rPr>
        <w:t>149</w:t>
      </w:r>
      <w:r>
        <w:t>. То есть муж (Толстой, позже</w:t>
      </w:r>
      <w:r>
        <w:t xml:space="preserve"> — Позднышев) подобен ребенку, сосущему грудь мате</w:t>
      </w:r>
      <w:r>
        <w:softHyphen/>
        <w:t>ри (или, иначе, жена подобна матери, представляя собой образ матери, кормящей грудью ребенка). Когда муж (Толстой, По</w:t>
      </w:r>
      <w:r>
        <w:softHyphen/>
        <w:t xml:space="preserve">зднышев) испытывает сексуальное влечение, он делает что-то подобное тому, что делает и </w:t>
      </w:r>
      <w:r>
        <w:t>ребенок, сося материнскую грудь.</w:t>
      </w:r>
    </w:p>
    <w:p w:rsidR="00402C14" w:rsidRDefault="004D1E72">
      <w:pPr>
        <w:pStyle w:val="1"/>
        <w:framePr w:w="5726" w:h="9533" w:hRule="exact" w:wrap="none" w:vAnchor="page" w:hAnchor="page" w:x="405" w:y="352"/>
        <w:shd w:val="clear" w:color="auto" w:fill="auto"/>
        <w:spacing w:after="0" w:line="230" w:lineRule="auto"/>
      </w:pPr>
      <w:r>
        <w:t>Говоря о Позднышеве, мы должны обратить внимание на одно поразительное сходство между его женой и его матерью, из чего вполне можно предположить, что первая выполняет роль образа последней. Это сходство заключается в том, ч</w:t>
      </w:r>
      <w:r>
        <w:t>то обе они безымянны.</w:t>
      </w:r>
    </w:p>
    <w:p w:rsidR="00402C14" w:rsidRDefault="004D1E72">
      <w:pPr>
        <w:pStyle w:val="1"/>
        <w:framePr w:w="5726" w:h="9533" w:hRule="exact" w:wrap="none" w:vAnchor="page" w:hAnchor="page" w:x="405" w:y="352"/>
        <w:shd w:val="clear" w:color="auto" w:fill="auto"/>
        <w:spacing w:after="0" w:line="230" w:lineRule="auto"/>
      </w:pPr>
      <w:r>
        <w:t>Прежде всего рассмотрим то, что касается жены героя «Крейцеровой сонаты». На всем протяжении своего печального повествования Василий ни разу не назвал имени женщины, которую желает, ненавидит и в конце концов убивает. Он на</w:t>
      </w:r>
      <w:r>
        <w:softHyphen/>
        <w:t>зывает имя</w:t>
      </w:r>
      <w:r>
        <w:t xml:space="preserve"> ее предполагаемого любовника — Трухачевского, а также имена нескольких своих детей. Между тем женщина, с которой так или иначе связаны все его чувства, остается — весьма примечательно — безымянной. Правда, его жена не очень интересна как характер: она не </w:t>
      </w:r>
      <w:r>
        <w:t>Анна Каренина или На</w:t>
      </w:r>
      <w:r>
        <w:softHyphen/>
        <w:t>таша Ростова. Кроме того, как замечает Р.-Ф. Кристиан, цент</w:t>
      </w:r>
      <w:r>
        <w:softHyphen/>
        <w:t>ральное место в повести занимает монолог Позднышева — ге</w:t>
      </w:r>
      <w:r>
        <w:softHyphen/>
        <w:t>роя, который по самой своей природе (крайнего нарциссизма) «не в состоянии выразить (раскрыть) во всей полноте образ [</w:t>
      </w:r>
      <w:r>
        <w:t xml:space="preserve">его] жены» </w:t>
      </w:r>
      <w:r>
        <w:rPr>
          <w:lang w:val="en-US" w:eastAsia="en-US" w:bidi="en-US"/>
        </w:rPr>
        <w:t xml:space="preserve">(Christian </w:t>
      </w:r>
      <w:r>
        <w:t>1969: 231). Джон Коппер отмечает также «инертность» жены этого персонажа и напоминает, что наи</w:t>
      </w:r>
      <w:r>
        <w:softHyphen/>
        <w:t>большее внимание привлекают к себе «рассуждения самого Позднышева, его исповедь» (см.: Коррег 1989: 171). Вместе с тем обращает на себя вни</w:t>
      </w:r>
      <w:r>
        <w:t>мание следующее: если даже всё то, что говорит Позднышев в своем эгоцентрическом повествова</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533" w:hRule="exact" w:wrap="none" w:vAnchor="page" w:hAnchor="page" w:x="400" w:y="357"/>
        <w:shd w:val="clear" w:color="auto" w:fill="auto"/>
        <w:spacing w:after="0" w:line="230" w:lineRule="auto"/>
        <w:ind w:firstLine="0"/>
      </w:pPr>
      <w:r>
        <w:t>нии о супружеской неверности жены, — всего лишь фантазия, образ его супруги тем не менее не теряет своей значимости, поскольку в данном случ</w:t>
      </w:r>
      <w:r>
        <w:t>ае именно она — главное действующее лицо его фантазии.</w:t>
      </w:r>
    </w:p>
    <w:p w:rsidR="00402C14" w:rsidRDefault="004D1E72">
      <w:pPr>
        <w:pStyle w:val="1"/>
        <w:framePr w:w="5736" w:h="9533" w:hRule="exact" w:wrap="none" w:vAnchor="page" w:hAnchor="page" w:x="400" w:y="357"/>
        <w:shd w:val="clear" w:color="auto" w:fill="auto"/>
        <w:spacing w:after="0" w:line="230" w:lineRule="auto"/>
        <w:ind w:firstLine="280"/>
      </w:pPr>
      <w:r>
        <w:t>Теперь несколько слов о матери. Любопытно, что нигде в окончательной редакции «Крейцеровой сонаты» мать Поздны- шева не только не называется, но даже не упоминается. И это в то время, как там говорится</w:t>
      </w:r>
      <w:r>
        <w:t xml:space="preserve"> о его отце, сестре, старшем бра</w:t>
      </w:r>
      <w:r>
        <w:softHyphen/>
        <w:t>те, жене, детях, свояченице и более дальних родственниках. Василий, таким образом, — лишь один из многочисленных пер</w:t>
      </w:r>
      <w:r>
        <w:softHyphen/>
        <w:t>сонажей художественных произведений Толстого, которые так или иначе лишены матерей: вспомним, к примеру, Н</w:t>
      </w:r>
      <w:r>
        <w:t>иколая Иртеньева, князя Андрея, Пьера Безухова, Константина Леви</w:t>
      </w:r>
      <w:r>
        <w:softHyphen/>
        <w:t xml:space="preserve">на и Анну Каренину (об этом см.: </w:t>
      </w:r>
      <w:r>
        <w:rPr>
          <w:lang w:val="en-US" w:eastAsia="en-US" w:bidi="en-US"/>
        </w:rPr>
        <w:t xml:space="preserve">Gustafson </w:t>
      </w:r>
      <w:r>
        <w:t xml:space="preserve">1986: 14—15; </w:t>
      </w:r>
      <w:r>
        <w:rPr>
          <w:lang w:val="en-US" w:eastAsia="en-US" w:bidi="en-US"/>
        </w:rPr>
        <w:t xml:space="preserve">Rancour- Laferriere </w:t>
      </w:r>
      <w:r>
        <w:t xml:space="preserve">1993а: 64—67; </w:t>
      </w:r>
      <w:r>
        <w:rPr>
          <w:lang w:val="en-US" w:eastAsia="en-US" w:bidi="en-US"/>
        </w:rPr>
        <w:t xml:space="preserve">McLean </w:t>
      </w:r>
      <w:r>
        <w:t>19946)</w:t>
      </w:r>
      <w:r>
        <w:rPr>
          <w:vertAlign w:val="superscript"/>
        </w:rPr>
        <w:t>150</w:t>
      </w:r>
      <w:r>
        <w:t>. В случае с Поздныше- вым не ясно, умерла его мать или нет и является ли он остав</w:t>
      </w:r>
      <w:r>
        <w:softHyphen/>
        <w:t>ши</w:t>
      </w:r>
      <w:r>
        <w:t>мся без матери сиротой или же она просто не упоминается в повествовании без всякой на то видимой причины. Последнее выглядит неправдоподобным, поскольку в нормальных услови</w:t>
      </w:r>
      <w:r>
        <w:softHyphen/>
        <w:t>ях мать — самая важная фигура в ранний период жизни любо</w:t>
      </w:r>
      <w:r>
        <w:softHyphen/>
        <w:t>го человека. Во всяком слу</w:t>
      </w:r>
      <w:r>
        <w:t>чае, она отсутствует в последней ре</w:t>
      </w:r>
      <w:r>
        <w:softHyphen/>
        <w:t xml:space="preserve">дакции повести отнюдь не потому, что ее не было никогда и в предыдущих редакциях: как-никак, а в некоторых черновых вариантах она все же </w:t>
      </w:r>
      <w:r>
        <w:rPr>
          <w:i/>
          <w:iCs/>
        </w:rPr>
        <w:t>присутствует.</w:t>
      </w:r>
      <w:r>
        <w:t xml:space="preserve"> Например, в одном из них Позднышев говорит о себе как о единственном </w:t>
      </w:r>
      <w:r>
        <w:t>сыне своей ма</w:t>
      </w:r>
      <w:r>
        <w:softHyphen/>
        <w:t>тери, и, мало того, согласно этой версии, она была жива, когда Позднышев женился. Мать упоминается даже в предпоследней, восьмой, литографированной, редакции, где она характеризует</w:t>
      </w:r>
      <w:r>
        <w:softHyphen/>
        <w:t>ся как верная жена его отца, который также был верным супру г</w:t>
      </w:r>
      <w:r>
        <w:t>ом (см.: Толстой 1928—1958/27: 376, 395, 299). Таким образом, мать Василия отсутствует в окончательной версии потому, что ее попросту убрали из повествования, — возможно, и по недо</w:t>
      </w:r>
      <w:r>
        <w:softHyphen/>
        <w:t>смотру. То же самое произошло и в «Войне и мире»: мать Пье</w:t>
      </w:r>
      <w:r>
        <w:softHyphen/>
        <w:t>ра, в девичестве</w:t>
      </w:r>
      <w:r>
        <w:t xml:space="preserve"> — Офросимова, исчезает в последней редакции романа, как и безымянная мать князя Андрея (см.: </w:t>
      </w:r>
      <w:r>
        <w:rPr>
          <w:lang w:val="en-US" w:eastAsia="en-US" w:bidi="en-US"/>
        </w:rPr>
        <w:t xml:space="preserve">Rancour- Laferriere </w:t>
      </w:r>
      <w:r>
        <w:t xml:space="preserve">1993а: 70, примеч. 26; </w:t>
      </w:r>
      <w:r>
        <w:rPr>
          <w:lang w:val="en-US" w:eastAsia="en-US" w:bidi="en-US"/>
        </w:rPr>
        <w:t xml:space="preserve">McLean </w:t>
      </w:r>
      <w:r>
        <w:t>19946: 226).</w:t>
      </w:r>
    </w:p>
    <w:p w:rsidR="00402C14" w:rsidRDefault="004D1E72">
      <w:pPr>
        <w:pStyle w:val="1"/>
        <w:framePr w:w="5736" w:h="9533" w:hRule="exact" w:wrap="none" w:vAnchor="page" w:hAnchor="page" w:x="400" w:y="357"/>
        <w:shd w:val="clear" w:color="auto" w:fill="auto"/>
        <w:spacing w:after="0" w:line="230" w:lineRule="auto"/>
        <w:ind w:firstLine="280"/>
      </w:pPr>
      <w:r>
        <w:t>Поскольку из всех, кто играл важную роль в жизни По- зднышева, не были названы имена лишь жены и ма</w:t>
      </w:r>
      <w:r>
        <w:t>тери, не</w:t>
      </w:r>
      <w:r>
        <w:softHyphen/>
        <w:t>вольно напрашивается мысль, что, по-видимому, в сознании этого персонажа установилась какая-то особая психологиче</w:t>
      </w:r>
      <w:r>
        <w:softHyphen/>
        <w:t>ская связь между этими двумя женщинами. Разумно предпо</w:t>
      </w:r>
      <w:r>
        <w:softHyphen/>
        <w:t>ложить, что это та же самая связь, которая прослеживается и у Толстого, и вооб</w:t>
      </w:r>
      <w:r>
        <w:t>ще — в реальном мире. Она может быть вы</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38" w:hRule="exact" w:wrap="none" w:vAnchor="page" w:hAnchor="page" w:x="393" w:y="348"/>
        <w:shd w:val="clear" w:color="auto" w:fill="auto"/>
        <w:spacing w:after="0" w:line="230" w:lineRule="auto"/>
        <w:ind w:firstLine="0"/>
      </w:pPr>
      <w:r>
        <w:t>ражена примерно так: один означает другого. В данном случае не названная жена является образом не названной и не упомя</w:t>
      </w:r>
      <w:r>
        <w:softHyphen/>
        <w:t>нутой матери.</w:t>
      </w:r>
    </w:p>
    <w:p w:rsidR="00402C14" w:rsidRDefault="004D1E72">
      <w:pPr>
        <w:pStyle w:val="1"/>
        <w:framePr w:w="5750" w:h="9538" w:hRule="exact" w:wrap="none" w:vAnchor="page" w:hAnchor="page" w:x="393" w:y="348"/>
        <w:shd w:val="clear" w:color="auto" w:fill="auto"/>
        <w:spacing w:after="200" w:line="230" w:lineRule="auto"/>
      </w:pPr>
      <w:r>
        <w:t>Безымянность этих двух женщин приобретет для нас до</w:t>
      </w:r>
      <w:r>
        <w:softHyphen/>
      </w:r>
      <w:r>
        <w:t>полнительное значение, когда мы убедимся, что невозможно дать определение чувствам, которые испытал Позднышев, слушая сонату Бетховена.</w:t>
      </w:r>
    </w:p>
    <w:p w:rsidR="00402C14" w:rsidRDefault="004D1E72">
      <w:pPr>
        <w:pStyle w:val="32"/>
        <w:framePr w:w="5750" w:h="9538" w:hRule="exact" w:wrap="none" w:vAnchor="page" w:hAnchor="page" w:x="393" w:y="348"/>
        <w:numPr>
          <w:ilvl w:val="0"/>
          <w:numId w:val="81"/>
        </w:numPr>
        <w:shd w:val="clear" w:color="auto" w:fill="auto"/>
        <w:tabs>
          <w:tab w:val="left" w:pos="2271"/>
        </w:tabs>
        <w:spacing w:before="0" w:after="120"/>
        <w:ind w:left="1800"/>
        <w:jc w:val="left"/>
      </w:pPr>
      <w:bookmarkStart w:id="80" w:name="bookmark80"/>
      <w:r>
        <w:t>Толстой у груди</w:t>
      </w:r>
      <w:bookmarkEnd w:id="80"/>
    </w:p>
    <w:p w:rsidR="00402C14" w:rsidRDefault="004D1E72">
      <w:pPr>
        <w:pStyle w:val="1"/>
        <w:framePr w:w="5750" w:h="9538" w:hRule="exact" w:wrap="none" w:vAnchor="page" w:hAnchor="page" w:x="393" w:y="348"/>
        <w:shd w:val="clear" w:color="auto" w:fill="auto"/>
        <w:spacing w:after="0" w:line="230" w:lineRule="auto"/>
      </w:pPr>
      <w:r>
        <w:t>Как мы уже видели, кормление ребенка грудью занимает столь важное место в сознании Позднышева, что он сч</w:t>
      </w:r>
      <w:r>
        <w:t>итает (безосновательно, кстати), будто бы в тот период, когда жен</w:t>
      </w:r>
      <w:r>
        <w:softHyphen/>
        <w:t>щина выполняет данную функцию, ей необходимо избегать по</w:t>
      </w:r>
      <w:r>
        <w:softHyphen/>
        <w:t>ловых сношений. В каких-то случаях Василий может испыты</w:t>
      </w:r>
      <w:r>
        <w:softHyphen/>
        <w:t>вать ревность к детям, но, когда дело касается кормления гру</w:t>
      </w:r>
      <w:r>
        <w:softHyphen/>
        <w:t>дью, он встает н</w:t>
      </w:r>
      <w:r>
        <w:t>а их сторону. Чувство, которое он переживает при этом, более глубокое, чем ревность, поскольку предостав</w:t>
      </w:r>
      <w:r>
        <w:softHyphen/>
        <w:t>ляет возможность одновременно и идентифицировать себя с детьми, и выразить ненависть к образу матери (тогда как рев</w:t>
      </w:r>
      <w:r>
        <w:softHyphen/>
        <w:t>ность к детям позволяет сделать лиш</w:t>
      </w:r>
      <w:r>
        <w:t>ь первое — идентифици</w:t>
      </w:r>
      <w:r>
        <w:softHyphen/>
        <w:t>ровать себя с ними).</w:t>
      </w:r>
    </w:p>
    <w:p w:rsidR="00402C14" w:rsidRDefault="004D1E72">
      <w:pPr>
        <w:pStyle w:val="1"/>
        <w:framePr w:w="5750" w:h="9538" w:hRule="exact" w:wrap="none" w:vAnchor="page" w:hAnchor="page" w:x="393" w:y="348"/>
        <w:shd w:val="clear" w:color="auto" w:fill="auto"/>
        <w:spacing w:after="0" w:line="230" w:lineRule="auto"/>
      </w:pPr>
      <w:r>
        <w:t>В представлении Позднышева только та мать по-настояще</w:t>
      </w:r>
      <w:r>
        <w:softHyphen/>
        <w:t>му заботится о ребенке, которая кормит его грудью. Те же из родительниц, кто стараются не кормить грудью ребенка, про</w:t>
      </w:r>
      <w:r>
        <w:softHyphen/>
        <w:t>сто боятся, согласно его же предположению</w:t>
      </w:r>
      <w:r>
        <w:t>, слишком уж привязаться к своему малышу: «Спросите у большинства ма</w:t>
      </w:r>
      <w:r>
        <w:softHyphen/>
        <w:t>терей нашего круга достаточных людей, они вам скажут, что от страха того, что дети их могут болеть и умирать, они не хотят иметь детей, не хотят кормить, если уж родили, для того чтобы не</w:t>
      </w:r>
      <w:r>
        <w:t xml:space="preserve"> привязаться и не страдать». Эти матери, по словам данного персонажа, «жертвуют не собою для любимого суще</w:t>
      </w:r>
      <w:r>
        <w:softHyphen/>
        <w:t>ства, а имеющим быть любимым существом для себя» (Тол</w:t>
      </w:r>
      <w:r>
        <w:softHyphen/>
        <w:t>стой 1928—1958/27: 41). По мнению Позднышева, подобная при</w:t>
      </w:r>
      <w:r>
        <w:softHyphen/>
        <w:t>скорбная позиция, занимаемая некотор</w:t>
      </w:r>
      <w:r>
        <w:t>ыми матерями, являет</w:t>
      </w:r>
      <w:r>
        <w:softHyphen/>
        <w:t>ся проявлением их «эгоизма» (выражение «эгоизм матери», употребленное Василием в данном контексте, встречается так</w:t>
      </w:r>
      <w:r>
        <w:softHyphen/>
        <w:t xml:space="preserve">же в дневниковой записи Толстого от 2 июля 1889 года и в его замечании в записной книжке, сделанном днем позже, 3 июля, </w:t>
      </w:r>
      <w:r>
        <w:t>— см. соответственно: Там же/50: 102, 212). Мать, которая не кор</w:t>
      </w:r>
      <w:r>
        <w:softHyphen/>
        <w:t>мит грудью своего ребенка, — это просто «урод» (см.: Там же/ 27: 38, 400). Во всех этих рассуждениях на передний план вы</w:t>
      </w:r>
      <w:r>
        <w:softHyphen/>
        <w:t>двигается глубокая ненависть к матерям.</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38" w:hRule="exact" w:wrap="none" w:vAnchor="page" w:hAnchor="page" w:x="396" w:y="348"/>
        <w:shd w:val="clear" w:color="auto" w:fill="auto"/>
        <w:spacing w:after="0" w:line="230" w:lineRule="auto"/>
      </w:pPr>
      <w:r>
        <w:t>Поздныш</w:t>
      </w:r>
      <w:r>
        <w:t>ев может проявить определенное понимание пси</w:t>
      </w:r>
      <w:r>
        <w:softHyphen/>
        <w:t>хологии матерей, которые занимаются сами собой и лишь по</w:t>
      </w:r>
      <w:r>
        <w:softHyphen/>
        <w:t>неволе уделяют внимание подлинным нуждам своих же детей. Но чувства, которые вызывают у него размышления на данную тему (особенно когда речь заходит о кор</w:t>
      </w:r>
      <w:r>
        <w:t>млении ребенка мате</w:t>
      </w:r>
      <w:r>
        <w:softHyphen/>
        <w:t xml:space="preserve">ринской грудью), принимают столь крайние, экстремистские формы, что первопричину их следует искать в каком-то его личном злосчастном опыте. Трудно избавиться от впечатления, что, рассуждая о нравственности женщин, облачающихся в платья </w:t>
      </w:r>
      <w:r>
        <w:t>с глубоким декольте, частично обнажающим грудь, или перемывая с какой-то неукротимой одержимостью косточки своей уже почившей (и ни разу не названной им по имени) жене, Позднышев бессознательно думает о своей (даже не упомянутой в повести) матери, которая,</w:t>
      </w:r>
      <w:r>
        <w:t xml:space="preserve"> возможно, по какой-то причине не кормила его грудью: то ли просто не хотела, то ли не могла.</w:t>
      </w:r>
    </w:p>
    <w:p w:rsidR="00402C14" w:rsidRDefault="004D1E72">
      <w:pPr>
        <w:pStyle w:val="1"/>
        <w:framePr w:w="5746" w:h="9538" w:hRule="exact" w:wrap="none" w:vAnchor="page" w:hAnchor="page" w:x="396" w:y="348"/>
        <w:shd w:val="clear" w:color="auto" w:fill="auto"/>
        <w:spacing w:after="0" w:line="230" w:lineRule="auto"/>
      </w:pPr>
      <w:r>
        <w:t>Между тем Позднышев настолько слеп, что не замечает присущих ему эгоизма, нарциссизма и неспособности любить кого бы то ни было. Зато он прекрасно сознает, что ре</w:t>
      </w:r>
      <w:r>
        <w:t>внив: «Я во всё время моей женитьбы никогда не переставал испыты</w:t>
      </w:r>
      <w:r>
        <w:softHyphen/>
        <w:t>вать терзания ревности» (Там же: 39). Но чуть далее, когда он заговаривает о жене в роли кормящей матери, это жесткое заявление слегка смягчается: «&lt;...&gt; она прекрасно сама корми</w:t>
      </w:r>
      <w:r>
        <w:softHyphen/>
        <w:t xml:space="preserve">ла детей, и </w:t>
      </w:r>
      <w:r>
        <w:t>это ношение и кормление детей одно спасало меня от мук ревности. Если бы не это, всё случилось бы раньше» (Там же: 40; см. также: Там же: 400). Данное признание позво</w:t>
      </w:r>
      <w:r>
        <w:softHyphen/>
        <w:t>ляет сделать вывод, что испытывавшееся Василием чувство ревности (как реакция на причинен</w:t>
      </w:r>
      <w:r>
        <w:t>ную его нарциссизму боль) несколько ослабевало, когда жена, являвшаяся для него обра</w:t>
      </w:r>
      <w:r>
        <w:softHyphen/>
        <w:t>зом матери, выполняла то, что представлялось ему подлинны</w:t>
      </w:r>
      <w:r>
        <w:softHyphen/>
        <w:t xml:space="preserve">ми ее материнскими функциями (впрочем, так происходило лишь в том случае, когда она, опять же на взгляд мужа, не </w:t>
      </w:r>
      <w:r>
        <w:t>проявляла излишнего усердия в уходе за детьми). Особенно большое значение он придавал кормлению ребенка материн</w:t>
      </w:r>
      <w:r>
        <w:softHyphen/>
        <w:t>ской грудью. Герой Толстого был словно не в себе, когда жена, испытывая трудности с грудным вскармливанием их первенца, наняла кормилицу, и ощущ</w:t>
      </w:r>
      <w:r>
        <w:t>ал удовлетворение отто</w:t>
      </w:r>
      <w:r>
        <w:softHyphen/>
        <w:t>го, что последующие дети сосали молоко уже именно из ее грудей.</w:t>
      </w:r>
    </w:p>
    <w:p w:rsidR="00402C14" w:rsidRDefault="004D1E72">
      <w:pPr>
        <w:pStyle w:val="1"/>
        <w:framePr w:w="5746" w:h="9538" w:hRule="exact" w:wrap="none" w:vAnchor="page" w:hAnchor="page" w:x="396" w:y="348"/>
        <w:shd w:val="clear" w:color="auto" w:fill="auto"/>
        <w:spacing w:after="0" w:line="230" w:lineRule="auto"/>
      </w:pPr>
      <w:r>
        <w:t>Среди персонажей Толстого Позднышев не одинок в своих взглядах. Заглянем, к примеру, в работу Джейн Костлоу, ко</w:t>
      </w:r>
      <w:r>
        <w:softHyphen/>
        <w:t>торая пишет, помимо прочего, и об «идеализации материнско</w:t>
      </w:r>
      <w:r>
        <w:t>й груди, осуждении найма кормилиц и выявлении естественной</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547" w:hRule="exact" w:wrap="none" w:vAnchor="page" w:hAnchor="page" w:x="400" w:y="343"/>
        <w:shd w:val="clear" w:color="auto" w:fill="auto"/>
        <w:spacing w:after="0" w:line="230" w:lineRule="auto"/>
        <w:ind w:firstLine="0"/>
      </w:pPr>
      <w:r>
        <w:t>взаимосвязи между женщинами, природой и питанием» в «Анне Карениной». К главным действующим лицам в этом великом романе, противостоящим друг другу ввиду их лично</w:t>
      </w:r>
      <w:r>
        <w:softHyphen/>
        <w:t xml:space="preserve">стных </w:t>
      </w:r>
      <w:r>
        <w:t>качеств, относятся, как мы считаем нужным отметить в связи с рассматриваемым вопросом, и Китти с Анной. Разли</w:t>
      </w:r>
      <w:r>
        <w:softHyphen/>
        <w:t>чие между ними проявляется, в частности, в том, что первая кормит грудью своего ребенка, а вторая не делает этого. «Кит</w:t>
      </w:r>
      <w:r>
        <w:softHyphen/>
        <w:t>ти, — по словам Костлоу, —</w:t>
      </w:r>
      <w:r>
        <w:t xml:space="preserve"> ощущает, как к ее груди прилива</w:t>
      </w:r>
      <w:r>
        <w:softHyphen/>
        <w:t xml:space="preserve">ет молоко, связывающее ее с сыном; она </w:t>
      </w:r>
      <w:r>
        <w:rPr>
          <w:i/>
          <w:iCs/>
        </w:rPr>
        <w:t>знает</w:t>
      </w:r>
      <w:r>
        <w:t xml:space="preserve"> своего сына знанием, заложенным в физиологии (частным проявлением которой является та синхронность, с которой ребенок начинает ощущать чувство голода, когда происходит прилив мол</w:t>
      </w:r>
      <w:r>
        <w:t>ока к материнской груди), содействующей нравственному и духовно</w:t>
      </w:r>
      <w:r>
        <w:softHyphen/>
        <w:t>му преображению». С другой стороны, Анна нанимает корми</w:t>
      </w:r>
      <w:r>
        <w:softHyphen/>
        <w:t>лицу и не очень-то вникает в вопросы, имеющие прямое отно</w:t>
      </w:r>
      <w:r>
        <w:softHyphen/>
        <w:t>шение к развитию ее ребенка: у нее есть еще чем заняться, — скажем, следить за</w:t>
      </w:r>
      <w:r>
        <w:t xml:space="preserve"> своей внешностью, чтобы оставаться по- прежнему привлекательной в глазах Вронского, или помогать ему управлять поместьем: «То, что Анна отказывается кормить ребенка грудью, прибегает к противозачаточным мерам и, находясь в поместье, занимается “мужскими” </w:t>
      </w:r>
      <w:r>
        <w:t>видами деятель</w:t>
      </w:r>
      <w:r>
        <w:softHyphen/>
        <w:t>ности, может свидетельствовать лишь об одном — о том, что ее натуре совершенно чужда роль матери в традиционном понимании этих слов», — констатирует та же исследовательни</w:t>
      </w:r>
      <w:r>
        <w:softHyphen/>
        <w:t>ца. В заключение Костлоу приходит к вполне обоснованному, на наш взгля</w:t>
      </w:r>
      <w:r>
        <w:t>д, выводу, что «Китти и Анна — это противопо</w:t>
      </w:r>
      <w:r>
        <w:softHyphen/>
        <w:t xml:space="preserve">ложные полюса: хорошая мать, кормящая грудью ребенка, и плохая, не делающая этого» </w:t>
      </w:r>
      <w:r>
        <w:rPr>
          <w:lang w:val="en-US" w:eastAsia="en-US" w:bidi="en-US"/>
        </w:rPr>
        <w:t xml:space="preserve">(Costlow </w:t>
      </w:r>
      <w:r>
        <w:t xml:space="preserve">1993: 228—229) </w:t>
      </w:r>
      <w:r>
        <w:rPr>
          <w:vertAlign w:val="superscript"/>
        </w:rPr>
        <w:t>15</w:t>
      </w:r>
      <w:r>
        <w:t>‘.</w:t>
      </w:r>
    </w:p>
    <w:p w:rsidR="00402C14" w:rsidRDefault="004D1E72">
      <w:pPr>
        <w:pStyle w:val="1"/>
        <w:framePr w:w="5736" w:h="9547" w:hRule="exact" w:wrap="none" w:vAnchor="page" w:hAnchor="page" w:x="400" w:y="343"/>
        <w:shd w:val="clear" w:color="auto" w:fill="auto"/>
        <w:spacing w:after="0" w:line="230" w:lineRule="auto"/>
      </w:pPr>
      <w:r>
        <w:t>Большое внимание женским грудям как таковым и кормле</w:t>
      </w:r>
      <w:r>
        <w:softHyphen/>
        <w:t>нию грудью ребенка уделяется, в частности, и в</w:t>
      </w:r>
      <w:r>
        <w:t xml:space="preserve"> некоторых других, кроме уже названных нами, художественных произве</w:t>
      </w:r>
      <w:r>
        <w:softHyphen/>
        <w:t>дениях Толстого. Вспомним хотя бы «мраморную» грудь Элен из «Войны и мира», вызывавшую вожделение у Пьера. Рассказ</w:t>
      </w:r>
      <w:r>
        <w:softHyphen/>
        <w:t>чик не скупится на слова, описывая в самом начале романа, сколь привлекат</w:t>
      </w:r>
      <w:r>
        <w:t>ельным бюстом она обладала. Однако краси</w:t>
      </w:r>
      <w:r>
        <w:softHyphen/>
        <w:t>вые груди никогда не использовались ею по назначению, как это делалось женщинами, добросовестно исполнявшими мате</w:t>
      </w:r>
      <w:r>
        <w:softHyphen/>
        <w:t>ринский долг, — она никогда не кормила грудью ребенка. Пол</w:t>
      </w:r>
      <w:r>
        <w:softHyphen/>
        <w:t>ной ее противоположностью выступает Наташа</w:t>
      </w:r>
      <w:r>
        <w:t xml:space="preserve"> Ростова, одним из самых больших достоинств которой, по мнению автора «Войны и мира», являлось то, что она сама кормила своих де</w:t>
      </w:r>
      <w:r>
        <w:softHyphen/>
        <w:t>тей, о чем мы узнаём уже в самом конце этого великого про</w:t>
      </w:r>
      <w:r>
        <w:softHyphen/>
        <w:t xml:space="preserve">изведения (см. об этом: </w:t>
      </w:r>
      <w:r>
        <w:rPr>
          <w:lang w:val="en-US" w:eastAsia="en-US" w:bidi="en-US"/>
        </w:rPr>
        <w:t xml:space="preserve">Rancour-Lafemere </w:t>
      </w:r>
      <w:r>
        <w:t>1993а: 55—58, 233).</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480" w:hRule="exact" w:wrap="none" w:vAnchor="page" w:hAnchor="page" w:x="393" w:y="352"/>
        <w:shd w:val="clear" w:color="auto" w:fill="auto"/>
        <w:spacing w:line="230" w:lineRule="auto"/>
      </w:pPr>
      <w:r>
        <w:t>Образ груди встречается неоднократно и в «Воскресении», последнем романе Льва Николаевича. В одном месте, напри</w:t>
      </w:r>
      <w:r>
        <w:softHyphen/>
        <w:t>мер, Дмитрий Нехлюдов, входящий в число основных персо</w:t>
      </w:r>
      <w:r>
        <w:softHyphen/>
        <w:t>нажей, созерцает груди своей матери, запечатленные на огром</w:t>
      </w:r>
      <w:r>
        <w:softHyphen/>
        <w:t>ном п</w:t>
      </w:r>
      <w:r>
        <w:t>ортрете. Он пытается подавить в себе чувство отвраще</w:t>
      </w:r>
      <w:r>
        <w:softHyphen/>
        <w:t>ния, которые вызывает у него их вид, но не может совладать с собой. В повествовании, излагаемом автором в спокойной, непринужденной манере, так и сквозит испытываемая Нехлю</w:t>
      </w:r>
      <w:r>
        <w:softHyphen/>
        <w:t>довым непрязнь:</w:t>
      </w:r>
    </w:p>
    <w:p w:rsidR="00402C14" w:rsidRDefault="004D1E72">
      <w:pPr>
        <w:pStyle w:val="22"/>
        <w:framePr w:w="5750" w:h="9480" w:hRule="exact" w:wrap="none" w:vAnchor="page" w:hAnchor="page" w:x="393" w:y="352"/>
        <w:shd w:val="clear" w:color="auto" w:fill="auto"/>
        <w:spacing w:after="140"/>
        <w:rPr>
          <w:sz w:val="16"/>
          <w:szCs w:val="16"/>
        </w:rPr>
      </w:pPr>
      <w:r>
        <w:rPr>
          <w:sz w:val="16"/>
          <w:szCs w:val="16"/>
        </w:rPr>
        <w:t>Она была изобр</w:t>
      </w:r>
      <w:r>
        <w:rPr>
          <w:sz w:val="16"/>
          <w:szCs w:val="16"/>
        </w:rPr>
        <w:t>ажена в бархатном черном платье, с обнаженной гру</w:t>
      </w:r>
      <w:r>
        <w:rPr>
          <w:sz w:val="16"/>
          <w:szCs w:val="16"/>
        </w:rPr>
        <w:softHyphen/>
        <w:t>дью. Художник, очевидно, с особенным стараньем выписал грудь, проме</w:t>
      </w:r>
      <w:r>
        <w:rPr>
          <w:sz w:val="16"/>
          <w:szCs w:val="16"/>
        </w:rPr>
        <w:softHyphen/>
        <w:t>жуток между двумя грудями и ослепительные по красоте плечи и шею. Это было уже совсем стыдно и гадко. Что-то было отвратительное и ко</w:t>
      </w:r>
      <w:r>
        <w:rPr>
          <w:sz w:val="16"/>
          <w:szCs w:val="16"/>
        </w:rPr>
        <w:softHyphen/>
        <w:t>щунс</w:t>
      </w:r>
      <w:r>
        <w:rPr>
          <w:sz w:val="16"/>
          <w:szCs w:val="16"/>
        </w:rPr>
        <w:t>твенное в этом изображении матери в виде полуобнаженной краса</w:t>
      </w:r>
      <w:r>
        <w:rPr>
          <w:sz w:val="16"/>
          <w:szCs w:val="16"/>
        </w:rPr>
        <w:softHyphen/>
        <w:t>вицы (Толстой 1928—1958/32: 99).</w:t>
      </w:r>
    </w:p>
    <w:p w:rsidR="00402C14" w:rsidRDefault="004D1E72">
      <w:pPr>
        <w:pStyle w:val="1"/>
        <w:framePr w:w="5750" w:h="9480" w:hRule="exact" w:wrap="none" w:vAnchor="page" w:hAnchor="page" w:x="393" w:y="352"/>
        <w:shd w:val="clear" w:color="auto" w:fill="auto"/>
        <w:spacing w:after="0" w:line="230" w:lineRule="auto"/>
      </w:pPr>
      <w:r>
        <w:t>Но описание женской груди в «Воскресении» дается в основ</w:t>
      </w:r>
      <w:r>
        <w:softHyphen/>
        <w:t>ном в тех случаях, когда на сцену выходят две другие женщи</w:t>
      </w:r>
      <w:r>
        <w:softHyphen/>
        <w:t>ны, также игравшие в жизни Нехлюдова важную р</w:t>
      </w:r>
      <w:r>
        <w:t>оль: Мисси Корчагина с ее глубоко декольтированным бальным платьем и Катюша Маслова, чьи выпуклые груди упоминаются в не</w:t>
      </w:r>
      <w:r>
        <w:softHyphen/>
        <w:t>скольких местах. Отметим попутно, что мать Масловой, так и не сумевшая выйти замуж, пятерых из своих появлявшихся один за другим внебра</w:t>
      </w:r>
      <w:r>
        <w:t>чных детей не могла кормить грудью, и, как результат, все они умерли.</w:t>
      </w:r>
    </w:p>
    <w:p w:rsidR="00402C14" w:rsidRDefault="004D1E72">
      <w:pPr>
        <w:pStyle w:val="1"/>
        <w:framePr w:w="5750" w:h="9480" w:hRule="exact" w:wrap="none" w:vAnchor="page" w:hAnchor="page" w:x="393" w:y="352"/>
        <w:shd w:val="clear" w:color="auto" w:fill="auto"/>
        <w:spacing w:after="0" w:line="230" w:lineRule="auto"/>
      </w:pPr>
      <w:r>
        <w:t>Хаджи-Мурат, герой более позднего одноименного расска</w:t>
      </w:r>
      <w:r>
        <w:softHyphen/>
        <w:t>за, выражает отвращение к русским женщинам, предпочита</w:t>
      </w:r>
      <w:r>
        <w:softHyphen/>
        <w:t>ющим платья с низким вырезом. Явно, это чувство проистека</w:t>
      </w:r>
      <w:r>
        <w:softHyphen/>
        <w:t>ет из травмы, нанес</w:t>
      </w:r>
      <w:r>
        <w:t>енной его душе еще в далекие детские годы, когда мать частенько певала ему: «Булатный кинжал твой прорвал мою белую грудь, а я приложила к ней мое сол</w:t>
      </w:r>
      <w:r>
        <w:softHyphen/>
        <w:t>нышко, моего мальчика, омыла его своей горячей кровью, и рана зажила без трав и кореньев» (Там же/35: 105</w:t>
      </w:r>
      <w:r>
        <w:t>). В этой жуткой песне рассказывалось о том, как отец Хаджи попытал</w:t>
      </w:r>
      <w:r>
        <w:softHyphen/>
        <w:t>ся убить жену за то, что она отказалась служить у другой жен</w:t>
      </w:r>
      <w:r>
        <w:softHyphen/>
        <w:t>щины кормилицей. Когда Хаджи-Мурат был мальчиком, он не раз просил мать «показать ему то место на боку, где остал.'я след от ра</w:t>
      </w:r>
      <w:r>
        <w:t>ны» (Там же). В отличие от жены Позднышева, скон чавшейся от удара, нанесенного в то же самое место кинжа</w:t>
      </w:r>
      <w:r>
        <w:softHyphen/>
        <w:t>лом, мать Мурата всё же осталась жива.</w:t>
      </w:r>
    </w:p>
    <w:p w:rsidR="00402C14" w:rsidRDefault="004D1E72">
      <w:pPr>
        <w:pStyle w:val="1"/>
        <w:framePr w:w="5750" w:h="9480" w:hRule="exact" w:wrap="none" w:vAnchor="page" w:hAnchor="page" w:x="393" w:y="352"/>
        <w:shd w:val="clear" w:color="auto" w:fill="auto"/>
        <w:spacing w:after="0" w:line="230" w:lineRule="auto"/>
      </w:pPr>
      <w:r>
        <w:t>В рассказах, которые Толстой сочинял специально для кре</w:t>
      </w:r>
      <w:r>
        <w:softHyphen/>
        <w:t>стьян, также встречаются образы кормящих матерей и корм</w:t>
      </w:r>
      <w:r>
        <w:t>и</w:t>
      </w:r>
      <w:r>
        <w:softHyphen/>
        <w:t>лиц. Например, главный герой одного из них — «Где любовь,</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538" w:hRule="exact" w:wrap="none" w:vAnchor="page" w:hAnchor="page" w:x="400" w:y="348"/>
        <w:shd w:val="clear" w:color="auto" w:fill="auto"/>
        <w:spacing w:after="0" w:line="230" w:lineRule="auto"/>
        <w:ind w:firstLine="0"/>
      </w:pPr>
      <w:r>
        <w:t>там и Бог» (см.: Там же: 35—45) — кормит женщину, которая столь истощена, что не может уже дать своему ребенку грудь. В рассказе «Чем люди живы» (Там же: 7—25) здоровая моло</w:t>
      </w:r>
      <w:r>
        <w:softHyphen/>
        <w:t>дая женщина забирает к себе грудных двойняшек, у которых только что умерла мать, и начинает кормить их грудью наря</w:t>
      </w:r>
      <w:r>
        <w:softHyphen/>
        <w:t>ду со своим собственным малышом: «Двоих кормлю, бывало, а третья ждет. Отвалится одна, третью возьму» (Там же: 21)</w:t>
      </w:r>
      <w:r>
        <w:rPr>
          <w:vertAlign w:val="superscript"/>
        </w:rPr>
        <w:t>152</w:t>
      </w:r>
      <w:r>
        <w:t>.</w:t>
      </w:r>
    </w:p>
    <w:p w:rsidR="00402C14" w:rsidRDefault="004D1E72">
      <w:pPr>
        <w:pStyle w:val="1"/>
        <w:framePr w:w="5736" w:h="9538" w:hRule="exact" w:wrap="none" w:vAnchor="page" w:hAnchor="page" w:x="400" w:y="348"/>
        <w:shd w:val="clear" w:color="auto" w:fill="auto"/>
        <w:spacing w:after="0" w:line="230" w:lineRule="auto"/>
        <w:ind w:firstLine="320"/>
      </w:pPr>
      <w:r>
        <w:t>Представленные в прои</w:t>
      </w:r>
      <w:r>
        <w:t>зведениях Толстого многочислен</w:t>
      </w:r>
      <w:r>
        <w:softHyphen/>
        <w:t>ные описания материнской груди, отличающиеся нередко вы</w:t>
      </w:r>
      <w:r>
        <w:softHyphen/>
        <w:t>сокими художественными достоинствами, были подсказаны ему, несомненно, реальностью, лежащей вне сферы непосред</w:t>
      </w:r>
      <w:r>
        <w:softHyphen/>
        <w:t xml:space="preserve">ственного литературного творчества. Мы говорим здесь не о </w:t>
      </w:r>
      <w:r>
        <w:t>единичном, выпадающем из общего правила приземленном образе из «Крейцеровой сонаты», а о тех раз от раза встреча</w:t>
      </w:r>
      <w:r>
        <w:softHyphen/>
        <w:t>ющихся в его работах поразительных картинах, которые сим</w:t>
      </w:r>
      <w:r>
        <w:softHyphen/>
        <w:t>волизируют связь между матерью и ребенком в начальный период его жизни. Для того, чтоб</w:t>
      </w:r>
      <w:r>
        <w:t>ы ответить на вопрос, чем же объясняется такое внимание, уделяемое в сочинениях русско</w:t>
      </w:r>
      <w:r>
        <w:softHyphen/>
        <w:t>го классика материнской груди, имеет смысл подробнее озна</w:t>
      </w:r>
      <w:r>
        <w:softHyphen/>
        <w:t>комиться с некоторыми деталями его биографии, начиная с взаимоотношений с матерью.</w:t>
      </w:r>
    </w:p>
    <w:p w:rsidR="00402C14" w:rsidRDefault="004D1E72">
      <w:pPr>
        <w:pStyle w:val="1"/>
        <w:framePr w:w="5736" w:h="9538" w:hRule="exact" w:wrap="none" w:vAnchor="page" w:hAnchor="page" w:x="400" w:y="348"/>
        <w:shd w:val="clear" w:color="auto" w:fill="auto"/>
        <w:spacing w:after="0" w:line="230" w:lineRule="auto"/>
        <w:ind w:firstLine="320"/>
      </w:pPr>
      <w:r>
        <w:t xml:space="preserve">В автобиографическом очерке </w:t>
      </w:r>
      <w:r>
        <w:t>«Моя жизнь» Лев Николае</w:t>
      </w:r>
      <w:r>
        <w:softHyphen/>
        <w:t>вич так представляет себе счастливую, раннюю пору своей жиз</w:t>
      </w:r>
      <w:r>
        <w:softHyphen/>
        <w:t>ни: «Разве я не жил тогда, эти первые года, когда учился смот</w:t>
      </w:r>
      <w:r>
        <w:softHyphen/>
        <w:t xml:space="preserve">реть, слушать, понимать, говорить, спал, </w:t>
      </w:r>
      <w:r>
        <w:rPr>
          <w:i/>
          <w:iCs/>
        </w:rPr>
        <w:t>сосал грудъ и целовал грудь, и смеялся, и радовал мою мать?»</w:t>
      </w:r>
      <w:r>
        <w:t xml:space="preserve"> (Толстой</w:t>
      </w:r>
      <w:r>
        <w:t xml:space="preserve"> 1928—1958/23: 470; курсив мой. — </w:t>
      </w:r>
      <w:r>
        <w:rPr>
          <w:i/>
          <w:iCs/>
        </w:rPr>
        <w:t>Д.</w:t>
      </w:r>
      <w:r>
        <w:t xml:space="preserve"> Р.-Л.). Из этих слов сам собой напраши</w:t>
      </w:r>
      <w:r>
        <w:softHyphen/>
        <w:t>вается вывод, что, пребывая в младенческом возрасте, Левушка «сосал» и даже «целовал» грудь матери. Невольно возникает вопрос, кого же именно вводит он в заблуждение: самого себя и</w:t>
      </w:r>
      <w:r>
        <w:t>ли читателя? Или, быть может, и себя и читателя? Николай Гусев, этот исключительно рассудительный человек, сообщает нам, что, когда родился Лева, семья Толстых наняла кормили</w:t>
      </w:r>
      <w:r>
        <w:softHyphen/>
        <w:t>цу, в роли которой выступила крестьянка Авдотья Никифоров</w:t>
      </w:r>
      <w:r>
        <w:softHyphen/>
        <w:t>на Зябрева (18??—1868).</w:t>
      </w:r>
      <w:r>
        <w:t xml:space="preserve"> В то самое время эта женщина как раз кормила свою дочь Авдотью (Дуню), появившуюся на свет в том же году, что и Толстой. Заметим также, что, уже будучи взрослым, Лев Николаевич неизменно поддерживал дружеские связи с семьей Зябревых и называл Дуню своей «</w:t>
      </w:r>
      <w:r>
        <w:t>молочной се</w:t>
      </w:r>
      <w:r>
        <w:softHyphen/>
        <w:t>строй» (Гусев 1954: 62; см. также коммент. А.С. Петровского в Юбилейном собрании сочинений: Толстой 1928—1958/48: 433)</w:t>
      </w:r>
      <w:r>
        <w:rPr>
          <w:vertAlign w:val="superscript"/>
        </w:rPr>
        <w:t>153</w:t>
      </w:r>
      <w:r>
        <w:t>.</w:t>
      </w:r>
    </w:p>
    <w:p w:rsidR="00402C14" w:rsidRDefault="004D1E72">
      <w:pPr>
        <w:pStyle w:val="1"/>
        <w:framePr w:w="5736" w:h="9538" w:hRule="exact" w:wrap="none" w:vAnchor="page" w:hAnchor="page" w:x="400" w:y="348"/>
        <w:shd w:val="clear" w:color="auto" w:fill="auto"/>
        <w:spacing w:after="0" w:line="230" w:lineRule="auto"/>
        <w:ind w:firstLine="320"/>
      </w:pPr>
      <w:r>
        <w:t>Принимая на себя обязанности кормилицы, Авдотья Зябре</w:t>
      </w:r>
      <w:r>
        <w:softHyphen/>
        <w:t>ва тем самым из одних условий попадала в другие, несопоста</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2" w:hRule="exact" w:wrap="none" w:vAnchor="page" w:hAnchor="page" w:x="396" w:y="348"/>
        <w:shd w:val="clear" w:color="auto" w:fill="auto"/>
        <w:spacing w:after="0" w:line="230" w:lineRule="auto"/>
        <w:ind w:firstLine="0"/>
      </w:pPr>
      <w:r>
        <w:t>вимо лучшие, — правда, лишь на то время, что ей предстояло прожить в доме Толстого. Ее муж пожизненно освобождался от всех работ, которые ему как крепостному было положено выполнять, то есть отныне и он сам, и остальные члены его се</w:t>
      </w:r>
      <w:r>
        <w:t>мьи не должны были более работать в поле на помещика: всё, что они получали в результате своего труда, принадлежало теперь уже им, а не собственнику угодий.</w:t>
      </w:r>
    </w:p>
    <w:p w:rsidR="00402C14" w:rsidRDefault="004D1E72">
      <w:pPr>
        <w:pStyle w:val="1"/>
        <w:framePr w:w="5746" w:h="9542" w:hRule="exact" w:wrap="none" w:vAnchor="page" w:hAnchor="page" w:x="396" w:y="348"/>
        <w:shd w:val="clear" w:color="auto" w:fill="auto"/>
        <w:spacing w:after="0" w:line="230" w:lineRule="auto"/>
        <w:ind w:firstLine="280"/>
      </w:pPr>
      <w:r>
        <w:t>В «Утре помещика» (1856) кормилица Толстого появляет</w:t>
      </w:r>
      <w:r>
        <w:softHyphen/>
        <w:t>ся на короткое время в образе энергичной, сред</w:t>
      </w:r>
      <w:r>
        <w:t>них лет крес</w:t>
      </w:r>
      <w:r>
        <w:softHyphen/>
        <w:t>тьянки. Она по-свойски разговаривает со своим хозяином Не</w:t>
      </w:r>
      <w:r>
        <w:softHyphen/>
        <w:t>хлюдовым, которого писатель наделил многими собственны</w:t>
      </w:r>
      <w:r>
        <w:softHyphen/>
        <w:t>ми чертами. О самой же кормилице сказано так: «В чертах лица ее и особенно в больших черных глазах было большое сходство с лицом б</w:t>
      </w:r>
      <w:r>
        <w:t>арина» (Там же/4: 155). Нехлюдов, не обра</w:t>
      </w:r>
      <w:r>
        <w:softHyphen/>
        <w:t>щаясь к ней по имени, продолжает называть ее кормилицей. Кормилица Левина в «Анне Карениной» также остается безы</w:t>
      </w:r>
      <w:r>
        <w:softHyphen/>
        <w:t>мянной, и это несмотря на то, что в романе упоминается о его «какой-то кровной любви к мужику, всосан</w:t>
      </w:r>
      <w:r>
        <w:t>ной им, как он сам говорил, вероятно, с молоком бабы-кормилицы» (Там же/18: 251-252).</w:t>
      </w:r>
    </w:p>
    <w:p w:rsidR="00402C14" w:rsidRDefault="004D1E72">
      <w:pPr>
        <w:pStyle w:val="1"/>
        <w:framePr w:w="5746" w:h="9542" w:hRule="exact" w:wrap="none" w:vAnchor="page" w:hAnchor="page" w:x="396" w:y="348"/>
        <w:shd w:val="clear" w:color="auto" w:fill="auto"/>
        <w:spacing w:after="0" w:line="230" w:lineRule="auto"/>
        <w:ind w:firstLine="280"/>
      </w:pPr>
      <w:r>
        <w:t>Интересно, что Толстой также не называет по имени Авдо</w:t>
      </w:r>
      <w:r>
        <w:softHyphen/>
        <w:t>тью Зябреву ни в «Воспоминаниях», ни в «Моей жизни». Не встретим мы в этих произведениях и ни одного из возможных у</w:t>
      </w:r>
      <w:r>
        <w:t>меньшительных ее имен, таких, например, как Дуня или Дуся. Первым человеком, оставшимся в его памяти и запечат</w:t>
      </w:r>
      <w:r>
        <w:softHyphen/>
        <w:t>ленным в указанных работах, была, как мы видели ранее, его старая няня Аннушка</w:t>
      </w:r>
      <w:r>
        <w:rPr>
          <w:vertAlign w:val="superscript"/>
        </w:rPr>
        <w:t>1</w:t>
      </w:r>
      <w:r>
        <w:t>’</w:t>
      </w:r>
      <w:r>
        <w:rPr>
          <w:vertAlign w:val="superscript"/>
        </w:rPr>
        <w:t>4</w:t>
      </w:r>
      <w:r>
        <w:t xml:space="preserve">. Имя кормилицы приводится только в «Посмертных записках старца </w:t>
      </w:r>
      <w:r>
        <w:t>Федора Кузмича» (1905). Это — Авдотья (Дуняша) Петрова, которая кормит грудью будущего царя Александра I в первые одиннадцать месяцев его жизни и которую он навещает впоследствии в ее скромном доме, ког</w:t>
      </w:r>
      <w:r>
        <w:softHyphen/>
        <w:t xml:space="preserve">да становится молодым человеком. Посещение кормилицы </w:t>
      </w:r>
      <w:r>
        <w:t>описывается как приятная для Александра передышка от двор</w:t>
      </w:r>
      <w:r>
        <w:softHyphen/>
        <w:t>цовых интриг, бесконечных проявлений зависти и ссор, с кото</w:t>
      </w:r>
      <w:r>
        <w:softHyphen/>
        <w:t>рыми ему приходилось поневоле мириться. Императора встре</w:t>
      </w:r>
      <w:r>
        <w:softHyphen/>
        <w:t>чают с теплой улыбкой все домочадцы его бывшей кормили</w:t>
      </w:r>
      <w:r>
        <w:softHyphen/>
        <w:t>цы, включая и красивую доч</w:t>
      </w:r>
      <w:r>
        <w:t>ь Авдотьи, молочную сестру этого венценосца. В то же время мать императора с грустью взира</w:t>
      </w:r>
      <w:r>
        <w:softHyphen/>
        <w:t>ет на всё это со стороны. Сам же государь признаётся, что никогда не испытывал любви к той, которая дала ему жизнь (см.: Там же/36: 66—67). Примерно то же самое гово</w:t>
      </w:r>
      <w:r>
        <w:t>рит и Тол</w:t>
      </w:r>
      <w:r>
        <w:softHyphen/>
        <w:t>стой Черткову, винясь, что никогда не испытывал истинной любви к своей матери.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38" w:hRule="exact" w:wrap="none" w:vAnchor="page" w:hAnchor="page" w:x="396" w:y="348"/>
        <w:shd w:val="clear" w:color="auto" w:fill="auto"/>
        <w:spacing w:after="0" w:line="230" w:lineRule="auto"/>
      </w:pPr>
      <w:r>
        <w:t>Общеизвестно, что русские дворяне, когда у них появля</w:t>
      </w:r>
      <w:r>
        <w:softHyphen/>
        <w:t xml:space="preserve">лись дети, широко прибегали к услугам кормилиц (см., напр.: Толстой 1928а: 63; </w:t>
      </w:r>
      <w:r>
        <w:rPr>
          <w:lang w:val="en-US" w:eastAsia="en-US" w:bidi="en-US"/>
        </w:rPr>
        <w:t xml:space="preserve">Dunn </w:t>
      </w:r>
      <w:r>
        <w:t xml:space="preserve">1974: 387; </w:t>
      </w:r>
      <w:r>
        <w:rPr>
          <w:lang w:val="en-US" w:eastAsia="en-US" w:bidi="en-US"/>
        </w:rPr>
        <w:t xml:space="preserve">Wachtel </w:t>
      </w:r>
      <w:r>
        <w:t>1990: 105), и поэто</w:t>
      </w:r>
      <w:r>
        <w:softHyphen/>
        <w:t>му может создаться впечатление, что нет особой надобности уделять столь большое внимание тому, что являлось неотъем</w:t>
      </w:r>
      <w:r>
        <w:softHyphen/>
        <w:t>лемой частью дворянской культуры России’ ”. Отметим также, что сугубо культурологический подход к рас</w:t>
      </w:r>
      <w:r>
        <w:t>смотрению при</w:t>
      </w:r>
      <w:r>
        <w:softHyphen/>
        <w:t>чин негативного отношения нашего героя к привлечению кор</w:t>
      </w:r>
      <w:r>
        <w:softHyphen/>
        <w:t>милиц был бы явно недостаточен. Сам Толстой, опираясь лишь на собственную память, не смог бы никогда упрекать мать за то, что она не кормила его грудью. Но мы знаем, (1) что он расспраш</w:t>
      </w:r>
      <w:r>
        <w:t>ивал о ней других, пытаясь, в частности, выяс</w:t>
      </w:r>
      <w:r>
        <w:softHyphen/>
        <w:t>нить, любила она его или нет, и (2) что он неоднократно обру</w:t>
      </w:r>
      <w:r>
        <w:softHyphen/>
        <w:t>шивал упреки на свою жену (образ матери), когда та по состо</w:t>
      </w:r>
      <w:r>
        <w:softHyphen/>
        <w:t>янию здоровья была неспособна кормить грудью их детей.</w:t>
      </w:r>
    </w:p>
    <w:p w:rsidR="00402C14" w:rsidRDefault="004D1E72">
      <w:pPr>
        <w:pStyle w:val="1"/>
        <w:framePr w:w="5746" w:h="9538" w:hRule="exact" w:wrap="none" w:vAnchor="page" w:hAnchor="page" w:x="396" w:y="348"/>
        <w:shd w:val="clear" w:color="auto" w:fill="auto"/>
        <w:spacing w:after="0" w:line="230" w:lineRule="auto"/>
      </w:pPr>
      <w:r>
        <w:t xml:space="preserve">Многие толстоведы уже отмечали </w:t>
      </w:r>
      <w:r>
        <w:t>неординарную реакцию Толстого на повторявшиеся время от времени маститы у Со</w:t>
      </w:r>
      <w:r>
        <w:softHyphen/>
        <w:t xml:space="preserve">фьи Андреевны (см., напр.: </w:t>
      </w:r>
      <w:r>
        <w:rPr>
          <w:lang w:val="en-US" w:eastAsia="en-US" w:bidi="en-US"/>
        </w:rPr>
        <w:t xml:space="preserve">Costlow </w:t>
      </w:r>
      <w:r>
        <w:t xml:space="preserve">1993: 228; </w:t>
      </w:r>
      <w:r>
        <w:rPr>
          <w:lang w:val="en-US" w:eastAsia="en-US" w:bidi="en-US"/>
        </w:rPr>
        <w:t xml:space="preserve">Simmons </w:t>
      </w:r>
      <w:r>
        <w:t xml:space="preserve">1946: 253-254, 428-429; Жданов 1993: 75, 89, 200-201; </w:t>
      </w:r>
      <w:r>
        <w:rPr>
          <w:lang w:val="en-US" w:eastAsia="en-US" w:bidi="en-US"/>
        </w:rPr>
        <w:t xml:space="preserve">Crankshaw </w:t>
      </w:r>
      <w:r>
        <w:t xml:space="preserve">1974: 203; </w:t>
      </w:r>
      <w:r>
        <w:rPr>
          <w:lang w:val="en-US" w:eastAsia="en-US" w:bidi="en-US"/>
        </w:rPr>
        <w:t xml:space="preserve">Troyat </w:t>
      </w:r>
      <w:r>
        <w:t xml:space="preserve">1967: 280-281; </w:t>
      </w:r>
      <w:r>
        <w:rPr>
          <w:lang w:val="en-US" w:eastAsia="en-US" w:bidi="en-US"/>
        </w:rPr>
        <w:t>Smoluchowski 1988: 63-65; Sh</w:t>
      </w:r>
      <w:r>
        <w:rPr>
          <w:lang w:val="en-US" w:eastAsia="en-US" w:bidi="en-US"/>
        </w:rPr>
        <w:t xml:space="preserve">irer 1994: 29—30, 112—115), </w:t>
      </w:r>
      <w:r>
        <w:t>но ни один из них не исследовал скры</w:t>
      </w:r>
      <w:r>
        <w:softHyphen/>
        <w:t>вавшуюся за этой реакцией онтогенетическую подоплеку. Ка</w:t>
      </w:r>
      <w:r>
        <w:softHyphen/>
        <w:t>саясь своего первого ребенка, Сергея, Софья Андреевна запи</w:t>
      </w:r>
      <w:r>
        <w:softHyphen/>
        <w:t xml:space="preserve">сала 3 августа 1863 года в дневнике: «&lt;...&gt; </w:t>
      </w:r>
      <w:r>
        <w:rPr>
          <w:i/>
          <w:iCs/>
        </w:rPr>
        <w:t>я не могла</w:t>
      </w:r>
      <w:r>
        <w:t xml:space="preserve"> кормить Сережу, и эт</w:t>
      </w:r>
      <w:r>
        <w:t>о его [Льва Николаевича] сердило» (Толстая 1978а/1: 60; см. также: Толстая 1978в: 41). Ее сестра, Татьяна Андреевна, подтверждая в своих воспоминаниях эти слова, дополняет их. У знав, что жена не может сама кормить грудью ребенка, «Лев Николаевич ходил рас</w:t>
      </w:r>
      <w:r>
        <w:t>строенный» (Кузминская 1986: 230). Когда врач осмотрел затем Софью Андреевну и запретил ей грудное вскармливание, «Лев Николаевич был очень недоволен его советом и был еще более не в духе» (Там же). Будучи страшно разобижен, он даже отказался заходить когд</w:t>
      </w:r>
      <w:r>
        <w:t>а-либо еще в детскую комнату (Там же: 231). Тем време</w:t>
      </w:r>
      <w:r>
        <w:softHyphen/>
        <w:t>нем наш герой жаловался в дневнике, что жена не любит его (более того, и прежде не любила) и что она несправедливо считает, — процитируем далее его самого, — «что она несчаст</w:t>
      </w:r>
      <w:r>
        <w:softHyphen/>
        <w:t>ная жертва моих переменчивы</w:t>
      </w:r>
      <w:r>
        <w:t>х фантазий — кормить, ходить за ребенком» (Толстой 1928—1958/48: 57). Впрочем, на следую</w:t>
      </w:r>
      <w:r>
        <w:softHyphen/>
        <w:t>щий день, опять засев за дневник, он признавал, что погорячил</w:t>
      </w:r>
      <w:r>
        <w:softHyphen/>
        <w:t>ся («Всё это прошло и всё неправда. Я ею счастлив: но я собой недоволен страшно» (Там же)). Однако уже са</w:t>
      </w:r>
      <w:r>
        <w:t>м факт, что он мог принять неспособность Софьи Андреевны кормить грудью</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38" w:hRule="exact" w:wrap="none" w:vAnchor="page" w:hAnchor="page" w:x="398" w:y="348"/>
        <w:shd w:val="clear" w:color="auto" w:fill="auto"/>
        <w:spacing w:after="0" w:line="230" w:lineRule="auto"/>
        <w:ind w:firstLine="0"/>
      </w:pPr>
      <w:r>
        <w:t>ребенка за признак того, что она не любит своего мужа, пред</w:t>
      </w:r>
      <w:r>
        <w:softHyphen/>
        <w:t>ставляет для нас определенный интерес: ведь нарциссическое отношение Толстого к тому, что жена страда</w:t>
      </w:r>
      <w:r>
        <w:t>ет маститом, — это, пожалуй, самое меньшее из того, с чем мы сталкиваемся здесь.</w:t>
      </w:r>
    </w:p>
    <w:p w:rsidR="00402C14" w:rsidRDefault="004D1E72">
      <w:pPr>
        <w:pStyle w:val="1"/>
        <w:framePr w:w="5741" w:h="9538" w:hRule="exact" w:wrap="none" w:vAnchor="page" w:hAnchor="page" w:x="398" w:y="348"/>
        <w:shd w:val="clear" w:color="auto" w:fill="auto"/>
        <w:spacing w:after="0" w:line="230" w:lineRule="auto"/>
        <w:ind w:firstLine="280"/>
      </w:pPr>
      <w:r>
        <w:t>Чтобы доставить мужу радость, Софья Андреевна в тече</w:t>
      </w:r>
      <w:r>
        <w:softHyphen/>
        <w:t>ние нескольких недель, несмотря ни на что, пыталась сама кормить грудью ребенка. Свекор Толстого, бывший врачом, в своем п</w:t>
      </w:r>
      <w:r>
        <w:t>исьме, адресованном Татьяне Андреевне, отругал всех, кто допустил это, и затем посоветовал ей: «&lt;...&gt; а Левочку просто валяй, чем попало, чтобы умнее был. Он мастер боль</w:t>
      </w:r>
      <w:r>
        <w:softHyphen/>
        <w:t>шой на речах и писаньях, а на деле не то выходит. Пускай-ка он напишет повесть, в кото</w:t>
      </w:r>
      <w:r>
        <w:t>рой муж мучает больную жену и желает, чтобы она продолжала кормить своего ребенка; все бабы забросают его каменьями» (Кузминская 1986: 232). В кон</w:t>
      </w:r>
      <w:r>
        <w:softHyphen/>
        <w:t>це концов Лев Николаевич сдался, и кормилица была нанята. Но вскоре и у кормилицы начался мастит, и ребенка п</w:t>
      </w:r>
      <w:r>
        <w:t xml:space="preserve">ришлось кормить из рожка. Свояченица Толстого, уже неоднократно упоминавшаяся выше Татьяна Андреевна Кузминская (Берс), описывает, как наш герой сам пытался накормить свое юное чадо: «Я помню, как однажды я застала Льва Николаевича одного в детской. Чтобы </w:t>
      </w:r>
      <w:r>
        <w:t>успокоить ребенка, он сильной дрожа</w:t>
      </w:r>
      <w:r>
        <w:softHyphen/>
        <w:t>щей рукой совал в ротик ребенка рожок, наливая молоко дру</w:t>
      </w:r>
      <w:r>
        <w:softHyphen/>
        <w:t>гой рукой» (Кузминская 1986: 271; см. об этом же: Там же: 244, 249; кроме того, см.: Толстой 1928—1958/86: 229, где писатель говорит, что его «старший сын» был вы</w:t>
      </w:r>
      <w:r>
        <w:t>кормлен «рожком»).</w:t>
      </w:r>
    </w:p>
    <w:p w:rsidR="00402C14" w:rsidRDefault="004D1E72">
      <w:pPr>
        <w:pStyle w:val="1"/>
        <w:framePr w:w="5741" w:h="9538" w:hRule="exact" w:wrap="none" w:vAnchor="page" w:hAnchor="page" w:x="398" w:y="348"/>
        <w:shd w:val="clear" w:color="auto" w:fill="auto"/>
        <w:spacing w:after="0" w:line="230" w:lineRule="auto"/>
        <w:ind w:firstLine="280"/>
      </w:pPr>
      <w:r>
        <w:t>К моменту появления второго ребенка Софья Андреевна уже была в состоянии кормить его грудью, что было встрече</w:t>
      </w:r>
      <w:r>
        <w:softHyphen/>
        <w:t>но Толстым с чувством глубокого удовлетворения, о чем мож</w:t>
      </w:r>
      <w:r>
        <w:softHyphen/>
        <w:t>но судить хотя бы по его письму свояченице, в котором встре</w:t>
      </w:r>
      <w:r>
        <w:softHyphen/>
        <w:t>чаются та</w:t>
      </w:r>
      <w:r>
        <w:t>кие слова: «Соня очень хороша и мила с своими птен</w:t>
      </w:r>
      <w:r>
        <w:softHyphen/>
        <w:t>цами и труды свои несет так легко и весело» (цнг. по: Гусев 1957: 630). Но с рождением третьего ребенка, Ильи, вновь воз</w:t>
      </w:r>
      <w:r>
        <w:softHyphen/>
        <w:t>никла прежняя проблема. О том, что Толстой опять стал де</w:t>
      </w:r>
      <w:r>
        <w:softHyphen/>
        <w:t>монстрировать эмоциональную</w:t>
      </w:r>
      <w:r>
        <w:t xml:space="preserve"> отчужденность от супруги, мы можем судить хотя бы по дневниковой записи Софьи Андре</w:t>
      </w:r>
      <w:r>
        <w:softHyphen/>
        <w:t>евны от 22 июля 1866 года: «Со мной он холоден до крайнос</w:t>
      </w:r>
      <w:r>
        <w:softHyphen/>
        <w:t>ти. У меня болят груди, я кормлю с страшной болью и страда</w:t>
      </w:r>
      <w:r>
        <w:softHyphen/>
        <w:t>ниями. Нынче позвала Маврушу прикормить, чтобы дать гр</w:t>
      </w:r>
      <w:r>
        <w:t>у</w:t>
      </w:r>
      <w:r>
        <w:softHyphen/>
        <w:t>ди поджить. Боли мои всегда действуют на него дурно в отно</w:t>
      </w:r>
      <w:r>
        <w:softHyphen/>
        <w:t>шении ко мне. Он делается холоден &lt;...&gt;» (Толстая 1978а/1: 78). Примерно в то же самое время Толстой, касаясь жены, заня</w:t>
      </w:r>
      <w:r>
        <w:softHyphen/>
        <w:t>той кормлением детей, замечает, что она «погружена в сис&lt;ь-</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42" w:hRule="exact" w:wrap="none" w:vAnchor="page" w:hAnchor="page" w:x="391" w:y="348"/>
        <w:shd w:val="clear" w:color="auto" w:fill="auto"/>
        <w:spacing w:after="0" w:line="230" w:lineRule="auto"/>
        <w:ind w:firstLine="0"/>
      </w:pPr>
      <w:r>
        <w:t>&gt;ки, соски и соски» (цит. по: Жданов 1993: 75). Эта маленькая шутка была повторена и в восьмой, литографированной, редак</w:t>
      </w:r>
      <w:r>
        <w:softHyphen/>
        <w:t>ции «Крейцеровой сонаты», где Позднышев примерно то же самое говорит и об уходе своей жены за детьми (см.: Толс</w:t>
      </w:r>
      <w:r>
        <w:t>той 1928—1958/27: 322).</w:t>
      </w:r>
    </w:p>
    <w:p w:rsidR="00402C14" w:rsidRDefault="004D1E72">
      <w:pPr>
        <w:pStyle w:val="1"/>
        <w:framePr w:w="5755" w:h="9542" w:hRule="exact" w:wrap="none" w:vAnchor="page" w:hAnchor="page" w:x="391" w:y="348"/>
        <w:shd w:val="clear" w:color="auto" w:fill="auto"/>
        <w:spacing w:after="0" w:line="230" w:lineRule="auto"/>
      </w:pPr>
      <w:r>
        <w:t>После того, как в феврале 1871 года на свет появился пятый ребенок, Мария, Софья Андреевна стала жертвой смертельно опасной родильной горячки и, приостановив на несколько не</w:t>
      </w:r>
      <w:r>
        <w:softHyphen/>
        <w:t>дель кормление ребенка грудью, передала его на попечение к</w:t>
      </w:r>
      <w:r>
        <w:t>ор</w:t>
      </w:r>
      <w:r>
        <w:softHyphen/>
        <w:t>милице (см. в связи с этим письмо Толстого от 3 марта 1871 года, адресованное свояченице: Там же/61: 250). Но на этот раз, судя по тому, что известно нам, Толстой уже не предъявлял жене претензий, — возможно, потому, что Софья Андреевна была крайне серь</w:t>
      </w:r>
      <w:r>
        <w:t>езно больна, а его самого терзали самые мрачные мысли (о том тяжелом психическом состоянии, в каком писа</w:t>
      </w:r>
      <w:r>
        <w:softHyphen/>
        <w:t>тель пребывал в 1871 году, см. ниже).</w:t>
      </w:r>
    </w:p>
    <w:p w:rsidR="00402C14" w:rsidRDefault="004D1E72">
      <w:pPr>
        <w:pStyle w:val="1"/>
        <w:framePr w:w="5755" w:h="9542" w:hRule="exact" w:wrap="none" w:vAnchor="page" w:hAnchor="page" w:x="391" w:y="348"/>
        <w:shd w:val="clear" w:color="auto" w:fill="auto"/>
        <w:spacing w:after="0" w:line="230" w:lineRule="auto"/>
      </w:pPr>
      <w:r>
        <w:t xml:space="preserve">Дочь Льва Николаевича, Александра, родилась в 1884 году, когда взаимоотношения между нашим писателем и его женой </w:t>
      </w:r>
      <w:r>
        <w:t>приняли исключительно напряженный характер. Софья Анд</w:t>
      </w:r>
      <w:r>
        <w:softHyphen/>
        <w:t>реевна, явно считая, что в таких условиях ей вовсе не обяза</w:t>
      </w:r>
      <w:r>
        <w:softHyphen/>
        <w:t>тельно выполнять требования мужа, сразу же передала ребенка кормилице (см., напр.: Толстой 1994: 224). В письме В.Г. Чертко</w:t>
      </w:r>
      <w:r>
        <w:softHyphen/>
        <w:t>ву Толстой жаловал</w:t>
      </w:r>
      <w:r>
        <w:t>ся на этот поступок супруги: «Жена роди</w:t>
      </w:r>
      <w:r>
        <w:softHyphen/>
        <w:t>ла девочку. Но радость эта отравлена для меня тем, что жена, противно выраженному мною ясно мнению, что нанимать кор</w:t>
      </w:r>
      <w:r>
        <w:softHyphen/>
        <w:t>милицу от своего ребенка к чужому есть самый нечеловечес</w:t>
      </w:r>
      <w:r>
        <w:softHyphen/>
        <w:t>кий, неразумный и нехристианский поступок,</w:t>
      </w:r>
      <w:r>
        <w:t xml:space="preserve"> все-таки без вся</w:t>
      </w:r>
      <w:r>
        <w:softHyphen/>
        <w:t>кой причины взяла кормилицу от живого ребенка» (цит. по кн. дочери Толстого, о которой и идет в данном случае речь, см.: Толстая 1989: 252). В весьма своеобразном «Скорбном листе душевнобольных яснополянского госпиталя», написанном с юмор</w:t>
      </w:r>
      <w:r>
        <w:t>ом, в эксцентрической манере, вскоре после некоторого улучшения взаимоотношений с женой, Толстой говорит по поводу своей новой дочери: «Находится у кормилицы. Вполне здорова и может быть безопасно выписана. В случае же пребы</w:t>
      </w:r>
      <w:r>
        <w:softHyphen/>
        <w:t>вания в Ясной Поляне тоже подле</w:t>
      </w:r>
      <w:r>
        <w:t>жит несомненному зараже</w:t>
      </w:r>
      <w:r>
        <w:softHyphen/>
        <w:t>нию, так как скоро узнает, что молоко, употребляемое ею, куплено от ребенка, рожденного от ее кормилицы» (Толстой 1914: 111; Толстой 1969: 128).</w:t>
      </w:r>
    </w:p>
    <w:p w:rsidR="00402C14" w:rsidRDefault="004D1E72">
      <w:pPr>
        <w:pStyle w:val="1"/>
        <w:framePr w:w="5755" w:h="9542" w:hRule="exact" w:wrap="none" w:vAnchor="page" w:hAnchor="page" w:x="391" w:y="348"/>
        <w:shd w:val="clear" w:color="auto" w:fill="auto"/>
        <w:spacing w:after="0" w:line="230" w:lineRule="auto"/>
      </w:pPr>
      <w:r>
        <w:t>В 1888 году, уже после рождения тринадцатого — и послед</w:t>
      </w:r>
      <w:r>
        <w:softHyphen/>
        <w:t>него — ребенка, Ивана, Софью Ан</w:t>
      </w:r>
      <w:r>
        <w:t>дреевну по-прежнему мучил мастит. В письме мужу, который, оставив ее в Москве через три недели после родов, вернулся в Ясную Поляну, она жало</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466" w:hRule="exact" w:wrap="none" w:vAnchor="page" w:hAnchor="page" w:x="398" w:y="348"/>
        <w:shd w:val="clear" w:color="auto" w:fill="auto"/>
        <w:spacing w:after="160" w:line="230" w:lineRule="auto"/>
        <w:ind w:firstLine="0"/>
      </w:pPr>
      <w:r>
        <w:t xml:space="preserve">валась: «Одна грудь до того разболелась, что после всякого кормления я вся в поту, и чуть </w:t>
      </w:r>
      <w:r>
        <w:t>ли не истерика готова сделать</w:t>
      </w:r>
      <w:r>
        <w:softHyphen/>
        <w:t xml:space="preserve">ся, и невозможно от слез удержаться. Какие адские боли!» (цит. по: Жданов 1993: 200). Имеется еще несколько писем, написанных в том же духе. Толстой, как отмечает Жданов, «сочувствовал жене, но отвечал ей сдержанно» (Там же). </w:t>
      </w:r>
      <w:r>
        <w:t>Од</w:t>
      </w:r>
      <w:r>
        <w:softHyphen/>
        <w:t>нако вместо «сдержанно» в данном случае куда лучше бы по</w:t>
      </w:r>
      <w:r>
        <w:softHyphen/>
        <w:t>дошло «двусмысленно». Например, 5 мая он написал:</w:t>
      </w:r>
    </w:p>
    <w:p w:rsidR="00402C14" w:rsidRDefault="004D1E72">
      <w:pPr>
        <w:pStyle w:val="22"/>
        <w:framePr w:w="5741" w:h="9466" w:hRule="exact" w:wrap="none" w:vAnchor="page" w:hAnchor="page" w:x="398" w:y="348"/>
        <w:shd w:val="clear" w:color="auto" w:fill="auto"/>
        <w:spacing w:after="160"/>
        <w:rPr>
          <w:sz w:val="16"/>
          <w:szCs w:val="16"/>
        </w:rPr>
      </w:pPr>
      <w:r>
        <w:rPr>
          <w:sz w:val="16"/>
          <w:szCs w:val="16"/>
        </w:rPr>
        <w:t>Вчера получил твое письмо, милый друг, о твоей боли. Это ужасно грустно и жалко. Решить вопрос о том, до какой степени ты можешь и должна терпеть,</w:t>
      </w:r>
      <w:r>
        <w:rPr>
          <w:sz w:val="16"/>
          <w:szCs w:val="16"/>
        </w:rPr>
        <w:t xml:space="preserve"> можешь только ты. Надо надеяться, как и в те разы, это будет продолжаться не очень долго и может зажить при помощи от кор</w:t>
      </w:r>
      <w:r>
        <w:rPr>
          <w:sz w:val="16"/>
          <w:szCs w:val="16"/>
        </w:rPr>
        <w:softHyphen/>
        <w:t>милицы. Но всё решишь ты, и советовать нельзя. Мой совет: не отчаивать</w:t>
      </w:r>
      <w:r>
        <w:rPr>
          <w:sz w:val="16"/>
          <w:szCs w:val="16"/>
        </w:rPr>
        <w:softHyphen/>
        <w:t>ся и во всем, и в этих страданиях, находить хорошее и нужное (</w:t>
      </w:r>
      <w:r>
        <w:rPr>
          <w:sz w:val="16"/>
          <w:szCs w:val="16"/>
        </w:rPr>
        <w:t>Толстой 1928-1958/84: 46).</w:t>
      </w:r>
    </w:p>
    <w:p w:rsidR="00402C14" w:rsidRDefault="004D1E72">
      <w:pPr>
        <w:pStyle w:val="1"/>
        <w:framePr w:w="5741" w:h="9466" w:hRule="exact" w:wrap="none" w:vAnchor="page" w:hAnchor="page" w:x="398" w:y="348"/>
        <w:shd w:val="clear" w:color="auto" w:fill="auto"/>
        <w:spacing w:after="0" w:line="230" w:lineRule="auto"/>
      </w:pPr>
      <w:r>
        <w:t>Это самое большее, что может сделать Толстой в ответ на жалобы жены на испытываемые ею неимоверные страдания. Нет бы взять да и сказать ей просто, чтобы она прекратила кормить грудью ребенка и немедленно наняла кормилицу. Он свод</w:t>
      </w:r>
      <w:r>
        <w:t>ит, по сути, на нет выражаемое им сострадание увещева</w:t>
      </w:r>
      <w:r>
        <w:softHyphen/>
        <w:t>ниями мазохистского толка («во всем, и в этих страданиях, находить хорошее и нужное»). В общем, он хотел бы, как все</w:t>
      </w:r>
      <w:r>
        <w:softHyphen/>
        <w:t>гда, чтобы она походила на него и, соответственно, приветство</w:t>
      </w:r>
      <w:r>
        <w:softHyphen/>
        <w:t xml:space="preserve">вала бы муки. С другой </w:t>
      </w:r>
      <w:r>
        <w:t>стороны, учитывая то обстоятельство, что в тот момент он не находился в Москве рядом с ней, по</w:t>
      </w:r>
      <w:r>
        <w:softHyphen/>
        <w:t xml:space="preserve">скольку сбежал и от нее, и от своих обязанностей, он не может столь уж категорично навязывать ей мазохистскую линию поведения. Поэтому делает в письме оговорку: </w:t>
      </w:r>
      <w:r>
        <w:t>«Решить вопрос о том, до какой степени ты можешь и должна терпеть, мо</w:t>
      </w:r>
      <w:r>
        <w:softHyphen/>
        <w:t>жешь только ты», — рассчитывая на то, что преданность и чув</w:t>
      </w:r>
      <w:r>
        <w:softHyphen/>
        <w:t>ство вины по отношению к нему (и к ребенку) заставят ее про</w:t>
      </w:r>
      <w:r>
        <w:softHyphen/>
        <w:t>должить кормление ребенка грудью.</w:t>
      </w:r>
    </w:p>
    <w:p w:rsidR="00402C14" w:rsidRDefault="004D1E72">
      <w:pPr>
        <w:pStyle w:val="1"/>
        <w:framePr w:w="5741" w:h="9466" w:hRule="exact" w:wrap="none" w:vAnchor="page" w:hAnchor="page" w:x="398" w:y="348"/>
        <w:shd w:val="clear" w:color="auto" w:fill="auto"/>
        <w:spacing w:after="160" w:line="230" w:lineRule="auto"/>
      </w:pPr>
      <w:r>
        <w:t>Вместе с тем следует отметить, ч</w:t>
      </w:r>
      <w:r>
        <w:t>то Толстой мог искренне сочувствовать женщинам, страдавшим от мастита. Об этом сви</w:t>
      </w:r>
      <w:r>
        <w:softHyphen/>
        <w:t>детельствуют, в частности, любопытные записи в дневнике ле</w:t>
      </w:r>
      <w:r>
        <w:softHyphen/>
        <w:t>том 1881 года, когда он проводил много времени с крестьянами:</w:t>
      </w:r>
    </w:p>
    <w:p w:rsidR="00402C14" w:rsidRDefault="004D1E72">
      <w:pPr>
        <w:pStyle w:val="22"/>
        <w:framePr w:w="5741" w:h="9466" w:hRule="exact" w:wrap="none" w:vAnchor="page" w:hAnchor="page" w:x="398" w:y="348"/>
        <w:shd w:val="clear" w:color="auto" w:fill="auto"/>
        <w:spacing w:line="252" w:lineRule="auto"/>
        <w:rPr>
          <w:sz w:val="16"/>
          <w:szCs w:val="16"/>
        </w:rPr>
      </w:pPr>
      <w:r>
        <w:rPr>
          <w:sz w:val="16"/>
          <w:szCs w:val="16"/>
        </w:rPr>
        <w:t>28 июня. У бабы</w:t>
      </w:r>
      <w:r>
        <w:rPr>
          <w:sz w:val="16"/>
          <w:szCs w:val="16"/>
          <w:vertAlign w:val="superscript"/>
        </w:rPr>
        <w:t>1</w:t>
      </w:r>
      <w:r>
        <w:rPr>
          <w:sz w:val="16"/>
          <w:szCs w:val="16"/>
        </w:rPr>
        <w:t>* грудница есть, три девочки есть, а</w:t>
      </w:r>
      <w:r>
        <w:rPr>
          <w:sz w:val="16"/>
          <w:szCs w:val="16"/>
        </w:rPr>
        <w:t xml:space="preserve"> хлеба нет. Б 4-м часу еще не ели. Девочки пошли за ягодами, поели (Там же/49: 47);</w:t>
      </w:r>
    </w:p>
    <w:p w:rsidR="00402C14" w:rsidRDefault="004D1E72">
      <w:pPr>
        <w:pStyle w:val="22"/>
        <w:framePr w:w="5741" w:h="9466" w:hRule="exact" w:wrap="none" w:vAnchor="page" w:hAnchor="page" w:x="398" w:y="348"/>
        <w:numPr>
          <w:ilvl w:val="0"/>
          <w:numId w:val="82"/>
        </w:numPr>
        <w:shd w:val="clear" w:color="auto" w:fill="auto"/>
        <w:tabs>
          <w:tab w:val="left" w:pos="490"/>
        </w:tabs>
        <w:spacing w:line="252" w:lineRule="auto"/>
        <w:rPr>
          <w:sz w:val="16"/>
          <w:szCs w:val="16"/>
        </w:rPr>
      </w:pPr>
      <w:r>
        <w:rPr>
          <w:sz w:val="16"/>
          <w:szCs w:val="16"/>
        </w:rPr>
        <w:t>июля. Заехали с Таней к Консг&lt;антину&gt;. Надежда с страшной груд</w:t>
      </w:r>
      <w:r>
        <w:rPr>
          <w:sz w:val="16"/>
          <w:szCs w:val="16"/>
        </w:rPr>
        <w:softHyphen/>
        <w:t>ницей, умирать хочет (Там же: 49);</w:t>
      </w:r>
    </w:p>
    <w:p w:rsidR="00402C14" w:rsidRDefault="004D1E72">
      <w:pPr>
        <w:pStyle w:val="22"/>
        <w:framePr w:w="5741" w:h="9466" w:hRule="exact" w:wrap="none" w:vAnchor="page" w:hAnchor="page" w:x="398" w:y="348"/>
        <w:numPr>
          <w:ilvl w:val="0"/>
          <w:numId w:val="82"/>
        </w:numPr>
        <w:shd w:val="clear" w:color="auto" w:fill="auto"/>
        <w:tabs>
          <w:tab w:val="left" w:pos="490"/>
        </w:tabs>
        <w:spacing w:line="252" w:lineRule="auto"/>
        <w:rPr>
          <w:sz w:val="16"/>
          <w:szCs w:val="16"/>
        </w:rPr>
      </w:pPr>
      <w:r>
        <w:rPr>
          <w:sz w:val="16"/>
          <w:szCs w:val="16"/>
        </w:rPr>
        <w:t xml:space="preserve">июля. Надежда Конст&lt;антинова&gt; пришла с грудницей, страшно жалкая (Там же: </w:t>
      </w:r>
      <w:r>
        <w:rPr>
          <w:sz w:val="16"/>
          <w:szCs w:val="16"/>
        </w:rPr>
        <w:t>50).</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461" w:hRule="exact" w:wrap="none" w:vAnchor="page" w:hAnchor="page" w:x="393" w:y="352"/>
        <w:shd w:val="clear" w:color="auto" w:fill="auto"/>
        <w:spacing w:after="160" w:line="230" w:lineRule="auto"/>
      </w:pPr>
      <w:r>
        <w:t>Примерно в это же время Лев Николаевич несколько раз упоминает и о своей собственной кормилице:</w:t>
      </w:r>
    </w:p>
    <w:p w:rsidR="00402C14" w:rsidRDefault="004D1E72">
      <w:pPr>
        <w:pStyle w:val="22"/>
        <w:framePr w:w="5750" w:h="9461" w:hRule="exact" w:wrap="none" w:vAnchor="page" w:hAnchor="page" w:x="393" w:y="352"/>
        <w:shd w:val="clear" w:color="auto" w:fill="auto"/>
        <w:rPr>
          <w:sz w:val="16"/>
          <w:szCs w:val="16"/>
        </w:rPr>
      </w:pPr>
      <w:r>
        <w:rPr>
          <w:sz w:val="16"/>
          <w:szCs w:val="16"/>
        </w:rPr>
        <w:t>29 мая. Дочь молочной сестры, умильная, маленькая. Ни хлеба, ни избы (Там же: 41);</w:t>
      </w:r>
    </w:p>
    <w:p w:rsidR="00402C14" w:rsidRDefault="004D1E72">
      <w:pPr>
        <w:pStyle w:val="22"/>
        <w:framePr w:w="5750" w:h="9461" w:hRule="exact" w:wrap="none" w:vAnchor="page" w:hAnchor="page" w:x="393" w:y="352"/>
        <w:shd w:val="clear" w:color="auto" w:fill="auto"/>
        <w:rPr>
          <w:sz w:val="16"/>
          <w:szCs w:val="16"/>
        </w:rPr>
      </w:pPr>
      <w:r>
        <w:rPr>
          <w:sz w:val="16"/>
          <w:szCs w:val="16"/>
        </w:rPr>
        <w:t xml:space="preserve">5 июля. Нынче кормилицын внук просить [!] на </w:t>
      </w:r>
      <w:r>
        <w:rPr>
          <w:sz w:val="16"/>
          <w:szCs w:val="16"/>
        </w:rPr>
        <w:t>подати. Худой, ску</w:t>
      </w:r>
      <w:r>
        <w:rPr>
          <w:sz w:val="16"/>
          <w:szCs w:val="16"/>
        </w:rPr>
        <w:softHyphen/>
        <w:t>ластый, басистый. Рука болит, в покос взволдырилась (Там же: 49);</w:t>
      </w:r>
    </w:p>
    <w:p w:rsidR="00402C14" w:rsidRDefault="004D1E72">
      <w:pPr>
        <w:pStyle w:val="22"/>
        <w:framePr w:w="5750" w:h="9461" w:hRule="exact" w:wrap="none" w:vAnchor="page" w:hAnchor="page" w:x="393" w:y="352"/>
        <w:numPr>
          <w:ilvl w:val="0"/>
          <w:numId w:val="82"/>
        </w:numPr>
        <w:shd w:val="clear" w:color="auto" w:fill="auto"/>
        <w:tabs>
          <w:tab w:val="left" w:pos="505"/>
        </w:tabs>
        <w:rPr>
          <w:sz w:val="16"/>
          <w:szCs w:val="16"/>
        </w:rPr>
      </w:pPr>
      <w:r>
        <w:rPr>
          <w:sz w:val="16"/>
          <w:szCs w:val="16"/>
        </w:rPr>
        <w:t>июля. Кормилицы внучка. Отнимать надо, хлеба нет. Не пахан пар, подати. (Там же: 50);</w:t>
      </w:r>
    </w:p>
    <w:p w:rsidR="00402C14" w:rsidRDefault="004D1E72">
      <w:pPr>
        <w:pStyle w:val="22"/>
        <w:framePr w:w="5750" w:h="9461" w:hRule="exact" w:wrap="none" w:vAnchor="page" w:hAnchor="page" w:x="393" w:y="352"/>
        <w:shd w:val="clear" w:color="auto" w:fill="auto"/>
        <w:spacing w:after="160"/>
        <w:rPr>
          <w:sz w:val="16"/>
          <w:szCs w:val="16"/>
        </w:rPr>
      </w:pPr>
      <w:r>
        <w:rPr>
          <w:sz w:val="16"/>
          <w:szCs w:val="16"/>
        </w:rPr>
        <w:t>11 июля. Молочная сестра Авдотья боится войти. Ничего не хочет (Там же: 51).</w:t>
      </w:r>
    </w:p>
    <w:p w:rsidR="00402C14" w:rsidRDefault="004D1E72">
      <w:pPr>
        <w:pStyle w:val="1"/>
        <w:framePr w:w="5750" w:h="9461" w:hRule="exact" w:wrap="none" w:vAnchor="page" w:hAnchor="page" w:x="393" w:y="352"/>
        <w:shd w:val="clear" w:color="auto" w:fill="auto"/>
        <w:spacing w:after="0" w:line="230" w:lineRule="auto"/>
      </w:pPr>
      <w:r>
        <w:t>Крестьян</w:t>
      </w:r>
      <w:r>
        <w:t>ские женщины, о которых говорится в представ</w:t>
      </w:r>
      <w:r>
        <w:softHyphen/>
        <w:t>ленных выше выдержках из дневниковых записей Льва Нико</w:t>
      </w:r>
      <w:r>
        <w:softHyphen/>
        <w:t>лаевича, испытывают страдания, и, как видим, вместе с ними страдает и он.</w:t>
      </w:r>
    </w:p>
    <w:p w:rsidR="00402C14" w:rsidRDefault="004D1E72">
      <w:pPr>
        <w:pStyle w:val="1"/>
        <w:framePr w:w="5750" w:h="9461" w:hRule="exact" w:wrap="none" w:vAnchor="page" w:hAnchor="page" w:x="393" w:y="352"/>
        <w:shd w:val="clear" w:color="auto" w:fill="auto"/>
        <w:spacing w:after="0" w:line="230" w:lineRule="auto"/>
      </w:pPr>
      <w:r>
        <w:t>В своем опубликованном в 1915 году сборнике коротких очерков, посвященных взаимоот</w:t>
      </w:r>
      <w:r>
        <w:t>ношениям между Толстым и крестьянами Ясной Поляны, Алексей Зябрев рассказывает о том, как Толстой помог как-то раз одному из беднейших кре</w:t>
      </w:r>
      <w:r>
        <w:softHyphen/>
        <w:t>стьян, Алексею Жидкову. Было время жатвы, а Жидков забо</w:t>
      </w:r>
      <w:r>
        <w:softHyphen/>
        <w:t>лел. Когда Толстой зашел к нему в избу, чтобы спросить о здор</w:t>
      </w:r>
      <w:r>
        <w:t>овье, то увидел, что тот лежит в постели, не в силах даже приподняться, чтобы покачать стоявшую рядом люльку, в ко</w:t>
      </w:r>
      <w:r>
        <w:softHyphen/>
        <w:t>торой исходил плачем голодный младенец. Писатель сам при</w:t>
      </w:r>
      <w:r>
        <w:softHyphen/>
        <w:t>нялся качать колыбель, но малыш только громче заплакал. Жидков сказал, что его жена,</w:t>
      </w:r>
      <w:r>
        <w:t xml:space="preserve"> мать этого младенца, работает на току и что лишь она одна может успокоить ребенка, дав ему грудь. Услышав это, Толстой перестал качать люльку и чуть ли не бегом поспешил к матери. Встретившись с ней, он отпра</w:t>
      </w:r>
      <w:r>
        <w:softHyphen/>
        <w:t xml:space="preserve">вил ее к ребенку, чтобы покормить его, а сам, </w:t>
      </w:r>
      <w:r>
        <w:t>оставшись на гумне, принялся работать вместо нее (см.: Зябрев 1915/9—10: 360-361).</w:t>
      </w:r>
    </w:p>
    <w:p w:rsidR="00402C14" w:rsidRDefault="004D1E72">
      <w:pPr>
        <w:pStyle w:val="1"/>
        <w:framePr w:w="5750" w:h="9461" w:hRule="exact" w:wrap="none" w:vAnchor="page" w:hAnchor="page" w:x="393" w:y="352"/>
        <w:shd w:val="clear" w:color="auto" w:fill="auto"/>
        <w:spacing w:after="0" w:line="230" w:lineRule="auto"/>
      </w:pPr>
      <w:r>
        <w:t>Известен еще один не менее любопытный случай, когда Толстой воссоединил крестьянку-мать с ее младенцем. В кон</w:t>
      </w:r>
      <w:r>
        <w:softHyphen/>
        <w:t>це 1887 года он, проживавший тогда в Москве, получил отча</w:t>
      </w:r>
      <w:r>
        <w:softHyphen/>
        <w:t>янное</w:t>
      </w:r>
      <w:r>
        <w:t xml:space="preserve"> письмо от В.Г. Черткова, который находился в то время в Крекшино, подмосковном поместье своих родственников. Чертков рассказал Толстому о том, что его жена, будучи не в состоянии полноценно кормить грудью их только что появив</w:t>
      </w:r>
      <w:r>
        <w:softHyphen/>
        <w:t>шуюся на свет дочь, чье здоро</w:t>
      </w:r>
      <w:r>
        <w:t>вье вызывало серьезные опасе</w:t>
      </w:r>
      <w:r>
        <w:softHyphen/>
        <w:t>ния, привлекла к себе в помощь кормилицу. Эта крестьянка, жившая в крайней нищете, на днях сдала своего ребенка, так же недавно родившегося, в какой-то приют, так что груди у нее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2" w:hRule="exact" w:wrap="none" w:vAnchor="page" w:hAnchor="page" w:x="396" w:y="348"/>
        <w:shd w:val="clear" w:color="auto" w:fill="auto"/>
        <w:spacing w:after="0" w:line="230" w:lineRule="auto"/>
        <w:ind w:firstLine="0"/>
      </w:pPr>
      <w:r>
        <w:t>были полны молока. Но она</w:t>
      </w:r>
      <w:r>
        <w:t xml:space="preserve"> решила забрать своего ребенка обратно, и Чертков писал теперь это письмо в расчете на то, что такой влиятельный человек, как Толстой, сможет помочь разыскать малыша и вернуть его матери. Что же касается самой этой женщины, то она выразила желание служить </w:t>
      </w:r>
      <w:r>
        <w:t>у Чертковых кормилицей и после того, как вновь обретет свое чадо.</w:t>
      </w:r>
    </w:p>
    <w:p w:rsidR="00402C14" w:rsidRDefault="004D1E72">
      <w:pPr>
        <w:pStyle w:val="1"/>
        <w:framePr w:w="5746" w:h="9542" w:hRule="exact" w:wrap="none" w:vAnchor="page" w:hAnchor="page" w:x="396" w:y="348"/>
        <w:shd w:val="clear" w:color="auto" w:fill="auto"/>
        <w:spacing w:after="0" w:line="230" w:lineRule="auto"/>
      </w:pPr>
      <w:r>
        <w:t>Толстой с готовностью откликнулся на просьбу. «И очень, очень рад всему этому», — писал он Черткову (Толстой 1928— 1958/86: 108). Всё бросив, Лев Николаевич энергично взялся за поиски младен</w:t>
      </w:r>
      <w:r>
        <w:t>ца. За сутки дело было сделано, и Толстой, от</w:t>
      </w:r>
      <w:r>
        <w:softHyphen/>
        <w:t>правляя малыша Чертковым, написал в сопроводительной за</w:t>
      </w:r>
      <w:r>
        <w:softHyphen/>
        <w:t xml:space="preserve">писке: «Посылаю вам, милый друг, ребенка. Всё сделалось легко. Боюсь за мороз, но и боюсь держать без матери» (Там же/86: 110; см. также: Опульская 1979: </w:t>
      </w:r>
      <w:r>
        <w:t>127—129). Так что, как видим, наш герой вернул еще одного ребенка к материнской груди</w:t>
      </w:r>
      <w:r>
        <w:rPr>
          <w:vertAlign w:val="superscript"/>
        </w:rPr>
        <w:t>157</w:t>
      </w:r>
      <w:r>
        <w:t>.</w:t>
      </w:r>
    </w:p>
    <w:p w:rsidR="00402C14" w:rsidRDefault="004D1E72">
      <w:pPr>
        <w:pStyle w:val="1"/>
        <w:framePr w:w="5746" w:h="9542" w:hRule="exact" w:wrap="none" w:vAnchor="page" w:hAnchor="page" w:x="396" w:y="348"/>
        <w:shd w:val="clear" w:color="auto" w:fill="auto"/>
        <w:spacing w:after="0" w:line="230" w:lineRule="auto"/>
      </w:pPr>
      <w:r>
        <w:t>Примерно через две недели Толстой посетил Чертковых в Крекшино. Там он поделился с женой своего издателя плана</w:t>
      </w:r>
      <w:r>
        <w:softHyphen/>
        <w:t>ми написать работу о том, «как муж жену убил» (см.: Тол</w:t>
      </w:r>
      <w:r>
        <w:t>стой 1928—1958/86: 112; см. также: Опульская 1979: 128). Речь шла, несомненно, о «Крейцеровой сонате».</w:t>
      </w:r>
    </w:p>
    <w:p w:rsidR="00402C14" w:rsidRDefault="004D1E72">
      <w:pPr>
        <w:pStyle w:val="1"/>
        <w:framePr w:w="5746" w:h="9542" w:hRule="exact" w:wrap="none" w:vAnchor="page" w:hAnchor="page" w:x="396" w:y="348"/>
        <w:shd w:val="clear" w:color="auto" w:fill="auto"/>
        <w:spacing w:after="0" w:line="230" w:lineRule="auto"/>
      </w:pPr>
      <w:r>
        <w:t>Возможно, наиболее ярким свидетельством заботы Льва Николаевича о кормлении грудью крестьянских детей являет</w:t>
      </w:r>
      <w:r>
        <w:softHyphen/>
        <w:t>ся развернутая им в 1889 году полемика о так</w:t>
      </w:r>
      <w:r>
        <w:t>ом традиционном в России средстве успокаивать грудных младенцев, как соска (рожок).</w:t>
      </w:r>
    </w:p>
    <w:p w:rsidR="00402C14" w:rsidRDefault="004D1E72">
      <w:pPr>
        <w:pStyle w:val="1"/>
        <w:framePr w:w="5746" w:h="9542" w:hRule="exact" w:wrap="none" w:vAnchor="page" w:hAnchor="page" w:x="396" w:y="348"/>
        <w:shd w:val="clear" w:color="auto" w:fill="auto"/>
        <w:spacing w:after="0" w:line="230" w:lineRule="auto"/>
      </w:pPr>
      <w:r>
        <w:t>В те годы в качестве соски широко применялась мокрая тряпица, которую подносили ко рту младенца вместе с завер</w:t>
      </w:r>
      <w:r>
        <w:softHyphen/>
        <w:t>нутыми в нее зернышками или небольшими кусочками прочей пищи,</w:t>
      </w:r>
      <w:r>
        <w:t xml:space="preserve"> предварительно пережеванными кем-нибудь из членов семьи. Это содействовавшее распространению инфекции сред</w:t>
      </w:r>
      <w:r>
        <w:softHyphen/>
        <w:t>ство обычно начинали применять вскоре после появления дитя на свет. Особенно широко оно использовалось в летние меся</w:t>
      </w:r>
      <w:r>
        <w:softHyphen/>
        <w:t>цы, когда матерей отправляли на</w:t>
      </w:r>
      <w:r>
        <w:t xml:space="preserve"> весь день на работу вдали от дома. В подобной ситуации были неизбежны желудочно-ки</w:t>
      </w:r>
      <w:r>
        <w:softHyphen/>
        <w:t>шечные заболевания, имевшие нередко летальный исход. Как весьма убедительно говорит историк Дэвид Рансел, соска была одной из главных причин высокой детской смертности в Ро</w:t>
      </w:r>
      <w:r>
        <w:t>с</w:t>
      </w:r>
      <w:r>
        <w:softHyphen/>
        <w:t>сии во второй половине XIX века, когда почти половина крес</w:t>
      </w:r>
      <w:r>
        <w:softHyphen/>
        <w:t>тьянских детей не доживала до пяти лет. Последствия вспы</w:t>
      </w:r>
      <w:r>
        <w:softHyphen/>
        <w:t>шек некоторых «летних» заболеваний среди младенцев (с утра до ночи матери работали на полях) были поистине ужасающи</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64384" behindDoc="1" locked="0" layoutInCell="1" allowOverlap="1">
                <wp:simplePos x="0" y="0"/>
                <wp:positionH relativeFrom="page">
                  <wp:posOffset>276225</wp:posOffset>
                </wp:positionH>
                <wp:positionV relativeFrom="page">
                  <wp:posOffset>6084570</wp:posOffset>
                </wp:positionV>
                <wp:extent cx="658495" cy="0"/>
                <wp:effectExtent l="0" t="0" r="0" b="0"/>
                <wp:wrapNone/>
                <wp:docPr id="80" name="Shape 80"/>
                <wp:cNvGraphicFramePr/>
                <a:graphic xmlns:a="http://schemas.openxmlformats.org/drawingml/2006/main">
                  <a:graphicData uri="http://schemas.microsoft.com/office/word/2010/wordprocessingShape">
                    <wps:wsp>
                      <wps:cNvCnPr/>
                      <wps:spPr>
                        <a:xfrm>
                          <a:off x="0" y="0"/>
                          <a:ext cx="658495" cy="0"/>
                        </a:xfrm>
                        <a:prstGeom prst="straightConnector1">
                          <a:avLst/>
                        </a:prstGeom>
                        <a:ln w="8890">
                          <a:solidFill/>
                        </a:ln>
                      </wps:spPr>
                      <wps:bodyPr/>
                    </wps:wsp>
                  </a:graphicData>
                </a:graphic>
              </wp:anchor>
            </w:drawing>
          </mc:Choice>
          <mc:Fallback>
            <w:pict>
              <v:shape o:spt="32" o:oned="true" path="m,l21600,21600e" style="position:absolute;margin-left:21.75pt;margin-top:479.10000000000002pt;width:51.850000000000001pt;height:0;z-index:-251658240;mso-position-horizontal-relative:page;mso-position-vertical-relative:page">
                <v:stroke weight="0.69999999999999996pt"/>
              </v:shape>
            </w:pict>
          </mc:Fallback>
        </mc:AlternateContent>
      </w:r>
    </w:p>
    <w:p w:rsidR="00402C14" w:rsidRDefault="004D1E72">
      <w:pPr>
        <w:pStyle w:val="1"/>
        <w:framePr w:w="5741" w:h="9096" w:hRule="exact" w:wrap="none" w:vAnchor="page" w:hAnchor="page" w:x="398" w:y="352"/>
        <w:shd w:val="clear" w:color="auto" w:fill="auto"/>
        <w:spacing w:after="0" w:line="230" w:lineRule="auto"/>
        <w:ind w:firstLine="0"/>
      </w:pPr>
      <w:r>
        <w:t>ми. Так, например, в течение одного лишь летнего месяца в Ве</w:t>
      </w:r>
      <w:r>
        <w:softHyphen/>
        <w:t>рейском уезде Московской губернии умерли 67 из 100 родив</w:t>
      </w:r>
      <w:r>
        <w:softHyphen/>
        <w:t xml:space="preserve">шихся детей (см.: </w:t>
      </w:r>
      <w:r>
        <w:rPr>
          <w:lang w:val="en-US" w:eastAsia="en-US" w:bidi="en-US"/>
        </w:rPr>
        <w:t xml:space="preserve">Ransel </w:t>
      </w:r>
      <w:r>
        <w:t>1988: 271).</w:t>
      </w:r>
    </w:p>
    <w:p w:rsidR="00402C14" w:rsidRDefault="004D1E72">
      <w:pPr>
        <w:pStyle w:val="1"/>
        <w:framePr w:w="5741" w:h="9096" w:hRule="exact" w:wrap="none" w:vAnchor="page" w:hAnchor="page" w:x="398" w:y="352"/>
        <w:shd w:val="clear" w:color="auto" w:fill="auto"/>
        <w:spacing w:after="0" w:line="230" w:lineRule="auto"/>
        <w:ind w:firstLine="360"/>
      </w:pPr>
      <w:r>
        <w:t>Врачи и другие специалисты, соприкасавшиеся по роду своей работы с проблемами, связанными со здоро</w:t>
      </w:r>
      <w:r>
        <w:t>вьем кресть</w:t>
      </w:r>
      <w:r>
        <w:softHyphen/>
        <w:t>янских детей, знали о том, что происходит. В 1890 году один из них, Егор Покровский (1838—1895), главный врач Московской детской больницы, опубликовал популярную брошюру об ухо</w:t>
      </w:r>
      <w:r>
        <w:softHyphen/>
        <w:t>де за детьми, в которой, в частности, затрагивался и вопрос о высок</w:t>
      </w:r>
      <w:r>
        <w:t>ой детской смертности (см.: Покровский 1890). Толстой был лично знаком с Егором Арсеньевичем, который помог ему в свое время найти кормилицу для Чертковых. Мало того, Лев Николаевич даже сам приложил руку к написанию этой бро</w:t>
      </w:r>
      <w:r>
        <w:softHyphen/>
        <w:t xml:space="preserve">шюры. Ознакомившись с работой </w:t>
      </w:r>
      <w:r>
        <w:t>врача еще в рукописи, он решил, что она очень важна, но нуждается в значительной доработке, поскольку «очень уж дурно написано» (см.: Толстой 1928—1958/27: 681)</w:t>
      </w:r>
      <w:r>
        <w:rPr>
          <w:vertAlign w:val="superscript"/>
        </w:rPr>
        <w:t>158</w:t>
      </w:r>
      <w:r>
        <w:t>.</w:t>
      </w:r>
    </w:p>
    <w:p w:rsidR="00402C14" w:rsidRDefault="004D1E72">
      <w:pPr>
        <w:pStyle w:val="1"/>
        <w:framePr w:w="5741" w:h="9096" w:hRule="exact" w:wrap="none" w:vAnchor="page" w:hAnchor="page" w:x="398" w:y="352"/>
        <w:shd w:val="clear" w:color="auto" w:fill="auto"/>
        <w:spacing w:after="0" w:line="230" w:lineRule="auto"/>
      </w:pPr>
      <w:r>
        <w:t>Помогая доработать брошюру Покровского, Толстой, не указывая своего имени, внес в нее собст</w:t>
      </w:r>
      <w:r>
        <w:t>венную полемическую вставку о соске, примерно в полторы страницы, которая была опубликована затем и в Юбилейном собрании его сочинений (см.: Там же: 265—266; редакторы указанного издания приводят и остальные внесенные Толстым вставки и сделанные им ис</w:t>
      </w:r>
      <w:r>
        <w:softHyphen/>
        <w:t>прав</w:t>
      </w:r>
      <w:r>
        <w:t>ления в рукописи этой брошюры; см.: Там же: 680—689). Данный фрагмент принял свой окончательный вид в начале февраля 1889 года (см.: Там же/24: 219). Развивая затронутую в этом пассаже тему, Толстой намеревался написать впоследствии самостоятельную работу,</w:t>
      </w:r>
      <w:r>
        <w:t xml:space="preserve"> однако так никогда и не приступил к претворению в жизнь своего замысла. Заметим в этой связи, что и то, что он написал, далось ему с превеликим трудом, о чем мы можем судить по некоторым дневниковым записям, сделанным в конце 1888 — начале 1889 года: «О с</w:t>
      </w:r>
      <w:r>
        <w:t>оске надо, надо. Не писал» (16 декабря 1888 года); «Хотел писать о соске, но заснул, и целый день слабость» (28 декабря того же года); «Хотел писать о соске, но не удалось» (1 января 1889 года; Там же/27: 681). С психоана</w:t>
      </w:r>
      <w:r>
        <w:softHyphen/>
        <w:t>литической точки зрения, Толстой и</w:t>
      </w:r>
      <w:r>
        <w:t>спытывал некоторое внут</w:t>
      </w:r>
      <w:r>
        <w:softHyphen/>
        <w:t>реннее сопротивление, работая над указанной темой. В этом отношении весьма характерной является нарколепсия*, зафик</w:t>
      </w:r>
      <w:r>
        <w:softHyphen/>
        <w:t>сированная в его дневнике 28 декабря.</w:t>
      </w:r>
    </w:p>
    <w:p w:rsidR="00402C14" w:rsidRDefault="004D1E72">
      <w:pPr>
        <w:pStyle w:val="1"/>
        <w:framePr w:w="5741" w:h="9096" w:hRule="exact" w:wrap="none" w:vAnchor="page" w:hAnchor="page" w:x="398" w:y="352"/>
        <w:shd w:val="clear" w:color="auto" w:fill="auto"/>
        <w:spacing w:after="0" w:line="230" w:lineRule="auto"/>
      </w:pPr>
      <w:r>
        <w:t>В любом случае, к апрелю 1889 года, после нескольких бе</w:t>
      </w:r>
      <w:r>
        <w:softHyphen/>
        <w:t xml:space="preserve">сед с Е.А. Покровским </w:t>
      </w:r>
      <w:r>
        <w:t>в Москве и переписки с В.Г. Чертковым,</w:t>
      </w:r>
    </w:p>
    <w:p w:rsidR="00402C14" w:rsidRDefault="004D1E72">
      <w:pPr>
        <w:pStyle w:val="a7"/>
        <w:framePr w:wrap="none" w:vAnchor="page" w:hAnchor="page" w:x="705" w:y="9631"/>
        <w:shd w:val="clear" w:color="auto" w:fill="auto"/>
        <w:spacing w:line="240" w:lineRule="auto"/>
        <w:ind w:left="320" w:firstLine="0"/>
        <w:jc w:val="left"/>
      </w:pPr>
      <w:r>
        <w:rPr>
          <w:rFonts w:ascii="Courier New" w:eastAsia="Courier New" w:hAnsi="Courier New" w:cs="Courier New"/>
        </w:rPr>
        <w:t xml:space="preserve">* Нарколепсия </w:t>
      </w:r>
      <w:r>
        <w:rPr>
          <w:i/>
          <w:iCs/>
          <w:sz w:val="17"/>
          <w:szCs w:val="17"/>
        </w:rPr>
        <w:t>(греч.) —</w:t>
      </w:r>
      <w:r>
        <w:rPr>
          <w:rFonts w:ascii="Courier New" w:eastAsia="Courier New" w:hAnsi="Courier New" w:cs="Courier New"/>
        </w:rPr>
        <w:t xml:space="preserve"> внезапный приступ сна.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538" w:hRule="exact" w:wrap="none" w:vAnchor="page" w:hAnchor="page" w:x="400" w:y="352"/>
        <w:shd w:val="clear" w:color="auto" w:fill="auto"/>
        <w:spacing w:line="230" w:lineRule="auto"/>
        <w:ind w:firstLine="0"/>
      </w:pPr>
      <w:r>
        <w:t>доработка рукописи была завершена, и ее отослали для публи</w:t>
      </w:r>
      <w:r>
        <w:softHyphen/>
        <w:t xml:space="preserve">кации в «Посредник» (напомним, что как раз в это время Толстой уже начинал серьезно </w:t>
      </w:r>
      <w:r>
        <w:t>работать над «Крейцеровой сонатой»). Вставка Толстого о соске начинается следующими словами:</w:t>
      </w:r>
    </w:p>
    <w:p w:rsidR="00402C14" w:rsidRDefault="004D1E72">
      <w:pPr>
        <w:pStyle w:val="22"/>
        <w:framePr w:w="5736" w:h="9538" w:hRule="exact" w:wrap="none" w:vAnchor="page" w:hAnchor="page" w:x="400" w:y="352"/>
        <w:shd w:val="clear" w:color="auto" w:fill="auto"/>
        <w:spacing w:after="140"/>
        <w:ind w:firstLine="280"/>
        <w:rPr>
          <w:sz w:val="16"/>
          <w:szCs w:val="16"/>
        </w:rPr>
      </w:pPr>
      <w:r>
        <w:rPr>
          <w:sz w:val="16"/>
          <w:szCs w:val="16"/>
        </w:rPr>
        <w:t>За границей в Англии и в других странах, где всякая мать кормит своего ребенка только грудью и не знает никаких сосок и не употребля</w:t>
      </w:r>
      <w:r>
        <w:rPr>
          <w:sz w:val="16"/>
          <w:szCs w:val="16"/>
        </w:rPr>
        <w:softHyphen/>
        <w:t>ет их, в этих странах из 100 н</w:t>
      </w:r>
      <w:r>
        <w:rPr>
          <w:sz w:val="16"/>
          <w:szCs w:val="16"/>
        </w:rPr>
        <w:t>оворожденных не доживает до года только 9, 10, 12 человек, а у нас в России из 100 новорожденных не доживает до года 33, а местами даже 60 человек. Что губит этих 20 и больше лишних детей, умирающих на каждую сотню? Страшно сказать. Но это так. По</w:t>
      </w:r>
      <w:r>
        <w:rPr>
          <w:sz w:val="16"/>
          <w:szCs w:val="16"/>
        </w:rPr>
        <w:softHyphen/>
        <w:t>губила м</w:t>
      </w:r>
      <w:r>
        <w:rPr>
          <w:sz w:val="16"/>
          <w:szCs w:val="16"/>
        </w:rPr>
        <w:t>иллионы детей и губит еще тысячи и тысячи — не что иное, как соска, как дурацкий обычай давать детям соску. Мало того, что за грани</w:t>
      </w:r>
      <w:r>
        <w:rPr>
          <w:sz w:val="16"/>
          <w:szCs w:val="16"/>
        </w:rPr>
        <w:softHyphen/>
        <w:t>цей меньше мрет детей, чем у нас, у нас в России среди татар детей мрет вполовину, а то втрое меньше, чем у нас. А отчего? Т</w:t>
      </w:r>
      <w:r>
        <w:rPr>
          <w:sz w:val="16"/>
          <w:szCs w:val="16"/>
        </w:rPr>
        <w:t>олько от того, что у татар, по закону Магомета, каждая мать должна кормить ребенка не чем иным, как только своей грудью. Пора бросить этот дурацкий и жес</w:t>
      </w:r>
      <w:r>
        <w:rPr>
          <w:sz w:val="16"/>
          <w:szCs w:val="16"/>
        </w:rPr>
        <w:softHyphen/>
        <w:t>токий обычай, губящий миллионы детей. Нечего ссылаться на дедов и прадедов, на бабок и прабабок. Что о</w:t>
      </w:r>
      <w:r>
        <w:rPr>
          <w:sz w:val="16"/>
          <w:szCs w:val="16"/>
        </w:rPr>
        <w:t>ни не глупее нас были и что так ве</w:t>
      </w:r>
      <w:r>
        <w:rPr>
          <w:sz w:val="16"/>
          <w:szCs w:val="16"/>
        </w:rPr>
        <w:softHyphen/>
        <w:t>лось веками, а мы станем переменять. Пора перестать говорить так: муд</w:t>
      </w:r>
      <w:r>
        <w:rPr>
          <w:sz w:val="16"/>
          <w:szCs w:val="16"/>
        </w:rPr>
        <w:softHyphen/>
        <w:t>рость людская как была, так и есть не в том, чтобы делать то, что пред</w:t>
      </w:r>
      <w:r>
        <w:rPr>
          <w:sz w:val="16"/>
          <w:szCs w:val="16"/>
        </w:rPr>
        <w:softHyphen/>
        <w:t>ки делали. Если бы было так, то мы до сих пор бы людей ели, как наши предки» (Та</w:t>
      </w:r>
      <w:r>
        <w:rPr>
          <w:sz w:val="16"/>
          <w:szCs w:val="16"/>
        </w:rPr>
        <w:t xml:space="preserve">м же: </w:t>
      </w:r>
      <w:r>
        <w:rPr>
          <w:sz w:val="16"/>
          <w:szCs w:val="16"/>
          <w:lang w:val="en-US" w:eastAsia="en-US" w:bidi="en-US"/>
        </w:rPr>
        <w:t>265)</w:t>
      </w:r>
      <w:r>
        <w:rPr>
          <w:sz w:val="16"/>
          <w:szCs w:val="16"/>
          <w:vertAlign w:val="superscript"/>
          <w:lang w:val="en-US" w:eastAsia="en-US" w:bidi="en-US"/>
        </w:rPr>
        <w:t>lllU</w:t>
      </w:r>
      <w:r>
        <w:rPr>
          <w:sz w:val="16"/>
          <w:szCs w:val="16"/>
          <w:lang w:val="en-US" w:eastAsia="en-US" w:bidi="en-US"/>
        </w:rPr>
        <w:t>.</w:t>
      </w:r>
    </w:p>
    <w:p w:rsidR="00402C14" w:rsidRDefault="004D1E72">
      <w:pPr>
        <w:pStyle w:val="1"/>
        <w:framePr w:w="5736" w:h="9538" w:hRule="exact" w:wrap="none" w:vAnchor="page" w:hAnchor="page" w:x="400" w:y="352"/>
        <w:shd w:val="clear" w:color="auto" w:fill="auto"/>
        <w:spacing w:after="0" w:line="230" w:lineRule="auto"/>
        <w:ind w:firstLine="280"/>
      </w:pPr>
      <w:r>
        <w:t>В литературном отношении этот текст не выдерживает кри</w:t>
      </w:r>
      <w:r>
        <w:softHyphen/>
        <w:t>тики: рыхлая манера письма, повторы, кое-где топорные фразы. Заметим также: кое-что из того, что утверждает Толстой, не столь уж бесспорно. Но, что бы там ни было, отрицательное от</w:t>
      </w:r>
      <w:r>
        <w:softHyphen/>
        <w:t>ноше</w:t>
      </w:r>
      <w:r>
        <w:t>ние нашего героя к соске выражено здесь достаточно ясно и резко. И даже не столько к соске, сколько к тем матерям, ко</w:t>
      </w:r>
      <w:r>
        <w:softHyphen/>
        <w:t>торые, лишая ребенка материнской груди, суют ему в рот вмес</w:t>
      </w:r>
      <w:r>
        <w:softHyphen/>
        <w:t>то нее «жестокий», «дурацкий» рожок. Кульминационный канни</w:t>
      </w:r>
      <w:r>
        <w:softHyphen/>
        <w:t>бальский образ не м</w:t>
      </w:r>
      <w:r>
        <w:t>ожет не вызывать удивления: вроде бы по</w:t>
      </w:r>
      <w:r>
        <w:softHyphen/>
        <w:t xml:space="preserve">лучается так, что матери, пользующиеся рожком, фактически «едят людей», когда, скорее всего, к «людоедам» следовало бы отнести детей, которые «поедают» своих матерей, сося у них грудь. В связи с этим вполне уместным </w:t>
      </w:r>
      <w:r>
        <w:t>было бы вспомнить, что образ каннибализма несколько позже, но в том же, 1889, году, появится и в «Крейцеровой сонате», где Позднышев именно та</w:t>
      </w:r>
      <w:r>
        <w:softHyphen/>
        <w:t>ким образом отзовется о половых сношениях во время беремен</w:t>
      </w:r>
      <w:r>
        <w:softHyphen/>
        <w:t xml:space="preserve">ности или грудного вскармливания: «Это всё равно, что </w:t>
      </w:r>
      <w:r>
        <w:t>людое</w:t>
      </w:r>
      <w:r>
        <w:softHyphen/>
        <w:t>ды откармливали бы людей пленных на еду и вместе с тем уве</w:t>
      </w:r>
      <w:r>
        <w:softHyphen/>
        <w:t>ряли бы, что они заботятся о их правах и свободе» (Там же: 35).</w:t>
      </w:r>
    </w:p>
    <w:p w:rsidR="00402C14" w:rsidRDefault="004D1E72">
      <w:pPr>
        <w:pStyle w:val="1"/>
        <w:framePr w:w="5736" w:h="9538" w:hRule="exact" w:wrap="none" w:vAnchor="page" w:hAnchor="page" w:x="400" w:y="352"/>
        <w:shd w:val="clear" w:color="auto" w:fill="auto"/>
        <w:spacing w:after="0" w:line="230" w:lineRule="auto"/>
        <w:ind w:firstLine="280"/>
      </w:pPr>
      <w:r>
        <w:t>Толстой полагал вполне справедливым, что, делая полеми</w:t>
      </w:r>
      <w:r>
        <w:softHyphen/>
        <w:t>ческие по сути своей заявления, он мог обращаться за поддерж</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42" w:hRule="exact" w:wrap="none" w:vAnchor="page" w:hAnchor="page" w:x="398" w:y="348"/>
        <w:shd w:val="clear" w:color="auto" w:fill="auto"/>
        <w:spacing w:after="0" w:line="230" w:lineRule="auto"/>
        <w:ind w:firstLine="0"/>
      </w:pPr>
      <w:r>
        <w:t>кой к статистике. В одном из ранних вариантов «Крейцеровой сонаты» и впрямь содержится такого рода ссылка, когда пред</w:t>
      </w:r>
      <w:r>
        <w:softHyphen/>
        <w:t>теча Позднышева говорит: «Я знаю, что ребенок, отнятый от груди, теряет половину шансов жизни, статистика мне дока</w:t>
      </w:r>
      <w:r>
        <w:t>зы</w:t>
      </w:r>
      <w:r>
        <w:softHyphen/>
        <w:t>вает это» (Там же: 399). Соска в этой повести даже не упоми</w:t>
      </w:r>
      <w:r>
        <w:softHyphen/>
        <w:t>нается, что опять же свидетельствует о том, что Толстого вол</w:t>
      </w:r>
      <w:r>
        <w:softHyphen/>
        <w:t>нует в основном лишение ребенка материнской груди.</w:t>
      </w:r>
    </w:p>
    <w:p w:rsidR="00402C14" w:rsidRDefault="004D1E72">
      <w:pPr>
        <w:pStyle w:val="1"/>
        <w:framePr w:w="5741" w:h="9542" w:hRule="exact" w:wrap="none" w:vAnchor="page" w:hAnchor="page" w:x="398" w:y="348"/>
        <w:shd w:val="clear" w:color="auto" w:fill="auto"/>
        <w:spacing w:after="0" w:line="230" w:lineRule="auto"/>
      </w:pPr>
      <w:r>
        <w:t>Помимо рассмотренного выше фрагмента, отдельным тези</w:t>
      </w:r>
      <w:r>
        <w:softHyphen/>
        <w:t xml:space="preserve">сам «Крейцеровой сонаты» </w:t>
      </w:r>
      <w:r>
        <w:t>созвучны и некоторые другие встав</w:t>
      </w:r>
      <w:r>
        <w:softHyphen/>
        <w:t>ки, внесенные ее автором в работу доктора Е.А. Покровского. Взять хотя бы такое утверждение: «Половые сношения закон</w:t>
      </w:r>
      <w:r>
        <w:softHyphen/>
        <w:t>ны только тогда, когда от них могут произойти дети, следова</w:t>
      </w:r>
      <w:r>
        <w:softHyphen/>
        <w:t>тельно, незаконны во время беременности и кор</w:t>
      </w:r>
      <w:r>
        <w:t>мления» (Там же: 688)</w:t>
      </w:r>
      <w:r>
        <w:rPr>
          <w:vertAlign w:val="superscript"/>
        </w:rPr>
        <w:t>11,1</w:t>
      </w:r>
      <w:r>
        <w:t>. Заметим попутно, что слово «следовательно», упо</w:t>
      </w:r>
      <w:r>
        <w:softHyphen/>
        <w:t>требленное здесь Толстым, свидетельствует или о его невеже</w:t>
      </w:r>
      <w:r>
        <w:softHyphen/>
        <w:t>стве в том, что касается медицины, или о его сознательной подтасовке, поскольку зачатие вполне возможно и тогда, ког</w:t>
      </w:r>
      <w:r>
        <w:softHyphen/>
        <w:t xml:space="preserve">да </w:t>
      </w:r>
      <w:r>
        <w:t>женщина кормит грудью ребенка. Подойдя к заявлению доктора Покровского, что «никогда никакое кормление не предохраняет женщину от нового зачатия», он вставляет: «Пре</w:t>
      </w:r>
      <w:r>
        <w:softHyphen/>
        <w:t>дохраняет только воздержание супругов в то время, когда женщина нужна ребенку как кормилиц</w:t>
      </w:r>
      <w:r>
        <w:t>а» (Там же: 688). Выра</w:t>
      </w:r>
      <w:r>
        <w:softHyphen/>
        <w:t>жаемая Львом Николаевичем точка зрения, будто бы предо</w:t>
      </w:r>
      <w:r>
        <w:softHyphen/>
        <w:t>хранение позволяет уберечь ребенка от нанесения ему вреда (предполагаемого, кстати), не является логичной.</w:t>
      </w:r>
    </w:p>
    <w:p w:rsidR="00402C14" w:rsidRDefault="004D1E72">
      <w:pPr>
        <w:pStyle w:val="1"/>
        <w:framePr w:w="5741" w:h="9542" w:hRule="exact" w:wrap="none" w:vAnchor="page" w:hAnchor="page" w:x="398" w:y="348"/>
        <w:shd w:val="clear" w:color="auto" w:fill="auto"/>
        <w:spacing w:line="230" w:lineRule="auto"/>
      </w:pPr>
      <w:r>
        <w:t>Выражая неодобрение в связи с тем, что многие крестьян</w:t>
      </w:r>
      <w:r>
        <w:softHyphen/>
        <w:t>ки уходили в кор</w:t>
      </w:r>
      <w:r>
        <w:t>милицы, Толстой утверждает в еще одной вставке в брошюре Покровского, что самое плохое, что может сделать мать-крестьянка своему ребенку, — это наняться к кому-то в качестве кормилицы:</w:t>
      </w:r>
    </w:p>
    <w:p w:rsidR="00402C14" w:rsidRDefault="004D1E72">
      <w:pPr>
        <w:pStyle w:val="22"/>
        <w:framePr w:w="5741" w:h="9542" w:hRule="exact" w:wrap="none" w:vAnchor="page" w:hAnchor="page" w:x="398" w:y="348"/>
        <w:shd w:val="clear" w:color="auto" w:fill="auto"/>
        <w:spacing w:after="140"/>
      </w:pPr>
      <w:r>
        <w:rPr>
          <w:sz w:val="16"/>
          <w:szCs w:val="16"/>
        </w:rPr>
        <w:t xml:space="preserve">Пусть такие матери понимают, что они — виновницы </w:t>
      </w:r>
      <w:r>
        <w:rPr>
          <w:i/>
          <w:iCs/>
        </w:rPr>
        <w:t>смерти</w:t>
      </w:r>
      <w:r>
        <w:rPr>
          <w:sz w:val="16"/>
          <w:szCs w:val="16"/>
        </w:rPr>
        <w:t xml:space="preserve"> своих детей и ч</w:t>
      </w:r>
      <w:r>
        <w:rPr>
          <w:sz w:val="16"/>
          <w:szCs w:val="16"/>
        </w:rPr>
        <w:t>то, оставляя своих детей и поступая в кормилицы, они делают самый великий грех, который может сделать женщина, отступая от дан</w:t>
      </w:r>
      <w:r>
        <w:rPr>
          <w:sz w:val="16"/>
          <w:szCs w:val="16"/>
        </w:rPr>
        <w:softHyphen/>
        <w:t xml:space="preserve">ного ей Богом закона (Там же: 687; курсив мой. — </w:t>
      </w:r>
      <w:r>
        <w:rPr>
          <w:i/>
          <w:iCs/>
        </w:rPr>
        <w:t>Д. Р.-Л.).</w:t>
      </w:r>
    </w:p>
    <w:p w:rsidR="00402C14" w:rsidRDefault="004D1E72">
      <w:pPr>
        <w:pStyle w:val="1"/>
        <w:framePr w:w="5741" w:h="9542" w:hRule="exact" w:wrap="none" w:vAnchor="page" w:hAnchor="page" w:x="398" w:y="348"/>
        <w:shd w:val="clear" w:color="auto" w:fill="auto"/>
        <w:spacing w:after="0" w:line="230" w:lineRule="auto"/>
      </w:pPr>
      <w:r>
        <w:t>Сказано довольно сильно. «Самый великий грех» — это уже не половой ак</w:t>
      </w:r>
      <w:r>
        <w:t>т, а лишение (по мнению Толстого) ребенка ма</w:t>
      </w:r>
      <w:r>
        <w:softHyphen/>
        <w:t>теринской груди и связанная с этим его смерть (опять же по предположению нашего героя). В то время как Позднышев просто жалуется на то, что использование крестьянок в каче</w:t>
      </w:r>
      <w:r>
        <w:softHyphen/>
        <w:t>стве кормилиц является их эксплуатацией</w:t>
      </w:r>
      <w:r>
        <w:t xml:space="preserve"> (см.: Там же: 38), Толстой обрушивается с обвинениями на самих крестьянок. Для него не имеет значения, что его «молочная сестра» без</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33" w:hRule="exact" w:wrap="none" w:vAnchor="page" w:hAnchor="page" w:x="396" w:y="352"/>
        <w:shd w:val="clear" w:color="auto" w:fill="auto"/>
        <w:spacing w:after="0" w:line="230" w:lineRule="auto"/>
        <w:ind w:firstLine="0"/>
      </w:pPr>
      <w:r>
        <w:t>всякого ущерба для себя делилась с ним молоком матери и что крестьянки, становясь кормилицами, зача</w:t>
      </w:r>
      <w:r>
        <w:t xml:space="preserve">стую заметно поправ ляли свое материальное положение. В общем, из рассуждений писателя вполне можно сделать вывод о том, что сама </w:t>
      </w:r>
      <w:r>
        <w:rPr>
          <w:i/>
          <w:iCs/>
        </w:rPr>
        <w:t xml:space="preserve">идея </w:t>
      </w:r>
      <w:r>
        <w:t>привлечения кормилиц к кормлению ребенка казалась ему столь ужасной и отвратительной, что она, по его представлени</w:t>
      </w:r>
      <w:r>
        <w:softHyphen/>
        <w:t xml:space="preserve">ям, </w:t>
      </w:r>
      <w:r>
        <w:rPr>
          <w:i/>
          <w:iCs/>
        </w:rPr>
        <w:t>до</w:t>
      </w:r>
      <w:r>
        <w:rPr>
          <w:i/>
          <w:iCs/>
        </w:rPr>
        <w:t>лжна</w:t>
      </w:r>
      <w:r>
        <w:t xml:space="preserve"> была непременно коррелироваться со смертью.</w:t>
      </w:r>
    </w:p>
    <w:p w:rsidR="00402C14" w:rsidRDefault="004D1E72">
      <w:pPr>
        <w:pStyle w:val="1"/>
        <w:framePr w:w="5746" w:h="9533" w:hRule="exact" w:wrap="none" w:vAnchor="page" w:hAnchor="page" w:x="396" w:y="352"/>
        <w:shd w:val="clear" w:color="auto" w:fill="auto"/>
        <w:spacing w:after="0" w:line="230" w:lineRule="auto"/>
        <w:ind w:firstLine="280"/>
      </w:pPr>
      <w:r>
        <w:t>Толстой осуждал привлечение к кормлению младенца кор</w:t>
      </w:r>
      <w:r>
        <w:softHyphen/>
        <w:t>милицы и в том даже случае, если своего ребенка она уже потеряла (например, он умер во время родов или вскоре пос</w:t>
      </w:r>
      <w:r>
        <w:softHyphen/>
        <w:t>ле того, как появился на свет), и, таким</w:t>
      </w:r>
      <w:r>
        <w:t xml:space="preserve"> образом, не могло быть и речи о том, что она лишала его молока. В письме Чертковым, написанном 20 апреля 1889 года, то есть в то самое время, ког</w:t>
      </w:r>
      <w:r>
        <w:softHyphen/>
        <w:t>да они ожидали прибавления семейства, Толстой заявлял, что лучше кормить ребенка из рожка, чем приставить к н</w:t>
      </w:r>
      <w:r>
        <w:t>ему кор</w:t>
      </w:r>
      <w:r>
        <w:softHyphen/>
        <w:t>милицу, чей ребенок недавно умер. Писатель говорил, что сама мысль о кормилице «с умершим ребенком» ему «неприятна». В доказательство своей правоты он упоминал нескольких че</w:t>
      </w:r>
      <w:r>
        <w:softHyphen/>
        <w:t>ловек, включая свою жену и старшего ребенка, которых, как ему было точно и</w:t>
      </w:r>
      <w:r>
        <w:t>звестно, кормили в младенческом возрасте из рожка без всяких вредных последствий для их здоровья. Нич- тоже сумняшеся, он утверждал, будто бы дети, которых кор</w:t>
      </w:r>
      <w:r>
        <w:softHyphen/>
        <w:t>мили из рожка, имели такой же шанс выжить, если не боль</w:t>
      </w:r>
      <w:r>
        <w:softHyphen/>
        <w:t>ший, как и те, к кому была приставлена к</w:t>
      </w:r>
      <w:r>
        <w:t>ормилица, — «особен</w:t>
      </w:r>
      <w:r>
        <w:softHyphen/>
        <w:t>но», если это кормилица «с умершим ребенком. Причина смер</w:t>
      </w:r>
      <w:r>
        <w:softHyphen/>
        <w:t>ти может быть и в кормилице» (Там же/86: 229)</w:t>
      </w:r>
      <w:r>
        <w:rPr>
          <w:vertAlign w:val="superscript"/>
        </w:rPr>
        <w:t>162</w:t>
      </w:r>
      <w:r>
        <w:t>. Подобное, совершенно необоснованное с медицинской точки зрения суж</w:t>
      </w:r>
      <w:r>
        <w:softHyphen/>
        <w:t>дение является еще одним свидетельством того, сколь трудно бы</w:t>
      </w:r>
      <w:r>
        <w:t>ло Льву Николаевичу отделить идею смерти от идеи корм</w:t>
      </w:r>
      <w:r>
        <w:softHyphen/>
        <w:t>ления детей кормилицами.</w:t>
      </w:r>
    </w:p>
    <w:p w:rsidR="00402C14" w:rsidRDefault="004D1E72">
      <w:pPr>
        <w:pStyle w:val="1"/>
        <w:framePr w:w="5746" w:h="9533" w:hRule="exact" w:wrap="none" w:vAnchor="page" w:hAnchor="page" w:x="396" w:y="352"/>
        <w:shd w:val="clear" w:color="auto" w:fill="auto"/>
        <w:spacing w:after="0" w:line="230" w:lineRule="auto"/>
        <w:ind w:firstLine="280"/>
      </w:pPr>
      <w:r>
        <w:t>Рассуждая по данному вопросу, Толстой заботился в первую очередь о ребенке, а не о матери или кормилице. Например, мы не найдем у него ни малейшего намека на то, что он испы</w:t>
      </w:r>
      <w:r>
        <w:softHyphen/>
        <w:t>тыв</w:t>
      </w:r>
      <w:r>
        <w:t>ал хоть какое-то сочувствие к кормилице «с умершим ре</w:t>
      </w:r>
      <w:r>
        <w:softHyphen/>
        <w:t>бенком», то есть к той несчастной женщине, которая только что потеряла ребенка и, естественно, глубоко переживая его смерть, находилась в подавленном состоянии. Такое же, по существу, безразличие проявл</w:t>
      </w:r>
      <w:r>
        <w:t>ял великий русский писатель и по отношению к собственной жене, когда та страдала от груд</w:t>
      </w:r>
      <w:r>
        <w:softHyphen/>
        <w:t>ницы: его волновало не столько состояние Софьи Андреевны, сколько то обстоятельство, что из-за ее недомогания ребенок (и он сам) лишались материнской груди. Осуждая ис</w:t>
      </w:r>
      <w:r>
        <w:t>пользова</w:t>
      </w:r>
      <w:r>
        <w:softHyphen/>
        <w:t>ние соски, всё свое внимание он сосредоточивал на детской</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494" w:hRule="exact" w:wrap="none" w:vAnchor="page" w:hAnchor="page" w:x="400" w:y="352"/>
        <w:shd w:val="clear" w:color="auto" w:fill="auto"/>
        <w:spacing w:after="0" w:line="230" w:lineRule="auto"/>
        <w:ind w:firstLine="0"/>
      </w:pPr>
      <w:r>
        <w:t>смертности, даже не упоминая при этом ни об ужасных жиз</w:t>
      </w:r>
      <w:r>
        <w:softHyphen/>
        <w:t xml:space="preserve">ненных условиях, в которых находилось крестьянство, ни о той крайне тяжелой социальной обстановке, которая </w:t>
      </w:r>
      <w:r>
        <w:t>заставляла матерей-крестьянок прибегать к нетрудному вскармливанию.</w:t>
      </w:r>
    </w:p>
    <w:p w:rsidR="00402C14" w:rsidRDefault="004D1E72">
      <w:pPr>
        <w:pStyle w:val="1"/>
        <w:framePr w:w="5736" w:h="9494" w:hRule="exact" w:wrap="none" w:vAnchor="page" w:hAnchor="page" w:x="400" w:y="352"/>
        <w:shd w:val="clear" w:color="auto" w:fill="auto"/>
        <w:spacing w:after="200" w:line="230" w:lineRule="auto"/>
      </w:pPr>
      <w:r>
        <w:t>Если бы Толстой захотел вдруг выразить психоаналити</w:t>
      </w:r>
      <w:r>
        <w:softHyphen/>
        <w:t>ческий смысл того, что им столь глубоко завладела идея кор</w:t>
      </w:r>
      <w:r>
        <w:softHyphen/>
        <w:t>мления ребенка материнской грудью, он должен был бы ска</w:t>
      </w:r>
      <w:r>
        <w:softHyphen/>
        <w:t>зать примерно следующ</w:t>
      </w:r>
      <w:r>
        <w:t>ее: «Детям непременно надо давать материнскую грудь, а не отрывать их от нее, как поступили в свое время со мной. Не собираетесь же и вы, подобно моей драгоценной родительнице, лишить своего ребенка материн</w:t>
      </w:r>
      <w:r>
        <w:softHyphen/>
        <w:t>ской груди!» Хотелось бы надеяться, что в этих сл</w:t>
      </w:r>
      <w:r>
        <w:t>овах мне удалось отразить нарциссическую суть проявлявшейся нашим героем заботы о грудных младенцах — ту самую суть, что столь ловко прикрывалась его альтруистическим на первый взгляд отношением к детям, оторванным от материнской груди</w:t>
      </w:r>
      <w:r>
        <w:rPr>
          <w:vertAlign w:val="superscript"/>
        </w:rPr>
        <w:t>1Ы</w:t>
      </w:r>
      <w:r>
        <w:t>.</w:t>
      </w:r>
    </w:p>
    <w:p w:rsidR="00402C14" w:rsidRDefault="004D1E72">
      <w:pPr>
        <w:pStyle w:val="32"/>
        <w:framePr w:w="5736" w:h="9494" w:hRule="exact" w:wrap="none" w:vAnchor="page" w:hAnchor="page" w:x="400" w:y="352"/>
        <w:numPr>
          <w:ilvl w:val="0"/>
          <w:numId w:val="81"/>
        </w:numPr>
        <w:shd w:val="clear" w:color="auto" w:fill="auto"/>
        <w:tabs>
          <w:tab w:val="left" w:pos="762"/>
        </w:tabs>
        <w:spacing w:before="0" w:after="160"/>
        <w:ind w:firstLine="300"/>
        <w:jc w:val="both"/>
      </w:pPr>
      <w:bookmarkStart w:id="81" w:name="bookmark81"/>
      <w:r>
        <w:t>«Оральные» аспект</w:t>
      </w:r>
      <w:r>
        <w:t>ы в воззрениях Толстого</w:t>
      </w:r>
      <w:bookmarkEnd w:id="81"/>
    </w:p>
    <w:p w:rsidR="00402C14" w:rsidRDefault="004D1E72">
      <w:pPr>
        <w:pStyle w:val="22"/>
        <w:framePr w:w="5736" w:h="9494" w:hRule="exact" w:wrap="none" w:vAnchor="page" w:hAnchor="page" w:x="400" w:y="352"/>
        <w:shd w:val="clear" w:color="auto" w:fill="auto"/>
        <w:spacing w:after="40" w:line="264" w:lineRule="auto"/>
        <w:ind w:left="2500" w:firstLine="0"/>
        <w:rPr>
          <w:sz w:val="16"/>
          <w:szCs w:val="16"/>
        </w:rPr>
      </w:pPr>
      <w:r>
        <w:rPr>
          <w:sz w:val="16"/>
          <w:szCs w:val="16"/>
        </w:rPr>
        <w:t>У женской груди, как я понял, сходятся вместе и чувство любви, и чувство голода.</w:t>
      </w:r>
    </w:p>
    <w:p w:rsidR="00402C14" w:rsidRDefault="004D1E72">
      <w:pPr>
        <w:pStyle w:val="22"/>
        <w:framePr w:w="5736" w:h="9494" w:hRule="exact" w:wrap="none" w:vAnchor="page" w:hAnchor="page" w:x="400" w:y="352"/>
        <w:shd w:val="clear" w:color="auto" w:fill="auto"/>
        <w:spacing w:after="160" w:line="233" w:lineRule="auto"/>
        <w:ind w:firstLine="0"/>
        <w:jc w:val="right"/>
      </w:pPr>
      <w:r>
        <w:rPr>
          <w:i/>
          <w:iCs/>
        </w:rPr>
        <w:t>Зигмунд Фрейд</w:t>
      </w:r>
    </w:p>
    <w:p w:rsidR="00402C14" w:rsidRDefault="004D1E72">
      <w:pPr>
        <w:pStyle w:val="1"/>
        <w:framePr w:w="5736" w:h="9494" w:hRule="exact" w:wrap="none" w:vAnchor="page" w:hAnchor="page" w:x="400" w:y="352"/>
        <w:shd w:val="clear" w:color="auto" w:fill="auto"/>
        <w:spacing w:after="160" w:line="230" w:lineRule="auto"/>
        <w:ind w:firstLine="360"/>
      </w:pPr>
      <w:r>
        <w:t>Одной из наиболее отвратительных сторон половых сноше</w:t>
      </w:r>
      <w:r>
        <w:softHyphen/>
        <w:t>ний является, согласно Позднышеву, то, что сексуальное сбли</w:t>
      </w:r>
      <w:r>
        <w:softHyphen/>
        <w:t>жение доставляет партне</w:t>
      </w:r>
      <w:r>
        <w:t>рам недопустимое, на его взгляд, чув</w:t>
      </w:r>
      <w:r>
        <w:softHyphen/>
        <w:t xml:space="preserve">ство </w:t>
      </w:r>
      <w:r>
        <w:rPr>
          <w:i/>
          <w:iCs/>
        </w:rPr>
        <w:t>орального удовольствия'</w:t>
      </w:r>
      <w:r>
        <w:rPr>
          <w:i/>
          <w:iCs/>
          <w:vertAlign w:val="superscript"/>
        </w:rPr>
        <w:t>64</w:t>
      </w:r>
      <w:r>
        <w:rPr>
          <w:i/>
          <w:iCs/>
        </w:rPr>
        <w:t>.</w:t>
      </w:r>
      <w:r>
        <w:t xml:space="preserve"> Женщину, доставляющую муж</w:t>
      </w:r>
      <w:r>
        <w:softHyphen/>
        <w:t>чине сексуальное удовольствие, независимо от того, прости</w:t>
      </w:r>
      <w:r>
        <w:softHyphen/>
        <w:t xml:space="preserve">тутка она или придворная дама, он называет «сладким куском» (см.: Толстой 1928—1958/27: 37), то есть </w:t>
      </w:r>
      <w:r>
        <w:t>тем, что кладется в рот. Позднышев с отвращением вспоминает свой медовый месяц («медовый», обратите внимание, или связанный с медом — продуктом, опять же пригодным для еды), при одной мысли о котором он ощущает тошноту:</w:t>
      </w:r>
    </w:p>
    <w:p w:rsidR="00402C14" w:rsidRDefault="004D1E72">
      <w:pPr>
        <w:pStyle w:val="22"/>
        <w:framePr w:w="5736" w:h="9494" w:hRule="exact" w:wrap="none" w:vAnchor="page" w:hAnchor="page" w:x="400" w:y="352"/>
        <w:shd w:val="clear" w:color="auto" w:fill="auto"/>
        <w:spacing w:after="160"/>
        <w:ind w:firstLine="360"/>
        <w:rPr>
          <w:sz w:val="16"/>
          <w:szCs w:val="16"/>
        </w:rPr>
      </w:pPr>
      <w:r>
        <w:rPr>
          <w:sz w:val="16"/>
          <w:szCs w:val="16"/>
        </w:rPr>
        <w:t xml:space="preserve">Неловко, стыдно, гадко, жалко и, </w:t>
      </w:r>
      <w:r>
        <w:rPr>
          <w:sz w:val="16"/>
          <w:szCs w:val="16"/>
        </w:rPr>
        <w:t>главное, скучно, до невозможности скучно! Это нечто вроде того, что я испытывал, когда приучался курить, когда меня тянуло рвать и текли слюни, а я глотал их и делал вид, что мне очень приятно (Там же: 28).</w:t>
      </w:r>
    </w:p>
    <w:p w:rsidR="00402C14" w:rsidRDefault="004D1E72">
      <w:pPr>
        <w:pStyle w:val="1"/>
        <w:framePr w:w="5736" w:h="9494" w:hRule="exact" w:wrap="none" w:vAnchor="page" w:hAnchor="page" w:x="400" w:y="352"/>
        <w:shd w:val="clear" w:color="auto" w:fill="auto"/>
        <w:spacing w:after="0" w:line="233" w:lineRule="auto"/>
      </w:pPr>
      <w:r>
        <w:t>В одной из ранних редакций «Крейцеровой сонаты» П</w:t>
      </w:r>
      <w:r>
        <w:t>о</w:t>
      </w:r>
      <w:r>
        <w:softHyphen/>
        <w:t>зднышев в следующих словах повествует о том, как он лишил</w:t>
      </w:r>
      <w:r>
        <w:softHyphen/>
        <w:t>ся девственности: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65408" behindDoc="1" locked="0" layoutInCell="1" allowOverlap="1">
                <wp:simplePos x="0" y="0"/>
                <wp:positionH relativeFrom="page">
                  <wp:posOffset>276225</wp:posOffset>
                </wp:positionH>
                <wp:positionV relativeFrom="page">
                  <wp:posOffset>6087745</wp:posOffset>
                </wp:positionV>
                <wp:extent cx="640080" cy="0"/>
                <wp:effectExtent l="0" t="0" r="0" b="0"/>
                <wp:wrapNone/>
                <wp:docPr id="81" name="Shape 81"/>
                <wp:cNvGraphicFramePr/>
                <a:graphic xmlns:a="http://schemas.openxmlformats.org/drawingml/2006/main">
                  <a:graphicData uri="http://schemas.microsoft.com/office/word/2010/wordprocessingShape">
                    <wps:wsp>
                      <wps:cNvCnPr/>
                      <wps:spPr>
                        <a:xfrm>
                          <a:off x="0" y="0"/>
                          <a:ext cx="640080" cy="0"/>
                        </a:xfrm>
                        <a:prstGeom prst="straightConnector1">
                          <a:avLst/>
                        </a:prstGeom>
                        <a:ln w="12065">
                          <a:solidFill/>
                        </a:ln>
                      </wps:spPr>
                      <wps:bodyPr/>
                    </wps:wsp>
                  </a:graphicData>
                </a:graphic>
              </wp:anchor>
            </w:drawing>
          </mc:Choice>
          <mc:Fallback>
            <w:pict>
              <v:shape o:spt="32" o:oned="true" path="m,l21600,21600e" style="position:absolute;margin-left:21.75pt;margin-top:479.35000000000002pt;width:50.399999999999999pt;height:0;z-index:-251658240;mso-position-horizontal-relative:page;mso-position-vertical-relative:page">
                <v:stroke weight="0.94999999999999996pt"/>
              </v:shape>
            </w:pict>
          </mc:Fallback>
        </mc:AlternateContent>
      </w:r>
    </w:p>
    <w:p w:rsidR="00402C14" w:rsidRDefault="004D1E72">
      <w:pPr>
        <w:pStyle w:val="22"/>
        <w:framePr w:w="5741" w:h="9072" w:hRule="exact" w:wrap="none" w:vAnchor="page" w:hAnchor="page" w:x="398" w:y="352"/>
        <w:shd w:val="clear" w:color="auto" w:fill="auto"/>
        <w:spacing w:after="160"/>
        <w:ind w:firstLine="280"/>
        <w:rPr>
          <w:sz w:val="16"/>
          <w:szCs w:val="16"/>
        </w:rPr>
      </w:pPr>
      <w:r>
        <w:rPr>
          <w:sz w:val="16"/>
          <w:szCs w:val="16"/>
        </w:rPr>
        <w:t>&lt;...&gt; я пал не потому, что я подпал чувственному соблазну женщины. Нет, никакая женщина не соблазнила меня, а я пал потому, что хотел пасть, не то чтобы п</w:t>
      </w:r>
      <w:r>
        <w:rPr>
          <w:sz w:val="16"/>
          <w:szCs w:val="16"/>
        </w:rPr>
        <w:t>асть (я не понимал, что тут есть падение), а я просто начал предаваться тем отчасти удовольствиям, отчасти потребностям, которые свойственны известному возрасту, как я начал пить, курить &lt;...&gt; (Там же: 570).</w:t>
      </w:r>
    </w:p>
    <w:p w:rsidR="00402C14" w:rsidRDefault="004D1E72">
      <w:pPr>
        <w:pStyle w:val="1"/>
        <w:framePr w:w="5741" w:h="9072" w:hRule="exact" w:wrap="none" w:vAnchor="page" w:hAnchor="page" w:x="398" w:y="352"/>
        <w:shd w:val="clear" w:color="auto" w:fill="auto"/>
        <w:spacing w:after="160" w:line="230" w:lineRule="auto"/>
        <w:ind w:firstLine="280"/>
      </w:pPr>
      <w:r>
        <w:t xml:space="preserve">В данном высказывании мы встречаем упоминание о </w:t>
      </w:r>
      <w:r>
        <w:t>двух видах типично оральной активности, выражаемых такими понятиями, как «пить» и «курить». Как заметил Н.К. Гудзий (см.: Там же: 569), этот пассаж весьма сходен с пассажем из дневника Л.Н. Толстого от 29 марта 1889 года:</w:t>
      </w:r>
    </w:p>
    <w:p w:rsidR="00402C14" w:rsidRDefault="004D1E72">
      <w:pPr>
        <w:pStyle w:val="22"/>
        <w:framePr w:w="5741" w:h="9072" w:hRule="exact" w:wrap="none" w:vAnchor="page" w:hAnchor="page" w:x="398" w:y="352"/>
        <w:shd w:val="clear" w:color="auto" w:fill="auto"/>
        <w:spacing w:after="160"/>
        <w:ind w:firstLine="280"/>
        <w:rPr>
          <w:sz w:val="16"/>
          <w:szCs w:val="16"/>
        </w:rPr>
      </w:pPr>
      <w:r>
        <w:rPr>
          <w:sz w:val="16"/>
          <w:szCs w:val="16"/>
        </w:rPr>
        <w:t>За обедом беседовали с Ур&lt;усовым&gt;"</w:t>
      </w:r>
      <w:r>
        <w:rPr>
          <w:sz w:val="16"/>
          <w:szCs w:val="16"/>
        </w:rPr>
        <w:t xml:space="preserve">", и мне пришло в голову о том, как я и большинство людей губят свою невинность — не от соблазнов, не то чтобы женщина прельстила, а просто </w:t>
      </w:r>
      <w:r>
        <w:rPr>
          <w:sz w:val="16"/>
          <w:szCs w:val="16"/>
          <w:lang w:val="en-US" w:eastAsia="en-US" w:bidi="en-US"/>
        </w:rPr>
        <w:t xml:space="preserve">a froid* </w:t>
      </w:r>
      <w:r>
        <w:rPr>
          <w:sz w:val="16"/>
          <w:szCs w:val="16"/>
        </w:rPr>
        <w:t xml:space="preserve">решают, что вот есть еще удовольствие — блуд, </w:t>
      </w:r>
      <w:r>
        <w:rPr>
          <w:i/>
          <w:iCs/>
        </w:rPr>
        <w:t>как курить, пить,</w:t>
      </w:r>
      <w:r>
        <w:rPr>
          <w:sz w:val="16"/>
          <w:szCs w:val="16"/>
        </w:rPr>
        <w:t xml:space="preserve"> и идут совершать блуд (Там же/ 50: 59; курс</w:t>
      </w:r>
      <w:r>
        <w:rPr>
          <w:sz w:val="16"/>
          <w:szCs w:val="16"/>
        </w:rPr>
        <w:t xml:space="preserve">ив мой. — </w:t>
      </w:r>
      <w:r>
        <w:rPr>
          <w:i/>
          <w:iCs/>
        </w:rPr>
        <w:t>Д. Р.</w:t>
      </w:r>
      <w:r>
        <w:rPr>
          <w:sz w:val="16"/>
          <w:szCs w:val="16"/>
        </w:rPr>
        <w:t xml:space="preserve"> -Л.).</w:t>
      </w:r>
    </w:p>
    <w:p w:rsidR="00402C14" w:rsidRDefault="004D1E72">
      <w:pPr>
        <w:pStyle w:val="1"/>
        <w:framePr w:w="5741" w:h="9072" w:hRule="exact" w:wrap="none" w:vAnchor="page" w:hAnchor="page" w:x="398" w:y="352"/>
        <w:shd w:val="clear" w:color="auto" w:fill="auto"/>
        <w:spacing w:after="0" w:line="230" w:lineRule="auto"/>
        <w:ind w:firstLine="280"/>
      </w:pPr>
      <w:r>
        <w:t>В другом случае параллель между генитальным сексом и оральным удовольствием также подкрепляется параллелью между Позднышевым и Толстым (последнее опять подмечено Гудзием). Так, в одной из редакций повести Позднышев гово</w:t>
      </w:r>
      <w:r>
        <w:softHyphen/>
        <w:t>рит: «Я стал т</w:t>
      </w:r>
      <w:r>
        <w:t>ем, что называется блудником. Быть блудником есть физическое состояние, подобное состоянию пьяницы» (данная фраза из рукописи № б цитируется Гудзием в изд.: Там же/27: 579). Девятнадцатого августа 1889 года Толстой запишет в дневнике: «Блудник есть не руга</w:t>
      </w:r>
      <w:r>
        <w:t>тельство, но состо</w:t>
      </w:r>
      <w:r>
        <w:softHyphen/>
        <w:t>яние (думаю, то же и блудница), состояние беспокойства, лю</w:t>
      </w:r>
      <w:r>
        <w:softHyphen/>
        <w:t>бопытства и потребности новизны, происходящее от общения ради удовольствия не с одной, а с многими. Как пьяница. Мож</w:t>
      </w:r>
      <w:r>
        <w:softHyphen/>
        <w:t>но воздерживаться, но пьяница — пьяница и блудник — блуд</w:t>
      </w:r>
      <w:r>
        <w:softHyphen/>
        <w:t xml:space="preserve">ник </w:t>
      </w:r>
      <w:r>
        <w:t>при первом послаблении внимания — падет. Я — блудник» (Там же/50: 123). Хотя этот, последний, пассаж и не очень-то складно написан, в нем тем не менее четко проведена парал</w:t>
      </w:r>
      <w:r>
        <w:softHyphen/>
        <w:t xml:space="preserve">лель между </w:t>
      </w:r>
      <w:r>
        <w:rPr>
          <w:i/>
          <w:iCs/>
        </w:rPr>
        <w:t>сексуальной активностью и питием,</w:t>
      </w:r>
      <w:r>
        <w:t xml:space="preserve"> и эта параллель относится как к Толсто</w:t>
      </w:r>
      <w:r>
        <w:t>му, так и к Позднышеву.</w:t>
      </w:r>
    </w:p>
    <w:p w:rsidR="00402C14" w:rsidRDefault="004D1E72">
      <w:pPr>
        <w:pStyle w:val="1"/>
        <w:framePr w:w="5741" w:h="9072" w:hRule="exact" w:wrap="none" w:vAnchor="page" w:hAnchor="page" w:x="398" w:y="352"/>
        <w:shd w:val="clear" w:color="auto" w:fill="auto"/>
        <w:spacing w:after="0" w:line="230" w:lineRule="auto"/>
        <w:ind w:firstLine="280"/>
      </w:pPr>
      <w:r>
        <w:t xml:space="preserve">Если сексуальная активность тождественна активности оральной, то воздержание от одного подобно воздержанию от другого. Седьмого апреля 1889 года Толстой запишет (несколько сумбурно) в своем дневнике: «Еще раньше [встал, чем </w:t>
      </w:r>
      <w:r>
        <w:t>накануне]. Совсем не нужно много спать, когда не объедаешься. 4-й день не ем сахара и белого хлеба и прекрасно. То же, что я открыл о</w:t>
      </w:r>
    </w:p>
    <w:p w:rsidR="00402C14" w:rsidRDefault="004D1E72">
      <w:pPr>
        <w:pStyle w:val="a7"/>
        <w:framePr w:wrap="none" w:vAnchor="page" w:hAnchor="page" w:x="696" w:y="9636"/>
        <w:shd w:val="clear" w:color="auto" w:fill="auto"/>
        <w:spacing w:line="240" w:lineRule="auto"/>
        <w:ind w:left="320" w:firstLine="0"/>
        <w:jc w:val="left"/>
        <w:rPr>
          <w:sz w:val="17"/>
          <w:szCs w:val="17"/>
        </w:rPr>
      </w:pPr>
      <w:r>
        <w:t xml:space="preserve">* Холодно, хладнокровно </w:t>
      </w:r>
      <w:r>
        <w:rPr>
          <w:i/>
          <w:iCs/>
          <w:sz w:val="17"/>
          <w:szCs w:val="17"/>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538" w:hRule="exact" w:wrap="none" w:vAnchor="page" w:hAnchor="page" w:x="400" w:y="352"/>
        <w:shd w:val="clear" w:color="auto" w:fill="auto"/>
        <w:spacing w:after="0" w:line="230" w:lineRule="auto"/>
        <w:ind w:firstLine="0"/>
      </w:pPr>
      <w:r>
        <w:t xml:space="preserve">половом разврате и законности и радости воздержания, то же и об еде </w:t>
      </w:r>
      <w:r>
        <w:t>— пост. И одно в связи с другим» (Там же: 63).</w:t>
      </w:r>
    </w:p>
    <w:p w:rsidR="00402C14" w:rsidRDefault="004D1E72">
      <w:pPr>
        <w:pStyle w:val="1"/>
        <w:framePr w:w="5736" w:h="9538" w:hRule="exact" w:wrap="none" w:vAnchor="page" w:hAnchor="page" w:x="400" w:y="352"/>
        <w:shd w:val="clear" w:color="auto" w:fill="auto"/>
        <w:spacing w:after="0" w:line="230" w:lineRule="auto"/>
      </w:pPr>
      <w:r>
        <w:t>Иногда оральная активность может быть непосредственно связана с образом груди. В одной из редакций «Крейцеровой сонаты» Позднышев, намереваясь убить жену, торопливо вы</w:t>
      </w:r>
      <w:r>
        <w:softHyphen/>
        <w:t xml:space="preserve">куривает </w:t>
      </w:r>
      <w:r>
        <w:rPr>
          <w:i/>
          <w:iCs/>
        </w:rPr>
        <w:t>две</w:t>
      </w:r>
      <w:r>
        <w:t xml:space="preserve"> папиросы и только затем прох</w:t>
      </w:r>
      <w:r>
        <w:t xml:space="preserve">одит в спальню, где жена сидит без кофточки перед зеркалом (см.: Там же/27: 404— 405). В другой редакции, вместо того чтобы вонзить в нее нож, он </w:t>
      </w:r>
      <w:r>
        <w:rPr>
          <w:i/>
          <w:iCs/>
        </w:rPr>
        <w:t>дважды</w:t>
      </w:r>
      <w:r>
        <w:t xml:space="preserve"> стреляет ей в грудь (см.: Там же: 412).</w:t>
      </w:r>
    </w:p>
    <w:p w:rsidR="00402C14" w:rsidRDefault="004D1E72">
      <w:pPr>
        <w:pStyle w:val="1"/>
        <w:framePr w:w="5736" w:h="9538" w:hRule="exact" w:wrap="none" w:vAnchor="page" w:hAnchor="page" w:x="400" w:y="352"/>
        <w:shd w:val="clear" w:color="auto" w:fill="auto"/>
        <w:spacing w:after="0" w:line="230" w:lineRule="auto"/>
        <w:ind w:firstLine="340"/>
      </w:pPr>
      <w:r>
        <w:t>По мнению Позднышева, сексуальное желание как таковое может быт</w:t>
      </w:r>
      <w:r>
        <w:t>ь стимулировано одним только тем, что в рот поло</w:t>
      </w:r>
      <w:r>
        <w:softHyphen/>
        <w:t>жено слишком уж много еды. Позднышев, в частности, утвер</w:t>
      </w:r>
      <w:r>
        <w:softHyphen/>
        <w:t>ждает: «Ведь наша возбуждающая излишняя пища при совер</w:t>
      </w:r>
      <w:r>
        <w:softHyphen/>
        <w:t>шенной физической праздности есть не что иное, как система</w:t>
      </w:r>
      <w:r>
        <w:softHyphen/>
        <w:t>тическое разжигание похоти» (Там же:</w:t>
      </w:r>
      <w:r>
        <w:t xml:space="preserve"> 23). В восьмой, лито</w:t>
      </w:r>
      <w:r>
        <w:softHyphen/>
        <w:t>графированной, редакции высказывание этого персонажа по тому же вопросу принимает еще более резко выраженный оральный и, говоря объективно, безумный характер: «Все наши любви и браки, все большею частью обусловлены пищей. Вы удивляете</w:t>
      </w:r>
      <w:r>
        <w:t xml:space="preserve">сь? А надо удивляться, как мы не видим этого» (Там же: 303; см. также: </w:t>
      </w:r>
      <w:r>
        <w:rPr>
          <w:lang w:val="en-US" w:eastAsia="en-US" w:bidi="en-US"/>
        </w:rPr>
        <w:t xml:space="preserve">Goscilo-Kostin </w:t>
      </w:r>
      <w:r>
        <w:t>1984: 493 — об иррациональ</w:t>
      </w:r>
      <w:r>
        <w:softHyphen/>
        <w:t>ности суждений Позднышева, когда тот связывает сексуальное вожделение с чрезмерным питанием).</w:t>
      </w:r>
    </w:p>
    <w:p w:rsidR="00402C14" w:rsidRDefault="004D1E72">
      <w:pPr>
        <w:pStyle w:val="1"/>
        <w:framePr w:w="5736" w:h="9538" w:hRule="exact" w:wrap="none" w:vAnchor="page" w:hAnchor="page" w:x="400" w:y="352"/>
        <w:shd w:val="clear" w:color="auto" w:fill="auto"/>
        <w:spacing w:after="0" w:line="230" w:lineRule="auto"/>
      </w:pPr>
      <w:r>
        <w:t>«Оральная» теория Позднышева проистекает из «орал</w:t>
      </w:r>
      <w:r>
        <w:t>ьной» теории Толстого, хотя в своем «Послесловии к “Крейцеровой сонате”» писатель ограничивается тем, что высказывает ту же мысль, что и его герой, но в значительно более мягкой форме и прибегая к сравнению: «&lt;...&gt; достижение цели соединения в браке или вн</w:t>
      </w:r>
      <w:r>
        <w:t>е брака с предметом любви, как бы оно ни было опоэтизировано, есть цель, недостойная человека, так же как недостойна человека представляющаяся многим людям выс</w:t>
      </w:r>
      <w:r>
        <w:softHyphen/>
        <w:t>шим благом цель приобретения себе сладкой и обильной пи</w:t>
      </w:r>
      <w:r>
        <w:softHyphen/>
        <w:t>щи» (Толстой 1928—1958/27: 82).</w:t>
      </w:r>
    </w:p>
    <w:p w:rsidR="00402C14" w:rsidRDefault="004D1E72">
      <w:pPr>
        <w:pStyle w:val="1"/>
        <w:framePr w:w="5736" w:h="9538" w:hRule="exact" w:wrap="none" w:vAnchor="page" w:hAnchor="page" w:x="400" w:y="352"/>
        <w:shd w:val="clear" w:color="auto" w:fill="auto"/>
        <w:spacing w:after="0" w:line="230" w:lineRule="auto"/>
      </w:pPr>
      <w:r>
        <w:t>Что каса</w:t>
      </w:r>
      <w:r>
        <w:t>ется проституции, то, как мы уже знаем, Толстой считал, что пользоваться «услугами» представительниц этой «профессии» примерно то же самое, что «пить кровь других» (см.: Там же: 79). Вспомним также и о том, что, говоря о поло</w:t>
      </w:r>
      <w:r>
        <w:softHyphen/>
        <w:t>вых сношениях с женщиной, кото</w:t>
      </w:r>
      <w:r>
        <w:t>рая беременна или кормит грудью ребенка, Позднышев приводит такое сравнение: «Это всё равно, что людоеды откармливали бы людей пленных на еду» (Там же: 35).</w:t>
      </w:r>
    </w:p>
    <w:p w:rsidR="00402C14" w:rsidRDefault="004D1E72">
      <w:pPr>
        <w:pStyle w:val="1"/>
        <w:framePr w:w="5736" w:h="9538" w:hRule="exact" w:wrap="none" w:vAnchor="page" w:hAnchor="page" w:x="400" w:y="352"/>
        <w:shd w:val="clear" w:color="auto" w:fill="auto"/>
        <w:spacing w:after="0" w:line="230" w:lineRule="auto"/>
      </w:pPr>
      <w:r>
        <w:t>Во всех этих сравнениях оральность выражена в поражаю</w:t>
      </w:r>
      <w:r>
        <w:softHyphen/>
        <w:t>щих своей крайностью, даже садистских образах</w:t>
      </w:r>
      <w:r>
        <w:t xml:space="preserve"> и преподно</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432" w:hRule="exact" w:wrap="none" w:vAnchor="page" w:hAnchor="page" w:x="393" w:y="348"/>
        <w:shd w:val="clear" w:color="auto" w:fill="auto"/>
        <w:spacing w:after="0" w:line="230" w:lineRule="auto"/>
        <w:ind w:firstLine="0"/>
      </w:pPr>
      <w:r>
        <w:t>сится читателю как нечто прожорливое и аморальное. Всту</w:t>
      </w:r>
      <w:r>
        <w:softHyphen/>
        <w:t xml:space="preserve">пать в половые сношения так же нехорошо, как и запихивать (к тому же в чрезмерных количествах) определенные яства кому-то в рот. И, наоборот, воздерживаться от </w:t>
      </w:r>
      <w:r>
        <w:t>секса столь же благотворно, как и сводить свое собственное потребление про</w:t>
      </w:r>
      <w:r>
        <w:softHyphen/>
        <w:t>дуктов питания к минимуму, обеспечивающему простое под</w:t>
      </w:r>
      <w:r>
        <w:softHyphen/>
        <w:t>держание способности к труду.</w:t>
      </w:r>
    </w:p>
    <w:p w:rsidR="00402C14" w:rsidRDefault="004D1E72">
      <w:pPr>
        <w:pStyle w:val="1"/>
        <w:framePr w:w="5750" w:h="9432" w:hRule="exact" w:wrap="none" w:vAnchor="page" w:hAnchor="page" w:x="393" w:y="348"/>
        <w:shd w:val="clear" w:color="auto" w:fill="auto"/>
        <w:spacing w:after="0" w:line="230" w:lineRule="auto"/>
      </w:pPr>
      <w:r>
        <w:t xml:space="preserve">Отождествление питания с сексом, встречающееся в «Крей- церовой сонате», конечно же не является </w:t>
      </w:r>
      <w:r>
        <w:t xml:space="preserve">чем-то новым для нашего героя. Как убедительно показано в научных работах Рональда Лебланка, приводящего множество фактов на сей счет, подобное воззрение нашло свое отражение и в личной жизни Льва Николаевича, и в его сочинениях (см.: </w:t>
      </w:r>
      <w:r>
        <w:rPr>
          <w:lang w:val="en-US" w:eastAsia="en-US" w:bidi="en-US"/>
        </w:rPr>
        <w:t xml:space="preserve">LeBlanc </w:t>
      </w:r>
      <w:r>
        <w:t>1995). В «Эпи</w:t>
      </w:r>
      <w:r>
        <w:t>логе» к «Войне и миру», например, писатель за</w:t>
      </w:r>
      <w:r>
        <w:softHyphen/>
        <w:t>являет: «Весь вопрос, ежели цель обеда есть питание, а цель брака — семья, разрешается только тем, чтобы не есть больше того, что может переварить желудок, — и не иметь больше жен и мужей, сколько нужно для сем</w:t>
      </w:r>
      <w:r>
        <w:t>ьи, т. е. одной и одного» (Тол</w:t>
      </w:r>
      <w:r>
        <w:softHyphen/>
        <w:t>стой 1928—1958/12: 268). Лебланк отмечает также, что в описы</w:t>
      </w:r>
      <w:r>
        <w:softHyphen/>
        <w:t>ваемой в самом начале «Анны Карениной» известной сцене в ресторане, где Левин и Облонский обедают, рассуждая о жен</w:t>
      </w:r>
      <w:r>
        <w:softHyphen/>
        <w:t xml:space="preserve">щинах, Толстой «соединяет вместе &lt;...&gt; разговоры </w:t>
      </w:r>
      <w:r>
        <w:t>и на гастро</w:t>
      </w:r>
      <w:r>
        <w:softHyphen/>
        <w:t xml:space="preserve">номические, и на сексуальные темы» </w:t>
      </w:r>
      <w:r>
        <w:rPr>
          <w:lang w:val="en-US" w:eastAsia="en-US" w:bidi="en-US"/>
        </w:rPr>
        <w:t xml:space="preserve">(LeBlanc </w:t>
      </w:r>
      <w:r>
        <w:t>1995: 10). «Поче</w:t>
      </w:r>
      <w:r>
        <w:softHyphen/>
        <w:t xml:space="preserve">му женатый мужчина должен изменять своей супруге, столь же непонятно пуританскому Левину, как и то, почему кто-то зайдет вдруг в булочную и украдет булочку после того, как уже наелся </w:t>
      </w:r>
      <w:r>
        <w:t xml:space="preserve">досыта в ресторане» (Там же: 12; см. также: </w:t>
      </w:r>
      <w:r>
        <w:rPr>
          <w:lang w:val="en-US" w:eastAsia="en-US" w:bidi="en-US"/>
        </w:rPr>
        <w:t xml:space="preserve">Gosci- lo-Kostin </w:t>
      </w:r>
      <w:r>
        <w:t>1984 — об ассоциации аппетита и полового влечения в работах Толстого). Как указывает Р. Лебланк, к концу рома</w:t>
      </w:r>
      <w:r>
        <w:softHyphen/>
        <w:t>на Анна Каренина становится чем-то вроде «вывалянного в грязи мороженого», что, однак</w:t>
      </w:r>
      <w:r>
        <w:t>о, не мешает ей быть объектом полового влечения.</w:t>
      </w:r>
    </w:p>
    <w:p w:rsidR="00402C14" w:rsidRDefault="004D1E72">
      <w:pPr>
        <w:pStyle w:val="1"/>
        <w:framePr w:w="5750" w:h="9432" w:hRule="exact" w:wrap="none" w:vAnchor="page" w:hAnchor="page" w:x="393" w:y="348"/>
        <w:shd w:val="clear" w:color="auto" w:fill="auto"/>
        <w:spacing w:line="230" w:lineRule="auto"/>
      </w:pPr>
      <w:r>
        <w:t>Одним из выражений гастрономического аскетизма Толсто</w:t>
      </w:r>
      <w:r>
        <w:softHyphen/>
        <w:t>го являлась его приверженность вегетарианству, которая уси</w:t>
      </w:r>
      <w:r>
        <w:softHyphen/>
        <w:t>лилась во второй половине 1880-х годов, то есть в то самое время, когда писалась «Крейцерова с</w:t>
      </w:r>
      <w:r>
        <w:t>оната». Как отмечает Лебланк, в работах Льва Николаевича о вегетарианстве мы встречаемся с его фантастическими суждениями о связи меж</w:t>
      </w:r>
      <w:r>
        <w:softHyphen/>
        <w:t>ду едой и сексом. В статье на эту тему «Первая ступень» (1891) Толстой писал, например:</w:t>
      </w:r>
    </w:p>
    <w:p w:rsidR="00402C14" w:rsidRDefault="004D1E72">
      <w:pPr>
        <w:pStyle w:val="22"/>
        <w:framePr w:w="5750" w:h="9432" w:hRule="exact" w:wrap="none" w:vAnchor="page" w:hAnchor="page" w:x="393" w:y="348"/>
        <w:shd w:val="clear" w:color="auto" w:fill="auto"/>
      </w:pPr>
      <w:r>
        <w:t>Объедающийся человек не в состояни</w:t>
      </w:r>
      <w:r>
        <w:t>и бороться с ленью, а объедаю</w:t>
      </w:r>
      <w:r>
        <w:softHyphen/>
        <w:t>щийся и праздный человек никогда не будет в силах бороться с половой</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66432" behindDoc="1" locked="0" layoutInCell="1" allowOverlap="1">
                <wp:simplePos x="0" y="0"/>
                <wp:positionH relativeFrom="page">
                  <wp:posOffset>273685</wp:posOffset>
                </wp:positionH>
                <wp:positionV relativeFrom="page">
                  <wp:posOffset>6026785</wp:posOffset>
                </wp:positionV>
                <wp:extent cx="661035" cy="0"/>
                <wp:effectExtent l="0" t="0" r="0" b="0"/>
                <wp:wrapNone/>
                <wp:docPr id="82" name="Shape 82"/>
                <wp:cNvGraphicFramePr/>
                <a:graphic xmlns:a="http://schemas.openxmlformats.org/drawingml/2006/main">
                  <a:graphicData uri="http://schemas.microsoft.com/office/word/2010/wordprocessingShape">
                    <wps:wsp>
                      <wps:cNvCnPr/>
                      <wps:spPr>
                        <a:xfrm>
                          <a:off x="0" y="0"/>
                          <a:ext cx="661035" cy="0"/>
                        </a:xfrm>
                        <a:prstGeom prst="straightConnector1">
                          <a:avLst/>
                        </a:prstGeom>
                        <a:ln w="12065">
                          <a:solidFill/>
                        </a:ln>
                      </wps:spPr>
                      <wps:bodyPr/>
                    </wps:wsp>
                  </a:graphicData>
                </a:graphic>
              </wp:anchor>
            </w:drawing>
          </mc:Choice>
          <mc:Fallback>
            <w:pict>
              <v:shape o:spt="32" o:oned="true" path="m,l21600,21600e" style="position:absolute;margin-left:21.550000000000001pt;margin-top:474.55000000000001pt;width:52.049999999999997pt;height:0;z-index:-251658240;mso-position-horizontal-relative:page;mso-position-vertical-relative:page">
                <v:stroke weight="0.94999999999999996pt"/>
              </v:shape>
            </w:pict>
          </mc:Fallback>
        </mc:AlternateContent>
      </w:r>
    </w:p>
    <w:p w:rsidR="00402C14" w:rsidRDefault="004D1E72">
      <w:pPr>
        <w:pStyle w:val="22"/>
        <w:framePr w:w="5741" w:h="8971" w:hRule="exact" w:wrap="none" w:vAnchor="page" w:hAnchor="page" w:x="398" w:y="348"/>
        <w:shd w:val="clear" w:color="auto" w:fill="auto"/>
        <w:spacing w:after="160"/>
        <w:ind w:firstLine="0"/>
        <w:rPr>
          <w:sz w:val="16"/>
          <w:szCs w:val="16"/>
        </w:rPr>
      </w:pPr>
      <w:r>
        <w:rPr>
          <w:sz w:val="16"/>
          <w:szCs w:val="16"/>
        </w:rPr>
        <w:t>похотью. И поэтому, по всем учениям, стремление к воздержанию начи</w:t>
      </w:r>
      <w:r>
        <w:rPr>
          <w:sz w:val="16"/>
          <w:szCs w:val="16"/>
        </w:rPr>
        <w:softHyphen/>
        <w:t xml:space="preserve">налось с борьбы с похотью обжорства, начиналось постом (Толстой </w:t>
      </w:r>
      <w:r>
        <w:rPr>
          <w:sz w:val="16"/>
          <w:szCs w:val="16"/>
        </w:rPr>
        <w:t>1928— 1958/29: 73-74).</w:t>
      </w:r>
    </w:p>
    <w:p w:rsidR="00402C14" w:rsidRDefault="004D1E72">
      <w:pPr>
        <w:pStyle w:val="1"/>
        <w:framePr w:w="5741" w:h="8971" w:hRule="exact" w:wrap="none" w:vAnchor="page" w:hAnchor="page" w:x="398" w:y="348"/>
        <w:shd w:val="clear" w:color="auto" w:fill="auto"/>
        <w:spacing w:after="0" w:line="230" w:lineRule="auto"/>
      </w:pPr>
      <w:r>
        <w:t>У Лебланка имелись все основания характеризовать вегета</w:t>
      </w:r>
      <w:r>
        <w:softHyphen/>
        <w:t>рианство Толстого как «средство умерщвления плоти», или, иначе, как вегетарианство антиэротической направленности. Лебланк доказывает весьма убедительно, что главным для русског</w:t>
      </w:r>
      <w:r>
        <w:t>о писателя как вегетарианца были «аскетизм как тако</w:t>
      </w:r>
      <w:r>
        <w:softHyphen/>
        <w:t xml:space="preserve">вой и моральное самосовершенствование», жестокость же по отношению к животным если и волновала его, то не столь уж и сильно (см.: </w:t>
      </w:r>
      <w:r>
        <w:rPr>
          <w:lang w:val="en-US" w:eastAsia="en-US" w:bidi="en-US"/>
        </w:rPr>
        <w:t xml:space="preserve">LeBlanc </w:t>
      </w:r>
      <w:r>
        <w:t>1995: 5; к другим интересным работам об отношении Толстого к питан</w:t>
      </w:r>
      <w:r>
        <w:t xml:space="preserve">ию относятся, в частности: </w:t>
      </w:r>
      <w:r>
        <w:rPr>
          <w:lang w:val="en-US" w:eastAsia="en-US" w:bidi="en-US"/>
        </w:rPr>
        <w:t xml:space="preserve">Christian </w:t>
      </w:r>
      <w:r>
        <w:t>1993; Порудоминский 1992). Если бы на Льва Никола</w:t>
      </w:r>
      <w:r>
        <w:softHyphen/>
        <w:t>евича завели вдруг больничную карту, то в ней непременно было бы сказано, что с психоаналитической точки зрения его вегетарианство (и проистекавший из него эпизодический</w:t>
      </w:r>
      <w:r>
        <w:t xml:space="preserve"> отказ от потребления белого хлеба, сахара, молока, яиц и так далее) являлось лишь еще одним выражением нравственного мазо</w:t>
      </w:r>
      <w:r>
        <w:softHyphen/>
        <w:t>хизма и нарциссизма, тесно связанных между собой.</w:t>
      </w:r>
    </w:p>
    <w:p w:rsidR="00402C14" w:rsidRDefault="004D1E72">
      <w:pPr>
        <w:pStyle w:val="1"/>
        <w:framePr w:w="5741" w:h="8971" w:hRule="exact" w:wrap="none" w:vAnchor="page" w:hAnchor="page" w:x="398" w:y="348"/>
        <w:shd w:val="clear" w:color="auto" w:fill="auto"/>
        <w:spacing w:after="0" w:line="230" w:lineRule="auto"/>
      </w:pPr>
      <w:r>
        <w:t>Подходя к рассмотрению вегетарианства Толстого с пози</w:t>
      </w:r>
      <w:r>
        <w:softHyphen/>
        <w:t>ций этиологии*, мы, возможно,</w:t>
      </w:r>
      <w:r>
        <w:t xml:space="preserve"> могли бы сказать, что оно слу</w:t>
      </w:r>
      <w:r>
        <w:softHyphen/>
        <w:t>жило для Льва Николаевича средством противодействия арха</w:t>
      </w:r>
      <w:r>
        <w:softHyphen/>
        <w:t>ичным каннибальским устремлениям потребить не имевшую</w:t>
      </w:r>
      <w:r>
        <w:softHyphen/>
        <w:t>ся в реальности материнскую грудь. Толстой столь «изголо</w:t>
      </w:r>
      <w:r>
        <w:softHyphen/>
        <w:t xml:space="preserve">дался» по груди, так и не предложенной ему матерью, что, </w:t>
      </w:r>
      <w:r>
        <w:t>весьма вероятно, попросту боялся, что причинил бы ей вред, если бы вдруг коснулся ее, и то, что он старался избегать пло</w:t>
      </w:r>
      <w:r>
        <w:softHyphen/>
        <w:t>ти — в обоих земных смыслах, объясняется, должно быть, тем, что он надеялся таким образом защитить себя от преследовав</w:t>
      </w:r>
      <w:r>
        <w:softHyphen/>
        <w:t>шего его страха.</w:t>
      </w:r>
      <w:r>
        <w:t xml:space="preserve"> Психоаналитик Стенли Фридман описывает пациента-вегетарианца, который опасался, что «потеряет кон</w:t>
      </w:r>
      <w:r>
        <w:softHyphen/>
        <w:t xml:space="preserve">троль над собой и превратится в насильника и убийцу, если станет есть мясо» </w:t>
      </w:r>
      <w:r>
        <w:rPr>
          <w:lang w:val="en-US" w:eastAsia="en-US" w:bidi="en-US"/>
        </w:rPr>
        <w:t xml:space="preserve">(Friedman </w:t>
      </w:r>
      <w:r>
        <w:t>1975: 400; замечу, кстати, что, ин</w:t>
      </w:r>
      <w:r>
        <w:softHyphen/>
        <w:t>терпретируя вегетарианство писателя,</w:t>
      </w:r>
      <w:r>
        <w:t xml:space="preserve"> я в значительной мере опирался на эту работу Фридмана — единственное психоанали</w:t>
      </w:r>
      <w:r>
        <w:softHyphen/>
        <w:t>тическое исследование по вегетарианству, которое мне удалось разыскать). Персонаж Толстого, Позднышев, и впрямь теряет контроль над собой и в результате убивает свою жену (обр</w:t>
      </w:r>
      <w:r>
        <w:t>аз матери), нанеся ей удары кинжалом чуть пониже груди. Поз</w:t>
      </w:r>
      <w:r>
        <w:softHyphen/>
        <w:t>же мы остановимся на этом, рассматривая черновые варианты</w:t>
      </w:r>
    </w:p>
    <w:p w:rsidR="00402C14" w:rsidRDefault="004D1E72">
      <w:pPr>
        <w:pStyle w:val="a7"/>
        <w:framePr w:wrap="none" w:vAnchor="page" w:hAnchor="page" w:x="700" w:y="9535"/>
        <w:shd w:val="clear" w:color="auto" w:fill="auto"/>
        <w:spacing w:line="240" w:lineRule="auto"/>
        <w:ind w:left="320" w:firstLine="0"/>
        <w:jc w:val="left"/>
      </w:pPr>
      <w:r>
        <w:t xml:space="preserve">* Этиология </w:t>
      </w:r>
      <w:r>
        <w:rPr>
          <w:i/>
          <w:iCs/>
          <w:sz w:val="17"/>
          <w:szCs w:val="17"/>
        </w:rPr>
        <w:t>{греч.') —</w:t>
      </w:r>
      <w:r>
        <w:t xml:space="preserve"> учение о причинах болезни.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52" w:hRule="exact" w:wrap="none" w:vAnchor="page" w:hAnchor="page" w:x="398" w:y="348"/>
        <w:shd w:val="clear" w:color="auto" w:fill="auto"/>
        <w:spacing w:after="0" w:line="230" w:lineRule="auto"/>
        <w:ind w:firstLine="0"/>
      </w:pPr>
      <w:r>
        <w:t>описания сцены убийства. Сам Толстой конечно же не позво</w:t>
      </w:r>
      <w:r>
        <w:softHyphen/>
        <w:t xml:space="preserve">ляет </w:t>
      </w:r>
      <w:r>
        <w:t>себе заходить столь далеко в семейной жизни, хотя и признаётся неоднократно в дневниках, что испытывает гнев по отношению к Софье Андреевне и, кроме того, идентифициру</w:t>
      </w:r>
      <w:r>
        <w:softHyphen/>
        <w:t>ет себя со своими грудными детьми, когда те во время корм</w:t>
      </w:r>
      <w:r>
        <w:softHyphen/>
        <w:t>ления причиняют вред ее грудям</w:t>
      </w:r>
      <w:r>
        <w:t xml:space="preserve"> и доставляют ей страшные муки.</w:t>
      </w:r>
    </w:p>
    <w:p w:rsidR="00402C14" w:rsidRDefault="004D1E72">
      <w:pPr>
        <w:pStyle w:val="1"/>
        <w:framePr w:w="5741" w:h="9552" w:hRule="exact" w:wrap="none" w:vAnchor="page" w:hAnchor="page" w:x="398" w:y="348"/>
        <w:shd w:val="clear" w:color="auto" w:fill="auto"/>
        <w:spacing w:after="0" w:line="230" w:lineRule="auto"/>
      </w:pPr>
      <w:r>
        <w:t>На исходе 1880-х годов отвращение у Толстого стали вызы</w:t>
      </w:r>
      <w:r>
        <w:softHyphen/>
        <w:t>вать также и потребление вина и курение — столь же оральные действия, как и потребление мяса. В конце 1887 года, пример</w:t>
      </w:r>
      <w:r>
        <w:softHyphen/>
        <w:t>но в то время, когда он закончил третью, чернову</w:t>
      </w:r>
      <w:r>
        <w:t>ю, редакцию «Крейцеровой сонаты», он начал уговаривать знакомых подпи</w:t>
      </w:r>
      <w:r>
        <w:softHyphen/>
        <w:t>сать листок «Согласия против пьянства». Во многих письмах, опубликованных в 64-м томе (1888—1889) Юбилейного собра</w:t>
      </w:r>
      <w:r>
        <w:softHyphen/>
        <w:t>ния сочинений, содержатся его увещевания к друзьям с прось</w:t>
      </w:r>
      <w:r>
        <w:softHyphen/>
        <w:t>бой присоеди</w:t>
      </w:r>
      <w:r>
        <w:t>ниться к числу подписантов этого «документа». В апреле 1888 года Толстой советовал сыну Илье бросить курить и пить (см.: Толстой 1928—1958/64: 168). Четвертого июня того же года он осуждал своего сына Льва за употребление во вре</w:t>
      </w:r>
      <w:r>
        <w:softHyphen/>
        <w:t>мя обеда вина (Там же: 260)</w:t>
      </w:r>
      <w:r>
        <w:t>. Восемнадцатого марта 1889 года Лев Николаевич хвастал: «У нас теперь около 1200 членов» (Там же: 237). По этому вопросу он беседовал и с крестьянами Ясной Поляны и многих из них уговорил подписать соглаше</w:t>
      </w:r>
      <w:r>
        <w:softHyphen/>
        <w:t>ние. К февралю 1888 года Толстой и сам окончатель</w:t>
      </w:r>
      <w:r>
        <w:t>но бросил курить (см.: Опульская 1979: 130).</w:t>
      </w:r>
    </w:p>
    <w:p w:rsidR="00402C14" w:rsidRDefault="004D1E72">
      <w:pPr>
        <w:pStyle w:val="1"/>
        <w:framePr w:w="5741" w:h="9552" w:hRule="exact" w:wrap="none" w:vAnchor="page" w:hAnchor="page" w:x="398" w:y="348"/>
        <w:shd w:val="clear" w:color="auto" w:fill="auto"/>
        <w:spacing w:after="0" w:line="230" w:lineRule="auto"/>
      </w:pPr>
      <w:r>
        <w:t>Ощущая оральную и мазохистскую основы отказа мужа от мяса, алкоголя и табака в конце 1880-х годов, Софья Андреев</w:t>
      </w:r>
      <w:r>
        <w:softHyphen/>
        <w:t>на вводит свой собственный орально-мазохистский образ в пись</w:t>
      </w:r>
      <w:r>
        <w:softHyphen/>
        <w:t>ме, в котором жалуется сестре после т</w:t>
      </w:r>
      <w:r>
        <w:t>ого, как «Левочка опять, с котомкой на плечах, ушел в Ясную Поляну пешком»: «Я это</w:t>
      </w:r>
      <w:r>
        <w:softHyphen/>
        <w:t xml:space="preserve">му очень огорчалась и противилась, но он, как я говорю про него, </w:t>
      </w:r>
      <w:r>
        <w:rPr>
          <w:i/>
          <w:iCs/>
        </w:rPr>
        <w:t>закусил удила,</w:t>
      </w:r>
      <w:r>
        <w:t xml:space="preserve"> не ест мяса, не курит два месяца, не пьет вина» (цит. по: Опульская 1979: 130; курсив мой. — </w:t>
      </w:r>
      <w:r>
        <w:rPr>
          <w:i/>
          <w:iCs/>
        </w:rPr>
        <w:t>Д.</w:t>
      </w:r>
      <w:r>
        <w:t xml:space="preserve"> Р.-Л).</w:t>
      </w:r>
    </w:p>
    <w:p w:rsidR="00402C14" w:rsidRDefault="004D1E72">
      <w:pPr>
        <w:pStyle w:val="1"/>
        <w:framePr w:w="5741" w:h="9552" w:hRule="exact" w:wrap="none" w:vAnchor="page" w:hAnchor="page" w:x="398" w:y="348"/>
        <w:shd w:val="clear" w:color="auto" w:fill="auto"/>
        <w:spacing w:after="120" w:line="230" w:lineRule="auto"/>
      </w:pPr>
      <w:r>
        <w:t>Будучи уже в годах, Толстой с неодобрением относился к каждому, кто употреблял спиртные напитки, не говоря уже о тех, кто напивался допьяна. Но больше всего он осуждал пью</w:t>
      </w:r>
      <w:r>
        <w:softHyphen/>
        <w:t>щих матерей, как явствует, в частности, из той печальной ис</w:t>
      </w:r>
      <w:r>
        <w:softHyphen/>
        <w:t>тории, которую</w:t>
      </w:r>
      <w:r>
        <w:t xml:space="preserve"> он рассказал однажды Максиму Горькому во время их прогулки:</w:t>
      </w:r>
    </w:p>
    <w:p w:rsidR="00402C14" w:rsidRDefault="004D1E72">
      <w:pPr>
        <w:pStyle w:val="22"/>
        <w:framePr w:w="5741" w:h="9552" w:hRule="exact" w:wrap="none" w:vAnchor="page" w:hAnchor="page" w:x="398" w:y="348"/>
        <w:shd w:val="clear" w:color="auto" w:fill="auto"/>
        <w:rPr>
          <w:sz w:val="16"/>
          <w:szCs w:val="16"/>
        </w:rPr>
      </w:pPr>
      <w:r>
        <w:rPr>
          <w:sz w:val="16"/>
          <w:szCs w:val="16"/>
        </w:rPr>
        <w:t>— В Москве, около Сухаревой, в глухом проулке, видел я, осенью, пьяную бабу; лежала она у самой панели. Со двора тек грязный ручей, прямо под затылок и спину бабе; лежит она в этой холодной подли</w:t>
      </w:r>
      <w:r>
        <w:rPr>
          <w:sz w:val="16"/>
          <w:szCs w:val="16"/>
        </w:rPr>
        <w:t>вке, бормочет, возится, хлюпает телом по мокру, а встать не может.</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1958" w:hRule="exact" w:wrap="none" w:vAnchor="page" w:hAnchor="page" w:x="393" w:y="348"/>
        <w:shd w:val="clear" w:color="auto" w:fill="auto"/>
        <w:rPr>
          <w:sz w:val="16"/>
          <w:szCs w:val="16"/>
        </w:rPr>
      </w:pPr>
      <w:r>
        <w:rPr>
          <w:sz w:val="16"/>
          <w:szCs w:val="16"/>
        </w:rPr>
        <w:t>Его передернуло, он зажмурил глаза, потряс головою и предложил тихонько:</w:t>
      </w:r>
    </w:p>
    <w:p w:rsidR="00402C14" w:rsidRDefault="004D1E72">
      <w:pPr>
        <w:pStyle w:val="22"/>
        <w:framePr w:w="5750" w:h="1958" w:hRule="exact" w:wrap="none" w:vAnchor="page" w:hAnchor="page" w:x="393" w:y="348"/>
        <w:shd w:val="clear" w:color="auto" w:fill="auto"/>
        <w:rPr>
          <w:sz w:val="16"/>
          <w:szCs w:val="16"/>
        </w:rPr>
      </w:pPr>
      <w:r>
        <w:rPr>
          <w:sz w:val="16"/>
          <w:szCs w:val="16"/>
        </w:rPr>
        <w:t xml:space="preserve">— Сядемте здесь... Это — самое ужасное, самое противное — пьяная баба. Я хотел помочь ей </w:t>
      </w:r>
      <w:r>
        <w:rPr>
          <w:sz w:val="16"/>
          <w:szCs w:val="16"/>
        </w:rPr>
        <w:t>встать и — не мог, побрезговал; вся она была такая склизкая, жидкая, дотронься до нее — месяц руки не отмоешь, — ужас! А на тумбе сидел светленький, сероглазый мальчик, по щекам у него слезы бегут, он шмыгает носом и тянет безнадежно, устало:</w:t>
      </w:r>
    </w:p>
    <w:p w:rsidR="00402C14" w:rsidRDefault="004D1E72">
      <w:pPr>
        <w:pStyle w:val="22"/>
        <w:framePr w:w="5750" w:h="1958" w:hRule="exact" w:wrap="none" w:vAnchor="page" w:hAnchor="page" w:x="393" w:y="348"/>
        <w:shd w:val="clear" w:color="auto" w:fill="auto"/>
        <w:rPr>
          <w:sz w:val="16"/>
          <w:szCs w:val="16"/>
        </w:rPr>
      </w:pPr>
      <w:r>
        <w:rPr>
          <w:sz w:val="16"/>
          <w:szCs w:val="16"/>
        </w:rPr>
        <w:t>— Ма-ам... да</w:t>
      </w:r>
      <w:r>
        <w:rPr>
          <w:sz w:val="16"/>
          <w:szCs w:val="16"/>
        </w:rPr>
        <w:t xml:space="preserve"> ма-амка же. Встань же...</w:t>
      </w:r>
    </w:p>
    <w:p w:rsidR="00402C14" w:rsidRDefault="004D1E72">
      <w:pPr>
        <w:pStyle w:val="22"/>
        <w:framePr w:w="5750" w:h="1958" w:hRule="exact" w:wrap="none" w:vAnchor="page" w:hAnchor="page" w:x="393" w:y="348"/>
        <w:shd w:val="clear" w:color="auto" w:fill="auto"/>
        <w:rPr>
          <w:sz w:val="16"/>
          <w:szCs w:val="16"/>
        </w:rPr>
      </w:pPr>
      <w:r>
        <w:rPr>
          <w:sz w:val="16"/>
          <w:szCs w:val="16"/>
        </w:rPr>
        <w:t>Она пошевелит руками, хрюкнет, приподнимет голову и опять — шлеп затылком в грязь (Горький 1949-1955/14: 298).</w:t>
      </w:r>
    </w:p>
    <w:p w:rsidR="00402C14" w:rsidRDefault="004D1E72">
      <w:pPr>
        <w:pStyle w:val="1"/>
        <w:framePr w:w="5750" w:h="7339" w:hRule="exact" w:wrap="none" w:vAnchor="page" w:hAnchor="page" w:x="393" w:y="2488"/>
        <w:shd w:val="clear" w:color="auto" w:fill="auto"/>
        <w:spacing w:after="0" w:line="230" w:lineRule="auto"/>
      </w:pPr>
      <w:r>
        <w:t>Делясь со своим другом этим безрадостным воспоминани</w:t>
      </w:r>
      <w:r>
        <w:softHyphen/>
        <w:t xml:space="preserve">ем, Лев Николаевич прослезился. С большой уверенностью можно </w:t>
      </w:r>
      <w:r>
        <w:t>предположить, что сероглазый Толстой идентифици</w:t>
      </w:r>
      <w:r>
        <w:softHyphen/>
        <w:t>ровал себя с «сероглазым мальчиком», чья мать столь нера</w:t>
      </w:r>
      <w:r>
        <w:softHyphen/>
        <w:t>дива.</w:t>
      </w:r>
    </w:p>
    <w:p w:rsidR="00402C14" w:rsidRDefault="004D1E72">
      <w:pPr>
        <w:pStyle w:val="1"/>
        <w:framePr w:w="5750" w:h="7339" w:hRule="exact" w:wrap="none" w:vAnchor="page" w:hAnchor="page" w:x="393" w:y="2488"/>
        <w:shd w:val="clear" w:color="auto" w:fill="auto"/>
        <w:spacing w:after="0" w:line="230" w:lineRule="auto"/>
      </w:pPr>
      <w:r>
        <w:t>В размышлениях Позднышева, связанных так или иначе с оральностью, кормление занимает центральное место. Ребе</w:t>
      </w:r>
      <w:r>
        <w:softHyphen/>
        <w:t>нок, коего мать кормит грудью, всасы</w:t>
      </w:r>
      <w:r>
        <w:t>вает молоко ртом. Это то, что в идеале видится Позднышеву, которому очень хоте</w:t>
      </w:r>
      <w:r>
        <w:softHyphen/>
        <w:t>лось бы, чтобы это же делали его дети и, вполне вероятно, чтобы это же самое в свое время мог делать и он. Матерей, отказывающихся доставлять детям соответствующее оральное удов</w:t>
      </w:r>
      <w:r>
        <w:t xml:space="preserve">ольствие, Позднышев обвиняет в эгоизме. Такие матери, считает он, фактически </w:t>
      </w:r>
      <w:r>
        <w:rPr>
          <w:i/>
          <w:iCs/>
        </w:rPr>
        <w:t>берут</w:t>
      </w:r>
      <w:r>
        <w:t xml:space="preserve"> молоко, вместо того чтобы </w:t>
      </w:r>
      <w:r>
        <w:rPr>
          <w:i/>
          <w:iCs/>
        </w:rPr>
        <w:t>да</w:t>
      </w:r>
      <w:r>
        <w:rPr>
          <w:i/>
          <w:iCs/>
        </w:rPr>
        <w:softHyphen/>
        <w:t>вать</w:t>
      </w:r>
      <w:r>
        <w:t xml:space="preserve"> его (вспомним высказывание из брошюры Покровского, чуть ли не приравнивающее к людоедам матерей, дающих ребенку соску, а не грудь). С этим </w:t>
      </w:r>
      <w:r>
        <w:t>же связано и глубокое отвра</w:t>
      </w:r>
      <w:r>
        <w:softHyphen/>
        <w:t>щение Позднышева, даже «ненависть... страшная», к жене, когда та во время чаепития или обеда хлюпала (у Толстого — «шлюпала»): «Я смотрел иногда, как она наливала чай, маха</w:t>
      </w:r>
      <w:r>
        <w:softHyphen/>
        <w:t>ла ногой или подносила ложку ко рту, шлюпала, втягивала</w:t>
      </w:r>
      <w:r>
        <w:t xml:space="preserve"> в себя жидкость, и ненавидел ее именно за это как за самый дурной поступок» (Толстой 1928—1958/27: 44). Явно Толстой здесь, прикрываясь Позднышевым, говорит о собственной жене. Об этом мы можем судить хотя бы по следующему за</w:t>
      </w:r>
      <w:r>
        <w:softHyphen/>
        <w:t>мечанию его дочери Александры</w:t>
      </w:r>
      <w:r>
        <w:t xml:space="preserve"> Львовны: «У Софьи Андре</w:t>
      </w:r>
      <w:r>
        <w:softHyphen/>
        <w:t>евны была нервная привычка раскачивать ногу» и «вбирать в себя пищу губами, громко хлюпая» (Толстая 1989: 283). Как видим, в этом отношении жена Толстого ничем не отличалась от жены Позднышева.</w:t>
      </w:r>
    </w:p>
    <w:p w:rsidR="00402C14" w:rsidRDefault="004D1E72">
      <w:pPr>
        <w:pStyle w:val="1"/>
        <w:framePr w:w="5750" w:h="7339" w:hRule="exact" w:wrap="none" w:vAnchor="page" w:hAnchor="page" w:x="393" w:y="2488"/>
        <w:shd w:val="clear" w:color="auto" w:fill="auto"/>
        <w:spacing w:after="0" w:line="230" w:lineRule="auto"/>
      </w:pPr>
      <w:r>
        <w:t>Враждебное чувство Василия к особенно</w:t>
      </w:r>
      <w:r>
        <w:t>стям поведения жены, ее привычкам, особенно к «шлюпанью», отмечено ис</w:t>
      </w:r>
      <w:r>
        <w:softHyphen/>
        <w:t>ключительной иррациональностью. Подобная ненависть мо</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5544" w:hRule="exact" w:wrap="none" w:vAnchor="page" w:hAnchor="page" w:x="398" w:y="348"/>
        <w:shd w:val="clear" w:color="auto" w:fill="auto"/>
        <w:spacing w:line="230" w:lineRule="auto"/>
        <w:ind w:firstLine="0"/>
      </w:pPr>
      <w:r>
        <w:t>жет исходить лишь изнутри, из личного опыта, имевшего ме</w:t>
      </w:r>
      <w:r>
        <w:softHyphen/>
        <w:t>сто в далеком прошлом и не связанного никак непосре</w:t>
      </w:r>
      <w:r>
        <w:t>дствен</w:t>
      </w:r>
      <w:r>
        <w:softHyphen/>
        <w:t>но со «шлюпаньем» как таковым. Остается предположить, что, поскольку сам Позднышев, скорее всего, не имел никог</w:t>
      </w:r>
      <w:r>
        <w:softHyphen/>
        <w:t>да возможности «шлюпать», сося грудь матери, он всякий раз испытывал чувство гнева по отношению к жене, образу его матери, когда та начин</w:t>
      </w:r>
      <w:r>
        <w:t>ала «шлюпать», попивая, скажем, тот же чай. Впоследствии, когда после очередного скандала эта женщина убежит из дому на целый день, Позднышев, остав</w:t>
      </w:r>
      <w:r>
        <w:softHyphen/>
        <w:t xml:space="preserve">шись один, предастся </w:t>
      </w:r>
      <w:r>
        <w:rPr>
          <w:i/>
          <w:iCs/>
        </w:rPr>
        <w:t>оральным</w:t>
      </w:r>
      <w:r>
        <w:t xml:space="preserve"> занятиям — станет курить одну за другой папиросы и пить (сперва чай, затем — </w:t>
      </w:r>
      <w:r>
        <w:t xml:space="preserve">водку и вино). Энн Кристина Пиготт отмечает вполне справедливо, что подобное поведение является свидетельством «орального расстройства» (см.: </w:t>
      </w:r>
      <w:r>
        <w:rPr>
          <w:lang w:val="en-US" w:eastAsia="en-US" w:bidi="en-US"/>
        </w:rPr>
        <w:t xml:space="preserve">Pigott </w:t>
      </w:r>
      <w:r>
        <w:t>1992: 58). Однако, по нашему мне</w:t>
      </w:r>
      <w:r>
        <w:softHyphen/>
        <w:t xml:space="preserve">нию, наиболее ужасающий оральный образ Позднышева представлен в третьей и </w:t>
      </w:r>
      <w:r>
        <w:t>восьмой редакциях повести, в том месте, где главный герой еще только намеревается рассказать своему попутчику («рассказчику»), как он совершил убийство жены:</w:t>
      </w:r>
    </w:p>
    <w:p w:rsidR="00402C14" w:rsidRDefault="004D1E72">
      <w:pPr>
        <w:pStyle w:val="22"/>
        <w:framePr w:w="5741" w:h="5544" w:hRule="exact" w:wrap="none" w:vAnchor="page" w:hAnchor="page" w:x="398" w:y="348"/>
        <w:shd w:val="clear" w:color="auto" w:fill="auto"/>
        <w:ind w:firstLine="280"/>
        <w:rPr>
          <w:sz w:val="16"/>
          <w:szCs w:val="16"/>
        </w:rPr>
      </w:pPr>
      <w:r>
        <w:rPr>
          <w:sz w:val="16"/>
          <w:szCs w:val="16"/>
        </w:rPr>
        <w:t xml:space="preserve">Лицо [Позднышева] стало совсем другое, глаза жалкие, совсем чужие, носу почти нет, и усы и борода </w:t>
      </w:r>
      <w:r>
        <w:rPr>
          <w:sz w:val="16"/>
          <w:szCs w:val="16"/>
        </w:rPr>
        <w:t xml:space="preserve">поднялись к самым глазам, а </w:t>
      </w:r>
      <w:r>
        <w:rPr>
          <w:i/>
          <w:iCs/>
        </w:rPr>
        <w:t>рот стал огролтый, страшный»</w:t>
      </w:r>
      <w:r>
        <w:rPr>
          <w:sz w:val="16"/>
          <w:szCs w:val="16"/>
        </w:rPr>
        <w:t xml:space="preserve"> (Толстой 1928—1958/27: 381; курсив мой. — </w:t>
      </w:r>
      <w:r>
        <w:rPr>
          <w:i/>
          <w:iCs/>
        </w:rPr>
        <w:t xml:space="preserve">Д. Р.Л,\ </w:t>
      </w:r>
      <w:r>
        <w:rPr>
          <w:sz w:val="16"/>
          <w:szCs w:val="16"/>
        </w:rPr>
        <w:t>см. также: Там же/27: 324, 413, на последней странице говорится: «Он всхлипывал и трясся молча передо мной. Лицо его сделалось тонкое, длинное и рот</w:t>
      </w:r>
      <w:r>
        <w:rPr>
          <w:sz w:val="16"/>
          <w:szCs w:val="16"/>
        </w:rPr>
        <w:t xml:space="preserve"> во всю ширину его»).</w:t>
      </w:r>
    </w:p>
    <w:p w:rsidR="00402C14" w:rsidRDefault="004D1E72">
      <w:pPr>
        <w:pStyle w:val="1"/>
        <w:framePr w:w="5741" w:h="922" w:hRule="exact" w:wrap="none" w:vAnchor="page" w:hAnchor="page" w:x="398" w:y="6012"/>
        <w:shd w:val="clear" w:color="auto" w:fill="auto"/>
        <w:spacing w:after="0" w:line="230" w:lineRule="auto"/>
        <w:ind w:firstLine="280"/>
      </w:pPr>
      <w:r>
        <w:t>В данном случае Позднышев предстает перед нами в образе некоего доэдипова малыша огромных размеров, который, широко разинув рот, просит мать дать ему молока, а весь мир — любить его.</w:t>
      </w:r>
    </w:p>
    <w:p w:rsidR="00402C14" w:rsidRDefault="004D1E72">
      <w:pPr>
        <w:pStyle w:val="32"/>
        <w:framePr w:w="5741" w:h="2698" w:hRule="exact" w:wrap="none" w:vAnchor="page" w:hAnchor="page" w:x="398" w:y="7168"/>
        <w:numPr>
          <w:ilvl w:val="0"/>
          <w:numId w:val="83"/>
        </w:numPr>
        <w:shd w:val="clear" w:color="auto" w:fill="auto"/>
        <w:tabs>
          <w:tab w:val="left" w:pos="1706"/>
        </w:tabs>
        <w:spacing w:before="0" w:after="140"/>
        <w:ind w:left="1240"/>
        <w:jc w:val="left"/>
      </w:pPr>
      <w:bookmarkStart w:id="82" w:name="bookmark82"/>
      <w:r>
        <w:t>Гомосексуальный элемент</w:t>
      </w:r>
      <w:bookmarkEnd w:id="82"/>
    </w:p>
    <w:p w:rsidR="00402C14" w:rsidRDefault="004D1E72">
      <w:pPr>
        <w:pStyle w:val="1"/>
        <w:framePr w:w="5741" w:h="2698" w:hRule="exact" w:wrap="none" w:vAnchor="page" w:hAnchor="page" w:x="398" w:y="7168"/>
        <w:shd w:val="clear" w:color="auto" w:fill="auto"/>
        <w:spacing w:after="0" w:line="230" w:lineRule="auto"/>
        <w:ind w:firstLine="280"/>
      </w:pPr>
      <w:r>
        <w:t xml:space="preserve">По мнению Позднышева, </w:t>
      </w:r>
      <w:r>
        <w:t>поворотным моментом в его отно</w:t>
      </w:r>
      <w:r>
        <w:softHyphen/>
        <w:t>шениях с женой было принятие ею решения не иметь больше детей, хотя на это она пошла лишь потому, что врачи катего</w:t>
      </w:r>
      <w:r>
        <w:softHyphen/>
        <w:t xml:space="preserve">рически запретили ей рожать. Здесь Василий придерживается тех самых взглядов, которые заранее навязал ему его </w:t>
      </w:r>
      <w:r>
        <w:t>созда</w:t>
      </w:r>
      <w:r>
        <w:softHyphen/>
        <w:t>тель. В дневниковой записи от 2 июля 1889 года Лев Никола</w:t>
      </w:r>
      <w:r>
        <w:softHyphen/>
        <w:t>евич, рассуждая о своих планах относительно «Крейцеровой сонаты», замечал: «Запрещение рожать надо сделать центр&lt;аль- ным&gt; местом. Она без детей доведена до необходимости пасть» (Толстой 1928—</w:t>
      </w:r>
      <w:r>
        <w:t>1958/50: 102).</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542" w:hRule="exact" w:wrap="none" w:vAnchor="page" w:hAnchor="page" w:x="388" w:y="343"/>
        <w:shd w:val="clear" w:color="auto" w:fill="auto"/>
        <w:spacing w:after="0" w:line="230" w:lineRule="auto"/>
      </w:pPr>
      <w:r>
        <w:t>Рассуждая в ретроспективном плане, мы могли бы отметить, что подобное решение жены не иметь больше детей должно было бы вполне устроить Позднышева — Позднышева, каким мы его знаем. Всё дело, однако, в том, что до убийс</w:t>
      </w:r>
      <w:r>
        <w:t>тва жены он еще не создал теории полового воздержания и, кроме того, он и его жена предохранялись от зачатия не полным воздержани</w:t>
      </w:r>
      <w:r>
        <w:softHyphen/>
        <w:t>ем от сексуальных сношений, а другими средствами"’</w:t>
      </w:r>
      <w:r>
        <w:rPr>
          <w:vertAlign w:val="superscript"/>
        </w:rPr>
        <w:t>1</w:t>
      </w:r>
      <w:r>
        <w:t>'.</w:t>
      </w:r>
    </w:p>
    <w:p w:rsidR="00402C14" w:rsidRDefault="004D1E72">
      <w:pPr>
        <w:pStyle w:val="1"/>
        <w:framePr w:w="5760" w:h="9542" w:hRule="exact" w:wrap="none" w:vAnchor="page" w:hAnchor="page" w:x="388" w:y="343"/>
        <w:shd w:val="clear" w:color="auto" w:fill="auto"/>
        <w:spacing w:after="0" w:line="230" w:lineRule="auto"/>
      </w:pPr>
      <w:r>
        <w:t>В любом случае, перестав рожать, жена освобождается вско</w:t>
      </w:r>
      <w:r>
        <w:softHyphen/>
        <w:t xml:space="preserve">ре от </w:t>
      </w:r>
      <w:r>
        <w:t>необходимости кормить грудью последнего ребенка и уже не уделяет ему большую часть своего времени, как делала это раньше. Теперь она может позаботиться и о своей внешности, поправляется и становится еще привлекательней, чем прежде (в том месте в одном из ч</w:t>
      </w:r>
      <w:r>
        <w:t>ерновых вариантов, где рассматривает</w:t>
      </w:r>
      <w:r>
        <w:softHyphen/>
        <w:t>ся этот период в жизни супругов Позднышевых, о ней говорит</w:t>
      </w:r>
      <w:r>
        <w:softHyphen/>
        <w:t>ся, что она — «красивый зверок»; см.: Там же/27: 385). Расстро</w:t>
      </w:r>
      <w:r>
        <w:softHyphen/>
        <w:t>енное сознание Позднышева подсказывает ему, что его жена испытывает искушение предаться «кокетств</w:t>
      </w:r>
      <w:r>
        <w:t>у» и даже «пасть», что теперь она сексуально доступна (и не только Позднышеву, но и другим). Объективно говоря, она и впрямь свободна, по</w:t>
      </w:r>
      <w:r>
        <w:softHyphen/>
        <w:t>скольку ей уже ничто не мешает посвятить себя новым увлече</w:t>
      </w:r>
      <w:r>
        <w:softHyphen/>
        <w:t>ниям или вернуться к прежним, включая игру на пианино.</w:t>
      </w:r>
    </w:p>
    <w:p w:rsidR="00402C14" w:rsidRDefault="004D1E72">
      <w:pPr>
        <w:pStyle w:val="1"/>
        <w:framePr w:w="5760" w:h="9542" w:hRule="exact" w:wrap="none" w:vAnchor="page" w:hAnchor="page" w:x="388" w:y="343"/>
        <w:shd w:val="clear" w:color="auto" w:fill="auto"/>
        <w:spacing w:after="0" w:line="230" w:lineRule="auto"/>
      </w:pPr>
      <w:r>
        <w:t>И ту</w:t>
      </w:r>
      <w:r>
        <w:t>т появляется Трухачевский, полупрофессиональный скрипач (в одной из черновых редакций — художник), разде</w:t>
      </w:r>
      <w:r>
        <w:softHyphen/>
        <w:t>ляющий музыкальные интересы жены Позднышева. Новый персонаж производит на читателя впечатление скромной нату</w:t>
      </w:r>
      <w:r>
        <w:softHyphen/>
        <w:t>ры, однако в глазах Василия предполагаемый</w:t>
      </w:r>
      <w:r>
        <w:t xml:space="preserve"> соперник — са</w:t>
      </w:r>
      <w:r>
        <w:softHyphen/>
        <w:t>мая настоящая посредственность, «человек дрянной» и, в вось</w:t>
      </w:r>
      <w:r>
        <w:softHyphen/>
        <w:t>мой, литографированной, редакции, всего-навсего «грязный блудник» (см.: Там же: 327)"". В третьей, черновой, редакции повести говорится, что Трухачевский происходил из семьи с сомни</w:t>
      </w:r>
      <w:r>
        <w:t>тельной репутацией, в его внешности проглядывало что- то еврейское (дословно: «с чем-то еврейским в типе») и в нем ощущалось к тому же «что-то влажное, жирное, нечистое» (см.: Там же: 382)</w:t>
      </w:r>
      <w:r>
        <w:rPr>
          <w:vertAlign w:val="superscript"/>
        </w:rPr>
        <w:t>|о8</w:t>
      </w:r>
      <w:r>
        <w:t>. Трухачевский — третья сторона любовного треугольника, образуемо</w:t>
      </w:r>
      <w:r>
        <w:t>го, помимо него, еще и супругами Позднышевыми, — представляется непосредственной причиной того, что главный герой повести начинает ревновать жену.</w:t>
      </w:r>
    </w:p>
    <w:p w:rsidR="00402C14" w:rsidRDefault="004D1E72">
      <w:pPr>
        <w:pStyle w:val="1"/>
        <w:framePr w:w="5760" w:h="9542" w:hRule="exact" w:wrap="none" w:vAnchor="page" w:hAnchor="page" w:x="388" w:y="343"/>
        <w:shd w:val="clear" w:color="auto" w:fill="auto"/>
        <w:spacing w:after="0" w:line="230" w:lineRule="auto"/>
      </w:pPr>
      <w:r>
        <w:t xml:space="preserve">Говоря о Трухачевском, я сознательно употребляю слово «представляется», поскольку при внимательном прочтении </w:t>
      </w:r>
      <w:r>
        <w:t>«Крейцеровой сонаты» становится ясно, что причиной ревно</w:t>
      </w:r>
      <w:r>
        <w:softHyphen/>
        <w:t>сти Позднышева является сам же Позднышев, как верно под</w:t>
      </w:r>
      <w:r>
        <w:softHyphen/>
        <w:t>метили почти все литературоведы и другие исследователи, изучавшие повесть. Заметим, что Позднышев сам пригласил</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04" w:hRule="exact" w:wrap="none" w:vAnchor="page" w:hAnchor="page" w:x="396" w:y="343"/>
        <w:shd w:val="clear" w:color="auto" w:fill="auto"/>
        <w:spacing w:after="160" w:line="230" w:lineRule="auto"/>
        <w:ind w:firstLine="0"/>
      </w:pPr>
      <w:r>
        <w:t>соперник</w:t>
      </w:r>
      <w:r>
        <w:t>а в собственный дом, чтобы тот поиграл с его женой на пианино, хотя в действительности мог бы этого и не делать:</w:t>
      </w:r>
    </w:p>
    <w:p w:rsidR="00402C14" w:rsidRDefault="004D1E72">
      <w:pPr>
        <w:pStyle w:val="22"/>
        <w:framePr w:w="5746" w:h="9504" w:hRule="exact" w:wrap="none" w:vAnchor="page" w:hAnchor="page" w:x="396" w:y="343"/>
        <w:shd w:val="clear" w:color="auto" w:fill="auto"/>
        <w:spacing w:after="160"/>
        <w:ind w:firstLine="280"/>
        <w:rPr>
          <w:sz w:val="16"/>
          <w:szCs w:val="16"/>
        </w:rPr>
      </w:pPr>
      <w:r>
        <w:rPr>
          <w:sz w:val="16"/>
          <w:szCs w:val="16"/>
        </w:rPr>
        <w:t xml:space="preserve">Он мне очень не понравился с первого взгляда. Но, странное дело, какая-то странная, роковая сила влекла меня к тому, чтобы не оттолкнуть его, </w:t>
      </w:r>
      <w:r>
        <w:rPr>
          <w:sz w:val="16"/>
          <w:szCs w:val="16"/>
        </w:rPr>
        <w:t>не удалить, а, напротив, приблизить. Ведь что могло быть проще того, чтобы поговорить с ним холодно, проститься, не знакомя с женою. Но нет, я, как нарочно, заговорил об его игре &lt;...&gt; (Там же: 53).</w:t>
      </w:r>
    </w:p>
    <w:p w:rsidR="00402C14" w:rsidRDefault="004D1E72">
      <w:pPr>
        <w:pStyle w:val="1"/>
        <w:framePr w:w="5746" w:h="9504" w:hRule="exact" w:wrap="none" w:vAnchor="page" w:hAnchor="page" w:x="396" w:y="343"/>
        <w:shd w:val="clear" w:color="auto" w:fill="auto"/>
        <w:spacing w:after="0" w:line="230" w:lineRule="auto"/>
        <w:ind w:firstLine="280"/>
      </w:pPr>
      <w:r>
        <w:t>Позднышеву кажется, будто бы жена и Трухачевский испы</w:t>
      </w:r>
      <w:r>
        <w:softHyphen/>
        <w:t>тыв</w:t>
      </w:r>
      <w:r>
        <w:t>ают взаимное сексуальное влечение, и всё же не может выпроводить гостя из дому, хотя такая возможность и предо</w:t>
      </w:r>
      <w:r>
        <w:softHyphen/>
        <w:t>ставляется, и вместо этого просит нового знакомца сыграть в четыре руки с его, Позднышева, женой. Создается впечатле</w:t>
      </w:r>
      <w:r>
        <w:softHyphen/>
        <w:t>ние, что бессознательно Васи</w:t>
      </w:r>
      <w:r>
        <w:t xml:space="preserve">лий специально </w:t>
      </w:r>
      <w:r>
        <w:rPr>
          <w:i/>
          <w:iCs/>
        </w:rPr>
        <w:t>создает</w:t>
      </w:r>
      <w:r>
        <w:t xml:space="preserve"> злосчаст</w:t>
      </w:r>
      <w:r>
        <w:softHyphen/>
        <w:t>ный любовный треугольник, когда совершенно спокойно мог бы этого и не делать.</w:t>
      </w:r>
    </w:p>
    <w:p w:rsidR="00402C14" w:rsidRDefault="004D1E72">
      <w:pPr>
        <w:pStyle w:val="1"/>
        <w:framePr w:w="5746" w:h="9504" w:hRule="exact" w:wrap="none" w:vAnchor="page" w:hAnchor="page" w:x="396" w:y="343"/>
        <w:shd w:val="clear" w:color="auto" w:fill="auto"/>
        <w:spacing w:after="160" w:line="230" w:lineRule="auto"/>
        <w:ind w:firstLine="280"/>
      </w:pPr>
      <w:r>
        <w:t>Один мотив такого поведения становится вполне ясным, если только подумать о том, сколь сильное отвращение вызы</w:t>
      </w:r>
      <w:r>
        <w:softHyphen/>
        <w:t>вает у Позднышева сама мысль о поло</w:t>
      </w:r>
      <w:r>
        <w:t>вых сношениях с жен</w:t>
      </w:r>
      <w:r>
        <w:softHyphen/>
        <w:t>щиной и как очарован он сексуальной внешностью мужчины, которого пригласил к себе в дом:</w:t>
      </w:r>
    </w:p>
    <w:p w:rsidR="00402C14" w:rsidRDefault="004D1E72">
      <w:pPr>
        <w:pStyle w:val="22"/>
        <w:framePr w:w="5746" w:h="9504" w:hRule="exact" w:wrap="none" w:vAnchor="page" w:hAnchor="page" w:x="396" w:y="343"/>
        <w:shd w:val="clear" w:color="auto" w:fill="auto"/>
        <w:spacing w:after="160"/>
        <w:ind w:firstLine="280"/>
        <w:rPr>
          <w:sz w:val="16"/>
          <w:szCs w:val="16"/>
        </w:rPr>
      </w:pPr>
      <w:r>
        <w:rPr>
          <w:sz w:val="16"/>
          <w:szCs w:val="16"/>
        </w:rPr>
        <w:t>Миндалевидные влажные глаза, красные улыбающиеся губы, нафик- сатуаренные усики, прическа последняя, модная, лицо пошло-хорошень</w:t>
      </w:r>
      <w:r>
        <w:rPr>
          <w:sz w:val="16"/>
          <w:szCs w:val="16"/>
        </w:rPr>
        <w:softHyphen/>
        <w:t>кое, то, что женщи</w:t>
      </w:r>
      <w:r>
        <w:rPr>
          <w:sz w:val="16"/>
          <w:szCs w:val="16"/>
        </w:rPr>
        <w:t>ны называют недурен, сложения слабого, хотя и не уродливого, с особенно развитым задом, как у женщины, как у готтенто</w:t>
      </w:r>
      <w:r>
        <w:rPr>
          <w:sz w:val="16"/>
          <w:szCs w:val="16"/>
        </w:rPr>
        <w:softHyphen/>
        <w:t>тов</w:t>
      </w:r>
      <w:r>
        <w:rPr>
          <w:sz w:val="16"/>
          <w:szCs w:val="16"/>
          <w:vertAlign w:val="superscript"/>
        </w:rPr>
        <w:t>11</w:t>
      </w:r>
      <w:r>
        <w:rPr>
          <w:sz w:val="16"/>
          <w:szCs w:val="16"/>
        </w:rPr>
        <w:t>'</w:t>
      </w:r>
      <w:r>
        <w:rPr>
          <w:sz w:val="16"/>
          <w:szCs w:val="16"/>
          <w:vertAlign w:val="superscript"/>
        </w:rPr>
        <w:t>1</w:t>
      </w:r>
      <w:r>
        <w:rPr>
          <w:sz w:val="16"/>
          <w:szCs w:val="16"/>
        </w:rPr>
        <w:t>, говорят. Они, говорят, тоже музыкальны» (Там же: 49).</w:t>
      </w:r>
    </w:p>
    <w:p w:rsidR="00402C14" w:rsidRDefault="004D1E72">
      <w:pPr>
        <w:pStyle w:val="1"/>
        <w:framePr w:w="5746" w:h="9504" w:hRule="exact" w:wrap="none" w:vAnchor="page" w:hAnchor="page" w:x="396" w:y="343"/>
        <w:shd w:val="clear" w:color="auto" w:fill="auto"/>
        <w:spacing w:after="0" w:line="230" w:lineRule="auto"/>
        <w:ind w:firstLine="280"/>
      </w:pPr>
      <w:r>
        <w:t>В двух психоаналитических исследованиях, написанных в 1930-е годы Иммануило</w:t>
      </w:r>
      <w:r>
        <w:t>м Великовским и Бенджамином Карп- маном, непосредственно рассматривается гомосексуальная подоплека женоненавистничества Позднышева и его «ревни</w:t>
      </w:r>
      <w:r>
        <w:softHyphen/>
        <w:t>вой очарованности» Трухачевским (еще в 1922 году Фрейд утверждал в одной из своих работ, что «в основе иллюзорно</w:t>
      </w:r>
      <w:r>
        <w:t>й ревности лежит внешне скрытый (латентный) гомосексуа</w:t>
      </w:r>
      <w:r>
        <w:softHyphen/>
        <w:t xml:space="preserve">лизм»; см.: </w:t>
      </w:r>
      <w:r>
        <w:rPr>
          <w:lang w:val="en-US" w:eastAsia="en-US" w:bidi="en-US"/>
        </w:rPr>
        <w:t xml:space="preserve">Velikovsky </w:t>
      </w:r>
      <w:r>
        <w:t xml:space="preserve">1937; </w:t>
      </w:r>
      <w:r>
        <w:rPr>
          <w:lang w:val="en-US" w:eastAsia="en-US" w:bidi="en-US"/>
        </w:rPr>
        <w:t xml:space="preserve">Karpman </w:t>
      </w:r>
      <w:r>
        <w:t xml:space="preserve">1938; </w:t>
      </w:r>
      <w:r>
        <w:rPr>
          <w:lang w:val="en-US" w:eastAsia="en-US" w:bidi="en-US"/>
        </w:rPr>
        <w:t xml:space="preserve">Freud </w:t>
      </w:r>
      <w:r>
        <w:t xml:space="preserve">1953—1965/18: 223—232; см. также: </w:t>
      </w:r>
      <w:r>
        <w:rPr>
          <w:lang w:val="en-US" w:eastAsia="en-US" w:bidi="en-US"/>
        </w:rPr>
        <w:t xml:space="preserve">Kiell </w:t>
      </w:r>
      <w:r>
        <w:t xml:space="preserve">1976: 264—266; </w:t>
      </w:r>
      <w:r>
        <w:rPr>
          <w:lang w:val="en-US" w:eastAsia="en-US" w:bidi="en-US"/>
        </w:rPr>
        <w:t xml:space="preserve">Baumgart </w:t>
      </w:r>
      <w:r>
        <w:t xml:space="preserve">1990: 211; </w:t>
      </w:r>
      <w:r>
        <w:rPr>
          <w:lang w:val="en-US" w:eastAsia="en-US" w:bidi="en-US"/>
        </w:rPr>
        <w:t xml:space="preserve">Lloyd 1995: 99—100). </w:t>
      </w:r>
      <w:r>
        <w:t>Великовский отмечал, например, что: «Го</w:t>
      </w:r>
      <w:r>
        <w:softHyphen/>
        <w:t>мосексуалист, не</w:t>
      </w:r>
      <w:r>
        <w:t xml:space="preserve"> подозревающий о своей наклонности, устра</w:t>
      </w:r>
      <w:r>
        <w:softHyphen/>
        <w:t xml:space="preserve">ивает встречу своей жены с мужчиной, к которому влечет его самого» (см.: </w:t>
      </w:r>
      <w:r>
        <w:rPr>
          <w:lang w:val="en-US" w:eastAsia="en-US" w:bidi="en-US"/>
        </w:rPr>
        <w:t xml:space="preserve">Velikovsky </w:t>
      </w:r>
      <w:r>
        <w:t xml:space="preserve">1937: 21 </w:t>
      </w:r>
      <w:r>
        <w:rPr>
          <w:lang w:val="en-US" w:eastAsia="en-US" w:bidi="en-US"/>
        </w:rPr>
        <w:t>)</w:t>
      </w:r>
      <w:r>
        <w:rPr>
          <w:vertAlign w:val="superscript"/>
          <w:lang w:val="en-US" w:eastAsia="en-US" w:bidi="en-US"/>
        </w:rPr>
        <w:t>17U</w:t>
      </w:r>
      <w:r>
        <w:rPr>
          <w:lang w:val="en-US" w:eastAsia="en-US" w:bidi="en-US"/>
        </w:rPr>
        <w:t xml:space="preserve">. </w:t>
      </w:r>
      <w:r>
        <w:t>Этому влечению трудно противостоять. Позднышева очаровывает каждая деталь во внешности и поведении Трухачевского. В</w:t>
      </w:r>
      <w:r>
        <w:t>прочем, данное обсто</w:t>
      </w:r>
      <w:r>
        <w:softHyphen/>
        <w:t>ятельство не исключает того, что Позднышева очаровывают</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42" w:hRule="exact" w:wrap="none" w:vAnchor="page" w:hAnchor="page" w:x="391" w:y="343"/>
        <w:shd w:val="clear" w:color="auto" w:fill="auto"/>
        <w:spacing w:after="0" w:line="230" w:lineRule="auto"/>
        <w:ind w:firstLine="0"/>
      </w:pPr>
      <w:r>
        <w:t>также и сексуальные «атрибуты» его жены. И в этом нет ниче</w:t>
      </w:r>
      <w:r>
        <w:softHyphen/>
        <w:t>го удивительного: гомосексуальное влечение отнюдь не пред</w:t>
      </w:r>
      <w:r>
        <w:softHyphen/>
        <w:t>полагает отсутствие влечения гетеросекс</w:t>
      </w:r>
      <w:r>
        <w:t>уального. Хотя внеш</w:t>
      </w:r>
      <w:r>
        <w:softHyphen/>
        <w:t>не Позднышев и выглядит гетеросексуалом, в действительно</w:t>
      </w:r>
      <w:r>
        <w:softHyphen/>
        <w:t>сти же он — бисексуал. Карпман характеризует его как «инди</w:t>
      </w:r>
      <w:r>
        <w:softHyphen/>
        <w:t xml:space="preserve">видуума с не выраженными достаточно четко бисексуальными наклонностями» </w:t>
      </w:r>
      <w:r>
        <w:rPr>
          <w:lang w:val="en-US" w:eastAsia="en-US" w:bidi="en-US"/>
        </w:rPr>
        <w:t xml:space="preserve">(Karpman </w:t>
      </w:r>
      <w:r>
        <w:t>1938: 26).</w:t>
      </w:r>
    </w:p>
    <w:p w:rsidR="00402C14" w:rsidRDefault="004D1E72">
      <w:pPr>
        <w:pStyle w:val="1"/>
        <w:framePr w:w="5755" w:h="9542" w:hRule="exact" w:wrap="none" w:vAnchor="page" w:hAnchor="page" w:x="391" w:y="343"/>
        <w:shd w:val="clear" w:color="auto" w:fill="auto"/>
        <w:spacing w:after="0" w:line="230" w:lineRule="auto"/>
        <w:ind w:firstLine="320"/>
      </w:pPr>
      <w:r>
        <w:t xml:space="preserve">Позднышев уверяет себя, что </w:t>
      </w:r>
      <w:r>
        <w:t>присутствие в его доме Тру- хачевского он сносит только для того, чтобы убедить других (и самого себя, добавим мы) в собственной неревнивости. Одна</w:t>
      </w:r>
      <w:r>
        <w:softHyphen/>
        <w:t xml:space="preserve">ко </w:t>
      </w:r>
      <w:r>
        <w:rPr>
          <w:i/>
          <w:iCs/>
        </w:rPr>
        <w:t>в действительности</w:t>
      </w:r>
      <w:r>
        <w:t xml:space="preserve"> Василий очень даже ревнив. Взять хотя бы уже одно то, что он представляет себе в самых</w:t>
      </w:r>
      <w:r>
        <w:t xml:space="preserve"> мрачных подробностях, сколь страстно жена и Трухачевский могут воз</w:t>
      </w:r>
      <w:r>
        <w:softHyphen/>
        <w:t>желать друт друга. Как это ни парадоксально, но чем сильнее главный герой повести испытывает чувство ревности, тем бо</w:t>
      </w:r>
      <w:r>
        <w:softHyphen/>
        <w:t xml:space="preserve">лее ласково ведет он себя по отношению к Трухачевскому (как говорится </w:t>
      </w:r>
      <w:r>
        <w:t>в повести, Позднышева охватывало желание «лас</w:t>
      </w:r>
      <w:r>
        <w:softHyphen/>
        <w:t>кать его»). Ревнивец не в состоянии сформулировать собствен</w:t>
      </w:r>
      <w:r>
        <w:softHyphen/>
        <w:t>ные чувства по отношению к этому «сопернику» таким обра</w:t>
      </w:r>
      <w:r>
        <w:softHyphen/>
        <w:t>зом, чтобы они были логически увязаны с чисто гетеросексу</w:t>
      </w:r>
      <w:r>
        <w:softHyphen/>
        <w:t>альной ориентацией. Например, в одно</w:t>
      </w:r>
      <w:r>
        <w:t>м месте он говорит: «Вот он-то [Трухачевский] с своей музыкой был причиной все</w:t>
      </w:r>
      <w:r>
        <w:softHyphen/>
        <w:t>го», — в то время как в следующем же абзаце утверждает: «Отношения ее с этим музыкантом, какие б они ни были, для меня это не имеет смысла &lt;...&gt;» (Толстой 1928—1958/27: 49).</w:t>
      </w:r>
    </w:p>
    <w:p w:rsidR="00402C14" w:rsidRDefault="004D1E72">
      <w:pPr>
        <w:pStyle w:val="1"/>
        <w:framePr w:w="5755" w:h="9542" w:hRule="exact" w:wrap="none" w:vAnchor="page" w:hAnchor="page" w:x="391" w:y="343"/>
        <w:shd w:val="clear" w:color="auto" w:fill="auto"/>
        <w:spacing w:after="0" w:line="230" w:lineRule="auto"/>
        <w:ind w:firstLine="320"/>
      </w:pPr>
      <w:r>
        <w:t>«Кр</w:t>
      </w:r>
      <w:r>
        <w:t>ейцерова соната» Бетховена в исполнении Трухачевско- го и жены Позднышева вызывает у хозяина дома странные, необъяснимые чувства. Он ощущает, что его душа на какое-то время «сливается &lt;...&gt; душою» с композитором. Он восхищен, он входит в новое «душевное со</w:t>
      </w:r>
      <w:r>
        <w:t>стояние», которое не является его собственным, но которое тем не менее полностью овладе</w:t>
      </w:r>
      <w:r>
        <w:softHyphen/>
        <w:t>вает им независимо от его воли. Музыка, которую он слышит, столь возвышенна, что ее «можно играть только при извест</w:t>
      </w:r>
      <w:r>
        <w:softHyphen/>
        <w:t xml:space="preserve">ных, важных, значительных обстоятельствах, и тогда, </w:t>
      </w:r>
      <w:r>
        <w:t>когда требуется совершить известные, соответствующие этой музы</w:t>
      </w:r>
      <w:r>
        <w:softHyphen/>
        <w:t>ке важные поступки». Несомненно, такой музыке не место в гетеросексуальной, как предполагается, обстановке: «Напри</w:t>
      </w:r>
      <w:r>
        <w:softHyphen/>
        <w:t>мер, хоть бы эту Крейцерову сонату, первое престо. Разве мож</w:t>
      </w:r>
      <w:r>
        <w:softHyphen/>
        <w:t>но играть в гости</w:t>
      </w:r>
      <w:r>
        <w:t>ной среди декольтированных дам это пре</w:t>
      </w:r>
      <w:r>
        <w:softHyphen/>
        <w:t>сто?» (Там же: 62).</w:t>
      </w:r>
    </w:p>
    <w:p w:rsidR="00402C14" w:rsidRDefault="004D1E72">
      <w:pPr>
        <w:pStyle w:val="1"/>
        <w:framePr w:w="5755" w:h="9542" w:hRule="exact" w:wrap="none" w:vAnchor="page" w:hAnchor="page" w:x="391" w:y="343"/>
        <w:shd w:val="clear" w:color="auto" w:fill="auto"/>
        <w:spacing w:after="0" w:line="230" w:lineRule="auto"/>
        <w:ind w:firstLine="320"/>
      </w:pPr>
      <w:r>
        <w:t>И в самом деле, можно ли? По-видимому, на взгляд По</w:t>
      </w:r>
      <w:r>
        <w:softHyphen/>
        <w:t>зднышева, это произведение было бы лучше сыграть в комна</w:t>
      </w:r>
      <w:r>
        <w:softHyphen/>
        <w:t xml:space="preserve">те, полной </w:t>
      </w:r>
      <w:r>
        <w:rPr>
          <w:i/>
          <w:iCs/>
        </w:rPr>
        <w:t>мужчин</w:t>
      </w:r>
      <w:r>
        <w:t xml:space="preserve"> в излишне декольтированных платьях, по</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38" w:hRule="exact" w:wrap="none" w:vAnchor="page" w:hAnchor="page" w:x="396" w:y="348"/>
        <w:shd w:val="clear" w:color="auto" w:fill="auto"/>
        <w:spacing w:after="0" w:line="230" w:lineRule="auto"/>
        <w:ind w:firstLine="0"/>
      </w:pPr>
      <w:r>
        <w:t xml:space="preserve">добных </w:t>
      </w:r>
      <w:r>
        <w:t>тем представителям «сильного пола», которых он встречал в свой медовый месяц в «растленном» Париже, где «женщина с бородой», увиденная им в одном представлении, в действительности оказалась «мужчиной декольте в женском платье» (Там же: 28). Возможно также,</w:t>
      </w:r>
      <w:r>
        <w:t xml:space="preserve"> что чувство «слияния» с Бетховеном столь же сексуально, сколь и духовно, и те, не конкретизированные в повести поступки, стремление совер</w:t>
      </w:r>
      <w:r>
        <w:softHyphen/>
        <w:t>шить которые вызывается музыкой, носят, скорее всего, гомо- эротический, а не гетероэротический характер.</w:t>
      </w:r>
    </w:p>
    <w:p w:rsidR="00402C14" w:rsidRDefault="004D1E72">
      <w:pPr>
        <w:pStyle w:val="1"/>
        <w:framePr w:w="5746" w:h="9538" w:hRule="exact" w:wrap="none" w:vAnchor="page" w:hAnchor="page" w:x="396" w:y="348"/>
        <w:shd w:val="clear" w:color="auto" w:fill="auto"/>
        <w:spacing w:after="0" w:line="230" w:lineRule="auto"/>
      </w:pPr>
      <w:r>
        <w:t>С другой ст</w:t>
      </w:r>
      <w:r>
        <w:t>ороны, сонату исполняют два индивидуума про</w:t>
      </w:r>
      <w:r>
        <w:softHyphen/>
        <w:t>тивоположных полов, связанные между собой, как подсказы</w:t>
      </w:r>
      <w:r>
        <w:softHyphen/>
        <w:t>вает Позднышеву больное воображение, незаконными интим</w:t>
      </w:r>
      <w:r>
        <w:softHyphen/>
        <w:t>ными отношениями. Оценка ситуации, тогда же данная им, предполагает ее гетероэротический характер, чт</w:t>
      </w:r>
      <w:r>
        <w:t>о уже отмеча</w:t>
      </w:r>
      <w:r>
        <w:softHyphen/>
        <w:t>ли многие ученые. В этом смысле аналогично и сделанное Позднышевым смехотворное обобщение: «&lt;...&gt; все знают, что именно посредством этих самых занятий, в особенности музы</w:t>
      </w:r>
      <w:r>
        <w:softHyphen/>
        <w:t>кой, и происходит большая доля прелюбодеяний в нашем об</w:t>
      </w:r>
      <w:r>
        <w:softHyphen/>
        <w:t>ществе» (Там же:</w:t>
      </w:r>
      <w:r>
        <w:t xml:space="preserve"> 57). Подобная идея, судя по всему, происте</w:t>
      </w:r>
      <w:r>
        <w:softHyphen/>
        <w:t>кала из личного опыта Толстого, который в юности частенько посещал с друзьями различные музыкальные вечера, где был свидетелем многих сексуальных интриг. В дневниковой запи</w:t>
      </w:r>
      <w:r>
        <w:softHyphen/>
        <w:t xml:space="preserve">си Льва Николаевича от 27 февраля 1858 </w:t>
      </w:r>
      <w:r>
        <w:t>года встречаются такие строки: «С Вас&lt;инькой&gt;</w:t>
      </w:r>
      <w:r>
        <w:rPr>
          <w:vertAlign w:val="superscript"/>
        </w:rPr>
        <w:t>Ь1</w:t>
      </w:r>
      <w:r>
        <w:t xml:space="preserve"> — к Чихач&lt;евой&gt;. Мужчина, девушка и фортеп&lt;ьяно&gt; с Бетх&lt;овеном&gt; и Моц&lt;артом&gt;. Это уж я 3-й раз вижу — хорошо» (Там же/48: 8)</w:t>
      </w:r>
      <w:r>
        <w:rPr>
          <w:vertAlign w:val="superscript"/>
        </w:rPr>
        <w:t>172</w:t>
      </w:r>
      <w:r>
        <w:t>. Явно, у него имелись основания каким-то образом ассоциировать музыку и сексуаль</w:t>
      </w:r>
      <w:r>
        <w:t>ность. Однако большинству читателей, как в его, так и в наше время, подобная ассоциация представлялась и пред</w:t>
      </w:r>
      <w:r>
        <w:softHyphen/>
        <w:t>ставляется маловероятной.</w:t>
      </w:r>
    </w:p>
    <w:p w:rsidR="00402C14" w:rsidRDefault="004D1E72">
      <w:pPr>
        <w:pStyle w:val="1"/>
        <w:framePr w:w="5746" w:h="9538" w:hRule="exact" w:wrap="none" w:vAnchor="page" w:hAnchor="page" w:x="396" w:y="348"/>
        <w:shd w:val="clear" w:color="auto" w:fill="auto"/>
        <w:spacing w:after="0" w:line="230" w:lineRule="auto"/>
      </w:pPr>
      <w:r>
        <w:t>Позднышев, как видно из его высказываний, связывавших музыку и секс, полагал, что мужчина и женщина, игравшие на пианино</w:t>
      </w:r>
      <w:r>
        <w:t xml:space="preserve"> в четыре руки, становились настолько близки, что практически неизбежно вступали в половые сношения друг с другом. К процитированному выше суждению Василия доба</w:t>
      </w:r>
      <w:r>
        <w:softHyphen/>
        <w:t>вим еще одно, чтобы лишний раз убедиться в своеобразии его мышления: «&lt;...&gt; между ними связь му</w:t>
      </w:r>
      <w:r>
        <w:t>зыки, самой утонченной похоти чувств» (Там же/27: 64). Безрассудство подобного заяв</w:t>
      </w:r>
      <w:r>
        <w:softHyphen/>
        <w:t>ления уже само по себе говорит о том, что слова Поздныше- ва не следует принимать за чистую монету. Он не утвержда</w:t>
      </w:r>
      <w:r>
        <w:softHyphen/>
        <w:t xml:space="preserve">ет, что музыка порождает гетеросексуальные связи, скорее </w:t>
      </w:r>
      <w:r>
        <w:t>лишь хочет сказать, что она приводит к супружеской измене, то есть не к гетеросексуальным связям вообще, а к той специ</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67456" behindDoc="1" locked="0" layoutInCell="1" allowOverlap="1">
                <wp:simplePos x="0" y="0"/>
                <wp:positionH relativeFrom="page">
                  <wp:posOffset>278130</wp:posOffset>
                </wp:positionH>
                <wp:positionV relativeFrom="page">
                  <wp:posOffset>6084570</wp:posOffset>
                </wp:positionV>
                <wp:extent cx="658495" cy="0"/>
                <wp:effectExtent l="0" t="0" r="0" b="0"/>
                <wp:wrapNone/>
                <wp:docPr id="83" name="Shape 83"/>
                <wp:cNvGraphicFramePr/>
                <a:graphic xmlns:a="http://schemas.openxmlformats.org/drawingml/2006/main">
                  <a:graphicData uri="http://schemas.microsoft.com/office/word/2010/wordprocessingShape">
                    <wps:wsp>
                      <wps:cNvCnPr/>
                      <wps:spPr>
                        <a:xfrm>
                          <a:off x="0" y="0"/>
                          <a:ext cx="658495" cy="0"/>
                        </a:xfrm>
                        <a:prstGeom prst="straightConnector1">
                          <a:avLst/>
                        </a:prstGeom>
                        <a:ln w="8890">
                          <a:solidFill/>
                        </a:ln>
                      </wps:spPr>
                      <wps:bodyPr/>
                    </wps:wsp>
                  </a:graphicData>
                </a:graphic>
              </wp:anchor>
            </w:drawing>
          </mc:Choice>
          <mc:Fallback>
            <w:pict>
              <v:shape o:spt="32" o:oned="true" path="m,l21600,21600e" style="position:absolute;margin-left:21.899999999999999pt;margin-top:479.10000000000002pt;width:51.850000000000001pt;height:0;z-index:-251658240;mso-position-horizontal-relative:page;mso-position-vertical-relative:page">
                <v:stroke weight="0.69999999999999996pt"/>
              </v:shape>
            </w:pict>
          </mc:Fallback>
        </mc:AlternateContent>
      </w:r>
    </w:p>
    <w:p w:rsidR="00402C14" w:rsidRDefault="004D1E72">
      <w:pPr>
        <w:pStyle w:val="1"/>
        <w:framePr w:w="5736" w:h="9125" w:hRule="exact" w:wrap="none" w:vAnchor="page" w:hAnchor="page" w:x="400" w:y="343"/>
        <w:shd w:val="clear" w:color="auto" w:fill="auto"/>
        <w:spacing w:after="260" w:line="233" w:lineRule="auto"/>
        <w:ind w:firstLine="0"/>
      </w:pPr>
      <w:r>
        <w:t>фической форме гетеросексуальных взаимоотношений, кото</w:t>
      </w:r>
      <w:r>
        <w:softHyphen/>
        <w:t>рая, как это ощущается Позднышевым, окрашена в гомосек</w:t>
      </w:r>
      <w:r>
        <w:softHyphen/>
        <w:t>су</w:t>
      </w:r>
      <w:r>
        <w:t>альные тона</w:t>
      </w:r>
      <w:r>
        <w:rPr>
          <w:vertAlign w:val="superscript"/>
        </w:rPr>
        <w:t>173</w:t>
      </w:r>
      <w:r>
        <w:t>.</w:t>
      </w:r>
    </w:p>
    <w:p w:rsidR="00402C14" w:rsidRDefault="004D1E72">
      <w:pPr>
        <w:pStyle w:val="32"/>
        <w:framePr w:w="5736" w:h="9125" w:hRule="exact" w:wrap="none" w:vAnchor="page" w:hAnchor="page" w:x="400" w:y="343"/>
        <w:numPr>
          <w:ilvl w:val="0"/>
          <w:numId w:val="83"/>
        </w:numPr>
        <w:shd w:val="clear" w:color="auto" w:fill="auto"/>
        <w:tabs>
          <w:tab w:val="left" w:pos="1386"/>
        </w:tabs>
        <w:spacing w:before="0" w:after="200"/>
        <w:ind w:left="920"/>
        <w:jc w:val="left"/>
      </w:pPr>
      <w:bookmarkStart w:id="83" w:name="bookmark83"/>
      <w:r>
        <w:t>Регрессия под музыку Бетховена</w:t>
      </w:r>
      <w:bookmarkEnd w:id="83"/>
    </w:p>
    <w:p w:rsidR="00402C14" w:rsidRDefault="004D1E72">
      <w:pPr>
        <w:pStyle w:val="22"/>
        <w:framePr w:w="5736" w:h="9125" w:hRule="exact" w:wrap="none" w:vAnchor="page" w:hAnchor="page" w:x="400" w:y="343"/>
        <w:shd w:val="clear" w:color="auto" w:fill="auto"/>
        <w:spacing w:after="60"/>
        <w:ind w:firstLine="0"/>
        <w:jc w:val="right"/>
      </w:pPr>
      <w:r>
        <w:rPr>
          <w:lang w:val="en-US" w:eastAsia="en-US" w:bidi="en-US"/>
        </w:rPr>
        <w:t>Que me veut cette musique?*</w:t>
      </w:r>
    </w:p>
    <w:p w:rsidR="00402C14" w:rsidRDefault="004D1E72">
      <w:pPr>
        <w:pStyle w:val="22"/>
        <w:framePr w:w="5736" w:h="9125" w:hRule="exact" w:wrap="none" w:vAnchor="page" w:hAnchor="page" w:x="400" w:y="343"/>
        <w:shd w:val="clear" w:color="auto" w:fill="auto"/>
        <w:spacing w:after="140" w:line="264" w:lineRule="auto"/>
        <w:ind w:left="3480" w:firstLine="0"/>
        <w:jc w:val="right"/>
        <w:rPr>
          <w:sz w:val="16"/>
          <w:szCs w:val="16"/>
        </w:rPr>
      </w:pPr>
      <w:r>
        <w:rPr>
          <w:sz w:val="16"/>
          <w:szCs w:val="16"/>
        </w:rPr>
        <w:t>Толстой сыну Сергею (Толстой 19286: 299).</w:t>
      </w:r>
    </w:p>
    <w:p w:rsidR="00402C14" w:rsidRDefault="004D1E72">
      <w:pPr>
        <w:pStyle w:val="1"/>
        <w:framePr w:w="5736" w:h="9125" w:hRule="exact" w:wrap="none" w:vAnchor="page" w:hAnchor="page" w:x="400" w:y="343"/>
        <w:shd w:val="clear" w:color="auto" w:fill="auto"/>
        <w:spacing w:after="0" w:line="230" w:lineRule="auto"/>
      </w:pPr>
      <w:r>
        <w:t>Поскольку в повести «Крейцерова соната» одноименному музыкальному произведению Людвига ван Бетховена отводит</w:t>
      </w:r>
      <w:r>
        <w:softHyphen/>
        <w:t xml:space="preserve">ся важная роль, нам </w:t>
      </w:r>
      <w:r>
        <w:t>представляется вполне уместным хотя бы в нескольких словах коснуться отношения Толстого к этому композитору. Музыка Бетховена, насколько известно, вызыва</w:t>
      </w:r>
      <w:r>
        <w:softHyphen/>
        <w:t>ла у него противоречивые чувства. Хотя в работе «Что такое искусство?» Лев Николаевич и нападал на нег</w:t>
      </w:r>
      <w:r>
        <w:t>о, это вовсе не исключало, что в действительности он любил бетховенские творения. Когда предоставлялась возможность слушать произ</w:t>
      </w:r>
      <w:r>
        <w:softHyphen/>
        <w:t>ведения Бетховена в мастерском исполнении, он буквально упивался ими: они овладевали всей его душой, вызывая неиз</w:t>
      </w:r>
      <w:r>
        <w:softHyphen/>
        <w:t>менное восхи</w:t>
      </w:r>
      <w:r>
        <w:t>щение. Стоило, например, его другу Александру Гольденвейзеру исполнить какую-нибудь сонату гениального немецкого композитора, как Толстой, подойдя к пианисту, говорил: «Вы меня нынче примирили с Бетховеном» (Гольден</w:t>
      </w:r>
      <w:r>
        <w:softHyphen/>
        <w:t>вейзер 1959: 380).</w:t>
      </w:r>
    </w:p>
    <w:p w:rsidR="00402C14" w:rsidRDefault="004D1E72">
      <w:pPr>
        <w:pStyle w:val="1"/>
        <w:framePr w:w="5736" w:h="9125" w:hRule="exact" w:wrap="none" w:vAnchor="page" w:hAnchor="page" w:x="400" w:y="343"/>
        <w:shd w:val="clear" w:color="auto" w:fill="auto"/>
        <w:spacing w:after="0" w:line="230" w:lineRule="auto"/>
      </w:pPr>
      <w:r>
        <w:t>Толстой и сам умел му</w:t>
      </w:r>
      <w:r>
        <w:t>зицировать. Члены его семьи и дру</w:t>
      </w:r>
      <w:r>
        <w:softHyphen/>
        <w:t>зья вспоминали, что он довольно неплохо играл на пианино, просиживая за ним по временам по нескольку часов без пере</w:t>
      </w:r>
      <w:r>
        <w:softHyphen/>
        <w:t>рыва. Степан Андреевич Берс (1855—1910), шурин Толстого, рассказывал, в частности, что «он [Толстой] часто</w:t>
      </w:r>
      <w:r>
        <w:t xml:space="preserve"> садился за рояль перед тем, как работать, вероятно, для вдохновения» (Берс 1978/1: 186). В 1870-е годы Л.Н. Толстой и его жена неред</w:t>
      </w:r>
      <w:r>
        <w:softHyphen/>
        <w:t>ко после обеда играли на рояле в четыре руки (см., напр.: Тол</w:t>
      </w:r>
      <w:r>
        <w:softHyphen/>
        <w:t>стой 1923: 10; Толстой 19286: 305). Иногда вместо Софьи Анд</w:t>
      </w:r>
      <w:r>
        <w:softHyphen/>
      </w:r>
      <w:r>
        <w:t>реевны партнером писателя выступала его сестра Мария Ни</w:t>
      </w:r>
      <w:r>
        <w:softHyphen/>
        <w:t>колаевна, время от времени навещавшая брата (см.: Алек</w:t>
      </w:r>
      <w:r>
        <w:softHyphen/>
        <w:t>сеев</w:t>
      </w:r>
      <w:r>
        <w:rPr>
          <w:vertAlign w:val="superscript"/>
        </w:rPr>
        <w:t>174</w:t>
      </w:r>
      <w:r>
        <w:t xml:space="preserve"> 1978/1: 258).</w:t>
      </w:r>
    </w:p>
    <w:p w:rsidR="00402C14" w:rsidRDefault="004D1E72">
      <w:pPr>
        <w:pStyle w:val="1"/>
        <w:framePr w:w="5736" w:h="9125" w:hRule="exact" w:wrap="none" w:vAnchor="page" w:hAnchor="page" w:x="400" w:y="343"/>
        <w:shd w:val="clear" w:color="auto" w:fill="auto"/>
        <w:spacing w:after="0" w:line="230" w:lineRule="auto"/>
      </w:pPr>
      <w:r>
        <w:t>«Лев Николаевич всю жизнь страстно любил всякую музы</w:t>
      </w:r>
      <w:r>
        <w:softHyphen/>
        <w:t>ку», — вспоминал его сын Лев Львович Толстой (Толстой 1923: 59). «Музы</w:t>
      </w:r>
      <w:r>
        <w:t>ка проникала в самые затаенные уголки его души и,</w:t>
      </w:r>
    </w:p>
    <w:p w:rsidR="00402C14" w:rsidRDefault="004D1E72">
      <w:pPr>
        <w:pStyle w:val="a7"/>
        <w:framePr w:wrap="none" w:vAnchor="page" w:hAnchor="page" w:x="708" w:y="9631"/>
        <w:shd w:val="clear" w:color="auto" w:fill="auto"/>
        <w:spacing w:line="240" w:lineRule="auto"/>
        <w:ind w:left="320" w:firstLine="0"/>
        <w:jc w:val="left"/>
        <w:rPr>
          <w:sz w:val="17"/>
          <w:szCs w:val="17"/>
        </w:rPr>
      </w:pPr>
      <w:r>
        <w:rPr>
          <w:rFonts w:ascii="Courier New" w:eastAsia="Courier New" w:hAnsi="Courier New" w:cs="Courier New"/>
        </w:rPr>
        <w:t xml:space="preserve">* Что хочет эта музыка от меня? </w:t>
      </w:r>
      <w:r>
        <w:rPr>
          <w:i/>
          <w:iCs/>
          <w:sz w:val="17"/>
          <w:szCs w:val="17"/>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33" w:hRule="exact" w:wrap="none" w:vAnchor="page" w:hAnchor="page" w:x="396" w:y="348"/>
        <w:shd w:val="clear" w:color="auto" w:fill="auto"/>
        <w:spacing w:after="0" w:line="230" w:lineRule="auto"/>
        <w:ind w:firstLine="0"/>
      </w:pPr>
      <w:r>
        <w:t>завладевая всем его существом, вызывала у него не ясные еще мысли и чувства», — писала его дочь Александра Львовна Тол</w:t>
      </w:r>
      <w:r>
        <w:softHyphen/>
        <w:t xml:space="preserve">стая </w:t>
      </w:r>
      <w:r>
        <w:rPr>
          <w:lang w:val="en-US" w:eastAsia="en-US" w:bidi="en-US"/>
        </w:rPr>
        <w:t xml:space="preserve">(Tolstoy </w:t>
      </w:r>
      <w:r>
        <w:t xml:space="preserve">1958: 258). </w:t>
      </w:r>
      <w:r>
        <w:t>Те, кто знал Толстого, были единодуш</w:t>
      </w:r>
      <w:r>
        <w:softHyphen/>
        <w:t>ны во мнении, что музыка производила на него сильное впечат</w:t>
      </w:r>
      <w:r>
        <w:softHyphen/>
        <w:t xml:space="preserve">ление, и когда он не слышал ее, то испытывал то, что Кейрил Эмерсон называет «тоской по музыке» (см.: </w:t>
      </w:r>
      <w:r>
        <w:rPr>
          <w:lang w:val="en-US" w:eastAsia="en-US" w:bidi="en-US"/>
        </w:rPr>
        <w:t xml:space="preserve">Emerson </w:t>
      </w:r>
      <w:r>
        <w:t>1996: 433— 450). Николай Гусев вспоминал: «Я нико</w:t>
      </w:r>
      <w:r>
        <w:t>гда не видал человека, на которого музыка так сильно действовала, как на Льва Ни</w:t>
      </w:r>
      <w:r>
        <w:softHyphen/>
        <w:t>колаевича». И затем добавлял: «В его лице появлялись блед</w:t>
      </w:r>
      <w:r>
        <w:softHyphen/>
        <w:t>ность и особое выражение; глаза его устремлялись вдаль; очень часто, слушая хорошую музыку, он не мог сдержать подсту</w:t>
      </w:r>
      <w:r>
        <w:t>пав</w:t>
      </w:r>
      <w:r>
        <w:softHyphen/>
        <w:t>ших слез» (Гусев 1986: 168). То же самое говорил и Степан Андреевич Берс, описывая Толстого в более молодом возрас</w:t>
      </w:r>
      <w:r>
        <w:softHyphen/>
        <w:t>те: «Я замечал, что ощущения, вызываемые в нем музыкой, сопровождались легкой бледностью на лице и едва заметной гримасой, выражавшей неч</w:t>
      </w:r>
      <w:r>
        <w:t>то похожее на ужас» (Берс 1978/1: 186).</w:t>
      </w:r>
    </w:p>
    <w:p w:rsidR="00402C14" w:rsidRDefault="004D1E72">
      <w:pPr>
        <w:pStyle w:val="1"/>
        <w:framePr w:w="5746" w:h="9533" w:hRule="exact" w:wrap="none" w:vAnchor="page" w:hAnchor="page" w:x="396" w:y="348"/>
        <w:shd w:val="clear" w:color="auto" w:fill="auto"/>
        <w:spacing w:after="120" w:line="230" w:lineRule="auto"/>
      </w:pPr>
      <w:r>
        <w:t>Сын Льва Николаевича, Сергей Львович Толстой (1863— 1947), сообщал, что в 1880-е годы он (вместе со скрипачом Юлием Лясоттой</w:t>
      </w:r>
      <w:r>
        <w:rPr>
          <w:vertAlign w:val="superscript"/>
        </w:rPr>
        <w:t>17</w:t>
      </w:r>
      <w:r>
        <w:t>’) не раз исполнял «Крейцерову сонату» в присутствии отца, которому она доставляла истинно</w:t>
      </w:r>
      <w:r>
        <w:t>е наслаж</w:t>
      </w:r>
      <w:r>
        <w:softHyphen/>
        <w:t>дение (см.: Толстой 19286: 309; см. также: ЛТиМ 1977: 133). Гувернантка Толстых Анна Сейрон (1845—?) рассказывала о том, как зимой 1884 года Толстой неоднократно слушал эту вещь, вызывавшую у него неизменные слезы (Там же: 124— 125). Летом 1887 го</w:t>
      </w:r>
      <w:r>
        <w:t>да Льву Николаевичу вновь довелось пере</w:t>
      </w:r>
      <w:r>
        <w:softHyphen/>
        <w:t>жить то волнение, которое вызывало у него данное произведе</w:t>
      </w:r>
      <w:r>
        <w:softHyphen/>
        <w:t>ние (однако сколько раз он его прослушивал, нам неведомо)</w:t>
      </w:r>
      <w:r>
        <w:rPr>
          <w:vertAlign w:val="superscript"/>
        </w:rPr>
        <w:t>|7|&gt;</w:t>
      </w:r>
      <w:r>
        <w:t>. Сын Толстого Лев Львович оставил нам описание одного из музыкальных вечеров, проходивших в Ясн</w:t>
      </w:r>
      <w:r>
        <w:t>ой Поляне летом 1889 года, в то самое время, когда его отец упорно работал над «Крейцеровой сонатой»:</w:t>
      </w:r>
    </w:p>
    <w:p w:rsidR="00402C14" w:rsidRDefault="004D1E72">
      <w:pPr>
        <w:pStyle w:val="22"/>
        <w:framePr w:w="5746" w:h="9533" w:hRule="exact" w:wrap="none" w:vAnchor="page" w:hAnchor="page" w:x="396" w:y="348"/>
        <w:shd w:val="clear" w:color="auto" w:fill="auto"/>
        <w:rPr>
          <w:sz w:val="16"/>
          <w:szCs w:val="16"/>
        </w:rPr>
      </w:pPr>
      <w:r>
        <w:rPr>
          <w:sz w:val="16"/>
          <w:szCs w:val="16"/>
        </w:rPr>
        <w:t xml:space="preserve">Представьте себе еще раз летний вечер в Ясной Поляне. Все в зале. На столе кипит громадный самовар. Лев Николаевич уже сел в свое большое кресло у хвоста </w:t>
      </w:r>
      <w:r>
        <w:rPr>
          <w:sz w:val="16"/>
          <w:szCs w:val="16"/>
        </w:rPr>
        <w:t>фортепиано, музыканты готовы, и раздаются первые трагически-грустные аккорды Сонаты, сначала одной только скрипки.</w:t>
      </w:r>
    </w:p>
    <w:p w:rsidR="00402C14" w:rsidRDefault="004D1E72">
      <w:pPr>
        <w:pStyle w:val="22"/>
        <w:framePr w:w="5746" w:h="9533" w:hRule="exact" w:wrap="none" w:vAnchor="page" w:hAnchor="page" w:x="396" w:y="348"/>
        <w:shd w:val="clear" w:color="auto" w:fill="auto"/>
        <w:rPr>
          <w:sz w:val="16"/>
          <w:szCs w:val="16"/>
        </w:rPr>
      </w:pPr>
      <w:r>
        <w:rPr>
          <w:sz w:val="16"/>
          <w:szCs w:val="16"/>
        </w:rPr>
        <w:t>Эти аккорды сразу приковывают слух. Я отлично понимал тогда, что творилось в душе и голове отца. Я жил тогда его жизнью и чувствовал его.</w:t>
      </w:r>
    </w:p>
    <w:p w:rsidR="00402C14" w:rsidRDefault="004D1E72">
      <w:pPr>
        <w:pStyle w:val="22"/>
        <w:framePr w:w="5746" w:h="9533" w:hRule="exact" w:wrap="none" w:vAnchor="page" w:hAnchor="page" w:x="396" w:y="348"/>
        <w:shd w:val="clear" w:color="auto" w:fill="auto"/>
        <w:rPr>
          <w:sz w:val="16"/>
          <w:szCs w:val="16"/>
        </w:rPr>
      </w:pPr>
      <w:r>
        <w:rPr>
          <w:sz w:val="16"/>
          <w:szCs w:val="16"/>
        </w:rPr>
        <w:t>Изр</w:t>
      </w:r>
      <w:r>
        <w:rPr>
          <w:sz w:val="16"/>
          <w:szCs w:val="16"/>
        </w:rPr>
        <w:t>едка взглядывая теперь на его влажные, устремленные вперед вдохновенные серые глаза, я видел, что он не только слушал, но напря</w:t>
      </w:r>
      <w:r>
        <w:rPr>
          <w:sz w:val="16"/>
          <w:szCs w:val="16"/>
        </w:rPr>
        <w:softHyphen/>
        <w:t>женно, усиленно думал, чувствовал и творил. Да, он открывал тогда одну из самых великих истин, одну из самых крупных истин, гряз</w:t>
      </w:r>
      <w:r>
        <w:rPr>
          <w:sz w:val="16"/>
          <w:szCs w:val="16"/>
        </w:rPr>
        <w:t>ь и ложь современного брака (Толстой 1923: 70—71).</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7" w:hRule="exact" w:wrap="none" w:vAnchor="page" w:hAnchor="page" w:x="393" w:y="333"/>
        <w:shd w:val="clear" w:color="auto" w:fill="auto"/>
        <w:spacing w:line="233" w:lineRule="auto"/>
      </w:pPr>
      <w:r>
        <w:t>После краткого отступления, когда Лев Львович остановил</w:t>
      </w:r>
      <w:r>
        <w:softHyphen/>
        <w:t>ся ненадолго на взглядах Позднышева и его преступном пове</w:t>
      </w:r>
      <w:r>
        <w:softHyphen/>
        <w:t>дении, примерный сын вновь вернулся к своему повествованию об отце:</w:t>
      </w:r>
    </w:p>
    <w:p w:rsidR="00402C14" w:rsidRDefault="004D1E72">
      <w:pPr>
        <w:pStyle w:val="22"/>
        <w:framePr w:w="5750" w:h="9547" w:hRule="exact" w:wrap="none" w:vAnchor="page" w:hAnchor="page" w:x="393" w:y="333"/>
        <w:shd w:val="clear" w:color="auto" w:fill="auto"/>
      </w:pPr>
      <w:r>
        <w:t>И все эти сцены и подробности драмы, не говоря уже о большинстве мыслей, выраженных в рассказе, вероятно, опять приходили в голову отца в то время, когда он слушал сонату, не шевелясь со своего кресла с начала до конца.</w:t>
      </w:r>
    </w:p>
    <w:p w:rsidR="00402C14" w:rsidRDefault="004D1E72">
      <w:pPr>
        <w:pStyle w:val="22"/>
        <w:framePr w:w="5750" w:h="9547" w:hRule="exact" w:wrap="none" w:vAnchor="page" w:hAnchor="page" w:x="393" w:y="333"/>
        <w:shd w:val="clear" w:color="auto" w:fill="auto"/>
      </w:pPr>
      <w:r>
        <w:t xml:space="preserve">Только раз он не выдержал, вскочил, </w:t>
      </w:r>
      <w:r>
        <w:t>подошел к раскрытому в сад окну и глубоко, словно отдуваясь, вздохнул.</w:t>
      </w:r>
    </w:p>
    <w:p w:rsidR="00402C14" w:rsidRDefault="004D1E72">
      <w:pPr>
        <w:pStyle w:val="22"/>
        <w:framePr w:w="5750" w:h="9547" w:hRule="exact" w:wrap="none" w:vAnchor="page" w:hAnchor="page" w:x="393" w:y="333"/>
        <w:shd w:val="clear" w:color="auto" w:fill="auto"/>
        <w:spacing w:after="140"/>
      </w:pPr>
      <w:r>
        <w:t>Музыка кончилась, и Лев Николаевич, не в силах вымолвить слова, только высморкался. Глаза его были полны слез (Там же: 71).</w:t>
      </w:r>
    </w:p>
    <w:p w:rsidR="00402C14" w:rsidRDefault="004D1E72">
      <w:pPr>
        <w:pStyle w:val="1"/>
        <w:framePr w:w="5750" w:h="9547" w:hRule="exact" w:wrap="none" w:vAnchor="page" w:hAnchor="page" w:x="393" w:y="333"/>
        <w:shd w:val="clear" w:color="auto" w:fill="auto"/>
        <w:spacing w:after="0" w:line="230" w:lineRule="auto"/>
      </w:pPr>
      <w:r>
        <w:t>Всё, что было сказано выше, подтверждает лишь одно: «Крейцеро</w:t>
      </w:r>
      <w:r>
        <w:t>ва соната» Бетховена, запечатленная в самом назва</w:t>
      </w:r>
      <w:r>
        <w:softHyphen/>
        <w:t>нии повести Толстого, глубоко волновала его всякий раз, ког</w:t>
      </w:r>
      <w:r>
        <w:softHyphen/>
        <w:t>да он слушал ее.</w:t>
      </w:r>
    </w:p>
    <w:p w:rsidR="00402C14" w:rsidRDefault="004D1E72">
      <w:pPr>
        <w:pStyle w:val="1"/>
        <w:framePr w:w="5750" w:h="9547" w:hRule="exact" w:wrap="none" w:vAnchor="page" w:hAnchor="page" w:x="393" w:y="333"/>
        <w:shd w:val="clear" w:color="auto" w:fill="auto"/>
        <w:spacing w:line="230" w:lineRule="auto"/>
      </w:pPr>
      <w:r>
        <w:t>Хотя в глазах Позднышева и не проступали слезы, он тем не менее, как и Толстой, не мог оставаться невозмутимым во время исполнени</w:t>
      </w:r>
      <w:r>
        <w:t>я «Крейцеровой сонаты». О том исключитель</w:t>
      </w:r>
      <w:r>
        <w:softHyphen/>
        <w:t>но глубоком впечатлении, которое произвела на него эта музы</w:t>
      </w:r>
      <w:r>
        <w:softHyphen/>
        <w:t>ка, свидетельствует не менее убедительно, чем слезы Толсто</w:t>
      </w:r>
      <w:r>
        <w:softHyphen/>
        <w:t>го, его собственное высказывание по этому поводу. Слушая сонату, он на какое-то время освободил</w:t>
      </w:r>
      <w:r>
        <w:t>ся от неприязненных мыслей о жене, с некоторых пор досаждавших ему. Необычай</w:t>
      </w:r>
      <w:r>
        <w:softHyphen/>
        <w:t>но сильные и к тому же лишенные сексуальности чувства, ко</w:t>
      </w:r>
      <w:r>
        <w:softHyphen/>
        <w:t>торые довелось ему испытать в тот момент, как ни удивитель</w:t>
      </w:r>
      <w:r>
        <w:softHyphen/>
        <w:t>но, приобрели в его сознании вполне определенные очертания. Пр</w:t>
      </w:r>
      <w:r>
        <w:t>авда, облечь в слова всё пережитое при этом было нелегко:</w:t>
      </w:r>
    </w:p>
    <w:p w:rsidR="00402C14" w:rsidRDefault="004D1E72">
      <w:pPr>
        <w:pStyle w:val="22"/>
        <w:framePr w:w="5750" w:h="9547" w:hRule="exact" w:wrap="none" w:vAnchor="page" w:hAnchor="page" w:x="393" w:y="333"/>
        <w:shd w:val="clear" w:color="auto" w:fill="auto"/>
        <w:spacing w:line="233" w:lineRule="auto"/>
      </w:pPr>
      <w:r>
        <w:t xml:space="preserve">У!.. Страшная вещь эта соната. Именно эта [первая] часть. И вообще страшная вещь музыка. Что это такое? Я не понимаю. Что такое музыка? Что она делает? И зачем она делает то, что она делает? </w:t>
      </w:r>
      <w:r>
        <w:t>Говорят, музыка действует возвышающим душу образом, — вздор, неправда! Она действу</w:t>
      </w:r>
      <w:r>
        <w:softHyphen/>
        <w:t>ет, страшно действует, я говорю про себя, но вовсе не возвышающим душу образом. Она действует ни возвышающим, ни принижающим душу обра</w:t>
      </w:r>
      <w:r>
        <w:softHyphen/>
        <w:t xml:space="preserve">зом, а раздражающим душу образом. Как </w:t>
      </w:r>
      <w:r>
        <w:t>вам сказать? Музыка заставля</w:t>
      </w:r>
      <w:r>
        <w:softHyphen/>
        <w:t>ет меня забывать себя, мое истинное положение, она переносит меня в какое-то другое, не свое положение: мне под влиянием музыки кажется, что я чувствую то, чего я, собственно, не чувствую, что я понимаю то, чего не понимаю, что</w:t>
      </w:r>
      <w:r>
        <w:t xml:space="preserve"> могу то, чего не могу. &lt;...&gt;</w:t>
      </w:r>
    </w:p>
    <w:p w:rsidR="00402C14" w:rsidRDefault="004D1E72">
      <w:pPr>
        <w:pStyle w:val="22"/>
        <w:framePr w:w="5750" w:h="9547" w:hRule="exact" w:wrap="none" w:vAnchor="page" w:hAnchor="page" w:x="393" w:y="333"/>
        <w:shd w:val="clear" w:color="auto" w:fill="auto"/>
        <w:spacing w:line="233" w:lineRule="auto"/>
      </w:pPr>
      <w:r>
        <w:t>На меня, по крайней мере, вещь эта подействовала ужасно: мне как будто открылись совсем новые, казалось мне, чувства, новые возможно</w:t>
      </w:r>
      <w:r>
        <w:softHyphen/>
        <w:t>сти, о которых я не знал до сих пор. Да вот как, совсем не так, как я прежде думал и жил, а в</w:t>
      </w:r>
      <w:r>
        <w:t>от как, как будто говорилось мне в душе. Что такое было то новое, что я узнал, я не мог себе дать отчета, но сознание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6" w:h="9437" w:hRule="exact" w:wrap="none" w:vAnchor="page" w:hAnchor="page" w:x="396" w:y="338"/>
        <w:shd w:val="clear" w:color="auto" w:fill="auto"/>
        <w:spacing w:after="180"/>
        <w:ind w:firstLine="0"/>
        <w:rPr>
          <w:sz w:val="16"/>
          <w:szCs w:val="16"/>
        </w:rPr>
      </w:pPr>
      <w:r>
        <w:rPr>
          <w:sz w:val="16"/>
          <w:szCs w:val="16"/>
        </w:rPr>
        <w:t>этого нового состояния было очень радостно. Всё те же лица, и в том числе и жена и он, представлялись совсем в друг</w:t>
      </w:r>
      <w:r>
        <w:rPr>
          <w:sz w:val="16"/>
          <w:szCs w:val="16"/>
        </w:rPr>
        <w:t>ом свете (Толстой 1928— 1958/27: 61-62).</w:t>
      </w:r>
    </w:p>
    <w:p w:rsidR="00402C14" w:rsidRDefault="004D1E72">
      <w:pPr>
        <w:pStyle w:val="1"/>
        <w:framePr w:w="5746" w:h="9437" w:hRule="exact" w:wrap="none" w:vAnchor="page" w:hAnchor="page" w:x="396" w:y="338"/>
        <w:shd w:val="clear" w:color="auto" w:fill="auto"/>
        <w:spacing w:after="0" w:line="230" w:lineRule="auto"/>
      </w:pPr>
      <w:r>
        <w:t>Последние слова имеют мало что общего с действительным положением вещей, если только Позднышев не хотел сказать, что его отношение и к жене, и к Трухачевскому изменилось лишь на короткое время. На самом деле он не б</w:t>
      </w:r>
      <w:r>
        <w:t>ыл в состоянии ни примириться с женой, ни относиться более спокойно к при</w:t>
      </w:r>
      <w:r>
        <w:softHyphen/>
        <w:t>влекательной внешности Трухачевского, поскольку в основе чувств Василия лежала его же собственная сексуальность. Возможно, слушая сонату, ему и впрямь казалось, будто мучив</w:t>
      </w:r>
      <w:r>
        <w:softHyphen/>
        <w:t>шая его д</w:t>
      </w:r>
      <w:r>
        <w:t xml:space="preserve">оселе ревность — сущий пустяк («ревность уже не имела места», как сказано достаточно четко им же самим в восьмой, литографированной, редакции повести; см.: Там же: 333; см. также: </w:t>
      </w:r>
      <w:r>
        <w:rPr>
          <w:lang w:val="en-US" w:eastAsia="en-US" w:bidi="en-US"/>
        </w:rPr>
        <w:t xml:space="preserve">Beck </w:t>
      </w:r>
      <w:r>
        <w:t xml:space="preserve">1898: 21), и он позабыл на время свое же собственное суждение о музыке </w:t>
      </w:r>
      <w:r>
        <w:t xml:space="preserve">как о «похоти чувств» (см.: </w:t>
      </w:r>
      <w:r>
        <w:rPr>
          <w:lang w:val="en-US" w:eastAsia="en-US" w:bidi="en-US"/>
        </w:rPr>
        <w:t xml:space="preserve">Rolland </w:t>
      </w:r>
      <w:r>
        <w:t xml:space="preserve">1911: 182; Гей 1971: 129; </w:t>
      </w:r>
      <w:r>
        <w:rPr>
          <w:lang w:val="en-US" w:eastAsia="en-US" w:bidi="en-US"/>
        </w:rPr>
        <w:t xml:space="preserve">Green </w:t>
      </w:r>
      <w:r>
        <w:t xml:space="preserve">1967: 22; </w:t>
      </w:r>
      <w:r>
        <w:rPr>
          <w:lang w:val="en-US" w:eastAsia="en-US" w:bidi="en-US"/>
        </w:rPr>
        <w:t xml:space="preserve">Isenberg </w:t>
      </w:r>
      <w:r>
        <w:t xml:space="preserve">1993: 99—101; </w:t>
      </w:r>
      <w:r>
        <w:rPr>
          <w:lang w:val="en-US" w:eastAsia="en-US" w:bidi="en-US"/>
        </w:rPr>
        <w:t xml:space="preserve">Emerson </w:t>
      </w:r>
      <w:r>
        <w:t>1996: 442). По самоощущению Позднышева, сидевшие в нем грубые, демонические силы исчезли, в его пси</w:t>
      </w:r>
      <w:r>
        <w:softHyphen/>
        <w:t xml:space="preserve">хике произошли существенные изменения и сам он </w:t>
      </w:r>
      <w:r>
        <w:t>вошел в некое новое состояние, чего в действительности, судя по тому, что рассказывается в повести, никогда не было, да и быть не могло.</w:t>
      </w:r>
    </w:p>
    <w:p w:rsidR="00402C14" w:rsidRDefault="004D1E72">
      <w:pPr>
        <w:pStyle w:val="1"/>
        <w:framePr w:w="5746" w:h="9437" w:hRule="exact" w:wrap="none" w:vAnchor="page" w:hAnchor="page" w:x="396" w:y="338"/>
        <w:shd w:val="clear" w:color="auto" w:fill="auto"/>
        <w:spacing w:after="0" w:line="230" w:lineRule="auto"/>
      </w:pPr>
      <w:r>
        <w:t>Как вспоминает Горький, Толстой назвал однажды музыку «немой молитвой души» и на просьбу объяснить, что же озна</w:t>
      </w:r>
      <w:r>
        <w:softHyphen/>
        <w:t>чает эп</w:t>
      </w:r>
      <w:r>
        <w:t>итет «немая», ответил: «Потому что — без слов. В зву</w:t>
      </w:r>
      <w:r>
        <w:softHyphen/>
        <w:t>ке больше души, чем в мысли. Мысль — это кошелек, в нем пятаки, а звук ничем не загажен, внутренне чист» (Горький 1949—1955/14: 276). Примерно так же воспринял творение Бет</w:t>
      </w:r>
      <w:r>
        <w:softHyphen/>
        <w:t>ховена и Позднышев.</w:t>
      </w:r>
    </w:p>
    <w:p w:rsidR="00402C14" w:rsidRDefault="004D1E72">
      <w:pPr>
        <w:pStyle w:val="1"/>
        <w:framePr w:w="5746" w:h="9437" w:hRule="exact" w:wrap="none" w:vAnchor="page" w:hAnchor="page" w:x="396" w:y="338"/>
        <w:shd w:val="clear" w:color="auto" w:fill="auto"/>
        <w:spacing w:after="0" w:line="230" w:lineRule="auto"/>
      </w:pPr>
      <w:r>
        <w:t>Толстой, п</w:t>
      </w:r>
      <w:r>
        <w:t>усть и не сразу, счел нужным озаглавить свою повесть в честь музыкального произведения, которое вызвало в душе у Позднышева вполне определенные, весьма значимые для него чувства (хотя восприятие этих «вполне определен</w:t>
      </w:r>
      <w:r>
        <w:softHyphen/>
        <w:t>ных», но противоречивых чувств не было</w:t>
      </w:r>
      <w:r>
        <w:t xml:space="preserve"> столь уж определен</w:t>
      </w:r>
      <w:r>
        <w:softHyphen/>
        <w:t>ным)</w:t>
      </w:r>
      <w:r>
        <w:rPr>
          <w:vertAlign w:val="superscript"/>
        </w:rPr>
        <w:t>177</w:t>
      </w:r>
      <w:r>
        <w:t xml:space="preserve">. Но каковы они, собственно, </w:t>
      </w:r>
      <w:r>
        <w:rPr>
          <w:i/>
          <w:iCs/>
        </w:rPr>
        <w:t>были!</w:t>
      </w:r>
      <w:r>
        <w:t xml:space="preserve"> Глубокими, светлы</w:t>
      </w:r>
      <w:r>
        <w:softHyphen/>
        <w:t>ми и в то же время неясными и как бы лишенными содержа</w:t>
      </w:r>
      <w:r>
        <w:softHyphen/>
        <w:t>ния. Из-за бессловесности музыки, вызвавшей эти чувства, Позднышеву было трудно выразить их словами.</w:t>
      </w:r>
    </w:p>
    <w:p w:rsidR="00402C14" w:rsidRDefault="004D1E72">
      <w:pPr>
        <w:pStyle w:val="1"/>
        <w:framePr w:w="5746" w:h="9437" w:hRule="exact" w:wrap="none" w:vAnchor="page" w:hAnchor="page" w:x="396" w:y="338"/>
        <w:shd w:val="clear" w:color="auto" w:fill="auto"/>
        <w:spacing w:after="0" w:line="230" w:lineRule="auto"/>
      </w:pPr>
      <w:r>
        <w:t>С этой же трудностью</w:t>
      </w:r>
      <w:r>
        <w:t xml:space="preserve"> сталкивается и Толстой. Его выска</w:t>
      </w:r>
      <w:r>
        <w:softHyphen/>
        <w:t>зывания о музыке нередко принимают вопросительную форму. К домашнему учителю своих детей Василию Ивановичу Алек</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2" w:hRule="exact" w:wrap="none" w:vAnchor="page" w:hAnchor="page" w:x="393" w:y="343"/>
        <w:shd w:val="clear" w:color="auto" w:fill="auto"/>
        <w:spacing w:after="0" w:line="230" w:lineRule="auto"/>
        <w:ind w:firstLine="0"/>
      </w:pPr>
      <w:r>
        <w:t>сееву (1848—1919) он обращается, например, со следующими словами: «Не понимаю, почему</w:t>
      </w:r>
      <w:r>
        <w:t xml:space="preserve"> музыка так умиляет, волнует и раздражает меня?» (Алексеев 1978/1: 257; сравните эти сло</w:t>
      </w:r>
      <w:r>
        <w:softHyphen/>
        <w:t>ва с приведенным выше эпиграфом к данному разделу). Одно</w:t>
      </w:r>
      <w:r>
        <w:softHyphen/>
        <w:t>му своему знакомому, утверждавшему, что музыка доставля</w:t>
      </w:r>
      <w:r>
        <w:softHyphen/>
        <w:t xml:space="preserve">ет наслаждение, Лев Николаевич возразил: «Наслаждение </w:t>
      </w:r>
      <w:r>
        <w:t>— это слово сюда не подходит. Музыка производит сильное дей</w:t>
      </w:r>
      <w:r>
        <w:softHyphen/>
        <w:t>ствие, но не наслаждение. Как это выразить?.. Никак не под</w:t>
      </w:r>
      <w:r>
        <w:softHyphen/>
        <w:t>берешь такого слова» (цит. по: Гусев 1986: 169). Но что это за слово, которое следовало бы подобрать? У великого Толстого нам не найти от</w:t>
      </w:r>
      <w:r>
        <w:t>вета на этот вопрос.</w:t>
      </w:r>
    </w:p>
    <w:p w:rsidR="00402C14" w:rsidRDefault="004D1E72">
      <w:pPr>
        <w:pStyle w:val="1"/>
        <w:framePr w:w="5750" w:h="9542" w:hRule="exact" w:wrap="none" w:vAnchor="page" w:hAnchor="page" w:x="393" w:y="343"/>
        <w:shd w:val="clear" w:color="auto" w:fill="auto"/>
        <w:spacing w:after="0" w:line="230" w:lineRule="auto"/>
        <w:ind w:firstLine="320"/>
      </w:pPr>
      <w:r>
        <w:t>Толстой сказал Н.Н. Гусеву, что «музыка невыразима сло</w:t>
      </w:r>
      <w:r>
        <w:softHyphen/>
        <w:t>вами» (Гусев 1973: 150). Аналогичное мнение он высказал и в беседе с В.Г. Чертковым: «Я думаю, что музыкальные впечат</w:t>
      </w:r>
      <w:r>
        <w:softHyphen/>
        <w:t>ления никак нельзя описывать» (цит. по: Сергеенко</w:t>
      </w:r>
      <w:r>
        <w:rPr>
          <w:vertAlign w:val="superscript"/>
        </w:rPr>
        <w:t>1</w:t>
      </w:r>
      <w:r>
        <w:t>'</w:t>
      </w:r>
      <w:r>
        <w:rPr>
          <w:vertAlign w:val="superscript"/>
        </w:rPr>
        <w:t>8</w:t>
      </w:r>
      <w:r>
        <w:t xml:space="preserve"> 1939: 536</w:t>
      </w:r>
      <w:r>
        <w:t>). Даже в тех случаях, когда музыка сопровождалась сло</w:t>
      </w:r>
      <w:r>
        <w:softHyphen/>
        <w:t>вами, Толстой внимал одной лишь ей, словно слов и в помине не было. Однажды, прослушав граммофонную запись русской народной песни в женском исполнении</w:t>
      </w:r>
      <w:r>
        <w:rPr>
          <w:vertAlign w:val="superscript"/>
        </w:rPr>
        <w:t>1/!</w:t>
      </w:r>
      <w:r>
        <w:t>’, стареющий Толстой заметил, что «в этом напеве</w:t>
      </w:r>
      <w:r>
        <w:t xml:space="preserve"> чувствуется бог знает какая древ</w:t>
      </w:r>
      <w:r>
        <w:softHyphen/>
        <w:t>ность» (Гусев 1986: 175). Бог-то знает, конечно, а Толстой вот не знал или просто был не в состоянии воспринимать своим сознанием того, о чем напоминала ему эта песня и что могло храниться лишь в глубинах его бессознательн</w:t>
      </w:r>
      <w:r>
        <w:t>ого.</w:t>
      </w:r>
    </w:p>
    <w:p w:rsidR="00402C14" w:rsidRDefault="004D1E72">
      <w:pPr>
        <w:pStyle w:val="1"/>
        <w:framePr w:w="5750" w:h="9542" w:hRule="exact" w:wrap="none" w:vAnchor="page" w:hAnchor="page" w:x="393" w:y="343"/>
        <w:shd w:val="clear" w:color="auto" w:fill="auto"/>
        <w:spacing w:after="0" w:line="230" w:lineRule="auto"/>
        <w:ind w:firstLine="320"/>
      </w:pPr>
      <w:r>
        <w:t>В одном месте Позднышев высказывает любопытный пара</w:t>
      </w:r>
      <w:r>
        <w:softHyphen/>
        <w:t>докс о знании и в то же время незнании, что за эмоции вызы</w:t>
      </w:r>
      <w:r>
        <w:softHyphen/>
        <w:t xml:space="preserve">ваются музыкой: «&lt;...&gt; она [жена Василия] испытывала то же, что и я, &lt;...&gt; и ей, как и мне, открылись, как будто вспомнились новые, </w:t>
      </w:r>
      <w:r>
        <w:t xml:space="preserve">неиспытанные чувства» (Толстой 1928—1958/27: 62). В этой фразе — суть ощущения, охватившего главного героя повести. Но логики в ней вроде бы нет. И в самом деле, разве возможно такое — вспоминать что-то ранее неизвестное, как утверждается это Позднышевым. </w:t>
      </w:r>
      <w:r>
        <w:t>Данный оксюморон появля</w:t>
      </w:r>
      <w:r>
        <w:softHyphen/>
        <w:t>ется в тот самый момент, когда Толстой собирается перейти к уже другой теме — убийству.</w:t>
      </w:r>
    </w:p>
    <w:p w:rsidR="00402C14" w:rsidRDefault="004D1E72">
      <w:pPr>
        <w:pStyle w:val="1"/>
        <w:framePr w:w="5750" w:h="9542" w:hRule="exact" w:wrap="none" w:vAnchor="page" w:hAnchor="page" w:x="393" w:y="343"/>
        <w:shd w:val="clear" w:color="auto" w:fill="auto"/>
        <w:spacing w:after="0" w:line="230" w:lineRule="auto"/>
        <w:ind w:firstLine="320"/>
      </w:pPr>
      <w:r>
        <w:t>Используя принятую в психоанализе терминологию, заме</w:t>
      </w:r>
      <w:r>
        <w:softHyphen/>
        <w:t>тим, что Позднышев переживает регрессию, или возвращение; она переносит его в прошлое, в са</w:t>
      </w:r>
      <w:r>
        <w:t>мое раннее, еще не знавшее противоречий психическое состояние, и это движение в обрат</w:t>
      </w:r>
      <w:r>
        <w:softHyphen/>
        <w:t xml:space="preserve">ном направлении воспринимается им как воспоминание (см.: Там же: 61). Но поскольку Позднышев обычным путем </w:t>
      </w:r>
      <w:r>
        <w:rPr>
          <w:i/>
          <w:iCs/>
        </w:rPr>
        <w:t>не мо</w:t>
      </w:r>
      <w:r>
        <w:rPr>
          <w:i/>
          <w:iCs/>
        </w:rPr>
        <w:softHyphen/>
        <w:t>жет</w:t>
      </w:r>
      <w:r>
        <w:t xml:space="preserve"> вспомнить данного состояния, оно представляется ему н</w:t>
      </w:r>
      <w:r>
        <w:t>овым и незнакомым. Поскольку те специфические условия,</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461" w:hRule="exact" w:wrap="none" w:vAnchor="page" w:hAnchor="page" w:x="388" w:y="343"/>
        <w:shd w:val="clear" w:color="auto" w:fill="auto"/>
        <w:spacing w:after="0" w:line="230" w:lineRule="auto"/>
        <w:ind w:firstLine="0"/>
      </w:pPr>
      <w:r>
        <w:t>при которых он погружается в подобного рода воспоминания, порождаются именно музыкой, Василий может честно сказать, что именно во время ее исполнения он «вспоминает» что-то такое</w:t>
      </w:r>
      <w:r>
        <w:t>, что характеризуется им как «новое &lt;...&gt; неиспытанное» (сравните с этим и следующее принадлежащее ему же пара</w:t>
      </w:r>
      <w:r>
        <w:softHyphen/>
        <w:t xml:space="preserve">доксальное высказывание: </w:t>
      </w:r>
      <w:r>
        <w:rPr>
          <w:i/>
          <w:iCs/>
        </w:rPr>
        <w:t>«&lt;...&gt; я</w:t>
      </w:r>
      <w:r>
        <w:t xml:space="preserve"> чувствую то, чего я, собствен</w:t>
      </w:r>
      <w:r>
        <w:softHyphen/>
        <w:t>но, не чувствую»). Под непосредственным воздействием прелю</w:t>
      </w:r>
      <w:r>
        <w:softHyphen/>
        <w:t>дии к бетховенской сон</w:t>
      </w:r>
      <w:r>
        <w:t>ате стена, ограждавшая от Поздныше- ва недоступные ему прежде, давно уже забытые, но когда-то испытывавшиеся им ощущения, рушится, и его охватывают доселе неведомые, как он полагает, эмоции. Добавим еще: поскольку всплывшие в его памяти ощущения не могут б</w:t>
      </w:r>
      <w:r>
        <w:t>ыть в принципе описаны или выражены словами, у нас имеются все основания полагать, что мы имеем дело с проявившейся в край</w:t>
      </w:r>
      <w:r>
        <w:softHyphen/>
        <w:t>них формах регрессией, которая, пусть и ненадолго, вернула Позднышева в тот ранний период его развития, когда он не умел еще говорить</w:t>
      </w:r>
      <w:r>
        <w:t>.</w:t>
      </w:r>
    </w:p>
    <w:p w:rsidR="00402C14" w:rsidRDefault="004D1E72">
      <w:pPr>
        <w:pStyle w:val="1"/>
        <w:framePr w:w="5760" w:h="9461" w:hRule="exact" w:wrap="none" w:vAnchor="page" w:hAnchor="page" w:x="388" w:y="343"/>
        <w:shd w:val="clear" w:color="auto" w:fill="auto"/>
        <w:spacing w:after="160" w:line="230" w:lineRule="auto"/>
      </w:pPr>
      <w:r>
        <w:t>В очаровательной ранней повести Толстого «Детство» так</w:t>
      </w:r>
      <w:r>
        <w:softHyphen/>
        <w:t>же говорится о способности музыки вызывать у человека дале</w:t>
      </w:r>
      <w:r>
        <w:softHyphen/>
        <w:t>кие, не передаваемые словами воспоминания:</w:t>
      </w:r>
    </w:p>
    <w:p w:rsidR="00402C14" w:rsidRDefault="004D1E72">
      <w:pPr>
        <w:pStyle w:val="22"/>
        <w:framePr w:w="5760" w:h="9461" w:hRule="exact" w:wrap="none" w:vAnchor="page" w:hAnchor="page" w:x="388" w:y="343"/>
        <w:shd w:val="clear" w:color="auto" w:fill="auto"/>
        <w:spacing w:after="160"/>
        <w:rPr>
          <w:sz w:val="16"/>
          <w:szCs w:val="16"/>
        </w:rPr>
      </w:pPr>
      <w:r>
        <w:rPr>
          <w:sz w:val="16"/>
          <w:szCs w:val="16"/>
          <w:lang w:val="en-US" w:eastAsia="en-US" w:bidi="en-US"/>
        </w:rPr>
        <w:t xml:space="preserve">Maman </w:t>
      </w:r>
      <w:r>
        <w:rPr>
          <w:sz w:val="16"/>
          <w:szCs w:val="16"/>
        </w:rPr>
        <w:t>играла второй концерт Фильда — своего учителя. Я дремал, и в моем воображении возникали как</w:t>
      </w:r>
      <w:r>
        <w:rPr>
          <w:sz w:val="16"/>
          <w:szCs w:val="16"/>
        </w:rPr>
        <w:t xml:space="preserve">ие-то легкие, светлые и прозрачные воспоминания. Она заиграла Патетическую сонату Бетховена, и я вспомнил что-то грустное, тяжелое и мрачное. </w:t>
      </w:r>
      <w:r>
        <w:rPr>
          <w:sz w:val="16"/>
          <w:szCs w:val="16"/>
          <w:lang w:val="en-US" w:eastAsia="en-US" w:bidi="en-US"/>
        </w:rPr>
        <w:t xml:space="preserve">Maman </w:t>
      </w:r>
      <w:r>
        <w:rPr>
          <w:sz w:val="16"/>
          <w:szCs w:val="16"/>
        </w:rPr>
        <w:t>часто играла эти две пьесы; поэтому я очень хорошо помню чувство, которое они во мне возбуждали. Чувство это</w:t>
      </w:r>
      <w:r>
        <w:rPr>
          <w:sz w:val="16"/>
          <w:szCs w:val="16"/>
        </w:rPr>
        <w:t xml:space="preserve"> было похоже на воспоминание; но воспоминание чего? каза</w:t>
      </w:r>
      <w:r>
        <w:rPr>
          <w:sz w:val="16"/>
          <w:szCs w:val="16"/>
        </w:rPr>
        <w:softHyphen/>
        <w:t>лось, что вспоминаешь то, чего никогда не было (Там же/1: 31; об автобио</w:t>
      </w:r>
      <w:r>
        <w:rPr>
          <w:sz w:val="16"/>
          <w:szCs w:val="16"/>
        </w:rPr>
        <w:softHyphen/>
        <w:t xml:space="preserve">графической основе «Детства» Толстого см.: </w:t>
      </w:r>
      <w:r>
        <w:rPr>
          <w:sz w:val="16"/>
          <w:szCs w:val="16"/>
          <w:lang w:val="en-US" w:eastAsia="en-US" w:bidi="en-US"/>
        </w:rPr>
        <w:t xml:space="preserve">Williams </w:t>
      </w:r>
      <w:r>
        <w:rPr>
          <w:sz w:val="16"/>
          <w:szCs w:val="16"/>
        </w:rPr>
        <w:t>1995: 43—49).</w:t>
      </w:r>
    </w:p>
    <w:p w:rsidR="00402C14" w:rsidRDefault="004D1E72">
      <w:pPr>
        <w:pStyle w:val="1"/>
        <w:framePr w:w="5760" w:h="9461" w:hRule="exact" w:wrap="none" w:vAnchor="page" w:hAnchor="page" w:x="388" w:y="343"/>
        <w:shd w:val="clear" w:color="auto" w:fill="auto"/>
        <w:spacing w:after="0" w:line="230" w:lineRule="auto"/>
      </w:pPr>
      <w:r>
        <w:t xml:space="preserve">Десятилетний ребенок ощущает непреодолимую трудность, когда </w:t>
      </w:r>
      <w:r>
        <w:t>пытается «вспомнить», о чем же именно напоминает ему музыка Бетховена, как происходит это и со взрослым Поздны- шевым. Его слова о том, что «вспоминаешь то, чего никогда не было», имеют прямое сходство с такими высказываниями ге</w:t>
      </w:r>
      <w:r>
        <w:softHyphen/>
        <w:t>роя «Крейцеровой сонаты», к</w:t>
      </w:r>
      <w:r>
        <w:t>ак «я чувствую то, чего я, соб</w:t>
      </w:r>
      <w:r>
        <w:softHyphen/>
        <w:t>ственно, не чувствую» и «я понимаю то, чего не понимаю»</w:t>
      </w:r>
      <w:r>
        <w:rPr>
          <w:vertAlign w:val="superscript"/>
        </w:rPr>
        <w:t>180</w:t>
      </w:r>
      <w:r>
        <w:t>.</w:t>
      </w:r>
    </w:p>
    <w:p w:rsidR="00402C14" w:rsidRDefault="004D1E72">
      <w:pPr>
        <w:pStyle w:val="1"/>
        <w:framePr w:w="5760" w:h="9461" w:hRule="exact" w:wrap="none" w:vAnchor="page" w:hAnchor="page" w:x="388" w:y="343"/>
        <w:shd w:val="clear" w:color="auto" w:fill="auto"/>
        <w:spacing w:after="0" w:line="230" w:lineRule="auto"/>
      </w:pPr>
      <w:r>
        <w:t>В дневниковой записи от 29 ноября 1851 года Толстой воп</w:t>
      </w:r>
      <w:r>
        <w:softHyphen/>
        <w:t>рошал: «Отчего музыка действует на нас как воспоминание?» (Толстой 1928—1958/46: 239). Снова прибегая к психо</w:t>
      </w:r>
      <w:r>
        <w:t>аналити</w:t>
      </w:r>
      <w:r>
        <w:softHyphen/>
        <w:t>ческой терминологии, мы бы, отвечая на этот вопрос, сказали, что музыка стимулирует регрессию в ранние эмоциональные состояния, которые не могут быть выражены словами. Соглас</w:t>
      </w:r>
      <w:r>
        <w:softHyphen/>
        <w:t>но Хайнцу Кохуту, «музыка, в силу своей вневербальной при</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3298" w:hRule="exact" w:wrap="none" w:vAnchor="page" w:hAnchor="page" w:x="400" w:y="343"/>
        <w:shd w:val="clear" w:color="auto" w:fill="auto"/>
        <w:spacing w:after="180" w:line="230" w:lineRule="auto"/>
        <w:ind w:firstLine="0"/>
      </w:pPr>
      <w:r>
        <w:t xml:space="preserve">роды и удивительной способности перемещать индивидуума незаметно для него к довербальным формам психологического функционирования, уже сама по себе порождает регрессию» </w:t>
      </w:r>
      <w:r>
        <w:rPr>
          <w:lang w:val="en-US" w:eastAsia="en-US" w:bidi="en-US"/>
        </w:rPr>
        <w:t xml:space="preserve">(Kohut </w:t>
      </w:r>
      <w:r>
        <w:t xml:space="preserve">1957: 406). Данная этим психоаналитиком следующая </w:t>
      </w:r>
      <w:r>
        <w:t>характеристика эмоционального воздействия музыки на слу</w:t>
      </w:r>
      <w:r>
        <w:softHyphen/>
        <w:t>шателей соответствует тому, что лично испытал Позднышев (и конечно же Толстой):</w:t>
      </w:r>
    </w:p>
    <w:p w:rsidR="00402C14" w:rsidRDefault="004D1E72">
      <w:pPr>
        <w:pStyle w:val="22"/>
        <w:framePr w:w="5736" w:h="3298" w:hRule="exact" w:wrap="none" w:vAnchor="page" w:hAnchor="page" w:x="400" w:y="343"/>
        <w:shd w:val="clear" w:color="auto" w:fill="auto"/>
        <w:rPr>
          <w:sz w:val="16"/>
          <w:szCs w:val="16"/>
        </w:rPr>
      </w:pPr>
      <w:r>
        <w:rPr>
          <w:sz w:val="16"/>
          <w:szCs w:val="16"/>
        </w:rPr>
        <w:t>Значение музыкальной активности для более ранних психологических организаций проистекает из ее способности вызывать плав</w:t>
      </w:r>
      <w:r>
        <w:rPr>
          <w:sz w:val="16"/>
          <w:szCs w:val="16"/>
        </w:rPr>
        <w:t>ную регрессию, связанную с вневербальными формами психической функции. Наряду с другими факторами, она содействует ослаблению примитивной, довер- бальной напряженности, не имеющей ярко выраженных внешних психо</w:t>
      </w:r>
      <w:r>
        <w:rPr>
          <w:sz w:val="16"/>
          <w:szCs w:val="16"/>
        </w:rPr>
        <w:softHyphen/>
        <w:t>логических проявлений, и может поддерживать ар</w:t>
      </w:r>
      <w:r>
        <w:rPr>
          <w:sz w:val="16"/>
          <w:szCs w:val="16"/>
        </w:rPr>
        <w:t xml:space="preserve">хаичное представление об объекте, отражающее архаичный, эмоциональный тип общения </w:t>
      </w:r>
      <w:r>
        <w:rPr>
          <w:sz w:val="16"/>
          <w:szCs w:val="16"/>
          <w:lang w:val="en-US" w:eastAsia="en-US" w:bidi="en-US"/>
        </w:rPr>
        <w:t xml:space="preserve">(Kohut </w:t>
      </w:r>
      <w:r>
        <w:rPr>
          <w:sz w:val="16"/>
          <w:szCs w:val="16"/>
        </w:rPr>
        <w:t>1957: 407).</w:t>
      </w:r>
    </w:p>
    <w:p w:rsidR="00402C14" w:rsidRDefault="004D1E72">
      <w:pPr>
        <w:pStyle w:val="1"/>
        <w:framePr w:w="5736" w:h="6014" w:hRule="exact" w:wrap="none" w:vAnchor="page" w:hAnchor="page" w:x="400" w:y="3789"/>
        <w:shd w:val="clear" w:color="auto" w:fill="auto"/>
        <w:spacing w:after="0" w:line="230" w:lineRule="auto"/>
      </w:pPr>
      <w:r>
        <w:t>Другими словами, музыка способна выражать не передава</w:t>
      </w:r>
      <w:r>
        <w:softHyphen/>
        <w:t>емые на словах эмоции ребенка, находящегося еще на доэдипо- вой, довербальной стадии своего развития.</w:t>
      </w:r>
      <w:r>
        <w:t xml:space="preserve"> Одна из ее функций заключается в том, чтобы снова вернуть взрослого в «симбиоз</w:t>
      </w:r>
      <w:r>
        <w:softHyphen/>
        <w:t xml:space="preserve">ную», по определению Маргарет Малер, или самую раннюю, фазу в развитии человека, когда он, будучи ребенком, настолько ощущает свое единение с матерью, что еще не сознает того, </w:t>
      </w:r>
      <w:r>
        <w:t>что он и его мать — отнюдь не единое целое. У Позднышева (и, ес</w:t>
      </w:r>
      <w:r>
        <w:softHyphen/>
        <w:t>тественно, у Толстого) музыка вызывает то, что Малер называ</w:t>
      </w:r>
      <w:r>
        <w:softHyphen/>
        <w:t xml:space="preserve">ет «довербальным феноменом симбиоза» </w:t>
      </w:r>
      <w:r>
        <w:rPr>
          <w:lang w:val="en-US" w:eastAsia="en-US" w:bidi="en-US"/>
        </w:rPr>
        <w:t xml:space="preserve">(Mahler </w:t>
      </w:r>
      <w:r>
        <w:t>1994/2: 153).</w:t>
      </w:r>
    </w:p>
    <w:p w:rsidR="00402C14" w:rsidRDefault="004D1E72">
      <w:pPr>
        <w:pStyle w:val="1"/>
        <w:framePr w:w="5736" w:h="6014" w:hRule="exact" w:wrap="none" w:vAnchor="page" w:hAnchor="page" w:x="400" w:y="3789"/>
        <w:shd w:val="clear" w:color="auto" w:fill="auto"/>
        <w:spacing w:after="0" w:line="230" w:lineRule="auto"/>
      </w:pPr>
      <w:r>
        <w:t>К таким же, в сущности, психоаналитическим выводам пришли совершенно само</w:t>
      </w:r>
      <w:r>
        <w:t>стоятельно и два литературоведа — Рут Рисчин и Анн Пиготт. Упоминая в своем анализе «Детства» о том, что мать главного героя повести Толстого исполняет сочинение Бетховена, Рисчин не забывает добавить и то, что звуки льющейся музыки «выражают единение ребе</w:t>
      </w:r>
      <w:r>
        <w:t xml:space="preserve">нка в столь нежном возрасте с главной фигурой в его жизни», то есть с матерью (см.: </w:t>
      </w:r>
      <w:r>
        <w:rPr>
          <w:lang w:val="en-US" w:eastAsia="en-US" w:bidi="en-US"/>
        </w:rPr>
        <w:t xml:space="preserve">Rischin </w:t>
      </w:r>
      <w:r>
        <w:t>1989: 22). Анн Пиготт, посвящая свою работу «Крейцеровой сонате» Толстого, говорит, что состоя</w:t>
      </w:r>
      <w:r>
        <w:softHyphen/>
        <w:t>ние, которое мы испытываем, наслаждаясь музыкой, представ</w:t>
      </w:r>
      <w:r>
        <w:softHyphen/>
        <w:t>ляет собой,</w:t>
      </w:r>
      <w:r>
        <w:t xml:space="preserve"> по сути, то же «состояние умиротворения, в кото</w:t>
      </w:r>
      <w:r>
        <w:softHyphen/>
        <w:t xml:space="preserve">рое погружаются мать и младенец» </w:t>
      </w:r>
      <w:r>
        <w:rPr>
          <w:lang w:val="en-US" w:eastAsia="en-US" w:bidi="en-US"/>
        </w:rPr>
        <w:t xml:space="preserve">(Pigott </w:t>
      </w:r>
      <w:r>
        <w:t>1992: 58). «Едине</w:t>
      </w:r>
      <w:r>
        <w:softHyphen/>
        <w:t>ние» Рисчин и «состояние умиротворения» в значительной мере созвучны психоаналитическому замечанию Маргарет Малер о доэдиповом «симбиозе».</w:t>
      </w:r>
    </w:p>
    <w:p w:rsidR="00402C14" w:rsidRDefault="004D1E72">
      <w:pPr>
        <w:pStyle w:val="1"/>
        <w:framePr w:w="5736" w:h="6014" w:hRule="exact" w:wrap="none" w:vAnchor="page" w:hAnchor="page" w:x="400" w:y="3789"/>
        <w:shd w:val="clear" w:color="auto" w:fill="auto"/>
        <w:spacing w:after="0" w:line="230" w:lineRule="auto"/>
      </w:pPr>
      <w:r>
        <w:t>Слово «мл</w:t>
      </w:r>
      <w:r>
        <w:t>аденец», использованное Пиготт, позволяет нам сделать вывод о том, что ребенок всё еще сосет материнскую</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47" w:hRule="exact" w:wrap="none" w:vAnchor="page" w:hAnchor="page" w:x="391" w:y="343"/>
        <w:shd w:val="clear" w:color="auto" w:fill="auto"/>
        <w:spacing w:after="0" w:line="230" w:lineRule="auto"/>
        <w:ind w:firstLine="0"/>
      </w:pPr>
      <w:r>
        <w:t>грудь. В связи с этим уместным будет вспомнить о том, что непосредственно перед тем, как попытаться описать блажен</w:t>
      </w:r>
      <w:r>
        <w:softHyphen/>
        <w:t xml:space="preserve">ное чувство, </w:t>
      </w:r>
      <w:r>
        <w:t>вызываемое музыкой, Позднышев произносит: «Разве можно играть в гостиной среди декольтированных дам это престо?». Или: «Сыграть &lt;...&gt; а потом есть мороженое &lt;...&gt;» (Толстой 1928—1958/27: 62). То есть он фактически спрашива</w:t>
      </w:r>
      <w:r>
        <w:softHyphen/>
        <w:t>ет, можно ли исполнять музыку, вв</w:t>
      </w:r>
      <w:r>
        <w:t xml:space="preserve">одящую его в состояние кратковременного блаженства, в присутствии женщин, чьи </w:t>
      </w:r>
      <w:r>
        <w:rPr>
          <w:i/>
          <w:iCs/>
        </w:rPr>
        <w:t>груди</w:t>
      </w:r>
      <w:r>
        <w:t xml:space="preserve"> прикрыты не полностью, и людей, потребляющих </w:t>
      </w:r>
      <w:r>
        <w:rPr>
          <w:i/>
          <w:iCs/>
        </w:rPr>
        <w:t>моло</w:t>
      </w:r>
      <w:r>
        <w:rPr>
          <w:i/>
          <w:iCs/>
        </w:rPr>
        <w:softHyphen/>
        <w:t>ко</w:t>
      </w:r>
      <w:r>
        <w:t xml:space="preserve"> в замороженном виде.</w:t>
      </w:r>
    </w:p>
    <w:p w:rsidR="00402C14" w:rsidRDefault="004D1E72">
      <w:pPr>
        <w:pStyle w:val="1"/>
        <w:framePr w:w="5755" w:h="9547" w:hRule="exact" w:wrap="none" w:vAnchor="page" w:hAnchor="page" w:x="391" w:y="343"/>
        <w:shd w:val="clear" w:color="auto" w:fill="auto"/>
        <w:spacing w:after="0" w:line="230" w:lineRule="auto"/>
      </w:pPr>
      <w:r>
        <w:t xml:space="preserve">Приведем следующее высказывание X. Кохута и Леварье </w:t>
      </w:r>
      <w:r>
        <w:rPr>
          <w:lang w:val="en-US" w:eastAsia="en-US" w:bidi="en-US"/>
        </w:rPr>
        <w:t xml:space="preserve">(Levarie), </w:t>
      </w:r>
      <w:r>
        <w:t xml:space="preserve">имеющее прямое отношение к </w:t>
      </w:r>
      <w:r>
        <w:t>затронутой нами теме: «Можно сидеть с закрытыми глазами и открытым ртом и, упиваясь музыкой, испытывать регрессивное наслаждение, подобное тому, какое ощущали вы когда-то, сося материн</w:t>
      </w:r>
      <w:r>
        <w:softHyphen/>
        <w:t xml:space="preserve">скую грудь» </w:t>
      </w:r>
      <w:r>
        <w:rPr>
          <w:lang w:val="en-US" w:eastAsia="en-US" w:bidi="en-US"/>
        </w:rPr>
        <w:t xml:space="preserve">(Kohut </w:t>
      </w:r>
      <w:r>
        <w:t>1978—1990/1: 143)</w:t>
      </w:r>
      <w:r>
        <w:rPr>
          <w:vertAlign w:val="superscript"/>
        </w:rPr>
        <w:t>181</w:t>
      </w:r>
      <w:r>
        <w:t>. Позднышев так и по</w:t>
      </w:r>
      <w:r>
        <w:softHyphen/>
        <w:t>ступает, но</w:t>
      </w:r>
      <w:r>
        <w:t>, прежде чем сделать это, он заявляет о своем резко отрицательном отношении к обнаженным грудям и мороженому.</w:t>
      </w:r>
    </w:p>
    <w:p w:rsidR="00402C14" w:rsidRDefault="004D1E72">
      <w:pPr>
        <w:pStyle w:val="1"/>
        <w:framePr w:w="5755" w:h="9547" w:hRule="exact" w:wrap="none" w:vAnchor="page" w:hAnchor="page" w:x="391" w:y="343"/>
        <w:shd w:val="clear" w:color="auto" w:fill="auto"/>
        <w:spacing w:after="0" w:line="230" w:lineRule="auto"/>
      </w:pPr>
      <w:r>
        <w:t>Выше я уже обращал внимание на тот факт, что Василий не упоминает имени ни своей жены (образ матери), ни матери. Но грудной ребенок тоже ведь не м</w:t>
      </w:r>
      <w:r>
        <w:t>ожет назвать имени мате</w:t>
      </w:r>
      <w:r>
        <w:softHyphen/>
        <w:t>ри (или кормилицы), поскольку, находясь еще на довербальной стадии развития, не умеет членораздельно говорить. Данное обстоятельство также следует учитывать, рассуждая о неспо</w:t>
      </w:r>
      <w:r>
        <w:softHyphen/>
        <w:t>собности Позднышева описать эмоции, вызываемые музыкой Б</w:t>
      </w:r>
      <w:r>
        <w:t>етховена. Безымянность двух самых важных в его жизни женщин — еще одно свидетельство того, что в своих взаимоот</w:t>
      </w:r>
      <w:r>
        <w:softHyphen/>
        <w:t>ношениях с ними главный герой ведет себя как ребенок, так и не вышедший из самого раннего, довербального, или доэдипо- ва, периода жизни.</w:t>
      </w:r>
    </w:p>
    <w:p w:rsidR="00402C14" w:rsidRDefault="004D1E72">
      <w:pPr>
        <w:pStyle w:val="1"/>
        <w:framePr w:w="5755" w:h="9547" w:hRule="exact" w:wrap="none" w:vAnchor="page" w:hAnchor="page" w:x="391" w:y="343"/>
        <w:shd w:val="clear" w:color="auto" w:fill="auto"/>
        <w:spacing w:after="0" w:line="230" w:lineRule="auto"/>
      </w:pPr>
      <w:r>
        <w:t>Типичн</w:t>
      </w:r>
      <w:r>
        <w:t>о доэдиповы чувства, вызываемые у Позднышева музыкой, испытывает и сам Толстой. Как известно, Мария Николаевна Толстая играла на рояле, о чем, кстати, сама же упоминает в своих письмах. Например, когда она была бере</w:t>
      </w:r>
      <w:r>
        <w:softHyphen/>
        <w:t>менна братом Толстого Дмитрием и когда к</w:t>
      </w:r>
      <w:r>
        <w:t>ормилица всё еще, вероятно, кормила грудью маленького Сергея, мать Толстого играла на фортепьяно примерно по часу в день (см.: Толстой 1928а: 139; см. также: Толстой 1928а: 136; Толстой 19286: 300). И, будучи младенцем, Левушка наверняка слышал ее игру еще</w:t>
      </w:r>
      <w:r>
        <w:t xml:space="preserve"> до того, как научился говорить.</w:t>
      </w:r>
    </w:p>
    <w:p w:rsidR="00402C14" w:rsidRDefault="004D1E72">
      <w:pPr>
        <w:pStyle w:val="1"/>
        <w:framePr w:w="5755" w:h="9547" w:hRule="exact" w:wrap="none" w:vAnchor="page" w:hAnchor="page" w:x="391" w:y="343"/>
        <w:shd w:val="clear" w:color="auto" w:fill="auto"/>
        <w:spacing w:after="0" w:line="230" w:lineRule="auto"/>
      </w:pPr>
      <w:r>
        <w:t>В августе 1908 года писатель характеризовал музыку как бестелесный, в сущности, духовный феномен: «В других искус</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514" w:hRule="exact" w:wrap="none" w:vAnchor="page" w:hAnchor="page" w:x="400" w:y="343"/>
        <w:shd w:val="clear" w:color="auto" w:fill="auto"/>
        <w:spacing w:after="160" w:line="230" w:lineRule="auto"/>
        <w:ind w:firstLine="0"/>
      </w:pPr>
      <w:r>
        <w:t xml:space="preserve">ствах есть примесь телесного, а в музыке нет телесного» (цит. по: Сергеенко 1939: </w:t>
      </w:r>
      <w:r>
        <w:t>528). Но такое же представление сложи</w:t>
      </w:r>
      <w:r>
        <w:softHyphen/>
        <w:t>лось у Толстого и о матери. Как мы видели, в своем сердце он хранил не телесный, а ее «духовный облик». В частности, об этом говорится вполне определенно в дневниковой записи от 10 июня 1908 года:</w:t>
      </w:r>
    </w:p>
    <w:p w:rsidR="00402C14" w:rsidRDefault="004D1E72">
      <w:pPr>
        <w:pStyle w:val="22"/>
        <w:framePr w:w="5736" w:h="9514" w:hRule="exact" w:wrap="none" w:vAnchor="page" w:hAnchor="page" w:x="400" w:y="343"/>
        <w:shd w:val="clear" w:color="auto" w:fill="auto"/>
        <w:spacing w:after="160"/>
      </w:pPr>
      <w:r>
        <w:t>Никогда дурного о ней</w:t>
      </w:r>
      <w:r>
        <w:t xml:space="preserve"> не слышал. И, идя по березовой аллее, под</w:t>
      </w:r>
      <w:r>
        <w:softHyphen/>
        <w:t xml:space="preserve">ходя к ореховой, увидел следок по грязи женской ноги, подумал о ней, об ее теле. И представление об ее теле не входило в меня. Телесное вс&lt;ё&gt; оскверняло бы ее. Какое хорошее к ней чувство! (Толстой 1928— 1958/56: </w:t>
      </w:r>
      <w:r>
        <w:t>133).</w:t>
      </w:r>
    </w:p>
    <w:p w:rsidR="00402C14" w:rsidRDefault="004D1E72">
      <w:pPr>
        <w:pStyle w:val="1"/>
        <w:framePr w:w="5736" w:h="9514" w:hRule="exact" w:wrap="none" w:vAnchor="page" w:hAnchor="page" w:x="400" w:y="343"/>
        <w:shd w:val="clear" w:color="auto" w:fill="auto"/>
        <w:spacing w:after="0" w:line="230" w:lineRule="auto"/>
      </w:pPr>
      <w:r>
        <w:t>Из сказанного выше следует, что летом 1908 года Толстой использовал образ бестелесности не только при сущностной характеристике музыки, но и при описании своего отношения к матери.</w:t>
      </w:r>
    </w:p>
    <w:p w:rsidR="00402C14" w:rsidRDefault="004D1E72">
      <w:pPr>
        <w:pStyle w:val="1"/>
        <w:framePr w:w="5736" w:h="9514" w:hRule="exact" w:wrap="none" w:vAnchor="page" w:hAnchor="page" w:x="400" w:y="343"/>
        <w:shd w:val="clear" w:color="auto" w:fill="auto"/>
        <w:spacing w:after="0" w:line="230" w:lineRule="auto"/>
      </w:pPr>
      <w:r>
        <w:t>Он часто говорил, что не мог вспомнить, как выглядела мать. Представл</w:t>
      </w:r>
      <w:r>
        <w:t>ение о ее теле «не входило» в него. И в то же время видел в грязи след от женской ноги. Видел и сознавал одновременно, что у его матери не могло быть телесной обо</w:t>
      </w:r>
      <w:r>
        <w:softHyphen/>
        <w:t>лочки. В общем, тело было и тела не было. Он вспоминал и не вспоминал. В той же дневниковой з</w:t>
      </w:r>
      <w:r>
        <w:t>аписи от 10 июня, но не</w:t>
      </w:r>
      <w:r>
        <w:softHyphen/>
        <w:t>сколькими строками выше, мы читаем: «Нынче утром обхожу сад и, как всегда, вспоминаю о матери, о “маменьке”, к&lt;ото- р&gt;ую я совсем не помню, но к&lt;оторая&gt; осталась для меня свя</w:t>
      </w:r>
      <w:r>
        <w:softHyphen/>
        <w:t>тым идеалом» (Там же/56: 133). В очередной раз мы сталкив</w:t>
      </w:r>
      <w:r>
        <w:t>а</w:t>
      </w:r>
      <w:r>
        <w:softHyphen/>
        <w:t>емся с оксюмороном: нельзя же вспоминать то, чего не по</w:t>
      </w:r>
      <w:r>
        <w:softHyphen/>
        <w:t>мнишь.</w:t>
      </w:r>
    </w:p>
    <w:p w:rsidR="00402C14" w:rsidRDefault="004D1E72">
      <w:pPr>
        <w:pStyle w:val="1"/>
        <w:framePr w:w="5736" w:h="9514" w:hRule="exact" w:wrap="none" w:vAnchor="page" w:hAnchor="page" w:x="400" w:y="343"/>
        <w:shd w:val="clear" w:color="auto" w:fill="auto"/>
        <w:spacing w:after="0" w:line="230" w:lineRule="auto"/>
      </w:pPr>
      <w:r>
        <w:t>Оксюмороны попадались нам и до этого: например, в той же характеристике, которую дает Толстой музыке, или в ут</w:t>
      </w:r>
      <w:r>
        <w:softHyphen/>
        <w:t>верждении Иртеньева и Позднышева, будто бы они вспомина</w:t>
      </w:r>
      <w:r>
        <w:softHyphen/>
        <w:t>ют что-то, чего не помня</w:t>
      </w:r>
      <w:r>
        <w:t>т.</w:t>
      </w:r>
    </w:p>
    <w:p w:rsidR="00402C14" w:rsidRDefault="004D1E72">
      <w:pPr>
        <w:pStyle w:val="1"/>
        <w:framePr w:w="5736" w:h="9514" w:hRule="exact" w:wrap="none" w:vAnchor="page" w:hAnchor="page" w:x="400" w:y="343"/>
        <w:shd w:val="clear" w:color="auto" w:fill="auto"/>
        <w:spacing w:after="0" w:line="230" w:lineRule="auto"/>
      </w:pPr>
      <w:r>
        <w:t>В представлении Льва Николаевича музыкальное и мате</w:t>
      </w:r>
      <w:r>
        <w:softHyphen/>
        <w:t>ринское тесно связаны между собой. Определенная музыка позволяла или, наоборот, не позволяла ему вспоминать мать. Через посредство музыки писатель был способен регрессиро</w:t>
      </w:r>
      <w:r>
        <w:softHyphen/>
        <w:t>вать в доэдипову, в значительн</w:t>
      </w:r>
      <w:r>
        <w:t>ой степени довербальную ста</w:t>
      </w:r>
      <w:r>
        <w:softHyphen/>
        <w:t>дию своего существования — в ту единственную в его жизни стадию, на которой он имел реальный контакт с матерью: ведь к тому времени, когда он уже овладел языком и получил воз</w:t>
      </w:r>
      <w:r>
        <w:softHyphen/>
        <w:t>можность пройти через обычные эдиповы испытания и гор</w:t>
      </w:r>
      <w:r>
        <w:t>ес</w:t>
      </w:r>
      <w:r>
        <w:softHyphen/>
        <w:t>ти, тело Марии Николаевны Толстой, покоившееся в склепе в Кочаках, уже подверглось тлену.</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32"/>
        <w:framePr w:w="5755" w:h="9533" w:hRule="exact" w:wrap="none" w:vAnchor="page" w:hAnchor="page" w:x="391" w:y="314"/>
        <w:numPr>
          <w:ilvl w:val="0"/>
          <w:numId w:val="83"/>
        </w:numPr>
        <w:shd w:val="clear" w:color="auto" w:fill="auto"/>
        <w:tabs>
          <w:tab w:val="left" w:pos="1842"/>
        </w:tabs>
        <w:spacing w:before="0" w:after="120"/>
        <w:ind w:left="1380"/>
        <w:jc w:val="left"/>
      </w:pPr>
      <w:bookmarkStart w:id="84" w:name="bookmark84"/>
      <w:r>
        <w:t>Убийство груди/матери</w:t>
      </w:r>
      <w:bookmarkEnd w:id="84"/>
    </w:p>
    <w:p w:rsidR="00402C14" w:rsidRDefault="004D1E72">
      <w:pPr>
        <w:pStyle w:val="1"/>
        <w:framePr w:w="5755" w:h="9533" w:hRule="exact" w:wrap="none" w:vAnchor="page" w:hAnchor="page" w:x="391" w:y="314"/>
        <w:shd w:val="clear" w:color="auto" w:fill="auto"/>
        <w:spacing w:after="0" w:line="230" w:lineRule="auto"/>
      </w:pPr>
      <w:r>
        <w:t>Латентная гомосексуальность едва ли являлась единствен</w:t>
      </w:r>
      <w:r>
        <w:softHyphen/>
        <w:t>ной причиной, по которой Позднышев создавал любовный треугольни</w:t>
      </w:r>
      <w:r>
        <w:t>к с женой и Трухачевским. Б. Карпман утвержда</w:t>
      </w:r>
      <w:r>
        <w:softHyphen/>
        <w:t xml:space="preserve">ет, что это совершалось бессознательно и с тем еще, «чтобы убить свою жену» (см.: </w:t>
      </w:r>
      <w:r>
        <w:rPr>
          <w:lang w:val="en-US" w:eastAsia="en-US" w:bidi="en-US"/>
        </w:rPr>
        <w:t xml:space="preserve">Karpman </w:t>
      </w:r>
      <w:r>
        <w:t>1938: 32). О своем желании избавиться от жены Позднышев и сам заявлял в открытую, когда во время ужасной ссоры с ней кри</w:t>
      </w:r>
      <w:r>
        <w:t>чал в присутствии детей: «О, хоть бы ты издохла!» (Толстой 1928—1958/27: 50). И это — перед самым появлением на сцене обаятельного Труха- чевского. В другом варианте повести, еще раньше, сразу же после того, как мы узнаём, что она не сможет более рожать де</w:t>
      </w:r>
      <w:r>
        <w:t>тей, Позднышев высказывал пожелание, чтобы жена умер</w:t>
      </w:r>
      <w:r>
        <w:softHyphen/>
        <w:t>ла</w:t>
      </w:r>
      <w:r>
        <w:rPr>
          <w:vertAlign w:val="superscript"/>
        </w:rPr>
        <w:t>182</w:t>
      </w:r>
      <w:r>
        <w:t>. Уже после образования злосчастного любовного треуголь</w:t>
      </w:r>
      <w:r>
        <w:softHyphen/>
        <w:t xml:space="preserve">ника Позднышев угрожал ей: «Убирайся, или я тебя убью!» (Там же: 59). Вспышка ярости, охватившая главного героя повести в этот раз, когда он, </w:t>
      </w:r>
      <w:r>
        <w:t>потеряв контроль над собой, швырял и ло</w:t>
      </w:r>
      <w:r>
        <w:softHyphen/>
        <w:t>мал всё, что только попадалось под руку, во многом сходна с неудержимым приступом гнева, овладевшим ревнивым Пье</w:t>
      </w:r>
      <w:r>
        <w:softHyphen/>
        <w:t>ром Безуховым в «Войне и мире» — романе, написанном задол</w:t>
      </w:r>
      <w:r>
        <w:softHyphen/>
        <w:t xml:space="preserve">го до «Крейцеровой сонаты» (см.: </w:t>
      </w:r>
      <w:r>
        <w:rPr>
          <w:lang w:val="en-US" w:eastAsia="en-US" w:bidi="en-US"/>
        </w:rPr>
        <w:t xml:space="preserve">Isenberg </w:t>
      </w:r>
      <w:r>
        <w:t>199</w:t>
      </w:r>
      <w:r>
        <w:t xml:space="preserve">3: 105—106; см. также: </w:t>
      </w:r>
      <w:r>
        <w:rPr>
          <w:lang w:val="en-US" w:eastAsia="en-US" w:bidi="en-US"/>
        </w:rPr>
        <w:t xml:space="preserve">Rancour-Lafemere </w:t>
      </w:r>
      <w:r>
        <w:t>1993а: 79—81). Аналогичное чувство ярости ощутил и сам Толстой, увидев однажды, что беремен</w:t>
      </w:r>
      <w:r>
        <w:softHyphen/>
        <w:t>ная жена сидит на полу у ящика комода и перебирает «узлы с лоскутьями» (см.: Кузминская 1986: 448). Правда, он не стал грози</w:t>
      </w:r>
      <w:r>
        <w:t>ться, что убьет ее.</w:t>
      </w:r>
    </w:p>
    <w:p w:rsidR="00402C14" w:rsidRDefault="004D1E72">
      <w:pPr>
        <w:pStyle w:val="1"/>
        <w:framePr w:w="5755" w:h="9533" w:hRule="exact" w:wrap="none" w:vAnchor="page" w:hAnchor="page" w:x="391" w:y="314"/>
        <w:shd w:val="clear" w:color="auto" w:fill="auto"/>
        <w:spacing w:after="0" w:line="230" w:lineRule="auto"/>
      </w:pPr>
      <w:r>
        <w:t>Как это ни удивительно, но, убив в конце концов жену, Позднышев потерял всякий интерес к Трухачевскому, кото</w:t>
      </w:r>
      <w:r>
        <w:softHyphen/>
        <w:t xml:space="preserve">рый бесследно исчезает из повести. В глазах ревнивца Труха- чевский был всего лишь «трухой» (см.: Альтман 1966: 17; </w:t>
      </w:r>
      <w:r>
        <w:rPr>
          <w:lang w:val="en-US" w:eastAsia="en-US" w:bidi="en-US"/>
        </w:rPr>
        <w:t xml:space="preserve">Baehr </w:t>
      </w:r>
      <w:r>
        <w:t>1976:</w:t>
      </w:r>
      <w:r>
        <w:t xml:space="preserve"> 42). По мнению Чарлза Айсенберга, дав Позднышеву удобный повод совершить убийство, предполагаемый любов</w:t>
      </w:r>
      <w:r>
        <w:softHyphen/>
        <w:t>ник жены стал тем самым «невольным соучастником» крова</w:t>
      </w:r>
      <w:r>
        <w:softHyphen/>
        <w:t xml:space="preserve">вого преступления (см.: </w:t>
      </w:r>
      <w:r>
        <w:rPr>
          <w:lang w:val="en-US" w:eastAsia="en-US" w:bidi="en-US"/>
        </w:rPr>
        <w:t xml:space="preserve">Isenberg </w:t>
      </w:r>
      <w:r>
        <w:t>1993: 98—99). Сам же Поздны</w:t>
      </w:r>
      <w:r>
        <w:softHyphen/>
        <w:t>шев вполне откровенно говорил о том</w:t>
      </w:r>
      <w:r>
        <w:t>, что роль Трухачевско- го во всем этом не столь уж и велика: «Если бы явился не он, то другой бы явился. Если бы не предлог ревности, то другой» (Толстой 1928—1958/27: 50). Иными словами, если бы не было ни треугольника, ни связанного с его появлением чув</w:t>
      </w:r>
      <w:r>
        <w:t>ства рев</w:t>
      </w:r>
      <w:r>
        <w:softHyphen/>
        <w:t>ности, слегка окрашенного в гомосексуальные тона, то и в этом случае Позднышев сумел бы найти какой-нибудь предлог, что</w:t>
      </w:r>
      <w:r>
        <w:softHyphen/>
        <w:t>бы порешить жену. По существу, ревность и гомосексуаль</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47" w:hRule="exact" w:wrap="none" w:vAnchor="page" w:hAnchor="page" w:x="391" w:y="338"/>
        <w:shd w:val="clear" w:color="auto" w:fill="auto"/>
        <w:spacing w:after="0" w:line="230" w:lineRule="auto"/>
        <w:ind w:firstLine="0"/>
      </w:pPr>
      <w:r>
        <w:t xml:space="preserve">ность не были основными факторами, толкнувшими </w:t>
      </w:r>
      <w:r>
        <w:t>Василия на преступление. Главное заключалось в том, что отношения между ним и женой приобрели весьма сложный характер, кроме того, еще с весьма отдаленной поры Позднышев испы</w:t>
      </w:r>
      <w:r>
        <w:softHyphen/>
        <w:t>тывал ненависть к матери, которая не кормила его своей гру</w:t>
      </w:r>
      <w:r>
        <w:softHyphen/>
        <w:t>дью. Если мы попытаемс</w:t>
      </w:r>
      <w:r>
        <w:t>я глубже разобраться в случившемся, то увидим, что совершенное Позднышевым убийство жены в действительности является матереубийством.</w:t>
      </w:r>
    </w:p>
    <w:p w:rsidR="00402C14" w:rsidRDefault="004D1E72">
      <w:pPr>
        <w:pStyle w:val="1"/>
        <w:framePr w:w="5755" w:h="9547" w:hRule="exact" w:wrap="none" w:vAnchor="page" w:hAnchor="page" w:x="391" w:y="338"/>
        <w:shd w:val="clear" w:color="auto" w:fill="auto"/>
        <w:spacing w:after="0" w:line="230" w:lineRule="auto"/>
        <w:ind w:firstLine="320"/>
      </w:pPr>
      <w:r>
        <w:t>Рассказ Позднышева в той его части, которая непосред</w:t>
      </w:r>
      <w:r>
        <w:softHyphen/>
        <w:t>ственно связана с убийством, приобретает по мере приближе</w:t>
      </w:r>
      <w:r>
        <w:softHyphen/>
        <w:t xml:space="preserve">ния к </w:t>
      </w:r>
      <w:r>
        <w:t>своему завершению всё более сумбурный характер; дей</w:t>
      </w:r>
      <w:r>
        <w:softHyphen/>
        <w:t>ствия развиваются в стремительном темпе. Не прочтя и стра</w:t>
      </w:r>
      <w:r>
        <w:softHyphen/>
        <w:t>ницу после описания испытанного Позднышевым блаженства, когда музыка перенесла его в доэдипову стадию развития и тем самым позволила насладиться м</w:t>
      </w:r>
      <w:r>
        <w:t>атеринской грудью, читатель опять узнаёт, что этого героя Толстого снова захватила рев</w:t>
      </w:r>
      <w:r>
        <w:softHyphen/>
        <w:t>ность. Находясь по государственным делам вдали от дома, он получает письмо от жены, образа матери, в котором говорит</w:t>
      </w:r>
      <w:r>
        <w:softHyphen/>
        <w:t>ся между прочим и о том, что к ним заходил Трухачевс</w:t>
      </w:r>
      <w:r>
        <w:t>кий, чтобы обсудить что-то, имеющее прямое отношение к музыке. Это известие вызывает у Позднышева столь умопомрачитель</w:t>
      </w:r>
      <w:r>
        <w:softHyphen/>
        <w:t>ный приступ ревности, что он лишается сна и представляет себе, будто жена и Трухачевский уже совершили к этому времени половой акт. «Межд</w:t>
      </w:r>
      <w:r>
        <w:t>у нею и им всё кончено» (Там же: 63), — говорит он (слова «всё кончено», заметим мы, встречают</w:t>
      </w:r>
      <w:r>
        <w:softHyphen/>
        <w:t xml:space="preserve">ся уже в первой, черновой, редакции повести: см.: Там же: 365). Они </w:t>
      </w:r>
      <w:r>
        <w:rPr>
          <w:i/>
          <w:iCs/>
        </w:rPr>
        <w:t>должны были</w:t>
      </w:r>
      <w:r>
        <w:t xml:space="preserve"> вступить в половое сношение, рассуждает он опять же нарциссически: «Как же могло </w:t>
      </w:r>
      <w:r>
        <w:t>не быть то самое про</w:t>
      </w:r>
      <w:r>
        <w:softHyphen/>
        <w:t>стое и понятное, во имя чего я женился на ней, то самое, во имя чего я с нею жил, чего одного в ней нужно было и мне и чего поэтому нужно было и другим и этому музыканту». Василий уверен в том, что жена не смогла противостоять сексуаль</w:t>
      </w:r>
      <w:r>
        <w:t>ным домогательствам своего партнера по музыкальным упражнени</w:t>
      </w:r>
      <w:r>
        <w:softHyphen/>
        <w:t>ям, который, несомненно, поспешил воспользоваться отсут</w:t>
      </w:r>
      <w:r>
        <w:softHyphen/>
        <w:t>ствием хозяина дома. «Что же может удержать его? — рассуж</w:t>
      </w:r>
      <w:r>
        <w:softHyphen/>
        <w:t>дает Позднышев. — Ничто. Всё, напротив, привлекает его. Она? Да кто она? Она тайн</w:t>
      </w:r>
      <w:r>
        <w:t>а, как была, так и есть. Я не знаю ее. Знаю ее только как животное. А животное ничто не может, не должно удержать» (Там же: 64).</w:t>
      </w:r>
    </w:p>
    <w:p w:rsidR="00402C14" w:rsidRDefault="004D1E72">
      <w:pPr>
        <w:pStyle w:val="1"/>
        <w:framePr w:w="5755" w:h="9547" w:hRule="exact" w:wrap="none" w:vAnchor="page" w:hAnchor="page" w:x="391" w:y="338"/>
        <w:shd w:val="clear" w:color="auto" w:fill="auto"/>
        <w:spacing w:after="0" w:line="230" w:lineRule="auto"/>
        <w:ind w:firstLine="320"/>
      </w:pPr>
      <w:r>
        <w:t>Позднышев ни на йоту не сомневается в том, что жена из</w:t>
      </w:r>
      <w:r>
        <w:softHyphen/>
        <w:t>менила ему. В его воображении беспрестанно возникают одно другого ярче в</w:t>
      </w:r>
      <w:r>
        <w:t>идения сексуальных утех, коим предается она со своим Трухачевским. Однако это еще не всё. Он не только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47" w:hRule="exact" w:wrap="none" w:vAnchor="page" w:hAnchor="page" w:x="398" w:y="338"/>
        <w:shd w:val="clear" w:color="auto" w:fill="auto"/>
        <w:spacing w:after="0" w:line="230" w:lineRule="auto"/>
        <w:ind w:firstLine="0"/>
      </w:pPr>
      <w:r>
        <w:t>страдает, но и упивается мазохистским чувством унижения, вызванным его же фантазией о неверности жены: «Я сгорал от негодования, з</w:t>
      </w:r>
      <w:r>
        <w:t>лости и какого-то особенного чувства упоения своим унижением, созерцая эти картины, и не мог оторваться от них &lt;...&gt;» (Там же: 66).</w:t>
      </w:r>
    </w:p>
    <w:p w:rsidR="00402C14" w:rsidRDefault="004D1E72">
      <w:pPr>
        <w:pStyle w:val="1"/>
        <w:framePr w:w="5741" w:h="9547" w:hRule="exact" w:wrap="none" w:vAnchor="page" w:hAnchor="page" w:x="398" w:y="338"/>
        <w:shd w:val="clear" w:color="auto" w:fill="auto"/>
        <w:spacing w:after="0" w:line="230" w:lineRule="auto"/>
      </w:pPr>
      <w:r>
        <w:t>Столь предвзятый образ мышления не только свидетель</w:t>
      </w:r>
      <w:r>
        <w:softHyphen/>
        <w:t>ствует о резко выраженных нарциссических и мазохистских свойствах поздны</w:t>
      </w:r>
      <w:r>
        <w:t>шевской натуры, но и напоминает о том, что в действительности он никогда не любил жену. Он был на</w:t>
      </w:r>
      <w:r>
        <w:softHyphen/>
        <w:t xml:space="preserve">столько погружен </w:t>
      </w:r>
      <w:r>
        <w:rPr>
          <w:i/>
          <w:iCs/>
        </w:rPr>
        <w:t>в самого себя,</w:t>
      </w:r>
      <w:r>
        <w:t xml:space="preserve"> что даже и не пытался понять </w:t>
      </w:r>
      <w:r>
        <w:rPr>
          <w:i/>
          <w:iCs/>
        </w:rPr>
        <w:t>ее,</w:t>
      </w:r>
      <w:r>
        <w:t xml:space="preserve"> и если и знал ее, то «только как животное», или, более точ</w:t>
      </w:r>
      <w:r>
        <w:softHyphen/>
        <w:t>но, исключительно как объект сексу</w:t>
      </w:r>
      <w:r>
        <w:t>альных влечений. Поздны- шев сам признаёт, что жена для него — «тайна», и не скрыва</w:t>
      </w:r>
      <w:r>
        <w:softHyphen/>
        <w:t xml:space="preserve">ет того, что основанием для домыслов относительно измены служат исключительно ее половые сношения с </w:t>
      </w:r>
      <w:r>
        <w:rPr>
          <w:i/>
          <w:iCs/>
        </w:rPr>
        <w:t xml:space="preserve">ним же самим. </w:t>
      </w:r>
      <w:r>
        <w:t>Между тем, по мнению стороннего наблюдателя (в данную кате</w:t>
      </w:r>
      <w:r>
        <w:t>горию читателей «Крейцеровой сонаты» мы включаем и большинство ученых, изучавших эту повесть), подобное «осно</w:t>
      </w:r>
      <w:r>
        <w:softHyphen/>
        <w:t>вание» — это еще не доказательство супружеской неверности жены главного персонажа «Крейцеровой сонаты». То, что Тол</w:t>
      </w:r>
      <w:r>
        <w:softHyphen/>
        <w:t>стой поставил в конце концов п</w:t>
      </w:r>
      <w:r>
        <w:t>од сомнение утверждение сво</w:t>
      </w:r>
      <w:r>
        <w:softHyphen/>
        <w:t>его героя о том, будто бы жена изменила ему, — хотя в неко</w:t>
      </w:r>
      <w:r>
        <w:softHyphen/>
        <w:t>торых предшествовавших окончательной редакции черновых вариантах ее неверность выдавалась в той или иной мере, явно или скрытно, за достоверный факт (см., напр.: Там же:</w:t>
      </w:r>
      <w:r>
        <w:t xml:space="preserve"> 368)</w:t>
      </w:r>
      <w:r>
        <w:rPr>
          <w:vertAlign w:val="superscript"/>
        </w:rPr>
        <w:t>183</w:t>
      </w:r>
      <w:r>
        <w:t>, — только повысило художественный уровень повести. К заслугам автора можно отнести и то, что ему удалось — и к тому же с немалым успехом — выдвинуть на передний план проявляю</w:t>
      </w:r>
      <w:r>
        <w:softHyphen/>
        <w:t>щийся в самых что ни на есть фантастических формах нарцис</w:t>
      </w:r>
      <w:r>
        <w:softHyphen/>
        <w:t>сизм Позднышев</w:t>
      </w:r>
      <w:r>
        <w:t>а, становящийся, таким образом, особенно четким на фоне реальной действительности.</w:t>
      </w:r>
    </w:p>
    <w:p w:rsidR="00402C14" w:rsidRDefault="004D1E72">
      <w:pPr>
        <w:pStyle w:val="1"/>
        <w:framePr w:w="5741" w:h="9547" w:hRule="exact" w:wrap="none" w:vAnchor="page" w:hAnchor="page" w:x="398" w:y="338"/>
        <w:shd w:val="clear" w:color="auto" w:fill="auto"/>
        <w:spacing w:after="0" w:line="230" w:lineRule="auto"/>
      </w:pPr>
      <w:r>
        <w:t>Позднышев упорно не замечает, что же на самом деле про</w:t>
      </w:r>
      <w:r>
        <w:softHyphen/>
        <w:t>исходит вокруг, как же живут остальные. Об оторванности это</w:t>
      </w:r>
      <w:r>
        <w:softHyphen/>
        <w:t>го персонажа от внешнего мира можно судить хотя бы по безо</w:t>
      </w:r>
      <w:r>
        <w:t>с</w:t>
      </w:r>
      <w:r>
        <w:softHyphen/>
        <w:t>новательности и надуманности и его ревности, и его представле</w:t>
      </w:r>
      <w:r>
        <w:softHyphen/>
        <w:t>ния о том, что женщина, если вы ее полюбили, скорее всего, бросит вас. Заметим также, что в действительности у Василия нет никаких объективных причин ни ревновать жену (как он это делает в око</w:t>
      </w:r>
      <w:r>
        <w:t>нчательной редакции повести), ни придерживаться теории, будто бы все женщины готовы в случае чего бросить мужчин, с которыми их связывают любовные узы.</w:t>
      </w:r>
    </w:p>
    <w:p w:rsidR="00402C14" w:rsidRDefault="004D1E72">
      <w:pPr>
        <w:pStyle w:val="1"/>
        <w:framePr w:w="5741" w:h="9547" w:hRule="exact" w:wrap="none" w:vAnchor="page" w:hAnchor="page" w:x="398" w:y="338"/>
        <w:shd w:val="clear" w:color="auto" w:fill="auto"/>
        <w:spacing w:after="0" w:line="230" w:lineRule="auto"/>
      </w:pPr>
      <w:r>
        <w:t xml:space="preserve">Несомненно, то, что Позднышев ревнует, уже само по себе свидетельствует о его убежденности, будто жена </w:t>
      </w:r>
      <w:r>
        <w:rPr>
          <w:i/>
          <w:iCs/>
        </w:rPr>
        <w:t>у</w:t>
      </w:r>
      <w:r>
        <w:rPr>
          <w:i/>
          <w:iCs/>
        </w:rPr>
        <w:t>же</w:t>
      </w:r>
      <w:r>
        <w:t xml:space="preserve"> бросила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542" w:hRule="exact" w:wrap="none" w:vAnchor="page" w:hAnchor="page" w:x="388" w:y="343"/>
        <w:shd w:val="clear" w:color="auto" w:fill="auto"/>
        <w:spacing w:after="0" w:line="230" w:lineRule="auto"/>
        <w:ind w:firstLine="0"/>
      </w:pPr>
      <w:r>
        <w:t>его. Однако это — изначально надуманное представление, не имеющее ничего общего с действительным положением ве</w:t>
      </w:r>
      <w:r>
        <w:softHyphen/>
        <w:t xml:space="preserve">щей. Его жена — не Элен, и Трухачевский — не Долохов, если уж называть поименно этих двух отрицательных </w:t>
      </w:r>
      <w:r>
        <w:t>персонажей «Войны и мира», являвшихся, соответственно, двумя сторона</w:t>
      </w:r>
      <w:r>
        <w:softHyphen/>
        <w:t>ми любовного треугольника. У нас нет никаких объективных свидетельств того, что жена Позднышева действительно влю</w:t>
      </w:r>
      <w:r>
        <w:softHyphen/>
        <w:t>билась в Трухачевского: во всяком случае, в последних редак</w:t>
      </w:r>
      <w:r>
        <w:softHyphen/>
        <w:t xml:space="preserve">циях повести </w:t>
      </w:r>
      <w:r>
        <w:t>нет и намека на это</w:t>
      </w:r>
      <w:r>
        <w:rPr>
          <w:vertAlign w:val="superscript"/>
        </w:rPr>
        <w:t>184</w:t>
      </w:r>
      <w:r>
        <w:t>. Зато в этом произведении достаточно фактов, красноречиво говорящих о том, что По- зднышев не был способен любить ее. А если так, то возника</w:t>
      </w:r>
      <w:r>
        <w:softHyphen/>
        <w:t>ет вопрос: что же тогда послужило поводом его явно беспоч</w:t>
      </w:r>
      <w:r>
        <w:softHyphen/>
        <w:t>венной ревности?</w:t>
      </w:r>
    </w:p>
    <w:p w:rsidR="00402C14" w:rsidRDefault="004D1E72">
      <w:pPr>
        <w:pStyle w:val="1"/>
        <w:framePr w:w="5760" w:h="9542" w:hRule="exact" w:wrap="none" w:vAnchor="page" w:hAnchor="page" w:x="388" w:y="343"/>
        <w:shd w:val="clear" w:color="auto" w:fill="auto"/>
        <w:spacing w:after="0" w:line="230" w:lineRule="auto"/>
      </w:pPr>
      <w:r>
        <w:t>Я хотел бы предпо</w:t>
      </w:r>
      <w:r>
        <w:t>ложить, что, находясь под впечатлением вызванной музыкой регрессии, которая увела Позднышева в доэдипову стадию развития, он сам спровоцировал приступ яро</w:t>
      </w:r>
      <w:r>
        <w:softHyphen/>
        <w:t>стной ревности, завершившийся, как мы знаем, фатальным ис</w:t>
      </w:r>
      <w:r>
        <w:softHyphen/>
        <w:t xml:space="preserve">ходом. Сделал он это, </w:t>
      </w:r>
      <w:r>
        <w:rPr>
          <w:i/>
          <w:iCs/>
        </w:rPr>
        <w:t>чтобы</w:t>
      </w:r>
      <w:r>
        <w:t xml:space="preserve"> вновь ощутить с</w:t>
      </w:r>
      <w:r>
        <w:t>ебя брошенным и иметь повод расправиться с женой, образом матери, которую (мать) он потерял, находясь еще на доэдиповой стадии. Други</w:t>
      </w:r>
      <w:r>
        <w:softHyphen/>
        <w:t>ми словами, Василий бессознательно искал предлога для отмще</w:t>
      </w:r>
      <w:r>
        <w:softHyphen/>
        <w:t>ния за рану, нанесенную его нарциссизму еще в незапамятные вре</w:t>
      </w:r>
      <w:r>
        <w:t>мена. С этой-то целью он и выстроил любовный треугольник, который, в соответствии с его замыслом, должен был спровоци</w:t>
      </w:r>
      <w:r>
        <w:softHyphen/>
        <w:t>ровать у него вспышку безудержной ревности, требовавшуюся ему для того, чтобы свершить задуманное. Хотя на первый взгляд и может показатьс</w:t>
      </w:r>
      <w:r>
        <w:t>я, что в треугольнике, представленном в повести Толстого, отражена эдипова стадия развития Поздны</w:t>
      </w:r>
      <w:r>
        <w:softHyphen/>
        <w:t>шева, однако в действительности это не так: под верхним сло</w:t>
      </w:r>
      <w:r>
        <w:softHyphen/>
        <w:t>ем скрывается другой, еще доэдипов, таящий в себе куда боль</w:t>
      </w:r>
      <w:r>
        <w:softHyphen/>
        <w:t>шую опасность. Этот-то потаенный слой,</w:t>
      </w:r>
      <w:r>
        <w:t xml:space="preserve"> завуалированный вне</w:t>
      </w:r>
      <w:r>
        <w:softHyphen/>
        <w:t xml:space="preserve">шним покровом, и представляет собой именно то, в чем больше всего нуждался так и не вышедший из младенческой стадии развития Позднышев, чтобы выразить свою беспредельную нар- циссическую ярость по отношению к «плохой», или утраченной, </w:t>
      </w:r>
      <w:r>
        <w:t>матери. Подобная позиция героя «Крейцеровой сонаты» лиш</w:t>
      </w:r>
      <w:r>
        <w:softHyphen/>
        <w:t>ний раз подтверждает правоту Хайнца Кохута, который гово</w:t>
      </w:r>
      <w:r>
        <w:softHyphen/>
        <w:t xml:space="preserve">рит, что за вспышкой ярости как деструктивной силы всегда скрывается старая рана, нанесенная самости (см.: </w:t>
      </w:r>
      <w:r>
        <w:rPr>
          <w:lang w:val="en-US" w:eastAsia="en-US" w:bidi="en-US"/>
        </w:rPr>
        <w:t xml:space="preserve">Kohut </w:t>
      </w:r>
      <w:r>
        <w:t xml:space="preserve">1972; </w:t>
      </w:r>
      <w:r>
        <w:rPr>
          <w:lang w:val="en-US" w:eastAsia="en-US" w:bidi="en-US"/>
        </w:rPr>
        <w:t xml:space="preserve">Kohut </w:t>
      </w:r>
      <w:r>
        <w:t xml:space="preserve">1977: 116). И она </w:t>
      </w:r>
      <w:r>
        <w:t>же может служить иллюстрацией к за</w:t>
      </w:r>
      <w:r>
        <w:softHyphen/>
        <w:t xml:space="preserve">мечанию Хильдегарда Баумгарта, что патологическая ревность влечет за собой реактуализацию, или воссоздание, первичного отношения между матерью и ребенком (см.: </w:t>
      </w:r>
      <w:r>
        <w:rPr>
          <w:lang w:val="en-US" w:eastAsia="en-US" w:bidi="en-US"/>
        </w:rPr>
        <w:t xml:space="preserve">Baumgart </w:t>
      </w:r>
      <w:r>
        <w:t>1990: 215).</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47" w:hRule="exact" w:wrap="none" w:vAnchor="page" w:hAnchor="page" w:x="391" w:y="338"/>
        <w:shd w:val="clear" w:color="auto" w:fill="auto"/>
        <w:spacing w:after="0" w:line="230" w:lineRule="auto"/>
      </w:pPr>
      <w:r>
        <w:t>Убив жену, Поздны</w:t>
      </w:r>
      <w:r>
        <w:t>шев избавился тем самым от объекта (или, точнее, от образа объекта), который вызывал у него бо</w:t>
      </w:r>
      <w:r>
        <w:softHyphen/>
        <w:t>лезненные и противоречивые чувства. Конечно, Василий мог бы достичь своих целей куда более простым путем — расстав</w:t>
      </w:r>
      <w:r>
        <w:softHyphen/>
        <w:t>шись с женой. Но поскольку он не сделал этого,</w:t>
      </w:r>
      <w:r>
        <w:t xml:space="preserve"> мы впра</w:t>
      </w:r>
      <w:r>
        <w:softHyphen/>
        <w:t>ве заключить, что главным для него было выплеснуть свою ярость.</w:t>
      </w:r>
    </w:p>
    <w:p w:rsidR="00402C14" w:rsidRDefault="004D1E72">
      <w:pPr>
        <w:pStyle w:val="1"/>
        <w:framePr w:w="5755" w:h="9547" w:hRule="exact" w:wrap="none" w:vAnchor="page" w:hAnchor="page" w:x="391" w:y="338"/>
        <w:shd w:val="clear" w:color="auto" w:fill="auto"/>
        <w:spacing w:after="0" w:line="230" w:lineRule="auto"/>
      </w:pPr>
      <w:r>
        <w:t>Описание той обстановки, в которой Позднышев совершил убийство, служит еще одним свидетельством неразрывности уз, связывавших воедино мать и ребенка. Чтобы добраться до жены, Поздныше</w:t>
      </w:r>
      <w:r>
        <w:t>в прошел через две детские комнаты, хотя мог бы и просто пройти через гостиную, не опасаясь потрево</w:t>
      </w:r>
      <w:r>
        <w:softHyphen/>
        <w:t xml:space="preserve">жить детей (см.: </w:t>
      </w:r>
      <w:r>
        <w:rPr>
          <w:lang w:val="en-US" w:eastAsia="en-US" w:bidi="en-US"/>
        </w:rPr>
        <w:t xml:space="preserve">Golstein </w:t>
      </w:r>
      <w:r>
        <w:t>1996: 460, примеч. 1). В голове его билось: «И вот! пять человек детей, и она обнимает музыкан</w:t>
      </w:r>
      <w:r>
        <w:softHyphen/>
        <w:t>та, оттого что у него красные губы!</w:t>
      </w:r>
      <w:r>
        <w:t xml:space="preserve"> Нет, это не человек! Это сука, это мерзкая сука! Рядом с комнатой детей, в любви к которым она притворялась всю свою жизнь» (Толстой 1928— 1958/27: 70). В общем, в глазах Позднышева его жена — самая нерадивая из всех матерей, особенно по отношению к сыну </w:t>
      </w:r>
      <w:r>
        <w:t>Васе: «Мой Вася! Он увидит, как музыкант целует его мать. Что сделается в его бедной душе? Да ей что!» (Там же: 67). Но мы-то помним, что Позднышева тоже зовут Васей. Выражая свое сострадание к сыну, он идентифицирует себя с ним, чему в немалой степени сод</w:t>
      </w:r>
      <w:r>
        <w:t>ействует совпадение их имен, и в резуль</w:t>
      </w:r>
      <w:r>
        <w:softHyphen/>
        <w:t>тате и на этот раз воспринимает жену, скорее, как свою мать (или как образ своей матери).</w:t>
      </w:r>
    </w:p>
    <w:p w:rsidR="00402C14" w:rsidRDefault="004D1E72">
      <w:pPr>
        <w:pStyle w:val="1"/>
        <w:framePr w:w="5755" w:h="9547" w:hRule="exact" w:wrap="none" w:vAnchor="page" w:hAnchor="page" w:x="391" w:y="338"/>
        <w:shd w:val="clear" w:color="auto" w:fill="auto"/>
        <w:spacing w:after="0" w:line="230" w:lineRule="auto"/>
      </w:pPr>
      <w:r>
        <w:t>С другой стороны, герою Толстого и в голову-то не прихо</w:t>
      </w:r>
      <w:r>
        <w:softHyphen/>
        <w:t>дило, что, убив жену, он лишил пятерых детей матери. Как указывает Вла</w:t>
      </w:r>
      <w:r>
        <w:t>димир Гольштейн, «Позднышев хотел разру</w:t>
      </w:r>
      <w:r>
        <w:softHyphen/>
        <w:t xml:space="preserve">шить секс, но в действительности погубил мать» </w:t>
      </w:r>
      <w:r>
        <w:rPr>
          <w:lang w:val="en-US" w:eastAsia="en-US" w:bidi="en-US"/>
        </w:rPr>
        <w:t xml:space="preserve">(Golstein </w:t>
      </w:r>
      <w:r>
        <w:t>1996: 460). Идентифицируя себя время от времени с детьми, Василий всякий раз делает это в нарциссической манере. Даже после того, как он совершит злодеяние и ж</w:t>
      </w:r>
      <w:r>
        <w:t>ена скажет, умирая, что не допустит, чтобы дети остались с ним, он даже и не подума</w:t>
      </w:r>
      <w:r>
        <w:softHyphen/>
        <w:t>ет об их самочувствии (см.: Боткин 1893: 14)</w:t>
      </w:r>
      <w:r>
        <w:rPr>
          <w:vertAlign w:val="superscript"/>
        </w:rPr>
        <w:t>1М</w:t>
      </w:r>
      <w:r>
        <w:t>. Он занят тем, что пытается осмыслить свой ужасный поступок, жертвой ко</w:t>
      </w:r>
      <w:r>
        <w:softHyphen/>
        <w:t>торого стала его жена.</w:t>
      </w:r>
    </w:p>
    <w:p w:rsidR="00402C14" w:rsidRDefault="004D1E72">
      <w:pPr>
        <w:pStyle w:val="1"/>
        <w:framePr w:w="5755" w:h="9547" w:hRule="exact" w:wrap="none" w:vAnchor="page" w:hAnchor="page" w:x="391" w:y="338"/>
        <w:shd w:val="clear" w:color="auto" w:fill="auto"/>
        <w:spacing w:after="0" w:line="230" w:lineRule="auto"/>
      </w:pPr>
      <w:r>
        <w:t>Само убийство совершено по зар</w:t>
      </w:r>
      <w:r>
        <w:t>анее продуманному, четко</w:t>
      </w:r>
      <w:r>
        <w:softHyphen/>
        <w:t>му плану: «Я бросился к ней, всё еще скрывая кинжал, чтобы он [Трухачевский] не помешал мне ударить ее в бок под гру</w:t>
      </w:r>
      <w:r>
        <w:softHyphen/>
        <w:t>дью. Я выбрал это место с самого начала» (Толстой 1928—1958/ 27: 72). Сколь ни звучит это иронично, учитывая траги</w:t>
      </w:r>
      <w:r>
        <w:t>чность ситуации, тем не менее факт остается фактом: когда он еще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2" w:hRule="exact" w:wrap="none" w:vAnchor="page" w:hAnchor="page" w:x="396" w:y="343"/>
        <w:shd w:val="clear" w:color="auto" w:fill="auto"/>
        <w:spacing w:after="0" w:line="230" w:lineRule="auto"/>
        <w:ind w:firstLine="0"/>
      </w:pPr>
      <w:r>
        <w:t>ухаживал за ней и она ходила в «чувственном» джерси, этот участок тела представлялся ему исключительно привлекатель</w:t>
      </w:r>
      <w:r>
        <w:softHyphen/>
        <w:t>ным.</w:t>
      </w:r>
    </w:p>
    <w:p w:rsidR="00402C14" w:rsidRDefault="004D1E72">
      <w:pPr>
        <w:pStyle w:val="1"/>
        <w:framePr w:w="5746" w:h="9542" w:hRule="exact" w:wrap="none" w:vAnchor="page" w:hAnchor="page" w:x="396" w:y="343"/>
        <w:shd w:val="clear" w:color="auto" w:fill="auto"/>
        <w:spacing w:after="0" w:line="230" w:lineRule="auto"/>
      </w:pPr>
      <w:r>
        <w:t>На какое-то мгновение Трухачевскому удается схв</w:t>
      </w:r>
      <w:r>
        <w:t>атить Позднышева, но затем, охваченный беспредельным ужасом, он бежит в панике прочь (чтобы никогда уже не появиться на последующих страницах повести). Теперь уже ничто не меша</w:t>
      </w:r>
      <w:r>
        <w:softHyphen/>
        <w:t>ет хозяину дома расправиться со своей жертвой. Он ударяет жену в лицо локтем, з</w:t>
      </w:r>
      <w:r>
        <w:t>атем пытается задушить и, наконец, вго</w:t>
      </w:r>
      <w:r>
        <w:softHyphen/>
        <w:t>няет в нее острое лезвие: «&lt;...&gt; я &lt;...&gt; изо всех сил ударил ее кинжалом в левый бок, ниже ребер» (Там же: 72—73).</w:t>
      </w:r>
    </w:p>
    <w:p w:rsidR="00402C14" w:rsidRDefault="004D1E72">
      <w:pPr>
        <w:pStyle w:val="1"/>
        <w:framePr w:w="5746" w:h="9542" w:hRule="exact" w:wrap="none" w:vAnchor="page" w:hAnchor="page" w:x="396" w:y="343"/>
        <w:shd w:val="clear" w:color="auto" w:fill="auto"/>
        <w:spacing w:after="0" w:line="230" w:lineRule="auto"/>
      </w:pPr>
      <w:r>
        <w:t>Жену Позднышева ждет неминуемая смерть (в отличие от матери Хаджи-Мурата, которая сумела всё же выжить</w:t>
      </w:r>
      <w:r>
        <w:t xml:space="preserve"> после того, как его отец ударил ее кинжалом в ту же самую область тела). Что же касается ее супруга, то отныне он — преступник, совершивший отвратительнейшее злодеяние, самый крайний акт насилия, какой только «можно себе представить» (вспом</w:t>
      </w:r>
      <w:r>
        <w:softHyphen/>
        <w:t>ним слова Льва</w:t>
      </w:r>
      <w:r>
        <w:t xml:space="preserve"> Николаевича, вынесенные в эпиграф к данно</w:t>
      </w:r>
      <w:r>
        <w:softHyphen/>
        <w:t>му исследованию). Но так оно и должно было случиться в кон- це-то концов: сексуальность, согласно воззрениям Толстого и его глашатая Позднышева, неизбежно приводит к насилию. Задумывая «Крейцерову сонату», писател</w:t>
      </w:r>
      <w:r>
        <w:t>ь рассчитывал, что ему удастся внушить читателям, будто сексуальность имеет, как правило, своим результатом убийство. В первой, черновой, редакции повести прототип Позднышева, всё еще говоря о себе в третьем лице, утверждает: «&lt;...&gt; убил жену, потому что л</w:t>
      </w:r>
      <w:r>
        <w:t>ю</w:t>
      </w:r>
      <w:r>
        <w:softHyphen/>
        <w:t xml:space="preserve">бил ее. И не мог (яс! — </w:t>
      </w:r>
      <w:r>
        <w:rPr>
          <w:i/>
          <w:iCs/>
        </w:rPr>
        <w:t>Д. Р.-Л.)</w:t>
      </w:r>
      <w:r>
        <w:t xml:space="preserve"> не сделать этого» (Там же: 361). В другой редакции Позднышев говорит: «Да-с, если бы мужчи</w:t>
      </w:r>
      <w:r>
        <w:softHyphen/>
        <w:t>ны и женщины, мужья и жены точно любили бы друг друга хоть животной любовью, про которую в романах пишут, они бы давно все перере</w:t>
      </w:r>
      <w:r>
        <w:t>зали друг друга &lt;...&gt;» (Там же: 392; см. также: Там же: 409, примеч. 1). Согласно суждениям, приводи</w:t>
      </w:r>
      <w:r>
        <w:softHyphen/>
        <w:t>мым еще в одной редакции, зачеркнутым, правда, даже моно</w:t>
      </w:r>
      <w:r>
        <w:softHyphen/>
        <w:t>гамная любовь, которая длится «всю жизнь», и та приводит довольно часто к убийству. Так, например,</w:t>
      </w:r>
      <w:r>
        <w:t xml:space="preserve"> Позднышев произ</w:t>
      </w:r>
      <w:r>
        <w:softHyphen/>
        <w:t>носит в ответ на заданный ему вопрос: «Есть [моногамная лю</w:t>
      </w:r>
      <w:r>
        <w:softHyphen/>
        <w:t>бовь], слава Богу, редко, потому что если бы это было часто, то большинство людей перерезало бы друг друга». Ему же принадлежат и следующие слова: «Если бы же была любовь без развр</w:t>
      </w:r>
      <w:r>
        <w:t>ата [без промискуитета], то была бы резня. Мы бы все перерезали друг друга» (Там же: 409). «Животный» аспект сек</w:t>
      </w:r>
      <w:r>
        <w:softHyphen/>
        <w:t>суальности отступает в этих формулировках на второй план, зато весьма наглядно проявляется убежденность их автора в</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89" w:h="9451" w:hRule="exact" w:wrap="none" w:vAnchor="page" w:hAnchor="page" w:x="374" w:y="338"/>
        <w:shd w:val="clear" w:color="auto" w:fill="auto"/>
        <w:spacing w:after="0" w:line="230" w:lineRule="auto"/>
        <w:ind w:firstLine="0"/>
      </w:pPr>
      <w:r>
        <w:t>том,</w:t>
      </w:r>
      <w:r>
        <w:t xml:space="preserve"> что и истинная, на всю жизнь, сексуальная любовь, — ска</w:t>
      </w:r>
      <w:r>
        <w:softHyphen/>
        <w:t>жем, та же любовь Льва Николаевича к Софье Андреевне, — столь же убийственна, как и любая другая.</w:t>
      </w:r>
    </w:p>
    <w:p w:rsidR="00402C14" w:rsidRDefault="004D1E72">
      <w:pPr>
        <w:pStyle w:val="1"/>
        <w:framePr w:w="5789" w:h="9451" w:hRule="exact" w:wrap="none" w:vAnchor="page" w:hAnchor="page" w:x="374" w:y="338"/>
        <w:shd w:val="clear" w:color="auto" w:fill="auto"/>
        <w:spacing w:after="0" w:line="230" w:lineRule="auto"/>
        <w:ind w:firstLine="320"/>
      </w:pPr>
      <w:r>
        <w:t>Почти всю жизнь Толстой верил в то, что женщины — имен</w:t>
      </w:r>
      <w:r>
        <w:softHyphen/>
        <w:t>но женщины, а не мужчины — кончают тем, что их</w:t>
      </w:r>
      <w:r>
        <w:t xml:space="preserve"> «убивает» любовь. В рассказе «Убийца жены», являвшимся, несомненно, предтечей «Крейцеровой сонаты», охваченный ревностью муж</w:t>
      </w:r>
      <w:r>
        <w:softHyphen/>
        <w:t>чина буквально распотрошил свою бывшую жену: «Весь по</w:t>
      </w:r>
      <w:r>
        <w:softHyphen/>
        <w:t>трох выпустил, сказывают» (Там же/7: 149). В первой, черно</w:t>
      </w:r>
      <w:r>
        <w:softHyphen/>
        <w:t>вой, редакции «Кр</w:t>
      </w:r>
      <w:r>
        <w:t xml:space="preserve">ейцеровой сонаты» содержатся такие слова, правда, зачеркнутые впоследствии: «&lt;...&gt; ножом, кинжалом, выпустил кишки жене» (Там </w:t>
      </w:r>
      <w:r>
        <w:rPr>
          <w:i/>
          <w:iCs/>
          <w:lang w:val="en-US" w:eastAsia="en-US" w:bidi="en-US"/>
        </w:rPr>
        <w:t>-xxflT.</w:t>
      </w:r>
      <w:r>
        <w:rPr>
          <w:lang w:val="en-US" w:eastAsia="en-US" w:bidi="en-US"/>
        </w:rPr>
        <w:t xml:space="preserve"> </w:t>
      </w:r>
      <w:r>
        <w:t>361). В другом, также за</w:t>
      </w:r>
      <w:r>
        <w:softHyphen/>
        <w:t>черкнутом, пассаже из этой же редакции говорится, что По- зднышев, решив застать врасплох свою же</w:t>
      </w:r>
      <w:r>
        <w:t>ну с любовником, достает револьвер, но затем, передумав, отставляет его и сни</w:t>
      </w:r>
      <w:r>
        <w:softHyphen/>
        <w:t>мает со стены кинжал. Он заранее наметил, что будет держать кинжал «кривизной кверху, чтобы снизу пороть живот, киш</w:t>
      </w:r>
      <w:r>
        <w:softHyphen/>
        <w:t>ки чтоб вышли» (Там же: 365). Увидев, что в спальню бывшей жен</w:t>
      </w:r>
      <w:r>
        <w:t>ы проходит через балконную дверь ее любовник, худож</w:t>
      </w:r>
      <w:r>
        <w:softHyphen/>
        <w:t>ник, Позднышев и в самом деле убивает несчастную женщину так, как задумал: «Я подбежал и воткнул кинжал снизу и по</w:t>
      </w:r>
      <w:r>
        <w:softHyphen/>
        <w:t>тянул кверху. Она упала, схватила за руку меня. Я вырвал кинжал руками. Кровь хлынула. Мн</w:t>
      </w:r>
      <w:r>
        <w:t>е мерзко стало от крови ее» (Там же: 368; см. также: Там же: 405).</w:t>
      </w:r>
    </w:p>
    <w:p w:rsidR="00402C14" w:rsidRDefault="004D1E72">
      <w:pPr>
        <w:pStyle w:val="1"/>
        <w:framePr w:w="5789" w:h="9451" w:hRule="exact" w:wrap="none" w:vAnchor="page" w:hAnchor="page" w:x="374" w:y="338"/>
        <w:shd w:val="clear" w:color="auto" w:fill="auto"/>
        <w:spacing w:after="160" w:line="230" w:lineRule="auto"/>
        <w:ind w:firstLine="320"/>
      </w:pPr>
      <w:r>
        <w:t>То, что Позднышев нападает с таким неистовством на тело жены, является лишь отголоском той ярости, которую он, дол</w:t>
      </w:r>
      <w:r>
        <w:softHyphen/>
        <w:t>жно быть, испытал когда-то к своей матери. Мелани Кляйн характеризует фант</w:t>
      </w:r>
      <w:r>
        <w:t>азии ребенка, находящегося еще на доэди- повой стадии развития, как крайне садистские по отношению к телу матери: «&lt;...&gt; главная цель субъекта — овладение содер</w:t>
      </w:r>
      <w:r>
        <w:softHyphen/>
        <w:t xml:space="preserve">жимым тела матери и разрушение ее любыми средствами, какими только может располагать садизм» </w:t>
      </w:r>
      <w:r>
        <w:rPr>
          <w:lang w:val="en-US" w:eastAsia="en-US" w:bidi="en-US"/>
        </w:rPr>
        <w:t>(K</w:t>
      </w:r>
      <w:r>
        <w:rPr>
          <w:lang w:val="en-US" w:eastAsia="en-US" w:bidi="en-US"/>
        </w:rPr>
        <w:t xml:space="preserve">lein </w:t>
      </w:r>
      <w:r>
        <w:t>1977: 219). Так что, как видим, садизм подчас проявляется и у ребенка в желании, чтобы мать его умерла. Приведем еще одно выска</w:t>
      </w:r>
      <w:r>
        <w:softHyphen/>
        <w:t>зывание исследовательницы:</w:t>
      </w:r>
    </w:p>
    <w:p w:rsidR="00402C14" w:rsidRDefault="004D1E72">
      <w:pPr>
        <w:pStyle w:val="22"/>
        <w:framePr w:w="5789" w:h="9451" w:hRule="exact" w:wrap="none" w:vAnchor="page" w:hAnchor="page" w:x="374" w:y="338"/>
        <w:shd w:val="clear" w:color="auto" w:fill="auto"/>
        <w:ind w:firstLine="320"/>
      </w:pPr>
      <w:r>
        <w:t xml:space="preserve">Когда во время кормления грудью младенец испытывает в силу той или иной причины раздражение, он </w:t>
      </w:r>
      <w:r>
        <w:t>нападает в своих фантазиях на эту грудь; но если грудь доставляет ему удовольствие, он относится к ней с любовью и предается уже приятного рода фантазиям, связанным с ней же. В агрессивных же фантазиях он испытывает желание искусать и исцара</w:t>
      </w:r>
      <w:r>
        <w:softHyphen/>
        <w:t>пать мать и ее</w:t>
      </w:r>
      <w:r>
        <w:t xml:space="preserve"> груди и даже разрушить ее каким-либо способом.</w:t>
      </w:r>
    </w:p>
    <w:p w:rsidR="00402C14" w:rsidRDefault="004D1E72">
      <w:pPr>
        <w:pStyle w:val="22"/>
        <w:framePr w:w="5789" w:h="9451" w:hRule="exact" w:wrap="none" w:vAnchor="page" w:hAnchor="page" w:x="374" w:y="338"/>
        <w:shd w:val="clear" w:color="auto" w:fill="auto"/>
        <w:ind w:firstLine="320"/>
      </w:pPr>
      <w:r>
        <w:t>Наиболее важная черта таких деструктивных фантазий, эквивалент</w:t>
      </w:r>
      <w:r>
        <w:softHyphen/>
        <w:t>ных, по сути, изъявлению желания смерти матери, заключается в том, что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36" w:h="9562" w:hRule="exact" w:wrap="none" w:vAnchor="page" w:hAnchor="page" w:x="400" w:y="328"/>
        <w:shd w:val="clear" w:color="auto" w:fill="auto"/>
        <w:spacing w:after="140"/>
        <w:ind w:firstLine="0"/>
      </w:pPr>
      <w:r>
        <w:t>у младенца возникает ощущение, будто бы то, чего он</w:t>
      </w:r>
      <w:r>
        <w:t xml:space="preserve"> желает в своих фантазиях, уже реально имело место; или, говоря иначе, ребенок чувству</w:t>
      </w:r>
      <w:r>
        <w:softHyphen/>
        <w:t xml:space="preserve">ет, что он </w:t>
      </w:r>
      <w:r>
        <w:rPr>
          <w:i/>
          <w:iCs/>
        </w:rPr>
        <w:t>уже реально разрушил</w:t>
      </w:r>
      <w:r>
        <w:t xml:space="preserve"> объект его деструктивных импульсов, но и, осознавая это, продолжает разрушать ненавистный ему предмет &lt;...&gt; (Там же: 308).</w:t>
      </w:r>
    </w:p>
    <w:p w:rsidR="00402C14" w:rsidRDefault="004D1E72">
      <w:pPr>
        <w:pStyle w:val="1"/>
        <w:framePr w:w="5736" w:h="9562" w:hRule="exact" w:wrap="none" w:vAnchor="page" w:hAnchor="page" w:x="400" w:y="328"/>
        <w:shd w:val="clear" w:color="auto" w:fill="auto"/>
        <w:spacing w:after="0" w:line="230" w:lineRule="auto"/>
      </w:pPr>
      <w:r>
        <w:t>Толстой так вы</w:t>
      </w:r>
      <w:r>
        <w:t>страивает сюжетную линию повести, что Позднышев «реально разрушает» тело жены, образ своей ма</w:t>
      </w:r>
      <w:r>
        <w:softHyphen/>
        <w:t>тери. В результате этот инфантильный персонаж, автобиогра</w:t>
      </w:r>
      <w:r>
        <w:softHyphen/>
        <w:t>фический в значительной степени, претворяет в жизнь свое садистское желание, в то время как садистское ж</w:t>
      </w:r>
      <w:r>
        <w:t>елание груд</w:t>
      </w:r>
      <w:r>
        <w:softHyphen/>
        <w:t>ного младенца всегда всего лишь желание, не более того. По</w:t>
      </w:r>
      <w:r>
        <w:softHyphen/>
        <w:t>зднышев даже намечает заранее, как мы уже говорили, вса</w:t>
      </w:r>
      <w:r>
        <w:softHyphen/>
        <w:t xml:space="preserve">дить нож в образ матери — «в бок под </w:t>
      </w:r>
      <w:r>
        <w:rPr>
          <w:i/>
          <w:iCs/>
        </w:rPr>
        <w:t>грудью»</w:t>
      </w:r>
      <w:r>
        <w:t xml:space="preserve"> (см.: Толстой 1928—1958/27: 72; курсив мой. — </w:t>
      </w:r>
      <w:r>
        <w:rPr>
          <w:i/>
          <w:iCs/>
        </w:rPr>
        <w:t>Д. Р.-Л.).</w:t>
      </w:r>
      <w:r>
        <w:t xml:space="preserve"> В одной из редакций повести</w:t>
      </w:r>
      <w:r>
        <w:t xml:space="preserve"> Василий, вместо того чтобы вонзить в жену нож, </w:t>
      </w:r>
      <w:r>
        <w:rPr>
          <w:i/>
          <w:iCs/>
        </w:rPr>
        <w:t>дваж</w:t>
      </w:r>
      <w:r>
        <w:rPr>
          <w:i/>
          <w:iCs/>
        </w:rPr>
        <w:softHyphen/>
        <w:t>ды</w:t>
      </w:r>
      <w:r>
        <w:t xml:space="preserve"> стреляет ей в </w:t>
      </w:r>
      <w:r>
        <w:rPr>
          <w:i/>
          <w:iCs/>
        </w:rPr>
        <w:t>грудь</w:t>
      </w:r>
      <w:r>
        <w:t xml:space="preserve"> и, когда появляется затем в спальне, чтобы увидеть свою жертву уже на смертном одре, застает такую картину: «Она лежала на высоко поднятых за спиною подушках в кофте белой, не заст</w:t>
      </w:r>
      <w:r>
        <w:t>егнутой, с открытой грудью, на которой видна была повязка раны» (Там же: 412).</w:t>
      </w:r>
    </w:p>
    <w:p w:rsidR="00402C14" w:rsidRDefault="004D1E72">
      <w:pPr>
        <w:pStyle w:val="1"/>
        <w:framePr w:w="5736" w:h="9562" w:hRule="exact" w:wrap="none" w:vAnchor="page" w:hAnchor="page" w:x="400" w:y="328"/>
        <w:shd w:val="clear" w:color="auto" w:fill="auto"/>
        <w:spacing w:after="0" w:line="230" w:lineRule="auto"/>
      </w:pPr>
      <w:r>
        <w:t>Что, если и к Позднышеву, как и к Толстому, была в свое время приставлена кормилица, подменявшая его мать? В слу</w:t>
      </w:r>
      <w:r>
        <w:softHyphen/>
        <w:t>чае положительного ответа на этот вопрос причина «кляйниан- ской</w:t>
      </w:r>
      <w:r>
        <w:t>» ярости Позднышева по отношению к образу его матери в лице его жены становится, как мне представляется, еще бо</w:t>
      </w:r>
      <w:r>
        <w:softHyphen/>
        <w:t>лее прозрачной. Какие бы враждебные импульсы ни испыты</w:t>
      </w:r>
      <w:r>
        <w:softHyphen/>
        <w:t>вал он в отношении кормилицы (или в отношении груди кор</w:t>
      </w:r>
      <w:r>
        <w:softHyphen/>
        <w:t>милицы) в пору младенчества, позж</w:t>
      </w:r>
      <w:r>
        <w:t>е они, вероятно, были толь</w:t>
      </w:r>
      <w:r>
        <w:softHyphen/>
        <w:t>ко усилены ретроспективным осознанием того, что реальная мать отказала ему в своей груди. Обе они — и кормилица, и мать — остались в прошлой жизни Позднышева, и объектом ненависти данного персонажа стала жена, этот живой образ ег</w:t>
      </w:r>
      <w:r>
        <w:t>о матери (или грудь жены, являвшейся для мужа олицетво</w:t>
      </w:r>
      <w:r>
        <w:softHyphen/>
        <w:t>рением матери), тем более что его супруга отказалась однаж</w:t>
      </w:r>
      <w:r>
        <w:softHyphen/>
        <w:t>ды кормить грудью их ребенка</w:t>
      </w:r>
      <w:r>
        <w:rPr>
          <w:vertAlign w:val="superscript"/>
        </w:rPr>
        <w:t>186</w:t>
      </w:r>
      <w:r>
        <w:t>.</w:t>
      </w:r>
    </w:p>
    <w:p w:rsidR="00402C14" w:rsidRDefault="004D1E72">
      <w:pPr>
        <w:pStyle w:val="1"/>
        <w:framePr w:w="5736" w:h="9562" w:hRule="exact" w:wrap="none" w:vAnchor="page" w:hAnchor="page" w:x="400" w:y="328"/>
        <w:shd w:val="clear" w:color="auto" w:fill="auto"/>
        <w:spacing w:after="0" w:line="230" w:lineRule="auto"/>
      </w:pPr>
      <w:r>
        <w:t>Учитывая деструктивный характер агрессивности Поздны</w:t>
      </w:r>
      <w:r>
        <w:softHyphen/>
        <w:t>шева, которая выплескивается в удар кинжалом чуть ниже г</w:t>
      </w:r>
      <w:r>
        <w:t xml:space="preserve">руди образа его матери, нет ничего удивительного в том, что в «Крейцеровой сонате» предостаточно </w:t>
      </w:r>
      <w:r>
        <w:rPr>
          <w:i/>
          <w:iCs/>
        </w:rPr>
        <w:t>оральных</w:t>
      </w:r>
      <w:r>
        <w:t xml:space="preserve"> образов. Чи</w:t>
      </w:r>
      <w:r>
        <w:softHyphen/>
        <w:t>татель и сам может вспомнить, что ранее мы уже приводили и данную Поздньпневым характеристику женщин, которых он на</w:t>
      </w:r>
      <w:r>
        <w:softHyphen/>
        <w:t>зывал «сладким куском»</w:t>
      </w:r>
      <w:r>
        <w:t>, и его замечание о половых сношениях как каннибализме. Оральностью отдает и от такого ставшего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514" w:hRule="exact" w:wrap="none" w:vAnchor="page" w:hAnchor="page" w:x="388" w:y="343"/>
        <w:shd w:val="clear" w:color="auto" w:fill="auto"/>
        <w:spacing w:after="0" w:line="230" w:lineRule="auto"/>
        <w:ind w:firstLine="0"/>
      </w:pPr>
      <w:r>
        <w:t>чуть ли не поговоркой выражения, встречающегося в восьмой, литографированной, редакции повести: «Чужая жена — лебё</w:t>
      </w:r>
      <w:r>
        <w:softHyphen/>
        <w:t>душка, а своя — полынь</w:t>
      </w:r>
      <w:r>
        <w:t xml:space="preserve"> горькая» (Там же: 295). Ведь жёны — и своя, и чужая — сравниваются здесь с тем, что можно поло</w:t>
      </w:r>
      <w:r>
        <w:softHyphen/>
        <w:t>жить в рот. Незадолго до убийства Василий возвращается до</w:t>
      </w:r>
      <w:r>
        <w:softHyphen/>
        <w:t>мой с твердым намерением застать врасплох обоих «прелюбо</w:t>
      </w:r>
      <w:r>
        <w:softHyphen/>
        <w:t>деев» — свою супругу и злосчастного Трухачевс</w:t>
      </w:r>
      <w:r>
        <w:t xml:space="preserve">кого. </w:t>
      </w:r>
      <w:r>
        <w:rPr>
          <w:lang w:val="en-US" w:eastAsia="en-US" w:bidi="en-US"/>
        </w:rPr>
        <w:t xml:space="preserve">PI </w:t>
      </w:r>
      <w:r>
        <w:t xml:space="preserve">что же видит он в действительности? Вместо того, чтобы заниматься с гостем сексом, она всего лишь </w:t>
      </w:r>
      <w:r>
        <w:rPr>
          <w:i/>
          <w:iCs/>
        </w:rPr>
        <w:t>ест</w:t>
      </w:r>
      <w:r>
        <w:t xml:space="preserve"> вместе с ним («а они там едят и смеются» (Там же: 71)). Но это не успокаивает ревнив</w:t>
      </w:r>
      <w:r>
        <w:softHyphen/>
        <w:t>ца. В его воображении Трухачевский уже овладел ею, «не по</w:t>
      </w:r>
      <w:r>
        <w:softHyphen/>
        <w:t>бр</w:t>
      </w:r>
      <w:r>
        <w:t>езговал», хотя «она была уже не первой свежести» (Там же).</w:t>
      </w:r>
    </w:p>
    <w:p w:rsidR="00402C14" w:rsidRDefault="004D1E72">
      <w:pPr>
        <w:pStyle w:val="1"/>
        <w:framePr w:w="5760" w:h="9514" w:hRule="exact" w:wrap="none" w:vAnchor="page" w:hAnchor="page" w:x="388" w:y="343"/>
        <w:shd w:val="clear" w:color="auto" w:fill="auto"/>
        <w:spacing w:after="0" w:line="230" w:lineRule="auto"/>
      </w:pPr>
      <w:r>
        <w:t>Из предыдущей редакции «Крейцеровой сонаты» мы узна</w:t>
      </w:r>
      <w:r>
        <w:softHyphen/>
        <w:t>ём, что у Позднышева всегда вызывающ раздражение оральные действия Трухачевского. Ему не нравилось, «как он хрустел хрящом в котлетке и обхватыва</w:t>
      </w:r>
      <w:r>
        <w:t>л жадно красными губами ста</w:t>
      </w:r>
      <w:r>
        <w:softHyphen/>
        <w:t>кан с вином». «Красные губы», заметим кстати, упоминаются в повести несколько раз. О них говорится еще в первой, чер</w:t>
      </w:r>
      <w:r>
        <w:softHyphen/>
        <w:t>новой, редакции, в которой у Трухачевского еще нет имени и он является, судя по всему, художником, а не музыкан</w:t>
      </w:r>
      <w:r>
        <w:t xml:space="preserve">том (см.: Там же: 364). В последней редакции эти губы словно бы живут сами по себе и чуть ли не соперничают с Позднышевым в стремлении заполучить груди образа его матери (см. в связи с этим: </w:t>
      </w:r>
      <w:r>
        <w:rPr>
          <w:lang w:val="en-US" w:eastAsia="en-US" w:bidi="en-US"/>
        </w:rPr>
        <w:t xml:space="preserve">Pigott </w:t>
      </w:r>
      <w:r>
        <w:t>1992: 59). И только раз теряют они свой непристой</w:t>
      </w:r>
      <w:r>
        <w:softHyphen/>
        <w:t>ный крас</w:t>
      </w:r>
      <w:r>
        <w:t>ный цвет («он [Трухачевский] вдруг побледнел как полотно до губ» (Там же: 72)) — в тот самый момент, когда Позднышев грозится убить их обладателя.</w:t>
      </w:r>
    </w:p>
    <w:p w:rsidR="00402C14" w:rsidRDefault="004D1E72">
      <w:pPr>
        <w:pStyle w:val="1"/>
        <w:framePr w:w="5760" w:h="9514" w:hRule="exact" w:wrap="none" w:vAnchor="page" w:hAnchor="page" w:x="388" w:y="343"/>
        <w:shd w:val="clear" w:color="auto" w:fill="auto"/>
        <w:spacing w:after="0" w:line="230" w:lineRule="auto"/>
      </w:pPr>
      <w:r>
        <w:t>М. Кляйн говорит, что «на ранней орально-садистской ста</w:t>
      </w:r>
      <w:r>
        <w:softHyphen/>
        <w:t>дии, которая следует за стадией орально-сосущей, млад</w:t>
      </w:r>
      <w:r>
        <w:t>енец проходит через каннибальскую фазу, характеризуемую обили</w:t>
      </w:r>
      <w:r>
        <w:softHyphen/>
        <w:t>ем “людоедских” фантазий. Эти фантазии, хотя они всё еще вращаются вокруг пожирания материнской груди или самой матери, связаны не только с удовлетворением примитивного желания есть, но служат т</w:t>
      </w:r>
      <w:r>
        <w:t xml:space="preserve">акже и средством удовлетворения деструктивных импульсов ребенка» </w:t>
      </w:r>
      <w:r>
        <w:rPr>
          <w:lang w:val="en-US" w:eastAsia="en-US" w:bidi="en-US"/>
        </w:rPr>
        <w:t xml:space="preserve">(Klein </w:t>
      </w:r>
      <w:r>
        <w:t>1977: 253). Так что, когда Позднышев говорит о сексапильном теле жены, мы впол</w:t>
      </w:r>
      <w:r>
        <w:softHyphen/>
        <w:t xml:space="preserve">не можем заключить, что оно «уже не первой свежести» и, с одной стороны, является «съедобным», с точки </w:t>
      </w:r>
      <w:r>
        <w:t>зрения Васи</w:t>
      </w:r>
      <w:r>
        <w:softHyphen/>
        <w:t>лия, а с другой — обладает не столь уж приятным привкусом. Таким образом, как мы видим, наличествующее каннибаль</w:t>
      </w:r>
      <w:r>
        <w:softHyphen/>
        <w:t>ское стремление потребить в пищу человеческую плоть По</w:t>
      </w:r>
      <w:r>
        <w:softHyphen/>
        <w:t xml:space="preserve">зднышев прикрывает садистским замечанием относительно «свежести» тела жены. </w:t>
      </w:r>
      <w:r>
        <w:t>Каннибальские импульсы особенно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499" w:hRule="exact" w:wrap="none" w:vAnchor="page" w:hAnchor="page" w:x="396" w:y="343"/>
        <w:shd w:val="clear" w:color="auto" w:fill="auto"/>
        <w:spacing w:after="0" w:line="230" w:lineRule="auto"/>
        <w:ind w:firstLine="0"/>
      </w:pPr>
      <w:r>
        <w:t>четко прослеживаются в рассказе «Убийца жены», где предте</w:t>
      </w:r>
      <w:r>
        <w:softHyphen/>
        <w:t>ча Позднышева вспарывает живот несчастной женщины, из которого вываливаются внутренности, именуемые в этом про</w:t>
      </w:r>
      <w:r>
        <w:softHyphen/>
        <w:t>изведении «потрохами», потроха ж</w:t>
      </w:r>
      <w:r>
        <w:t>е (или «потрошки»), особен</w:t>
      </w:r>
      <w:r>
        <w:softHyphen/>
        <w:t>но свиные и гусиные, приготовленные соответствующим обра</w:t>
      </w:r>
      <w:r>
        <w:softHyphen/>
        <w:t>зом, исстари считались в России деликатесными блюдами (см.: ССРЛЯ 1950-1965/10: 1645).</w:t>
      </w:r>
    </w:p>
    <w:p w:rsidR="00402C14" w:rsidRDefault="004D1E72">
      <w:pPr>
        <w:pStyle w:val="1"/>
        <w:framePr w:w="5746" w:h="9499" w:hRule="exact" w:wrap="none" w:vAnchor="page" w:hAnchor="page" w:x="396" w:y="343"/>
        <w:shd w:val="clear" w:color="auto" w:fill="auto"/>
        <w:spacing w:after="160" w:line="230" w:lineRule="auto"/>
      </w:pPr>
      <w:r>
        <w:t>В первой, черновой, редакции повести чуть ли не напрямую говорится о том, что мужья и</w:t>
      </w:r>
      <w:r>
        <w:t xml:space="preserve"> противостоящие им другие муж</w:t>
      </w:r>
      <w:r>
        <w:softHyphen/>
        <w:t>чины, стремящиеся соблазнить или уже соблазнившие их жен, фактически ведут между собой борьбу за возможность потреб</w:t>
      </w:r>
      <w:r>
        <w:softHyphen/>
        <w:t>лять молоко непосредственно из женской груди. Позднышев, рассказывающий о себе в третьем лице, довольно образн</w:t>
      </w:r>
      <w:r>
        <w:t>о живописует суету, которую устроили ловеласы, устремившиеся к «молочному пункту» в лице его красивой жены:</w:t>
      </w:r>
    </w:p>
    <w:p w:rsidR="00402C14" w:rsidRDefault="004D1E72">
      <w:pPr>
        <w:pStyle w:val="22"/>
        <w:framePr w:w="5746" w:h="9499" w:hRule="exact" w:wrap="none" w:vAnchor="page" w:hAnchor="page" w:x="396" w:y="343"/>
        <w:shd w:val="clear" w:color="auto" w:fill="auto"/>
        <w:spacing w:after="160"/>
        <w:rPr>
          <w:sz w:val="16"/>
          <w:szCs w:val="16"/>
        </w:rPr>
      </w:pPr>
      <w:r>
        <w:rPr>
          <w:sz w:val="16"/>
          <w:szCs w:val="16"/>
        </w:rPr>
        <w:t>&lt;...&gt; он [Позднышев], устроив себе удовольствие, не рассчитал, что охотников на эти удовольствия очень много, да еще таких умных людей, которые не т</w:t>
      </w:r>
      <w:r>
        <w:rPr>
          <w:sz w:val="16"/>
          <w:szCs w:val="16"/>
        </w:rPr>
        <w:t>олько знают, что иногда очень приятно жить с женщиной, но знают еще и то, что для этого не нужно всех этих хлопот и неприятнос</w:t>
      </w:r>
      <w:r>
        <w:rPr>
          <w:sz w:val="16"/>
          <w:szCs w:val="16"/>
        </w:rPr>
        <w:softHyphen/>
        <w:t>тей, связанных с женатой жизнью. А что гораздо приятнее и без хлопот собирать сливочки с того подоя, который другие устроят (Толс</w:t>
      </w:r>
      <w:r>
        <w:rPr>
          <w:sz w:val="16"/>
          <w:szCs w:val="16"/>
        </w:rPr>
        <w:t>той 1928— 1958/27:362).</w:t>
      </w:r>
    </w:p>
    <w:p w:rsidR="00402C14" w:rsidRDefault="004D1E72">
      <w:pPr>
        <w:pStyle w:val="1"/>
        <w:framePr w:w="5746" w:h="9499" w:hRule="exact" w:wrap="none" w:vAnchor="page" w:hAnchor="page" w:x="396" w:y="343"/>
        <w:shd w:val="clear" w:color="auto" w:fill="auto"/>
        <w:spacing w:after="160" w:line="230" w:lineRule="auto"/>
      </w:pPr>
      <w:r>
        <w:t>И в той же самой редакции повести мы находим еще одно высказывание ее главного героя, вполне определенно говоря</w:t>
      </w:r>
      <w:r>
        <w:softHyphen/>
        <w:t>щего о том, что соблазнители чужих жен стремятся удовле</w:t>
      </w:r>
      <w:r>
        <w:softHyphen/>
        <w:t>творить свои оральные устремления. Правда, на сей раз о мо</w:t>
      </w:r>
      <w:r>
        <w:softHyphen/>
        <w:t xml:space="preserve">локе </w:t>
      </w:r>
      <w:r>
        <w:t>— ни слова:</w:t>
      </w:r>
    </w:p>
    <w:p w:rsidR="00402C14" w:rsidRDefault="004D1E72">
      <w:pPr>
        <w:pStyle w:val="22"/>
        <w:framePr w:w="5746" w:h="9499" w:hRule="exact" w:wrap="none" w:vAnchor="page" w:hAnchor="page" w:x="396" w:y="343"/>
        <w:shd w:val="clear" w:color="auto" w:fill="auto"/>
        <w:spacing w:after="160"/>
        <w:rPr>
          <w:sz w:val="16"/>
          <w:szCs w:val="16"/>
        </w:rPr>
      </w:pPr>
      <w:r>
        <w:rPr>
          <w:sz w:val="16"/>
          <w:szCs w:val="16"/>
        </w:rPr>
        <w:t>Бедствовал он ужасно. А отчего бедствовал? Оттого, что его супруга была для него только, только сладкий, вкусный кусок, который он ел, и чем слаще был кусок, тем яснее ему было, что непременно этот сладкий кусок хотят съесть и съели отчасти или</w:t>
      </w:r>
      <w:r>
        <w:rPr>
          <w:sz w:val="16"/>
          <w:szCs w:val="16"/>
        </w:rPr>
        <w:t xml:space="preserve"> рано или поздно съедят другие (Там же: 367).</w:t>
      </w:r>
    </w:p>
    <w:p w:rsidR="00402C14" w:rsidRDefault="004D1E72">
      <w:pPr>
        <w:pStyle w:val="1"/>
        <w:framePr w:w="5746" w:h="9499" w:hRule="exact" w:wrap="none" w:vAnchor="page" w:hAnchor="page" w:x="396" w:y="343"/>
        <w:shd w:val="clear" w:color="auto" w:fill="auto"/>
        <w:spacing w:after="0" w:line="230" w:lineRule="auto"/>
      </w:pPr>
      <w:r>
        <w:t>Повторяющееся использование различных форм глагола «есть» («ел», «хотят есть», «съели», «съедят») в этом неокончен</w:t>
      </w:r>
      <w:r>
        <w:softHyphen/>
        <w:t>ном пассаже лишь усиливает оральный характер данного сло</w:t>
      </w:r>
      <w:r>
        <w:softHyphen/>
        <w:t xml:space="preserve">ва. Страницей позже в той же черновой </w:t>
      </w:r>
      <w:r>
        <w:t>редакции повести Толстой опять вводит оральный образ в очередное высказыва</w:t>
      </w:r>
      <w:r>
        <w:softHyphen/>
        <w:t xml:space="preserve">ние Позднышева, убежденного в том, что его жена состоит в любовной связи с художником: «Моя она </w:t>
      </w:r>
      <w:r>
        <w:rPr>
          <w:i/>
          <w:iCs/>
        </w:rPr>
        <w:t>{зачеркнуто:</w:t>
      </w:r>
      <w:r>
        <w:t xml:space="preserve"> мой сладкий кусок. — </w:t>
      </w:r>
      <w:r>
        <w:rPr>
          <w:i/>
          <w:iCs/>
        </w:rPr>
        <w:t>Д. Р.-Л.),</w:t>
      </w:r>
      <w:r>
        <w:t xml:space="preserve"> а не я причина этого сиянья, а он». Увер</w:t>
      </w:r>
      <w:r>
        <w:t>енность этого персонажа в измене жены делает ее еще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47" w:hRule="exact" w:wrap="none" w:vAnchor="page" w:hAnchor="page" w:x="391" w:y="343"/>
        <w:shd w:val="clear" w:color="auto" w:fill="auto"/>
        <w:spacing w:after="0" w:line="230" w:lineRule="auto"/>
        <w:ind w:firstLine="0"/>
      </w:pPr>
      <w:r>
        <w:t>притягательней: «Моя, но не моя, еще слаще она показалась ему. Не моя, но моя. Он что больше любил, то больше ненави</w:t>
      </w:r>
      <w:r>
        <w:softHyphen/>
        <w:t>дел» (Там же: 368). Противоречие в этих фразах поистине вопиющее</w:t>
      </w:r>
      <w:r>
        <w:t>. Рассуждать подобным образом может только ребе</w:t>
      </w:r>
      <w:r>
        <w:softHyphen/>
        <w:t>нок, вкушающий сладкую грудь.</w:t>
      </w:r>
    </w:p>
    <w:p w:rsidR="00402C14" w:rsidRDefault="004D1E72">
      <w:pPr>
        <w:pStyle w:val="1"/>
        <w:framePr w:w="5755" w:h="9547" w:hRule="exact" w:wrap="none" w:vAnchor="page" w:hAnchor="page" w:x="391" w:y="343"/>
        <w:shd w:val="clear" w:color="auto" w:fill="auto"/>
        <w:spacing w:after="0" w:line="230" w:lineRule="auto"/>
      </w:pPr>
      <w:r>
        <w:t>Ранее мы видели, что неспособность жены Позднышева кормить грудью первенца была интерпретирована главным героем «Крейцеровой сонаты» как «кокетство». Это была па</w:t>
      </w:r>
      <w:r>
        <w:softHyphen/>
        <w:t>раноидная мысль.</w:t>
      </w:r>
      <w:r>
        <w:t xml:space="preserve"> И Василий последователен в своей паранойе, о чем свидетельствует хотя бы тот факт, что позже он, объя</w:t>
      </w:r>
      <w:r>
        <w:softHyphen/>
        <w:t>тый жаждой мести, наносит жене удар ножом в область гру</w:t>
      </w:r>
      <w:r>
        <w:softHyphen/>
        <w:t xml:space="preserve">ди — объект его оральных вожделений, постоянно вызывавший у него чувство обиды. Его логика ясна: </w:t>
      </w:r>
      <w:r>
        <w:t>если бы жена кормила ребенка грудью (или была беременна), она не «кокетничала» бы с Трухачевским. В общем, получается так: если бы жена Позднышева, выполняя материнские обязанности, кормила грудью ребенка, вместо того чтобы уступать сексуальным до</w:t>
      </w:r>
      <w:r>
        <w:softHyphen/>
        <w:t>могатель</w:t>
      </w:r>
      <w:r>
        <w:t>ствам со стороны взрослого мужчины (имеется в виду, естественно, не Позднышев), то она не стала бы объектом яро</w:t>
      </w:r>
      <w:r>
        <w:softHyphen/>
        <w:t>сти ее супруга. Короче, если бы она умела подлаживаться под параноидные, регрессивные ожидания главы семьи, отражав</w:t>
      </w:r>
      <w:r>
        <w:softHyphen/>
        <w:t>шие еще доэдипову стадию его</w:t>
      </w:r>
      <w:r>
        <w:t xml:space="preserve"> развития, она не была бы им убита (но в таком случае у Толстого не было бы и этой повес</w:t>
      </w:r>
      <w:r>
        <w:softHyphen/>
        <w:t>ти)'</w:t>
      </w:r>
      <w:r>
        <w:rPr>
          <w:vertAlign w:val="superscript"/>
        </w:rPr>
        <w:t>8</w:t>
      </w:r>
      <w:r>
        <w:t>'.</w:t>
      </w:r>
    </w:p>
    <w:p w:rsidR="00402C14" w:rsidRDefault="004D1E72">
      <w:pPr>
        <w:pStyle w:val="1"/>
        <w:framePr w:w="5755" w:h="9547" w:hRule="exact" w:wrap="none" w:vAnchor="page" w:hAnchor="page" w:x="391" w:y="343"/>
        <w:shd w:val="clear" w:color="auto" w:fill="auto"/>
        <w:spacing w:after="0" w:line="230" w:lineRule="auto"/>
      </w:pPr>
      <w:r>
        <w:t>То, каким именно образом Позднышев убивает жену, не только позволяет предположить, что в действительности име</w:t>
      </w:r>
      <w:r>
        <w:softHyphen/>
        <w:t>ло место регрессивное разрушение груди и внутренн</w:t>
      </w:r>
      <w:r>
        <w:t>его содер</w:t>
      </w:r>
      <w:r>
        <w:softHyphen/>
        <w:t>жимого тела матери, но и помогает найти ответ на вопросы, которые я уже неоднократно ставил: почему он столь враждеб</w:t>
      </w:r>
      <w:r>
        <w:softHyphen/>
        <w:t>но настроен к сексуальным связям, которые в его рассуждени</w:t>
      </w:r>
      <w:r>
        <w:softHyphen/>
        <w:t>ях оттесняют всё остальное на второй план? И в самом ли деле он безого</w:t>
      </w:r>
      <w:r>
        <w:t>ворочно верил в то, что секс неизбежно влечет за собой разрушение груди и внутреннего содержимого тела ма</w:t>
      </w:r>
      <w:r>
        <w:softHyphen/>
        <w:t>тери? В конце концов, ведь было же у него ощущение, будто бы он еще ранее, до совершенного им кровавого преступления, «убил» свою беременную жену прос</w:t>
      </w:r>
      <w:r>
        <w:t>то тем, что имел с ней по</w:t>
      </w:r>
      <w:r>
        <w:softHyphen/>
        <w:t>ловые сношения (см.: Там же: 34).</w:t>
      </w:r>
    </w:p>
    <w:p w:rsidR="00402C14" w:rsidRDefault="004D1E72">
      <w:pPr>
        <w:pStyle w:val="1"/>
        <w:framePr w:w="5755" w:h="9547" w:hRule="exact" w:wrap="none" w:vAnchor="page" w:hAnchor="page" w:x="391" w:y="343"/>
        <w:shd w:val="clear" w:color="auto" w:fill="auto"/>
        <w:spacing w:after="0" w:line="230" w:lineRule="auto"/>
      </w:pPr>
      <w:r>
        <w:t>К сказанному выше можно присовокупить и то, что я ду</w:t>
      </w:r>
      <w:r>
        <w:softHyphen/>
        <w:t>маю о форме орудия убийства, и о том, каким именно образом оно было использовано. Кинжал — длинный, заостренный на конце предмет, который в рас</w:t>
      </w:r>
      <w:r>
        <w:t>сматриваемом нами случае нахо</w:t>
      </w:r>
      <w:r>
        <w:softHyphen/>
        <w:t>дится в руке мужчины и вонзается в тело женщины. На мой взгляд, он представляет собою классический пример «фалли</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485" w:hRule="exact" w:wrap="none" w:vAnchor="page" w:hAnchor="page" w:x="398" w:y="343"/>
        <w:shd w:val="clear" w:color="auto" w:fill="auto"/>
        <w:spacing w:after="0" w:line="230" w:lineRule="auto"/>
        <w:ind w:firstLine="0"/>
      </w:pPr>
      <w:r>
        <w:t>ческого символа» того типа, о котором Фрейд писал и в «Тол</w:t>
      </w:r>
      <w:r>
        <w:softHyphen/>
      </w:r>
      <w:r>
        <w:t xml:space="preserve">ковании сновидений», и в последующих своих работах о снах (см.: </w:t>
      </w:r>
      <w:r>
        <w:rPr>
          <w:lang w:val="en-US" w:eastAsia="en-US" w:bidi="en-US"/>
        </w:rPr>
        <w:t xml:space="preserve">Freud </w:t>
      </w:r>
      <w:r>
        <w:t>1953—1965/15: 154)</w:t>
      </w:r>
      <w:r>
        <w:rPr>
          <w:vertAlign w:val="superscript"/>
        </w:rPr>
        <w:t>|88</w:t>
      </w:r>
      <w:r>
        <w:t>.</w:t>
      </w:r>
    </w:p>
    <w:p w:rsidR="00402C14" w:rsidRDefault="004D1E72">
      <w:pPr>
        <w:pStyle w:val="1"/>
        <w:framePr w:w="5741" w:h="9485" w:hRule="exact" w:wrap="none" w:vAnchor="page" w:hAnchor="page" w:x="398" w:y="343"/>
        <w:shd w:val="clear" w:color="auto" w:fill="auto"/>
        <w:spacing w:after="120" w:line="230" w:lineRule="auto"/>
        <w:ind w:firstLine="360"/>
      </w:pPr>
      <w:r>
        <w:t>В то же время следует признать, что если бы мы попыта</w:t>
      </w:r>
      <w:r>
        <w:softHyphen/>
        <w:t>лись применить подобного рода «фрейдистскую» символику к анализу поступка героя «Крейцеровой сонаты», то попр</w:t>
      </w:r>
      <w:r>
        <w:t>осту поставили бы всё с ног на голову. Проблема Позднышева (и Толстого) в том, что он рассматривает половой акт как убий</w:t>
      </w:r>
      <w:r>
        <w:softHyphen/>
        <w:t>ство, а не в том, что убийство для него — половой акт. Это тонкое, но важное различие. Роберт Луис Джексон, анализи</w:t>
      </w:r>
      <w:r>
        <w:softHyphen/>
        <w:t>руя, в частности, и</w:t>
      </w:r>
      <w:r>
        <w:t xml:space="preserve"> «Крейцерову сонату» Толстого, говорит, например, что «фаллический орган» вполне может стать «од</w:t>
      </w:r>
      <w:r>
        <w:softHyphen/>
        <w:t xml:space="preserve">ним из видов орудия убийства» </w:t>
      </w:r>
      <w:r>
        <w:rPr>
          <w:lang w:val="en-US" w:eastAsia="en-US" w:bidi="en-US"/>
        </w:rPr>
        <w:t xml:space="preserve">Jackson </w:t>
      </w:r>
      <w:r>
        <w:t>1978: 289). Короче го</w:t>
      </w:r>
      <w:r>
        <w:softHyphen/>
        <w:t>воря, согласно нашей интерпретации, находящийся в возбуж</w:t>
      </w:r>
      <w:r>
        <w:softHyphen/>
        <w:t xml:space="preserve">денном состоянии пенис олицетворяет собой </w:t>
      </w:r>
      <w:r>
        <w:t>орудие разруше</w:t>
      </w:r>
      <w:r>
        <w:softHyphen/>
        <w:t>ния, в то время как орудие разрушения не является олице</w:t>
      </w:r>
      <w:r>
        <w:softHyphen/>
        <w:t>творением находящегося в возбужденном состоянии пениса. Подобная трактовка символического значения не упоминаемо</w:t>
      </w:r>
      <w:r>
        <w:softHyphen/>
        <w:t>го Позднышевым пениса объясняет, почему этот персонаж счи</w:t>
      </w:r>
      <w:r>
        <w:softHyphen/>
        <w:t>тает, что поло</w:t>
      </w:r>
      <w:r>
        <w:t xml:space="preserve">вые сношения «убивают» женщину: </w:t>
      </w:r>
      <w:r>
        <w:rPr>
          <w:i/>
          <w:iCs/>
        </w:rPr>
        <w:t>секс «убива</w:t>
      </w:r>
      <w:r>
        <w:rPr>
          <w:i/>
          <w:iCs/>
        </w:rPr>
        <w:softHyphen/>
        <w:t>ет» женщину потому, что пенис является не только пенисом, но и - как ощущал сам Позднышев, находясь в состоянии сексуаль</w:t>
      </w:r>
      <w:r>
        <w:rPr>
          <w:i/>
          <w:iCs/>
        </w:rPr>
        <w:softHyphen/>
        <w:t>ного возбуждения, - орудием разрушения, наносящим вред внутрен</w:t>
      </w:r>
      <w:r>
        <w:rPr>
          <w:i/>
          <w:iCs/>
        </w:rPr>
        <w:softHyphen/>
        <w:t>ностям женского тела.</w:t>
      </w:r>
      <w:r>
        <w:t xml:space="preserve"> По его</w:t>
      </w:r>
      <w:r>
        <w:t xml:space="preserve"> мнению, </w:t>
      </w:r>
      <w:r>
        <w:rPr>
          <w:i/>
          <w:iCs/>
        </w:rPr>
        <w:t>подлинное</w:t>
      </w:r>
      <w:r>
        <w:t xml:space="preserve"> убийство, опи</w:t>
      </w:r>
      <w:r>
        <w:softHyphen/>
        <w:t>сываемое уже в конце повествования, лишь довершает то, что делал главный герой повести на протяжении долгого времени, поддерживая половые сношения с женой. В общем, то, что мы здесь говорим, уводит нас несколько в сторону о</w:t>
      </w:r>
      <w:r>
        <w:t>т классической фрейдистской символики, не противореча при этом ей, и вме</w:t>
      </w:r>
      <w:r>
        <w:softHyphen/>
        <w:t>сте с тем свидетельствует о нашем согласии с кляйнианской теорией, утверждающей следующее: «На ранних ступенях сво</w:t>
      </w:r>
      <w:r>
        <w:softHyphen/>
        <w:t xml:space="preserve">ей жизни мальчик смотрит на свой пенис как на карательный орган его </w:t>
      </w:r>
      <w:r>
        <w:t xml:space="preserve">садизма» </w:t>
      </w:r>
      <w:r>
        <w:rPr>
          <w:lang w:val="en-US" w:eastAsia="en-US" w:bidi="en-US"/>
        </w:rPr>
        <w:t xml:space="preserve">(Klein </w:t>
      </w:r>
      <w:r>
        <w:t>1977: 243—244). В нормальных усло</w:t>
      </w:r>
      <w:r>
        <w:softHyphen/>
        <w:t>виях, замечает М. Кляйн, подобное отношение к пенису как к орудию разрушения исчезает со временем из сознания индиви</w:t>
      </w:r>
      <w:r>
        <w:softHyphen/>
        <w:t>дуума:</w:t>
      </w:r>
    </w:p>
    <w:p w:rsidR="00402C14" w:rsidRDefault="004D1E72">
      <w:pPr>
        <w:pStyle w:val="22"/>
        <w:framePr w:w="5741" w:h="9485" w:hRule="exact" w:wrap="none" w:vAnchor="page" w:hAnchor="page" w:x="398" w:y="343"/>
        <w:shd w:val="clear" w:color="auto" w:fill="auto"/>
        <w:ind w:firstLine="320"/>
      </w:pPr>
      <w:r>
        <w:t xml:space="preserve">Во время полового сношения мужчины с любимой женщиной в игру вступают в известных </w:t>
      </w:r>
      <w:r>
        <w:t>пределах и его агрессивные фантазии, доселе вы</w:t>
      </w:r>
      <w:r>
        <w:softHyphen/>
        <w:t>зывавшие у него ужас, поскольку пенис представлялся ему в них лишь орудием разрушения. &lt;...&gt; В результате этого тот же садистский импульс, если только он поддается еще контролю, начинает стимулировать фанта</w:t>
      </w:r>
      <w:r>
        <w:softHyphen/>
        <w:t>зи</w:t>
      </w:r>
      <w:r>
        <w:t>и избавления от стремления разрушать. Теперь уже пенис воспринима</w:t>
      </w:r>
      <w:r>
        <w:softHyphen/>
        <w:t>ется мужчиной как благостный, обладающий целительными свойствами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9360" w:hRule="exact" w:wrap="none" w:vAnchor="page" w:hAnchor="page" w:x="393" w:y="338"/>
        <w:shd w:val="clear" w:color="auto" w:fill="auto"/>
        <w:spacing w:after="140" w:line="233" w:lineRule="auto"/>
        <w:ind w:firstLine="0"/>
      </w:pPr>
      <w:r>
        <w:t>орган, способный доставить женщине наслаждение, избавить ее половые органы от страданий и породить в е</w:t>
      </w:r>
      <w:r>
        <w:t>е чреве младенцев. Связь с женщиной, удовлетворяющая сексуальные вожделения мужчины и позволяющая чув</w:t>
      </w:r>
      <w:r>
        <w:softHyphen/>
        <w:t>ствовать себя счастливым, служит ему верным свидетельством заложен</w:t>
      </w:r>
      <w:r>
        <w:softHyphen/>
        <w:t>ных в пенисе добродетельных начал и вызывает в бессознательном ощу</w:t>
      </w:r>
      <w:r>
        <w:softHyphen/>
        <w:t>щение того, что он у</w:t>
      </w:r>
      <w:r>
        <w:t>спешно осуществил свое желание улучшить самочув</w:t>
      </w:r>
      <w:r>
        <w:softHyphen/>
        <w:t>ствие женщины. И это не только приводит к тому, что теперь он испы</w:t>
      </w:r>
      <w:r>
        <w:softHyphen/>
        <w:t>тывает несравненно большее, чем прежде, сексуальное наслаждение и начинает относиться к женщине с особой любовью и нежностью, но и вызывает у</w:t>
      </w:r>
      <w:r>
        <w:t xml:space="preserve"> него чувство благодарности к его «партнерше» и ощущение психического покоя (Там же: 315).</w:t>
      </w:r>
    </w:p>
    <w:p w:rsidR="00402C14" w:rsidRDefault="004D1E72">
      <w:pPr>
        <w:pStyle w:val="1"/>
        <w:framePr w:w="5750" w:h="9360" w:hRule="exact" w:wrap="none" w:vAnchor="page" w:hAnchor="page" w:x="393" w:y="338"/>
        <w:shd w:val="clear" w:color="auto" w:fill="auto"/>
        <w:spacing w:after="0" w:line="230" w:lineRule="auto"/>
        <w:ind w:firstLine="340"/>
      </w:pPr>
      <w:r>
        <w:t xml:space="preserve">Однако всего этого так и </w:t>
      </w:r>
      <w:r>
        <w:rPr>
          <w:i/>
          <w:iCs/>
        </w:rPr>
        <w:t>не</w:t>
      </w:r>
      <w:r>
        <w:t xml:space="preserve"> произошло в случае с Поздны- шевым, поскольку тот был совершенно иным человеком, имевшим мало что общего с описываемым выше мужчиной. И в</w:t>
      </w:r>
      <w:r>
        <w:t xml:space="preserve"> самом деле, разве смогли бы мы, говоря о чувствах, кото</w:t>
      </w:r>
      <w:r>
        <w:softHyphen/>
        <w:t>рые испытывал Василий к жене, употреблять слова «любовь и нежность», «чувство благодарности» или «ощущение душев</w:t>
      </w:r>
      <w:r>
        <w:softHyphen/>
        <w:t>ного покоя»? Он всё еще мыслит как самый настоящий мла</w:t>
      </w:r>
      <w:r>
        <w:softHyphen/>
        <w:t>денец и искренне верит в то, чт</w:t>
      </w:r>
      <w:r>
        <w:t>о «убивает» жену всякий раз, когда при половых сношениях с ней у него происходит эрек</w:t>
      </w:r>
      <w:r>
        <w:softHyphen/>
        <w:t>ция, означающая для него удовлетворение сексуального вож</w:t>
      </w:r>
      <w:r>
        <w:softHyphen/>
        <w:t>деления.</w:t>
      </w:r>
    </w:p>
    <w:p w:rsidR="00402C14" w:rsidRDefault="004D1E72">
      <w:pPr>
        <w:pStyle w:val="1"/>
        <w:framePr w:w="5750" w:h="9360" w:hRule="exact" w:wrap="none" w:vAnchor="page" w:hAnchor="page" w:x="393" w:y="338"/>
        <w:shd w:val="clear" w:color="auto" w:fill="auto"/>
        <w:spacing w:line="230" w:lineRule="auto"/>
      </w:pPr>
      <w:r>
        <w:t>Например, в первой, черновой, редакции повести есть два абзаца, в которых Позднышев рассуждает о том, чт</w:t>
      </w:r>
      <w:r>
        <w:t>о возбуж</w:t>
      </w:r>
      <w:r>
        <w:softHyphen/>
        <w:t>дение, испытываемое убийцей, идентично мужскому сексуаль</w:t>
      </w:r>
      <w:r>
        <w:softHyphen/>
        <w:t>ному возбуждению. В одном из указанных мест рассказывается о чувствах, охвативших главного героя повести, когда он, заго</w:t>
      </w:r>
      <w:r>
        <w:softHyphen/>
        <w:t xml:space="preserve">дя вооружившись </w:t>
      </w:r>
      <w:r>
        <w:rPr>
          <w:i/>
          <w:iCs/>
        </w:rPr>
        <w:t>кинжалом</w:t>
      </w:r>
      <w:r>
        <w:t xml:space="preserve"> в расчете застать врасплох жену с любовником</w:t>
      </w:r>
      <w:r>
        <w:t>, оказывается в ее спальне:</w:t>
      </w:r>
    </w:p>
    <w:p w:rsidR="00402C14" w:rsidRDefault="004D1E72">
      <w:pPr>
        <w:pStyle w:val="22"/>
        <w:framePr w:w="5750" w:h="9360" w:hRule="exact" w:wrap="none" w:vAnchor="page" w:hAnchor="page" w:x="393" w:y="338"/>
        <w:shd w:val="clear" w:color="auto" w:fill="auto"/>
        <w:spacing w:after="140"/>
      </w:pPr>
      <w:r>
        <w:t xml:space="preserve">Он (Позднышев, поскольку пока что он говорит о себе в третьем лице. — </w:t>
      </w:r>
      <w:r>
        <w:rPr>
          <w:i/>
          <w:iCs/>
        </w:rPr>
        <w:t>Д. Р.-Л.)</w:t>
      </w:r>
      <w:r>
        <w:t xml:space="preserve"> вошел к ней. Она была одна и спала. Она ахнула, уви</w:t>
      </w:r>
      <w:r>
        <w:softHyphen/>
        <w:t xml:space="preserve">дав его. В первую минуту ему жалко было, что не пришлось дать ходу тому животному, но потом </w:t>
      </w:r>
      <w:r>
        <w:t>проснулось другое. Оно всё одно — это только два конца его. Романсы и убийство. Да-с! (Толстой 1928—1958/ 27: 365).</w:t>
      </w:r>
    </w:p>
    <w:p w:rsidR="00402C14" w:rsidRDefault="004D1E72">
      <w:pPr>
        <w:pStyle w:val="1"/>
        <w:framePr w:w="5750" w:h="9360" w:hRule="exact" w:wrap="none" w:vAnchor="page" w:hAnchor="page" w:x="393" w:y="338"/>
        <w:shd w:val="clear" w:color="auto" w:fill="auto"/>
        <w:spacing w:line="230" w:lineRule="auto"/>
      </w:pPr>
      <w:r>
        <w:t>В другом абзаце, заменившем только что процитирован</w:t>
      </w:r>
      <w:r>
        <w:softHyphen/>
        <w:t>ный, который был зачеркнут впоследствии автором, упомина</w:t>
      </w:r>
      <w:r>
        <w:softHyphen/>
        <w:t>ется уже иной, но так же удлине</w:t>
      </w:r>
      <w:r>
        <w:t xml:space="preserve">нный, сужающийся к концу и смертельно опасный предмет — </w:t>
      </w:r>
      <w:r>
        <w:rPr>
          <w:i/>
          <w:iCs/>
        </w:rPr>
        <w:t>пистолет:</w:t>
      </w:r>
    </w:p>
    <w:p w:rsidR="00402C14" w:rsidRDefault="004D1E72">
      <w:pPr>
        <w:pStyle w:val="22"/>
        <w:framePr w:w="5750" w:h="9360" w:hRule="exact" w:wrap="none" w:vAnchor="page" w:hAnchor="page" w:x="393" w:y="338"/>
        <w:shd w:val="clear" w:color="auto" w:fill="auto"/>
      </w:pPr>
      <w:r>
        <w:t>Он в первый раз, взяв пистолет, дал ход зверскому чувству, и усили</w:t>
      </w:r>
      <w:r>
        <w:softHyphen/>
        <w:t>лось другое зверское чувство. Оно одно, только с другого конца (Там же: 366).</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7" w:hRule="exact" w:wrap="none" w:vAnchor="page" w:hAnchor="page" w:x="396" w:y="343"/>
        <w:shd w:val="clear" w:color="auto" w:fill="auto"/>
        <w:spacing w:after="0" w:line="230" w:lineRule="auto"/>
      </w:pPr>
      <w:r>
        <w:t xml:space="preserve">В то время как первым </w:t>
      </w:r>
      <w:r>
        <w:t>«зверским чувством» является же</w:t>
      </w:r>
      <w:r>
        <w:softHyphen/>
        <w:t>лание убить жену, «второе зверское чувство» — это уже испы</w:t>
      </w:r>
      <w:r>
        <w:softHyphen/>
        <w:t>танное им половое влечение к ней, вспыхнувшее стремление проникнуть в нее в результате полового сношения. Позднышев моментально переходит от одного к другому, что дл</w:t>
      </w:r>
      <w:r>
        <w:t>я него вполне естественно: он же не видит смысловых и эмоциональ</w:t>
      </w:r>
      <w:r>
        <w:softHyphen/>
        <w:t>ных различий между тем и другим, поскольку в его представ</w:t>
      </w:r>
      <w:r>
        <w:softHyphen/>
        <w:t>лении «оно одно» — эти самые «и то, и другое». Эта эквивалент</w:t>
      </w:r>
      <w:r>
        <w:softHyphen/>
        <w:t>ность, или взаимозаменяемость, чувств особенно ярко выраже</w:t>
      </w:r>
      <w:r>
        <w:softHyphen/>
        <w:t xml:space="preserve">на в другой </w:t>
      </w:r>
      <w:r>
        <w:t>редакции повести, где Позднышев заявляет: «Преж</w:t>
      </w:r>
      <w:r>
        <w:softHyphen/>
        <w:t>де бывало, что, чем больше я предавался плотской любви, тем больше я ее ненавидел. Так теперь выходило тоже с другой стороны: чем больше я ее ненавидел, тем сильнее я желал ее» (Там же: 401). Еще в одной реда</w:t>
      </w:r>
      <w:r>
        <w:t>кции говорится: «&lt;...&gt; я никогда так страстно не желал ее и никогда так страстно ее не ненави дел» (Там же: 404). В окончательной редакции «Крейцеровой сонаты» данная эквивалентность выражена в более мягкой форме, поскольку столь противоположные чувства По</w:t>
      </w:r>
      <w:r>
        <w:t>здны</w:t>
      </w:r>
      <w:r>
        <w:softHyphen/>
        <w:t>шев испытывает теперь не одновременно, как это бывало в предыдущих редакциях, а поочередно: «&lt;...&gt; периоды злобы возникали во мне совершенно правильно и равномерно, соот</w:t>
      </w:r>
      <w:r>
        <w:softHyphen/>
        <w:t>ветственно периодам того, что мы называли любовью. Период любви — период злобы; э</w:t>
      </w:r>
      <w:r>
        <w:t>нергичный период любви — длинный период злобы; более слабое проявление любви — короткий период злобы» (Там же: 45). И всё же, несмотря ни на что, и здесь внимание читателя обращается на всё ту же эквивален</w:t>
      </w:r>
      <w:r>
        <w:softHyphen/>
        <w:t>тность «любви» и «злобы»: «Тогда мы не понимали, ч</w:t>
      </w:r>
      <w:r>
        <w:t>то эта любовь и злоба были то же самое животное чувство, только с разных концов» (Там же).</w:t>
      </w:r>
    </w:p>
    <w:p w:rsidR="00402C14" w:rsidRDefault="004D1E72">
      <w:pPr>
        <w:pStyle w:val="1"/>
        <w:framePr w:w="5746" w:h="9547" w:hRule="exact" w:wrap="none" w:vAnchor="page" w:hAnchor="page" w:x="396" w:y="343"/>
        <w:shd w:val="clear" w:color="auto" w:fill="auto"/>
        <w:spacing w:after="0" w:line="230" w:lineRule="auto"/>
      </w:pPr>
      <w:r>
        <w:t>В общем, по Позднышеву, выходит, что сексуальное влече</w:t>
      </w:r>
      <w:r>
        <w:softHyphen/>
        <w:t>ние («то, что мы называли любовью») и ненависть — одно и то же. У нормального читателя подобная точка зрения в</w:t>
      </w:r>
      <w:r>
        <w:t>ызовет лишь недоумение в отличие от Василия с его расстроенной психикой, который — как и, возможно, Толстой — полагает, что она адекватно отражает действительность. Лев Николаевич, несомненно, не относился бы столь отрицательно к сексуаль</w:t>
      </w:r>
      <w:r>
        <w:softHyphen/>
        <w:t>ным отношениям ме</w:t>
      </w:r>
      <w:r>
        <w:t>жду полами, если бы не считал, что муж</w:t>
      </w:r>
      <w:r>
        <w:softHyphen/>
        <w:t>чины, поддерживая половые сношения с женщинами, наносят им вред.</w:t>
      </w:r>
    </w:p>
    <w:p w:rsidR="00402C14" w:rsidRDefault="004D1E72">
      <w:pPr>
        <w:pStyle w:val="1"/>
        <w:framePr w:w="5746" w:h="9547" w:hRule="exact" w:wrap="none" w:vAnchor="page" w:hAnchor="page" w:x="396" w:y="343"/>
        <w:shd w:val="clear" w:color="auto" w:fill="auto"/>
        <w:spacing w:after="0" w:line="230" w:lineRule="auto"/>
      </w:pPr>
      <w:r>
        <w:t>Толстой и в данном случае производит впечатление чуть ли не феминиста. Недаром же Андреа Дворкин в далеко не научной и исключительно эмоциональной перво</w:t>
      </w:r>
      <w:r>
        <w:t>й главе своей работы «Половые сношения» безоговорочно соглашается с</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2" w:hRule="exact" w:wrap="none" w:vAnchor="page" w:hAnchor="page" w:x="393" w:y="343"/>
        <w:shd w:val="clear" w:color="auto" w:fill="auto"/>
        <w:spacing w:after="0" w:line="230" w:lineRule="auto"/>
        <w:ind w:firstLine="0"/>
      </w:pPr>
      <w:r>
        <w:t>одним из основных постулатов русского писателя: «Выражен</w:t>
      </w:r>
      <w:r>
        <w:softHyphen/>
        <w:t>ное в этой повести [“Крейцеровой сонате”] радикальное соци</w:t>
      </w:r>
      <w:r>
        <w:softHyphen/>
        <w:t>альное требование Толстого положить конец половым</w:t>
      </w:r>
      <w:r>
        <w:t xml:space="preserve"> сноше</w:t>
      </w:r>
      <w:r>
        <w:softHyphen/>
        <w:t>ниям вполне обоснованно, поскольку направлено против гено</w:t>
      </w:r>
      <w:r>
        <w:softHyphen/>
        <w:t>цида: для того, чтобы не убивать женщин, говорит Лев Нико</w:t>
      </w:r>
      <w:r>
        <w:softHyphen/>
        <w:t xml:space="preserve">лаевич, мы должны перестать ебать их» </w:t>
      </w:r>
      <w:r>
        <w:rPr>
          <w:lang w:val="en-US" w:eastAsia="en-US" w:bidi="en-US"/>
        </w:rPr>
        <w:t xml:space="preserve">(Dworkin </w:t>
      </w:r>
      <w:r>
        <w:t>1987: 8). Дворкин, как и Толстой, считает, что гетеросексуальные сово</w:t>
      </w:r>
      <w:r>
        <w:softHyphen/>
        <w:t>купления «убиваю</w:t>
      </w:r>
      <w:r>
        <w:t>т» женщин и потому приводят к «геноциду». Мысль об этом вызывает у исследовательницы яростное воз</w:t>
      </w:r>
      <w:r>
        <w:softHyphen/>
        <w:t>мущение: «Возможно, жизнь и в самом деле трагична, и Бог, которого не существует, сделал женщин не столь совершенны</w:t>
      </w:r>
      <w:r>
        <w:softHyphen/>
        <w:t xml:space="preserve">ми, как мужчин, с тем чтобы эти последние </w:t>
      </w:r>
      <w:r>
        <w:t xml:space="preserve">могли ебать нас...» </w:t>
      </w:r>
      <w:r>
        <w:rPr>
          <w:lang w:val="en-US" w:eastAsia="en-US" w:bidi="en-US"/>
        </w:rPr>
        <w:t xml:space="preserve">(Dworkin </w:t>
      </w:r>
      <w:r>
        <w:t>1987: 143). Однако между Дворкин и Толстым име</w:t>
      </w:r>
      <w:r>
        <w:softHyphen/>
        <w:t>ется существенное различие: в то время как в поддержку сво</w:t>
      </w:r>
      <w:r>
        <w:softHyphen/>
        <w:t>его реального, воинствующего феминизма Дворкин использу</w:t>
      </w:r>
      <w:r>
        <w:softHyphen/>
        <w:t xml:space="preserve">ет идею о том, что женщинам противопоказано поддерживать половые </w:t>
      </w:r>
      <w:r>
        <w:t>сношения с мужчинами, поскольку те неизбежно причинят им вред своей сексуальностью («ебля», как говорит</w:t>
      </w:r>
      <w:r>
        <w:softHyphen/>
        <w:t>ся у нее, — это не просто половой акт), Толстой в своих при</w:t>
      </w:r>
      <w:r>
        <w:softHyphen/>
        <w:t>зывах к прекращению половых сношений в конечном итоге исходит из иной, уже женоненавистничес</w:t>
      </w:r>
      <w:r>
        <w:t>кой, позиции, кото</w:t>
      </w:r>
      <w:r>
        <w:softHyphen/>
        <w:t>рой строго придерживается. Внешнее же сходство воззрений Толстого и Дворкин, случайное в целом, объясняется исклю</w:t>
      </w:r>
      <w:r>
        <w:softHyphen/>
        <w:t>чительно сходством их психопатологических, по сути, воззре</w:t>
      </w:r>
      <w:r>
        <w:softHyphen/>
        <w:t>ний: ведь оба они — и русский женоненавистник, и американ</w:t>
      </w:r>
      <w:r>
        <w:softHyphen/>
        <w:t>ская ф</w:t>
      </w:r>
      <w:r>
        <w:t>еминистка — охвачены одной и той же бредовой идеей, будто бы интимные отношения причиняют вред женскому телу.</w:t>
      </w:r>
    </w:p>
    <w:p w:rsidR="00402C14" w:rsidRDefault="004D1E72">
      <w:pPr>
        <w:pStyle w:val="1"/>
        <w:framePr w:w="5750" w:h="9542" w:hRule="exact" w:wrap="none" w:vAnchor="page" w:hAnchor="page" w:x="393" w:y="343"/>
        <w:shd w:val="clear" w:color="auto" w:fill="auto"/>
        <w:spacing w:after="0" w:line="230" w:lineRule="auto"/>
      </w:pPr>
      <w:r>
        <w:t xml:space="preserve">Если бы любовь не влекла за собою половые сношения, тогда всё было бы значительно проще. В зачеркнутом абзаце из третьей, черновой, редакции </w:t>
      </w:r>
      <w:r>
        <w:t>повести Позднышев говорит: «&lt;...&gt; эта любовь, эгоистичная, а потому чувственная, — не любовь, а злоба — ненависть» (Толстой 1928—1958/27: 375; см. также: Там же: 379, где любовь и ненависть называются двумя сторонами одного и того же чувства: «&lt;...&gt; любовь</w:t>
      </w:r>
      <w:r>
        <w:t xml:space="preserve"> и злоба были то же самое чувство, только с разных концов»). По По- зднышеву, любовь, если только к ней примешиваются сексу</w:t>
      </w:r>
      <w:r>
        <w:softHyphen/>
        <w:t>альные чувства, неизбежно оборачивается своей противопо</w:t>
      </w:r>
      <w:r>
        <w:softHyphen/>
        <w:t>ложностью, то есть ненавистью.</w:t>
      </w:r>
    </w:p>
    <w:p w:rsidR="00402C14" w:rsidRDefault="004D1E72">
      <w:pPr>
        <w:pStyle w:val="1"/>
        <w:framePr w:w="5750" w:h="9542" w:hRule="exact" w:wrap="none" w:vAnchor="page" w:hAnchor="page" w:x="393" w:y="343"/>
        <w:shd w:val="clear" w:color="auto" w:fill="auto"/>
        <w:spacing w:after="0" w:line="230" w:lineRule="auto"/>
      </w:pPr>
      <w:r>
        <w:t>Почему бы в таком случае не исключить секс из</w:t>
      </w:r>
      <w:r>
        <w:t xml:space="preserve"> супруже</w:t>
      </w:r>
      <w:r>
        <w:softHyphen/>
        <w:t>ской жизни? То, что за это-то, собственно, и ратовал Толстой, мы знали еще раньше. Теперь же нам стала известна и такая причина, коей он руководствовался, призывая читателей к</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47" w:hRule="exact" w:wrap="none" w:vAnchor="page" w:hAnchor="page" w:x="398" w:y="343"/>
        <w:shd w:val="clear" w:color="auto" w:fill="auto"/>
        <w:spacing w:after="0" w:line="230" w:lineRule="auto"/>
        <w:ind w:firstLine="0"/>
      </w:pPr>
      <w:r>
        <w:t>целомудрию, как его глубокая убежденность в том,</w:t>
      </w:r>
      <w:r>
        <w:t xml:space="preserve"> что поло</w:t>
      </w:r>
      <w:r>
        <w:softHyphen/>
        <w:t>вой акт включает направленный против женщины опасный, агрессивный фаллос.</w:t>
      </w:r>
    </w:p>
    <w:p w:rsidR="00402C14" w:rsidRDefault="004D1E72">
      <w:pPr>
        <w:pStyle w:val="1"/>
        <w:framePr w:w="5741" w:h="9547" w:hRule="exact" w:wrap="none" w:vAnchor="page" w:hAnchor="page" w:x="398" w:y="343"/>
        <w:shd w:val="clear" w:color="auto" w:fill="auto"/>
        <w:spacing w:after="0" w:line="230" w:lineRule="auto"/>
      </w:pPr>
      <w:r>
        <w:t>Идея, что половые сношения с женщиной наносят ей как- то вред, разрушают ее, «убивают», не является чем-то новым в художественных произведениях Льва Николаевича. Как справе</w:t>
      </w:r>
      <w:r>
        <w:t xml:space="preserve">дливо подметили многочисленные литературоведы (см., напр.: Мережковский 1995: 94; </w:t>
      </w:r>
      <w:r>
        <w:rPr>
          <w:lang w:val="en-US" w:eastAsia="en-US" w:bidi="en-US"/>
        </w:rPr>
        <w:t xml:space="preserve">Wasiolek </w:t>
      </w:r>
      <w:r>
        <w:t xml:space="preserve">1978: 138; </w:t>
      </w:r>
      <w:r>
        <w:rPr>
          <w:lang w:val="en-US" w:eastAsia="en-US" w:bidi="en-US"/>
        </w:rPr>
        <w:t xml:space="preserve">Zholkovsky </w:t>
      </w:r>
      <w:r>
        <w:t>19946: 82), в своем более раннем романе «Анна Каренина» пи</w:t>
      </w:r>
      <w:r>
        <w:softHyphen/>
        <w:t xml:space="preserve">сатель представляет Вронского в роли «убийцы», когда тот впервые вступает в половые </w:t>
      </w:r>
      <w:r>
        <w:t>сношения с Анной: «Он же чув</w:t>
      </w:r>
      <w:r>
        <w:softHyphen/>
        <w:t>ствовал то, что должен чувствовать убийца, когда видит тело, лишенное им жизни». Расширяя эту метафору, Толстой застав</w:t>
      </w:r>
      <w:r>
        <w:softHyphen/>
        <w:t>ляет Вронского избавиться от тела его жертвы, которой явно была Анна: «И с озлоблением, как будто со страсть</w:t>
      </w:r>
      <w:r>
        <w:t>ю, бросает</w:t>
      </w:r>
      <w:r>
        <w:softHyphen/>
        <w:t>ся убийца на это тело, и тащит, и режет его; так и он покры</w:t>
      </w:r>
      <w:r>
        <w:softHyphen/>
        <w:t>вал поцелуями ее лицо и плечи» (Толстой 1928—1958/18: 157— 158).</w:t>
      </w:r>
    </w:p>
    <w:p w:rsidR="00402C14" w:rsidRDefault="004D1E72">
      <w:pPr>
        <w:pStyle w:val="1"/>
        <w:framePr w:w="5741" w:h="9547" w:hRule="exact" w:wrap="none" w:vAnchor="page" w:hAnchor="page" w:x="398" w:y="343"/>
        <w:shd w:val="clear" w:color="auto" w:fill="auto"/>
        <w:spacing w:after="0" w:line="230" w:lineRule="auto"/>
        <w:ind w:firstLine="360"/>
      </w:pPr>
      <w:r>
        <w:t>Указание на то же самое, хотя и не столь прямое, содер</w:t>
      </w:r>
      <w:r>
        <w:softHyphen/>
        <w:t xml:space="preserve">жится и в рассказе «После бала», написанном Толстым в 1903 году. </w:t>
      </w:r>
      <w:r>
        <w:t>В этом произведении повинного в дезертирстве солдата прогоняют сквозь строй, где забивают чуть ли не насмерть. Этот акт насилия связывает с сексуальностью одно обстоя</w:t>
      </w:r>
      <w:r>
        <w:softHyphen/>
        <w:t>тельство, которое мы сейчас и рассмотрим. Начнем с того, что экзекуцией руководит полковн</w:t>
      </w:r>
      <w:r>
        <w:t>ик, который как раз накануне вечером танцевал на балу со своей дочерью. Молодой чело</w:t>
      </w:r>
      <w:r>
        <w:softHyphen/>
        <w:t>век, идеалист по натуре, от чьего лица и ведется повествова</w:t>
      </w:r>
      <w:r>
        <w:softHyphen/>
        <w:t xml:space="preserve">ние, восхищался полковником и был влюблен в его дочь, но стоило ему только увидеть, какому истязанию подвергли </w:t>
      </w:r>
      <w:r>
        <w:t>сол</w:t>
      </w:r>
      <w:r>
        <w:softHyphen/>
        <w:t>дата, как любовь к девушке сразу погасла, и он принимает решение не идти в военные. Александр Жолковский, занимав</w:t>
      </w:r>
      <w:r>
        <w:softHyphen/>
        <w:t>шийся русским фольклором и христианской мифологией, про</w:t>
      </w:r>
      <w:r>
        <w:softHyphen/>
        <w:t>демонстрировал структурную тождественность избиения и танцевания. Как он пишет, «и</w:t>
      </w:r>
      <w:r>
        <w:t xml:space="preserve">стерзанное, обнаженное тело солдата представляется герою телом его возлюбленной» </w:t>
      </w:r>
      <w:r>
        <w:rPr>
          <w:lang w:val="en-US" w:eastAsia="en-US" w:bidi="en-US"/>
        </w:rPr>
        <w:t>(Zhol</w:t>
      </w:r>
      <w:r>
        <w:rPr>
          <w:lang w:val="en-US" w:eastAsia="en-US" w:bidi="en-US"/>
        </w:rPr>
        <w:softHyphen/>
        <w:t xml:space="preserve">kovsky </w:t>
      </w:r>
      <w:r>
        <w:t>19946: 77). В подтверждение правомерности подобного вывода Жолковский приводит следующие эмоционально яр</w:t>
      </w:r>
      <w:r>
        <w:softHyphen/>
        <w:t xml:space="preserve">кие слова из другого произведения Толстого — «Посмертных </w:t>
      </w:r>
      <w:r>
        <w:t>записок старца Федора Кузмича» (1905), тематически связан</w:t>
      </w:r>
      <w:r>
        <w:softHyphen/>
        <w:t>ных с этим рассказом: «&lt;...&gt; мысли об убитой чувственной красавице Настасье и о рассекаемых шпицрутенами телах солдат сливались в одно раздражающее чувство» (Толстой 1928—1958/36: 62).</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32"/>
        <w:framePr w:w="5736" w:h="9466" w:hRule="exact" w:wrap="none" w:vAnchor="page" w:hAnchor="page" w:x="400" w:y="319"/>
        <w:numPr>
          <w:ilvl w:val="0"/>
          <w:numId w:val="83"/>
        </w:numPr>
        <w:shd w:val="clear" w:color="auto" w:fill="auto"/>
        <w:tabs>
          <w:tab w:val="left" w:pos="1277"/>
        </w:tabs>
        <w:spacing w:before="0" w:after="140"/>
        <w:ind w:left="820"/>
        <w:jc w:val="left"/>
      </w:pPr>
      <w:bookmarkStart w:id="85" w:name="bookmark85"/>
      <w:r>
        <w:t>Кастрация, мазохизм и чувство вины</w:t>
      </w:r>
      <w:bookmarkEnd w:id="85"/>
    </w:p>
    <w:p w:rsidR="00402C14" w:rsidRDefault="004D1E72">
      <w:pPr>
        <w:pStyle w:val="1"/>
        <w:framePr w:w="5736" w:h="9466" w:hRule="exact" w:wrap="none" w:vAnchor="page" w:hAnchor="page" w:x="400" w:y="319"/>
        <w:shd w:val="clear" w:color="auto" w:fill="auto"/>
        <w:spacing w:line="230" w:lineRule="auto"/>
      </w:pPr>
      <w:r>
        <w:t>Толстой выдвигает удивительно много обоснований в защи</w:t>
      </w:r>
      <w:r>
        <w:softHyphen/>
        <w:t>ту своего тезиса о том, что мужчины должны избегать поло</w:t>
      </w:r>
      <w:r>
        <w:softHyphen/>
        <w:t>вых сношений с женщинами. Аргументы, приводимые им (и не только им, но и Позднышевым)</w:t>
      </w:r>
      <w:r>
        <w:t xml:space="preserve"> в пользу постулата о половом воздержании, могут быть перечислены нами в следующем порядке, не претендующем, однако, на особую аккуратность ввиду сложности расположения всех этих «резонов» в логиче</w:t>
      </w:r>
      <w:r>
        <w:softHyphen/>
        <w:t>ской последовательности, а также в силу того, что многие и</w:t>
      </w:r>
      <w:r>
        <w:t>з них кое в чем совпадают между собой:</w:t>
      </w:r>
    </w:p>
    <w:p w:rsidR="00402C14" w:rsidRDefault="004D1E72">
      <w:pPr>
        <w:pStyle w:val="1"/>
        <w:framePr w:w="5736" w:h="9466" w:hRule="exact" w:wrap="none" w:vAnchor="page" w:hAnchor="page" w:x="400" w:y="319"/>
        <w:numPr>
          <w:ilvl w:val="0"/>
          <w:numId w:val="84"/>
        </w:numPr>
        <w:shd w:val="clear" w:color="auto" w:fill="auto"/>
        <w:tabs>
          <w:tab w:val="left" w:pos="343"/>
        </w:tabs>
        <w:spacing w:after="0" w:line="230" w:lineRule="auto"/>
        <w:ind w:left="280" w:right="260" w:hanging="120"/>
      </w:pPr>
      <w:r>
        <w:t>вступление в сексуальную связь с женщиной чревато для мужчины тем, что половые сношения могут вызвать у нее чувство отчуждения по отношению к нему;</w:t>
      </w:r>
    </w:p>
    <w:p w:rsidR="00402C14" w:rsidRDefault="004D1E72">
      <w:pPr>
        <w:pStyle w:val="1"/>
        <w:framePr w:w="5736" w:h="9466" w:hRule="exact" w:wrap="none" w:vAnchor="page" w:hAnchor="page" w:x="400" w:y="319"/>
        <w:numPr>
          <w:ilvl w:val="0"/>
          <w:numId w:val="84"/>
        </w:numPr>
        <w:shd w:val="clear" w:color="auto" w:fill="auto"/>
        <w:tabs>
          <w:tab w:val="left" w:pos="343"/>
        </w:tabs>
        <w:spacing w:after="0" w:line="230" w:lineRule="auto"/>
        <w:ind w:left="280" w:right="260" w:hanging="120"/>
      </w:pPr>
      <w:r>
        <w:t>половой акт, будучи анималистским («свинским») явле</w:t>
      </w:r>
      <w:r>
        <w:softHyphen/>
        <w:t xml:space="preserve">нием, уже сам по </w:t>
      </w:r>
      <w:r>
        <w:t>себе превращает людей в животных и унижает обоих «партнеров» — и мужчину, и женщину;</w:t>
      </w:r>
    </w:p>
    <w:p w:rsidR="00402C14" w:rsidRDefault="004D1E72">
      <w:pPr>
        <w:pStyle w:val="1"/>
        <w:framePr w:w="5736" w:h="9466" w:hRule="exact" w:wrap="none" w:vAnchor="page" w:hAnchor="page" w:x="400" w:y="319"/>
        <w:numPr>
          <w:ilvl w:val="0"/>
          <w:numId w:val="84"/>
        </w:numPr>
        <w:shd w:val="clear" w:color="auto" w:fill="auto"/>
        <w:tabs>
          <w:tab w:val="left" w:pos="343"/>
        </w:tabs>
        <w:spacing w:after="0" w:line="230" w:lineRule="auto"/>
        <w:ind w:left="280" w:right="260" w:hanging="120"/>
      </w:pPr>
      <w:r>
        <w:t>Христос (предположительно) проповедовал половое воз</w:t>
      </w:r>
      <w:r>
        <w:softHyphen/>
        <w:t>держание;</w:t>
      </w:r>
    </w:p>
    <w:p w:rsidR="00402C14" w:rsidRDefault="004D1E72">
      <w:pPr>
        <w:pStyle w:val="1"/>
        <w:framePr w:w="5736" w:h="9466" w:hRule="exact" w:wrap="none" w:vAnchor="page" w:hAnchor="page" w:x="400" w:y="319"/>
        <w:numPr>
          <w:ilvl w:val="0"/>
          <w:numId w:val="84"/>
        </w:numPr>
        <w:shd w:val="clear" w:color="auto" w:fill="auto"/>
        <w:tabs>
          <w:tab w:val="left" w:pos="343"/>
        </w:tabs>
        <w:spacing w:after="0" w:line="230" w:lineRule="auto"/>
        <w:ind w:left="280" w:hanging="120"/>
        <w:jc w:val="left"/>
      </w:pPr>
      <w:r>
        <w:t>секс с женщиной превращает ее в «проститутку»;</w:t>
      </w:r>
    </w:p>
    <w:p w:rsidR="00402C14" w:rsidRDefault="004D1E72">
      <w:pPr>
        <w:pStyle w:val="1"/>
        <w:framePr w:w="5736" w:h="9466" w:hRule="exact" w:wrap="none" w:vAnchor="page" w:hAnchor="page" w:x="400" w:y="319"/>
        <w:numPr>
          <w:ilvl w:val="0"/>
          <w:numId w:val="84"/>
        </w:numPr>
        <w:shd w:val="clear" w:color="auto" w:fill="auto"/>
        <w:tabs>
          <w:tab w:val="left" w:pos="343"/>
        </w:tabs>
        <w:spacing w:after="0" w:line="230" w:lineRule="auto"/>
        <w:ind w:left="280" w:right="260" w:hanging="120"/>
      </w:pPr>
      <w:r>
        <w:t>половые отношения приводят к взаимному порабоще</w:t>
      </w:r>
      <w:r>
        <w:softHyphen/>
        <w:t xml:space="preserve">нию мужчин и </w:t>
      </w:r>
      <w:r>
        <w:t>женщин;</w:t>
      </w:r>
    </w:p>
    <w:p w:rsidR="00402C14" w:rsidRDefault="004D1E72">
      <w:pPr>
        <w:pStyle w:val="1"/>
        <w:framePr w:w="5736" w:h="9466" w:hRule="exact" w:wrap="none" w:vAnchor="page" w:hAnchor="page" w:x="400" w:y="319"/>
        <w:numPr>
          <w:ilvl w:val="0"/>
          <w:numId w:val="84"/>
        </w:numPr>
        <w:shd w:val="clear" w:color="auto" w:fill="auto"/>
        <w:tabs>
          <w:tab w:val="left" w:pos="343"/>
        </w:tabs>
        <w:spacing w:after="0" w:line="230" w:lineRule="auto"/>
        <w:ind w:left="280" w:right="260" w:hanging="120"/>
      </w:pPr>
      <w:r>
        <w:t>половые сношения наносят вред здоровью беременной и кормящей женщины;</w:t>
      </w:r>
    </w:p>
    <w:p w:rsidR="00402C14" w:rsidRDefault="004D1E72">
      <w:pPr>
        <w:pStyle w:val="1"/>
        <w:framePr w:w="5736" w:h="9466" w:hRule="exact" w:wrap="none" w:vAnchor="page" w:hAnchor="page" w:x="400" w:y="319"/>
        <w:numPr>
          <w:ilvl w:val="0"/>
          <w:numId w:val="84"/>
        </w:numPr>
        <w:shd w:val="clear" w:color="auto" w:fill="auto"/>
        <w:tabs>
          <w:tab w:val="left" w:pos="343"/>
        </w:tabs>
        <w:spacing w:after="0" w:line="230" w:lineRule="auto"/>
        <w:ind w:left="280" w:right="260" w:hanging="120"/>
      </w:pPr>
      <w:r>
        <w:t>поддержание половых отношений мало чем отличается от чревоугодничества и каннибализма (особенно от кан</w:t>
      </w:r>
      <w:r>
        <w:softHyphen/>
        <w:t>нибализма, посягающего на материнскую грудь);</w:t>
      </w:r>
    </w:p>
    <w:p w:rsidR="00402C14" w:rsidRDefault="004D1E72">
      <w:pPr>
        <w:pStyle w:val="1"/>
        <w:framePr w:w="5736" w:h="9466" w:hRule="exact" w:wrap="none" w:vAnchor="page" w:hAnchor="page" w:x="400" w:y="319"/>
        <w:numPr>
          <w:ilvl w:val="0"/>
          <w:numId w:val="84"/>
        </w:numPr>
        <w:shd w:val="clear" w:color="auto" w:fill="auto"/>
        <w:tabs>
          <w:tab w:val="left" w:pos="343"/>
        </w:tabs>
        <w:spacing w:after="0" w:line="230" w:lineRule="auto"/>
        <w:ind w:left="280" w:hanging="120"/>
        <w:jc w:val="left"/>
      </w:pPr>
      <w:r>
        <w:t>лишение девушки невинности до</w:t>
      </w:r>
      <w:r>
        <w:t>ставляет ей боль;</w:t>
      </w:r>
    </w:p>
    <w:p w:rsidR="00402C14" w:rsidRDefault="004D1E72">
      <w:pPr>
        <w:pStyle w:val="1"/>
        <w:framePr w:w="5736" w:h="9466" w:hRule="exact" w:wrap="none" w:vAnchor="page" w:hAnchor="page" w:x="400" w:y="319"/>
        <w:numPr>
          <w:ilvl w:val="0"/>
          <w:numId w:val="84"/>
        </w:numPr>
        <w:shd w:val="clear" w:color="auto" w:fill="auto"/>
        <w:tabs>
          <w:tab w:val="left" w:pos="343"/>
        </w:tabs>
        <w:spacing w:after="0" w:line="230" w:lineRule="auto"/>
        <w:ind w:left="280" w:right="260" w:hanging="120"/>
      </w:pPr>
      <w:r>
        <w:t>половые сношения имеют своим результатом такую му</w:t>
      </w:r>
      <w:r>
        <w:softHyphen/>
        <w:t>чительную вещь, как роды;</w:t>
      </w:r>
    </w:p>
    <w:p w:rsidR="00402C14" w:rsidRDefault="004D1E72">
      <w:pPr>
        <w:pStyle w:val="1"/>
        <w:framePr w:w="5736" w:h="9466" w:hRule="exact" w:wrap="none" w:vAnchor="page" w:hAnchor="page" w:x="400" w:y="319"/>
        <w:numPr>
          <w:ilvl w:val="0"/>
          <w:numId w:val="84"/>
        </w:numPr>
        <w:shd w:val="clear" w:color="auto" w:fill="auto"/>
        <w:tabs>
          <w:tab w:val="left" w:pos="343"/>
        </w:tabs>
        <w:spacing w:after="0" w:line="230" w:lineRule="auto"/>
        <w:ind w:left="280" w:right="260" w:hanging="120"/>
      </w:pPr>
      <w:r>
        <w:t>половые сношения с применением противозачаточных средств фактически означают «убийство» еще не родив</w:t>
      </w:r>
      <w:r>
        <w:softHyphen/>
        <w:t>шихся детей;</w:t>
      </w:r>
    </w:p>
    <w:p w:rsidR="00402C14" w:rsidRDefault="004D1E72">
      <w:pPr>
        <w:pStyle w:val="1"/>
        <w:framePr w:w="5736" w:h="9466" w:hRule="exact" w:wrap="none" w:vAnchor="page" w:hAnchor="page" w:x="400" w:y="319"/>
        <w:numPr>
          <w:ilvl w:val="0"/>
          <w:numId w:val="84"/>
        </w:numPr>
        <w:shd w:val="clear" w:color="auto" w:fill="auto"/>
        <w:tabs>
          <w:tab w:val="left" w:pos="343"/>
        </w:tabs>
        <w:spacing w:after="0" w:line="230" w:lineRule="auto"/>
        <w:ind w:left="280" w:right="260" w:hanging="120"/>
      </w:pPr>
      <w:r>
        <w:t>вследствие половых сношений происходят и детоуби</w:t>
      </w:r>
      <w:r>
        <w:t>й</w:t>
      </w:r>
      <w:r>
        <w:softHyphen/>
        <w:t>ства в иных несколько формах, таких, например, как аборт или убиение новорожденных младенцев;</w:t>
      </w:r>
    </w:p>
    <w:p w:rsidR="00402C14" w:rsidRDefault="004D1E72">
      <w:pPr>
        <w:pStyle w:val="1"/>
        <w:framePr w:w="5736" w:h="9466" w:hRule="exact" w:wrap="none" w:vAnchor="page" w:hAnchor="page" w:x="400" w:y="319"/>
        <w:numPr>
          <w:ilvl w:val="0"/>
          <w:numId w:val="84"/>
        </w:numPr>
        <w:shd w:val="clear" w:color="auto" w:fill="auto"/>
        <w:tabs>
          <w:tab w:val="left" w:pos="343"/>
        </w:tabs>
        <w:spacing w:after="0" w:line="230" w:lineRule="auto"/>
        <w:ind w:left="280" w:hanging="120"/>
        <w:jc w:val="left"/>
      </w:pPr>
      <w:r>
        <w:t>секс является одной из причин истерии у женщин;</w:t>
      </w:r>
    </w:p>
    <w:p w:rsidR="00402C14" w:rsidRDefault="004D1E72">
      <w:pPr>
        <w:pStyle w:val="1"/>
        <w:framePr w:w="5736" w:h="9466" w:hRule="exact" w:wrap="none" w:vAnchor="page" w:hAnchor="page" w:x="400" w:y="319"/>
        <w:numPr>
          <w:ilvl w:val="0"/>
          <w:numId w:val="84"/>
        </w:numPr>
        <w:shd w:val="clear" w:color="auto" w:fill="auto"/>
        <w:tabs>
          <w:tab w:val="left" w:pos="343"/>
        </w:tabs>
        <w:spacing w:after="0" w:line="230" w:lineRule="auto"/>
        <w:ind w:left="280" w:hanging="120"/>
        <w:jc w:val="left"/>
      </w:pPr>
      <w:r>
        <w:t>секс порождает ревность;</w:t>
      </w:r>
    </w:p>
    <w:p w:rsidR="00402C14" w:rsidRDefault="004D1E72">
      <w:pPr>
        <w:pStyle w:val="1"/>
        <w:framePr w:w="5736" w:h="9466" w:hRule="exact" w:wrap="none" w:vAnchor="page" w:hAnchor="page" w:x="400" w:y="319"/>
        <w:numPr>
          <w:ilvl w:val="0"/>
          <w:numId w:val="84"/>
        </w:numPr>
        <w:shd w:val="clear" w:color="auto" w:fill="auto"/>
        <w:tabs>
          <w:tab w:val="left" w:pos="343"/>
        </w:tabs>
        <w:spacing w:after="0" w:line="230" w:lineRule="auto"/>
        <w:ind w:left="280" w:right="260" w:hanging="120"/>
      </w:pPr>
      <w:r>
        <w:t>ревность, в свою очередь, может вызывать беспокоящие гомосексуальные влечения;</w:t>
      </w:r>
    </w:p>
    <w:p w:rsidR="00402C14" w:rsidRDefault="004D1E72">
      <w:pPr>
        <w:pStyle w:val="1"/>
        <w:framePr w:w="5736" w:h="9466" w:hRule="exact" w:wrap="none" w:vAnchor="page" w:hAnchor="page" w:x="400" w:y="319"/>
        <w:numPr>
          <w:ilvl w:val="0"/>
          <w:numId w:val="84"/>
        </w:numPr>
        <w:shd w:val="clear" w:color="auto" w:fill="auto"/>
        <w:tabs>
          <w:tab w:val="left" w:pos="343"/>
        </w:tabs>
        <w:spacing w:after="0" w:line="230" w:lineRule="auto"/>
        <w:ind w:left="280" w:right="260" w:hanging="120"/>
      </w:pPr>
      <w:r>
        <w:t>пенис, н</w:t>
      </w:r>
      <w:r>
        <w:t>аходящийся в возбужденном состоянии, пред</w:t>
      </w:r>
      <w:r>
        <w:softHyphen/>
        <w:t>ставляет собой опасное для женского тела орудие;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68480" behindDoc="1" locked="0" layoutInCell="1" allowOverlap="1">
                <wp:simplePos x="0" y="0"/>
                <wp:positionH relativeFrom="page">
                  <wp:posOffset>274955</wp:posOffset>
                </wp:positionH>
                <wp:positionV relativeFrom="page">
                  <wp:posOffset>6023610</wp:posOffset>
                </wp:positionV>
                <wp:extent cx="661670" cy="0"/>
                <wp:effectExtent l="0" t="0" r="0" b="0"/>
                <wp:wrapNone/>
                <wp:docPr id="84" name="Shape 84"/>
                <wp:cNvGraphicFramePr/>
                <a:graphic xmlns:a="http://schemas.openxmlformats.org/drawingml/2006/main">
                  <a:graphicData uri="http://schemas.microsoft.com/office/word/2010/wordprocessingShape">
                    <wps:wsp>
                      <wps:cNvCnPr/>
                      <wps:spPr>
                        <a:xfrm>
                          <a:off x="0" y="0"/>
                          <a:ext cx="661670" cy="0"/>
                        </a:xfrm>
                        <a:prstGeom prst="straightConnector1">
                          <a:avLst/>
                        </a:prstGeom>
                        <a:ln w="8890">
                          <a:solidFill/>
                        </a:ln>
                      </wps:spPr>
                      <wps:bodyPr/>
                    </wps:wsp>
                  </a:graphicData>
                </a:graphic>
              </wp:anchor>
            </w:drawing>
          </mc:Choice>
          <mc:Fallback>
            <w:pict>
              <v:shape o:spt="32" o:oned="true" path="m,l21600,21600e" style="position:absolute;margin-left:21.649999999999999pt;margin-top:474.30000000000001pt;width:52.100000000000001pt;height:0;z-index:-251658240;mso-position-horizontal-relative:page;mso-position-vertical-relative:page">
                <v:stroke weight="0.69999999999999996pt"/>
              </v:shape>
            </w:pict>
          </mc:Fallback>
        </mc:AlternateContent>
      </w:r>
    </w:p>
    <w:p w:rsidR="00402C14" w:rsidRDefault="004D1E72">
      <w:pPr>
        <w:pStyle w:val="1"/>
        <w:framePr w:w="5746" w:h="8923" w:hRule="exact" w:wrap="none" w:vAnchor="page" w:hAnchor="page" w:x="396" w:y="333"/>
        <w:numPr>
          <w:ilvl w:val="0"/>
          <w:numId w:val="85"/>
        </w:numPr>
        <w:shd w:val="clear" w:color="auto" w:fill="auto"/>
        <w:tabs>
          <w:tab w:val="left" w:pos="323"/>
        </w:tabs>
        <w:spacing w:after="0"/>
        <w:ind w:left="280" w:hanging="140"/>
        <w:jc w:val="left"/>
      </w:pPr>
      <w:r>
        <w:t>результатом половых отношений может стать убийство женщины;</w:t>
      </w:r>
    </w:p>
    <w:p w:rsidR="00402C14" w:rsidRDefault="004D1E72">
      <w:pPr>
        <w:pStyle w:val="1"/>
        <w:framePr w:w="5746" w:h="8923" w:hRule="exact" w:wrap="none" w:vAnchor="page" w:hAnchor="page" w:x="396" w:y="333"/>
        <w:numPr>
          <w:ilvl w:val="0"/>
          <w:numId w:val="85"/>
        </w:numPr>
        <w:shd w:val="clear" w:color="auto" w:fill="auto"/>
        <w:tabs>
          <w:tab w:val="left" w:pos="323"/>
        </w:tabs>
        <w:spacing w:after="180"/>
        <w:ind w:left="280" w:hanging="140"/>
        <w:jc w:val="left"/>
      </w:pPr>
      <w:r>
        <w:t>половые сношения доставляют наслаждение.</w:t>
      </w:r>
    </w:p>
    <w:p w:rsidR="00402C14" w:rsidRDefault="004D1E72">
      <w:pPr>
        <w:pStyle w:val="1"/>
        <w:framePr w:w="5746" w:h="8923" w:hRule="exact" w:wrap="none" w:vAnchor="page" w:hAnchor="page" w:x="396" w:y="333"/>
        <w:shd w:val="clear" w:color="auto" w:fill="auto"/>
        <w:spacing w:after="120" w:line="230" w:lineRule="auto"/>
      </w:pPr>
      <w:r>
        <w:t xml:space="preserve">Последний пункт напрямую связан с </w:t>
      </w:r>
      <w:r>
        <w:t>нравственным мазо</w:t>
      </w:r>
      <w:r>
        <w:softHyphen/>
        <w:t>хизмом Толстого: раз секс доставляет наслаждение, надо его избегать. В «Послесловии к “Крейцеровой сонате”» Толстой говорит, например:</w:t>
      </w:r>
    </w:p>
    <w:p w:rsidR="00402C14" w:rsidRDefault="004D1E72">
      <w:pPr>
        <w:pStyle w:val="22"/>
        <w:framePr w:w="5746" w:h="8923" w:hRule="exact" w:wrap="none" w:vAnchor="page" w:hAnchor="page" w:x="396" w:y="333"/>
        <w:shd w:val="clear" w:color="auto" w:fill="auto"/>
        <w:spacing w:after="180" w:line="233" w:lineRule="auto"/>
        <w:ind w:firstLine="340"/>
      </w:pPr>
      <w:r>
        <w:t>Идеал христианина есть &lt;...&gt; отречение от себя для служения Богу и ближнему; плотская же любовь, брак е</w:t>
      </w:r>
      <w:r>
        <w:t>сть служение себе &lt;...&gt; (Толстой 1928—1958/27: 87).</w:t>
      </w:r>
    </w:p>
    <w:p w:rsidR="00402C14" w:rsidRDefault="004D1E72">
      <w:pPr>
        <w:pStyle w:val="1"/>
        <w:framePr w:w="5746" w:h="8923" w:hRule="exact" w:wrap="none" w:vAnchor="page" w:hAnchor="page" w:x="396" w:y="333"/>
        <w:shd w:val="clear" w:color="auto" w:fill="auto"/>
        <w:spacing w:after="0" w:line="230" w:lineRule="auto"/>
      </w:pPr>
      <w:r>
        <w:t>Под «отречением от себя» подразумевается, несомненно, и «отречение» от «брака и плотской любви», то есть от половых сношений между супругами. Страдать куда лучше!</w:t>
      </w:r>
    </w:p>
    <w:p w:rsidR="00402C14" w:rsidRDefault="004D1E72">
      <w:pPr>
        <w:pStyle w:val="1"/>
        <w:framePr w:w="5746" w:h="8923" w:hRule="exact" w:wrap="none" w:vAnchor="page" w:hAnchor="page" w:x="396" w:y="333"/>
        <w:shd w:val="clear" w:color="auto" w:fill="auto"/>
        <w:spacing w:after="0" w:line="230" w:lineRule="auto"/>
      </w:pPr>
      <w:r>
        <w:t>Не стоит недооценивать значения для Толст</w:t>
      </w:r>
      <w:r>
        <w:t>ого последней, мазохистской, причины. Присущий ему мазохизм объясняет, почему в дневниковой записи от 9 ноября 1889 года он утверж</w:t>
      </w:r>
      <w:r>
        <w:softHyphen/>
        <w:t xml:space="preserve">дает: «Если уж кто может требовать удовлетворения, то никак не мужчина, а женщина. Женщина может требовать этого п&lt;о- тому&gt;, </w:t>
      </w:r>
      <w:r>
        <w:t xml:space="preserve">ч&lt;то&gt; для нее это не </w:t>
      </w:r>
      <w:r>
        <w:rPr>
          <w:lang w:val="en-US" w:eastAsia="en-US" w:bidi="en-US"/>
        </w:rPr>
        <w:t xml:space="preserve">pflichdoser Genuss*, </w:t>
      </w:r>
      <w:r>
        <w:t>как для мужчи</w:t>
      </w:r>
      <w:r>
        <w:softHyphen/>
        <w:t>ны, а, напротив, она с болью отдается и, бол&lt;ея&gt;, ожидает и боли, и страдан&lt;ия&gt;, и заботы (связанных с рождением ребен</w:t>
      </w:r>
      <w:r>
        <w:softHyphen/>
        <w:t xml:space="preserve">ка и т. д. — </w:t>
      </w:r>
      <w:r>
        <w:rPr>
          <w:i/>
          <w:iCs/>
        </w:rPr>
        <w:t>Д. Р.-Л.)»</w:t>
      </w:r>
      <w:r>
        <w:t xml:space="preserve"> (Там же/50: 176; см. также: Там же/27: 626).</w:t>
      </w:r>
    </w:p>
    <w:p w:rsidR="00402C14" w:rsidRDefault="004D1E72">
      <w:pPr>
        <w:pStyle w:val="1"/>
        <w:framePr w:w="5746" w:h="8923" w:hRule="exact" w:wrap="none" w:vAnchor="page" w:hAnchor="page" w:x="396" w:y="333"/>
        <w:shd w:val="clear" w:color="auto" w:fill="auto"/>
        <w:spacing w:after="0" w:line="230" w:lineRule="auto"/>
      </w:pPr>
      <w:r>
        <w:t>Мазохизмом о</w:t>
      </w:r>
      <w:r>
        <w:t>пределяется также и отношение писателя к кастрации. Если бы даже и можно было положить конец по</w:t>
      </w:r>
      <w:r>
        <w:softHyphen/>
        <w:t>ловым отношениям таким исключительно «техническим» сред</w:t>
      </w:r>
      <w:r>
        <w:softHyphen/>
        <w:t>ством, как кастрация, доставляющая оперируемому лишь временную боль, то Лев Николаевич осудил бы это, по</w:t>
      </w:r>
      <w:r>
        <w:t>сколь</w:t>
      </w:r>
      <w:r>
        <w:softHyphen/>
        <w:t>ку для него важно, чтобы человек постоянно испытывал стра</w:t>
      </w:r>
      <w:r>
        <w:softHyphen/>
        <w:t>дание.</w:t>
      </w:r>
    </w:p>
    <w:p w:rsidR="00402C14" w:rsidRDefault="004D1E72">
      <w:pPr>
        <w:pStyle w:val="1"/>
        <w:framePr w:w="5746" w:h="8923" w:hRule="exact" w:wrap="none" w:vAnchor="page" w:hAnchor="page" w:x="396" w:y="333"/>
        <w:shd w:val="clear" w:color="auto" w:fill="auto"/>
        <w:spacing w:after="0" w:line="230" w:lineRule="auto"/>
      </w:pPr>
      <w:r>
        <w:t>Так, в письме Черткову, написанному Толстым в 1888 году, когда он уже заявлял во всеуслышание о возможности полно</w:t>
      </w:r>
      <w:r>
        <w:softHyphen/>
        <w:t xml:space="preserve">го полового воздержания, рассматривается вопрос и о самока- страции. </w:t>
      </w:r>
      <w:r>
        <w:t>Подобная тема не столь уж неправдоподобна, как это может показаться, поскольку в России существовала хорошо известная религиозная секта скопцов (данное слово происходит от слова «оскоплять», то есть «кастрировать»). Толстой знал достаточно хорошо об их обы</w:t>
      </w:r>
      <w:r>
        <w:t>чаях, включая и такие, как уда</w:t>
      </w:r>
      <w:r>
        <w:softHyphen/>
        <w:t>ление одного или обоих яичек, а то и пениса («корня»; см.:</w:t>
      </w:r>
    </w:p>
    <w:p w:rsidR="00402C14" w:rsidRDefault="004D1E72">
      <w:pPr>
        <w:pStyle w:val="a7"/>
        <w:framePr w:wrap="none" w:vAnchor="page" w:hAnchor="page" w:x="703" w:y="9559"/>
        <w:shd w:val="clear" w:color="auto" w:fill="auto"/>
        <w:spacing w:line="240" w:lineRule="auto"/>
        <w:ind w:left="320" w:firstLine="0"/>
        <w:jc w:val="left"/>
      </w:pPr>
      <w:r>
        <w:rPr>
          <w:rFonts w:ascii="Courier New" w:eastAsia="Courier New" w:hAnsi="Courier New" w:cs="Courier New"/>
        </w:rPr>
        <w:t>* Безответственное наслаждение, наслаждение без долга (иен.).</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442" w:hRule="exact" w:wrap="none" w:vAnchor="page" w:hAnchor="page" w:x="400" w:y="348"/>
        <w:shd w:val="clear" w:color="auto" w:fill="auto"/>
        <w:spacing w:after="0" w:line="230" w:lineRule="auto"/>
        <w:ind w:firstLine="0"/>
      </w:pPr>
      <w:r>
        <w:t xml:space="preserve">Кутепов 1900; </w:t>
      </w:r>
      <w:r>
        <w:rPr>
          <w:lang w:val="en-US" w:eastAsia="en-US" w:bidi="en-US"/>
        </w:rPr>
        <w:t xml:space="preserve">Steeves </w:t>
      </w:r>
      <w:r>
        <w:t>1983; Эткинд 1995: 136). Согласно Толсто</w:t>
      </w:r>
      <w:r>
        <w:softHyphen/>
        <w:t>му, «одинаково скв</w:t>
      </w:r>
      <w:r>
        <w:t>ерно и греховно похотливый блуд и оскоп</w:t>
      </w:r>
      <w:r>
        <w:softHyphen/>
        <w:t>ление. Но второе — оскопление — хуже. В блуде нет гордости, а есть стыд, а в оскоплении нет стыда у людей, а они еще гор</w:t>
      </w:r>
      <w:r>
        <w:softHyphen/>
        <w:t>дятся тем, что сразу нарушили закон Божий для того, чтобы не подпасть соблазну и не бороться. С</w:t>
      </w:r>
      <w:r>
        <w:t>ердце свое надо оско</w:t>
      </w:r>
      <w:r>
        <w:softHyphen/>
        <w:t>пить, тогда внешнее оскопление не будет нужно &lt;...&gt;» (Толстой 1928-1958/86: 139-140).</w:t>
      </w:r>
    </w:p>
    <w:p w:rsidR="00402C14" w:rsidRDefault="004D1E72">
      <w:pPr>
        <w:pStyle w:val="1"/>
        <w:framePr w:w="5736" w:h="9442" w:hRule="exact" w:wrap="none" w:vAnchor="page" w:hAnchor="page" w:x="400" w:y="348"/>
        <w:shd w:val="clear" w:color="auto" w:fill="auto"/>
        <w:spacing w:after="0" w:line="230" w:lineRule="auto"/>
        <w:ind w:firstLine="280"/>
      </w:pPr>
      <w:r>
        <w:t>Другими словами, вы должны страдать. Долгий, трудный путь самоотречения предпочтительней легкого пути (и, поми</w:t>
      </w:r>
      <w:r>
        <w:softHyphen/>
        <w:t xml:space="preserve">мо всего, как правильно отмечает </w:t>
      </w:r>
      <w:r>
        <w:t>Толстой, даже самокастра- ция не всегда устраняет сексуальное желание).</w:t>
      </w:r>
    </w:p>
    <w:p w:rsidR="00402C14" w:rsidRDefault="004D1E72">
      <w:pPr>
        <w:pStyle w:val="1"/>
        <w:framePr w:w="5736" w:h="9442" w:hRule="exact" w:wrap="none" w:vAnchor="page" w:hAnchor="page" w:x="400" w:y="348"/>
        <w:shd w:val="clear" w:color="auto" w:fill="auto"/>
        <w:spacing w:after="160" w:line="230" w:lineRule="auto"/>
        <w:ind w:firstLine="280"/>
      </w:pPr>
      <w:r>
        <w:t>Во время публичного обсуждения данной проблемы, после</w:t>
      </w:r>
      <w:r>
        <w:softHyphen/>
        <w:t>довавшего вслед за выходом «Крейцеровой сонаты», один, по крайней мере, критик — И.Ф. Романов, писавший под псевдо</w:t>
      </w:r>
      <w:r>
        <w:softHyphen/>
        <w:t>нимом Р.С.И., —</w:t>
      </w:r>
      <w:r>
        <w:t xml:space="preserve"> неблагоприятно отозвавшись о Толстом, срав</w:t>
      </w:r>
      <w:r>
        <w:softHyphen/>
        <w:t>нил его воззрения с позицией скопцов. По мнению Романова, скопцы более великодушны, чем Позднышев/Толстой, по</w:t>
      </w:r>
      <w:r>
        <w:softHyphen/>
        <w:t>скольку не используют ножей против своих невинных жен, а устраняют с их помощью корень того, что счита</w:t>
      </w:r>
      <w:r>
        <w:t>ют греховным (см.: М</w:t>
      </w:r>
      <w:r>
        <w:rPr>
          <w:lang w:val="en-US" w:eastAsia="en-US" w:bidi="en-US"/>
        </w:rPr>
        <w:t xml:space="preserve">oiler </w:t>
      </w:r>
      <w:r>
        <w:t>1988: 158). Как отмечает Петер Мёллер, критичес</w:t>
      </w:r>
      <w:r>
        <w:softHyphen/>
        <w:t>кие замечания Романова были направлены в первую очередь против проповедовавшегося Толстым аскетизма (см.: Там же: 157) или, в переводе на язык психоанализа, нравственного ма</w:t>
      </w:r>
      <w:r>
        <w:softHyphen/>
        <w:t xml:space="preserve">зохизма </w:t>
      </w:r>
      <w:r>
        <w:t>русского писателя. Своей позиции в отношении скоп</w:t>
      </w:r>
      <w:r>
        <w:softHyphen/>
        <w:t>цов Толстой придерживался на протяжении многих лет. Черт</w:t>
      </w:r>
      <w:r>
        <w:softHyphen/>
        <w:t>ков сообщает о беседе Льва Николаевича со старым скопцом:</w:t>
      </w:r>
    </w:p>
    <w:p w:rsidR="00402C14" w:rsidRDefault="004D1E72">
      <w:pPr>
        <w:pStyle w:val="22"/>
        <w:framePr w:w="5736" w:h="9442" w:hRule="exact" w:wrap="none" w:vAnchor="page" w:hAnchor="page" w:x="400" w:y="348"/>
        <w:shd w:val="clear" w:color="auto" w:fill="auto"/>
        <w:ind w:firstLine="280"/>
      </w:pPr>
      <w:r>
        <w:t>Л.Н. Нужно прилагать усилие, чтобы воздерживаться от полового общения, в этой борьбе с собл</w:t>
      </w:r>
      <w:r>
        <w:t>азнами — задача жизни.</w:t>
      </w:r>
    </w:p>
    <w:p w:rsidR="00402C14" w:rsidRDefault="004D1E72">
      <w:pPr>
        <w:pStyle w:val="22"/>
        <w:framePr w:w="5736" w:h="9442" w:hRule="exact" w:wrap="none" w:vAnchor="page" w:hAnchor="page" w:x="400" w:y="348"/>
        <w:shd w:val="clear" w:color="auto" w:fill="auto"/>
        <w:ind w:firstLine="280"/>
      </w:pPr>
      <w:r>
        <w:rPr>
          <w:lang w:val="en-US" w:eastAsia="en-US" w:bidi="en-US"/>
        </w:rPr>
        <w:t xml:space="preserve">N. </w:t>
      </w:r>
      <w:r>
        <w:rPr>
          <w:i/>
          <w:iCs/>
        </w:rPr>
        <w:t>(скопец).</w:t>
      </w:r>
      <w:r>
        <w:t xml:space="preserve"> Для простого человека, ваше сиятельство, ежели он здо</w:t>
      </w:r>
      <w:r>
        <w:softHyphen/>
        <w:t>ровый, это невозможно. Вот духоборы, с которыми мы виделись в Сиби</w:t>
      </w:r>
      <w:r>
        <w:softHyphen/>
        <w:t xml:space="preserve">ри, говорили, что решили воздерживаться, жить целомудренно. Мы им говорили — вы это говорите </w:t>
      </w:r>
      <w:r>
        <w:t>теперь, а посмотрим, что будет, когда вы дойдете до Якутска. И что же, через год мы их опять видели, и много у них люлек и младенцев!</w:t>
      </w:r>
    </w:p>
    <w:p w:rsidR="00402C14" w:rsidRDefault="004D1E72">
      <w:pPr>
        <w:pStyle w:val="22"/>
        <w:framePr w:w="5736" w:h="9442" w:hRule="exact" w:wrap="none" w:vAnchor="page" w:hAnchor="page" w:x="400" w:y="348"/>
        <w:shd w:val="clear" w:color="auto" w:fill="auto"/>
        <w:ind w:firstLine="280"/>
      </w:pPr>
      <w:r>
        <w:t>Л.Н. Нужно стремиться. Совершенным быть нельзя, но стремиться можно.</w:t>
      </w:r>
    </w:p>
    <w:p w:rsidR="00402C14" w:rsidRDefault="004D1E72">
      <w:pPr>
        <w:pStyle w:val="22"/>
        <w:framePr w:w="5736" w:h="9442" w:hRule="exact" w:wrap="none" w:vAnchor="page" w:hAnchor="page" w:x="400" w:y="348"/>
        <w:shd w:val="clear" w:color="auto" w:fill="auto"/>
        <w:ind w:firstLine="280"/>
      </w:pPr>
      <w:r>
        <w:rPr>
          <w:lang w:val="en-US" w:eastAsia="en-US" w:bidi="en-US"/>
        </w:rPr>
        <w:t xml:space="preserve">N. </w:t>
      </w:r>
      <w:r>
        <w:t>Ваше сиятельство, позволите вам сказать?</w:t>
      </w:r>
    </w:p>
    <w:p w:rsidR="00402C14" w:rsidRDefault="004D1E72">
      <w:pPr>
        <w:pStyle w:val="22"/>
        <w:framePr w:w="5736" w:h="9442" w:hRule="exact" w:wrap="none" w:vAnchor="page" w:hAnchor="page" w:x="400" w:y="348"/>
        <w:shd w:val="clear" w:color="auto" w:fill="auto"/>
        <w:ind w:firstLine="280"/>
      </w:pPr>
      <w:r>
        <w:t>Л.Н. Пожа</w:t>
      </w:r>
      <w:r>
        <w:t>луйста, пожалуйста, говорите.</w:t>
      </w:r>
    </w:p>
    <w:p w:rsidR="00402C14" w:rsidRDefault="004D1E72">
      <w:pPr>
        <w:pStyle w:val="22"/>
        <w:framePr w:w="5736" w:h="9442" w:hRule="exact" w:wrap="none" w:vAnchor="page" w:hAnchor="page" w:x="400" w:y="348"/>
        <w:shd w:val="clear" w:color="auto" w:fill="auto"/>
        <w:ind w:firstLine="280"/>
      </w:pPr>
      <w:r>
        <w:rPr>
          <w:lang w:val="en-US" w:eastAsia="en-US" w:bidi="en-US"/>
        </w:rPr>
        <w:t xml:space="preserve">N. </w:t>
      </w:r>
      <w:r>
        <w:t>Ваше сиятельство, ведь надо соблюдать целомудрие, не так ли?</w:t>
      </w:r>
    </w:p>
    <w:p w:rsidR="00402C14" w:rsidRDefault="004D1E72">
      <w:pPr>
        <w:pStyle w:val="22"/>
        <w:framePr w:w="5736" w:h="9442" w:hRule="exact" w:wrap="none" w:vAnchor="page" w:hAnchor="page" w:x="400" w:y="348"/>
        <w:shd w:val="clear" w:color="auto" w:fill="auto"/>
        <w:ind w:firstLine="280"/>
      </w:pPr>
      <w:r>
        <w:t>Л.Н. Разумеется, нужно, разумеется.</w:t>
      </w:r>
    </w:p>
    <w:p w:rsidR="00402C14" w:rsidRDefault="004D1E72">
      <w:pPr>
        <w:pStyle w:val="22"/>
        <w:framePr w:w="5736" w:h="9442" w:hRule="exact" w:wrap="none" w:vAnchor="page" w:hAnchor="page" w:x="400" w:y="348"/>
        <w:shd w:val="clear" w:color="auto" w:fill="auto"/>
        <w:ind w:firstLine="280"/>
      </w:pPr>
      <w:r>
        <w:rPr>
          <w:lang w:val="en-US" w:eastAsia="en-US" w:bidi="en-US"/>
        </w:rPr>
        <w:t xml:space="preserve">N. </w:t>
      </w:r>
      <w:r>
        <w:rPr>
          <w:i/>
          <w:iCs/>
        </w:rPr>
        <w:t>(спокойно, убежденно и безапелляционно, как нечто совершенно очевид</w:t>
      </w:r>
      <w:r>
        <w:rPr>
          <w:i/>
          <w:iCs/>
        </w:rPr>
        <w:softHyphen/>
        <w:t>ное).</w:t>
      </w:r>
      <w:r>
        <w:t xml:space="preserve"> В таком случае, скажите, ваше сиятельство, на что</w:t>
      </w:r>
      <w:r>
        <w:t>?.. Для чего?.. Не лучше ли освободиться...</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6" w:h="9461" w:hRule="exact" w:wrap="none" w:vAnchor="page" w:hAnchor="page" w:x="396" w:y="348"/>
        <w:shd w:val="clear" w:color="auto" w:fill="auto"/>
        <w:rPr>
          <w:sz w:val="16"/>
          <w:szCs w:val="16"/>
        </w:rPr>
      </w:pPr>
      <w:r>
        <w:rPr>
          <w:sz w:val="16"/>
          <w:szCs w:val="16"/>
        </w:rPr>
        <w:t xml:space="preserve">Л.Н. </w:t>
      </w:r>
      <w:r>
        <w:rPr>
          <w:i/>
          <w:iCs/>
          <w:sz w:val="16"/>
          <w:szCs w:val="16"/>
        </w:rPr>
        <w:t>[улыбнувшись).</w:t>
      </w:r>
      <w:r>
        <w:rPr>
          <w:sz w:val="16"/>
          <w:szCs w:val="16"/>
        </w:rPr>
        <w:t xml:space="preserve"> Да, на это трудно ответить вам (после того Л.Н. Тол</w:t>
      </w:r>
      <w:r>
        <w:rPr>
          <w:sz w:val="16"/>
          <w:szCs w:val="16"/>
        </w:rPr>
        <w:softHyphen/>
        <w:t>стой несколько раз вспоминал этот аргумент скопца и сознавался, что был им озадачен). Но в таком случае можно сказать</w:t>
      </w:r>
      <w:r>
        <w:rPr>
          <w:sz w:val="16"/>
          <w:szCs w:val="16"/>
        </w:rPr>
        <w:t>: на что жизнь? Не луч</w:t>
      </w:r>
      <w:r>
        <w:rPr>
          <w:sz w:val="16"/>
          <w:szCs w:val="16"/>
        </w:rPr>
        <w:softHyphen/>
        <w:t>ше ли самоубийство? Ведь если бы все люди последовали вашему приме</w:t>
      </w:r>
      <w:r>
        <w:rPr>
          <w:sz w:val="16"/>
          <w:szCs w:val="16"/>
        </w:rPr>
        <w:softHyphen/>
        <w:t>ру, то род человеческий сам себя уничтожил бы.</w:t>
      </w:r>
    </w:p>
    <w:p w:rsidR="00402C14" w:rsidRDefault="004D1E72">
      <w:pPr>
        <w:pStyle w:val="22"/>
        <w:framePr w:w="5746" w:h="9461" w:hRule="exact" w:wrap="none" w:vAnchor="page" w:hAnchor="page" w:x="396" w:y="348"/>
        <w:shd w:val="clear" w:color="auto" w:fill="auto"/>
        <w:rPr>
          <w:sz w:val="16"/>
          <w:szCs w:val="16"/>
        </w:rPr>
      </w:pPr>
      <w:r>
        <w:rPr>
          <w:sz w:val="16"/>
          <w:szCs w:val="16"/>
          <w:lang w:val="en-US" w:eastAsia="en-US" w:bidi="en-US"/>
        </w:rPr>
        <w:t xml:space="preserve">N. </w:t>
      </w:r>
      <w:r>
        <w:rPr>
          <w:sz w:val="16"/>
          <w:szCs w:val="16"/>
        </w:rPr>
        <w:t>Нет. Самоубийство — этого нам Христос не велел. Нужно страдать.</w:t>
      </w:r>
    </w:p>
    <w:p w:rsidR="00402C14" w:rsidRDefault="004D1E72">
      <w:pPr>
        <w:pStyle w:val="22"/>
        <w:framePr w:w="5746" w:h="9461" w:hRule="exact" w:wrap="none" w:vAnchor="page" w:hAnchor="page" w:x="396" w:y="348"/>
        <w:shd w:val="clear" w:color="auto" w:fill="auto"/>
        <w:spacing w:after="140"/>
        <w:rPr>
          <w:sz w:val="16"/>
          <w:szCs w:val="16"/>
        </w:rPr>
      </w:pPr>
      <w:r>
        <w:rPr>
          <w:sz w:val="16"/>
          <w:szCs w:val="16"/>
        </w:rPr>
        <w:t>Л.Н. И тут воздерживайся и страдай. Ведь если пьяшща</w:t>
      </w:r>
      <w:r>
        <w:rPr>
          <w:sz w:val="16"/>
          <w:szCs w:val="16"/>
        </w:rPr>
        <w:t xml:space="preserve"> не напивается потому, что у него денег нет или нет поблизости кабака, то заслуга не велика. Нет, ты воздерживайся, когда есть возможность согрешить (цит. по: Алданов 1969: 82—83)</w:t>
      </w:r>
      <w:r>
        <w:rPr>
          <w:sz w:val="16"/>
          <w:szCs w:val="16"/>
          <w:vertAlign w:val="superscript"/>
        </w:rPr>
        <w:t>1Щ</w:t>
      </w:r>
      <w:r>
        <w:rPr>
          <w:sz w:val="16"/>
          <w:szCs w:val="16"/>
        </w:rPr>
        <w:t>.</w:t>
      </w:r>
    </w:p>
    <w:p w:rsidR="00402C14" w:rsidRDefault="004D1E72">
      <w:pPr>
        <w:pStyle w:val="1"/>
        <w:framePr w:w="5746" w:h="9461" w:hRule="exact" w:wrap="none" w:vAnchor="page" w:hAnchor="page" w:x="396" w:y="348"/>
        <w:shd w:val="clear" w:color="auto" w:fill="auto"/>
        <w:spacing w:after="260" w:line="230" w:lineRule="auto"/>
      </w:pPr>
      <w:r>
        <w:t>Ознакомившись с этим текстом, мы должны отказаться от мысли о том, что То</w:t>
      </w:r>
      <w:r>
        <w:t xml:space="preserve">лстой (или его Позднышев) и в самом деле выступали за конец человечества. В действительности писатель ратовал за нечто другое: чтобы люди так же страдали, борясь со своими половыми влечениями, как и он. Кастрировать же самого себя, как поступил некто </w:t>
      </w:r>
      <w:r>
        <w:rPr>
          <w:lang w:val="en-US" w:eastAsia="en-US" w:bidi="en-US"/>
        </w:rPr>
        <w:t xml:space="preserve">N., </w:t>
      </w:r>
      <w:r>
        <w:t>и</w:t>
      </w:r>
      <w:r>
        <w:t>ли, говоря иначе, претер</w:t>
      </w:r>
      <w:r>
        <w:softHyphen/>
        <w:t>петь кратковременную боль, чтобы впоследствии навсегда уже избавиться от страданий и необходимости вести изнуритель</w:t>
      </w:r>
      <w:r>
        <w:softHyphen/>
        <w:t>ную борьбу с искушениями, — это не дело. В «Крейцеровой сонате» Толстой выступает самое большее лишь за «некое подо</w:t>
      </w:r>
      <w:r>
        <w:t xml:space="preserve">бие </w:t>
      </w:r>
      <w:r>
        <w:rPr>
          <w:i/>
          <w:iCs/>
        </w:rPr>
        <w:t>психологической</w:t>
      </w:r>
      <w:r>
        <w:t xml:space="preserve"> самокастрации», как сказала Мартина де Курсель (см.: </w:t>
      </w:r>
      <w:r>
        <w:rPr>
          <w:lang w:val="en-US" w:eastAsia="en-US" w:bidi="en-US"/>
        </w:rPr>
        <w:t xml:space="preserve">Courcel </w:t>
      </w:r>
      <w:r>
        <w:t xml:space="preserve">1988: 207; курсив мой. — </w:t>
      </w:r>
      <w:r>
        <w:rPr>
          <w:i/>
          <w:iCs/>
        </w:rPr>
        <w:t>Д. Р.-ЛД</w:t>
      </w:r>
      <w:r>
        <w:rPr>
          <w:i/>
          <w:iCs/>
          <w:vertAlign w:val="superscript"/>
        </w:rPr>
        <w:t>Ж</w:t>
      </w:r>
      <w:r>
        <w:rPr>
          <w:i/>
          <w:iCs/>
        </w:rPr>
        <w:t xml:space="preserve">. </w:t>
      </w:r>
      <w:r>
        <w:t>Целью воздержания от половых сношений является, по Тол</w:t>
      </w:r>
      <w:r>
        <w:softHyphen/>
        <w:t>стому, страдание, самонаказание, а не соблюдение целомудрия как такового. Нравственн</w:t>
      </w:r>
      <w:r>
        <w:t>ое совершенствование — достойная цель, нарциссический идеал, неясно вырисовывающийся вдали и недостижимый в реальной жизни. Куда легче и проще при</w:t>
      </w:r>
      <w:r>
        <w:softHyphen/>
        <w:t>держиваться нравственного мазохизма, проявляемого в посто</w:t>
      </w:r>
      <w:r>
        <w:softHyphen/>
        <w:t>янном стремлении страдать, причем не только в сфере</w:t>
      </w:r>
      <w:r>
        <w:t xml:space="preserve"> поло</w:t>
      </w:r>
      <w:r>
        <w:softHyphen/>
        <w:t>вых отношений.</w:t>
      </w:r>
    </w:p>
    <w:p w:rsidR="00402C14" w:rsidRDefault="004D1E72">
      <w:pPr>
        <w:pStyle w:val="32"/>
        <w:framePr w:w="5746" w:h="9461" w:hRule="exact" w:wrap="none" w:vAnchor="page" w:hAnchor="page" w:x="396" w:y="348"/>
        <w:numPr>
          <w:ilvl w:val="0"/>
          <w:numId w:val="86"/>
        </w:numPr>
        <w:shd w:val="clear" w:color="auto" w:fill="auto"/>
        <w:tabs>
          <w:tab w:val="left" w:pos="1326"/>
        </w:tabs>
        <w:spacing w:before="0" w:after="140"/>
        <w:ind w:left="860"/>
        <w:jc w:val="left"/>
      </w:pPr>
      <w:bookmarkStart w:id="86" w:name="bookmark86"/>
      <w:r>
        <w:t>Нравственный мазохизм Толстого</w:t>
      </w:r>
      <w:bookmarkEnd w:id="86"/>
    </w:p>
    <w:p w:rsidR="00402C14" w:rsidRDefault="004D1E72">
      <w:pPr>
        <w:pStyle w:val="1"/>
        <w:framePr w:w="5746" w:h="9461" w:hRule="exact" w:wrap="none" w:vAnchor="page" w:hAnchor="page" w:x="396" w:y="348"/>
        <w:shd w:val="clear" w:color="auto" w:fill="auto"/>
        <w:spacing w:after="0" w:line="230" w:lineRule="auto"/>
      </w:pPr>
      <w:r>
        <w:t>Одно из средств, которые избирает в 1889 году наш герой, чтобы противостоять практически постоянной физической и душевной боли, заключается в том, что он активно приветству</w:t>
      </w:r>
      <w:r>
        <w:softHyphen/>
        <w:t xml:space="preserve">ет ее. Просто жаловаться </w:t>
      </w:r>
      <w:r>
        <w:t>Толстого никак не устраивает. Он, создается впечатление, стремится возвыситься над страдания</w:t>
      </w:r>
      <w:r>
        <w:softHyphen/>
        <w:t>ми, которые вовсе не обязательно должны доставлять ему удовольствие, и, чтобы достичь этой цели, фактически вынуж</w:t>
      </w:r>
      <w:r>
        <w:softHyphen/>
        <w:t>ден выискивать их.</w:t>
      </w:r>
    </w:p>
    <w:p w:rsidR="00402C14" w:rsidRDefault="004D1E72">
      <w:pPr>
        <w:pStyle w:val="1"/>
        <w:framePr w:w="5746" w:h="9461" w:hRule="exact" w:wrap="none" w:vAnchor="page" w:hAnchor="page" w:x="396" w:y="348"/>
        <w:shd w:val="clear" w:color="auto" w:fill="auto"/>
        <w:spacing w:after="0" w:line="230" w:lineRule="auto"/>
      </w:pPr>
      <w:r>
        <w:t>Примеров всеобъемлющей мазохис</w:t>
      </w:r>
      <w:r>
        <w:t>тской позиции Толсто</w:t>
      </w:r>
      <w:r>
        <w:softHyphen/>
        <w:t>го в 1889 году предостаточно. Семнадцатого июля, например,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466" w:hRule="exact" w:wrap="none" w:vAnchor="page" w:hAnchor="page" w:x="396" w:y="338"/>
        <w:shd w:val="clear" w:color="auto" w:fill="auto"/>
        <w:spacing w:after="0" w:line="230" w:lineRule="auto"/>
        <w:ind w:firstLine="0"/>
      </w:pPr>
      <w:r>
        <w:t>он утверждает в своем дневнике: «&lt;...&gt; надо понять, что пере</w:t>
      </w:r>
      <w:r>
        <w:softHyphen/>
        <w:t>несение лишений, унижений и враждебности есть необходимое условие жизни духовной» (Толстой 1</w:t>
      </w:r>
      <w:r>
        <w:t>928—1958/50: 109).</w:t>
      </w:r>
    </w:p>
    <w:p w:rsidR="00402C14" w:rsidRDefault="004D1E72">
      <w:pPr>
        <w:pStyle w:val="1"/>
        <w:framePr w:w="5746" w:h="9466" w:hRule="exact" w:wrap="none" w:vAnchor="page" w:hAnchor="page" w:x="396" w:y="338"/>
        <w:shd w:val="clear" w:color="auto" w:fill="auto"/>
        <w:spacing w:after="180" w:line="230" w:lineRule="auto"/>
        <w:ind w:firstLine="280"/>
      </w:pPr>
      <w:r>
        <w:t>Лев Николаевич постоянно напоминает себе, что страдания всех видов необходимы:</w:t>
      </w:r>
    </w:p>
    <w:p w:rsidR="00402C14" w:rsidRDefault="004D1E72">
      <w:pPr>
        <w:pStyle w:val="22"/>
        <w:framePr w:w="5746" w:h="9466" w:hRule="exact" w:wrap="none" w:vAnchor="page" w:hAnchor="page" w:x="396" w:y="338"/>
        <w:shd w:val="clear" w:color="auto" w:fill="auto"/>
        <w:spacing w:after="180"/>
        <w:ind w:firstLine="280"/>
        <w:rPr>
          <w:sz w:val="16"/>
          <w:szCs w:val="16"/>
        </w:rPr>
      </w:pPr>
      <w:r>
        <w:rPr>
          <w:sz w:val="16"/>
          <w:szCs w:val="16"/>
        </w:rPr>
        <w:t>Помни, что жизнь твоя только в исполнении воли Б&lt;ога&gt; на земле; исполнять же волю Бога, несомненно, ты можешь, только возвращая свою духовную сущность; возвра</w:t>
      </w:r>
      <w:r>
        <w:rPr>
          <w:sz w:val="16"/>
          <w:szCs w:val="16"/>
        </w:rPr>
        <w:t>щать же свою духовную сущность ты можешь только соблюдением чистоты в твоей животной — смирения [!] в твоей человеческой (мирской) и любви в твоей божеской жизни. Для соблюде</w:t>
      </w:r>
      <w:r>
        <w:rPr>
          <w:sz w:val="16"/>
          <w:szCs w:val="16"/>
        </w:rPr>
        <w:softHyphen/>
        <w:t>ния же чистоты тебе нужны лишения, для смирения нужны худая слава и унижения, для</w:t>
      </w:r>
      <w:r>
        <w:rPr>
          <w:sz w:val="16"/>
          <w:szCs w:val="16"/>
        </w:rPr>
        <w:t xml:space="preserve"> любви нужна враждебность к тебе людей &lt;...&gt; (из той же дневниковой записи от 17 июля: Там же: 108).</w:t>
      </w:r>
    </w:p>
    <w:p w:rsidR="00402C14" w:rsidRDefault="004D1E72">
      <w:pPr>
        <w:pStyle w:val="1"/>
        <w:framePr w:w="5746" w:h="9466" w:hRule="exact" w:wrap="none" w:vAnchor="page" w:hAnchor="page" w:x="396" w:y="338"/>
        <w:shd w:val="clear" w:color="auto" w:fill="auto"/>
        <w:spacing w:after="0" w:line="230" w:lineRule="auto"/>
        <w:ind w:firstLine="280"/>
      </w:pPr>
      <w:r>
        <w:t>В общем, если все эти напасти обрушатся вдруг на вас, не стоит убиваться, учит нас Толстой: «Не огорчаться, а радовать</w:t>
      </w:r>
      <w:r>
        <w:softHyphen/>
        <w:t xml:space="preserve">ся я должен и лишениям и унижению и </w:t>
      </w:r>
      <w:r>
        <w:t>враждебности» (Там же: 109)</w:t>
      </w:r>
      <w:r>
        <w:rPr>
          <w:vertAlign w:val="superscript"/>
        </w:rPr>
        <w:t>191</w:t>
      </w:r>
      <w:r>
        <w:t>.</w:t>
      </w:r>
    </w:p>
    <w:p w:rsidR="00402C14" w:rsidRDefault="004D1E72">
      <w:pPr>
        <w:pStyle w:val="1"/>
        <w:framePr w:w="5746" w:h="9466" w:hRule="exact" w:wrap="none" w:vAnchor="page" w:hAnchor="page" w:x="396" w:y="338"/>
        <w:shd w:val="clear" w:color="auto" w:fill="auto"/>
        <w:spacing w:after="0" w:line="230" w:lineRule="auto"/>
        <w:ind w:firstLine="280"/>
      </w:pPr>
      <w:r>
        <w:t>Аналогичные высказывания содержатся и в его письмах дру</w:t>
      </w:r>
      <w:r>
        <w:softHyphen/>
        <w:t>зьям. В одном из них, от 19 февраля, Толстой пишет Н.Н. Ге</w:t>
      </w:r>
      <w:r>
        <w:rPr>
          <w:vertAlign w:val="superscript"/>
        </w:rPr>
        <w:t xml:space="preserve">192 </w:t>
      </w:r>
      <w:r>
        <w:t>и его сыну</w:t>
      </w:r>
      <w:r>
        <w:rPr>
          <w:vertAlign w:val="superscript"/>
        </w:rPr>
        <w:t>193</w:t>
      </w:r>
      <w:r>
        <w:t xml:space="preserve"> о том, как каждый должен жить: «Только бы в </w:t>
      </w:r>
      <w:r>
        <w:rPr>
          <w:i/>
          <w:iCs/>
        </w:rPr>
        <w:t>чи</w:t>
      </w:r>
      <w:r>
        <w:rPr>
          <w:i/>
          <w:iCs/>
        </w:rPr>
        <w:softHyphen/>
        <w:t>стоте,</w:t>
      </w:r>
      <w:r>
        <w:t xml:space="preserve"> т. е. чистым от всяких похотей — объяд</w:t>
      </w:r>
      <w:r>
        <w:t>ения, вина, куре</w:t>
      </w:r>
      <w:r>
        <w:softHyphen/>
        <w:t xml:space="preserve">ния, половой похоти и славы людской; </w:t>
      </w:r>
      <w:r>
        <w:rPr>
          <w:i/>
          <w:iCs/>
        </w:rPr>
        <w:t>в смирении,</w:t>
      </w:r>
      <w:r>
        <w:t xml:space="preserve"> т. е. готовым всегда на то, чтобы мой труд ругали и меня срамили; и </w:t>
      </w:r>
      <w:r>
        <w:rPr>
          <w:i/>
          <w:iCs/>
        </w:rPr>
        <w:t>в люб</w:t>
      </w:r>
      <w:r>
        <w:rPr>
          <w:i/>
          <w:iCs/>
        </w:rPr>
        <w:softHyphen/>
        <w:t>ви,</w:t>
      </w:r>
      <w:r>
        <w:t xml:space="preserve"> т. е. при этом без злобы, досады, желания удаления от ка</w:t>
      </w:r>
      <w:r>
        <w:softHyphen/>
        <w:t>кого бы то ни 6&lt;ыло&gt; человеческого существа» (Там же/64</w:t>
      </w:r>
      <w:r>
        <w:t>: 227). В письме Черткову от 27 августа он говорит: «&lt;...&gt; мож</w:t>
      </w:r>
      <w:r>
        <w:softHyphen/>
        <w:t>но делать эти дела [пахать и писать] только как соблюдение и очищение в работе того божественного орудия, которое состав</w:t>
      </w:r>
      <w:r>
        <w:softHyphen/>
        <w:t>ляет мою жизнь, и тогда ничто не нарушит интереса и радос</w:t>
      </w:r>
      <w:r>
        <w:softHyphen/>
        <w:t>ти ни до после</w:t>
      </w:r>
      <w:r>
        <w:t>днего дня и часа, ибо дело это моей жизни рас</w:t>
      </w:r>
      <w:r>
        <w:softHyphen/>
        <w:t>тет с лишениями, страданиями, болезнью и смертью» (Там же/ 86: 253)</w:t>
      </w:r>
      <w:r>
        <w:rPr>
          <w:vertAlign w:val="superscript"/>
        </w:rPr>
        <w:t>1У4</w:t>
      </w:r>
      <w:r>
        <w:t>.</w:t>
      </w:r>
    </w:p>
    <w:p w:rsidR="00402C14" w:rsidRDefault="004D1E72">
      <w:pPr>
        <w:pStyle w:val="1"/>
        <w:framePr w:w="5746" w:h="9466" w:hRule="exact" w:wrap="none" w:vAnchor="page" w:hAnchor="page" w:x="396" w:y="338"/>
        <w:shd w:val="clear" w:color="auto" w:fill="auto"/>
        <w:spacing w:after="0" w:line="230" w:lineRule="auto"/>
        <w:ind w:firstLine="280"/>
      </w:pPr>
      <w:r>
        <w:t xml:space="preserve">Это не просто теоретизирование, Толстой и в самом деле приветствует страдания, чему имеется немало конкретных примеров. Двенадцатого июля </w:t>
      </w:r>
      <w:r>
        <w:t>1889 года он характеризует в дневнике трудности, которые испытывает, проживая с женой, придерживающейся иных моральных взглядов, чем он, как неизбежный «мой крест» (см.: Там же/50: 106), который для него благотворен: «&lt;...&gt; что это как болезнь, старость, с</w:t>
      </w:r>
      <w:r>
        <w:t>мерть, благие условия жизни моей» (Там же). Двадцать пятого сентяб</w:t>
      </w:r>
      <w:r>
        <w:softHyphen/>
        <w:t>ря того же года он пишет в записной книжке, что злобные укоры Софьи Андреевны, какую бы боль они ни доставляли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38" w:hRule="exact" w:wrap="none" w:vAnchor="page" w:hAnchor="page" w:x="393" w:y="348"/>
        <w:shd w:val="clear" w:color="auto" w:fill="auto"/>
        <w:spacing w:after="0" w:line="230" w:lineRule="auto"/>
        <w:ind w:firstLine="0"/>
      </w:pPr>
      <w:r>
        <w:t>ему, являются всё же фактором позитивным: «Она много сд</w:t>
      </w:r>
      <w:r>
        <w:t>е</w:t>
      </w:r>
      <w:r>
        <w:softHyphen/>
        <w:t>лала мне пользы своими укоризнами» (Там же: 217)</w:t>
      </w:r>
      <w:r>
        <w:rPr>
          <w:vertAlign w:val="superscript"/>
        </w:rPr>
        <w:t>19</w:t>
      </w:r>
      <w:r>
        <w:t>’. Из дан</w:t>
      </w:r>
      <w:r>
        <w:softHyphen/>
        <w:t>ного текста следует вполне определенно, что попытки Толсто</w:t>
      </w:r>
      <w:r>
        <w:softHyphen/>
        <w:t>го избегать половых отношений с женой не были единственной формой проявления мазохизма, который писатель практико</w:t>
      </w:r>
      <w:r>
        <w:softHyphen/>
        <w:t>вал в отношениях с не</w:t>
      </w:r>
      <w:r>
        <w:t>й.</w:t>
      </w:r>
    </w:p>
    <w:p w:rsidR="00402C14" w:rsidRDefault="004D1E72">
      <w:pPr>
        <w:pStyle w:val="1"/>
        <w:framePr w:w="5750" w:h="9538" w:hRule="exact" w:wrap="none" w:vAnchor="page" w:hAnchor="page" w:x="393" w:y="348"/>
        <w:shd w:val="clear" w:color="auto" w:fill="auto"/>
        <w:spacing w:after="0" w:line="230" w:lineRule="auto"/>
      </w:pPr>
      <w:r>
        <w:t>Не может быть никаких сомнений в том, что именно бла</w:t>
      </w:r>
      <w:r>
        <w:softHyphen/>
        <w:t>годаря своему мазохизму стареющий Лев Николаевич смог прожить с женой значительно дольше, чем было бы это при иных обстоятельствах. Он непременно должен был испыты</w:t>
      </w:r>
      <w:r>
        <w:softHyphen/>
        <w:t>вать «страстное желание быть свободн</w:t>
      </w:r>
      <w:r>
        <w:t>ым от пут, которые при</w:t>
      </w:r>
      <w:r>
        <w:softHyphen/>
        <w:t>вязывали бы его к какой бы то ни было женщине», как отме</w:t>
      </w:r>
      <w:r>
        <w:softHyphen/>
        <w:t xml:space="preserve">чает Эдвард Гринвуд (см.: </w:t>
      </w:r>
      <w:r>
        <w:rPr>
          <w:lang w:val="en-US" w:eastAsia="en-US" w:bidi="en-US"/>
        </w:rPr>
        <w:t xml:space="preserve">Greenwood </w:t>
      </w:r>
      <w:r>
        <w:t>1975: 140). Однако про</w:t>
      </w:r>
      <w:r>
        <w:softHyphen/>
        <w:t xml:space="preserve">тивоположные, мазохистские устремления оказались сильнее. Незадолго до своей кончины, в беседе с М.П. Новиковым в </w:t>
      </w:r>
      <w:r>
        <w:t>1910 году Толстой заявил, что не жил, а нес лишь свой крест (см.: Новиков 1994: 328). Сын Толстого Илья Львович также использует образ креста, когда говорит о решимости отца ос</w:t>
      </w:r>
      <w:r>
        <w:softHyphen/>
        <w:t>таваться со своей женой: «&lt;...&gt; он взял свой крест мужествен</w:t>
      </w:r>
      <w:r>
        <w:softHyphen/>
        <w:t>но и мужественно е</w:t>
      </w:r>
      <w:r>
        <w:t>го понес» (Толстой 1969: 184). Душан Мако</w:t>
      </w:r>
      <w:r>
        <w:softHyphen/>
        <w:t>вицкий, врач Толстого и его друг в последние годы, вспоминал, что Лев Николаевич, фигурально выражаясь, неизменно под</w:t>
      </w:r>
      <w:r>
        <w:softHyphen/>
        <w:t>ставлял другую щеку Софье Андреевне, когда та вызывала его на ссору, и терпеливо сносил ее напад</w:t>
      </w:r>
      <w:r>
        <w:t>ки и лично на него, и на его друзей, и на его учение (см.: Маковицкий 1928: 245). Это конечно же некоторое преувеличение, поскольку Толстой вы</w:t>
      </w:r>
      <w:r>
        <w:softHyphen/>
        <w:t>ходил иногда из себя из-за Софьи Андреевны, в чем и сам же признавался в своих дневниках. В отношении ее он прояв</w:t>
      </w:r>
      <w:r>
        <w:t>лял и «частнособственнические» инстинкты. Например, в середине 1890-х годов Лев Николаевич, вопреки своим мазохистским наклонностям, в открытую демонстрировал недовольство в связи с тем, что она, как ему казалось, флиртовала с Сергеем Танеевым</w:t>
      </w:r>
      <w:r>
        <w:rPr>
          <w:vertAlign w:val="superscript"/>
        </w:rPr>
        <w:t>196</w:t>
      </w:r>
      <w:r>
        <w:t xml:space="preserve"> (см., в ч</w:t>
      </w:r>
      <w:r>
        <w:t xml:space="preserve">астности: Жданов 1993: 238—254; </w:t>
      </w:r>
      <w:r>
        <w:rPr>
          <w:lang w:val="en-US" w:eastAsia="en-US" w:bidi="en-US"/>
        </w:rPr>
        <w:t xml:space="preserve">Simmons </w:t>
      </w:r>
      <w:r>
        <w:t>1946: 553—570)</w:t>
      </w:r>
      <w:r>
        <w:rPr>
          <w:vertAlign w:val="superscript"/>
        </w:rPr>
        <w:t>197</w:t>
      </w:r>
      <w:r>
        <w:t>. Кроме того, в половых отношениях с Софьей Андреевной он вел себя как самый настоящий садист (данный вопрос будет специально рассмотрен ниже). Так что, как ви</w:t>
      </w:r>
      <w:r>
        <w:softHyphen/>
        <w:t>дим, мазохизм ни в коем случае не исклю</w:t>
      </w:r>
      <w:r>
        <w:t>чает проявлений гне</w:t>
      </w:r>
      <w:r>
        <w:softHyphen/>
        <w:t>ва, собственнических чувств или садистских побуждений.</w:t>
      </w:r>
    </w:p>
    <w:p w:rsidR="00402C14" w:rsidRDefault="004D1E72">
      <w:pPr>
        <w:pStyle w:val="1"/>
        <w:framePr w:w="5750" w:h="9538" w:hRule="exact" w:wrap="none" w:vAnchor="page" w:hAnchor="page" w:x="393" w:y="348"/>
        <w:shd w:val="clear" w:color="auto" w:fill="auto"/>
        <w:spacing w:after="0" w:line="230" w:lineRule="auto"/>
      </w:pPr>
      <w:r>
        <w:t>Фантазирование в мазохистском духе, коему частенько предавался Толстой, однажды коснулось и самой «Крейцеро- вой сонаты». Во время многократного переписывания и внесе</w:t>
      </w:r>
      <w:r>
        <w:softHyphen/>
        <w:t>ния в нее беск</w:t>
      </w:r>
      <w:r>
        <w:t>онечных правок он не мог не думать о ее худо</w:t>
      </w:r>
      <w:r>
        <w:softHyphen/>
        <w:t>жественных достоинствах и недостатках. Если бы работа была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18" w:hRule="exact" w:wrap="none" w:vAnchor="page" w:hAnchor="page" w:x="398" w:y="348"/>
        <w:shd w:val="clear" w:color="auto" w:fill="auto"/>
        <w:spacing w:after="180" w:line="230" w:lineRule="auto"/>
        <w:ind w:firstLine="0"/>
      </w:pPr>
      <w:r>
        <w:t>написана слишком уж хорошо, боялся Толстой, то он испытал бы, как следствие этого, слишком уж много нарциссической радости. Двадц</w:t>
      </w:r>
      <w:r>
        <w:t>ать девятого августа 1889 года он пишет в днев</w:t>
      </w:r>
      <w:r>
        <w:softHyphen/>
        <w:t>нике:</w:t>
      </w:r>
    </w:p>
    <w:p w:rsidR="00402C14" w:rsidRDefault="004D1E72">
      <w:pPr>
        <w:pStyle w:val="22"/>
        <w:framePr w:w="5741" w:h="9518" w:hRule="exact" w:wrap="none" w:vAnchor="page" w:hAnchor="page" w:x="398" w:y="348"/>
        <w:shd w:val="clear" w:color="auto" w:fill="auto"/>
        <w:spacing w:after="180" w:line="233" w:lineRule="auto"/>
        <w:ind w:firstLine="280"/>
      </w:pPr>
      <w:r>
        <w:t>Думал о том, что я вожусь с своим писаньем «Кр&lt;ейцеровой&gt; сон&lt;а- ты&gt;» из-за тщеславия; не хочется перед публикой явиться не вполне отде</w:t>
      </w:r>
      <w:r>
        <w:softHyphen/>
        <w:t>ланным, нескладным, даже плохим. И это скверно. Если что есть полез</w:t>
      </w:r>
      <w:r>
        <w:softHyphen/>
        <w:t>ного, нужного людям, люди возьмут это из плохого. В совершенстве от</w:t>
      </w:r>
      <w:r>
        <w:softHyphen/>
        <w:t>деланная повесть не сделает доводы мои менее убедительнее. Надо быть юродивым и в писании (Толстой 1928—1958/50: 129—130)</w:t>
      </w:r>
      <w:r>
        <w:rPr>
          <w:vertAlign w:val="superscript"/>
        </w:rPr>
        <w:t>|9В</w:t>
      </w:r>
      <w:r>
        <w:t>.</w:t>
      </w:r>
    </w:p>
    <w:p w:rsidR="00402C14" w:rsidRDefault="004D1E72">
      <w:pPr>
        <w:pStyle w:val="1"/>
        <w:framePr w:w="5741" w:h="9518" w:hRule="exact" w:wrap="none" w:vAnchor="page" w:hAnchor="page" w:x="398" w:y="348"/>
        <w:shd w:val="clear" w:color="auto" w:fill="auto"/>
        <w:spacing w:after="0" w:line="230" w:lineRule="auto"/>
        <w:ind w:firstLine="280"/>
      </w:pPr>
      <w:r>
        <w:t>Это, однако, всего лишь фантазия. Не всё из мазохистско</w:t>
      </w:r>
      <w:r>
        <w:softHyphen/>
        <w:t xml:space="preserve">го </w:t>
      </w:r>
      <w:r>
        <w:t>теоретизирования Толстого претворялось им в жизнь. Если в повести и встречаются слабые в художественном отношении места, то причина этого кроется в основном в абсурдных, омер</w:t>
      </w:r>
      <w:r>
        <w:softHyphen/>
        <w:t>зительных рассуждениях Позднышева (Толстого) на половые темы, а вовсе не в том, ч</w:t>
      </w:r>
      <w:r>
        <w:t>то Толстой якобы умышленно (или бессознательно) стремился писать недостаточно хорошо. Чер</w:t>
      </w:r>
      <w:r>
        <w:softHyphen/>
        <w:t>новые варианты в целом уступают по художественным до</w:t>
      </w:r>
      <w:r>
        <w:softHyphen/>
        <w:t>стоинствам окончательной редакции, а это уже само по себе означает, что в действительности Лев Николаевич стремил</w:t>
      </w:r>
      <w:r>
        <w:t>ся написать повесть как можно лучше. Об этом же свидетельству</w:t>
      </w:r>
      <w:r>
        <w:softHyphen/>
        <w:t>ет упорная работа над ней на протяжении многих месяцев, бесконечные переписывания и вставки. Незадолго до заверше</w:t>
      </w:r>
      <w:r>
        <w:softHyphen/>
        <w:t>ния работы, в декабре 1889 года, когда он доводил до кондиции окончательный вари</w:t>
      </w:r>
      <w:r>
        <w:t>ант, особое внимание обращалось им на художественный уровень этого произведения. В дневниковой записи от б декабря говорится, в частности: «Просмотрел, вычеркнул, поправил, прибавил “Кр&lt;ейцерову&gt; сон&lt;ату&gt;” всю. Она страшно надоела мне. Главное тем, что худ</w:t>
      </w:r>
      <w:r>
        <w:t>ожест&lt;венно&gt; неправильно, фальшиво» (Там же: 189)</w:t>
      </w:r>
      <w:r>
        <w:rPr>
          <w:vertAlign w:val="superscript"/>
        </w:rPr>
        <w:t>1У1)</w:t>
      </w:r>
      <w:r>
        <w:t>. Это не слова чело</w:t>
      </w:r>
      <w:r>
        <w:softHyphen/>
        <w:t>века, готового нанести самому себе удар, принизить себя в сфере своего же искусства. Толстой как художник просто не мог быть мазохистом, иное дело — его личная жизнь или со</w:t>
      </w:r>
      <w:r>
        <w:softHyphen/>
        <w:t>зданные им</w:t>
      </w:r>
      <w:r>
        <w:t xml:space="preserve"> персонажи. Если многие из более поздних его ра</w:t>
      </w:r>
      <w:r>
        <w:softHyphen/>
        <w:t>бот уступают в художественном отношении созданным преж</w:t>
      </w:r>
      <w:r>
        <w:softHyphen/>
        <w:t>де шедеврам, то лишь потому, что творческая сила их автора убывала (из-за учащавшихся приступов депрессии и тревоги, проявлявшихся в самых различных форм</w:t>
      </w:r>
      <w:r>
        <w:t xml:space="preserve">ах, из-за навязчивых идей, мешавших работать, и по некоторым другим причинам), а не оттого, что мазохистские идеи всё сильнее пронизывали его творения. Мы не станем отрицать постоянного возрастания мазохистского элемента </w:t>
      </w:r>
      <w:r>
        <w:rPr>
          <w:i/>
          <w:iCs/>
        </w:rPr>
        <w:t>в сюжетных линиях</w:t>
      </w:r>
      <w:r>
        <w:t xml:space="preserve"> произведений</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2" w:hRule="exact" w:wrap="none" w:vAnchor="page" w:hAnchor="page" w:x="396" w:y="348"/>
        <w:shd w:val="clear" w:color="auto" w:fill="auto"/>
        <w:spacing w:after="0" w:line="230" w:lineRule="auto"/>
        <w:ind w:firstLine="0"/>
      </w:pPr>
      <w:r>
        <w:t>Толстого: например, дворянин следует за проституткой в Си</w:t>
      </w:r>
      <w:r>
        <w:softHyphen/>
        <w:t>бирь, монах, испытывая неодолимое сексуальное влечение, отрубает себе палец, добродетельный крестьянин выполняет всё, что ни взвалят на него, и так далее, — но художественный</w:t>
      </w:r>
      <w:r>
        <w:t xml:space="preserve"> уровень выходящего из-под пера великого писателя никогда не снижался им ни сознательно, ни даже бессознательно. Толстой был глубоко творческой личностью и к тому же еще и нарцис- систом. И так же не смог бы перестать писать, как и отказаться от половых сн</w:t>
      </w:r>
      <w:r>
        <w:t>ошений.</w:t>
      </w:r>
    </w:p>
    <w:p w:rsidR="00402C14" w:rsidRDefault="004D1E72">
      <w:pPr>
        <w:pStyle w:val="1"/>
        <w:framePr w:w="5746" w:h="9542" w:hRule="exact" w:wrap="none" w:vAnchor="page" w:hAnchor="page" w:x="396" w:y="348"/>
        <w:shd w:val="clear" w:color="auto" w:fill="auto"/>
        <w:spacing w:after="0" w:line="230" w:lineRule="auto"/>
      </w:pPr>
      <w:r>
        <w:t>Позднышев, как и его создатель, тоже предрасположен к мазохизму. Чтобы убедиться в этом, достаточно лишь вспом</w:t>
      </w:r>
      <w:r>
        <w:softHyphen/>
        <w:t>нить «какое-то особенное чувство упоения своим унижением», которое он испытывает, когда представляет себе, чем могут заниматься в его отс</w:t>
      </w:r>
      <w:r>
        <w:t>утствие жена и Трухачевский (см.: Там же/ 27: бб)</w:t>
      </w:r>
      <w:r>
        <w:rPr>
          <w:vertAlign w:val="superscript"/>
        </w:rPr>
        <w:t>201)</w:t>
      </w:r>
      <w:r>
        <w:t>. В одной из редакций повести Позднышев философ</w:t>
      </w:r>
      <w:r>
        <w:softHyphen/>
        <w:t>ствует в подлинно толстовской манере: «&lt;...&gt; любить по-чело</w:t>
      </w:r>
      <w:r>
        <w:softHyphen/>
        <w:t>вечески можно только тех, которые нарушают твое спокой</w:t>
      </w:r>
      <w:r>
        <w:softHyphen/>
        <w:t>ствие и счастье. Так и сказано: “люби не</w:t>
      </w:r>
      <w:r>
        <w:t>навидящих”» (Там же: 411).</w:t>
      </w:r>
    </w:p>
    <w:p w:rsidR="00402C14" w:rsidRDefault="004D1E72">
      <w:pPr>
        <w:pStyle w:val="1"/>
        <w:framePr w:w="5746" w:h="9542" w:hRule="exact" w:wrap="none" w:vAnchor="page" w:hAnchor="page" w:x="396" w:y="348"/>
        <w:shd w:val="clear" w:color="auto" w:fill="auto"/>
        <w:spacing w:after="0" w:line="230" w:lineRule="auto"/>
      </w:pPr>
      <w:r>
        <w:t>Не следует забывать и о том, что Позднышев чуть ли не на протяжении всей «Крейцеровой сонаты» укоряет себя за то, что испытывал сексуальное влечение. Думать, что, потеряв невинность, ты совершаешь «падение», или называть «свински</w:t>
      </w:r>
      <w:r>
        <w:softHyphen/>
        <w:t>ми» вполне естественные между супругами половые сношения, которые поддерживались тобою, — это не что иное, как взва</w:t>
      </w:r>
      <w:r>
        <w:softHyphen/>
        <w:t>ливать на себя вину за то, в чем ты не виноват, и тем самым наказывать себя неизвестно за что. Подобное направление мыслей можно рассматрив</w:t>
      </w:r>
      <w:r>
        <w:t>ать с полным на то основанием как одну из мягких форм проявления мазохизма.</w:t>
      </w:r>
    </w:p>
    <w:p w:rsidR="00402C14" w:rsidRDefault="004D1E72">
      <w:pPr>
        <w:pStyle w:val="1"/>
        <w:framePr w:w="5746" w:h="9542" w:hRule="exact" w:wrap="none" w:vAnchor="page" w:hAnchor="page" w:x="396" w:y="348"/>
        <w:shd w:val="clear" w:color="auto" w:fill="auto"/>
        <w:spacing w:after="0" w:line="230" w:lineRule="auto"/>
      </w:pPr>
      <w:r>
        <w:t>Нравственный мазохизм Толстого является христианским по сути, хотя и не согласуется с постулатами современного русского православия. Как отмечал отец Александр Мень в предисловии к</w:t>
      </w:r>
      <w:r>
        <w:t xml:space="preserve"> постсоветскому изданию «Исповеди» Толстого, Лев Николаевич до удивления мало знал об аскетических тра</w:t>
      </w:r>
      <w:r>
        <w:softHyphen/>
        <w:t>дициях русского православия (см.: Толстой 1991: 11). Мазохист</w:t>
      </w:r>
      <w:r>
        <w:softHyphen/>
        <w:t>ская позиция Толстого основывалась на его личных склонно</w:t>
      </w:r>
      <w:r>
        <w:softHyphen/>
        <w:t>стях и — позже — на его собственно</w:t>
      </w:r>
      <w:r>
        <w:t>м прочтении четырех Еван</w:t>
      </w:r>
      <w:r>
        <w:softHyphen/>
        <w:t>гелий. Во время работы над «Крейцеровой сонатой» он частень</w:t>
      </w:r>
      <w:r>
        <w:softHyphen/>
        <w:t>ко размышлял о таких сторонах учения Христа, которые свя</w:t>
      </w:r>
      <w:r>
        <w:softHyphen/>
        <w:t>заны с болью и страданием. Тридцать первого июля 1889 года Лев Николаевич пишет в дневнике: «&lt;...&gt; любить можно то</w:t>
      </w:r>
      <w:r>
        <w:t>ль</w:t>
      </w:r>
      <w:r>
        <w:softHyphen/>
        <w:t>ко врагов, тех, к к&lt;ому&gt; не влечет. Любить можно, только подставляя щеку, только тех, к&lt;оторые&gt; бьют, и потому, что</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42" w:hRule="exact" w:wrap="none" w:vAnchor="page" w:hAnchor="page" w:x="398" w:y="343"/>
        <w:shd w:val="clear" w:color="auto" w:fill="auto"/>
        <w:spacing w:after="0" w:line="230" w:lineRule="auto"/>
        <w:ind w:firstLine="0"/>
      </w:pPr>
      <w:r>
        <w:t>бы иметь счастье любить, надо, чтобы тебя били» (Толстой 1928—1958/50: 116). И сразу же разъясняет: «А потому-то,</w:t>
      </w:r>
      <w:r>
        <w:t xml:space="preserve"> что тебя бьют или унижают, есть не неприятность, могущая выз</w:t>
      </w:r>
      <w:r>
        <w:softHyphen/>
        <w:t>вать раздражение, а есть радость — исполнение ожидаемого, как я и писал здесь же, что, сходясь с людьми, жди, как жела</w:t>
      </w:r>
      <w:r>
        <w:softHyphen/>
        <w:t>емого, оскорбления» (Там же). В этих высказываниях, несом</w:t>
      </w:r>
      <w:r>
        <w:softHyphen/>
        <w:t>ненно, нашли свое</w:t>
      </w:r>
      <w:r>
        <w:t xml:space="preserve"> отражение известные заповеди из Нагорной проповеди Христа: «Не противься злому. Но кто ударит тебя в правую щеку твою, обрати к нему и другую»; «Любите вра</w:t>
      </w:r>
      <w:r>
        <w:softHyphen/>
        <w:t>гов ваших &lt;...&gt; и молитесь за обижающих вас и гонящих вас» (Мф. 5: 39, 44). Эти слова Толстой прини</w:t>
      </w:r>
      <w:r>
        <w:t>мает слишком уж близко к сердцу, значительно ближе, чем это принято в «офи</w:t>
      </w:r>
      <w:r>
        <w:softHyphen/>
        <w:t>циальной» русской православной традиции.</w:t>
      </w:r>
    </w:p>
    <w:p w:rsidR="00402C14" w:rsidRDefault="004D1E72">
      <w:pPr>
        <w:pStyle w:val="1"/>
        <w:framePr w:w="5741" w:h="9542" w:hRule="exact" w:wrap="none" w:vAnchor="page" w:hAnchor="page" w:x="398" w:y="343"/>
        <w:shd w:val="clear" w:color="auto" w:fill="auto"/>
        <w:spacing w:after="0" w:line="230" w:lineRule="auto"/>
      </w:pPr>
      <w:r>
        <w:t>Вознаграждением за христианское терпение служит сама возможность терпеть. Нельзя выставлять напоказ, что ты вы</w:t>
      </w:r>
      <w:r>
        <w:softHyphen/>
        <w:t xml:space="preserve">терпел. В письме Черткову от </w:t>
      </w:r>
      <w:r>
        <w:t>18 марта 1889 года писатель жа</w:t>
      </w:r>
      <w:r>
        <w:softHyphen/>
        <w:t xml:space="preserve">луется на «фальшивый тон» некоторых религиозных работ, приводя в качестве примера парафразу, составленную им же самим на основе одного из речений Христа: «А коль в щеку сразит тебя злой лихой человек, ты подставь ему, добрый </w:t>
      </w:r>
      <w:r>
        <w:t xml:space="preserve">молодец, и другую щеку, не жалеючи, и т. п.» (Толстой 1928— 1958/86: 222). Мазохизм не для бахвалов или зазнаек. Во всяком случае, именно так рассуждают мазохисты (о присущем им чувстве собственного достоинства см.: </w:t>
      </w:r>
      <w:r>
        <w:rPr>
          <w:lang w:val="en-US" w:eastAsia="en-US" w:bidi="en-US"/>
        </w:rPr>
        <w:t xml:space="preserve">Rancour-Laferriere </w:t>
      </w:r>
      <w:r>
        <w:t>1995: 37, 62, 68—69).</w:t>
      </w:r>
      <w:r>
        <w:t xml:space="preserve"> Ну а был ли сам Толстой в состоянии подавить в себе чувство нарциссической гордости, которое мог бы ощу</w:t>
      </w:r>
      <w:r>
        <w:softHyphen/>
        <w:t>щать, подвергая себя мазохистским испытаниям, — это уже другой вопрос.</w:t>
      </w:r>
    </w:p>
    <w:p w:rsidR="00402C14" w:rsidRDefault="004D1E72">
      <w:pPr>
        <w:pStyle w:val="1"/>
        <w:framePr w:w="5741" w:h="9542" w:hRule="exact" w:wrap="none" w:vAnchor="page" w:hAnchor="page" w:x="398" w:y="343"/>
        <w:shd w:val="clear" w:color="auto" w:fill="auto"/>
        <w:spacing w:after="0" w:line="230" w:lineRule="auto"/>
      </w:pPr>
      <w:r>
        <w:t>По мнению психоаналитиков, изначальной причиной мазо</w:t>
      </w:r>
      <w:r>
        <w:softHyphen/>
        <w:t>хистских воззрений и поступ</w:t>
      </w:r>
      <w:r>
        <w:t>ков являются те или иные наруше</w:t>
      </w:r>
      <w:r>
        <w:softHyphen/>
        <w:t>ния в нормальных взаимоотношениях между матерью и ребен</w:t>
      </w:r>
      <w:r>
        <w:softHyphen/>
        <w:t>ком, находящимся еще на самой ранней стадии развития. Ма</w:t>
      </w:r>
      <w:r>
        <w:softHyphen/>
        <w:t>зохист, согласно Эдмунду Берглеру, рассуждает примерно так: «Я неустанно буду испытывать мазохистское желание о</w:t>
      </w:r>
      <w:r>
        <w:t>казать</w:t>
      </w:r>
      <w:r>
        <w:softHyphen/>
        <w:t>ся брошенным матерью и, соответственно, при каждом удоб</w:t>
      </w:r>
      <w:r>
        <w:softHyphen/>
        <w:t>ном случае стану осложнять обстановку, с тем чтобы женщи</w:t>
      </w:r>
      <w:r>
        <w:softHyphen/>
        <w:t xml:space="preserve">на, олицетворяющая собой мою мать, какой та была в доэди- повой стадии моего развития, отвергала все мои устремления» </w:t>
      </w:r>
      <w:r>
        <w:rPr>
          <w:lang w:val="en-US" w:eastAsia="en-US" w:bidi="en-US"/>
        </w:rPr>
        <w:t xml:space="preserve">(Bergler </w:t>
      </w:r>
      <w:r>
        <w:t>1949: 5).</w:t>
      </w:r>
      <w:r>
        <w:t xml:space="preserve"> Керри Келли Новик и Джек Новик утвержда</w:t>
      </w:r>
      <w:r>
        <w:softHyphen/>
        <w:t>ют, что «истоки мазохизма следует искать в раннем младенче</w:t>
      </w:r>
      <w:r>
        <w:softHyphen/>
        <w:t>стве, в приспособлении ребенка к ситуации, когда его безопас</w:t>
      </w:r>
      <w:r>
        <w:softHyphen/>
        <w:t xml:space="preserve">ность обеспечивается только болезненной связью с матерью» </w:t>
      </w:r>
      <w:r>
        <w:rPr>
          <w:lang w:val="en-US" w:eastAsia="en-US" w:bidi="en-US"/>
        </w:rPr>
        <w:t xml:space="preserve">(Novick </w:t>
      </w:r>
      <w:r>
        <w:t>1987: 360).</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1" w:h="9542" w:hRule="exact" w:wrap="none" w:vAnchor="page" w:hAnchor="page" w:x="403" w:y="343"/>
        <w:shd w:val="clear" w:color="auto" w:fill="auto"/>
        <w:spacing w:after="0" w:line="230" w:lineRule="auto"/>
      </w:pPr>
      <w:r>
        <w:t>Здесь не место рассматривать в деталях результаты много</w:t>
      </w:r>
      <w:r>
        <w:softHyphen/>
        <w:t>численных исследований, проведенных в клинических услови</w:t>
      </w:r>
      <w:r>
        <w:softHyphen/>
        <w:t>ях и послуживших основанием для приведенных выше замеча</w:t>
      </w:r>
      <w:r>
        <w:softHyphen/>
        <w:t xml:space="preserve">ний (подробнее об этом см.: </w:t>
      </w:r>
      <w:r>
        <w:rPr>
          <w:lang w:val="en-US" w:eastAsia="en-US" w:bidi="en-US"/>
        </w:rPr>
        <w:t xml:space="preserve">Rancour-Laferriere </w:t>
      </w:r>
      <w:r>
        <w:t xml:space="preserve">1995: гл. 5), </w:t>
      </w:r>
      <w:r>
        <w:t>зато есть смысл вспомнить, что Толстому, фактически лишенному материнской любви, пришлось с младенчества довольствовать</w:t>
      </w:r>
      <w:r>
        <w:softHyphen/>
        <w:t>ся общением с женщинами, которые заменяли ему мать. Его взаимоотношения с матерью, пока она не ушла в мир иной, и с женщинами, замещавши</w:t>
      </w:r>
      <w:r>
        <w:t>ми ее как при жизни, так и после кончины, доставляли ему немалую душевную боль. Столь не</w:t>
      </w:r>
      <w:r>
        <w:softHyphen/>
        <w:t>простая ситуация, в какой он оказался еще на доэдиповой ста</w:t>
      </w:r>
      <w:r>
        <w:softHyphen/>
        <w:t>дии своего развития, создавала еще более благоприятные усло</w:t>
      </w:r>
      <w:r>
        <w:softHyphen/>
        <w:t>вия для возникновения и развития мазохизма, чем</w:t>
      </w:r>
      <w:r>
        <w:t xml:space="preserve"> общая об</w:t>
      </w:r>
      <w:r>
        <w:softHyphen/>
        <w:t>становка в России, где из поколения в поколение поощрялось подчинение индивида коллективу, проповедовалась покор</w:t>
      </w:r>
      <w:r>
        <w:softHyphen/>
        <w:t>ность судьбе, прославлялось страдание и так далее. Если при</w:t>
      </w:r>
      <w:r>
        <w:softHyphen/>
        <w:t>бавить к этому и чувство вины Толстого за ощущавшиеся им матереубийственн</w:t>
      </w:r>
      <w:r>
        <w:t>ые импульсы, то будет и вовсе проблематич</w:t>
      </w:r>
      <w:r>
        <w:softHyphen/>
        <w:t>но представить себе, как он смог бы уберечься от мазохист</w:t>
      </w:r>
      <w:r>
        <w:softHyphen/>
        <w:t>ских фантазий и мазохизма в своем поведении.</w:t>
      </w:r>
    </w:p>
    <w:p w:rsidR="00402C14" w:rsidRDefault="004D1E72">
      <w:pPr>
        <w:pStyle w:val="1"/>
        <w:framePr w:w="5731" w:h="9542" w:hRule="exact" w:wrap="none" w:vAnchor="page" w:hAnchor="page" w:x="403" w:y="343"/>
        <w:shd w:val="clear" w:color="auto" w:fill="auto"/>
        <w:spacing w:after="0" w:line="230" w:lineRule="auto"/>
      </w:pPr>
      <w:r>
        <w:t>В связи с вышесказанным стоит упомянуть и о своеобразной русской традиции пеленать младенцев. Этот обычай, расп</w:t>
      </w:r>
      <w:r>
        <w:t>ро</w:t>
      </w:r>
      <w:r>
        <w:softHyphen/>
        <w:t>страненный среди крестьянства еще с незапамятных времен, соблюдался и в дворянских семьях, прибегавших к услугам нянь из крестьянок, и до недавних пор сохранялся даже у горо</w:t>
      </w:r>
      <w:r>
        <w:softHyphen/>
        <w:t>жан. Пеленки — узкие полосы ткани, в которые заворачивали (пеленали) младенца с</w:t>
      </w:r>
      <w:r>
        <w:t>разу же после его появления на свет, — задерживали выделения ребенка и, кроме того, не позволяли ему двигать руками и ногами. Малыш, у которого оставалось открытым лишь лицо, был, таким образом, заключен в свое</w:t>
      </w:r>
      <w:r>
        <w:softHyphen/>
        <w:t>го рода кокон, заменявший ему материнское чре</w:t>
      </w:r>
      <w:r>
        <w:t>во. Спелену- тое дитя не только принуждали подчиняться не зависящим от него обстоятельствам, но и приучали мириться с тем, что не нравится, — в общем, готовили к будущей жизни. Как я утвер</w:t>
      </w:r>
      <w:r>
        <w:softHyphen/>
        <w:t>ждал в другой своей работе, подобная практика внесла свой вклад в ш</w:t>
      </w:r>
      <w:r>
        <w:t>ирокое распространение у взрослых русских мазо</w:t>
      </w:r>
      <w:r>
        <w:softHyphen/>
        <w:t xml:space="preserve">хизма, проявлявшегося как в их поступках, так и в образе мышления (см.: </w:t>
      </w:r>
      <w:r>
        <w:rPr>
          <w:lang w:val="en-US" w:eastAsia="en-US" w:bidi="en-US"/>
        </w:rPr>
        <w:t xml:space="preserve">Rancour-Laferriere </w:t>
      </w:r>
      <w:r>
        <w:t>1995: 116—121).</w:t>
      </w:r>
    </w:p>
    <w:p w:rsidR="00402C14" w:rsidRDefault="004D1E72">
      <w:pPr>
        <w:pStyle w:val="1"/>
        <w:framePr w:w="5731" w:h="9542" w:hRule="exact" w:wrap="none" w:vAnchor="page" w:hAnchor="page" w:x="403" w:y="343"/>
        <w:shd w:val="clear" w:color="auto" w:fill="auto"/>
        <w:spacing w:after="0" w:line="230" w:lineRule="auto"/>
      </w:pPr>
      <w:r>
        <w:t>Во времена Толстого в семьях русских дворян детей пелена</w:t>
      </w:r>
      <w:r>
        <w:softHyphen/>
        <w:t>ли, как правило, не матери, а женщины, подмен</w:t>
      </w:r>
      <w:r>
        <w:t>явшие их. В ав</w:t>
      </w:r>
      <w:r>
        <w:softHyphen/>
        <w:t>тобиографическом очерке, написанном в 1878 году, Лев Нико</w:t>
      </w:r>
      <w:r>
        <w:softHyphen/>
        <w:t>лаевич делится теми ощущениями, что он испытывал, когда еще в самом нежном возрасте лежал завернутый в пеленки: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31" w:h="9566" w:hRule="exact" w:wrap="none" w:vAnchor="page" w:hAnchor="page" w:x="403" w:y="343"/>
        <w:shd w:val="clear" w:color="auto" w:fill="auto"/>
        <w:spacing w:after="140" w:line="233" w:lineRule="auto"/>
        <w:ind w:firstLine="280"/>
      </w:pPr>
      <w:r>
        <w:t>Я связан, мне хочется выпростать руки, и я не мо</w:t>
      </w:r>
      <w:r>
        <w:t>гу этого сделать. Я кричу и плачу, и мне самому неприятен мой крик, но я не могу остано</w:t>
      </w:r>
      <w:r>
        <w:softHyphen/>
        <w:t xml:space="preserve">виться. Надо мною стоят нагнувшись кто-то &lt;...&gt; я помню, что двое, и </w:t>
      </w:r>
      <w:r>
        <w:rPr>
          <w:i/>
          <w:iCs/>
        </w:rPr>
        <w:t>[за</w:t>
      </w:r>
      <w:r>
        <w:rPr>
          <w:i/>
          <w:iCs/>
        </w:rPr>
        <w:softHyphen/>
        <w:t>черкнуто:</w:t>
      </w:r>
      <w:r>
        <w:t xml:space="preserve"> им жалко меня, но по какому-то странному недоразумению] крик мой действует на них: он</w:t>
      </w:r>
      <w:r>
        <w:t>и тревожатся от моего крика, но не развя</w:t>
      </w:r>
      <w:r>
        <w:softHyphen/>
        <w:t>зывают меня, чего я хочу, и я кричу еще громче. Им кажется, что это нуж</w:t>
      </w:r>
      <w:r>
        <w:softHyphen/>
        <w:t xml:space="preserve">но (т. е. то, чтобы я был связан), тогда как я знаю, что это не нужно, и хочу доказать им это </w:t>
      </w:r>
      <w:r>
        <w:rPr>
          <w:i/>
          <w:iCs/>
        </w:rPr>
        <w:t>[зачеркнуто:</w:t>
      </w:r>
      <w:r>
        <w:t xml:space="preserve"> и это-то недоразумение более всего м</w:t>
      </w:r>
      <w:r>
        <w:t>учает меня и заставляет], и я заливаюсь криком, противным для само</w:t>
      </w:r>
      <w:r>
        <w:softHyphen/>
        <w:t>го себя, но неудержимым. Я чувствую несправедливость и жестокость не людей, потому что они жалеют меня, но судьбы и жалость над самим собою (Толстой 1928—1958/23: 469-^170).</w:t>
      </w:r>
    </w:p>
    <w:p w:rsidR="00402C14" w:rsidRDefault="004D1E72">
      <w:pPr>
        <w:pStyle w:val="1"/>
        <w:framePr w:w="5731" w:h="9566" w:hRule="exact" w:wrap="none" w:vAnchor="page" w:hAnchor="page" w:x="403" w:y="343"/>
        <w:shd w:val="clear" w:color="auto" w:fill="auto"/>
        <w:spacing w:after="0" w:line="230" w:lineRule="auto"/>
        <w:ind w:firstLine="280"/>
      </w:pPr>
      <w:r>
        <w:t>Наш герой вовсе</w:t>
      </w:r>
      <w:r>
        <w:t xml:space="preserve"> не обязательно должен был помнить всё это: то, о чем он писал, могло быть подсказано ему и «покры</w:t>
      </w:r>
      <w:r>
        <w:softHyphen/>
        <w:t xml:space="preserve">вающими воспоминаниями», как называют данное явление психоаналитики (размышления о природе этих особо ранних воспоминаний см. в: </w:t>
      </w:r>
      <w:r>
        <w:rPr>
          <w:lang w:val="en-US" w:eastAsia="en-US" w:bidi="en-US"/>
        </w:rPr>
        <w:t xml:space="preserve">Blanchard </w:t>
      </w:r>
      <w:r>
        <w:t xml:space="preserve">1984: 32). Что бы </w:t>
      </w:r>
      <w:r>
        <w:t>там ни было, а из приведенного выше текста становится ясно, что именно чувствовал писатель, когда в детстве его в чем-то ограничива</w:t>
      </w:r>
      <w:r>
        <w:softHyphen/>
        <w:t>ли. Исключительно ярко выражена в этом пассаже и тоска по свободе. В данном отрывке можно заметить и зачатки прими</w:t>
      </w:r>
      <w:r>
        <w:softHyphen/>
        <w:t>рения Тол</w:t>
      </w:r>
      <w:r>
        <w:t>стого с лишением свободы, и его покорность «судь</w:t>
      </w:r>
      <w:r>
        <w:softHyphen/>
        <w:t xml:space="preserve">бе» в российской трактовке этого слова (см.: </w:t>
      </w:r>
      <w:r>
        <w:rPr>
          <w:lang w:val="en-US" w:eastAsia="en-US" w:bidi="en-US"/>
        </w:rPr>
        <w:t xml:space="preserve">Rancour-Laferriere </w:t>
      </w:r>
      <w:r>
        <w:t>1995: 67—77), и нежелание обвинять в чем-либо двух женщин, которые сковывают его в движениях. Кто они, эти женщины, нам неизвестно. Возможно, о</w:t>
      </w:r>
      <w:r>
        <w:t>бе они замещали или заменяли ему мать, хотя нельзя исключать и того, что одна из них и являлась ею. Толстой говорит, что не знает точно, когда имен</w:t>
      </w:r>
      <w:r>
        <w:softHyphen/>
        <w:t>но произошел описанный им случай: в ту ли пору, когда он был еще грудным ребенком в возрасте до года, или по</w:t>
      </w:r>
      <w:r>
        <w:t>зже, когда у него на теле появились болячки и его пришлось запеленать, чтобы он не расцарапал их. Это событие было столь давним, что оставило лишь смутный след в памяти нашего героя, одна</w:t>
      </w:r>
      <w:r>
        <w:softHyphen/>
        <w:t>ко вызванные эмоции были такими же сильными, как и чув</w:t>
      </w:r>
      <w:r>
        <w:softHyphen/>
        <w:t>ства к матери</w:t>
      </w:r>
      <w:r>
        <w:t>, которую, как полагал сам писатель, ему никак не удавалось вспомнить.</w:t>
      </w:r>
    </w:p>
    <w:p w:rsidR="00402C14" w:rsidRDefault="004D1E72">
      <w:pPr>
        <w:pStyle w:val="1"/>
        <w:framePr w:w="5731" w:h="9566" w:hRule="exact" w:wrap="none" w:vAnchor="page" w:hAnchor="page" w:x="403" w:y="343"/>
        <w:shd w:val="clear" w:color="auto" w:fill="auto"/>
        <w:spacing w:after="0" w:line="230" w:lineRule="auto"/>
        <w:ind w:firstLine="280"/>
      </w:pPr>
      <w:r>
        <w:t>Создается впечатление, что Толстой интуитивно ощущал связь присущего ему нравственного мазохизма с его матерью. Одним из самых поразительных высказываний, содержащихся в его дневнике, я</w:t>
      </w:r>
      <w:r>
        <w:t>вляется сделанное 27 июля 1889 года замеча</w:t>
      </w:r>
      <w:r>
        <w:softHyphen/>
        <w:t>ние о дочери Марии Львовне, «унаследовавшей» мазохизм отца: «Для М&lt;аши&gt; б&lt;ыло&gt; большое счастье то, что мать не любила ее» (Толстой 1928—1958/50: 113). «Счастье» же это ви</w:t>
      </w:r>
      <w:r>
        <w:softHyphen/>
        <w:t>делось Льву Николаевичу в том, что из-за н</w:t>
      </w:r>
      <w:r>
        <w:t>едостатка материн</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1" w:h="9542" w:hRule="exact" w:wrap="none" w:vAnchor="page" w:hAnchor="page" w:x="403" w:y="343"/>
        <w:shd w:val="clear" w:color="auto" w:fill="auto"/>
        <w:spacing w:after="0" w:line="230" w:lineRule="auto"/>
        <w:ind w:firstLine="0"/>
      </w:pPr>
      <w:r>
        <w:t>ской заботы (обильно задокументированного)</w:t>
      </w:r>
      <w:r>
        <w:rPr>
          <w:vertAlign w:val="superscript"/>
        </w:rPr>
        <w:t>201</w:t>
      </w:r>
      <w:r>
        <w:t xml:space="preserve"> Маша </w:t>
      </w:r>
      <w:r>
        <w:rPr>
          <w:i/>
          <w:iCs/>
        </w:rPr>
        <w:t xml:space="preserve">подобна </w:t>
      </w:r>
      <w:r>
        <w:t>ему. Толстой был бы счастлив, если бы за компанию с ним подвергали себя мазохистским страданиям и близкие ему люди, если бы и остальные члены его семьи ста</w:t>
      </w:r>
      <w:r>
        <w:t>ли заниматься самобичеванием. В тот период, когда он писал «Крейцерову сонату», единственным из его домочадцев, кто проявлял склон</w:t>
      </w:r>
      <w:r>
        <w:softHyphen/>
        <w:t>ность следовать его идеалам и в чьей душе находили отклик слова Льва Николаевича о том, что необходимо заниматься самопожертв</w:t>
      </w:r>
      <w:r>
        <w:t>ованием, любить врага и, если вас ударили по одной щеке, подставлять обидчику и другую, и прочее-прочее, всё в том же духе, была Маша. И не потому, что Толстой вну</w:t>
      </w:r>
      <w:r>
        <w:softHyphen/>
        <w:t>шал именно ей свои идеи (точно так же он пытался привить их и другим членам семьи, причем не</w:t>
      </w:r>
      <w:r>
        <w:t>которые, включая и дочь Татьяну, пытались отважно противостоять возражениям Со</w:t>
      </w:r>
      <w:r>
        <w:softHyphen/>
        <w:t>фьи Андреевны, стать такими же мазохистами, как и их на</w:t>
      </w:r>
      <w:r>
        <w:softHyphen/>
        <w:t>ставник)</w:t>
      </w:r>
      <w:r>
        <w:rPr>
          <w:vertAlign w:val="superscript"/>
        </w:rPr>
        <w:t>202</w:t>
      </w:r>
      <w:r>
        <w:t>. Скорее всего, Маша пошла по стопам отца лишь по той простой причине, что «мать не любила ее».</w:t>
      </w:r>
    </w:p>
    <w:p w:rsidR="00402C14" w:rsidRDefault="004D1E72">
      <w:pPr>
        <w:pStyle w:val="1"/>
        <w:framePr w:w="5731" w:h="9542" w:hRule="exact" w:wrap="none" w:vAnchor="page" w:hAnchor="page" w:x="403" w:y="343"/>
        <w:shd w:val="clear" w:color="auto" w:fill="auto"/>
        <w:spacing w:after="0" w:line="230" w:lineRule="auto"/>
      </w:pPr>
      <w:r>
        <w:t>Кое-кто из чле</w:t>
      </w:r>
      <w:r>
        <w:t>нов семьи Толстого называл мазохизм Маши «английским», — возможно, потому, что она говорила по-анг</w:t>
      </w:r>
      <w:r>
        <w:softHyphen/>
        <w:t>лийски более свободно, чем на своем родном, русском, языке, поскольку за ней с детства присматривала англичанка «мисс Эмили», служившая гувернанткой в доме Т</w:t>
      </w:r>
      <w:r>
        <w:t xml:space="preserve">олстых. О Маше говорили, например, что она страдает от чего-то такого, что зовется </w:t>
      </w:r>
      <w:r>
        <w:rPr>
          <w:lang w:val="en-US" w:eastAsia="en-US" w:bidi="en-US"/>
        </w:rPr>
        <w:t xml:space="preserve">«mania anglicana», </w:t>
      </w:r>
      <w:r>
        <w:t>«болезнью характера», причем этот недуг, по словам Сергея Михайловича Толстого, внука Льва Николаевича, заключался в том, «что делаешь не то, что тебе нра</w:t>
      </w:r>
      <w:r>
        <w:t>вится, а то, что хотят от тебя другие» (Толстой 1994: 159). Маша всегда была готова помочь другим. С исключительным вниманием она относилась к проживавшим в Ясной Поляне крестьянам, работала вместе с ними в поле, ухаживала за ними, когда те болели, обучала</w:t>
      </w:r>
      <w:r>
        <w:t xml:space="preserve"> их грамоте. С полным на то основанием Сергей Михайлович говорит, что Маша «была единственной, в которой он [Лев Николаевич] себя узнавал» (Там же: 171), и называет ее «самой последовательной толсто</w:t>
      </w:r>
      <w:r>
        <w:softHyphen/>
        <w:t>вкой из всех детей Толстого» (Там же: 159; см. также: Тол</w:t>
      </w:r>
      <w:r>
        <w:t>стой 1969: 128). И снова, как говорит наш герой, всё потому, что «мать не любила ее».</w:t>
      </w:r>
    </w:p>
    <w:p w:rsidR="00402C14" w:rsidRDefault="004D1E72">
      <w:pPr>
        <w:pStyle w:val="1"/>
        <w:framePr w:w="5731" w:h="9542" w:hRule="exact" w:wrap="none" w:vAnchor="page" w:hAnchor="page" w:x="403" w:y="343"/>
        <w:shd w:val="clear" w:color="auto" w:fill="auto"/>
        <w:spacing w:after="0" w:line="230" w:lineRule="auto"/>
      </w:pPr>
      <w:r>
        <w:t xml:space="preserve">Угроза лишиться дорогой Маши впервые нависла над Львом Николаевичем в период работы над «Крейцеровой сонатой», начатой им в конце 1888 года. Дело в том, что она и верный </w:t>
      </w:r>
      <w:r>
        <w:t>последователь учения Толстого Павел Бирюков влюбились друг в друга и, соответственно, поставили нашего героя в известность о своем вполне естественном намерении пожениться. Толстой,</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38" w:hRule="exact" w:wrap="none" w:vAnchor="page" w:hAnchor="page" w:x="396" w:y="348"/>
        <w:shd w:val="clear" w:color="auto" w:fill="auto"/>
        <w:spacing w:after="0" w:line="230" w:lineRule="auto"/>
        <w:ind w:firstLine="0"/>
      </w:pPr>
      <w:r>
        <w:t>однако, воспротивился. В письме Бирюкову он, говоря</w:t>
      </w:r>
      <w:r>
        <w:t xml:space="preserve"> об их женитьбе, использовал весьма эмоциональную фразеологию: «жутко», «ужасно», «что-то как будто жестокое, неестественное мне представляется, если бы она теперь вышла замуж» (Толстой 1928—1958/64: 213; см. также: Там же: 215, 217)</w:t>
      </w:r>
      <w:r>
        <w:rPr>
          <w:vertAlign w:val="superscript"/>
        </w:rPr>
        <w:t>2&lt;и</w:t>
      </w:r>
      <w:r>
        <w:t>.</w:t>
      </w:r>
    </w:p>
    <w:p w:rsidR="00402C14" w:rsidRDefault="004D1E72">
      <w:pPr>
        <w:pStyle w:val="1"/>
        <w:framePr w:w="5746" w:h="9538" w:hRule="exact" w:wrap="none" w:vAnchor="page" w:hAnchor="page" w:x="396" w:y="348"/>
        <w:shd w:val="clear" w:color="auto" w:fill="auto"/>
        <w:spacing w:after="0" w:line="230" w:lineRule="auto"/>
        <w:ind w:firstLine="280"/>
      </w:pPr>
      <w:r>
        <w:t>Хозяин Ясной Полян</w:t>
      </w:r>
      <w:r>
        <w:t>ы не мог никак примириться с мыслью о том, что его Маша потеряет девственность, да еще и в то же самое время, когда в своей повести он вовсю поносил сексуаль</w:t>
      </w:r>
      <w:r>
        <w:softHyphen/>
        <w:t>ность. В дневниковой записи от 25 апреля 1889 года говорится: «Приехала Маша. Большая у меня нежно</w:t>
      </w:r>
      <w:r>
        <w:t>сть к ней. К ней од</w:t>
      </w:r>
      <w:r>
        <w:softHyphen/>
        <w:t>ной. Она как бы выкупает остальных» (Там же/50: 74). Двена</w:t>
      </w:r>
      <w:r>
        <w:softHyphen/>
        <w:t>дцатого июня он пишет Бирюкову: «М&lt;аша&gt; мне большая ра</w:t>
      </w:r>
      <w:r>
        <w:softHyphen/>
        <w:t xml:space="preserve">дость дома» (Там же/64: 261). Двадцать второго августа он признается в своем письме В.И. Алексееву: «Из детей моих близка </w:t>
      </w:r>
      <w:r>
        <w:t>мне по духу одна Маша» (Там же: 299). Аналогичное высказывание Лев Николаевич сделал и летом предыдущего года, когда трудился вместе с Машей в поле</w:t>
      </w:r>
      <w:r>
        <w:rPr>
          <w:vertAlign w:val="superscript"/>
        </w:rPr>
        <w:t>204</w:t>
      </w:r>
      <w:r>
        <w:t>. И это — лишь часть свидетельств его привязанности к ней.</w:t>
      </w:r>
    </w:p>
    <w:p w:rsidR="00402C14" w:rsidRDefault="004D1E72">
      <w:pPr>
        <w:pStyle w:val="1"/>
        <w:framePr w:w="5746" w:h="9538" w:hRule="exact" w:wrap="none" w:vAnchor="page" w:hAnchor="page" w:x="396" w:y="348"/>
        <w:shd w:val="clear" w:color="auto" w:fill="auto"/>
        <w:spacing w:after="220" w:line="230" w:lineRule="auto"/>
        <w:ind w:firstLine="280"/>
      </w:pPr>
      <w:r>
        <w:t>Толстой был не в состоянии расстаться с Машей —</w:t>
      </w:r>
      <w:r>
        <w:t xml:space="preserve"> дочерью, носившей имя его матери. Отпустить Машу к мужу — это не только допустить ее половое осквернение (согласно его воззре</w:t>
      </w:r>
      <w:r>
        <w:softHyphen/>
        <w:t>ниям), но и лишиться верного товарища по мазохизму, един</w:t>
      </w:r>
      <w:r>
        <w:softHyphen/>
        <w:t>ственного в семье.</w:t>
      </w:r>
    </w:p>
    <w:p w:rsidR="00402C14" w:rsidRDefault="004D1E72">
      <w:pPr>
        <w:pStyle w:val="32"/>
        <w:framePr w:w="5746" w:h="9538" w:hRule="exact" w:wrap="none" w:vAnchor="page" w:hAnchor="page" w:x="396" w:y="348"/>
        <w:numPr>
          <w:ilvl w:val="0"/>
          <w:numId w:val="86"/>
        </w:numPr>
        <w:shd w:val="clear" w:color="auto" w:fill="auto"/>
        <w:tabs>
          <w:tab w:val="left" w:pos="677"/>
        </w:tabs>
        <w:spacing w:before="0" w:after="120"/>
        <w:ind w:left="220"/>
        <w:jc w:val="left"/>
      </w:pPr>
      <w:bookmarkStart w:id="87" w:name="bookmark87"/>
      <w:r>
        <w:t>Чувство вины и матереубийственный импульс</w:t>
      </w:r>
      <w:bookmarkEnd w:id="87"/>
    </w:p>
    <w:p w:rsidR="00402C14" w:rsidRDefault="004D1E72">
      <w:pPr>
        <w:pStyle w:val="1"/>
        <w:framePr w:w="5746" w:h="9538" w:hRule="exact" w:wrap="none" w:vAnchor="page" w:hAnchor="page" w:x="396" w:y="348"/>
        <w:shd w:val="clear" w:color="auto" w:fill="auto"/>
        <w:spacing w:after="0" w:line="230" w:lineRule="auto"/>
        <w:ind w:firstLine="280"/>
      </w:pPr>
      <w:r>
        <w:t xml:space="preserve">Нет ничего </w:t>
      </w:r>
      <w:r>
        <w:t>проще, чем объяснить испытывавшуюся Тол</w:t>
      </w:r>
      <w:r>
        <w:softHyphen/>
        <w:t>стым мазохистскую потребность страдать терзавшим его чув</w:t>
      </w:r>
      <w:r>
        <w:softHyphen/>
        <w:t>ством вины: ведь страдания позволяют ослабить это чувство. Большинство перечисленных выше причин, по которым, в со</w:t>
      </w:r>
      <w:r>
        <w:softHyphen/>
        <w:t xml:space="preserve">ответствии со взглядами автора «Крейцеровой </w:t>
      </w:r>
      <w:r>
        <w:t>сонаты» и, само собой разумеется, Позднышева, следует стремиться к полово</w:t>
      </w:r>
      <w:r>
        <w:softHyphen/>
        <w:t>му воздержанию, дает нам полное основание высказать пред</w:t>
      </w:r>
      <w:r>
        <w:softHyphen/>
        <w:t>положение, что оба они, и Толстой, и Позднышев, испытыва</w:t>
      </w:r>
      <w:r>
        <w:softHyphen/>
        <w:t>ли чувство вины (половые сношения, «свинские» по своей сути, «порабо</w:t>
      </w:r>
      <w:r>
        <w:t>щают» и даже «убивают» женщину, подрывают ее здо</w:t>
      </w:r>
      <w:r>
        <w:softHyphen/>
        <w:t>ровье — если не прекращаются на время, пока она кормит гру</w:t>
      </w:r>
      <w:r>
        <w:softHyphen/>
        <w:t>дью ребенка, — наносят вред ее детям и так далее). Как я уже отмечал ранее, если между супругами складываются нормаль</w:t>
      </w:r>
      <w:r>
        <w:softHyphen/>
        <w:t>ные отношения, то испытывать ч</w:t>
      </w:r>
      <w:r>
        <w:t>увство вины из-за половых сношений с собственной женой — это уж слишком, поскольку реальных оснований для этого нет. Поставлю такой вопрос: почему поддержание Толстым половых сношений было опре</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22" w:h="9523" w:hRule="exact" w:wrap="none" w:vAnchor="page" w:hAnchor="page" w:x="408" w:y="343"/>
        <w:shd w:val="clear" w:color="auto" w:fill="auto"/>
        <w:spacing w:after="0" w:line="230" w:lineRule="auto"/>
        <w:ind w:firstLine="0"/>
      </w:pPr>
      <w:r>
        <w:t>деляющей причиной того, что писатель ч</w:t>
      </w:r>
      <w:r>
        <w:t>увствовал себя вино</w:t>
      </w:r>
      <w:r>
        <w:softHyphen/>
        <w:t xml:space="preserve">ватым? Выявить, </w:t>
      </w:r>
      <w:r>
        <w:rPr>
          <w:i/>
          <w:iCs/>
        </w:rPr>
        <w:t>что</w:t>
      </w:r>
      <w:r>
        <w:t xml:space="preserve"> в порыве мазохизма Лев Николаевич биял себя покаянно в грудь, — это одно, установить же, </w:t>
      </w:r>
      <w:r>
        <w:rPr>
          <w:i/>
          <w:iCs/>
        </w:rPr>
        <w:t xml:space="preserve">почему </w:t>
      </w:r>
      <w:r>
        <w:t>он так поступал, — совсем другое. И здесь я позволю себе пред</w:t>
      </w:r>
      <w:r>
        <w:softHyphen/>
        <w:t xml:space="preserve">положить, что вина Позднышева — </w:t>
      </w:r>
      <w:r>
        <w:rPr>
          <w:i/>
          <w:iCs/>
        </w:rPr>
        <w:t>это вина</w:t>
      </w:r>
      <w:r>
        <w:t xml:space="preserve"> Толстого, о чем м</w:t>
      </w:r>
      <w:r>
        <w:t>ы можем судить хотя бы по дневниковым записям Льва Николаевича за 1889 год, изобилующим покаянными призна</w:t>
      </w:r>
      <w:r>
        <w:softHyphen/>
        <w:t xml:space="preserve">ниями его собственной сексуальности, такими, например, как «Я — блудник» (Толстой 1928—1958/50: 123) или «Спал </w:t>
      </w:r>
      <w:r>
        <w:rPr>
          <w:i/>
          <w:iCs/>
        </w:rPr>
        <w:t>оч&lt;енъ&gt; дурно»</w:t>
      </w:r>
      <w:r>
        <w:t xml:space="preserve"> (Там же: 91). Еще немало</w:t>
      </w:r>
      <w:r>
        <w:t xml:space="preserve"> подобного же рода высказы</w:t>
      </w:r>
      <w:r>
        <w:softHyphen/>
        <w:t>ваний, свидетельствующих об испытывавшемся им чувстве огромной вины, будет процитировано нами ниже при рассмот</w:t>
      </w:r>
      <w:r>
        <w:softHyphen/>
        <w:t>рении психиатрических симптомов болезни Толстого во время работы над «Крейцеровой сонатой».</w:t>
      </w:r>
    </w:p>
    <w:p w:rsidR="00402C14" w:rsidRDefault="004D1E72">
      <w:pPr>
        <w:pStyle w:val="1"/>
        <w:framePr w:w="5722" w:h="9523" w:hRule="exact" w:wrap="none" w:vAnchor="page" w:hAnchor="page" w:x="408" w:y="343"/>
        <w:shd w:val="clear" w:color="auto" w:fill="auto"/>
        <w:spacing w:after="0" w:line="230" w:lineRule="auto"/>
      </w:pPr>
      <w:r>
        <w:t xml:space="preserve">Как мне представляется, </w:t>
      </w:r>
      <w:r>
        <w:t>чувство вины, ощущавшееся Львом Николаевичем во взрослом состоянии, является нетипичным, поскольку существенно отличается от обычного хронического чувства вины, которое русские имеют склонность испытывать, и, следовательно, его причина кроется в собственно</w:t>
      </w:r>
      <w:r>
        <w:t>й уникальной онтогении Толстого. В процессе развития большинство людей, включая и русских, игнорирует фактически вопрос: а не нано</w:t>
      </w:r>
      <w:r>
        <w:softHyphen/>
        <w:t>сит ли мужчина вред женщине, поддерживая с нею половые сношения, хотя мысль об этом присутствует где-то в глубинах бессознате</w:t>
      </w:r>
      <w:r>
        <w:t xml:space="preserve">льного, чтобы затем, при возникновении </w:t>
      </w:r>
      <w:r>
        <w:rPr>
          <w:i/>
          <w:iCs/>
        </w:rPr>
        <w:t xml:space="preserve">определенной </w:t>
      </w:r>
      <w:r>
        <w:t xml:space="preserve">ситуации, всплыть наверх и внушить мужчине чувство вины. Поскольку в обычных условиях чувство вины появляется, лишь когда мужчина совершает что-то аморальное или из-за того, что супружеский секс </w:t>
      </w:r>
      <w:r>
        <w:t>воспринимается им как нечто порочное, сам собой возникает вопрос: что же тогда в жизни Толстого было такого, что заставило его поверить в порочность половых сноше</w:t>
      </w:r>
      <w:r>
        <w:softHyphen/>
        <w:t>ний? Или, по-другому: что из его личного прошлого могло при</w:t>
      </w:r>
      <w:r>
        <w:softHyphen/>
        <w:t>вести к тому, что он составил себ</w:t>
      </w:r>
      <w:r>
        <w:t xml:space="preserve">е столь </w:t>
      </w:r>
      <w:r>
        <w:rPr>
          <w:i/>
          <w:iCs/>
        </w:rPr>
        <w:t>неправильное суждение о нравственном значении половых сношений?</w:t>
      </w:r>
    </w:p>
    <w:p w:rsidR="00402C14" w:rsidRDefault="004D1E72">
      <w:pPr>
        <w:pStyle w:val="1"/>
        <w:framePr w:w="5722" w:h="9523" w:hRule="exact" w:wrap="none" w:vAnchor="page" w:hAnchor="page" w:x="408" w:y="343"/>
        <w:shd w:val="clear" w:color="auto" w:fill="auto"/>
        <w:spacing w:after="0" w:line="230" w:lineRule="auto"/>
      </w:pPr>
      <w:r>
        <w:t>Выскажу следующее предположение: Лев Николаевич Тол</w:t>
      </w:r>
      <w:r>
        <w:softHyphen/>
        <w:t>стой потому ощущал себя виновным за свои гетеросексуальные акты, что он чувствовал, что половые сношения были для него не только про</w:t>
      </w:r>
      <w:r>
        <w:t>явлением его сексуальности, но и одной из форм выражения ненависти к женщинам. Сама же эта ненависть объяснялась тем, что он по-настоящему ненавидел свою мать, негодовал на нее из-за ее сексуальности и особенно за то, что она «бросила» его, когда он был ещ</w:t>
      </w:r>
      <w:r>
        <w:t>е младенцем. В сексе как таковом Толстому слышались матереубийственные обертоны. И что еще важно для нас, так это то, что мать писателя, как</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42" w:hRule="exact" w:wrap="none" w:vAnchor="page" w:hAnchor="page" w:x="391" w:y="343"/>
        <w:shd w:val="clear" w:color="auto" w:fill="auto"/>
        <w:spacing w:after="0" w:line="230" w:lineRule="auto"/>
        <w:ind w:firstLine="0"/>
      </w:pPr>
      <w:r>
        <w:t>уже упоминалось выше, не в меру стыдливо подходила ко все</w:t>
      </w:r>
      <w:r>
        <w:softHyphen/>
        <w:t>му, что связано с сексом, и, таким</w:t>
      </w:r>
      <w:r>
        <w:t xml:space="preserve"> образом, на каком-то уров</w:t>
      </w:r>
      <w:r>
        <w:softHyphen/>
        <w:t>не своего сознания наш герой, выступая против половых сно</w:t>
      </w:r>
      <w:r>
        <w:softHyphen/>
        <w:t>шений, в действительности лишь идентифицировал себя с тем самым объектом, который ненавидел</w:t>
      </w:r>
      <w:r>
        <w:rPr>
          <w:vertAlign w:val="superscript"/>
        </w:rPr>
        <w:t>211,3</w:t>
      </w:r>
      <w:r>
        <w:t>.</w:t>
      </w:r>
    </w:p>
    <w:p w:rsidR="00402C14" w:rsidRDefault="004D1E72">
      <w:pPr>
        <w:pStyle w:val="1"/>
        <w:framePr w:w="5755" w:h="9542" w:hRule="exact" w:wrap="none" w:vAnchor="page" w:hAnchor="page" w:x="391" w:y="343"/>
        <w:shd w:val="clear" w:color="auto" w:fill="auto"/>
        <w:spacing w:after="0" w:line="230" w:lineRule="auto"/>
        <w:ind w:firstLine="280"/>
      </w:pPr>
      <w:r>
        <w:t>Толстой глубоко переживал, что лишился матери еще в младенческом возрасте</w:t>
      </w:r>
      <w:r>
        <w:t>, то есть на той решающей стадии свое</w:t>
      </w:r>
      <w:r>
        <w:softHyphen/>
        <w:t>го развития, когда ощущал неразрывную связь с ней, несмотря на самые противоречивые чувства, которые он испытывал к ней. Ее исчезновение, вполне естественно, должно было быть воспри</w:t>
      </w:r>
      <w:r>
        <w:softHyphen/>
        <w:t>нято маленьким Левушкой как свидетел</w:t>
      </w:r>
      <w:r>
        <w:t>ьство того, что она бро</w:t>
      </w:r>
      <w:r>
        <w:softHyphen/>
        <w:t>сила его, и в результате сформировалась ненависть к ней, про</w:t>
      </w:r>
      <w:r>
        <w:softHyphen/>
        <w:t>воцировавшая у него бессознанное желание ее убийства. Мож</w:t>
      </w:r>
      <w:r>
        <w:softHyphen/>
        <w:t>но предположить, что у Толстого было даже такое чувство, будто утрата матери в каком-то смысле «убила» и его (всп</w:t>
      </w:r>
      <w:r>
        <w:t>омним постоянные рассуждения Позднышева об убийстве детей). В любопытной статье русского психоаналитика Михаила Ромаш- кевича, опубликованной в середине 1990-х годов, доказывается, что матереубийственные импульсы могут проистекать из навяз</w:t>
      </w:r>
      <w:r>
        <w:softHyphen/>
        <w:t>чивых детоубийст</w:t>
      </w:r>
      <w:r>
        <w:t>венных фантазий индивидуумов с нарцисси- ческим нарушением личности (см.: Ромашкевич 1994)</w:t>
      </w:r>
      <w:r>
        <w:rPr>
          <w:vertAlign w:val="superscript"/>
        </w:rPr>
        <w:t>20&lt;3</w:t>
      </w:r>
      <w:r>
        <w:t>.</w:t>
      </w:r>
    </w:p>
    <w:p w:rsidR="00402C14" w:rsidRDefault="004D1E72">
      <w:pPr>
        <w:pStyle w:val="1"/>
        <w:framePr w:w="5755" w:h="9542" w:hRule="exact" w:wrap="none" w:vAnchor="page" w:hAnchor="page" w:x="391" w:y="343"/>
        <w:shd w:val="clear" w:color="auto" w:fill="auto"/>
        <w:spacing w:after="0" w:line="230" w:lineRule="auto"/>
        <w:ind w:firstLine="280"/>
      </w:pPr>
      <w:r>
        <w:t>Находясь уже в преклонном возрасте, Толстой, как мы за</w:t>
      </w:r>
      <w:r>
        <w:softHyphen/>
        <w:t>мечали, всякий раз волновался, когда думал о матери. Он пре</w:t>
      </w:r>
      <w:r>
        <w:softHyphen/>
        <w:t>дельно идеализировал ее (создал, по существу,</w:t>
      </w:r>
      <w:r>
        <w:t xml:space="preserve"> ее </w:t>
      </w:r>
      <w:r>
        <w:rPr>
          <w:i/>
          <w:iCs/>
        </w:rPr>
        <w:t>культ)</w:t>
      </w:r>
      <w:r>
        <w:t xml:space="preserve"> и, чтобы ничто не омрачало его памяти о ней, имел склонность сознательно отделять ее от всего, что как-то связано с сексом. И всё же для того, чтобы Толстой появился на свет, его мать должна была иметь половые сношения с его отцом. Обычно подобн</w:t>
      </w:r>
      <w:r>
        <w:t>ая мысль никого не повергает в шок: большинство лю</w:t>
      </w:r>
      <w:r>
        <w:softHyphen/>
        <w:t>дей смиряются в конце концов с тем, что их родители поддер</w:t>
      </w:r>
      <w:r>
        <w:softHyphen/>
        <w:t>живали друг с другом интимные отношения. Однако у Льва Николаевича всё обстояло иначе: секс в его представлении был не хорошей вещью, которая прив</w:t>
      </w:r>
      <w:r>
        <w:t xml:space="preserve">ела его в этот мир, а плохой, убравшей из его жизни мать. Толстой находился под ложным впечатлением, что мать </w:t>
      </w:r>
      <w:r>
        <w:rPr>
          <w:i/>
          <w:iCs/>
        </w:rPr>
        <w:t>умерла</w:t>
      </w:r>
      <w:r>
        <w:t xml:space="preserve"> из-за послеродовых осложне</w:t>
      </w:r>
      <w:r>
        <w:softHyphen/>
        <w:t>ний, и, следовательно, считал, что потерял ее из-за того, что ранее она имела половые сношения. Сексуальность ст</w:t>
      </w:r>
      <w:r>
        <w:t>ала д. л русского писателя той чертой, за которую нельзя переходить, как отмечал он в записной книжке для самого себя, размыш</w:t>
      </w:r>
      <w:r>
        <w:softHyphen/>
        <w:t>ляя о половых актах между супругами еще за многие годы до создания «Крейцеровой сонаты»: «В плотском соединении есть что-то страшн</w:t>
      </w:r>
      <w:r>
        <w:t>ое и кощунственное. В нем нет кощунственного только тогда, когда оно производит плод. Но все-таки оно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1" w:h="9542" w:hRule="exact" w:wrap="none" w:vAnchor="page" w:hAnchor="page" w:x="403" w:y="343"/>
        <w:shd w:val="clear" w:color="auto" w:fill="auto"/>
        <w:spacing w:after="0" w:line="230" w:lineRule="auto"/>
        <w:ind w:firstLine="0"/>
      </w:pPr>
      <w:r>
        <w:t xml:space="preserve">страшно, </w:t>
      </w:r>
      <w:r>
        <w:rPr>
          <w:i/>
          <w:iCs/>
        </w:rPr>
        <w:t>так же страшно, как труп»</w:t>
      </w:r>
      <w:r>
        <w:t xml:space="preserve"> (Толстой 1928—1958/48: 111; курсив мой. — </w:t>
      </w:r>
      <w:r>
        <w:rPr>
          <w:i/>
          <w:iCs/>
        </w:rPr>
        <w:t>Д.</w:t>
      </w:r>
      <w:r>
        <w:t xml:space="preserve"> Р.-Л.).</w:t>
      </w:r>
    </w:p>
    <w:p w:rsidR="00402C14" w:rsidRDefault="004D1E72">
      <w:pPr>
        <w:pStyle w:val="1"/>
        <w:framePr w:w="5731" w:h="9542" w:hRule="exact" w:wrap="none" w:vAnchor="page" w:hAnchor="page" w:x="403" w:y="343"/>
        <w:shd w:val="clear" w:color="auto" w:fill="auto"/>
        <w:spacing w:after="0" w:line="230" w:lineRule="auto"/>
      </w:pPr>
      <w:r>
        <w:t>Если бы только мать Толстого кормила его гр</w:t>
      </w:r>
      <w:r>
        <w:t>удью и вооб</w:t>
      </w:r>
      <w:r>
        <w:softHyphen/>
        <w:t>ще побольше заботилась о нем лично, вместо того чтобы пере</w:t>
      </w:r>
      <w:r>
        <w:softHyphen/>
        <w:t>доверять его другим женщинам и поддерживать половые сно</w:t>
      </w:r>
      <w:r>
        <w:softHyphen/>
        <w:t>шения со своим мужем (вспомним выступление Льва Никола</w:t>
      </w:r>
      <w:r>
        <w:softHyphen/>
        <w:t>евича в пользу полного сексуального воздержания в после</w:t>
      </w:r>
      <w:r>
        <w:softHyphen/>
        <w:t>родовой период), о</w:t>
      </w:r>
      <w:r>
        <w:t>на бы, возможно, и не умерла. То есть тог</w:t>
      </w:r>
      <w:r>
        <w:softHyphen/>
        <w:t>да могло бы и не быть материнского «трупа», столь ярко опи</w:t>
      </w:r>
      <w:r>
        <w:softHyphen/>
        <w:t>санного, скажем, в повести «Детство», рассказе «Три смерти», «Анне Карениной», уже после самоубийства героини, или в заключительной части «Крейцеровой сона</w:t>
      </w:r>
      <w:r>
        <w:t>ты»</w:t>
      </w:r>
      <w:r>
        <w:rPr>
          <w:vertAlign w:val="superscript"/>
        </w:rPr>
        <w:t>207</w:t>
      </w:r>
      <w:r>
        <w:t>. Особенно к месту тут будет вспомнить зловонный труп матери Нехлюдо</w:t>
      </w:r>
      <w:r>
        <w:softHyphen/>
        <w:t>ва в более позднем романе — «Воскресение», поскольку описа</w:t>
      </w:r>
      <w:r>
        <w:softHyphen/>
        <w:t xml:space="preserve">ние там дается фактически на фоне того отвращения, которое вызвал у Дмитрия портрет его не в меру сексуальной матери с ее </w:t>
      </w:r>
      <w:r>
        <w:t>наполовину обнаженными грудями.</w:t>
      </w:r>
    </w:p>
    <w:p w:rsidR="00402C14" w:rsidRDefault="004D1E72">
      <w:pPr>
        <w:pStyle w:val="1"/>
        <w:framePr w:w="5731" w:h="9542" w:hRule="exact" w:wrap="none" w:vAnchor="page" w:hAnchor="page" w:x="403" w:y="343"/>
        <w:shd w:val="clear" w:color="auto" w:fill="auto"/>
        <w:spacing w:after="0" w:line="230" w:lineRule="auto"/>
      </w:pPr>
      <w:r>
        <w:t>Для того, чтобы «труп» матери появился, чья-то мать долж</w:t>
      </w:r>
      <w:r>
        <w:softHyphen/>
        <w:t>на умереть. В ранней своей работе «Детство» Толстой еще не был готов к тому, чтобы мстить кому-то за поступок своей ма</w:t>
      </w:r>
      <w:r>
        <w:softHyphen/>
        <w:t>тери, якобы бросившей его, и поэтому мать в этой</w:t>
      </w:r>
      <w:r>
        <w:t xml:space="preserve"> повести уми</w:t>
      </w:r>
      <w:r>
        <w:softHyphen/>
        <w:t>рает просто в силу естественных причин (самое большее, ее «убивает» рассказчик). Точно так же обстоит дело и в «Трех смертях», где дети продолжают играть в дальней комнате в то время, как тело их матери выставлено для прощания. Что же касается</w:t>
      </w:r>
      <w:r>
        <w:t xml:space="preserve"> такой нерадивой матери, как Анна Каренина, то она сама лишает себя жизни (хотя при этом мы не должны забывать и того, что Лев Николаевич, осуждающий ее со своих строго пуританских позиций, выступает, в сущности, в роли Бога, орга</w:t>
      </w:r>
      <w:r>
        <w:softHyphen/>
        <w:t xml:space="preserve">низуя все таким образом, </w:t>
      </w:r>
      <w:r>
        <w:t>чтобы акт возмездия непременно со</w:t>
      </w:r>
      <w:r>
        <w:softHyphen/>
        <w:t>стоялся). В «Крейцеровой сонате», однако, Позднышев, этот пре</w:t>
      </w:r>
      <w:r>
        <w:softHyphen/>
        <w:t>исполненный ненависти персонаж, фактически представляю</w:t>
      </w:r>
      <w:r>
        <w:softHyphen/>
        <w:t xml:space="preserve">щий самого Толстого, лично убивает «материнскую фигуру». </w:t>
      </w:r>
      <w:r>
        <w:rPr>
          <w:i/>
          <w:iCs/>
        </w:rPr>
        <w:t>Это</w:t>
      </w:r>
      <w:r>
        <w:t xml:space="preserve"> как раз то, что все время хотелось бы сделат</w:t>
      </w:r>
      <w:r>
        <w:t>ь и нашему герою со своей матерью, которая бросила его когда-то и к тому же вела активный сексуальный образ жизни. Идея матереубий</w:t>
      </w:r>
      <w:r>
        <w:softHyphen/>
        <w:t>ства, сокрытая в бессознательном русского писателя, приводит в конце концов Позднышева к убийству жены</w:t>
      </w:r>
      <w:r>
        <w:rPr>
          <w:vertAlign w:val="superscript"/>
        </w:rPr>
        <w:t>208</w:t>
      </w:r>
      <w:r>
        <w:t>. Таким обра</w:t>
      </w:r>
      <w:r>
        <w:softHyphen/>
        <w:t>зом, не</w:t>
      </w:r>
      <w:r>
        <w:t xml:space="preserve"> удовлетворяясь одним лишь обвинением половых сноше</w:t>
      </w:r>
      <w:r>
        <w:softHyphen/>
        <w:t>ний в «убийстве» женщин, автор «Крейцеровой сонаты» допус</w:t>
      </w:r>
      <w:r>
        <w:softHyphen/>
        <w:t>кает в своей повести и настоящее убийство.</w:t>
      </w:r>
    </w:p>
    <w:p w:rsidR="00402C14" w:rsidRDefault="004D1E72">
      <w:pPr>
        <w:pStyle w:val="1"/>
        <w:framePr w:w="5731" w:h="9542" w:hRule="exact" w:wrap="none" w:vAnchor="page" w:hAnchor="page" w:x="403" w:y="343"/>
        <w:shd w:val="clear" w:color="auto" w:fill="auto"/>
        <w:spacing w:after="0" w:line="230" w:lineRule="auto"/>
      </w:pPr>
      <w:r>
        <w:t xml:space="preserve">Скрывающийся за всем этим матереубийственный импульс лучше всего объясняет причину чувства вины </w:t>
      </w:r>
      <w:r>
        <w:t>Толстого. Раз</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70" w:h="9518" w:hRule="exact" w:wrap="none" w:vAnchor="page" w:hAnchor="page" w:x="384" w:y="343"/>
        <w:shd w:val="clear" w:color="auto" w:fill="auto"/>
        <w:spacing w:after="0" w:line="230" w:lineRule="auto"/>
        <w:ind w:firstLine="0"/>
      </w:pPr>
      <w:r>
        <w:t>Толстой, не сознавая того, всю жизнь испытывал ненависть к матери, значит, он постоянно ощущал и чувство вины. Это чув</w:t>
      </w:r>
      <w:r>
        <w:softHyphen/>
        <w:t>ство, как правило, овладевало им не только при желании всту</w:t>
      </w:r>
      <w:r>
        <w:softHyphen/>
        <w:t xml:space="preserve">пить в половое сношение с женщиной (как </w:t>
      </w:r>
      <w:r>
        <w:t>полагал он, его мать умерла из-за того, что имела половые сношения), но и при по</w:t>
      </w:r>
      <w:r>
        <w:softHyphen/>
        <w:t>лучении орального удовлетворения (ведь мать не кормила его грудью). Так что мы опять не должны удивляться тому, что призывы отказаться от половых актов сопровождались у писа</w:t>
      </w:r>
      <w:r>
        <w:softHyphen/>
        <w:t>т</w:t>
      </w:r>
      <w:r>
        <w:t>еля в той или иной мере и борьбой против потребления спирт</w:t>
      </w:r>
      <w:r>
        <w:softHyphen/>
        <w:t>ных напитков, табачных изделий, мяса и прочего. Мазохизм и в данном случае был взращен всё тем же чувством вины из-за матереубийственного импульса, затаившегося в глубинах души нашего героя.</w:t>
      </w:r>
    </w:p>
    <w:p w:rsidR="00402C14" w:rsidRDefault="004D1E72">
      <w:pPr>
        <w:pStyle w:val="1"/>
        <w:framePr w:w="5770" w:h="9518" w:hRule="exact" w:wrap="none" w:vAnchor="page" w:hAnchor="page" w:x="384" w:y="343"/>
        <w:shd w:val="clear" w:color="auto" w:fill="auto"/>
        <w:spacing w:after="200" w:line="230" w:lineRule="auto"/>
        <w:ind w:firstLine="320"/>
      </w:pPr>
      <w:r>
        <w:t>Лев Ни</w:t>
      </w:r>
      <w:r>
        <w:t>колаевич желал матери смерти, несмотря на тот очевидный факт, что она уже умерла. И поскольку в живых ее уже не было, он, естественно, лишался возможности обру</w:t>
      </w:r>
      <w:r>
        <w:softHyphen/>
        <w:t>шить непосредственно на нее обуревавший его нарциссиче- ский гнев и обвинить ее в небрежении им.</w:t>
      </w:r>
      <w:r>
        <w:t xml:space="preserve"> В результате ему приходилось довольствоваться замещавшими ее лицами — образами матери как в реальной жизни, так и в создававших</w:t>
      </w:r>
      <w:r>
        <w:softHyphen/>
        <w:t>ся им литературных творениях. Однако это никак не могло подавить в нем или хотя бы ослабить чувство гнева и проис</w:t>
      </w:r>
      <w:r>
        <w:softHyphen/>
        <w:t>текавшее из н</w:t>
      </w:r>
      <w:r>
        <w:t>его чувство вины, и поэтому данная задача воз</w:t>
      </w:r>
      <w:r>
        <w:softHyphen/>
        <w:t>лагалась уже на систематическое самонаказание и нравствен</w:t>
      </w:r>
      <w:r>
        <w:softHyphen/>
        <w:t>ный мазохизм. Хотя психическое состояние Толстого колеба</w:t>
      </w:r>
      <w:r>
        <w:softHyphen/>
        <w:t>лось в ту или иную сторону, тем не менее мы можем сказать, что практически всю жизнь он пребыва</w:t>
      </w:r>
      <w:r>
        <w:t>л примерно в том же отягощенном чувством вины положении, в каком оказались и некоторые персонажи его произведений: муж после смерти жены в «Трех смертях» (не отправил ее своевременно в Ита</w:t>
      </w:r>
      <w:r>
        <w:softHyphen/>
        <w:t>лию для лечения), Вронский после самоубийства Анны (не отправился к</w:t>
      </w:r>
      <w:r>
        <w:t xml:space="preserve"> ней сразу же по получении телеграммы), князь Андрей после смерти Лизы во время родов (оставил ее одну, когда она забеременела), Позднышев после убийства жены. Все эти мужчины испытывали чувство вины, хотя из них один лишь Василий зашел столь далеко, что д</w:t>
      </w:r>
      <w:r>
        <w:t>ействительно убил «материнскую фигуру».</w:t>
      </w:r>
    </w:p>
    <w:p w:rsidR="00402C14" w:rsidRDefault="004D1E72">
      <w:pPr>
        <w:pStyle w:val="32"/>
        <w:framePr w:w="5770" w:h="9518" w:hRule="exact" w:wrap="none" w:vAnchor="page" w:hAnchor="page" w:x="384" w:y="343"/>
        <w:numPr>
          <w:ilvl w:val="0"/>
          <w:numId w:val="86"/>
        </w:numPr>
        <w:shd w:val="clear" w:color="auto" w:fill="auto"/>
        <w:tabs>
          <w:tab w:val="left" w:pos="1787"/>
        </w:tabs>
        <w:spacing w:before="0" w:after="120"/>
        <w:ind w:left="1220"/>
        <w:jc w:val="left"/>
      </w:pPr>
      <w:bookmarkStart w:id="88" w:name="bookmark88"/>
      <w:r>
        <w:t>Повторение ранних травм</w:t>
      </w:r>
      <w:bookmarkEnd w:id="88"/>
    </w:p>
    <w:p w:rsidR="00402C14" w:rsidRDefault="004D1E72">
      <w:pPr>
        <w:pStyle w:val="1"/>
        <w:framePr w:w="5770" w:h="9518" w:hRule="exact" w:wrap="none" w:vAnchor="page" w:hAnchor="page" w:x="384" w:y="343"/>
        <w:shd w:val="clear" w:color="auto" w:fill="auto"/>
        <w:spacing w:after="0" w:line="228" w:lineRule="auto"/>
        <w:ind w:firstLine="320"/>
      </w:pPr>
      <w:r>
        <w:t>Хотя в совершенном Позднышевым убийстве жены нашло свое отражение чувство мести, испытывавшееся Толстым по отношению к матери, которая, как ему представлялось, броси</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14" w:hRule="exact" w:wrap="none" w:vAnchor="page" w:hAnchor="page" w:x="393" w:y="343"/>
        <w:shd w:val="clear" w:color="auto" w:fill="auto"/>
        <w:spacing w:after="0" w:line="230" w:lineRule="auto"/>
        <w:ind w:firstLine="0"/>
      </w:pPr>
      <w:r>
        <w:t>ла</w:t>
      </w:r>
      <w:r>
        <w:t xml:space="preserve"> его, кончина жены Позднышева воспроизводит в какой-то степени и смерть матери Толстого — опять же в его собствен</w:t>
      </w:r>
      <w:r>
        <w:softHyphen/>
        <w:t>ном восприятии. Говоря иначе, смерть жены Позднышева — это не только акт отмщения за пренебрежение, проявленное матерью Толстого к собственном</w:t>
      </w:r>
      <w:r>
        <w:t>у сыну, но и воссоздание той обстановки, в которой Толстой понес невосполнимую утрату, также требовавшую непременного отмщения. Особенно ярким свидетельством этого может служить описанная в «Крейцеро- вой сонате» сцена у смертного одра.</w:t>
      </w:r>
    </w:p>
    <w:p w:rsidR="00402C14" w:rsidRDefault="004D1E72">
      <w:pPr>
        <w:pStyle w:val="1"/>
        <w:framePr w:w="5750" w:h="9514" w:hRule="exact" w:wrap="none" w:vAnchor="page" w:hAnchor="page" w:x="393" w:y="343"/>
        <w:shd w:val="clear" w:color="auto" w:fill="auto"/>
        <w:spacing w:after="160" w:line="230" w:lineRule="auto"/>
      </w:pPr>
      <w:r>
        <w:t>Точно так же, как П</w:t>
      </w:r>
      <w:r>
        <w:t>озднышева подвели к смертному ложу его жены для последнего прощания, поднесли и Левушку, тог</w:t>
      </w:r>
      <w:r>
        <w:softHyphen/>
        <w:t>да еще не научившегося толком ходить малыша, к умиравшей матери, чтобы он мог получить ее последнее благословение. Присутствовавшим при прощании было не по себе, к</w:t>
      </w:r>
      <w:r>
        <w:t>огда они наблюдали за тем, что происходит. Гусев приводит следующие слова жены учителя Толстого, обращенные к воспитаннику ее мужа:</w:t>
      </w:r>
    </w:p>
    <w:p w:rsidR="00402C14" w:rsidRDefault="004D1E72">
      <w:pPr>
        <w:pStyle w:val="22"/>
        <w:framePr w:w="5750" w:h="9514" w:hRule="exact" w:wrap="none" w:vAnchor="page" w:hAnchor="page" w:x="393" w:y="343"/>
        <w:shd w:val="clear" w:color="auto" w:fill="auto"/>
        <w:spacing w:after="160" w:line="233" w:lineRule="auto"/>
      </w:pPr>
      <w:r>
        <w:t>«Совсем малютка, кажется, в то время года 2—3, не больше, вам было. Помню, как ваша, Лев Николаевич, матушка, а наша желанна</w:t>
      </w:r>
      <w:r>
        <w:t>я барыня, умирала; помню, никогда я этого не забуду, как у кровати умирающей собрались: доктор, муж, дети, родные, дворовые, все с печальными лица ми. Тихо, осторожно толпятся, жмутся друг к другу, все, кому желательно посмотреть, проститься с близким, доб</w:t>
      </w:r>
      <w:r>
        <w:t>рым человеком. А больная лежит, еле дышит, бледная как смерть; глаза мутиться начинают, кажется, уже совсем мертвая. Только еще память у ней острая, хорошая. Зовет она к себе тихим, слабым голосом мужа, детей, всех по очереди крестит, бла</w:t>
      </w:r>
      <w:r>
        <w:softHyphen/>
        <w:t>гословляет, проща</w:t>
      </w:r>
      <w:r>
        <w:t>ется. И вот как доходит очередь до вас, она быстро водит глазами, ищет и спрашивает: “А где же Левушка?..” Все бросились разыскивать вас, а вы, Лев Николаевич, тогда маленький, толстенький, с пухленькими розовыми щечками, как кубарь, бегали, прыгали в детс</w:t>
      </w:r>
      <w:r>
        <w:t>кой. И няня, как ни старалась уговорить и остановить ваш звонкий смех, но всё было напрасно. Помню, как вас, Лев Николаевич, начали подносить к вашей умирающей матушке, сколько тогда горя приняли с вами. Двое вас держат, а вы вырываетесь, взвизгиваете, пла</w:t>
      </w:r>
      <w:r>
        <w:t>чете и проситесь опять в дет</w:t>
      </w:r>
      <w:r>
        <w:softHyphen/>
        <w:t>скую. Помню, как ваша матушка так же, как и прочих, перекрестила и благословила вас. И две крупные слезы покатились по ее бледным и ху</w:t>
      </w:r>
      <w:r>
        <w:softHyphen/>
        <w:t xml:space="preserve">дым щекам. Вами, Лев Николаевич, для вашей матушки, кажется, еще более придали боли» (Гусев </w:t>
      </w:r>
      <w:r>
        <w:t>1954: 58—59).</w:t>
      </w:r>
    </w:p>
    <w:p w:rsidR="00402C14" w:rsidRDefault="004D1E72">
      <w:pPr>
        <w:pStyle w:val="1"/>
        <w:framePr w:w="5750" w:h="9514" w:hRule="exact" w:wrap="none" w:vAnchor="page" w:hAnchor="page" w:x="393" w:y="343"/>
        <w:shd w:val="clear" w:color="auto" w:fill="auto"/>
        <w:spacing w:after="0" w:line="230" w:lineRule="auto"/>
      </w:pPr>
      <w:r>
        <w:t>В то время, само собой разумеется, Толстой никак не мог понять, сколь неуместным было его поведение у смертного ложа матери. Ну а потом? А потом матери больше не было. Вспышка раздражения, описанная здесь, вполне могла быть ассоциирована впос</w:t>
      </w:r>
      <w:r>
        <w:t>ледствии в сознании маленького Левушки с тем фактом, что он никогда уже не увидит матери живой (и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42" w:hRule="exact" w:wrap="none" w:vAnchor="page" w:hAnchor="page" w:x="398" w:y="348"/>
        <w:shd w:val="clear" w:color="auto" w:fill="auto"/>
        <w:spacing w:after="0" w:line="230" w:lineRule="auto"/>
        <w:ind w:firstLine="0"/>
      </w:pPr>
      <w:r>
        <w:t>к тому же женщина, рассказывая ему эту историю в безыскус</w:t>
      </w:r>
      <w:r>
        <w:softHyphen/>
        <w:t>ной, простонародной манере, словно бы винила при этом Тол</w:t>
      </w:r>
      <w:r>
        <w:softHyphen/>
        <w:t>стого).</w:t>
      </w:r>
    </w:p>
    <w:p w:rsidR="00402C14" w:rsidRDefault="004D1E72">
      <w:pPr>
        <w:pStyle w:val="1"/>
        <w:framePr w:w="5741" w:h="9542" w:hRule="exact" w:wrap="none" w:vAnchor="page" w:hAnchor="page" w:x="398" w:y="348"/>
        <w:shd w:val="clear" w:color="auto" w:fill="auto"/>
        <w:spacing w:after="0" w:line="230" w:lineRule="auto"/>
        <w:ind w:firstLine="280"/>
      </w:pPr>
      <w:r>
        <w:t>Хотелось бы</w:t>
      </w:r>
      <w:r>
        <w:t xml:space="preserve"> высказать предположение, что описанное выше прощание будущего писателя с матерью, как оно пред</w:t>
      </w:r>
      <w:r>
        <w:softHyphen/>
        <w:t>ставлено в рассказе жены его учителя, глубоко травмировало душу нашего героя. И то, что в несколько своих художествен</w:t>
      </w:r>
      <w:r>
        <w:softHyphen/>
        <w:t>ных произведений он включает сцены с умира</w:t>
      </w:r>
      <w:r>
        <w:t>ющими женщи</w:t>
      </w:r>
      <w:r>
        <w:softHyphen/>
        <w:t>нами, свидетельствует, на мой взгляд, о его попытке залечить никогда не заживавшую рану. Гусев указывает на определен</w:t>
      </w:r>
      <w:r>
        <w:softHyphen/>
        <w:t>ное сходство между тем, что произошло у смертного ложа матери Толстого, и сценой у смертного ложа матери в явно автобиографиче</w:t>
      </w:r>
      <w:r>
        <w:t>ской повести «Детство» (см.: Гусев 1954: 59). В этой связи заслуживают внимания и другие аналогичные эпи</w:t>
      </w:r>
      <w:r>
        <w:softHyphen/>
        <w:t>зоды. В «Трех смертях», например, жена — ее зовут Марьей, то есть фактически так же, как и мать Толстого, — уже лежа на смертном одре, упрекает мужа за</w:t>
      </w:r>
      <w:r>
        <w:t xml:space="preserve"> то, что тот был недостаточ</w:t>
      </w:r>
      <w:r>
        <w:softHyphen/>
        <w:t>но внимателен к ней. В «Войне и мире» князь Андрей, который, уходя на войну, оставляет беременную жену, возвращается к ней как раз перед тем, как она умирает во время родов. В «Анне Карениной» Алексей Каренин, направляясь, как о</w:t>
      </w:r>
      <w:r>
        <w:t>н по</w:t>
      </w:r>
      <w:r>
        <w:softHyphen/>
        <w:t>лагает, к смертному ложу Анны, собирается простить ее за измену. В «Воскресении» мать Дмитрия Нехлюдова, умирая, берет сына за руку и просит не упрекать ее за ее непристойное прошлое.</w:t>
      </w:r>
    </w:p>
    <w:p w:rsidR="00402C14" w:rsidRDefault="004D1E72">
      <w:pPr>
        <w:pStyle w:val="1"/>
        <w:framePr w:w="5741" w:h="9542" w:hRule="exact" w:wrap="none" w:vAnchor="page" w:hAnchor="page" w:x="398" w:y="348"/>
        <w:shd w:val="clear" w:color="auto" w:fill="auto"/>
        <w:spacing w:after="0" w:line="230" w:lineRule="auto"/>
        <w:ind w:firstLine="280"/>
      </w:pPr>
      <w:r>
        <w:t>И только в «Крейцеровой сонате» мужчина, стоящий у кро</w:t>
      </w:r>
      <w:r>
        <w:softHyphen/>
        <w:t>вати угасающ</w:t>
      </w:r>
      <w:r>
        <w:t>ей женщины, действительно является ее убийцей. Толстой пытается преодолеть боль от травмы, нанесенной его душе смертью матери, тем, что заставляет Позднышева не в мыслях, а на деле убить жену. Вполне правильно было бы ска</w:t>
      </w:r>
      <w:r>
        <w:softHyphen/>
        <w:t>зать, что в этом произведении мать</w:t>
      </w:r>
      <w:r>
        <w:t xml:space="preserve"> умирает не сама по себе, это Толстой заставляет ее умереть.</w:t>
      </w:r>
    </w:p>
    <w:p w:rsidR="00402C14" w:rsidRDefault="004D1E72">
      <w:pPr>
        <w:pStyle w:val="1"/>
        <w:framePr w:w="5741" w:h="9542" w:hRule="exact" w:wrap="none" w:vAnchor="page" w:hAnchor="page" w:x="398" w:y="348"/>
        <w:shd w:val="clear" w:color="auto" w:fill="auto"/>
        <w:spacing w:after="0" w:line="230" w:lineRule="auto"/>
        <w:ind w:firstLine="340"/>
      </w:pPr>
      <w:r>
        <w:t xml:space="preserve">Отходя в мир иной, жена Позднышева оставляет </w:t>
      </w:r>
      <w:r>
        <w:rPr>
          <w:i/>
          <w:iCs/>
        </w:rPr>
        <w:t xml:space="preserve">пятерых </w:t>
      </w:r>
      <w:r>
        <w:t xml:space="preserve">детей («все пятеро детей») — ровно столько, сколько оставила и мать Толстого™. В одной из редакций повести старшего из них зовут Николинькой, </w:t>
      </w:r>
      <w:r>
        <w:t>то есть так же, как Толстой обычно звал своего старшего брата, первенца из пятерых детей роди</w:t>
      </w:r>
      <w:r>
        <w:softHyphen/>
        <w:t>телей Толстого</w:t>
      </w:r>
      <w:r>
        <w:rPr>
          <w:vertAlign w:val="superscript"/>
        </w:rPr>
        <w:t>210</w:t>
      </w:r>
      <w:r>
        <w:t>. Следуя к смертному ложу жены, Поздны- шев проходит мимо детской и видит там детей, тогда как Толстого, в ту пору еще младенца, так же находят в</w:t>
      </w:r>
      <w:r>
        <w:t xml:space="preserve"> детской, от</w:t>
      </w:r>
      <w:r>
        <w:softHyphen/>
        <w:t>куда и ведут к умирающей матери. Если в некоторых редакци</w:t>
      </w:r>
      <w:r>
        <w:softHyphen/>
        <w:t>ях повести умирающая жена подзывала к себе жестом («пома</w:t>
      </w:r>
      <w:r>
        <w:softHyphen/>
        <w:t>нила») Василия, то в реальной жизни умиравшая мать зовет</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38" w:hRule="exact" w:wrap="none" w:vAnchor="page" w:hAnchor="page" w:x="393" w:y="348"/>
        <w:shd w:val="clear" w:color="auto" w:fill="auto"/>
        <w:spacing w:after="0" w:line="230" w:lineRule="auto"/>
        <w:ind w:firstLine="0"/>
      </w:pPr>
      <w:r>
        <w:t>детей для последнего благословения. В двух редак</w:t>
      </w:r>
      <w:r>
        <w:t>циях пове</w:t>
      </w:r>
      <w:r>
        <w:softHyphen/>
        <w:t>сти говорится о том, что голос жены Позднышева, когда она обращалась к нему, звучал «тихо-тихо» (Толстой 1928—1958/27: 413; Жданов 1968: 175), как и голос матери в процитированном выше рассказе жены учителя Толстого. Жена Позднышева так же «всхли</w:t>
      </w:r>
      <w:r>
        <w:t>пнула», как и мать Толстого, благословляя его («две крупные слезы покатились по ее бледным и худым щекам»). Представители власти уводят Василия еще до того, как умира</w:t>
      </w:r>
      <w:r>
        <w:softHyphen/>
        <w:t>ет его жена, точно так же уводят и маленького Левушку при</w:t>
      </w:r>
      <w:r>
        <w:softHyphen/>
        <w:t>сматривавшие за ним люди.</w:t>
      </w:r>
    </w:p>
    <w:p w:rsidR="00402C14" w:rsidRDefault="004D1E72">
      <w:pPr>
        <w:pStyle w:val="1"/>
        <w:framePr w:w="5750" w:h="9538" w:hRule="exact" w:wrap="none" w:vAnchor="page" w:hAnchor="page" w:x="393" w:y="348"/>
        <w:shd w:val="clear" w:color="auto" w:fill="auto"/>
        <w:spacing w:after="0" w:line="230" w:lineRule="auto"/>
      </w:pPr>
      <w:r>
        <w:t>Некот</w:t>
      </w:r>
      <w:r>
        <w:t>орые из этих параллелей, возможно, возникли случай</w:t>
      </w:r>
      <w:r>
        <w:softHyphen/>
        <w:t>но, однако верится в это с трудом, поскольку, на наш взгляд, их слишком уж много, чтобы быть простым совпадением.</w:t>
      </w:r>
    </w:p>
    <w:p w:rsidR="00402C14" w:rsidRDefault="004D1E72">
      <w:pPr>
        <w:pStyle w:val="1"/>
        <w:framePr w:w="5750" w:h="9538" w:hRule="exact" w:wrap="none" w:vAnchor="page" w:hAnchor="page" w:x="393" w:y="348"/>
        <w:shd w:val="clear" w:color="auto" w:fill="auto"/>
        <w:spacing w:after="0" w:line="230" w:lineRule="auto"/>
      </w:pPr>
      <w:r>
        <w:t>Помимо указанного выше сходства имеются, несомненно, и определенные различия. Наиболее рази</w:t>
      </w:r>
      <w:r>
        <w:t>тельным контрастом является поведение умирающих женщин: в то время как жена Позднышева фактически проклинает его, мать Толстого бла</w:t>
      </w:r>
      <w:r>
        <w:softHyphen/>
        <w:t>гословляет своего ребенка. Вместе с тем следует отметить, что прозвучавшее проклятием «Ненавижу!» (Толстой 1928—1958/27: 77)</w:t>
      </w:r>
      <w:r>
        <w:t>, исторгнутое из уст жены Позднышева как раз перед тем, как она начала бредить, имеет для нас особое значение, по</w:t>
      </w:r>
      <w:r>
        <w:softHyphen/>
        <w:t>скольку позволяет судить о том, что именно думал маленький Левушка Толстой, лишившись матери. Как нам представляет</w:t>
      </w:r>
      <w:r>
        <w:softHyphen/>
        <w:t>ся, он непременно должен бы</w:t>
      </w:r>
      <w:r>
        <w:t xml:space="preserve">л </w:t>
      </w:r>
      <w:r>
        <w:rPr>
          <w:i/>
          <w:iCs/>
        </w:rPr>
        <w:t>вообразить,</w:t>
      </w:r>
      <w:r>
        <w:t xml:space="preserve"> будто бы «Ненави</w:t>
      </w:r>
      <w:r>
        <w:softHyphen/>
        <w:t>жу!» — это как раз то, что чувствовала его мать, умирая, бро</w:t>
      </w:r>
      <w:r>
        <w:softHyphen/>
        <w:t>сая его одного и прекращая заботиться о нем (см.: Фасмер 1986-1987/3: 63), тем более что в русском языке слово «ненави</w:t>
      </w:r>
      <w:r>
        <w:softHyphen/>
        <w:t>жу» может означать этимологически и «я не жел</w:t>
      </w:r>
      <w:r>
        <w:t>аю присмат</w:t>
      </w:r>
      <w:r>
        <w:softHyphen/>
        <w:t xml:space="preserve">ривать за тобой». Обратим внимание и на то, что Позднышев, готовясь нанести жене смертельный удар кинжалом, весьма озабочен тем, как он </w:t>
      </w:r>
      <w:r>
        <w:rPr>
          <w:i/>
          <w:iCs/>
        </w:rPr>
        <w:t>выглядит</w:t>
      </w:r>
      <w:r>
        <w:t xml:space="preserve"> в ее глазах (более подробно об этом см. ниже), и тем, что от его удара локтем в лицо один глаз у нее</w:t>
      </w:r>
      <w:r>
        <w:t xml:space="preserve"> отек, мешая видеть («Она с трудом подняла на меня глаза» — Толстой 1928—1958/27: 76). Красивая жена Поздныше</w:t>
      </w:r>
      <w:r>
        <w:softHyphen/>
        <w:t>ва после учиненного над ней насилия теряет свою красоту. Позднышев, упоминая об ее «изуродованном лице» (Там же: 77), замечает: «Красоты не было н</w:t>
      </w:r>
      <w:r>
        <w:t>икакой» (Там же). В некото</w:t>
      </w:r>
      <w:r>
        <w:softHyphen/>
        <w:t>рых редакциях повести жена Позднышева произносит «прости меня» (Там же: 369, 406) или просто «прости» (Там же: 413), то есть то же, что могла бы с большим на то основанием произ</w:t>
      </w:r>
      <w:r>
        <w:softHyphen/>
        <w:t>нести и мать Толстого, которая глубоко обидела мале</w:t>
      </w:r>
      <w:r>
        <w:t>нького Левушку, перепоручив заботу о нем кормилице и направив всё свое внимание лишь на двух Николаев, имевшихся в ее жизни.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082" w:hRule="exact" w:wrap="none" w:vAnchor="page" w:hAnchor="page" w:x="391" w:y="343"/>
        <w:shd w:val="clear" w:color="auto" w:fill="auto"/>
        <w:spacing w:after="0" w:line="230" w:lineRule="auto"/>
      </w:pPr>
      <w:r>
        <w:t>Однако покойная мать Толстого — не единственная женщи</w:t>
      </w:r>
      <w:r>
        <w:softHyphen/>
        <w:t xml:space="preserve">на, запечатленная в образе умиравшей жены Позднышева. </w:t>
      </w:r>
      <w:r>
        <w:t>Как оказывается, Лев Николаевич перенес — правда, уже значи</w:t>
      </w:r>
      <w:r>
        <w:softHyphen/>
        <w:t xml:space="preserve">тельно позже — и другую сходную травму. В 1871 году его жена </w:t>
      </w:r>
      <w:r>
        <w:rPr>
          <w:i/>
          <w:iCs/>
        </w:rPr>
        <w:t>едва</w:t>
      </w:r>
      <w:r>
        <w:t xml:space="preserve"> не умерла после того, как произвела на свет </w:t>
      </w:r>
      <w:r>
        <w:rPr>
          <w:i/>
          <w:iCs/>
        </w:rPr>
        <w:t>пятого</w:t>
      </w:r>
      <w:r>
        <w:t xml:space="preserve"> ребен</w:t>
      </w:r>
      <w:r>
        <w:softHyphen/>
        <w:t>ка. Это было исключительно важным событием в супружеской жизни нашего гер</w:t>
      </w:r>
      <w:r>
        <w:t>оя не только само по себе, но и потому, что являлось своего рода рефреном затянутого плотной завесой прошлого.</w:t>
      </w:r>
    </w:p>
    <w:p w:rsidR="00402C14" w:rsidRDefault="004D1E72">
      <w:pPr>
        <w:pStyle w:val="1"/>
        <w:framePr w:w="5755" w:h="9082" w:hRule="exact" w:wrap="none" w:vAnchor="page" w:hAnchor="page" w:x="391" w:y="343"/>
        <w:shd w:val="clear" w:color="auto" w:fill="auto"/>
        <w:spacing w:after="0" w:line="230" w:lineRule="auto"/>
      </w:pPr>
      <w:r>
        <w:t>Двенадцатого февраля указанного года Софья Андреевна родила раньше срока дочь, которую назвали Марией (пример</w:t>
      </w:r>
      <w:r>
        <w:softHyphen/>
        <w:t xml:space="preserve">но за сорок один год до этого мать </w:t>
      </w:r>
      <w:r>
        <w:t>Толстого Мария Николаев</w:t>
      </w:r>
      <w:r>
        <w:softHyphen/>
        <w:t>на произвела на свет еще одну Марию Николаевну, сестру Толстого). По-видимому, беременность Софьи Андреевны протекала довольно тяжело, и к тому же после родов у нее начались осложнения. Она серьезно заболела и в течение ка</w:t>
      </w:r>
      <w:r>
        <w:softHyphen/>
        <w:t>кого-то в</w:t>
      </w:r>
      <w:r>
        <w:t>ремени находилась фактически на грани жизни и смерти (не могло ли данное обстоятельство стать источником ошибочной веры Толстого в то, что его мать умерла в резуль</w:t>
      </w:r>
      <w:r>
        <w:softHyphen/>
        <w:t>тате рождения пятого ребенка, также названного Марией?). Причиной резкого ухудшения здоровья</w:t>
      </w:r>
      <w:r>
        <w:t xml:space="preserve"> Софьи Андреевны Гусев называет родильную горячку (см.: Гусев 1963: 27) — сома</w:t>
      </w:r>
      <w:r>
        <w:softHyphen/>
        <w:t>тическое бактериально-инфекционное заболевание с такими же симптомами, как и у лихорадки, — учащенным сердцебие</w:t>
      </w:r>
      <w:r>
        <w:softHyphen/>
        <w:t>нием, болью в животе и зловонным вагинальным испусканием. Родильн</w:t>
      </w:r>
      <w:r>
        <w:t>ая горячка, появляющаяся, как правило, в результате использования во время родов нестерильной родовспомога</w:t>
      </w:r>
      <w:r>
        <w:softHyphen/>
        <w:t xml:space="preserve">тельной техники, может приводить к прострации, почечному расстройству, бактериемическому (вызванному бактериями в крови) шоку и смерти (см.: </w:t>
      </w:r>
      <w:r>
        <w:rPr>
          <w:lang w:val="en-US" w:eastAsia="en-US" w:bidi="en-US"/>
        </w:rPr>
        <w:t xml:space="preserve">Mosby </w:t>
      </w:r>
      <w:r>
        <w:t>19</w:t>
      </w:r>
      <w:r>
        <w:t>94: 1302).</w:t>
      </w:r>
    </w:p>
    <w:p w:rsidR="00402C14" w:rsidRDefault="004D1E72">
      <w:pPr>
        <w:pStyle w:val="1"/>
        <w:framePr w:w="5755" w:h="9082" w:hRule="exact" w:wrap="none" w:vAnchor="page" w:hAnchor="page" w:x="391" w:y="343"/>
        <w:shd w:val="clear" w:color="auto" w:fill="auto"/>
        <w:spacing w:after="0" w:line="230" w:lineRule="auto"/>
      </w:pPr>
      <w:r>
        <w:t>В письме от 3 марта своей свояченице</w:t>
      </w:r>
      <w:r>
        <w:rPr>
          <w:vertAlign w:val="superscript"/>
        </w:rPr>
        <w:t>211</w:t>
      </w:r>
      <w:r>
        <w:t xml:space="preserve"> Толстой так описы</w:t>
      </w:r>
      <w:r>
        <w:softHyphen/>
        <w:t>вает состояние жены: «Жар и пот и опять жар и пот» (Толстой 1928-1958/61: 250). Своему другу Д.А. Дьякову он пишет: «На другой день после родов появился пароксизм* лихорадки с ознобом, жа</w:t>
      </w:r>
      <w:r>
        <w:t>ром и потом. На 3-й день такой же пароксизм с болями внизу живота, имеющими характер схваток» (Там же: 251). Лихорадка, боль в брюшной полости и учащенное серд</w:t>
      </w:r>
      <w:r>
        <w:softHyphen/>
        <w:t>цебиение продолжались спорадически даже после того, как врачи начали лечить Софью Андреевну хини</w:t>
      </w:r>
      <w:r>
        <w:t>ном и холодны</w:t>
      </w:r>
      <w:r>
        <w:softHyphen/>
        <w:t>ми компрессами. Но к середине марта она была уже вне опас</w:t>
      </w:r>
      <w:r>
        <w:softHyphen/>
        <w:t>ности.</w:t>
      </w:r>
    </w:p>
    <w:p w:rsidR="00402C14" w:rsidRDefault="004D1E72">
      <w:pPr>
        <w:pStyle w:val="ab"/>
        <w:framePr w:wrap="none" w:vAnchor="page" w:hAnchor="page" w:x="391" w:y="9636"/>
        <w:shd w:val="clear" w:color="auto" w:fill="auto"/>
        <w:spacing w:after="0"/>
        <w:rPr>
          <w:sz w:val="16"/>
          <w:szCs w:val="16"/>
        </w:rPr>
      </w:pPr>
      <w:r>
        <w:rPr>
          <w:sz w:val="13"/>
          <w:szCs w:val="13"/>
        </w:rPr>
        <w:t xml:space="preserve">‘Пароксизм — здесь: приступ. </w:t>
      </w:r>
      <w:r>
        <w:rPr>
          <w:i/>
          <w:iCs/>
          <w:sz w:val="16"/>
          <w:szCs w:val="16"/>
        </w:rPr>
        <w:t>(Примеч. пере в.']</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14" w:hRule="exact" w:wrap="none" w:vAnchor="page" w:hAnchor="page" w:x="398" w:y="348"/>
        <w:shd w:val="clear" w:color="auto" w:fill="auto"/>
        <w:spacing w:line="230" w:lineRule="auto"/>
      </w:pPr>
      <w:r>
        <w:t xml:space="preserve">Вполне понятно, графине не хотелось еще раз испытывать судьбу. К тому же и врачи советовали ей больше не </w:t>
      </w:r>
      <w:r>
        <w:t>рожать (по сегодняшним медицинским канонам вовсе не обязательно во избежание родильной горячки отказываться от деторождения, хотя женщине с этим заболеванием и могут посоветовать воз</w:t>
      </w:r>
      <w:r>
        <w:softHyphen/>
        <w:t>держиваться в течение какого-то времени от половых сноше</w:t>
      </w:r>
      <w:r>
        <w:softHyphen/>
        <w:t>ний, пока она ок</w:t>
      </w:r>
      <w:r>
        <w:t>ончательно не поправится). Ее супруг был буквально подавлен, вновь узнав о нежелании Софьи Андре</w:t>
      </w:r>
      <w:r>
        <w:softHyphen/>
        <w:t>евны и впредь одаривать его детьми, о чем и сам же рассказал в 1906 году Павлу Бирюкову, когда они оказались одни:</w:t>
      </w:r>
    </w:p>
    <w:p w:rsidR="00402C14" w:rsidRDefault="004D1E72">
      <w:pPr>
        <w:pStyle w:val="22"/>
        <w:framePr w:w="5741" w:h="9514" w:hRule="exact" w:wrap="none" w:vAnchor="page" w:hAnchor="page" w:x="398" w:y="348"/>
        <w:shd w:val="clear" w:color="auto" w:fill="auto"/>
        <w:spacing w:after="140"/>
        <w:rPr>
          <w:sz w:val="16"/>
          <w:szCs w:val="16"/>
        </w:rPr>
      </w:pPr>
      <w:r>
        <w:rPr>
          <w:sz w:val="16"/>
          <w:szCs w:val="16"/>
        </w:rPr>
        <w:t>Жена после тяжелой болезни, под влиянием сов</w:t>
      </w:r>
      <w:r>
        <w:rPr>
          <w:sz w:val="16"/>
          <w:szCs w:val="16"/>
        </w:rPr>
        <w:t>етов докторов, отка</w:t>
      </w:r>
      <w:r>
        <w:rPr>
          <w:sz w:val="16"/>
          <w:szCs w:val="16"/>
        </w:rPr>
        <w:softHyphen/>
        <w:t>залась иметь детей. Это обстоятельство так тяжело на меня подействова ло, так перевернуло всё мое понятие о семейной жизни, что я долго не мог решить, в каком виде она должна была продолжат!,ся. Я ставил себе даже вопрос о разводе (цит.</w:t>
      </w:r>
      <w:r>
        <w:rPr>
          <w:sz w:val="16"/>
          <w:szCs w:val="16"/>
        </w:rPr>
        <w:t xml:space="preserve"> по: Гусев 1963: 26).</w:t>
      </w:r>
    </w:p>
    <w:p w:rsidR="00402C14" w:rsidRDefault="004D1E72">
      <w:pPr>
        <w:pStyle w:val="1"/>
        <w:framePr w:w="5741" w:h="9514" w:hRule="exact" w:wrap="none" w:vAnchor="page" w:hAnchor="page" w:x="398" w:y="348"/>
        <w:shd w:val="clear" w:color="auto" w:fill="auto"/>
        <w:spacing w:after="0" w:line="230" w:lineRule="auto"/>
      </w:pPr>
      <w:r>
        <w:t>Поведав сию грустную историю, он добавил затем: «Семей</w:t>
      </w:r>
      <w:r>
        <w:softHyphen/>
        <w:t>ные же наши отношения потом сами собой наладились» (Там же; см. также: Толстой 1994: 157—158). Другими словами, Со</w:t>
      </w:r>
      <w:r>
        <w:softHyphen/>
        <w:t>фья Андреевна перестала противиться сексуальным притяза</w:t>
      </w:r>
      <w:r>
        <w:softHyphen/>
        <w:t>ниям суп</w:t>
      </w:r>
      <w:r>
        <w:t>руга.</w:t>
      </w:r>
    </w:p>
    <w:p w:rsidR="00402C14" w:rsidRDefault="004D1E72">
      <w:pPr>
        <w:pStyle w:val="1"/>
        <w:framePr w:w="5741" w:h="9514" w:hRule="exact" w:wrap="none" w:vAnchor="page" w:hAnchor="page" w:x="398" w:y="348"/>
        <w:shd w:val="clear" w:color="auto" w:fill="auto"/>
        <w:spacing w:after="0" w:line="230" w:lineRule="auto"/>
      </w:pPr>
      <w:r>
        <w:t>Толстой довольно часто страдал от чувства одиночества и подолгу пребывал в депрессивном состоянии. В своем коммен</w:t>
      </w:r>
      <w:r>
        <w:softHyphen/>
        <w:t>тарии Гусев приводит отрывки из записи, сделанной Толстым в дневнике 26 мая 1884 года. Говоря о дурном самочувствии, Лев Николаевич конс</w:t>
      </w:r>
      <w:r>
        <w:t>татировал: «Причина одна — отсутствие любимой и любящей жены» (Толстой 1928—1958/49: 97—98), — а потом заявлял: «Началось с той поры, 14 лет, как лопнула струна, и я сознал свое одиночество» (Там же: 98)</w:t>
      </w:r>
      <w:r>
        <w:rPr>
          <w:vertAlign w:val="superscript"/>
        </w:rPr>
        <w:t>212</w:t>
      </w:r>
      <w:r>
        <w:t>. Софья Андреевна, говоря о взаимоотношениях с муж</w:t>
      </w:r>
      <w:r>
        <w:t>ем в зиму 1870/71 года, когда оба они болели, отмечала, в свою очередь: «&lt;...&gt; и что-то пробежало между нами, какая-то тень, которая разъ</w:t>
      </w:r>
      <w:r>
        <w:softHyphen/>
        <w:t>единила нас», — и тут же добавляла, что после этого Толстой стал «совсем не тот, какой был» (из дневниковой записи С.А</w:t>
      </w:r>
      <w:r>
        <w:t>. Толстой от 18 августа 1871 года; см.: Толстая 1978а/1: 84).</w:t>
      </w:r>
    </w:p>
    <w:p w:rsidR="00402C14" w:rsidRDefault="004D1E72">
      <w:pPr>
        <w:pStyle w:val="1"/>
        <w:framePr w:w="5741" w:h="9514" w:hRule="exact" w:wrap="none" w:vAnchor="page" w:hAnchor="page" w:x="398" w:y="348"/>
        <w:shd w:val="clear" w:color="auto" w:fill="auto"/>
        <w:spacing w:after="0" w:line="230" w:lineRule="auto"/>
      </w:pPr>
      <w:r>
        <w:t>Софья Андреевна страдала в основном от физического недуга — родильной горячки, Толстой же испытывал как фи</w:t>
      </w:r>
      <w:r>
        <w:softHyphen/>
        <w:t xml:space="preserve">зические, так и душевные муки. Его недомогание начиналось с чего-то вроде лихорадки, с </w:t>
      </w:r>
      <w:r>
        <w:t>боли в суставах, бессонницы и слабой депрессии. По мере обострения болезни жены и вслед</w:t>
      </w:r>
      <w:r>
        <w:softHyphen/>
        <w:t>ствие высказанного ею нежелания и дальше рожать детей, что Толстому грозило прекращением половых сношений с женой, депрессивное состояние, в котором он пребывал, постоя</w:t>
      </w:r>
      <w:r>
        <w:t>нно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38" w:hRule="exact" w:wrap="none" w:vAnchor="page" w:hAnchor="page" w:x="393" w:y="348"/>
        <w:shd w:val="clear" w:color="auto" w:fill="auto"/>
        <w:spacing w:after="0" w:line="230" w:lineRule="auto"/>
        <w:ind w:firstLine="0"/>
      </w:pPr>
      <w:r>
        <w:t>усугублялось, приближаясь постепенно к критической точке. Где-то в апреле или мае 1871 года Лев Николаевич написал своему близкому другу математику Сергею Семеновичу Уру</w:t>
      </w:r>
      <w:r>
        <w:softHyphen/>
        <w:t>сову (1827—1897): «Мое здоровье всё скверно. Никогда в жиз</w:t>
      </w:r>
      <w:r>
        <w:softHyphen/>
      </w:r>
      <w:r>
        <w:t>ни не испытывал такой тоски. Жить не хочется» (Толстой 1928—1958/61: 253). Судя по данным словам, писателю было лишь немногим лучше, чем в Арзамасе, где, как мы можем высчитать, за полтора года до этого у него случился припадок смертной тоски, или, выражая</w:t>
      </w:r>
      <w:r>
        <w:t>сь наукообразно, «депрессивной тревоги». В начале июля Толстой пишет Афанасию Афанась</w:t>
      </w:r>
      <w:r>
        <w:softHyphen/>
        <w:t>евичу Фету (1820—1892) об «упадке сил» (Там же: 255). Правда, порою чувство тоски пропадало, но лишь затем, чтобы вскоре снова вернуться. И только после того, как наш гер</w:t>
      </w:r>
      <w:r>
        <w:t>ой провел два месяца — июнь и июль — в самарских степях, куда отпра</w:t>
      </w:r>
      <w:r>
        <w:softHyphen/>
        <w:t>вился ради кумыса, в его психическом состоянии произошло некоторое улучшение. По возвращении в начале августа в Яс</w:t>
      </w:r>
      <w:r>
        <w:softHyphen/>
        <w:t>ную Поляну он возобновил половые сношения с Софьей Анд</w:t>
      </w:r>
      <w:r>
        <w:softHyphen/>
        <w:t>реевной, о чем мож</w:t>
      </w:r>
      <w:r>
        <w:t>но судить по тому, что к октябрю она вновь забеременела и в июне 1872 года родила сына, названного Петром.</w:t>
      </w:r>
    </w:p>
    <w:p w:rsidR="00402C14" w:rsidRDefault="004D1E72">
      <w:pPr>
        <w:pStyle w:val="1"/>
        <w:framePr w:w="5750" w:h="9538" w:hRule="exact" w:wrap="none" w:vAnchor="page" w:hAnchor="page" w:x="393" w:y="348"/>
        <w:shd w:val="clear" w:color="auto" w:fill="auto"/>
        <w:spacing w:after="0" w:line="230" w:lineRule="auto"/>
      </w:pPr>
      <w:r>
        <w:t>Предшествовавший этому отказ Софьи Андреевны и даль</w:t>
      </w:r>
      <w:r>
        <w:softHyphen/>
        <w:t>ше рожать детей, должно быть, нанес душе Толстого по-насто</w:t>
      </w:r>
      <w:r>
        <w:softHyphen/>
        <w:t>ящему глубокую травму и вызвал нарцисс</w:t>
      </w:r>
      <w:r>
        <w:t>ическое чувство оби</w:t>
      </w:r>
      <w:r>
        <w:softHyphen/>
        <w:t>ды, поскольку в противном случае трудно было бы объяснить, почему весной 1871 года он впал столь быстро в тяжелое депрес</w:t>
      </w:r>
      <w:r>
        <w:softHyphen/>
        <w:t>сивное состояние. Гусев, и не будучи психоаналитиком, сумел тем не менее сделать исключительно точное в психологиче</w:t>
      </w:r>
      <w:r>
        <w:t>ском плане заключение относительно наблюдавшегося у Льва Нико</w:t>
      </w:r>
      <w:r>
        <w:softHyphen/>
        <w:t>лаевича острого психического расстройства: «Толстой не пред</w:t>
      </w:r>
      <w:r>
        <w:softHyphen/>
        <w:t>ставлял себе семейной жизни без ее последствий — детей. Этот “обрыв струны семейной жизни” был столь мучителен для него, что он сделал</w:t>
      </w:r>
      <w:r>
        <w:t xml:space="preserve">ся серьезно болен. Во всю свою жизнь Толстой заболевал не столько от физических, сколько от нравственных причин. Так было и на этот раз» (Гусев 1963: </w:t>
      </w:r>
      <w:r>
        <w:rPr>
          <w:lang w:val="en-US" w:eastAsia="en-US" w:bidi="en-US"/>
        </w:rPr>
        <w:t>27)</w:t>
      </w:r>
      <w:r>
        <w:rPr>
          <w:vertAlign w:val="superscript"/>
          <w:lang w:val="en-US" w:eastAsia="en-US" w:bidi="en-US"/>
        </w:rPr>
        <w:t>2IJ</w:t>
      </w:r>
      <w:r>
        <w:rPr>
          <w:lang w:val="en-US" w:eastAsia="en-US" w:bidi="en-US"/>
        </w:rPr>
        <w:t>.</w:t>
      </w:r>
    </w:p>
    <w:p w:rsidR="00402C14" w:rsidRDefault="004D1E72">
      <w:pPr>
        <w:pStyle w:val="1"/>
        <w:framePr w:w="5750" w:h="9538" w:hRule="exact" w:wrap="none" w:vAnchor="page" w:hAnchor="page" w:x="393" w:y="348"/>
        <w:shd w:val="clear" w:color="auto" w:fill="auto"/>
        <w:spacing w:after="0" w:line="230" w:lineRule="auto"/>
      </w:pPr>
      <w:r>
        <w:t>Ни Лев Николаевич, ни Софья Андреевна в своих описани</w:t>
      </w:r>
      <w:r>
        <w:softHyphen/>
        <w:t>ях кризисной ситуации 1871 года даже не упом</w:t>
      </w:r>
      <w:r>
        <w:t>инают о том, что можно было бы предотвращать беременность принятием про</w:t>
      </w:r>
      <w:r>
        <w:softHyphen/>
        <w:t xml:space="preserve">тивозачаточных мер. И это — не случайно. Толстой попросту не допустил бы их применения. Он был значительно более сильной личностью, чем Позднышев, который, еще больше ненавидя жену за </w:t>
      </w:r>
      <w:r>
        <w:t>то, что та прибегала к противозачаточным мерам, не мог помешать ей делать этого после того, как у них уже родилось пятеро детей</w:t>
      </w:r>
      <w:r>
        <w:rPr>
          <w:vertAlign w:val="superscript"/>
        </w:rPr>
        <w:t>214</w:t>
      </w:r>
      <w:r>
        <w:t>.</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2" w:hRule="exact" w:wrap="none" w:vAnchor="page" w:hAnchor="page" w:x="393" w:y="348"/>
        <w:shd w:val="clear" w:color="auto" w:fill="auto"/>
        <w:spacing w:after="0" w:line="230" w:lineRule="auto"/>
      </w:pPr>
      <w:r>
        <w:t>О сходстве между Позднышевым и Толстым можно су</w:t>
      </w:r>
      <w:r>
        <w:softHyphen/>
        <w:t>дить не только по событиям, которые происходили после</w:t>
      </w:r>
      <w:r>
        <w:t xml:space="preserve"> по</w:t>
      </w:r>
      <w:r>
        <w:softHyphen/>
        <w:t>явления у того и другого пятого ребенка, о нем же свидетель</w:t>
      </w:r>
      <w:r>
        <w:softHyphen/>
        <w:t>ствует и сравнение их детей по полу и возрасту. О поле и возрасте детей героя «Крейцеровой сонаты» сообщается в двух рукописных редакциях повести. В третьем, черновом, варианте говорится, напр</w:t>
      </w:r>
      <w:r>
        <w:t>имер, что у Василия через двена</w:t>
      </w:r>
      <w:r>
        <w:softHyphen/>
        <w:t>дцать лет после женитьбы было пятеро детей: мальчик один</w:t>
      </w:r>
      <w:r>
        <w:softHyphen/>
        <w:t>надцати лет, девочка девяти лет, мальчик семи лет, мальчик пяти лет и мальчик трех лет (см.: Толстой 1928—1958/27: 379— 380).</w:t>
      </w:r>
    </w:p>
    <w:p w:rsidR="00402C14" w:rsidRDefault="004D1E72">
      <w:pPr>
        <w:pStyle w:val="1"/>
        <w:framePr w:w="5750" w:h="9542" w:hRule="exact" w:wrap="none" w:vAnchor="page" w:hAnchor="page" w:x="393" w:y="348"/>
        <w:shd w:val="clear" w:color="auto" w:fill="auto"/>
        <w:spacing w:after="0" w:line="230" w:lineRule="auto"/>
      </w:pPr>
      <w:r>
        <w:t>С этим списком мы можем сравнить список о</w:t>
      </w:r>
      <w:r>
        <w:t xml:space="preserve">стававшихся в живых детей Толстого, составленный на сентябрь 1874 года, то есть через те же двенадцать лет после его женитьбы на Софье Андреевне: мальчик одиннадцати лет, девочка девяти лет, мальчик восьми лет, мальчик пяти лет, девочка трех лет и мальчик </w:t>
      </w:r>
      <w:r>
        <w:t>пяти месяцев</w:t>
      </w:r>
      <w:r>
        <w:rPr>
          <w:vertAlign w:val="superscript"/>
        </w:rPr>
        <w:t>215</w:t>
      </w:r>
      <w:r>
        <w:t>.</w:t>
      </w:r>
    </w:p>
    <w:p w:rsidR="00402C14" w:rsidRDefault="004D1E72">
      <w:pPr>
        <w:pStyle w:val="1"/>
        <w:framePr w:w="5750" w:h="9542" w:hRule="exact" w:wrap="none" w:vAnchor="page" w:hAnchor="page" w:x="393" w:y="348"/>
        <w:shd w:val="clear" w:color="auto" w:fill="auto"/>
        <w:spacing w:after="0" w:line="230" w:lineRule="auto"/>
      </w:pPr>
      <w:r>
        <w:t>Данные по первым четырем детям в каждом из этих двух списков совпадают чуть ли не полностью. Только у тре</w:t>
      </w:r>
      <w:r>
        <w:softHyphen/>
        <w:t>тьих детей наблюдается разница в возрасте в один год, и, кроме того, хотя пятому ребенку в том и другом списке три года, у Позднышева</w:t>
      </w:r>
      <w:r>
        <w:t xml:space="preserve"> — это мальчик, а у Толстого — девочка. Шестой ребенок в списке живых детей Льва Николаевича является всего лишь временным «дополнением», поскольку вскоре (в феврале 1875 года) он умирает в младенческом возрасте.</w:t>
      </w:r>
    </w:p>
    <w:p w:rsidR="00402C14" w:rsidRDefault="004D1E72">
      <w:pPr>
        <w:pStyle w:val="1"/>
        <w:framePr w:w="5750" w:h="9542" w:hRule="exact" w:wrap="none" w:vAnchor="page" w:hAnchor="page" w:x="393" w:y="348"/>
        <w:shd w:val="clear" w:color="auto" w:fill="auto"/>
        <w:spacing w:after="0" w:line="230" w:lineRule="auto"/>
      </w:pPr>
      <w:r>
        <w:t>В другом варианте «Крейцеровой сонаты» сход</w:t>
      </w:r>
      <w:r>
        <w:t>ство между детьми Позднышева и Толстого еще более поразительно. Вер</w:t>
      </w:r>
      <w:r>
        <w:softHyphen/>
        <w:t>нувшись домой после обеда с приятелями, Позднышев видит, что детей уже уложили спать. Он начинает перечислять их поочередно, и результат получается такой: мальчик десяти лет, девочка восьм</w:t>
      </w:r>
      <w:r>
        <w:t>и лет, мальчик (возраст не указан), мальчик (воз</w:t>
      </w:r>
      <w:r>
        <w:softHyphen/>
        <w:t>раст не указан) и девочка двух лет (см.: Там же: 415).</w:t>
      </w:r>
    </w:p>
    <w:p w:rsidR="00402C14" w:rsidRDefault="004D1E72">
      <w:pPr>
        <w:pStyle w:val="1"/>
        <w:framePr w:w="5750" w:h="9542" w:hRule="exact" w:wrap="none" w:vAnchor="page" w:hAnchor="page" w:x="393" w:y="348"/>
        <w:shd w:val="clear" w:color="auto" w:fill="auto"/>
        <w:spacing w:after="0" w:line="230" w:lineRule="auto"/>
      </w:pPr>
      <w:r>
        <w:t xml:space="preserve">Подобное распределение детей по полу и возрасту почти полностью совпадает с аналогичным списком живых детей Толстого на конец 1873 года (отметим лишь, </w:t>
      </w:r>
      <w:r>
        <w:t>что первой доче</w:t>
      </w:r>
      <w:r>
        <w:softHyphen/>
        <w:t>ри Толстого было уже девять, а не восемь лет, как дочери Позднышева). Несмотря на незначительные различия между детьми Позднышева и Толстого, не вызывает сомнения, что Толстой, перечисляя в черновых вариантах «Крейцеровой со</w:t>
      </w:r>
      <w:r>
        <w:softHyphen/>
        <w:t>наты» пятерых д</w:t>
      </w:r>
      <w:r>
        <w:t>етей Позднышева, воспроизводил, по суще</w:t>
      </w:r>
      <w:r>
        <w:softHyphen/>
        <w:t>ству, — возможно, даже и бессознательно, — собственную се</w:t>
      </w:r>
      <w:r>
        <w:softHyphen/>
        <w:t>мейную ситуацию, каковой она была на тот период.</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4469" w:hRule="exact" w:wrap="none" w:vAnchor="page" w:hAnchor="page" w:x="396" w:y="348"/>
        <w:shd w:val="clear" w:color="auto" w:fill="auto"/>
        <w:spacing w:after="0" w:line="230" w:lineRule="auto"/>
        <w:ind w:firstLine="280"/>
      </w:pPr>
      <w:r>
        <w:t>В частности, наш герой никогда не забывал, что в начале 1870-х годов его жена, у котор</w:t>
      </w:r>
      <w:r>
        <w:t>ой и так уже было пятеро де</w:t>
      </w:r>
      <w:r>
        <w:softHyphen/>
        <w:t>тей, отказалась больше рожать. Правда, Софья Андреевна, в отличие от жены Позднышева, в конце концов изменила свое решение, и в результате Лев Николаевич смог впослед</w:t>
      </w:r>
      <w:r>
        <w:softHyphen/>
        <w:t>ствии сказать: «Семейные же наши отношения потом сами собой н</w:t>
      </w:r>
      <w:r>
        <w:t>аладились». Но временное осложнение во взаимоот</w:t>
      </w:r>
      <w:r>
        <w:softHyphen/>
        <w:t>ношениях между ними так и не было забыто, нарциссиче- ская рана постоянно давала о себе знать, поскольку Толстой никак не мог избавиться от куда более глубокой раны, нане</w:t>
      </w:r>
      <w:r>
        <w:softHyphen/>
        <w:t>сенной ему в далеком прошлом матерью,</w:t>
      </w:r>
      <w:r>
        <w:t xml:space="preserve"> которая не только не кормила его грудью, но и умерла после того, как родила </w:t>
      </w:r>
      <w:r>
        <w:rPr>
          <w:i/>
          <w:iCs/>
        </w:rPr>
        <w:t>своего</w:t>
      </w:r>
      <w:r>
        <w:t xml:space="preserve"> пятого ребенка, </w:t>
      </w:r>
      <w:r>
        <w:rPr>
          <w:i/>
          <w:iCs/>
        </w:rPr>
        <w:t>свою</w:t>
      </w:r>
      <w:r>
        <w:t xml:space="preserve"> Марию (сестру Толстого звали так же, как и его дочь). Создается впечатление, что обе эти раны, одну из которых нанесла жена, а другую — мать, со</w:t>
      </w:r>
      <w:r>
        <w:softHyphen/>
        <w:t>крытые</w:t>
      </w:r>
      <w:r>
        <w:t xml:space="preserve"> в глубинах бессознательного нашего героя, совмест</w:t>
      </w:r>
      <w:r>
        <w:softHyphen/>
        <w:t>ными усилиями лишь распаляли в нем и без того безудерж</w:t>
      </w:r>
      <w:r>
        <w:softHyphen/>
        <w:t>ную нарциссическую ярость, ставшую одной из причин того, что в «Крейцеровой сонате» Позднышев, вымышленный пер</w:t>
      </w:r>
      <w:r>
        <w:softHyphen/>
        <w:t>сонаж, убивает свою жену.</w:t>
      </w:r>
    </w:p>
    <w:p w:rsidR="00402C14" w:rsidRDefault="004D1E72">
      <w:pPr>
        <w:pStyle w:val="32"/>
        <w:framePr w:w="5746" w:h="4680" w:hRule="exact" w:wrap="none" w:vAnchor="page" w:hAnchor="page" w:x="396" w:y="5128"/>
        <w:numPr>
          <w:ilvl w:val="0"/>
          <w:numId w:val="86"/>
        </w:numPr>
        <w:shd w:val="clear" w:color="auto" w:fill="auto"/>
        <w:tabs>
          <w:tab w:val="left" w:pos="1962"/>
        </w:tabs>
        <w:spacing w:before="0" w:after="140"/>
        <w:ind w:left="1380"/>
        <w:jc w:val="left"/>
      </w:pPr>
      <w:bookmarkStart w:id="89" w:name="bookmark89"/>
      <w:r>
        <w:t>Попытка компе</w:t>
      </w:r>
      <w:r>
        <w:t>нсации</w:t>
      </w:r>
      <w:bookmarkEnd w:id="89"/>
    </w:p>
    <w:p w:rsidR="00402C14" w:rsidRDefault="004D1E72">
      <w:pPr>
        <w:pStyle w:val="1"/>
        <w:framePr w:w="5746" w:h="4680" w:hRule="exact" w:wrap="none" w:vAnchor="page" w:hAnchor="page" w:x="396" w:y="5128"/>
        <w:shd w:val="clear" w:color="auto" w:fill="auto"/>
        <w:spacing w:after="0" w:line="230" w:lineRule="auto"/>
        <w:ind w:firstLine="280"/>
      </w:pPr>
      <w:r>
        <w:t>Сперва Позднышев нападает на жену, в результате чего она вот-вот умрет, затем предпринимает попытку компенсации собственного поступка. Подобно кляйнианскому младенцу, который в своих фантазиях вновь восстанавливает материн</w:t>
      </w:r>
      <w:r>
        <w:softHyphen/>
        <w:t xml:space="preserve">скую грудь в прежнем виде </w:t>
      </w:r>
      <w:r>
        <w:t xml:space="preserve">после того, как разрушил ее (см.: </w:t>
      </w:r>
      <w:r>
        <w:rPr>
          <w:lang w:val="en-US" w:eastAsia="en-US" w:bidi="en-US"/>
        </w:rPr>
        <w:t xml:space="preserve">Klein </w:t>
      </w:r>
      <w:r>
        <w:t>1977: 308), главный герой повести стремится каким-то образом получить возмещение за то, что ударил кинжалом образ матери — «в бок под грудью».</w:t>
      </w:r>
    </w:p>
    <w:p w:rsidR="00402C14" w:rsidRDefault="004D1E72">
      <w:pPr>
        <w:pStyle w:val="1"/>
        <w:framePr w:w="5746" w:h="4680" w:hRule="exact" w:wrap="none" w:vAnchor="page" w:hAnchor="page" w:x="396" w:y="5128"/>
        <w:shd w:val="clear" w:color="auto" w:fill="auto"/>
        <w:spacing w:after="0" w:line="230" w:lineRule="auto"/>
        <w:ind w:firstLine="280"/>
      </w:pPr>
      <w:r>
        <w:t>Хотя в глазах читателя подобная попытка выглядит безос</w:t>
      </w:r>
      <w:r>
        <w:softHyphen/>
        <w:t>новательной и жалк</w:t>
      </w:r>
      <w:r>
        <w:t>ой, психологически это как раз то, что и должен предпринять в весьма непростой ситуации такой че</w:t>
      </w:r>
      <w:r>
        <w:softHyphen/>
        <w:t xml:space="preserve">ловек, как Позднышев. Василий приближается к смертному ложу жены, полагая, что </w:t>
      </w:r>
      <w:r>
        <w:rPr>
          <w:i/>
          <w:iCs/>
        </w:rPr>
        <w:t>та захочет</w:t>
      </w:r>
      <w:r>
        <w:t xml:space="preserve"> попросить у него проще</w:t>
      </w:r>
      <w:r>
        <w:softHyphen/>
        <w:t>ние за свои, как он считает, измены (в некотор</w:t>
      </w:r>
      <w:r>
        <w:t>ых редакци</w:t>
      </w:r>
      <w:r>
        <w:softHyphen/>
        <w:t>ях повести она так и поступает). Однако умирающая встре</w:t>
      </w:r>
      <w:r>
        <w:softHyphen/>
        <w:t>чает его крайне враждебно и сообщает, чтобы он и не рассчи</w:t>
      </w:r>
      <w:r>
        <w:softHyphen/>
        <w:t>тывал оставить у себя детей, поскольку те передаются на попечение ее сестре. Впрочем, предоставим слово самому Позднышеву:</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36" w:h="9533" w:hRule="exact" w:wrap="none" w:vAnchor="page" w:hAnchor="page" w:x="400" w:y="357"/>
        <w:shd w:val="clear" w:color="auto" w:fill="auto"/>
        <w:rPr>
          <w:sz w:val="16"/>
          <w:szCs w:val="16"/>
        </w:rPr>
      </w:pPr>
      <w:r>
        <w:rPr>
          <w:b/>
          <w:bCs/>
          <w:sz w:val="18"/>
          <w:szCs w:val="18"/>
        </w:rPr>
        <w:t xml:space="preserve">Я </w:t>
      </w:r>
      <w:r>
        <w:rPr>
          <w:sz w:val="16"/>
          <w:szCs w:val="16"/>
        </w:rPr>
        <w:t>взглянул на детей, на ее с подтеками разбитое лицо и в первый раз забыл себя, свои права, свою гордость, в первый раз увидал в ней челове</w:t>
      </w:r>
      <w:r>
        <w:rPr>
          <w:sz w:val="16"/>
          <w:szCs w:val="16"/>
        </w:rPr>
        <w:softHyphen/>
        <w:t xml:space="preserve">ка. И так ничтожно показалось мне всё то, что оскорбляло меня, — вся моя ревность, и так </w:t>
      </w:r>
      <w:r>
        <w:rPr>
          <w:sz w:val="16"/>
          <w:szCs w:val="16"/>
        </w:rPr>
        <w:t>значительно то, что я сделал, что я хотел припасть лицом к ее руке и сказать: «Прости!» — но не смел.</w:t>
      </w:r>
    </w:p>
    <w:p w:rsidR="00402C14" w:rsidRDefault="004D1E72">
      <w:pPr>
        <w:pStyle w:val="22"/>
        <w:framePr w:w="5736" w:h="9533" w:hRule="exact" w:wrap="none" w:vAnchor="page" w:hAnchor="page" w:x="400" w:y="357"/>
        <w:shd w:val="clear" w:color="auto" w:fill="auto"/>
        <w:rPr>
          <w:sz w:val="16"/>
          <w:szCs w:val="16"/>
        </w:rPr>
      </w:pPr>
      <w:r>
        <w:rPr>
          <w:sz w:val="16"/>
          <w:szCs w:val="16"/>
        </w:rPr>
        <w:t>Она молчала, закрыв глаза, очевидно не в силах говорить дальше. Потом изуродованное лицо ее задрожало и сморщилось. Она слабо от</w:t>
      </w:r>
      <w:r>
        <w:rPr>
          <w:sz w:val="16"/>
          <w:szCs w:val="16"/>
        </w:rPr>
        <w:softHyphen/>
        <w:t>толкнула меня.</w:t>
      </w:r>
    </w:p>
    <w:p w:rsidR="00402C14" w:rsidRDefault="004D1E72">
      <w:pPr>
        <w:pStyle w:val="22"/>
        <w:framePr w:w="5736" w:h="9533" w:hRule="exact" w:wrap="none" w:vAnchor="page" w:hAnchor="page" w:x="400" w:y="357"/>
        <w:shd w:val="clear" w:color="auto" w:fill="auto"/>
        <w:rPr>
          <w:sz w:val="16"/>
          <w:szCs w:val="16"/>
        </w:rPr>
      </w:pPr>
      <w:r>
        <w:rPr>
          <w:sz w:val="16"/>
          <w:szCs w:val="16"/>
        </w:rPr>
        <w:t>— Зачем вс</w:t>
      </w:r>
      <w:r>
        <w:rPr>
          <w:sz w:val="16"/>
          <w:szCs w:val="16"/>
        </w:rPr>
        <w:t>ё это было? Зачем?</w:t>
      </w:r>
    </w:p>
    <w:p w:rsidR="00402C14" w:rsidRDefault="004D1E72">
      <w:pPr>
        <w:pStyle w:val="22"/>
        <w:framePr w:w="5736" w:h="9533" w:hRule="exact" w:wrap="none" w:vAnchor="page" w:hAnchor="page" w:x="400" w:y="357"/>
        <w:shd w:val="clear" w:color="auto" w:fill="auto"/>
        <w:spacing w:after="140"/>
        <w:rPr>
          <w:sz w:val="16"/>
          <w:szCs w:val="16"/>
        </w:rPr>
      </w:pPr>
      <w:r>
        <w:rPr>
          <w:sz w:val="16"/>
          <w:szCs w:val="16"/>
        </w:rPr>
        <w:t>— Прости меня, — сказал я (Толстой 1928—1958/27: 77).</w:t>
      </w:r>
    </w:p>
    <w:p w:rsidR="00402C14" w:rsidRDefault="004D1E72">
      <w:pPr>
        <w:pStyle w:val="1"/>
        <w:framePr w:w="5736" w:h="9533" w:hRule="exact" w:wrap="none" w:vAnchor="page" w:hAnchor="page" w:x="400" w:y="357"/>
        <w:shd w:val="clear" w:color="auto" w:fill="auto"/>
        <w:spacing w:after="0" w:line="230" w:lineRule="auto"/>
      </w:pPr>
      <w:r>
        <w:t>Но она не прощает. Таким образом, спонтанная попытка хоть как-то исправить то, что он натворил, проваливается. И отныне воспоминание о том, как она решительно отвергла обращенную к не</w:t>
      </w:r>
      <w:r>
        <w:t>й просьбу о прощении, всегда будет причи</w:t>
      </w:r>
      <w:r>
        <w:softHyphen/>
        <w:t>нять его душе острую боль</w:t>
      </w:r>
      <w:r>
        <w:rPr>
          <w:vertAlign w:val="superscript"/>
        </w:rPr>
        <w:t>210</w:t>
      </w:r>
      <w:r>
        <w:t>.</w:t>
      </w:r>
    </w:p>
    <w:p w:rsidR="00402C14" w:rsidRDefault="004D1E72">
      <w:pPr>
        <w:pStyle w:val="1"/>
        <w:framePr w:w="5736" w:h="9533" w:hRule="exact" w:wrap="none" w:vAnchor="page" w:hAnchor="page" w:x="400" w:y="357"/>
        <w:shd w:val="clear" w:color="auto" w:fill="auto"/>
        <w:spacing w:line="230" w:lineRule="auto"/>
      </w:pPr>
      <w:r>
        <w:t>Так что единственное, что остается теперь Позднышеву, — это жалеть самого себя:</w:t>
      </w:r>
    </w:p>
    <w:p w:rsidR="00402C14" w:rsidRDefault="004D1E72">
      <w:pPr>
        <w:pStyle w:val="22"/>
        <w:framePr w:w="5736" w:h="9533" w:hRule="exact" w:wrap="none" w:vAnchor="page" w:hAnchor="page" w:x="400" w:y="357"/>
        <w:shd w:val="clear" w:color="auto" w:fill="auto"/>
        <w:spacing w:after="140"/>
        <w:rPr>
          <w:sz w:val="16"/>
          <w:szCs w:val="16"/>
        </w:rPr>
      </w:pPr>
      <w:r>
        <w:rPr>
          <w:sz w:val="16"/>
          <w:szCs w:val="16"/>
        </w:rPr>
        <w:t xml:space="preserve">— Я начал понимать только тогда, когда увидел ее в гробу... — Он всхлипнул, но тотчас же торопливо </w:t>
      </w:r>
      <w:r>
        <w:rPr>
          <w:sz w:val="16"/>
          <w:szCs w:val="16"/>
        </w:rPr>
        <w:t>продолжал: — Только тогда, когда я увидал ее мертвое лицо, я понял всё, что я сделал. Я понял, что я, я убил ее, что от меня сделалось то, что она была живая, движущаяся, теплая, а теперь стала неподвижная, восковая, холодная, и что поправить этого никогда</w:t>
      </w:r>
      <w:r>
        <w:rPr>
          <w:sz w:val="16"/>
          <w:szCs w:val="16"/>
        </w:rPr>
        <w:t>, нигде, ничем нельзя. Тот, кто не пережил этого, тот не может понять... У! у! у!.. — вскрикнул он несколько раз и затих (Там же: 77).</w:t>
      </w:r>
    </w:p>
    <w:p w:rsidR="00402C14" w:rsidRDefault="004D1E72">
      <w:pPr>
        <w:pStyle w:val="1"/>
        <w:framePr w:w="5736" w:h="9533" w:hRule="exact" w:wrap="none" w:vAnchor="page" w:hAnchor="page" w:x="400" w:y="357"/>
        <w:shd w:val="clear" w:color="auto" w:fill="auto"/>
        <w:spacing w:after="0" w:line="230" w:lineRule="auto"/>
      </w:pPr>
      <w:r>
        <w:t>Толстой делает здесь воистину ловкий ход: заставляет чи</w:t>
      </w:r>
      <w:r>
        <w:softHyphen/>
        <w:t>тателей — или, во всяком случае, некоторых из нас — испытать жало</w:t>
      </w:r>
      <w:r>
        <w:t>сть к этому подлому убийце, чье единственное наказание со стороны внешних по отношению к нему сил свелось лишь к кратковременному тюремному заключению. Право же, ста</w:t>
      </w:r>
      <w:r>
        <w:softHyphen/>
        <w:t>новится не по себе, когда читаешь об исходящем изнутри на</w:t>
      </w:r>
      <w:r>
        <w:softHyphen/>
        <w:t>казании, или самонаказании, Позд</w:t>
      </w:r>
      <w:r>
        <w:t>нышева, который занимает</w:t>
      </w:r>
      <w:r>
        <w:softHyphen/>
        <w:t>ся бесконечным самоистязанием из-за того, что вел сексуаль</w:t>
      </w:r>
      <w:r>
        <w:softHyphen/>
        <w:t>ный образ жизни и был женат, даже если мы и не очень-то верим ему (Вронский, считающий себя виновным в гибели Анны, куда более заслуживает нашего доверия, поскольку отправл</w:t>
      </w:r>
      <w:r>
        <w:t>яется на войну, где почти наверняка погибнет). Труд</w:t>
      </w:r>
      <w:r>
        <w:softHyphen/>
        <w:t>но не проникнуться состраданием к Позднышеву: он столь самозабвенно жалеет самого себя, что невольно поддаешься его настроению. Мало того, сочувственно выслушивая всё, что он говорит о себе, мы, как и рас</w:t>
      </w:r>
      <w:r>
        <w:t>сказчик, лишь поддерживаем его нарциссизм.</w:t>
      </w:r>
    </w:p>
    <w:p w:rsidR="00402C14" w:rsidRDefault="004D1E72">
      <w:pPr>
        <w:pStyle w:val="1"/>
        <w:framePr w:w="5736" w:h="9533" w:hRule="exact" w:wrap="none" w:vAnchor="page" w:hAnchor="page" w:x="400" w:y="357"/>
        <w:shd w:val="clear" w:color="auto" w:fill="auto"/>
        <w:spacing w:after="0" w:line="230" w:lineRule="auto"/>
      </w:pPr>
      <w:r>
        <w:t xml:space="preserve">В каком-то отношении у Позднышева нет никого, </w:t>
      </w:r>
      <w:r>
        <w:rPr>
          <w:i/>
          <w:iCs/>
        </w:rPr>
        <w:t>кроме</w:t>
      </w:r>
      <w:r>
        <w:t xml:space="preserve"> нас, читателей, кто смог бы облегчить боль, которую доставляет</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2" w:hRule="exact" w:wrap="none" w:vAnchor="page" w:hAnchor="page" w:x="393" w:y="348"/>
        <w:shd w:val="clear" w:color="auto" w:fill="auto"/>
        <w:spacing w:after="0" w:line="230" w:lineRule="auto"/>
        <w:ind w:firstLine="0"/>
      </w:pPr>
      <w:r>
        <w:t>ему открытая нарциссическая рана. Жена — материнская фи</w:t>
      </w:r>
      <w:r>
        <w:softHyphen/>
        <w:t>гура, которая должн</w:t>
      </w:r>
      <w:r>
        <w:t>а была бы нести ему успокоение, — умер</w:t>
      </w:r>
      <w:r>
        <w:softHyphen/>
        <w:t>ла. Нет у него и матери, чье отсутствие и приводит в движение всю эту ужасную фабулу. Что же касается детей, то их у него забирают. В общем, Позднышев по-настоящему одинок. Даже рассказчик, терпеливо выслушивающий его</w:t>
      </w:r>
      <w:r>
        <w:t>, не становится ему другом и в конце повести по-прежнему остается всё тем же случайным попутчиком. Правда, рассказчика тронуло услы</w:t>
      </w:r>
      <w:r>
        <w:softHyphen/>
        <w:t>шанное скорбное исповедание, но на своей станции он спокой</w:t>
      </w:r>
      <w:r>
        <w:softHyphen/>
        <w:t>но выходит из поезда, навсегда расставаясь со злополучным Поздныш</w:t>
      </w:r>
      <w:r>
        <w:t>евым.</w:t>
      </w:r>
    </w:p>
    <w:p w:rsidR="00402C14" w:rsidRDefault="004D1E72">
      <w:pPr>
        <w:pStyle w:val="1"/>
        <w:framePr w:w="5750" w:h="9542" w:hRule="exact" w:wrap="none" w:vAnchor="page" w:hAnchor="page" w:x="393" w:y="348"/>
        <w:shd w:val="clear" w:color="auto" w:fill="auto"/>
        <w:spacing w:after="0" w:line="230" w:lineRule="auto"/>
        <w:ind w:firstLine="280"/>
      </w:pPr>
      <w:r>
        <w:t>В заключительном разделе «Крейцеровой сонаты» мы не находим ничего возвышенного или хотя бы просто чего-то та</w:t>
      </w:r>
      <w:r>
        <w:softHyphen/>
        <w:t xml:space="preserve">кого, что можно было бы назвать положительным фактором. Позднышев, как и прежде, испытывает сожаление по поводу своей женитьбы и своей </w:t>
      </w:r>
      <w:r>
        <w:t>сексуальности, о чем и высказывает</w:t>
      </w:r>
      <w:r>
        <w:softHyphen/>
        <w:t>ся вполне определенно в восьмой, литографированной, редак</w:t>
      </w:r>
      <w:r>
        <w:softHyphen/>
        <w:t xml:space="preserve">ции повести: «Если бы я знал, что я знаю теперь, так бы совсем другое было бы. Я бы не женился» (Там же: 338). Вместе с тем он как-то слабо, нерешительно выражает </w:t>
      </w:r>
      <w:r>
        <w:t>раскаяние в связи с совершенным убийством. На наш взгляд, Марк Алданов, ком</w:t>
      </w:r>
      <w:r>
        <w:softHyphen/>
        <w:t>ментируя этот контраст, совершенно справедливо утверждал, что Позднышев не испытывал истинного раскаяния (см.: Алда</w:t>
      </w:r>
      <w:r>
        <w:softHyphen/>
        <w:t>нов 1969: 51)</w:t>
      </w:r>
      <w:r>
        <w:rPr>
          <w:vertAlign w:val="superscript"/>
        </w:rPr>
        <w:t>217</w:t>
      </w:r>
      <w:r>
        <w:t>. Впрочем, нельзя исключать и того, что раска</w:t>
      </w:r>
      <w:r>
        <w:softHyphen/>
        <w:t>ян</w:t>
      </w:r>
      <w:r>
        <w:t>ие просто приняло какую-то иную форму, как и угрызения совести, не проявившие себя внешне. По мнению современни</w:t>
      </w:r>
      <w:r>
        <w:softHyphen/>
        <w:t>ка Толстого Дмитрия Овсянико-Куликовского</w:t>
      </w:r>
      <w:r>
        <w:rPr>
          <w:vertAlign w:val="superscript"/>
        </w:rPr>
        <w:t>218</w:t>
      </w:r>
      <w:r>
        <w:t>, Позднышев должен был испытывать сожаление лишь по поводу своей рев</w:t>
      </w:r>
      <w:r>
        <w:softHyphen/>
        <w:t>ности и ненависти, оставляя в с</w:t>
      </w:r>
      <w:r>
        <w:t>тороне вопрос о своей сексуаль</w:t>
      </w:r>
      <w:r>
        <w:softHyphen/>
        <w:t xml:space="preserve">ности (см.: Овсянико-Куликовский 1905: 267—268). Позднышев не Отелло, как замечает Роберт Берд, поскольку не возлагает на себя личную ответственность за совершенное им страшное преступление (см.: </w:t>
      </w:r>
      <w:r>
        <w:rPr>
          <w:lang w:val="en-US" w:eastAsia="en-US" w:bidi="en-US"/>
        </w:rPr>
        <w:t xml:space="preserve">Bird </w:t>
      </w:r>
      <w:r>
        <w:t>1996: 408).</w:t>
      </w:r>
    </w:p>
    <w:p w:rsidR="00402C14" w:rsidRDefault="004D1E72">
      <w:pPr>
        <w:pStyle w:val="1"/>
        <w:framePr w:w="5750" w:h="9542" w:hRule="exact" w:wrap="none" w:vAnchor="page" w:hAnchor="page" w:x="393" w:y="348"/>
        <w:shd w:val="clear" w:color="auto" w:fill="auto"/>
        <w:spacing w:after="0" w:line="230" w:lineRule="auto"/>
        <w:ind w:firstLine="360"/>
      </w:pPr>
      <w:r>
        <w:t>Позднышев, н</w:t>
      </w:r>
      <w:r>
        <w:t xml:space="preserve">есомненно, не был бы способен жениться во второй раз и полюбить женщину (см.: </w:t>
      </w:r>
      <w:r>
        <w:rPr>
          <w:lang w:val="en-US" w:eastAsia="en-US" w:bidi="en-US"/>
        </w:rPr>
        <w:t xml:space="preserve">Baumgart </w:t>
      </w:r>
      <w:r>
        <w:t>1990: 213). Мало того, если бы он даже снова женился, то, вероятней все</w:t>
      </w:r>
      <w:r>
        <w:softHyphen/>
        <w:t>го, опять же убил бы жену. Он всё еще с ненавистью относит</w:t>
      </w:r>
      <w:r>
        <w:softHyphen/>
        <w:t xml:space="preserve">ся и к женщинам и к их сексуальности. </w:t>
      </w:r>
      <w:r>
        <w:t>По-прежнему занятый исключительно собственной персоной и не выказывающий никаких признаков стремления к подлинному духовному воз</w:t>
      </w:r>
      <w:r>
        <w:softHyphen/>
        <w:t>рождению, он просто лжет в конце повести рассказчику, пы</w:t>
      </w:r>
      <w:r>
        <w:softHyphen/>
        <w:t>таясь приукрасить себя. Как заметил в 1889 году Чертков в одном из пис</w:t>
      </w:r>
      <w:r>
        <w:t>ем Толстому, Позднышев уже осознал, что ему</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5136" w:hRule="exact" w:wrap="none" w:vAnchor="page" w:hAnchor="page" w:x="396" w:y="343"/>
        <w:shd w:val="clear" w:color="auto" w:fill="auto"/>
        <w:spacing w:after="0" w:line="230" w:lineRule="auto"/>
        <w:ind w:firstLine="0"/>
      </w:pPr>
      <w:r>
        <w:t xml:space="preserve">нечего больше рассчитывать на сексуальные связи в </w:t>
      </w:r>
      <w:r>
        <w:rPr>
          <w:i/>
          <w:iCs/>
        </w:rPr>
        <w:t xml:space="preserve">своей </w:t>
      </w:r>
      <w:r>
        <w:t>жизни (см.: Толстой 1928—1958/86: 274). Но он не убедил рас</w:t>
      </w:r>
      <w:r>
        <w:softHyphen/>
        <w:t>сказчика, как и большинство читателей Толстого, включая даже Черткова, ве</w:t>
      </w:r>
      <w:r>
        <w:t>рного друга Льва Николаевича, что половое воздержание — самое лучшее, к чему надо стремиться.</w:t>
      </w:r>
    </w:p>
    <w:p w:rsidR="00402C14" w:rsidRDefault="004D1E72">
      <w:pPr>
        <w:pStyle w:val="1"/>
        <w:framePr w:w="5746" w:h="5136" w:hRule="exact" w:wrap="none" w:vAnchor="page" w:hAnchor="page" w:x="396" w:y="343"/>
        <w:shd w:val="clear" w:color="auto" w:fill="auto"/>
        <w:spacing w:after="0" w:line="230" w:lineRule="auto"/>
      </w:pPr>
      <w:r>
        <w:t>Причина той неудачи, которую потерпел этот персонаж, проповедуя отказ от сексуальной жизни, кроется в его чрезмер</w:t>
      </w:r>
      <w:r>
        <w:softHyphen/>
        <w:t>ном нарциссизме, побуждающем придерживаться мнен</w:t>
      </w:r>
      <w:r>
        <w:t>ия, будто то, на чем настаивал Василий, истинно и для остальных. Позднышев всегда останется Позднышевым, он не меняется. Любое изменение в его характере, которое могло бы проявить</w:t>
      </w:r>
      <w:r>
        <w:softHyphen/>
        <w:t>ся, к примеру, в устремленности к духовному возрождению, должно было бы быть</w:t>
      </w:r>
      <w:r>
        <w:t xml:space="preserve"> как-то мотивировано в повести, что потребовало бы от автора написать еще немало новых страниц. Толстой же не смог решиться на подобный шаг, хотя Чертков и подталкивал его к этому (см. коммент. Н.К. Гудзия в изд.: Там же/27: 584). Позднышев же, оставаясь П</w:t>
      </w:r>
      <w:r>
        <w:t>озднышевым, был просто не в состоянии обходиться без «культа своего л», как формулирует это Д.Н. Овсянико-Куликовский (см.: Овсянико- Куликовский 1905: 267). Сидящий в нем Нарцисс в конечном итоге торжествует: Толстому так и не удалось, воспользовав</w:t>
      </w:r>
      <w:r>
        <w:softHyphen/>
        <w:t>шись и</w:t>
      </w:r>
      <w:r>
        <w:t>сторией женоубийцы, убедить читателей в необходимо</w:t>
      </w:r>
      <w:r>
        <w:softHyphen/>
        <w:t>сти воздерживаться от половых сношений.</w:t>
      </w:r>
    </w:p>
    <w:p w:rsidR="00402C14" w:rsidRDefault="004D1E72">
      <w:pPr>
        <w:pStyle w:val="32"/>
        <w:framePr w:w="5746" w:h="3950" w:hRule="exact" w:wrap="none" w:vAnchor="page" w:hAnchor="page" w:x="396" w:y="5834"/>
        <w:shd w:val="clear" w:color="auto" w:fill="auto"/>
        <w:spacing w:before="0" w:after="120"/>
      </w:pPr>
      <w:bookmarkStart w:id="90" w:name="bookmark90"/>
      <w:r>
        <w:t>Глава б</w:t>
      </w:r>
      <w:bookmarkEnd w:id="90"/>
    </w:p>
    <w:p w:rsidR="00402C14" w:rsidRDefault="004D1E72">
      <w:pPr>
        <w:pStyle w:val="1"/>
        <w:framePr w:w="5746" w:h="3950" w:hRule="exact" w:wrap="none" w:vAnchor="page" w:hAnchor="page" w:x="396" w:y="5834"/>
        <w:shd w:val="clear" w:color="auto" w:fill="auto"/>
        <w:spacing w:after="120"/>
        <w:ind w:firstLine="0"/>
        <w:jc w:val="center"/>
        <w:rPr>
          <w:sz w:val="22"/>
          <w:szCs w:val="22"/>
        </w:rPr>
      </w:pPr>
      <w:r>
        <w:rPr>
          <w:sz w:val="22"/>
          <w:szCs w:val="22"/>
        </w:rPr>
        <w:t>ПРОБЛЕМАТИЧНАЯ САМОСТЬ ТОЛСТОГО</w:t>
      </w:r>
    </w:p>
    <w:p w:rsidR="00402C14" w:rsidRDefault="004D1E72">
      <w:pPr>
        <w:pStyle w:val="1"/>
        <w:framePr w:w="5746" w:h="3950" w:hRule="exact" w:wrap="none" w:vAnchor="page" w:hAnchor="page" w:x="396" w:y="5834"/>
        <w:shd w:val="clear" w:color="auto" w:fill="auto"/>
        <w:spacing w:after="0" w:line="230" w:lineRule="auto"/>
      </w:pPr>
      <w:r>
        <w:t>Из сказанного выше нетрудно заключить, что у автора «Крейцеровой сонаты» наблюдались определенные расстрой</w:t>
      </w:r>
      <w:r>
        <w:softHyphen/>
        <w:t xml:space="preserve">ства психики. </w:t>
      </w:r>
      <w:r>
        <w:t>Теперь я хотел бы попытаться выявить некото</w:t>
      </w:r>
      <w:r>
        <w:softHyphen/>
        <w:t>рые специфические психиатрические симптомы расстройств, от которых страдал Толстой, когда писал свою повесть, и за</w:t>
      </w:r>
      <w:r>
        <w:softHyphen/>
        <w:t>тем проанализировать их (а заодно и ряд других симптомов психических заболеваний, омрачавших суще</w:t>
      </w:r>
      <w:r>
        <w:t>ствование Льва Николаевича в разные периоды его жизни) с более широких психологических позиций. Говоря вообще, и личная жизнь Толстого, и его работы достаточно убедительно свидетельству</w:t>
      </w:r>
      <w:r>
        <w:softHyphen/>
        <w:t>ют о том, что он являлся, по сути, жертвой того, что мы впол</w:t>
      </w:r>
      <w:r>
        <w:softHyphen/>
        <w:t xml:space="preserve">не могли </w:t>
      </w:r>
      <w:r>
        <w:t>бы назвать нарушением самости. Проблематичная самость Толстого — это то, что лежит в основе и его психопа</w:t>
      </w:r>
      <w:r>
        <w:softHyphen/>
        <w:t>тологии, и его творчества.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32"/>
        <w:framePr w:w="5746" w:h="8438" w:hRule="exact" w:wrap="none" w:vAnchor="page" w:hAnchor="page" w:x="396" w:y="362"/>
        <w:numPr>
          <w:ilvl w:val="0"/>
          <w:numId w:val="87"/>
        </w:numPr>
        <w:shd w:val="clear" w:color="auto" w:fill="auto"/>
        <w:tabs>
          <w:tab w:val="left" w:pos="917"/>
        </w:tabs>
        <w:spacing w:before="0" w:after="240"/>
        <w:ind w:left="1320" w:right="500" w:hanging="860"/>
        <w:jc w:val="left"/>
      </w:pPr>
      <w:bookmarkStart w:id="91" w:name="bookmark91"/>
      <w:r>
        <w:t>Психиатрические симптомы расстройств у Толстого во время работы над «Крейцеровой сонатой»</w:t>
      </w:r>
      <w:bookmarkEnd w:id="91"/>
    </w:p>
    <w:p w:rsidR="00402C14" w:rsidRDefault="004D1E72">
      <w:pPr>
        <w:pStyle w:val="1"/>
        <w:framePr w:w="5746" w:h="8438" w:hRule="exact" w:wrap="none" w:vAnchor="page" w:hAnchor="page" w:x="396" w:y="362"/>
        <w:shd w:val="clear" w:color="auto" w:fill="auto"/>
        <w:spacing w:line="230" w:lineRule="auto"/>
      </w:pPr>
      <w:r>
        <w:t>Если судит</w:t>
      </w:r>
      <w:r>
        <w:t>ь по повести, у Толстого было явно не всё в по</w:t>
      </w:r>
      <w:r>
        <w:softHyphen/>
        <w:t xml:space="preserve">рядке с головой. Тем не менее затруднительно дать точное определение его психического состояния, которое бы точно отвечало соответствующим критериям «Диагностического и статистического справочника психических </w:t>
      </w:r>
      <w:r>
        <w:t>расстройств», ре</w:t>
      </w:r>
      <w:r>
        <w:softHyphen/>
        <w:t>гулярно обновляемого и публикуемого Американской психи</w:t>
      </w:r>
      <w:r>
        <w:softHyphen/>
        <w:t>атрической ассоциацией</w:t>
      </w:r>
      <w:r>
        <w:rPr>
          <w:vertAlign w:val="superscript"/>
        </w:rPr>
        <w:t>219</w:t>
      </w:r>
      <w:r>
        <w:t>. В течение весны и лета 1889 года, когда уже была написана значительная часть «Крейцеровой сонаты», Толстой зафиксировал в дневнике многочисленные симптомы со</w:t>
      </w:r>
      <w:r>
        <w:t>бственных хворей (о некоторых из них я уже го</w:t>
      </w:r>
      <w:r>
        <w:softHyphen/>
        <w:t>ворил). Одни заболевания, от коих он страдал, являлись, не</w:t>
      </w:r>
      <w:r>
        <w:softHyphen/>
        <w:t>сомненно, психическими по своей природе, другие — физи</w:t>
      </w:r>
      <w:r>
        <w:softHyphen/>
        <w:t>ческими, хотя нельзя исключать и того, что недуги после</w:t>
      </w:r>
      <w:r>
        <w:softHyphen/>
        <w:t>дней категории могли быть и психосоматич</w:t>
      </w:r>
      <w:r>
        <w:t>ескими* по про</w:t>
      </w:r>
      <w:r>
        <w:softHyphen/>
        <w:t>исхождению, — возможно, Толстой «соматизировал» некото</w:t>
      </w:r>
      <w:r>
        <w:softHyphen/>
        <w:t>рые из скрытых форм тревоги и депрессии. Прежде чем пе</w:t>
      </w:r>
      <w:r>
        <w:softHyphen/>
        <w:t>рейти к более детальному рассмотрению затронутого нами вопроса, процитирую отрывки из дневниковых записей Тол</w:t>
      </w:r>
      <w:r>
        <w:softHyphen/>
        <w:t>стого за 1889 год, оп</w:t>
      </w:r>
      <w:r>
        <w:t>убликованных в пятидесятом томе Юби</w:t>
      </w:r>
      <w:r>
        <w:softHyphen/>
        <w:t>лейного собрания его сочинений. Как мне представляется, эти выдержки могут быть расположены в следующем поряд</w:t>
      </w:r>
      <w:r>
        <w:softHyphen/>
        <w:t>ке в зависимости от той формы недуга, на которую они ука</w:t>
      </w:r>
      <w:r>
        <w:softHyphen/>
        <w:t>зывают:</w:t>
      </w:r>
    </w:p>
    <w:p w:rsidR="00402C14" w:rsidRDefault="004D1E72">
      <w:pPr>
        <w:pStyle w:val="22"/>
        <w:framePr w:w="5746" w:h="8438" w:hRule="exact" w:wrap="none" w:vAnchor="page" w:hAnchor="page" w:x="396" w:y="362"/>
        <w:numPr>
          <w:ilvl w:val="0"/>
          <w:numId w:val="85"/>
        </w:numPr>
        <w:shd w:val="clear" w:color="auto" w:fill="auto"/>
        <w:tabs>
          <w:tab w:val="left" w:pos="486"/>
        </w:tabs>
        <w:spacing w:after="140"/>
        <w:rPr>
          <w:sz w:val="16"/>
          <w:szCs w:val="16"/>
        </w:rPr>
      </w:pPr>
      <w:r>
        <w:rPr>
          <w:smallCaps/>
          <w:sz w:val="16"/>
          <w:szCs w:val="16"/>
        </w:rPr>
        <w:t>агорафобия:</w:t>
      </w:r>
      <w:r>
        <w:rPr>
          <w:sz w:val="16"/>
          <w:szCs w:val="16"/>
        </w:rPr>
        <w:t xml:space="preserve"> «Вышел [из дому] в 1 [час дня], и</w:t>
      </w:r>
      <w:r>
        <w:rPr>
          <w:sz w:val="16"/>
          <w:szCs w:val="16"/>
        </w:rPr>
        <w:t xml:space="preserve"> всё боялся, что доро</w:t>
      </w:r>
      <w:r>
        <w:rPr>
          <w:sz w:val="16"/>
          <w:szCs w:val="16"/>
        </w:rPr>
        <w:softHyphen/>
        <w:t>гой разболится живот, и я один посреди дороги пустынной — ничего на дороге» (28 марта; Толстой 1928—1958/50: 58); «Пошел на выставку, но испугался множества народа и вернулся» (12 апреля; Там же: 65);</w:t>
      </w:r>
    </w:p>
    <w:p w:rsidR="00402C14" w:rsidRDefault="004D1E72">
      <w:pPr>
        <w:pStyle w:val="22"/>
        <w:framePr w:w="5746" w:h="8438" w:hRule="exact" w:wrap="none" w:vAnchor="page" w:hAnchor="page" w:x="396" w:y="362"/>
        <w:numPr>
          <w:ilvl w:val="0"/>
          <w:numId w:val="85"/>
        </w:numPr>
        <w:shd w:val="clear" w:color="auto" w:fill="auto"/>
        <w:tabs>
          <w:tab w:val="left" w:pos="486"/>
        </w:tabs>
        <w:rPr>
          <w:sz w:val="16"/>
          <w:szCs w:val="16"/>
        </w:rPr>
      </w:pPr>
      <w:r>
        <w:rPr>
          <w:smallCaps/>
          <w:sz w:val="16"/>
          <w:szCs w:val="16"/>
        </w:rPr>
        <w:t>депрессия:</w:t>
      </w:r>
      <w:r>
        <w:rPr>
          <w:sz w:val="16"/>
          <w:szCs w:val="16"/>
        </w:rPr>
        <w:t xml:space="preserve"> «Унылость. Это от грех</w:t>
      </w:r>
      <w:r>
        <w:rPr>
          <w:sz w:val="16"/>
          <w:szCs w:val="16"/>
        </w:rPr>
        <w:t>а» (10 апреля; Там же: 65); «Не</w:t>
      </w:r>
      <w:r>
        <w:rPr>
          <w:sz w:val="16"/>
          <w:szCs w:val="16"/>
        </w:rPr>
        <w:softHyphen/>
        <w:t xml:space="preserve">преодолимая мрачность» (30 мая; Там же: 87); «Всё внутренняя тоска и недовольство и желание избавиться» (1 июня; Там же: 89); «Тягощусь очень жизнью» (11 июня; Там же: 93); «Вечером почувствовал тоску под ложечкой и ночь не </w:t>
      </w:r>
      <w:r>
        <w:rPr>
          <w:sz w:val="16"/>
          <w:szCs w:val="16"/>
        </w:rPr>
        <w:t>спал» (28 июня; Там же: 101); «Ужасно слаб и уныл» (20 июля; Там же: 110);</w:t>
      </w:r>
    </w:p>
    <w:p w:rsidR="00402C14" w:rsidRDefault="004D1E72">
      <w:pPr>
        <w:pStyle w:val="22"/>
        <w:framePr w:w="5746" w:h="782" w:hRule="exact" w:wrap="none" w:vAnchor="page" w:hAnchor="page" w:x="396" w:y="9108"/>
        <w:shd w:val="clear" w:color="auto" w:fill="auto"/>
        <w:spacing w:line="233" w:lineRule="auto"/>
      </w:pPr>
      <w:r>
        <w:rPr>
          <w:sz w:val="16"/>
          <w:szCs w:val="16"/>
        </w:rPr>
        <w:t xml:space="preserve">‘Психосоматический — связанный с психологическими факторами (фантазии, представления), играющими основную роль в возникновении и развитии различных заболеваний (бронхиальная астма, </w:t>
      </w:r>
      <w:r>
        <w:rPr>
          <w:sz w:val="16"/>
          <w:szCs w:val="16"/>
        </w:rPr>
        <w:t>язвенный колит, ар</w:t>
      </w:r>
      <w:r>
        <w:rPr>
          <w:sz w:val="16"/>
          <w:szCs w:val="16"/>
        </w:rPr>
        <w:softHyphen/>
        <w:t xml:space="preserve">териальная гипертония и др.). </w:t>
      </w:r>
      <w:r>
        <w:rPr>
          <w:i/>
          <w:iCs/>
        </w:rPr>
        <w:t>(Примеч. перед.}</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1" w:h="3144" w:hRule="exact" w:wrap="none" w:vAnchor="page" w:hAnchor="page" w:x="398" w:y="343"/>
        <w:numPr>
          <w:ilvl w:val="0"/>
          <w:numId w:val="85"/>
        </w:numPr>
        <w:shd w:val="clear" w:color="auto" w:fill="auto"/>
        <w:tabs>
          <w:tab w:val="left" w:pos="500"/>
        </w:tabs>
        <w:spacing w:after="120"/>
        <w:ind w:firstLine="320"/>
        <w:rPr>
          <w:sz w:val="16"/>
          <w:szCs w:val="16"/>
        </w:rPr>
      </w:pPr>
      <w:r>
        <w:rPr>
          <w:smallCaps/>
          <w:sz w:val="16"/>
          <w:szCs w:val="16"/>
        </w:rPr>
        <w:t>размышления</w:t>
      </w:r>
      <w:r>
        <w:rPr>
          <w:rFonts w:ascii="Arial" w:eastAsia="Arial" w:hAnsi="Arial" w:cs="Arial"/>
          <w:sz w:val="14"/>
          <w:szCs w:val="14"/>
        </w:rPr>
        <w:t xml:space="preserve"> о </w:t>
      </w:r>
      <w:r>
        <w:rPr>
          <w:smallCaps/>
          <w:sz w:val="16"/>
          <w:szCs w:val="16"/>
        </w:rPr>
        <w:t>смерти:</w:t>
      </w:r>
      <w:r>
        <w:rPr>
          <w:sz w:val="16"/>
          <w:szCs w:val="16"/>
        </w:rPr>
        <w:t xml:space="preserve"> «Чувствую, что жить недолго» (25 мая; Там же: 85); «Грешен — хочется смерти» (10 июня; Там же: 93); «Умереть го</w:t>
      </w:r>
      <w:r>
        <w:rPr>
          <w:sz w:val="16"/>
          <w:szCs w:val="16"/>
        </w:rPr>
        <w:softHyphen/>
        <w:t>тов» (29 июня; Там же: 101);</w:t>
      </w:r>
    </w:p>
    <w:p w:rsidR="00402C14" w:rsidRDefault="004D1E72">
      <w:pPr>
        <w:pStyle w:val="22"/>
        <w:framePr w:w="5741" w:h="3144" w:hRule="exact" w:wrap="none" w:vAnchor="page" w:hAnchor="page" w:x="398" w:y="343"/>
        <w:numPr>
          <w:ilvl w:val="0"/>
          <w:numId w:val="85"/>
        </w:numPr>
        <w:shd w:val="clear" w:color="auto" w:fill="auto"/>
        <w:tabs>
          <w:tab w:val="left" w:pos="505"/>
        </w:tabs>
        <w:spacing w:after="120"/>
        <w:ind w:firstLine="320"/>
        <w:rPr>
          <w:sz w:val="16"/>
          <w:szCs w:val="16"/>
        </w:rPr>
      </w:pPr>
      <w:r>
        <w:rPr>
          <w:smallCaps/>
          <w:sz w:val="16"/>
          <w:szCs w:val="16"/>
        </w:rPr>
        <w:t>бессонница:</w:t>
      </w:r>
      <w:r>
        <w:rPr>
          <w:sz w:val="16"/>
          <w:szCs w:val="16"/>
        </w:rPr>
        <w:t xml:space="preserve"> «Не спал до 5 часов. Бессонница» (27 марта; Там же: 57); «Ночь почти не спал, и то дурно очень» (24 мая; Там же: 85); «Поздно лег. </w:t>
      </w:r>
      <w:r>
        <w:rPr>
          <w:i/>
          <w:iCs/>
        </w:rPr>
        <w:t>Дурно, дурно</w:t>
      </w:r>
      <w:r>
        <w:rPr>
          <w:sz w:val="16"/>
          <w:szCs w:val="16"/>
        </w:rPr>
        <w:t xml:space="preserve"> спал» (19 августа; Там же: 123);</w:t>
      </w:r>
    </w:p>
    <w:p w:rsidR="00402C14" w:rsidRDefault="004D1E72">
      <w:pPr>
        <w:pStyle w:val="22"/>
        <w:framePr w:w="5741" w:h="3144" w:hRule="exact" w:wrap="none" w:vAnchor="page" w:hAnchor="page" w:x="398" w:y="343"/>
        <w:numPr>
          <w:ilvl w:val="0"/>
          <w:numId w:val="85"/>
        </w:numPr>
        <w:shd w:val="clear" w:color="auto" w:fill="auto"/>
        <w:tabs>
          <w:tab w:val="left" w:pos="500"/>
        </w:tabs>
        <w:spacing w:after="120"/>
        <w:ind w:firstLine="320"/>
        <w:rPr>
          <w:sz w:val="16"/>
          <w:szCs w:val="16"/>
        </w:rPr>
      </w:pPr>
      <w:r>
        <w:rPr>
          <w:smallCaps/>
          <w:sz w:val="16"/>
          <w:szCs w:val="16"/>
        </w:rPr>
        <w:t>слабость:</w:t>
      </w:r>
      <w:r>
        <w:rPr>
          <w:sz w:val="16"/>
          <w:szCs w:val="16"/>
        </w:rPr>
        <w:t xml:space="preserve"> «Немного слаб нервами» (9 апреля; Там же: 64); «Чув</w:t>
      </w:r>
      <w:r>
        <w:rPr>
          <w:sz w:val="16"/>
          <w:szCs w:val="16"/>
        </w:rPr>
        <w:softHyphen/>
        <w:t>ствую</w:t>
      </w:r>
      <w:r>
        <w:rPr>
          <w:sz w:val="16"/>
          <w:szCs w:val="16"/>
        </w:rPr>
        <w:t xml:space="preserve"> себя слабым» (3 мая; Там же: 78); «Очень слаб» (10 июня; Там же: 93); «Слабость большая физическая и духовная» (25 июля; Там же: 113);</w:t>
      </w:r>
    </w:p>
    <w:p w:rsidR="00402C14" w:rsidRDefault="004D1E72">
      <w:pPr>
        <w:pStyle w:val="22"/>
        <w:framePr w:w="5741" w:h="3144" w:hRule="exact" w:wrap="none" w:vAnchor="page" w:hAnchor="page" w:x="398" w:y="343"/>
        <w:numPr>
          <w:ilvl w:val="0"/>
          <w:numId w:val="85"/>
        </w:numPr>
        <w:shd w:val="clear" w:color="auto" w:fill="auto"/>
        <w:tabs>
          <w:tab w:val="left" w:pos="505"/>
        </w:tabs>
        <w:ind w:firstLine="320"/>
        <w:rPr>
          <w:sz w:val="16"/>
          <w:szCs w:val="16"/>
        </w:rPr>
      </w:pPr>
      <w:r>
        <w:rPr>
          <w:smallCaps/>
          <w:sz w:val="16"/>
          <w:szCs w:val="16"/>
        </w:rPr>
        <w:t>боли</w:t>
      </w:r>
      <w:r>
        <w:rPr>
          <w:sz w:val="16"/>
          <w:szCs w:val="16"/>
        </w:rPr>
        <w:t xml:space="preserve"> в </w:t>
      </w:r>
      <w:r>
        <w:rPr>
          <w:smallCaps/>
          <w:sz w:val="16"/>
          <w:szCs w:val="16"/>
        </w:rPr>
        <w:t>животе:</w:t>
      </w:r>
      <w:r>
        <w:rPr>
          <w:sz w:val="16"/>
          <w:szCs w:val="16"/>
        </w:rPr>
        <w:t xml:space="preserve"> «Заболел живот» (15 марта; Там же: 52); «Расстро</w:t>
      </w:r>
      <w:r>
        <w:rPr>
          <w:sz w:val="16"/>
          <w:szCs w:val="16"/>
        </w:rPr>
        <w:softHyphen/>
        <w:t>ен желудок» (15 апреля; Там же: 68); «Болело под ложечко</w:t>
      </w:r>
      <w:r>
        <w:rPr>
          <w:sz w:val="16"/>
          <w:szCs w:val="16"/>
        </w:rPr>
        <w:t>й» (23 апреля; Там же: 73); «Болит живот» (28 мая; Там же: 86); «Очень слаб и всё изжо</w:t>
      </w:r>
      <w:r>
        <w:rPr>
          <w:sz w:val="16"/>
          <w:szCs w:val="16"/>
        </w:rPr>
        <w:softHyphen/>
        <w:t>га» (18 июня; Там же: 97); «Уж очень я мрачен от печени» (31 мая; Там же: 89).</w:t>
      </w:r>
    </w:p>
    <w:p w:rsidR="00402C14" w:rsidRDefault="004D1E72">
      <w:pPr>
        <w:pStyle w:val="1"/>
        <w:framePr w:w="5741" w:h="6235" w:hRule="exact" w:wrap="none" w:vAnchor="page" w:hAnchor="page" w:x="398" w:y="3612"/>
        <w:shd w:val="clear" w:color="auto" w:fill="auto"/>
        <w:spacing w:after="0" w:line="230" w:lineRule="auto"/>
        <w:ind w:firstLine="320"/>
      </w:pPr>
      <w:r>
        <w:t>Это лишь небольшая часть дневниковых упоминаний о сим</w:t>
      </w:r>
      <w:r>
        <w:softHyphen/>
        <w:t>птомах тревоживших Толстого недугов.</w:t>
      </w:r>
      <w:r>
        <w:t xml:space="preserve"> Аналогичные жалобы встречаются также и в некоторых его письмах друзьям и род</w:t>
      </w:r>
      <w:r>
        <w:softHyphen/>
        <w:t>ственникам. Вот лишь два примера: «Я все эти дни уныл ско</w:t>
      </w:r>
      <w:r>
        <w:softHyphen/>
        <w:t xml:space="preserve">рее. Умереть очень иногда хочется» (из письма от 9 февраля, адресованного дочери Толстого Маше; Там же/64: 220); «&lt;...&gt; </w:t>
      </w:r>
      <w:r>
        <w:t>был нездоров — желчное состояние, вызывающее если не мрач</w:t>
      </w:r>
      <w:r>
        <w:softHyphen/>
        <w:t>ное, то подавленное состояние» (из письма от 1 июня Павлу Бирюкову; Там же: 258). В общем, во время работы над «Крей- церовой сонатой» он страдал и от чувства тревоги, и от депрес</w:t>
      </w:r>
      <w:r>
        <w:softHyphen/>
        <w:t>сии. Эти психологи</w:t>
      </w:r>
      <w:r>
        <w:t>ческие феномены довольно сложно отде</w:t>
      </w:r>
      <w:r>
        <w:softHyphen/>
        <w:t>лить от чисто физиологических явлений. В дневниковых запи</w:t>
      </w:r>
      <w:r>
        <w:softHyphen/>
        <w:t>сях того периода столь часто говорится о различных болях и недомоганиях, что трудно поверить в их исключительно орга</w:t>
      </w:r>
      <w:r>
        <w:softHyphen/>
        <w:t>ническую природу</w:t>
      </w:r>
      <w:r>
        <w:rPr>
          <w:vertAlign w:val="superscript"/>
        </w:rPr>
        <w:t>220</w:t>
      </w:r>
      <w:r>
        <w:t xml:space="preserve">. Из той манеры, в какой </w:t>
      </w:r>
      <w:r>
        <w:t>Лев Николаевич описывает некоторые из беспокоивших его недугов, порой просто невозможно понять, о чем именно он говорит: о своем психическом состоянии, о симптомах физического недомога</w:t>
      </w:r>
      <w:r>
        <w:softHyphen/>
        <w:t>ния или одновременно и о том и о другом. Разве можно быть «мрачным от п</w:t>
      </w:r>
      <w:r>
        <w:t>ечени»? Или «почувствовать тоску под ложеч</w:t>
      </w:r>
      <w:r>
        <w:softHyphen/>
        <w:t>кой»? Толстой явно мог.</w:t>
      </w:r>
    </w:p>
    <w:p w:rsidR="00402C14" w:rsidRDefault="004D1E72">
      <w:pPr>
        <w:pStyle w:val="1"/>
        <w:framePr w:w="5741" w:h="6235" w:hRule="exact" w:wrap="none" w:vAnchor="page" w:hAnchor="page" w:x="398" w:y="3612"/>
        <w:shd w:val="clear" w:color="auto" w:fill="auto"/>
        <w:spacing w:after="0" w:line="230" w:lineRule="auto"/>
        <w:ind w:firstLine="320"/>
      </w:pPr>
      <w:r>
        <w:t>Двадцать пятого октября он пишет: «Встал очень поздно, живот болит, борюсь с желчью. Чуть 6&lt;ыло&gt; с Соней не поспо</w:t>
      </w:r>
      <w:r>
        <w:softHyphen/>
        <w:t>рил из-за арифметики» (Там же/50: 164). В данном случае сам факт, что у Тол</w:t>
      </w:r>
      <w:r>
        <w:t>стого болит живот, позволяет предположить, что слово «желчь» употребляется в его прямом смысле, одна</w:t>
      </w:r>
      <w:r>
        <w:softHyphen/>
        <w:t>ко содержащееся далее упоминание о неладах с Софьей Анд</w:t>
      </w:r>
      <w:r>
        <w:softHyphen/>
        <w:t>реевной может навести на мысль о метафоре. В действитель</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437" w:hRule="exact" w:wrap="none" w:vAnchor="page" w:hAnchor="page" w:x="398" w:y="343"/>
        <w:shd w:val="clear" w:color="auto" w:fill="auto"/>
        <w:spacing w:after="0" w:line="230" w:lineRule="auto"/>
        <w:ind w:firstLine="0"/>
      </w:pPr>
      <w:r>
        <w:t xml:space="preserve">ности же это </w:t>
      </w:r>
      <w:r>
        <w:t>понятие в процитированной записи имеет оба значения — и буквальное и фигуральное.</w:t>
      </w:r>
    </w:p>
    <w:p w:rsidR="00402C14" w:rsidRDefault="004D1E72">
      <w:pPr>
        <w:pStyle w:val="1"/>
        <w:framePr w:w="5741" w:h="9437" w:hRule="exact" w:wrap="none" w:vAnchor="page" w:hAnchor="page" w:x="398" w:y="343"/>
        <w:shd w:val="clear" w:color="auto" w:fill="auto"/>
        <w:spacing w:after="0" w:line="230" w:lineRule="auto"/>
      </w:pPr>
      <w:r>
        <w:t>Аналогичное переплетение симптомов физических и пси</w:t>
      </w:r>
      <w:r>
        <w:softHyphen/>
        <w:t>хических недугов может быть прослежено также и в описа</w:t>
      </w:r>
      <w:r>
        <w:softHyphen/>
        <w:t>ниях других проявлений ощущавшегося Толстым недомога</w:t>
      </w:r>
      <w:r>
        <w:softHyphen/>
        <w:t>ния. Например,</w:t>
      </w:r>
      <w:r>
        <w:t xml:space="preserve"> когда он говорит, что чувствует себя «сла</w:t>
      </w:r>
      <w:r>
        <w:softHyphen/>
        <w:t>бым», не всегда ясно, в каком смысле употребляется данное слово: в физическом или психологическом. В дневниковой записи («Слабость большая физическая и духовная») от 25 июля 1889 года (см.: Там же: 113) в это слов</w:t>
      </w:r>
      <w:r>
        <w:t>о, вполне определенно, укладываются и то, и другое значения. Особенно часто слово «слабость» упоминается в начале 1890 года, когда писатель напряженно трудился над «Послесловием к “Крейцеровой со</w:t>
      </w:r>
      <w:r>
        <w:softHyphen/>
        <w:t>нате”». В качестве примера приведу следующие две выдерж</w:t>
      </w:r>
      <w:r>
        <w:softHyphen/>
        <w:t>ки и</w:t>
      </w:r>
      <w:r>
        <w:t>з его дневника: «&lt;...&gt; хочу писать, но слаб» (3 февраля; Там же: 16); «Дурно спал. Слабость. Ничего не делаю» (6 фев</w:t>
      </w:r>
      <w:r>
        <w:softHyphen/>
        <w:t>раля; Там же: 17).</w:t>
      </w:r>
    </w:p>
    <w:p w:rsidR="00402C14" w:rsidRDefault="004D1E72">
      <w:pPr>
        <w:pStyle w:val="1"/>
        <w:framePr w:w="5741" w:h="9437" w:hRule="exact" w:wrap="none" w:vAnchor="page" w:hAnchor="page" w:x="398" w:y="343"/>
        <w:shd w:val="clear" w:color="auto" w:fill="auto"/>
        <w:spacing w:after="0" w:line="230" w:lineRule="auto"/>
      </w:pPr>
      <w:r>
        <w:t>Упоминания Толстого о бессоннице можно понимать по- разному, и не всегда ясно, что именно имеется в виду: то ли просто ф</w:t>
      </w:r>
      <w:r>
        <w:t>акт, что не удавалось никак заснуть, то ли то, что не спалось потому, что, лежа в постели, он занимался чем-то пре</w:t>
      </w:r>
      <w:r>
        <w:softHyphen/>
        <w:t xml:space="preserve">досудительным в </w:t>
      </w:r>
      <w:r>
        <w:rPr>
          <w:i/>
          <w:iCs/>
        </w:rPr>
        <w:t>моральном</w:t>
      </w:r>
      <w:r>
        <w:t xml:space="preserve"> отношении, — короче говоря, ма</w:t>
      </w:r>
      <w:r>
        <w:softHyphen/>
        <w:t>стурбировал, испытывая при этом чувство вины. Так что слова «дурно спать» в выражени</w:t>
      </w:r>
      <w:r>
        <w:t>и «хотел дурно спать», встречаю</w:t>
      </w:r>
      <w:r>
        <w:softHyphen/>
        <w:t>щемся у Толстого довольно часто (см., напр.: Там же: 130, 164, 178; 51: 17), не следует воспринимать буквально. Не надо быть психоаналитиком, чтобы понять, что, прикрываясь этими сло</w:t>
      </w:r>
      <w:r>
        <w:softHyphen/>
        <w:t>ганами, наш герой говорит в действительно</w:t>
      </w:r>
      <w:r>
        <w:t>сти о мастурбации. Аналогичное мнение звучит и в работах некоторых литерату</w:t>
      </w:r>
      <w:r>
        <w:softHyphen/>
        <w:t>роведов и биографов</w:t>
      </w:r>
      <w:r>
        <w:rPr>
          <w:vertAlign w:val="superscript"/>
        </w:rPr>
        <w:t>221</w:t>
      </w:r>
      <w:r>
        <w:t>. Предшественником Толстого в подоб</w:t>
      </w:r>
      <w:r>
        <w:softHyphen/>
        <w:t xml:space="preserve">ного рода откровениях был, несомненно, блистательный Жан- Жак Руссо (см.: </w:t>
      </w:r>
      <w:r>
        <w:rPr>
          <w:lang w:val="en-US" w:eastAsia="en-US" w:bidi="en-US"/>
        </w:rPr>
        <w:t xml:space="preserve">Rousseau </w:t>
      </w:r>
      <w:r>
        <w:t>1954: 297, 549).</w:t>
      </w:r>
    </w:p>
    <w:p w:rsidR="00402C14" w:rsidRDefault="004D1E72">
      <w:pPr>
        <w:pStyle w:val="1"/>
        <w:framePr w:w="5741" w:h="9437" w:hRule="exact" w:wrap="none" w:vAnchor="page" w:hAnchor="page" w:x="398" w:y="343"/>
        <w:shd w:val="clear" w:color="auto" w:fill="auto"/>
        <w:spacing w:after="160" w:line="230" w:lineRule="auto"/>
      </w:pPr>
      <w:r>
        <w:t>Во второй половине 188</w:t>
      </w:r>
      <w:r>
        <w:t xml:space="preserve">9 года Толстой знакомится с книгой У.-Ф. Эванса </w:t>
      </w:r>
      <w:r>
        <w:rPr>
          <w:lang w:val="en-US" w:eastAsia="en-US" w:bidi="en-US"/>
        </w:rPr>
        <w:t xml:space="preserve">(Evans) </w:t>
      </w:r>
      <w:r>
        <w:t xml:space="preserve">«Божественный закон лечения» </w:t>
      </w:r>
      <w:r>
        <w:rPr>
          <w:lang w:val="en-US" w:eastAsia="en-US" w:bidi="en-US"/>
        </w:rPr>
        <w:t xml:space="preserve">(«The Divine Law of </w:t>
      </w:r>
      <w:r>
        <w:t xml:space="preserve">Сиге»; </w:t>
      </w:r>
      <w:r>
        <w:rPr>
          <w:lang w:val="en-US" w:eastAsia="en-US" w:bidi="en-US"/>
        </w:rPr>
        <w:t xml:space="preserve">1884), </w:t>
      </w:r>
      <w:r>
        <w:t>где, помимо прочих вещей, рассмат</w:t>
      </w:r>
      <w:r>
        <w:softHyphen/>
        <w:t>риваются и различия между материальным и духовным. В конце ноября Лев Николаевич фиксирует, соответстве</w:t>
      </w:r>
      <w:r>
        <w:t>нно, в записной книжке и дневнике следующие соображения, имею</w:t>
      </w:r>
      <w:r>
        <w:softHyphen/>
        <w:t>щие прямое отношение к феномену его психосоматических симптомов:</w:t>
      </w:r>
    </w:p>
    <w:p w:rsidR="00402C14" w:rsidRDefault="004D1E72">
      <w:pPr>
        <w:pStyle w:val="22"/>
        <w:framePr w:w="5741" w:h="9437" w:hRule="exact" w:wrap="none" w:vAnchor="page" w:hAnchor="page" w:x="398" w:y="343"/>
        <w:shd w:val="clear" w:color="auto" w:fill="auto"/>
      </w:pPr>
      <w:r>
        <w:t>Дух управляет матернею: материя есть последствие деятельн&lt;ости&gt; [духа], но, только проявляясь в матер&lt;ии&gt;, он подчиняется и закон</w:t>
      </w:r>
      <w:r>
        <w:t>&lt;ам&gt;</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1" w:h="9542" w:hRule="exact" w:wrap="none" w:vAnchor="page" w:hAnchor="page" w:x="398" w:y="343"/>
        <w:shd w:val="clear" w:color="auto" w:fill="auto"/>
        <w:spacing w:after="120" w:line="252" w:lineRule="auto"/>
        <w:ind w:firstLine="0"/>
        <w:rPr>
          <w:sz w:val="16"/>
          <w:szCs w:val="16"/>
        </w:rPr>
      </w:pPr>
      <w:r>
        <w:rPr>
          <w:sz w:val="16"/>
          <w:szCs w:val="16"/>
        </w:rPr>
        <w:t xml:space="preserve">ее — пространства и времени. — Пример. То, что я болен, влияет на мой дух, но </w:t>
      </w:r>
      <w:r>
        <w:rPr>
          <w:i/>
          <w:iCs/>
        </w:rPr>
        <w:t>то, что я болен, есть произведение моего духа</w:t>
      </w:r>
      <w:r>
        <w:rPr>
          <w:sz w:val="16"/>
          <w:szCs w:val="16"/>
        </w:rPr>
        <w:t xml:space="preserve"> (запись в записной книжке от 23 ноября 1889 года; Толстой 1928—1958/50: 223; курсив мой. — Д.Р.-Л).</w:t>
      </w:r>
    </w:p>
    <w:p w:rsidR="00402C14" w:rsidRDefault="004D1E72">
      <w:pPr>
        <w:pStyle w:val="22"/>
        <w:framePr w:w="5741" w:h="9542" w:hRule="exact" w:wrap="none" w:vAnchor="page" w:hAnchor="page" w:x="398" w:y="343"/>
        <w:shd w:val="clear" w:color="auto" w:fill="auto"/>
        <w:spacing w:after="120"/>
        <w:rPr>
          <w:sz w:val="16"/>
          <w:szCs w:val="16"/>
        </w:rPr>
      </w:pPr>
      <w:r>
        <w:rPr>
          <w:sz w:val="16"/>
          <w:szCs w:val="16"/>
        </w:rPr>
        <w:t>&lt;...</w:t>
      </w:r>
      <w:r>
        <w:rPr>
          <w:sz w:val="16"/>
          <w:szCs w:val="16"/>
        </w:rPr>
        <w:t>&gt; бессознательные отправления организма управляемы все-таки духом, бессознательной мыслью. И потом о значении воображения и мысли в воздействии на отправления. Не так это легкомысленно, как я думал. Я пробовал остановить свою изжогу, решив, что ее нет и не</w:t>
      </w:r>
      <w:r>
        <w:rPr>
          <w:sz w:val="16"/>
          <w:szCs w:val="16"/>
        </w:rPr>
        <w:t xml:space="preserve"> дол</w:t>
      </w:r>
      <w:r>
        <w:rPr>
          <w:sz w:val="16"/>
          <w:szCs w:val="16"/>
        </w:rPr>
        <w:softHyphen/>
        <w:t>жно быть. И вот теперь 12 часов, нет (дневниковая запись от 24 ноября 1889 года; Там же: 184).</w:t>
      </w:r>
    </w:p>
    <w:p w:rsidR="00402C14" w:rsidRDefault="004D1E72">
      <w:pPr>
        <w:pStyle w:val="1"/>
        <w:framePr w:w="5741" w:h="9542" w:hRule="exact" w:wrap="none" w:vAnchor="page" w:hAnchor="page" w:x="398" w:y="343"/>
        <w:shd w:val="clear" w:color="auto" w:fill="auto"/>
        <w:spacing w:after="200" w:line="230" w:lineRule="auto"/>
      </w:pPr>
      <w:r>
        <w:t>Действительно ли Толстой избавился от изжоги только благодаря проявлению волевого усилия или нет — вопрос спор</w:t>
      </w:r>
      <w:r>
        <w:softHyphen/>
        <w:t>ный, но, несомненно, в этих словах проявилась</w:t>
      </w:r>
      <w:r>
        <w:t xml:space="preserve"> его готовность воспринять идею о том, что отдельные ощущавшиеся им фи</w:t>
      </w:r>
      <w:r>
        <w:softHyphen/>
        <w:t>зические симптомы могут иметь психологические причины. Лев Николаевич соглашается в принципе, что некоторые из функций его тела обуславливаются «бессознательной мыслью» (приставка «бес»</w:t>
      </w:r>
      <w:r>
        <w:t xml:space="preserve"> в слове «бессознательной» выделена мною. — </w:t>
      </w:r>
      <w:r>
        <w:rPr>
          <w:i/>
          <w:iCs/>
        </w:rPr>
        <w:t>Д. Р.-Л.).</w:t>
      </w:r>
      <w:r>
        <w:t xml:space="preserve"> В то же время он верит, однако, что в силах самосто</w:t>
      </w:r>
      <w:r>
        <w:softHyphen/>
        <w:t>ятельно, уже сознательно, управлять этими функциями, дер</w:t>
      </w:r>
      <w:r>
        <w:softHyphen/>
        <w:t>жать их постоянно под контролем и, соответственно, совершен</w:t>
      </w:r>
      <w:r>
        <w:softHyphen/>
        <w:t>ствовать самого себя. Самочувств</w:t>
      </w:r>
      <w:r>
        <w:t>ие его заметно улучшается, но не из-за того, что боль прошла (в конце концов-то он, не</w:t>
      </w:r>
      <w:r>
        <w:softHyphen/>
        <w:t>смотря ни на что, был мазохистом), а потому, что, контроли</w:t>
      </w:r>
      <w:r>
        <w:softHyphen/>
        <w:t>руя в какой-то мере себя, он получает реальную возможность заниматься самосовершенствованием.</w:t>
      </w:r>
    </w:p>
    <w:p w:rsidR="00402C14" w:rsidRDefault="004D1E72">
      <w:pPr>
        <w:pStyle w:val="32"/>
        <w:framePr w:w="5741" w:h="9542" w:hRule="exact" w:wrap="none" w:vAnchor="page" w:hAnchor="page" w:x="398" w:y="343"/>
        <w:numPr>
          <w:ilvl w:val="0"/>
          <w:numId w:val="87"/>
        </w:numPr>
        <w:shd w:val="clear" w:color="auto" w:fill="auto"/>
        <w:tabs>
          <w:tab w:val="left" w:pos="1026"/>
        </w:tabs>
        <w:spacing w:before="0" w:after="0"/>
        <w:ind w:left="560"/>
        <w:jc w:val="left"/>
      </w:pPr>
      <w:bookmarkStart w:id="92" w:name="bookmark92"/>
      <w:r>
        <w:t>Стремление к сам</w:t>
      </w:r>
      <w:r>
        <w:t>осовершенствованию:</w:t>
      </w:r>
      <w:bookmarkEnd w:id="92"/>
    </w:p>
    <w:p w:rsidR="00402C14" w:rsidRDefault="004D1E72">
      <w:pPr>
        <w:pStyle w:val="32"/>
        <w:framePr w:w="5741" w:h="9542" w:hRule="exact" w:wrap="none" w:vAnchor="page" w:hAnchor="page" w:x="398" w:y="343"/>
        <w:shd w:val="clear" w:color="auto" w:fill="auto"/>
        <w:spacing w:before="0" w:after="120" w:line="209" w:lineRule="auto"/>
      </w:pPr>
      <w:bookmarkStart w:id="93" w:name="bookmark93"/>
      <w:r>
        <w:t>Бог как идеальная самость</w:t>
      </w:r>
      <w:bookmarkEnd w:id="93"/>
    </w:p>
    <w:p w:rsidR="00402C14" w:rsidRDefault="004D1E72">
      <w:pPr>
        <w:pStyle w:val="1"/>
        <w:framePr w:w="5741" w:h="9542" w:hRule="exact" w:wrap="none" w:vAnchor="page" w:hAnchor="page" w:x="398" w:y="343"/>
        <w:shd w:val="clear" w:color="auto" w:fill="auto"/>
        <w:spacing w:after="0" w:line="230" w:lineRule="auto"/>
        <w:ind w:firstLine="360"/>
      </w:pPr>
      <w:r>
        <w:t>Избавление от изжоги является лишь одним из проявлений нарциссической погруженности Толстого в самого себя, его заряженности идеей самосовершенствования. На протяжении всего 1889 года писатель то и дело упомина</w:t>
      </w:r>
      <w:r>
        <w:t>ет в дневниковых записях о желании улучшить себя. В этом, конечно, нет ниче</w:t>
      </w:r>
      <w:r>
        <w:softHyphen/>
        <w:t>го нового. Самосовершенствование — эта как раз та тема, ко</w:t>
      </w:r>
      <w:r>
        <w:softHyphen/>
        <w:t>торая рассматривается во всех без исключения дневниках Льва Николаевича, начиная с 1847 года, со времени первой записи, и</w:t>
      </w:r>
      <w:r>
        <w:t xml:space="preserve"> кончая 1910 годом, когда его не стало. Стремясь совершен</w:t>
      </w:r>
      <w:r>
        <w:softHyphen/>
        <w:t>ствовать не только лично себя, но и всё то, что выходило из-под его пера, Толстой неоднократно просматривал рукописные экземпляры своих работ, внося в текст необходимые измене</w:t>
      </w:r>
      <w:r>
        <w:softHyphen/>
        <w:t>ния, а иногда правил д</w:t>
      </w:r>
      <w:r>
        <w:t>аже и уже опубликованные свои сочине</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2" w:hRule="exact" w:wrap="none" w:vAnchor="page" w:hAnchor="page" w:x="393" w:y="343"/>
        <w:shd w:val="clear" w:color="auto" w:fill="auto"/>
        <w:spacing w:after="0" w:line="230" w:lineRule="auto"/>
        <w:ind w:firstLine="0"/>
      </w:pPr>
      <w:r>
        <w:t>ния (см.: Гудзий 1936). Как говорит Ричард Густафсон, «с юных лет Толстой считал, что смысл жизни заключается в беспре</w:t>
      </w:r>
      <w:r>
        <w:softHyphen/>
        <w:t xml:space="preserve">рывном стремлении к совершенствованию» </w:t>
      </w:r>
      <w:r>
        <w:rPr>
          <w:lang w:val="en-US" w:eastAsia="en-US" w:bidi="en-US"/>
        </w:rPr>
        <w:t xml:space="preserve">(Gustafson </w:t>
      </w:r>
      <w:r>
        <w:t>1986: 428).</w:t>
      </w:r>
    </w:p>
    <w:p w:rsidR="00402C14" w:rsidRDefault="004D1E72">
      <w:pPr>
        <w:pStyle w:val="1"/>
        <w:framePr w:w="5750" w:h="9542" w:hRule="exact" w:wrap="none" w:vAnchor="page" w:hAnchor="page" w:x="393" w:y="343"/>
        <w:shd w:val="clear" w:color="auto" w:fill="auto"/>
        <w:spacing w:after="0" w:line="230" w:lineRule="auto"/>
        <w:ind w:firstLine="280"/>
      </w:pPr>
      <w:r>
        <w:t xml:space="preserve">То, что наш </w:t>
      </w:r>
      <w:r>
        <w:t>герой видел смысл жизни в стремлении к со</w:t>
      </w:r>
      <w:r>
        <w:softHyphen/>
        <w:t>вершенствованию, в первую очередь говорит о том, что в дей</w:t>
      </w:r>
      <w:r>
        <w:softHyphen/>
        <w:t>ствительности он «с юных лет» ощущал свое несовершенство. Хотя подобное заключение может показаться кому-то слиш</w:t>
      </w:r>
      <w:r>
        <w:softHyphen/>
        <w:t>ком уж банальным, тем не менее данный факт</w:t>
      </w:r>
      <w:r>
        <w:t xml:space="preserve"> имеет для нас исключительно большое значение. Как любое человеческое существо, Толстой и в самом деле </w:t>
      </w:r>
      <w:r>
        <w:rPr>
          <w:i/>
          <w:iCs/>
        </w:rPr>
        <w:t>был</w:t>
      </w:r>
      <w:r>
        <w:t xml:space="preserve"> несовершенен. Поэто</w:t>
      </w:r>
      <w:r>
        <w:softHyphen/>
        <w:t>му с точки зрения психологии интерес для исследователя пред</w:t>
      </w:r>
      <w:r>
        <w:softHyphen/>
        <w:t>ставляет не данное обстоятельство само по себе, а то, что пи</w:t>
      </w:r>
      <w:r>
        <w:softHyphen/>
        <w:t>сатель п</w:t>
      </w:r>
      <w:r>
        <w:t xml:space="preserve">остоянно, всю жизнь, </w:t>
      </w:r>
      <w:r>
        <w:rPr>
          <w:i/>
          <w:iCs/>
        </w:rPr>
        <w:t>ощущал себя</w:t>
      </w:r>
      <w:r>
        <w:t xml:space="preserve"> несовершенным. Обычные, нормальные люди не заклиниваются на своих недо</w:t>
      </w:r>
      <w:r>
        <w:softHyphen/>
        <w:t>статках. А вот Лев Николаевич, в отличие от нормальных людей, не мог спокойно относиться к ним, чем и объясняется его стремление к самосовершенствованию</w:t>
      </w:r>
      <w:r>
        <w:t>, или то, что психо</w:t>
      </w:r>
      <w:r>
        <w:softHyphen/>
        <w:t>аналитик Арнольд Ротстейн, последователь X. Кохута, называ</w:t>
      </w:r>
      <w:r>
        <w:softHyphen/>
        <w:t xml:space="preserve">ет «нарциссическим стремлением к совершенству» </w:t>
      </w:r>
      <w:r>
        <w:rPr>
          <w:lang w:val="en-US" w:eastAsia="en-US" w:bidi="en-US"/>
        </w:rPr>
        <w:t xml:space="preserve">(Rothstein </w:t>
      </w:r>
      <w:r>
        <w:t>1984)</w:t>
      </w:r>
      <w:r>
        <w:rPr>
          <w:vertAlign w:val="superscript"/>
        </w:rPr>
        <w:t>222</w:t>
      </w:r>
      <w:r>
        <w:t>. Выражая то же самое в несколько устаревших, более «фрейдистских» терминах, использовавшихся в свое время русс</w:t>
      </w:r>
      <w:r>
        <w:t>ким психоаналитиком Николаем Осиповым при характе</w:t>
      </w:r>
      <w:r>
        <w:softHyphen/>
        <w:t>ристике Толстого, мы могли бы сказать, что нашего героя от</w:t>
      </w:r>
      <w:r>
        <w:softHyphen/>
        <w:t xml:space="preserve">личала нарциссическая склонность любить не свое реальное </w:t>
      </w:r>
      <w:r>
        <w:rPr>
          <w:i/>
          <w:iCs/>
        </w:rPr>
        <w:t xml:space="preserve">я, </w:t>
      </w:r>
      <w:r>
        <w:t xml:space="preserve">а свое идеальное л, или, говоря иначе, его нарциссизм был пронизан «амбивалентностью», </w:t>
      </w:r>
      <w:r>
        <w:t>поскольку Толстой был скло</w:t>
      </w:r>
      <w:r>
        <w:softHyphen/>
        <w:t xml:space="preserve">нен столь же сильно ненавидеть себя, как и любить (см.: </w:t>
      </w:r>
      <w:r>
        <w:rPr>
          <w:lang w:val="en-US" w:eastAsia="en-US" w:bidi="en-US"/>
        </w:rPr>
        <w:t xml:space="preserve">Ossi- pow </w:t>
      </w:r>
      <w:r>
        <w:t>1923: 12, 36; см. также: Осипов 1928).</w:t>
      </w:r>
    </w:p>
    <w:p w:rsidR="00402C14" w:rsidRDefault="004D1E72">
      <w:pPr>
        <w:pStyle w:val="1"/>
        <w:framePr w:w="5750" w:h="9542" w:hRule="exact" w:wrap="none" w:vAnchor="page" w:hAnchor="page" w:x="393" w:y="343"/>
        <w:shd w:val="clear" w:color="auto" w:fill="auto"/>
        <w:spacing w:after="0" w:line="230" w:lineRule="auto"/>
        <w:ind w:firstLine="280"/>
      </w:pPr>
      <w:r>
        <w:t>Весной 1889 года Лев Николаевич буквально погружается на несколько дней в размышления о духовном самосовершенство</w:t>
      </w:r>
      <w:r>
        <w:softHyphen/>
        <w:t>вании. Отм</w:t>
      </w:r>
      <w:r>
        <w:t>етим как любопытный факт, что в дневниковых за</w:t>
      </w:r>
      <w:r>
        <w:softHyphen/>
        <w:t>писях, посвященных этому вопросу, то и дело используются понятия, обозначающие «заместителей» матерей. Например: «Жизнь дана нам, как ребенок дан няньке, чтобы воз</w:t>
      </w:r>
      <w:r>
        <w:softHyphen/>
        <w:t xml:space="preserve">растить его. &lt;...&gt; И как дурная нянька может </w:t>
      </w:r>
      <w:r>
        <w:t>пользоваться ре</w:t>
      </w:r>
      <w:r>
        <w:softHyphen/>
        <w:t>бенком, щеголять им, может бояться и стыдиться показать его нечистым, невыхоленным, усталым, хотя для его здоровья и роста ему нужно бывать и нечистым и усталым, так и глупый дурной человек с своей жизнью — хочет показать ее в наилуч</w:t>
      </w:r>
      <w:r>
        <w:softHyphen/>
        <w:t>шем св</w:t>
      </w:r>
      <w:r>
        <w:t>ете, хочет хвастаться ею, пользоваться ею, забывая то, что ему нужно только возрастить ее» (дневниковая запись от 29 мая 1889 года; Толстой 1928—1958/50: 87). По Толстому, главное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62" w:hRule="exact" w:wrap="none" w:vAnchor="page" w:hAnchor="page" w:x="393" w:y="333"/>
        <w:shd w:val="clear" w:color="auto" w:fill="auto"/>
        <w:spacing w:after="0" w:line="230" w:lineRule="auto"/>
        <w:ind w:firstLine="0"/>
      </w:pPr>
      <w:r>
        <w:t>заключается в том, чтобы всегда совершенствовать себя</w:t>
      </w:r>
      <w:r>
        <w:t>, не прятать непременно свои недостатки подобно тому, как «дурная нянька» пытается скрыть неопрятность или неподобающее по</w:t>
      </w:r>
      <w:r>
        <w:softHyphen/>
        <w:t>ведение вверенного ее попечению ребенка (см.: Там же). На следующий день наш герой осуждает в дневнике своих родствен</w:t>
      </w:r>
      <w:r>
        <w:softHyphen/>
        <w:t xml:space="preserve">ников, которые </w:t>
      </w:r>
      <w:r>
        <w:t>в действительности не живут, а лишь готовятся к этому: «Люди, не воскресшие к жизни, заняты всегда и всё только приготовлениями к жизни, а жизни нет. Заняты едой, сном, ученьем, отдыхом, продолжением рода, воспитаньем. Одного нет — жизни, роста своей жизни</w:t>
      </w:r>
      <w:r>
        <w:t>. Да, дело наше, как дело няньки, — возрастить порученное нам — нашу жизнь» (днев</w:t>
      </w:r>
      <w:r>
        <w:softHyphen/>
        <w:t>никовая запись от 30 мая 1889 года; Там же). Первого июня Толстой, жалуясь на «внутреннюю тоску», «легкомысленность речи» (см.: Там же: 89) и другие присущие ему несовершенст</w:t>
      </w:r>
      <w:r>
        <w:t>ва, вновь выражает свою веру в возможность постоянного совер</w:t>
      </w:r>
      <w:r>
        <w:softHyphen/>
        <w:t>шенствования: «Говорил вечером о единств&lt;енном&gt; смысле жизни, о росте, не о росте, а о рощении своего воспитанника. Готовиться к жизни, а не жить, значит няньке заниматься собой, а не воспитанник</w:t>
      </w:r>
      <w:r>
        <w:t>ом» (Там же). Образы няни и ребенка исполь</w:t>
      </w:r>
      <w:r>
        <w:softHyphen/>
        <w:t>зуются точно так же и в некоторых письмах Толстого середины 1889 года (см., напр.: Там же/64: 277, 297).</w:t>
      </w:r>
    </w:p>
    <w:p w:rsidR="00402C14" w:rsidRDefault="004D1E72">
      <w:pPr>
        <w:pStyle w:val="1"/>
        <w:framePr w:w="5750" w:h="9562" w:hRule="exact" w:wrap="none" w:vAnchor="page" w:hAnchor="page" w:x="393" w:y="333"/>
        <w:shd w:val="clear" w:color="auto" w:fill="auto"/>
        <w:spacing w:after="0" w:line="230" w:lineRule="auto"/>
      </w:pPr>
      <w:r>
        <w:t>Характеризуя овладевшую писателем идею самосовершен</w:t>
      </w:r>
      <w:r>
        <w:softHyphen/>
        <w:t>ствования в более современных терминах, можно сказать, ч</w:t>
      </w:r>
      <w:r>
        <w:t>то перед нашим героем стояла та же задача, что и перед прихо</w:t>
      </w:r>
      <w:r>
        <w:softHyphen/>
        <w:t>дящей няней, в роли которой он и выступал по отношению к своей собственной жизни. Когда он добивался каких-то успехов в саморазвитии, значит, его приходящая няня выполняла воз</w:t>
      </w:r>
      <w:r>
        <w:softHyphen/>
        <w:t>лагавшиеся на нее о</w:t>
      </w:r>
      <w:r>
        <w:t>бязанности, ну а если нет, то вывод один: она была нерадива.</w:t>
      </w:r>
    </w:p>
    <w:p w:rsidR="00402C14" w:rsidRDefault="004D1E72">
      <w:pPr>
        <w:pStyle w:val="1"/>
        <w:framePr w:w="5750" w:h="9562" w:hRule="exact" w:wrap="none" w:vAnchor="page" w:hAnchor="page" w:x="393" w:y="333"/>
        <w:shd w:val="clear" w:color="auto" w:fill="auto"/>
        <w:spacing w:after="0" w:line="230" w:lineRule="auto"/>
      </w:pPr>
      <w:r>
        <w:t>Толстой совершенно прав, полагая, что его стремление к самосовершенствованию другие могли считать всего лишь одним из проявлений присущего ему нарциссизма: «И пусть не говорят столь любимую пошло</w:t>
      </w:r>
      <w:r>
        <w:t xml:space="preserve">сть, что растить свою жизнь — эгоизм. Растить свою жизнь — служить Богу. Люби Г&lt;оспода&gt; Б&lt;ога&gt; </w:t>
      </w:r>
      <w:r>
        <w:rPr>
          <w:i/>
          <w:iCs/>
        </w:rPr>
        <w:t>твоего</w:t>
      </w:r>
      <w:r>
        <w:t xml:space="preserve"> всем сер&lt;дцем&gt;, вс&lt;ей&gt; д&lt;ушой&gt; и вс&lt;ем&gt; пом&lt;ыш- лением&gt; тв&lt;оим&gt; и [вместе с Богом —] ближ&lt;него&gt;, как самого себя» (дневниковая запись от 30 мая 1889 года; Там же/50: 87). Другими словами, надо найти своего собственного Бога — такого, какой может пребывать</w:t>
      </w:r>
      <w:r>
        <w:t xml:space="preserve"> лишь в тебе, всегда находиться рядом с тобой: «&lt;...&gt; я должен найти и выделить в себе достойное любви — Бога» (Там же: 88; см. также некоторые относящие</w:t>
      </w:r>
      <w:r>
        <w:softHyphen/>
        <w:t xml:space="preserve">ся к тому же периоду письма Льва Николаевича: Там же/64: 287, 290; </w:t>
      </w:r>
      <w:r>
        <w:rPr>
          <w:lang w:val="en-US" w:eastAsia="en-US" w:bidi="en-US"/>
        </w:rPr>
        <w:t xml:space="preserve">Ossipow </w:t>
      </w:r>
      <w:r>
        <w:t>1923: 2). Несомненно, это б</w:t>
      </w:r>
      <w:r>
        <w:t>лизко к эгоизму,</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1584" w:hRule="exact" w:wrap="none" w:vAnchor="page" w:hAnchor="page" w:x="400" w:y="333"/>
        <w:shd w:val="clear" w:color="auto" w:fill="auto"/>
        <w:spacing w:after="0" w:line="230" w:lineRule="auto"/>
        <w:ind w:firstLine="0"/>
      </w:pPr>
      <w:r>
        <w:t xml:space="preserve">хотя Толстой и отрицает сей факт (см., напр.: </w:t>
      </w:r>
      <w:r>
        <w:rPr>
          <w:lang w:val="en-US" w:eastAsia="en-US" w:bidi="en-US"/>
        </w:rPr>
        <w:t xml:space="preserve">Gustafson </w:t>
      </w:r>
      <w:r>
        <w:t>1986: 429; см. также: Гусев 1973: 91)</w:t>
      </w:r>
      <w:r>
        <w:rPr>
          <w:vertAlign w:val="superscript"/>
        </w:rPr>
        <w:t>223</w:t>
      </w:r>
      <w:r>
        <w:t>.</w:t>
      </w:r>
    </w:p>
    <w:p w:rsidR="00402C14" w:rsidRDefault="004D1E72">
      <w:pPr>
        <w:pStyle w:val="1"/>
        <w:framePr w:w="5736" w:h="1584" w:hRule="exact" w:wrap="none" w:vAnchor="page" w:hAnchor="page" w:x="400" w:y="333"/>
        <w:shd w:val="clear" w:color="auto" w:fill="auto"/>
        <w:spacing w:after="0" w:line="230" w:lineRule="auto"/>
        <w:ind w:firstLine="340"/>
      </w:pPr>
      <w:r>
        <w:t>По Толстому, любить Бога — любить себя. Если смысл это</w:t>
      </w:r>
      <w:r>
        <w:softHyphen/>
        <w:t>го на удивление претенциозного заявления в майской записи недос</w:t>
      </w:r>
      <w:r>
        <w:t>таточно прозрачен, то иначе обстоит с замечанием, за</w:t>
      </w:r>
      <w:r>
        <w:softHyphen/>
        <w:t>фиксированным в дневнике несколько ранее, 2 марта того же года:</w:t>
      </w:r>
    </w:p>
    <w:p w:rsidR="00402C14" w:rsidRDefault="004D1E72">
      <w:pPr>
        <w:pStyle w:val="22"/>
        <w:framePr w:w="5736" w:h="7781" w:hRule="exact" w:wrap="none" w:vAnchor="page" w:hAnchor="page" w:x="400" w:y="2028"/>
        <w:shd w:val="clear" w:color="auto" w:fill="auto"/>
        <w:spacing w:after="160"/>
        <w:ind w:firstLine="280"/>
      </w:pPr>
      <w:r>
        <w:t xml:space="preserve">Цель моей жиз&lt;ни&gt;, как и всякой: улучшение жизни; средство для этого одно: улучшение себя. (Не могу разобраться в этом — после.) А очень </w:t>
      </w:r>
      <w:r>
        <w:t xml:space="preserve">важно. Так и есть, думал об этом, гуляя, и пришел к тому, что удовлетворило меня, что действительно надо быть совершенным, как Отец. Надо быть, как Отец. Не только не робеть от такой гордости, но робеть от мысли о том, что можно забывать это. Я не орудие, </w:t>
      </w:r>
      <w:r>
        <w:t>но орган Бо</w:t>
      </w:r>
      <w:r>
        <w:softHyphen/>
        <w:t>жества. Я такой же, как и Отец, говорил Иисус, но я — его [Бога Отца] орган, клеточка и всё тело. Отношение подобное. Дерзко приравнивать себя Отцу только тогда, [когда] считаешь себя и Его личностями. Но когда ясно, что существует только мое о</w:t>
      </w:r>
      <w:r>
        <w:t>тношение к Нему, то я не могу не счи</w:t>
      </w:r>
      <w:r>
        <w:softHyphen/>
        <w:t>тать себя одинаковым с Ним. Я и Отец одно. И когда поймешь это: я — то же, что и Отец, — какая сила духовная прибавляется» (Толстой 1928— 1958/50: 44; см. также дневниковую запись от 13 июня 1889 года, где пи</w:t>
      </w:r>
      <w:r>
        <w:softHyphen/>
        <w:t>сатель зая</w:t>
      </w:r>
      <w:r>
        <w:t>вляет, что он состоит из тела, разума и Бога</w:t>
      </w:r>
      <w:r>
        <w:rPr>
          <w:vertAlign w:val="superscript"/>
        </w:rPr>
        <w:t>224</w:t>
      </w:r>
      <w:r>
        <w:t>).</w:t>
      </w:r>
    </w:p>
    <w:p w:rsidR="00402C14" w:rsidRDefault="004D1E72">
      <w:pPr>
        <w:pStyle w:val="1"/>
        <w:framePr w:w="5736" w:h="7781" w:hRule="exact" w:wrap="none" w:vAnchor="page" w:hAnchor="page" w:x="400" w:y="2028"/>
        <w:shd w:val="clear" w:color="auto" w:fill="auto"/>
        <w:spacing w:after="0" w:line="230" w:lineRule="auto"/>
        <w:ind w:firstLine="280"/>
      </w:pPr>
      <w:r>
        <w:t>Кое-кто счел бы слова Толстого «какая сила духовная при</w:t>
      </w:r>
      <w:r>
        <w:softHyphen/>
        <w:t>бавляется» за проявление высокомерия. Он же, ничтоже сум- няшеся, относит к себе следующие слова Христа, приводимые в Евангелии от Иоанна: «Я и Отец —</w:t>
      </w:r>
      <w:r>
        <w:t xml:space="preserve"> одно» (Ин. 10: 30). И та</w:t>
      </w:r>
      <w:r>
        <w:softHyphen/>
        <w:t>кую же точно мысль выражает наш герой и в письме Чертко</w:t>
      </w:r>
      <w:r>
        <w:softHyphen/>
        <w:t>ву конца того же года: «Я с Ним одно» (Толстой 1928—1958/86: 253). Рассуждая о религиозных работах Льва Николаевича в целом, Г.-У. Спенс отмечает, что, читая их, «крайне труд</w:t>
      </w:r>
      <w:r>
        <w:t>но понять, какое различие усматривает Толстой между собствен</w:t>
      </w:r>
      <w:r>
        <w:softHyphen/>
        <w:t xml:space="preserve">ной самостью и Богом или между Сыном Божиим и Отцом» </w:t>
      </w:r>
      <w:r>
        <w:rPr>
          <w:lang w:val="en-US" w:eastAsia="en-US" w:bidi="en-US"/>
        </w:rPr>
        <w:t xml:space="preserve">(Spence </w:t>
      </w:r>
      <w:r>
        <w:t>1967: 82)</w:t>
      </w:r>
      <w:r>
        <w:rPr>
          <w:vertAlign w:val="superscript"/>
        </w:rPr>
        <w:t>225</w:t>
      </w:r>
      <w:r>
        <w:t>.</w:t>
      </w:r>
    </w:p>
    <w:p w:rsidR="00402C14" w:rsidRDefault="004D1E72">
      <w:pPr>
        <w:pStyle w:val="1"/>
        <w:framePr w:w="5736" w:h="7781" w:hRule="exact" w:wrap="none" w:vAnchor="page" w:hAnchor="page" w:x="400" w:y="2028"/>
        <w:shd w:val="clear" w:color="auto" w:fill="auto"/>
        <w:spacing w:after="0" w:line="230" w:lineRule="auto"/>
        <w:ind w:firstLine="280"/>
      </w:pPr>
      <w:r>
        <w:t>Здесь Толстой хочет не просто «приблизиться» к Богу, улуч</w:t>
      </w:r>
      <w:r>
        <w:softHyphen/>
        <w:t>шая себя (о чем он говорил, например, в письме В.Г. Чертко</w:t>
      </w:r>
      <w:r>
        <w:softHyphen/>
        <w:t xml:space="preserve">ву </w:t>
      </w:r>
      <w:r>
        <w:t>и Н.Н. Иванову</w:t>
      </w:r>
      <w:r>
        <w:rPr>
          <w:vertAlign w:val="superscript"/>
        </w:rPr>
        <w:t>226</w:t>
      </w:r>
      <w:r>
        <w:t>, написанном осенью 1888 года: «&lt;...&gt; я начинаю чувствовать радость в самой работе над своими гре</w:t>
      </w:r>
      <w:r>
        <w:softHyphen/>
        <w:t>хами и над приближением к Отцу» (Толстой 1928—1958/86: 173)). Не хочет он и просто «подражать» Христу, как это дела</w:t>
      </w:r>
      <w:r>
        <w:softHyphen/>
        <w:t>ется во всех христианских</w:t>
      </w:r>
      <w:r>
        <w:t xml:space="preserve"> течениях аскетизма. Скорее, Тол</w:t>
      </w:r>
      <w:r>
        <w:softHyphen/>
        <w:t xml:space="preserve">стой следует русской сектантской и богословской традиции </w:t>
      </w:r>
      <w:r>
        <w:rPr>
          <w:i/>
          <w:iCs/>
        </w:rPr>
        <w:t>приравнивания</w:t>
      </w:r>
      <w:r>
        <w:t xml:space="preserve"> себя к Богу, становления «богочеловеком». Тол</w:t>
      </w:r>
      <w:r>
        <w:softHyphen/>
        <w:t xml:space="preserve">стой </w:t>
      </w:r>
      <w:r>
        <w:rPr>
          <w:i/>
          <w:iCs/>
        </w:rPr>
        <w:t>хочет быть</w:t>
      </w:r>
      <w:r>
        <w:t xml:space="preserve"> Христом и быть Богом Отцом, а потому </w:t>
      </w:r>
      <w:r>
        <w:rPr>
          <w:i/>
          <w:iCs/>
        </w:rPr>
        <w:t xml:space="preserve">быть </w:t>
      </w:r>
      <w:r>
        <w:t>Богом (о русской богословской традиции богочелов</w:t>
      </w:r>
      <w:r>
        <w:t>ечества см.:</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69504" behindDoc="1" locked="0" layoutInCell="1" allowOverlap="1">
                <wp:simplePos x="0" y="0"/>
                <wp:positionH relativeFrom="page">
                  <wp:posOffset>279400</wp:posOffset>
                </wp:positionH>
                <wp:positionV relativeFrom="page">
                  <wp:posOffset>5737225</wp:posOffset>
                </wp:positionV>
                <wp:extent cx="658495" cy="0"/>
                <wp:effectExtent l="0" t="0" r="0" b="0"/>
                <wp:wrapNone/>
                <wp:docPr id="85" name="Shape 85"/>
                <wp:cNvGraphicFramePr/>
                <a:graphic xmlns:a="http://schemas.openxmlformats.org/drawingml/2006/main">
                  <a:graphicData uri="http://schemas.microsoft.com/office/word/2010/wordprocessingShape">
                    <wps:wsp>
                      <wps:cNvCnPr/>
                      <wps:spPr>
                        <a:xfrm>
                          <a:off x="0" y="0"/>
                          <a:ext cx="658495" cy="0"/>
                        </a:xfrm>
                        <a:prstGeom prst="straightConnector1">
                          <a:avLst/>
                        </a:prstGeom>
                        <a:ln w="8890">
                          <a:solidFill/>
                        </a:ln>
                      </wps:spPr>
                      <wps:bodyPr/>
                    </wps:wsp>
                  </a:graphicData>
                </a:graphic>
              </wp:anchor>
            </w:drawing>
          </mc:Choice>
          <mc:Fallback>
            <w:pict>
              <v:shape o:spt="32" o:oned="true" path="m,l21600,21600e" style="position:absolute;margin-left:22.pt;margin-top:451.75pt;width:51.850000000000001pt;height:0;z-index:-251658240;mso-position-horizontal-relative:page;mso-position-vertical-relative:page">
                <v:stroke weight="0.69999999999999996pt"/>
              </v:shape>
            </w:pict>
          </mc:Fallback>
        </mc:AlternateContent>
      </w:r>
    </w:p>
    <w:p w:rsidR="00402C14" w:rsidRDefault="004D1E72">
      <w:pPr>
        <w:pStyle w:val="1"/>
        <w:framePr w:w="5750" w:h="8453" w:hRule="exact" w:wrap="none" w:vAnchor="page" w:hAnchor="page" w:x="393" w:y="328"/>
        <w:shd w:val="clear" w:color="auto" w:fill="auto"/>
        <w:spacing w:after="0" w:line="230" w:lineRule="auto"/>
        <w:ind w:firstLine="0"/>
      </w:pPr>
      <w:r>
        <w:t xml:space="preserve">Козырев 1995; </w:t>
      </w:r>
      <w:r>
        <w:rPr>
          <w:lang w:val="en-US" w:eastAsia="en-US" w:bidi="en-US"/>
        </w:rPr>
        <w:t xml:space="preserve">Rancour-Laferriere </w:t>
      </w:r>
      <w:r>
        <w:t>1995: 228—230, 286—287; о вли</w:t>
      </w:r>
      <w:r>
        <w:softHyphen/>
        <w:t>янии русских сектантов «богочеловеков» на Толстого см.: Пру- гавин 1911: 161—176)</w:t>
      </w:r>
      <w:r>
        <w:rPr>
          <w:vertAlign w:val="superscript"/>
        </w:rPr>
        <w:t>227</w:t>
      </w:r>
      <w:r>
        <w:t>.</w:t>
      </w:r>
    </w:p>
    <w:p w:rsidR="00402C14" w:rsidRDefault="004D1E72">
      <w:pPr>
        <w:pStyle w:val="1"/>
        <w:framePr w:w="5750" w:h="8453" w:hRule="exact" w:wrap="none" w:vAnchor="page" w:hAnchor="page" w:x="393" w:y="328"/>
        <w:shd w:val="clear" w:color="auto" w:fill="auto"/>
        <w:spacing w:after="0" w:line="230" w:lineRule="auto"/>
      </w:pPr>
      <w:r>
        <w:t>Правда, в то же время Лев Николаевич хотел бы и попрес- мыкаться перед</w:t>
      </w:r>
      <w:r>
        <w:t xml:space="preserve"> Богом, что вполне естественно для него: жела</w:t>
      </w:r>
      <w:r>
        <w:softHyphen/>
        <w:t>ние принять наказание от Бога, унизить себя перед Богом про</w:t>
      </w:r>
      <w:r>
        <w:softHyphen/>
        <w:t xml:space="preserve">истекало из самой его «склонности &lt;...&gt; думать о Боге как о Повелителе» </w:t>
      </w:r>
      <w:r>
        <w:rPr>
          <w:lang w:val="en-US" w:eastAsia="en-US" w:bidi="en-US"/>
        </w:rPr>
        <w:t xml:space="preserve">(Spence </w:t>
      </w:r>
      <w:r>
        <w:t>1967: 100). Что бы ни делал Толстой: бил ли Богу земные поклоны во вре</w:t>
      </w:r>
      <w:r>
        <w:t>мя кратковременных право</w:t>
      </w:r>
      <w:r>
        <w:softHyphen/>
        <w:t>славных порывов</w:t>
      </w:r>
      <w:r>
        <w:rPr>
          <w:vertAlign w:val="superscript"/>
        </w:rPr>
        <w:t>22</w:t>
      </w:r>
      <w:r>
        <w:t>*</w:t>
      </w:r>
      <w:r>
        <w:rPr>
          <w:vertAlign w:val="superscript"/>
        </w:rPr>
        <w:t>1</w:t>
      </w:r>
      <w:r>
        <w:t xml:space="preserve"> или же писал в последних дневниках о том, что следует выбирать между </w:t>
      </w:r>
      <w:r>
        <w:rPr>
          <w:i/>
          <w:iCs/>
        </w:rPr>
        <w:t>служением</w:t>
      </w:r>
      <w:r>
        <w:t xml:space="preserve"> Богу и </w:t>
      </w:r>
      <w:r>
        <w:rPr>
          <w:i/>
          <w:iCs/>
        </w:rPr>
        <w:t>служением</w:t>
      </w:r>
      <w:r>
        <w:t xml:space="preserve"> Мам- моне*, — перед своим Богом он представал неизменно в одной и той же мазохистской позе. С другой стороны, если </w:t>
      </w:r>
      <w:r>
        <w:t>мы сопо</w:t>
      </w:r>
      <w:r>
        <w:softHyphen/>
        <w:t>ставим эту позу со столь же ярко выраженной тенденцией Толстого приравнивать себя Богу, то сможем сказать вслед за Г.-У. Спенсом, что представление нашего героя о подлинном служении Богу сводится, по существу, к формуле «Бог подчи</w:t>
      </w:r>
      <w:r>
        <w:softHyphen/>
        <w:t xml:space="preserve">няется Себе» </w:t>
      </w:r>
      <w:r>
        <w:rPr>
          <w:lang w:val="en-US" w:eastAsia="en-US" w:bidi="en-US"/>
        </w:rPr>
        <w:t>(Spe</w:t>
      </w:r>
      <w:r>
        <w:rPr>
          <w:lang w:val="en-US" w:eastAsia="en-US" w:bidi="en-US"/>
        </w:rPr>
        <w:t xml:space="preserve">nce </w:t>
      </w:r>
      <w:r>
        <w:t>1967: 101).</w:t>
      </w:r>
    </w:p>
    <w:p w:rsidR="00402C14" w:rsidRDefault="004D1E72">
      <w:pPr>
        <w:pStyle w:val="1"/>
        <w:framePr w:w="5750" w:h="8453" w:hRule="exact" w:wrap="none" w:vAnchor="page" w:hAnchor="page" w:x="393" w:y="328"/>
        <w:shd w:val="clear" w:color="auto" w:fill="auto"/>
        <w:spacing w:after="0" w:line="230" w:lineRule="auto"/>
      </w:pPr>
      <w:r>
        <w:t xml:space="preserve">То, что наш герой не впал окончательно в мегаломанию**, проявлявшуюся в данном случае в восприятии себя как Бога, объясняется в основном двумя причинами семантического свойства. Во-первых, в идеале воспринимать себя как Бога может любой </w:t>
      </w:r>
      <w:r>
        <w:t>человек, а не только Толстой. Все человеческие существа в конечном счете находят Бога в самих себе, как го</w:t>
      </w:r>
      <w:r>
        <w:softHyphen/>
        <w:t xml:space="preserve">ворится в заголовке работы, написанной Львом Николаевичем в 1893 году и названной «Царство Божие внутри вас». Толстой, таким образом, — лишь один из </w:t>
      </w:r>
      <w:r>
        <w:t>бесконечного множества «бо</w:t>
      </w:r>
      <w:r>
        <w:softHyphen/>
        <w:t xml:space="preserve">гочеловеков», находящихся в этом мире «внутри нас» самих. Во-вторых, самость, воспринимаемая как Бог, — это отнюдь не какая-то «личность» или «животное </w:t>
      </w:r>
      <w:r>
        <w:rPr>
          <w:i/>
          <w:iCs/>
        </w:rPr>
        <w:t>я»</w:t>
      </w:r>
      <w:r>
        <w:t xml:space="preserve"> (вроде, к примеру, того же </w:t>
      </w:r>
      <w:r>
        <w:rPr>
          <w:i/>
          <w:iCs/>
        </w:rPr>
        <w:t>я</w:t>
      </w:r>
      <w:r>
        <w:t xml:space="preserve"> Позднышева, ощущавшего физическое влечение к </w:t>
      </w:r>
      <w:r>
        <w:t>своей жене), а более высокая, более абстрактная и к тому же, тавто</w:t>
      </w:r>
      <w:r>
        <w:softHyphen/>
        <w:t>логически, еще и «божественная» самость. Заметим попутно, что в данном дуализме отражается лишь одна из сторон бого</w:t>
      </w:r>
      <w:r>
        <w:softHyphen/>
        <w:t>словия Толстого — в действительности довольно сложной кон</w:t>
      </w:r>
      <w:r>
        <w:softHyphen/>
        <w:t>цепции, изучавш</w:t>
      </w:r>
      <w:r>
        <w:t xml:space="preserve">ейся и изучаемой ныне многими учеными (см., напр.: Бердяев 1978; </w:t>
      </w:r>
      <w:r>
        <w:rPr>
          <w:lang w:val="en-US" w:eastAsia="en-US" w:bidi="en-US"/>
        </w:rPr>
        <w:t xml:space="preserve">Spence </w:t>
      </w:r>
      <w:r>
        <w:t xml:space="preserve">1967: 79—101; </w:t>
      </w:r>
      <w:r>
        <w:rPr>
          <w:lang w:val="en-US" w:eastAsia="en-US" w:bidi="en-US"/>
        </w:rPr>
        <w:t xml:space="preserve">Gustafson </w:t>
      </w:r>
      <w:r>
        <w:t>1986: 53— 109). К сказанному выше остается лишь добавить, что, несмот</w:t>
      </w:r>
      <w:r>
        <w:softHyphen/>
      </w:r>
    </w:p>
    <w:p w:rsidR="00402C14" w:rsidRDefault="004D1E72">
      <w:pPr>
        <w:pStyle w:val="a7"/>
        <w:framePr w:w="5731" w:h="566" w:hRule="exact" w:wrap="none" w:vAnchor="page" w:hAnchor="page" w:x="412" w:y="9103"/>
        <w:shd w:val="clear" w:color="auto" w:fill="auto"/>
        <w:spacing w:line="240" w:lineRule="auto"/>
        <w:ind w:firstLine="320"/>
      </w:pPr>
      <w:r>
        <w:rPr>
          <w:rFonts w:ascii="Courier New" w:eastAsia="Courier New" w:hAnsi="Courier New" w:cs="Courier New"/>
        </w:rPr>
        <w:t>* Маммона — богиня богатства и наживы у древних сирийцев, чье имя стало впоследствии сино</w:t>
      </w:r>
      <w:r>
        <w:rPr>
          <w:rFonts w:ascii="Courier New" w:eastAsia="Courier New" w:hAnsi="Courier New" w:cs="Courier New"/>
        </w:rPr>
        <w:t>нимом таких понятий, как «алчность» и «корыстолю</w:t>
      </w:r>
      <w:r>
        <w:rPr>
          <w:rFonts w:ascii="Courier New" w:eastAsia="Courier New" w:hAnsi="Courier New" w:cs="Courier New"/>
        </w:rPr>
        <w:softHyphen/>
        <w:t xml:space="preserve">бие». </w:t>
      </w:r>
      <w:r>
        <w:rPr>
          <w:i/>
          <w:iCs/>
        </w:rPr>
        <w:t>(Примеч. пер ев.}</w:t>
      </w:r>
    </w:p>
    <w:p w:rsidR="00402C14" w:rsidRDefault="004D1E72">
      <w:pPr>
        <w:pStyle w:val="a7"/>
        <w:framePr w:w="5731" w:h="202" w:hRule="exact" w:wrap="none" w:vAnchor="page" w:hAnchor="page" w:x="412" w:y="9679"/>
        <w:shd w:val="clear" w:color="auto" w:fill="auto"/>
        <w:spacing w:line="240" w:lineRule="auto"/>
        <w:ind w:firstLine="0"/>
        <w:jc w:val="center"/>
      </w:pPr>
      <w:r>
        <w:rPr>
          <w:rFonts w:ascii="Courier New" w:eastAsia="Courier New" w:hAnsi="Courier New" w:cs="Courier New"/>
        </w:rPr>
        <w:t xml:space="preserve">** Мегаломания — мания величия (грандиозность). </w:t>
      </w:r>
      <w:r>
        <w:rPr>
          <w:i/>
          <w:iCs/>
        </w:rPr>
        <w:t>(Примеч. перев.}</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7344" w:hRule="exact" w:wrap="none" w:vAnchor="page" w:hAnchor="page" w:x="400" w:y="333"/>
        <w:shd w:val="clear" w:color="auto" w:fill="auto"/>
        <w:spacing w:after="0" w:line="230" w:lineRule="auto"/>
        <w:ind w:firstLine="0"/>
      </w:pPr>
      <w:r>
        <w:t xml:space="preserve">ря на все успехи в изучении богословского наследия русского писателя, детализированного </w:t>
      </w:r>
      <w:r>
        <w:t>психоаналитического исследова</w:t>
      </w:r>
      <w:r>
        <w:softHyphen/>
        <w:t>ния его религиозных воззрений пока еще не проведено</w:t>
      </w:r>
      <w:r>
        <w:rPr>
          <w:vertAlign w:val="superscript"/>
        </w:rPr>
        <w:t>229</w:t>
      </w:r>
      <w:r>
        <w:t>.</w:t>
      </w:r>
    </w:p>
    <w:p w:rsidR="00402C14" w:rsidRDefault="004D1E72">
      <w:pPr>
        <w:pStyle w:val="1"/>
        <w:framePr w:w="5736" w:h="7344" w:hRule="exact" w:wrap="none" w:vAnchor="page" w:hAnchor="page" w:x="400" w:y="333"/>
        <w:shd w:val="clear" w:color="auto" w:fill="auto"/>
        <w:spacing w:after="0" w:line="230" w:lineRule="auto"/>
        <w:ind w:firstLine="280"/>
      </w:pPr>
      <w:r>
        <w:t xml:space="preserve">Толстой имеет довольно ясное представление о том, сколь нарциссическим является его поиск Бога в самом себе, или, говоря иначе, осознаёт, что главное, что его интересует </w:t>
      </w:r>
      <w:r>
        <w:t>во вре</w:t>
      </w:r>
      <w:r>
        <w:softHyphen/>
        <w:t>мя этого поиска, — он сам. Двенадцатого сентября 1889 года он пишет в дневнике не только о том, что каждый должен зани</w:t>
      </w:r>
      <w:r>
        <w:softHyphen/>
        <w:t>маться поиском Царства Божиего в собственной душе, но и о том, что забивать себе голову мыслями о внешнем мире — за</w:t>
      </w:r>
      <w:r>
        <w:softHyphen/>
        <w:t>нятие зряшное:</w:t>
      </w:r>
      <w:r>
        <w:t xml:space="preserve"> «Было бы лучше, если бы я мог двигать муску</w:t>
      </w:r>
      <w:r>
        <w:softHyphen/>
        <w:t>лами других людей и животных, как я хочу, но я не могу и потому всё внимание на себя. Очень, очень важно это» (Тол</w:t>
      </w:r>
      <w:r>
        <w:softHyphen/>
        <w:t>стой 1928—1958/50: 141). Несомненно, с точки зрения Толстого, это и в самом деле является важным</w:t>
      </w:r>
      <w:r>
        <w:t>. Оценивая с психоанали</w:t>
      </w:r>
      <w:r>
        <w:softHyphen/>
        <w:t>тических позиций вышеприведенное высказывание, мы прихо</w:t>
      </w:r>
      <w:r>
        <w:softHyphen/>
        <w:t>дим к следующему выводу: писатель говорит, что нарциссиче- ская линия его поведения обуславливается тем обстоятель</w:t>
      </w:r>
      <w:r>
        <w:softHyphen/>
        <w:t>ством, что мысль как таковая не всемогуща. Хотя каждому из</w:t>
      </w:r>
      <w:r>
        <w:softHyphen/>
        <w:t>ве</w:t>
      </w:r>
      <w:r>
        <w:t>стно, что никому не дано управлять мускулами других лю</w:t>
      </w:r>
      <w:r>
        <w:softHyphen/>
        <w:t>дей и животных, осознание этого факта не только побуждает нашего героя предаваться нарциссическим, по сути, занятиям, но и вызывает у него чувство обиды.</w:t>
      </w:r>
    </w:p>
    <w:p w:rsidR="00402C14" w:rsidRDefault="004D1E72">
      <w:pPr>
        <w:pStyle w:val="1"/>
        <w:framePr w:w="5736" w:h="7344" w:hRule="exact" w:wrap="none" w:vAnchor="page" w:hAnchor="page" w:x="400" w:y="333"/>
        <w:shd w:val="clear" w:color="auto" w:fill="auto"/>
        <w:spacing w:after="0" w:line="230" w:lineRule="auto"/>
        <w:ind w:firstLine="280"/>
      </w:pPr>
      <w:r>
        <w:t>Нарциссический настрой, подпитывавшийся так наз</w:t>
      </w:r>
      <w:r>
        <w:t>ывае</w:t>
      </w:r>
      <w:r>
        <w:softHyphen/>
        <w:t>мым «грандиозным мышлением» («Я и Отец — одно»), долж</w:t>
      </w:r>
      <w:r>
        <w:softHyphen/>
        <w:t>но быть, влиял успокаивающим образом на ранимую психику Толстого. Однако покой никогда не длился слишком долго: время от времени Львом Николаевичем опять овладевали со</w:t>
      </w:r>
      <w:r>
        <w:softHyphen/>
        <w:t xml:space="preserve">мнения, неуверенность в себе </w:t>
      </w:r>
      <w:r>
        <w:t>и стремление вновь заняться са</w:t>
      </w:r>
      <w:r>
        <w:softHyphen/>
        <w:t>мобичеванием в силу сознания наличия присущих ему недо</w:t>
      </w:r>
      <w:r>
        <w:softHyphen/>
        <w:t>статков. Для Толстого низкая самооценка была нормой, тогда как чувство грандиозности — лишь временной реакцией на данную норму.</w:t>
      </w:r>
    </w:p>
    <w:p w:rsidR="00402C14" w:rsidRDefault="004D1E72">
      <w:pPr>
        <w:pStyle w:val="32"/>
        <w:framePr w:w="5736" w:h="1877" w:hRule="exact" w:wrap="none" w:vAnchor="page" w:hAnchor="page" w:x="400" w:y="7951"/>
        <w:numPr>
          <w:ilvl w:val="0"/>
          <w:numId w:val="88"/>
        </w:numPr>
        <w:shd w:val="clear" w:color="auto" w:fill="auto"/>
        <w:tabs>
          <w:tab w:val="left" w:pos="2052"/>
        </w:tabs>
        <w:spacing w:before="0" w:after="120"/>
        <w:ind w:left="1000" w:right="1000" w:firstLine="600"/>
        <w:jc w:val="left"/>
      </w:pPr>
      <w:bookmarkStart w:id="94" w:name="bookmark94"/>
      <w:r>
        <w:t>Низкая самооценка и потребность во внимани</w:t>
      </w:r>
      <w:r>
        <w:t>и других</w:t>
      </w:r>
      <w:bookmarkEnd w:id="94"/>
    </w:p>
    <w:p w:rsidR="00402C14" w:rsidRDefault="004D1E72">
      <w:pPr>
        <w:pStyle w:val="1"/>
        <w:framePr w:w="5736" w:h="1877" w:hRule="exact" w:wrap="none" w:vAnchor="page" w:hAnchor="page" w:x="400" w:y="7951"/>
        <w:shd w:val="clear" w:color="auto" w:fill="auto"/>
        <w:spacing w:after="0" w:line="230" w:lineRule="auto"/>
        <w:ind w:firstLine="360"/>
      </w:pPr>
      <w:r>
        <w:t>Низкая самооценка — удел каждого нарциссиста, и Тол</w:t>
      </w:r>
      <w:r>
        <w:softHyphen/>
        <w:t>стой не был в данном случае исключением из правила. С ран</w:t>
      </w:r>
      <w:r>
        <w:softHyphen/>
        <w:t>него детства он терзался мыслью о том, что у него непривле</w:t>
      </w:r>
      <w:r>
        <w:softHyphen/>
        <w:t xml:space="preserve">кательная внешность, и искал пути хоть как-то компенсировать этот недостаток. </w:t>
      </w:r>
      <w:r>
        <w:t>Он писал, например: «Утешало то, что я ду</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52" w:hRule="exact" w:wrap="none" w:vAnchor="page" w:hAnchor="page" w:x="398" w:y="333"/>
        <w:shd w:val="clear" w:color="auto" w:fill="auto"/>
        <w:spacing w:after="0" w:line="230" w:lineRule="auto"/>
        <w:ind w:firstLine="0"/>
      </w:pPr>
      <w:r>
        <w:t>мал: я буду дурен, но умен» (цит. по: Гусев 1954: 94; см. также: Толстой 1928—1958/23: 487). Сверстники Толстого и в самом деле обращали внимание на его некрасивое лицо</w:t>
      </w:r>
      <w:r>
        <w:rPr>
          <w:vertAlign w:val="superscript"/>
        </w:rPr>
        <w:t>230</w:t>
      </w:r>
      <w:r>
        <w:t xml:space="preserve">. Будучи молодым </w:t>
      </w:r>
      <w:r>
        <w:t>человеком, Толстой довольно часто говорил и писал в дневни</w:t>
      </w:r>
      <w:r>
        <w:softHyphen/>
        <w:t>ке о своей неловкости, непривлекательной внешности и вообще о никчемности (см., напр.: Толстой 1928—1958/46: 118, 169; Жда</w:t>
      </w:r>
      <w:r>
        <w:softHyphen/>
        <w:t>нов 1993: 25; Кузминская 1986: 138). Приняв решение жениться, Лев Николаев</w:t>
      </w:r>
      <w:r>
        <w:t>ич стал особенно остро переживать из-за своей внешности и даже пришел к заключению, что недостоин любви. В дневниковой записи, сделанной им 28 августа 1862 года, в свой день рождения, он адресовал себе такие слова: «Скверная рожа, не думай о браке» (Толсто</w:t>
      </w:r>
      <w:r>
        <w:t>й 1928—1958/48: 41). Будущей жене он писал спустя несколько дней: «Я &lt;...&gt; старый, необычайно не</w:t>
      </w:r>
      <w:r>
        <w:softHyphen/>
        <w:t xml:space="preserve">привлекательный черт» (Там же/83: 3). </w:t>
      </w:r>
      <w:r>
        <w:rPr>
          <w:rFonts w:ascii="Arial" w:eastAsia="Arial" w:hAnsi="Arial" w:cs="Arial"/>
          <w:sz w:val="24"/>
          <w:szCs w:val="24"/>
        </w:rPr>
        <w:t xml:space="preserve">А </w:t>
      </w:r>
      <w:r>
        <w:t>утром того самого дня, когда они должны были сочетаться браком, он нагрянул неожиданно к Софье Андреевне и выразил свои</w:t>
      </w:r>
      <w:r>
        <w:t xml:space="preserve"> сомнения в том, что она действительно любит его (этот эпизод довольно точно отражен в описанной в «Анне Карениной» знаменитой сцене, когда Левин, одолеваемый сомнениями, буквально пе</w:t>
      </w:r>
      <w:r>
        <w:softHyphen/>
        <w:t>ред самым венчанием приезжает к Китти, чтобы еще раз услы</w:t>
      </w:r>
      <w:r>
        <w:softHyphen/>
        <w:t xml:space="preserve">шать от нее о </w:t>
      </w:r>
      <w:r>
        <w:t>ее любви к нему)</w:t>
      </w:r>
      <w:r>
        <w:rPr>
          <w:vertAlign w:val="superscript"/>
        </w:rPr>
        <w:t>231</w:t>
      </w:r>
      <w:r>
        <w:t>. Сразу же после свадьбы Толстой рассердился на Софью Андреевну, только что став</w:t>
      </w:r>
      <w:r>
        <w:softHyphen/>
        <w:t>шую его женой, из-за того, что она плакала, покидая свою се</w:t>
      </w:r>
      <w:r>
        <w:softHyphen/>
        <w:t>мью. Софья Андреевна писала по этому поводу: «Он мне на</w:t>
      </w:r>
      <w:r>
        <w:softHyphen/>
        <w:t>мекал, что я его, стало быть, мало люблю</w:t>
      </w:r>
      <w:r>
        <w:t>, если так тяжело расстаюсь с своей семьей» (Толстая 1978а/1: 494).</w:t>
      </w:r>
    </w:p>
    <w:p w:rsidR="00402C14" w:rsidRDefault="004D1E72">
      <w:pPr>
        <w:pStyle w:val="1"/>
        <w:framePr w:w="5741" w:h="9552" w:hRule="exact" w:wrap="none" w:vAnchor="page" w:hAnchor="page" w:x="398" w:y="333"/>
        <w:shd w:val="clear" w:color="auto" w:fill="auto"/>
        <w:spacing w:after="0" w:line="230" w:lineRule="auto"/>
        <w:ind w:firstLine="320"/>
      </w:pPr>
      <w:r>
        <w:t>Двадцать третьего сентября, спустя несколько дней после бракосочетания, наш герой выражает в дневнике «сомненья в ее любви» (Толстой 1928—1958/48: 46), а Софья Андреевна пи</w:t>
      </w:r>
      <w:r>
        <w:softHyphen/>
        <w:t>шет восьмого ок</w:t>
      </w:r>
      <w:r>
        <w:t>тября, уже в своем дневнике, что муж сказал ей, что «не верит» в ее любовь (см.: Толстая 1978а/1: 37). Судя по дневниковым записям обоих супругов, Лев Николаевич и по прошествии нескольких месяцев после свадьбы так и не уверо</w:t>
      </w:r>
      <w:r>
        <w:softHyphen/>
        <w:t>вал в любовь к нему Софьи Андр</w:t>
      </w:r>
      <w:r>
        <w:t xml:space="preserve">еевны. Восьмого января 1863 года Толстой, например, прогнозировал в дневнике: </w:t>
      </w:r>
      <w:r>
        <w:rPr>
          <w:i/>
          <w:iCs/>
        </w:rPr>
        <w:t>«Она меня разлюбит. Я</w:t>
      </w:r>
      <w:r>
        <w:t xml:space="preserve"> почти уверен в этом» (Толстой 1928—1958/48: 49; выделено Толстым. — </w:t>
      </w:r>
      <w:r>
        <w:rPr>
          <w:i/>
          <w:iCs/>
        </w:rPr>
        <w:t>Д. Р.Л.\</w:t>
      </w:r>
      <w:r>
        <w:t xml:space="preserve"> см. также: Гусев 1957: 573).</w:t>
      </w:r>
    </w:p>
    <w:p w:rsidR="00402C14" w:rsidRDefault="004D1E72">
      <w:pPr>
        <w:pStyle w:val="1"/>
        <w:framePr w:w="5741" w:h="9552" w:hRule="exact" w:wrap="none" w:vAnchor="page" w:hAnchor="page" w:x="398" w:y="333"/>
        <w:shd w:val="clear" w:color="auto" w:fill="auto"/>
        <w:spacing w:after="0" w:line="230" w:lineRule="auto"/>
        <w:ind w:firstLine="320"/>
      </w:pPr>
      <w:r>
        <w:t>Писатель ошибался, конечно, страдал же не только о</w:t>
      </w:r>
      <w:r>
        <w:t xml:space="preserve">н один. Софья Андреевна приходила буквально в отчаяние, видя, сколь упорно отказывается супруг поверить в ее любовь: «И как жаль мне его в те минуты, когда он не верит мне, и слезы на глазах и такой кроткий, но грустный взгляд. </w:t>
      </w:r>
      <w:r>
        <w:rPr>
          <w:i/>
          <w:iCs/>
        </w:rPr>
        <w:t>Я</w:t>
      </w:r>
      <w:r>
        <w:t xml:space="preserve"> бы его задушила от любви в</w:t>
      </w:r>
      <w:r>
        <w:t xml:space="preserve"> ту минуту, а так и преследует мысль: </w:t>
      </w:r>
      <w:r>
        <w:rPr>
          <w:i/>
          <w:iCs/>
        </w:rPr>
        <w:t>не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5" w:h="9557" w:hRule="exact" w:wrap="none" w:vAnchor="page" w:hAnchor="page" w:x="386" w:y="328"/>
        <w:shd w:val="clear" w:color="auto" w:fill="auto"/>
        <w:spacing w:after="0" w:line="230" w:lineRule="auto"/>
        <w:ind w:firstLine="0"/>
      </w:pPr>
      <w:r>
        <w:rPr>
          <w:i/>
          <w:iCs/>
        </w:rPr>
        <w:t>верит, не верит»</w:t>
      </w:r>
      <w:r>
        <w:t xml:space="preserve"> (Толстая 1978а/1: 38). Проблема же состояла в следующем: Толстой сомневался, что Софья Андреевна любит его, поскольку внушил себе, что его вообще не сможет никто полюбить (нес</w:t>
      </w:r>
      <w:r>
        <w:t>омненно, в этом мнении его укрепляло и то обстоятельство, что в начальный период их супружеской жизни его жена не испытывала оргазма)</w:t>
      </w:r>
      <w:r>
        <w:rPr>
          <w:vertAlign w:val="superscript"/>
        </w:rPr>
        <w:t>232</w:t>
      </w:r>
      <w:r>
        <w:t>. Даже во взаимоот</w:t>
      </w:r>
      <w:r>
        <w:softHyphen/>
        <w:t>ношениях с женщиной, которая явно любила его и была ему предана, он исходил из собственной самооценки</w:t>
      </w:r>
      <w:r>
        <w:t>, в целом столь невысокой, что она не давала ему возможности поверить в то, что он любим.</w:t>
      </w:r>
    </w:p>
    <w:p w:rsidR="00402C14" w:rsidRDefault="004D1E72">
      <w:pPr>
        <w:pStyle w:val="1"/>
        <w:framePr w:w="5765" w:h="9557" w:hRule="exact" w:wrap="none" w:vAnchor="page" w:hAnchor="page" w:x="386" w:y="328"/>
        <w:shd w:val="clear" w:color="auto" w:fill="auto"/>
        <w:spacing w:after="0" w:line="230" w:lineRule="auto"/>
      </w:pPr>
      <w:r>
        <w:t>С низкой самооценкой была связана и постоянная потреб</w:t>
      </w:r>
      <w:r>
        <w:softHyphen/>
        <w:t>ность Толстого ощущать к себе внимание со стороны и знако</w:t>
      </w:r>
      <w:r>
        <w:softHyphen/>
        <w:t>мых и незнакомых ему людей. Будучи ребенком, он вполне</w:t>
      </w:r>
      <w:r>
        <w:t xml:space="preserve"> сознательно совершал то и дело весьма своеобразные, мягко говоря, поступки, чтобы «удивить других»: однажды, напри</w:t>
      </w:r>
      <w:r>
        <w:softHyphen/>
        <w:t>мер, выпрыгнул «в окошко из второго этажа», в результате чего при ударе о землю потерял сознание (см.: Гусев 1954: 125), в другой раз, воспо</w:t>
      </w:r>
      <w:r>
        <w:t>льзовавшись тем, что экипаж остановился, выскочил из него и «бросился во весь дух вперед», так что «его потеряли из вида и долго не могли догнать» (Там же: 143), «одетый бросился в пруд» (Там же: 159) и пополнил свой «по</w:t>
      </w:r>
      <w:r>
        <w:softHyphen/>
        <w:t>служной» список еще целым рядом под</w:t>
      </w:r>
      <w:r>
        <w:t>обного же рода «под</w:t>
      </w:r>
      <w:r>
        <w:softHyphen/>
        <w:t xml:space="preserve">вигов» (в связи с вышеизложенным см. также: </w:t>
      </w:r>
      <w:r>
        <w:rPr>
          <w:lang w:val="en-US" w:eastAsia="en-US" w:bidi="en-US"/>
        </w:rPr>
        <w:t xml:space="preserve">Blanchard </w:t>
      </w:r>
      <w:r>
        <w:t>1984: 33). В «Воспоминаниях» Толстой говорит о своем восхищении такими людьми, как его мать и братья Дмитрий и Николай, которые, как он полагал, были совершенно равнодушны к тому, чт</w:t>
      </w:r>
      <w:r>
        <w:t>о думают о них другие. Сам же он таким не был. На ходясь уже в преклонном возрасте, Лев Николаевич призна</w:t>
      </w:r>
      <w:r>
        <w:softHyphen/>
        <w:t>вался: «Я всегда, до самого последнего времени, не мог отде</w:t>
      </w:r>
      <w:r>
        <w:softHyphen/>
        <w:t xml:space="preserve">латься от заботы о мнении людском» (Толстой 1928—1958/34: 381). Не прибегая к специальным </w:t>
      </w:r>
      <w:r>
        <w:t>психоаналитическим терми</w:t>
      </w:r>
      <w:r>
        <w:softHyphen/>
        <w:t>нам и демонстрируя в то же время глубокое проникновение в собственную сущность, он следующим образом вскрывает со</w:t>
      </w:r>
      <w:r>
        <w:softHyphen/>
        <w:t xml:space="preserve">держание своей извечно насущной нарциссической проблемы: «Я всегда себя помнил, себя сознавал, всегда чуял, ошибочно </w:t>
      </w:r>
      <w:r>
        <w:t>или нет, то, что думают обо мне и чувствуют ко мне другие, и это портило мне радости жизни» (Там же: 387)</w:t>
      </w:r>
      <w:r>
        <w:rPr>
          <w:vertAlign w:val="superscript"/>
        </w:rPr>
        <w:t>233</w:t>
      </w:r>
      <w:r>
        <w:t>. Максиму Горькому и Антону Чехову он сказал, что редко когда бывает счастлив по той простой причине, что всегда чувствует себя обязанным жить «напо</w:t>
      </w:r>
      <w:r>
        <w:t>каз, для людей» (см.: Горький 1949-1955/ 14: 282).</w:t>
      </w:r>
    </w:p>
    <w:p w:rsidR="00402C14" w:rsidRDefault="004D1E72">
      <w:pPr>
        <w:pStyle w:val="1"/>
        <w:framePr w:w="5765" w:h="9557" w:hRule="exact" w:wrap="none" w:vAnchor="page" w:hAnchor="page" w:x="386" w:y="328"/>
        <w:shd w:val="clear" w:color="auto" w:fill="auto"/>
        <w:spacing w:after="0" w:line="230" w:lineRule="auto"/>
        <w:ind w:firstLine="380"/>
      </w:pPr>
      <w:r>
        <w:t>Нарциссическая проблема Толстого конечно же могла мешать ему наслаждаться жизнью, но не стоит забывать и 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57" w:hRule="exact" w:wrap="none" w:vAnchor="page" w:hAnchor="page" w:x="393" w:y="328"/>
        <w:shd w:val="clear" w:color="auto" w:fill="auto"/>
        <w:spacing w:after="0" w:line="230" w:lineRule="auto"/>
        <w:ind w:firstLine="0"/>
      </w:pPr>
      <w:r>
        <w:t>том, что она же являлась и причиной того, что создававшиеся им произведения</w:t>
      </w:r>
      <w:r>
        <w:t xml:space="preserve"> приводили буквально в восторг многих из его читателей. Как раз из-за того, что его постоянно волновало мнение других о нем, он сумел развить в себе такое качество, как наблюдательность. Вовсе не случайно его двоюродная тет</w:t>
      </w:r>
      <w:r>
        <w:softHyphen/>
        <w:t>ка Александра</w:t>
      </w:r>
      <w:r>
        <w:rPr>
          <w:vertAlign w:val="superscript"/>
        </w:rPr>
        <w:t>234</w:t>
      </w:r>
      <w:r>
        <w:t xml:space="preserve"> («бабушка», как</w:t>
      </w:r>
      <w:r>
        <w:t xml:space="preserve"> он называл ее) упоминает одновременно и о его прозвище «тонкокожий», и о его способ</w:t>
      </w:r>
      <w:r>
        <w:softHyphen/>
        <w:t>ности подмечать всё до мельчайших подробностей (см.: Тол</w:t>
      </w:r>
      <w:r>
        <w:softHyphen/>
        <w:t>стая 1978: 91). Он присматривался не только к другим, но и к себе, что впоследствии помогало создавать глубокие по</w:t>
      </w:r>
      <w:r>
        <w:t xml:space="preserve"> содер</w:t>
      </w:r>
      <w:r>
        <w:softHyphen/>
        <w:t>жанию художественные образы. И вообще трудно представить себе, откуда могли бы взяться в его художественных произве</w:t>
      </w:r>
      <w:r>
        <w:softHyphen/>
        <w:t>дениях столь яркие персонажи, если бы он был лишен дара наблюдательности, явившегося следствием его нарциссизма. Речь в данном случае</w:t>
      </w:r>
      <w:r>
        <w:t xml:space="preserve"> идет не только о таких явно автобиогра</w:t>
      </w:r>
      <w:r>
        <w:softHyphen/>
        <w:t>фических героях, как застенчивый юный рассказчик в раннем очерке «История вчерашнего дня» (1851), самоуглубленный Нехлюдов в «Воскресении», последнем романе Толстого, или нарциссисты Пьер и князь Андрей из «Войны и м</w:t>
      </w:r>
      <w:r>
        <w:t>ира», но и о других персонажах — в частности, об Анне Карениной, Ната</w:t>
      </w:r>
      <w:r>
        <w:softHyphen/>
        <w:t>ше Ростовой и Каратаеве, — в которых присущие нашему ге</w:t>
      </w:r>
      <w:r>
        <w:softHyphen/>
        <w:t>рою черты проглядывают не столь уж определенно. В общем, я полностью согласен с биографом Толстого А.-Н. Уилсоном, который говорит</w:t>
      </w:r>
      <w:r>
        <w:t>: «Толстой был исключительно самоуглублен</w:t>
      </w:r>
      <w:r>
        <w:softHyphen/>
        <w:t xml:space="preserve">ной натурой, и эта самоуглубленность, отличавшая его всегда, и сделала его писателем» </w:t>
      </w:r>
      <w:r>
        <w:rPr>
          <w:lang w:val="en-US" w:eastAsia="en-US" w:bidi="en-US"/>
        </w:rPr>
        <w:t xml:space="preserve">(Wilson </w:t>
      </w:r>
      <w:r>
        <w:t>1988: 88).</w:t>
      </w:r>
    </w:p>
    <w:p w:rsidR="00402C14" w:rsidRDefault="004D1E72">
      <w:pPr>
        <w:pStyle w:val="1"/>
        <w:framePr w:w="5750" w:h="9557" w:hRule="exact" w:wrap="none" w:vAnchor="page" w:hAnchor="page" w:x="393" w:y="328"/>
        <w:shd w:val="clear" w:color="auto" w:fill="auto"/>
        <w:spacing w:after="0" w:line="230" w:lineRule="auto"/>
        <w:ind w:firstLine="320"/>
      </w:pPr>
      <w:r>
        <w:t>Особенно ярким примером того, сколь волновало писателя мнение людей о нем, может служить эпизод, непосредстве</w:t>
      </w:r>
      <w:r>
        <w:t>нно связанный с «Крейцеровой сонатой». В конце декабря 1889 года эта повесть была зачитана другом Льва Николаевича Михаилом Сгаховичем</w:t>
      </w:r>
      <w:r>
        <w:rPr>
          <w:vertAlign w:val="superscript"/>
        </w:rPr>
        <w:t>235</w:t>
      </w:r>
      <w:r>
        <w:t xml:space="preserve"> перед собравшимися в Ясной Поляне. А.М. Нови</w:t>
      </w:r>
      <w:r>
        <w:softHyphen/>
        <w:t>ков</w:t>
      </w:r>
      <w:r>
        <w:rPr>
          <w:vertAlign w:val="superscript"/>
        </w:rPr>
        <w:t>236</w:t>
      </w:r>
      <w:r>
        <w:t>, учитель детей Толстого, вспоминал, что сам писатель, стоя за двер</w:t>
      </w:r>
      <w:r>
        <w:t>ью, подслушивал незаметно, что говорят о его тво</w:t>
      </w:r>
      <w:r>
        <w:softHyphen/>
        <w:t>рении, и был глубоко уязвлен, когда уразумел, что оваций не будет (см.: Новиков 1928: 214).</w:t>
      </w:r>
    </w:p>
    <w:p w:rsidR="00402C14" w:rsidRDefault="004D1E72">
      <w:pPr>
        <w:pStyle w:val="1"/>
        <w:framePr w:w="5750" w:h="9557" w:hRule="exact" w:wrap="none" w:vAnchor="page" w:hAnchor="page" w:x="393" w:y="328"/>
        <w:shd w:val="clear" w:color="auto" w:fill="auto"/>
        <w:spacing w:after="0" w:line="230" w:lineRule="auto"/>
        <w:ind w:firstLine="320"/>
      </w:pPr>
      <w:r>
        <w:t>Ясно, что Толстому, как замечает Новиков, безумно хоте</w:t>
      </w:r>
      <w:r>
        <w:softHyphen/>
        <w:t>лось знать мнение других о работе, в которую он вложил душу.</w:t>
      </w:r>
      <w:r>
        <w:t xml:space="preserve"> В дневниковой записи, сделанной несколькими днями позже, 27 декабря, содержится следующее высказывание: «Стах&lt;о- вич&gt; ничего не понимает» (Толстой 1928—1958/50: 196). В то время он всё еще отрицал, что люди отнюдь не лицемерят, выражая свое несогласие с н</w:t>
      </w:r>
      <w:r>
        <w:t>им и его Позднышевым (спустя две недели у него изменится мнение по данному вопросу).</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52" w:hRule="exact" w:wrap="none" w:vAnchor="page" w:hAnchor="page" w:x="393" w:y="333"/>
        <w:shd w:val="clear" w:color="auto" w:fill="auto"/>
        <w:spacing w:after="0" w:line="230" w:lineRule="auto"/>
        <w:ind w:firstLine="340"/>
      </w:pPr>
      <w:r>
        <w:t>В самой «Крейцеровой сонате» нарциссизм ее создателя наиболее ярко проявился конечно же в воззрениях и поступках Позднышева. Стоит вспомнить, к прим</w:t>
      </w:r>
      <w:r>
        <w:t>еру, вспышки ревности, коим подвержен этот персонаж. Быть же ревнивым — значит переживать из-за того, что кто-то оценивает вас невысоко. Как я отмечал уже ранее, с онтогенетической точки зрения, рев</w:t>
      </w:r>
      <w:r>
        <w:softHyphen/>
        <w:t>ность — это определенного рода реакция на старую, затаивш</w:t>
      </w:r>
      <w:r>
        <w:t>ую</w:t>
      </w:r>
      <w:r>
        <w:softHyphen/>
        <w:t>ся в глубинах души нарциссическую обиду. С каждым после</w:t>
      </w:r>
      <w:r>
        <w:softHyphen/>
        <w:t>дующим скандалом, учиненным Позднышевым, читателям становится всё более ясным психологический источник испы</w:t>
      </w:r>
      <w:r>
        <w:softHyphen/>
        <w:t>тываемой им обиды: крайне низкая самооценка и вызывает в нем нередко чувство гнева.</w:t>
      </w:r>
    </w:p>
    <w:p w:rsidR="00402C14" w:rsidRDefault="004D1E72">
      <w:pPr>
        <w:pStyle w:val="1"/>
        <w:framePr w:w="5750" w:h="9552" w:hRule="exact" w:wrap="none" w:vAnchor="page" w:hAnchor="page" w:x="393" w:y="333"/>
        <w:shd w:val="clear" w:color="auto" w:fill="auto"/>
        <w:spacing w:line="230" w:lineRule="auto"/>
      </w:pPr>
      <w:r>
        <w:t>Но По</w:t>
      </w:r>
      <w:r>
        <w:t>зднышев не только постоянно терзается муками рев</w:t>
      </w:r>
      <w:r>
        <w:softHyphen/>
        <w:t>ности, но и беспрестанно думает о том, какое впечатление он производит на других. В начале повести ему доставляет огром</w:t>
      </w:r>
      <w:r>
        <w:softHyphen/>
        <w:t>ное удовольствие сам факт того, что «он удивляет всех своим мнением», когда говорит о ф</w:t>
      </w:r>
      <w:r>
        <w:t>актической невозможности люб</w:t>
      </w:r>
      <w:r>
        <w:softHyphen/>
        <w:t>ви (см.: Там же/27: 13). Реакция жены на его слова и поступки также имеет для него большое значение. В его представлении супруга должна фокусировать всё свое внимание лишь на нем одном. Когда он с гневом обрушивается на нее, то</w:t>
      </w:r>
      <w:r>
        <w:t xml:space="preserve"> отлично сознает, что делает:</w:t>
      </w:r>
    </w:p>
    <w:p w:rsidR="00402C14" w:rsidRDefault="004D1E72">
      <w:pPr>
        <w:pStyle w:val="22"/>
        <w:framePr w:w="5750" w:h="9552" w:hRule="exact" w:wrap="none" w:vAnchor="page" w:hAnchor="page" w:x="393" w:y="333"/>
        <w:shd w:val="clear" w:color="auto" w:fill="auto"/>
        <w:rPr>
          <w:sz w:val="16"/>
          <w:szCs w:val="16"/>
        </w:rPr>
      </w:pPr>
      <w:r>
        <w:rPr>
          <w:sz w:val="16"/>
          <w:szCs w:val="16"/>
        </w:rPr>
        <w:t xml:space="preserve">Я вскочил и двинулся к ней; но в ту же минуту, как я вскочил, я помню, что я сознал свою злобу и спросил себя, хорошо ли отдаться этому чувству, и тотчас же ответил себе, что это хорошо, </w:t>
      </w:r>
      <w:r>
        <w:rPr>
          <w:i/>
          <w:iCs/>
        </w:rPr>
        <w:t>что это испугает ее,</w:t>
      </w:r>
      <w:r>
        <w:rPr>
          <w:sz w:val="16"/>
          <w:szCs w:val="16"/>
        </w:rPr>
        <w:t xml:space="preserve"> и тотчас же, вместо того чтобы противиться этой злобе, я еще стал разжигать ее в себе и радоваться тому, что она больше и больше разгорается во мне.</w:t>
      </w:r>
    </w:p>
    <w:p w:rsidR="00402C14" w:rsidRDefault="004D1E72">
      <w:pPr>
        <w:pStyle w:val="22"/>
        <w:framePr w:w="5750" w:h="9552" w:hRule="exact" w:wrap="none" w:vAnchor="page" w:hAnchor="page" w:x="393" w:y="333"/>
        <w:shd w:val="clear" w:color="auto" w:fill="auto"/>
        <w:spacing w:after="140"/>
        <w:rPr>
          <w:sz w:val="16"/>
          <w:szCs w:val="16"/>
        </w:rPr>
      </w:pPr>
      <w:r>
        <w:rPr>
          <w:sz w:val="16"/>
          <w:szCs w:val="16"/>
        </w:rPr>
        <w:t xml:space="preserve">— Убирайся, или я тебя убью! — закричал я, подойдя к ней и схватив ее за руку. </w:t>
      </w:r>
      <w:r>
        <w:rPr>
          <w:i/>
          <w:iCs/>
        </w:rPr>
        <w:t>Я сознательно усиливал инто</w:t>
      </w:r>
      <w:r>
        <w:rPr>
          <w:i/>
          <w:iCs/>
        </w:rPr>
        <w:t>нации злости своего голоса, говоря это. И, должно быть, я был страшен</w:t>
      </w:r>
      <w:r>
        <w:rPr>
          <w:sz w:val="16"/>
          <w:szCs w:val="16"/>
        </w:rPr>
        <w:t xml:space="preserve"> &lt;...&gt; (Там же: 58—59; курсив мой. — </w:t>
      </w:r>
      <w:r>
        <w:rPr>
          <w:i/>
          <w:iCs/>
        </w:rPr>
        <w:t xml:space="preserve">Д. </w:t>
      </w:r>
      <w:r>
        <w:rPr>
          <w:i/>
          <w:iCs/>
          <w:lang w:val="en-US" w:eastAsia="en-US" w:bidi="en-US"/>
        </w:rPr>
        <w:t>P.</w:t>
      </w:r>
      <w:r>
        <w:rPr>
          <w:i/>
          <w:iCs/>
        </w:rPr>
        <w:t>-А;</w:t>
      </w:r>
      <w:r>
        <w:rPr>
          <w:sz w:val="16"/>
          <w:szCs w:val="16"/>
        </w:rPr>
        <w:t xml:space="preserve"> см. также: Жданов 1968: 178).</w:t>
      </w:r>
    </w:p>
    <w:p w:rsidR="00402C14" w:rsidRDefault="004D1E72">
      <w:pPr>
        <w:pStyle w:val="1"/>
        <w:framePr w:w="5750" w:h="9552" w:hRule="exact" w:wrap="none" w:vAnchor="page" w:hAnchor="page" w:x="393" w:y="333"/>
        <w:shd w:val="clear" w:color="auto" w:fill="auto"/>
        <w:spacing w:line="230" w:lineRule="auto"/>
      </w:pPr>
      <w:r>
        <w:t xml:space="preserve">В «Крейцеровой сонате» описанию убийства жены (образа матери) предшествует весьма любопытный пассаж о том, что </w:t>
      </w:r>
      <w:r>
        <w:t xml:space="preserve">Позднышев не желает </w:t>
      </w:r>
      <w:r>
        <w:rPr>
          <w:i/>
          <w:iCs/>
        </w:rPr>
        <w:t>выглядеть плохо</w:t>
      </w:r>
      <w:r>
        <w:t xml:space="preserve"> даже в глазах своей жертвы:</w:t>
      </w:r>
    </w:p>
    <w:p w:rsidR="00402C14" w:rsidRDefault="004D1E72">
      <w:pPr>
        <w:pStyle w:val="22"/>
        <w:framePr w:w="5750" w:h="9552" w:hRule="exact" w:wrap="none" w:vAnchor="page" w:hAnchor="page" w:x="393" w:y="333"/>
        <w:shd w:val="clear" w:color="auto" w:fill="auto"/>
        <w:spacing w:after="140"/>
        <w:rPr>
          <w:sz w:val="16"/>
          <w:szCs w:val="16"/>
        </w:rPr>
      </w:pPr>
      <w:r>
        <w:rPr>
          <w:sz w:val="16"/>
          <w:szCs w:val="16"/>
        </w:rPr>
        <w:t>Я &lt;...&gt; вспомнил, что было бы смешно бежать в чулках за любовни</w:t>
      </w:r>
      <w:r>
        <w:rPr>
          <w:sz w:val="16"/>
          <w:szCs w:val="16"/>
        </w:rPr>
        <w:softHyphen/>
        <w:t>ком своей жены, а я не хотел быть смешон, а хотел быть страшен. Несмот</w:t>
      </w:r>
      <w:r>
        <w:rPr>
          <w:sz w:val="16"/>
          <w:szCs w:val="16"/>
        </w:rPr>
        <w:softHyphen/>
        <w:t>ря на страшное бешенство, в котором я находился, я помнил</w:t>
      </w:r>
      <w:r>
        <w:rPr>
          <w:sz w:val="16"/>
          <w:szCs w:val="16"/>
        </w:rPr>
        <w:t xml:space="preserve"> всё время, какое впечатление я произвожу на других, и даже это впечатление отча</w:t>
      </w:r>
      <w:r>
        <w:rPr>
          <w:sz w:val="16"/>
          <w:szCs w:val="16"/>
        </w:rPr>
        <w:softHyphen/>
        <w:t>сти руководило мною (Там же: 73).</w:t>
      </w:r>
    </w:p>
    <w:p w:rsidR="00402C14" w:rsidRDefault="004D1E72">
      <w:pPr>
        <w:pStyle w:val="1"/>
        <w:framePr w:w="5750" w:h="9552" w:hRule="exact" w:wrap="none" w:vAnchor="page" w:hAnchor="page" w:x="393" w:y="333"/>
        <w:shd w:val="clear" w:color="auto" w:fill="auto"/>
        <w:spacing w:after="0" w:line="230" w:lineRule="auto"/>
      </w:pPr>
      <w:r>
        <w:t>В данном случае, как отмечает справедливо Ч. Айсенберг, Позднышев выступает «одновременно в роли и актера, и зрите</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70528" behindDoc="1" locked="0" layoutInCell="1" allowOverlap="1">
                <wp:simplePos x="0" y="0"/>
                <wp:positionH relativeFrom="page">
                  <wp:posOffset>278130</wp:posOffset>
                </wp:positionH>
                <wp:positionV relativeFrom="page">
                  <wp:posOffset>5965825</wp:posOffset>
                </wp:positionV>
                <wp:extent cx="661035" cy="0"/>
                <wp:effectExtent l="0" t="0" r="0" b="0"/>
                <wp:wrapNone/>
                <wp:docPr id="86" name="Shape 86"/>
                <wp:cNvGraphicFramePr/>
                <a:graphic xmlns:a="http://schemas.openxmlformats.org/drawingml/2006/main">
                  <a:graphicData uri="http://schemas.microsoft.com/office/word/2010/wordprocessingShape">
                    <wps:wsp>
                      <wps:cNvCnPr/>
                      <wps:spPr>
                        <a:xfrm>
                          <a:off x="0" y="0"/>
                          <a:ext cx="661035" cy="0"/>
                        </a:xfrm>
                        <a:prstGeom prst="straightConnector1">
                          <a:avLst/>
                        </a:prstGeom>
                        <a:ln w="8890">
                          <a:solidFill/>
                        </a:ln>
                      </wps:spPr>
                      <wps:bodyPr/>
                    </wps:wsp>
                  </a:graphicData>
                </a:graphic>
              </wp:anchor>
            </w:drawing>
          </mc:Choice>
          <mc:Fallback>
            <w:pict>
              <v:shape o:spt="32" o:oned="true" path="m,l21600,21600e" style="position:absolute;margin-left:21.899999999999999pt;margin-top:469.75pt;width:52.049999999999997pt;height:0;z-index:-251658240;mso-position-horizontal-relative:page;mso-position-vertical-relative:page">
                <v:stroke weight="0.69999999999999996pt"/>
              </v:shape>
            </w:pict>
          </mc:Fallback>
        </mc:AlternateContent>
      </w:r>
    </w:p>
    <w:p w:rsidR="00402C14" w:rsidRDefault="004D1E72">
      <w:pPr>
        <w:pStyle w:val="1"/>
        <w:framePr w:w="5736" w:h="8894" w:hRule="exact" w:wrap="none" w:vAnchor="page" w:hAnchor="page" w:x="400" w:y="324"/>
        <w:shd w:val="clear" w:color="auto" w:fill="auto"/>
        <w:spacing w:after="0" w:line="230" w:lineRule="auto"/>
        <w:ind w:firstLine="0"/>
      </w:pPr>
      <w:r>
        <w:t>л</w:t>
      </w:r>
      <w:r>
        <w:t xml:space="preserve">я» </w:t>
      </w:r>
      <w:r>
        <w:rPr>
          <w:lang w:val="en-US" w:eastAsia="en-US" w:bidi="en-US"/>
        </w:rPr>
        <w:t xml:space="preserve">(Isenberg </w:t>
      </w:r>
      <w:r>
        <w:t>1993: 105). Тот факт, что во время вспышки без</w:t>
      </w:r>
      <w:r>
        <w:softHyphen/>
        <w:t>удержной ярости Позднышева внезапно встревожила мысль о том, как он выглядит в глазах жены, может служить еще одним свидетельством того, что реальной причиной охватившей его яро</w:t>
      </w:r>
      <w:r>
        <w:softHyphen/>
        <w:t xml:space="preserve">сти являлась его </w:t>
      </w:r>
      <w:r>
        <w:t>низкая самооценка — результат травмы, нане</w:t>
      </w:r>
      <w:r>
        <w:softHyphen/>
        <w:t>сенной когда-то его нарциссизму. Он не стал бы испытывать гне</w:t>
      </w:r>
      <w:r>
        <w:softHyphen/>
        <w:t xml:space="preserve">ва, если бы изначально не чувствовал себя крайне обиженным. И когда Позднышев ударяет жену </w:t>
      </w:r>
      <w:r>
        <w:rPr>
          <w:i/>
          <w:iCs/>
        </w:rPr>
        <w:t>в глаз,</w:t>
      </w:r>
      <w:r>
        <w:t xml:space="preserve"> то создается впечатле</w:t>
      </w:r>
      <w:r>
        <w:softHyphen/>
        <w:t>ние: делает он это только зате</w:t>
      </w:r>
      <w:r>
        <w:t xml:space="preserve">м, чтобы наказать ее за то, что она </w:t>
      </w:r>
      <w:r>
        <w:rPr>
          <w:i/>
          <w:iCs/>
        </w:rPr>
        <w:t>видела,</w:t>
      </w:r>
      <w:r>
        <w:t xml:space="preserve"> сколь он был смешон (опять же по его лишь мнению).</w:t>
      </w:r>
    </w:p>
    <w:p w:rsidR="00402C14" w:rsidRDefault="004D1E72">
      <w:pPr>
        <w:pStyle w:val="1"/>
        <w:framePr w:w="5736" w:h="8894" w:hRule="exact" w:wrap="none" w:vAnchor="page" w:hAnchor="page" w:x="400" w:y="324"/>
        <w:shd w:val="clear" w:color="auto" w:fill="auto"/>
        <w:spacing w:after="0" w:line="230" w:lineRule="auto"/>
      </w:pPr>
      <w:r>
        <w:t>В одной из черновых редакций повести Позднышева, в ту пору холостяка, также постоянно тревожит мысль о том, что думает о нем его избранница. На этих страницах он</w:t>
      </w:r>
      <w:r>
        <w:t xml:space="preserve"> выглядит еще более ранимым, чем в первых разделах окончательной редакции. Об образе мыслей этого персонажа дает представ</w:t>
      </w:r>
      <w:r>
        <w:softHyphen/>
        <w:t>ление, в частности, следующее его высказывание: «Идеала со</w:t>
      </w:r>
      <w:r>
        <w:softHyphen/>
        <w:t>вершенства женщины, достойной быть моей, всё еще не нахо</w:t>
      </w:r>
      <w:r>
        <w:softHyphen/>
        <w:t>дил, тем более, чт</w:t>
      </w:r>
      <w:r>
        <w:t>о я горд был, как все развращенные люди, и потому прикидывал взять жену там, где не может быть речи об отказе» (Толстой 1928—1958/27: 395). Как явствует из этих слов, он был готов в случае чего пойти и на попятную, лишь бы никто не травмировал его нарцисси</w:t>
      </w:r>
      <w:r>
        <w:t xml:space="preserve">зм (или, возможно, чтобы </w:t>
      </w:r>
      <w:r>
        <w:rPr>
          <w:i/>
          <w:iCs/>
        </w:rPr>
        <w:t>больше</w:t>
      </w:r>
      <w:r>
        <w:t xml:space="preserve"> никто не травмировал его нарциссизм? Этот вопрос мы ставим потому, что приведенному выше высказыванию непо</w:t>
      </w:r>
      <w:r>
        <w:softHyphen/>
        <w:t>средственно предшествует такое замечание того же Поздны</w:t>
      </w:r>
      <w:r>
        <w:softHyphen/>
        <w:t xml:space="preserve">шева: «Мать [всё еще] жива была» (Там же)). Когда он наконец </w:t>
      </w:r>
      <w:r>
        <w:t>находит девушку, которая вроде бы подходит ему, то прежде всего начинает оценивать ее по собственным меркам, сопостав</w:t>
      </w:r>
      <w:r>
        <w:softHyphen/>
        <w:t xml:space="preserve">ляя будущую жену с собой, о чем он сам же и рассказывает впоследствии: «Да, я решил неожиданно, что она достойна быть моей, не я быть ее, </w:t>
      </w:r>
      <w:r>
        <w:t>но она моей» (Там же).</w:t>
      </w:r>
    </w:p>
    <w:p w:rsidR="00402C14" w:rsidRDefault="004D1E72">
      <w:pPr>
        <w:pStyle w:val="1"/>
        <w:framePr w:w="5736" w:h="8894" w:hRule="exact" w:wrap="none" w:vAnchor="page" w:hAnchor="page" w:x="400" w:y="324"/>
        <w:shd w:val="clear" w:color="auto" w:fill="auto"/>
        <w:spacing w:after="0" w:line="230" w:lineRule="auto"/>
      </w:pPr>
      <w:r>
        <w:t>Вывод, к которому приходит Василий в результате сравне</w:t>
      </w:r>
      <w:r>
        <w:softHyphen/>
        <w:t>ния невесты с собой, весьма примечателен. Потом уже, став старше, он осознает допущенные им в молодости ошибки (осо</w:t>
      </w:r>
      <w:r>
        <w:softHyphen/>
        <w:t xml:space="preserve">бенно промискуитет*) и начинает понимать, что </w:t>
      </w:r>
      <w:r>
        <w:rPr>
          <w:i/>
          <w:iCs/>
        </w:rPr>
        <w:t>он</w:t>
      </w:r>
      <w:r>
        <w:t xml:space="preserve"> не мог бьггь </w:t>
      </w:r>
      <w:r>
        <w:t xml:space="preserve">достоин девушки, которую выбрал в жены. Он даже нудно сетует на то, что когда-то вел себя неподобающим образом (здесь герой повести снова становится Толстым). И вместе с тем создается впечатление, что он так и не заметил, сколь </w:t>
      </w:r>
      <w:r>
        <w:rPr>
          <w:i/>
          <w:iCs/>
        </w:rPr>
        <w:t>ра</w:t>
      </w:r>
      <w:r>
        <w:rPr>
          <w:i/>
          <w:iCs/>
        </w:rPr>
        <w:softHyphen/>
        <w:t>нимым</w:t>
      </w:r>
      <w:r>
        <w:t xml:space="preserve"> был, сколь легко мо</w:t>
      </w:r>
      <w:r>
        <w:t>гла уязвить его нарциссизм женгци-</w:t>
      </w:r>
    </w:p>
    <w:p w:rsidR="00402C14" w:rsidRDefault="004D1E72">
      <w:pPr>
        <w:pStyle w:val="a7"/>
        <w:framePr w:w="5707" w:h="427" w:hRule="exact" w:wrap="none" w:vAnchor="page" w:hAnchor="page" w:x="420" w:y="9453"/>
        <w:shd w:val="clear" w:color="auto" w:fill="auto"/>
        <w:spacing w:line="240" w:lineRule="auto"/>
        <w:ind w:firstLine="320"/>
        <w:jc w:val="left"/>
      </w:pPr>
      <w:r>
        <w:rPr>
          <w:rFonts w:ascii="Courier New" w:eastAsia="Courier New" w:hAnsi="Courier New" w:cs="Courier New"/>
        </w:rPr>
        <w:t xml:space="preserve">* Промискуитет — неупорядоченные половые отношения. </w:t>
      </w:r>
      <w:r>
        <w:rPr>
          <w:i/>
          <w:iCs/>
        </w:rPr>
        <w:t>(Примеч. перев.)</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6547" w:hRule="exact" w:wrap="none" w:vAnchor="page" w:hAnchor="page" w:x="400" w:y="324"/>
        <w:shd w:val="clear" w:color="auto" w:fill="auto"/>
        <w:spacing w:after="0" w:line="230" w:lineRule="auto"/>
        <w:ind w:firstLine="0"/>
      </w:pPr>
      <w:r>
        <w:t xml:space="preserve">на, с которой он рассчитывал прожить вместе до конца своих дней. В общем, как это ни парадоксально, он не чувствовал того, </w:t>
      </w:r>
      <w:r>
        <w:t>насколько был чувствителен.</w:t>
      </w:r>
    </w:p>
    <w:p w:rsidR="00402C14" w:rsidRDefault="004D1E72">
      <w:pPr>
        <w:pStyle w:val="1"/>
        <w:framePr w:w="5736" w:h="6547" w:hRule="exact" w:wrap="none" w:vAnchor="page" w:hAnchor="page" w:x="400" w:y="324"/>
        <w:shd w:val="clear" w:color="auto" w:fill="auto"/>
        <w:spacing w:line="230" w:lineRule="auto"/>
        <w:ind w:firstLine="280"/>
      </w:pPr>
      <w:r>
        <w:t>В другой редакции повести Позднышев утверждает, что в силу своей природы мужчина во многом уступает женщине и не может сравняться с ней даже после того, как становится ее мужем:</w:t>
      </w:r>
    </w:p>
    <w:p w:rsidR="00402C14" w:rsidRDefault="004D1E72">
      <w:pPr>
        <w:pStyle w:val="22"/>
        <w:framePr w:w="5736" w:h="6547" w:hRule="exact" w:wrap="none" w:vAnchor="page" w:hAnchor="page" w:x="400" w:y="324"/>
        <w:shd w:val="clear" w:color="auto" w:fill="auto"/>
        <w:spacing w:after="140"/>
        <w:ind w:firstLine="280"/>
      </w:pPr>
      <w:r>
        <w:t xml:space="preserve">Она выше мужчины и девушкой и становясь женщиной. </w:t>
      </w:r>
      <w:r>
        <w:t>Продолжа</w:t>
      </w:r>
      <w:r>
        <w:softHyphen/>
        <w:t>ет быть выше еще и потому, что у женщины, как только она начинает рожать, есть дело настоящее, а у мужчины его нет. Женщина, рожая, кормя, твердо убеждена, что она, делая это, исполняет волю Божью, а мужчина, хоть бы он председательствовал в немец</w:t>
      </w:r>
      <w:r>
        <w:t>ком рейхстаге, или строил мост через Миссисипи, или командовал миллионной армией, или открывал новые бактерии или фонографы, не может иметь той уверен</w:t>
      </w:r>
      <w:r>
        <w:softHyphen/>
        <w:t>ности» (Там же: 411; ср. также: Там же: 322).</w:t>
      </w:r>
    </w:p>
    <w:p w:rsidR="00402C14" w:rsidRDefault="004D1E72">
      <w:pPr>
        <w:pStyle w:val="1"/>
        <w:framePr w:w="5736" w:h="6547" w:hRule="exact" w:wrap="none" w:vAnchor="page" w:hAnchor="page" w:x="400" w:y="324"/>
        <w:shd w:val="clear" w:color="auto" w:fill="auto"/>
        <w:spacing w:after="0" w:line="230" w:lineRule="auto"/>
        <w:ind w:firstLine="280"/>
      </w:pPr>
      <w:r>
        <w:t>В этот довольно спорный перечень мы могли бы добавить еще т</w:t>
      </w:r>
      <w:r>
        <w:t>акие слова: хоть бы он писал знаменитые романы вроде «Войны и мира» и «Анны Карениной». Завершив свой панеги</w:t>
      </w:r>
      <w:r>
        <w:softHyphen/>
        <w:t>рик в честь женщин как матерей, Позднышев отходит, одна</w:t>
      </w:r>
      <w:r>
        <w:softHyphen/>
        <w:t>ко, от своей же идеализации материнства, заявляя, что мате</w:t>
      </w:r>
      <w:r>
        <w:softHyphen/>
        <w:t>ринские функции не являются в де</w:t>
      </w:r>
      <w:r>
        <w:t>йствительности ни высоки</w:t>
      </w:r>
      <w:r>
        <w:softHyphen/>
        <w:t>ми в нравственном плане, ни низкими: сами по себе они лишь некая данность, и оценивать их можно лишь в контексте того, какую цель преследует женщина, выполняя их. Подобное от</w:t>
      </w:r>
      <w:r>
        <w:softHyphen/>
        <w:t>ступление Позднышева от высказанной им ранее позиции но</w:t>
      </w:r>
      <w:r>
        <w:softHyphen/>
      </w:r>
      <w:r>
        <w:t>сит защитный характер. Как мы уже видели, противоречивость оценок Позднышевым (Толстым) матерей и материнства — это именно то, что придает динамичность всей «Крейцеровой со</w:t>
      </w:r>
      <w:r>
        <w:softHyphen/>
        <w:t>нате».</w:t>
      </w:r>
    </w:p>
    <w:p w:rsidR="00402C14" w:rsidRDefault="004D1E72">
      <w:pPr>
        <w:pStyle w:val="32"/>
        <w:framePr w:w="5736" w:h="2698" w:hRule="exact" w:wrap="none" w:vAnchor="page" w:hAnchor="page" w:x="400" w:y="7144"/>
        <w:numPr>
          <w:ilvl w:val="0"/>
          <w:numId w:val="88"/>
        </w:numPr>
        <w:shd w:val="clear" w:color="auto" w:fill="auto"/>
        <w:tabs>
          <w:tab w:val="left" w:pos="1642"/>
        </w:tabs>
        <w:spacing w:before="0" w:after="140"/>
        <w:ind w:left="1180"/>
        <w:jc w:val="left"/>
      </w:pPr>
      <w:bookmarkStart w:id="95" w:name="bookmark95"/>
      <w:r>
        <w:t>Размытые границы самости</w:t>
      </w:r>
      <w:bookmarkEnd w:id="95"/>
    </w:p>
    <w:p w:rsidR="00402C14" w:rsidRDefault="004D1E72">
      <w:pPr>
        <w:pStyle w:val="1"/>
        <w:framePr w:w="5736" w:h="2698" w:hRule="exact" w:wrap="none" w:vAnchor="page" w:hAnchor="page" w:x="400" w:y="7144"/>
        <w:shd w:val="clear" w:color="auto" w:fill="auto"/>
        <w:spacing w:after="0" w:line="230" w:lineRule="auto"/>
        <w:ind w:firstLine="360"/>
      </w:pPr>
      <w:r>
        <w:t>Поначалу, работая над «Крейцеровой сонатой», Толсто</w:t>
      </w:r>
      <w:r>
        <w:t>й никак не мог решить, кто кого достоин: Позднышев будущей жены или, наоборот, она его. Данное колебание позволяет высказать предположение, что автору не сразу стало ясно, как распределятся роли между персонажами, где на первом плане будет Позднышев, а где</w:t>
      </w:r>
      <w:r>
        <w:t xml:space="preserve"> — его жертва. Таким образом, мы стал</w:t>
      </w:r>
      <w:r>
        <w:softHyphen/>
        <w:t>киваемся здесь с проблемой границ между личностями.</w:t>
      </w:r>
    </w:p>
    <w:p w:rsidR="00402C14" w:rsidRDefault="004D1E72">
      <w:pPr>
        <w:pStyle w:val="1"/>
        <w:framePr w:w="5736" w:h="2698" w:hRule="exact" w:wrap="none" w:vAnchor="page" w:hAnchor="page" w:x="400" w:y="7144"/>
        <w:shd w:val="clear" w:color="auto" w:fill="auto"/>
        <w:spacing w:after="0" w:line="230" w:lineRule="auto"/>
        <w:ind w:firstLine="280"/>
      </w:pPr>
      <w:r>
        <w:t>Выше я уже говорил о тех радостных, светлых ощущениях, какие испытал Позднышев, слушая сонату Бетховена в испол</w:t>
      </w:r>
      <w:r>
        <w:softHyphen/>
        <w:t xml:space="preserve">нении своей жены и Трухачевского. Василию казалось в </w:t>
      </w:r>
      <w:r>
        <w:t>то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52" w:hRule="exact" w:wrap="none" w:vAnchor="page" w:hAnchor="page" w:x="393" w:y="333"/>
        <w:shd w:val="clear" w:color="auto" w:fill="auto"/>
        <w:spacing w:after="0" w:line="230" w:lineRule="auto"/>
        <w:ind w:firstLine="0"/>
      </w:pPr>
      <w:r>
        <w:t>время, что его жену охватывают сходные чувства и что грани</w:t>
      </w:r>
      <w:r>
        <w:softHyphen/>
        <w:t>ца между ним и женой — или между ним и композитором — стерта. Как мы видели, Толстой также испытывал иногда нео</w:t>
      </w:r>
      <w:r>
        <w:softHyphen/>
        <w:t>писуемое чувство слияния с музыкой. Это же чувство порою ов</w:t>
      </w:r>
      <w:r>
        <w:t>ладевало им и во время размышлений о Боге (взять хотя бы его излюбленную фразу из Библии: «Я и Отец — одно»). Ранее уже говорилось, что подобное чувство единения, или слияния, архаично и впервые ощущается человеком еще на самой ран</w:t>
      </w:r>
      <w:r>
        <w:softHyphen/>
        <w:t xml:space="preserve">ней, доэдиповой, стадии </w:t>
      </w:r>
      <w:r>
        <w:t>его развития. Касаясь данного чувства, испытываемого младенцами, психоаналитики говорят обычно о «первичной идентификации», «симбиозе» или «слиянии» ребенка с матерью. Как отмечает М. Малер, задача, стоящая в данном случае перед ребенком, заключается в дос</w:t>
      </w:r>
      <w:r>
        <w:t>тижении «сепарации индивидуации» — отделении себя от материнского объекта и достижении индивидуации. Дается это нелегко, про</w:t>
      </w:r>
      <w:r>
        <w:softHyphen/>
        <w:t>цесс становления личности протекает неровно. В течение како</w:t>
      </w:r>
      <w:r>
        <w:softHyphen/>
        <w:t>го-то времени или, скажем так, в какие-то временные отрезки мать в пред</w:t>
      </w:r>
      <w:r>
        <w:t xml:space="preserve">ставлении младенца неотделима от него, порой он всё еще сливается с ней в своих нарциссических иллюзиях и воспринимает ее как часть самости, или как «самообъект», согласно определению X. Кохута. Идентичность самости во время данного эволюционного процесса </w:t>
      </w:r>
      <w:r>
        <w:t>претерпевает измене</w:t>
      </w:r>
      <w:r>
        <w:softHyphen/>
        <w:t>ния и со временем становится неясной и неопределенной</w:t>
      </w:r>
      <w:r>
        <w:rPr>
          <w:vertAlign w:val="superscript"/>
        </w:rPr>
        <w:t>237</w:t>
      </w:r>
      <w:r>
        <w:t>.</w:t>
      </w:r>
    </w:p>
    <w:p w:rsidR="00402C14" w:rsidRDefault="004D1E72">
      <w:pPr>
        <w:pStyle w:val="1"/>
        <w:framePr w:w="5750" w:h="9552" w:hRule="exact" w:wrap="none" w:vAnchor="page" w:hAnchor="page" w:x="393" w:y="333"/>
        <w:shd w:val="clear" w:color="auto" w:fill="auto"/>
        <w:spacing w:after="0" w:line="230" w:lineRule="auto"/>
        <w:ind w:firstLine="320"/>
      </w:pPr>
      <w:r>
        <w:t>Ощущение отсутствия непреодолимого барьера между са</w:t>
      </w:r>
      <w:r>
        <w:softHyphen/>
        <w:t xml:space="preserve">мостью и другим человеком может быть приятным и даже экстатичным. В отдельных случаях оно содействует также литературному </w:t>
      </w:r>
      <w:r>
        <w:t>творчеству: например, в значительной степени благодаря этому ощущению Толстой «становился» на время тем персонажем, которого «ваял», и исключительно проникно</w:t>
      </w:r>
      <w:r>
        <w:softHyphen/>
        <w:t>венно отображал в своих произведениях мир природы. Но это же чувство может иметь и самые ужасающие</w:t>
      </w:r>
      <w:r>
        <w:t xml:space="preserve"> последствия или, по крайней мере, доставлять много огорчений. Взять хотя бы Позднышева, которого возмущал сам факт того, что жена (так и не названная им по имени) могла поступать со своим телом как ей заблагорассудится. Возмущаться же у него не было никак</w:t>
      </w:r>
      <w:r>
        <w:t>их оснований: он же сам смешал одно с другим. «Я при</w:t>
      </w:r>
      <w:r>
        <w:softHyphen/>
        <w:t xml:space="preserve">знавал за собой несомненное, полное право над ее телом, </w:t>
      </w:r>
      <w:r>
        <w:rPr>
          <w:i/>
          <w:iCs/>
        </w:rPr>
        <w:t>как будто это было мое тело», —</w:t>
      </w:r>
      <w:r>
        <w:t xml:space="preserve"> вспоминал он (Толстой 1928—1958/ 27: 68; курсив мой. — </w:t>
      </w:r>
      <w:r>
        <w:rPr>
          <w:i/>
          <w:iCs/>
        </w:rPr>
        <w:t>Д. Р.-Л.).</w:t>
      </w:r>
      <w:r>
        <w:t xml:space="preserve"> В первой, черновой, редакции повести смешение сам</w:t>
      </w:r>
      <w:r>
        <w:t>ости главного персонажа с другим чело</w:t>
      </w:r>
      <w:r>
        <w:softHyphen/>
        <w:t>веком проявляется куда ярче, чем в окончательной редакции, и отдает, соответственно, еще большей инфантильностью. Василий довольно бессвязно говорит что-то о невозможности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1" w:h="9557" w:hRule="exact" w:wrap="none" w:vAnchor="page" w:hAnchor="page" w:x="403" w:y="328"/>
        <w:shd w:val="clear" w:color="auto" w:fill="auto"/>
        <w:spacing w:after="160" w:line="230" w:lineRule="auto"/>
        <w:ind w:firstLine="0"/>
      </w:pPr>
      <w:r>
        <w:t>для супругов «разойтись</w:t>
      </w:r>
      <w:r>
        <w:t>» после того, как они «сошлись». Язык его крайне неряшлив и весьма далек от общепринятых лите</w:t>
      </w:r>
      <w:r>
        <w:softHyphen/>
        <w:t>ратурных норм, но смысл сказанного достаточно ясен:</w:t>
      </w:r>
    </w:p>
    <w:p w:rsidR="00402C14" w:rsidRDefault="004D1E72">
      <w:pPr>
        <w:pStyle w:val="22"/>
        <w:framePr w:w="5731" w:h="9557" w:hRule="exact" w:wrap="none" w:vAnchor="page" w:hAnchor="page" w:x="403" w:y="328"/>
        <w:shd w:val="clear" w:color="auto" w:fill="auto"/>
        <w:spacing w:after="160"/>
        <w:ind w:firstLine="280"/>
        <w:rPr>
          <w:sz w:val="16"/>
          <w:szCs w:val="16"/>
        </w:rPr>
      </w:pPr>
      <w:r>
        <w:rPr>
          <w:sz w:val="16"/>
          <w:szCs w:val="16"/>
        </w:rPr>
        <w:t xml:space="preserve">Ну вот тут и начинаются все эти вопросы, как разойтись по согласию, по свободе. Как разойтись так по свободе, </w:t>
      </w:r>
      <w:r>
        <w:rPr>
          <w:sz w:val="16"/>
          <w:szCs w:val="16"/>
        </w:rPr>
        <w:t>что вот им, — он указал на приказчика, — понадобилась вот эта рука, так что ж — очень просто. Чем стесняться, пускай он возьмет мою руку, да и пойдет. У него будет три руки, а у меня — одна. И я спокойно так и отдам. Вот и началось это, что по-вашему так п</w:t>
      </w:r>
      <w:r>
        <w:rPr>
          <w:sz w:val="16"/>
          <w:szCs w:val="16"/>
        </w:rPr>
        <w:t>росто решается (Там же: 362—363).</w:t>
      </w:r>
    </w:p>
    <w:p w:rsidR="00402C14" w:rsidRDefault="004D1E72">
      <w:pPr>
        <w:pStyle w:val="1"/>
        <w:framePr w:w="5731" w:h="9557" w:hRule="exact" w:wrap="none" w:vAnchor="page" w:hAnchor="page" w:x="403" w:y="328"/>
        <w:shd w:val="clear" w:color="auto" w:fill="auto"/>
        <w:spacing w:after="0" w:line="230" w:lineRule="auto"/>
        <w:ind w:firstLine="280"/>
      </w:pPr>
      <w:r>
        <w:t>Иными словами, жена как бы является частью тела мужа, вроде руки. И расходиться с женой по собственной воле так же смешно, как и добровольно расставаться со своей рукой. Имен</w:t>
      </w:r>
      <w:r>
        <w:softHyphen/>
        <w:t xml:space="preserve">но так рассуждает Позднышев. Но зрелому </w:t>
      </w:r>
      <w:r>
        <w:t>человеку, уже прошедшему в детстве через небогатый событиями процесс сепарации-индивидуации, данная метафора едва ли покажет</w:t>
      </w:r>
      <w:r>
        <w:softHyphen/>
        <w:t>ся столь уж забавной (и Толстой хорошо сделал, что убрал в последней редакции процитированное выше суждение своего героя).</w:t>
      </w:r>
    </w:p>
    <w:p w:rsidR="00402C14" w:rsidRDefault="004D1E72">
      <w:pPr>
        <w:pStyle w:val="1"/>
        <w:framePr w:w="5731" w:h="9557" w:hRule="exact" w:wrap="none" w:vAnchor="page" w:hAnchor="page" w:x="403" w:y="328"/>
        <w:shd w:val="clear" w:color="auto" w:fill="auto"/>
        <w:spacing w:after="160" w:line="230" w:lineRule="auto"/>
        <w:ind w:firstLine="280"/>
      </w:pPr>
      <w:r>
        <w:t>Если в п</w:t>
      </w:r>
      <w:r>
        <w:t>редставлении мужа жена является частью его тела, то не стоит удивляться тому, что в голове у него возникает пу</w:t>
      </w:r>
      <w:r>
        <w:softHyphen/>
        <w:t>таница. Смешав себя с женой, Позднышев приходит в ярость. Но на кого он сердится: на себя или на жену? И кого хочет убить: себя или ее? В одном м</w:t>
      </w:r>
      <w:r>
        <w:t>есте он заявляет: «Чувствуешь, что вот-вот начнется та страшная ссора, при которой хочется себя или ее убить» (Там же: 50). Ударив кинжалом жену, он и в самом деле размышляет, а не убить ли и себя заодно</w:t>
      </w:r>
      <w:r>
        <w:rPr>
          <w:vertAlign w:val="superscript"/>
        </w:rPr>
        <w:t>238</w:t>
      </w:r>
      <w:r>
        <w:t>. В третьей, черновой, редакции повести имеется сл</w:t>
      </w:r>
      <w:r>
        <w:t>едующий пас</w:t>
      </w:r>
      <w:r>
        <w:softHyphen/>
        <w:t>саж, в котором из-за своеобразного мышления ее главного ге</w:t>
      </w:r>
      <w:r>
        <w:softHyphen/>
        <w:t>роя также не может быть четко прослежена граница между его самостью и другим человеком:</w:t>
      </w:r>
    </w:p>
    <w:p w:rsidR="00402C14" w:rsidRDefault="004D1E72">
      <w:pPr>
        <w:pStyle w:val="22"/>
        <w:framePr w:w="5731" w:h="9557" w:hRule="exact" w:wrap="none" w:vAnchor="page" w:hAnchor="page" w:x="403" w:y="328"/>
        <w:shd w:val="clear" w:color="auto" w:fill="auto"/>
        <w:spacing w:after="160"/>
        <w:ind w:firstLine="340"/>
        <w:rPr>
          <w:sz w:val="16"/>
          <w:szCs w:val="16"/>
        </w:rPr>
      </w:pPr>
      <w:r>
        <w:rPr>
          <w:sz w:val="16"/>
          <w:szCs w:val="16"/>
        </w:rPr>
        <w:t>Я уверен, что она думала: как бы хорошо было, коли бы он умер. А я так очень часто, в минуты озло</w:t>
      </w:r>
      <w:r>
        <w:rPr>
          <w:sz w:val="16"/>
          <w:szCs w:val="16"/>
        </w:rPr>
        <w:t>бления, со страхом сознавал, что я всей душой желаю этого (Там же: 385)“*.</w:t>
      </w:r>
    </w:p>
    <w:p w:rsidR="00402C14" w:rsidRDefault="004D1E72">
      <w:pPr>
        <w:pStyle w:val="1"/>
        <w:framePr w:w="5731" w:h="9557" w:hRule="exact" w:wrap="none" w:vAnchor="page" w:hAnchor="page" w:x="403" w:y="328"/>
        <w:shd w:val="clear" w:color="auto" w:fill="auto"/>
        <w:spacing w:after="0" w:line="230" w:lineRule="auto"/>
        <w:ind w:firstLine="280"/>
      </w:pPr>
      <w:r>
        <w:t>Чего он хотел: чтобы сам он умер или чтобы умерла его жена? Понять это из приведенных выше слов практически нельзя.</w:t>
      </w:r>
    </w:p>
    <w:p w:rsidR="00402C14" w:rsidRDefault="004D1E72">
      <w:pPr>
        <w:pStyle w:val="1"/>
        <w:framePr w:w="5731" w:h="9557" w:hRule="exact" w:wrap="none" w:vAnchor="page" w:hAnchor="page" w:x="403" w:y="328"/>
        <w:shd w:val="clear" w:color="auto" w:fill="auto"/>
        <w:spacing w:after="0" w:line="230" w:lineRule="auto"/>
        <w:ind w:firstLine="280"/>
      </w:pPr>
      <w:r>
        <w:t>Здесь следует заметить, что вопрос «кого убить?» суще</w:t>
      </w:r>
      <w:r>
        <w:softHyphen/>
        <w:t>ственно отл</w:t>
      </w:r>
      <w:r>
        <w:t>ичается от вопроса «почему убить?». Частичный ответ на последний вопрос был уже дан, когда речь шла о гне</w:t>
      </w:r>
      <w:r>
        <w:softHyphen/>
        <w:t>ве Позднышева (или, что то же, Толстого) на отсутствующую, ведущую активный в половом плане образ жизни мать. Что же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26" w:h="9552" w:hRule="exact" w:wrap="none" w:vAnchor="page" w:hAnchor="page" w:x="405" w:y="333"/>
        <w:shd w:val="clear" w:color="auto" w:fill="auto"/>
        <w:spacing w:after="0" w:line="230" w:lineRule="auto"/>
        <w:ind w:firstLine="0"/>
      </w:pPr>
      <w:r>
        <w:t>касается п</w:t>
      </w:r>
      <w:r>
        <w:t>ервого вопроса, то он уже сам по себе является про</w:t>
      </w:r>
      <w:r>
        <w:softHyphen/>
        <w:t>явлением проблематичной самости. Если Позднышев встреча</w:t>
      </w:r>
      <w:r>
        <w:softHyphen/>
        <w:t>ется с определенной трудностью, решая, кого убить, значит, граница между его самостью и другим человеком размыта</w:t>
      </w:r>
      <w:r>
        <w:rPr>
          <w:vertAlign w:val="superscript"/>
        </w:rPr>
        <w:t>240</w:t>
      </w:r>
      <w:r>
        <w:t>.</w:t>
      </w:r>
    </w:p>
    <w:p w:rsidR="00402C14" w:rsidRDefault="004D1E72">
      <w:pPr>
        <w:pStyle w:val="1"/>
        <w:framePr w:w="5726" w:h="9552" w:hRule="exact" w:wrap="none" w:vAnchor="page" w:hAnchor="page" w:x="405" w:y="333"/>
        <w:shd w:val="clear" w:color="auto" w:fill="auto"/>
        <w:spacing w:line="230" w:lineRule="auto"/>
      </w:pPr>
      <w:r>
        <w:t>В «Анне Карениной» содержится пр</w:t>
      </w:r>
      <w:r>
        <w:t>елюбопытный пассаж, в котором описываются чувства, охватившие Левина после одной из первых ссор с Китти, его женой:</w:t>
      </w:r>
    </w:p>
    <w:p w:rsidR="00402C14" w:rsidRDefault="004D1E72">
      <w:pPr>
        <w:pStyle w:val="22"/>
        <w:framePr w:w="5726" w:h="9552" w:hRule="exact" w:wrap="none" w:vAnchor="page" w:hAnchor="page" w:x="405" w:y="333"/>
        <w:shd w:val="clear" w:color="auto" w:fill="auto"/>
        <w:spacing w:after="140"/>
        <w:rPr>
          <w:sz w:val="16"/>
          <w:szCs w:val="16"/>
        </w:rPr>
      </w:pPr>
      <w:r>
        <w:rPr>
          <w:sz w:val="16"/>
          <w:szCs w:val="16"/>
        </w:rPr>
        <w:t xml:space="preserve">Тут только в первый раз он ясно понял то, чего он не понимал, когда после венца повел ее из церкви. Он понял, что она не только близка ему, </w:t>
      </w:r>
      <w:r>
        <w:rPr>
          <w:sz w:val="16"/>
          <w:szCs w:val="16"/>
        </w:rPr>
        <w:t>но что он теперь не знает, где кончается она и начинается он. Он понял это по тому мучительному чувству раздвоения, которое он испытывал в эту минуту. Он оскорбился в первую минуту, но в ту же секунду он почув</w:t>
      </w:r>
      <w:r>
        <w:rPr>
          <w:sz w:val="16"/>
          <w:szCs w:val="16"/>
        </w:rPr>
        <w:softHyphen/>
        <w:t>ствовал, что он не может быть оскорблен ею, чт</w:t>
      </w:r>
      <w:r>
        <w:rPr>
          <w:sz w:val="16"/>
          <w:szCs w:val="16"/>
        </w:rPr>
        <w:t>о она была он сам. Он испытывал в первую минуту чувство, подобное тому, какое испытывает человек, когда, получив вдруг сильный удар сзади, с досадой и желани</w:t>
      </w:r>
      <w:r>
        <w:rPr>
          <w:sz w:val="16"/>
          <w:szCs w:val="16"/>
        </w:rPr>
        <w:softHyphen/>
        <w:t xml:space="preserve">ем мести оборачивается, чтобы найти виновного, и убеждается, что это он сам нечаянно ударил себя, </w:t>
      </w:r>
      <w:r>
        <w:rPr>
          <w:sz w:val="16"/>
          <w:szCs w:val="16"/>
        </w:rPr>
        <w:t>что сердиться не на кого и надо перенести и утишить боль (Там же/19: 50).</w:t>
      </w:r>
    </w:p>
    <w:p w:rsidR="00402C14" w:rsidRDefault="004D1E72">
      <w:pPr>
        <w:pStyle w:val="1"/>
        <w:framePr w:w="5726" w:h="9552" w:hRule="exact" w:wrap="none" w:vAnchor="page" w:hAnchor="page" w:x="405" w:y="333"/>
        <w:shd w:val="clear" w:color="auto" w:fill="auto"/>
        <w:spacing w:after="0" w:line="230" w:lineRule="auto"/>
        <w:ind w:firstLine="360"/>
      </w:pPr>
      <w:r>
        <w:t>У Позднышева — такая же точно проблема. Однако у Ле</w:t>
      </w:r>
      <w:r>
        <w:softHyphen/>
        <w:t>вина, как это хорошо известно, всё кончается значительно лучше: он не только не убивает Китти, но и продолжает лю</w:t>
      </w:r>
      <w:r>
        <w:softHyphen/>
        <w:t xml:space="preserve">бить ее в своей </w:t>
      </w:r>
      <w:r>
        <w:t>эксцентричной манере. В то же время Толстой, в отличие от своего героя, «убивает» Анну Каренину.</w:t>
      </w:r>
    </w:p>
    <w:p w:rsidR="00402C14" w:rsidRDefault="004D1E72">
      <w:pPr>
        <w:pStyle w:val="1"/>
        <w:framePr w:w="5726" w:h="9552" w:hRule="exact" w:wrap="none" w:vAnchor="page" w:hAnchor="page" w:x="405" w:y="333"/>
        <w:shd w:val="clear" w:color="auto" w:fill="auto"/>
        <w:spacing w:after="0" w:line="230" w:lineRule="auto"/>
      </w:pPr>
      <w:r>
        <w:t>В «Войне и мире» персонажем, теряющим время от време</w:t>
      </w:r>
      <w:r>
        <w:softHyphen/>
        <w:t>ни представление о границе между своей самостью и другим человеком, является Пьер Безухов. Например, глядя</w:t>
      </w:r>
      <w:r>
        <w:t xml:space="preserve"> в глаза Наташи Ростовой, он испытывает радостное чувство полного слияния с ней. Но и тут Толстой «убивает» — на этот раз Элен Безухову.</w:t>
      </w:r>
    </w:p>
    <w:p w:rsidR="00402C14" w:rsidRDefault="004D1E72">
      <w:pPr>
        <w:pStyle w:val="1"/>
        <w:framePr w:w="5726" w:h="9552" w:hRule="exact" w:wrap="none" w:vAnchor="page" w:hAnchor="page" w:x="405" w:y="333"/>
        <w:shd w:val="clear" w:color="auto" w:fill="auto"/>
        <w:spacing w:after="0" w:line="230" w:lineRule="auto"/>
      </w:pPr>
      <w:r>
        <w:t>Проблемы, которые возникали перед Позднышевым, Леви</w:t>
      </w:r>
      <w:r>
        <w:softHyphen/>
        <w:t>ным и Пьером Безуховым при определении границы между ними и их жена</w:t>
      </w:r>
      <w:r>
        <w:t>ми, мало чем отличались от аналогичных про</w:t>
      </w:r>
      <w:r>
        <w:softHyphen/>
        <w:t xml:space="preserve">блем, с которыми сталкивался их создатель при определении границы между ним и </w:t>
      </w:r>
      <w:r>
        <w:rPr>
          <w:i/>
          <w:iCs/>
        </w:rPr>
        <w:t>его</w:t>
      </w:r>
      <w:r>
        <w:t xml:space="preserve"> женой. С первых же дней знакомства с Софьей Андреевной он стал смешивать собственную самость с другой. Например, будучи безумно влю</w:t>
      </w:r>
      <w:r>
        <w:t>бленным, незадолго до свадьбы он дважды — 12 и 13 сентября 1862 года — писал, что так исстрадался, что впору застрелиться: «Я влюблен, как не верил, чтобы можно было любить. Я сумасшедший, я застрелюсь, ежели это так продолжится» (Там же/48: 44); «Завтра п</w:t>
      </w:r>
      <w:r>
        <w:t>ойду, как встану, и всё скажу или застрелюсь» (Там же: 45). Затем, 16 сен</w:t>
      </w:r>
      <w:r>
        <w:softHyphen/>
        <w:t>тября, когда Софья Андреевна ответила согласием на предло</w:t>
      </w:r>
      <w:r>
        <w:softHyphen/>
        <w:t>жение Толстого выйти за него замуж, в дневнике писателя по</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7" w:hRule="exact" w:wrap="none" w:vAnchor="page" w:hAnchor="page" w:x="393" w:y="333"/>
        <w:shd w:val="clear" w:color="auto" w:fill="auto"/>
        <w:spacing w:after="0" w:line="230" w:lineRule="auto"/>
        <w:ind w:firstLine="0"/>
      </w:pPr>
      <w:r>
        <w:t>является следующая запись: «Сказал. Она —</w:t>
      </w:r>
      <w:r>
        <w:t xml:space="preserve"> да. Она как птица подстреленная» (Там же). В общем, вместо того, чтобы самому «застрелиться», он «подстрелил» ее. В только что процитирован</w:t>
      </w:r>
      <w:r>
        <w:softHyphen/>
        <w:t>ных словах Толстого прослеживается определенный налет враждебности по отношению к Софье Андреевне — и это в то само</w:t>
      </w:r>
      <w:r>
        <w:t xml:space="preserve">е время, когда он так любит ее (сравните данный настрой Льва Николаевича с противоречивыми чувствами, которые вызывала у Левина Китти, см.: </w:t>
      </w:r>
      <w:r>
        <w:rPr>
          <w:lang w:val="en-US" w:eastAsia="en-US" w:bidi="en-US"/>
        </w:rPr>
        <w:t xml:space="preserve">Rothstein </w:t>
      </w:r>
      <w:r>
        <w:t>1984: 167).</w:t>
      </w:r>
    </w:p>
    <w:p w:rsidR="00402C14" w:rsidRDefault="004D1E72">
      <w:pPr>
        <w:pStyle w:val="1"/>
        <w:framePr w:w="5750" w:h="9547" w:hRule="exact" w:wrap="none" w:vAnchor="page" w:hAnchor="page" w:x="393" w:y="333"/>
        <w:shd w:val="clear" w:color="auto" w:fill="auto"/>
        <w:spacing w:line="230" w:lineRule="auto"/>
      </w:pPr>
      <w:r>
        <w:t>В беседе с Г.А. Русановым в августе 1883 года Лев Никола</w:t>
      </w:r>
      <w:r>
        <w:softHyphen/>
        <w:t>евич следующим образом охарактеризова</w:t>
      </w:r>
      <w:r>
        <w:t xml:space="preserve">л трудности, которые имел в отказе от своего имущества: «"Два будут в плоть еди- ну” — я и жена моя это одно. Она — половина </w:t>
      </w:r>
      <w:r>
        <w:rPr>
          <w:i/>
          <w:iCs/>
        </w:rPr>
        <w:t>меня,</w:t>
      </w:r>
      <w:r>
        <w:t xml:space="preserve"> она то же, что и я. Что мое, то и ее, и я не могу раздать всего имущества, пока не хочет этого она, а она этого не хочет!» (Русанов 1972: 63). Такая же библейская образность наблюдается и в разгово</w:t>
      </w:r>
      <w:r>
        <w:softHyphen/>
        <w:t>ре с А.В. Жиркевичем девятью годами позже, в сентябре 189</w:t>
      </w:r>
      <w:r>
        <w:t>2 года, когда Толстой описывал женитьбу в целом:</w:t>
      </w:r>
    </w:p>
    <w:p w:rsidR="00402C14" w:rsidRDefault="004D1E72">
      <w:pPr>
        <w:pStyle w:val="22"/>
        <w:framePr w:w="5750" w:h="9547" w:hRule="exact" w:wrap="none" w:vAnchor="page" w:hAnchor="page" w:x="393" w:y="333"/>
        <w:shd w:val="clear" w:color="auto" w:fill="auto"/>
        <w:spacing w:after="140"/>
        <w:rPr>
          <w:sz w:val="16"/>
          <w:szCs w:val="16"/>
        </w:rPr>
      </w:pPr>
      <w:r>
        <w:rPr>
          <w:sz w:val="16"/>
          <w:szCs w:val="16"/>
        </w:rPr>
        <w:t>— Великое, страшное дело брак. Справедливо сказано, что здесь «два существа сливаются в плоть едину». Если муж и жена впоследствии ока</w:t>
      </w:r>
      <w:r>
        <w:rPr>
          <w:sz w:val="16"/>
          <w:szCs w:val="16"/>
        </w:rPr>
        <w:softHyphen/>
        <w:t>жутся не соответствующими их брачному союзу, то все-таки обрывать однажд</w:t>
      </w:r>
      <w:r>
        <w:rPr>
          <w:sz w:val="16"/>
          <w:szCs w:val="16"/>
        </w:rPr>
        <w:t>ы устроенную связь нельзя. Это всё равно, как если бы у челове</w:t>
      </w:r>
      <w:r>
        <w:rPr>
          <w:sz w:val="16"/>
          <w:szCs w:val="16"/>
        </w:rPr>
        <w:softHyphen/>
        <w:t>ка была парализована одна половина тела. Он тяготится ею, она ему не нужна, причиняет страдания. А оторвать ее от себя он не может и принуж</w:t>
      </w:r>
      <w:r>
        <w:rPr>
          <w:sz w:val="16"/>
          <w:szCs w:val="16"/>
        </w:rPr>
        <w:softHyphen/>
        <w:t>ден так терпеть до самой смерти (Жиркевич 1939: 432—4</w:t>
      </w:r>
      <w:r>
        <w:rPr>
          <w:sz w:val="16"/>
          <w:szCs w:val="16"/>
        </w:rPr>
        <w:t>33).</w:t>
      </w:r>
    </w:p>
    <w:p w:rsidR="00402C14" w:rsidRDefault="004D1E72">
      <w:pPr>
        <w:pStyle w:val="1"/>
        <w:framePr w:w="5750" w:h="9547" w:hRule="exact" w:wrap="none" w:vAnchor="page" w:hAnchor="page" w:x="393" w:y="333"/>
        <w:shd w:val="clear" w:color="auto" w:fill="auto"/>
        <w:spacing w:after="0" w:line="230" w:lineRule="auto"/>
      </w:pPr>
      <w:r>
        <w:t xml:space="preserve">Здесь безошибочно угадывается мазохистский компонент: необходимо терпеть, пытаться освободить себя от страданий нельзя (ведь о разводе не может быть и речи). В клинической литературе, о чем я уже писал (см.: </w:t>
      </w:r>
      <w:r>
        <w:rPr>
          <w:lang w:val="en-US" w:eastAsia="en-US" w:bidi="en-US"/>
        </w:rPr>
        <w:t xml:space="preserve">Rancour-Laferriere </w:t>
      </w:r>
      <w:r>
        <w:t>1995: 109—112), довольно</w:t>
      </w:r>
      <w:r>
        <w:t xml:space="preserve"> часто рассматривается взаимосвязь между мазохизмом и психологическим слиянием одного человека с другим.</w:t>
      </w:r>
    </w:p>
    <w:p w:rsidR="00402C14" w:rsidRDefault="004D1E72">
      <w:pPr>
        <w:pStyle w:val="1"/>
        <w:framePr w:w="5750" w:h="9547" w:hRule="exact" w:wrap="none" w:vAnchor="page" w:hAnchor="page" w:x="393" w:y="333"/>
        <w:shd w:val="clear" w:color="auto" w:fill="auto"/>
        <w:spacing w:after="0" w:line="230" w:lineRule="auto"/>
      </w:pPr>
      <w:r>
        <w:t>После смерти любимого сына Толстого Ванечки, ушедше</w:t>
      </w:r>
      <w:r>
        <w:softHyphen/>
        <w:t>го из жизни в 1895 году, Софья Андреевна долгое время никак не могла прийти в себя. В письме сыну И</w:t>
      </w:r>
      <w:r>
        <w:t>лье Лев Николаевич говорил о своем сочувствии убитой горем жене: «Я больше, чем когда-нибудь, теперь, когда она страдает, чувствовал всем существом истину слов, что муж и жена не отдельные суще</w:t>
      </w:r>
      <w:r>
        <w:softHyphen/>
        <w:t>ства, а одно &lt;...&gt;» (Толстой 1914: 219).</w:t>
      </w:r>
    </w:p>
    <w:p w:rsidR="00402C14" w:rsidRDefault="004D1E72">
      <w:pPr>
        <w:pStyle w:val="1"/>
        <w:framePr w:w="5750" w:h="9547" w:hRule="exact" w:wrap="none" w:vAnchor="page" w:hAnchor="page" w:x="393" w:y="333"/>
        <w:shd w:val="clear" w:color="auto" w:fill="auto"/>
        <w:spacing w:line="230" w:lineRule="auto"/>
      </w:pPr>
      <w:r>
        <w:t>В письме Софье Андрее</w:t>
      </w:r>
      <w:r>
        <w:t>вне от 13 ноября 1896 года ее суп</w:t>
      </w:r>
      <w:r>
        <w:softHyphen/>
        <w:t>руг пытался выразить, сколь близок он еще к ней:</w:t>
      </w:r>
    </w:p>
    <w:p w:rsidR="00402C14" w:rsidRDefault="004D1E72">
      <w:pPr>
        <w:pStyle w:val="22"/>
        <w:framePr w:w="5750" w:h="9547" w:hRule="exact" w:wrap="none" w:vAnchor="page" w:hAnchor="page" w:x="393" w:y="333"/>
        <w:shd w:val="clear" w:color="auto" w:fill="auto"/>
        <w:rPr>
          <w:sz w:val="16"/>
          <w:szCs w:val="16"/>
        </w:rPr>
      </w:pPr>
      <w:r>
        <w:rPr>
          <w:sz w:val="16"/>
          <w:szCs w:val="16"/>
        </w:rPr>
        <w:t>&lt;...&gt; разногласие [с Софьей Андреевной] только внешнее, и всегда уверен, что оно уничтожится. Связывает же и прошедшее, и дети, и созна-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71552" behindDoc="1" locked="0" layoutInCell="1" allowOverlap="1">
                <wp:simplePos x="0" y="0"/>
                <wp:positionH relativeFrom="page">
                  <wp:posOffset>276225</wp:posOffset>
                </wp:positionH>
                <wp:positionV relativeFrom="page">
                  <wp:posOffset>6081395</wp:posOffset>
                </wp:positionV>
                <wp:extent cx="661670" cy="0"/>
                <wp:effectExtent l="0" t="0" r="0" b="0"/>
                <wp:wrapNone/>
                <wp:docPr id="87" name="Shape 87"/>
                <wp:cNvGraphicFramePr/>
                <a:graphic xmlns:a="http://schemas.openxmlformats.org/drawingml/2006/main">
                  <a:graphicData uri="http://schemas.microsoft.com/office/word/2010/wordprocessingShape">
                    <wps:wsp>
                      <wps:cNvCnPr/>
                      <wps:spPr>
                        <a:xfrm>
                          <a:off x="0" y="0"/>
                          <a:ext cx="661670" cy="0"/>
                        </a:xfrm>
                        <a:prstGeom prst="straightConnector1">
                          <a:avLst/>
                        </a:prstGeom>
                        <a:ln w="8890">
                          <a:solidFill/>
                        </a:ln>
                      </wps:spPr>
                      <wps:bodyPr/>
                    </wps:wsp>
                  </a:graphicData>
                </a:graphic>
              </wp:anchor>
            </w:drawing>
          </mc:Choice>
          <mc:Fallback>
            <w:pict>
              <v:shape o:spt="32" o:oned="true" path="m,l21600,21600e" style="position:absolute;margin-left:21.75pt;margin-top:478.85000000000002pt;width:52.100000000000001pt;height:0;z-index:-251658240;mso-position-horizontal-relative:page;mso-position-vertical-relative:page">
                <v:stroke weight="0.69999999999999996pt"/>
              </v:shape>
            </w:pict>
          </mc:Fallback>
        </mc:AlternateContent>
      </w:r>
    </w:p>
    <w:p w:rsidR="00402C14" w:rsidRDefault="004D1E72">
      <w:pPr>
        <w:pStyle w:val="22"/>
        <w:framePr w:w="5722" w:h="9048" w:hRule="exact" w:wrap="none" w:vAnchor="page" w:hAnchor="page" w:x="408" w:y="314"/>
        <w:shd w:val="clear" w:color="auto" w:fill="auto"/>
        <w:spacing w:after="160"/>
        <w:ind w:firstLine="0"/>
      </w:pPr>
      <w:r>
        <w:t>ние своих ви</w:t>
      </w:r>
      <w:r>
        <w:t>н, и жалость, и влечение непреодолимое. Одним словом, завязано и зашнуровано плотно. И я рад (Толстой 1928—1958/84: 272).</w:t>
      </w:r>
    </w:p>
    <w:p w:rsidR="00402C14" w:rsidRDefault="004D1E72">
      <w:pPr>
        <w:pStyle w:val="1"/>
        <w:framePr w:w="5722" w:h="9048" w:hRule="exact" w:wrap="none" w:vAnchor="page" w:hAnchor="page" w:x="408" w:y="314"/>
        <w:shd w:val="clear" w:color="auto" w:fill="auto"/>
        <w:spacing w:after="160" w:line="230" w:lineRule="auto"/>
      </w:pPr>
      <w:r>
        <w:t>А затем он говорит в том же письме:</w:t>
      </w:r>
    </w:p>
    <w:p w:rsidR="00402C14" w:rsidRDefault="004D1E72">
      <w:pPr>
        <w:pStyle w:val="22"/>
        <w:framePr w:w="5722" w:h="9048" w:hRule="exact" w:wrap="none" w:vAnchor="page" w:hAnchor="page" w:x="408" w:y="314"/>
        <w:shd w:val="clear" w:color="auto" w:fill="auto"/>
        <w:spacing w:after="160"/>
        <w:ind w:firstLine="360"/>
      </w:pPr>
      <w:r>
        <w:t>Очень, очень хочется поскорее с тобой быть, и, без хвастовства, не столько для себя, сколько для т</w:t>
      </w:r>
      <w:r>
        <w:t>ебя, но так как ты — я, то и для себя (Там же: 273).</w:t>
      </w:r>
    </w:p>
    <w:p w:rsidR="00402C14" w:rsidRDefault="004D1E72">
      <w:pPr>
        <w:pStyle w:val="1"/>
        <w:framePr w:w="5722" w:h="9048" w:hRule="exact" w:wrap="none" w:vAnchor="page" w:hAnchor="page" w:x="408" w:y="314"/>
        <w:shd w:val="clear" w:color="auto" w:fill="auto"/>
        <w:spacing w:after="0" w:line="230" w:lineRule="auto"/>
      </w:pPr>
      <w:r>
        <w:t>Из этих слов нетрудно заключить, что в представлении Толстого Софья Андреевна выступала в роли «самообъек- та», пользуясь терминологией X. Кохута, или одной из со</w:t>
      </w:r>
      <w:r>
        <w:softHyphen/>
        <w:t>ставных частей той двуединой сущности, с</w:t>
      </w:r>
      <w:r>
        <w:t xml:space="preserve"> которой ребенок всё еще продолжает сливаться в своих младенческих фан</w:t>
      </w:r>
      <w:r>
        <w:softHyphen/>
        <w:t>тазиях.</w:t>
      </w:r>
    </w:p>
    <w:p w:rsidR="00402C14" w:rsidRDefault="004D1E72">
      <w:pPr>
        <w:pStyle w:val="1"/>
        <w:framePr w:w="5722" w:h="9048" w:hRule="exact" w:wrap="none" w:vAnchor="page" w:hAnchor="page" w:x="408" w:y="314"/>
        <w:shd w:val="clear" w:color="auto" w:fill="auto"/>
        <w:spacing w:after="160" w:line="230" w:lineRule="auto"/>
      </w:pPr>
      <w:r>
        <w:t xml:space="preserve">Толстой также </w:t>
      </w:r>
      <w:r>
        <w:rPr>
          <w:i/>
          <w:iCs/>
        </w:rPr>
        <w:t>проецирует</w:t>
      </w:r>
      <w:r>
        <w:t xml:space="preserve"> в сознание других идею, что муж и жена связаны между собой неразрывными узами. Например, вскоре после того, как его сын Илья (1866—1933) женился в 1888 </w:t>
      </w:r>
      <w:r>
        <w:t>году на Софье Николаевне Философовой (1867—1934), он написал молодой паре в столь обычной для него навязчивой манере:</w:t>
      </w:r>
    </w:p>
    <w:p w:rsidR="00402C14" w:rsidRDefault="004D1E72">
      <w:pPr>
        <w:pStyle w:val="22"/>
        <w:framePr w:w="5722" w:h="9048" w:hRule="exact" w:wrap="none" w:vAnchor="page" w:hAnchor="page" w:x="408" w:y="314"/>
        <w:shd w:val="clear" w:color="auto" w:fill="auto"/>
        <w:spacing w:after="160"/>
      </w:pPr>
      <w:r>
        <w:t>Важное вы переживаете время. Всё теперь важно, всякий шаг важен, помните это; слагается ваша жизнь и ваших взаимных отношений — но</w:t>
      </w:r>
      <w:r>
        <w:softHyphen/>
        <w:t>вый орг</w:t>
      </w:r>
      <w:r>
        <w:t xml:space="preserve">анизм — </w:t>
      </w:r>
      <w:r>
        <w:rPr>
          <w:lang w:val="en-US" w:eastAsia="en-US" w:bidi="en-US"/>
        </w:rPr>
        <w:t xml:space="preserve">homme-femme’a, </w:t>
      </w:r>
      <w:r>
        <w:t>одного существа, и слагаются отношения этого сложного существа хо всему остальному миру, к Марье Афанась</w:t>
      </w:r>
      <w:r>
        <w:softHyphen/>
        <w:t>евне</w:t>
      </w:r>
      <w:r>
        <w:rPr>
          <w:vertAlign w:val="superscript"/>
        </w:rPr>
        <w:t>241</w:t>
      </w:r>
      <w:r>
        <w:t>, к Костюшке</w:t>
      </w:r>
      <w:r>
        <w:rPr>
          <w:vertAlign w:val="superscript"/>
        </w:rPr>
        <w:t>242</w:t>
      </w:r>
      <w:r>
        <w:t xml:space="preserve"> и т. п. и к неодушевленному миру, к своей пище, одежде и т. д. — всё новое (Там же/64: 159—160).</w:t>
      </w:r>
    </w:p>
    <w:p w:rsidR="00402C14" w:rsidRDefault="004D1E72">
      <w:pPr>
        <w:pStyle w:val="1"/>
        <w:framePr w:w="5722" w:h="9048" w:hRule="exact" w:wrap="none" w:vAnchor="page" w:hAnchor="page" w:x="408" w:y="314"/>
        <w:shd w:val="clear" w:color="auto" w:fill="auto"/>
        <w:spacing w:after="0" w:line="230" w:lineRule="auto"/>
      </w:pPr>
      <w:r>
        <w:t>Если Тол</w:t>
      </w:r>
      <w:r>
        <w:t xml:space="preserve">стой убежден в том, что он и его жена — это «плоть едина», то то же должны испытывать и другие супружеские пары. Правда, в письме </w:t>
      </w:r>
      <w:r>
        <w:rPr>
          <w:i/>
          <w:iCs/>
        </w:rPr>
        <w:t>сыну</w:t>
      </w:r>
      <w:r>
        <w:t xml:space="preserve"> с невесткой риторика была чуточ</w:t>
      </w:r>
      <w:r>
        <w:softHyphen/>
        <w:t xml:space="preserve">ку изменена: вместо «плоти единой» на этот раз фигурирует формула </w:t>
      </w:r>
      <w:r>
        <w:rPr>
          <w:lang w:val="en-US" w:eastAsia="en-US" w:bidi="en-US"/>
        </w:rPr>
        <w:t xml:space="preserve">«homme-femme»* </w:t>
      </w:r>
      <w:r>
        <w:t xml:space="preserve">— </w:t>
      </w:r>
      <w:r>
        <w:t>метафора, заимствованная у кон</w:t>
      </w:r>
      <w:r>
        <w:softHyphen/>
        <w:t>сервативного писателя Александра Дюма-сына</w:t>
      </w:r>
      <w:r>
        <w:rPr>
          <w:vertAlign w:val="superscript"/>
        </w:rPr>
        <w:t>243</w:t>
      </w:r>
      <w:r>
        <w:t>, который счи</w:t>
      </w:r>
      <w:r>
        <w:softHyphen/>
        <w:t xml:space="preserve">тал, что жена — фактически собственность мужа, который вправе убить ее в случае измены (см.: Там же/20: 338, 599; Там же/62: 11, 12; см. также: </w:t>
      </w:r>
      <w:r>
        <w:rPr>
          <w:lang w:val="en-US" w:eastAsia="en-US" w:bidi="en-US"/>
        </w:rPr>
        <w:t xml:space="preserve">Eikhenbaum </w:t>
      </w:r>
      <w:r>
        <w:t>1982: 102—1</w:t>
      </w:r>
      <w:r>
        <w:t>03; Гусев 1963: 286).</w:t>
      </w:r>
    </w:p>
    <w:p w:rsidR="00402C14" w:rsidRDefault="004D1E72">
      <w:pPr>
        <w:pStyle w:val="1"/>
        <w:framePr w:w="5722" w:h="9048" w:hRule="exact" w:wrap="none" w:vAnchor="page" w:hAnchor="page" w:x="408" w:y="314"/>
        <w:shd w:val="clear" w:color="auto" w:fill="auto"/>
        <w:spacing w:after="0" w:line="230" w:lineRule="auto"/>
      </w:pPr>
      <w:r>
        <w:t xml:space="preserve">Однако Илье и Софье так и не удалось прожить жизнь как </w:t>
      </w:r>
      <w:r>
        <w:rPr>
          <w:lang w:val="en-US" w:eastAsia="en-US" w:bidi="en-US"/>
        </w:rPr>
        <w:t xml:space="preserve">«homme-femme». </w:t>
      </w:r>
      <w:r>
        <w:t>Уже после того, как у них появились дети, их пути разошлись. Илья снова женился. Остаток жиз</w:t>
      </w:r>
      <w:r>
        <w:softHyphen/>
        <w:t>ни он провел на своей новой родине — в Соединенных Шта</w:t>
      </w:r>
      <w:r>
        <w:softHyphen/>
      </w:r>
    </w:p>
    <w:p w:rsidR="00402C14" w:rsidRDefault="004D1E72">
      <w:pPr>
        <w:pStyle w:val="a7"/>
        <w:framePr w:wrap="none" w:vAnchor="page" w:hAnchor="page" w:x="705" w:y="9636"/>
        <w:shd w:val="clear" w:color="auto" w:fill="auto"/>
        <w:spacing w:line="240" w:lineRule="auto"/>
        <w:ind w:left="320" w:firstLine="0"/>
        <w:jc w:val="left"/>
      </w:pPr>
      <w:r>
        <w:rPr>
          <w:rFonts w:ascii="Courier New" w:eastAsia="Courier New" w:hAnsi="Courier New" w:cs="Courier New"/>
        </w:rPr>
        <w:t>* «Мужчина-женщ</w:t>
      </w:r>
      <w:r>
        <w:rPr>
          <w:rFonts w:ascii="Courier New" w:eastAsia="Courier New" w:hAnsi="Courier New" w:cs="Courier New"/>
        </w:rPr>
        <w:t xml:space="preserve">ина» </w:t>
      </w:r>
      <w:r>
        <w:rPr>
          <w:i/>
          <w:iCs/>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52" w:hRule="exact" w:wrap="none" w:vAnchor="page" w:hAnchor="page" w:x="398" w:y="328"/>
        <w:shd w:val="clear" w:color="auto" w:fill="auto"/>
        <w:spacing w:after="0" w:line="230" w:lineRule="auto"/>
        <w:ind w:firstLine="0"/>
      </w:pPr>
      <w:r>
        <w:t>тах, где судьба обошлась с ним довольно сурово (см.: Толстой 1994).</w:t>
      </w:r>
    </w:p>
    <w:p w:rsidR="00402C14" w:rsidRDefault="004D1E72">
      <w:pPr>
        <w:pStyle w:val="1"/>
        <w:framePr w:w="5741" w:h="9552" w:hRule="exact" w:wrap="none" w:vAnchor="page" w:hAnchor="page" w:x="398" w:y="328"/>
        <w:shd w:val="clear" w:color="auto" w:fill="auto"/>
        <w:spacing w:after="0" w:line="230" w:lineRule="auto"/>
      </w:pPr>
      <w:r>
        <w:t>Склонность Льва Николаевича отметать границу между собой и другими (или между другими и другими) отразилась на его отношении (или на отношении созданных и</w:t>
      </w:r>
      <w:r>
        <w:t>м персона</w:t>
      </w:r>
      <w:r>
        <w:softHyphen/>
        <w:t>жей) к более широкому миру природы. Жаклин де Проя, на</w:t>
      </w:r>
      <w:r>
        <w:softHyphen/>
        <w:t>пример, показала, что Толстой нередко сочетал «внутренний пейзаж» его положительных героев с окружавшим их «вне</w:t>
      </w:r>
      <w:r>
        <w:softHyphen/>
        <w:t xml:space="preserve">шним пейзажем» (см.: </w:t>
      </w:r>
      <w:r>
        <w:rPr>
          <w:lang w:val="en-US" w:eastAsia="en-US" w:bidi="en-US"/>
        </w:rPr>
        <w:t xml:space="preserve">Proyart </w:t>
      </w:r>
      <w:r>
        <w:t>1980). Взять хотя бы тот же по</w:t>
      </w:r>
      <w:r>
        <w:softHyphen/>
        <w:t>езд, в котором едет</w:t>
      </w:r>
      <w:r>
        <w:t xml:space="preserve"> Анна Каренина. Он несется на огромной скорости сквозь страшный буран. Однако «буря», что неистов</w:t>
      </w:r>
      <w:r>
        <w:softHyphen/>
        <w:t>ствует в ее душе, вполне может соперничать по своей силе с той, что разгулялась снаружи. Иногда в процессе подобного сочетания «внутреннего» и «внешнего» во в</w:t>
      </w:r>
      <w:r>
        <w:t>нешней по отноше</w:t>
      </w:r>
      <w:r>
        <w:softHyphen/>
        <w:t>нию к герою обстановке появляется отлично различимая мате</w:t>
      </w:r>
      <w:r>
        <w:softHyphen/>
        <w:t>ринская фигура. Де Проя считает, в частности, что общением с природой Николай Иртеньев пытается компенсировать поте</w:t>
      </w:r>
      <w:r>
        <w:softHyphen/>
        <w:t>рю матери (см.: Там же: 146)</w:t>
      </w:r>
      <w:r>
        <w:rPr>
          <w:vertAlign w:val="superscript"/>
        </w:rPr>
        <w:t>244</w:t>
      </w:r>
      <w:r>
        <w:t>. По временам он особенно ос</w:t>
      </w:r>
      <w:r>
        <w:softHyphen/>
        <w:t>тро о</w:t>
      </w:r>
      <w:r>
        <w:t xml:space="preserve">щущает свое слияние с «матерью-природой». Чудесными, залитыми лунным светом летними ночами Иртеньев чутко реагирует на каждое движение окружающей его реальности. И тогда-то внезапно он видит женщину: «И вот являлась </w:t>
      </w:r>
      <w:r>
        <w:rPr>
          <w:i/>
          <w:iCs/>
        </w:rPr>
        <w:t>она</w:t>
      </w:r>
      <w:r>
        <w:t xml:space="preserve"> с длинной черной косой, высокой груд</w:t>
      </w:r>
      <w:r>
        <w:t>ью, всегда печальная и прекрасная, с обнаженными руками, с сладострастными объя</w:t>
      </w:r>
      <w:r>
        <w:softHyphen/>
        <w:t>тиями» (Толстой 1928—1958/2: 179). Но, сколь ни привлекатель</w:t>
      </w:r>
      <w:r>
        <w:softHyphen/>
        <w:t xml:space="preserve">на эта женщина, природа всё же прекрасней ее, и с нею-то, с природой, и сливается в конце концов герой: «&lt;...&gt; мне </w:t>
      </w:r>
      <w:r>
        <w:t>всё ка</w:t>
      </w:r>
      <w:r>
        <w:softHyphen/>
        <w:t>залось в эти минуты, что как будто природа и луна, и я, мы были одно и то же» (Там же: 180)</w:t>
      </w:r>
      <w:r>
        <w:rPr>
          <w:vertAlign w:val="superscript"/>
        </w:rPr>
        <w:t>215</w:t>
      </w:r>
      <w:r>
        <w:t>.</w:t>
      </w:r>
    </w:p>
    <w:p w:rsidR="00402C14" w:rsidRDefault="004D1E72">
      <w:pPr>
        <w:pStyle w:val="1"/>
        <w:framePr w:w="5741" w:h="9552" w:hRule="exact" w:wrap="none" w:vAnchor="page" w:hAnchor="page" w:x="398" w:y="328"/>
        <w:shd w:val="clear" w:color="auto" w:fill="auto"/>
        <w:spacing w:after="180" w:line="230" w:lineRule="auto"/>
        <w:ind w:firstLine="360"/>
      </w:pPr>
      <w:r>
        <w:t>В воспоминаниях Льва Толстого «Моя жизнь» (1878) мы встречаем особо яркий образ слияния с природой:</w:t>
      </w:r>
    </w:p>
    <w:p w:rsidR="00402C14" w:rsidRDefault="004D1E72">
      <w:pPr>
        <w:pStyle w:val="22"/>
        <w:framePr w:w="5741" w:h="9552" w:hRule="exact" w:wrap="none" w:vAnchor="page" w:hAnchor="page" w:x="398" w:y="328"/>
        <w:shd w:val="clear" w:color="auto" w:fill="auto"/>
        <w:spacing w:after="180"/>
        <w:rPr>
          <w:sz w:val="16"/>
          <w:szCs w:val="16"/>
        </w:rPr>
      </w:pPr>
      <w:r>
        <w:rPr>
          <w:sz w:val="16"/>
          <w:szCs w:val="16"/>
        </w:rPr>
        <w:t xml:space="preserve">Природа до пяти лет — не существует для меня. Всё, </w:t>
      </w:r>
      <w:r>
        <w:rPr>
          <w:sz w:val="16"/>
          <w:szCs w:val="16"/>
        </w:rPr>
        <w:t>что я помню, всё происходит в постельке, в горнице, ни травы, ни листьев, ни неба, ни сол</w:t>
      </w:r>
      <w:r>
        <w:rPr>
          <w:sz w:val="16"/>
          <w:szCs w:val="16"/>
        </w:rPr>
        <w:softHyphen/>
        <w:t>нца не существует для меня. Не может быть, чтобы не давали мне играть цветами, листьями, чтобы я не видал травы, чтобы не защищали меня от солнца, но лет до пяти-шест</w:t>
      </w:r>
      <w:r>
        <w:rPr>
          <w:sz w:val="16"/>
          <w:szCs w:val="16"/>
        </w:rPr>
        <w:t>и нет ни одного воспоминания из того, что мы называем природой. Вероятно, надо уйти от нее, чтобы видеть ее, а я был природа (Там же/23: 471).</w:t>
      </w:r>
    </w:p>
    <w:p w:rsidR="00402C14" w:rsidRDefault="004D1E72">
      <w:pPr>
        <w:pStyle w:val="1"/>
        <w:framePr w:w="5741" w:h="9552" w:hRule="exact" w:wrap="none" w:vAnchor="page" w:hAnchor="page" w:x="398" w:y="328"/>
        <w:shd w:val="clear" w:color="auto" w:fill="auto"/>
        <w:spacing w:after="0" w:line="233" w:lineRule="auto"/>
      </w:pPr>
      <w:r>
        <w:rPr>
          <w:i/>
          <w:iCs/>
        </w:rPr>
        <w:t>Быть</w:t>
      </w:r>
      <w:r>
        <w:t xml:space="preserve"> природой — значит не признавать границы между собой и ею, матерью то есть. Дело в том, что у русских, как и </w:t>
      </w:r>
      <w:r>
        <w:t>у англичан, природа воспринимается как материнский фе</w:t>
      </w:r>
      <w:r>
        <w:softHyphen/>
        <w:t>номен, и словосочетание «мать-природа», встречающееся в</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562" w:hRule="exact" w:wrap="none" w:vAnchor="page" w:hAnchor="page" w:x="388" w:y="324"/>
        <w:shd w:val="clear" w:color="auto" w:fill="auto"/>
        <w:spacing w:after="0" w:line="230" w:lineRule="auto"/>
        <w:ind w:firstLine="0"/>
      </w:pPr>
      <w:r>
        <w:t xml:space="preserve">русском языке, полностью соответствует английскому </w:t>
      </w:r>
      <w:r>
        <w:rPr>
          <w:lang w:val="en-US" w:eastAsia="en-US" w:bidi="en-US"/>
        </w:rPr>
        <w:t>«mo</w:t>
      </w:r>
      <w:r>
        <w:rPr>
          <w:lang w:val="en-US" w:eastAsia="en-US" w:bidi="en-US"/>
        </w:rPr>
        <w:softHyphen/>
        <w:t xml:space="preserve">ther nature» </w:t>
      </w:r>
      <w:r>
        <w:t>(сравните также русское «дитя природы» с анг</w:t>
      </w:r>
      <w:r>
        <w:softHyphen/>
        <w:t xml:space="preserve">лийским </w:t>
      </w:r>
      <w:r>
        <w:rPr>
          <w:lang w:val="en-US" w:eastAsia="en-US" w:bidi="en-US"/>
        </w:rPr>
        <w:t xml:space="preserve">«child of nature» </w:t>
      </w:r>
      <w:r>
        <w:t xml:space="preserve">или русское «на лоне природы» с английским </w:t>
      </w:r>
      <w:r>
        <w:rPr>
          <w:lang w:val="en-US" w:eastAsia="en-US" w:bidi="en-US"/>
        </w:rPr>
        <w:t xml:space="preserve">«in the bosom of nature»; </w:t>
      </w:r>
      <w:r>
        <w:t xml:space="preserve">см.: ССРЛЯ 1948—1965/ </w:t>
      </w:r>
      <w:r>
        <w:rPr>
          <w:lang w:val="en-US" w:eastAsia="en-US" w:bidi="en-US"/>
        </w:rPr>
        <w:t xml:space="preserve">11: 704—705). </w:t>
      </w:r>
      <w:r>
        <w:t>Заметим также что в русском слове «природа» содержится корневая морфема «-род », связанная в основе своей с таким понятием, как «роды</w:t>
      </w:r>
      <w:r>
        <w:t>». Помимо слова «приро</w:t>
      </w:r>
      <w:r>
        <w:softHyphen/>
        <w:t>да», неоднократно употребленного в приведенном выше от</w:t>
      </w:r>
      <w:r>
        <w:softHyphen/>
        <w:t>рывке, в тексте, непосредственно предшествующем ему, че</w:t>
      </w:r>
      <w:r>
        <w:softHyphen/>
        <w:t>редуются между собой и такие однокорневые с «природой» слова, как «новорожденный» и «зародыш». Корень «-род-», таким образ</w:t>
      </w:r>
      <w:r>
        <w:t>ом, встречается на небольшом протяжении столь часто, что трудно не поддаться впечатлению, что в бессо</w:t>
      </w:r>
      <w:r>
        <w:softHyphen/>
        <w:t>знательном Толстого, когда писались эти строки, присут</w:t>
      </w:r>
      <w:r>
        <w:softHyphen/>
        <w:t xml:space="preserve">ствовал образ матери — той женщины, которая, как-никак, </w:t>
      </w:r>
      <w:r>
        <w:rPr>
          <w:i/>
          <w:iCs/>
        </w:rPr>
        <w:t>родила</w:t>
      </w:r>
      <w:r>
        <w:t xml:space="preserve"> его</w:t>
      </w:r>
      <w:r>
        <w:rPr>
          <w:vertAlign w:val="superscript"/>
        </w:rPr>
        <w:t>211</w:t>
      </w:r>
      <w:r>
        <w:t>’.</w:t>
      </w:r>
    </w:p>
    <w:p w:rsidR="00402C14" w:rsidRDefault="004D1E72">
      <w:pPr>
        <w:pStyle w:val="1"/>
        <w:framePr w:w="5760" w:h="9562" w:hRule="exact" w:wrap="none" w:vAnchor="page" w:hAnchor="page" w:x="388" w:y="324"/>
        <w:shd w:val="clear" w:color="auto" w:fill="auto"/>
        <w:spacing w:after="0" w:line="230" w:lineRule="auto"/>
        <w:ind w:firstLine="320"/>
      </w:pPr>
      <w:r>
        <w:t>Как мне представляется, Лев</w:t>
      </w:r>
      <w:r>
        <w:t xml:space="preserve"> Николаевич, жалуясь, по су</w:t>
      </w:r>
      <w:r>
        <w:softHyphen/>
        <w:t xml:space="preserve">ществу, на то, что в его ранних воспоминаниях природа как таковая отсутствует, фактически подчеркивает тем самым, что рос без матери. Судя по всему, помнить мать, хранить в сознании ее подлинный образ он не мог, что, однако, не </w:t>
      </w:r>
      <w:r>
        <w:t>ме</w:t>
      </w:r>
      <w:r>
        <w:softHyphen/>
        <w:t>шало ему постоянно упоминать ее в скрытой форме, исполь</w:t>
      </w:r>
      <w:r>
        <w:softHyphen/>
        <w:t>зуя различные синонимы «матери-природы» и другие слова с корнем «род». Но это еще не всё: процитированную выше не</w:t>
      </w:r>
      <w:r>
        <w:softHyphen/>
        <w:t xml:space="preserve">большую тираду писатель завершает утверждением, будто и сам он /Гь/д </w:t>
      </w:r>
      <w:r>
        <w:rPr>
          <w:i/>
          <w:iCs/>
        </w:rPr>
        <w:t>природой.</w:t>
      </w:r>
      <w:r>
        <w:t xml:space="preserve"> То е</w:t>
      </w:r>
      <w:r>
        <w:t xml:space="preserve">сть он </w:t>
      </w:r>
      <w:r>
        <w:rPr>
          <w:i/>
          <w:iCs/>
        </w:rPr>
        <w:t>идентифицирует себя</w:t>
      </w:r>
      <w:r>
        <w:t xml:space="preserve"> с женщи</w:t>
      </w:r>
      <w:r>
        <w:softHyphen/>
        <w:t xml:space="preserve">ной, которая его родила, со своей отсутствующей матерью. Он </w:t>
      </w:r>
      <w:r>
        <w:rPr>
          <w:i/>
          <w:iCs/>
        </w:rPr>
        <w:t>был</w:t>
      </w:r>
      <w:r>
        <w:t xml:space="preserve"> собственной матерью. В данном случае, думается мне, перед нами явный отголосок «идентификации с утраченным объектом», наблюдаемой в некоторых погребальных пр</w:t>
      </w:r>
      <w:r>
        <w:t>ичи</w:t>
      </w:r>
      <w:r>
        <w:softHyphen/>
        <w:t xml:space="preserve">таниях (см.: </w:t>
      </w:r>
      <w:r>
        <w:rPr>
          <w:lang w:val="en-US" w:eastAsia="en-US" w:bidi="en-US"/>
        </w:rPr>
        <w:t xml:space="preserve">Freud </w:t>
      </w:r>
      <w:r>
        <w:t xml:space="preserve">1953-1965/14: 249; Там же/18: 108—109; </w:t>
      </w:r>
      <w:r>
        <w:rPr>
          <w:lang w:val="en-US" w:eastAsia="en-US" w:bidi="en-US"/>
        </w:rPr>
        <w:t xml:space="preserve">Fenichel </w:t>
      </w:r>
      <w:r>
        <w:t>1945: 394).</w:t>
      </w:r>
    </w:p>
    <w:p w:rsidR="00402C14" w:rsidRDefault="004D1E72">
      <w:pPr>
        <w:pStyle w:val="1"/>
        <w:framePr w:w="5760" w:h="9562" w:hRule="exact" w:wrap="none" w:vAnchor="page" w:hAnchor="page" w:x="388" w:y="324"/>
        <w:shd w:val="clear" w:color="auto" w:fill="auto"/>
        <w:spacing w:after="0" w:line="230" w:lineRule="auto"/>
        <w:ind w:firstLine="320"/>
      </w:pPr>
      <w:r>
        <w:t>Другие признаки идентификации с утраченным объектом, или слияния с ним, могут быть прослежены и в значительном сходстве Толстого с матерью: оба они проявляли интерес к педаг</w:t>
      </w:r>
      <w:r>
        <w:t>огике, были превосходными рассказчиками, играли на рояле, собирали афоризмы морально-этического содержания и так далее. По моему мнению, здесь еще есть чем заняться психоаналитикам. В каком-то отношении Толстой сам стал матерью. Матерью, на которую гневалс</w:t>
      </w:r>
      <w:r>
        <w:t xml:space="preserve">я за то, что она умерла. И это — лишнее подтверждение правомочности известного изречения Фрейда «тень от объекта падает на эго» </w:t>
      </w:r>
      <w:r>
        <w:rPr>
          <w:lang w:val="en-US" w:eastAsia="en-US" w:bidi="en-US"/>
        </w:rPr>
        <w:t xml:space="preserve">(Freud </w:t>
      </w:r>
      <w:r>
        <w:t>1953— 1965/14: 249).</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ab"/>
        <w:framePr w:w="5736" w:h="9504" w:hRule="exact" w:wrap="none" w:vAnchor="page" w:hAnchor="page" w:x="400" w:y="338"/>
        <w:numPr>
          <w:ilvl w:val="0"/>
          <w:numId w:val="88"/>
        </w:numPr>
        <w:shd w:val="clear" w:color="auto" w:fill="auto"/>
        <w:tabs>
          <w:tab w:val="left" w:pos="1674"/>
        </w:tabs>
        <w:spacing w:after="120"/>
        <w:ind w:left="1040" w:right="1040" w:firstLine="180"/>
        <w:jc w:val="left"/>
        <w:rPr>
          <w:sz w:val="24"/>
          <w:szCs w:val="24"/>
        </w:rPr>
      </w:pPr>
      <w:r>
        <w:rPr>
          <w:sz w:val="24"/>
          <w:szCs w:val="24"/>
        </w:rPr>
        <w:t xml:space="preserve">Завершающий этап работы над «Крейцеровой сонатой»: взаимодействующие между </w:t>
      </w:r>
      <w:r>
        <w:rPr>
          <w:sz w:val="24"/>
          <w:szCs w:val="24"/>
        </w:rPr>
        <w:t>собой нарушения самости</w:t>
      </w:r>
    </w:p>
    <w:p w:rsidR="00402C14" w:rsidRDefault="004D1E72">
      <w:pPr>
        <w:pStyle w:val="1"/>
        <w:framePr w:w="5736" w:h="9504" w:hRule="exact" w:wrap="none" w:vAnchor="page" w:hAnchor="page" w:x="400" w:y="338"/>
        <w:shd w:val="clear" w:color="auto" w:fill="auto"/>
        <w:spacing w:after="0" w:line="230" w:lineRule="auto"/>
        <w:ind w:firstLine="280"/>
      </w:pPr>
      <w:r>
        <w:t>Как мы видели ранее, весной и летом 1889 года, во время работы над «Крейцеровой сонатой», Толстой испытывал раз</w:t>
      </w:r>
      <w:r>
        <w:softHyphen/>
        <w:t>личные психиатрические симптомы расстройств, исчезнувшие как-то сами собой вскоре после завершения (в его день рожде</w:t>
      </w:r>
      <w:r>
        <w:softHyphen/>
        <w:t>ния</w:t>
      </w:r>
      <w:r>
        <w:t>, 28 августа 1889 года) седьмой, черновой, редакции повес</w:t>
      </w:r>
      <w:r>
        <w:softHyphen/>
        <w:t>ти (на следующий день, 29-го, в текст были внесены лишь не</w:t>
      </w:r>
      <w:r>
        <w:softHyphen/>
        <w:t>значительные изменения; см.: Толстой 1928—1958/27: 414; см. также: Опульская 1979: 172; коммент. Н.К. Гудзия в изд.: Тол</w:t>
      </w:r>
      <w:r>
        <w:softHyphen/>
        <w:t>стой 1928-1958/27:</w:t>
      </w:r>
      <w:r>
        <w:t xml:space="preserve"> 580).</w:t>
      </w:r>
    </w:p>
    <w:p w:rsidR="00402C14" w:rsidRDefault="004D1E72">
      <w:pPr>
        <w:pStyle w:val="1"/>
        <w:framePr w:w="5736" w:h="9504" w:hRule="exact" w:wrap="none" w:vAnchor="page" w:hAnchor="page" w:x="400" w:y="338"/>
        <w:shd w:val="clear" w:color="auto" w:fill="auto"/>
        <w:spacing w:after="0" w:line="230" w:lineRule="auto"/>
        <w:ind w:firstLine="280"/>
      </w:pPr>
      <w:r>
        <w:t>Когда 31 августа Лев Николаевич устраивает первое пуб</w:t>
      </w:r>
      <w:r>
        <w:softHyphen/>
        <w:t>личное чтение повести друзьям и родственникам, собравшимся в Ясной Поляне, реакция со стороны слушателей доставляет ему подлинно нарциссическое чувство удовлетворения: «Вече</w:t>
      </w:r>
      <w:r>
        <w:softHyphen/>
        <w:t>ром читал всем “Кр&lt;ей</w:t>
      </w:r>
      <w:r>
        <w:t>церову&gt; сон&lt;ату&gt;”. Подняло всех. Это очень нужно» (дневниковая запись от 31 августа; Там же/50: 130). На следующий день, еще раз прочитав повесть вслух сво</w:t>
      </w:r>
      <w:r>
        <w:softHyphen/>
        <w:t>ему другу Н.Н. Ге и сыну Льву, Толстой с удовлетворением запишет: «Вечером читал Н&lt;иколаю&gt; Н&lt;иколаев</w:t>
      </w:r>
      <w:r>
        <w:t>ичу&gt; и Леве, который уезжает завтра, “Кр&lt;ейцерову&gt; сон&lt;ату&gt;”. На всех и больше всего на меня произвело большое впечатление: всё это очень важно и нужно. Расстроил себя. Очень взволновало, лег в 2» (дневниковая запись от 1 сентября; Там же: 133). От это</w:t>
      </w:r>
      <w:r>
        <w:softHyphen/>
        <w:t xml:space="preserve">го </w:t>
      </w:r>
      <w:r>
        <w:t xml:space="preserve">пассажа — и особенно от слов «и больше всего на меня» — явно веет нарциссизмом. Выражаясь буквально, мы можем сказать, что работа Толстого произвела на него же огромное впечатление. Нарцисс, очарованный собственным отражением в воде, приходит в восторг от </w:t>
      </w:r>
      <w:r>
        <w:t>самого же себя.</w:t>
      </w:r>
    </w:p>
    <w:p w:rsidR="00402C14" w:rsidRDefault="004D1E72">
      <w:pPr>
        <w:pStyle w:val="1"/>
        <w:framePr w:w="5736" w:h="9504" w:hRule="exact" w:wrap="none" w:vAnchor="page" w:hAnchor="page" w:x="400" w:y="338"/>
        <w:shd w:val="clear" w:color="auto" w:fill="auto"/>
        <w:spacing w:after="0" w:line="230" w:lineRule="auto"/>
        <w:ind w:firstLine="280"/>
      </w:pPr>
      <w:r>
        <w:t>На фоне этих событий состояние Льва Николаевича меня</w:t>
      </w:r>
      <w:r>
        <w:softHyphen/>
        <w:t>ется самым разительным образом. Внезапно он становится совершенно здоровым, полным энергии человеком. Второго сентября Толстой пишет: «Я б&lt;ыл&gt; целый день как шальной, и потому недостаточн</w:t>
      </w:r>
      <w:r>
        <w:t>о внимат&lt;елен&gt; к Б&lt;огу&gt; &lt;...&gt;» (из днев</w:t>
      </w:r>
      <w:r>
        <w:softHyphen/>
        <w:t>никовой записи от 2 сентября; Там же: 134). Но затем, спустя несколько дней, он заболевает, — несомненно, из-за кишечной инфекции («сильнейший грипп», — констатирует сам Толстой в дневниковой записи от б сентября; Та</w:t>
      </w:r>
      <w:r>
        <w:t>м же: 135). Тем не ме</w:t>
      </w:r>
      <w:r>
        <w:softHyphen/>
        <w:t>нее он продолжает находиться в прекрасном расположении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557" w:hRule="exact" w:wrap="none" w:vAnchor="page" w:hAnchor="page" w:x="388" w:y="333"/>
        <w:shd w:val="clear" w:color="auto" w:fill="auto"/>
        <w:spacing w:after="0" w:line="230" w:lineRule="auto"/>
        <w:ind w:firstLine="0"/>
      </w:pPr>
      <w:r>
        <w:t>духа: «Всё еще нездоров. &lt;...&gt; Одно помню радостно, это то, что сознание жизни и возвращение таланта сделалось моим. И беспрестанно вспоминаю это» (из дневн</w:t>
      </w:r>
      <w:r>
        <w:t>иковой записи от 11 сен</w:t>
      </w:r>
      <w:r>
        <w:softHyphen/>
        <w:t>тября; Там же: 140). В той же записи он отмечает: главное, что заботит его в жизни, это развитие души («мое дело — моя душа» (Там же)). Само собой разумеется, что «талант» и впредь будет привлекать к нему внимание общественности и п</w:t>
      </w:r>
      <w:r>
        <w:t>риумножать его славу, но это всё, так сказать, извне, в то же время развитие души означает его внутренний рост. Два данных процесса ни</w:t>
      </w:r>
      <w:r>
        <w:softHyphen/>
        <w:t>коим образом не противостоят один другому, поскольку и тот, и другой делают, по сути, одно — провоцируют нарциссизм, вним</w:t>
      </w:r>
      <w:r>
        <w:t>ание к собственной особе. Позитивное суждение Толсто</w:t>
      </w:r>
      <w:r>
        <w:softHyphen/>
        <w:t>го о его собственном литературном даре свидетельствует о том, что можно предаваться нарциссическим чувствам, и не буду</w:t>
      </w:r>
      <w:r>
        <w:softHyphen/>
        <w:t xml:space="preserve">чи </w:t>
      </w:r>
      <w:r>
        <w:rPr>
          <w:i/>
          <w:iCs/>
        </w:rPr>
        <w:t>при этом</w:t>
      </w:r>
      <w:r>
        <w:t xml:space="preserve"> мазохистом. С завершением седьмой, черновой, редакции наш герой, пусть и</w:t>
      </w:r>
      <w:r>
        <w:t xml:space="preserve"> временно, освобождается от цеп</w:t>
      </w:r>
      <w:r>
        <w:softHyphen/>
        <w:t>кой хватки нравственного мазохизма и на какой-то период пред</w:t>
      </w:r>
      <w:r>
        <w:softHyphen/>
        <w:t>стает обычным грандиозным нарциссистом. Ему хочется, чтобы люди обратили внимание на его повесть, и в письме В.Г. Черт</w:t>
      </w:r>
      <w:r>
        <w:softHyphen/>
        <w:t>кову от 9 сентября он сообщает о своем намер</w:t>
      </w:r>
      <w:r>
        <w:t>ении опублико</w:t>
      </w:r>
      <w:r>
        <w:softHyphen/>
        <w:t>вать ее в газете «Неделя»</w:t>
      </w:r>
      <w:r>
        <w:rPr>
          <w:vertAlign w:val="superscript"/>
        </w:rPr>
        <w:t>217</w:t>
      </w:r>
      <w:r>
        <w:t>, где она не будет подвергнута цен</w:t>
      </w:r>
      <w:r>
        <w:softHyphen/>
        <w:t>зуре. Толстой откровенничает со своим другом: «Знаю, что то, что там написано, нужно людям» (Там же/86: 257).</w:t>
      </w:r>
    </w:p>
    <w:p w:rsidR="00402C14" w:rsidRDefault="004D1E72">
      <w:pPr>
        <w:pStyle w:val="1"/>
        <w:framePr w:w="5760" w:h="9557" w:hRule="exact" w:wrap="none" w:vAnchor="page" w:hAnchor="page" w:x="388" w:y="333"/>
        <w:shd w:val="clear" w:color="auto" w:fill="auto"/>
        <w:spacing w:after="0" w:line="230" w:lineRule="auto"/>
        <w:ind w:firstLine="320"/>
      </w:pPr>
      <w:r>
        <w:t xml:space="preserve">Однако благостные мысли о самом себе не долго тешили самость </w:t>
      </w:r>
      <w:r>
        <w:t>Толстого. Шестнадцатого сентября он в очередной раз просматривает седьмой, черновой, вариант и испытывает в нем глубокое разочарование: «Перечел “Крейцерову сонату”. Очень не понравилось» (из дневниковой записи от 16 сентября; Там же/ 50: 144). Явно, ему н</w:t>
      </w:r>
      <w:r>
        <w:t>е нравится, как он разворачивает «дей</w:t>
      </w:r>
      <w:r>
        <w:softHyphen/>
        <w:t>ствие» к концу рассказа. Возможно, он был уязвлен также и замечанием дочери Тани, которая сказала, что жене Поздны- шева в действительности не в чем было «раскаиваться» (из дневниковой записи от 7 сентября; Там же: 136</w:t>
      </w:r>
      <w:r>
        <w:t>). К вечеру того же дня, 16 сентября, Толстой и вовсе пал духом: «Вечер уны</w:t>
      </w:r>
      <w:r>
        <w:softHyphen/>
        <w:t>ло» (из дневниковой записи от 16 сентября; Там же: 144), — и на протяжении последующих нескольких дней, когда продол</w:t>
      </w:r>
      <w:r>
        <w:softHyphen/>
        <w:t>жится работа над повестью, он будет пребывать в состоянии посто</w:t>
      </w:r>
      <w:r>
        <w:t>янно усиливающейся депрессии, представлявшей серьез</w:t>
      </w:r>
      <w:r>
        <w:softHyphen/>
        <w:t>ную угрозу для его здоровья. Судя по всему, то, что происхо</w:t>
      </w:r>
      <w:r>
        <w:softHyphen/>
        <w:t>дило с ним, являлось приступом маниакально-депрессивного расстройства. Если 15 сентября он написал большой, яркий абзац в дневнике, утверждая, ч</w:t>
      </w:r>
      <w:r>
        <w:t>то «Дело жизни, назначение ее — радость» (Там же), то 20 сентября он говорит: «Скучно мне.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52" w:hRule="exact" w:wrap="none" w:vAnchor="page" w:hAnchor="page" w:x="398" w:y="333"/>
        <w:shd w:val="clear" w:color="auto" w:fill="auto"/>
        <w:spacing w:after="0" w:line="230" w:lineRule="auto"/>
        <w:ind w:firstLine="0"/>
      </w:pPr>
      <w:r>
        <w:t>И я падаю духом, не радуюсь» (Там же: 145). Появляются мыс</w:t>
      </w:r>
      <w:r>
        <w:softHyphen/>
        <w:t xml:space="preserve">ли о смерти. Двадцать первого сентября он пишет, </w:t>
      </w:r>
      <w:r>
        <w:rPr>
          <w:i/>
          <w:iCs/>
        </w:rPr>
        <w:t>датируя за</w:t>
      </w:r>
      <w:r>
        <w:rPr>
          <w:i/>
          <w:iCs/>
        </w:rPr>
        <w:softHyphen/>
        <w:t>пись следующим днем,</w:t>
      </w:r>
      <w:r>
        <w:t xml:space="preserve"> 22 сентябрем: «Если буду жив» (из днев</w:t>
      </w:r>
      <w:r>
        <w:softHyphen/>
        <w:t>никовой записи от 22 сентября; Там же: 146). В общем, всё вер</w:t>
      </w:r>
      <w:r>
        <w:softHyphen/>
        <w:t>нулось на круги своя: аналогичные записи появлялись в дневнике и до публичного чтения «Крейцеровой сонаты» 31 августа и 1 сен</w:t>
      </w:r>
      <w:r>
        <w:softHyphen/>
        <w:t>тября. Смещение в дневнике д</w:t>
      </w:r>
      <w:r>
        <w:t>аты записи последнего процитиро</w:t>
      </w:r>
      <w:r>
        <w:softHyphen/>
        <w:t xml:space="preserve">ванного текста — по своему характеру конечно же исключительно нарциссический прием: ведь даже в том случае, </w:t>
      </w:r>
      <w:r>
        <w:rPr>
          <w:i/>
          <w:iCs/>
        </w:rPr>
        <w:t>если бы</w:t>
      </w:r>
      <w:r>
        <w:t xml:space="preserve"> Лев Толстой </w:t>
      </w:r>
      <w:r>
        <w:rPr>
          <w:i/>
          <w:iCs/>
        </w:rPr>
        <w:t>не</w:t>
      </w:r>
      <w:r>
        <w:t xml:space="preserve"> дожил до следующего дня, дата записи всё равно осталась бы той же!</w:t>
      </w:r>
    </w:p>
    <w:p w:rsidR="00402C14" w:rsidRDefault="004D1E72">
      <w:pPr>
        <w:pStyle w:val="1"/>
        <w:framePr w:w="5741" w:h="9552" w:hRule="exact" w:wrap="none" w:vAnchor="page" w:hAnchor="page" w:x="398" w:y="333"/>
        <w:shd w:val="clear" w:color="auto" w:fill="auto"/>
        <w:spacing w:after="0" w:line="230" w:lineRule="auto"/>
      </w:pPr>
      <w:r>
        <w:t>Самое примечательное, на м</w:t>
      </w:r>
      <w:r>
        <w:t>ой взгляд, заключается в том, что 21 сентября его осенила новая идея — убрать из повести сцену убийства: «Окончательно решил переделать, не надо убий</w:t>
      </w:r>
      <w:r>
        <w:softHyphen/>
        <w:t>ства» (Там же: 145). Однако, как отмечают редакторы Юбилей</w:t>
      </w:r>
      <w:r>
        <w:softHyphen/>
        <w:t xml:space="preserve">ного собрания сочинений, нет ни одной редакции </w:t>
      </w:r>
      <w:r>
        <w:t>или черново</w:t>
      </w:r>
      <w:r>
        <w:softHyphen/>
        <w:t>го наброска «Крейцеровой сонаты», в котором она отсутствовала бы (см.: Там же: 326). Впрочем, писатель недолго носился с иде</w:t>
      </w:r>
      <w:r>
        <w:softHyphen/>
        <w:t>ей изъять из своего сочинения кровавый эпизод. И это понятно: трудно представить себе данное произведение без сцены нас</w:t>
      </w:r>
      <w:r>
        <w:t>и</w:t>
      </w:r>
      <w:r>
        <w:softHyphen/>
        <w:t>лия, являющейся, по существу, кульминацией всего повествова</w:t>
      </w:r>
      <w:r>
        <w:softHyphen/>
        <w:t>ния. К тому же не надо забывать и того, что с самого начала Позднышев пробуждает к себе интерес у читателей признани</w:t>
      </w:r>
      <w:r>
        <w:softHyphen/>
        <w:t>ем, что он — убийца, и продолжает поддерживать его более чем странным философ</w:t>
      </w:r>
      <w:r>
        <w:t>ствованием об «убийственной» природе че</w:t>
      </w:r>
      <w:r>
        <w:softHyphen/>
        <w:t>ловеческой сексуальности (ниже я выскажу предположение, почему Толстой на короткое время отказался от первоначально</w:t>
      </w:r>
      <w:r>
        <w:softHyphen/>
        <w:t>го замысла описать в повести убийство).</w:t>
      </w:r>
    </w:p>
    <w:p w:rsidR="00402C14" w:rsidRDefault="004D1E72">
      <w:pPr>
        <w:pStyle w:val="1"/>
        <w:framePr w:w="5741" w:h="9552" w:hRule="exact" w:wrap="none" w:vAnchor="page" w:hAnchor="page" w:x="398" w:y="333"/>
        <w:shd w:val="clear" w:color="auto" w:fill="auto"/>
        <w:spacing w:after="0" w:line="230" w:lineRule="auto"/>
      </w:pPr>
      <w:r>
        <w:t xml:space="preserve">К 23 сентября сцена убийства была восстановлена и с тех пор </w:t>
      </w:r>
      <w:r>
        <w:t>уже никогда не вымарывалась. В то же время, продолжая работать над восьмой, черновой, редакцией, Толстой снова проникается заботой о спасении собственной души и укоряет себя за то, что, пусть и недолго, испытывал радость после пуб</w:t>
      </w:r>
      <w:r>
        <w:softHyphen/>
        <w:t>личного чтения седьмой ре</w:t>
      </w:r>
      <w:r>
        <w:t>дакции: «Да, хочется умереть. Ви</w:t>
      </w:r>
      <w:r>
        <w:softHyphen/>
        <w:t xml:space="preserve">новат. Я 6&lt;ыл&gt; </w:t>
      </w:r>
      <w:r>
        <w:rPr>
          <w:smallCaps/>
          <w:sz w:val="19"/>
          <w:szCs w:val="19"/>
        </w:rPr>
        <w:t>в</w:t>
      </w:r>
      <w:r>
        <w:t xml:space="preserve"> упадке духа, главное, от того, что как будто забыл свое дело жизни: спасти, блюсти душу» (из дневниковой записи от 21 сентября; Там же: 146). Спустя два дня он говорит, что ядовитые нападки, коим он подверг</w:t>
      </w:r>
      <w:r>
        <w:t>ается, приносят ему немалую пользу, поскольку помогают жить в благочестивой манере. То есть они позволяют вести себя в соответствии с его мазохистскими наклонностями. Как мы уже видели, простран</w:t>
      </w:r>
      <w:r>
        <w:softHyphen/>
        <w:t>ное письмо Черткову от 26 сентября изобилует призывами к нрав</w:t>
      </w:r>
      <w:r>
        <w:t>ственному мазохизму.</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62" w:hRule="exact" w:wrap="none" w:vAnchor="page" w:hAnchor="page" w:x="396" w:y="328"/>
        <w:shd w:val="clear" w:color="auto" w:fill="auto"/>
        <w:spacing w:after="0" w:line="230" w:lineRule="auto"/>
      </w:pPr>
      <w:r>
        <w:t>В последующие недели Толстой работает над «Крейцеровой сонатой» уже не столь энергично, как летом. Его настроение в целом улучшается. Исключение составляет лишь время, непо</w:t>
      </w:r>
      <w:r>
        <w:softHyphen/>
        <w:t>средственно занятое повестью. Например,</w:t>
      </w:r>
      <w:r>
        <w:t xml:space="preserve"> 10 октября он пишет в дневнике: «Пересматривал и поправлял всё сначала. Испыты</w:t>
      </w:r>
      <w:r>
        <w:softHyphen/>
        <w:t>ваю отвращение от всего этого сочинения. Упадок духа боль</w:t>
      </w:r>
      <w:r>
        <w:softHyphen/>
        <w:t>шой» (Там же: 155). Шестнадцатого октября: «Много писал, поправляя “Кр&lt;ейцерову&gt; сонату”. Давно не испытывал тако</w:t>
      </w:r>
      <w:r>
        <w:softHyphen/>
        <w:t>го п</w:t>
      </w:r>
      <w:r>
        <w:t>одавленного состояния» (Там же: 158). Тридцать первого октября: «Да, вчера получил длинное письмо от 4&lt;ерткова&gt;. Он критикует “Кр&lt;ейцерову&gt; сон&lt;ату&gt;” очень верно, желал бы последовать его совету, да нет охоты. Апатия, грусть, уныние. Но не дурно мне. Впере</w:t>
      </w:r>
      <w:r>
        <w:t>ди смерть, то есть жизнь, как же не радоваться?» (Там же: 170). Подобный оптимизм представля</w:t>
      </w:r>
      <w:r>
        <w:softHyphen/>
        <w:t>ется, однако, несколько наигранным.</w:t>
      </w:r>
    </w:p>
    <w:p w:rsidR="00402C14" w:rsidRDefault="004D1E72">
      <w:pPr>
        <w:pStyle w:val="1"/>
        <w:framePr w:w="5746" w:h="9562" w:hRule="exact" w:wrap="none" w:vAnchor="page" w:hAnchor="page" w:x="396" w:y="328"/>
        <w:shd w:val="clear" w:color="auto" w:fill="auto"/>
        <w:spacing w:after="0" w:line="230" w:lineRule="auto"/>
      </w:pPr>
      <w:r>
        <w:t>В начале ноября Лев Николаевич узнаёт, что публичное чтение повести (восьмой редакции) в Санкт-Петербурге произ</w:t>
      </w:r>
      <w:r>
        <w:softHyphen/>
        <w:t>вело на слушате</w:t>
      </w:r>
      <w:r>
        <w:t>лей неизгладимое впечатление. Известие об этом безгранично радует его: «Хорошо, и мне радостно» (из дневниковой записи от 2 ноября; Там же: 172). Однако на сей раз он не теряет головы от восторга, как в конце августа и в начале сентября, после первых чтени</w:t>
      </w:r>
      <w:r>
        <w:t>й домочадцам и друзьям: от этого его спасает эффективно сыгравший свою роль мазо</w:t>
      </w:r>
      <w:r>
        <w:softHyphen/>
        <w:t xml:space="preserve">хизм. Толстой осаживает себя: «Получаю известия, что “Кр&lt;ей- церова&gt; сон&lt;ата&gt;” действует, и радуюсь. Это нехорошо (лгс! — </w:t>
      </w:r>
      <w:r>
        <w:rPr>
          <w:i/>
          <w:iCs/>
        </w:rPr>
        <w:t>Д.</w:t>
      </w:r>
      <w:r>
        <w:t xml:space="preserve"> Р.-Л)» (из дневниковой записи от 7 ноября; Там же:</w:t>
      </w:r>
      <w:r>
        <w:t xml:space="preserve"> 174). До тех пор, пока писатель может искренне сожалеть о том, что вновь пришедшая к нему слава — «это нехорошо», присущая ему грандиозность находится под контролем. Между тем вось</w:t>
      </w:r>
      <w:r>
        <w:softHyphen/>
        <w:t>мая, черновая, редакция, распространявшаяся в литографиро</w:t>
      </w:r>
      <w:r>
        <w:softHyphen/>
        <w:t>ванных и гектогр</w:t>
      </w:r>
      <w:r>
        <w:t>афированных изданиях, завоевывала в России всё большую известность.</w:t>
      </w:r>
    </w:p>
    <w:p w:rsidR="00402C14" w:rsidRDefault="004D1E72">
      <w:pPr>
        <w:pStyle w:val="1"/>
        <w:framePr w:w="5746" w:h="9562" w:hRule="exact" w:wrap="none" w:vAnchor="page" w:hAnchor="page" w:x="396" w:y="328"/>
        <w:shd w:val="clear" w:color="auto" w:fill="auto"/>
        <w:spacing w:after="0" w:line="230" w:lineRule="auto"/>
      </w:pPr>
      <w:r>
        <w:t>К концу ноября психологический баланс Толстого снова на</w:t>
      </w:r>
      <w:r>
        <w:softHyphen/>
        <w:t>рушается, причем настолько серьезно, что в течение двух дней писатель не может сделать ни одной записи в дневнике, а на третий — фик</w:t>
      </w:r>
      <w:r>
        <w:t>сирует предшествующие события уже по памяти.</w:t>
      </w:r>
    </w:p>
    <w:p w:rsidR="00402C14" w:rsidRDefault="004D1E72">
      <w:pPr>
        <w:pStyle w:val="1"/>
        <w:framePr w:w="5746" w:h="9562" w:hRule="exact" w:wrap="none" w:vAnchor="page" w:hAnchor="page" w:x="396" w:y="328"/>
        <w:shd w:val="clear" w:color="auto" w:fill="auto"/>
        <w:spacing w:after="0" w:line="230" w:lineRule="auto"/>
      </w:pPr>
      <w:r>
        <w:t>Проблема возникает 28 ноября, когда им овладевает одно из тех слегка маниакальных (гипоманиакальных) настроений, которые вызываются идеей «рассредоточенной», или «диффуз</w:t>
      </w:r>
      <w:r>
        <w:softHyphen/>
        <w:t>ной», любви ко всем и каждому. «&lt;...&gt; Жиз</w:t>
      </w:r>
      <w:r>
        <w:t>нь есть любовь, — говорит он, — и &lt;...&gt;, стало быть, всё, что нужно, одно, что нуж</w:t>
      </w:r>
      <w:r>
        <w:softHyphen/>
        <w:t>но, — это любить, уметь, привыкнуть любить всех всегда &lt;...&gt;» (из дневниковой записи от 28 ноября; Там же: 185), поэтому</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72576" behindDoc="1" locked="0" layoutInCell="1" allowOverlap="1">
                <wp:simplePos x="0" y="0"/>
                <wp:positionH relativeFrom="page">
                  <wp:posOffset>278130</wp:posOffset>
                </wp:positionH>
                <wp:positionV relativeFrom="page">
                  <wp:posOffset>6084570</wp:posOffset>
                </wp:positionV>
                <wp:extent cx="640080" cy="0"/>
                <wp:effectExtent l="0" t="0" r="0" b="0"/>
                <wp:wrapNone/>
                <wp:docPr id="88" name="Shape 88"/>
                <wp:cNvGraphicFramePr/>
                <a:graphic xmlns:a="http://schemas.openxmlformats.org/drawingml/2006/main">
                  <a:graphicData uri="http://schemas.microsoft.com/office/word/2010/wordprocessingShape">
                    <wps:wsp>
                      <wps:cNvCnPr/>
                      <wps:spPr>
                        <a:xfrm>
                          <a:off x="0" y="0"/>
                          <a:ext cx="640080" cy="0"/>
                        </a:xfrm>
                        <a:prstGeom prst="straightConnector1">
                          <a:avLst/>
                        </a:prstGeom>
                        <a:ln w="8890">
                          <a:solidFill/>
                        </a:ln>
                      </wps:spPr>
                      <wps:bodyPr/>
                    </wps:wsp>
                  </a:graphicData>
                </a:graphic>
              </wp:anchor>
            </w:drawing>
          </mc:Choice>
          <mc:Fallback>
            <w:pict>
              <v:shape o:spt="32" o:oned="true" path="m,l21600,21600e" style="position:absolute;margin-left:21.899999999999999pt;margin-top:479.10000000000002pt;width:50.399999999999999pt;height:0;z-index:-251658240;mso-position-horizontal-relative:page;mso-position-vertical-relative:page">
                <v:stroke weight="0.69999999999999996pt"/>
              </v:shape>
            </w:pict>
          </mc:Fallback>
        </mc:AlternateContent>
      </w:r>
    </w:p>
    <w:p w:rsidR="00402C14" w:rsidRDefault="004D1E72">
      <w:pPr>
        <w:pStyle w:val="1"/>
        <w:framePr w:w="5736" w:h="9115" w:hRule="exact" w:wrap="none" w:vAnchor="page" w:hAnchor="page" w:x="400" w:y="328"/>
        <w:shd w:val="clear" w:color="auto" w:fill="auto"/>
        <w:spacing w:after="0" w:line="230" w:lineRule="auto"/>
        <w:ind w:firstLine="0"/>
      </w:pPr>
      <w:r>
        <w:t>непременно должен существова</w:t>
      </w:r>
      <w:r>
        <w:t>ть какой-то путь, чтобы выра</w:t>
      </w:r>
      <w:r>
        <w:softHyphen/>
        <w:t>зить любовь к таким же человеческим созданиям, как и ты: надо «помнить одно: вот пред тобой живой человек, пока ты жив, ты можешь сделать то, что даст тебе и ему благо и испол</w:t>
      </w:r>
      <w:r>
        <w:softHyphen/>
        <w:t>нит волю Б&lt;ога&gt;, Того, Кто послал тебя в мир, можеш</w:t>
      </w:r>
      <w:r>
        <w:t>ь связать себя с Ним любовью» (Там же).</w:t>
      </w:r>
    </w:p>
    <w:p w:rsidR="00402C14" w:rsidRDefault="004D1E72">
      <w:pPr>
        <w:pStyle w:val="1"/>
        <w:framePr w:w="5736" w:h="9115" w:hRule="exact" w:wrap="none" w:vAnchor="page" w:hAnchor="page" w:x="400" w:y="328"/>
        <w:shd w:val="clear" w:color="auto" w:fill="auto"/>
        <w:spacing w:after="0" w:line="230" w:lineRule="auto"/>
        <w:ind w:firstLine="280"/>
      </w:pPr>
      <w:r>
        <w:t>Однако на следующий день нарциссический «дьявол» овла</w:t>
      </w:r>
      <w:r>
        <w:softHyphen/>
        <w:t>девает Толстым, и от его любви к таким же человеческим су</w:t>
      </w:r>
      <w:r>
        <w:softHyphen/>
        <w:t xml:space="preserve">ществам, как и он, не остается и следа: «&lt;...&gt; дьявол напал на меня — напал на меня прежде всего в виде </w:t>
      </w:r>
      <w:r>
        <w:t>самолюбивого задо</w:t>
      </w:r>
      <w:r>
        <w:softHyphen/>
        <w:t>ра, желания того, чтобы все сейчас разделяли мои взгляды &lt;...&gt;» (из дневниковой записи от 1 декабря; Там же: 185). Тол</w:t>
      </w:r>
      <w:r>
        <w:softHyphen/>
        <w:t>стой вновь приводит в свое оправдание те же доводы, которые уже излагались им в беседах с А.М. Новиковым, бывшим в то в</w:t>
      </w:r>
      <w:r>
        <w:t>ремя учителем его детей. Переживает наш герой и из-за того, что опять занимается онанизмом, то есть предается удоволь</w:t>
      </w:r>
      <w:r>
        <w:softHyphen/>
        <w:t xml:space="preserve">ствиям, в чем также проявляется его любовь к самому себе: «На другой день утром, 30, спал </w:t>
      </w:r>
      <w:r>
        <w:rPr>
          <w:i/>
          <w:iCs/>
        </w:rPr>
        <w:t>дурно.</w:t>
      </w:r>
      <w:r>
        <w:t xml:space="preserve"> Так мерзко б&lt;ыло&gt;, как после преступления</w:t>
      </w:r>
      <w:r>
        <w:t>» (из дневниковой записи от 1 декабря; Там же: 186). А назавтра всё снова повторяется: «Нынче еще злей</w:t>
      </w:r>
      <w:r>
        <w:softHyphen/>
        <w:t>ший приступ дьявола» (Там же).</w:t>
      </w:r>
    </w:p>
    <w:p w:rsidR="00402C14" w:rsidRDefault="004D1E72">
      <w:pPr>
        <w:pStyle w:val="1"/>
        <w:framePr w:w="5736" w:h="9115" w:hRule="exact" w:wrap="none" w:vAnchor="page" w:hAnchor="page" w:x="400" w:y="328"/>
        <w:shd w:val="clear" w:color="auto" w:fill="auto"/>
        <w:spacing w:after="0" w:line="230" w:lineRule="auto"/>
        <w:ind w:firstLine="280"/>
      </w:pPr>
      <w:r>
        <w:t>Но куда более удручает писателя встреча с одним из его крестьян, который хотел бы срубить еще несколько акаций в приусадеб</w:t>
      </w:r>
      <w:r>
        <w:t>ном парке. «Ну что мне?» — думает владелец Ясной Поляны по поводу того, что у него и так уже «изуродовали сад» (Там же). Однако ему не удалось сохранить спокойствие, о чем говорится в той же дневниковой записи: «Но дьявол сумел сде</w:t>
      </w:r>
      <w:r>
        <w:softHyphen/>
        <w:t>лать так, что у меня сер</w:t>
      </w:r>
      <w:r>
        <w:t xml:space="preserve">дце сжалось от злости. Постыдно то, что теперь оно сжимается, и я должен бороться. Не понимаю, что и чем я дал на себя такую власть злу. Должно быть, тем грехом (имеется в виду мастурбация. — </w:t>
      </w:r>
      <w:r>
        <w:rPr>
          <w:i/>
          <w:iCs/>
        </w:rPr>
        <w:t>Д. Р.-Л.).</w:t>
      </w:r>
      <w:r>
        <w:t xml:space="preserve"> Физическое — желчь, констипация* — недостаточное объя</w:t>
      </w:r>
      <w:r>
        <w:t>снение» (Там же). Толстой стыдится своих мыслей, осуждает себя за то, что не может бо</w:t>
      </w:r>
      <w:r>
        <w:softHyphen/>
        <w:t>лее испытывать любовь к людям, которую ощущал еще несколь</w:t>
      </w:r>
      <w:r>
        <w:softHyphen/>
        <w:t>ко дней назад. И вместе с тем отмечает с удовлетворением, что ему удается, по крайней мере, подавлять в себе «зл</w:t>
      </w:r>
      <w:r>
        <w:t>ейшие при</w:t>
      </w:r>
      <w:r>
        <w:softHyphen/>
        <w:t>ступы» гнева («дьявола», по его выражению; см.: Там же).</w:t>
      </w:r>
    </w:p>
    <w:p w:rsidR="00402C14" w:rsidRDefault="004D1E72">
      <w:pPr>
        <w:pStyle w:val="1"/>
        <w:framePr w:w="5736" w:h="9115" w:hRule="exact" w:wrap="none" w:vAnchor="page" w:hAnchor="page" w:x="400" w:y="328"/>
        <w:shd w:val="clear" w:color="auto" w:fill="auto"/>
        <w:spacing w:after="0" w:line="230" w:lineRule="auto"/>
        <w:ind w:firstLine="280"/>
      </w:pPr>
      <w:r>
        <w:t>Тяжелое впечатление производит на него и посещение в тот же день умирающей крестьянской девочки — Домашки. Он уже бывал у нее и 14 ноября приносил простоквашу. Увиден</w:t>
      </w:r>
      <w:r>
        <w:softHyphen/>
        <w:t>ное во время предыдущи</w:t>
      </w:r>
      <w:r>
        <w:t>х посещений заставляло его ощущать</w:t>
      </w:r>
    </w:p>
    <w:p w:rsidR="00402C14" w:rsidRDefault="004D1E72">
      <w:pPr>
        <w:pStyle w:val="a7"/>
        <w:framePr w:wrap="none" w:vAnchor="page" w:hAnchor="page" w:x="693" w:y="9640"/>
        <w:shd w:val="clear" w:color="auto" w:fill="auto"/>
        <w:spacing w:line="240" w:lineRule="auto"/>
        <w:ind w:left="320" w:firstLine="0"/>
        <w:jc w:val="left"/>
      </w:pPr>
      <w:r>
        <w:rPr>
          <w:rFonts w:ascii="Courier New" w:eastAsia="Courier New" w:hAnsi="Courier New" w:cs="Courier New"/>
        </w:rPr>
        <w:t xml:space="preserve">* Констипация — запор. </w:t>
      </w:r>
      <w:r>
        <w:rPr>
          <w:i/>
          <w:iCs/>
        </w:rPr>
        <w:t>(Примеч. ред.)</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73600" behindDoc="1" locked="0" layoutInCell="1" allowOverlap="1">
                <wp:simplePos x="0" y="0"/>
                <wp:positionH relativeFrom="page">
                  <wp:posOffset>268605</wp:posOffset>
                </wp:positionH>
                <wp:positionV relativeFrom="page">
                  <wp:posOffset>6084570</wp:posOffset>
                </wp:positionV>
                <wp:extent cx="664845" cy="0"/>
                <wp:effectExtent l="0" t="0" r="0" b="0"/>
                <wp:wrapNone/>
                <wp:docPr id="89" name="Shape 89"/>
                <wp:cNvGraphicFramePr/>
                <a:graphic xmlns:a="http://schemas.openxmlformats.org/drawingml/2006/main">
                  <a:graphicData uri="http://schemas.microsoft.com/office/word/2010/wordprocessingShape">
                    <wps:wsp>
                      <wps:cNvCnPr/>
                      <wps:spPr>
                        <a:xfrm>
                          <a:off x="0" y="0"/>
                          <a:ext cx="664845" cy="0"/>
                        </a:xfrm>
                        <a:prstGeom prst="straightConnector1">
                          <a:avLst/>
                        </a:prstGeom>
                        <a:ln w="8890">
                          <a:solidFill/>
                        </a:ln>
                      </wps:spPr>
                      <wps:bodyPr/>
                    </wps:wsp>
                  </a:graphicData>
                </a:graphic>
              </wp:anchor>
            </w:drawing>
          </mc:Choice>
          <mc:Fallback>
            <w:pict>
              <v:shape o:spt="32" o:oned="true" path="m,l21600,21600e" style="position:absolute;margin-left:21.149999999999999pt;margin-top:479.10000000000002pt;width:52.350000000000001pt;height:0;z-index:-251658240;mso-position-horizontal-relative:page;mso-position-vertical-relative:page">
                <v:stroke weight="0.69999999999999996pt"/>
              </v:shape>
            </w:pict>
          </mc:Fallback>
        </mc:AlternateContent>
      </w:r>
    </w:p>
    <w:p w:rsidR="00402C14" w:rsidRDefault="004D1E72">
      <w:pPr>
        <w:pStyle w:val="1"/>
        <w:framePr w:w="5736" w:h="9043" w:hRule="exact" w:wrap="none" w:vAnchor="page" w:hAnchor="page" w:x="400" w:y="333"/>
        <w:shd w:val="clear" w:color="auto" w:fill="auto"/>
        <w:spacing w:after="160" w:line="230" w:lineRule="auto"/>
        <w:ind w:firstLine="0"/>
      </w:pPr>
      <w:r>
        <w:t>себя приниженным и униженным (см. дневниковую запись от 14 ноября; Там же: 178). И всё же он решает, что должен сно</w:t>
      </w:r>
      <w:r>
        <w:softHyphen/>
        <w:t>ва идти к бедняжке:</w:t>
      </w:r>
    </w:p>
    <w:p w:rsidR="00402C14" w:rsidRDefault="004D1E72">
      <w:pPr>
        <w:pStyle w:val="22"/>
        <w:framePr w:w="5736" w:h="9043" w:hRule="exact" w:wrap="none" w:vAnchor="page" w:hAnchor="page" w:x="400" w:y="333"/>
        <w:shd w:val="clear" w:color="auto" w:fill="auto"/>
        <w:spacing w:after="160"/>
      </w:pPr>
      <w:r>
        <w:t>&lt;...&gt; что-то я могу и д</w:t>
      </w:r>
      <w:r>
        <w:t>олжен делать — делать то, что я желал бы, что</w:t>
      </w:r>
      <w:r>
        <w:softHyphen/>
        <w:t xml:space="preserve">бы мне делали; желал бы, чтобы не оставили меня умирать, как собаку, одного, с моим горем покидания света, </w:t>
      </w:r>
      <w:r>
        <w:rPr>
          <w:i/>
          <w:iCs/>
        </w:rPr>
        <w:t>а</w:t>
      </w:r>
      <w:r>
        <w:t xml:space="preserve"> чтобы приняли участие в моем горе, объяснили мне, что знают об этом моем положении. Так мне и надо де</w:t>
      </w:r>
      <w:r>
        <w:t>лать. И я пошел к ней. Она сидит, опухла — жалка и просто — говорит. Мать ткет, отец возится с девочкой, одевая ее. Я долго сидел, не зная как начать, наконец спросил, боится ли она смерти, не хочет ли? Она сказа</w:t>
      </w:r>
      <w:r>
        <w:softHyphen/>
        <w:t>ла просто: да. Мать стала, смеясь, говорить</w:t>
      </w:r>
      <w:r>
        <w:t>, что девочка двенадцати лет, сестра, говорит, что поставит семитную* свечку, когда Домашка умрет. Отчего? Наряды, говорит, мне останутся. А я говорю, я тебя работой за</w:t>
      </w:r>
      <w:r>
        <w:softHyphen/>
        <w:t>мучаю, ты за нее работай. Я, говорит, что хочешь буду работать, только бы наряды мне ос</w:t>
      </w:r>
      <w:r>
        <w:t>тались. Я стал говорить, что тебе там хорошо будет, что не надо бояться смерти, что Бог худого не сделает нам ни в жизни, ни в смерти. Говорил дурно, холодно, а лгать и напускать пафос нельзя. Тут сидит мать, ткет и отец слушает. А сам я знаю, сейчас тольк</w:t>
      </w:r>
      <w:r>
        <w:t>о сердился за то, что вид сада, к&lt;оторый&gt; я не считаю своим, для меня испортили. Гос</w:t>
      </w:r>
      <w:r>
        <w:softHyphen/>
        <w:t>поди любви [!], помоги мне быть совершенным, как Ты. Помоги или возьми меня прочь, уничтожь, переделай из меня что-нибудь не такое поганое, злое, лживое, жадное ко всему д</w:t>
      </w:r>
      <w:r>
        <w:t>урному, и к похоти и к похвале, изгаженное существо — помоги мне или уничтожь совсем» (из дневнико</w:t>
      </w:r>
      <w:r>
        <w:softHyphen/>
        <w:t>вой записи от 1 декабря; Там же: 186—187).</w:t>
      </w:r>
    </w:p>
    <w:p w:rsidR="00402C14" w:rsidRDefault="004D1E72">
      <w:pPr>
        <w:pStyle w:val="1"/>
        <w:framePr w:w="5736" w:h="9043" w:hRule="exact" w:wrap="none" w:vAnchor="page" w:hAnchor="page" w:x="400" w:y="333"/>
        <w:shd w:val="clear" w:color="auto" w:fill="auto"/>
        <w:spacing w:after="0" w:line="230" w:lineRule="auto"/>
      </w:pPr>
      <w:r>
        <w:t xml:space="preserve">За этим самотерзанием следуют описания нескольких более неприятных инцидентов, включая ссору с Софьей Андреевной </w:t>
      </w:r>
      <w:r>
        <w:t>из-за разногласий по вопросу о том, стоит ли разрешать пере</w:t>
      </w:r>
      <w:r>
        <w:softHyphen/>
        <w:t>водить «Крейцерову сонату» на французский (Толстой ругает себя за то, что рассердился на нее, и это несмотря даже на искреннее свое несогласие с ней). Злосчастный для Толстого день завершается нап</w:t>
      </w:r>
      <w:r>
        <w:t>оминанием самому себе не забывать о том, что его жизнь — это миссия («послание») и что в против</w:t>
      </w:r>
      <w:r>
        <w:softHyphen/>
        <w:t xml:space="preserve">ном случае жизнь его была бы не жизнью, а адом: «&lt;...&gt; как ужасно то, что я </w:t>
      </w:r>
      <w:r>
        <w:rPr>
          <w:i/>
          <w:iCs/>
        </w:rPr>
        <w:t>забываю,</w:t>
      </w:r>
      <w:r>
        <w:t xml:space="preserve"> именно забываю главное, то, что если не смотреть на свою жизнь, как на посл</w:t>
      </w:r>
      <w:r>
        <w:t>ание, то нет жиз</w:t>
      </w:r>
      <w:r>
        <w:softHyphen/>
        <w:t>ни, а ад» (из дневниковой записи от 1 декабря; Там же: 188)</w:t>
      </w:r>
    </w:p>
    <w:p w:rsidR="00402C14" w:rsidRDefault="004D1E72">
      <w:pPr>
        <w:pStyle w:val="1"/>
        <w:framePr w:w="5736" w:h="9043" w:hRule="exact" w:wrap="none" w:vAnchor="page" w:hAnchor="page" w:x="400" w:y="333"/>
        <w:shd w:val="clear" w:color="auto" w:fill="auto"/>
        <w:spacing w:after="0" w:line="230" w:lineRule="auto"/>
      </w:pPr>
      <w:r>
        <w:t>Несомненно, эти три дня, описанные в дневнике, были «адом» для Толстого, как он сам же и говорит. Но пережитое он собира</w:t>
      </w:r>
      <w:r>
        <w:softHyphen/>
        <w:t>ется теперь компенсировать наслаждением, которое может до</w:t>
      </w:r>
      <w:r>
        <w:softHyphen/>
      </w:r>
      <w:r>
        <w:t>ставить ему то, что психоаналитики называют «грандиозностью». Короткая запись следующего дня проясняет природу упоминае</w:t>
      </w:r>
      <w:r>
        <w:softHyphen/>
        <w:t>мой выше «миссии», призванной спасти его от жизни в «аду»:</w:t>
      </w:r>
    </w:p>
    <w:p w:rsidR="00402C14" w:rsidRDefault="004D1E72">
      <w:pPr>
        <w:pStyle w:val="a7"/>
        <w:framePr w:w="5434" w:h="245" w:hRule="exact" w:wrap="none" w:vAnchor="page" w:hAnchor="page" w:x="698" w:y="9640"/>
        <w:shd w:val="clear" w:color="auto" w:fill="auto"/>
        <w:spacing w:line="240" w:lineRule="auto"/>
        <w:ind w:firstLine="0"/>
        <w:jc w:val="right"/>
      </w:pPr>
      <w:r>
        <w:t xml:space="preserve">* Семитная — здесь: от слова «семитка», 2 копейки серебром. </w:t>
      </w:r>
      <w:r>
        <w:rPr>
          <w:i/>
          <w:iCs/>
        </w:rPr>
        <w:t>(Примеч. ред.)</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1" w:h="9533" w:hRule="exact" w:wrap="none" w:vAnchor="page" w:hAnchor="page" w:x="398" w:y="328"/>
        <w:shd w:val="clear" w:color="auto" w:fill="auto"/>
        <w:spacing w:after="140"/>
        <w:rPr>
          <w:sz w:val="16"/>
          <w:szCs w:val="16"/>
        </w:rPr>
      </w:pPr>
      <w:r>
        <w:rPr>
          <w:sz w:val="16"/>
          <w:szCs w:val="16"/>
        </w:rPr>
        <w:t>Надо помнить не только о том, что я посланник, к&lt;оторому&gt; поручено дело, но и в том смысле, что я посланник, к&lt;оторый&gt; должен соблюсти и возвысить, возрастить себя. Оба — одно и то же; возвысить себя мож</w:t>
      </w:r>
      <w:r>
        <w:rPr>
          <w:sz w:val="16"/>
          <w:szCs w:val="16"/>
        </w:rPr>
        <w:softHyphen/>
        <w:t>но, только исполняя Его дело</w:t>
      </w:r>
      <w:r>
        <w:rPr>
          <w:sz w:val="16"/>
          <w:szCs w:val="16"/>
        </w:rPr>
        <w:t>, и, возвышая, возращая себя, исполнить Его де&lt;ло&gt;» (из дневниковой записи от 2 декабря; Там же)</w:t>
      </w:r>
      <w:r>
        <w:rPr>
          <w:sz w:val="16"/>
          <w:szCs w:val="16"/>
          <w:vertAlign w:val="superscript"/>
        </w:rPr>
        <w:t>24И</w:t>
      </w:r>
      <w:r>
        <w:rPr>
          <w:sz w:val="16"/>
          <w:szCs w:val="16"/>
        </w:rPr>
        <w:t>.</w:t>
      </w:r>
    </w:p>
    <w:p w:rsidR="00402C14" w:rsidRDefault="004D1E72">
      <w:pPr>
        <w:pStyle w:val="1"/>
        <w:framePr w:w="5741" w:h="9533" w:hRule="exact" w:wrap="none" w:vAnchor="page" w:hAnchor="page" w:x="398" w:y="328"/>
        <w:shd w:val="clear" w:color="auto" w:fill="auto"/>
        <w:spacing w:after="0" w:line="230" w:lineRule="auto"/>
      </w:pPr>
      <w:r>
        <w:t>Это, конечно, снова проявление высокомерия, но на то была причина. В данном случае оно является своего рода отчаянной мерой, к которой Толстой прибегает, ч</w:t>
      </w:r>
      <w:r>
        <w:t>тобы противостоять пре</w:t>
      </w:r>
      <w:r>
        <w:softHyphen/>
        <w:t>следующему его чувству обиды из-за тех ран, что были нанесе</w:t>
      </w:r>
      <w:r>
        <w:softHyphen/>
        <w:t xml:space="preserve">ны его нарциссизму в прошедшие несколько дней. Думая о себе как о посланнике Божием на земле, чуть ли не таком, как Иисус Христос, Толстой переносит себя на время туда, где </w:t>
      </w:r>
      <w:r>
        <w:t>его не смо</w:t>
      </w:r>
      <w:r>
        <w:softHyphen/>
        <w:t>гут уже коснуться связанные с жизнью в миру такие неприятные вещи, как споры с Новиковым или крестьянами, постыдное за</w:t>
      </w:r>
      <w:r>
        <w:softHyphen/>
        <w:t>нятие онанизмом, омерзительные ссоры с женой или мучитель</w:t>
      </w:r>
      <w:r>
        <w:softHyphen/>
        <w:t>ные, горькие переживания, когда он, словно в наказание само</w:t>
      </w:r>
      <w:r>
        <w:softHyphen/>
        <w:t>му себе,</w:t>
      </w:r>
      <w:r>
        <w:t xml:space="preserve"> попытается поддержать умирающую девочку, которая невольно напомнила ему, что и он тоже смертен. В известном смысле всё, что мы только что перечислили, равнозначно, пото</w:t>
      </w:r>
      <w:r>
        <w:softHyphen/>
        <w:t xml:space="preserve">му что всякий раз, сталкиваясь с чем-то подобным, Толстой испытывал острую боль из-за </w:t>
      </w:r>
      <w:r>
        <w:t xml:space="preserve">собственного несовершенства, то есть, говоря иначе, ощущая, что что-то не так </w:t>
      </w:r>
      <w:r>
        <w:rPr>
          <w:i/>
          <w:iCs/>
        </w:rPr>
        <w:t>в нем самом.</w:t>
      </w:r>
      <w:r>
        <w:t xml:space="preserve"> За</w:t>
      </w:r>
      <w:r>
        <w:softHyphen/>
        <w:t>метим в связи с этим, что его самооценка не могла бы повышать</w:t>
      </w:r>
      <w:r>
        <w:softHyphen/>
        <w:t>ся с каждым очередным приступом «грандиозности», если бы изначально не была исключительно низкой.</w:t>
      </w:r>
    </w:p>
    <w:p w:rsidR="00402C14" w:rsidRDefault="004D1E72">
      <w:pPr>
        <w:pStyle w:val="1"/>
        <w:framePr w:w="5741" w:h="9533" w:hRule="exact" w:wrap="none" w:vAnchor="page" w:hAnchor="page" w:x="398" w:y="328"/>
        <w:shd w:val="clear" w:color="auto" w:fill="auto"/>
        <w:spacing w:line="230" w:lineRule="auto"/>
      </w:pPr>
      <w:r>
        <w:t xml:space="preserve">С </w:t>
      </w:r>
      <w:r>
        <w:t>объективной точки зрения, Толстому не за что было рутать себя: во всяком случае, читатели по-разному могут относиться к его поступкам и суждениям (например, христиане и атеисты да</w:t>
      </w:r>
      <w:r>
        <w:softHyphen/>
        <w:t>дут, скорее всего, противоположные моральные оценки мастур</w:t>
      </w:r>
      <w:r>
        <w:softHyphen/>
        <w:t>бации). Во всем э</w:t>
      </w:r>
      <w:r>
        <w:t>том для нас особенно важно то, что всякий раз, когда наш герой описывает в дневнике то или иное происшествие, в котором он предстает в не очень-то выгодном, с его точки зре</w:t>
      </w:r>
      <w:r>
        <w:softHyphen/>
        <w:t xml:space="preserve">ния, свете, он неизменно осуждает свою линию поведения. </w:t>
      </w:r>
      <w:r>
        <w:rPr>
          <w:i/>
          <w:iCs/>
        </w:rPr>
        <w:t>Он</w:t>
      </w:r>
      <w:r>
        <w:t xml:space="preserve"> пал, </w:t>
      </w:r>
      <w:r>
        <w:rPr>
          <w:i/>
          <w:iCs/>
        </w:rPr>
        <w:t>он</w:t>
      </w:r>
      <w:r>
        <w:t xml:space="preserve"> несовершенен. По</w:t>
      </w:r>
      <w:r>
        <w:t>скольку же Нарциссу не нравится видеть отраженной в воде свою несовершенную самость, он прибегает к двум основным способам облегчения испытываемой им боли:</w:t>
      </w:r>
    </w:p>
    <w:p w:rsidR="00402C14" w:rsidRDefault="004D1E72">
      <w:pPr>
        <w:pStyle w:val="1"/>
        <w:framePr w:w="5741" w:h="9533" w:hRule="exact" w:wrap="none" w:vAnchor="page" w:hAnchor="page" w:x="398" w:y="328"/>
        <w:numPr>
          <w:ilvl w:val="0"/>
          <w:numId w:val="89"/>
        </w:numPr>
        <w:shd w:val="clear" w:color="auto" w:fill="auto"/>
        <w:tabs>
          <w:tab w:val="left" w:pos="343"/>
        </w:tabs>
        <w:spacing w:after="0" w:line="233" w:lineRule="auto"/>
        <w:ind w:left="280" w:right="300" w:hanging="120"/>
      </w:pPr>
      <w:r>
        <w:t>постоянно осуждать себя за свои подлинные или вообра</w:t>
      </w:r>
      <w:r>
        <w:softHyphen/>
        <w:t>жаемые промахи или недостатки, то есть вести се</w:t>
      </w:r>
      <w:r>
        <w:t>бя как мазохист;</w:t>
      </w:r>
    </w:p>
    <w:p w:rsidR="00402C14" w:rsidRDefault="004D1E72">
      <w:pPr>
        <w:pStyle w:val="1"/>
        <w:framePr w:w="5741" w:h="9533" w:hRule="exact" w:wrap="none" w:vAnchor="page" w:hAnchor="page" w:x="398" w:y="328"/>
        <w:numPr>
          <w:ilvl w:val="0"/>
          <w:numId w:val="89"/>
        </w:numPr>
        <w:shd w:val="clear" w:color="auto" w:fill="auto"/>
        <w:tabs>
          <w:tab w:val="left" w:pos="343"/>
        </w:tabs>
        <w:spacing w:after="0" w:line="233" w:lineRule="auto"/>
        <w:ind w:left="280" w:right="300" w:hanging="120"/>
      </w:pPr>
      <w:r>
        <w:t>заниматься самовозвеличением, выдавая себя, к примеру, за того же посланца Господа Бога и тем самым проявляя явные признаки мании величия, или грандиозности.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74624" behindDoc="1" locked="0" layoutInCell="1" allowOverlap="1">
                <wp:simplePos x="0" y="0"/>
                <wp:positionH relativeFrom="page">
                  <wp:posOffset>271780</wp:posOffset>
                </wp:positionH>
                <wp:positionV relativeFrom="page">
                  <wp:posOffset>6059805</wp:posOffset>
                </wp:positionV>
                <wp:extent cx="664845" cy="0"/>
                <wp:effectExtent l="0" t="0" r="0" b="0"/>
                <wp:wrapNone/>
                <wp:docPr id="90" name="Shape 90"/>
                <wp:cNvGraphicFramePr/>
                <a:graphic xmlns:a="http://schemas.openxmlformats.org/drawingml/2006/main">
                  <a:graphicData uri="http://schemas.microsoft.com/office/word/2010/wordprocessingShape">
                    <wps:wsp>
                      <wps:cNvCnPr/>
                      <wps:spPr>
                        <a:xfrm>
                          <a:off x="0" y="0"/>
                          <a:ext cx="664845" cy="0"/>
                        </a:xfrm>
                        <a:prstGeom prst="straightConnector1">
                          <a:avLst/>
                        </a:prstGeom>
                        <a:ln w="8890">
                          <a:solidFill/>
                        </a:ln>
                      </wps:spPr>
                      <wps:bodyPr/>
                    </wps:wsp>
                  </a:graphicData>
                </a:graphic>
              </wp:anchor>
            </w:drawing>
          </mc:Choice>
          <mc:Fallback>
            <w:pict>
              <v:shape o:spt="32" o:oned="true" path="m,l21600,21600e" style="position:absolute;margin-left:21.399999999999999pt;margin-top:477.14999999999998pt;width:52.350000000000001pt;height:0;z-index:-251658240;mso-position-horizontal-relative:page;mso-position-vertical-relative:page">
                <v:stroke weight="0.69999999999999996pt"/>
              </v:shape>
            </w:pict>
          </mc:Fallback>
        </mc:AlternateContent>
      </w:r>
    </w:p>
    <w:p w:rsidR="00402C14" w:rsidRDefault="004D1E72">
      <w:pPr>
        <w:pStyle w:val="1"/>
        <w:framePr w:w="5746" w:h="8894" w:hRule="exact" w:wrap="none" w:vAnchor="page" w:hAnchor="page" w:x="396" w:y="328"/>
        <w:shd w:val="clear" w:color="auto" w:fill="auto"/>
        <w:spacing w:after="0" w:line="230" w:lineRule="auto"/>
        <w:ind w:firstLine="340"/>
      </w:pPr>
      <w:r>
        <w:t>Первый способ уже сам по себе парадоксален: ведь труд</w:t>
      </w:r>
      <w:r>
        <w:softHyphen/>
        <w:t xml:space="preserve">но </w:t>
      </w:r>
      <w:r>
        <w:t>поверить, чтобы можно было, ругая себя, ослабить свою ду</w:t>
      </w:r>
      <w:r>
        <w:softHyphen/>
        <w:t>шевную боль. Тем более что подобная процедура отнюдь не безболезненна для индивидуума. И в самом деле, если с помо</w:t>
      </w:r>
      <w:r>
        <w:softHyphen/>
        <w:t>щью этого метода и удается освободиться от чувства вины за собственные недостатки, т</w:t>
      </w:r>
      <w:r>
        <w:t>о лишь на какое-то время. Учитывая данное обстоятельство, мы не должны удивляться тому, что дневники Толстого свидетельствуют о непрекращавшемся акте раскаяния их автора. Внося в них записи, он словно бы испол</w:t>
      </w:r>
      <w:r>
        <w:softHyphen/>
        <w:t xml:space="preserve">нял в полный голос «Меа </w:t>
      </w:r>
      <w:r>
        <w:rPr>
          <w:lang w:val="en-US" w:eastAsia="en-US" w:bidi="en-US"/>
        </w:rPr>
        <w:t xml:space="preserve">culpa, mea culpa, mea </w:t>
      </w:r>
      <w:r>
        <w:rPr>
          <w:lang w:val="en-US" w:eastAsia="en-US" w:bidi="en-US"/>
        </w:rPr>
        <w:t xml:space="preserve">maxima culpa»*, </w:t>
      </w:r>
      <w:r>
        <w:t>адресуя эти слова и к Богу, и к себе. Создается впечатление, будто Лев Николаевич непрестанно бьет себя в грудь. В каче</w:t>
      </w:r>
      <w:r>
        <w:softHyphen/>
        <w:t>стве примера приведем несколько его дневниковых наблюде</w:t>
      </w:r>
      <w:r>
        <w:softHyphen/>
        <w:t>ний, которых в действительности значительно больше: 9 апре</w:t>
      </w:r>
      <w:r>
        <w:softHyphen/>
        <w:t xml:space="preserve">ля — </w:t>
      </w:r>
      <w:r>
        <w:t>«Я слаб и гадок» (Там же: 64); 15 мая — «&lt;...&gt; сам плох» (Там же: 82); 5 июня — «Я плох очень» (Там же: 91); 16 авгус</w:t>
      </w:r>
      <w:r>
        <w:softHyphen/>
        <w:t>та — «Я очень опустился» (Там же: 123); 24 октября — «Умереть хочется — грешен» (Там же: 162). В письме П.И. Бирюкову от 13 ноября он гово</w:t>
      </w:r>
      <w:r>
        <w:t>рит о «куче целой» грехов, которую несет на себе, и заявляет: «&lt;...&gt; не могу я быть спокойным и радостным, когда борюсь с грехами» (Там же/64: 333). Избыть ощущение своей греховности писателю так никогда и не удастся, однако, независимо ни от чего, ее приз</w:t>
      </w:r>
      <w:r>
        <w:t>нание являлось для него тем средством, которое позволяло постоянно очищать себя от гре</w:t>
      </w:r>
      <w:r>
        <w:softHyphen/>
        <w:t>ха и, таким образом, выполняло в его представлении функции «искупительной жертвы», о чем свидетельствует письмо Черт</w:t>
      </w:r>
      <w:r>
        <w:softHyphen/>
        <w:t>кову от 26 сентября (см.: Там же/86: 265).</w:t>
      </w:r>
    </w:p>
    <w:p w:rsidR="00402C14" w:rsidRDefault="004D1E72">
      <w:pPr>
        <w:pStyle w:val="1"/>
        <w:framePr w:w="5746" w:h="8894" w:hRule="exact" w:wrap="none" w:vAnchor="page" w:hAnchor="page" w:x="396" w:y="328"/>
        <w:shd w:val="clear" w:color="auto" w:fill="auto"/>
        <w:spacing w:after="0" w:line="230" w:lineRule="auto"/>
        <w:ind w:firstLine="340"/>
      </w:pPr>
      <w:r>
        <w:t>Самобичев</w:t>
      </w:r>
      <w:r>
        <w:t>ание, естественно, не может помочь Толстому освободиться от недостатков, тем более что, и каясь в «грехах», он не перестает вести себя «дурно», как сам же считает: преис</w:t>
      </w:r>
      <w:r>
        <w:softHyphen/>
        <w:t xml:space="preserve">полненный нарциссизма, он проявляет по отношению к себе любовь в предосудительных, по </w:t>
      </w:r>
      <w:r>
        <w:t>его же мнению, формах — мастурбирует, стремится к тому, чтобы и другие придержива</w:t>
      </w:r>
      <w:r>
        <w:softHyphen/>
        <w:t xml:space="preserve">лись </w:t>
      </w:r>
      <w:r>
        <w:rPr>
          <w:i/>
          <w:iCs/>
        </w:rPr>
        <w:t>его</w:t>
      </w:r>
      <w:r>
        <w:t xml:space="preserve"> взглядов, выходит из себя, когда Софья Андреевна позволяет себе высказывать несогласие с </w:t>
      </w:r>
      <w:r>
        <w:rPr>
          <w:i/>
          <w:iCs/>
        </w:rPr>
        <w:t>его</w:t>
      </w:r>
      <w:r>
        <w:t xml:space="preserve"> морально-этиче</w:t>
      </w:r>
      <w:r>
        <w:softHyphen/>
        <w:t xml:space="preserve">скими воззрениями, и так далее. Отстаивание нашим героем </w:t>
      </w:r>
      <w:r>
        <w:t>своих интересов, представляющее собой совершенно нормаль</w:t>
      </w:r>
      <w:r>
        <w:softHyphen/>
        <w:t>ную линию поведения, несмотря на то, что он, будучи не в си</w:t>
      </w:r>
      <w:r>
        <w:softHyphen/>
        <w:t>лах противостоять своему нарциссизму, и в этом отношении кое в чем перебарщивает, объявляется им гипернравственным</w:t>
      </w:r>
    </w:p>
    <w:p w:rsidR="00402C14" w:rsidRDefault="004D1E72">
      <w:pPr>
        <w:pStyle w:val="a7"/>
        <w:framePr w:wrap="none" w:vAnchor="page" w:hAnchor="page" w:x="703" w:y="9616"/>
        <w:shd w:val="clear" w:color="auto" w:fill="auto"/>
        <w:spacing w:line="240" w:lineRule="auto"/>
        <w:ind w:left="320" w:firstLine="0"/>
        <w:jc w:val="left"/>
      </w:pPr>
      <w:r>
        <w:rPr>
          <w:rFonts w:ascii="Courier New" w:eastAsia="Courier New" w:hAnsi="Courier New" w:cs="Courier New"/>
        </w:rPr>
        <w:t>* «Я виновен, я виновен,</w:t>
      </w:r>
      <w:r>
        <w:rPr>
          <w:rFonts w:ascii="Courier New" w:eastAsia="Courier New" w:hAnsi="Courier New" w:cs="Courier New"/>
        </w:rPr>
        <w:t xml:space="preserve"> я безмерно виновен» (лат.).</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499" w:hRule="exact" w:wrap="none" w:vAnchor="page" w:hAnchor="page" w:x="396" w:y="333"/>
        <w:shd w:val="clear" w:color="auto" w:fill="auto"/>
        <w:spacing w:after="0" w:line="230" w:lineRule="auto"/>
        <w:ind w:firstLine="0"/>
      </w:pPr>
      <w:r>
        <w:t>«злом». В результате внутренний конфликт сохраняется, и, соответственно, Толстому приходится беспрерывно каяться.</w:t>
      </w:r>
    </w:p>
    <w:p w:rsidR="00402C14" w:rsidRDefault="004D1E72">
      <w:pPr>
        <w:pStyle w:val="1"/>
        <w:framePr w:w="5746" w:h="9499" w:hRule="exact" w:wrap="none" w:vAnchor="page" w:hAnchor="page" w:x="396" w:y="333"/>
        <w:shd w:val="clear" w:color="auto" w:fill="auto"/>
        <w:spacing w:after="0" w:line="230" w:lineRule="auto"/>
      </w:pPr>
      <w:r>
        <w:t>Но, по мазохистским меркам, это и неплохо. Только в том случае, если человек оступается, у</w:t>
      </w:r>
      <w:r>
        <w:t xml:space="preserve"> него появляется реальная возможность совершенствовать себя. Поскольку же чередование ошибочных поступков и шаги к самосовершенствованию — по</w:t>
      </w:r>
      <w:r>
        <w:softHyphen/>
        <w:t xml:space="preserve">стоянный, никогда не прекращающийся процесс, создается, по крайней мере, видимость «рощения» (см.: Там же/50: 89) </w:t>
      </w:r>
      <w:r>
        <w:t>или «улучшения жизни» (Там же: 44). «Улучшение жизни» не может быть, однако, измерено чем бы то ни было, кроме как степенью приближения индивидуума к Богу. В уже упоминавшемся пись</w:t>
      </w:r>
      <w:r>
        <w:softHyphen/>
        <w:t>ме к Черткову от 26 сентября 1886 года Толстой выступает про</w:t>
      </w:r>
      <w:r>
        <w:softHyphen/>
        <w:t>тив того, чтоб</w:t>
      </w:r>
      <w:r>
        <w:t>ы довольствоваться уже достигнутым ранее, более низким в моральном отношении уровнем развития человече</w:t>
      </w:r>
      <w:r>
        <w:softHyphen/>
        <w:t>ства. Вместо того, чтобы ориентироваться на прошлое, следует устремлять все помыслы к беспредельно совершенному Богу, к Коему можно приблизиться, хотя до</w:t>
      </w:r>
      <w:r>
        <w:t xml:space="preserve">стичь Его и нельзя (ср.: </w:t>
      </w:r>
      <w:r>
        <w:rPr>
          <w:lang w:val="en-US" w:eastAsia="en-US" w:bidi="en-US"/>
        </w:rPr>
        <w:t>Gus</w:t>
      </w:r>
      <w:r>
        <w:rPr>
          <w:lang w:val="en-US" w:eastAsia="en-US" w:bidi="en-US"/>
        </w:rPr>
        <w:softHyphen/>
        <w:t xml:space="preserve">tafson </w:t>
      </w:r>
      <w:r>
        <w:t>1986: 431). Несовершенство человека — это неизменная жизненная данность («закон всякой жизни») в силу присущего Богу совершенства, превзойти которое невозможно. Несовер</w:t>
      </w:r>
      <w:r>
        <w:softHyphen/>
        <w:t xml:space="preserve">шенство человека — даже «благо», иначе нельзя было </w:t>
      </w:r>
      <w:r>
        <w:t>бы не только идти тем путем, который приближает нас к Богу, но и жить: «&lt;...&gt; если же бы [у человека] не было его греховности, и он мог бы сразу быть тем, чем он хочет бьггь по своему разуме</w:t>
      </w:r>
      <w:r>
        <w:softHyphen/>
        <w:t>нию, то было бы ему хуже: незачем было бы жить, не было бы никако</w:t>
      </w:r>
      <w:r>
        <w:t>й жизни» (Там же/86: 264); «&lt;...&gt; без греха вы жить не можете &lt;...&gt;» (Там же: 265)</w:t>
      </w:r>
      <w:r>
        <w:rPr>
          <w:vertAlign w:val="superscript"/>
        </w:rPr>
        <w:t>249</w:t>
      </w:r>
      <w:r>
        <w:t>.</w:t>
      </w:r>
    </w:p>
    <w:p w:rsidR="00402C14" w:rsidRDefault="004D1E72">
      <w:pPr>
        <w:pStyle w:val="1"/>
        <w:framePr w:w="5746" w:h="9499" w:hRule="exact" w:wrap="none" w:vAnchor="page" w:hAnchor="page" w:x="396" w:y="333"/>
        <w:shd w:val="clear" w:color="auto" w:fill="auto"/>
        <w:spacing w:after="0" w:line="230" w:lineRule="auto"/>
      </w:pPr>
      <w:r>
        <w:t>В общем, строя жизнь, не стремитесь к счастью даже в том случае, если ставите перед собой исключительно духовные цели. Думайте не о счастье как таковом, а о своем несове</w:t>
      </w:r>
      <w:r>
        <w:t>ршен</w:t>
      </w:r>
      <w:r>
        <w:softHyphen/>
        <w:t xml:space="preserve">стве и собственных грехах. Это непременное условие вашего совершенствования, вашего восхождения к Богу. Относитесь к себе отрицательно. Не оценивайте себя высоко и оставайтесь впредь мазохистом. И </w:t>
      </w:r>
      <w:r>
        <w:rPr>
          <w:i/>
          <w:iCs/>
        </w:rPr>
        <w:t>тогда</w:t>
      </w:r>
      <w:r>
        <w:t xml:space="preserve"> бьггь вам святым.</w:t>
      </w:r>
    </w:p>
    <w:p w:rsidR="00402C14" w:rsidRDefault="004D1E72">
      <w:pPr>
        <w:pStyle w:val="1"/>
        <w:framePr w:w="5746" w:h="9499" w:hRule="exact" w:wrap="none" w:vAnchor="page" w:hAnchor="page" w:x="396" w:y="333"/>
        <w:shd w:val="clear" w:color="auto" w:fill="auto"/>
        <w:spacing w:line="230" w:lineRule="auto"/>
      </w:pPr>
      <w:r>
        <w:t xml:space="preserve">Это примерно то, что хотел бы </w:t>
      </w:r>
      <w:r>
        <w:t>сказать Толстой. Недаром же он вспоминал:</w:t>
      </w:r>
    </w:p>
    <w:p w:rsidR="00402C14" w:rsidRDefault="004D1E72">
      <w:pPr>
        <w:pStyle w:val="22"/>
        <w:framePr w:w="5746" w:h="9499" w:hRule="exact" w:wrap="none" w:vAnchor="page" w:hAnchor="page" w:x="396" w:y="333"/>
        <w:shd w:val="clear" w:color="auto" w:fill="auto"/>
      </w:pPr>
      <w:r>
        <w:t>Я себе часто представлял героя истории, к&lt;оторую&gt; хотелось бы напи</w:t>
      </w:r>
      <w:r>
        <w:softHyphen/>
        <w:t>сать: человек, воспитанный, положим, в кружке революционеров, сначала революционер, потом — народник, социалист, православный, монах на Афоне, пото</w:t>
      </w:r>
      <w:r>
        <w:t>м — атеист, семьянин, потом — духоборец. Всё начинает, всё бросает, не кончая, люди над ним смеются. Ничего он не сделал и безвест</w:t>
      </w:r>
      <w:r>
        <w:softHyphen/>
        <w:t>но помирает где-нибудь в больнице. И, умирая, думает, что он даром погу</w:t>
      </w:r>
      <w:r>
        <w:softHyphen/>
        <w:t>бил свою жизнь. А он-то — святой (Там же: 265; см. та</w:t>
      </w:r>
      <w:r>
        <w:t>кже: Там же/64: 299).</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75648" behindDoc="1" locked="0" layoutInCell="1" allowOverlap="1">
                <wp:simplePos x="0" y="0"/>
                <wp:positionH relativeFrom="page">
                  <wp:posOffset>279400</wp:posOffset>
                </wp:positionH>
                <wp:positionV relativeFrom="page">
                  <wp:posOffset>6084570</wp:posOffset>
                </wp:positionV>
                <wp:extent cx="661670" cy="0"/>
                <wp:effectExtent l="0" t="0" r="0" b="0"/>
                <wp:wrapNone/>
                <wp:docPr id="91" name="Shape 91"/>
                <wp:cNvGraphicFramePr/>
                <a:graphic xmlns:a="http://schemas.openxmlformats.org/drawingml/2006/main">
                  <a:graphicData uri="http://schemas.microsoft.com/office/word/2010/wordprocessingShape">
                    <wps:wsp>
                      <wps:cNvCnPr/>
                      <wps:spPr>
                        <a:xfrm>
                          <a:off x="0" y="0"/>
                          <a:ext cx="661670" cy="0"/>
                        </a:xfrm>
                        <a:prstGeom prst="straightConnector1">
                          <a:avLst/>
                        </a:prstGeom>
                        <a:ln w="8890">
                          <a:solidFill/>
                        </a:ln>
                      </wps:spPr>
                      <wps:bodyPr/>
                    </wps:wsp>
                  </a:graphicData>
                </a:graphic>
              </wp:anchor>
            </w:drawing>
          </mc:Choice>
          <mc:Fallback>
            <w:pict>
              <v:shape o:spt="32" o:oned="true" path="m,l21600,21600e" style="position:absolute;margin-left:22.pt;margin-top:479.10000000000002pt;width:52.100000000000001pt;height:0;z-index:-251658240;mso-position-horizontal-relative:page;mso-position-vertical-relative:page">
                <v:stroke weight="0.69999999999999996pt"/>
              </v:shape>
            </w:pict>
          </mc:Fallback>
        </mc:AlternateContent>
      </w:r>
    </w:p>
    <w:p w:rsidR="00402C14" w:rsidRDefault="004D1E72">
      <w:pPr>
        <w:pStyle w:val="1"/>
        <w:framePr w:w="5741" w:h="8890" w:hRule="exact" w:wrap="none" w:vAnchor="page" w:hAnchor="page" w:x="398" w:y="333"/>
        <w:shd w:val="clear" w:color="auto" w:fill="auto"/>
        <w:spacing w:after="0" w:line="230" w:lineRule="auto"/>
      </w:pPr>
      <w:r>
        <w:t xml:space="preserve">Герой, каким видится он Толстому, не находит счастья, не достигает совершенства и никогда не перестает считать себя неудачником. Испытываемое им отвращение к самому себе является, однако, епитимьей, которая в </w:t>
      </w:r>
      <w:r>
        <w:t>представлении писате</w:t>
      </w:r>
      <w:r>
        <w:softHyphen/>
        <w:t>ля искупает все его грехи (из всех художественных творений Толстого наиболее близка по идейному содержанию к проци</w:t>
      </w:r>
      <w:r>
        <w:softHyphen/>
        <w:t>тированному выше отрывку повесть «Отец Сергий»).</w:t>
      </w:r>
    </w:p>
    <w:p w:rsidR="00402C14" w:rsidRDefault="004D1E72">
      <w:pPr>
        <w:pStyle w:val="1"/>
        <w:framePr w:w="5741" w:h="8890" w:hRule="exact" w:wrap="none" w:vAnchor="page" w:hAnchor="page" w:x="398" w:y="333"/>
        <w:shd w:val="clear" w:color="auto" w:fill="auto"/>
        <w:spacing w:after="0" w:line="230" w:lineRule="auto"/>
      </w:pPr>
      <w:r>
        <w:t>Как хорошо известно, Лев Николаевич проповедовал, что «Царство Божие вн</w:t>
      </w:r>
      <w:r>
        <w:t>утри нас». Смысл, вкладывавшийся им в эти слова, сводился, по сути, к следующему: «Царство Божие во мне, и, будьте добры, следуйте во всем мне». Возможно, не будет ошибкой сказать, что большинство людей находят тол</w:t>
      </w:r>
      <w:r>
        <w:softHyphen/>
        <w:t>стовскую философию вечной неудовлетворенн</w:t>
      </w:r>
      <w:r>
        <w:t>ости неприемле</w:t>
      </w:r>
      <w:r>
        <w:softHyphen/>
        <w:t>мой для себя не только потому, что она слишком уж явно про</w:t>
      </w:r>
      <w:r>
        <w:softHyphen/>
        <w:t>истекает из его неудовлетворенности самим собой, но также и по той причине, что она требует от нас, его читателей, придер</w:t>
      </w:r>
      <w:r>
        <w:softHyphen/>
        <w:t>живаться принципов нравственного мазохизма. Льву Никола</w:t>
      </w:r>
      <w:r>
        <w:softHyphen/>
        <w:t>евич</w:t>
      </w:r>
      <w:r>
        <w:t>у, нельзя отрицать, удалось сделать из своей проблемы кое-что, действительно заслуживающее внимания, и даже со</w:t>
      </w:r>
      <w:r>
        <w:softHyphen/>
        <w:t xml:space="preserve">здать на ее основе «заразительное» </w:t>
      </w:r>
      <w:r>
        <w:rPr>
          <w:lang w:val="en-US" w:eastAsia="en-US" w:bidi="en-US"/>
        </w:rPr>
        <w:t xml:space="preserve">Weltanschauung*. </w:t>
      </w:r>
      <w:r>
        <w:t>Однако нравственные его проповеди не обладают всё же той великой заразительной силой, что отл</w:t>
      </w:r>
      <w:r>
        <w:t>ичает его художественные произ</w:t>
      </w:r>
      <w:r>
        <w:softHyphen/>
        <w:t>ведения. Мы получаем огромное наслаждение, читая о Пьере Безухове, идеалисте по натуре, или об Анне Карениной, хотя та и кончает жизнь самоубийством. Даже занимающийся само</w:t>
      </w:r>
      <w:r>
        <w:softHyphen/>
        <w:t>бичеванием убийца Позднышев и тот находит какой-то п</w:t>
      </w:r>
      <w:r>
        <w:t>уть к сердцам читателей, особенно если мы не думаем о нем как-о двойнике его создателя. Но Толстой как человек отталкивает нас, поскольку обращается к нам с призывом бичевать себя, как он это делает сам. И наша реакция понятна: ведь большин</w:t>
      </w:r>
      <w:r>
        <w:softHyphen/>
        <w:t xml:space="preserve">ство читателей </w:t>
      </w:r>
      <w:r>
        <w:t>желает лишь насладиться его произведениями. И, хотя мы готовы прислушаться к пронизанным болью при</w:t>
      </w:r>
      <w:r>
        <w:softHyphen/>
        <w:t>зывам великого писателя, сама боль нам вовсе не нужна.</w:t>
      </w:r>
    </w:p>
    <w:p w:rsidR="00402C14" w:rsidRDefault="004D1E72">
      <w:pPr>
        <w:pStyle w:val="1"/>
        <w:framePr w:w="5741" w:h="8890" w:hRule="exact" w:wrap="none" w:vAnchor="page" w:hAnchor="page" w:x="398" w:y="333"/>
        <w:shd w:val="clear" w:color="auto" w:fill="auto"/>
        <w:spacing w:after="0" w:line="230" w:lineRule="auto"/>
      </w:pPr>
      <w:r>
        <w:t>В начале декабря Толстой в течение нескольких дней вновь энергично переписывает «Крейцерову сонату» (э</w:t>
      </w:r>
      <w:r>
        <w:t>то девятая, и последняя, редакция). Он жалуется, что смертельно устал (в дневниковой записи от 6 декабря говорится: «Она [“Крейцеро- ва соната”] страшно надоела мне» (Там же/50: 189)), и его, не</w:t>
      </w:r>
      <w:r>
        <w:softHyphen/>
        <w:t>сомненно, поймет всякий серьезный сочинитель, которому и само</w:t>
      </w:r>
      <w:r>
        <w:t>му приходилось многократно переделывать свой труд.</w:t>
      </w:r>
    </w:p>
    <w:p w:rsidR="00402C14" w:rsidRDefault="004D1E72">
      <w:pPr>
        <w:pStyle w:val="a7"/>
        <w:framePr w:wrap="none" w:vAnchor="page" w:hAnchor="page" w:x="710" w:y="9640"/>
        <w:shd w:val="clear" w:color="auto" w:fill="auto"/>
        <w:spacing w:line="240" w:lineRule="auto"/>
        <w:ind w:left="320" w:firstLine="0"/>
        <w:jc w:val="left"/>
      </w:pPr>
      <w:r>
        <w:rPr>
          <w:rFonts w:ascii="Courier New" w:eastAsia="Courier New" w:hAnsi="Courier New" w:cs="Courier New"/>
        </w:rPr>
        <w:t xml:space="preserve">* Мировоззрение </w:t>
      </w:r>
      <w:r>
        <w:rPr>
          <w:i/>
          <w:iCs/>
        </w:rPr>
        <w:t>{нем.).</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6466" w:hRule="exact" w:wrap="none" w:vAnchor="page" w:hAnchor="page" w:x="398" w:y="328"/>
        <w:shd w:val="clear" w:color="auto" w:fill="auto"/>
        <w:spacing w:after="0" w:line="230" w:lineRule="auto"/>
        <w:ind w:firstLine="0"/>
      </w:pPr>
      <w:r>
        <w:t>Лев Николаевич пишет, что хотел бы повысить художествен</w:t>
      </w:r>
      <w:r>
        <w:softHyphen/>
        <w:t>ный уровень повести. И уверяет к тому же, что испытывает творческий подъем: «Вообще нахожусь в состоян</w:t>
      </w:r>
      <w:r>
        <w:t>ии вдохнове</w:t>
      </w:r>
      <w:r>
        <w:softHyphen/>
        <w:t>ния 2-й день» (Там же). Но затем, когда 9 декабря становится известно, что царский цензор наложил запрет на публикацию повести, писатель лаконично констатирует: «Только приятно» (из дневниковой записи от 10 декабря; Там же: 191; об отноше</w:t>
      </w:r>
      <w:r>
        <w:softHyphen/>
        <w:t>нии о</w:t>
      </w:r>
      <w:r>
        <w:t xml:space="preserve">фициальной цензуры к «Крейцеровой сонате» см.: </w:t>
      </w:r>
      <w:r>
        <w:rPr>
          <w:lang w:val="en-US" w:eastAsia="en-US" w:bidi="en-US"/>
        </w:rPr>
        <w:t xml:space="preserve">Moller </w:t>
      </w:r>
      <w:r>
        <w:t>1988: 39—91).</w:t>
      </w:r>
    </w:p>
    <w:p w:rsidR="00402C14" w:rsidRDefault="004D1E72">
      <w:pPr>
        <w:pStyle w:val="1"/>
        <w:framePr w:w="5741" w:h="6466" w:hRule="exact" w:wrap="none" w:vAnchor="page" w:hAnchor="page" w:x="398" w:y="328"/>
        <w:shd w:val="clear" w:color="auto" w:fill="auto"/>
        <w:spacing w:after="0" w:line="230" w:lineRule="auto"/>
      </w:pPr>
      <w:r>
        <w:t>Подобное сообщение, вполне естественно, вывело бы из психического равновесия любого литератора. Однако к тому времени повесть (точнее, ее более ранняя редакция) благода</w:t>
      </w:r>
      <w:r>
        <w:softHyphen/>
        <w:t>ря публичным чтения</w:t>
      </w:r>
      <w:r>
        <w:t>м и находившимся в обращении сотням копий была уже достаточно хорошо известна широкой обще</w:t>
      </w:r>
      <w:r>
        <w:softHyphen/>
        <w:t>ственности, и поэтому цензоры никак не смогли лишить Тол</w:t>
      </w:r>
      <w:r>
        <w:softHyphen/>
        <w:t>стого той славы, какую уже успела снискать ему «Крейцеро- ва соната». Наоборот, мнение представителей власти</w:t>
      </w:r>
      <w:r>
        <w:t xml:space="preserve"> о том, что эта работа в силу ее исключительной значимости долж</w:t>
      </w:r>
      <w:r>
        <w:softHyphen/>
        <w:t>на быть немедленно запрещена, могло восприниматься как высшая похвала автору. Таким образом, фраза «только при</w:t>
      </w:r>
      <w:r>
        <w:softHyphen/>
        <w:t>ятно» многозначна. Несомненно, что в первую очередь «при</w:t>
      </w:r>
      <w:r>
        <w:softHyphen/>
        <w:t>ятно» относилось к мазох</w:t>
      </w:r>
      <w:r>
        <w:t>истскому стремлению нашего героя претерпеть наказание. Но его же наказывали, по существу, за создание высокохудожественного произведения со спорным содержанием, в результате чего наказание являлось одновре</w:t>
      </w:r>
      <w:r>
        <w:softHyphen/>
        <w:t>менно и показателем высокой оценки работы. Так что</w:t>
      </w:r>
      <w:r>
        <w:t xml:space="preserve"> в ко</w:t>
      </w:r>
      <w:r>
        <w:softHyphen/>
        <w:t>роткой, но исключительно емкой по смыслу фразе Толстой выразил и присущий ему мазохизм, и свой же «грандиозный нарциссизм».</w:t>
      </w:r>
    </w:p>
    <w:p w:rsidR="00402C14" w:rsidRDefault="004D1E72">
      <w:pPr>
        <w:pStyle w:val="32"/>
        <w:framePr w:w="5741" w:h="2741" w:hRule="exact" w:wrap="none" w:vAnchor="page" w:hAnchor="page" w:x="398" w:y="7125"/>
        <w:shd w:val="clear" w:color="auto" w:fill="auto"/>
        <w:spacing w:before="0" w:after="160" w:line="226" w:lineRule="auto"/>
      </w:pPr>
      <w:bookmarkStart w:id="96" w:name="bookmark96"/>
      <w:r>
        <w:t>Глава 7</w:t>
      </w:r>
      <w:bookmarkEnd w:id="96"/>
    </w:p>
    <w:p w:rsidR="00402C14" w:rsidRDefault="004D1E72">
      <w:pPr>
        <w:pStyle w:val="1"/>
        <w:framePr w:w="5741" w:h="2741" w:hRule="exact" w:wrap="none" w:vAnchor="page" w:hAnchor="page" w:x="398" w:y="7125"/>
        <w:shd w:val="clear" w:color="auto" w:fill="auto"/>
        <w:spacing w:after="160"/>
        <w:ind w:firstLine="0"/>
        <w:jc w:val="center"/>
        <w:rPr>
          <w:sz w:val="22"/>
          <w:szCs w:val="22"/>
        </w:rPr>
      </w:pPr>
      <w:r>
        <w:rPr>
          <w:sz w:val="22"/>
          <w:szCs w:val="22"/>
        </w:rPr>
        <w:t>ОТНОШЕНИЕ ЛЬВА НИКОЛАЕВИЧА</w:t>
      </w:r>
      <w:r>
        <w:rPr>
          <w:sz w:val="22"/>
          <w:szCs w:val="22"/>
        </w:rPr>
        <w:br/>
        <w:t>К СОФЬЕ АНДРЕЕВНЕ:</w:t>
      </w:r>
      <w:r>
        <w:rPr>
          <w:sz w:val="22"/>
          <w:szCs w:val="22"/>
        </w:rPr>
        <w:br/>
        <w:t>ФЕМИНИСТСКОЕ ЗАМЕЧАНИЕ</w:t>
      </w:r>
    </w:p>
    <w:p w:rsidR="00402C14" w:rsidRDefault="004D1E72">
      <w:pPr>
        <w:pStyle w:val="1"/>
        <w:framePr w:w="5741" w:h="2741" w:hRule="exact" w:wrap="none" w:vAnchor="page" w:hAnchor="page" w:x="398" w:y="7125"/>
        <w:shd w:val="clear" w:color="auto" w:fill="auto"/>
        <w:spacing w:after="0" w:line="230" w:lineRule="auto"/>
      </w:pPr>
      <w:r>
        <w:t xml:space="preserve">Софья Андреевна Толстая (1844—1919), урожденная </w:t>
      </w:r>
      <w:r>
        <w:t>Берс, была самой важной женщиной во взрослой жизни Льва Нико</w:t>
      </w:r>
      <w:r>
        <w:softHyphen/>
        <w:t>лаевича Толстого. Соня, как он звал ее, являлась для него и самым главным «самообъектом», и самым главным образом матери. Но из-за проблемного характера отношения Толстого к его матери возникали,</w:t>
      </w:r>
      <w:r>
        <w:t xml:space="preserve"> самой собой разумеется, и определен</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76672" behindDoc="1" locked="0" layoutInCell="1" allowOverlap="1">
                <wp:simplePos x="0" y="0"/>
                <wp:positionH relativeFrom="page">
                  <wp:posOffset>271780</wp:posOffset>
                </wp:positionH>
                <wp:positionV relativeFrom="page">
                  <wp:posOffset>5855970</wp:posOffset>
                </wp:positionV>
                <wp:extent cx="661670" cy="0"/>
                <wp:effectExtent l="0" t="0" r="0" b="0"/>
                <wp:wrapNone/>
                <wp:docPr id="92" name="Shape 92"/>
                <wp:cNvGraphicFramePr/>
                <a:graphic xmlns:a="http://schemas.openxmlformats.org/drawingml/2006/main">
                  <a:graphicData uri="http://schemas.microsoft.com/office/word/2010/wordprocessingShape">
                    <wps:wsp>
                      <wps:cNvCnPr/>
                      <wps:spPr>
                        <a:xfrm>
                          <a:off x="0" y="0"/>
                          <a:ext cx="661670" cy="0"/>
                        </a:xfrm>
                        <a:prstGeom prst="straightConnector1">
                          <a:avLst/>
                        </a:prstGeom>
                        <a:ln w="8890">
                          <a:solidFill/>
                        </a:ln>
                      </wps:spPr>
                      <wps:bodyPr/>
                    </wps:wsp>
                  </a:graphicData>
                </a:graphic>
              </wp:anchor>
            </w:drawing>
          </mc:Choice>
          <mc:Fallback>
            <w:pict>
              <v:shape o:spt="32" o:oned="true" path="m,l21600,21600e" style="position:absolute;margin-left:21.399999999999999pt;margin-top:461.10000000000002pt;width:52.100000000000001pt;height:0;z-index:-251658240;mso-position-horizontal-relative:page;mso-position-vertical-relative:page">
                <v:stroke weight="0.69999999999999996pt"/>
              </v:shape>
            </w:pict>
          </mc:Fallback>
        </mc:AlternateContent>
      </w:r>
    </w:p>
    <w:p w:rsidR="00402C14" w:rsidRDefault="004D1E72">
      <w:pPr>
        <w:pStyle w:val="1"/>
        <w:framePr w:w="5736" w:h="8674" w:hRule="exact" w:wrap="none" w:vAnchor="page" w:hAnchor="page" w:x="400" w:y="338"/>
        <w:shd w:val="clear" w:color="auto" w:fill="auto"/>
        <w:spacing w:after="0" w:line="230" w:lineRule="auto"/>
        <w:ind w:firstLine="0"/>
      </w:pPr>
      <w:r>
        <w:t>ные проблемы в его отношениях с Софьей Андреевной, что и послужило основной причиной того, что их супружеская жизнь складывалась далеко не радужным образом. Сама же Софья Андреевна была вполне н</w:t>
      </w:r>
      <w:r>
        <w:t>ормальным человеком, во всяком случае в юности. Проблемы, возникшие у нее впоследствии, особенно ее «истерия», носили реактивный* характер. Явив</w:t>
      </w:r>
      <w:r>
        <w:softHyphen/>
        <w:t>шись результатом весьма своеобразных взглядов ее мужа на супружескую жизнь и тех особых ожиданий, которые он св</w:t>
      </w:r>
      <w:r>
        <w:t>я</w:t>
      </w:r>
      <w:r>
        <w:softHyphen/>
        <w:t>зывал с женитьбой, эти проблемы постоянно усугублялись на всем протяжении ее брака.</w:t>
      </w:r>
    </w:p>
    <w:p w:rsidR="00402C14" w:rsidRDefault="004D1E72">
      <w:pPr>
        <w:pStyle w:val="1"/>
        <w:framePr w:w="5736" w:h="8674" w:hRule="exact" w:wrap="none" w:vAnchor="page" w:hAnchor="page" w:x="400" w:y="338"/>
        <w:shd w:val="clear" w:color="auto" w:fill="auto"/>
        <w:spacing w:after="0" w:line="230" w:lineRule="auto"/>
      </w:pPr>
      <w:r>
        <w:t>В течение чуть ли не всей своей супружеской жизни Лев Николаевич и Софья Андреевна имели доступ к мыслям друг друга, причем не только благодаря обычным между супругами бе</w:t>
      </w:r>
      <w:r>
        <w:t>седам: как это ни странно, они оба регулярно читали дневни</w:t>
      </w:r>
      <w:r>
        <w:softHyphen/>
        <w:t>ки друг друга. Подобное занятие, которое трудно назвать всего лишь причудливым или невинным времяпрепровождением, у российских высших кругов считалось обычным делом. Скорее всего, со временем чтени</w:t>
      </w:r>
      <w:r>
        <w:t>е чужих дневников стало у супругов Толстых тем, что Франсина дю Плесси Грей назвала «болезнен</w:t>
      </w:r>
      <w:r>
        <w:softHyphen/>
        <w:t xml:space="preserve">ной привычкой» </w:t>
      </w:r>
      <w:r>
        <w:rPr>
          <w:lang w:val="en-US" w:eastAsia="en-US" w:bidi="en-US"/>
        </w:rPr>
        <w:t xml:space="preserve">(Gray </w:t>
      </w:r>
      <w:r>
        <w:t>1994: 77). Толстой в откровенной, грубой подчас манере рассказывал в дневниках, напоминавших по духу небезызвестную «Исповедь» Жан-Жака Руссо</w:t>
      </w:r>
      <w:r>
        <w:t>, о сексуальных сторонах своей жизни, перемежая признания пронизанными болью описаниями тех ощущений, которые доставляли ему чув</w:t>
      </w:r>
      <w:r>
        <w:softHyphen/>
        <w:t>ства стыда и вины. Читая его записи, понимаешь, что обычный русский помещик едва ли был бы способен столь глубоко загля</w:t>
      </w:r>
      <w:r>
        <w:softHyphen/>
        <w:t xml:space="preserve">нуть в </w:t>
      </w:r>
      <w:r>
        <w:t>свой внутренний мир и, соответственно, изложить увиден</w:t>
      </w:r>
      <w:r>
        <w:softHyphen/>
        <w:t>ное там на бумаге. Софья Андреевна, в свою очередь, вникала в нюансы собственной души, которая, в противоположность душе мужа, не отличалась особой глубиной и не была подвер</w:t>
      </w:r>
      <w:r>
        <w:softHyphen/>
        <w:t>жена столь частым расстройс</w:t>
      </w:r>
      <w:r>
        <w:t>твам. В результате, как совершен</w:t>
      </w:r>
      <w:r>
        <w:softHyphen/>
        <w:t>но верно отмечает Ф. Грей, «продолжавшееся на протяжении многих лет постоянное нарушение общепринятых норм взаимо</w:t>
      </w:r>
      <w:r>
        <w:softHyphen/>
        <w:t>отношений между супругами — вторжение в сокровеннейшие мысли друг друга — было постепенно закреплено в подоби</w:t>
      </w:r>
      <w:r>
        <w:t>и некоего негласного соглашения между ними, в соответствии с которым каждый из них мог наказывать другого и ранить его душу, и переросло в конце концов в своего рода садомазохист</w:t>
      </w:r>
      <w:r>
        <w:softHyphen/>
        <w:t xml:space="preserve">ское </w:t>
      </w:r>
      <w:r>
        <w:rPr>
          <w:lang w:val="en-US" w:eastAsia="en-US" w:bidi="en-US"/>
        </w:rPr>
        <w:t xml:space="preserve">folie a deux**» (Gray </w:t>
      </w:r>
      <w:r>
        <w:t>1994: 77)</w:t>
      </w:r>
      <w:r>
        <w:rPr>
          <w:vertAlign w:val="superscript"/>
        </w:rPr>
        <w:t>250</w:t>
      </w:r>
      <w:r>
        <w:t>.</w:t>
      </w:r>
    </w:p>
    <w:p w:rsidR="00402C14" w:rsidRDefault="004D1E72">
      <w:pPr>
        <w:pStyle w:val="a7"/>
        <w:framePr w:w="5736" w:h="384" w:hRule="exact" w:wrap="none" w:vAnchor="page" w:hAnchor="page" w:x="400" w:y="9295"/>
        <w:shd w:val="clear" w:color="auto" w:fill="auto"/>
        <w:spacing w:line="240" w:lineRule="auto"/>
        <w:ind w:firstLine="320"/>
        <w:jc w:val="left"/>
      </w:pPr>
      <w:r>
        <w:rPr>
          <w:rFonts w:ascii="Courier New" w:eastAsia="Courier New" w:hAnsi="Courier New" w:cs="Courier New"/>
        </w:rPr>
        <w:t>* Реактивный — здесь: возникший (или</w:t>
      </w:r>
      <w:r>
        <w:rPr>
          <w:rFonts w:ascii="Courier New" w:eastAsia="Courier New" w:hAnsi="Courier New" w:cs="Courier New"/>
        </w:rPr>
        <w:t xml:space="preserve"> возникающий) в результате тяжелых психических травм. </w:t>
      </w:r>
      <w:r>
        <w:rPr>
          <w:i/>
          <w:iCs/>
        </w:rPr>
        <w:t>(Примеч. перев.)</w:t>
      </w:r>
    </w:p>
    <w:p w:rsidR="00402C14" w:rsidRDefault="004D1E72">
      <w:pPr>
        <w:pStyle w:val="a7"/>
        <w:framePr w:w="5736" w:h="197" w:hRule="exact" w:wrap="none" w:vAnchor="page" w:hAnchor="page" w:x="400" w:y="9693"/>
        <w:shd w:val="clear" w:color="auto" w:fill="auto"/>
        <w:spacing w:line="240" w:lineRule="auto"/>
        <w:ind w:left="240" w:firstLine="0"/>
        <w:jc w:val="left"/>
      </w:pPr>
      <w:r>
        <w:rPr>
          <w:rFonts w:ascii="Courier New" w:eastAsia="Courier New" w:hAnsi="Courier New" w:cs="Courier New"/>
        </w:rPr>
        <w:t xml:space="preserve">** Безумие, охватившее обоих </w:t>
      </w:r>
      <w:r>
        <w:rPr>
          <w:i/>
          <w:iCs/>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77696" behindDoc="1" locked="0" layoutInCell="1" allowOverlap="1">
                <wp:simplePos x="0" y="0"/>
                <wp:positionH relativeFrom="page">
                  <wp:posOffset>282575</wp:posOffset>
                </wp:positionH>
                <wp:positionV relativeFrom="page">
                  <wp:posOffset>6084570</wp:posOffset>
                </wp:positionV>
                <wp:extent cx="643255" cy="0"/>
                <wp:effectExtent l="0" t="0" r="0" b="0"/>
                <wp:wrapNone/>
                <wp:docPr id="93" name="Shape 93"/>
                <wp:cNvGraphicFramePr/>
                <a:graphic xmlns:a="http://schemas.openxmlformats.org/drawingml/2006/main">
                  <a:graphicData uri="http://schemas.microsoft.com/office/word/2010/wordprocessingShape">
                    <wps:wsp>
                      <wps:cNvCnPr/>
                      <wps:spPr>
                        <a:xfrm>
                          <a:off x="0" y="0"/>
                          <a:ext cx="643255" cy="0"/>
                        </a:xfrm>
                        <a:prstGeom prst="straightConnector1">
                          <a:avLst/>
                        </a:prstGeom>
                        <a:ln w="8890">
                          <a:solidFill/>
                        </a:ln>
                      </wps:spPr>
                      <wps:bodyPr/>
                    </wps:wsp>
                  </a:graphicData>
                </a:graphic>
              </wp:anchor>
            </w:drawing>
          </mc:Choice>
          <mc:Fallback>
            <w:pict>
              <v:shape o:spt="32" o:oned="true" path="m,l21600,21600e" style="position:absolute;margin-left:22.25pt;margin-top:479.10000000000002pt;width:50.649999999999999pt;height:0;z-index:-251658240;mso-position-horizontal-relative:page;mso-position-vertical-relative:page">
                <v:stroke weight="0.69999999999999996pt"/>
              </v:shape>
            </w:pict>
          </mc:Fallback>
        </mc:AlternateContent>
      </w:r>
    </w:p>
    <w:p w:rsidR="00402C14" w:rsidRDefault="004D1E72">
      <w:pPr>
        <w:pStyle w:val="1"/>
        <w:framePr w:w="5750" w:h="9115" w:hRule="exact" w:wrap="none" w:vAnchor="page" w:hAnchor="page" w:x="393" w:y="328"/>
        <w:shd w:val="clear" w:color="auto" w:fill="auto"/>
        <w:spacing w:after="0" w:line="230" w:lineRule="auto"/>
      </w:pPr>
      <w:r>
        <w:t>Когда Толстой приступил к работе над «Крейцеровой сона</w:t>
      </w:r>
      <w:r>
        <w:softHyphen/>
        <w:t xml:space="preserve">той», прошло уже более четверти века, с тех пор как Софья Андреевна </w:t>
      </w:r>
      <w:r>
        <w:t>стала объектом его сексуального влечения. Если многочисленные дети, которых они заимели, поженившись, покажутся вдруг кому-то недостаточным свидетельством поло</w:t>
      </w:r>
      <w:r>
        <w:softHyphen/>
        <w:t>вых вожделений, что вызывала у Льва Николаевича жена, загляните в его дневники. Даже в записях з</w:t>
      </w:r>
      <w:r>
        <w:t>а 1889 год, то есть сделанных уже после заявления об отречении от секса, и в тех встречается немало свидетельств постоянного поддержания им половых сношений с Софьей Андреевной. Например, запись от б августа: «Думал еще: что, как родится еще ребенок? Как б</w:t>
      </w:r>
      <w:r>
        <w:t>удет стыдно, особенно перед детьми. Они сочтут, когда было, и прочтут, что я пишу. И стало стыдно, грустно. И подумал: не перед людьми надо бояться, а перед Богом» (Толстой 1928— 1958/50: 120). Девятнадцатого августа он заявляет, что блудник, как и пьяница</w:t>
      </w:r>
      <w:r>
        <w:t>, «при первом послаблении внимания — падет», и добавляет: «Я — блудник» (Там же: 123).</w:t>
      </w:r>
    </w:p>
    <w:p w:rsidR="00402C14" w:rsidRDefault="004D1E72">
      <w:pPr>
        <w:pStyle w:val="1"/>
        <w:framePr w:w="5750" w:h="9115" w:hRule="exact" w:wrap="none" w:vAnchor="page" w:hAnchor="page" w:x="393" w:y="328"/>
        <w:shd w:val="clear" w:color="auto" w:fill="auto"/>
        <w:spacing w:after="0" w:line="230" w:lineRule="auto"/>
      </w:pPr>
      <w:r>
        <w:t>Софья Андреевна, вполне понятно, отлично видела разли</w:t>
      </w:r>
      <w:r>
        <w:softHyphen/>
        <w:t xml:space="preserve">чия между тем, за что ратовал на словах Лев Николаевич, и тем, как он сам вел себя. Когда учитель их старших детей </w:t>
      </w:r>
      <w:r>
        <w:t>Василий Иванович Алексеев посетил ее в 1890 году, она заме</w:t>
      </w:r>
      <w:r>
        <w:softHyphen/>
        <w:t>тила: «Хорошо Льву Николаевичу писать и советовать другим быть целомудренным, а сам-то что...» (цит. по: Жданов 1993: 208), — и кивнула в сторону младшего сына Вани. Двадцать пятого декабря 1890 го</w:t>
      </w:r>
      <w:r>
        <w:t>да Софья Андреевна записала в дневни</w:t>
      </w:r>
      <w:r>
        <w:softHyphen/>
        <w:t xml:space="preserve">ке: «Страшно забеременеть, и стыд этот узнают все и будут повторять с&lt;о&gt; злорадством выдуманную теперь в московском свете шутку: </w:t>
      </w:r>
      <w:r>
        <w:rPr>
          <w:i/>
          <w:iCs/>
          <w:lang w:val="en-US" w:eastAsia="en-US" w:bidi="en-US"/>
        </w:rPr>
        <w:t>“Voila le veritable</w:t>
      </w:r>
      <w:r>
        <w:rPr>
          <w:lang w:val="en-US" w:eastAsia="en-US" w:bidi="en-US"/>
        </w:rPr>
        <w:t xml:space="preserve"> </w:t>
      </w:r>
      <w:r>
        <w:t xml:space="preserve">"Послесловие" </w:t>
      </w:r>
      <w:r>
        <w:rPr>
          <w:i/>
          <w:iCs/>
          <w:lang w:val="en-US" w:eastAsia="en-US" w:bidi="en-US"/>
        </w:rPr>
        <w:t>de la Sonate de Kreutzer”»*</w:t>
      </w:r>
      <w:r>
        <w:rPr>
          <w:lang w:val="en-US" w:eastAsia="en-US" w:bidi="en-US"/>
        </w:rPr>
        <w:t xml:space="preserve"> </w:t>
      </w:r>
      <w:r>
        <w:t>(цит. по: Жданов 1993: 209).</w:t>
      </w:r>
      <w:r>
        <w:t xml:space="preserve"> Эти строки были изъя</w:t>
      </w:r>
      <w:r>
        <w:softHyphen/>
        <w:t>ты цензурой из советского издания дневников Софьи Андре</w:t>
      </w:r>
      <w:r>
        <w:softHyphen/>
        <w:t>евны, вышедшего в свет в 1978 году, и поэтому, естественно, отсутствуют и в аналогичном англоязычном издании, перевод для которого был осуществлен Кэти Портер (см.: Толстая 1978а</w:t>
      </w:r>
      <w:r>
        <w:t>/1: 135)</w:t>
      </w:r>
      <w:r>
        <w:rPr>
          <w:vertAlign w:val="superscript"/>
        </w:rPr>
        <w:t>251</w:t>
      </w:r>
      <w:r>
        <w:t>.</w:t>
      </w:r>
    </w:p>
    <w:p w:rsidR="00402C14" w:rsidRDefault="004D1E72">
      <w:pPr>
        <w:pStyle w:val="1"/>
        <w:framePr w:w="5750" w:h="9115" w:hRule="exact" w:wrap="none" w:vAnchor="page" w:hAnchor="page" w:x="393" w:y="328"/>
        <w:shd w:val="clear" w:color="auto" w:fill="auto"/>
        <w:spacing w:after="0" w:line="230" w:lineRule="auto"/>
      </w:pPr>
      <w:r>
        <w:t>Наш герой всегда был готов публично признаться (а не только записать в дневнике), что ему не удалось следовать тому, что сам же проповедовал. В конце 1890 года, вскоре пос</w:t>
      </w:r>
      <w:r>
        <w:softHyphen/>
        <w:t>ле завершения работы над «Послесловием к “Крейцеровой сонате”», он, дел</w:t>
      </w:r>
      <w:r>
        <w:t>ясь с журналистом Э.-Дж. Диллоном размыш</w:t>
      </w:r>
      <w:r>
        <w:softHyphen/>
        <w:t>лениями о своей сексуальности, заметил: «Да, я грешник. Зная это, я глубоко страдаю. Единственное, что я могу сказать в свое</w:t>
      </w:r>
    </w:p>
    <w:p w:rsidR="00402C14" w:rsidRDefault="004D1E72">
      <w:pPr>
        <w:pStyle w:val="a7"/>
        <w:framePr w:wrap="none" w:vAnchor="page" w:hAnchor="page" w:x="705" w:y="9626"/>
        <w:shd w:val="clear" w:color="auto" w:fill="auto"/>
        <w:spacing w:line="240" w:lineRule="auto"/>
        <w:ind w:left="320" w:firstLine="0"/>
        <w:jc w:val="left"/>
        <w:rPr>
          <w:sz w:val="17"/>
          <w:szCs w:val="17"/>
        </w:rPr>
      </w:pPr>
      <w:r>
        <w:rPr>
          <w:rFonts w:ascii="Courier New" w:eastAsia="Courier New" w:hAnsi="Courier New" w:cs="Courier New"/>
        </w:rPr>
        <w:t xml:space="preserve">* Вот настоящее «Послесловие» к «Крейцеровой сонате» </w:t>
      </w:r>
      <w:r>
        <w:rPr>
          <w:i/>
          <w:iCs/>
          <w:sz w:val="17"/>
          <w:szCs w:val="17"/>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562" w:hRule="exact" w:wrap="none" w:vAnchor="page" w:hAnchor="page" w:x="400" w:y="328"/>
        <w:shd w:val="clear" w:color="auto" w:fill="auto"/>
        <w:spacing w:after="0" w:line="230" w:lineRule="auto"/>
        <w:ind w:firstLine="0"/>
      </w:pPr>
      <w:r>
        <w:t>оправдание, так это то, что я явился в этот мир с пылким тем</w:t>
      </w:r>
      <w:r>
        <w:softHyphen/>
        <w:t xml:space="preserve">пераментом, которого не в силах обуздать. Это тот случай, когда душа желает одного, а слабая плоть — другого» </w:t>
      </w:r>
      <w:r>
        <w:rPr>
          <w:lang w:val="en-US" w:eastAsia="en-US" w:bidi="en-US"/>
        </w:rPr>
        <w:t xml:space="preserve">(Dillon </w:t>
      </w:r>
      <w:r>
        <w:t>1934: 183).</w:t>
      </w:r>
    </w:p>
    <w:p w:rsidR="00402C14" w:rsidRDefault="004D1E72">
      <w:pPr>
        <w:pStyle w:val="1"/>
        <w:framePr w:w="5736" w:h="9562" w:hRule="exact" w:wrap="none" w:vAnchor="page" w:hAnchor="page" w:x="400" w:y="328"/>
        <w:shd w:val="clear" w:color="auto" w:fill="auto"/>
        <w:spacing w:after="0" w:line="230" w:lineRule="auto"/>
      </w:pPr>
      <w:r>
        <w:t>Как могло случиться, что Толстой продолжал поддержи</w:t>
      </w:r>
      <w:r>
        <w:softHyphen/>
        <w:t xml:space="preserve">вать половые </w:t>
      </w:r>
      <w:r>
        <w:t>сношения с женой, в то время как в «Крейцеро- вой сонате» отрицал супружескую сексуальность? И разве можно поверить в то, что данная в этой работе характеристи</w:t>
      </w:r>
      <w:r>
        <w:softHyphen/>
        <w:t>ка жен как «проституток на долгие сроки» никак не отразилась на его отношениях со второй половин</w:t>
      </w:r>
      <w:r>
        <w:t>ой? Луиса Смолучёвски безусловно права, когда говорит, что повесть явилась оскорб</w:t>
      </w:r>
      <w:r>
        <w:softHyphen/>
        <w:t xml:space="preserve">лением для Софьи Андреевны (см.: </w:t>
      </w:r>
      <w:r>
        <w:rPr>
          <w:lang w:val="en-US" w:eastAsia="en-US" w:bidi="en-US"/>
        </w:rPr>
        <w:t xml:space="preserve">Smoluchowski </w:t>
      </w:r>
      <w:r>
        <w:t>1988: 155). Мартина де Курсель столь же справедливо оценивает эту ра</w:t>
      </w:r>
      <w:r>
        <w:softHyphen/>
        <w:t xml:space="preserve">боту как «моральный удар в сердце Софьи Андреевны» </w:t>
      </w:r>
      <w:r>
        <w:rPr>
          <w:lang w:val="en-US" w:eastAsia="en-US" w:bidi="en-US"/>
        </w:rPr>
        <w:t>(Cour- c</w:t>
      </w:r>
      <w:r>
        <w:rPr>
          <w:lang w:val="en-US" w:eastAsia="en-US" w:bidi="en-US"/>
        </w:rPr>
        <w:t xml:space="preserve">el </w:t>
      </w:r>
      <w:r>
        <w:t>1988: 201). В.А. Жданов отмечал резко отрицательную ре</w:t>
      </w:r>
      <w:r>
        <w:softHyphen/>
        <w:t>акцию супруги Толстого на новую позицию Льва Николаеви</w:t>
      </w:r>
      <w:r>
        <w:softHyphen/>
        <w:t>ча в вопросе о сексуальности, которую тот занял во время ра</w:t>
      </w:r>
      <w:r>
        <w:softHyphen/>
        <w:t>боты над повестью: «Новое отношение мужа к стержню, созда</w:t>
      </w:r>
      <w:r>
        <w:softHyphen/>
        <w:t>ющему семью, глубоко оско</w:t>
      </w:r>
      <w:r>
        <w:t>рбило Софью Андреевну» (Жда</w:t>
      </w:r>
      <w:r>
        <w:softHyphen/>
        <w:t>нов 1993: 206). В этом произведении писатель выставлял напо</w:t>
      </w:r>
      <w:r>
        <w:softHyphen/>
        <w:t>каз не только собственную сексуальность (что могло бы счи</w:t>
      </w:r>
      <w:r>
        <w:softHyphen/>
        <w:t>таться исключительно его личным делом, если бы он не был женат и не проживал вместе с женой) и не просто предл</w:t>
      </w:r>
      <w:r>
        <w:t xml:space="preserve">агал всему миру новую философию сексуальности, он при этом порочил также свою жену, рассказывая всем и каждому о ее сексуальных влечениях (см.: </w:t>
      </w:r>
      <w:r>
        <w:rPr>
          <w:lang w:val="en-US" w:eastAsia="en-US" w:bidi="en-US"/>
        </w:rPr>
        <w:t xml:space="preserve">Smoluchowski </w:t>
      </w:r>
      <w:r>
        <w:t>1988: 156—157). С точки зрения психоанализа, его новая пуританская мораль содержала в себе садистск</w:t>
      </w:r>
      <w:r>
        <w:t xml:space="preserve">ий компонент, направленный против жены (см.: </w:t>
      </w:r>
      <w:r>
        <w:rPr>
          <w:lang w:val="en-US" w:eastAsia="en-US" w:bidi="en-US"/>
        </w:rPr>
        <w:t xml:space="preserve">Stem </w:t>
      </w:r>
      <w:r>
        <w:t>1965: 186)</w:t>
      </w:r>
      <w:r>
        <w:rPr>
          <w:vertAlign w:val="superscript"/>
        </w:rPr>
        <w:t>252</w:t>
      </w:r>
      <w:r>
        <w:t>. Как ни странно, эта новая форма садизма уживалась в психике нашего героя с его «фирменным» представлением о половом акте как о садизме в отношении жены.</w:t>
      </w:r>
    </w:p>
    <w:p w:rsidR="00402C14" w:rsidRDefault="004D1E72">
      <w:pPr>
        <w:pStyle w:val="1"/>
        <w:framePr w:w="5736" w:h="9562" w:hRule="exact" w:wrap="none" w:vAnchor="page" w:hAnchor="page" w:x="400" w:y="328"/>
        <w:shd w:val="clear" w:color="auto" w:fill="auto"/>
        <w:spacing w:after="0" w:line="230" w:lineRule="auto"/>
      </w:pPr>
      <w:r>
        <w:t xml:space="preserve">Конечно, Толстой и раньше, фактически </w:t>
      </w:r>
      <w:r>
        <w:t>сразу же после женитьбы, испытывал время от времени отвращение к сексу</w:t>
      </w:r>
      <w:r>
        <w:softHyphen/>
        <w:t>альности Софьи Андреевны (и к сексуальности в целом). Да и вообще его отношение к сексу и в юности, и в более зрелом возрасте можно назвать в лучшем случае неоднозначным. В том, что это</w:t>
      </w:r>
      <w:r>
        <w:t xml:space="preserve"> так, убеждают и сам факт того, что он плачет, утратив невинность, и то, что в 1870 году объявляет половой союз между супругами чем-то ужасным и богохульным, и встречающиеся в дневниках Софьи Андреевны эпизодические жалобы на холодное отношение к ней со ст</w:t>
      </w:r>
      <w:r>
        <w:t>ороны Льва Нико</w:t>
      </w:r>
      <w:r>
        <w:softHyphen/>
        <w:t>лаевича, и многое-многое другое. Так что сама по себе темати</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5" w:h="9557" w:hRule="exact" w:wrap="none" w:vAnchor="page" w:hAnchor="page" w:x="386" w:y="328"/>
        <w:shd w:val="clear" w:color="auto" w:fill="auto"/>
        <w:spacing w:after="0" w:line="230" w:lineRule="auto"/>
        <w:ind w:firstLine="0"/>
      </w:pPr>
      <w:r>
        <w:t>ка повести не была чем-то новым для графини. Что действи</w:t>
      </w:r>
      <w:r>
        <w:softHyphen/>
        <w:t>тельно было новым, так это то, что в «Крейцеровой сонате» ее автор публично заявлял о своих весьма</w:t>
      </w:r>
      <w:r>
        <w:t xml:space="preserve"> своеобразных взглядах на половые отношения. Каждый мог теперь ясно представить себе, как обращался великий Толстой со своей женой. Не до</w:t>
      </w:r>
      <w:r>
        <w:softHyphen/>
        <w:t>вольствуясь тем, что и так уже изранил Софье Андреевне всю душу, он еще и принародно оскорблял супругу. Таким обра</w:t>
      </w:r>
      <w:r>
        <w:softHyphen/>
        <w:t>зом</w:t>
      </w:r>
      <w:r>
        <w:t>, помимо всего прочего, повесть явилась еще и садистским выпадом, принародно совершенным русским писателем.</w:t>
      </w:r>
    </w:p>
    <w:p w:rsidR="00402C14" w:rsidRDefault="004D1E72">
      <w:pPr>
        <w:pStyle w:val="1"/>
        <w:framePr w:w="5765" w:h="9557" w:hRule="exact" w:wrap="none" w:vAnchor="page" w:hAnchor="page" w:x="386" w:y="328"/>
        <w:shd w:val="clear" w:color="auto" w:fill="auto"/>
        <w:spacing w:after="0" w:line="230" w:lineRule="auto"/>
      </w:pPr>
      <w:r>
        <w:t>Казалось бы, после произошедшего Софья Андреевна дол</w:t>
      </w:r>
      <w:r>
        <w:softHyphen/>
        <w:t>жна была оставить мужа. Но в действительности получилось так, что со временем она подпала под е</w:t>
      </w:r>
      <w:r>
        <w:t>го влияние и сама ста</w:t>
      </w:r>
      <w:r>
        <w:softHyphen/>
        <w:t>ла мазохисткой, хотя и не воспринимала отличавший ее суп</w:t>
      </w:r>
      <w:r>
        <w:softHyphen/>
        <w:t>руга особый, весьма своеобразный тип мазохизма. Она пошла даже на то, чтобы добиться личной аудиенции у Александра III в надежде получить разрешение на публикацию «Крейцеро</w:t>
      </w:r>
      <w:r>
        <w:softHyphen/>
        <w:t xml:space="preserve">вой </w:t>
      </w:r>
      <w:r>
        <w:t>сонаты» в тринадцатом томе избранных работ мужа, из</w:t>
      </w:r>
      <w:r>
        <w:softHyphen/>
        <w:t xml:space="preserve">данием которых она непосредственно занималась (об этом см.: М </w:t>
      </w:r>
      <w:r>
        <w:rPr>
          <w:lang w:val="en-US" w:eastAsia="en-US" w:bidi="en-US"/>
        </w:rPr>
        <w:t xml:space="preserve">oiler </w:t>
      </w:r>
      <w:r>
        <w:t>1988: 69—79). К тому времени, однако, повесть, не</w:t>
      </w:r>
      <w:r>
        <w:softHyphen/>
        <w:t>смотря на наложенный на нее цензорский запрет, уже пользо</w:t>
      </w:r>
      <w:r>
        <w:softHyphen/>
        <w:t>валась достаточно широкой из</w:t>
      </w:r>
      <w:r>
        <w:t>вестностью в России, и, таким образом, Софье Андреевне, чья репутация и так пострадала, нечего было больше терять. Видимо, отправляясь к импера</w:t>
      </w:r>
      <w:r>
        <w:softHyphen/>
        <w:t>тору, она рассчитывала и на то, что ее усилия, направленные на издание работ мужа, вдохновят Льва Николаевича на</w:t>
      </w:r>
      <w:r>
        <w:t xml:space="preserve"> со</w:t>
      </w:r>
      <w:r>
        <w:softHyphen/>
        <w:t>здание новых художественных произведений и в результате он станет меньше тратить времени на сочинения обществен</w:t>
      </w:r>
      <w:r>
        <w:softHyphen/>
        <w:t>ной и моральной направленности. Наконец, имел значение и дополнительный доход, который дала бы ей публикация три</w:t>
      </w:r>
      <w:r>
        <w:softHyphen/>
        <w:t>надцатого тома.</w:t>
      </w:r>
    </w:p>
    <w:p w:rsidR="00402C14" w:rsidRDefault="004D1E72">
      <w:pPr>
        <w:pStyle w:val="1"/>
        <w:framePr w:w="5765" w:h="9557" w:hRule="exact" w:wrap="none" w:vAnchor="page" w:hAnchor="page" w:x="386" w:y="328"/>
        <w:shd w:val="clear" w:color="auto" w:fill="auto"/>
        <w:spacing w:after="0" w:line="230" w:lineRule="auto"/>
      </w:pPr>
      <w:r>
        <w:t>Иногда Софь</w:t>
      </w:r>
      <w:r>
        <w:t>я Андреевна пыталась делать вид, будто тен</w:t>
      </w:r>
      <w:r>
        <w:softHyphen/>
        <w:t>денциозное содержание «Крейцеровой сонаты» ничуть не рас</w:t>
      </w:r>
      <w:r>
        <w:softHyphen/>
        <w:t>страивает ее, однако в душе глубоко переживала свое униже</w:t>
      </w:r>
      <w:r>
        <w:softHyphen/>
        <w:t>ние. В дневниковой записи от 12 февраля 1891 года есть такое признание: «&lt;...&gt; я сама в сердце сво</w:t>
      </w:r>
      <w:r>
        <w:t>ем почувствовала, что эта повесть направлена в меня, что она сразу нанесла мне рану, унизила меня в глазах всего мира и разрушила последнюю любовь между нами» (Толстая 1978а/1: 153). В следующем году, изливая свой гнев, она сама написала повесть «Чья ви</w:t>
      </w:r>
      <w:r>
        <w:softHyphen/>
        <w:t>на</w:t>
      </w:r>
      <w:r>
        <w:t>?» с подзаголовком «По поводу “Крейцеровой сонаты” Льва Толстого». В ней говорится о том, как целомудренная, наив</w:t>
      </w:r>
      <w:r>
        <w:softHyphen/>
        <w:t>ная девушка Анна выходит замуж за немолодого уже повесу князя Прозорского. Прозорской делает вид, будто бы художе-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490" w:hRule="exact" w:wrap="none" w:vAnchor="page" w:hAnchor="page" w:x="398" w:y="338"/>
        <w:shd w:val="clear" w:color="auto" w:fill="auto"/>
        <w:spacing w:after="0" w:line="230" w:lineRule="auto"/>
        <w:ind w:firstLine="0"/>
      </w:pPr>
      <w:r>
        <w:t>стве</w:t>
      </w:r>
      <w:r>
        <w:t>нные способности Анны вызывают у него живой интерес, в действительности же его интересует только одно — возмож</w:t>
      </w:r>
      <w:r>
        <w:softHyphen/>
        <w:t>ность обладать ее телом. Лишая Анну невинности, он ведет себя исключительно грубо, без намека на то, что именуется нежностью. Заканчивается истор</w:t>
      </w:r>
      <w:r>
        <w:t>ия трагически: через несколь</w:t>
      </w:r>
      <w:r>
        <w:softHyphen/>
        <w:t>ко лет после свадьбы несчастная женщина в припадке ревно</w:t>
      </w:r>
      <w:r>
        <w:softHyphen/>
        <w:t>сти убивает мужа. Параллели с «Крейцеровой сонатой» ясны, причем Прозорской выглядит еще большим злодеем, чем По- зднышев, столь близкий ему по духу. Наблюдается также яв</w:t>
      </w:r>
      <w:r>
        <w:t>ное сходство и между Толстым и Прозорским. Например, он тоже писатель, и рассказчица, от лица которой ведется по</w:t>
      </w:r>
      <w:r>
        <w:softHyphen/>
        <w:t>вествование, подшучивает над его убежденностью в том, что он пишет глубокие морально-философские трактаты, тогда как в действительности лишь ко</w:t>
      </w:r>
      <w:r>
        <w:t>мпилирует, пусть и искусно, давно уже ставшие банальными идеи, высказанные когда-то другими. Время от времени Софья Андреевна зачитывала гостям свой «доклад с супружеского поля битвы», как назы</w:t>
      </w:r>
      <w:r>
        <w:softHyphen/>
        <w:t>вает ее рассказ Петер Мёллер. Но она никогда не публикова</w:t>
      </w:r>
      <w:r>
        <w:softHyphen/>
        <w:t>ла с</w:t>
      </w:r>
      <w:r>
        <w:t>воего сочинения, и до сих пор так никто и не собрался издать его, хотя после смерти Софьи Андреевны уже минуло более трех четвертей века (подробнее об этом см.: МйИег 1988: 172-177).</w:t>
      </w:r>
    </w:p>
    <w:p w:rsidR="00402C14" w:rsidRDefault="004D1E72">
      <w:pPr>
        <w:pStyle w:val="1"/>
        <w:framePr w:w="5741" w:h="9490" w:hRule="exact" w:wrap="none" w:vAnchor="page" w:hAnchor="page" w:x="398" w:y="338"/>
        <w:shd w:val="clear" w:color="auto" w:fill="auto"/>
        <w:spacing w:line="230" w:lineRule="auto"/>
        <w:ind w:firstLine="320"/>
      </w:pPr>
      <w:r>
        <w:t>В дневниках за 1889 год, относящихся ко времени работы над «Крейцеровой с</w:t>
      </w:r>
      <w:r>
        <w:t>онатой», Толстой с болью в сердце в мель</w:t>
      </w:r>
      <w:r>
        <w:softHyphen/>
        <w:t>чайших подробностях описал те чувства, которые вызывало у него «супружеское поле битвы» (не рассказ Софьи Андреевны, а так и не сложившиеся взаимооотношения между ним и суп</w:t>
      </w:r>
      <w:r>
        <w:softHyphen/>
        <w:t xml:space="preserve">ругой). То и дело он упоминает о разладах </w:t>
      </w:r>
      <w:r>
        <w:t>с женой. Приведем лишь несколько выдержек:</w:t>
      </w:r>
    </w:p>
    <w:p w:rsidR="00402C14" w:rsidRDefault="004D1E72">
      <w:pPr>
        <w:pStyle w:val="22"/>
        <w:framePr w:w="5741" w:h="9490" w:hRule="exact" w:wrap="none" w:vAnchor="page" w:hAnchor="page" w:x="398" w:y="338"/>
        <w:numPr>
          <w:ilvl w:val="0"/>
          <w:numId w:val="90"/>
        </w:numPr>
        <w:shd w:val="clear" w:color="auto" w:fill="auto"/>
        <w:tabs>
          <w:tab w:val="left" w:pos="537"/>
        </w:tabs>
        <w:ind w:firstLine="320"/>
      </w:pPr>
      <w:r>
        <w:t>марта. «Тяжело с женой» (Толстой 1928—1958/50: 44);</w:t>
      </w:r>
    </w:p>
    <w:p w:rsidR="00402C14" w:rsidRDefault="004D1E72">
      <w:pPr>
        <w:pStyle w:val="22"/>
        <w:framePr w:w="5741" w:h="9490" w:hRule="exact" w:wrap="none" w:vAnchor="page" w:hAnchor="page" w:x="398" w:y="338"/>
        <w:numPr>
          <w:ilvl w:val="0"/>
          <w:numId w:val="90"/>
        </w:numPr>
        <w:shd w:val="clear" w:color="auto" w:fill="auto"/>
        <w:tabs>
          <w:tab w:val="left" w:pos="514"/>
        </w:tabs>
        <w:ind w:firstLine="320"/>
      </w:pPr>
      <w:r>
        <w:t xml:space="preserve">марта. «Да, женское царство — беда. Никто, как женщины (вот, как она [Софья Андреевна] с дочерьми), — не могут делать глупостей и гадостей чисто, мило даже и </w:t>
      </w:r>
      <w:r>
        <w:t>быть вполне довольными» (Там же: 45);</w:t>
      </w:r>
    </w:p>
    <w:p w:rsidR="00402C14" w:rsidRDefault="004D1E72">
      <w:pPr>
        <w:pStyle w:val="22"/>
        <w:framePr w:w="5741" w:h="9490" w:hRule="exact" w:wrap="none" w:vAnchor="page" w:hAnchor="page" w:x="398" w:y="338"/>
        <w:shd w:val="clear" w:color="auto" w:fill="auto"/>
        <w:ind w:firstLine="320"/>
      </w:pPr>
      <w:r>
        <w:t>26 мая. «С&lt;оня&gt; в расстройстве. Я переношу лучше» (Там же: 86);</w:t>
      </w:r>
    </w:p>
    <w:p w:rsidR="00402C14" w:rsidRDefault="004D1E72">
      <w:pPr>
        <w:pStyle w:val="22"/>
        <w:framePr w:w="5741" w:h="9490" w:hRule="exact" w:wrap="none" w:vAnchor="page" w:hAnchor="page" w:x="398" w:y="338"/>
        <w:shd w:val="clear" w:color="auto" w:fill="auto"/>
        <w:ind w:firstLine="320"/>
      </w:pPr>
      <w:r>
        <w:t>2 июня. «Опять тяготился кажущимся мне ужасно бессмысленным разговором С&lt;они&gt;» (Там же: 90);</w:t>
      </w:r>
    </w:p>
    <w:p w:rsidR="00402C14" w:rsidRDefault="004D1E72">
      <w:pPr>
        <w:pStyle w:val="22"/>
        <w:framePr w:w="5741" w:h="9490" w:hRule="exact" w:wrap="none" w:vAnchor="page" w:hAnchor="page" w:x="398" w:y="338"/>
        <w:shd w:val="clear" w:color="auto" w:fill="auto"/>
        <w:ind w:firstLine="320"/>
      </w:pPr>
      <w:r>
        <w:t>15 июля. «С&lt;оня&gt; &lt;...&gt; набросилась на меня, терзая измученное</w:t>
      </w:r>
      <w:r>
        <w:t xml:space="preserve"> сер</w:t>
      </w:r>
      <w:r>
        <w:softHyphen/>
        <w:t>дце» (Там же: 107);</w:t>
      </w:r>
    </w:p>
    <w:p w:rsidR="00402C14" w:rsidRDefault="004D1E72">
      <w:pPr>
        <w:pStyle w:val="22"/>
        <w:framePr w:w="5741" w:h="9490" w:hRule="exact" w:wrap="none" w:vAnchor="page" w:hAnchor="page" w:x="398" w:y="338"/>
        <w:shd w:val="clear" w:color="auto" w:fill="auto"/>
        <w:ind w:firstLine="320"/>
      </w:pPr>
      <w:r>
        <w:t>5 августа. «С&lt;оня&gt; в дурном духе» (Там же: 119);</w:t>
      </w:r>
    </w:p>
    <w:p w:rsidR="00402C14" w:rsidRDefault="004D1E72">
      <w:pPr>
        <w:pStyle w:val="22"/>
        <w:framePr w:w="5741" w:h="9490" w:hRule="exact" w:wrap="none" w:vAnchor="page" w:hAnchor="page" w:x="398" w:y="338"/>
        <w:shd w:val="clear" w:color="auto" w:fill="auto"/>
        <w:ind w:firstLine="320"/>
      </w:pPr>
      <w:r>
        <w:t>13 сентября. «С трудом боролся с дьяволом, подавляя его искуше</w:t>
      </w:r>
      <w:r>
        <w:softHyphen/>
        <w:t>ние злобы на С&lt;оню&gt;, к&lt;оторая&gt; враждебно страдальчески расположена» (Там же: 141—142);</w:t>
      </w:r>
    </w:p>
    <w:p w:rsidR="00402C14" w:rsidRDefault="004D1E72">
      <w:pPr>
        <w:pStyle w:val="22"/>
        <w:framePr w:w="5741" w:h="9490" w:hRule="exact" w:wrap="none" w:vAnchor="page" w:hAnchor="page" w:x="398" w:y="338"/>
        <w:shd w:val="clear" w:color="auto" w:fill="auto"/>
        <w:ind w:firstLine="320"/>
      </w:pPr>
      <w:r>
        <w:t>28 сентября. «С&lt;оня&gt; огорчилась,</w:t>
      </w:r>
      <w:r>
        <w:t xml:space="preserve"> что дневник я прячу от нее &lt;...&gt;» (Там же: 149).</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490" w:hRule="exact" w:wrap="none" w:vAnchor="page" w:hAnchor="page" w:x="398" w:y="338"/>
        <w:shd w:val="clear" w:color="auto" w:fill="auto"/>
        <w:spacing w:after="0" w:line="230" w:lineRule="auto"/>
        <w:ind w:firstLine="280"/>
      </w:pPr>
      <w:r>
        <w:t>Правда, как-то раз Лев Николаевич напишет и о хорошем настроении у Софьи Андреевны: «Всеобщее доброе располо</w:t>
      </w:r>
      <w:r>
        <w:softHyphen/>
        <w:t>жение духа нас, и князя</w:t>
      </w:r>
      <w:r>
        <w:rPr>
          <w:vertAlign w:val="superscript"/>
        </w:rPr>
        <w:t>253</w:t>
      </w:r>
      <w:r>
        <w:t>, и Сони» (дневниковая запись от 29 июля; Там же</w:t>
      </w:r>
      <w:r>
        <w:t>: 115). Однако обычно она ощущала себя глу</w:t>
      </w:r>
      <w:r>
        <w:softHyphen/>
        <w:t>боко несчастной женщиной (хотя не только из-за мужа). Естественно, он тяжело переживал это и время от времени даже выражал сострадание к ней, как это было, например, 30 октября: «Ван&lt;ечка&gt; хвора&lt;л&gt;. Мне очень жалк</w:t>
      </w:r>
      <w:r>
        <w:t>о Соню» (Там же: 170). Вместе с тем довольно часто случалось и так, что Лев Николаевич просто не мог заставить себя сочувствовать супруге, о чем свидетельствует, в частности, следующая за</w:t>
      </w:r>
      <w:r>
        <w:softHyphen/>
        <w:t>пись в дневнике, датированная 24 ноября: «За обедом С&lt;оня&gt; раздражил</w:t>
      </w:r>
      <w:r>
        <w:t>ась. Опять не мог жалеть и желать ей лучшего» (Там же: 184).</w:t>
      </w:r>
    </w:p>
    <w:p w:rsidR="00402C14" w:rsidRDefault="004D1E72">
      <w:pPr>
        <w:pStyle w:val="1"/>
        <w:framePr w:w="5741" w:h="9490" w:hRule="exact" w:wrap="none" w:vAnchor="page" w:hAnchor="page" w:x="398" w:y="338"/>
        <w:shd w:val="clear" w:color="auto" w:fill="auto"/>
        <w:spacing w:after="160" w:line="230" w:lineRule="auto"/>
        <w:ind w:firstLine="280"/>
      </w:pPr>
      <w:r>
        <w:t>Судя по дневнику, во время работы над «Крейцеровой со</w:t>
      </w:r>
      <w:r>
        <w:softHyphen/>
        <w:t>натой» Толстой редко выходил из себя из-за Софьи Андреев</w:t>
      </w:r>
      <w:r>
        <w:softHyphen/>
        <w:t>ны, а если и набрасывался на нее, то потом извинялся (один такой случай произошел, н</w:t>
      </w:r>
      <w:r>
        <w:t>апример, 23 июня; см.: Там же: 98). Однако это вовсе не значит, что он не испытывал гнева в душе, и всякий раз, когда внутри у него закипала ярость, ему прихо</w:t>
      </w:r>
      <w:r>
        <w:softHyphen/>
        <w:t>дилось подавлять сидевшего в нем «дьявола»:</w:t>
      </w:r>
    </w:p>
    <w:p w:rsidR="00402C14" w:rsidRDefault="004D1E72">
      <w:pPr>
        <w:pStyle w:val="22"/>
        <w:framePr w:w="5741" w:h="9490" w:hRule="exact" w:wrap="none" w:vAnchor="page" w:hAnchor="page" w:x="398" w:y="338"/>
        <w:shd w:val="clear" w:color="auto" w:fill="auto"/>
        <w:ind w:firstLine="280"/>
        <w:rPr>
          <w:sz w:val="16"/>
          <w:szCs w:val="16"/>
        </w:rPr>
      </w:pPr>
      <w:r>
        <w:rPr>
          <w:sz w:val="16"/>
          <w:szCs w:val="16"/>
        </w:rPr>
        <w:t>2 июня (после «ужасно бессмысленного разговора Сони»)</w:t>
      </w:r>
      <w:r>
        <w:rPr>
          <w:sz w:val="16"/>
          <w:szCs w:val="16"/>
        </w:rPr>
        <w:t>. «Благода</w:t>
      </w:r>
      <w:r>
        <w:rPr>
          <w:sz w:val="16"/>
          <w:szCs w:val="16"/>
        </w:rPr>
        <w:softHyphen/>
        <w:t>рю Б&lt;ога&gt;, ч&lt;то&gt; не грешу злостью» (Там же: 90);</w:t>
      </w:r>
    </w:p>
    <w:p w:rsidR="00402C14" w:rsidRDefault="004D1E72">
      <w:pPr>
        <w:pStyle w:val="22"/>
        <w:framePr w:w="5741" w:h="9490" w:hRule="exact" w:wrap="none" w:vAnchor="page" w:hAnchor="page" w:x="398" w:y="338"/>
        <w:shd w:val="clear" w:color="auto" w:fill="auto"/>
        <w:ind w:firstLine="280"/>
        <w:rPr>
          <w:sz w:val="16"/>
          <w:szCs w:val="16"/>
        </w:rPr>
      </w:pPr>
      <w:r>
        <w:rPr>
          <w:sz w:val="16"/>
          <w:szCs w:val="16"/>
        </w:rPr>
        <w:t>б октября. «С&lt;оня&gt; в дурн&lt;ом&gt; д&lt;ухе&gt;. Я держал&lt;ся&gt; так, что в душе уничтожал досаду» (Там же: 154);</w:t>
      </w:r>
    </w:p>
    <w:p w:rsidR="00402C14" w:rsidRDefault="004D1E72">
      <w:pPr>
        <w:pStyle w:val="22"/>
        <w:framePr w:w="5741" w:h="9490" w:hRule="exact" w:wrap="none" w:vAnchor="page" w:hAnchor="page" w:x="398" w:y="338"/>
        <w:shd w:val="clear" w:color="auto" w:fill="auto"/>
        <w:spacing w:after="160"/>
        <w:ind w:firstLine="280"/>
        <w:rPr>
          <w:sz w:val="16"/>
          <w:szCs w:val="16"/>
        </w:rPr>
      </w:pPr>
      <w:r>
        <w:rPr>
          <w:sz w:val="16"/>
          <w:szCs w:val="16"/>
        </w:rPr>
        <w:t>25 октября. «Чуть 6&lt;ыло&gt; с Соней не поспорил из-за арифметики» (Там же: 164).</w:t>
      </w:r>
    </w:p>
    <w:p w:rsidR="00402C14" w:rsidRDefault="004D1E72">
      <w:pPr>
        <w:pStyle w:val="1"/>
        <w:framePr w:w="5741" w:h="9490" w:hRule="exact" w:wrap="none" w:vAnchor="page" w:hAnchor="page" w:x="398" w:y="338"/>
        <w:shd w:val="clear" w:color="auto" w:fill="auto"/>
        <w:spacing w:after="0" w:line="230" w:lineRule="auto"/>
        <w:ind w:firstLine="280"/>
      </w:pPr>
      <w:r>
        <w:t>Один из приемов, к</w:t>
      </w:r>
      <w:r>
        <w:t xml:space="preserve"> которому прибегал Толстой, чтобы избежать гнева на Софью Андреевну, состоял в переключении своих мыслей на то, что она любит их детей (подобное отноше</w:t>
      </w:r>
      <w:r>
        <w:softHyphen/>
        <w:t>ние к детям вполне устраивало его, правда, при том лишь ус</w:t>
      </w:r>
      <w:r>
        <w:softHyphen/>
        <w:t xml:space="preserve">ловии, что жена не любит их </w:t>
      </w:r>
      <w:r>
        <w:rPr>
          <w:i/>
          <w:iCs/>
        </w:rPr>
        <w:t>слишком</w:t>
      </w:r>
      <w:r>
        <w:t xml:space="preserve"> сильно, и</w:t>
      </w:r>
      <w:r>
        <w:t>ли, что то же, любит их исключительно в жертвенной, нечувственной мане</w:t>
      </w:r>
      <w:r>
        <w:softHyphen/>
        <w:t>ре). Поступая так, он даже мог позволить себе любить супру</w:t>
      </w:r>
      <w:r>
        <w:softHyphen/>
        <w:t>гу: «Вспомнил заботу Сони о Леве, о всех детях, заботу вне</w:t>
      </w:r>
      <w:r>
        <w:softHyphen/>
        <w:t>шнюю, но такую, какую одну она может понять, и полюбил ее» (из днев</w:t>
      </w:r>
      <w:r>
        <w:t>никовой записи от 3 июня; Там же: 90).</w:t>
      </w:r>
    </w:p>
    <w:p w:rsidR="00402C14" w:rsidRDefault="004D1E72">
      <w:pPr>
        <w:pStyle w:val="1"/>
        <w:framePr w:w="5741" w:h="9490" w:hRule="exact" w:wrap="none" w:vAnchor="page" w:hAnchor="page" w:x="398" w:y="338"/>
        <w:shd w:val="clear" w:color="auto" w:fill="auto"/>
        <w:spacing w:after="0" w:line="230" w:lineRule="auto"/>
        <w:ind w:firstLine="280"/>
      </w:pPr>
      <w:r>
        <w:t>Сходным образом и Позднышев может смягчать свою враж</w:t>
      </w:r>
      <w:r>
        <w:softHyphen/>
        <w:t>дебность к жене, когда та занята уходом за детьми, — особенно если она кормит грудью (хотя в действительности он не может ее любить). Ясно, что Василий не идет стол</w:t>
      </w:r>
      <w:r>
        <w:t>ь далеко, как Тол</w:t>
      </w:r>
      <w:r>
        <w:softHyphen/>
        <w:t>стой, в подавлении в себе чувства гнева, поскольку в конце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485" w:hRule="exact" w:wrap="none" w:vAnchor="page" w:hAnchor="page" w:x="391" w:y="338"/>
        <w:shd w:val="clear" w:color="auto" w:fill="auto"/>
        <w:spacing w:after="0" w:line="230" w:lineRule="auto"/>
        <w:ind w:firstLine="0"/>
      </w:pPr>
      <w:r>
        <w:t>концов убивает жену и только потом начинает размышлять, нет ли и его вины в произошедшей трагедии.</w:t>
      </w:r>
    </w:p>
    <w:p w:rsidR="00402C14" w:rsidRDefault="004D1E72">
      <w:pPr>
        <w:pStyle w:val="1"/>
        <w:framePr w:w="5755" w:h="9485" w:hRule="exact" w:wrap="none" w:vAnchor="page" w:hAnchor="page" w:x="391" w:y="338"/>
        <w:shd w:val="clear" w:color="auto" w:fill="auto"/>
        <w:spacing w:after="0" w:line="230" w:lineRule="auto"/>
      </w:pPr>
      <w:r>
        <w:t>В одной из редакций повести Позднышев даже сознает проект</w:t>
      </w:r>
      <w:r>
        <w:t>ивную природу его подозрений относительно невернос</w:t>
      </w:r>
      <w:r>
        <w:softHyphen/>
        <w:t>ти жены: «Я был виноват в своем животном и бесчеловечном отношении к жене. Я чувствовал эту свою вину в глубине души, но, чтобы не признавать свою вину, мне нужна была ее виновность &lt;...&gt;» (Там же/27: 415)</w:t>
      </w:r>
      <w:r>
        <w:t>. Утвердившись в своей про</w:t>
      </w:r>
      <w:r>
        <w:softHyphen/>
        <w:t>екции (но не зная, или, иначе, не сознавая, что это всего лишь фантазии, подсказанные его же рассудком), Позднышев почув</w:t>
      </w:r>
      <w:r>
        <w:softHyphen/>
        <w:t>ствовал себя вправе обрушить на жену страшный гнев.</w:t>
      </w:r>
    </w:p>
    <w:p w:rsidR="00402C14" w:rsidRDefault="004D1E72">
      <w:pPr>
        <w:pStyle w:val="1"/>
        <w:framePr w:w="5755" w:h="9485" w:hRule="exact" w:wrap="none" w:vAnchor="page" w:hAnchor="page" w:x="391" w:y="338"/>
        <w:shd w:val="clear" w:color="auto" w:fill="auto"/>
        <w:spacing w:line="230" w:lineRule="auto"/>
      </w:pPr>
      <w:r>
        <w:t>Толстой всячески старался избегать подобного рода про</w:t>
      </w:r>
      <w:r>
        <w:softHyphen/>
        <w:t>ек</w:t>
      </w:r>
      <w:r>
        <w:t>ций в отношениях с Софьей Андреевной. В частности, ког</w:t>
      </w:r>
      <w:r>
        <w:softHyphen/>
        <w:t>да она чем-то раздражала его, он заставлял себя помнить о собственных грехах, чувствовать себя виновным. В письме В.Г. Черткову от 26 сентября Лев Николаевич следующим об</w:t>
      </w:r>
      <w:r>
        <w:softHyphen/>
        <w:t>разом излагает этот довольно э</w:t>
      </w:r>
      <w:r>
        <w:t>ффективный психологиче</w:t>
      </w:r>
      <w:r>
        <w:softHyphen/>
        <w:t>ский прием:</w:t>
      </w:r>
    </w:p>
    <w:p w:rsidR="00402C14" w:rsidRDefault="004D1E72">
      <w:pPr>
        <w:pStyle w:val="22"/>
        <w:framePr w:w="5755" w:h="9485" w:hRule="exact" w:wrap="none" w:vAnchor="page" w:hAnchor="page" w:x="391" w:y="338"/>
        <w:shd w:val="clear" w:color="auto" w:fill="auto"/>
        <w:spacing w:after="180"/>
      </w:pPr>
      <w:r>
        <w:t xml:space="preserve">Для того чтобы перестать злиться на человека, чтобы примириться, простить, если есть что прощать, даже пожалеть и полюбить его, надо что? Лучше всего вспомнить свой грех перед ним, такой же, как его. Это особенное </w:t>
      </w:r>
      <w:r>
        <w:t>счастье, и тогда сразу — исцеление (Там же/86: 262).</w:t>
      </w:r>
    </w:p>
    <w:p w:rsidR="00402C14" w:rsidRDefault="004D1E72">
      <w:pPr>
        <w:pStyle w:val="1"/>
        <w:framePr w:w="5755" w:h="9485" w:hRule="exact" w:wrap="none" w:vAnchor="page" w:hAnchor="page" w:x="391" w:y="338"/>
        <w:shd w:val="clear" w:color="auto" w:fill="auto"/>
        <w:spacing w:line="230" w:lineRule="auto"/>
        <w:ind w:firstLine="380"/>
      </w:pPr>
      <w:r>
        <w:t>Если в «Записках сумасшедшего» показывается, каким именно образом можно с помощью мазохизма ослабить де</w:t>
      </w:r>
      <w:r>
        <w:softHyphen/>
        <w:t>прессию, то здесь Толстой теоретизирует по вопросу об исполь</w:t>
      </w:r>
      <w:r>
        <w:softHyphen/>
        <w:t>зовании мазохизма (требующегося в данн</w:t>
      </w:r>
      <w:r>
        <w:t>ом случае для оправ</w:t>
      </w:r>
      <w:r>
        <w:softHyphen/>
        <w:t>дания чувства вины) в качестве действенного средства подав</w:t>
      </w:r>
      <w:r>
        <w:softHyphen/>
        <w:t>ления чувства гнева. Вот что писатель советует Черткову:</w:t>
      </w:r>
    </w:p>
    <w:p w:rsidR="00402C14" w:rsidRDefault="004D1E72">
      <w:pPr>
        <w:pStyle w:val="22"/>
        <w:framePr w:w="5755" w:h="9485" w:hRule="exact" w:wrap="none" w:vAnchor="page" w:hAnchor="page" w:x="391" w:y="338"/>
        <w:shd w:val="clear" w:color="auto" w:fill="auto"/>
        <w:spacing w:after="140" w:line="230" w:lineRule="auto"/>
      </w:pPr>
      <w:r>
        <w:t>И если это сделаешь искренно, серьезно и живо вспомнишь свою мер</w:t>
      </w:r>
      <w:r>
        <w:softHyphen/>
        <w:t>зость, простишь, примиришься и, Бог даст, пожалеешь и п</w:t>
      </w:r>
      <w:r>
        <w:t>олюбишь (Там же).</w:t>
      </w:r>
    </w:p>
    <w:p w:rsidR="00402C14" w:rsidRDefault="004D1E72">
      <w:pPr>
        <w:pStyle w:val="22"/>
        <w:framePr w:w="5755" w:h="9485" w:hRule="exact" w:wrap="none" w:vAnchor="page" w:hAnchor="page" w:x="391" w:y="338"/>
        <w:shd w:val="clear" w:color="auto" w:fill="auto"/>
        <w:spacing w:after="140"/>
      </w:pPr>
      <w:r>
        <w:t>Для того чтобы добиться этого, вы не должны, однако, прощать себя за прошлые грехи: «Не прощайте себе, тогда будете прощать другим» (Там же)”</w:t>
      </w:r>
      <w:r>
        <w:rPr>
          <w:vertAlign w:val="superscript"/>
        </w:rPr>
        <w:t>4</w:t>
      </w:r>
      <w:r>
        <w:t>.</w:t>
      </w:r>
    </w:p>
    <w:p w:rsidR="00402C14" w:rsidRDefault="004D1E72">
      <w:pPr>
        <w:pStyle w:val="1"/>
        <w:framePr w:w="5755" w:h="9485" w:hRule="exact" w:wrap="none" w:vAnchor="page" w:hAnchor="page" w:x="391" w:y="338"/>
        <w:shd w:val="clear" w:color="auto" w:fill="auto"/>
        <w:spacing w:after="0" w:line="230" w:lineRule="auto"/>
      </w:pPr>
      <w:r>
        <w:t>Трудно представить себе худший вид психотерапии, чем тот, что рекомендуется Толстым (в настоящ</w:t>
      </w:r>
      <w:r>
        <w:t>ее время на Запа</w:t>
      </w:r>
      <w:r>
        <w:softHyphen/>
        <w:t>де врачи, представляющие большинство направлений в психо</w:t>
      </w:r>
      <w:r>
        <w:softHyphen/>
        <w:t>терапии, советуют своим пациентам, в отличие от Льва Нико</w:t>
      </w:r>
      <w:r>
        <w:softHyphen/>
        <w:t>лаевича, стараться по возможности прощать самих себя). В любом случае как конкретный пример этого подхода нашего героя к ней</w:t>
      </w:r>
      <w:r>
        <w:t>трализации гнева можно рассмотреть эпизод, имев</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528" w:hRule="exact" w:wrap="none" w:vAnchor="page" w:hAnchor="page" w:x="400" w:y="333"/>
        <w:shd w:val="clear" w:color="auto" w:fill="auto"/>
        <w:spacing w:after="0" w:line="230" w:lineRule="auto"/>
        <w:ind w:firstLine="0"/>
      </w:pPr>
      <w:r>
        <w:t>ший место 2 сентября: «Вечером при самом невинном разгово</w:t>
      </w:r>
      <w:r>
        <w:softHyphen/>
        <w:t>ре С&lt;оня&gt; вдруг вышла из себя. Очень жалко ее, и мне радо</w:t>
      </w:r>
      <w:r>
        <w:softHyphen/>
        <w:t>стно, что я вижу одну свою вину. Легли позд&lt;но&gt;» (Там же/50: 133). З</w:t>
      </w:r>
      <w:r>
        <w:t>десь Толстой столь поспешно упоминает о том, что ви</w:t>
      </w:r>
      <w:r>
        <w:softHyphen/>
        <w:t>дит лишь «свою вину», что оставляет открытым вопрос о соб</w:t>
      </w:r>
      <w:r>
        <w:softHyphen/>
        <w:t>ственном гневе (хотя о гневе, охватившем Софью Андреевну, всё же говорит). Вероятней всего, если даже он и ощутил гнев, то это чувство было попрос</w:t>
      </w:r>
      <w:r>
        <w:t>ту нейтрализовано им согласно его же собственной теории. В то же время Софья Андреевна вы</w:t>
      </w:r>
      <w:r>
        <w:softHyphen/>
        <w:t>глядит крайне расстроенной, поскольку о том, что она переста</w:t>
      </w:r>
      <w:r>
        <w:softHyphen/>
        <w:t>ла гневаться, не говорится ни слова.</w:t>
      </w:r>
    </w:p>
    <w:p w:rsidR="00402C14" w:rsidRDefault="004D1E72">
      <w:pPr>
        <w:pStyle w:val="1"/>
        <w:framePr w:w="5736" w:h="9528" w:hRule="exact" w:wrap="none" w:vAnchor="page" w:hAnchor="page" w:x="400" w:y="333"/>
        <w:shd w:val="clear" w:color="auto" w:fill="auto"/>
        <w:spacing w:after="0" w:line="230" w:lineRule="auto"/>
        <w:ind w:firstLine="280"/>
      </w:pPr>
      <w:r>
        <w:t xml:space="preserve">Чем больше старается Лев Николаевич нейтрализовать свои гневные чувства по отношению к Софье Андреевне, тем более становится ясным, что он </w:t>
      </w:r>
      <w:r>
        <w:rPr>
          <w:i/>
          <w:iCs/>
        </w:rPr>
        <w:t>испытывает</w:t>
      </w:r>
      <w:r>
        <w:t xml:space="preserve"> к ней крайнюю неприязнь. Точно так же ему трудно скрыть и свой гнев на жену Позднышева. Например, 24 июля </w:t>
      </w:r>
      <w:r>
        <w:t>он пытается смягчить слишком уж резкую тональность отдельных пассажей, встре</w:t>
      </w:r>
      <w:r>
        <w:softHyphen/>
        <w:t>чающихся в его повести: «Поработал над “Кр&lt;ейцеровой&gt; со- н&lt;атой&gt;”. Кончил начерно. Понял, как всю надо преобразо</w:t>
      </w:r>
      <w:r>
        <w:softHyphen/>
        <w:t>вать, внеся любовь и сострадание к ней» (Там же: 111). Из этих сл</w:t>
      </w:r>
      <w:r>
        <w:t>ов не ясно, однако, кто это, упоминаемая здесь «она». Созда</w:t>
      </w:r>
      <w:r>
        <w:softHyphen/>
        <w:t>ется впечатление, что речь в данном случае идет о жене По</w:t>
      </w:r>
      <w:r>
        <w:softHyphen/>
        <w:t xml:space="preserve">зднышева. Но не могла ли быть ею и Софья Андреевна? Лев Николаевич пишет, что работает над «Кр. </w:t>
      </w:r>
      <w:r>
        <w:rPr>
          <w:i/>
          <w:iCs/>
        </w:rPr>
        <w:t>сон.».</w:t>
      </w:r>
      <w:r>
        <w:t xml:space="preserve"> Не является ли это бессознательной </w:t>
      </w:r>
      <w:r>
        <w:t>игрой слов, когда под «Кр.» подразумева</w:t>
      </w:r>
      <w:r>
        <w:softHyphen/>
        <w:t xml:space="preserve">ется крест — крест в образе Софьи Андреевны </w:t>
      </w:r>
      <w:r>
        <w:rPr>
          <w:i/>
          <w:iCs/>
        </w:rPr>
        <w:t>(СОНя),</w:t>
      </w:r>
      <w:r>
        <w:t xml:space="preserve"> кото</w:t>
      </w:r>
      <w:r>
        <w:softHyphen/>
        <w:t>рый он нес всю свою жизнь.</w:t>
      </w:r>
    </w:p>
    <w:p w:rsidR="00402C14" w:rsidRDefault="004D1E72">
      <w:pPr>
        <w:pStyle w:val="1"/>
        <w:framePr w:w="5736" w:h="9528" w:hRule="exact" w:wrap="none" w:vAnchor="page" w:hAnchor="page" w:x="400" w:y="333"/>
        <w:shd w:val="clear" w:color="auto" w:fill="auto"/>
        <w:spacing w:after="0" w:line="230" w:lineRule="auto"/>
        <w:ind w:firstLine="280"/>
      </w:pPr>
      <w:r>
        <w:t>Другой реакцией нашего героя на испытываемые им чув</w:t>
      </w:r>
      <w:r>
        <w:softHyphen/>
        <w:t xml:space="preserve">ства по отношению к Софье Андреевне является попытка полностью отделить себя от </w:t>
      </w:r>
      <w:r>
        <w:t>нее. И в этом особенно явствен</w:t>
      </w:r>
      <w:r>
        <w:softHyphen/>
        <w:t>но проявляется присущий ему нарциссизм. Толстому крайне необходимо во время работы над «Крейцеровой сонатой» ос</w:t>
      </w:r>
      <w:r>
        <w:softHyphen/>
        <w:t xml:space="preserve">таваться </w:t>
      </w:r>
      <w:r>
        <w:rPr>
          <w:i/>
          <w:iCs/>
        </w:rPr>
        <w:t>наедине с собой,</w:t>
      </w:r>
      <w:r>
        <w:t xml:space="preserve"> находиться вне пределов досягаемо</w:t>
      </w:r>
      <w:r>
        <w:softHyphen/>
        <w:t>сти и контроля со стороны Софьи Андреевны. Он даже на</w:t>
      </w:r>
      <w:r>
        <w:t>чи</w:t>
      </w:r>
      <w:r>
        <w:softHyphen/>
        <w:t>нает прятать от нее свой дневник (и с годами стремление скрывать от жены свои записи только усиливается). Кроме того, он довольно часто мастурбирует, причем делает это, можно сказать, в значительной степени для того, чтобы не связывать свою сексуальност</w:t>
      </w:r>
      <w:r>
        <w:t>ь со значительными сексуальны</w:t>
      </w:r>
      <w:r>
        <w:softHyphen/>
        <w:t xml:space="preserve">ми потребностями Софьи Андреевны (о наблюдавшейся у нее сексуальной фрустрации см.: </w:t>
      </w:r>
      <w:r>
        <w:rPr>
          <w:lang w:val="en-US" w:eastAsia="en-US" w:bidi="en-US"/>
        </w:rPr>
        <w:t xml:space="preserve">Feiler </w:t>
      </w:r>
      <w:r>
        <w:t xml:space="preserve">1981: 258; </w:t>
      </w:r>
      <w:r>
        <w:rPr>
          <w:lang w:val="en-US" w:eastAsia="en-US" w:bidi="en-US"/>
        </w:rPr>
        <w:t xml:space="preserve">Smoluchowski </w:t>
      </w:r>
      <w:r>
        <w:t xml:space="preserve">1988: 156—157; </w:t>
      </w:r>
      <w:r>
        <w:rPr>
          <w:lang w:val="en-US" w:eastAsia="en-US" w:bidi="en-US"/>
        </w:rPr>
        <w:t xml:space="preserve">Shirer </w:t>
      </w:r>
      <w:r>
        <w:t>1994: 137). Тридцатого августа Толстой пишет:</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78720" behindDoc="1" locked="0" layoutInCell="1" allowOverlap="1">
                <wp:simplePos x="0" y="0"/>
                <wp:positionH relativeFrom="page">
                  <wp:posOffset>274955</wp:posOffset>
                </wp:positionH>
                <wp:positionV relativeFrom="page">
                  <wp:posOffset>6084570</wp:posOffset>
                </wp:positionV>
                <wp:extent cx="661670" cy="0"/>
                <wp:effectExtent l="0" t="0" r="0" b="0"/>
                <wp:wrapNone/>
                <wp:docPr id="94" name="Shape 94"/>
                <wp:cNvGraphicFramePr/>
                <a:graphic xmlns:a="http://schemas.openxmlformats.org/drawingml/2006/main">
                  <a:graphicData uri="http://schemas.microsoft.com/office/word/2010/wordprocessingShape">
                    <wps:wsp>
                      <wps:cNvCnPr/>
                      <wps:spPr>
                        <a:xfrm>
                          <a:off x="0" y="0"/>
                          <a:ext cx="661670" cy="0"/>
                        </a:xfrm>
                        <a:prstGeom prst="straightConnector1">
                          <a:avLst/>
                        </a:prstGeom>
                        <a:ln w="8890">
                          <a:solidFill/>
                        </a:ln>
                      </wps:spPr>
                      <wps:bodyPr/>
                    </wps:wsp>
                  </a:graphicData>
                </a:graphic>
              </wp:anchor>
            </w:drawing>
          </mc:Choice>
          <mc:Fallback>
            <w:pict>
              <v:shape o:spt="32" o:oned="true" path="m,l21600,21600e" style="position:absolute;margin-left:21.649999999999999pt;margin-top:479.10000000000002pt;width:52.100000000000001pt;height:0;z-index:-251658240;mso-position-horizontal-relative:page;mso-position-vertical-relative:page">
                <v:stroke weight="0.69999999999999996pt"/>
              </v:shape>
            </w:pict>
          </mc:Fallback>
        </mc:AlternateContent>
      </w:r>
    </w:p>
    <w:p w:rsidR="00402C14" w:rsidRDefault="004D1E72">
      <w:pPr>
        <w:pStyle w:val="22"/>
        <w:framePr w:w="5746" w:h="8986" w:hRule="exact" w:wrap="none" w:vAnchor="page" w:hAnchor="page" w:x="396" w:y="328"/>
        <w:shd w:val="clear" w:color="auto" w:fill="auto"/>
        <w:spacing w:after="160"/>
      </w:pPr>
      <w:r>
        <w:t>Шли домой, чудесная</w:t>
      </w:r>
      <w:r>
        <w:t xml:space="preserve"> лунная ночь. Думал мало; нельзя в общении. А больше люблю быть один. Но я не один, когда С&lt;оня&gt; со мною. Легли поздно, хотел дурно спать (Толстой 1928—1958/50: 130).</w:t>
      </w:r>
    </w:p>
    <w:p w:rsidR="00402C14" w:rsidRDefault="004D1E72">
      <w:pPr>
        <w:pStyle w:val="1"/>
        <w:framePr w:w="5746" w:h="8986" w:hRule="exact" w:wrap="none" w:vAnchor="page" w:hAnchor="page" w:x="396" w:y="328"/>
        <w:shd w:val="clear" w:color="auto" w:fill="auto"/>
        <w:spacing w:after="0" w:line="230" w:lineRule="auto"/>
      </w:pPr>
      <w:r>
        <w:t>Другими словами, Лев Николаевич хочет мастурбировать, но в присутствии Софьи Андреевны, е</w:t>
      </w:r>
      <w:r>
        <w:t>стественно, не может этого делать. «Секс», к которому он стремится, не является сексом в обычном понимании этого слова, или половыми сно</w:t>
      </w:r>
      <w:r>
        <w:softHyphen/>
        <w:t>шениями, которые предположительно он мог бы иметь и с женой. То, что ему нужно, — это он сам, или, говоря иначе, не свя</w:t>
      </w:r>
      <w:r>
        <w:t>занная ни с кем его нарциссическая сексуальность, кото</w:t>
      </w:r>
      <w:r>
        <w:softHyphen/>
        <w:t>рой он и хотел бы отдаться (чтобы затем конечно же наказы</w:t>
      </w:r>
      <w:r>
        <w:softHyphen/>
        <w:t>вать самого же себя мучительным чувством вины; как мы видим, мастурбация является еще одним вполне доступным средством удовлетворения мазохистс</w:t>
      </w:r>
      <w:r>
        <w:t>ких потребностей наше</w:t>
      </w:r>
      <w:r>
        <w:softHyphen/>
        <w:t>го героя).</w:t>
      </w:r>
    </w:p>
    <w:p w:rsidR="00402C14" w:rsidRDefault="004D1E72">
      <w:pPr>
        <w:pStyle w:val="1"/>
        <w:framePr w:w="5746" w:h="8986" w:hRule="exact" w:wrap="none" w:vAnchor="page" w:hAnchor="page" w:x="396" w:y="328"/>
        <w:shd w:val="clear" w:color="auto" w:fill="auto"/>
        <w:spacing w:after="0" w:line="230" w:lineRule="auto"/>
      </w:pPr>
      <w:r>
        <w:t xml:space="preserve">Софья Андреевна представляла собой реальную угрозу для нарциссического настроя ее супруга во время работы над «Крейцеровой сонатой». Как это ни парадоксально, угрозой она являлась потому, что </w:t>
      </w:r>
      <w:r>
        <w:rPr>
          <w:i/>
          <w:iCs/>
        </w:rPr>
        <w:t>была</w:t>
      </w:r>
      <w:r>
        <w:t xml:space="preserve"> для него столь близкой. Ле</w:t>
      </w:r>
      <w:r>
        <w:t>в Николаевич пытался постоянно направить всё свое внимание внутрь, на самого себя, поскольку не мог не реагировать на присутствие жены, находившейся вне его самого. Он, как мы уже видели, то и дело или испытывал к ней жалость, или злился на нее. После одно</w:t>
      </w:r>
      <w:r>
        <w:t>й из их ссор Лев Николаевич, упо</w:t>
      </w:r>
      <w:r>
        <w:softHyphen/>
        <w:t>миная о том, что Софья Андреевна сердится на него, записал в дневнике: «Она страдает и болит мне, как зуб &lt;...&gt;» (Там же: 55). Его страдание практически является контагиозным*, и это потому, что она исключительно близка ему</w:t>
      </w:r>
      <w:r>
        <w:t>. На первый взгляд может показаться, что вышеприведенное замечание свидетельствует о таком вполне здоровом явлении, как уме</w:t>
      </w:r>
      <w:r>
        <w:softHyphen/>
        <w:t>ние поставить себя на место другого. Однако в действитель</w:t>
      </w:r>
      <w:r>
        <w:softHyphen/>
        <w:t>ности это не так: в центре его внимания — ее страдание, а не она. Наблюдае</w:t>
      </w:r>
      <w:r>
        <w:t>мая обычно в таких ситуациях защитная реак</w:t>
      </w:r>
      <w:r>
        <w:softHyphen/>
        <w:t>ция со стороны Толстого заключается в том, что его внима</w:t>
      </w:r>
      <w:r>
        <w:softHyphen/>
        <w:t>ние чуть ли не полностью переключается на него самого, и он начинает скорее вопрошать себя (или Бога, что для него, можно сказать, то же самое), в чем же со</w:t>
      </w:r>
      <w:r>
        <w:t xml:space="preserve">стоит </w:t>
      </w:r>
      <w:r>
        <w:rPr>
          <w:i/>
          <w:iCs/>
        </w:rPr>
        <w:t>его</w:t>
      </w:r>
      <w:r>
        <w:t xml:space="preserve"> вина, чем мог бы </w:t>
      </w:r>
      <w:r>
        <w:rPr>
          <w:i/>
          <w:iCs/>
        </w:rPr>
        <w:t>он</w:t>
      </w:r>
      <w:r>
        <w:t xml:space="preserve"> помочь ей, чем пытаться понять, что </w:t>
      </w:r>
      <w:r>
        <w:rPr>
          <w:i/>
          <w:iCs/>
        </w:rPr>
        <w:t>она</w:t>
      </w:r>
      <w:r>
        <w:t xml:space="preserve"> чувству</w:t>
      </w:r>
      <w:r>
        <w:softHyphen/>
        <w:t>ет, хотя это-то и следовало бы ему сделать в первую очередь. Нередко безосновательные упреки в ее адрес лишают Толсто</w:t>
      </w:r>
      <w:r>
        <w:softHyphen/>
      </w:r>
    </w:p>
    <w:p w:rsidR="00402C14" w:rsidRDefault="004D1E72">
      <w:pPr>
        <w:pStyle w:val="a7"/>
        <w:framePr w:wrap="none" w:vAnchor="page" w:hAnchor="page" w:x="703" w:y="9655"/>
        <w:shd w:val="clear" w:color="auto" w:fill="auto"/>
        <w:spacing w:line="240" w:lineRule="auto"/>
        <w:ind w:left="320" w:firstLine="0"/>
        <w:jc w:val="left"/>
      </w:pPr>
      <w:r>
        <w:rPr>
          <w:rFonts w:ascii="Courier New" w:eastAsia="Courier New" w:hAnsi="Courier New" w:cs="Courier New"/>
        </w:rPr>
        <w:t>* Контагиозный — заразный (лат.).</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456" w:hRule="exact" w:wrap="none" w:vAnchor="page" w:hAnchor="page" w:x="398" w:y="343"/>
        <w:shd w:val="clear" w:color="auto" w:fill="auto"/>
        <w:spacing w:line="230" w:lineRule="auto"/>
        <w:ind w:firstLine="0"/>
      </w:pPr>
      <w:r>
        <w:t>го</w:t>
      </w:r>
      <w:r>
        <w:t xml:space="preserve"> всякой возможности получить реальное представление о том, что же творится в душе его жены. Двадцать четвертого сентября, например, Лев Николаевич, говоря о тех чувствах, которые он испытывает к Софье Андреевне, в очередной раз безо всякой на то причины пе</w:t>
      </w:r>
      <w:r>
        <w:t>реключается в конце концов на собственную «греховность»:</w:t>
      </w:r>
    </w:p>
    <w:p w:rsidR="00402C14" w:rsidRDefault="004D1E72">
      <w:pPr>
        <w:pStyle w:val="22"/>
        <w:framePr w:w="5741" w:h="9456" w:hRule="exact" w:wrap="none" w:vAnchor="page" w:hAnchor="page" w:x="398" w:y="343"/>
        <w:shd w:val="clear" w:color="auto" w:fill="auto"/>
        <w:spacing w:after="140"/>
        <w:ind w:firstLine="280"/>
      </w:pPr>
      <w:r>
        <w:t>За обедом С&lt;оня&gt; говорила о том, как ей, глядя на подходящий по</w:t>
      </w:r>
      <w:r>
        <w:softHyphen/>
        <w:t xml:space="preserve">езд, хотелось броситься под него. И она очень жалка мне стала. Главное, я знаю, как я виноват. Хоть вспомнить мою похоть мерзкую после </w:t>
      </w:r>
      <w:r>
        <w:t>Саши. Да, надо помнить свои грехи (Там же: 147).</w:t>
      </w:r>
    </w:p>
    <w:p w:rsidR="00402C14" w:rsidRDefault="004D1E72">
      <w:pPr>
        <w:pStyle w:val="1"/>
        <w:framePr w:w="5741" w:h="9456" w:hRule="exact" w:wrap="none" w:vAnchor="page" w:hAnchor="page" w:x="398" w:y="343"/>
        <w:shd w:val="clear" w:color="auto" w:fill="auto"/>
        <w:spacing w:after="0" w:line="230" w:lineRule="auto"/>
        <w:ind w:firstLine="280"/>
      </w:pPr>
      <w:r>
        <w:t>Точно так же, как у Позднышева возникает (уже после со</w:t>
      </w:r>
      <w:r>
        <w:softHyphen/>
        <w:t>вершения им полового акта) чувство, будто бы он «убивает» супругу своей сексуальностью, Толстому кажется, что прису</w:t>
      </w:r>
      <w:r>
        <w:softHyphen/>
        <w:t>щая ему греховная сексуальность подт</w:t>
      </w:r>
      <w:r>
        <w:t>алкивает жену к само</w:t>
      </w:r>
      <w:r>
        <w:softHyphen/>
        <w:t>убийству. После приведенного выше высказывания в той же дневниковой записи начинаются пространные разглагольство</w:t>
      </w:r>
      <w:r>
        <w:softHyphen/>
        <w:t>вания о грехе, прощении и покаянии, представляющие собой самую обычную квазибогословскую болтовню. Что же между тем происх</w:t>
      </w:r>
      <w:r>
        <w:t xml:space="preserve">одит с бедной Софьей Андреевной? </w:t>
      </w:r>
      <w:r>
        <w:rPr>
          <w:i/>
          <w:iCs/>
        </w:rPr>
        <w:t>Она</w:t>
      </w:r>
      <w:r>
        <w:t xml:space="preserve"> высказы</w:t>
      </w:r>
      <w:r>
        <w:softHyphen/>
        <w:t xml:space="preserve">вает мысли о самоубийстве. Ее слова, прозвучавшие почти как угроза, должны были бы серьезнейшим образом обеспокоить Толстого. Однако Лев Николаевич как ни в чем не бывало толкует о </w:t>
      </w:r>
      <w:r>
        <w:rPr>
          <w:i/>
          <w:iCs/>
        </w:rPr>
        <w:t>своем</w:t>
      </w:r>
      <w:r>
        <w:t xml:space="preserve"> половом влечении и о </w:t>
      </w:r>
      <w:r>
        <w:rPr>
          <w:i/>
          <w:iCs/>
        </w:rPr>
        <w:t>сво</w:t>
      </w:r>
      <w:r>
        <w:rPr>
          <w:i/>
          <w:iCs/>
        </w:rPr>
        <w:t>ей</w:t>
      </w:r>
      <w:r>
        <w:t xml:space="preserve"> проистекающей из этого влечения виновности. То, что мы видим, никак не может считаться реакцией на слова </w:t>
      </w:r>
      <w:r>
        <w:rPr>
          <w:i/>
          <w:iCs/>
        </w:rPr>
        <w:t>Софьи Андреевны,</w:t>
      </w:r>
      <w:r>
        <w:t xml:space="preserve"> какую бы жа</w:t>
      </w:r>
      <w:r>
        <w:softHyphen/>
        <w:t>лость он ни испытывал к ней перед этим (да и вообще прояв</w:t>
      </w:r>
      <w:r>
        <w:softHyphen/>
        <w:t>ление этой жалости было бы, вероятней всего, лишь одним из об</w:t>
      </w:r>
      <w:r>
        <w:t>ычных для нашего героя средств вытеснения собственного гнева). Главное, что в данный момент волнует Льва Николае</w:t>
      </w:r>
      <w:r>
        <w:softHyphen/>
        <w:t>вича, — это удовлетворение испытываемой им «насущнейшей» потребности высечь себя за свои «грехи». Его мазохизм важнее явной депрессии Софьи Анд</w:t>
      </w:r>
      <w:r>
        <w:t>реевны.</w:t>
      </w:r>
    </w:p>
    <w:p w:rsidR="00402C14" w:rsidRDefault="004D1E72">
      <w:pPr>
        <w:pStyle w:val="1"/>
        <w:framePr w:w="5741" w:h="9456" w:hRule="exact" w:wrap="none" w:vAnchor="page" w:hAnchor="page" w:x="398" w:y="343"/>
        <w:shd w:val="clear" w:color="auto" w:fill="auto"/>
        <w:spacing w:line="230" w:lineRule="auto"/>
        <w:ind w:firstLine="280"/>
      </w:pPr>
      <w:r>
        <w:t>Четвертого июля Толстой демонстрирует сходную и вмес</w:t>
      </w:r>
      <w:r>
        <w:softHyphen/>
        <w:t>те с тем более сложную и интересную подмену одного другим:</w:t>
      </w:r>
    </w:p>
    <w:p w:rsidR="00402C14" w:rsidRDefault="004D1E72">
      <w:pPr>
        <w:pStyle w:val="22"/>
        <w:framePr w:w="5741" w:h="9456" w:hRule="exact" w:wrap="none" w:vAnchor="page" w:hAnchor="page" w:x="398" w:y="343"/>
        <w:shd w:val="clear" w:color="auto" w:fill="auto"/>
        <w:spacing w:line="233" w:lineRule="auto"/>
        <w:ind w:firstLine="280"/>
      </w:pPr>
      <w:r>
        <w:t>Утром и вчера вечером много и ясно думал о «Кр&lt;ейцеровой&gt; сон&lt;а- те&gt;». Соня переписывает, ее волнует, и она вчера ночью говорит о разо</w:t>
      </w:r>
      <w:r>
        <w:softHyphen/>
        <w:t>ч</w:t>
      </w:r>
      <w:r>
        <w:t>аровании молодой женщины, о чувственности мужчин, сначала чуждой, о несочувствии к детям. Она несправедлива, п&lt;отому&gt; ч&lt;то&gt; хочет оправ</w:t>
      </w:r>
      <w:r>
        <w:softHyphen/>
        <w:t>дываться, а чтобы понять и сказать истину, надо каяться. Вся драма по</w:t>
      </w:r>
      <w:r>
        <w:softHyphen/>
        <w:t>вести, всё время не выходившая у меня, теперь ясна</w:t>
      </w:r>
      <w:r>
        <w:t xml:space="preserve"> в голове. Он воспи</w:t>
      </w:r>
      <w:r>
        <w:softHyphen/>
        <w:t>тал ее чувственность. Доктора запретили рожать. Она напитана, наряже</w:t>
      </w:r>
      <w:r>
        <w:softHyphen/>
        <w:t>на, и все соблазны искусства. Как же ей не пасть. Он должен чувствовать,</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79744" behindDoc="1" locked="0" layoutInCell="1" allowOverlap="1">
                <wp:simplePos x="0" y="0"/>
                <wp:positionH relativeFrom="page">
                  <wp:posOffset>276225</wp:posOffset>
                </wp:positionH>
                <wp:positionV relativeFrom="page">
                  <wp:posOffset>5937885</wp:posOffset>
                </wp:positionV>
                <wp:extent cx="661670" cy="0"/>
                <wp:effectExtent l="0" t="0" r="0" b="0"/>
                <wp:wrapNone/>
                <wp:docPr id="95" name="Shape 95"/>
                <wp:cNvGraphicFramePr/>
                <a:graphic xmlns:a="http://schemas.openxmlformats.org/drawingml/2006/main">
                  <a:graphicData uri="http://schemas.microsoft.com/office/word/2010/wordprocessingShape">
                    <wps:wsp>
                      <wps:cNvCnPr/>
                      <wps:spPr>
                        <a:xfrm>
                          <a:off x="0" y="0"/>
                          <a:ext cx="661670" cy="0"/>
                        </a:xfrm>
                        <a:prstGeom prst="straightConnector1">
                          <a:avLst/>
                        </a:prstGeom>
                        <a:ln w="12065">
                          <a:solidFill/>
                        </a:ln>
                      </wps:spPr>
                      <wps:bodyPr/>
                    </wps:wsp>
                  </a:graphicData>
                </a:graphic>
              </wp:anchor>
            </w:drawing>
          </mc:Choice>
          <mc:Fallback>
            <w:pict>
              <v:shape o:spt="32" o:oned="true" path="m,l21600,21600e" style="position:absolute;margin-left:21.75pt;margin-top:467.55000000000001pt;width:52.100000000000001pt;height:0;z-index:-251658240;mso-position-horizontal-relative:page;mso-position-vertical-relative:page">
                <v:stroke weight="0.94999999999999996pt"/>
              </v:shape>
            </w:pict>
          </mc:Fallback>
        </mc:AlternateContent>
      </w:r>
    </w:p>
    <w:p w:rsidR="00402C14" w:rsidRDefault="004D1E72">
      <w:pPr>
        <w:pStyle w:val="22"/>
        <w:framePr w:w="5741" w:h="8702" w:hRule="exact" w:wrap="none" w:vAnchor="page" w:hAnchor="page" w:x="398" w:y="333"/>
        <w:shd w:val="clear" w:color="auto" w:fill="auto"/>
        <w:ind w:firstLine="0"/>
      </w:pPr>
      <w:r>
        <w:t>что он сам довел ее до этого, что он убил ее прежде, когда возненавиде</w:t>
      </w:r>
      <w:r>
        <w:t>л, что он искал предлога и рад 6&lt;ыл&gt; ему.</w:t>
      </w:r>
    </w:p>
    <w:p w:rsidR="00402C14" w:rsidRDefault="004D1E72">
      <w:pPr>
        <w:pStyle w:val="22"/>
        <w:framePr w:w="5741" w:h="8702" w:hRule="exact" w:wrap="none" w:vAnchor="page" w:hAnchor="page" w:x="398" w:y="333"/>
        <w:shd w:val="clear" w:color="auto" w:fill="auto"/>
        <w:spacing w:after="160"/>
      </w:pPr>
      <w:r>
        <w:t xml:space="preserve">Да. Вчера мужики подтвердили, что кликушест&lt;во&gt; </w:t>
      </w:r>
      <w:r>
        <w:rPr>
          <w:i/>
          <w:iCs/>
        </w:rPr>
        <w:t>бывает только у баб,</w:t>
      </w:r>
      <w:r>
        <w:t xml:space="preserve"> а не у девок. Стало бьггь, справедливо, что происходит от половых эксцессов (Там же: ЮЗ)</w:t>
      </w:r>
      <w:r>
        <w:rPr>
          <w:vertAlign w:val="superscript"/>
        </w:rPr>
        <w:t>255</w:t>
      </w:r>
      <w:r>
        <w:t>.</w:t>
      </w:r>
    </w:p>
    <w:p w:rsidR="00402C14" w:rsidRDefault="004D1E72">
      <w:pPr>
        <w:pStyle w:val="1"/>
        <w:framePr w:w="5741" w:h="8702" w:hRule="exact" w:wrap="none" w:vAnchor="page" w:hAnchor="page" w:x="398" w:y="333"/>
        <w:shd w:val="clear" w:color="auto" w:fill="auto"/>
        <w:spacing w:after="0" w:line="230" w:lineRule="auto"/>
      </w:pPr>
      <w:r>
        <w:t>Лев Николаевич опять не реагирует никак на испытывае</w:t>
      </w:r>
      <w:r>
        <w:softHyphen/>
        <w:t xml:space="preserve">мое Софьей Андреевной волнение, даже если одной из причин ее состояния является </w:t>
      </w:r>
      <w:r>
        <w:rPr>
          <w:i/>
          <w:iCs/>
        </w:rPr>
        <w:t>его</w:t>
      </w:r>
      <w:r>
        <w:t xml:space="preserve"> сексуальность (которая была «снача</w:t>
      </w:r>
      <w:r>
        <w:softHyphen/>
        <w:t>ла чуждой» для нее, как пишет он, заключая в эти слова ссыл</w:t>
      </w:r>
      <w:r>
        <w:softHyphen/>
        <w:t>ку на прежнюю ее аноргазмию). Толстого совершенно не забо</w:t>
      </w:r>
      <w:r>
        <w:softHyphen/>
        <w:t>тит то обстоятельс</w:t>
      </w:r>
      <w:r>
        <w:t>тво, что Софья Андреевна не может не чув</w:t>
      </w:r>
      <w:r>
        <w:softHyphen/>
        <w:t>ствовать себя несчастным человеком, переписывая работу, унижающую ее достоинство. Главное — в другом: по его мне</w:t>
      </w:r>
      <w:r>
        <w:softHyphen/>
        <w:t>нию, ей следует «каяться» за сексуальные вожделения (как он это делает сам). Но она не «кается», не по</w:t>
      </w:r>
      <w:r>
        <w:t>дражает ему, как он того требует, и он, таким образом, снова ступает на свою нар- циссическую тропу. В то же время фрустрация Софьи Андре</w:t>
      </w:r>
      <w:r>
        <w:softHyphen/>
        <w:t>евны и испытываемые ею душевные муки по-прежнему игно</w:t>
      </w:r>
      <w:r>
        <w:softHyphen/>
        <w:t>рируются им.</w:t>
      </w:r>
    </w:p>
    <w:p w:rsidR="00402C14" w:rsidRDefault="004D1E72">
      <w:pPr>
        <w:pStyle w:val="1"/>
        <w:framePr w:w="5741" w:h="8702" w:hRule="exact" w:wrap="none" w:vAnchor="page" w:hAnchor="page" w:x="398" w:y="333"/>
        <w:shd w:val="clear" w:color="auto" w:fill="auto"/>
        <w:spacing w:after="0" w:line="230" w:lineRule="auto"/>
      </w:pPr>
      <w:r>
        <w:t>Они оба, и Софья Андреевна и Лев Николаевич, осозна</w:t>
      </w:r>
      <w:r>
        <w:t>ют сходство их собственной семейной жизни с той, что описана в повести. И оба в один голос осуждают Позднышева, этого слеп</w:t>
      </w:r>
      <w:r>
        <w:softHyphen/>
        <w:t>ка с Толстого. Но в то время как Софья Андреевна винит за происходящее, помимо этого персонажа, еще и своего мужа, то Толстой порицае</w:t>
      </w:r>
      <w:r>
        <w:t>т и себя, и Софью Андреевну. Заметим еще, что он не прав, осуждая сексуальность: вместо того, чтобы выступать с таких позиций, ему следовало бы прежде всего разобраться в собственном довольно специфическом подходе к вопросу о сексуальности. Но он неспособе</w:t>
      </w:r>
      <w:r>
        <w:t>н вдумываться в свое отклоняющееся от нормы представление о сексе, посколь</w:t>
      </w:r>
      <w:r>
        <w:softHyphen/>
        <w:t>ку, сделай это, ему пришлось бы столкнуться с неприемлемой для него психологической реальностью в образе собственной матери, которая «бросила» его когда-то и к тому же вела до этого</w:t>
      </w:r>
      <w:r>
        <w:t xml:space="preserve"> активный в сексуальном отношении образ жизни. Тол</w:t>
      </w:r>
      <w:r>
        <w:softHyphen/>
        <w:t>стой более сложен, чем его жена, более защищен и в то же время более подвержен психическим расстройствам.</w:t>
      </w:r>
    </w:p>
    <w:p w:rsidR="00402C14" w:rsidRDefault="004D1E72">
      <w:pPr>
        <w:pStyle w:val="1"/>
        <w:framePr w:w="5741" w:h="8702" w:hRule="exact" w:wrap="none" w:vAnchor="page" w:hAnchor="page" w:x="398" w:y="333"/>
        <w:shd w:val="clear" w:color="auto" w:fill="auto"/>
        <w:spacing w:after="0" w:line="230" w:lineRule="auto"/>
      </w:pPr>
      <w:r>
        <w:t xml:space="preserve">Отсутствие какого бы то ни было внимания к Сониным потребностям особенно явственно проступает в </w:t>
      </w:r>
      <w:r>
        <w:rPr>
          <w:lang w:val="en-US" w:eastAsia="en-US" w:bidi="en-US"/>
        </w:rPr>
        <w:t>non</w:t>
      </w:r>
      <w:r>
        <w:rPr>
          <w:lang w:val="en-US" w:eastAsia="en-US" w:bidi="en-US"/>
        </w:rPr>
        <w:t xml:space="preserve"> sequitur* </w:t>
      </w:r>
      <w:r>
        <w:t>в конце приведенного выше отрывка. Дело в том, что истериче</w:t>
      </w:r>
      <w:r>
        <w:softHyphen/>
      </w:r>
    </w:p>
    <w:p w:rsidR="00402C14" w:rsidRDefault="004D1E72">
      <w:pPr>
        <w:pStyle w:val="a7"/>
        <w:framePr w:w="5722" w:h="403" w:hRule="exact" w:wrap="none" w:vAnchor="page" w:hAnchor="page" w:x="417" w:y="9429"/>
        <w:shd w:val="clear" w:color="auto" w:fill="auto"/>
        <w:ind w:firstLine="320"/>
        <w:jc w:val="left"/>
      </w:pPr>
      <w:r>
        <w:rPr>
          <w:rFonts w:ascii="Courier New" w:eastAsia="Courier New" w:hAnsi="Courier New" w:cs="Courier New"/>
        </w:rPr>
        <w:t xml:space="preserve">* Заключение, которое никак не подтверждается предыдущим текстом </w:t>
      </w:r>
      <w:r>
        <w:rPr>
          <w:i/>
          <w:iCs/>
        </w:rPr>
        <w:t>(лат.).</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5" w:h="9514" w:hRule="exact" w:wrap="none" w:vAnchor="page" w:hAnchor="page" w:x="386" w:y="338"/>
        <w:shd w:val="clear" w:color="auto" w:fill="auto"/>
        <w:spacing w:after="0" w:line="230" w:lineRule="auto"/>
        <w:ind w:firstLine="0"/>
      </w:pPr>
      <w:r>
        <w:t>ское кликушество, встречающееся якобы только у замужних женщин («только у баб», как гово</w:t>
      </w:r>
      <w:r>
        <w:t>рится в дневниковой записи, причем такое же точно словосочетание употребляется и в «Крейцеровой сонате»), едва ли может рассматриваться как следствие «половых эксцессов». Наоборот, это может свиде</w:t>
      </w:r>
      <w:r>
        <w:softHyphen/>
        <w:t>тельствовать о совершенно противоположном — о недостаточ</w:t>
      </w:r>
      <w:r>
        <w:softHyphen/>
        <w:t>но</w:t>
      </w:r>
      <w:r>
        <w:t>й сексуальной стимуляции или несоответствующем характе</w:t>
      </w:r>
      <w:r>
        <w:softHyphen/>
        <w:t>ре полового общения, лишающем женщину сексуального сти</w:t>
      </w:r>
      <w:r>
        <w:softHyphen/>
        <w:t>мулирования. Например, пьянство было самым обычным явле</w:t>
      </w:r>
      <w:r>
        <w:softHyphen/>
        <w:t xml:space="preserve">нием среди русского крестьянства в конце 19-го столетия. Многим мужьям приходило в голову </w:t>
      </w:r>
      <w:r>
        <w:t>вступать в половые сно</w:t>
      </w:r>
      <w:r>
        <w:softHyphen/>
        <w:t>шения именно тогда, когда в силу алкогольной интоксикации они уже были не в состоянии осуществлять половой акт (см., напр.: Семенова-Тян-Шанская 1914: 14). Кликушество могло быть также и следствием сексуальной несовместимости супру</w:t>
      </w:r>
      <w:r>
        <w:softHyphen/>
        <w:t>г</w:t>
      </w:r>
      <w:r>
        <w:t>ов, что особенно часто случалось в России ввиду широкого распространения среди крестьян договорных браков. В статье «Кликушество», опубликованной в солидном энциклопедиче</w:t>
      </w:r>
      <w:r>
        <w:softHyphen/>
        <w:t>ском словаре Брокгауза и Ефрона ровно через пять лет после того, как Толстой завершил</w:t>
      </w:r>
      <w:r>
        <w:t xml:space="preserve"> работу над повестью, говорится: «Всего чаще кликушество вызывается несчастной любовью, выдачею насильно замуж, вообще женской недолею» (Клику</w:t>
      </w:r>
      <w:r>
        <w:softHyphen/>
        <w:t>шество 1895: 374). Причиной данного явления Жюли В ель Бра</w:t>
      </w:r>
      <w:r>
        <w:softHyphen/>
        <w:t>ун называет преждевременные браки и в подтверждение пр</w:t>
      </w:r>
      <w:r>
        <w:t>и</w:t>
      </w:r>
      <w:r>
        <w:softHyphen/>
        <w:t>водит цитаты из работ нескольких русских психиатров, кото</w:t>
      </w:r>
      <w:r>
        <w:softHyphen/>
        <w:t xml:space="preserve">рые также полагали, что в первую очередь в этом повинны «ранний брак и введение женщин в половую жизнь в незрелом возрасте» </w:t>
      </w:r>
      <w:r>
        <w:rPr>
          <w:lang w:val="en-US" w:eastAsia="en-US" w:bidi="en-US"/>
        </w:rPr>
        <w:t xml:space="preserve">(Brown </w:t>
      </w:r>
      <w:r>
        <w:t xml:space="preserve">1986: </w:t>
      </w:r>
      <w:r>
        <w:rPr>
          <w:lang w:val="en-US" w:eastAsia="en-US" w:bidi="en-US"/>
        </w:rPr>
        <w:t>381)</w:t>
      </w:r>
      <w:r>
        <w:rPr>
          <w:vertAlign w:val="superscript"/>
          <w:lang w:val="en-US" w:eastAsia="en-US" w:bidi="en-US"/>
        </w:rPr>
        <w:t>25&lt;i</w:t>
      </w:r>
      <w:r>
        <w:rPr>
          <w:lang w:val="en-US" w:eastAsia="en-US" w:bidi="en-US"/>
        </w:rPr>
        <w:t xml:space="preserve">. </w:t>
      </w:r>
      <w:r>
        <w:t>И в самом деле, нетрудно пред</w:t>
      </w:r>
      <w:r>
        <w:softHyphen/>
        <w:t>ставить, что женщин</w:t>
      </w:r>
      <w:r>
        <w:t>а, которую до достижения половой зрело</w:t>
      </w:r>
      <w:r>
        <w:softHyphen/>
        <w:t>сти вводят в половую жизнь, будет испытывать впоследствии хроническую сексуальную фрустрацию. Говоря иными слова</w:t>
      </w:r>
      <w:r>
        <w:softHyphen/>
        <w:t>ми, выдавая замуж фактически еще девочку, ее просто кале</w:t>
      </w:r>
      <w:r>
        <w:softHyphen/>
        <w:t>чили. Доктор Н.В. Краинский сообщал также о дву</w:t>
      </w:r>
      <w:r>
        <w:t>х случаях, когда возникновение кликушества было непосредственно свя</w:t>
      </w:r>
      <w:r>
        <w:softHyphen/>
        <w:t>зано с тем, что женщина выходила замуж за сексуально неде</w:t>
      </w:r>
      <w:r>
        <w:softHyphen/>
        <w:t>еспособного мужчину (см.: Краинский 1900: 229).</w:t>
      </w:r>
    </w:p>
    <w:p w:rsidR="00402C14" w:rsidRDefault="004D1E72">
      <w:pPr>
        <w:pStyle w:val="1"/>
        <w:framePr w:w="5765" w:h="9514" w:hRule="exact" w:wrap="none" w:vAnchor="page" w:hAnchor="page" w:x="386" w:y="338"/>
        <w:shd w:val="clear" w:color="auto" w:fill="auto"/>
        <w:spacing w:after="0" w:line="230" w:lineRule="auto"/>
      </w:pPr>
      <w:r>
        <w:t>Толстой был прав, по крайней мере, в том, что связывал истерию с сексуальностью, д</w:t>
      </w:r>
      <w:r>
        <w:t>емонстрируя, таким образом, свое знакомство — правда, довольно слабое — со взглядами по дан</w:t>
      </w:r>
      <w:r>
        <w:softHyphen/>
        <w:t>ному вопросу, широко распространенными в конце XIX века в странах Западной Европы и среди образованных русских. Он был прав и тогда, когда причиной возникновения са</w:t>
      </w:r>
      <w:r>
        <w:t xml:space="preserve">мой этой проблемы называл поведение </w:t>
      </w:r>
      <w:r>
        <w:rPr>
          <w:i/>
          <w:iCs/>
        </w:rPr>
        <w:t>мужчин</w:t>
      </w:r>
      <w:r>
        <w:t xml:space="preserve"> во время полового обще</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1" w:h="9552" w:hRule="exact" w:wrap="none" w:vAnchor="page" w:hAnchor="page" w:x="403" w:y="333"/>
        <w:shd w:val="clear" w:color="auto" w:fill="auto"/>
        <w:spacing w:after="0" w:line="230" w:lineRule="auto"/>
        <w:ind w:firstLine="0"/>
      </w:pPr>
      <w:r>
        <w:t>ния. В его письме Черткову встречаются, к примеру, такие слова: «И муж &lt;...&gt; ненавидит ее [жену] за ее раздражитель</w:t>
      </w:r>
      <w:r>
        <w:softHyphen/>
        <w:t>ность, истеричность, к&lt;оторые&gt; он сам произвел и п</w:t>
      </w:r>
      <w:r>
        <w:t>роизводит» (Толстой 1928-1958/86: 182).</w:t>
      </w:r>
    </w:p>
    <w:p w:rsidR="00402C14" w:rsidRDefault="004D1E72">
      <w:pPr>
        <w:pStyle w:val="1"/>
        <w:framePr w:w="5731" w:h="9552" w:hRule="exact" w:wrap="none" w:vAnchor="page" w:hAnchor="page" w:x="403" w:y="333"/>
        <w:shd w:val="clear" w:color="auto" w:fill="auto"/>
        <w:spacing w:after="0" w:line="230" w:lineRule="auto"/>
      </w:pPr>
      <w:r>
        <w:t>Однако русский писатель, будучи кое в чем правым, многое всё же переворачивал с ног на голову. В частности, он считал, что сексуальная стимуляция уже сама по себе приводит к ис</w:t>
      </w:r>
      <w:r>
        <w:softHyphen/>
        <w:t xml:space="preserve">терии, в то время как в </w:t>
      </w:r>
      <w:r>
        <w:t>действительности всё обстоит как раз наоборот: корень зла — в отсутствии сексуального стимулиро</w:t>
      </w:r>
      <w:r>
        <w:softHyphen/>
        <w:t>вания или недостаточном или несоответствующем сексуальном стимулировании женщины мужчиной. Хотя Толстой и ссылал</w:t>
      </w:r>
      <w:r>
        <w:softHyphen/>
        <w:t>ся в своей повести на известого парижского невр</w:t>
      </w:r>
      <w:r>
        <w:t>олога Жан- Мартена Шарко (см.: Там же/27: 35, 323), он не учитывал весь</w:t>
      </w:r>
      <w:r>
        <w:softHyphen/>
        <w:t>ма популярного в ту пору мнения, выраженного в одном из авторитетнейших трудов по истории психиатрии в следующих словах: «Истерия возникает в результате неудовлетворенных сексуальных ж</w:t>
      </w:r>
      <w:r>
        <w:t xml:space="preserve">еланий» </w:t>
      </w:r>
      <w:r>
        <w:rPr>
          <w:lang w:val="en-US" w:eastAsia="en-US" w:bidi="en-US"/>
        </w:rPr>
        <w:t xml:space="preserve">(Ellenberger </w:t>
      </w:r>
      <w:r>
        <w:t xml:space="preserve">1970: 143; см. также: </w:t>
      </w:r>
      <w:r>
        <w:rPr>
          <w:lang w:val="en-US" w:eastAsia="en-US" w:bidi="en-US"/>
        </w:rPr>
        <w:t xml:space="preserve">Gay </w:t>
      </w:r>
      <w:r>
        <w:t>1988: 92)</w:t>
      </w:r>
      <w:r>
        <w:rPr>
          <w:vertAlign w:val="superscript"/>
        </w:rPr>
        <w:t>257</w:t>
      </w:r>
      <w:r>
        <w:t>. Причина, по которой Лев Николаевич предпочел проигнорировать данную точку зрения, заключается в том, что она непосредственно подводила к идее, что у женщин — напри</w:t>
      </w:r>
      <w:r>
        <w:softHyphen/>
        <w:t>мер, у его жены, его дочерей, е</w:t>
      </w:r>
      <w:r>
        <w:t>го матери, у крестьянок — име</w:t>
      </w:r>
      <w:r>
        <w:softHyphen/>
        <w:t>ются свои собственные сексуальные интересы, не обязательно полностью совпадающие с теми, которые «навязывают» им мужья в первую же брачную ночь. Несомненно, в дневниках Льва Николаевича встречаются пассажи, где Софья Андреев</w:t>
      </w:r>
      <w:r>
        <w:softHyphen/>
        <w:t>н</w:t>
      </w:r>
      <w:r>
        <w:t>а выражает соответствующие потребности. Возьмем, к приме</w:t>
      </w:r>
      <w:r>
        <w:softHyphen/>
        <w:t xml:space="preserve">ру, запись от 21 июля: «После обеда С&lt;оня&gt; объяснялась, что она б&lt;ыла&gt; верна и что она одинока. </w:t>
      </w:r>
      <w:r>
        <w:rPr>
          <w:i/>
          <w:iCs/>
        </w:rPr>
        <w:t>Я</w:t>
      </w:r>
      <w:r>
        <w:t xml:space="preserve"> сказал: надо всегда быть тихим, кротким, внимательным. Больше ничего не мог сказать. </w:t>
      </w:r>
      <w:r>
        <w:rPr>
          <w:i/>
          <w:iCs/>
        </w:rPr>
        <w:t>И жалею»</w:t>
      </w:r>
      <w:r>
        <w:t xml:space="preserve"> (Толстой 1928—1958/50: 110). Жалеть-то жалеет, но так ничего и не сделал в ответ на ее зов, на ее моль</w:t>
      </w:r>
      <w:r>
        <w:softHyphen/>
        <w:t>бу о сексе и любви.</w:t>
      </w:r>
    </w:p>
    <w:p w:rsidR="00402C14" w:rsidRDefault="004D1E72">
      <w:pPr>
        <w:pStyle w:val="1"/>
        <w:framePr w:w="5731" w:h="9552" w:hRule="exact" w:wrap="none" w:vAnchor="page" w:hAnchor="page" w:x="403" w:y="333"/>
        <w:shd w:val="clear" w:color="auto" w:fill="auto"/>
        <w:spacing w:after="0" w:line="230" w:lineRule="auto"/>
      </w:pPr>
      <w:r>
        <w:t>Выше уже говорилось, и с полным на то основанием, что у Софьи Андреевны, после того как ее отношения с мужем ис</w:t>
      </w:r>
      <w:r>
        <w:softHyphen/>
        <w:t>портились, стали наб</w:t>
      </w:r>
      <w:r>
        <w:t>людаться симптомы истерии. Синтия Эсквит упоминает о присущей Софье Андреевне «нервной нестабильности, которая с годами, по мере ухудшения здоро</w:t>
      </w:r>
      <w:r>
        <w:softHyphen/>
        <w:t xml:space="preserve">вья, неизбежно должна была перерасти в истерию» </w:t>
      </w:r>
      <w:r>
        <w:rPr>
          <w:lang w:val="en-US" w:eastAsia="en-US" w:bidi="en-US"/>
        </w:rPr>
        <w:t xml:space="preserve">(Asquith </w:t>
      </w:r>
      <w:r>
        <w:t>1961). Владимир Жданов констатировал: «Надо считать, ч</w:t>
      </w:r>
      <w:r>
        <w:t xml:space="preserve">то именно с этого времени (то есть в период, когда Толстой писал «Крейцерову сонату». — </w:t>
      </w:r>
      <w:r>
        <w:rPr>
          <w:i/>
          <w:iCs/>
        </w:rPr>
        <w:t>Д. Р.</w:t>
      </w:r>
      <w:r>
        <w:t>-Л.) в Софье Андреевне начала сильно развиваться истерия, предрасположение к которой у нее было всегда &lt;...&gt;» (Жданов 1993: 207; ср. также: Там же: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52" w:hRule="exact" w:wrap="none" w:vAnchor="page" w:hAnchor="page" w:x="393" w:y="338"/>
        <w:shd w:val="clear" w:color="auto" w:fill="auto"/>
        <w:spacing w:after="0" w:line="230" w:lineRule="auto"/>
        <w:ind w:firstLine="0"/>
      </w:pPr>
      <w:r>
        <w:t xml:space="preserve">217, см. также: </w:t>
      </w:r>
      <w:r>
        <w:rPr>
          <w:lang w:val="en-US" w:eastAsia="en-US" w:bidi="en-US"/>
        </w:rPr>
        <w:t xml:space="preserve">Simmons </w:t>
      </w:r>
      <w:r>
        <w:t xml:space="preserve">1946: 446). У.А. Ширер говорит об «усилившейся истерии» Софьи Андреевны после завершения Толстым своей повести (см.: </w:t>
      </w:r>
      <w:r>
        <w:rPr>
          <w:lang w:val="en-US" w:eastAsia="en-US" w:bidi="en-US"/>
        </w:rPr>
        <w:t xml:space="preserve">Shirer </w:t>
      </w:r>
      <w:r>
        <w:t>1994: 141). Не только толсто- веды, но и люди, лично знавшие графиню, отмечали «исте</w:t>
      </w:r>
      <w:r>
        <w:t>ри</w:t>
      </w:r>
      <w:r>
        <w:softHyphen/>
        <w:t>ческий» характер ее поведения (см., напр.: Гольденвейзер 1959: 338).</w:t>
      </w:r>
    </w:p>
    <w:p w:rsidR="00402C14" w:rsidRDefault="004D1E72">
      <w:pPr>
        <w:pStyle w:val="1"/>
        <w:framePr w:w="5750" w:h="9552" w:hRule="exact" w:wrap="none" w:vAnchor="page" w:hAnchor="page" w:x="393" w:y="338"/>
        <w:shd w:val="clear" w:color="auto" w:fill="auto"/>
        <w:spacing w:after="120" w:line="230" w:lineRule="auto"/>
      </w:pPr>
      <w:r>
        <w:t>Характеризуя психическое состояние жены Толстого, В.А. Жданов ссылался в подтверждение своих слов на вышед</w:t>
      </w:r>
      <w:r>
        <w:softHyphen/>
        <w:t>шую из-под ее пера злую повесть «Чья вина?» и рассказывал о том, в какое волн</w:t>
      </w:r>
      <w:r>
        <w:t>ение приходила она, когда читала эту исто</w:t>
      </w:r>
      <w:r>
        <w:softHyphen/>
        <w:t>рию знакомым, навещавшим ее в Ясной Поляне. Жданов упо</w:t>
      </w:r>
      <w:r>
        <w:softHyphen/>
        <w:t>минал также об угрозе Софьи Андреевны покончить с собой и воспроизводил эмоциональный отрывок из сделанной ею дневниковой записи от 20 ноября 1890 года:</w:t>
      </w:r>
    </w:p>
    <w:p w:rsidR="00402C14" w:rsidRDefault="004D1E72">
      <w:pPr>
        <w:pStyle w:val="22"/>
        <w:framePr w:w="5750" w:h="9552" w:hRule="exact" w:wrap="none" w:vAnchor="page" w:hAnchor="page" w:x="393" w:y="338"/>
        <w:shd w:val="clear" w:color="auto" w:fill="auto"/>
        <w:spacing w:line="223" w:lineRule="auto"/>
      </w:pPr>
      <w:r>
        <w:t>Бывало</w:t>
      </w:r>
      <w:r>
        <w:t>, я переписывала, что он писал, и мне это было радостно. Те</w:t>
      </w:r>
      <w:r>
        <w:softHyphen/>
        <w:t>перь он отдает всё дочерям и от меня тщательно скрывает. Он убивает меня очень систематично и выживает из своей личной жизни, и это невы</w:t>
      </w:r>
      <w:r>
        <w:softHyphen/>
        <w:t xml:space="preserve">носимо больно. Бывает так, что в этой безучастной жизни на </w:t>
      </w:r>
      <w:r>
        <w:t>меня нахо</w:t>
      </w:r>
      <w:r>
        <w:softHyphen/>
        <w:t>дит бешеное отчаяние. Мне хочется убить себя, бежать куда-нибудь, по</w:t>
      </w:r>
      <w:r>
        <w:softHyphen/>
        <w:t>любить кого-нибудь — всё, только не жить с человеком, которого, несмот</w:t>
      </w:r>
      <w:r>
        <w:softHyphen/>
        <w:t>ря ни на что, всю жизнь за что-то любила, хотя теперь я вижу, как я его идеализировала, как я долго не хот</w:t>
      </w:r>
      <w:r>
        <w:t>ела понять, что в нем была одна чув</w:t>
      </w:r>
      <w:r>
        <w:softHyphen/>
        <w:t>ственность. А мне теперь открылись глаза, и я вижу, что моя жизнь уби</w:t>
      </w:r>
      <w:r>
        <w:softHyphen/>
        <w:t>та. С какой я завистью смотрю даже на Нагорновых^</w:t>
      </w:r>
      <w:r>
        <w:rPr>
          <w:vertAlign w:val="superscript"/>
        </w:rPr>
        <w:t>58</w:t>
      </w:r>
      <w:r>
        <w:t xml:space="preserve"> каких-нибудь, что они </w:t>
      </w:r>
      <w:r>
        <w:rPr>
          <w:i/>
          <w:iCs/>
        </w:rPr>
        <w:t>вместе,</w:t>
      </w:r>
      <w:r>
        <w:t xml:space="preserve"> что есть что-то связывающее супругов, помимо связи физи</w:t>
      </w:r>
      <w:r>
        <w:softHyphen/>
        <w:t>ческой. И мн</w:t>
      </w:r>
      <w:r>
        <w:t>огие так живут. А мы? Боже мой, что за тон — чуждый, брез</w:t>
      </w:r>
      <w:r>
        <w:softHyphen/>
        <w:t>гливый, даже притворный! И это я-то, веселая, откровенная и так жаж</w:t>
      </w:r>
      <w:r>
        <w:softHyphen/>
        <w:t>дущая ласкового обращения!</w:t>
      </w:r>
    </w:p>
    <w:p w:rsidR="00402C14" w:rsidRDefault="004D1E72">
      <w:pPr>
        <w:pStyle w:val="22"/>
        <w:framePr w:w="5750" w:h="9552" w:hRule="exact" w:wrap="none" w:vAnchor="page" w:hAnchor="page" w:x="393" w:y="338"/>
        <w:shd w:val="clear" w:color="auto" w:fill="auto"/>
        <w:spacing w:line="223" w:lineRule="auto"/>
      </w:pPr>
      <w:r>
        <w:t xml:space="preserve">&lt;...&gt; Живу в деревне охотно, всегда радуюсь на тишину, природу и досуг. Только бы </w:t>
      </w:r>
      <w:r>
        <w:rPr>
          <w:i/>
          <w:iCs/>
        </w:rPr>
        <w:t>кто-нибудь,</w:t>
      </w:r>
      <w:r>
        <w:t xml:space="preserve"> кто относ</w:t>
      </w:r>
      <w:r>
        <w:t>ился бы ко мне поучастливее! Проходят дни, недели, месяцы — мы слова друг другу не скажем. По ста</w:t>
      </w:r>
      <w:r>
        <w:softHyphen/>
        <w:t>рой памяти я разбегусь с своими интересами, мыслями — о детях, о кни</w:t>
      </w:r>
      <w:r>
        <w:softHyphen/>
        <w:t>ге, о чем-нибудь — и вижу удивленный, суровый отпор, как будто он хо</w:t>
      </w:r>
      <w:r>
        <w:softHyphen/>
        <w:t>чет сказать: «А ты е</w:t>
      </w:r>
      <w:r>
        <w:t>ще надеешься и лезешь ко мне с своими глупостями?»</w:t>
      </w:r>
    </w:p>
    <w:p w:rsidR="00402C14" w:rsidRDefault="004D1E72">
      <w:pPr>
        <w:pStyle w:val="22"/>
        <w:framePr w:w="5750" w:h="9552" w:hRule="exact" w:wrap="none" w:vAnchor="page" w:hAnchor="page" w:x="393" w:y="338"/>
        <w:shd w:val="clear" w:color="auto" w:fill="auto"/>
        <w:spacing w:after="120" w:line="223" w:lineRule="auto"/>
      </w:pPr>
      <w:r>
        <w:t>Возможна ли еще эта жизнь вместе душой между нами? Или всё уби</w:t>
      </w:r>
      <w:r>
        <w:softHyphen/>
        <w:t>то? А кажется, так бы и взошла по-прежнему к нему, перебрала бы его бумаги, дневники, всё перечитала бы, обо всем пересудила бы, он бы мне пом</w:t>
      </w:r>
      <w:r>
        <w:t>ог жить; хотя бы только говорил не притворно, а вовсю, как прежде, и то бы хорошо. А теперь я, невинная, ничем не оскорбившая в жизни, любящая его, боюсь его страшно, как преступница. Боюсь того отпора, который больнее всяких побоев и слов, молчаливого, бе</w:t>
      </w:r>
      <w:r>
        <w:t>зучастного, суро</w:t>
      </w:r>
      <w:r>
        <w:softHyphen/>
        <w:t xml:space="preserve">вого и нелюбящего. Он не умел любить — </w:t>
      </w:r>
      <w:r>
        <w:rPr>
          <w:i/>
          <w:iCs/>
        </w:rPr>
        <w:t>не привык</w:t>
      </w:r>
      <w:r>
        <w:t xml:space="preserve"> смолоду» (цит. по: Жданов 1993: 208—209; см. также: Толстая 1978а/1: 124—125).</w:t>
      </w:r>
    </w:p>
    <w:p w:rsidR="00402C14" w:rsidRDefault="004D1E72">
      <w:pPr>
        <w:pStyle w:val="1"/>
        <w:framePr w:w="5750" w:h="9552" w:hRule="exact" w:wrap="none" w:vAnchor="page" w:hAnchor="page" w:x="393" w:y="338"/>
        <w:shd w:val="clear" w:color="auto" w:fill="auto"/>
        <w:spacing w:after="0" w:line="230" w:lineRule="auto"/>
      </w:pPr>
      <w:r>
        <w:t>В этом отчаянном плаче по любви и ласке (а не просто по сексу) Софья Андреевна, возможно, слишком уж резко отзы</w:t>
      </w:r>
      <w:r>
        <w:softHyphen/>
        <w:t>вается о муже и потому и в самом деле «истерична» в широком смысле этого (как русского, так и английского) слова</w:t>
      </w:r>
      <w:r>
        <w:rPr>
          <w:vertAlign w:val="superscript"/>
        </w:rPr>
        <w:t>259</w:t>
      </w:r>
      <w:r>
        <w:t>. Несом</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1" w:h="9552" w:hRule="exact" w:wrap="none" w:vAnchor="page" w:hAnchor="page" w:x="403" w:y="338"/>
        <w:shd w:val="clear" w:color="auto" w:fill="auto"/>
        <w:spacing w:after="0" w:line="230" w:lineRule="auto"/>
        <w:ind w:firstLine="0"/>
      </w:pPr>
      <w:r>
        <w:t xml:space="preserve">ненно, отраженный в процитированном выше тексте взрыв эмоций был вызван частично тем обстоятельством, что </w:t>
      </w:r>
      <w:r>
        <w:t>время от времени Лев Николаевич отказывал Софье Андреевне в половых сношениях. Однако куда более важным является то, что он не скрывал от жены своей эмоциональной отчужденно</w:t>
      </w:r>
      <w:r>
        <w:softHyphen/>
        <w:t>сти от нее и открыто игнорировал ее желания. Софья Андре</w:t>
      </w:r>
      <w:r>
        <w:softHyphen/>
        <w:t>евна сознавала, что муж э</w:t>
      </w:r>
      <w:r>
        <w:t xml:space="preserve">моционально поворачивается к ней спиной: он </w:t>
      </w:r>
      <w:r>
        <w:rPr>
          <w:i/>
          <w:iCs/>
        </w:rPr>
        <w:t>должен</w:t>
      </w:r>
      <w:r>
        <w:t xml:space="preserve"> был поступать так, коль скоро публично осудил свои наиболее интимные отношения с ней. В своей авто</w:t>
      </w:r>
      <w:r>
        <w:softHyphen/>
        <w:t>биографии она говорит, что даже стала бояться периодов их сексуальной страсти, поскольку за ними непременн</w:t>
      </w:r>
      <w:r>
        <w:t>о следова</w:t>
      </w:r>
      <w:r>
        <w:softHyphen/>
        <w:t>ла холодность со стороны Льва Николаевича. Ей же хотелось, чтобы кто-то любил ее «не страстно, а ласково» (см.: Толстая 1978в: 62). Вспомним в связи с этим убежденность безумного Позднышева в том, что то и другое не могут быть совмещены.</w:t>
      </w:r>
    </w:p>
    <w:p w:rsidR="00402C14" w:rsidRDefault="004D1E72">
      <w:pPr>
        <w:pStyle w:val="1"/>
        <w:framePr w:w="5731" w:h="9552" w:hRule="exact" w:wrap="none" w:vAnchor="page" w:hAnchor="page" w:x="403" w:y="338"/>
        <w:shd w:val="clear" w:color="auto" w:fill="auto"/>
        <w:spacing w:after="0" w:line="230" w:lineRule="auto"/>
      </w:pPr>
      <w:r>
        <w:t>Софье Ан</w:t>
      </w:r>
      <w:r>
        <w:t>дреевне, прежде всего, не следовало бы вторгать</w:t>
      </w:r>
      <w:r>
        <w:softHyphen/>
        <w:t>ся в исключительно внутренний мыслительный процесс мужа. Мы не говорим уже о том, что она не должна была бы и вы</w:t>
      </w:r>
      <w:r>
        <w:softHyphen/>
        <w:t>ходить замуж за человека, который свел ухаживание за до</w:t>
      </w:r>
      <w:r>
        <w:softHyphen/>
        <w:t>верившейся ему восемнадцатилетней девуш</w:t>
      </w:r>
      <w:r>
        <w:t>кой к тому, что сунул ей под нос стопку своих дневников с содержавшимися в них сексуальными «откровениями» (точно так же, кстати, по</w:t>
      </w:r>
      <w:r>
        <w:softHyphen/>
        <w:t>ступали со своими будущими женами и такие порожденные фантазией Толстого персонажи, как Левин и Позднышев). Однако после чу</w:t>
      </w:r>
      <w:r>
        <w:t>ть ли не тридцати лет замужества ей было бы крайне трудно порвать с Львом Николаевичем и его дневника</w:t>
      </w:r>
      <w:r>
        <w:softHyphen/>
        <w:t xml:space="preserve">ми, так что истерия была неизбежна, когда </w:t>
      </w:r>
      <w:r>
        <w:rPr>
          <w:i/>
          <w:iCs/>
        </w:rPr>
        <w:t>он</w:t>
      </w:r>
      <w:r>
        <w:t xml:space="preserve"> порывал с ней. Если же он, демонстрируя амбивалентность собственной нату</w:t>
      </w:r>
      <w:r>
        <w:softHyphen/>
        <w:t>ры, и сам не знал, то ли повернуться</w:t>
      </w:r>
      <w:r>
        <w:t xml:space="preserve"> к жене спиной, то ли ода</w:t>
      </w:r>
      <w:r>
        <w:softHyphen/>
        <w:t>рить вниманием, и без того неважное состояние Софьи Андре</w:t>
      </w:r>
      <w:r>
        <w:softHyphen/>
        <w:t>евны лишь усугублялось.</w:t>
      </w:r>
    </w:p>
    <w:p w:rsidR="00402C14" w:rsidRDefault="004D1E72">
      <w:pPr>
        <w:pStyle w:val="1"/>
        <w:framePr w:w="5731" w:h="9552" w:hRule="exact" w:wrap="none" w:vAnchor="page" w:hAnchor="page" w:x="403" w:y="338"/>
        <w:shd w:val="clear" w:color="auto" w:fill="auto"/>
        <w:spacing w:after="0" w:line="230" w:lineRule="auto"/>
      </w:pPr>
      <w:r>
        <w:t>В любом случае лично Лев Николаевич не смог бы сделать ничего, что избавило бы Софью Андреевну от приступов исте</w:t>
      </w:r>
      <w:r>
        <w:softHyphen/>
        <w:t>рии, поскольку слишком уж был занят</w:t>
      </w:r>
      <w:r>
        <w:t xml:space="preserve"> собой и к тому же ис</w:t>
      </w:r>
      <w:r>
        <w:softHyphen/>
        <w:t>пытывал в то время глубокое отвращение к сексуальности. Самое большее, на что он был способен, это заметить у жены тревожные симптомы. Однако от этого ей не становилось лег</w:t>
      </w:r>
      <w:r>
        <w:softHyphen/>
        <w:t xml:space="preserve">че: возникновение у супруги заболевания на нервной почве и в </w:t>
      </w:r>
      <w:r>
        <w:t xml:space="preserve">своей повести, и в дневниках он объяснял, исходя из того, что было в </w:t>
      </w:r>
      <w:r>
        <w:rPr>
          <w:i/>
          <w:iCs/>
        </w:rPr>
        <w:t>его</w:t>
      </w:r>
      <w:r>
        <w:t xml:space="preserve"> голове, — «половыми эксцессами», вызывавшими </w:t>
      </w:r>
      <w:r>
        <w:rPr>
          <w:i/>
          <w:iCs/>
        </w:rPr>
        <w:t>у него</w:t>
      </w:r>
      <w:r>
        <w:t xml:space="preserve"> отвращение. В общем, как я уже отмечал, он ставил всё с ног на голову. Если бы наш герой был способен воспринять точку зрения, осно</w:t>
      </w:r>
      <w:r>
        <w:t>ванную на данных науки, что истерия — это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52" w:hRule="exact" w:wrap="none" w:vAnchor="page" w:hAnchor="page" w:x="396" w:y="338"/>
        <w:shd w:val="clear" w:color="auto" w:fill="auto"/>
        <w:spacing w:after="0" w:line="230" w:lineRule="auto"/>
        <w:ind w:firstLine="0"/>
      </w:pPr>
      <w:r>
        <w:t xml:space="preserve">результат </w:t>
      </w:r>
      <w:r>
        <w:rPr>
          <w:i/>
          <w:iCs/>
        </w:rPr>
        <w:t>фрустрации женской</w:t>
      </w:r>
      <w:r>
        <w:t xml:space="preserve"> сексуальности, то ему пришлось бы признать, что он, то отказываясь от половых сношений с Софьей Андреевной, то возобновляя их, причинял ей огром</w:t>
      </w:r>
      <w:r>
        <w:softHyphen/>
        <w:t>ный вред. Возможн</w:t>
      </w:r>
      <w:r>
        <w:t>о, он понял бы тогда, что и в данный мо</w:t>
      </w:r>
      <w:r>
        <w:softHyphen/>
        <w:t>мент вел себя так же садистски, как и в ту пору, когда застав</w:t>
      </w:r>
      <w:r>
        <w:softHyphen/>
        <w:t>лял ее читать его дневники. Отметим еще, что садизм такого рода играл в жизни Толстого столь же важную роль, как и мазохизм, проявлявшийся, в частности, в</w:t>
      </w:r>
      <w:r>
        <w:t xml:space="preserve"> том, что, оставаясь наедине со своей сексуально привлекательной и становящейся всё более «трудной» женой, Лев Николаевич нес на себе тяж</w:t>
      </w:r>
      <w:r>
        <w:softHyphen/>
        <w:t>кий «крест».</w:t>
      </w:r>
    </w:p>
    <w:p w:rsidR="00402C14" w:rsidRDefault="004D1E72">
      <w:pPr>
        <w:pStyle w:val="1"/>
        <w:framePr w:w="5746" w:h="9552" w:hRule="exact" w:wrap="none" w:vAnchor="page" w:hAnchor="page" w:x="396" w:y="338"/>
        <w:shd w:val="clear" w:color="auto" w:fill="auto"/>
        <w:spacing w:after="0" w:line="230" w:lineRule="auto"/>
        <w:ind w:firstLine="280"/>
      </w:pPr>
      <w:r>
        <w:t>Во время работы над «Крейцеровой сонатой» произошел случай, когда Толстой, судя по всему, приблизился чут</w:t>
      </w:r>
      <w:r>
        <w:t>ь не вплотную к признанию истинной этиологии истерии. В дневни</w:t>
      </w:r>
      <w:r>
        <w:softHyphen/>
        <w:t>ковой записи от 20 сентября он сообщает о разговоре со своим знакомым, крестьянским писателем Иваном Герасимовичем Журавовым (1862—1919), пришедшим навестить его в Ясную Поляну. Журавов написал</w:t>
      </w:r>
      <w:r>
        <w:t xml:space="preserve"> рассказ о кликуше. Толстой прочи</w:t>
      </w:r>
      <w:r>
        <w:softHyphen/>
        <w:t>тал это сочинение и, поскольку оно понравилось ему, отправил его 21 сентября В.Г. Черткову для публикации в «Посредни</w:t>
      </w:r>
      <w:r>
        <w:softHyphen/>
        <w:t>ке»</w:t>
      </w:r>
      <w:r>
        <w:rPr>
          <w:vertAlign w:val="superscript"/>
        </w:rPr>
        <w:t>260</w:t>
      </w:r>
      <w:r>
        <w:t>. Ночь после прочтения рассказа Лев Николаевич провел беспокойно: «Ночью кошмар: сумасшедшая, бесн</w:t>
      </w:r>
      <w:r>
        <w:t>ующаяся, к&lt;оторую&gt; держат сзади» (из дневниковой записи от 21 сентяб</w:t>
      </w:r>
      <w:r>
        <w:softHyphen/>
        <w:t>ря 1889 года; Толстой 1928—1958/50: 145). Писатель, казалось, пожалел безумную женщину, поскольку, сделав приведенную выше запись, внезапно заявляет затем: «Окончательно решил переделать,</w:t>
      </w:r>
      <w:r>
        <w:t xml:space="preserve"> не надо убийства» (Там же). Как я отмечал выше, это решение оказалось временным, и сцена смертоубийства была восстановлена. Но почему он столь неожиданно изменил первоначальное намерение, и почему это произошло в контек</w:t>
      </w:r>
      <w:r>
        <w:softHyphen/>
        <w:t>сте сна о женском безумии?</w:t>
      </w:r>
    </w:p>
    <w:p w:rsidR="00402C14" w:rsidRDefault="004D1E72">
      <w:pPr>
        <w:pStyle w:val="1"/>
        <w:framePr w:w="5746" w:h="9552" w:hRule="exact" w:wrap="none" w:vAnchor="page" w:hAnchor="page" w:x="396" w:y="338"/>
        <w:shd w:val="clear" w:color="auto" w:fill="auto"/>
        <w:spacing w:after="0" w:line="230" w:lineRule="auto"/>
        <w:ind w:firstLine="280"/>
      </w:pPr>
      <w:r>
        <w:t>Представ</w:t>
      </w:r>
      <w:r>
        <w:t>ляется, что ответы на эти вопросы крылись в самом психическом состоянии женщины, явившейся Толстому во сне: она появляется сзади, что может напоминать традици</w:t>
      </w:r>
      <w:r>
        <w:softHyphen/>
        <w:t xml:space="preserve">онное среди русского крестьянства положение женщины во время полового сношения, — </w:t>
      </w:r>
      <w:r>
        <w:rPr>
          <w:i/>
          <w:iCs/>
          <w:lang w:val="en-US" w:eastAsia="en-US" w:bidi="en-US"/>
        </w:rPr>
        <w:t xml:space="preserve">a tergo, more ferarum </w:t>
      </w:r>
      <w:r>
        <w:rPr>
          <w:i/>
          <w:iCs/>
        </w:rPr>
        <w:t>(лат.</w:t>
      </w:r>
      <w:r>
        <w:t xml:space="preserve"> повер</w:t>
      </w:r>
      <w:r>
        <w:softHyphen/>
        <w:t>нувшись спиною — так, как это делают звери)</w:t>
      </w:r>
      <w:r>
        <w:rPr>
          <w:vertAlign w:val="superscript"/>
        </w:rPr>
        <w:t>261</w:t>
      </w:r>
      <w:r>
        <w:t>. Для большин</w:t>
      </w:r>
      <w:r>
        <w:softHyphen/>
        <w:t>ства такая поза не является оптимальной: как правило, она не стимулирует нормально оргазм и только расстраивает женщи</w:t>
      </w:r>
      <w:r>
        <w:softHyphen/>
        <w:t xml:space="preserve">ну (см.: </w:t>
      </w:r>
      <w:r>
        <w:rPr>
          <w:lang w:val="en-US" w:eastAsia="en-US" w:bidi="en-US"/>
        </w:rPr>
        <w:t xml:space="preserve">Rancour-Laferriere </w:t>
      </w:r>
      <w:r>
        <w:t>1992: 37, 69—72)</w:t>
      </w:r>
      <w:r>
        <w:t>. Но, согласно мне</w:t>
      </w:r>
      <w:r>
        <w:softHyphen/>
        <w:t>нию, широко распространенному в то время, когда Толстой писал «Крейцерову сонату», истерия как раз и вызывается рас</w:t>
      </w:r>
      <w:r>
        <w:softHyphen/>
        <w:t>стройством на сексуальной почве. Во сне писатель вроде бы</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38" w:hRule="exact" w:wrap="none" w:vAnchor="page" w:hAnchor="page" w:x="396" w:y="328"/>
        <w:shd w:val="clear" w:color="auto" w:fill="auto"/>
        <w:spacing w:after="0" w:line="230" w:lineRule="auto"/>
        <w:ind w:firstLine="0"/>
      </w:pPr>
      <w:r>
        <w:t xml:space="preserve">осознал возможную причину истерии у </w:t>
      </w:r>
      <w:r>
        <w:t>крестьянок, но, про</w:t>
      </w:r>
      <w:r>
        <w:softHyphen/>
        <w:t>снувшись, так и не смог ничего понять (наоборот, по-прежне</w:t>
      </w:r>
      <w:r>
        <w:softHyphen/>
        <w:t>му придерживался старой точки зрения, что истерию вызыва</w:t>
      </w:r>
      <w:r>
        <w:softHyphen/>
        <w:t>ют «половые эксцессы»). Однако, вспоминая сон, Лев Нико</w:t>
      </w:r>
      <w:r>
        <w:softHyphen/>
        <w:t>лаевич уловил на какое-то мгновение правду, пусть и на сим</w:t>
      </w:r>
      <w:r>
        <w:softHyphen/>
        <w:t>волич</w:t>
      </w:r>
      <w:r>
        <w:t>еском уровне. Потрясенный пережитым ночным «кошма</w:t>
      </w:r>
      <w:r>
        <w:softHyphen/>
        <w:t>ром», он решил радикально изменить сюжетную линию пове</w:t>
      </w:r>
      <w:r>
        <w:softHyphen/>
        <w:t xml:space="preserve">сти. В нее следовало теперь привнести </w:t>
      </w:r>
      <w:r>
        <w:rPr>
          <w:i/>
          <w:iCs/>
        </w:rPr>
        <w:t>настоящую</w:t>
      </w:r>
      <w:r>
        <w:t xml:space="preserve"> вину (вмес</w:t>
      </w:r>
      <w:r>
        <w:softHyphen/>
        <w:t>то вины из-за секса). В самом деле, почему мужчина убивает женщину, если и своим сексуальным</w:t>
      </w:r>
      <w:r>
        <w:t xml:space="preserve"> поведением он может довести ее до безумия, сделать из нее истеричку? Половая невнимательность со стороны мужчины уже сама по себе до</w:t>
      </w:r>
      <w:r>
        <w:softHyphen/>
        <w:t>статочно садистична.</w:t>
      </w:r>
    </w:p>
    <w:p w:rsidR="00402C14" w:rsidRDefault="004D1E72">
      <w:pPr>
        <w:pStyle w:val="1"/>
        <w:framePr w:w="5746" w:h="9538" w:hRule="exact" w:wrap="none" w:vAnchor="page" w:hAnchor="page" w:x="396" w:y="328"/>
        <w:shd w:val="clear" w:color="auto" w:fill="auto"/>
        <w:spacing w:after="0" w:line="230" w:lineRule="auto"/>
      </w:pPr>
      <w:r>
        <w:t>Прозрение, однако, было лишь временным и на повести не отразилось: если бы Толстой поддался ему, анти</w:t>
      </w:r>
      <w:r>
        <w:t>сексуальная направленность «Крейцеровой сонаты» была бы в значитель</w:t>
      </w:r>
      <w:r>
        <w:softHyphen/>
        <w:t>ной мере ослаблена. Не менее важно и то, что с новой точки зрения ему пришлось бы по-иному взглянуть на свое ирраци</w:t>
      </w:r>
      <w:r>
        <w:softHyphen/>
        <w:t>ональное отвращение к сексуальности и поставить под сомне</w:t>
      </w:r>
      <w:r>
        <w:softHyphen/>
        <w:t>ние подсказанн</w:t>
      </w:r>
      <w:r>
        <w:t>ое нарциссическим мышлением суждение, буд</w:t>
      </w:r>
      <w:r>
        <w:softHyphen/>
        <w:t>то бы всякий человек должен питать отвращение к сексуаль</w:t>
      </w:r>
      <w:r>
        <w:softHyphen/>
        <w:t>ности, коль скоро так поступает сам Лев Николаевич Толстой. Пришлось бы также осознать, сколь садистски обращался он с супругой, и, соответственно, ощутить м</w:t>
      </w:r>
      <w:r>
        <w:t>учительное чувство вины. А это ему было уж совсем не под силу: садистское обра</w:t>
      </w:r>
      <w:r>
        <w:softHyphen/>
        <w:t>щение с женой никак не состыковывалось с его предположи</w:t>
      </w:r>
      <w:r>
        <w:softHyphen/>
        <w:t>тельно христианским мировоззрением, в то время как реаль</w:t>
      </w:r>
      <w:r>
        <w:softHyphen/>
        <w:t>ный мазохизм (проявлявшийся в отношениях с Софьей Андре</w:t>
      </w:r>
      <w:r>
        <w:softHyphen/>
        <w:t>евной, в</w:t>
      </w:r>
      <w:r>
        <w:t>ыступавшей в данном случае в роли его «креста») вполне соответствовал христианскому учению. Так что сцена убийства была восстановлена. И всё же никто не может обви</w:t>
      </w:r>
      <w:r>
        <w:softHyphen/>
        <w:t xml:space="preserve">нить писателя в том, что он </w:t>
      </w:r>
      <w:r>
        <w:rPr>
          <w:i/>
          <w:iCs/>
        </w:rPr>
        <w:t>и в самом деле</w:t>
      </w:r>
      <w:r>
        <w:t xml:space="preserve"> убил жену (хотя такая мысль и приходила ему на ум</w:t>
      </w:r>
      <w:r>
        <w:t>, — вспомним его беседу с Г.А. Русановым). Как писал Лев Николаевич В.Г. Черткову, наибольшее зло, которое причинил он своей супруге, Софье Андреевне, заключалось в том, что из-за его половых сноше</w:t>
      </w:r>
      <w:r>
        <w:softHyphen/>
        <w:t>ний с ней она стала слегка истеричной.</w:t>
      </w:r>
    </w:p>
    <w:p w:rsidR="00402C14" w:rsidRDefault="004D1E72">
      <w:pPr>
        <w:pStyle w:val="1"/>
        <w:framePr w:w="5746" w:h="9538" w:hRule="exact" w:wrap="none" w:vAnchor="page" w:hAnchor="page" w:x="396" w:y="328"/>
        <w:shd w:val="clear" w:color="auto" w:fill="auto"/>
        <w:spacing w:after="0" w:line="230" w:lineRule="auto"/>
      </w:pPr>
      <w:r>
        <w:t>Было бы интересно п</w:t>
      </w:r>
      <w:r>
        <w:t>оподробней узнать об отношении Со</w:t>
      </w:r>
      <w:r>
        <w:softHyphen/>
        <w:t>фьи Андреевны к мужу и подвергнуть ее психоанализу. Пси</w:t>
      </w:r>
      <w:r>
        <w:softHyphen/>
        <w:t>хобиография Софьи Андреевны Толстой непременно должна быть написана. Как это ни удивительно, но пока опубликова</w:t>
      </w:r>
      <w:r>
        <w:softHyphen/>
        <w:t>ны лишь выдержки из «Моей жизни» (см.: Толстая 1978в)</w:t>
      </w:r>
      <w:r>
        <w:rPr>
          <w:vertAlign w:val="superscript"/>
        </w:rPr>
        <w:t>2</w:t>
      </w:r>
      <w:r>
        <w:rPr>
          <w:vertAlign w:val="superscript"/>
        </w:rPr>
        <w:t>62</w:t>
      </w:r>
      <w:r>
        <w:t>. Точно так же никогда не издавалась и написанная женой Тол</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562" w:hRule="exact" w:wrap="none" w:vAnchor="page" w:hAnchor="page" w:x="388" w:y="328"/>
        <w:shd w:val="clear" w:color="auto" w:fill="auto"/>
        <w:spacing w:after="0" w:line="230" w:lineRule="auto"/>
        <w:ind w:firstLine="0"/>
      </w:pPr>
      <w:r>
        <w:t>стого повесть «Чья вина?» (1892—1893), содержание которой пересказано в замечательной книге Петера Мёллера, посвя</w:t>
      </w:r>
      <w:r>
        <w:softHyphen/>
        <w:t xml:space="preserve">щенной «Крейцеровой сонате» (см.: </w:t>
      </w:r>
      <w:r>
        <w:rPr>
          <w:lang w:val="en-US" w:eastAsia="en-US" w:bidi="en-US"/>
        </w:rPr>
        <w:t xml:space="preserve">Moller </w:t>
      </w:r>
      <w:r>
        <w:t>1988: 172—177).</w:t>
      </w:r>
      <w:r>
        <w:t xml:space="preserve"> За</w:t>
      </w:r>
      <w:r>
        <w:softHyphen/>
        <w:t>мечу еще, что полное, без всяких сокращений, издание дневни</w:t>
      </w:r>
      <w:r>
        <w:softHyphen/>
        <w:t>ков Софьи Андреевны можно было бы только приветствовать. Зная, сколь много работ было уже опубликовано о Толстом, включая нечитабельные фолианты советских литературове</w:t>
      </w:r>
      <w:r>
        <w:softHyphen/>
        <w:t>дов-поденщиков и полугра</w:t>
      </w:r>
      <w:r>
        <w:t>мотные воспоминания крестьян, встречавшихся с Львом Николаевичем, можно лишь выразить недоумение по поводу того, что многое из написанного Софьей Андреевной до сих пор не увидело свет.</w:t>
      </w:r>
    </w:p>
    <w:p w:rsidR="00402C14" w:rsidRDefault="004D1E72">
      <w:pPr>
        <w:pStyle w:val="1"/>
        <w:framePr w:w="5760" w:h="9562" w:hRule="exact" w:wrap="none" w:vAnchor="page" w:hAnchor="page" w:x="388" w:y="328"/>
        <w:shd w:val="clear" w:color="auto" w:fill="auto"/>
        <w:spacing w:after="0" w:line="230" w:lineRule="auto"/>
        <w:ind w:firstLine="280"/>
      </w:pPr>
      <w:r>
        <w:t>Относительно недавно феминистские мыслители обратили внимание на опреде</w:t>
      </w:r>
      <w:r>
        <w:t>ленную связь между истерией и социокуль</w:t>
      </w:r>
      <w:r>
        <w:softHyphen/>
        <w:t>турным угнетением женщин. Если симптомы болезненного состояния Софьи Андреевны принять за истерию в широком смысле слова, то, несомненно, замужняя жизнь супруги Тол</w:t>
      </w:r>
      <w:r>
        <w:softHyphen/>
        <w:t>стого полностью подтверждает это. В статье, вошедше</w:t>
      </w:r>
      <w:r>
        <w:t>й в ис</w:t>
      </w:r>
      <w:r>
        <w:softHyphen/>
        <w:t>ключительно глубокий по содержанию сборник научных ра</w:t>
      </w:r>
      <w:r>
        <w:softHyphen/>
        <w:t>бот, посвященный известной, описанной некогда Фрейдом ис</w:t>
      </w:r>
      <w:r>
        <w:softHyphen/>
        <w:t>тории болезни Доры, Клер Кахане отмечает, в частности, что «современные феминисты склонны видеть причину возникно</w:t>
      </w:r>
      <w:r>
        <w:softHyphen/>
        <w:t>вения истерии в общества</w:t>
      </w:r>
      <w:r>
        <w:t xml:space="preserve">х с патриархальной культурой в том, что женщины там лишены покоя и здоровья» (см.: </w:t>
      </w:r>
      <w:r>
        <w:rPr>
          <w:lang w:val="en-US" w:eastAsia="en-US" w:bidi="en-US"/>
        </w:rPr>
        <w:t xml:space="preserve">Kahane </w:t>
      </w:r>
      <w:r>
        <w:t xml:space="preserve">1990: 31; см. также: </w:t>
      </w:r>
      <w:r>
        <w:rPr>
          <w:lang w:val="en-US" w:eastAsia="en-US" w:bidi="en-US"/>
        </w:rPr>
        <w:t xml:space="preserve">Smith-Rosenberg </w:t>
      </w:r>
      <w:r>
        <w:t>1972). Говоря о Софье Андреевне, следует учитывать, что высший слой российского общества конца 19-го столетия и был носителем пре</w:t>
      </w:r>
      <w:r>
        <w:t>словутой патриархальной культуры. В роли же патриарха, непосред</w:t>
      </w:r>
      <w:r>
        <w:softHyphen/>
        <w:t>ственно возвышавшегося над ней, выступал сам Лев Никола</w:t>
      </w:r>
      <w:r>
        <w:softHyphen/>
        <w:t xml:space="preserve">евич. Его полное вопиющих противоречий представление о гетеросексуальных отношениях (не говоря уже о других вещах, таких, например, как </w:t>
      </w:r>
      <w:r>
        <w:t>скрытные взаимоотношения с Чертко</w:t>
      </w:r>
      <w:r>
        <w:softHyphen/>
        <w:t>вым или семейные конфликты по вопросу собственности) и сделали Софью Андреевну «истеричкой». Во всяком случае, я не вижу никакого другого объяснения тому, что и до замуже</w:t>
      </w:r>
      <w:r>
        <w:softHyphen/>
        <w:t>ства, и после того, как Толстого не стало, у нее на</w:t>
      </w:r>
      <w:r>
        <w:t xml:space="preserve">блюдались лишь слабые в целом симптомы психического расстройства. Возможно, причиной бегства нашего героя из Ясной Поляны в ставшие роковыми для него последние дни 1910 года и ста ли сцены, которые закатывала ему Софья Андреевна. Но ведь он же сам и довел </w:t>
      </w:r>
      <w:r>
        <w:t>ее чуть ли не до умопомешательства. Если в неопубликованных записях жены Толстого и упоминаются еще более очевидные симптомы нарушений ее (или его) психи</w:t>
      </w:r>
      <w:r>
        <w:softHyphen/>
        <w:t>ки, чем те, о которых сообщается в работах, изданных с мило</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1" w:h="9542" w:hRule="exact" w:wrap="none" w:vAnchor="page" w:hAnchor="page" w:x="403" w:y="338"/>
        <w:shd w:val="clear" w:color="auto" w:fill="auto"/>
        <w:spacing w:after="360" w:line="230" w:lineRule="auto"/>
        <w:ind w:firstLine="0"/>
      </w:pPr>
      <w:r>
        <w:t>стивейшего соизвол</w:t>
      </w:r>
      <w:r>
        <w:t>ения российских архивариусов, то сие от</w:t>
      </w:r>
      <w:r>
        <w:softHyphen/>
        <w:t>нюдь не уменьшает ценности этих документов. Со времени создания «Крейцеровой сонаты» прошло, как-никак, более века, а значит, давно настало время опубликовать всё, что вышло из-под пера главной жертвы этой повести.</w:t>
      </w:r>
    </w:p>
    <w:p w:rsidR="00402C14" w:rsidRDefault="004D1E72">
      <w:pPr>
        <w:pStyle w:val="1"/>
        <w:framePr w:w="5731" w:h="9542" w:hRule="exact" w:wrap="none" w:vAnchor="page" w:hAnchor="page" w:x="403" w:y="338"/>
        <w:shd w:val="clear" w:color="auto" w:fill="auto"/>
        <w:spacing w:line="230" w:lineRule="auto"/>
        <w:ind w:firstLine="0"/>
        <w:jc w:val="center"/>
      </w:pPr>
      <w:r>
        <w:t>ПРИМЕЧАНИЯ</w:t>
      </w:r>
    </w:p>
    <w:p w:rsidR="00402C14" w:rsidRDefault="004D1E72">
      <w:pPr>
        <w:pStyle w:val="22"/>
        <w:framePr w:w="5731" w:h="9542" w:hRule="exact" w:wrap="none" w:vAnchor="page" w:hAnchor="page" w:x="403" w:y="338"/>
        <w:numPr>
          <w:ilvl w:val="0"/>
          <w:numId w:val="91"/>
        </w:numPr>
        <w:shd w:val="clear" w:color="auto" w:fill="auto"/>
        <w:tabs>
          <w:tab w:val="left" w:pos="462"/>
        </w:tabs>
      </w:pPr>
      <w:r>
        <w:t xml:space="preserve">См.: </w:t>
      </w:r>
      <w:r>
        <w:rPr>
          <w:i/>
          <w:iCs/>
        </w:rPr>
        <w:t>Толстой АН.</w:t>
      </w:r>
      <w:r>
        <w:t xml:space="preserve"> О половом вопросе: Мысли / Л.Н. Толстого; Со</w:t>
      </w:r>
      <w:r>
        <w:softHyphen/>
        <w:t>бранные Владимиром Чертковым. Берлин: Издание Гуго Штейниц, 1901 г. XII, 13—156, [4] с. Содержание: От редакции. С. VIII—XI; После</w:t>
      </w:r>
      <w:r>
        <w:softHyphen/>
        <w:t>словие к «Крейцеровой сонате». С. 13—41; Об отношени</w:t>
      </w:r>
      <w:r>
        <w:t>и между пола</w:t>
      </w:r>
      <w:r>
        <w:softHyphen/>
        <w:t>ми. С. 42—50; Отрывки из дневников и частных писем [86 ненумер. от</w:t>
      </w:r>
      <w:r>
        <w:softHyphen/>
        <w:t>рывков]. С. 51—156. Этот сборник был переиздан в России со значитель</w:t>
      </w:r>
      <w:r>
        <w:softHyphen/>
        <w:t xml:space="preserve">ными сокращениями, см.: </w:t>
      </w:r>
      <w:r>
        <w:rPr>
          <w:i/>
          <w:iCs/>
        </w:rPr>
        <w:t>Толстой АН.</w:t>
      </w:r>
      <w:r>
        <w:t xml:space="preserve"> Брак и половая любовь. М.: Т-во типо-литографии Владимир Чичерин, 1903.</w:t>
      </w:r>
      <w:r>
        <w:t xml:space="preserve"> 124, [4] с.; </w:t>
      </w:r>
      <w:r>
        <w:rPr>
          <w:i/>
          <w:iCs/>
        </w:rPr>
        <w:t>Толстой АН.</w:t>
      </w:r>
      <w:r>
        <w:t xml:space="preserve"> Брак и половая любовь / Гр. Л.Н. Толстой; С предисловием В. Черткова. Издание 2-е. М.: Кн. магазин Д.П. Ефимова, 1906. 125, [3] с. Наиболее употребимое Толстым словосочетание — «половое общение» — встреча</w:t>
      </w:r>
      <w:r>
        <w:softHyphen/>
        <w:t>ется в данном сборнике ок</w:t>
      </w:r>
      <w:r>
        <w:t xml:space="preserve">оло 50 раз. </w:t>
      </w:r>
      <w:r>
        <w:rPr>
          <w:i/>
          <w:iCs/>
        </w:rPr>
        <w:t>(Примеч. ред.}</w:t>
      </w:r>
    </w:p>
    <w:p w:rsidR="00402C14" w:rsidRDefault="004D1E72">
      <w:pPr>
        <w:pStyle w:val="22"/>
        <w:framePr w:w="5731" w:h="9542" w:hRule="exact" w:wrap="none" w:vAnchor="page" w:hAnchor="page" w:x="403" w:y="338"/>
        <w:numPr>
          <w:ilvl w:val="0"/>
          <w:numId w:val="91"/>
        </w:numPr>
        <w:shd w:val="clear" w:color="auto" w:fill="auto"/>
        <w:tabs>
          <w:tab w:val="left" w:pos="481"/>
        </w:tabs>
      </w:pPr>
      <w:r>
        <w:t>Одного из внебрачных детей Толстого звали Андреем. Офици</w:t>
      </w:r>
      <w:r>
        <w:softHyphen/>
        <w:t>ально его отцом считался конюх Тимофей Ермилович Базыкин (см.: Толстой 1928—1958/57: 218; Толстой 1994: 182), матерью же этого «не</w:t>
      </w:r>
      <w:r>
        <w:softHyphen/>
        <w:t xml:space="preserve">законнорожденного» сына Льва Николаевича </w:t>
      </w:r>
      <w:r>
        <w:t>была Аксинья Алексан</w:t>
      </w:r>
      <w:r>
        <w:softHyphen/>
        <w:t>дровна Базыкина, замужняя женщина из принадлежавшей Толстому деревни Грецовка, расположенной примерно в десяти километрах от Ясной Поляны (см.: Гусев 1957: 301 — 302, 363; Иванова 1971: 46—53). Другим его отпрыском, хотя это и не столь</w:t>
      </w:r>
      <w:r>
        <w:t xml:space="preserve"> уж надежно подтвержда</w:t>
      </w:r>
      <w:r>
        <w:softHyphen/>
        <w:t>ется документами, считалась Мария (Матрена), дочь Марии Крайне</w:t>
      </w:r>
      <w:r>
        <w:softHyphen/>
        <w:t>вой, также местной крестьянки (см.: Мурыгин 1995).</w:t>
      </w:r>
    </w:p>
    <w:p w:rsidR="00402C14" w:rsidRDefault="004D1E72">
      <w:pPr>
        <w:pStyle w:val="22"/>
        <w:framePr w:w="5731" w:h="9542" w:hRule="exact" w:wrap="none" w:vAnchor="page" w:hAnchor="page" w:x="403" w:y="338"/>
        <w:shd w:val="clear" w:color="auto" w:fill="auto"/>
      </w:pPr>
      <w:r>
        <w:rPr>
          <w:vertAlign w:val="superscript"/>
        </w:rPr>
        <w:t>1</w:t>
      </w:r>
      <w:r>
        <w:t xml:space="preserve"> Как подсказал мне Юрий Дружников, за что я ему глубоко бла</w:t>
      </w:r>
      <w:r>
        <w:softHyphen/>
        <w:t>годарен, этой скабрезностью, опущенной в воспоминаниях Гор</w:t>
      </w:r>
      <w:r>
        <w:t>ького, было слово «ёбарь».</w:t>
      </w:r>
    </w:p>
    <w:p w:rsidR="00402C14" w:rsidRDefault="004D1E72">
      <w:pPr>
        <w:pStyle w:val="22"/>
        <w:framePr w:w="5731" w:h="9542" w:hRule="exact" w:wrap="none" w:vAnchor="page" w:hAnchor="page" w:x="403" w:y="338"/>
        <w:shd w:val="clear" w:color="auto" w:fill="auto"/>
      </w:pPr>
      <w:r>
        <w:rPr>
          <w:vertAlign w:val="superscript"/>
        </w:rPr>
        <w:t>4</w:t>
      </w:r>
      <w:r>
        <w:t xml:space="preserve"> Имеется в виду американский писатель Генри Джеймс (1843— 1916), перу которого принадлежат не только художественные произ</w:t>
      </w:r>
      <w:r>
        <w:softHyphen/>
        <w:t>ведения (включая социально-психологические романы), но и ряд тео</w:t>
      </w:r>
      <w:r>
        <w:softHyphen/>
        <w:t xml:space="preserve">ретических работ. </w:t>
      </w:r>
      <w:r>
        <w:rPr>
          <w:i/>
          <w:iCs/>
        </w:rPr>
        <w:t>(Приллеч. перев.}</w:t>
      </w:r>
    </w:p>
    <w:p w:rsidR="00402C14" w:rsidRDefault="004D1E72">
      <w:pPr>
        <w:pStyle w:val="22"/>
        <w:framePr w:w="5731" w:h="9542" w:hRule="exact" w:wrap="none" w:vAnchor="page" w:hAnchor="page" w:x="403" w:y="338"/>
        <w:shd w:val="clear" w:color="auto" w:fill="auto"/>
      </w:pPr>
      <w:r>
        <w:rPr>
          <w:i/>
          <w:iCs/>
        </w:rPr>
        <w:t xml:space="preserve">•’ </w:t>
      </w:r>
      <w:r>
        <w:rPr>
          <w:i/>
          <w:iCs/>
        </w:rPr>
        <w:t>Гусев Н.Н.</w:t>
      </w:r>
      <w:r>
        <w:t xml:space="preserve"> (1882—1967) — историк литературы, в 1907—1909 гг. — личный секретарь Л.Н. Толстого. </w:t>
      </w:r>
      <w:r>
        <w:rPr>
          <w:i/>
          <w:iCs/>
        </w:rPr>
        <w:t>(Примеч. перев.)</w:t>
      </w:r>
    </w:p>
    <w:p w:rsidR="00402C14" w:rsidRDefault="004D1E72">
      <w:pPr>
        <w:pStyle w:val="22"/>
        <w:framePr w:w="5731" w:h="9542" w:hRule="exact" w:wrap="none" w:vAnchor="page" w:hAnchor="page" w:x="403" w:y="338"/>
        <w:shd w:val="clear" w:color="auto" w:fill="auto"/>
      </w:pPr>
      <w:r>
        <w:rPr>
          <w:i/>
          <w:iCs/>
        </w:rPr>
        <w:t>' Алданов</w:t>
      </w:r>
      <w:r>
        <w:t xml:space="preserve"> Марк Александрович (Ландау Алданов) (1886—1957) — русский писатель и публицист, эмигрировавший в 1918 г. во Францию. </w:t>
      </w:r>
      <w:r>
        <w:rPr>
          <w:i/>
          <w:iCs/>
        </w:rPr>
        <w:t>(Примеч. перев.}</w:t>
      </w:r>
    </w:p>
    <w:p w:rsidR="00402C14" w:rsidRDefault="004D1E72">
      <w:pPr>
        <w:pStyle w:val="22"/>
        <w:framePr w:w="5731" w:h="9542" w:hRule="exact" w:wrap="none" w:vAnchor="page" w:hAnchor="page" w:x="403" w:y="338"/>
        <w:shd w:val="clear" w:color="auto" w:fill="auto"/>
      </w:pPr>
      <w:r>
        <w:rPr>
          <w:i/>
          <w:iCs/>
          <w:vertAlign w:val="superscript"/>
        </w:rPr>
        <w:t>7</w:t>
      </w:r>
      <w:r>
        <w:rPr>
          <w:i/>
          <w:iCs/>
        </w:rPr>
        <w:t xml:space="preserve"> Тимковский</w:t>
      </w:r>
      <w:r>
        <w:t xml:space="preserve"> Николай Иванович (1863—1922) — беллетрист и дра</w:t>
      </w:r>
      <w:r>
        <w:softHyphen/>
        <w:t xml:space="preserve">матург, лично знавший Л.Н. Толстого. </w:t>
      </w:r>
      <w:r>
        <w:rPr>
          <w:i/>
          <w:iCs/>
        </w:rPr>
        <w:t>(Примеч. пер ев.']</w:t>
      </w:r>
    </w:p>
    <w:p w:rsidR="00402C14" w:rsidRDefault="004D1E72">
      <w:pPr>
        <w:pStyle w:val="22"/>
        <w:framePr w:w="5731" w:h="9542" w:hRule="exact" w:wrap="none" w:vAnchor="page" w:hAnchor="page" w:x="403" w:y="338"/>
        <w:shd w:val="clear" w:color="auto" w:fill="auto"/>
      </w:pPr>
      <w:r>
        <w:t>" Имеется в виду английский журналист, ученый и переводчик Эмилий Диллон (1855—1933), дважды встречавшийся с Толстым. Это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6" w:h="9485" w:hRule="exact" w:wrap="none" w:vAnchor="page" w:hAnchor="page" w:x="396" w:y="338"/>
        <w:shd w:val="clear" w:color="auto" w:fill="auto"/>
        <w:ind w:firstLine="0"/>
      </w:pPr>
      <w:r>
        <w:t>им был осуществлен первый перевод «Крейцеровой сонаты» на анг</w:t>
      </w:r>
      <w:r>
        <w:softHyphen/>
        <w:t xml:space="preserve">лийский, высоко оцененный Львом Николаевичем. Одна из работ Диллона, посвященная Толстому, переведена на русский (см.: </w:t>
      </w:r>
      <w:r>
        <w:rPr>
          <w:i/>
          <w:iCs/>
        </w:rPr>
        <w:t xml:space="preserve">Диллон Э. </w:t>
      </w:r>
      <w:r>
        <w:t>Мое первое посещение Ясной Поляны // ЛНТВ</w:t>
      </w:r>
      <w:r>
        <w:t xml:space="preserve">С. Т. 1. С. 473—478). </w:t>
      </w:r>
      <w:r>
        <w:rPr>
          <w:i/>
          <w:iCs/>
        </w:rPr>
        <w:t>{Примеч. перев.}</w:t>
      </w:r>
    </w:p>
    <w:p w:rsidR="00402C14" w:rsidRDefault="004D1E72">
      <w:pPr>
        <w:pStyle w:val="22"/>
        <w:framePr w:w="5746" w:h="9485" w:hRule="exact" w:wrap="none" w:vAnchor="page" w:hAnchor="page" w:x="396" w:y="338"/>
        <w:numPr>
          <w:ilvl w:val="0"/>
          <w:numId w:val="92"/>
        </w:numPr>
        <w:shd w:val="clear" w:color="auto" w:fill="auto"/>
        <w:tabs>
          <w:tab w:val="left" w:pos="442"/>
        </w:tabs>
      </w:pPr>
      <w:r>
        <w:t xml:space="preserve">Повесть «Дьявол» (вместе с вариантами) см. в изд.: Толстой 1928—1958/27: 481—519. </w:t>
      </w:r>
      <w:r>
        <w:rPr>
          <w:i/>
          <w:iCs/>
        </w:rPr>
        <w:t>{Примеч. перев.}</w:t>
      </w:r>
    </w:p>
    <w:p w:rsidR="00402C14" w:rsidRDefault="004D1E72">
      <w:pPr>
        <w:pStyle w:val="22"/>
        <w:framePr w:w="5746" w:h="9485" w:hRule="exact" w:wrap="none" w:vAnchor="page" w:hAnchor="page" w:x="396" w:y="338"/>
        <w:numPr>
          <w:ilvl w:val="0"/>
          <w:numId w:val="92"/>
        </w:numPr>
        <w:shd w:val="clear" w:color="auto" w:fill="auto"/>
        <w:tabs>
          <w:tab w:val="left" w:pos="519"/>
        </w:tabs>
      </w:pPr>
      <w:r>
        <w:rPr>
          <w:i/>
          <w:iCs/>
        </w:rPr>
        <w:t>Боборыкин</w:t>
      </w:r>
      <w:r>
        <w:t xml:space="preserve"> Петр Дмитриевич (1836—1921) — популярный писа</w:t>
      </w:r>
      <w:r>
        <w:softHyphen/>
        <w:t xml:space="preserve">тель и критик, лично знавший Л.Н. Толстого. </w:t>
      </w:r>
      <w:r>
        <w:rPr>
          <w:i/>
          <w:iCs/>
        </w:rPr>
        <w:t>{Примеч. перев.}</w:t>
      </w:r>
    </w:p>
    <w:p w:rsidR="00402C14" w:rsidRDefault="004D1E72">
      <w:pPr>
        <w:pStyle w:val="22"/>
        <w:framePr w:w="5746" w:h="9485" w:hRule="exact" w:wrap="none" w:vAnchor="page" w:hAnchor="page" w:x="396" w:y="338"/>
        <w:numPr>
          <w:ilvl w:val="0"/>
          <w:numId w:val="92"/>
        </w:numPr>
        <w:shd w:val="clear" w:color="auto" w:fill="auto"/>
        <w:tabs>
          <w:tab w:val="left" w:pos="519"/>
        </w:tabs>
      </w:pPr>
      <w:r>
        <w:t xml:space="preserve">Горький, напр., вспоминал: «О женщинах он говорит охотно и много, как французский романист, но всегда с тою грубостью русского мужика, которая — раньше — неприятно подавляла меня» (Горький 1949—1955/14: 261). </w:t>
      </w:r>
      <w:r>
        <w:rPr>
          <w:i/>
          <w:iCs/>
        </w:rPr>
        <w:t>{Примеч. перев.}</w:t>
      </w:r>
    </w:p>
    <w:p w:rsidR="00402C14" w:rsidRDefault="004D1E72">
      <w:pPr>
        <w:pStyle w:val="22"/>
        <w:framePr w:w="5746" w:h="9485" w:hRule="exact" w:wrap="none" w:vAnchor="page" w:hAnchor="page" w:x="396" w:y="338"/>
        <w:numPr>
          <w:ilvl w:val="0"/>
          <w:numId w:val="92"/>
        </w:numPr>
        <w:shd w:val="clear" w:color="auto" w:fill="auto"/>
        <w:tabs>
          <w:tab w:val="left" w:pos="514"/>
        </w:tabs>
      </w:pPr>
      <w:r>
        <w:rPr>
          <w:i/>
          <w:iCs/>
        </w:rPr>
        <w:t>Петерсон</w:t>
      </w:r>
      <w:r>
        <w:t xml:space="preserve"> Николай Павлович (184</w:t>
      </w:r>
      <w:r>
        <w:t>4—1919) — участник студенче</w:t>
      </w:r>
      <w:r>
        <w:softHyphen/>
        <w:t xml:space="preserve">ского движения 1860-х годов, впоследствии — учитель в толстовских школах. </w:t>
      </w:r>
      <w:r>
        <w:rPr>
          <w:i/>
          <w:iCs/>
        </w:rPr>
        <w:t>{Примеч. перев.}</w:t>
      </w:r>
    </w:p>
    <w:p w:rsidR="00402C14" w:rsidRDefault="004D1E72">
      <w:pPr>
        <w:pStyle w:val="22"/>
        <w:framePr w:w="5746" w:h="9485" w:hRule="exact" w:wrap="none" w:vAnchor="page" w:hAnchor="page" w:x="396" w:y="338"/>
        <w:numPr>
          <w:ilvl w:val="0"/>
          <w:numId w:val="92"/>
        </w:numPr>
        <w:shd w:val="clear" w:color="auto" w:fill="auto"/>
        <w:tabs>
          <w:tab w:val="left" w:pos="514"/>
        </w:tabs>
      </w:pPr>
      <w:r>
        <w:rPr>
          <w:i/>
          <w:iCs/>
        </w:rPr>
        <w:t>Гольденвейзер</w:t>
      </w:r>
      <w:r>
        <w:t xml:space="preserve"> Александр Борисович (1875—1961) — пианист и ком</w:t>
      </w:r>
      <w:r>
        <w:softHyphen/>
        <w:t xml:space="preserve">позитор, лично знавший Л.Н. Толстого. </w:t>
      </w:r>
      <w:r>
        <w:rPr>
          <w:i/>
          <w:iCs/>
        </w:rPr>
        <w:t>{Примеч. перев.}</w:t>
      </w:r>
    </w:p>
    <w:p w:rsidR="00402C14" w:rsidRDefault="004D1E72">
      <w:pPr>
        <w:pStyle w:val="22"/>
        <w:framePr w:w="5746" w:h="9485" w:hRule="exact" w:wrap="none" w:vAnchor="page" w:hAnchor="page" w:x="396" w:y="338"/>
        <w:numPr>
          <w:ilvl w:val="0"/>
          <w:numId w:val="92"/>
        </w:numPr>
        <w:shd w:val="clear" w:color="auto" w:fill="auto"/>
        <w:tabs>
          <w:tab w:val="left" w:pos="514"/>
        </w:tabs>
      </w:pPr>
      <w:r>
        <w:t>В комментарии А.П. С</w:t>
      </w:r>
      <w:r>
        <w:t>ергеенко к «Записям В.Г. Черткова и П.А. Сергеенко» об этом близком знакомом Толстого сказано следу</w:t>
      </w:r>
      <w:r>
        <w:softHyphen/>
        <w:t>ющее: «Петр Алексеевич Сергеенко (1854—1930), журналист, беллет</w:t>
      </w:r>
      <w:r>
        <w:softHyphen/>
        <w:t>рист, автор книги “Как живет и работает граф Л.Н. Толстой” и ряда других книг о Толстом, зан</w:t>
      </w:r>
      <w:r>
        <w:t>осил свои записи в дневник непосредствен</w:t>
      </w:r>
      <w:r>
        <w:softHyphen/>
        <w:t>но после бесед. П.А. Сергеенко обладал исключительной памятью, что обусловливает значительную точность его передачи слов Толсто</w:t>
      </w:r>
      <w:r>
        <w:softHyphen/>
        <w:t xml:space="preserve">го» (Сергеенко 1939: 524). </w:t>
      </w:r>
      <w:r>
        <w:rPr>
          <w:i/>
          <w:iCs/>
        </w:rPr>
        <w:t>{Примеч. перев.}</w:t>
      </w:r>
    </w:p>
    <w:p w:rsidR="00402C14" w:rsidRDefault="004D1E72">
      <w:pPr>
        <w:pStyle w:val="22"/>
        <w:framePr w:w="5746" w:h="9485" w:hRule="exact" w:wrap="none" w:vAnchor="page" w:hAnchor="page" w:x="396" w:y="338"/>
        <w:numPr>
          <w:ilvl w:val="0"/>
          <w:numId w:val="92"/>
        </w:numPr>
        <w:shd w:val="clear" w:color="auto" w:fill="auto"/>
        <w:tabs>
          <w:tab w:val="left" w:pos="519"/>
        </w:tabs>
      </w:pPr>
      <w:r>
        <w:rPr>
          <w:i/>
          <w:iCs/>
        </w:rPr>
        <w:t>Мережковский</w:t>
      </w:r>
      <w:r>
        <w:t xml:space="preserve"> Дмитрий Сергеевич (1866—1941) </w:t>
      </w:r>
      <w:r>
        <w:t>— видный писа</w:t>
      </w:r>
      <w:r>
        <w:softHyphen/>
        <w:t xml:space="preserve">тель, философ, литературовед. </w:t>
      </w:r>
      <w:r>
        <w:rPr>
          <w:i/>
          <w:iCs/>
        </w:rPr>
        <w:t>{Примеч. перев.}</w:t>
      </w:r>
    </w:p>
    <w:p w:rsidR="00402C14" w:rsidRDefault="004D1E72">
      <w:pPr>
        <w:pStyle w:val="22"/>
        <w:framePr w:w="5746" w:h="9485" w:hRule="exact" w:wrap="none" w:vAnchor="page" w:hAnchor="page" w:x="396" w:y="338"/>
        <w:numPr>
          <w:ilvl w:val="0"/>
          <w:numId w:val="92"/>
        </w:numPr>
        <w:shd w:val="clear" w:color="auto" w:fill="auto"/>
        <w:tabs>
          <w:tab w:val="left" w:pos="514"/>
        </w:tabs>
      </w:pPr>
      <w:r>
        <w:t>Напр., в этом списке нет ни одного из посвященных Толстому мно</w:t>
      </w:r>
      <w:r>
        <w:softHyphen/>
        <w:t>гочисленных произведений страстного толстовца Исаака Борисовича Файнермана (1863—1925), который, согласно воспоминаниям Сергея Львов</w:t>
      </w:r>
      <w:r>
        <w:t>ича, старшего сына писателя, «был одно время крайним последо</w:t>
      </w:r>
      <w:r>
        <w:softHyphen/>
        <w:t>вателем Толстого; поселился в деревне Ясной Поляне, был пастухом об</w:t>
      </w:r>
      <w:r>
        <w:softHyphen/>
        <w:t xml:space="preserve">щественного стада, работал у тех крестьян, которые звали его к себе на работу, и отдавал просящим всё, что имел. Бедствовавшей </w:t>
      </w:r>
      <w:r>
        <w:t>его жене помогала Софья Андреевна. В 1886 г. Файнерман, чтобы быть утверж</w:t>
      </w:r>
      <w:r>
        <w:softHyphen/>
        <w:t>денным в должности сельского учителя, принял православие, но не был утвержден попечителем Московского округа. Впоследствии работал зубным врачом, потом посвятил себя журналистике; пи</w:t>
      </w:r>
      <w:r>
        <w:t>сал под псевдо</w:t>
      </w:r>
      <w:r>
        <w:softHyphen/>
        <w:t>нимом Тенеромо. Написал много воспоминаний о Толстом, не отлича</w:t>
      </w:r>
      <w:r>
        <w:softHyphen/>
        <w:t>ющихся достоверностью» (Ивакин 1961: 113 (примеч. С.Т.)).</w:t>
      </w:r>
    </w:p>
    <w:p w:rsidR="00402C14" w:rsidRDefault="004D1E72">
      <w:pPr>
        <w:pStyle w:val="22"/>
        <w:framePr w:w="5746" w:h="9485" w:hRule="exact" w:wrap="none" w:vAnchor="page" w:hAnchor="page" w:x="396" w:y="338"/>
        <w:numPr>
          <w:ilvl w:val="0"/>
          <w:numId w:val="92"/>
        </w:numPr>
        <w:shd w:val="clear" w:color="auto" w:fill="auto"/>
        <w:tabs>
          <w:tab w:val="left" w:pos="514"/>
        </w:tabs>
      </w:pPr>
      <w:r>
        <w:t>Толстой, как сообщается в комментарии Бориса Эйхенбаума в Юбилейном собрании сочинений, сознательно отверг традиционное</w:t>
      </w:r>
      <w:r>
        <w:t xml:space="preserve"> написание слова «сумасшедший» (см.: Толстой 1928—1958/26: 853).</w:t>
      </w:r>
    </w:p>
    <w:p w:rsidR="00402C14" w:rsidRDefault="004D1E72">
      <w:pPr>
        <w:pStyle w:val="22"/>
        <w:framePr w:w="5746" w:h="9485" w:hRule="exact" w:wrap="none" w:vAnchor="page" w:hAnchor="page" w:x="396" w:y="338"/>
        <w:numPr>
          <w:ilvl w:val="0"/>
          <w:numId w:val="92"/>
        </w:numPr>
        <w:shd w:val="clear" w:color="auto" w:fill="auto"/>
        <w:tabs>
          <w:tab w:val="left" w:pos="514"/>
        </w:tabs>
      </w:pPr>
      <w:r>
        <w:t>В октябре указанного года, уже после возвращения Толстого из поездки, в гранки «Войны и мира» были внесены лишь незначитель</w:t>
      </w:r>
      <w:r>
        <w:softHyphen/>
        <w:t>ные изменения, которые и стали последними.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5" w:h="9485" w:hRule="exact" w:wrap="none" w:vAnchor="page" w:hAnchor="page" w:x="391" w:y="338"/>
        <w:numPr>
          <w:ilvl w:val="0"/>
          <w:numId w:val="92"/>
        </w:numPr>
        <w:shd w:val="clear" w:color="auto" w:fill="auto"/>
        <w:tabs>
          <w:tab w:val="left" w:pos="524"/>
        </w:tabs>
      </w:pPr>
      <w:r>
        <w:t>Н</w:t>
      </w:r>
      <w:r>
        <w:t>адежное и к тому же довольно подробное описание этой поезд</w:t>
      </w:r>
      <w:r>
        <w:softHyphen/>
        <w:t>ки дается в изд.: Гусев 1957: 680—684. Расстояние подсчитано мною.</w:t>
      </w:r>
    </w:p>
    <w:p w:rsidR="00402C14" w:rsidRDefault="004D1E72">
      <w:pPr>
        <w:pStyle w:val="22"/>
        <w:framePr w:w="5755" w:h="9485" w:hRule="exact" w:wrap="none" w:vAnchor="page" w:hAnchor="page" w:x="391" w:y="338"/>
        <w:shd w:val="clear" w:color="auto" w:fill="auto"/>
      </w:pPr>
      <w:r>
        <w:t>“Воспоминаниями Арбузова следует пользоваться с большой ос</w:t>
      </w:r>
      <w:r>
        <w:softHyphen/>
        <w:t>торожностью, поскольку в них содержится слишком уж много фак</w:t>
      </w:r>
      <w:r>
        <w:softHyphen/>
      </w:r>
      <w:r>
        <w:t>тологических ошибок (напр., поездка датируется не 1869 годом, как это было в действительности, а 1870-м).</w:t>
      </w:r>
    </w:p>
    <w:p w:rsidR="00402C14" w:rsidRDefault="004D1E72">
      <w:pPr>
        <w:pStyle w:val="22"/>
        <w:framePr w:w="5755" w:h="9485" w:hRule="exact" w:wrap="none" w:vAnchor="page" w:hAnchor="page" w:x="391" w:y="338"/>
        <w:shd w:val="clear" w:color="auto" w:fill="auto"/>
      </w:pPr>
      <w:r>
        <w:rPr>
          <w:i/>
          <w:iCs/>
          <w:vertAlign w:val="superscript"/>
        </w:rPr>
        <w:t>21</w:t>
      </w:r>
      <w:r>
        <w:rPr>
          <w:i/>
          <w:iCs/>
        </w:rPr>
        <w:t xml:space="preserve"> Моршанск</w:t>
      </w:r>
      <w:r>
        <w:t xml:space="preserve"> — в то время уездный город Тамбовской губернии. </w:t>
      </w:r>
      <w:r>
        <w:rPr>
          <w:i/>
          <w:iCs/>
        </w:rPr>
        <w:t>(Примеч. перев.)</w:t>
      </w:r>
    </w:p>
    <w:p w:rsidR="00402C14" w:rsidRDefault="004D1E72">
      <w:pPr>
        <w:pStyle w:val="22"/>
        <w:framePr w:w="5755" w:h="9485" w:hRule="exact" w:wrap="none" w:vAnchor="page" w:hAnchor="page" w:x="391" w:y="338"/>
        <w:shd w:val="clear" w:color="auto" w:fill="auto"/>
      </w:pPr>
      <w:r>
        <w:rPr>
          <w:vertAlign w:val="superscript"/>
        </w:rPr>
        <w:t>а</w:t>
      </w:r>
      <w:r>
        <w:t xml:space="preserve"> Психоаналитик Николай Осипов видит в пережитом Толстым психическом потрясении проявление «резко выраженного навязчивого страха» </w:t>
      </w:r>
      <w:r>
        <w:rPr>
          <w:lang w:val="en-US" w:eastAsia="en-US" w:bidi="en-US"/>
        </w:rPr>
        <w:t xml:space="preserve">(Ossipow </w:t>
      </w:r>
      <w:r>
        <w:t xml:space="preserve">1923: 149). В настоящее время понятие «навязчивый страх» </w:t>
      </w:r>
      <w:r>
        <w:rPr>
          <w:lang w:val="en-US" w:eastAsia="en-US" w:bidi="en-US"/>
        </w:rPr>
        <w:t xml:space="preserve">(«anxiety neurosis»), </w:t>
      </w:r>
      <w:r>
        <w:t xml:space="preserve">обозначаемое у Осипова термином </w:t>
      </w:r>
      <w:r>
        <w:rPr>
          <w:lang w:val="en-US" w:eastAsia="en-US" w:bidi="en-US"/>
        </w:rPr>
        <w:t>«Angst-</w:t>
      </w:r>
      <w:r>
        <w:rPr>
          <w:lang w:val="en-US" w:eastAsia="en-US" w:bidi="en-US"/>
        </w:rPr>
        <w:t xml:space="preserve"> neurose» </w:t>
      </w:r>
      <w:r>
        <w:t>— фобия, впервые введенным в научный оборот 3. Фрейдом, является в какой-то степени уже устаревшим. Московский невролог Александр Вейн, пользующийся принятой в Америке медицинской тер</w:t>
      </w:r>
      <w:r>
        <w:softHyphen/>
        <w:t>минологией, называет происшедшее с Толстым «панической атакой»</w:t>
      </w:r>
      <w:r>
        <w:t xml:space="preserve"> (см.: Вейн 1995: 11). Применяя современные диагностические термины (по-прежнему имеющие, впрочем, довольно широкое толкование), мож</w:t>
      </w:r>
      <w:r>
        <w:softHyphen/>
        <w:t>но вполне определенно сказать, что в психическом расстройстве Толсто</w:t>
      </w:r>
      <w:r>
        <w:softHyphen/>
        <w:t>го наблюдались отдельные симптомы, характерные как для</w:t>
      </w:r>
      <w:r>
        <w:t xml:space="preserve"> «тревожно</w:t>
      </w:r>
      <w:r>
        <w:softHyphen/>
        <w:t xml:space="preserve">го расстройства» </w:t>
      </w:r>
      <w:r>
        <w:rPr>
          <w:lang w:val="en-US" w:eastAsia="en-US" w:bidi="en-US"/>
        </w:rPr>
        <w:t xml:space="preserve">(«anxiety disorder»; </w:t>
      </w:r>
      <w:r>
        <w:t xml:space="preserve">см.: </w:t>
      </w:r>
      <w:r>
        <w:rPr>
          <w:lang w:val="en-US" w:eastAsia="en-US" w:bidi="en-US"/>
        </w:rPr>
        <w:t xml:space="preserve">DSM </w:t>
      </w:r>
      <w:r>
        <w:t xml:space="preserve">1980: 230сл.; </w:t>
      </w:r>
      <w:r>
        <w:rPr>
          <w:lang w:val="en-US" w:eastAsia="en-US" w:bidi="en-US"/>
        </w:rPr>
        <w:t xml:space="preserve">DSM </w:t>
      </w:r>
      <w:r>
        <w:t xml:space="preserve">1994: 393сл.), так и для «депрессии» (см.: </w:t>
      </w:r>
      <w:r>
        <w:rPr>
          <w:lang w:val="en-US" w:eastAsia="en-US" w:bidi="en-US"/>
        </w:rPr>
        <w:t xml:space="preserve">DSM </w:t>
      </w:r>
      <w:r>
        <w:t xml:space="preserve">1980: 210сл.; </w:t>
      </w:r>
      <w:r>
        <w:rPr>
          <w:lang w:val="en-US" w:eastAsia="en-US" w:bidi="en-US"/>
        </w:rPr>
        <w:t xml:space="preserve">DSM </w:t>
      </w:r>
      <w:r>
        <w:t>1994: 320сл.). При этом, однако, в рассматриваемом нами частном случае доминирует всё же «тревога», поскольку мы ви</w:t>
      </w:r>
      <w:r>
        <w:t>дим, что Толстой предпринимает энергичную попытку бежать от источника возникающих у него тревож</w:t>
      </w:r>
      <w:r>
        <w:softHyphen/>
        <w:t>ных и гнетущих, или депрессивных, чувств: индивидуум, оказавшийся в состоянии глубокой депрессии, или, говоря иными словами, человек, страдающий в основном от д</w:t>
      </w:r>
      <w:r>
        <w:t>епрессии, не смог бы найти в себе силы разом вскочить и покинуть злосчастное место, как это сделал наш ге</w:t>
      </w:r>
      <w:r>
        <w:softHyphen/>
        <w:t xml:space="preserve">рой (благодарю доктора Кэтрин Джегер </w:t>
      </w:r>
      <w:r>
        <w:rPr>
          <w:lang w:val="en-US" w:eastAsia="en-US" w:bidi="en-US"/>
        </w:rPr>
        <w:t xml:space="preserve">(Jaeger) </w:t>
      </w:r>
      <w:r>
        <w:t>за то, что она обрати</w:t>
      </w:r>
      <w:r>
        <w:softHyphen/>
        <w:t>ла мое внимание на данное обстоятельство). О некоторых чисто прак</w:t>
      </w:r>
      <w:r>
        <w:softHyphen/>
        <w:t>тических труднос</w:t>
      </w:r>
      <w:r>
        <w:t>тях, возникающих при попытке отличить просто «тре</w:t>
      </w:r>
      <w:r>
        <w:softHyphen/>
        <w:t xml:space="preserve">вогу» от «депрессии», говорится в изданном под редакцией Ф. Кенделла и Д. Уотсона сборнике: </w:t>
      </w:r>
      <w:r>
        <w:rPr>
          <w:lang w:val="en-US" w:eastAsia="en-US" w:bidi="en-US"/>
        </w:rPr>
        <w:t xml:space="preserve">AD </w:t>
      </w:r>
      <w:r>
        <w:t>1989: 3—26сл.</w:t>
      </w:r>
    </w:p>
    <w:p w:rsidR="00402C14" w:rsidRDefault="004D1E72">
      <w:pPr>
        <w:pStyle w:val="22"/>
        <w:framePr w:w="5755" w:h="9485" w:hRule="exact" w:wrap="none" w:vAnchor="page" w:hAnchor="page" w:x="391" w:y="338"/>
        <w:shd w:val="clear" w:color="auto" w:fill="auto"/>
      </w:pPr>
      <w:r>
        <w:t>Психиатр А.М. Евлахов считал, что описанное в процитированном пассаже поведение свидетельствует о</w:t>
      </w:r>
      <w:r>
        <w:t xml:space="preserve"> свойственной Толстому «импуль</w:t>
      </w:r>
      <w:r>
        <w:softHyphen/>
        <w:t>сивности», поскольку решение уехать из Арзамаса было принято со</w:t>
      </w:r>
      <w:r>
        <w:softHyphen/>
        <w:t>вершенно внезапно, исключительно под воздействием нахлынувших чувств (см.: Евлахов 1930: 63). Но рассматривать «тревогу» и депрес</w:t>
      </w:r>
      <w:r>
        <w:softHyphen/>
        <w:t>сию, побудившие Льва Николаевич</w:t>
      </w:r>
      <w:r>
        <w:t>а принять подобное решение, Ев</w:t>
      </w:r>
      <w:r>
        <w:softHyphen/>
        <w:t>лахов не стал, — вероятнее всего, потому, что они не очень-то согла</w:t>
      </w:r>
      <w:r>
        <w:softHyphen/>
        <w:t>совывались с поставленным им общим диагнозом Толстого как эпи</w:t>
      </w:r>
      <w:r>
        <w:softHyphen/>
        <w:t>лептика.</w:t>
      </w:r>
    </w:p>
    <w:p w:rsidR="00402C14" w:rsidRDefault="004D1E72">
      <w:pPr>
        <w:pStyle w:val="22"/>
        <w:framePr w:w="5755" w:h="9485" w:hRule="exact" w:wrap="none" w:vAnchor="page" w:hAnchor="page" w:x="391" w:y="338"/>
        <w:shd w:val="clear" w:color="auto" w:fill="auto"/>
      </w:pPr>
      <w:r>
        <w:rPr>
          <w:vertAlign w:val="superscript"/>
        </w:rPr>
        <w:t>23</w:t>
      </w:r>
      <w:r>
        <w:t xml:space="preserve"> Здесь и далее, исходя из практических целей, я использую выра</w:t>
      </w:r>
      <w:r>
        <w:softHyphen/>
        <w:t>жение «депрессивная т</w:t>
      </w:r>
      <w:r>
        <w:t>ревога» для обозначения тревоги, сопровожда</w:t>
      </w:r>
      <w:r>
        <w:softHyphen/>
        <w:t>емой депрессией, что отнюдь не следует принимать за свидетельство моего безусловного согласия с точкой зрения Мелани Кляйн на при</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1" w:h="9485" w:hRule="exact" w:wrap="none" w:vAnchor="page" w:hAnchor="page" w:x="398" w:y="338"/>
        <w:shd w:val="clear" w:color="auto" w:fill="auto"/>
        <w:ind w:firstLine="0"/>
      </w:pPr>
      <w:r>
        <w:t xml:space="preserve">роду тревожности (см.: </w:t>
      </w:r>
      <w:r>
        <w:rPr>
          <w:lang w:val="en-US" w:eastAsia="en-US" w:bidi="en-US"/>
        </w:rPr>
        <w:t xml:space="preserve">Bowlby </w:t>
      </w:r>
      <w:r>
        <w:t xml:space="preserve">1973: 384—387; </w:t>
      </w:r>
      <w:r>
        <w:rPr>
          <w:lang w:val="en-US" w:eastAsia="en-US" w:bidi="en-US"/>
        </w:rPr>
        <w:t xml:space="preserve">Klein </w:t>
      </w:r>
      <w:r>
        <w:t>1977: 2</w:t>
      </w:r>
      <w:r>
        <w:t xml:space="preserve">62—289). Обратите также внимание на предложенную в «Диагностическом и статистическом справочнике психических расстройств» такую новую диагностическую категорию, как </w:t>
      </w:r>
      <w:r>
        <w:rPr>
          <w:lang w:val="en-US" w:eastAsia="en-US" w:bidi="en-US"/>
        </w:rPr>
        <w:t xml:space="preserve">«mixed anxiety-depressive disorder» </w:t>
      </w:r>
      <w:r>
        <w:t>— «психическое расстройство, сопровождаемое одновременн</w:t>
      </w:r>
      <w:r>
        <w:t xml:space="preserve">о чувством тревоги и депрессией» </w:t>
      </w:r>
      <w:r>
        <w:rPr>
          <w:lang w:val="en-US" w:eastAsia="en-US" w:bidi="en-US"/>
        </w:rPr>
        <w:t xml:space="preserve">(DSM </w:t>
      </w:r>
      <w:r>
        <w:t>1994: 723—725).</w:t>
      </w:r>
    </w:p>
    <w:p w:rsidR="00402C14" w:rsidRDefault="004D1E72">
      <w:pPr>
        <w:pStyle w:val="22"/>
        <w:framePr w:w="5741" w:h="9485" w:hRule="exact" w:wrap="none" w:vAnchor="page" w:hAnchor="page" w:x="398" w:y="338"/>
        <w:shd w:val="clear" w:color="auto" w:fill="auto"/>
      </w:pPr>
      <w:r>
        <w:rPr>
          <w:vertAlign w:val="superscript"/>
        </w:rPr>
        <w:t>21</w:t>
      </w:r>
      <w:r>
        <w:t xml:space="preserve"> Смысл русского слова «тоска», употребляемого в рассматрива</w:t>
      </w:r>
      <w:r>
        <w:softHyphen/>
        <w:t>емом нами контексте, передается в переводе на английский через та</w:t>
      </w:r>
      <w:r>
        <w:softHyphen/>
        <w:t xml:space="preserve">кие понятия, как </w:t>
      </w:r>
      <w:r>
        <w:rPr>
          <w:lang w:val="en-US" w:eastAsia="en-US" w:bidi="en-US"/>
        </w:rPr>
        <w:t xml:space="preserve">«despair» </w:t>
      </w:r>
      <w:r>
        <w:t xml:space="preserve">— отчаяние, безнадежность (см.: </w:t>
      </w:r>
      <w:r>
        <w:rPr>
          <w:lang w:val="en-US" w:eastAsia="en-US" w:bidi="en-US"/>
        </w:rPr>
        <w:t xml:space="preserve">Parthe </w:t>
      </w:r>
      <w:r>
        <w:t xml:space="preserve">1985а; </w:t>
      </w:r>
      <w:r>
        <w:rPr>
          <w:lang w:val="en-US" w:eastAsia="en-US" w:bidi="en-US"/>
        </w:rPr>
        <w:t xml:space="preserve">Wilson </w:t>
      </w:r>
      <w:r>
        <w:t xml:space="preserve">1988: 250; </w:t>
      </w:r>
      <w:r>
        <w:rPr>
          <w:lang w:val="en-US" w:eastAsia="en-US" w:bidi="en-US"/>
        </w:rPr>
        <w:t xml:space="preserve">TL </w:t>
      </w:r>
      <w:r>
        <w:t xml:space="preserve">1978/1: 222), </w:t>
      </w:r>
      <w:r>
        <w:rPr>
          <w:lang w:val="en-US" w:eastAsia="en-US" w:bidi="en-US"/>
        </w:rPr>
        <w:t xml:space="preserve">«anxiety» </w:t>
      </w:r>
      <w:r>
        <w:t>— тоска, беспокой</w:t>
      </w:r>
      <w:r>
        <w:softHyphen/>
        <w:t xml:space="preserve">ство, тревога (см.: </w:t>
      </w:r>
      <w:r>
        <w:rPr>
          <w:lang w:val="en-US" w:eastAsia="en-US" w:bidi="en-US"/>
        </w:rPr>
        <w:t xml:space="preserve">Gustafson </w:t>
      </w:r>
      <w:r>
        <w:t xml:space="preserve">1986: 192), </w:t>
      </w:r>
      <w:r>
        <w:rPr>
          <w:lang w:val="en-US" w:eastAsia="en-US" w:bidi="en-US"/>
        </w:rPr>
        <w:t xml:space="preserve">«misery» </w:t>
      </w:r>
      <w:r>
        <w:t xml:space="preserve">— страдание (см.: </w:t>
      </w:r>
      <w:r>
        <w:rPr>
          <w:lang w:val="en-US" w:eastAsia="en-US" w:bidi="en-US"/>
        </w:rPr>
        <w:t xml:space="preserve">Spence </w:t>
      </w:r>
      <w:r>
        <w:t xml:space="preserve">1967: 46) и </w:t>
      </w:r>
      <w:r>
        <w:rPr>
          <w:lang w:val="en-US" w:eastAsia="en-US" w:bidi="en-US"/>
        </w:rPr>
        <w:t xml:space="preserve">«melancholy» </w:t>
      </w:r>
      <w:r>
        <w:t xml:space="preserve">— уныние, подавленность, грусть (см.: </w:t>
      </w:r>
      <w:r>
        <w:rPr>
          <w:lang w:val="en-US" w:eastAsia="en-US" w:bidi="en-US"/>
        </w:rPr>
        <w:t xml:space="preserve">Orwin </w:t>
      </w:r>
      <w:r>
        <w:t>1993: 164). Превосходный анализ различных значен</w:t>
      </w:r>
      <w:r>
        <w:t xml:space="preserve">ий слова «тоска», встречающихся в одном из рассказов А.П. Чехова, дается в изд.: </w:t>
      </w:r>
      <w:r>
        <w:rPr>
          <w:lang w:val="en-US" w:eastAsia="en-US" w:bidi="en-US"/>
        </w:rPr>
        <w:t xml:space="preserve">Siemens </w:t>
      </w:r>
      <w:r>
        <w:t>1994.</w:t>
      </w:r>
    </w:p>
    <w:p w:rsidR="00402C14" w:rsidRDefault="004D1E72">
      <w:pPr>
        <w:pStyle w:val="22"/>
        <w:framePr w:w="5741" w:h="9485" w:hRule="exact" w:wrap="none" w:vAnchor="page" w:hAnchor="page" w:x="398" w:y="338"/>
        <w:shd w:val="clear" w:color="auto" w:fill="auto"/>
      </w:pPr>
      <w:r>
        <w:rPr>
          <w:vertAlign w:val="superscript"/>
        </w:rPr>
        <w:t>2,</w:t>
      </w:r>
      <w:r>
        <w:t xml:space="preserve">См., напр.: Толстой 1928—1958/48: 62. О реакции писателя на смерть брата см. в изд.: </w:t>
      </w:r>
      <w:r>
        <w:rPr>
          <w:lang w:val="en-US" w:eastAsia="en-US" w:bidi="en-US"/>
        </w:rPr>
        <w:t xml:space="preserve">McLean </w:t>
      </w:r>
      <w:r>
        <w:t>1989: 150сл. Депрессивные настрое</w:t>
      </w:r>
      <w:r>
        <w:softHyphen/>
        <w:t>ния, периодически возникавшие у Т</w:t>
      </w:r>
      <w:r>
        <w:t>олстого во время работы над «Вой</w:t>
      </w:r>
      <w:r>
        <w:softHyphen/>
        <w:t>ной и миром», особенно ясно прослеживаются в воспоминаниях Тать</w:t>
      </w:r>
      <w:r>
        <w:softHyphen/>
        <w:t>яны Андреевны Кузминской (см.: Кузминская 1986).</w:t>
      </w:r>
    </w:p>
    <w:p w:rsidR="00402C14" w:rsidRDefault="004D1E72">
      <w:pPr>
        <w:pStyle w:val="22"/>
        <w:framePr w:w="5741" w:h="9485" w:hRule="exact" w:wrap="none" w:vAnchor="page" w:hAnchor="page" w:x="398" w:y="338"/>
        <w:shd w:val="clear" w:color="auto" w:fill="auto"/>
      </w:pPr>
      <w:r>
        <w:rPr>
          <w:vertAlign w:val="superscript"/>
        </w:rPr>
        <w:t>2,1</w:t>
      </w:r>
      <w:r>
        <w:t xml:space="preserve"> В воспоминаниях старшего сына писателя, Сергея Львовича Тол</w:t>
      </w:r>
      <w:r>
        <w:softHyphen/>
        <w:t>стого (см.: Толстой 1956: 20, 38), подобные ат</w:t>
      </w:r>
      <w:r>
        <w:t>аки характеризуются как «болезненный припадок». Интересующие нас в данном контексте све</w:t>
      </w:r>
      <w:r>
        <w:softHyphen/>
        <w:t>дения приводятся также в изд.: Гусев 1957: 683; Горький 1949 - 1955/ 14: 280; Опульская 1979: 100.</w:t>
      </w:r>
    </w:p>
    <w:p w:rsidR="00402C14" w:rsidRDefault="004D1E72">
      <w:pPr>
        <w:pStyle w:val="22"/>
        <w:framePr w:w="5741" w:h="9485" w:hRule="exact" w:wrap="none" w:vAnchor="page" w:hAnchor="page" w:x="398" w:y="338"/>
        <w:shd w:val="clear" w:color="auto" w:fill="auto"/>
      </w:pPr>
      <w:r>
        <w:rPr>
          <w:vertAlign w:val="superscript"/>
        </w:rPr>
        <w:t>2</w:t>
      </w:r>
      <w:r>
        <w:t>' Толстой нередко воспринимал дурной сон как индикатор про</w:t>
      </w:r>
      <w:r>
        <w:softHyphen/>
        <w:t>исходивше</w:t>
      </w:r>
      <w:r>
        <w:t>го в реальной жизни. Увидев во сне, что с кем-то из близ</w:t>
      </w:r>
      <w:r>
        <w:softHyphen/>
        <w:t>ких стряслась какая-то беда, он, понятное дело, начинал волновать</w:t>
      </w:r>
      <w:r>
        <w:softHyphen/>
        <w:t>ся. Напр., в письме от 23 декабря 1851 г. брату Сергею Лев Никола</w:t>
      </w:r>
      <w:r>
        <w:softHyphen/>
        <w:t xml:space="preserve">евич пишет, тревожась за брата Дмитрия: «Что Митинька? Я его очень </w:t>
      </w:r>
      <w:r>
        <w:t>дурно видел во сне 22 декабря. Не случилось ли с ним чего- нибудь?» (Толстой 1928—1958/59: 132).</w:t>
      </w:r>
    </w:p>
    <w:p w:rsidR="00402C14" w:rsidRDefault="004D1E72">
      <w:pPr>
        <w:pStyle w:val="22"/>
        <w:framePr w:w="5741" w:h="9485" w:hRule="exact" w:wrap="none" w:vAnchor="page" w:hAnchor="page" w:x="398" w:y="338"/>
        <w:shd w:val="clear" w:color="auto" w:fill="auto"/>
      </w:pPr>
      <w:r>
        <w:rPr>
          <w:vertAlign w:val="superscript"/>
        </w:rPr>
        <w:t>28</w:t>
      </w:r>
      <w:r>
        <w:t xml:space="preserve"> Имеется в виду город Павловский Посад, находившийся, по ста</w:t>
      </w:r>
      <w:r>
        <w:softHyphen/>
        <w:t xml:space="preserve">рому административному делению, в Богородском уезде Московской губернии. </w:t>
      </w:r>
      <w:r>
        <w:rPr>
          <w:i/>
          <w:iCs/>
        </w:rPr>
        <w:t>[Примеч. перев.}</w:t>
      </w:r>
    </w:p>
    <w:p w:rsidR="00402C14" w:rsidRDefault="004D1E72">
      <w:pPr>
        <w:pStyle w:val="22"/>
        <w:framePr w:w="5741" w:h="9485" w:hRule="exact" w:wrap="none" w:vAnchor="page" w:hAnchor="page" w:x="398" w:y="338"/>
        <w:shd w:val="clear" w:color="auto" w:fill="auto"/>
      </w:pPr>
      <w:r>
        <w:rPr>
          <w:vertAlign w:val="superscript"/>
        </w:rPr>
        <w:t>ш</w:t>
      </w:r>
      <w:r>
        <w:t xml:space="preserve"> По н</w:t>
      </w:r>
      <w:r>
        <w:t>ашему мнению, можно признавать наличие прямой связи между испытываемой во взрослом состоянии сепарационной тревогой, вызванной разлукой с кем-то или с чем-то, и агорафобией у взросло</w:t>
      </w:r>
      <w:r>
        <w:softHyphen/>
        <w:t>го человека и без решения вопроса о том, предрасполагает или нет перенесе</w:t>
      </w:r>
      <w:r>
        <w:t xml:space="preserve">нная в детстве сепарационная тревога, вызванная разлукой, к появлению агорафобии во взрослом состоянии (см.: </w:t>
      </w:r>
      <w:r>
        <w:rPr>
          <w:lang w:val="en-US" w:eastAsia="en-US" w:bidi="en-US"/>
        </w:rPr>
        <w:t xml:space="preserve">Thyer </w:t>
      </w:r>
      <w:r>
        <w:t>1993).</w:t>
      </w:r>
    </w:p>
    <w:p w:rsidR="00402C14" w:rsidRDefault="004D1E72">
      <w:pPr>
        <w:pStyle w:val="22"/>
        <w:framePr w:w="5741" w:h="9485" w:hRule="exact" w:wrap="none" w:vAnchor="page" w:hAnchor="page" w:x="398" w:y="338"/>
        <w:shd w:val="clear" w:color="auto" w:fill="auto"/>
      </w:pPr>
      <w:r>
        <w:t xml:space="preserve">” Так считает, напр., Б.М. Эйхенбаум (см.: Толстой 1928—1958/26: 853). См. также: Гусев 1957: 683; Жданов 1993: 94; </w:t>
      </w:r>
      <w:r>
        <w:rPr>
          <w:lang w:val="en-US" w:eastAsia="en-US" w:bidi="en-US"/>
        </w:rPr>
        <w:t xml:space="preserve">Gustafson </w:t>
      </w:r>
      <w:r>
        <w:t>1986: 19</w:t>
      </w:r>
      <w:r>
        <w:t>2—193.</w:t>
      </w:r>
    </w:p>
    <w:p w:rsidR="00402C14" w:rsidRDefault="004D1E72">
      <w:pPr>
        <w:pStyle w:val="22"/>
        <w:framePr w:w="5741" w:h="9485" w:hRule="exact" w:wrap="none" w:vAnchor="page" w:hAnchor="page" w:x="398" w:y="338"/>
        <w:shd w:val="clear" w:color="auto" w:fill="auto"/>
      </w:pPr>
      <w:r>
        <w:t>Следует заметить, что у «Записок сумасшедшего» в русской лите</w:t>
      </w:r>
      <w:r>
        <w:softHyphen/>
        <w:t xml:space="preserve">ратуре имелось несколько предтечей, о которых, несомненно, должен был помнить Толстой. В первую очередь из них следует упомянуть повесть Николая Васильевича Гоголя «Записки сумасшедшего» </w:t>
      </w:r>
      <w:r>
        <w:t>(1835)</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5" w:h="9494" w:hRule="exact" w:wrap="none" w:vAnchor="page" w:hAnchor="page" w:x="391" w:y="328"/>
        <w:shd w:val="clear" w:color="auto" w:fill="auto"/>
        <w:ind w:firstLine="0"/>
      </w:pPr>
      <w:r>
        <w:t>и написанный в ироничной манере очерк Петра Яковлевича Чаадае</w:t>
      </w:r>
      <w:r>
        <w:softHyphen/>
        <w:t>ва «Апология сумасшедшего» (1837). Возможно, на Льва Николаеви</w:t>
      </w:r>
      <w:r>
        <w:softHyphen/>
        <w:t xml:space="preserve">ча оказало какое-то влияние и стихотворение Александра Сергеевича Пушкина «Странник» (183.5), в </w:t>
      </w:r>
      <w:r>
        <w:t>котором описывается состояние глубо</w:t>
      </w:r>
      <w:r>
        <w:softHyphen/>
        <w:t xml:space="preserve">кой депрессии (на это поэтическое творение мое внимание обратил Томас Ньюлин </w:t>
      </w:r>
      <w:r>
        <w:rPr>
          <w:lang w:val="en-US" w:eastAsia="en-US" w:bidi="en-US"/>
        </w:rPr>
        <w:t xml:space="preserve">(Newlin), </w:t>
      </w:r>
      <w:r>
        <w:t>за что я и выражаю ему свою признатель</w:t>
      </w:r>
      <w:r>
        <w:softHyphen/>
        <w:t>ность). Думаю, весьма плодотворным мог бы оказаться сравнитель</w:t>
      </w:r>
      <w:r>
        <w:softHyphen/>
        <w:t>ный анализ различных разделов и</w:t>
      </w:r>
      <w:r>
        <w:t xml:space="preserve"> подразделов указанного выше со</w:t>
      </w:r>
      <w:r>
        <w:softHyphen/>
        <w:t>чинения Толстого, однако это выходит за рамки стоящей передо мной задачи, заключающейся в основном в исследовании психического со</w:t>
      </w:r>
      <w:r>
        <w:softHyphen/>
        <w:t>стояния писателя.</w:t>
      </w:r>
    </w:p>
    <w:p w:rsidR="00402C14" w:rsidRDefault="004D1E72">
      <w:pPr>
        <w:pStyle w:val="22"/>
        <w:framePr w:w="5755" w:h="9494" w:hRule="exact" w:wrap="none" w:vAnchor="page" w:hAnchor="page" w:x="391" w:y="328"/>
        <w:shd w:val="clear" w:color="auto" w:fill="auto"/>
        <w:ind w:firstLine="0"/>
        <w:jc w:val="right"/>
      </w:pPr>
      <w:r>
        <w:rPr>
          <w:vertAlign w:val="superscript"/>
        </w:rPr>
        <w:t>31</w:t>
      </w:r>
      <w:r>
        <w:t xml:space="preserve"> В «Дьяволе» говорится: «&lt;...&gt; самые же душевнобольные — это, не</w:t>
      </w:r>
      <w:r>
        <w:softHyphen/>
        <w:t>сомненно,</w:t>
      </w:r>
      <w:r>
        <w:t xml:space="preserve"> те, которые в других людях видят признаки сумасшествия, которых в себе не видят» (Толстой 1928—1958/27: 515). </w:t>
      </w:r>
      <w:r>
        <w:rPr>
          <w:i/>
          <w:iCs/>
        </w:rPr>
        <w:t xml:space="preserve">{Примеч. перев.} </w:t>
      </w:r>
      <w:r>
        <w:rPr>
          <w:vertAlign w:val="superscript"/>
        </w:rPr>
        <w:t>м</w:t>
      </w:r>
      <w:r>
        <w:t xml:space="preserve"> Имеется в виду статья «О безумии» (см.: Там же/38: 412—418).</w:t>
      </w:r>
    </w:p>
    <w:p w:rsidR="00402C14" w:rsidRDefault="004D1E72">
      <w:pPr>
        <w:pStyle w:val="22"/>
        <w:framePr w:w="5755" w:h="9494" w:hRule="exact" w:wrap="none" w:vAnchor="page" w:hAnchor="page" w:x="391" w:y="328"/>
        <w:shd w:val="clear" w:color="auto" w:fill="auto"/>
        <w:ind w:firstLine="0"/>
      </w:pPr>
      <w:r>
        <w:rPr>
          <w:i/>
          <w:iCs/>
        </w:rPr>
        <w:t>{Примеч. перев.}</w:t>
      </w:r>
    </w:p>
    <w:p w:rsidR="00402C14" w:rsidRDefault="004D1E72">
      <w:pPr>
        <w:pStyle w:val="22"/>
        <w:framePr w:w="5755" w:h="9494" w:hRule="exact" w:wrap="none" w:vAnchor="page" w:hAnchor="page" w:x="391" w:y="328"/>
        <w:numPr>
          <w:ilvl w:val="0"/>
          <w:numId w:val="93"/>
        </w:numPr>
        <w:shd w:val="clear" w:color="auto" w:fill="auto"/>
        <w:tabs>
          <w:tab w:val="left" w:pos="524"/>
        </w:tabs>
      </w:pPr>
      <w:r>
        <w:t>Сохранились фотографии Л.Н. Толстого с пациентам</w:t>
      </w:r>
      <w:r>
        <w:t>и двух пси</w:t>
      </w:r>
      <w:r>
        <w:softHyphen/>
        <w:t>хиатрических лечебниц, которые он посетил в 1910 г. (см.: Логинова и др. 1995: 508-509).</w:t>
      </w:r>
    </w:p>
    <w:p w:rsidR="00402C14" w:rsidRDefault="004D1E72">
      <w:pPr>
        <w:pStyle w:val="22"/>
        <w:framePr w:w="5755" w:h="9494" w:hRule="exact" w:wrap="none" w:vAnchor="page" w:hAnchor="page" w:x="391" w:y="328"/>
        <w:numPr>
          <w:ilvl w:val="0"/>
          <w:numId w:val="93"/>
        </w:numPr>
        <w:shd w:val="clear" w:color="auto" w:fill="auto"/>
        <w:tabs>
          <w:tab w:val="left" w:pos="534"/>
        </w:tabs>
      </w:pPr>
      <w:r>
        <w:rPr>
          <w:i/>
          <w:iCs/>
        </w:rPr>
        <w:t>Ерголъская Татьяна Александровна</w:t>
      </w:r>
      <w:r>
        <w:t xml:space="preserve"> (1792—1874) — троюродная тетка Л.Н. Толстого и его воспитательница. </w:t>
      </w:r>
      <w:r>
        <w:rPr>
          <w:i/>
          <w:iCs/>
        </w:rPr>
        <w:t>{Примеч. перев.)</w:t>
      </w:r>
    </w:p>
    <w:p w:rsidR="00402C14" w:rsidRDefault="004D1E72">
      <w:pPr>
        <w:pStyle w:val="22"/>
        <w:framePr w:w="5755" w:h="9494" w:hRule="exact" w:wrap="none" w:vAnchor="page" w:hAnchor="page" w:x="391" w:y="328"/>
        <w:numPr>
          <w:ilvl w:val="0"/>
          <w:numId w:val="93"/>
        </w:numPr>
        <w:shd w:val="clear" w:color="auto" w:fill="auto"/>
        <w:tabs>
          <w:tab w:val="left" w:pos="524"/>
        </w:tabs>
      </w:pPr>
      <w:r>
        <w:t xml:space="preserve">Речь идет о переводе Левушки «из общей с маленькой сестрой комнаты к старшим мальчикам, от няни и тетеньки — к учителю» (цит. по: Гусев 1954: 65). </w:t>
      </w:r>
      <w:r>
        <w:rPr>
          <w:i/>
          <w:iCs/>
        </w:rPr>
        <w:t>{Примеч. пере в.}</w:t>
      </w:r>
    </w:p>
    <w:p w:rsidR="00402C14" w:rsidRDefault="004D1E72">
      <w:pPr>
        <w:pStyle w:val="22"/>
        <w:framePr w:w="5755" w:h="9494" w:hRule="exact" w:wrap="none" w:vAnchor="page" w:hAnchor="page" w:x="391" w:y="328"/>
        <w:numPr>
          <w:ilvl w:val="0"/>
          <w:numId w:val="93"/>
        </w:numPr>
        <w:shd w:val="clear" w:color="auto" w:fill="auto"/>
        <w:tabs>
          <w:tab w:val="left" w:pos="534"/>
        </w:tabs>
      </w:pPr>
      <w:r>
        <w:t>Сестра Толстого, монахиня Мария Николаевна Толстая (1830— 1912), вспоминая о том времени, к</w:t>
      </w:r>
      <w:r>
        <w:t>огда Лев Николаевич был еще ма</w:t>
      </w:r>
      <w:r>
        <w:softHyphen/>
        <w:t>леньким ребенком, рассказывала: «Обидят его братья — уйдет куда- нибудь подальше и плачет. Спросишь его: “Что, Левочка, с тобой?” — “Меня обижают”, — и плачет» (цит. по: Гусев 1954: 88).</w:t>
      </w:r>
    </w:p>
    <w:p w:rsidR="00402C14" w:rsidRDefault="004D1E72">
      <w:pPr>
        <w:pStyle w:val="22"/>
        <w:framePr w:w="5755" w:h="9494" w:hRule="exact" w:wrap="none" w:vAnchor="page" w:hAnchor="page" w:x="391" w:y="328"/>
        <w:numPr>
          <w:ilvl w:val="0"/>
          <w:numId w:val="93"/>
        </w:numPr>
        <w:shd w:val="clear" w:color="auto" w:fill="auto"/>
        <w:tabs>
          <w:tab w:val="left" w:pos="529"/>
        </w:tabs>
      </w:pPr>
      <w:r>
        <w:t>Используя терминологию, несколько уста</w:t>
      </w:r>
      <w:r>
        <w:t>ревшую к настоящему времени, Н.Е. Осипов называет взрывы плача истерическими припад</w:t>
      </w:r>
      <w:r>
        <w:softHyphen/>
        <w:t>ками (см.: Осипов 1913: 146). С некоторыми колебаниями он также объявляет рассказчика «Записок сумасшедшего» больным, страдаю</w:t>
      </w:r>
      <w:r>
        <w:softHyphen/>
        <w:t>щим истерией на почве страха (см.: Там же: 150</w:t>
      </w:r>
      <w:r>
        <w:t xml:space="preserve">, 158), то есть недугом, названным Фрейдом </w:t>
      </w:r>
      <w:r>
        <w:rPr>
          <w:lang w:val="en-US" w:eastAsia="en-US" w:bidi="en-US"/>
        </w:rPr>
        <w:t>«Angsthysterie».</w:t>
      </w:r>
    </w:p>
    <w:p w:rsidR="00402C14" w:rsidRDefault="004D1E72">
      <w:pPr>
        <w:pStyle w:val="22"/>
        <w:framePr w:w="5755" w:h="9494" w:hRule="exact" w:wrap="none" w:vAnchor="page" w:hAnchor="page" w:x="391" w:y="328"/>
        <w:numPr>
          <w:ilvl w:val="0"/>
          <w:numId w:val="93"/>
        </w:numPr>
        <w:shd w:val="clear" w:color="auto" w:fill="auto"/>
        <w:tabs>
          <w:tab w:val="left" w:pos="529"/>
        </w:tabs>
      </w:pPr>
      <w:r>
        <w:t>По мнению Гусева, соответствующие места в указанном произ</w:t>
      </w:r>
      <w:r>
        <w:softHyphen/>
        <w:t>ведении Толстого имеют прямое отношение к самому писателю (см.: Гусев 1954: 171).</w:t>
      </w:r>
    </w:p>
    <w:p w:rsidR="00402C14" w:rsidRDefault="004D1E72">
      <w:pPr>
        <w:pStyle w:val="22"/>
        <w:framePr w:w="5755" w:h="9494" w:hRule="exact" w:wrap="none" w:vAnchor="page" w:hAnchor="page" w:x="391" w:y="328"/>
        <w:numPr>
          <w:ilvl w:val="0"/>
          <w:numId w:val="93"/>
        </w:numPr>
        <w:shd w:val="clear" w:color="auto" w:fill="auto"/>
        <w:tabs>
          <w:tab w:val="left" w:pos="524"/>
        </w:tabs>
      </w:pPr>
      <w:r>
        <w:t xml:space="preserve">Напр., профессор Лора Энгелыптейн, пересказывая отрывок </w:t>
      </w:r>
      <w:r>
        <w:t>из одной из педагогических работ, изданной в 1871 г., говорит: «Напри</w:t>
      </w:r>
      <w:r>
        <w:softHyphen/>
        <w:t xml:space="preserve">мер, часто обвиняли нянек за то, что они потирают пенис младенца, чтобы он [младенец] быстрее заснул» </w:t>
      </w:r>
      <w:r>
        <w:rPr>
          <w:lang w:val="en-US" w:eastAsia="en-US" w:bidi="en-US"/>
        </w:rPr>
        <w:t xml:space="preserve">(Engelstein </w:t>
      </w:r>
      <w:r>
        <w:t>1992: 2276; Энгель- штейн 1996: 231).</w:t>
      </w:r>
    </w:p>
    <w:p w:rsidR="00402C14" w:rsidRDefault="004D1E72">
      <w:pPr>
        <w:pStyle w:val="22"/>
        <w:framePr w:w="5755" w:h="9494" w:hRule="exact" w:wrap="none" w:vAnchor="page" w:hAnchor="page" w:x="391" w:y="328"/>
        <w:numPr>
          <w:ilvl w:val="0"/>
          <w:numId w:val="93"/>
        </w:numPr>
        <w:shd w:val="clear" w:color="auto" w:fill="auto"/>
        <w:tabs>
          <w:tab w:val="left" w:pos="529"/>
        </w:tabs>
      </w:pPr>
      <w:r>
        <w:t>В своей более ранней работе, посвя</w:t>
      </w:r>
      <w:r>
        <w:t>щенной «Запискам сумасшед</w:t>
      </w:r>
      <w:r>
        <w:softHyphen/>
        <w:t>шего», Н.Е. Осипов говорил о приступах боязни как главном симпто</w:t>
      </w:r>
      <w:r>
        <w:softHyphen/>
        <w:t>ме поразившего Толстого недуга (см.: Осипов 1913: 150). Не могу со гласиться с этим. По какой-то причине исследователь не уделил осо</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80768" behindDoc="1" locked="0" layoutInCell="1" allowOverlap="1">
                <wp:simplePos x="0" y="0"/>
                <wp:positionH relativeFrom="page">
                  <wp:posOffset>282575</wp:posOffset>
                </wp:positionH>
                <wp:positionV relativeFrom="page">
                  <wp:posOffset>5433695</wp:posOffset>
                </wp:positionV>
                <wp:extent cx="643255" cy="0"/>
                <wp:effectExtent l="0" t="0" r="0" b="0"/>
                <wp:wrapNone/>
                <wp:docPr id="96" name="Shape 96"/>
                <wp:cNvGraphicFramePr/>
                <a:graphic xmlns:a="http://schemas.openxmlformats.org/drawingml/2006/main">
                  <a:graphicData uri="http://schemas.microsoft.com/office/word/2010/wordprocessingShape">
                    <wps:wsp>
                      <wps:cNvCnPr/>
                      <wps:spPr>
                        <a:xfrm>
                          <a:off x="0" y="0"/>
                          <a:ext cx="643255" cy="0"/>
                        </a:xfrm>
                        <a:prstGeom prst="straightConnector1">
                          <a:avLst/>
                        </a:prstGeom>
                        <a:ln w="8890">
                          <a:solidFill/>
                        </a:ln>
                      </wps:spPr>
                      <wps:bodyPr/>
                    </wps:wsp>
                  </a:graphicData>
                </a:graphic>
              </wp:anchor>
            </w:drawing>
          </mc:Choice>
          <mc:Fallback>
            <w:pict>
              <v:shape o:spt="32" o:oned="true" path="m,l21600,21600e" style="position:absolute;margin-left:22.25pt;margin-top:427.85000000000002pt;width:50.649999999999999pt;height:0;z-index:-251658240;mso-position-horizontal-relative:page;mso-position-vertical-relative:page">
                <v:stroke weight="0.69999999999999996pt"/>
              </v:shape>
            </w:pict>
          </mc:Fallback>
        </mc:AlternateContent>
      </w:r>
    </w:p>
    <w:p w:rsidR="00402C14" w:rsidRDefault="004D1E72">
      <w:pPr>
        <w:pStyle w:val="22"/>
        <w:framePr w:w="5779" w:h="8088" w:hRule="exact" w:wrap="none" w:vAnchor="page" w:hAnchor="page" w:x="379" w:y="187"/>
        <w:shd w:val="clear" w:color="auto" w:fill="auto"/>
        <w:tabs>
          <w:tab w:val="left" w:pos="529"/>
        </w:tabs>
        <w:ind w:firstLine="0"/>
      </w:pPr>
      <w:r>
        <w:t xml:space="preserve">бого </w:t>
      </w:r>
      <w:r>
        <w:t>внимания сильной тоске, которую ощущал рассказчик. Кроме того, письмо Осипова бессвязное, довольно рыхлое, мысль то и дело перескакивает с одного вопроса на другой, в результате чего трудно понять, к каким же конкретно выводам приходит исследователь в ходе</w:t>
      </w:r>
      <w:r>
        <w:t xml:space="preserve"> своих рассуждений. Но со стилем не всё в порядке не у него од</w:t>
      </w:r>
      <w:r>
        <w:softHyphen/>
        <w:t>ного: тем же самым грешат и другие русские психоаналитики ранне</w:t>
      </w:r>
      <w:r>
        <w:softHyphen/>
        <w:t>го периода, — напр., И.Д. Ермаков и Сабина Н. Шпильрейн.</w:t>
      </w:r>
    </w:p>
    <w:p w:rsidR="00402C14" w:rsidRDefault="004D1E72">
      <w:pPr>
        <w:pStyle w:val="22"/>
        <w:framePr w:w="5779" w:h="8088" w:hRule="exact" w:wrap="none" w:vAnchor="page" w:hAnchor="page" w:x="379" w:y="187"/>
        <w:numPr>
          <w:ilvl w:val="0"/>
          <w:numId w:val="94"/>
        </w:numPr>
        <w:shd w:val="clear" w:color="auto" w:fill="auto"/>
        <w:tabs>
          <w:tab w:val="left" w:pos="538"/>
        </w:tabs>
        <w:ind w:firstLine="340"/>
      </w:pPr>
      <w:r>
        <w:t>О том, что депрессия позволяет проникнуться осознанием смер</w:t>
      </w:r>
      <w:r>
        <w:softHyphen/>
        <w:t>ти более глу</w:t>
      </w:r>
      <w:r>
        <w:t xml:space="preserve">боко, чем любое иное психическое состояние, см. в изд.: </w:t>
      </w:r>
      <w:r>
        <w:rPr>
          <w:lang w:val="en-US" w:eastAsia="en-US" w:bidi="en-US"/>
        </w:rPr>
        <w:t xml:space="preserve">Jamison </w:t>
      </w:r>
      <w:r>
        <w:t>1993: 119. Рассуждения о смерти позволили рассказчику затро</w:t>
      </w:r>
      <w:r>
        <w:softHyphen/>
        <w:t xml:space="preserve">нуть важные морально-философские вопросы, касавшиеся смысла </w:t>
      </w:r>
      <w:r>
        <w:rPr>
          <w:i/>
          <w:iCs/>
        </w:rPr>
        <w:t xml:space="preserve">его </w:t>
      </w:r>
      <w:r>
        <w:t>собственной жизни. Но, в отличие от «Исповеди» Толстого, в «Записках</w:t>
      </w:r>
      <w:r>
        <w:t xml:space="preserve"> сумасшедшего» человечество в целом остается при этом где-то в сторо</w:t>
      </w:r>
      <w:r>
        <w:softHyphen/>
        <w:t xml:space="preserve">не, словно у него — не те же проблемы (ср., напр.: </w:t>
      </w:r>
      <w:r>
        <w:rPr>
          <w:lang w:val="en-US" w:eastAsia="en-US" w:bidi="en-US"/>
        </w:rPr>
        <w:t xml:space="preserve">Flew </w:t>
      </w:r>
      <w:r>
        <w:t>1963: 112). Воз</w:t>
      </w:r>
      <w:r>
        <w:softHyphen/>
        <w:t>можно, именно это и явилось причиной того, что Толстой не стал пуб</w:t>
      </w:r>
      <w:r>
        <w:softHyphen/>
        <w:t>ликовать «Записки...» с их безусловно нарциссиче</w:t>
      </w:r>
      <w:r>
        <w:t>ской направленно</w:t>
      </w:r>
      <w:r>
        <w:softHyphen/>
        <w:t>стью. Однако, с другой стороны, нарциссический характер Пьера Безу</w:t>
      </w:r>
      <w:r>
        <w:softHyphen/>
        <w:t>хова в «Войне и мире» подводит этого персонажа к широким философ</w:t>
      </w:r>
      <w:r>
        <w:softHyphen/>
        <w:t xml:space="preserve">ским обобщениям, ставшим результатом приступов депрессии, которые время от времени обрушивались лично </w:t>
      </w:r>
      <w:r>
        <w:rPr>
          <w:i/>
          <w:iCs/>
        </w:rPr>
        <w:t>на не</w:t>
      </w:r>
      <w:r>
        <w:rPr>
          <w:i/>
          <w:iCs/>
        </w:rPr>
        <w:t>го</w:t>
      </w:r>
      <w:r>
        <w:t xml:space="preserve"> (см.: </w:t>
      </w:r>
      <w:r>
        <w:rPr>
          <w:lang w:val="en-US" w:eastAsia="en-US" w:bidi="en-US"/>
        </w:rPr>
        <w:t xml:space="preserve">Rancour-Laferriere </w:t>
      </w:r>
      <w:r>
        <w:t>1993а: 98—101). Указанное различие между «Записками сумасшедшего» и «Войной и миром» вполне естественно: ведь Пьер представляет собой привлекательного, всесторонне развитого человека со своеобразными чертами характера, тогда как</w:t>
      </w:r>
      <w:r>
        <w:t xml:space="preserve"> «сумасшедший» — это так и не определив</w:t>
      </w:r>
      <w:r>
        <w:softHyphen/>
        <w:t>шийся еще в своих взглядах Толстой, вновь обратившийся к религии, в которой он пытался найти некую точку опоры. Отметим и то, что Пьер, напр., лишь от случая к случаю впадал в мазохизм, в то время как «сумасшедший» —</w:t>
      </w:r>
      <w:r>
        <w:t xml:space="preserve"> законченный образец мазохиста.</w:t>
      </w:r>
    </w:p>
    <w:p w:rsidR="00402C14" w:rsidRDefault="004D1E72">
      <w:pPr>
        <w:pStyle w:val="22"/>
        <w:framePr w:w="5779" w:h="8088" w:hRule="exact" w:wrap="none" w:vAnchor="page" w:hAnchor="page" w:x="379" w:y="187"/>
        <w:numPr>
          <w:ilvl w:val="0"/>
          <w:numId w:val="94"/>
        </w:numPr>
        <w:shd w:val="clear" w:color="auto" w:fill="auto"/>
        <w:tabs>
          <w:tab w:val="left" w:pos="510"/>
        </w:tabs>
        <w:ind w:firstLine="340"/>
      </w:pPr>
      <w:r>
        <w:t>Кэй Редфилд Джеймисон, цитируя соответствующий отрывок из «Исповеди» в своей книге о маниакально-депрессивном заболевании и искусстве, включает Толстого в список писателей, подверженных, «возможно, циклотимии*, глубокой депр</w:t>
      </w:r>
      <w:r>
        <w:t>ессии или маниакально-деп</w:t>
      </w:r>
      <w:r>
        <w:softHyphen/>
        <w:t xml:space="preserve">рессивному заболеванию» </w:t>
      </w:r>
      <w:r>
        <w:rPr>
          <w:lang w:val="en-US" w:eastAsia="en-US" w:bidi="en-US"/>
        </w:rPr>
        <w:t xml:space="preserve">Jamison </w:t>
      </w:r>
      <w:r>
        <w:t>1993: 44, 269). Приводя тот же пас</w:t>
      </w:r>
      <w:r>
        <w:softHyphen/>
        <w:t xml:space="preserve">саж из «Исповеди» в подборке описаний психических расстройств, Берт Каплан упоминает о «депрессии» Толстого (см.: </w:t>
      </w:r>
      <w:r>
        <w:rPr>
          <w:lang w:val="en-US" w:eastAsia="en-US" w:bidi="en-US"/>
        </w:rPr>
        <w:t xml:space="preserve">IWMI </w:t>
      </w:r>
      <w:r>
        <w:t>1964: 405). Дейвид Б. Кохен, также цитирующи</w:t>
      </w:r>
      <w:r>
        <w:t xml:space="preserve">й нашего писателя, относит его к «тем депрессивным, философски одаренным людям, которые вечно мечутся между реализмом и отчаянием» (см.: </w:t>
      </w:r>
      <w:r>
        <w:rPr>
          <w:lang w:val="en-US" w:eastAsia="en-US" w:bidi="en-US"/>
        </w:rPr>
        <w:t xml:space="preserve">Cohen </w:t>
      </w:r>
      <w:r>
        <w:t>1994: 100).</w:t>
      </w:r>
    </w:p>
    <w:p w:rsidR="00402C14" w:rsidRDefault="004D1E72">
      <w:pPr>
        <w:pStyle w:val="22"/>
        <w:framePr w:w="5779" w:h="8088" w:hRule="exact" w:wrap="none" w:vAnchor="page" w:hAnchor="page" w:x="379" w:y="187"/>
        <w:shd w:val="clear" w:color="auto" w:fill="auto"/>
        <w:ind w:firstLine="340"/>
      </w:pPr>
      <w:r>
        <w:t>Клиницисты** — не единственные, кто отмечают подверженность Толстого депрессиям, на это же обращают в</w:t>
      </w:r>
      <w:r>
        <w:t>нимание и некоторые</w:t>
      </w:r>
    </w:p>
    <w:p w:rsidR="00402C14" w:rsidRDefault="004D1E72">
      <w:pPr>
        <w:pStyle w:val="a7"/>
        <w:framePr w:w="5736" w:h="758" w:hRule="exact" w:wrap="none" w:vAnchor="page" w:hAnchor="page" w:x="422" w:y="8616"/>
        <w:shd w:val="clear" w:color="auto" w:fill="auto"/>
        <w:spacing w:line="240" w:lineRule="auto"/>
      </w:pPr>
      <w:r>
        <w:rPr>
          <w:rFonts w:ascii="Courier New" w:eastAsia="Courier New" w:hAnsi="Courier New" w:cs="Courier New"/>
        </w:rPr>
        <w:t xml:space="preserve">* Циклотимия (от </w:t>
      </w:r>
      <w:r>
        <w:rPr>
          <w:i/>
          <w:iCs/>
        </w:rPr>
        <w:t>греч.</w:t>
      </w:r>
      <w:r>
        <w:rPr>
          <w:rFonts w:ascii="Courier New" w:eastAsia="Courier New" w:hAnsi="Courier New" w:cs="Courier New"/>
        </w:rPr>
        <w:t xml:space="preserve"> </w:t>
      </w:r>
      <w:r>
        <w:rPr>
          <w:rFonts w:ascii="Courier New" w:eastAsia="Courier New" w:hAnsi="Courier New" w:cs="Courier New"/>
          <w:lang w:val="en-US" w:eastAsia="en-US" w:bidi="en-US"/>
        </w:rPr>
        <w:t xml:space="preserve">kyklos </w:t>
      </w:r>
      <w:r>
        <w:rPr>
          <w:rFonts w:ascii="Courier New" w:eastAsia="Courier New" w:hAnsi="Courier New" w:cs="Courier New"/>
        </w:rPr>
        <w:t xml:space="preserve">— круг и </w:t>
      </w:r>
      <w:r>
        <w:rPr>
          <w:rFonts w:ascii="Courier New" w:eastAsia="Courier New" w:hAnsi="Courier New" w:cs="Courier New"/>
          <w:lang w:val="en-US" w:eastAsia="en-US" w:bidi="en-US"/>
        </w:rPr>
        <w:t xml:space="preserve">thymos </w:t>
      </w:r>
      <w:r>
        <w:rPr>
          <w:rFonts w:ascii="Courier New" w:eastAsia="Courier New" w:hAnsi="Courier New" w:cs="Courier New"/>
        </w:rPr>
        <w:t>— дух, душа) — душев</w:t>
      </w:r>
      <w:r>
        <w:rPr>
          <w:rFonts w:ascii="Courier New" w:eastAsia="Courier New" w:hAnsi="Courier New" w:cs="Courier New"/>
        </w:rPr>
        <w:softHyphen/>
      </w:r>
      <w:r>
        <w:rPr>
          <w:rFonts w:ascii="Courier New" w:eastAsia="Courier New" w:hAnsi="Courier New" w:cs="Courier New"/>
        </w:rPr>
        <w:t xml:space="preserve">ная болезнь, проявляющаяся в многократной смене нерезко выраженных состояний психического возбуждения (мании) и угнетения (депрессии); слабая форма маниакально-депрессивного психоза. </w:t>
      </w:r>
      <w:r>
        <w:rPr>
          <w:i/>
          <w:iCs/>
        </w:rPr>
        <w:t>(Примеч. перев.)</w:t>
      </w:r>
    </w:p>
    <w:p w:rsidR="00402C14" w:rsidRDefault="004D1E72">
      <w:pPr>
        <w:pStyle w:val="a7"/>
        <w:framePr w:w="5736" w:h="374" w:hRule="exact" w:wrap="none" w:vAnchor="page" w:hAnchor="page" w:x="422" w:y="9388"/>
        <w:shd w:val="clear" w:color="auto" w:fill="auto"/>
        <w:spacing w:line="240" w:lineRule="auto"/>
        <w:ind w:firstLine="260"/>
        <w:jc w:val="left"/>
      </w:pPr>
      <w:r>
        <w:rPr>
          <w:rFonts w:ascii="Courier New" w:eastAsia="Courier New" w:hAnsi="Courier New" w:cs="Courier New"/>
        </w:rPr>
        <w:t>** Клиницист — врач, работающий в клинике и занимающийся</w:t>
      </w:r>
      <w:r>
        <w:rPr>
          <w:rFonts w:ascii="Courier New" w:eastAsia="Courier New" w:hAnsi="Courier New" w:cs="Courier New"/>
        </w:rPr>
        <w:t xml:space="preserve"> научны</w:t>
      </w:r>
      <w:r>
        <w:rPr>
          <w:rFonts w:ascii="Courier New" w:eastAsia="Courier New" w:hAnsi="Courier New" w:cs="Courier New"/>
        </w:rPr>
        <w:softHyphen/>
        <w:t xml:space="preserve">ми наблюдениями и исследованиями. </w:t>
      </w:r>
      <w:r>
        <w:rPr>
          <w:i/>
          <w:iCs/>
        </w:rPr>
        <w:t>(Примеч. перев.}</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5" w:h="8856" w:hRule="exact" w:wrap="none" w:vAnchor="page" w:hAnchor="page" w:x="391" w:y="338"/>
        <w:shd w:val="clear" w:color="auto" w:fill="auto"/>
        <w:ind w:firstLine="0"/>
      </w:pPr>
      <w:r>
        <w:t>слависты. Напр., Р.-Ф. Христиан, описывая состояние Толстого в пе</w:t>
      </w:r>
      <w:r>
        <w:softHyphen/>
        <w:t>риод, непосредственно предшествовавший созданию «Исповеди», ха</w:t>
      </w:r>
      <w:r>
        <w:softHyphen/>
        <w:t xml:space="preserve">рактеризует его как «жертву всё </w:t>
      </w:r>
      <w:r>
        <w:t>усиливавшегося чувства безотрадно</w:t>
      </w:r>
      <w:r>
        <w:softHyphen/>
        <w:t xml:space="preserve">сти и прогрессирующей депрессии» </w:t>
      </w:r>
      <w:r>
        <w:rPr>
          <w:lang w:val="en-US" w:eastAsia="en-US" w:bidi="en-US"/>
        </w:rPr>
        <w:t xml:space="preserve">(Christian </w:t>
      </w:r>
      <w:r>
        <w:t xml:space="preserve">1969: 212). Ричард Ф. Густафсон указывает на то, что «Записки сумасшедшего» — яркое свидетельство депрессивного состояния их автора (см.: </w:t>
      </w:r>
      <w:r>
        <w:rPr>
          <w:lang w:val="en-US" w:eastAsia="en-US" w:bidi="en-US"/>
        </w:rPr>
        <w:t xml:space="preserve">Gustafson </w:t>
      </w:r>
      <w:r>
        <w:t>1986: 161), а Джеймс Л. Райс г</w:t>
      </w:r>
      <w:r>
        <w:t>оворит о «вызванной депрессией исключи</w:t>
      </w:r>
      <w:r>
        <w:softHyphen/>
        <w:t xml:space="preserve">тельно низкой самооценке» Толстого и его «саморазрушительных настроениях» </w:t>
      </w:r>
      <w:r>
        <w:rPr>
          <w:lang w:val="en-US" w:eastAsia="en-US" w:bidi="en-US"/>
        </w:rPr>
        <w:t xml:space="preserve">(Rice </w:t>
      </w:r>
      <w:r>
        <w:t>1994: 84). Луиса Смолучёвски в своем исключи</w:t>
      </w:r>
      <w:r>
        <w:softHyphen/>
        <w:t>тельно глубоком, обстоятельном исследовании, посвященном супру</w:t>
      </w:r>
      <w:r>
        <w:softHyphen/>
        <w:t xml:space="preserve">жеской жизни Толстого, также </w:t>
      </w:r>
      <w:r>
        <w:t xml:space="preserve">упоминает о «глубокой депрессии», в которой он пребывал в 1881—1884 гг. (см.: </w:t>
      </w:r>
      <w:r>
        <w:rPr>
          <w:lang w:val="en-US" w:eastAsia="en-US" w:bidi="en-US"/>
        </w:rPr>
        <w:t xml:space="preserve">Smoluchowski </w:t>
      </w:r>
      <w:r>
        <w:t>1988: 118). В общем, как клиницисты, так и слависты, ни в коем случае не пре</w:t>
      </w:r>
      <w:r>
        <w:softHyphen/>
        <w:t>уменьшая великого творческого потенциала Льва Николаевича, еди</w:t>
      </w:r>
      <w:r>
        <w:softHyphen/>
        <w:t>ны во мнении о том, что п</w:t>
      </w:r>
      <w:r>
        <w:t>исатель испытывал симптомы депрессии в самые различные периоды своей жизни.</w:t>
      </w:r>
    </w:p>
    <w:p w:rsidR="00402C14" w:rsidRDefault="004D1E72">
      <w:pPr>
        <w:pStyle w:val="22"/>
        <w:framePr w:w="5755" w:h="8856" w:hRule="exact" w:wrap="none" w:vAnchor="page" w:hAnchor="page" w:x="391" w:y="338"/>
        <w:numPr>
          <w:ilvl w:val="0"/>
          <w:numId w:val="95"/>
        </w:numPr>
        <w:shd w:val="clear" w:color="auto" w:fill="auto"/>
        <w:tabs>
          <w:tab w:val="left" w:pos="524"/>
        </w:tabs>
        <w:ind w:firstLine="320"/>
      </w:pPr>
      <w:r>
        <w:t>Фотоснимок и описание этой фамильной усыпальницы даются в изд.: Пузин 1988: фронтиспис, 11. Во время посещения Ясной Поля</w:t>
      </w:r>
      <w:r>
        <w:softHyphen/>
        <w:t>ны мне не разрешили войти и осмотреть склеп изнутри; он бы</w:t>
      </w:r>
      <w:r>
        <w:t>л за</w:t>
      </w:r>
      <w:r>
        <w:softHyphen/>
        <w:t>крыт на висячий замок, но, как говорится у Н.П. Пузина, внутри, как и снаружи, он побелен известковым раствором и покрашен клеевой краской.</w:t>
      </w:r>
    </w:p>
    <w:p w:rsidR="00402C14" w:rsidRDefault="004D1E72">
      <w:pPr>
        <w:pStyle w:val="22"/>
        <w:framePr w:w="5755" w:h="8856" w:hRule="exact" w:wrap="none" w:vAnchor="page" w:hAnchor="page" w:x="391" w:y="338"/>
        <w:shd w:val="clear" w:color="auto" w:fill="auto"/>
        <w:ind w:firstLine="320"/>
      </w:pPr>
      <w:r>
        <w:t>В 1904 г., согласно Лузину, Толстой часто посещал Конаковское кладбище, проявляя повышенный интерес к проводивш</w:t>
      </w:r>
      <w:r>
        <w:t>емуся там в то время ремонту семейного склепа (см.: Там же: 29, примеч. 15). Как раз в этот период он, как известно, работал над «Воспоминаниями».</w:t>
      </w:r>
    </w:p>
    <w:p w:rsidR="00402C14" w:rsidRDefault="004D1E72">
      <w:pPr>
        <w:pStyle w:val="22"/>
        <w:framePr w:w="5755" w:h="8856" w:hRule="exact" w:wrap="none" w:vAnchor="page" w:hAnchor="page" w:x="391" w:y="338"/>
        <w:numPr>
          <w:ilvl w:val="0"/>
          <w:numId w:val="95"/>
        </w:numPr>
        <w:shd w:val="clear" w:color="auto" w:fill="auto"/>
        <w:tabs>
          <w:tab w:val="left" w:pos="529"/>
        </w:tabs>
        <w:ind w:firstLine="320"/>
      </w:pPr>
      <w:r>
        <w:t>В указанном произведении об этой «таинственной зеленой палоч</w:t>
      </w:r>
      <w:r>
        <w:softHyphen/>
        <w:t>ке» рассказывается следующим образом: «&lt;...&gt; гла</w:t>
      </w:r>
      <w:r>
        <w:t xml:space="preserve">вная тайна о том, как сделать, чтобы все люди не знали никаких несчастий, никогда не ссорились и не сердились, а были бы постоянно счастливы, эта тайна была, как он [брат Льва Николаевича Николай] нам говорил, написана им на зеленой палочке, и палочка эта </w:t>
      </w:r>
      <w:r>
        <w:t>зарыта у дороги, на краю оврага старого Заказа, в том месте, в котором я, так как надо же где-нибудь зарыть мой труп, просил в память Николеньки закопать меня» (Тол</w:t>
      </w:r>
      <w:r>
        <w:softHyphen/>
        <w:t xml:space="preserve">стой 1928—1958/34: 386). </w:t>
      </w:r>
      <w:r>
        <w:rPr>
          <w:i/>
          <w:iCs/>
        </w:rPr>
        <w:t>[Примеч. перев.)</w:t>
      </w:r>
    </w:p>
    <w:p w:rsidR="00402C14" w:rsidRDefault="004D1E72">
      <w:pPr>
        <w:pStyle w:val="22"/>
        <w:framePr w:w="5755" w:h="8856" w:hRule="exact" w:wrap="none" w:vAnchor="page" w:hAnchor="page" w:x="391" w:y="338"/>
        <w:shd w:val="clear" w:color="auto" w:fill="auto"/>
        <w:ind w:firstLine="320"/>
      </w:pPr>
      <w:r>
        <w:t>Более обстоятельно Толстой начинает говорить о «з</w:t>
      </w:r>
      <w:r>
        <w:t>еленой палоч</w:t>
      </w:r>
      <w:r>
        <w:softHyphen/>
        <w:t>ке» в 1905 г. (см.: Гусев 1960: 496, 508, 516).</w:t>
      </w:r>
    </w:p>
    <w:p w:rsidR="00402C14" w:rsidRDefault="004D1E72">
      <w:pPr>
        <w:pStyle w:val="22"/>
        <w:framePr w:w="5755" w:h="8856" w:hRule="exact" w:wrap="none" w:vAnchor="page" w:hAnchor="page" w:x="391" w:y="338"/>
        <w:numPr>
          <w:ilvl w:val="0"/>
          <w:numId w:val="95"/>
        </w:numPr>
        <w:shd w:val="clear" w:color="auto" w:fill="auto"/>
        <w:tabs>
          <w:tab w:val="left" w:pos="534"/>
        </w:tabs>
        <w:ind w:firstLine="320"/>
      </w:pPr>
      <w:r>
        <w:t>В более позднюю пору своей жизни Толстой развил в себе сен</w:t>
      </w:r>
      <w:r>
        <w:softHyphen/>
        <w:t>тиментальное стремление к смерти и совершенно спокойно говорил о готовности умереть (см., напр.: Гусев 1973: 100, 147, 173, 194—195, 198</w:t>
      </w:r>
      <w:r>
        <w:t>, 234). Подобное настроение не всегда — во всяком случае, явно — было связано с тоской или депрессией, как наблюдалось это во вре</w:t>
      </w:r>
      <w:r>
        <w:softHyphen/>
        <w:t>мя психического расстройства в Арзамасе, и оно, по нашему мнению, должно стать объектом дальнейшего психоаналитического исслед</w:t>
      </w:r>
      <w:r>
        <w:t>о-</w:t>
      </w:r>
    </w:p>
    <w:p w:rsidR="00402C14" w:rsidRDefault="004D1E72">
      <w:pPr>
        <w:pStyle w:val="22"/>
        <w:framePr w:w="5755" w:h="461" w:hRule="exact" w:wrap="none" w:vAnchor="page" w:hAnchor="page" w:x="391" w:y="9362"/>
        <w:shd w:val="clear" w:color="auto" w:fill="auto"/>
        <w:ind w:firstLine="320"/>
      </w:pPr>
      <w:r>
        <w:t>В своей весьма интересной статье Андрей Коджак рассматривает семантическую структуру и историю создания Толстым «собственного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6" w:h="9485" w:hRule="exact" w:wrap="none" w:vAnchor="page" w:hAnchor="page" w:x="396" w:y="338"/>
        <w:shd w:val="clear" w:color="auto" w:fill="auto"/>
        <w:ind w:firstLine="0"/>
      </w:pPr>
      <w:r>
        <w:t xml:space="preserve">мифа о бессмертии», согласно которому, в частности, «жертвенный и смиренный образ жизни» помогает «одержать верх над смертью» </w:t>
      </w:r>
      <w:r>
        <w:rPr>
          <w:lang w:val="en-US" w:eastAsia="en-US" w:bidi="en-US"/>
        </w:rPr>
        <w:t xml:space="preserve">(Kodjak </w:t>
      </w:r>
      <w:r>
        <w:t>1985: 193). Хотя исследователь и не касается непосредственно психологических вопросов, данный аспект мифологемы Толстого м</w:t>
      </w:r>
      <w:r>
        <w:t>ожет быть с полным на то основанием признан одним из примеров использования нравственного мазохизма в терапевтических целях, о чем я уже говорил.</w:t>
      </w:r>
    </w:p>
    <w:p w:rsidR="00402C14" w:rsidRDefault="004D1E72">
      <w:pPr>
        <w:pStyle w:val="22"/>
        <w:framePr w:w="5746" w:h="9485" w:hRule="exact" w:wrap="none" w:vAnchor="page" w:hAnchor="page" w:x="396" w:y="338"/>
        <w:shd w:val="clear" w:color="auto" w:fill="auto"/>
        <w:ind w:firstLine="440"/>
      </w:pPr>
      <w:r>
        <w:t>Клинические исследования продемонстрировали наличие пря</w:t>
      </w:r>
      <w:r>
        <w:softHyphen/>
        <w:t>мой связи между депрессией и мазохизмом. Например, в х</w:t>
      </w:r>
      <w:r>
        <w:t>оде экспе</w:t>
      </w:r>
      <w:r>
        <w:softHyphen/>
        <w:t>риментов, проведенных над двадцатью психически здоровыми и двад</w:t>
      </w:r>
      <w:r>
        <w:softHyphen/>
        <w:t>цатью подверженными депрессии лицами, было выявлено, что «деп</w:t>
      </w:r>
      <w:r>
        <w:softHyphen/>
        <w:t>рессивные в большей степени проявляют склонность к самобиче</w:t>
      </w:r>
      <w:r>
        <w:softHyphen/>
        <w:t xml:space="preserve">ванию, чем люди нормальные» </w:t>
      </w:r>
      <w:r>
        <w:rPr>
          <w:lang w:val="en-US" w:eastAsia="en-US" w:bidi="en-US"/>
        </w:rPr>
        <w:t xml:space="preserve">(Forrest, Hokanson </w:t>
      </w:r>
      <w:r>
        <w:t>1975: 346; ср</w:t>
      </w:r>
      <w:r>
        <w:t xml:space="preserve">. также: </w:t>
      </w:r>
      <w:r>
        <w:rPr>
          <w:lang w:val="en-US" w:eastAsia="en-US" w:bidi="en-US"/>
        </w:rPr>
        <w:t xml:space="preserve">Cohen </w:t>
      </w:r>
      <w:r>
        <w:t>1994: 159-160).</w:t>
      </w:r>
    </w:p>
    <w:p w:rsidR="00402C14" w:rsidRDefault="004D1E72">
      <w:pPr>
        <w:pStyle w:val="22"/>
        <w:framePr w:w="5746" w:h="9485" w:hRule="exact" w:wrap="none" w:vAnchor="page" w:hAnchor="page" w:x="396" w:y="338"/>
        <w:shd w:val="clear" w:color="auto" w:fill="auto"/>
      </w:pPr>
      <w:r>
        <w:rPr>
          <w:vertAlign w:val="superscript"/>
        </w:rPr>
        <w:t>4</w:t>
      </w:r>
      <w:r>
        <w:t>' В этой связи можно привести следующее высказывание Г.У. Спен</w:t>
      </w:r>
      <w:r>
        <w:softHyphen/>
        <w:t>са: «Сделанный Толстым выбор, — переход из безверия в веру, — являл</w:t>
      </w:r>
      <w:r>
        <w:softHyphen/>
        <w:t xml:space="preserve">ся, по сути, выбором между самоубийством и жертвенной жизнью» </w:t>
      </w:r>
      <w:r>
        <w:rPr>
          <w:lang w:val="en-US" w:eastAsia="en-US" w:bidi="en-US"/>
        </w:rPr>
        <w:t xml:space="preserve">(Spence </w:t>
      </w:r>
      <w:r>
        <w:t xml:space="preserve">1967: 102). Говоря </w:t>
      </w:r>
      <w:r>
        <w:t>иначе, Толстому пришлось сделать выбор между поступком, который соответствовал бы вызванным его депрессив</w:t>
      </w:r>
      <w:r>
        <w:softHyphen/>
        <w:t>ным состоянием мыслям, подсказывавшим ему убить себя, и поведени</w:t>
      </w:r>
      <w:r>
        <w:softHyphen/>
        <w:t>ем в мазохистской манере, проявление коего — самопожертвование. Однако Спенс не рассм</w:t>
      </w:r>
      <w:r>
        <w:t>атривает, по сути, второе в качестве психотера</w:t>
      </w:r>
      <w:r>
        <w:softHyphen/>
        <w:t>певтического средства, позволившего Толстому отказаться от первого.</w:t>
      </w:r>
    </w:p>
    <w:p w:rsidR="00402C14" w:rsidRDefault="004D1E72">
      <w:pPr>
        <w:pStyle w:val="22"/>
        <w:framePr w:w="5746" w:h="9485" w:hRule="exact" w:wrap="none" w:vAnchor="page" w:hAnchor="page" w:x="396" w:y="338"/>
        <w:shd w:val="clear" w:color="auto" w:fill="auto"/>
        <w:ind w:firstLine="440"/>
      </w:pPr>
      <w:r>
        <w:t xml:space="preserve">Г.У. Спенс отмечал: «Идеал непротивления проистекает из того же источника, что и идеал целибата» </w:t>
      </w:r>
      <w:r>
        <w:rPr>
          <w:lang w:val="en-US" w:eastAsia="en-US" w:bidi="en-US"/>
        </w:rPr>
        <w:t xml:space="preserve">(Spence </w:t>
      </w:r>
      <w:r>
        <w:t>1967: 108). Однако иссле</w:t>
      </w:r>
      <w:r>
        <w:softHyphen/>
        <w:t>дователь та</w:t>
      </w:r>
      <w:r>
        <w:t>к и не назвал этот «источник» тем, чем и следовало бы его на</w:t>
      </w:r>
      <w:r>
        <w:softHyphen/>
        <w:t>звать, — нравственным мазохизмом. X. Маклин говорит, что представ</w:t>
      </w:r>
      <w:r>
        <w:softHyphen/>
        <w:t>ление Толстого о «непротивлении злу» «Фрейд назвал бы &lt;...&gt; мазо</w:t>
      </w:r>
      <w:r>
        <w:softHyphen/>
        <w:t xml:space="preserve">хистским» </w:t>
      </w:r>
      <w:r>
        <w:rPr>
          <w:lang w:val="en-US" w:eastAsia="en-US" w:bidi="en-US"/>
        </w:rPr>
        <w:t xml:space="preserve">(McLean </w:t>
      </w:r>
      <w:r>
        <w:t>1994а: 120). Маклин не развивает далее своей м</w:t>
      </w:r>
      <w:r>
        <w:t>ысли, довольствуясь лишь высказыванием мнения о том, что подоб</w:t>
      </w:r>
      <w:r>
        <w:softHyphen/>
        <w:t>ная позиция «противоречит идеалам мужественности, обнаруживае</w:t>
      </w:r>
      <w:r>
        <w:softHyphen/>
      </w:r>
    </w:p>
    <w:p w:rsidR="00402C14" w:rsidRDefault="004D1E72">
      <w:pPr>
        <w:pStyle w:val="22"/>
        <w:framePr w:w="5746" w:h="9485" w:hRule="exact" w:wrap="none" w:vAnchor="page" w:hAnchor="page" w:x="396" w:y="338"/>
        <w:shd w:val="clear" w:color="auto" w:fill="auto"/>
        <w:ind w:firstLine="0"/>
      </w:pPr>
      <w:r>
        <w:t>мым в большинстве культур» (Там же).</w:t>
      </w:r>
    </w:p>
    <w:p w:rsidR="00402C14" w:rsidRDefault="004D1E72">
      <w:pPr>
        <w:pStyle w:val="22"/>
        <w:framePr w:w="5746" w:h="9485" w:hRule="exact" w:wrap="none" w:vAnchor="page" w:hAnchor="page" w:x="396" w:y="338"/>
        <w:shd w:val="clear" w:color="auto" w:fill="auto"/>
      </w:pPr>
      <w:r>
        <w:t>“'Имеется в виду не опубликованная при жизни Толстого его ста</w:t>
      </w:r>
      <w:r>
        <w:softHyphen/>
        <w:t xml:space="preserve">тья «Зеленая палочка». </w:t>
      </w:r>
      <w:r>
        <w:rPr>
          <w:i/>
          <w:iCs/>
        </w:rPr>
        <w:t>(Примеч.</w:t>
      </w:r>
      <w:r>
        <w:rPr>
          <w:i/>
          <w:iCs/>
        </w:rPr>
        <w:t xml:space="preserve"> перев.}</w:t>
      </w:r>
    </w:p>
    <w:p w:rsidR="00402C14" w:rsidRDefault="004D1E72">
      <w:pPr>
        <w:pStyle w:val="22"/>
        <w:framePr w:w="5746" w:h="9485" w:hRule="exact" w:wrap="none" w:vAnchor="page" w:hAnchor="page" w:x="396" w:y="338"/>
        <w:shd w:val="clear" w:color="auto" w:fill="auto"/>
        <w:ind w:firstLine="440"/>
      </w:pPr>
      <w:r>
        <w:t>Ее похороны состоялись 7 августа.</w:t>
      </w:r>
    </w:p>
    <w:p w:rsidR="00402C14" w:rsidRDefault="004D1E72">
      <w:pPr>
        <w:pStyle w:val="22"/>
        <w:framePr w:w="5746" w:h="9485" w:hRule="exact" w:wrap="none" w:vAnchor="page" w:hAnchor="page" w:x="396" w:y="338"/>
        <w:numPr>
          <w:ilvl w:val="0"/>
          <w:numId w:val="93"/>
        </w:numPr>
        <w:shd w:val="clear" w:color="auto" w:fill="auto"/>
        <w:tabs>
          <w:tab w:val="left" w:pos="500"/>
        </w:tabs>
      </w:pPr>
      <w:r>
        <w:t>Пространные выдержки из «Воспоминаний» неоднократно при</w:t>
      </w:r>
      <w:r>
        <w:softHyphen/>
        <w:t>водились в различных публикациях, включая написанную Павлом Ивановичем Бирюковым (1860—1931) — писателем, общественным деятелем — биографию Толстого (см.: Би</w:t>
      </w:r>
      <w:r>
        <w:t>рюков 1921/1).</w:t>
      </w:r>
    </w:p>
    <w:p w:rsidR="00402C14" w:rsidRDefault="004D1E72">
      <w:pPr>
        <w:pStyle w:val="22"/>
        <w:framePr w:w="5746" w:h="9485" w:hRule="exact" w:wrap="none" w:vAnchor="page" w:hAnchor="page" w:x="396" w:y="338"/>
        <w:shd w:val="clear" w:color="auto" w:fill="auto"/>
        <w:ind w:firstLine="340"/>
      </w:pPr>
      <w:r>
        <w:rPr>
          <w:vertAlign w:val="superscript"/>
        </w:rPr>
        <w:t>2</w:t>
      </w:r>
      <w:r>
        <w:t xml:space="preserve"> Идеализация Толстым матери (особенно в ранней повести «Дет</w:t>
      </w:r>
      <w:r>
        <w:softHyphen/>
        <w:t xml:space="preserve">ство») положила начало тому, что Эндрю Б. Уочтел именует «мифом об идеальной матери» в автобиографиях русских дворян (см.: </w:t>
      </w:r>
      <w:r>
        <w:rPr>
          <w:lang w:val="en-US" w:eastAsia="en-US" w:bidi="en-US"/>
        </w:rPr>
        <w:t xml:space="preserve">Wachtel </w:t>
      </w:r>
      <w:r>
        <w:t>1990: 96-99).</w:t>
      </w:r>
    </w:p>
    <w:p w:rsidR="00402C14" w:rsidRDefault="004D1E72">
      <w:pPr>
        <w:pStyle w:val="22"/>
        <w:framePr w:w="5746" w:h="9485" w:hRule="exact" w:wrap="none" w:vAnchor="page" w:hAnchor="page" w:x="396" w:y="338"/>
        <w:numPr>
          <w:ilvl w:val="0"/>
          <w:numId w:val="96"/>
        </w:numPr>
        <w:shd w:val="clear" w:color="auto" w:fill="auto"/>
        <w:tabs>
          <w:tab w:val="left" w:pos="519"/>
        </w:tabs>
      </w:pPr>
      <w:r>
        <w:t xml:space="preserve">Следует упомянуть, что Толстой </w:t>
      </w:r>
      <w:r>
        <w:t>также любил и уважал своего отца, который умер, когда будущему писателю исполнилось девять лет. И всё же Илья Львович Толстой, сын нашего героя, вспоминал, что лично ему всегда казалось, что память о матери, которой Лев</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9485" w:hRule="exact" w:wrap="none" w:vAnchor="page" w:hAnchor="page" w:x="393" w:y="333"/>
        <w:shd w:val="clear" w:color="auto" w:fill="auto"/>
        <w:ind w:firstLine="0"/>
      </w:pPr>
      <w:r>
        <w:t>Николаевич не</w:t>
      </w:r>
      <w:r>
        <w:t xml:space="preserve"> знал, была ему дороже, чем память об отце, и что он любил ее несравненно сильнее отца (см.: Толстой 1914: 28).</w:t>
      </w:r>
    </w:p>
    <w:p w:rsidR="00402C14" w:rsidRDefault="004D1E72">
      <w:pPr>
        <w:pStyle w:val="22"/>
        <w:framePr w:w="5750" w:h="9485" w:hRule="exact" w:wrap="none" w:vAnchor="page" w:hAnchor="page" w:x="393" w:y="333"/>
        <w:numPr>
          <w:ilvl w:val="0"/>
          <w:numId w:val="96"/>
        </w:numPr>
        <w:shd w:val="clear" w:color="auto" w:fill="auto"/>
        <w:tabs>
          <w:tab w:val="left" w:pos="529"/>
        </w:tabs>
      </w:pPr>
      <w:r>
        <w:t xml:space="preserve">О преисполненном сентиментализма </w:t>
      </w:r>
      <w:r>
        <w:rPr>
          <w:i/>
          <w:iCs/>
        </w:rPr>
        <w:t>культе</w:t>
      </w:r>
      <w:r>
        <w:t xml:space="preserve"> матери, которого придерживался Толстой, напоминают чувствительные восклицания Наполеона из «Войны и мира</w:t>
      </w:r>
      <w:r>
        <w:t xml:space="preserve">»: «та </w:t>
      </w:r>
      <w:r>
        <w:rPr>
          <w:lang w:val="en-US" w:eastAsia="en-US" w:bidi="en-US"/>
        </w:rPr>
        <w:t xml:space="preserve">chere, </w:t>
      </w:r>
      <w:r>
        <w:t xml:space="preserve">та </w:t>
      </w:r>
      <w:r>
        <w:rPr>
          <w:lang w:val="en-US" w:eastAsia="en-US" w:bidi="en-US"/>
        </w:rPr>
        <w:t xml:space="preserve">tendre, </w:t>
      </w:r>
      <w:r>
        <w:t xml:space="preserve">та </w:t>
      </w:r>
      <w:r>
        <w:rPr>
          <w:lang w:val="en-US" w:eastAsia="en-US" w:bidi="en-US"/>
        </w:rPr>
        <w:t xml:space="preserve">pauvre </w:t>
      </w:r>
      <w:r>
        <w:t xml:space="preserve">теге» («моя дорогая, моя милая, моя бедная мама» </w:t>
      </w:r>
      <w:r>
        <w:rPr>
          <w:i/>
          <w:iCs/>
        </w:rPr>
        <w:t>{фр.}).</w:t>
      </w:r>
      <w:r>
        <w:t xml:space="preserve"> Эти слова мы встречаем в том самом пассаже, где, как показал Александр Жолков</w:t>
      </w:r>
      <w:r>
        <w:softHyphen/>
        <w:t>ский, город Москва предстает в воображении Толстого материнским телом, которое Наполео</w:t>
      </w:r>
      <w:r>
        <w:t xml:space="preserve">н вознамерился подвергнуть насилию (см.: Жолковский 1995: 95—96). Наблюдается также определенное сходство и между чувствами, вызванными у Наполеона образом </w:t>
      </w:r>
      <w:r>
        <w:rPr>
          <w:lang w:val="en-US" w:eastAsia="en-US" w:bidi="en-US"/>
        </w:rPr>
        <w:t xml:space="preserve">«Maison de ma </w:t>
      </w:r>
      <w:r>
        <w:t xml:space="preserve">теге» («домом моей матери» </w:t>
      </w:r>
      <w:r>
        <w:rPr>
          <w:i/>
          <w:iCs/>
        </w:rPr>
        <w:t>(фр.]},</w:t>
      </w:r>
      <w:r>
        <w:t xml:space="preserve"> рожденным им во время пребы</w:t>
      </w:r>
      <w:r>
        <w:softHyphen/>
        <w:t>вания в Москве (в «Войн</w:t>
      </w:r>
      <w:r>
        <w:t xml:space="preserve">е и мире» Толстой сообщает также о том, что Бонапарт, движимый самыми благими намерениями, даже приказал разместить на богоугодных заведениях в Москве соответствующую надпись — </w:t>
      </w:r>
      <w:r>
        <w:rPr>
          <w:lang w:val="en-US" w:eastAsia="en-US" w:bidi="en-US"/>
        </w:rPr>
        <w:t xml:space="preserve">«Maison de ma </w:t>
      </w:r>
      <w:r>
        <w:t>теге»; см.: Толстой 1928—1958/12: 87), и эмо</w:t>
      </w:r>
      <w:r>
        <w:softHyphen/>
        <w:t>циональной привязанн</w:t>
      </w:r>
      <w:r>
        <w:t>остью Толстого к принадлежавшему его мате</w:t>
      </w:r>
      <w:r>
        <w:softHyphen/>
        <w:t>ри дому, в котором он родился и который впоследствии был перене</w:t>
      </w:r>
      <w:r>
        <w:softHyphen/>
        <w:t>сен в деревню Долгое.</w:t>
      </w:r>
    </w:p>
    <w:p w:rsidR="00402C14" w:rsidRDefault="004D1E72">
      <w:pPr>
        <w:pStyle w:val="22"/>
        <w:framePr w:w="5750" w:h="9485" w:hRule="exact" w:wrap="none" w:vAnchor="page" w:hAnchor="page" w:x="393" w:y="333"/>
        <w:numPr>
          <w:ilvl w:val="0"/>
          <w:numId w:val="96"/>
        </w:numPr>
        <w:shd w:val="clear" w:color="auto" w:fill="auto"/>
        <w:tabs>
          <w:tab w:val="left" w:pos="572"/>
        </w:tabs>
        <w:ind w:firstLine="360"/>
      </w:pPr>
      <w:r>
        <w:t>Толстой допускает ту же ошибку и в черновом варианте «Испо</w:t>
      </w:r>
      <w:r>
        <w:softHyphen/>
        <w:t>веди» (см.: Толстой 1928—1958/23: 488, 508), написанном им на два</w:t>
      </w:r>
      <w:r>
        <w:softHyphen/>
        <w:t>дца</w:t>
      </w:r>
      <w:r>
        <w:t xml:space="preserve">ть с лишним лет ранее. Отметим как любопытный факт, что и матери писателя, когда она потеряла </w:t>
      </w:r>
      <w:r>
        <w:rPr>
          <w:i/>
          <w:iCs/>
        </w:rPr>
        <w:t>свою</w:t>
      </w:r>
      <w:r>
        <w:t xml:space="preserve"> мать, было тоже два года (см.: Толстой 1928а: 41).</w:t>
      </w:r>
    </w:p>
    <w:p w:rsidR="00402C14" w:rsidRDefault="004D1E72">
      <w:pPr>
        <w:pStyle w:val="22"/>
        <w:framePr w:w="5750" w:h="9485" w:hRule="exact" w:wrap="none" w:vAnchor="page" w:hAnchor="page" w:x="393" w:y="333"/>
        <w:shd w:val="clear" w:color="auto" w:fill="auto"/>
      </w:pPr>
      <w:r>
        <w:rPr>
          <w:vertAlign w:val="superscript"/>
        </w:rPr>
        <w:t>50</w:t>
      </w:r>
      <w:r>
        <w:t xml:space="preserve"> Упоминаемая здесь книга — впервые изданное в Париже в 1734 г. и с тех пор неоднократно переиздававшееся</w:t>
      </w:r>
      <w:r>
        <w:t xml:space="preserve"> произведение Этьена Франсуа де Аантье </w:t>
      </w:r>
      <w:r>
        <w:rPr>
          <w:lang w:val="en-US" w:eastAsia="en-US" w:bidi="en-US"/>
        </w:rPr>
        <w:t xml:space="preserve">(Etienne Franchise de Lander; 1734—1826) «Voyages d’Antenor en Grece et en Asie avec des notions sur l’Egypte». </w:t>
      </w:r>
      <w:r>
        <w:t>В России в переводе на русский язык оно впервые вышло в 1801 г.; выдержало несколько переизданий. Публико</w:t>
      </w:r>
      <w:r>
        <w:t>валось под следующим полным за</w:t>
      </w:r>
      <w:r>
        <w:softHyphen/>
        <w:t>главием: «Антеноровы путешествия по Греции и Азии, с прибавлений разных известий о Египте. Греческая рукопись, найденная в Геркула- не и переведенная на французский язык г. Аантье». Упоминаемый в заголовке Геркулан в настояще</w:t>
      </w:r>
      <w:r>
        <w:t xml:space="preserve">е время именуется Геркуланумом (от </w:t>
      </w:r>
      <w:r>
        <w:rPr>
          <w:i/>
          <w:iCs/>
        </w:rPr>
        <w:t>лат.</w:t>
      </w:r>
      <w:r>
        <w:t xml:space="preserve"> </w:t>
      </w:r>
      <w:r>
        <w:rPr>
          <w:lang w:val="en-US" w:eastAsia="en-US" w:bidi="en-US"/>
        </w:rPr>
        <w:t xml:space="preserve">Herculanium). </w:t>
      </w:r>
      <w:r>
        <w:t>Это — римский город в Италии близ современно</w:t>
      </w:r>
      <w:r>
        <w:softHyphen/>
        <w:t>го Неаполя, частично разрушенный и засыпанный пеплом при извер</w:t>
      </w:r>
      <w:r>
        <w:softHyphen/>
        <w:t>жении Везувия в 79 г. н. э. Археологами раскопаны жилые кварталы, термы, театр, форум и некото</w:t>
      </w:r>
      <w:r>
        <w:t xml:space="preserve">рые другие объекты, представляющие исторический интерес. </w:t>
      </w:r>
      <w:r>
        <w:rPr>
          <w:i/>
          <w:iCs/>
        </w:rPr>
        <w:t>(Приллеч. перев.}</w:t>
      </w:r>
    </w:p>
    <w:p w:rsidR="00402C14" w:rsidRDefault="004D1E72">
      <w:pPr>
        <w:pStyle w:val="22"/>
        <w:framePr w:w="5750" w:h="9485" w:hRule="exact" w:wrap="none" w:vAnchor="page" w:hAnchor="page" w:x="393" w:y="333"/>
        <w:shd w:val="clear" w:color="auto" w:fill="auto"/>
      </w:pPr>
      <w:r>
        <w:rPr>
          <w:i/>
          <w:iCs/>
        </w:rPr>
        <w:t>■*' Маковицкий</w:t>
      </w:r>
      <w:r>
        <w:t xml:space="preserve"> Душан Петрович (1866—1921) — домашний врач Тол</w:t>
      </w:r>
      <w:r>
        <w:softHyphen/>
        <w:t xml:space="preserve">стых с 1904 по 1910 г. </w:t>
      </w:r>
      <w:r>
        <w:rPr>
          <w:i/>
          <w:iCs/>
        </w:rPr>
        <w:t>(Приллеч. перев.}</w:t>
      </w:r>
    </w:p>
    <w:p w:rsidR="00402C14" w:rsidRDefault="004D1E72">
      <w:pPr>
        <w:pStyle w:val="22"/>
        <w:framePr w:w="5750" w:h="9485" w:hRule="exact" w:wrap="none" w:vAnchor="page" w:hAnchor="page" w:x="393" w:y="333"/>
        <w:shd w:val="clear" w:color="auto" w:fill="auto"/>
      </w:pPr>
      <w:r>
        <w:rPr>
          <w:i/>
          <w:iCs/>
        </w:rPr>
        <w:t>* Арцыбашев</w:t>
      </w:r>
      <w:r>
        <w:t xml:space="preserve"> Михаил Петрович (1878—1927) — русский писатель, автор натуралистических романов, проповедовавших, как считалось, аморализм. «Санин» (1907) — самое известное его произведение. </w:t>
      </w:r>
      <w:r>
        <w:rPr>
          <w:i/>
          <w:iCs/>
        </w:rPr>
        <w:t>{При</w:t>
      </w:r>
      <w:r>
        <w:rPr>
          <w:i/>
          <w:iCs/>
        </w:rPr>
        <w:softHyphen/>
        <w:t>ллеч. перев.}</w:t>
      </w:r>
    </w:p>
    <w:p w:rsidR="00402C14" w:rsidRDefault="004D1E72">
      <w:pPr>
        <w:pStyle w:val="22"/>
        <w:framePr w:w="5750" w:h="9485" w:hRule="exact" w:wrap="none" w:vAnchor="page" w:hAnchor="page" w:x="393" w:y="333"/>
        <w:shd w:val="clear" w:color="auto" w:fill="auto"/>
      </w:pPr>
      <w:r>
        <w:rPr>
          <w:vertAlign w:val="superscript"/>
        </w:rPr>
        <w:t>49</w:t>
      </w:r>
      <w:r>
        <w:t xml:space="preserve"> Французское </w:t>
      </w:r>
      <w:r>
        <w:rPr>
          <w:lang w:val="en-US" w:eastAsia="en-US" w:bidi="en-US"/>
        </w:rPr>
        <w:t xml:space="preserve">«Mon petit Benjamin» </w:t>
      </w:r>
      <w:r>
        <w:t>следует воспринимать лишь</w:t>
      </w:r>
      <w:r>
        <w:t xml:space="preserve"> как «мой малыш», поскольку ветхозаветный Вениамин — младший 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9490" w:hRule="exact" w:wrap="none" w:vAnchor="page" w:hAnchor="page" w:x="393" w:y="333"/>
        <w:shd w:val="clear" w:color="auto" w:fill="auto"/>
        <w:ind w:firstLine="0"/>
      </w:pPr>
      <w:r>
        <w:t>самый любимый сын Якова (см.: Быт. 43: 26—34) — упоминается в дан</w:t>
      </w:r>
      <w:r>
        <w:softHyphen/>
        <w:t>ном контексте исключительно для придания большей образности обращению к Левушке.</w:t>
      </w:r>
    </w:p>
    <w:p w:rsidR="00402C14" w:rsidRDefault="004D1E72">
      <w:pPr>
        <w:pStyle w:val="22"/>
        <w:framePr w:w="5750" w:h="9490" w:hRule="exact" w:wrap="none" w:vAnchor="page" w:hAnchor="page" w:x="393" w:y="333"/>
        <w:shd w:val="clear" w:color="auto" w:fill="auto"/>
        <w:ind w:firstLine="420"/>
      </w:pPr>
      <w:r>
        <w:t xml:space="preserve">Позже Толстой перестал </w:t>
      </w:r>
      <w:r>
        <w:t>утверждать, будто бы жениха матери звали Львом, и свалил всё на «тетушку», от которой якобы и услышал это имя (см.: Толстой 1928—1958/34: 394). Подобное заблуждение име</w:t>
      </w:r>
      <w:r>
        <w:softHyphen/>
        <w:t>ло место еще задолго до 1903 г., поскольку оно воспроизводится в воспоминаниях Софьи Ан</w:t>
      </w:r>
      <w:r>
        <w:t>дреевны от 1876 г. (см.: Толстая 19786: 29). Каким бы ни был источник этой ошибки и независимо от того, был ли прав Лев Николаевич, обвиняя в неточности пресловутую «тетушку», несомненно одно: на какой-то достаточно большой отрезок времени сознание того, ч</w:t>
      </w:r>
      <w:r>
        <w:t>то он попросту заблуждался, считая женихом своей матери некоего Льва, доставляло ему чувство удовлетворения.</w:t>
      </w:r>
    </w:p>
    <w:p w:rsidR="00402C14" w:rsidRDefault="004D1E72">
      <w:pPr>
        <w:pStyle w:val="22"/>
        <w:framePr w:w="5750" w:h="9490" w:hRule="exact" w:wrap="none" w:vAnchor="page" w:hAnchor="page" w:x="393" w:y="333"/>
        <w:shd w:val="clear" w:color="auto" w:fill="auto"/>
        <w:ind w:firstLine="280"/>
      </w:pPr>
      <w:r>
        <w:rPr>
          <w:vertAlign w:val="superscript"/>
        </w:rPr>
        <w:t>ь|</w:t>
      </w:r>
      <w:r>
        <w:t xml:space="preserve"> Имеется в виду Мария Ивановна Волконская, урожденная Генни- сьен (1803—1849), — жена князя Михаила Александровича Волконского (1798—1877), двоюр</w:t>
      </w:r>
      <w:r>
        <w:t xml:space="preserve">одного брата матери Толстого. </w:t>
      </w:r>
      <w:r>
        <w:rPr>
          <w:i/>
          <w:iCs/>
        </w:rPr>
        <w:t>(Примеч. перев.}</w:t>
      </w:r>
    </w:p>
    <w:p w:rsidR="00402C14" w:rsidRDefault="004D1E72">
      <w:pPr>
        <w:pStyle w:val="22"/>
        <w:framePr w:w="5750" w:h="9490" w:hRule="exact" w:wrap="none" w:vAnchor="page" w:hAnchor="page" w:x="393" w:y="333"/>
        <w:shd w:val="clear" w:color="auto" w:fill="auto"/>
        <w:ind w:firstLine="280"/>
      </w:pPr>
      <w:r>
        <w:t xml:space="preserve">Говоря о «страстной дружбе» своей матери с мадемуазель </w:t>
      </w:r>
      <w:r>
        <w:rPr>
          <w:lang w:val="en-US" w:eastAsia="en-US" w:bidi="en-US"/>
        </w:rPr>
        <w:t xml:space="preserve">Henis- sienne </w:t>
      </w:r>
      <w:r>
        <w:t>(Геннисьен), «которая кончилась, как кажется, разочарованием» (Толстой 1928—1958/34: 352), Толстой, возможно, указывал на лесбий</w:t>
      </w:r>
      <w:r>
        <w:softHyphen/>
        <w:t>ские наклон</w:t>
      </w:r>
      <w:r>
        <w:t>ности своей матери.</w:t>
      </w:r>
    </w:p>
    <w:p w:rsidR="00402C14" w:rsidRDefault="004D1E72">
      <w:pPr>
        <w:pStyle w:val="22"/>
        <w:framePr w:w="5750" w:h="9490" w:hRule="exact" w:wrap="none" w:vAnchor="page" w:hAnchor="page" w:x="393" w:y="333"/>
        <w:shd w:val="clear" w:color="auto" w:fill="auto"/>
        <w:ind w:firstLine="280"/>
      </w:pPr>
      <w:r>
        <w:rPr>
          <w:vertAlign w:val="superscript"/>
        </w:rPr>
        <w:t>62</w:t>
      </w:r>
      <w:r>
        <w:t xml:space="preserve"> Данное замечание И.С. Тургенева приводится Л.Н. Толстым всё в тех же воспоминаниях еще один раз (см.: Толстой 1928—1958/34: 386). Ему явно доставляло удовольствие цитировать эти слова (см.: Ивакин 1994: 106), причем, как правило, он </w:t>
      </w:r>
      <w:r>
        <w:t>забывал при этом, что брат Нико</w:t>
      </w:r>
      <w:r>
        <w:softHyphen/>
        <w:t>лай и в самом деле был писателем, чьи произведения время от време</w:t>
      </w:r>
      <w:r>
        <w:softHyphen/>
        <w:t>ни выходили из печати (см.: Там же; Толстой 1928а: 66).</w:t>
      </w:r>
    </w:p>
    <w:p w:rsidR="00402C14" w:rsidRDefault="004D1E72">
      <w:pPr>
        <w:pStyle w:val="22"/>
        <w:framePr w:w="5750" w:h="9490" w:hRule="exact" w:wrap="none" w:vAnchor="page" w:hAnchor="page" w:x="393" w:y="333"/>
        <w:shd w:val="clear" w:color="auto" w:fill="auto"/>
        <w:ind w:firstLine="280"/>
      </w:pPr>
      <w:r>
        <w:rPr>
          <w:vertAlign w:val="superscript"/>
        </w:rPr>
        <w:t>11</w:t>
      </w:r>
      <w:r>
        <w:t xml:space="preserve"> Под словом «нарциссизм» подразумевается обычно всего лишь интерес, проявляемый человеком к самому с</w:t>
      </w:r>
      <w:r>
        <w:t>ебе. Нездоровый же, или болезненный, нарциссизм — это уже принявший такие крайние, или анормальные, формы интерес к самости, как мания величия, одержи</w:t>
      </w:r>
      <w:r>
        <w:softHyphen/>
        <w:t>мость идеей постоянного самосовершенствования, ослабленная способ</w:t>
      </w:r>
      <w:r>
        <w:softHyphen/>
        <w:t>ность сближаться с другими, чувство гне</w:t>
      </w:r>
      <w:r>
        <w:t>ва, испытываемое индивиду</w:t>
      </w:r>
      <w:r>
        <w:softHyphen/>
        <w:t>умом, когда ему кажется, будто другие не уделяют ему должного внимания, необоснованные претензии на различные звания, и т. д.</w:t>
      </w:r>
    </w:p>
    <w:p w:rsidR="00402C14" w:rsidRDefault="004D1E72">
      <w:pPr>
        <w:pStyle w:val="22"/>
        <w:framePr w:w="5750" w:h="9490" w:hRule="exact" w:wrap="none" w:vAnchor="page" w:hAnchor="page" w:x="393" w:y="333"/>
        <w:shd w:val="clear" w:color="auto" w:fill="auto"/>
        <w:ind w:firstLine="280"/>
      </w:pPr>
      <w:r>
        <w:t>О нарциссизме в жизни и/или работах Толстого написано уже пре</w:t>
      </w:r>
      <w:r>
        <w:softHyphen/>
        <w:t xml:space="preserve">достаточно (см., напр.: </w:t>
      </w:r>
      <w:r>
        <w:rPr>
          <w:lang w:val="en-US" w:eastAsia="en-US" w:bidi="en-US"/>
        </w:rPr>
        <w:t xml:space="preserve">Ossipow </w:t>
      </w:r>
      <w:r>
        <w:t xml:space="preserve">1923; </w:t>
      </w:r>
      <w:r>
        <w:rPr>
          <w:lang w:val="en-US" w:eastAsia="en-US" w:bidi="en-US"/>
        </w:rPr>
        <w:t>Roth</w:t>
      </w:r>
      <w:r>
        <w:rPr>
          <w:lang w:val="en-US" w:eastAsia="en-US" w:bidi="en-US"/>
        </w:rPr>
        <w:t xml:space="preserve">stein </w:t>
      </w:r>
      <w:r>
        <w:t xml:space="preserve">1984; </w:t>
      </w:r>
      <w:r>
        <w:rPr>
          <w:lang w:val="en-US" w:eastAsia="en-US" w:bidi="en-US"/>
        </w:rPr>
        <w:t xml:space="preserve">Josselson </w:t>
      </w:r>
      <w:r>
        <w:t xml:space="preserve">1986; </w:t>
      </w:r>
      <w:r>
        <w:rPr>
          <w:lang w:val="en-US" w:eastAsia="en-US" w:bidi="en-US"/>
        </w:rPr>
        <w:t xml:space="preserve">Rancour-Laferriere 1993a; Rancour-Laferriere 19936). </w:t>
      </w:r>
      <w:r>
        <w:t xml:space="preserve">Еще в </w:t>
      </w:r>
      <w:r>
        <w:rPr>
          <w:lang w:val="en-US" w:eastAsia="en-US" w:bidi="en-US"/>
        </w:rPr>
        <w:t xml:space="preserve">1900 </w:t>
      </w:r>
      <w:r>
        <w:t>г. Дмит</w:t>
      </w:r>
      <w:r>
        <w:softHyphen/>
        <w:t>рий Мережковский, проявив глубокую психологическую проницатель</w:t>
      </w:r>
      <w:r>
        <w:softHyphen/>
        <w:t>ность, назвал Льва Николаевича настоящим Нарциссом (см.: Мереж</w:t>
      </w:r>
      <w:r>
        <w:softHyphen/>
        <w:t>ковский 1995: 18). О любопытно</w:t>
      </w:r>
      <w:r>
        <w:t>м допсихоаналитическом замечании относительно проповедовавшейся Толстым «любви к каждому» см.: Поссе 1918: 53—56. В своем исключительно интересном эссе, опубли</w:t>
      </w:r>
      <w:r>
        <w:softHyphen/>
        <w:t>кованном впервые в 1929 г., Д.С. Мирский рассуждал о непомерном эгоизме и нарциссизме Толстого (</w:t>
      </w:r>
      <w:r>
        <w:t xml:space="preserve">см.: </w:t>
      </w:r>
      <w:r>
        <w:rPr>
          <w:lang w:val="en-US" w:eastAsia="en-US" w:bidi="en-US"/>
        </w:rPr>
        <w:t xml:space="preserve">Mirsky </w:t>
      </w:r>
      <w:r>
        <w:t>1989). Данный Поршем «психологический портрет» Толстого позволяет глубже вникнуть в суть нарциссизма писателя (см.: РогсЬё 1935). Кроме того, в данном контексте уместно будет упомянуть и о таком серьезном психоанали</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5" w:h="9485" w:hRule="exact" w:wrap="none" w:vAnchor="page" w:hAnchor="page" w:x="391" w:y="338"/>
        <w:shd w:val="clear" w:color="auto" w:fill="auto"/>
        <w:ind w:firstLine="0"/>
      </w:pPr>
      <w:r>
        <w:t>тиче</w:t>
      </w:r>
      <w:r>
        <w:t xml:space="preserve">ском исследовании роли нарциссизма в литературе вообще, как: </w:t>
      </w:r>
      <w:r>
        <w:rPr>
          <w:lang w:val="en-US" w:eastAsia="en-US" w:bidi="en-US"/>
        </w:rPr>
        <w:t xml:space="preserve">Berman </w:t>
      </w:r>
      <w:r>
        <w:t>1990.</w:t>
      </w:r>
    </w:p>
    <w:p w:rsidR="00402C14" w:rsidRDefault="004D1E72">
      <w:pPr>
        <w:pStyle w:val="22"/>
        <w:framePr w:w="5755" w:h="9485" w:hRule="exact" w:wrap="none" w:vAnchor="page" w:hAnchor="page" w:x="391" w:y="338"/>
        <w:shd w:val="clear" w:color="auto" w:fill="auto"/>
      </w:pPr>
      <w:r>
        <w:rPr>
          <w:i/>
          <w:iCs/>
          <w:vertAlign w:val="superscript"/>
        </w:rPr>
        <w:t>14</w:t>
      </w:r>
      <w:r>
        <w:rPr>
          <w:i/>
          <w:iCs/>
        </w:rPr>
        <w:t xml:space="preserve"> Оболенский</w:t>
      </w:r>
      <w:r>
        <w:t xml:space="preserve"> Леонид Егорович (1845—1906) — писатель, редактор журнала «Русское богатство». </w:t>
      </w:r>
      <w:r>
        <w:rPr>
          <w:i/>
          <w:iCs/>
        </w:rPr>
        <w:t>(Примеч. перев.)</w:t>
      </w:r>
    </w:p>
    <w:p w:rsidR="00402C14" w:rsidRDefault="004D1E72">
      <w:pPr>
        <w:pStyle w:val="22"/>
        <w:framePr w:w="5755" w:h="9485" w:hRule="exact" w:wrap="none" w:vAnchor="page" w:hAnchor="page" w:x="391" w:y="338"/>
        <w:shd w:val="clear" w:color="auto" w:fill="auto"/>
      </w:pPr>
      <w:r>
        <w:rPr>
          <w:vertAlign w:val="superscript"/>
        </w:rPr>
        <w:t>1,5</w:t>
      </w:r>
      <w:r>
        <w:t xml:space="preserve"> Опущенной Оболенским непристойностью было, скорее всего, слово «говённый», как подсказал мне Юрий Дружников, за что я и вы</w:t>
      </w:r>
      <w:r>
        <w:softHyphen/>
        <w:t>ражаю ему свою благодарность.</w:t>
      </w:r>
    </w:p>
    <w:p w:rsidR="00402C14" w:rsidRDefault="004D1E72">
      <w:pPr>
        <w:pStyle w:val="22"/>
        <w:framePr w:w="5755" w:h="9485" w:hRule="exact" w:wrap="none" w:vAnchor="page" w:hAnchor="page" w:x="391" w:y="338"/>
        <w:shd w:val="clear" w:color="auto" w:fill="auto"/>
      </w:pPr>
      <w:r>
        <w:rPr>
          <w:vertAlign w:val="superscript"/>
        </w:rPr>
        <w:t>60</w:t>
      </w:r>
      <w:r>
        <w:t xml:space="preserve"> Об этом можно судить хотя бы по письму Толстого обоим Ге — отцу (Н.Н. Ге-старшему) и сыну (Л.Н. Ге-</w:t>
      </w:r>
      <w:r>
        <w:t>младшему) — от 26 ноября 1888 г., где Лев Николаевич сравнивает свое и в самом деле имевшее место временное «воздержание» от литературного творчества с отка</w:t>
      </w:r>
      <w:r>
        <w:softHyphen/>
        <w:t>зом от курения (см.: Толстой 1928—1958/64: 200—201; ср. также: Там же: 235).</w:t>
      </w:r>
    </w:p>
    <w:p w:rsidR="00402C14" w:rsidRDefault="004D1E72">
      <w:pPr>
        <w:pStyle w:val="22"/>
        <w:framePr w:w="5755" w:h="9485" w:hRule="exact" w:wrap="none" w:vAnchor="page" w:hAnchor="page" w:x="391" w:y="338"/>
        <w:shd w:val="clear" w:color="auto" w:fill="auto"/>
      </w:pPr>
      <w:r>
        <w:rPr>
          <w:vertAlign w:val="superscript"/>
        </w:rPr>
        <w:t>67</w:t>
      </w:r>
      <w:r>
        <w:t xml:space="preserve"> О низкой самооценке</w:t>
      </w:r>
      <w:r>
        <w:t xml:space="preserve">, присущей людям, потерявшим в детстве кого-то из родителей, см.: </w:t>
      </w:r>
      <w:r>
        <w:rPr>
          <w:lang w:val="en-US" w:eastAsia="en-US" w:bidi="en-US"/>
        </w:rPr>
        <w:t xml:space="preserve">Tyson </w:t>
      </w:r>
      <w:r>
        <w:t>1983. О том, сколь низко оценивал себя Толстой, будучи уже взрослым, говорится чуть далее.</w:t>
      </w:r>
    </w:p>
    <w:p w:rsidR="00402C14" w:rsidRDefault="004D1E72">
      <w:pPr>
        <w:pStyle w:val="22"/>
        <w:framePr w:w="5755" w:h="9485" w:hRule="exact" w:wrap="none" w:vAnchor="page" w:hAnchor="page" w:x="391" w:y="338"/>
        <w:shd w:val="clear" w:color="auto" w:fill="auto"/>
      </w:pPr>
      <w:r>
        <w:rPr>
          <w:vertAlign w:val="superscript"/>
        </w:rPr>
        <w:t>|,в</w:t>
      </w:r>
      <w:r>
        <w:t xml:space="preserve"> Я не первый, кто задался этими вопросами. По мнению Ричар</w:t>
      </w:r>
      <w:r>
        <w:softHyphen/>
        <w:t xml:space="preserve">да Уортмана, под </w:t>
      </w:r>
      <w:r>
        <w:t>«сентиментальной тональностью» Толстого в описа</w:t>
      </w:r>
      <w:r>
        <w:softHyphen/>
        <w:t>нии потери матери юным персонажем автобиографической повести «Детство» «скрывается испытывавшийся писателем гнев». Уортман указывает и на причину этого гнева: «Толстой, как и большинство детей, считал понесен</w:t>
      </w:r>
      <w:r>
        <w:t xml:space="preserve">ную им тяжелую утрату следствием поступка, совершенного его матерью преднамеренно» </w:t>
      </w:r>
      <w:r>
        <w:rPr>
          <w:lang w:val="en-US" w:eastAsia="en-US" w:bidi="en-US"/>
        </w:rPr>
        <w:t xml:space="preserve">(Wortman </w:t>
      </w:r>
      <w:r>
        <w:t>1985: 164).</w:t>
      </w:r>
    </w:p>
    <w:p w:rsidR="00402C14" w:rsidRDefault="004D1E72">
      <w:pPr>
        <w:pStyle w:val="22"/>
        <w:framePr w:w="5755" w:h="9485" w:hRule="exact" w:wrap="none" w:vAnchor="page" w:hAnchor="page" w:x="391" w:y="338"/>
        <w:shd w:val="clear" w:color="auto" w:fill="auto"/>
        <w:ind w:firstLine="460"/>
      </w:pPr>
      <w:r>
        <w:rPr>
          <w:i/>
          <w:iCs/>
        </w:rPr>
        <w:t>Чертков</w:t>
      </w:r>
      <w:r>
        <w:t xml:space="preserve"> Владимир Григорьевич (1854—1936) — один из единомыш</w:t>
      </w:r>
      <w:r>
        <w:softHyphen/>
        <w:t xml:space="preserve">ленников Л.Н. Толстого и издатель его сочинений. </w:t>
      </w:r>
      <w:r>
        <w:rPr>
          <w:i/>
          <w:iCs/>
        </w:rPr>
        <w:t>(Примеч. перев.)</w:t>
      </w:r>
    </w:p>
    <w:p w:rsidR="00402C14" w:rsidRDefault="004D1E72">
      <w:pPr>
        <w:pStyle w:val="22"/>
        <w:framePr w:w="5755" w:h="9485" w:hRule="exact" w:wrap="none" w:vAnchor="page" w:hAnchor="page" w:x="391" w:y="338"/>
        <w:shd w:val="clear" w:color="auto" w:fill="auto"/>
      </w:pPr>
      <w:r>
        <w:rPr>
          <w:vertAlign w:val="superscript"/>
        </w:rPr>
        <w:t>711</w:t>
      </w:r>
      <w:r>
        <w:t xml:space="preserve"> Ася Хумеска сказала мн</w:t>
      </w:r>
      <w:r>
        <w:t>е в личной беседе, состоявшейся 27 ок</w:t>
      </w:r>
      <w:r>
        <w:softHyphen/>
        <w:t>тября 1995 г., что у русских было не принято указывать возраст ма</w:t>
      </w:r>
      <w:r>
        <w:softHyphen/>
        <w:t>леньких детей в месяцах. Толстой писал, например, что ему было «1 1/2 года», когда его мать умерла (см.: Толстой 1928—1958/34: 349). Однако если бы он о</w:t>
      </w:r>
      <w:r>
        <w:t xml:space="preserve">тметил, что ему исполнилось тогда «два года», то был бы куда более аккуратен, даже при следовании русскому обычаю возраст детей исчислять в годах, а не в месяцах. Впрочем, для нас в данном случае важнее другое: поскольку мы знаем </w:t>
      </w:r>
      <w:r>
        <w:rPr>
          <w:i/>
          <w:iCs/>
        </w:rPr>
        <w:t>точно,</w:t>
      </w:r>
      <w:r>
        <w:t xml:space="preserve"> сколько было будуще</w:t>
      </w:r>
      <w:r>
        <w:t>му писателю, когда он лишился матери, исследователям имеет прямой смысл заняться научным изучением поведения и созна</w:t>
      </w:r>
      <w:r>
        <w:softHyphen/>
        <w:t>ния юного Толстого с учетом его возраста, определяемого уже в ме</w:t>
      </w:r>
      <w:r>
        <w:softHyphen/>
        <w:t>сяцах.</w:t>
      </w:r>
    </w:p>
    <w:p w:rsidR="00402C14" w:rsidRDefault="004D1E72">
      <w:pPr>
        <w:pStyle w:val="22"/>
        <w:framePr w:w="5755" w:h="9485" w:hRule="exact" w:wrap="none" w:vAnchor="page" w:hAnchor="page" w:x="391" w:y="338"/>
        <w:numPr>
          <w:ilvl w:val="0"/>
          <w:numId w:val="97"/>
        </w:numPr>
        <w:shd w:val="clear" w:color="auto" w:fill="auto"/>
        <w:tabs>
          <w:tab w:val="left" w:pos="514"/>
        </w:tabs>
      </w:pPr>
      <w:r>
        <w:t>Напр., «маменькой» он называет ее в «Воспоминаниях», причем это сло</w:t>
      </w:r>
      <w:r>
        <w:t>во не берется в кавычки (Толстой 1928—1958/34: 379). Его сын Илья следующим образом воспроизводит сказанное некогда Львом Николаевичем: «Вон там, где теперь макушка этой лиственницы, была маменькина комната...» (Толстой 1914: 26).</w:t>
      </w:r>
    </w:p>
    <w:p w:rsidR="00402C14" w:rsidRDefault="004D1E72">
      <w:pPr>
        <w:pStyle w:val="22"/>
        <w:framePr w:w="5755" w:h="9485" w:hRule="exact" w:wrap="none" w:vAnchor="page" w:hAnchor="page" w:x="391" w:y="338"/>
        <w:numPr>
          <w:ilvl w:val="0"/>
          <w:numId w:val="97"/>
        </w:numPr>
        <w:shd w:val="clear" w:color="auto" w:fill="auto"/>
        <w:tabs>
          <w:tab w:val="left" w:pos="534"/>
        </w:tabs>
      </w:pPr>
      <w:r>
        <w:t>Ценный обзор исследований</w:t>
      </w:r>
      <w:r>
        <w:t xml:space="preserve">, посвященных изучению последствий тяжелых утрат, понесенных в детстве, дается в изд.: </w:t>
      </w:r>
      <w:r>
        <w:rPr>
          <w:lang w:val="en-US" w:eastAsia="en-US" w:bidi="en-US"/>
        </w:rPr>
        <w:t xml:space="preserve">Krupnick, Solomon </w:t>
      </w:r>
      <w:r>
        <w:t>1987. Материалы и этой работы, и других научных публикаций опровер</w:t>
      </w:r>
      <w:r>
        <w:softHyphen/>
        <w:t>гают сделанный Джудит Армстронг вывод о том, что «Толстой был слишком мал, чтобы исп</w:t>
      </w:r>
      <w:r>
        <w:t xml:space="preserve">ытывать горе» </w:t>
      </w:r>
      <w:r>
        <w:rPr>
          <w:lang w:val="en-US" w:eastAsia="en-US" w:bidi="en-US"/>
        </w:rPr>
        <w:t xml:space="preserve">(Armstrong </w:t>
      </w:r>
      <w:r>
        <w:t>1988: 5).</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9490" w:hRule="exact" w:wrap="none" w:vAnchor="page" w:hAnchor="page" w:x="393" w:y="333"/>
        <w:shd w:val="clear" w:color="auto" w:fill="auto"/>
        <w:ind w:firstLine="280"/>
      </w:pPr>
      <w:r>
        <w:rPr>
          <w:lang w:val="en-US" w:eastAsia="en-US" w:bidi="en-US"/>
        </w:rPr>
        <w:t>'</w:t>
      </w:r>
      <w:r>
        <w:rPr>
          <w:vertAlign w:val="superscript"/>
          <w:lang w:val="en-US" w:eastAsia="en-US" w:bidi="en-US"/>
        </w:rPr>
        <w:t>J</w:t>
      </w:r>
      <w:r>
        <w:rPr>
          <w:lang w:val="en-US" w:eastAsia="en-US" w:bidi="en-US"/>
        </w:rPr>
        <w:t xml:space="preserve"> </w:t>
      </w:r>
      <w:r>
        <w:t xml:space="preserve">См. также: </w:t>
      </w:r>
      <w:r>
        <w:rPr>
          <w:lang w:val="en-US" w:eastAsia="en-US" w:bidi="en-US"/>
        </w:rPr>
        <w:t xml:space="preserve">Klein </w:t>
      </w:r>
      <w:r>
        <w:t>1977: 267—268. Здесь Мелани Кляйн утвержда</w:t>
      </w:r>
      <w:r>
        <w:softHyphen/>
        <w:t>ет, что желание ребенка видеть в объекте, ассоциируемом им с мате</w:t>
      </w:r>
      <w:r>
        <w:softHyphen/>
        <w:t xml:space="preserve">рью, само </w:t>
      </w:r>
      <w:r>
        <w:rPr>
          <w:i/>
          <w:iCs/>
        </w:rPr>
        <w:t>совершенство,</w:t>
      </w:r>
      <w:r>
        <w:t xml:space="preserve"> проистекает из присущего ему стремления компенсировать тот вред, который, как рисуется ему в воображении, он садистски причинил данному объекту.</w:t>
      </w:r>
    </w:p>
    <w:p w:rsidR="00402C14" w:rsidRDefault="004D1E72">
      <w:pPr>
        <w:pStyle w:val="22"/>
        <w:framePr w:w="5750" w:h="9490" w:hRule="exact" w:wrap="none" w:vAnchor="page" w:hAnchor="page" w:x="393" w:y="333"/>
        <w:shd w:val="clear" w:color="auto" w:fill="auto"/>
        <w:ind w:firstLine="280"/>
      </w:pPr>
      <w:r>
        <w:rPr>
          <w:vertAlign w:val="superscript"/>
        </w:rPr>
        <w:t>74</w:t>
      </w:r>
      <w:r>
        <w:t xml:space="preserve"> В отсутствии тяги к учебе признались Иосифу Константиновичу Дитерихсу (1868—1931), одному из гостей и после</w:t>
      </w:r>
      <w:r>
        <w:t>дователей Л.Н. Тол</w:t>
      </w:r>
      <w:r>
        <w:softHyphen/>
        <w:t>стого, сами студенты, о чем этот инженер-путеец и поведал собрав</w:t>
      </w:r>
      <w:r>
        <w:softHyphen/>
        <w:t xml:space="preserve">шимся в Ясной Поляне. </w:t>
      </w:r>
      <w:r>
        <w:rPr>
          <w:i/>
          <w:iCs/>
        </w:rPr>
        <w:t>[Примеч. перев.}</w:t>
      </w:r>
    </w:p>
    <w:p w:rsidR="00402C14" w:rsidRDefault="004D1E72">
      <w:pPr>
        <w:pStyle w:val="22"/>
        <w:framePr w:w="5750" w:h="9490" w:hRule="exact" w:wrap="none" w:vAnchor="page" w:hAnchor="page" w:x="393" w:y="333"/>
        <w:shd w:val="clear" w:color="auto" w:fill="auto"/>
        <w:ind w:firstLine="280"/>
      </w:pPr>
      <w:r>
        <w:rPr>
          <w:vertAlign w:val="superscript"/>
        </w:rPr>
        <w:t>7,</w:t>
      </w:r>
      <w:r>
        <w:t xml:space="preserve">По мнению Осипова, Толстой в этом пассаже намекает на то, что между ним и Т.А. Ергольской сложились отношения «мужа и жены» (см.: </w:t>
      </w:r>
      <w:r>
        <w:rPr>
          <w:lang w:val="en-US" w:eastAsia="en-US" w:bidi="en-US"/>
        </w:rPr>
        <w:t>O</w:t>
      </w:r>
      <w:r>
        <w:rPr>
          <w:lang w:val="en-US" w:eastAsia="en-US" w:bidi="en-US"/>
        </w:rPr>
        <w:t xml:space="preserve">ssipow </w:t>
      </w:r>
      <w:r>
        <w:t>1923: 102).</w:t>
      </w:r>
    </w:p>
    <w:p w:rsidR="00402C14" w:rsidRDefault="004D1E72">
      <w:pPr>
        <w:pStyle w:val="22"/>
        <w:framePr w:w="5750" w:h="9490" w:hRule="exact" w:wrap="none" w:vAnchor="page" w:hAnchor="page" w:x="393" w:y="333"/>
        <w:numPr>
          <w:ilvl w:val="0"/>
          <w:numId w:val="98"/>
        </w:numPr>
        <w:shd w:val="clear" w:color="auto" w:fill="auto"/>
        <w:tabs>
          <w:tab w:val="left" w:pos="519"/>
        </w:tabs>
        <w:ind w:firstLine="280"/>
      </w:pPr>
      <w:r>
        <w:t>Женщиной, проживавшей совместно с Т.А. Ергольской, была На</w:t>
      </w:r>
      <w:r>
        <w:softHyphen/>
        <w:t xml:space="preserve">талья Петровна Охотницкая (ум. 1876), обедневшая дворянка. Более подробно об этой любопытной паре можно прочесть в воспоминаниях младшей сестры С.А. Толстой, прототипа Наташи </w:t>
      </w:r>
      <w:r>
        <w:t>Ростовой в «Войне и мире», — Татьяны Андреевны Кузминской (1846—1925; см.: Кузминс- кая 1986: 134-135).</w:t>
      </w:r>
    </w:p>
    <w:p w:rsidR="00402C14" w:rsidRDefault="004D1E72">
      <w:pPr>
        <w:pStyle w:val="22"/>
        <w:framePr w:w="5750" w:h="9490" w:hRule="exact" w:wrap="none" w:vAnchor="page" w:hAnchor="page" w:x="393" w:y="333"/>
        <w:numPr>
          <w:ilvl w:val="0"/>
          <w:numId w:val="98"/>
        </w:numPr>
        <w:shd w:val="clear" w:color="auto" w:fill="auto"/>
        <w:tabs>
          <w:tab w:val="left" w:pos="519"/>
        </w:tabs>
        <w:ind w:firstLine="280"/>
      </w:pPr>
      <w:r>
        <w:t>Возможно, Толстой заблуждается, полагая, что, называя его Ни</w:t>
      </w:r>
      <w:r>
        <w:softHyphen/>
        <w:t xml:space="preserve">коласом, тетя подразумевает при этом его отца. Джо Эймоун </w:t>
      </w:r>
      <w:r>
        <w:rPr>
          <w:lang w:val="en-US" w:eastAsia="en-US" w:bidi="en-US"/>
        </w:rPr>
        <w:t xml:space="preserve">(Aimo- </w:t>
      </w:r>
      <w:r>
        <w:t>пе) поделился со мной пред</w:t>
      </w:r>
      <w:r>
        <w:t xml:space="preserve">положением, что Т.А. Ергольская могла иметь в виду не отца, а брата Толстого. Мне, однако, так и не удалось найти убедительных свидетельств того, что она путала имена пятерых находившихся под ее присмотром детей. Кроме того, если бы даже тетя и перепутала </w:t>
      </w:r>
      <w:r>
        <w:t>имена Льва Николаевича и его брата, то, как я ду</w:t>
      </w:r>
      <w:r>
        <w:softHyphen/>
        <w:t>маю, она произнесла бы в этом случае не «Николас», а «Николенька».</w:t>
      </w:r>
    </w:p>
    <w:p w:rsidR="00402C14" w:rsidRDefault="004D1E72">
      <w:pPr>
        <w:pStyle w:val="22"/>
        <w:framePr w:w="5750" w:h="9490" w:hRule="exact" w:wrap="none" w:vAnchor="page" w:hAnchor="page" w:x="393" w:y="333"/>
        <w:numPr>
          <w:ilvl w:val="0"/>
          <w:numId w:val="98"/>
        </w:numPr>
        <w:shd w:val="clear" w:color="auto" w:fill="auto"/>
        <w:tabs>
          <w:tab w:val="left" w:pos="519"/>
        </w:tabs>
        <w:ind w:firstLine="280"/>
      </w:pPr>
      <w:r>
        <w:t>Б.И. Берман, анализируя «Сон» в своей исключительно интерес</w:t>
      </w:r>
      <w:r>
        <w:softHyphen/>
        <w:t>ной работе, выявляет, в частности, аналогии между этим произведе</w:t>
      </w:r>
      <w:r>
        <w:softHyphen/>
        <w:t>нием и описание</w:t>
      </w:r>
      <w:r>
        <w:t>м известного сновидения Пьера Безухова о жидкой сфере, размышлениями князя Андрея под открытым небом Аустер</w:t>
      </w:r>
      <w:r>
        <w:softHyphen/>
        <w:t>лица, заключительной частью рассказа «Альберт» (1858) и трактовкой образа Марьяны из повести «Казаки» (1862; см.: Берман 1992: 40—80). Исследователь</w:t>
      </w:r>
      <w:r>
        <w:t xml:space="preserve"> утверждает, что женщина в «Сне» олицетворяет собой материнскую основу природы и душевного счастья, и, не довольству</w:t>
      </w:r>
      <w:r>
        <w:softHyphen/>
        <w:t>ясь этим, Берман добавляет, что в образе женщины представлена мать Толстого (см.: Там же: 74). Гусев считал «Сон» сочинением ис</w:t>
      </w:r>
      <w:r>
        <w:softHyphen/>
        <w:t>ключительно</w:t>
      </w:r>
      <w:r>
        <w:t xml:space="preserve"> политического характера (см.: Гусев 1957: 264).</w:t>
      </w:r>
    </w:p>
    <w:p w:rsidR="00402C14" w:rsidRDefault="004D1E72">
      <w:pPr>
        <w:pStyle w:val="22"/>
        <w:framePr w:w="5750" w:h="9490" w:hRule="exact" w:wrap="none" w:vAnchor="page" w:hAnchor="page" w:x="393" w:y="333"/>
        <w:numPr>
          <w:ilvl w:val="0"/>
          <w:numId w:val="98"/>
        </w:numPr>
        <w:shd w:val="clear" w:color="auto" w:fill="auto"/>
        <w:tabs>
          <w:tab w:val="left" w:pos="519"/>
        </w:tabs>
        <w:ind w:firstLine="280"/>
      </w:pPr>
      <w:r>
        <w:t>В упомянутой нами весьма интересной статье X. Хардина рас</w:t>
      </w:r>
      <w:r>
        <w:softHyphen/>
        <w:t>сматривались, в основном, клинические случаи, когда образы подлин ной и суррогатной матерей так и не сливались у ребенка воедино пос</w:t>
      </w:r>
      <w:r>
        <w:softHyphen/>
        <w:t>ле утраты суррог</w:t>
      </w:r>
      <w:r>
        <w:t>атной матери, что приводило к психологическим трудностям, испытывавшимся им во взрослом состоянии при общении с другими людьми. За Толстым же после смерти его матери присмат</w:t>
      </w:r>
      <w:r>
        <w:softHyphen/>
        <w:t>ривало одновременно не менее двух женщин.</w:t>
      </w:r>
    </w:p>
    <w:p w:rsidR="00402C14" w:rsidRDefault="004D1E72">
      <w:pPr>
        <w:pStyle w:val="22"/>
        <w:framePr w:w="5750" w:h="9490" w:hRule="exact" w:wrap="none" w:vAnchor="page" w:hAnchor="page" w:x="393" w:y="333"/>
        <w:numPr>
          <w:ilvl w:val="0"/>
          <w:numId w:val="98"/>
        </w:numPr>
        <w:shd w:val="clear" w:color="auto" w:fill="auto"/>
        <w:tabs>
          <w:tab w:val="left" w:pos="514"/>
        </w:tabs>
        <w:ind w:firstLine="280"/>
      </w:pPr>
      <w:r>
        <w:t xml:space="preserve">Такую же ошибку Лев Николаевич допустил </w:t>
      </w:r>
      <w:r>
        <w:t>и многими годами ранее, когда писал черновой вариант «Исповеди» (см.: Толстой 1928— 1958/23: 508).</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9499" w:hRule="exact" w:wrap="none" w:vAnchor="page" w:hAnchor="page" w:x="393" w:y="338"/>
        <w:numPr>
          <w:ilvl w:val="0"/>
          <w:numId w:val="98"/>
        </w:numPr>
        <w:shd w:val="clear" w:color="auto" w:fill="auto"/>
        <w:tabs>
          <w:tab w:val="left" w:pos="510"/>
        </w:tabs>
      </w:pPr>
      <w:r>
        <w:t>Судя по очерку «Моя жизнь», Лев Николаевич полагал, что ему было не менее года, когда его оторвали от груди. «Я не знаю и никогда не у</w:t>
      </w:r>
      <w:r>
        <w:t>знаю, что такое это было: пеленали ли меня, когда я был грудной, и я выдирал руки, или это пеленали меня, уже когда мне было боль</w:t>
      </w:r>
      <w:r>
        <w:softHyphen/>
        <w:t>ше года, чтобы я не расчесывал лишаи...» (Там же: 470).</w:t>
      </w:r>
    </w:p>
    <w:p w:rsidR="00402C14" w:rsidRDefault="004D1E72">
      <w:pPr>
        <w:pStyle w:val="22"/>
        <w:framePr w:w="5750" w:h="9499" w:hRule="exact" w:wrap="none" w:vAnchor="page" w:hAnchor="page" w:x="393" w:y="338"/>
        <w:numPr>
          <w:ilvl w:val="0"/>
          <w:numId w:val="98"/>
        </w:numPr>
        <w:shd w:val="clear" w:color="auto" w:fill="auto"/>
        <w:tabs>
          <w:tab w:val="left" w:pos="529"/>
        </w:tabs>
      </w:pPr>
      <w:r>
        <w:t>Карл Штерн высказал мнение, что в убийстве Позднышевым жены отражена и</w:t>
      </w:r>
      <w:r>
        <w:t xml:space="preserve">спытывавшаяся Толстым ненависть к «архаичному прототипу», то есть к своей матери (см.: </w:t>
      </w:r>
      <w:r>
        <w:rPr>
          <w:lang w:val="en-US" w:eastAsia="en-US" w:bidi="en-US"/>
        </w:rPr>
        <w:t xml:space="preserve">Stern </w:t>
      </w:r>
      <w:r>
        <w:t>1965: 186). Однако фак</w:t>
      </w:r>
      <w:r>
        <w:softHyphen/>
        <w:t>тически исследователь так и не стал рассматривать «Крейцерову со</w:t>
      </w:r>
      <w:r>
        <w:softHyphen/>
        <w:t>нату» с психоаналитических позиций и, кроме того, ни словом не об</w:t>
      </w:r>
      <w:r>
        <w:softHyphen/>
        <w:t xml:space="preserve">молвился </w:t>
      </w:r>
      <w:r>
        <w:t>о деталях жизни самого Толстого как предпосылках к созда</w:t>
      </w:r>
      <w:r>
        <w:softHyphen/>
        <w:t>нию этой повести.</w:t>
      </w:r>
    </w:p>
    <w:p w:rsidR="00402C14" w:rsidRDefault="004D1E72">
      <w:pPr>
        <w:pStyle w:val="22"/>
        <w:framePr w:w="5750" w:h="9499" w:hRule="exact" w:wrap="none" w:vAnchor="page" w:hAnchor="page" w:x="393" w:y="338"/>
        <w:shd w:val="clear" w:color="auto" w:fill="auto"/>
      </w:pPr>
      <w:r>
        <w:rPr>
          <w:vertAlign w:val="superscript"/>
          <w:lang w:val="en-US" w:eastAsia="en-US" w:bidi="en-US"/>
        </w:rPr>
        <w:t>w</w:t>
      </w:r>
      <w:r>
        <w:rPr>
          <w:lang w:val="en-US" w:eastAsia="en-US" w:bidi="en-US"/>
        </w:rPr>
        <w:t xml:space="preserve"> </w:t>
      </w:r>
      <w:r>
        <w:t>Это произведение Гусев склонен датировать более ранним пери</w:t>
      </w:r>
      <w:r>
        <w:softHyphen/>
        <w:t>одом, примерно 1870 г. или что-то около того (см.: Гусев 1963: 22—23).</w:t>
      </w:r>
    </w:p>
    <w:p w:rsidR="00402C14" w:rsidRDefault="004D1E72">
      <w:pPr>
        <w:pStyle w:val="22"/>
        <w:framePr w:w="5750" w:h="9499" w:hRule="exact" w:wrap="none" w:vAnchor="page" w:hAnchor="page" w:x="393" w:y="338"/>
        <w:shd w:val="clear" w:color="auto" w:fill="auto"/>
      </w:pPr>
      <w:r>
        <w:rPr>
          <w:vertAlign w:val="superscript"/>
        </w:rPr>
        <w:t>81</w:t>
      </w:r>
      <w:r>
        <w:t xml:space="preserve"> Черновые и окончательная редакция «Крейцерово</w:t>
      </w:r>
      <w:r>
        <w:t>й сонаты» и «Послесловие...» к ней были опубликованы в 1933 г. в Юбилейном полном собрании сочинений (см.: Толстой 1928—1958/27: 291—432). Н.К. Гусев подробно рассказывает об истории создания и публикации данного произведения (см.: Там же: 563—646; ср. так</w:t>
      </w:r>
      <w:r>
        <w:t>же: Гудзий 1936: 37—69; Жданов 1961; Жданов 1968; Опульская 1979: 117сл.).</w:t>
      </w:r>
    </w:p>
    <w:p w:rsidR="00402C14" w:rsidRDefault="004D1E72">
      <w:pPr>
        <w:pStyle w:val="22"/>
        <w:framePr w:w="5750" w:h="9499" w:hRule="exact" w:wrap="none" w:vAnchor="page" w:hAnchor="page" w:x="393" w:y="338"/>
        <w:shd w:val="clear" w:color="auto" w:fill="auto"/>
      </w:pPr>
      <w:r>
        <w:rPr>
          <w:i/>
          <w:iCs/>
          <w:vertAlign w:val="superscript"/>
        </w:rPr>
        <w:t>85</w:t>
      </w:r>
      <w:r>
        <w:rPr>
          <w:i/>
          <w:iCs/>
        </w:rPr>
        <w:t xml:space="preserve"> «Домострой» —</w:t>
      </w:r>
      <w:r>
        <w:t xml:space="preserve"> дидактический трактат XVI в. об управлении хо</w:t>
      </w:r>
      <w:r>
        <w:softHyphen/>
        <w:t>зяйством, позволявший, в частности, мужчинам предавать смертной казни своих жен и детей за непослушание с их стороны.</w:t>
      </w:r>
    </w:p>
    <w:p w:rsidR="00402C14" w:rsidRDefault="004D1E72">
      <w:pPr>
        <w:pStyle w:val="22"/>
        <w:framePr w:w="5750" w:h="9499" w:hRule="exact" w:wrap="none" w:vAnchor="page" w:hAnchor="page" w:x="393" w:y="338"/>
        <w:shd w:val="clear" w:color="auto" w:fill="auto"/>
        <w:ind w:firstLine="460"/>
      </w:pPr>
      <w:r>
        <w:t>В ряде черновых редакций, где по своим рассуждениям Поздны- шев ничем не отличается от своего временного спутника — старика, именно Василий первым высказывается в поддержку «Домостроя» (см.: Толстой 1928—1958/27: 392). В другой же редакции, где между этими</w:t>
      </w:r>
      <w:r>
        <w:t xml:space="preserve"> людьми уже проводится определенное различие, главный герой лишь вторит купцу: «Да, если есть честные по внешности, только по внешности, браки среди нас, то только от того, что в нашем обществе живы те домостроевские (фарисейские) правила. &lt;...&gt; Только бла</w:t>
      </w:r>
      <w:r>
        <w:t>го</w:t>
      </w:r>
      <w:r>
        <w:softHyphen/>
        <w:t>даря тому, что есть инерция этих правил, в которые когда-то верили, этих правил, т&lt;о&gt; е&lt;сть&gt; плетки, есть что-то по внешнему похожее на брак» (Там же: 409).</w:t>
      </w:r>
    </w:p>
    <w:p w:rsidR="00402C14" w:rsidRDefault="004D1E72">
      <w:pPr>
        <w:pStyle w:val="22"/>
        <w:framePr w:w="5750" w:h="9499" w:hRule="exact" w:wrap="none" w:vAnchor="page" w:hAnchor="page" w:x="393" w:y="338"/>
        <w:numPr>
          <w:ilvl w:val="0"/>
          <w:numId w:val="99"/>
        </w:numPr>
        <w:shd w:val="clear" w:color="auto" w:fill="auto"/>
        <w:tabs>
          <w:tab w:val="left" w:pos="519"/>
        </w:tabs>
      </w:pPr>
      <w:r>
        <w:t>Как мне удалось выяснить, отточием М. Горький заменил слово «хуй».</w:t>
      </w:r>
    </w:p>
    <w:p w:rsidR="00402C14" w:rsidRDefault="004D1E72">
      <w:pPr>
        <w:pStyle w:val="22"/>
        <w:framePr w:w="5750" w:h="9499" w:hRule="exact" w:wrap="none" w:vAnchor="page" w:hAnchor="page" w:x="393" w:y="338"/>
        <w:numPr>
          <w:ilvl w:val="0"/>
          <w:numId w:val="99"/>
        </w:numPr>
        <w:shd w:val="clear" w:color="auto" w:fill="auto"/>
        <w:tabs>
          <w:tab w:val="left" w:pos="534"/>
        </w:tabs>
      </w:pPr>
      <w:r>
        <w:t>Выражение «сорвать маску» П.У</w:t>
      </w:r>
      <w:r>
        <w:t xml:space="preserve">. Мёллер (см.: </w:t>
      </w:r>
      <w:r>
        <w:rPr>
          <w:lang w:val="en-US" w:eastAsia="en-US" w:bidi="en-US"/>
        </w:rPr>
        <w:t xml:space="preserve">Mdller </w:t>
      </w:r>
      <w:r>
        <w:t>1988: 1) за</w:t>
      </w:r>
      <w:r>
        <w:softHyphen/>
        <w:t>имствует из знаменитой статьи В.И. Ленина «Лев Толстой, как зерка</w:t>
      </w:r>
      <w:r>
        <w:softHyphen/>
        <w:t xml:space="preserve">ло русской революции» (1908), где в заслугу Льву Николаевичу ставится «срывание всех и всяческих масок» </w:t>
      </w:r>
      <w:r>
        <w:rPr>
          <w:i/>
          <w:iCs/>
        </w:rPr>
        <w:t>(Ленин В.И.</w:t>
      </w:r>
      <w:r>
        <w:t xml:space="preserve"> Полное собрание сочи</w:t>
      </w:r>
      <w:r>
        <w:softHyphen/>
        <w:t>нений: [В 55 т.) Из</w:t>
      </w:r>
      <w:r>
        <w:t>д. 5-е. М.: Гос. изд-во полит, лит., 1961. Т. 17. С. 209).</w:t>
      </w:r>
    </w:p>
    <w:p w:rsidR="00402C14" w:rsidRDefault="004D1E72">
      <w:pPr>
        <w:pStyle w:val="22"/>
        <w:framePr w:w="5750" w:h="9499" w:hRule="exact" w:wrap="none" w:vAnchor="page" w:hAnchor="page" w:x="393" w:y="338"/>
        <w:shd w:val="clear" w:color="auto" w:fill="auto"/>
      </w:pPr>
      <w:r>
        <w:t>**’ По мнению Ч. Айсенберга, своеобразные звуки, издававшиеся Позднышевым, могут свидетельствовать о неврологическом наруше</w:t>
      </w:r>
      <w:r>
        <w:softHyphen/>
        <w:t xml:space="preserve">нии, известном как синдром Туретга </w:t>
      </w:r>
      <w:r>
        <w:rPr>
          <w:lang w:val="en-US" w:eastAsia="en-US" w:bidi="en-US"/>
        </w:rPr>
        <w:t xml:space="preserve">(Tourette; </w:t>
      </w:r>
      <w:r>
        <w:t xml:space="preserve">см.: </w:t>
      </w:r>
      <w:r>
        <w:rPr>
          <w:lang w:val="en-US" w:eastAsia="en-US" w:bidi="en-US"/>
        </w:rPr>
        <w:t xml:space="preserve">Isenberg </w:t>
      </w:r>
      <w:r>
        <w:t>1993: 166, пр</w:t>
      </w:r>
      <w:r>
        <w:t>имеч. 18). Как известно, от этой болезни страдал брат Льва Нико</w:t>
      </w:r>
      <w:r>
        <w:softHyphen/>
        <w:t xml:space="preserve">лаевича Дмитрий (см.: </w:t>
      </w:r>
      <w:r>
        <w:rPr>
          <w:lang w:val="en-US" w:eastAsia="en-US" w:bidi="en-US"/>
        </w:rPr>
        <w:t xml:space="preserve">Hurst </w:t>
      </w:r>
      <w:r>
        <w:t xml:space="preserve">1994). Относительно полное описание данного недуга дается в изд.: </w:t>
      </w:r>
      <w:r>
        <w:rPr>
          <w:lang w:val="en-US" w:eastAsia="en-US" w:bidi="en-US"/>
        </w:rPr>
        <w:t xml:space="preserve">Rancour-Laferriere </w:t>
      </w:r>
      <w:r>
        <w:t>1992: 226—227.</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60" w:h="9485" w:hRule="exact" w:wrap="none" w:vAnchor="page" w:hAnchor="page" w:x="388" w:y="338"/>
        <w:shd w:val="clear" w:color="auto" w:fill="auto"/>
      </w:pPr>
      <w:r>
        <w:t>‘</w:t>
      </w:r>
      <w:r>
        <w:rPr>
          <w:vertAlign w:val="superscript"/>
        </w:rPr>
        <w:t>м</w:t>
      </w:r>
      <w:r>
        <w:t xml:space="preserve"> В данном случае мы, скорее всего, имее</w:t>
      </w:r>
      <w:r>
        <w:t>м дело с внешним, а не внутренним монологом, столь типичным для художественных произ</w:t>
      </w:r>
      <w:r>
        <w:softHyphen/>
        <w:t>ведений Толстого (в этой связи см., напр.: Милых 1978). Лиза Кнапп отмечает, что если повесть «так и не становится монологом», то лишь потому, что рассказчик время от врем</w:t>
      </w:r>
      <w:r>
        <w:t xml:space="preserve">ени перебивает Позднышева и утверждает, что данное произведение следовало бы рассматривать как «нечто среднее между исповедью и философским диалогом» </w:t>
      </w:r>
      <w:r>
        <w:rPr>
          <w:lang w:val="en-US" w:eastAsia="en-US" w:bidi="en-US"/>
        </w:rPr>
        <w:t xml:space="preserve">(Knapp </w:t>
      </w:r>
      <w:r>
        <w:t>1991: 25).</w:t>
      </w:r>
    </w:p>
    <w:p w:rsidR="00402C14" w:rsidRDefault="004D1E72">
      <w:pPr>
        <w:pStyle w:val="22"/>
        <w:framePr w:w="5760" w:h="9485" w:hRule="exact" w:wrap="none" w:vAnchor="page" w:hAnchor="page" w:x="388" w:y="338"/>
        <w:numPr>
          <w:ilvl w:val="0"/>
          <w:numId w:val="100"/>
        </w:numPr>
        <w:shd w:val="clear" w:color="auto" w:fill="auto"/>
        <w:tabs>
          <w:tab w:val="left" w:pos="505"/>
        </w:tabs>
      </w:pPr>
      <w:r>
        <w:t>То, что Позднышев обращается к рассказчику с личной испове</w:t>
      </w:r>
      <w:r>
        <w:softHyphen/>
        <w:t xml:space="preserve">дью, особо нелепо выглядит в </w:t>
      </w:r>
      <w:r>
        <w:t>третьей, черновой, редакции, где в роли его спутника выступает молодой человек, идеалист по натуре, влюб</w:t>
      </w:r>
      <w:r>
        <w:softHyphen/>
        <w:t xml:space="preserve">ленный в женщину, на которой хочет жениться (об «исключительно сердечных» отношениях Позднышева и рассказчика в этом, третьем, варианте см. в изд.: </w:t>
      </w:r>
      <w:r>
        <w:rPr>
          <w:lang w:val="en-US" w:eastAsia="en-US" w:bidi="en-US"/>
        </w:rPr>
        <w:t>Sem</w:t>
      </w:r>
      <w:r>
        <w:rPr>
          <w:lang w:val="en-US" w:eastAsia="en-US" w:bidi="en-US"/>
        </w:rPr>
        <w:t xml:space="preserve">on </w:t>
      </w:r>
      <w:r>
        <w:t>1984: 389).</w:t>
      </w:r>
    </w:p>
    <w:p w:rsidR="00402C14" w:rsidRDefault="004D1E72">
      <w:pPr>
        <w:pStyle w:val="22"/>
        <w:framePr w:w="5760" w:h="9485" w:hRule="exact" w:wrap="none" w:vAnchor="page" w:hAnchor="page" w:x="388" w:y="338"/>
        <w:numPr>
          <w:ilvl w:val="0"/>
          <w:numId w:val="100"/>
        </w:numPr>
        <w:shd w:val="clear" w:color="auto" w:fill="auto"/>
        <w:tabs>
          <w:tab w:val="left" w:pos="514"/>
        </w:tabs>
      </w:pPr>
      <w:r>
        <w:t>Как сообщает сын Толстого Лев Львович, мысль изложить ис</w:t>
      </w:r>
      <w:r>
        <w:softHyphen/>
        <w:t>торию Позднышева в форме монолога, или рассказа от первого лица, была подсказана Льву Николаевичу «монологом Мармеладова», од</w:t>
      </w:r>
      <w:r>
        <w:softHyphen/>
        <w:t xml:space="preserve">ного из персонажей «Преступления и наказания» Ф.М. </w:t>
      </w:r>
      <w:r>
        <w:t>Достоевского (см.: Толстой 1923: 72). Однако Роберт Луис Джексон придерживается иного мнения, утверждая, что Толстой придал повести подобный ха</w:t>
      </w:r>
      <w:r>
        <w:softHyphen/>
        <w:t>рактер в основном под влиянием другого произведения Федора Ми</w:t>
      </w:r>
      <w:r>
        <w:softHyphen/>
        <w:t>хайловича — «Записок из Мертвого дома» (1861—1862;</w:t>
      </w:r>
      <w:r>
        <w:t xml:space="preserve"> см.: </w:t>
      </w:r>
      <w:r>
        <w:rPr>
          <w:lang w:val="en-US" w:eastAsia="en-US" w:bidi="en-US"/>
        </w:rPr>
        <w:t xml:space="preserve">Jackson </w:t>
      </w:r>
      <w:r>
        <w:t>1978).</w:t>
      </w:r>
    </w:p>
    <w:p w:rsidR="00402C14" w:rsidRDefault="004D1E72">
      <w:pPr>
        <w:pStyle w:val="22"/>
        <w:framePr w:w="5760" w:h="9485" w:hRule="exact" w:wrap="none" w:vAnchor="page" w:hAnchor="page" w:x="388" w:y="338"/>
        <w:numPr>
          <w:ilvl w:val="0"/>
          <w:numId w:val="101"/>
        </w:numPr>
        <w:shd w:val="clear" w:color="auto" w:fill="auto"/>
        <w:tabs>
          <w:tab w:val="left" w:pos="510"/>
        </w:tabs>
      </w:pPr>
      <w:r>
        <w:t xml:space="preserve">Западные литературоведы дают подчас самые противоположные оценки «Крейцеровой сонате» как художественному произведению. Напр., А.-Н. Уилсон называет ее «шедевром» </w:t>
      </w:r>
      <w:r>
        <w:rPr>
          <w:lang w:val="en-US" w:eastAsia="en-US" w:bidi="en-US"/>
        </w:rPr>
        <w:t xml:space="preserve">(Wilson </w:t>
      </w:r>
      <w:r>
        <w:t>1988: 373), а Луис Смолучёвски говорит, что «ныне она представля</w:t>
      </w:r>
      <w:r>
        <w:t>ется нам полнейшим абсурдом» и «если еще продолжает пользоваться какой-то известно</w:t>
      </w:r>
      <w:r>
        <w:softHyphen/>
        <w:t xml:space="preserve">стью, несмотря на ее неправдоподобный сюжет, то исключительно как литературный курьез...» </w:t>
      </w:r>
      <w:r>
        <w:rPr>
          <w:lang w:val="en-US" w:eastAsia="en-US" w:bidi="en-US"/>
        </w:rPr>
        <w:t xml:space="preserve">(Smoluchowski </w:t>
      </w:r>
      <w:r>
        <w:t>1988: 155).</w:t>
      </w:r>
    </w:p>
    <w:p w:rsidR="00402C14" w:rsidRDefault="004D1E72">
      <w:pPr>
        <w:pStyle w:val="22"/>
        <w:framePr w:w="5760" w:h="9485" w:hRule="exact" w:wrap="none" w:vAnchor="page" w:hAnchor="page" w:x="388" w:y="338"/>
        <w:numPr>
          <w:ilvl w:val="0"/>
          <w:numId w:val="102"/>
        </w:numPr>
        <w:shd w:val="clear" w:color="auto" w:fill="auto"/>
        <w:tabs>
          <w:tab w:val="left" w:pos="505"/>
        </w:tabs>
      </w:pPr>
      <w:r>
        <w:rPr>
          <w:i/>
          <w:iCs/>
        </w:rPr>
        <w:t>Диллон</w:t>
      </w:r>
      <w:r>
        <w:t xml:space="preserve"> Эмиль (Эмилий Михайлович; 1854—1933) — английский </w:t>
      </w:r>
      <w:r>
        <w:t xml:space="preserve">филолог, доктор сравнительного языкознания, профессор восточных языков и литературы. В 1880—1890 гт. жил в России. Ученую степень получил в 1884 г., во время своего пребывания в Харькове. </w:t>
      </w:r>
      <w:r>
        <w:rPr>
          <w:i/>
          <w:iCs/>
        </w:rPr>
        <w:t>[Примеч. перев.}</w:t>
      </w:r>
    </w:p>
    <w:p w:rsidR="00402C14" w:rsidRDefault="004D1E72">
      <w:pPr>
        <w:pStyle w:val="22"/>
        <w:framePr w:w="5760" w:h="9485" w:hRule="exact" w:wrap="none" w:vAnchor="page" w:hAnchor="page" w:x="388" w:y="338"/>
        <w:numPr>
          <w:ilvl w:val="0"/>
          <w:numId w:val="102"/>
        </w:numPr>
        <w:shd w:val="clear" w:color="auto" w:fill="auto"/>
        <w:tabs>
          <w:tab w:val="left" w:pos="519"/>
        </w:tabs>
      </w:pPr>
      <w:r>
        <w:t>Цитата из записки Константина Петровича Победоносце</w:t>
      </w:r>
      <w:r>
        <w:t>ва (1827—1907), русского государственного деятеля, юриста, занимавше</w:t>
      </w:r>
      <w:r>
        <w:softHyphen/>
        <w:t>го в 1880—1905 гг. указанный выше пост, направленной 6 февраля 1890 г. начальнику Главного управления по делам печати Е.М. Феок</w:t>
      </w:r>
      <w:r>
        <w:softHyphen/>
        <w:t xml:space="preserve">тистову. </w:t>
      </w:r>
      <w:r>
        <w:rPr>
          <w:i/>
          <w:iCs/>
        </w:rPr>
        <w:t>[Примеч. перев.)</w:t>
      </w:r>
    </w:p>
    <w:p w:rsidR="00402C14" w:rsidRDefault="004D1E72">
      <w:pPr>
        <w:pStyle w:val="22"/>
        <w:framePr w:w="5760" w:h="9485" w:hRule="exact" w:wrap="none" w:vAnchor="page" w:hAnchor="page" w:x="388" w:y="338"/>
        <w:shd w:val="clear" w:color="auto" w:fill="auto"/>
      </w:pPr>
      <w:r>
        <w:t xml:space="preserve">"Любопытен в этом плане рассказ </w:t>
      </w:r>
      <w:r>
        <w:t>Л.Н. Толстого «Франсуаза», на</w:t>
      </w:r>
      <w:r>
        <w:softHyphen/>
        <w:t xml:space="preserve">писанный в 1890 г. по мотивам новеллы Мопассана «В порту» («Ье </w:t>
      </w:r>
      <w:r>
        <w:rPr>
          <w:lang w:val="en-US" w:eastAsia="en-US" w:bidi="en-US"/>
        </w:rPr>
        <w:t xml:space="preserve">port»), </w:t>
      </w:r>
      <w:r>
        <w:t>один из главных персонажей которой узнаёт из разговора с про</w:t>
      </w:r>
      <w:r>
        <w:softHyphen/>
        <w:t>ституткой, что это его сестра (см.: Толстой 1928—1958/27: 251—258). Об образе проституток, кот</w:t>
      </w:r>
      <w:r>
        <w:t xml:space="preserve">орых судьба сводит с их братьями, см. также: </w:t>
      </w:r>
      <w:r>
        <w:rPr>
          <w:lang w:val="en-US" w:eastAsia="en-US" w:bidi="en-US"/>
        </w:rPr>
        <w:t xml:space="preserve">Zholkovsky </w:t>
      </w:r>
      <w:r>
        <w:t>1994а: 685—686; Жолковский 1994: 338—341. Желающим более подробно ознакомиться с образом проститутки в литературе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36" w:h="9514" w:hRule="exact" w:wrap="none" w:vAnchor="page" w:hAnchor="page" w:x="400" w:y="328"/>
        <w:shd w:val="clear" w:color="auto" w:fill="auto"/>
        <w:ind w:firstLine="0"/>
      </w:pPr>
      <w:r>
        <w:t xml:space="preserve">вообще рекомендую обратиться к уже упомянутой последней работе </w:t>
      </w:r>
      <w:r>
        <w:t>А.К. Жолковского.</w:t>
      </w:r>
    </w:p>
    <w:p w:rsidR="00402C14" w:rsidRDefault="004D1E72">
      <w:pPr>
        <w:pStyle w:val="22"/>
        <w:framePr w:w="5736" w:h="9514" w:hRule="exact" w:wrap="none" w:vAnchor="page" w:hAnchor="page" w:x="400" w:y="328"/>
        <w:numPr>
          <w:ilvl w:val="0"/>
          <w:numId w:val="103"/>
        </w:numPr>
        <w:shd w:val="clear" w:color="auto" w:fill="auto"/>
        <w:tabs>
          <w:tab w:val="left" w:pos="524"/>
        </w:tabs>
      </w:pPr>
      <w:r>
        <w:t>В окончательной редакции послесловия ничего не говорится та</w:t>
      </w:r>
      <w:r>
        <w:softHyphen/>
        <w:t>кого, что дало бы читателю основание полагать, будто Толстой вы</w:t>
      </w:r>
      <w:r>
        <w:softHyphen/>
        <w:t>ступает также и против гомосексуальных связей и мастурбации. Как видим, Лев Николаевич не стал включать в конечный</w:t>
      </w:r>
      <w:r>
        <w:t xml:space="preserve"> текст соответ</w:t>
      </w:r>
      <w:r>
        <w:softHyphen/>
        <w:t>ствующего замечания по данному вопросу, прозвучавшего в одной из черновых редакций этого завершающего, по сути, раздела «Крейце- ровой сонаты» (см.: Толстой 1928—1958/27: 421).</w:t>
      </w:r>
    </w:p>
    <w:p w:rsidR="00402C14" w:rsidRDefault="004D1E72">
      <w:pPr>
        <w:pStyle w:val="22"/>
        <w:framePr w:w="5736" w:h="9514" w:hRule="exact" w:wrap="none" w:vAnchor="page" w:hAnchor="page" w:x="400" w:y="328"/>
        <w:numPr>
          <w:ilvl w:val="0"/>
          <w:numId w:val="103"/>
        </w:numPr>
        <w:shd w:val="clear" w:color="auto" w:fill="auto"/>
        <w:tabs>
          <w:tab w:val="left" w:pos="529"/>
        </w:tabs>
      </w:pPr>
      <w:r>
        <w:t>Ср. эти суждения с высказываниями Владимира Жданова (см.: Жданов</w:t>
      </w:r>
      <w:r>
        <w:t xml:space="preserve"> 1968: 62—63), который по какой-то причине пытался истолко</w:t>
      </w:r>
      <w:r>
        <w:softHyphen/>
        <w:t>вывать отстаивание Толстым полного целомудрия исключительно в позитивном плане и даже заявлял: «Лейтмотив “Крейцеровой сонаты” — нравственность в обычном ее понимании» (Там же: 62).</w:t>
      </w:r>
    </w:p>
    <w:p w:rsidR="00402C14" w:rsidRDefault="004D1E72">
      <w:pPr>
        <w:pStyle w:val="22"/>
        <w:framePr w:w="5736" w:h="9514" w:hRule="exact" w:wrap="none" w:vAnchor="page" w:hAnchor="page" w:x="400" w:y="328"/>
        <w:shd w:val="clear" w:color="auto" w:fill="auto"/>
      </w:pPr>
      <w:r>
        <w:rPr>
          <w:vertAlign w:val="superscript"/>
        </w:rPr>
        <w:t>1,1</w:t>
      </w:r>
      <w:r>
        <w:t xml:space="preserve"> Имеются дан</w:t>
      </w:r>
      <w:r>
        <w:t>ные, позволяющие сделать вывод о том, что чита</w:t>
      </w:r>
      <w:r>
        <w:softHyphen/>
        <w:t>тельницы в России проявляли большую склонность к восприятию тол</w:t>
      </w:r>
      <w:r>
        <w:softHyphen/>
        <w:t xml:space="preserve">стовской идеи полного полового воздержания, чем мужчины. Мёллер говорит по этому поводу: «Женщины — во всяком случае, некоторые из них — увидели </w:t>
      </w:r>
      <w:r>
        <w:t xml:space="preserve">в идеале целомудрия (проповедуемом Толстым. — </w:t>
      </w:r>
      <w:r>
        <w:rPr>
          <w:i/>
          <w:iCs/>
        </w:rPr>
        <w:t>Д. Р.-Л.)</w:t>
      </w:r>
      <w:r>
        <w:t xml:space="preserve"> реальный путь избавления от опыта половой жизни, ставив</w:t>
      </w:r>
      <w:r>
        <w:softHyphen/>
        <w:t>шего их в крайне унизительное положение, и освобождения от той ложившейся на них непомерной нагрузки, которую представляли со</w:t>
      </w:r>
      <w:r>
        <w:softHyphen/>
        <w:t>бой слишком уж час</w:t>
      </w:r>
      <w:r>
        <w:t xml:space="preserve">тые роды» </w:t>
      </w:r>
      <w:r>
        <w:rPr>
          <w:lang w:val="en-US" w:eastAsia="en-US" w:bidi="en-US"/>
        </w:rPr>
        <w:t xml:space="preserve">(Moller </w:t>
      </w:r>
      <w:r>
        <w:t>1988: 127; см. также: Русанов 1972: 113—114, 257—258). Заметим в связи с вышесказанным: возмож</w:t>
      </w:r>
      <w:r>
        <w:softHyphen/>
        <w:t>но, тот факт, что часть женщин находила «опыт половой жизни» «уни</w:t>
      </w:r>
      <w:r>
        <w:softHyphen/>
        <w:t>зительным» для себя, свидетельствует лишь о невнимательном отно</w:t>
      </w:r>
      <w:r>
        <w:softHyphen/>
        <w:t>шении к их се</w:t>
      </w:r>
      <w:r>
        <w:t>ксуальным потребностям или просто о сексуальной не</w:t>
      </w:r>
      <w:r>
        <w:softHyphen/>
        <w:t>состоятельности тех мужчин, с которыми они имели дело.</w:t>
      </w:r>
    </w:p>
    <w:p w:rsidR="00402C14" w:rsidRDefault="004D1E72">
      <w:pPr>
        <w:pStyle w:val="22"/>
        <w:framePr w:w="5736" w:h="9514" w:hRule="exact" w:wrap="none" w:vAnchor="page" w:hAnchor="page" w:x="400" w:y="328"/>
        <w:numPr>
          <w:ilvl w:val="0"/>
          <w:numId w:val="101"/>
        </w:numPr>
        <w:shd w:val="clear" w:color="auto" w:fill="auto"/>
        <w:tabs>
          <w:tab w:val="left" w:pos="582"/>
        </w:tabs>
      </w:pPr>
      <w:r>
        <w:rPr>
          <w:i/>
          <w:iCs/>
        </w:rPr>
        <w:t>Ганзен</w:t>
      </w:r>
      <w:r>
        <w:t xml:space="preserve"> Петр Готфридович (1846—1930) — датчанин, принявший русское подданство, переводчик, публицист; перевел на датский язык ряд произведений Толстого</w:t>
      </w:r>
      <w:r>
        <w:t xml:space="preserve">. </w:t>
      </w:r>
      <w:r>
        <w:rPr>
          <w:i/>
          <w:iCs/>
        </w:rPr>
        <w:t xml:space="preserve">(Примеч. </w:t>
      </w:r>
      <w:r>
        <w:rPr>
          <w:i/>
          <w:iCs/>
          <w:lang w:val="en-US" w:eastAsia="en-US" w:bidi="en-US"/>
        </w:rPr>
        <w:t>rupee.)</w:t>
      </w:r>
    </w:p>
    <w:p w:rsidR="00402C14" w:rsidRDefault="004D1E72">
      <w:pPr>
        <w:pStyle w:val="22"/>
        <w:framePr w:w="5736" w:h="9514" w:hRule="exact" w:wrap="none" w:vAnchor="page" w:hAnchor="page" w:x="400" w:y="328"/>
        <w:numPr>
          <w:ilvl w:val="0"/>
          <w:numId w:val="101"/>
        </w:numPr>
        <w:shd w:val="clear" w:color="auto" w:fill="auto"/>
        <w:tabs>
          <w:tab w:val="left" w:pos="586"/>
        </w:tabs>
      </w:pPr>
      <w:r>
        <w:rPr>
          <w:i/>
          <w:iCs/>
        </w:rPr>
        <w:t>Жиркевич</w:t>
      </w:r>
      <w:r>
        <w:t xml:space="preserve"> Александр Владимирович (1857—1927) — военный юрист, поэт и беллетрист, писавший под псевдонимом А. Нивин. С Толстым познакомился 19 декабря 1890 г. в Ясной Поляне. </w:t>
      </w:r>
      <w:r>
        <w:rPr>
          <w:i/>
          <w:iCs/>
        </w:rPr>
        <w:t xml:space="preserve">(Примеч. </w:t>
      </w:r>
      <w:r>
        <w:rPr>
          <w:i/>
          <w:iCs/>
          <w:lang w:val="en-US" w:eastAsia="en-US" w:bidi="en-US"/>
        </w:rPr>
        <w:t>rupee.</w:t>
      </w:r>
      <w:r>
        <w:rPr>
          <w:i/>
          <w:iCs/>
        </w:rPr>
        <w:t>)</w:t>
      </w:r>
    </w:p>
    <w:p w:rsidR="00402C14" w:rsidRDefault="004D1E72">
      <w:pPr>
        <w:pStyle w:val="22"/>
        <w:framePr w:w="5736" w:h="9514" w:hRule="exact" w:wrap="none" w:vAnchor="page" w:hAnchor="page" w:x="400" w:y="328"/>
        <w:shd w:val="clear" w:color="auto" w:fill="auto"/>
        <w:ind w:firstLine="360"/>
      </w:pPr>
      <w:r>
        <w:rPr>
          <w:vertAlign w:val="superscript"/>
        </w:rPr>
        <w:t>1(12</w:t>
      </w:r>
      <w:r>
        <w:t xml:space="preserve"> В 1890 г., в первом интервью, данном А.В. </w:t>
      </w:r>
      <w:r>
        <w:t>Жиркевичу, Толстой отрицательно отозвался о своей же собственной «Анне Карениной» и высказал ряд замечаний резко негативного толка о работах М.Ю. Лер</w:t>
      </w:r>
      <w:r>
        <w:softHyphen/>
        <w:t>монтова, И.С. Тургенева, А.С. Пушкина, А.А. Фета, Ф.М. Достоевско</w:t>
      </w:r>
      <w:r>
        <w:softHyphen/>
        <w:t>го, Э. Золя, Ги де Мопассана...</w:t>
      </w:r>
    </w:p>
    <w:p w:rsidR="00402C14" w:rsidRDefault="004D1E72">
      <w:pPr>
        <w:pStyle w:val="22"/>
        <w:framePr w:w="5736" w:h="9514" w:hRule="exact" w:wrap="none" w:vAnchor="page" w:hAnchor="page" w:x="400" w:y="328"/>
        <w:shd w:val="clear" w:color="auto" w:fill="auto"/>
      </w:pPr>
      <w:r>
        <w:rPr>
          <w:i/>
          <w:iCs/>
          <w:vertAlign w:val="superscript"/>
        </w:rPr>
        <w:t>|щ</w:t>
      </w:r>
      <w:r>
        <w:rPr>
          <w:i/>
          <w:iCs/>
        </w:rPr>
        <w:t xml:space="preserve"> Лазар</w:t>
      </w:r>
      <w:r>
        <w:rPr>
          <w:i/>
          <w:iCs/>
        </w:rPr>
        <w:t>ев</w:t>
      </w:r>
      <w:r>
        <w:t xml:space="preserve"> Егор Егорович (1855—1937) — один из участников народ</w:t>
      </w:r>
      <w:r>
        <w:softHyphen/>
        <w:t xml:space="preserve">нического движения, встречался с Толстым в 1883—1885 гг. </w:t>
      </w:r>
      <w:r>
        <w:rPr>
          <w:i/>
          <w:iCs/>
        </w:rPr>
        <w:t xml:space="preserve">(Примеч. </w:t>
      </w:r>
      <w:r>
        <w:rPr>
          <w:i/>
          <w:iCs/>
          <w:lang w:val="en-US" w:eastAsia="en-US" w:bidi="en-US"/>
        </w:rPr>
        <w:t>rupee.}</w:t>
      </w:r>
    </w:p>
    <w:p w:rsidR="00402C14" w:rsidRDefault="004D1E72">
      <w:pPr>
        <w:pStyle w:val="22"/>
        <w:framePr w:w="5736" w:h="9514" w:hRule="exact" w:wrap="none" w:vAnchor="page" w:hAnchor="page" w:x="400" w:y="328"/>
        <w:shd w:val="clear" w:color="auto" w:fill="auto"/>
      </w:pPr>
      <w:r>
        <w:rPr>
          <w:vertAlign w:val="superscript"/>
        </w:rPr>
        <w:t>104</w:t>
      </w:r>
      <w:r>
        <w:t xml:space="preserve"> См. также письмо Л.Н. Толстого от 12 октября князю Дмитрию Александровичу Хилкову (1858—1914), в котором Лев Николаевич за</w:t>
      </w:r>
      <w:r>
        <w:softHyphen/>
        <w:t>являет, что люди не должны потворствовать похотливым чувствам («всякий знает, что предаваться похоти не должно») и что лучше всего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60" w:h="9547" w:hRule="exact" w:wrap="none" w:vAnchor="page" w:hAnchor="page" w:x="388" w:y="333"/>
        <w:shd w:val="clear" w:color="auto" w:fill="auto"/>
        <w:ind w:firstLine="0"/>
      </w:pPr>
      <w:r>
        <w:t xml:space="preserve">избегать брака («не моту венчаться»; Толстой 1928—1958/64: 184). См. также: </w:t>
      </w:r>
      <w:r>
        <w:rPr>
          <w:lang w:val="en-US" w:eastAsia="en-US" w:bidi="en-US"/>
        </w:rPr>
        <w:t xml:space="preserve">Meller </w:t>
      </w:r>
      <w:r>
        <w:t xml:space="preserve">1988: 32—33 и предисловие Дэвида Макдаффа </w:t>
      </w:r>
      <w:r>
        <w:rPr>
          <w:lang w:val="en-US" w:eastAsia="en-US" w:bidi="en-US"/>
        </w:rPr>
        <w:t xml:space="preserve">(McDuff) </w:t>
      </w:r>
      <w:r>
        <w:t xml:space="preserve">в изд.: </w:t>
      </w:r>
      <w:r>
        <w:rPr>
          <w:lang w:val="en-US" w:eastAsia="en-US" w:bidi="en-US"/>
        </w:rPr>
        <w:t xml:space="preserve">Tolstoy </w:t>
      </w:r>
      <w:r>
        <w:t>1983: 9.</w:t>
      </w:r>
    </w:p>
    <w:p w:rsidR="00402C14" w:rsidRDefault="004D1E72">
      <w:pPr>
        <w:pStyle w:val="22"/>
        <w:framePr w:w="5760" w:h="9547" w:hRule="exact" w:wrap="none" w:vAnchor="page" w:hAnchor="page" w:x="388" w:y="333"/>
        <w:shd w:val="clear" w:color="auto" w:fill="auto"/>
      </w:pPr>
      <w:r>
        <w:rPr>
          <w:vertAlign w:val="superscript"/>
        </w:rPr>
        <w:t>105</w:t>
      </w:r>
      <w:r>
        <w:t xml:space="preserve"> В третьей, черновой, редакции «Крейцеровой сонаты» Поздны- шев, выйдя из себя, называет свою жену «блядью» (в Юбилейном собрании сочинений данное слово дается в табуизированном</w:t>
      </w:r>
      <w:r>
        <w:t xml:space="preserve"> написа</w:t>
      </w:r>
      <w:r>
        <w:softHyphen/>
        <w:t>нии «б...»; Толстой 1928—1958/27: 384).</w:t>
      </w:r>
    </w:p>
    <w:p w:rsidR="00402C14" w:rsidRDefault="004D1E72">
      <w:pPr>
        <w:pStyle w:val="22"/>
        <w:framePr w:w="5760" w:h="9547" w:hRule="exact" w:wrap="none" w:vAnchor="page" w:hAnchor="page" w:x="388" w:y="333"/>
        <w:shd w:val="clear" w:color="auto" w:fill="auto"/>
      </w:pPr>
      <w:r>
        <w:rPr>
          <w:vertAlign w:val="superscript"/>
        </w:rPr>
        <w:t>100</w:t>
      </w:r>
      <w:r>
        <w:t xml:space="preserve"> Параллель между «проститутками» и «женами» Толстой прово</w:t>
      </w:r>
      <w:r>
        <w:softHyphen/>
        <w:t xml:space="preserve">дил и ранее, о чем мы можем судить по его статье «Так что же нам делать?» (1886). См. по этому вопросу: </w:t>
      </w:r>
      <w:r>
        <w:rPr>
          <w:lang w:val="en-US" w:eastAsia="en-US" w:bidi="en-US"/>
        </w:rPr>
        <w:t xml:space="preserve">Meier </w:t>
      </w:r>
      <w:r>
        <w:t>1988: 28—29.</w:t>
      </w:r>
    </w:p>
    <w:p w:rsidR="00402C14" w:rsidRDefault="004D1E72">
      <w:pPr>
        <w:pStyle w:val="22"/>
        <w:framePr w:w="5760" w:h="9547" w:hRule="exact" w:wrap="none" w:vAnchor="page" w:hAnchor="page" w:x="388" w:y="333"/>
        <w:numPr>
          <w:ilvl w:val="0"/>
          <w:numId w:val="104"/>
        </w:numPr>
        <w:shd w:val="clear" w:color="auto" w:fill="auto"/>
        <w:tabs>
          <w:tab w:val="left" w:pos="567"/>
        </w:tabs>
      </w:pPr>
      <w:r>
        <w:t>За полное половое воздер</w:t>
      </w:r>
      <w:r>
        <w:t>жание Толстой не переставал высту</w:t>
      </w:r>
      <w:r>
        <w:softHyphen/>
        <w:t>пать и после написания «Крейцеровой сонаты» и «Послесловия...» к ней, хотя сам и «грешил» порой с женой и делал время от времени заявления, не вполне совместимые с его призывами к целомудрию. Так, например, в 1896 г. он со</w:t>
      </w:r>
      <w:r>
        <w:t>ветовал тем, кто не собирался блюсти целомудрие, хранить, по крайней мере, верность своим партнерам и не практиковать извращений (см.: Толстой 1928—1958/39: 183), а в 1905 г. выразил пожелание, чтобы женщины не «бастовали», отказываясь иметь детей (см.: Об</w:t>
      </w:r>
      <w:r>
        <w:t>оленская 1978: 407). Но, что бы там ни было, це</w:t>
      </w:r>
      <w:r>
        <w:softHyphen/>
        <w:t>ломудрие по-прежнему оставалось идеалом Толстого. В дневниковой записи от 3 августа 1908 г. он замечал: «&lt;...&gt; надо стремиться к цело</w:t>
      </w:r>
      <w:r>
        <w:softHyphen/>
        <w:t>мудрию» (Там же/53: 208). В том же году он говорил Гусеву, что же</w:t>
      </w:r>
      <w:r>
        <w:softHyphen/>
        <w:t>нитьба —</w:t>
      </w:r>
      <w:r>
        <w:t xml:space="preserve"> это «падение» (см.: Гусев 1973: 159). Рекомендации воздержи</w:t>
      </w:r>
      <w:r>
        <w:softHyphen/>
        <w:t>ваться от половой жизни содержатся и в письмах Льва Николаевича за 1893—1908 гг., адресованных самым различным людям (см.: Гусев 1924). Утверждать, что полное целомудрие — это идеал, к которому н</w:t>
      </w:r>
      <w:r>
        <w:t>адо стремиться, писатель продолжал и в 1910 г., в год своей смерти (см.: Толстой 1928-1958/89: 172).</w:t>
      </w:r>
    </w:p>
    <w:p w:rsidR="00402C14" w:rsidRDefault="004D1E72">
      <w:pPr>
        <w:pStyle w:val="22"/>
        <w:framePr w:w="5760" w:h="9547" w:hRule="exact" w:wrap="none" w:vAnchor="page" w:hAnchor="page" w:x="388" w:y="333"/>
        <w:numPr>
          <w:ilvl w:val="0"/>
          <w:numId w:val="104"/>
        </w:numPr>
        <w:shd w:val="clear" w:color="auto" w:fill="auto"/>
        <w:tabs>
          <w:tab w:val="left" w:pos="567"/>
        </w:tabs>
      </w:pPr>
      <w:r>
        <w:t>Сёмон не только считает эту повесть феминистской, но и обна</w:t>
      </w:r>
      <w:r>
        <w:softHyphen/>
        <w:t>руживает в ней, как ей представляется, свидетельства того, что Тол</w:t>
      </w:r>
      <w:r>
        <w:softHyphen/>
        <w:t>стой, когда он писал одну за</w:t>
      </w:r>
      <w:r>
        <w:t xml:space="preserve"> другой черновые редакции своего жено</w:t>
      </w:r>
      <w:r>
        <w:softHyphen/>
        <w:t>ненавистнического, по сути, творения, невольно проникался сочувст</w:t>
      </w:r>
      <w:r>
        <w:softHyphen/>
        <w:t xml:space="preserve">вием к женщинам (см.: </w:t>
      </w:r>
      <w:r>
        <w:rPr>
          <w:lang w:val="en-US" w:eastAsia="en-US" w:bidi="en-US"/>
        </w:rPr>
        <w:t xml:space="preserve">Semon </w:t>
      </w:r>
      <w:r>
        <w:t>1984: 388—390). П.У. Мёллер же утверж</w:t>
      </w:r>
      <w:r>
        <w:softHyphen/>
        <w:t>дает, что «“Крейцеровой сонате” с самого начала работы над ней от</w:t>
      </w:r>
      <w:r>
        <w:softHyphen/>
        <w:t>водилась роль полеми</w:t>
      </w:r>
      <w:r>
        <w:t>ческого по своему содержанию произведения, направленного против распространившейся в 1860-е годы идеи эман</w:t>
      </w:r>
      <w:r>
        <w:softHyphen/>
        <w:t xml:space="preserve">сипации женщин» </w:t>
      </w:r>
      <w:r>
        <w:rPr>
          <w:lang w:val="en-US" w:eastAsia="en-US" w:bidi="en-US"/>
        </w:rPr>
        <w:t xml:space="preserve">(Moller </w:t>
      </w:r>
      <w:r>
        <w:t>1988: 22). Упоминая о движении за раскре</w:t>
      </w:r>
      <w:r>
        <w:softHyphen/>
        <w:t xml:space="preserve">пощение представительниц прекрасного пола, этот исследователь в первую очередь имел </w:t>
      </w:r>
      <w:r>
        <w:t>в виду роман Николая Гавриловича Чернышев</w:t>
      </w:r>
      <w:r>
        <w:softHyphen/>
        <w:t>ского «Что делать?» (1863) с выраженным в нем относительно прогрес</w:t>
      </w:r>
      <w:r>
        <w:softHyphen/>
        <w:t>сивным взглядом на брак и развод. Ричард Стайтс, солидаризируясь с П.У. Мёллером, в своей новаторской работе, посвященной истории движения за эманс</w:t>
      </w:r>
      <w:r>
        <w:t>ипацию женщин в России, прямо говорит об «анти</w:t>
      </w:r>
      <w:r>
        <w:softHyphen/>
        <w:t xml:space="preserve">феминизме» Толстого (см.: </w:t>
      </w:r>
      <w:r>
        <w:rPr>
          <w:lang w:val="en-US" w:eastAsia="en-US" w:bidi="en-US"/>
        </w:rPr>
        <w:t xml:space="preserve">Stites </w:t>
      </w:r>
      <w:r>
        <w:t>1991: 159). Чарлз Айсенберг придер</w:t>
      </w:r>
      <w:r>
        <w:softHyphen/>
        <w:t xml:space="preserve">живается, в свою очередь, следующего мнения: «Феминизм Толстого служит прикрытием его враждебности (по отношению к женщинам. — </w:t>
      </w:r>
      <w:r>
        <w:rPr>
          <w:i/>
          <w:iCs/>
        </w:rPr>
        <w:t>Д. Р.-Л.)</w:t>
      </w:r>
      <w:r>
        <w:t xml:space="preserve"> и св</w:t>
      </w:r>
      <w:r>
        <w:t>оеобразным средством для обоснования этого чувства с</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5" w:h="9485" w:hRule="exact" w:wrap="none" w:vAnchor="page" w:hAnchor="page" w:x="391" w:y="338"/>
        <w:shd w:val="clear" w:color="auto" w:fill="auto"/>
        <w:tabs>
          <w:tab w:val="left" w:pos="567"/>
        </w:tabs>
        <w:ind w:firstLine="0"/>
      </w:pPr>
      <w:r>
        <w:t>рационалистических позиций и в то же самое время отражает попыт</w:t>
      </w:r>
      <w:r>
        <w:softHyphen/>
        <w:t xml:space="preserve">ку войти, проникнувшись сочувствием, в положение женщин» </w:t>
      </w:r>
      <w:r>
        <w:rPr>
          <w:lang w:val="en-US" w:eastAsia="en-US" w:bidi="en-US"/>
        </w:rPr>
        <w:t xml:space="preserve">(Isen- berg </w:t>
      </w:r>
      <w:r>
        <w:t>1993: 93).</w:t>
      </w:r>
    </w:p>
    <w:p w:rsidR="00402C14" w:rsidRDefault="004D1E72">
      <w:pPr>
        <w:pStyle w:val="22"/>
        <w:framePr w:w="5755" w:h="9485" w:hRule="exact" w:wrap="none" w:vAnchor="page" w:hAnchor="page" w:x="391" w:y="338"/>
        <w:shd w:val="clear" w:color="auto" w:fill="auto"/>
        <w:ind w:firstLine="500"/>
      </w:pPr>
      <w:r>
        <w:t>Впервые эта новелла опубликована Моп</w:t>
      </w:r>
      <w:r>
        <w:t>ассаном под псевдони</w:t>
      </w:r>
      <w:r>
        <w:softHyphen/>
        <w:t xml:space="preserve">мом; под подлинным именем писателя она вышла несколько позже, в 1886 г. (см.: </w:t>
      </w:r>
      <w:r>
        <w:rPr>
          <w:lang w:val="en-US" w:eastAsia="en-US" w:bidi="en-US"/>
        </w:rPr>
        <w:t xml:space="preserve">Maupassant </w:t>
      </w:r>
      <w:r>
        <w:t>1974—1979/1: 1598).</w:t>
      </w:r>
    </w:p>
    <w:p w:rsidR="00402C14" w:rsidRDefault="004D1E72">
      <w:pPr>
        <w:pStyle w:val="22"/>
        <w:framePr w:w="5755" w:h="9485" w:hRule="exact" w:wrap="none" w:vAnchor="page" w:hAnchor="page" w:x="391" w:y="338"/>
        <w:shd w:val="clear" w:color="auto" w:fill="auto"/>
        <w:ind w:firstLine="320"/>
      </w:pPr>
      <w:r>
        <w:t>""Толстому это произведение было известно под названием «Рес</w:t>
      </w:r>
      <w:r>
        <w:softHyphen/>
        <w:t xml:space="preserve">публика» (см., напр.: Толстой 1928—1958/50: 121). </w:t>
      </w:r>
      <w:r>
        <w:rPr>
          <w:i/>
          <w:iCs/>
        </w:rPr>
        <w:t>[Примеч. перев.</w:t>
      </w:r>
      <w:r>
        <w:rPr>
          <w:i/>
          <w:iCs/>
        </w:rPr>
        <w:t>}</w:t>
      </w:r>
    </w:p>
    <w:p w:rsidR="00402C14" w:rsidRDefault="004D1E72">
      <w:pPr>
        <w:pStyle w:val="22"/>
        <w:framePr w:w="5755" w:h="9485" w:hRule="exact" w:wrap="none" w:vAnchor="page" w:hAnchor="page" w:x="391" w:y="338"/>
        <w:numPr>
          <w:ilvl w:val="0"/>
          <w:numId w:val="105"/>
        </w:numPr>
        <w:shd w:val="clear" w:color="auto" w:fill="auto"/>
        <w:tabs>
          <w:tab w:val="left" w:pos="572"/>
        </w:tabs>
        <w:ind w:firstLine="320"/>
      </w:pPr>
      <w:r>
        <w:rPr>
          <w:i/>
          <w:iCs/>
        </w:rPr>
        <w:t>Главкон</w:t>
      </w:r>
      <w:r>
        <w:t xml:space="preserve"> и </w:t>
      </w:r>
      <w:r>
        <w:rPr>
          <w:i/>
          <w:iCs/>
        </w:rPr>
        <w:t>Сократ —</w:t>
      </w:r>
      <w:r>
        <w:t xml:space="preserve"> одни из главных персонажей диалога Пла</w:t>
      </w:r>
      <w:r>
        <w:softHyphen/>
        <w:t xml:space="preserve">тона. </w:t>
      </w:r>
      <w:r>
        <w:rPr>
          <w:i/>
          <w:iCs/>
        </w:rPr>
        <w:t>[Примеч. перев.)</w:t>
      </w:r>
    </w:p>
    <w:p w:rsidR="00402C14" w:rsidRDefault="004D1E72">
      <w:pPr>
        <w:pStyle w:val="22"/>
        <w:framePr w:w="5755" w:h="9485" w:hRule="exact" w:wrap="none" w:vAnchor="page" w:hAnchor="page" w:x="391" w:y="338"/>
        <w:numPr>
          <w:ilvl w:val="0"/>
          <w:numId w:val="105"/>
        </w:numPr>
        <w:shd w:val="clear" w:color="auto" w:fill="auto"/>
        <w:tabs>
          <w:tab w:val="left" w:pos="582"/>
        </w:tabs>
        <w:ind w:firstLine="320"/>
      </w:pPr>
      <w:r>
        <w:t xml:space="preserve">По поводу работы Толстого «Соединение и перевод четырех Евангелий» (1882) Хью Маклин заметил: «Иисус сам по себе, или </w:t>
      </w:r>
      <w:r>
        <w:rPr>
          <w:i/>
          <w:iCs/>
          <w:lang w:val="en-US" w:eastAsia="en-US" w:bidi="en-US"/>
        </w:rPr>
        <w:t>per se,</w:t>
      </w:r>
      <w:r>
        <w:rPr>
          <w:lang w:val="en-US" w:eastAsia="en-US" w:bidi="en-US"/>
        </w:rPr>
        <w:t xml:space="preserve"> </w:t>
      </w:r>
      <w:r>
        <w:t xml:space="preserve">не столь уж и важен, то же, что действительно </w:t>
      </w:r>
      <w:r>
        <w:t>важно, так это под</w:t>
      </w:r>
      <w:r>
        <w:softHyphen/>
        <w:t xml:space="preserve">работанные Толстым идеи, почерпнутые им из слов, приписываемых Христу» </w:t>
      </w:r>
      <w:r>
        <w:rPr>
          <w:lang w:val="en-US" w:eastAsia="en-US" w:bidi="en-US"/>
        </w:rPr>
        <w:t xml:space="preserve">(McLean </w:t>
      </w:r>
      <w:r>
        <w:t>1994а: 111). Чарлз Айсенберг утверждает, что в «Крейцеровой сонате» «Толстой не просто цитирует Матфея, а под</w:t>
      </w:r>
      <w:r>
        <w:softHyphen/>
        <w:t xml:space="preserve">правляет смысл слов этого апостола» </w:t>
      </w:r>
      <w:r>
        <w:rPr>
          <w:lang w:val="en-US" w:eastAsia="en-US" w:bidi="en-US"/>
        </w:rPr>
        <w:t xml:space="preserve">(Isenberg </w:t>
      </w:r>
      <w:r>
        <w:t>19</w:t>
      </w:r>
      <w:r>
        <w:t>93: 81). Сравните сказанное выше с точкой зрения Мари Семон, которая убеждена, что выраженные в «Крейцеровой сонате» воззрения Толстого не могут считаться истинно религиозными и что подлинно священное замеща</w:t>
      </w:r>
      <w:r>
        <w:softHyphen/>
        <w:t>ется писателем «гигиенической моралью» и «культо</w:t>
      </w:r>
      <w:r>
        <w:t xml:space="preserve">м воздержания» (см.: </w:t>
      </w:r>
      <w:r>
        <w:rPr>
          <w:lang w:val="en-US" w:eastAsia="en-US" w:bidi="en-US"/>
        </w:rPr>
        <w:t xml:space="preserve">Semon </w:t>
      </w:r>
      <w:r>
        <w:t>1984: 404—405).</w:t>
      </w:r>
    </w:p>
    <w:p w:rsidR="00402C14" w:rsidRDefault="004D1E72">
      <w:pPr>
        <w:pStyle w:val="22"/>
        <w:framePr w:w="5755" w:h="9485" w:hRule="exact" w:wrap="none" w:vAnchor="page" w:hAnchor="page" w:x="391" w:y="338"/>
        <w:numPr>
          <w:ilvl w:val="0"/>
          <w:numId w:val="105"/>
        </w:numPr>
        <w:shd w:val="clear" w:color="auto" w:fill="auto"/>
        <w:tabs>
          <w:tab w:val="left" w:pos="586"/>
        </w:tabs>
        <w:ind w:firstLine="320"/>
      </w:pPr>
      <w:r>
        <w:rPr>
          <w:i/>
          <w:iCs/>
        </w:rPr>
        <w:t>С ток г эм</w:t>
      </w:r>
      <w:r>
        <w:t xml:space="preserve"> Алиса Б. (1833—1912) — американка, врач, активная участница движения против проституции, председательница общества </w:t>
      </w:r>
      <w:r>
        <w:rPr>
          <w:lang w:val="en-US" w:eastAsia="en-US" w:bidi="en-US"/>
        </w:rPr>
        <w:t xml:space="preserve">«Sexual Science Metaphysics». </w:t>
      </w:r>
      <w:r>
        <w:t>В конце 1889 г. приезжала в Ясную По</w:t>
      </w:r>
      <w:r>
        <w:softHyphen/>
        <w:t>ляну. Толстому ею бы</w:t>
      </w:r>
      <w:r>
        <w:t xml:space="preserve">ла прислана книга: </w:t>
      </w:r>
      <w:r>
        <w:rPr>
          <w:lang w:val="en-US" w:eastAsia="en-US" w:bidi="en-US"/>
        </w:rPr>
        <w:t xml:space="preserve">Tokology: A Book for Every Woman </w:t>
      </w:r>
      <w:r>
        <w:t xml:space="preserve">/ </w:t>
      </w:r>
      <w:r>
        <w:rPr>
          <w:lang w:val="en-US" w:eastAsia="en-US" w:bidi="en-US"/>
        </w:rPr>
        <w:t xml:space="preserve">By Dr. Alice Stockham. Chicago: Revised Edition, 1880. </w:t>
      </w:r>
      <w:r>
        <w:t>Впос</w:t>
      </w:r>
      <w:r>
        <w:softHyphen/>
        <w:t>ледствии этот труд был издан и на русском языке, см.: Токология, или Наука о деторождении: (Гигиена беременных и новорожденных) / Алисы В. Сто</w:t>
      </w:r>
      <w:r>
        <w:t>кгэм, д-ра медицины; Пер. с англ, по новому, испр. ав</w:t>
      </w:r>
      <w:r>
        <w:softHyphen/>
        <w:t xml:space="preserve">тором изданию 1891 г.; [Предисловие графа Л.Н. Толстого (с. </w:t>
      </w:r>
      <w:r>
        <w:rPr>
          <w:lang w:val="en-US" w:eastAsia="en-US" w:bidi="en-US"/>
        </w:rPr>
        <w:t>I—</w:t>
      </w:r>
      <w:r>
        <w:t xml:space="preserve">И)]. Киев: Изд. Ф.А. Иогансона, 1892. [2], XV, [1], 416, VII, [1] с., VIII л.: 16 ил. </w:t>
      </w:r>
      <w:r>
        <w:rPr>
          <w:i/>
          <w:iCs/>
        </w:rPr>
        <w:t>[Примеч. перев.)</w:t>
      </w:r>
    </w:p>
    <w:p w:rsidR="00402C14" w:rsidRDefault="004D1E72">
      <w:pPr>
        <w:pStyle w:val="22"/>
        <w:framePr w:w="5755" w:h="9485" w:hRule="exact" w:wrap="none" w:vAnchor="page" w:hAnchor="page" w:x="391" w:y="338"/>
        <w:shd w:val="clear" w:color="auto" w:fill="auto"/>
        <w:ind w:firstLine="320"/>
      </w:pPr>
      <w:r>
        <w:rPr>
          <w:vertAlign w:val="superscript"/>
        </w:rPr>
        <w:t>11</w:t>
      </w:r>
      <w:r>
        <w:t>' Имеется в виду «Метафизика полово</w:t>
      </w:r>
      <w:r>
        <w:t>й любви» А. Шопенгауэра, изданная впервые в 1844 г. как гл. 44 (дополнение к кн. 4 первого тома) т. 2 (дополнительного) «Мира как воли и представления» (1-е издание). На рус. языке в переводе Ю.И. Айхенвальда вошла в т. 2 «Сочинений Артура Шопенгауэра» (М.</w:t>
      </w:r>
      <w:r>
        <w:t xml:space="preserve">, 1901). См. также: </w:t>
      </w:r>
      <w:r>
        <w:rPr>
          <w:i/>
          <w:iCs/>
        </w:rPr>
        <w:t>Шопенгауэр Артур.</w:t>
      </w:r>
      <w:r>
        <w:t xml:space="preserve"> Мета</w:t>
      </w:r>
      <w:r>
        <w:softHyphen/>
        <w:t>физика половой любви // Шопенгауэр А. Избранные произведения / Составитель, авт. вступ. ст. и примеч. проф. И.С. Нарский. М.: Про</w:t>
      </w:r>
      <w:r>
        <w:softHyphen/>
        <w:t xml:space="preserve">свещение, 1992. С. 371—412, 475—478. </w:t>
      </w:r>
      <w:r>
        <w:rPr>
          <w:i/>
          <w:iCs/>
        </w:rPr>
        <w:t>[Примеч. ред.)</w:t>
      </w:r>
    </w:p>
    <w:p w:rsidR="00402C14" w:rsidRDefault="004D1E72">
      <w:pPr>
        <w:pStyle w:val="22"/>
        <w:framePr w:w="5755" w:h="9485" w:hRule="exact" w:wrap="none" w:vAnchor="page" w:hAnchor="page" w:x="391" w:y="338"/>
        <w:shd w:val="clear" w:color="auto" w:fill="auto"/>
        <w:ind w:firstLine="320"/>
      </w:pPr>
      <w:r>
        <w:rPr>
          <w:vertAlign w:val="superscript"/>
        </w:rPr>
        <w:t>11</w:t>
      </w:r>
      <w:r>
        <w:t xml:space="preserve"> ’ По мнению Н.К. Гудзия, Л.Н</w:t>
      </w:r>
      <w:r>
        <w:t>. Толстой преувеличивает влияние, оказанное на него этой чешкой (см.: Гудзий 1936: 51).</w:t>
      </w:r>
    </w:p>
    <w:p w:rsidR="00402C14" w:rsidRDefault="004D1E72">
      <w:pPr>
        <w:pStyle w:val="22"/>
        <w:framePr w:w="5755" w:h="9485" w:hRule="exact" w:wrap="none" w:vAnchor="page" w:hAnchor="page" w:x="391" w:y="338"/>
        <w:shd w:val="clear" w:color="auto" w:fill="auto"/>
        <w:ind w:firstLine="320"/>
      </w:pPr>
      <w:r>
        <w:rPr>
          <w:vertAlign w:val="superscript"/>
        </w:rPr>
        <w:t>110</w:t>
      </w:r>
      <w:r>
        <w:t xml:space="preserve"> Воспроизведем ради точности соответствующий отрывок из ука</w:t>
      </w:r>
      <w:r>
        <w:softHyphen/>
        <w:t>занной выше записи: «Так, основная мысль, скорее сказать, чувство “Крейцеровой сонаты’’ принадлежит одной</w:t>
      </w:r>
      <w:r>
        <w:t xml:space="preserve"> женщине, славянке, писав</w:t>
      </w:r>
      <w:r>
        <w:softHyphen/>
        <w:t>шей мне комическое по языку письмо, но замечательное по содержа</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60" w:h="9480" w:hRule="exact" w:wrap="none" w:vAnchor="page" w:hAnchor="page" w:x="388" w:y="338"/>
        <w:shd w:val="clear" w:color="auto" w:fill="auto"/>
        <w:ind w:firstLine="0"/>
      </w:pPr>
      <w:r>
        <w:t>нию об угнетении женщины половыми требованиями. Потом она была у меня и оставила сильное впечатление. Мысль о том, что стих Мат</w:t>
      </w:r>
      <w:r>
        <w:softHyphen/>
        <w:t>фея: если взгл</w:t>
      </w:r>
      <w:r>
        <w:t>янешь на женщину с вожделением и т. д. — относится не только к чужим женам, но и к своей, передана мне англичанином, писавшим это» (Толстой 1928—1958/51: 40; 27: 572—573).</w:t>
      </w:r>
    </w:p>
    <w:p w:rsidR="00402C14" w:rsidRDefault="004D1E72">
      <w:pPr>
        <w:pStyle w:val="22"/>
        <w:framePr w:w="5760" w:h="9480" w:hRule="exact" w:wrap="none" w:vAnchor="page" w:hAnchor="page" w:x="388" w:y="338"/>
        <w:shd w:val="clear" w:color="auto" w:fill="auto"/>
        <w:ind w:firstLine="320"/>
      </w:pPr>
      <w:r>
        <w:rPr>
          <w:vertAlign w:val="superscript"/>
        </w:rPr>
        <w:t>115</w:t>
      </w:r>
      <w:r>
        <w:t xml:space="preserve"> Половое сношение в период беременности не одобряется и в «Акушерстве» Алисы Б. Стокгэм (см.: </w:t>
      </w:r>
      <w:r>
        <w:rPr>
          <w:lang w:val="en-US" w:eastAsia="en-US" w:bidi="en-US"/>
        </w:rPr>
        <w:t xml:space="preserve">Stockham </w:t>
      </w:r>
      <w:r>
        <w:t>1888: 159), однако со</w:t>
      </w:r>
      <w:r>
        <w:softHyphen/>
        <w:t>мнительно, чтобы высказанная в этой книге точка зрения представля</w:t>
      </w:r>
      <w:r>
        <w:softHyphen/>
        <w:t>ла собой нечто большее, чем простое подтверждение уже выраженно</w:t>
      </w:r>
      <w:r>
        <w:softHyphen/>
        <w:t>г</w:t>
      </w:r>
      <w:r>
        <w:t>о Толстым взгляда. Что же касается осуждения нашим героем суп</w:t>
      </w:r>
      <w:r>
        <w:softHyphen/>
        <w:t>ружеских отношений во время кормления ребенка грудью, то оно невольно напоминает о послеродовом табу на секс, соблюдаемом в тех обществах, находящихся еще на доиндустриальной стадии развития, гд</w:t>
      </w:r>
      <w:r>
        <w:t>е мужчины, как правило, избегают длительных, моногамных отно</w:t>
      </w:r>
      <w:r>
        <w:softHyphen/>
        <w:t xml:space="preserve">шений с женщинами (см.: </w:t>
      </w:r>
      <w:r>
        <w:rPr>
          <w:lang w:val="en-US" w:eastAsia="en-US" w:bidi="en-US"/>
        </w:rPr>
        <w:t xml:space="preserve">Rancour-Lafemere </w:t>
      </w:r>
      <w:r>
        <w:t>1992: 139).</w:t>
      </w:r>
    </w:p>
    <w:p w:rsidR="00402C14" w:rsidRDefault="004D1E72">
      <w:pPr>
        <w:pStyle w:val="22"/>
        <w:framePr w:w="5760" w:h="9480" w:hRule="exact" w:wrap="none" w:vAnchor="page" w:hAnchor="page" w:x="388" w:y="338"/>
        <w:shd w:val="clear" w:color="auto" w:fill="auto"/>
        <w:ind w:firstLine="320"/>
      </w:pPr>
      <w:r>
        <w:t>Мнение писателя, будто бы поддержание половых сношений нано</w:t>
      </w:r>
      <w:r>
        <w:softHyphen/>
        <w:t>сит вред как беременной, так и кормящей женщине, вроде бы не про</w:t>
      </w:r>
      <w:r>
        <w:softHyphen/>
        <w:t>тиворечит и взгля</w:t>
      </w:r>
      <w:r>
        <w:t>дам его жены по данному вопросу. Так, например, в дневниковой записи, сделанной Софьей Андреевной 25 января 1891 г., встречаются следующие строки: «У молодой женщины нет этой поло</w:t>
      </w:r>
      <w:r>
        <w:softHyphen/>
        <w:t>вой страсти, особенно у женщины рожающей и кормящей» (Толстая 1978а/1: 148).</w:t>
      </w:r>
      <w:r>
        <w:t xml:space="preserve"> Однако в действительности Лев Николаевич и Софья Андреевна не столь уж едины во мнении: если с ее точки зрения во время беременности и кормления грудью ребенка у женщины лишь ослабевает интерес к сексуальным отношениям, то Толстой убежден, что в данный пе</w:t>
      </w:r>
      <w:r>
        <w:t>риод секс подвергает женщину реальной опасности.</w:t>
      </w:r>
    </w:p>
    <w:p w:rsidR="00402C14" w:rsidRDefault="004D1E72">
      <w:pPr>
        <w:pStyle w:val="22"/>
        <w:framePr w:w="5760" w:h="9480" w:hRule="exact" w:wrap="none" w:vAnchor="page" w:hAnchor="page" w:x="388" w:y="338"/>
        <w:numPr>
          <w:ilvl w:val="0"/>
          <w:numId w:val="106"/>
        </w:numPr>
        <w:shd w:val="clear" w:color="auto" w:fill="auto"/>
        <w:tabs>
          <w:tab w:val="left" w:pos="562"/>
        </w:tabs>
        <w:ind w:firstLine="320"/>
      </w:pPr>
      <w:r>
        <w:t>Процитируем в связи с рассматриваемым нами вопросом следу</w:t>
      </w:r>
      <w:r>
        <w:softHyphen/>
        <w:t>ющий отрывок из книги Линды Айвантис «Народные верования в Рос</w:t>
      </w:r>
      <w:r>
        <w:softHyphen/>
        <w:t xml:space="preserve">сии»: «Под </w:t>
      </w:r>
      <w:r>
        <w:rPr>
          <w:i/>
          <w:iCs/>
        </w:rPr>
        <w:t>кликушеством</w:t>
      </w:r>
      <w:r>
        <w:t xml:space="preserve"> понималось обычно такое состояние женщи</w:t>
      </w:r>
      <w:r>
        <w:softHyphen/>
      </w:r>
      <w:r>
        <w:t xml:space="preserve">ны, когда она начинала вдруг неожиданно завывать, разражаться бранью или падала на пол или землю во время церковной службы и религиозных шествий, при виде икон и прочих объектов культа или просто ощутив запах ладана. </w:t>
      </w:r>
      <w:r>
        <w:rPr>
          <w:i/>
          <w:iCs/>
        </w:rPr>
        <w:t>Кликуши,</w:t>
      </w:r>
      <w:r>
        <w:t xml:space="preserve"> как называли несчастных женщин</w:t>
      </w:r>
      <w:r>
        <w:t xml:space="preserve">, страдавших этим недугом, нередко жаловались на боли в паху или сердце. Имеются также и сообщения о том, что у некоторых из них на губах появлялась пена и наблюдалось вздутие живота» </w:t>
      </w:r>
      <w:r>
        <w:rPr>
          <w:lang w:val="en-US" w:eastAsia="en-US" w:bidi="en-US"/>
        </w:rPr>
        <w:t xml:space="preserve">(Ivanits </w:t>
      </w:r>
      <w:r>
        <w:t>1989: 106).</w:t>
      </w:r>
    </w:p>
    <w:p w:rsidR="00402C14" w:rsidRDefault="004D1E72">
      <w:pPr>
        <w:pStyle w:val="22"/>
        <w:framePr w:w="5760" w:h="9480" w:hRule="exact" w:wrap="none" w:vAnchor="page" w:hAnchor="page" w:x="388" w:y="338"/>
        <w:numPr>
          <w:ilvl w:val="0"/>
          <w:numId w:val="106"/>
        </w:numPr>
        <w:shd w:val="clear" w:color="auto" w:fill="auto"/>
        <w:tabs>
          <w:tab w:val="left" w:pos="562"/>
        </w:tabs>
        <w:ind w:firstLine="320"/>
      </w:pPr>
      <w:r>
        <w:rPr>
          <w:i/>
          <w:iCs/>
        </w:rPr>
        <w:t>Шарко</w:t>
      </w:r>
      <w:r>
        <w:t xml:space="preserve"> Жан-Мартен (1825—1893) — врач, один из осново</w:t>
      </w:r>
      <w:r>
        <w:t>полож</w:t>
      </w:r>
      <w:r>
        <w:softHyphen/>
        <w:t xml:space="preserve">ников невропатологии и психотерапии, создатель клинической школы. Описал ряд заболеваний нервной системы. Исследовал истерию и другие виды психических расстройств, разработал методы их лечения. </w:t>
      </w:r>
      <w:r>
        <w:rPr>
          <w:i/>
          <w:iCs/>
        </w:rPr>
        <w:t>{Примеч. перев.)</w:t>
      </w:r>
    </w:p>
    <w:p w:rsidR="00402C14" w:rsidRDefault="004D1E72">
      <w:pPr>
        <w:pStyle w:val="22"/>
        <w:framePr w:w="5760" w:h="9480" w:hRule="exact" w:wrap="none" w:vAnchor="page" w:hAnchor="page" w:x="388" w:y="338"/>
        <w:numPr>
          <w:ilvl w:val="0"/>
          <w:numId w:val="106"/>
        </w:numPr>
        <w:shd w:val="clear" w:color="auto" w:fill="auto"/>
        <w:tabs>
          <w:tab w:val="left" w:pos="562"/>
        </w:tabs>
        <w:ind w:firstLine="320"/>
      </w:pPr>
      <w:r>
        <w:t>Аналогичная точка зрения была высказана</w:t>
      </w:r>
      <w:r>
        <w:t xml:space="preserve"> и самим Толстым в письме Черткову от 6 ноября 1888 года (см.: Толстой 1928—1958/86: 182).</w:t>
      </w:r>
    </w:p>
    <w:p w:rsidR="00402C14" w:rsidRDefault="004D1E72">
      <w:pPr>
        <w:pStyle w:val="22"/>
        <w:framePr w:w="5760" w:h="9480" w:hRule="exact" w:wrap="none" w:vAnchor="page" w:hAnchor="page" w:x="388" w:y="338"/>
        <w:shd w:val="clear" w:color="auto" w:fill="auto"/>
        <w:ind w:firstLine="320"/>
      </w:pPr>
      <w:r>
        <w:t>Заметим, что Лев Николаевич придерживался правильного в це</w:t>
      </w:r>
      <w:r>
        <w:softHyphen/>
        <w:t>лом, но далеко не во всем представления, будто бы, в отличие от че</w:t>
      </w:r>
      <w:r>
        <w:softHyphen/>
        <w:t>ловека, животные, относящиеся к млекопи</w:t>
      </w:r>
      <w:r>
        <w:t>тающим, большую часть</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60" w:h="9490" w:hRule="exact" w:wrap="none" w:vAnchor="page" w:hAnchor="page" w:x="388" w:y="333"/>
        <w:shd w:val="clear" w:color="auto" w:fill="auto"/>
        <w:ind w:firstLine="0"/>
      </w:pPr>
      <w:r>
        <w:t>времени воздерживаются от половых сношений и для совокупления «сходятся только тогда, когда могут производить потомство» (Там же/ 27: 36). Действительно, большинство млекопитающих (исключение представляют лишь ш</w:t>
      </w:r>
      <w:r>
        <w:t>импанзе и некоторые другие виды животных) спариваются только во время овуляции (периодического выхода яйца (женской половой клетки) из яичника), сопровождаемой течкой у са</w:t>
      </w:r>
      <w:r>
        <w:softHyphen/>
        <w:t>мок. Как весьма убедительно показал Роберт Эдвардс, Толстой в дан</w:t>
      </w:r>
      <w:r>
        <w:softHyphen/>
        <w:t>ном случае находил</w:t>
      </w:r>
      <w:r>
        <w:t xml:space="preserve">ся под влиянием «Акушерства» Алисы Стокгэм (см.: </w:t>
      </w:r>
      <w:r>
        <w:rPr>
          <w:lang w:val="en-US" w:eastAsia="en-US" w:bidi="en-US"/>
        </w:rPr>
        <w:t xml:space="preserve">Edwards </w:t>
      </w:r>
      <w:r>
        <w:t>1993: 97, 101). Однако Лев Николаевич не мог проник</w:t>
      </w:r>
      <w:r>
        <w:softHyphen/>
        <w:t xml:space="preserve">нуться этой идеей столь уж глубоко, поскольку она расходилась с другой, его собственной, идеей о животной сути «обезьяньего занятия» (см.: Толстой </w:t>
      </w:r>
      <w:r>
        <w:t>1928—1958/27: 36). Кроме того, подобная трактовка по</w:t>
      </w:r>
      <w:r>
        <w:softHyphen/>
        <w:t>ведения животных противоречила выведенным в повести образам, связанным и с другими «меньшими нашими братьями»: например, по</w:t>
      </w:r>
      <w:r>
        <w:softHyphen/>
        <w:t xml:space="preserve">ловая связь в период беременности характеризовалась Толстым как «свиная связь» </w:t>
      </w:r>
      <w:r>
        <w:t>(Там же: 34), а вступление людей в брак — в некоторых черновых редакциях «Крейцеровой сонаты» — ассоциировалась в со</w:t>
      </w:r>
      <w:r>
        <w:softHyphen/>
        <w:t>знании писателя с «собачьей свадьбой», «любовью по-собачьи» (или, в другой вариации, — «любовью собачьей») и прочими «собачьими» об</w:t>
      </w:r>
      <w:r>
        <w:softHyphen/>
        <w:t xml:space="preserve">разами </w:t>
      </w:r>
      <w:r>
        <w:t>(см.: Там же: 355, 356, 359, 378, 410). Кстати, ассоциируемые с собаками навязчивые образы секса, возможно, имеют какое-то отно</w:t>
      </w:r>
      <w:r>
        <w:softHyphen/>
        <w:t>шение к тому обстоятельству, что Толстой не выносил собачьего лая (см.: Гольденвейзер 1959: 307, 376).</w:t>
      </w:r>
    </w:p>
    <w:p w:rsidR="00402C14" w:rsidRDefault="004D1E72">
      <w:pPr>
        <w:pStyle w:val="22"/>
        <w:framePr w:w="5760" w:h="9490" w:hRule="exact" w:wrap="none" w:vAnchor="page" w:hAnchor="page" w:x="388" w:y="333"/>
        <w:numPr>
          <w:ilvl w:val="0"/>
          <w:numId w:val="107"/>
        </w:numPr>
        <w:shd w:val="clear" w:color="auto" w:fill="auto"/>
        <w:tabs>
          <w:tab w:val="left" w:pos="567"/>
        </w:tabs>
        <w:ind w:firstLine="320"/>
      </w:pPr>
      <w:r>
        <w:t>Единственное ограничение,</w:t>
      </w:r>
      <w:r>
        <w:t xml:space="preserve"> соблюдать которое могли бы поре</w:t>
      </w:r>
      <w:r>
        <w:softHyphen/>
        <w:t>комендовать современные врачи Льву Николаевичу и Софье Андре</w:t>
      </w:r>
      <w:r>
        <w:softHyphen/>
        <w:t xml:space="preserve">евне, уже имевшим нескольких детей, — это приостановить половые сношения после двадцать восьмой недели беременности (см.: </w:t>
      </w:r>
      <w:r>
        <w:rPr>
          <w:lang w:val="en-US" w:eastAsia="en-US" w:bidi="en-US"/>
        </w:rPr>
        <w:t xml:space="preserve">Benson, Pemoll </w:t>
      </w:r>
      <w:r>
        <w:t>1994: 144).</w:t>
      </w:r>
    </w:p>
    <w:p w:rsidR="00402C14" w:rsidRDefault="004D1E72">
      <w:pPr>
        <w:pStyle w:val="22"/>
        <w:framePr w:w="5760" w:h="9490" w:hRule="exact" w:wrap="none" w:vAnchor="page" w:hAnchor="page" w:x="388" w:y="333"/>
        <w:numPr>
          <w:ilvl w:val="0"/>
          <w:numId w:val="107"/>
        </w:numPr>
        <w:shd w:val="clear" w:color="auto" w:fill="auto"/>
        <w:tabs>
          <w:tab w:val="left" w:pos="586"/>
        </w:tabs>
        <w:ind w:firstLine="320"/>
      </w:pPr>
      <w:r>
        <w:t>По свидетельс</w:t>
      </w:r>
      <w:r>
        <w:t>тву психоаналитика Бен Карпман, подобные взгляды Толстого представляли собой «вполне определенную мазохист</w:t>
      </w:r>
      <w:r>
        <w:softHyphen/>
        <w:t xml:space="preserve">скую реакцию на обостренное чувство вины» </w:t>
      </w:r>
      <w:r>
        <w:rPr>
          <w:lang w:val="en-US" w:eastAsia="en-US" w:bidi="en-US"/>
        </w:rPr>
        <w:t xml:space="preserve">(Karpman </w:t>
      </w:r>
      <w:r>
        <w:t>1938: 45).</w:t>
      </w:r>
    </w:p>
    <w:p w:rsidR="00402C14" w:rsidRDefault="004D1E72">
      <w:pPr>
        <w:pStyle w:val="22"/>
        <w:framePr w:w="5760" w:h="9490" w:hRule="exact" w:wrap="none" w:vAnchor="page" w:hAnchor="page" w:x="388" w:y="333"/>
        <w:numPr>
          <w:ilvl w:val="0"/>
          <w:numId w:val="107"/>
        </w:numPr>
        <w:shd w:val="clear" w:color="auto" w:fill="auto"/>
        <w:tabs>
          <w:tab w:val="left" w:pos="591"/>
        </w:tabs>
        <w:ind w:firstLine="320"/>
      </w:pPr>
      <w:r>
        <w:t>Вл. Вольфсон, чьи пуританские «научные» взгляды по вопросам «физиологии и гигиены» были</w:t>
      </w:r>
      <w:r>
        <w:t xml:space="preserve"> на удивление схожи с соответствующи</w:t>
      </w:r>
      <w:r>
        <w:softHyphen/>
        <w:t>ми воззрениями Толстого, утверждал, что главное для продолжения че</w:t>
      </w:r>
      <w:r>
        <w:softHyphen/>
        <w:t>ловеческого рода — это снижение высокого уровня детской смертнос</w:t>
      </w:r>
      <w:r>
        <w:softHyphen/>
        <w:t>ти, а не поощрение людей вступать в брак (см.: Вольфсон 1910: 89—98).</w:t>
      </w:r>
    </w:p>
    <w:p w:rsidR="00402C14" w:rsidRDefault="004D1E72">
      <w:pPr>
        <w:pStyle w:val="22"/>
        <w:framePr w:w="5760" w:h="9490" w:hRule="exact" w:wrap="none" w:vAnchor="page" w:hAnchor="page" w:x="388" w:y="333"/>
        <w:shd w:val="clear" w:color="auto" w:fill="auto"/>
        <w:ind w:firstLine="320"/>
      </w:pPr>
      <w:r>
        <w:rPr>
          <w:i/>
          <w:iCs/>
          <w:vertAlign w:val="superscript"/>
        </w:rPr>
        <w:t>121</w:t>
      </w:r>
      <w:r>
        <w:rPr>
          <w:i/>
          <w:iCs/>
        </w:rPr>
        <w:t xml:space="preserve"> Зябрев</w:t>
      </w:r>
      <w:r>
        <w:t xml:space="preserve"> Конста</w:t>
      </w:r>
      <w:r>
        <w:t>нтин Николаевич (1846—1895) — обнищавший, без</w:t>
      </w:r>
      <w:r>
        <w:softHyphen/>
        <w:t>ответный крестьянин из Ясной Поляны и последователь Толстого (бо</w:t>
      </w:r>
      <w:r>
        <w:softHyphen/>
        <w:t>лее подробно об этом человеке см. в изд: Зябрев 1915: 79—80; Зябрев 1960а: 191—196). С Константином Николаевичем и его семьей Лев Ни</w:t>
      </w:r>
      <w:r>
        <w:softHyphen/>
        <w:t>колаевич под</w:t>
      </w:r>
      <w:r>
        <w:t>держивал довольно близкие отношения, о чем можно судить хотя бы по тому, что, когда Зябрев убежал от жены и детей, Толстой вспахивал его поле, засеивал, а затем и убирал урожай. Заме</w:t>
      </w:r>
      <w:r>
        <w:softHyphen/>
        <w:t>тим также, что бабушкой Константина Николаевича по отцовской ли</w:t>
      </w:r>
      <w:r>
        <w:softHyphen/>
        <w:t xml:space="preserve">нии была </w:t>
      </w:r>
      <w:r>
        <w:t>Авдотья Никифоровна Зябрева, кормилица Л.Н. Толстого.</w:t>
      </w:r>
    </w:p>
    <w:p w:rsidR="00402C14" w:rsidRDefault="004D1E72">
      <w:pPr>
        <w:pStyle w:val="22"/>
        <w:framePr w:w="5760" w:h="9490" w:hRule="exact" w:wrap="none" w:vAnchor="page" w:hAnchor="page" w:x="388" w:y="333"/>
        <w:shd w:val="clear" w:color="auto" w:fill="auto"/>
        <w:ind w:firstLine="320"/>
      </w:pPr>
      <w:r>
        <w:rPr>
          <w:vertAlign w:val="superscript"/>
        </w:rPr>
        <w:t>125</w:t>
      </w:r>
      <w:r>
        <w:t xml:space="preserve"> Понятие «первичная сцена», хотя и не в его первоначальном, или психоаналитическом, значении, используется и Ч. Айсенбергом</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5" w:h="9485" w:hRule="exact" w:wrap="none" w:vAnchor="page" w:hAnchor="page" w:x="391" w:y="338"/>
        <w:shd w:val="clear" w:color="auto" w:fill="auto"/>
        <w:ind w:firstLine="0"/>
      </w:pPr>
      <w:r>
        <w:t xml:space="preserve">при рассмотрении им «Крейцеровой сонаты» (см.: </w:t>
      </w:r>
      <w:r>
        <w:rPr>
          <w:lang w:val="en-US" w:eastAsia="en-US" w:bidi="en-US"/>
        </w:rPr>
        <w:t>Isenb</w:t>
      </w:r>
      <w:r>
        <w:rPr>
          <w:lang w:val="en-US" w:eastAsia="en-US" w:bidi="en-US"/>
        </w:rPr>
        <w:t xml:space="preserve">erg </w:t>
      </w:r>
      <w:r>
        <w:t>1993: 79-108).</w:t>
      </w:r>
    </w:p>
    <w:p w:rsidR="00402C14" w:rsidRDefault="004D1E72">
      <w:pPr>
        <w:pStyle w:val="22"/>
        <w:framePr w:w="5755" w:h="9485" w:hRule="exact" w:wrap="none" w:vAnchor="page" w:hAnchor="page" w:x="391" w:y="338"/>
        <w:shd w:val="clear" w:color="auto" w:fill="auto"/>
      </w:pPr>
      <w:r>
        <w:rPr>
          <w:vertAlign w:val="superscript"/>
        </w:rPr>
        <w:t>12&lt;&gt;</w:t>
      </w:r>
      <w:r>
        <w:t xml:space="preserve"> Александр Эткинд дает иную интерпретацию этого сновидения, представляющую уже собственно «русскую» точку зрения по тому же вопросу (см.: Эткинд 1993: 97—129). Подлинная история болезни Чело</w:t>
      </w:r>
      <w:r>
        <w:softHyphen/>
        <w:t>века-волка (или «Человека среди волков») и</w:t>
      </w:r>
      <w:r>
        <w:t xml:space="preserve">злагается в работе 3. Фрейда «Из истории одного детского невроза» (1918; см.: </w:t>
      </w:r>
      <w:r>
        <w:rPr>
          <w:lang w:val="en-US" w:eastAsia="en-US" w:bidi="en-US"/>
        </w:rPr>
        <w:t xml:space="preserve">Freud </w:t>
      </w:r>
      <w:r>
        <w:t>1953^-1965/17: 3—122). Пример подобного, связанного с «первичной сце</w:t>
      </w:r>
      <w:r>
        <w:softHyphen/>
        <w:t>ной» опыта, взятый, однако, уже из современной жизни, приводится одним из русских студентов в изд.: Лей</w:t>
      </w:r>
      <w:r>
        <w:t>бин 1996: 136—137.</w:t>
      </w:r>
    </w:p>
    <w:p w:rsidR="00402C14" w:rsidRDefault="004D1E72">
      <w:pPr>
        <w:pStyle w:val="22"/>
        <w:framePr w:w="5755" w:h="9485" w:hRule="exact" w:wrap="none" w:vAnchor="page" w:hAnchor="page" w:x="391" w:y="338"/>
        <w:numPr>
          <w:ilvl w:val="0"/>
          <w:numId w:val="108"/>
        </w:numPr>
        <w:shd w:val="clear" w:color="auto" w:fill="auto"/>
        <w:tabs>
          <w:tab w:val="left" w:pos="562"/>
        </w:tabs>
      </w:pPr>
      <w:r>
        <w:rPr>
          <w:i/>
          <w:iCs/>
        </w:rPr>
        <w:t>Хомяков</w:t>
      </w:r>
      <w:r>
        <w:t xml:space="preserve"> Алексей Степанович (1804—1860) — русский религиоз</w:t>
      </w:r>
      <w:r>
        <w:softHyphen/>
        <w:t xml:space="preserve">ный философ, писатель, поэт, публицист, один из основоположников славянофильства, член-корреспондент Петербургской академии наук. </w:t>
      </w:r>
      <w:r>
        <w:rPr>
          <w:i/>
          <w:iCs/>
        </w:rPr>
        <w:t>[Примеч. перев.]</w:t>
      </w:r>
    </w:p>
    <w:p w:rsidR="00402C14" w:rsidRDefault="004D1E72">
      <w:pPr>
        <w:pStyle w:val="22"/>
        <w:framePr w:w="5755" w:h="9485" w:hRule="exact" w:wrap="none" w:vAnchor="page" w:hAnchor="page" w:x="391" w:y="338"/>
        <w:shd w:val="clear" w:color="auto" w:fill="auto"/>
      </w:pPr>
      <w:r>
        <w:rPr>
          <w:i/>
          <w:iCs/>
        </w:rPr>
        <w:t>Соловьев</w:t>
      </w:r>
      <w:r>
        <w:t xml:space="preserve"> Владимир Сергеевич (1853—1900) — русский религиозный философ, поэт, публицист. </w:t>
      </w:r>
      <w:r>
        <w:rPr>
          <w:i/>
          <w:iCs/>
        </w:rPr>
        <w:t>[Примеч. перев.]</w:t>
      </w:r>
    </w:p>
    <w:p w:rsidR="00402C14" w:rsidRDefault="004D1E72">
      <w:pPr>
        <w:pStyle w:val="22"/>
        <w:framePr w:w="5755" w:h="9485" w:hRule="exact" w:wrap="none" w:vAnchor="page" w:hAnchor="page" w:x="391" w:y="338"/>
        <w:shd w:val="clear" w:color="auto" w:fill="auto"/>
      </w:pPr>
      <w:r>
        <w:rPr>
          <w:i/>
          <w:iCs/>
        </w:rPr>
        <w:t>Федоров</w:t>
      </w:r>
      <w:r>
        <w:t xml:space="preserve"> Николай Федорович (1828—1903) — русский религиозный мыслитель-утопист, известный, в частности, тем, что выдвинул «про</w:t>
      </w:r>
      <w:r>
        <w:softHyphen/>
        <w:t>ект» всеобщего воскрешения умерши</w:t>
      </w:r>
      <w:r>
        <w:t>х («отцов») и преодоления смер</w:t>
      </w:r>
      <w:r>
        <w:softHyphen/>
        <w:t xml:space="preserve">ти средствами современной науки. </w:t>
      </w:r>
      <w:r>
        <w:rPr>
          <w:i/>
          <w:iCs/>
        </w:rPr>
        <w:t>[Примеч. перев.]</w:t>
      </w:r>
    </w:p>
    <w:p w:rsidR="00402C14" w:rsidRDefault="004D1E72">
      <w:pPr>
        <w:pStyle w:val="22"/>
        <w:framePr w:w="5755" w:h="9485" w:hRule="exact" w:wrap="none" w:vAnchor="page" w:hAnchor="page" w:x="391" w:y="338"/>
        <w:numPr>
          <w:ilvl w:val="0"/>
          <w:numId w:val="108"/>
        </w:numPr>
        <w:shd w:val="clear" w:color="auto" w:fill="auto"/>
        <w:tabs>
          <w:tab w:val="left" w:pos="567"/>
        </w:tabs>
      </w:pPr>
      <w:r>
        <w:rPr>
          <w:i/>
          <w:iCs/>
        </w:rPr>
        <w:t>Гартман</w:t>
      </w:r>
      <w:r>
        <w:t xml:space="preserve"> Эдуард фон (1842—1906) — немецкий философ, разра</w:t>
      </w:r>
      <w:r>
        <w:softHyphen/>
        <w:t xml:space="preserve">батывавший вслед за Шопенгауэром концепцию пессимизма. </w:t>
      </w:r>
      <w:r>
        <w:rPr>
          <w:i/>
          <w:iCs/>
        </w:rPr>
        <w:t>[Примеч. перев.)</w:t>
      </w:r>
    </w:p>
    <w:p w:rsidR="00402C14" w:rsidRDefault="004D1E72">
      <w:pPr>
        <w:pStyle w:val="22"/>
        <w:framePr w:w="5755" w:h="9485" w:hRule="exact" w:wrap="none" w:vAnchor="page" w:hAnchor="page" w:x="391" w:y="338"/>
        <w:numPr>
          <w:ilvl w:val="0"/>
          <w:numId w:val="108"/>
        </w:numPr>
        <w:shd w:val="clear" w:color="auto" w:fill="auto"/>
        <w:tabs>
          <w:tab w:val="left" w:pos="567"/>
        </w:tabs>
      </w:pPr>
      <w:r>
        <w:t xml:space="preserve">В приводимых в «Крейцеровой сонате» словах </w:t>
      </w:r>
      <w:r>
        <w:t>Позднышева «если жизнь для жизни нам дана, незачем жить» (Толстой 1928—1958/ 27: 29) содержится завуалированная ссылка на А.С. Пушкина (поми</w:t>
      </w:r>
      <w:r>
        <w:softHyphen/>
        <w:t>мо указанного выше источника, см. также: Альтман 1966: 45).</w:t>
      </w:r>
    </w:p>
    <w:p w:rsidR="00402C14" w:rsidRDefault="004D1E72">
      <w:pPr>
        <w:pStyle w:val="22"/>
        <w:framePr w:w="5755" w:h="9485" w:hRule="exact" w:wrap="none" w:vAnchor="page" w:hAnchor="page" w:x="391" w:y="338"/>
        <w:numPr>
          <w:ilvl w:val="0"/>
          <w:numId w:val="108"/>
        </w:numPr>
        <w:shd w:val="clear" w:color="auto" w:fill="auto"/>
        <w:tabs>
          <w:tab w:val="left" w:pos="572"/>
        </w:tabs>
      </w:pPr>
      <w:r>
        <w:t xml:space="preserve">В указываемом Н.К. Гудзием источнике мы читаем: «Да, с </w:t>
      </w:r>
      <w:r>
        <w:t>Бе</w:t>
      </w:r>
      <w:r>
        <w:softHyphen/>
        <w:t>стужевым, к&lt;оторый&gt; нападал на мысль о целомудр&lt;ии&gt; с точки за</w:t>
      </w:r>
      <w:r>
        <w:softHyphen/>
        <w:t>боты о продолжении рода, говорил следующее: “По церковному веро</w:t>
      </w:r>
      <w:r>
        <w:softHyphen/>
        <w:t>ванию, должен наступить конец света; по науке, точно так же долж</w:t>
      </w:r>
      <w:r>
        <w:softHyphen/>
        <w:t xml:space="preserve">на кончиться и жизнь человека на земле, и сама земля, что же </w:t>
      </w:r>
      <w:r>
        <w:t xml:space="preserve">так возмущает людей, что нравственная добрая жизнь тоже приведет к концу род человеческий”» (Толстой 1928—1958/50: 147). Упоминаемый здесь </w:t>
      </w:r>
      <w:r>
        <w:rPr>
          <w:i/>
          <w:iCs/>
        </w:rPr>
        <w:t>Бестужев</w:t>
      </w:r>
      <w:r>
        <w:t xml:space="preserve"> — это Василий Николаевич Бестужев-Рюмин (1835— 1910), генерал-лейтенант, бывший с 1876 по 1889 г. начальнико</w:t>
      </w:r>
      <w:r>
        <w:t>м Туль</w:t>
      </w:r>
      <w:r>
        <w:softHyphen/>
        <w:t xml:space="preserve">ского оружейного завода. </w:t>
      </w:r>
      <w:r>
        <w:rPr>
          <w:i/>
          <w:iCs/>
        </w:rPr>
        <w:t>[Примеч. перев.']</w:t>
      </w:r>
    </w:p>
    <w:p w:rsidR="00402C14" w:rsidRDefault="004D1E72">
      <w:pPr>
        <w:pStyle w:val="22"/>
        <w:framePr w:w="5755" w:h="9485" w:hRule="exact" w:wrap="none" w:vAnchor="page" w:hAnchor="page" w:x="391" w:y="338"/>
        <w:numPr>
          <w:ilvl w:val="0"/>
          <w:numId w:val="108"/>
        </w:numPr>
        <w:shd w:val="clear" w:color="auto" w:fill="auto"/>
        <w:tabs>
          <w:tab w:val="left" w:pos="582"/>
        </w:tabs>
      </w:pPr>
      <w:r>
        <w:t>То, что человеческий род ожидает полное исчезновение, если только люди откажутся от половых сношений. Толстой конечно же понимает, однако его познания в биологии в лучшем случае могут вызвать лишь недоумени</w:t>
      </w:r>
      <w:r>
        <w:t>е.</w:t>
      </w:r>
    </w:p>
    <w:p w:rsidR="00402C14" w:rsidRDefault="004D1E72">
      <w:pPr>
        <w:pStyle w:val="22"/>
        <w:framePr w:w="5755" w:h="9485" w:hRule="exact" w:wrap="none" w:vAnchor="page" w:hAnchor="page" w:x="391" w:y="338"/>
        <w:numPr>
          <w:ilvl w:val="0"/>
          <w:numId w:val="108"/>
        </w:numPr>
        <w:shd w:val="clear" w:color="auto" w:fill="auto"/>
        <w:tabs>
          <w:tab w:val="left" w:pos="577"/>
        </w:tabs>
      </w:pPr>
      <w:r>
        <w:t>В той же, восьмой, редакции Позднышев рассматривает полу</w:t>
      </w:r>
      <w:r>
        <w:softHyphen/>
        <w:t>чение высшего образования женщинами лишь как еще одно средство овладения мужчинами (см.: Там же: 313).</w:t>
      </w:r>
    </w:p>
    <w:p w:rsidR="00402C14" w:rsidRDefault="004D1E72">
      <w:pPr>
        <w:pStyle w:val="22"/>
        <w:framePr w:w="5755" w:h="9485" w:hRule="exact" w:wrap="none" w:vAnchor="page" w:hAnchor="page" w:x="391" w:y="338"/>
        <w:numPr>
          <w:ilvl w:val="0"/>
          <w:numId w:val="108"/>
        </w:numPr>
        <w:shd w:val="clear" w:color="auto" w:fill="auto"/>
        <w:tabs>
          <w:tab w:val="left" w:pos="577"/>
        </w:tabs>
      </w:pPr>
      <w:r>
        <w:t>В своем комментарии, датируемом 1933 г., Н.К. Гудзий говорит о присущей Позднышеву «силе само</w:t>
      </w:r>
      <w:r>
        <w:t xml:space="preserve">бичевания» (см.: Там же: 570), Мари Сёмон — просто о самобичевании Позднышева (см.: </w:t>
      </w:r>
      <w:r>
        <w:rPr>
          <w:lang w:val="en-US" w:eastAsia="en-US" w:bidi="en-US"/>
        </w:rPr>
        <w:t xml:space="preserve">Semon </w:t>
      </w:r>
      <w:r>
        <w:t>1984:</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5" w:h="9494" w:hRule="exact" w:wrap="none" w:vAnchor="page" w:hAnchor="page" w:x="391" w:y="328"/>
        <w:shd w:val="clear" w:color="auto" w:fill="auto"/>
        <w:tabs>
          <w:tab w:val="left" w:pos="577"/>
        </w:tabs>
        <w:ind w:firstLine="0"/>
      </w:pPr>
      <w:r>
        <w:t>389), тогда как Хенриетта Мондри рассуждает о «презрении к самому себе», которое испытывал этот персонаж, и о «самоистязании», коему он п</w:t>
      </w:r>
      <w:r>
        <w:t xml:space="preserve">редавался (см.: </w:t>
      </w:r>
      <w:r>
        <w:rPr>
          <w:lang w:val="en-US" w:eastAsia="en-US" w:bidi="en-US"/>
        </w:rPr>
        <w:t xml:space="preserve">Mondry </w:t>
      </w:r>
      <w:r>
        <w:t>1988: 173).</w:t>
      </w:r>
    </w:p>
    <w:p w:rsidR="00402C14" w:rsidRDefault="004D1E72">
      <w:pPr>
        <w:pStyle w:val="22"/>
        <w:framePr w:w="5755" w:h="9494" w:hRule="exact" w:wrap="none" w:vAnchor="page" w:hAnchor="page" w:x="391" w:y="328"/>
        <w:numPr>
          <w:ilvl w:val="0"/>
          <w:numId w:val="108"/>
        </w:numPr>
        <w:shd w:val="clear" w:color="auto" w:fill="auto"/>
        <w:tabs>
          <w:tab w:val="left" w:pos="577"/>
        </w:tabs>
        <w:ind w:firstLine="320"/>
      </w:pPr>
      <w:r>
        <w:t>Правда, в одной из самых ранних черновых редакций повести Позднышев утверждает, что он любил жену, когда женился на ней (см.: Толстой 1928—1958/27: 399).</w:t>
      </w:r>
    </w:p>
    <w:p w:rsidR="00402C14" w:rsidRDefault="004D1E72">
      <w:pPr>
        <w:pStyle w:val="22"/>
        <w:framePr w:w="5755" w:h="9494" w:hRule="exact" w:wrap="none" w:vAnchor="page" w:hAnchor="page" w:x="391" w:y="328"/>
        <w:numPr>
          <w:ilvl w:val="0"/>
          <w:numId w:val="108"/>
        </w:numPr>
        <w:shd w:val="clear" w:color="auto" w:fill="auto"/>
        <w:tabs>
          <w:tab w:val="left" w:pos="582"/>
        </w:tabs>
        <w:ind w:firstLine="320"/>
      </w:pPr>
      <w:r>
        <w:t xml:space="preserve">В ранних, черновых, редакциях повести Позднышев находился в поезде </w:t>
      </w:r>
      <w:r>
        <w:t>вместе со своей маленькой дочерью, о которой проявлял вся</w:t>
      </w:r>
      <w:r>
        <w:softHyphen/>
        <w:t>ческую, поистине материнскую заботу, — в общем, вел себя «именно как мать» (см.: Там же: 370). В последующих черновиках девочка исчезает. Должно быть, Толстой осознал, сколь несовместимо по-ма</w:t>
      </w:r>
      <w:r>
        <w:softHyphen/>
        <w:t>терин</w:t>
      </w:r>
      <w:r>
        <w:t>ски заботливое отношение его героя к дочери с совершенным им жестоким убийством ее матери. С другой стороны, нельзя исключать и того, что писатель, возможно, хотел вначале показать, что Василий куда больше заботился о дочурке, одаряя ее «материнской» любов</w:t>
      </w:r>
      <w:r>
        <w:t>ью, чем ее мать, это безнравственное, как полагал Лев Николаевич, суще</w:t>
      </w:r>
      <w:r>
        <w:softHyphen/>
        <w:t>ство. В любом случае идеализированный образ его матери неотступ</w:t>
      </w:r>
      <w:r>
        <w:softHyphen/>
        <w:t>но преследовал Толстого во время работы над повестью, что особен</w:t>
      </w:r>
      <w:r>
        <w:softHyphen/>
        <w:t>но явно прослеживается в третьей, черновой, редакции, гд</w:t>
      </w:r>
      <w:r>
        <w:t>е даже с рассказчиком Позднышев обращается в материнской манере («Он смотрел на меня, — вспоминал тот впоследствии, — как мать смотрит на любимого ребенка, радуясь на него и жалея его» (Там же: 373)).</w:t>
      </w:r>
    </w:p>
    <w:p w:rsidR="00402C14" w:rsidRDefault="004D1E72">
      <w:pPr>
        <w:pStyle w:val="22"/>
        <w:framePr w:w="5755" w:h="9494" w:hRule="exact" w:wrap="none" w:vAnchor="page" w:hAnchor="page" w:x="391" w:y="328"/>
        <w:numPr>
          <w:ilvl w:val="0"/>
          <w:numId w:val="108"/>
        </w:numPr>
        <w:shd w:val="clear" w:color="auto" w:fill="auto"/>
        <w:tabs>
          <w:tab w:val="left" w:pos="582"/>
        </w:tabs>
        <w:ind w:firstLine="320"/>
      </w:pPr>
      <w:r>
        <w:rPr>
          <w:i/>
          <w:iCs/>
        </w:rPr>
        <w:t>Ларошфуко</w:t>
      </w:r>
      <w:r>
        <w:t xml:space="preserve"> Франсуа де (1613—1680) — французский писатель</w:t>
      </w:r>
      <w:r>
        <w:t>-мо</w:t>
      </w:r>
      <w:r>
        <w:softHyphen/>
        <w:t>ралист, автор более шести сотен «максим и моральных размышле</w:t>
      </w:r>
      <w:r>
        <w:softHyphen/>
        <w:t xml:space="preserve">ний». </w:t>
      </w:r>
      <w:r>
        <w:rPr>
          <w:i/>
          <w:iCs/>
        </w:rPr>
        <w:t>(Примеч. перев.}</w:t>
      </w:r>
    </w:p>
    <w:p w:rsidR="00402C14" w:rsidRDefault="004D1E72">
      <w:pPr>
        <w:pStyle w:val="22"/>
        <w:framePr w:w="5755" w:h="9494" w:hRule="exact" w:wrap="none" w:vAnchor="page" w:hAnchor="page" w:x="391" w:y="328"/>
        <w:numPr>
          <w:ilvl w:val="0"/>
          <w:numId w:val="108"/>
        </w:numPr>
        <w:shd w:val="clear" w:color="auto" w:fill="auto"/>
        <w:tabs>
          <w:tab w:val="left" w:pos="586"/>
        </w:tabs>
        <w:ind w:firstLine="320"/>
      </w:pPr>
      <w:r>
        <w:t>Ср. эти слова с замечанием Т.-Г.-С. Кейна об «экстраординар</w:t>
      </w:r>
      <w:r>
        <w:softHyphen/>
        <w:t xml:space="preserve">ном эгоизме» Позднышева (см.: </w:t>
      </w:r>
      <w:r>
        <w:rPr>
          <w:lang w:val="en-US" w:eastAsia="en-US" w:bidi="en-US"/>
        </w:rPr>
        <w:t xml:space="preserve">Cain </w:t>
      </w:r>
      <w:r>
        <w:t>1977: 154) и рассуждениями X. Баумгарта о нарциссизме Василия и его неспо</w:t>
      </w:r>
      <w:r>
        <w:t xml:space="preserve">собности любить кого бы то ни было (см.: </w:t>
      </w:r>
      <w:r>
        <w:rPr>
          <w:lang w:val="en-US" w:eastAsia="en-US" w:bidi="en-US"/>
        </w:rPr>
        <w:t xml:space="preserve">Baumgart </w:t>
      </w:r>
      <w:r>
        <w:t>1990 [1985]: 213—214).</w:t>
      </w:r>
    </w:p>
    <w:p w:rsidR="00402C14" w:rsidRDefault="004D1E72">
      <w:pPr>
        <w:pStyle w:val="22"/>
        <w:framePr w:w="5755" w:h="9494" w:hRule="exact" w:wrap="none" w:vAnchor="page" w:hAnchor="page" w:x="391" w:y="328"/>
        <w:numPr>
          <w:ilvl w:val="0"/>
          <w:numId w:val="108"/>
        </w:numPr>
        <w:shd w:val="clear" w:color="auto" w:fill="auto"/>
        <w:tabs>
          <w:tab w:val="left" w:pos="586"/>
        </w:tabs>
        <w:ind w:firstLine="320"/>
      </w:pPr>
      <w:r>
        <w:t xml:space="preserve">Вопреки предположению Н.К. Гея (см.: Гей 1971), безудержная ревность Позднышева отнюдь не указывает на испытывавшуюся им любовь к жене. Овладевшее им чувство не имело ничего общего с </w:t>
      </w:r>
      <w:r>
        <w:t>рев</w:t>
      </w:r>
      <w:r>
        <w:softHyphen/>
        <w:t>ностью «добронравного» типа, с которой мы знакомимся у М. Прус</w:t>
      </w:r>
      <w:r>
        <w:softHyphen/>
        <w:t>та в романах цикла «В поисках утраченного времени» (Сванн по-насто</w:t>
      </w:r>
      <w:r>
        <w:softHyphen/>
        <w:t>ящему любит Одетту), скорее, оно носило крайне нарциссический ха</w:t>
      </w:r>
      <w:r>
        <w:softHyphen/>
        <w:t>рактер и источало зло.</w:t>
      </w:r>
    </w:p>
    <w:p w:rsidR="00402C14" w:rsidRDefault="004D1E72">
      <w:pPr>
        <w:pStyle w:val="22"/>
        <w:framePr w:w="5755" w:h="9494" w:hRule="exact" w:wrap="none" w:vAnchor="page" w:hAnchor="page" w:x="391" w:y="328"/>
        <w:numPr>
          <w:ilvl w:val="0"/>
          <w:numId w:val="108"/>
        </w:numPr>
        <w:shd w:val="clear" w:color="auto" w:fill="auto"/>
        <w:tabs>
          <w:tab w:val="left" w:pos="582"/>
        </w:tabs>
        <w:ind w:firstLine="320"/>
      </w:pPr>
      <w:r>
        <w:rPr>
          <w:i/>
          <w:iCs/>
        </w:rPr>
        <w:t>Эрленвейн</w:t>
      </w:r>
      <w:r>
        <w:t xml:space="preserve"> Альфонс Александрович (1</w:t>
      </w:r>
      <w:r>
        <w:t xml:space="preserve">840—1910) — учитель Бабу- ринской школы Крапивенского уезда, знакомый, корреспондент и адресат Толстого. </w:t>
      </w:r>
      <w:r>
        <w:rPr>
          <w:i/>
          <w:iCs/>
        </w:rPr>
        <w:t>[Примеч. ред.)</w:t>
      </w:r>
    </w:p>
    <w:p w:rsidR="00402C14" w:rsidRDefault="004D1E72">
      <w:pPr>
        <w:pStyle w:val="22"/>
        <w:framePr w:w="5755" w:h="9494" w:hRule="exact" w:wrap="none" w:vAnchor="page" w:hAnchor="page" w:x="391" w:y="328"/>
        <w:numPr>
          <w:ilvl w:val="0"/>
          <w:numId w:val="108"/>
        </w:numPr>
        <w:shd w:val="clear" w:color="auto" w:fill="auto"/>
        <w:tabs>
          <w:tab w:val="left" w:pos="577"/>
        </w:tabs>
        <w:ind w:firstLine="320"/>
      </w:pPr>
      <w:r>
        <w:rPr>
          <w:i/>
          <w:iCs/>
        </w:rPr>
        <w:t>Писарев</w:t>
      </w:r>
      <w:r>
        <w:t xml:space="preserve"> Рафаил Алексеевич (1850—1906) — тульский помещик, земский деятель. </w:t>
      </w:r>
      <w:r>
        <w:rPr>
          <w:i/>
          <w:iCs/>
        </w:rPr>
        <w:t>[Примеч. ред.}</w:t>
      </w:r>
    </w:p>
    <w:p w:rsidR="00402C14" w:rsidRDefault="004D1E72">
      <w:pPr>
        <w:pStyle w:val="22"/>
        <w:framePr w:w="5755" w:h="9494" w:hRule="exact" w:wrap="none" w:vAnchor="page" w:hAnchor="page" w:x="391" w:y="328"/>
        <w:numPr>
          <w:ilvl w:val="0"/>
          <w:numId w:val="108"/>
        </w:numPr>
        <w:shd w:val="clear" w:color="auto" w:fill="auto"/>
        <w:tabs>
          <w:tab w:val="left" w:pos="582"/>
        </w:tabs>
        <w:ind w:firstLine="320"/>
      </w:pPr>
      <w:r>
        <w:t>Обратим внимание на глубокие в психоаналитичес</w:t>
      </w:r>
      <w:r>
        <w:t>ком отноше</w:t>
      </w:r>
      <w:r>
        <w:softHyphen/>
        <w:t>нии замечания Татьяны Андреевны Кузминской о приступах ревно</w:t>
      </w:r>
      <w:r>
        <w:softHyphen/>
        <w:t>сти, которые время от времени овладевали Львом Николаевичем (см.: Кузминская 1986: 278 — 279).</w:t>
      </w:r>
    </w:p>
    <w:p w:rsidR="00402C14" w:rsidRDefault="004D1E72">
      <w:pPr>
        <w:pStyle w:val="22"/>
        <w:framePr w:w="5755" w:h="9494" w:hRule="exact" w:wrap="none" w:vAnchor="page" w:hAnchor="page" w:x="391" w:y="328"/>
        <w:numPr>
          <w:ilvl w:val="0"/>
          <w:numId w:val="108"/>
        </w:numPr>
        <w:shd w:val="clear" w:color="auto" w:fill="auto"/>
        <w:tabs>
          <w:tab w:val="left" w:pos="582"/>
        </w:tabs>
        <w:ind w:firstLine="320"/>
      </w:pPr>
      <w:r>
        <w:t>В указанной редакции «Крейцеровой сонаты» приступы ревно</w:t>
      </w:r>
      <w:r>
        <w:softHyphen/>
        <w:t>сти охватывают не только Поздныш</w:t>
      </w:r>
      <w:r>
        <w:t>ева, но и его жену.</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5" w:h="9490" w:hRule="exact" w:wrap="none" w:vAnchor="page" w:hAnchor="page" w:x="391" w:y="333"/>
        <w:numPr>
          <w:ilvl w:val="0"/>
          <w:numId w:val="108"/>
        </w:numPr>
        <w:shd w:val="clear" w:color="auto" w:fill="auto"/>
        <w:tabs>
          <w:tab w:val="left" w:pos="572"/>
        </w:tabs>
      </w:pPr>
      <w:r>
        <w:t>Друг Толстого Чертков, говоря о жалобах Позднышева «на то, что дети непосильно обременяют жизнь родителей» (Гудзий 1936: 68, примем. 1), отмечал: «Это рассуждение мужчины-эгоиста» (Там же). По мнению Роберта Ингер</w:t>
      </w:r>
      <w:r>
        <w:t>солла, на примере Позднышева «граф Тол</w:t>
      </w:r>
      <w:r>
        <w:softHyphen/>
        <w:t>стой демонстрирует нам чувства отца, неспособного испытывать под</w:t>
      </w:r>
      <w:r>
        <w:softHyphen/>
        <w:t>линную — казалось бы, столь естественную — любовь к своим чадам. Такой человек буквально выходит из себя, если кто-то из детей забо</w:t>
      </w:r>
      <w:r>
        <w:softHyphen/>
        <w:t>лел, и всё потому ли</w:t>
      </w:r>
      <w:r>
        <w:t>шь, что это нарушает обычный ритм его злосчаст</w:t>
      </w:r>
      <w:r>
        <w:softHyphen/>
        <w:t xml:space="preserve">ной жизни» </w:t>
      </w:r>
      <w:r>
        <w:rPr>
          <w:lang w:val="en-US" w:eastAsia="en-US" w:bidi="en-US"/>
        </w:rPr>
        <w:t xml:space="preserve">(Ingersoll </w:t>
      </w:r>
      <w:r>
        <w:t>1890: 293).</w:t>
      </w:r>
    </w:p>
    <w:p w:rsidR="00402C14" w:rsidRDefault="004D1E72">
      <w:pPr>
        <w:pStyle w:val="22"/>
        <w:framePr w:w="5755" w:h="9490" w:hRule="exact" w:wrap="none" w:vAnchor="page" w:hAnchor="page" w:x="391" w:y="333"/>
        <w:numPr>
          <w:ilvl w:val="0"/>
          <w:numId w:val="108"/>
        </w:numPr>
        <w:shd w:val="clear" w:color="auto" w:fill="auto"/>
        <w:tabs>
          <w:tab w:val="left" w:pos="572"/>
        </w:tabs>
      </w:pPr>
      <w:r>
        <w:t>Исходя из несколько иных оснований, психолог Хильдегард Ба- умгарт также признает, что жена воспринимается Позднышевым как его мать: «За этим [выступлением против сексуальност</w:t>
      </w:r>
      <w:r>
        <w:t>и] скрывается в основном безрассудное стремление к лишенным сексуальности от</w:t>
      </w:r>
      <w:r>
        <w:softHyphen/>
        <w:t>ношениям между двумя людьми при полном удовлетворении потреб</w:t>
      </w:r>
      <w:r>
        <w:softHyphen/>
        <w:t>ностей одного из них. Налицо проявление желания вновь оказаться в системе тех же взаимоотношений, которые складываются</w:t>
      </w:r>
      <w:r>
        <w:t xml:space="preserve"> в младен</w:t>
      </w:r>
      <w:r>
        <w:softHyphen/>
        <w:t xml:space="preserve">честве между матерью и ребенком» </w:t>
      </w:r>
      <w:r>
        <w:rPr>
          <w:lang w:val="en-US" w:eastAsia="en-US" w:bidi="en-US"/>
        </w:rPr>
        <w:t xml:space="preserve">(Baumgart </w:t>
      </w:r>
      <w:r>
        <w:t>1990: 211).</w:t>
      </w:r>
    </w:p>
    <w:p w:rsidR="00402C14" w:rsidRDefault="004D1E72">
      <w:pPr>
        <w:pStyle w:val="22"/>
        <w:framePr w:w="5755" w:h="9490" w:hRule="exact" w:wrap="none" w:vAnchor="page" w:hAnchor="page" w:x="391" w:y="333"/>
        <w:numPr>
          <w:ilvl w:val="0"/>
          <w:numId w:val="108"/>
        </w:numPr>
        <w:shd w:val="clear" w:color="auto" w:fill="auto"/>
        <w:tabs>
          <w:tab w:val="left" w:pos="562"/>
        </w:tabs>
      </w:pPr>
      <w:r>
        <w:t xml:space="preserve">Имеется в виду американский логик, математик и физик Чарлз Сандерс </w:t>
      </w:r>
      <w:r>
        <w:rPr>
          <w:i/>
          <w:iCs/>
        </w:rPr>
        <w:t>Пирс</w:t>
      </w:r>
      <w:r>
        <w:t xml:space="preserve"> (1839—1914). </w:t>
      </w:r>
      <w:r>
        <w:rPr>
          <w:i/>
          <w:iCs/>
        </w:rPr>
        <w:t>[Примеч. пере в.}</w:t>
      </w:r>
    </w:p>
    <w:p w:rsidR="00402C14" w:rsidRDefault="004D1E72">
      <w:pPr>
        <w:pStyle w:val="22"/>
        <w:framePr w:w="5755" w:h="9490" w:hRule="exact" w:wrap="none" w:vAnchor="page" w:hAnchor="page" w:x="391" w:y="333"/>
        <w:shd w:val="clear" w:color="auto" w:fill="auto"/>
        <w:ind w:firstLine="480"/>
      </w:pPr>
      <w:r>
        <w:t>Обзор некоторых произведений психоаналитического характе</w:t>
      </w:r>
      <w:r>
        <w:softHyphen/>
        <w:t xml:space="preserve">ра, посвященных данной </w:t>
      </w:r>
      <w:r>
        <w:t>проблематике и рассмотренных с позиций се</w:t>
      </w:r>
      <w:r>
        <w:softHyphen/>
        <w:t xml:space="preserve">миотики, см. в изд.: </w:t>
      </w:r>
      <w:r>
        <w:rPr>
          <w:lang w:val="en-US" w:eastAsia="en-US" w:bidi="en-US"/>
        </w:rPr>
        <w:t xml:space="preserve">Rancour-Lafemere </w:t>
      </w:r>
      <w:r>
        <w:t>1992: 136сл.</w:t>
      </w:r>
    </w:p>
    <w:p w:rsidR="00402C14" w:rsidRDefault="004D1E72">
      <w:pPr>
        <w:pStyle w:val="22"/>
        <w:framePr w:w="5755" w:h="9490" w:hRule="exact" w:wrap="none" w:vAnchor="page" w:hAnchor="page" w:x="391" w:y="333"/>
        <w:shd w:val="clear" w:color="auto" w:fill="auto"/>
      </w:pPr>
      <w:r>
        <w:rPr>
          <w:vertAlign w:val="superscript"/>
        </w:rPr>
        <w:t>147</w:t>
      </w:r>
      <w:r>
        <w:t xml:space="preserve"> Еще один пример: 28 августа 1884 г. Лев Николаевич запишет в своем дневнике: «Мне 2 х 28 лет» (Толстой 1928—1958/49: 119). Тол</w:t>
      </w:r>
      <w:r>
        <w:softHyphen/>
        <w:t xml:space="preserve">стой неоднократно говорил жене, </w:t>
      </w:r>
      <w:r>
        <w:t>что, как ему думается, он умрет в 1882 г. (см.: Русанов 1972: 56), то есть в год, обозначение которого за</w:t>
      </w:r>
      <w:r>
        <w:softHyphen/>
        <w:t>канчивается двумя поменявшимися местами цифрами из числа «28». Другие примеры такого же рода приводятся в изд.: Альтман 1966: 146-148.</w:t>
      </w:r>
    </w:p>
    <w:p w:rsidR="00402C14" w:rsidRDefault="004D1E72">
      <w:pPr>
        <w:pStyle w:val="22"/>
        <w:framePr w:w="5755" w:h="9490" w:hRule="exact" w:wrap="none" w:vAnchor="page" w:hAnchor="page" w:x="391" w:y="333"/>
        <w:shd w:val="clear" w:color="auto" w:fill="auto"/>
      </w:pPr>
      <w:r>
        <w:rPr>
          <w:vertAlign w:val="superscript"/>
        </w:rPr>
        <w:t>|4И</w:t>
      </w:r>
      <w:r>
        <w:t xml:space="preserve">В указанной </w:t>
      </w:r>
      <w:r>
        <w:t>книге Карла Штерна Софья Андреевна именуется «дублером» матери Толстого, однако конкретных примеров, которые позволяли бы называть ее так, исследователь приводит не столь уж и много.</w:t>
      </w:r>
    </w:p>
    <w:p w:rsidR="00402C14" w:rsidRDefault="004D1E72">
      <w:pPr>
        <w:pStyle w:val="22"/>
        <w:framePr w:w="5755" w:h="9490" w:hRule="exact" w:wrap="none" w:vAnchor="page" w:hAnchor="page" w:x="391" w:y="333"/>
        <w:shd w:val="clear" w:color="auto" w:fill="auto"/>
      </w:pPr>
      <w:r>
        <w:rPr>
          <w:vertAlign w:val="superscript"/>
        </w:rPr>
        <w:t>149</w:t>
      </w:r>
      <w:r>
        <w:t xml:space="preserve"> В данном контексте Толстой использует весьма необычную рус</w:t>
      </w:r>
      <w:r>
        <w:softHyphen/>
        <w:t>скую фразе</w:t>
      </w:r>
      <w:r>
        <w:t>ологию (возможно, заимствованную из местного диалек</w:t>
      </w:r>
      <w:r>
        <w:softHyphen/>
        <w:t>та, на котором изъяснялись проживавшие в Ясной Поляне крестьяне). Слова «у матери пригрубло молоко» могут быть объяснены как «мо</w:t>
      </w:r>
      <w:r>
        <w:softHyphen/>
        <w:t>локо матери начало свертываться» или, более вольно, «соски у мате</w:t>
      </w:r>
      <w:r>
        <w:softHyphen/>
        <w:t>ри припод</w:t>
      </w:r>
      <w:r>
        <w:t>нялись». Разобраться во всем этом своебразии русского язы</w:t>
      </w:r>
      <w:r>
        <w:softHyphen/>
        <w:t>ка мне помог Юрий Дружников, за что я ему глубоко благодарен.</w:t>
      </w:r>
    </w:p>
    <w:p w:rsidR="00402C14" w:rsidRDefault="004D1E72">
      <w:pPr>
        <w:pStyle w:val="22"/>
        <w:framePr w:w="5755" w:h="9490" w:hRule="exact" w:wrap="none" w:vAnchor="page" w:hAnchor="page" w:x="391" w:y="333"/>
        <w:shd w:val="clear" w:color="auto" w:fill="auto"/>
      </w:pPr>
      <w:r>
        <w:rPr>
          <w:vertAlign w:val="superscript"/>
        </w:rPr>
        <w:t>1511</w:t>
      </w:r>
      <w:r>
        <w:t xml:space="preserve"> Интересна аналитическая работа Джеффри Бермана, в которой рассматриваются, в частности, пассажи романа Эмили Бронте (1818— 1848) «Г</w:t>
      </w:r>
      <w:r>
        <w:t xml:space="preserve">розовой перевал», посвященные матерям, ушедшим из жизни, когда их дети были еще совсем маленькими (см.: </w:t>
      </w:r>
      <w:r>
        <w:rPr>
          <w:lang w:val="en-US" w:eastAsia="en-US" w:bidi="en-US"/>
        </w:rPr>
        <w:t xml:space="preserve">Berman </w:t>
      </w:r>
      <w:r>
        <w:t>1990: 86). Заметим в связи с этим, что Бронте писала о том, о чем знала не по</w:t>
      </w:r>
      <w:r>
        <w:softHyphen/>
        <w:t>наслышке: ведь она и сама лишилась родительницы в возрасте всего ли</w:t>
      </w:r>
      <w:r>
        <w:t>шь трех лет.</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36" w:h="9490" w:hRule="exact" w:wrap="none" w:vAnchor="page" w:hAnchor="page" w:x="400" w:y="338"/>
        <w:shd w:val="clear" w:color="auto" w:fill="auto"/>
      </w:pPr>
      <w:r>
        <w:rPr>
          <w:vertAlign w:val="superscript"/>
        </w:rPr>
        <w:t>151</w:t>
      </w:r>
      <w:r>
        <w:t xml:space="preserve"> Об упоминаниях о кормлении грудью или описаниях его, встре</w:t>
      </w:r>
      <w:r>
        <w:softHyphen/>
        <w:t xml:space="preserve">чающихся в том же романе, см. также: </w:t>
      </w:r>
      <w:r>
        <w:rPr>
          <w:lang w:val="en-US" w:eastAsia="en-US" w:bidi="en-US"/>
        </w:rPr>
        <w:t xml:space="preserve">Pearson </w:t>
      </w:r>
      <w:r>
        <w:t>1984: 17—18. Джейн Ко</w:t>
      </w:r>
      <w:r>
        <w:softHyphen/>
        <w:t xml:space="preserve">стлоу указывает на то, что привлечение кормилиц осуждается и в пьесе Толстого «Зараженное </w:t>
      </w:r>
      <w:r>
        <w:t>семейство», написанной в 1863—1864 гг.</w:t>
      </w:r>
    </w:p>
    <w:p w:rsidR="00402C14" w:rsidRDefault="004D1E72">
      <w:pPr>
        <w:pStyle w:val="22"/>
        <w:framePr w:w="5736" w:h="9490" w:hRule="exact" w:wrap="none" w:vAnchor="page" w:hAnchor="page" w:x="400" w:y="338"/>
        <w:shd w:val="clear" w:color="auto" w:fill="auto"/>
      </w:pPr>
      <w:r>
        <w:rPr>
          <w:vertAlign w:val="superscript"/>
        </w:rPr>
        <w:t>172</w:t>
      </w:r>
      <w:r>
        <w:t xml:space="preserve"> В одном из своих художественных произведений, которое, впро</w:t>
      </w:r>
      <w:r>
        <w:softHyphen/>
        <w:t>чем, так никогда и не было написано, Лев Николаевич намеревался вывести образ умной кормилицы. Эта женщина должна была ухит</w:t>
      </w:r>
      <w:r>
        <w:softHyphen/>
        <w:t>риться подменить своим ребенк</w:t>
      </w:r>
      <w:r>
        <w:t>ом приютского малыша, которого ей предстояло кормить грудью, а затем и уберечь собственного отпрыс</w:t>
      </w:r>
      <w:r>
        <w:softHyphen/>
        <w:t>ка от супружеской пары, думавшей, что это их ребенок, и пытавшейся соответственно забрать его из приюта (см.: Молчанов 1978: 472).</w:t>
      </w:r>
    </w:p>
    <w:p w:rsidR="00402C14" w:rsidRDefault="004D1E72">
      <w:pPr>
        <w:pStyle w:val="22"/>
        <w:framePr w:w="5736" w:h="9490" w:hRule="exact" w:wrap="none" w:vAnchor="page" w:hAnchor="page" w:x="400" w:y="338"/>
        <w:shd w:val="clear" w:color="auto" w:fill="auto"/>
      </w:pPr>
      <w:r>
        <w:rPr>
          <w:vertAlign w:val="superscript"/>
        </w:rPr>
        <w:t>1,3</w:t>
      </w:r>
      <w:r>
        <w:t xml:space="preserve"> М.П. Кулешов называет </w:t>
      </w:r>
      <w:r>
        <w:t>кормилицу Евдокией (см.: Кулешов 1908/3: 5), однако доверять этому нельзя, поскольку его книга, пред</w:t>
      </w:r>
      <w:r>
        <w:softHyphen/>
        <w:t>ставляющая собой своего рода сборник коротких очерков, изобилует фактологическими ошибками: так, напр., мать Льва Николаевича именуется Марией Ивановной, а</w:t>
      </w:r>
      <w:r>
        <w:t xml:space="preserve"> возраст Толстого в момент смерти его матери указан в «3 1/2 года».</w:t>
      </w:r>
    </w:p>
    <w:p w:rsidR="00402C14" w:rsidRDefault="004D1E72">
      <w:pPr>
        <w:pStyle w:val="22"/>
        <w:framePr w:w="5736" w:h="9490" w:hRule="exact" w:wrap="none" w:vAnchor="page" w:hAnchor="page" w:x="400" w:y="338"/>
        <w:shd w:val="clear" w:color="auto" w:fill="auto"/>
      </w:pPr>
      <w:r>
        <w:rPr>
          <w:vertAlign w:val="superscript"/>
        </w:rPr>
        <w:t>1 &gt;4</w:t>
      </w:r>
      <w:r>
        <w:t xml:space="preserve"> Возможно, хотя </w:t>
      </w:r>
      <w:r>
        <w:rPr>
          <w:i/>
          <w:iCs/>
        </w:rPr>
        <w:t>и</w:t>
      </w:r>
      <w:r>
        <w:t xml:space="preserve"> маловероятно, что в действительности эта Ан</w:t>
      </w:r>
      <w:r>
        <w:softHyphen/>
        <w:t>нушка была Авдотьей Зябревой, которая после того, как ее социаль</w:t>
      </w:r>
      <w:r>
        <w:softHyphen/>
        <w:t xml:space="preserve">ное положение изменилось, могла сменить подлинное имя на </w:t>
      </w:r>
      <w:r>
        <w:t>более респектабельное «Анна» (спасибо Юрию Дружникову за данное пред</w:t>
      </w:r>
      <w:r>
        <w:softHyphen/>
        <w:t>положение, высказанное им в беседе со мной).</w:t>
      </w:r>
    </w:p>
    <w:p w:rsidR="00402C14" w:rsidRDefault="004D1E72">
      <w:pPr>
        <w:pStyle w:val="22"/>
        <w:framePr w:w="5736" w:h="9490" w:hRule="exact" w:wrap="none" w:vAnchor="page" w:hAnchor="page" w:x="400" w:y="338"/>
        <w:shd w:val="clear" w:color="auto" w:fill="auto"/>
      </w:pPr>
      <w:r>
        <w:rPr>
          <w:vertAlign w:val="superscript"/>
        </w:rPr>
        <w:t>155</w:t>
      </w:r>
      <w:r>
        <w:t xml:space="preserve"> Дэвид Л. Рансел </w:t>
      </w:r>
      <w:r>
        <w:rPr>
          <w:lang w:val="en-US" w:eastAsia="en-US" w:bidi="en-US"/>
        </w:rPr>
        <w:t xml:space="preserve">(Ransel), </w:t>
      </w:r>
      <w:r>
        <w:t>профессор Университета штата Ин</w:t>
      </w:r>
      <w:r>
        <w:softHyphen/>
        <w:t xml:space="preserve">диана </w:t>
      </w:r>
      <w:r>
        <w:rPr>
          <w:lang w:val="en-US" w:eastAsia="en-US" w:bidi="en-US"/>
        </w:rPr>
        <w:t xml:space="preserve">(Indiana University), </w:t>
      </w:r>
      <w:r>
        <w:t>пишет: «Несколько случаев из семейной жизни русского</w:t>
      </w:r>
      <w:r>
        <w:t xml:space="preserve"> дворянства и купечества, которые я внимательно рас</w:t>
      </w:r>
      <w:r>
        <w:softHyphen/>
        <w:t>смотрел, довольно убедительно свидетельствуют о том, что матери не кормили грудью своих детей» (из его письма автору этой книги, дати</w:t>
      </w:r>
      <w:r>
        <w:softHyphen/>
        <w:t>рованного 20 февраля 1995 г.).</w:t>
      </w:r>
    </w:p>
    <w:p w:rsidR="00402C14" w:rsidRDefault="004D1E72">
      <w:pPr>
        <w:pStyle w:val="22"/>
        <w:framePr w:w="5736" w:h="9490" w:hRule="exact" w:wrap="none" w:vAnchor="page" w:hAnchor="page" w:x="400" w:y="338"/>
        <w:shd w:val="clear" w:color="auto" w:fill="auto"/>
        <w:ind w:firstLine="480"/>
        <w:jc w:val="left"/>
      </w:pPr>
      <w:r>
        <w:t>Имеется в виду Надежда Ивановна Зябрева</w:t>
      </w:r>
      <w:r>
        <w:t xml:space="preserve">, жена Константина Николаевича Зябрева. </w:t>
      </w:r>
      <w:r>
        <w:rPr>
          <w:i/>
          <w:iCs/>
        </w:rPr>
        <w:t>(Примеч. пере в.)</w:t>
      </w:r>
    </w:p>
    <w:p w:rsidR="00402C14" w:rsidRDefault="004D1E72">
      <w:pPr>
        <w:pStyle w:val="22"/>
        <w:framePr w:w="5736" w:h="9490" w:hRule="exact" w:wrap="none" w:vAnchor="page" w:hAnchor="page" w:x="400" w:y="338"/>
        <w:shd w:val="clear" w:color="auto" w:fill="auto"/>
      </w:pPr>
      <w:r>
        <w:rPr>
          <w:vertAlign w:val="superscript"/>
        </w:rPr>
        <w:t>157</w:t>
      </w:r>
      <w:r>
        <w:t xml:space="preserve"> Как мы можем судить по тревожным письмам Толстого Черт</w:t>
      </w:r>
      <w:r>
        <w:softHyphen/>
        <w:t>ковым, те продолжали испытывать трудности с кормлением больно</w:t>
      </w:r>
      <w:r>
        <w:softHyphen/>
        <w:t>го ребенка (см.: Толстой 1928—1958/86: 123, 127, 130—131). У кормили</w:t>
      </w:r>
      <w:r>
        <w:softHyphen/>
        <w:t xml:space="preserve">цы явно </w:t>
      </w:r>
      <w:r>
        <w:t>не хватало молока на двоих, и к тому же ребенок Чертковых был подвержен частым коликам, так что время от времени ему при</w:t>
      </w:r>
      <w:r>
        <w:softHyphen/>
        <w:t>ходилось ставить клизму. Как-то раз, заявив (отнюдь не неожиданно), что он называет себя «не верящим в пользу клистиров и чужого мо</w:t>
      </w:r>
      <w:r>
        <w:softHyphen/>
        <w:t>лок</w:t>
      </w:r>
      <w:r>
        <w:t>а» (Там же: 130), Толстой порекомендовал Чертковым «развязы</w:t>
      </w:r>
      <w:r>
        <w:softHyphen/>
        <w:t>вать грехи, т. е. обходиться без кормилицы и без клистиров» (Там же: 131). Черткова обидел подобный совет, и Лев Николаевич не только в следующем же письме попросил прощения за свою бестактность (</w:t>
      </w:r>
      <w:r>
        <w:t>Там же: 132—133), но и нашел вскоре другую кормилицу (Там же: 136).</w:t>
      </w:r>
    </w:p>
    <w:p w:rsidR="00402C14" w:rsidRDefault="004D1E72">
      <w:pPr>
        <w:pStyle w:val="22"/>
        <w:framePr w:w="5736" w:h="9490" w:hRule="exact" w:wrap="none" w:vAnchor="page" w:hAnchor="page" w:x="400" w:y="338"/>
        <w:shd w:val="clear" w:color="auto" w:fill="auto"/>
      </w:pPr>
      <w:r>
        <w:t>Какова дальнейшая судьба предыдущей кормилицы и ее ребенка, нам неизвестно. Ребенок же Чертковых умер от дизентерии летом 1889 г., в связи с чем Толстой написал им письмо, в котором совето</w:t>
      </w:r>
      <w:r>
        <w:softHyphen/>
        <w:t>вал пытаться смотреть на это печальное событие как на благо («Все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36" w:h="9494" w:hRule="exact" w:wrap="none" w:vAnchor="page" w:hAnchor="page" w:x="400" w:y="328"/>
        <w:shd w:val="clear" w:color="auto" w:fill="auto"/>
        <w:ind w:firstLine="0"/>
      </w:pPr>
      <w:r>
        <w:t>горести наши одинаковы, имеют один корень и, как ни странно звучит это, все не только могут, но должны быть благом»; см.: Там же: 246), далее следовало наставление «н</w:t>
      </w:r>
      <w:r>
        <w:t>аилучшим образом нести свой крест» (Там же: 247).</w:t>
      </w:r>
    </w:p>
    <w:p w:rsidR="00402C14" w:rsidRDefault="004D1E72">
      <w:pPr>
        <w:pStyle w:val="22"/>
        <w:framePr w:w="5736" w:h="9494" w:hRule="exact" w:wrap="none" w:vAnchor="page" w:hAnchor="page" w:x="400" w:y="328"/>
        <w:shd w:val="clear" w:color="auto" w:fill="auto"/>
      </w:pPr>
      <w:r>
        <w:t>Когда в 1889 г. у Чертковых родился другой ребенок, Лев Нико</w:t>
      </w:r>
      <w:r>
        <w:softHyphen/>
        <w:t>лаевич с интересом и заботой следил за тем, как его кормят (см.: Там же: 229, 231-232, 234, 236).</w:t>
      </w:r>
    </w:p>
    <w:p w:rsidR="00402C14" w:rsidRDefault="004D1E72">
      <w:pPr>
        <w:pStyle w:val="22"/>
        <w:framePr w:w="5736" w:h="9494" w:hRule="exact" w:wrap="none" w:vAnchor="page" w:hAnchor="page" w:x="400" w:y="328"/>
        <w:shd w:val="clear" w:color="auto" w:fill="auto"/>
      </w:pPr>
      <w:r>
        <w:rPr>
          <w:vertAlign w:val="superscript"/>
        </w:rPr>
        <w:t>158</w:t>
      </w:r>
      <w:r>
        <w:t xml:space="preserve"> Книжку, о которой здесь идет речь, можно на</w:t>
      </w:r>
      <w:r>
        <w:t>йти в Списке со</w:t>
      </w:r>
      <w:r>
        <w:softHyphen/>
        <w:t>кращений наст. изд. под обозначением «Покровский 1889». Самому мне так и не довелось подержать в руках эту редкую работу, и я в вопросе ее датировки положился на авторитетное Юбилейное собра</w:t>
      </w:r>
      <w:r>
        <w:softHyphen/>
        <w:t>ние сочинений (см.: Там же/27: 689), где говоритс</w:t>
      </w:r>
      <w:r>
        <w:t>я, что она была опуб</w:t>
      </w:r>
      <w:r>
        <w:softHyphen/>
        <w:t>ликована в 1890 г., хотя в некоторых источниках указан 1889 г. Более подробно об участии Толстого в написании брошюры Е.А. Покров</w:t>
      </w:r>
      <w:r>
        <w:softHyphen/>
        <w:t>ского см. в коммент. Н.Н. Гусева и В.Д. Пестовой в том же Юбилей</w:t>
      </w:r>
      <w:r>
        <w:softHyphen/>
        <w:t>ном собрании (см.: Там же: 680—689).</w:t>
      </w:r>
    </w:p>
    <w:p w:rsidR="00402C14" w:rsidRDefault="004D1E72">
      <w:pPr>
        <w:pStyle w:val="22"/>
        <w:framePr w:w="5736" w:h="9494" w:hRule="exact" w:wrap="none" w:vAnchor="page" w:hAnchor="page" w:x="400" w:y="328"/>
        <w:numPr>
          <w:ilvl w:val="0"/>
          <w:numId w:val="109"/>
        </w:numPr>
        <w:shd w:val="clear" w:color="auto" w:fill="auto"/>
        <w:tabs>
          <w:tab w:val="left" w:pos="510"/>
        </w:tabs>
      </w:pPr>
      <w:r>
        <w:rPr>
          <w:i/>
          <w:iCs/>
          <w:vertAlign w:val="superscript"/>
        </w:rPr>
        <w:t>9</w:t>
      </w:r>
      <w:r>
        <w:rPr>
          <w:i/>
          <w:iCs/>
        </w:rPr>
        <w:t xml:space="preserve"> «Посредник» —</w:t>
      </w:r>
      <w:r>
        <w:t xml:space="preserve"> книжное издательство, созданное в Петербурге в 1884 г. по инициативе Л.Н. Толстого и действовавшее под руковод</w:t>
      </w:r>
      <w:r>
        <w:softHyphen/>
        <w:t xml:space="preserve">ством ВТ. Черткова. </w:t>
      </w:r>
      <w:r>
        <w:rPr>
          <w:i/>
          <w:iCs/>
        </w:rPr>
        <w:t>(Примеч. перев.)</w:t>
      </w:r>
    </w:p>
    <w:p w:rsidR="00402C14" w:rsidRDefault="004D1E72">
      <w:pPr>
        <w:pStyle w:val="22"/>
        <w:framePr w:w="5736" w:h="9494" w:hRule="exact" w:wrap="none" w:vAnchor="page" w:hAnchor="page" w:x="400" w:y="328"/>
        <w:shd w:val="clear" w:color="auto" w:fill="auto"/>
        <w:ind w:firstLine="480"/>
      </w:pPr>
      <w:r>
        <w:t>Текст, принадлежащий непосредственно Л.Н. Толстому, начи</w:t>
      </w:r>
      <w:r>
        <w:softHyphen/>
        <w:t>нается со слов: «Что губит этих 20 и</w:t>
      </w:r>
      <w:r>
        <w:t xml:space="preserve"> больше лишних детей...».</w:t>
      </w:r>
    </w:p>
    <w:p w:rsidR="00402C14" w:rsidRDefault="004D1E72">
      <w:pPr>
        <w:pStyle w:val="22"/>
        <w:framePr w:w="5736" w:h="9494" w:hRule="exact" w:wrap="none" w:vAnchor="page" w:hAnchor="page" w:x="400" w:y="328"/>
        <w:shd w:val="clear" w:color="auto" w:fill="auto"/>
      </w:pPr>
      <w:r>
        <w:rPr>
          <w:vertAlign w:val="superscript"/>
        </w:rPr>
        <w:t>161</w:t>
      </w:r>
      <w:r>
        <w:t xml:space="preserve"> Полагаю, Е.А. Покровский был согласен с подобным ограниче</w:t>
      </w:r>
      <w:r>
        <w:softHyphen/>
        <w:t>нием половых сношений, поскольку в противном случае не позволил бы Толстому вставлять в свою книгу данное суждение.</w:t>
      </w:r>
    </w:p>
    <w:p w:rsidR="00402C14" w:rsidRDefault="004D1E72">
      <w:pPr>
        <w:pStyle w:val="22"/>
        <w:framePr w:w="5736" w:h="9494" w:hRule="exact" w:wrap="none" w:vAnchor="page" w:hAnchor="page" w:x="400" w:y="328"/>
        <w:numPr>
          <w:ilvl w:val="0"/>
          <w:numId w:val="109"/>
        </w:numPr>
        <w:shd w:val="clear" w:color="auto" w:fill="auto"/>
        <w:tabs>
          <w:tab w:val="left" w:pos="519"/>
        </w:tabs>
      </w:pPr>
      <w:r>
        <w:rPr>
          <w:vertAlign w:val="superscript"/>
        </w:rPr>
        <w:t>2</w:t>
      </w:r>
      <w:r>
        <w:t xml:space="preserve"> К середине мая Л.Н. Толстой сообщил П.И. Бирюкову,</w:t>
      </w:r>
      <w:r>
        <w:t xml:space="preserve"> что Чертковы обходятся без кормилицы (Толстой 1928—1958/64: 256).</w:t>
      </w:r>
    </w:p>
    <w:p w:rsidR="00402C14" w:rsidRDefault="004D1E72">
      <w:pPr>
        <w:pStyle w:val="22"/>
        <w:framePr w:w="5736" w:h="9494" w:hRule="exact" w:wrap="none" w:vAnchor="page" w:hAnchor="page" w:x="400" w:y="328"/>
        <w:numPr>
          <w:ilvl w:val="0"/>
          <w:numId w:val="110"/>
        </w:numPr>
        <w:shd w:val="clear" w:color="auto" w:fill="auto"/>
        <w:tabs>
          <w:tab w:val="left" w:pos="562"/>
        </w:tabs>
      </w:pPr>
      <w:r>
        <w:t>Эрнест Дж. Симмонс высказывает предположение, что Лев Нико</w:t>
      </w:r>
      <w:r>
        <w:softHyphen/>
        <w:t>лаевич, вполне возможно, не сам по себе стал осуждать обращение ро</w:t>
      </w:r>
      <w:r>
        <w:softHyphen/>
        <w:t xml:space="preserve">дителей к помощи кормилиц, а под влиянием какого-то </w:t>
      </w:r>
      <w:r>
        <w:t>прочитанного ху</w:t>
      </w:r>
      <w:r>
        <w:softHyphen/>
        <w:t>дожественного произведения: «Толстой упорно придерживался на этот счет безрассудных идей, вероятно, давно уже подсказанных ему чтени</w:t>
      </w:r>
      <w:r>
        <w:softHyphen/>
        <w:t xml:space="preserve">ем Руссо» </w:t>
      </w:r>
      <w:r>
        <w:rPr>
          <w:lang w:val="en-US" w:eastAsia="en-US" w:bidi="en-US"/>
        </w:rPr>
        <w:t xml:space="preserve">(Simmons </w:t>
      </w:r>
      <w:r>
        <w:t xml:space="preserve">1946: 254; см. также: </w:t>
      </w:r>
      <w:r>
        <w:rPr>
          <w:lang w:val="en-US" w:eastAsia="en-US" w:bidi="en-US"/>
        </w:rPr>
        <w:t xml:space="preserve">Troyat </w:t>
      </w:r>
      <w:r>
        <w:t xml:space="preserve">1967: 280; </w:t>
      </w:r>
      <w:r>
        <w:rPr>
          <w:lang w:val="en-US" w:eastAsia="en-US" w:bidi="en-US"/>
        </w:rPr>
        <w:t xml:space="preserve">Courcel </w:t>
      </w:r>
      <w:r>
        <w:t>1988: 85). Ссылаясь на Ж. Ж. Руссо, и Си</w:t>
      </w:r>
      <w:r>
        <w:t>ммонс, и другие авторы, чьи работы также указаны в скобках, конечно же имеют в виду в первую очередь зна</w:t>
      </w:r>
      <w:r>
        <w:softHyphen/>
        <w:t xml:space="preserve">менитое вступление к «Эмилю» (1762; см.: </w:t>
      </w:r>
      <w:r>
        <w:rPr>
          <w:lang w:val="en-US" w:eastAsia="en-US" w:bidi="en-US"/>
        </w:rPr>
        <w:t xml:space="preserve">Rousseau </w:t>
      </w:r>
      <w:r>
        <w:t>1993: 12—15), в кото</w:t>
      </w:r>
      <w:r>
        <w:softHyphen/>
        <w:t>ром Руссо заявлял, что «первейшая обязанность» матери — кормить гру</w:t>
      </w:r>
      <w:r>
        <w:softHyphen/>
        <w:t>дью своего р</w:t>
      </w:r>
      <w:r>
        <w:t xml:space="preserve">ебенка. Тот факт, что в первой части эпилога в «Войне и мире» Пьер Безухов напоминает Наташе Ростовой об этом высказывании французского просветителя, свидетельствует, что Толстой не только читал «Эмиля», но и размышлял над процитированными выше словами. И </w:t>
      </w:r>
      <w:r>
        <w:t>всё же причину того, что Лев Николаевич столь бурно реагировал на всё, что связано с кормлением грудью ребенка и привлечением корми</w:t>
      </w:r>
      <w:r>
        <w:softHyphen/>
        <w:t>лиц, вряд ли можно видеть лишь в том, что он находился под влияни</w:t>
      </w:r>
      <w:r>
        <w:softHyphen/>
        <w:t>ем Жан-Жака Руссо. Совпадение взглядов Толстого и Руссо по</w:t>
      </w:r>
      <w:r>
        <w:t xml:space="preserve"> данному вопросу объясняется, по-моему, тем, что обоих этих писателей вскорми</w:t>
      </w:r>
      <w:r>
        <w:softHyphen/>
        <w:t>ли специально нанятые женщины и что оба они рано лишились матерей (мать Руссо умерла во время его родов).</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1" w:h="9485" w:hRule="exact" w:wrap="none" w:vAnchor="page" w:hAnchor="page" w:x="398" w:y="338"/>
        <w:shd w:val="clear" w:color="auto" w:fill="auto"/>
        <w:ind w:firstLine="320"/>
      </w:pPr>
      <w:r>
        <w:t>К сказанному добавим, что мать Льва Николаевича т</w:t>
      </w:r>
      <w:r>
        <w:t>оже читала «Эмиля» (см.: Молоствов, Сергеенко 1909: 22), но из того, что нам из</w:t>
      </w:r>
      <w:r>
        <w:softHyphen/>
        <w:t>вестно о ней, не следует, что идеи Руссо каким-либо образом повлия</w:t>
      </w:r>
      <w:r>
        <w:softHyphen/>
        <w:t>ли на ее мировоззрение.</w:t>
      </w:r>
    </w:p>
    <w:p w:rsidR="00402C14" w:rsidRDefault="004D1E72">
      <w:pPr>
        <w:pStyle w:val="22"/>
        <w:framePr w:w="5741" w:h="9485" w:hRule="exact" w:wrap="none" w:vAnchor="page" w:hAnchor="page" w:x="398" w:y="338"/>
        <w:shd w:val="clear" w:color="auto" w:fill="auto"/>
        <w:ind w:firstLine="320"/>
      </w:pPr>
      <w:r>
        <w:t>Другой французский писатель, в чьих произведениях также рас</w:t>
      </w:r>
      <w:r>
        <w:softHyphen/>
        <w:t>сматривалась тема кормлен</w:t>
      </w:r>
      <w:r>
        <w:t xml:space="preserve">ия грудью, — это Ги де Мопассан, который вызывал у Толстого значительно более противоречивые чувства, чем Жан-Жак Руссо. Так, напр., в новелле Мопассана «Идиллия» </w:t>
      </w:r>
      <w:r>
        <w:rPr>
          <w:lang w:val="en-US" w:eastAsia="en-US" w:bidi="en-US"/>
        </w:rPr>
        <w:t xml:space="preserve">(«Idylle»; </w:t>
      </w:r>
      <w:r>
        <w:t>1884) описывается следующий эпизод в движущемся поезде: голодный молодой рабочий с</w:t>
      </w:r>
      <w:r>
        <w:t xml:space="preserve"> наслаждением сосет молоко из грудей кормилицы, которая долго никого не кормила, и это доставляет удовольствие им обоим (см.: </w:t>
      </w:r>
      <w:r>
        <w:rPr>
          <w:lang w:val="en-US" w:eastAsia="en-US" w:bidi="en-US"/>
        </w:rPr>
        <w:t xml:space="preserve">Maupassant </w:t>
      </w:r>
      <w:r>
        <w:t>1974—1979/1: 1193—1197). Нетрудно вообразить, сколь отрицательно должен был отнестись Толстой к этой милой небольшой но</w:t>
      </w:r>
      <w:r>
        <w:t>велле как из-за скрытого в ней эротизма, так и потому, что ее автор не выступил против практики привлечения кормилиц. Читателям, заинтересованным в получении более полного представ</w:t>
      </w:r>
      <w:r>
        <w:softHyphen/>
        <w:t>ления о склонности Толстого осуждать сексуальные аспекты произве</w:t>
      </w:r>
      <w:r>
        <w:softHyphen/>
        <w:t>дений Мопа</w:t>
      </w:r>
      <w:r>
        <w:t>ссана, могу порекомендовать «Предисловие к сочинениям Гюи де Мопассана», написанное Львом Николаевичем в 1893—1894 гг. (см.: Толстой 1928-1958/30: 3-24).</w:t>
      </w:r>
    </w:p>
    <w:p w:rsidR="00402C14" w:rsidRDefault="004D1E72">
      <w:pPr>
        <w:pStyle w:val="22"/>
        <w:framePr w:w="5741" w:h="9485" w:hRule="exact" w:wrap="none" w:vAnchor="page" w:hAnchor="page" w:x="398" w:y="338"/>
        <w:shd w:val="clear" w:color="auto" w:fill="auto"/>
        <w:ind w:firstLine="320"/>
      </w:pPr>
      <w:r>
        <w:rPr>
          <w:vertAlign w:val="superscript"/>
        </w:rPr>
        <w:t>1М</w:t>
      </w:r>
      <w:r>
        <w:t xml:space="preserve"> Заметим в связи с этим, что, анализируя данное Толстым опи</w:t>
      </w:r>
      <w:r>
        <w:softHyphen/>
        <w:t>сание поведения Позднышева и испытывавши</w:t>
      </w:r>
      <w:r>
        <w:t>хся им чувств, Н.Е. Оси</w:t>
      </w:r>
      <w:r>
        <w:softHyphen/>
        <w:t xml:space="preserve">пов сопоставлял чувственность с едой (см.: </w:t>
      </w:r>
      <w:r>
        <w:rPr>
          <w:lang w:val="en-US" w:eastAsia="en-US" w:bidi="en-US"/>
        </w:rPr>
        <w:t xml:space="preserve">Ossipow </w:t>
      </w:r>
      <w:r>
        <w:t>1923: 136).</w:t>
      </w:r>
    </w:p>
    <w:p w:rsidR="00402C14" w:rsidRDefault="004D1E72">
      <w:pPr>
        <w:pStyle w:val="22"/>
        <w:framePr w:w="5741" w:h="9485" w:hRule="exact" w:wrap="none" w:vAnchor="page" w:hAnchor="page" w:x="398" w:y="338"/>
        <w:numPr>
          <w:ilvl w:val="0"/>
          <w:numId w:val="111"/>
        </w:numPr>
        <w:shd w:val="clear" w:color="auto" w:fill="auto"/>
        <w:tabs>
          <w:tab w:val="left" w:pos="582"/>
        </w:tabs>
        <w:ind w:firstLine="320"/>
      </w:pPr>
      <w:r>
        <w:rPr>
          <w:i/>
          <w:iCs/>
        </w:rPr>
        <w:t>Урусов</w:t>
      </w:r>
      <w:r>
        <w:t xml:space="preserve"> Сергей Семенович (1827—1897) — друг Л.Н. Толстого, его сослуживец по Севастополю. </w:t>
      </w:r>
      <w:r>
        <w:rPr>
          <w:i/>
          <w:iCs/>
        </w:rPr>
        <w:t>(Примеч. перев.}</w:t>
      </w:r>
    </w:p>
    <w:p w:rsidR="00402C14" w:rsidRDefault="004D1E72">
      <w:pPr>
        <w:pStyle w:val="22"/>
        <w:framePr w:w="5741" w:h="9485" w:hRule="exact" w:wrap="none" w:vAnchor="page" w:hAnchor="page" w:x="398" w:y="338"/>
        <w:numPr>
          <w:ilvl w:val="0"/>
          <w:numId w:val="111"/>
        </w:numPr>
        <w:shd w:val="clear" w:color="auto" w:fill="auto"/>
        <w:tabs>
          <w:tab w:val="left" w:pos="582"/>
        </w:tabs>
        <w:ind w:firstLine="320"/>
      </w:pPr>
      <w:r>
        <w:t>Судя по всему, жена Позднышева перестала рожать детей толь</w:t>
      </w:r>
      <w:r>
        <w:softHyphen/>
        <w:t>ко п</w:t>
      </w:r>
      <w:r>
        <w:t>отому, что сумела в конце концов настоять на том, чтобы муж воз</w:t>
      </w:r>
      <w:r>
        <w:softHyphen/>
        <w:t>держивался от половых сношений в те дни, когда могло бы произойти зачатие. Однажды, когда она неожиданно согласилась вступить с мужем в половой акт в «неположенное» время, Василий заподозрил е</w:t>
      </w:r>
      <w:r>
        <w:t>е в том, что она просто пытается прикрыть результаты своей любовной связи с Трухачевским и поступает точно так же, как сделала бы на ее месте и «жена Урии» (см.: Толстой 1928—1958/27: 58; см. также: Там же: 404— 405). Имеется в виду упоминаемая в Ветхом За</w:t>
      </w:r>
      <w:r>
        <w:t>вете Вирсавия — жена Урии — воина-хетгеянина, постоянно находившегося в военных похо</w:t>
      </w:r>
      <w:r>
        <w:softHyphen/>
        <w:t>дах, — и мать прославившегося своей мудростью царя Соломона. Ког</w:t>
      </w:r>
      <w:r>
        <w:softHyphen/>
        <w:t xml:space="preserve">да она забеременела от Давида, царя израильско-иудейского государства, тот, дабы скрыть последствия своей </w:t>
      </w:r>
      <w:r>
        <w:t>связи с ней, призвал Урию и послал к жене (правда, обманутый воин так и не пошел в дом Вирсавии).</w:t>
      </w:r>
    </w:p>
    <w:p w:rsidR="00402C14" w:rsidRDefault="004D1E72">
      <w:pPr>
        <w:pStyle w:val="22"/>
        <w:framePr w:w="5741" w:h="9485" w:hRule="exact" w:wrap="none" w:vAnchor="page" w:hAnchor="page" w:x="398" w:y="338"/>
        <w:numPr>
          <w:ilvl w:val="0"/>
          <w:numId w:val="111"/>
        </w:numPr>
        <w:shd w:val="clear" w:color="auto" w:fill="auto"/>
        <w:tabs>
          <w:tab w:val="left" w:pos="582"/>
        </w:tabs>
        <w:ind w:firstLine="320"/>
      </w:pPr>
      <w:r>
        <w:t>Прообразом Трухачевского вполне мог послужить Ипполит Ми</w:t>
      </w:r>
      <w:r>
        <w:softHyphen/>
        <w:t>хайлович Нагорнов, дальний родственник Толстого, известный как превосходный скрипач. Об этом см. в ко</w:t>
      </w:r>
      <w:r>
        <w:t>ммент. Н.К. Гудзия (см.: Толстой 1928—1958/27: 568), написанном, в частности, на основе дан</w:t>
      </w:r>
      <w:r>
        <w:softHyphen/>
        <w:t>ных, приводимых в неопубликованной автобиографии жены Толстого Софьи Андреевны; см. также: Толстой 1969: 79.</w:t>
      </w:r>
    </w:p>
    <w:p w:rsidR="00402C14" w:rsidRDefault="004D1E72">
      <w:pPr>
        <w:pStyle w:val="22"/>
        <w:framePr w:w="5741" w:h="9485" w:hRule="exact" w:wrap="none" w:vAnchor="page" w:hAnchor="page" w:x="398" w:y="338"/>
        <w:shd w:val="clear" w:color="auto" w:fill="auto"/>
        <w:ind w:firstLine="320"/>
      </w:pPr>
      <w:r>
        <w:rPr>
          <w:vertAlign w:val="superscript"/>
        </w:rPr>
        <w:t>|ь8</w:t>
      </w:r>
      <w:r>
        <w:t xml:space="preserve"> О противоречивом отношении Толстого к евреям, прини</w:t>
      </w:r>
      <w:r>
        <w:t>мав</w:t>
      </w:r>
      <w:r>
        <w:softHyphen/>
        <w:t xml:space="preserve">шем порой форму откровенного антисемитизма, см. в изд.: </w:t>
      </w:r>
      <w:r>
        <w:rPr>
          <w:lang w:val="en-US" w:eastAsia="en-US" w:bidi="en-US"/>
        </w:rPr>
        <w:t>Schefski</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81792" behindDoc="1" locked="0" layoutInCell="1" allowOverlap="1">
                <wp:simplePos x="0" y="0"/>
                <wp:positionH relativeFrom="page">
                  <wp:posOffset>274955</wp:posOffset>
                </wp:positionH>
                <wp:positionV relativeFrom="page">
                  <wp:posOffset>6084570</wp:posOffset>
                </wp:positionV>
                <wp:extent cx="643255" cy="0"/>
                <wp:effectExtent l="0" t="0" r="0" b="0"/>
                <wp:wrapNone/>
                <wp:docPr id="97" name="Shape 97"/>
                <wp:cNvGraphicFramePr/>
                <a:graphic xmlns:a="http://schemas.openxmlformats.org/drawingml/2006/main">
                  <a:graphicData uri="http://schemas.microsoft.com/office/word/2010/wordprocessingShape">
                    <wps:wsp>
                      <wps:cNvCnPr/>
                      <wps:spPr>
                        <a:xfrm>
                          <a:off x="0" y="0"/>
                          <a:ext cx="643255" cy="0"/>
                        </a:xfrm>
                        <a:prstGeom prst="straightConnector1">
                          <a:avLst/>
                        </a:prstGeom>
                        <a:ln w="8890">
                          <a:solidFill/>
                        </a:ln>
                      </wps:spPr>
                      <wps:bodyPr/>
                    </wps:wsp>
                  </a:graphicData>
                </a:graphic>
              </wp:anchor>
            </w:drawing>
          </mc:Choice>
          <mc:Fallback>
            <w:pict>
              <v:shape o:spt="32" o:oned="true" path="m,l21600,21600e" style="position:absolute;margin-left:21.649999999999999pt;margin-top:479.10000000000002pt;width:50.649999999999999pt;height:0;z-index:-251658240;mso-position-horizontal-relative:page;mso-position-vertical-relative:page">
                <v:stroke weight="0.69999999999999996pt"/>
              </v:shape>
            </w:pict>
          </mc:Fallback>
        </mc:AlternateContent>
      </w:r>
    </w:p>
    <w:p w:rsidR="00402C14" w:rsidRDefault="004D1E72">
      <w:pPr>
        <w:pStyle w:val="22"/>
        <w:framePr w:w="5746" w:h="9091" w:hRule="exact" w:wrap="none" w:vAnchor="page" w:hAnchor="page" w:x="396" w:y="333"/>
        <w:shd w:val="clear" w:color="auto" w:fill="auto"/>
        <w:ind w:firstLine="0"/>
      </w:pPr>
      <w:r>
        <w:t>1982. Владимир Гольштейн в своих рассуждениях заходит еще даль</w:t>
      </w:r>
      <w:r>
        <w:softHyphen/>
        <w:t xml:space="preserve">ше, утверждая, будто бы в «Крейцеровой сонате» Толстой делает из евреев козлов отпущения (см.: </w:t>
      </w:r>
      <w:r>
        <w:rPr>
          <w:lang w:val="en-US" w:eastAsia="en-US" w:bidi="en-US"/>
        </w:rPr>
        <w:t xml:space="preserve">Golstein </w:t>
      </w:r>
      <w:r>
        <w:t>1996: 459).</w:t>
      </w:r>
    </w:p>
    <w:p w:rsidR="00402C14" w:rsidRDefault="004D1E72">
      <w:pPr>
        <w:pStyle w:val="22"/>
        <w:framePr w:w="5746" w:h="9091" w:hRule="exact" w:wrap="none" w:vAnchor="page" w:hAnchor="page" w:x="396" w:y="333"/>
        <w:shd w:val="clear" w:color="auto" w:fill="auto"/>
      </w:pPr>
      <w:r>
        <w:t>"’"Возможно, образ «готтентота» сохранился в бессознательном Толстого после прочтения «Исповеди» (1765) Жан-Жака Руссо, кото</w:t>
      </w:r>
      <w:r>
        <w:softHyphen/>
        <w:t xml:space="preserve">рой наш герой столь восхищался, и знакомства с упоминаемым в этом произведении «мавром», отличавшимся резко </w:t>
      </w:r>
      <w:r>
        <w:t>выраженными гомосек</w:t>
      </w:r>
      <w:r>
        <w:softHyphen/>
        <w:t xml:space="preserve">суальными наклонностями (см.: </w:t>
      </w:r>
      <w:r>
        <w:rPr>
          <w:lang w:val="en-US" w:eastAsia="en-US" w:bidi="en-US"/>
        </w:rPr>
        <w:t xml:space="preserve">Rousseau </w:t>
      </w:r>
      <w:r>
        <w:t>1954: 71—73).</w:t>
      </w:r>
    </w:p>
    <w:p w:rsidR="00402C14" w:rsidRDefault="004D1E72">
      <w:pPr>
        <w:pStyle w:val="22"/>
        <w:framePr w:w="5746" w:h="9091" w:hRule="exact" w:wrap="none" w:vAnchor="page" w:hAnchor="page" w:x="396" w:y="333"/>
        <w:numPr>
          <w:ilvl w:val="0"/>
          <w:numId w:val="112"/>
        </w:numPr>
        <w:shd w:val="clear" w:color="auto" w:fill="auto"/>
        <w:tabs>
          <w:tab w:val="left" w:pos="562"/>
        </w:tabs>
      </w:pPr>
      <w:r>
        <w:t xml:space="preserve">См. также: </w:t>
      </w:r>
      <w:r>
        <w:rPr>
          <w:lang w:val="en-US" w:eastAsia="en-US" w:bidi="en-US"/>
        </w:rPr>
        <w:t xml:space="preserve">Schefski </w:t>
      </w:r>
      <w:r>
        <w:t>1989: 26. Хотя в указанной работе и говорит</w:t>
      </w:r>
      <w:r>
        <w:softHyphen/>
        <w:t xml:space="preserve">ся, что Василий «постоянно изводит жену, обвиняя ее в неверности», Шефски даже не пытается разобраться в том, что же в </w:t>
      </w:r>
      <w:r>
        <w:t>действитель</w:t>
      </w:r>
      <w:r>
        <w:softHyphen/>
        <w:t>ности кроется за подобным поведением главного персонажа повести. «Позднышев умышленно подбивает жену исполнить вместе с его со</w:t>
      </w:r>
      <w:r>
        <w:softHyphen/>
        <w:t>перником “Крейцерову сонату”», — отмечает, в свою очередь, Хенри</w:t>
      </w:r>
      <w:r>
        <w:softHyphen/>
        <w:t>етта Мондри и утверждает, что последующее убийство ж</w:t>
      </w:r>
      <w:r>
        <w:t xml:space="preserve">енщины было предпринятой Позднышевым «попыткой самоочищения» (см.: </w:t>
      </w:r>
      <w:r>
        <w:rPr>
          <w:lang w:val="en-US" w:eastAsia="en-US" w:bidi="en-US"/>
        </w:rPr>
        <w:t xml:space="preserve">Mondry </w:t>
      </w:r>
      <w:r>
        <w:t>1988: 172).</w:t>
      </w:r>
    </w:p>
    <w:p w:rsidR="00402C14" w:rsidRDefault="004D1E72">
      <w:pPr>
        <w:pStyle w:val="22"/>
        <w:framePr w:w="5746" w:h="9091" w:hRule="exact" w:wrap="none" w:vAnchor="page" w:hAnchor="page" w:x="396" w:y="333"/>
        <w:numPr>
          <w:ilvl w:val="0"/>
          <w:numId w:val="112"/>
        </w:numPr>
        <w:shd w:val="clear" w:color="auto" w:fill="auto"/>
        <w:tabs>
          <w:tab w:val="left" w:pos="548"/>
        </w:tabs>
      </w:pPr>
      <w:r>
        <w:t xml:space="preserve">Имеется в виду Василий Степанович Перфильев (1826—1890), в 1857—1862 гг. уездный предводитель дворянства. </w:t>
      </w:r>
      <w:r>
        <w:rPr>
          <w:i/>
          <w:iCs/>
        </w:rPr>
        <w:t>[Примеч. перев.}</w:t>
      </w:r>
    </w:p>
    <w:p w:rsidR="00402C14" w:rsidRDefault="004D1E72">
      <w:pPr>
        <w:pStyle w:val="22"/>
        <w:framePr w:w="5746" w:h="9091" w:hRule="exact" w:wrap="none" w:vAnchor="page" w:hAnchor="page" w:x="396" w:y="333"/>
        <w:numPr>
          <w:ilvl w:val="0"/>
          <w:numId w:val="112"/>
        </w:numPr>
        <w:shd w:val="clear" w:color="auto" w:fill="auto"/>
        <w:tabs>
          <w:tab w:val="left" w:pos="567"/>
        </w:tabs>
      </w:pPr>
      <w:r>
        <w:t>Любовная связь упоминаемого здесь женатого Васи</w:t>
      </w:r>
      <w:r>
        <w:t>лия Перфи</w:t>
      </w:r>
      <w:r>
        <w:softHyphen/>
        <w:t>льева (дальнего родственника Л.Н. Толстого) с незамужней в ту пору пианисткой Екатериной Чихачевой (впоследствии Сытиной) подтверж</w:t>
      </w:r>
      <w:r>
        <w:softHyphen/>
        <w:t>дается в изд.: Сытина 1939: 406.</w:t>
      </w:r>
    </w:p>
    <w:p w:rsidR="00402C14" w:rsidRDefault="004D1E72">
      <w:pPr>
        <w:pStyle w:val="22"/>
        <w:framePr w:w="5746" w:h="9091" w:hRule="exact" w:wrap="none" w:vAnchor="page" w:hAnchor="page" w:x="396" w:y="333"/>
        <w:shd w:val="clear" w:color="auto" w:fill="auto"/>
      </w:pPr>
      <w:r>
        <w:rPr>
          <w:vertAlign w:val="superscript"/>
        </w:rPr>
        <w:t>1/3</w:t>
      </w:r>
      <w:r>
        <w:t xml:space="preserve"> Более подробно о гомосексуализме в жизни и работах Толсто</w:t>
      </w:r>
      <w:r>
        <w:softHyphen/>
        <w:t xml:space="preserve">го см.: </w:t>
      </w:r>
      <w:r>
        <w:rPr>
          <w:lang w:val="en-US" w:eastAsia="en-US" w:bidi="en-US"/>
        </w:rPr>
        <w:t xml:space="preserve">Karlinsky </w:t>
      </w:r>
      <w:r>
        <w:t>19</w:t>
      </w:r>
      <w:r>
        <w:t xml:space="preserve">76; </w:t>
      </w:r>
      <w:r>
        <w:rPr>
          <w:lang w:val="en-US" w:eastAsia="en-US" w:bidi="en-US"/>
        </w:rPr>
        <w:t xml:space="preserve">Rancour-Laferriere </w:t>
      </w:r>
      <w:r>
        <w:t xml:space="preserve">1993а: 139—154; </w:t>
      </w:r>
      <w:r>
        <w:rPr>
          <w:lang w:val="en-US" w:eastAsia="en-US" w:bidi="en-US"/>
        </w:rPr>
        <w:t xml:space="preserve">Shirer </w:t>
      </w:r>
      <w:r>
        <w:t xml:space="preserve">1994: 293сл.; </w:t>
      </w:r>
      <w:r>
        <w:rPr>
          <w:lang w:val="en-US" w:eastAsia="en-US" w:bidi="en-US"/>
        </w:rPr>
        <w:t xml:space="preserve">Wilson </w:t>
      </w:r>
      <w:r>
        <w:t xml:space="preserve">1988: 86—91; </w:t>
      </w:r>
      <w:r>
        <w:rPr>
          <w:lang w:val="en-US" w:eastAsia="en-US" w:bidi="en-US"/>
        </w:rPr>
        <w:t xml:space="preserve">Fodor </w:t>
      </w:r>
      <w:r>
        <w:t xml:space="preserve">1989: 146—148; </w:t>
      </w:r>
      <w:r>
        <w:rPr>
          <w:lang w:val="en-US" w:eastAsia="en-US" w:bidi="en-US"/>
        </w:rPr>
        <w:t xml:space="preserve">Rothstein 1984: 225— 226. </w:t>
      </w:r>
      <w:r>
        <w:t>Очевидно, наиболее прямым свидетельством гомосексуальных наклонностей Льва Николаевича служат известные признания, содер</w:t>
      </w:r>
      <w:r>
        <w:softHyphen/>
        <w:t xml:space="preserve">жащиеся </w:t>
      </w:r>
      <w:r>
        <w:t xml:space="preserve">в дневниковой записи от 29 ноября 1851 г.: «Я никогда не был влюблен в женщин» (Толстой 1928—1958/46: 237); «В мужчин я очень часто влюблялся» (Там же). Тогда же наш герой упоминает и о девяти мужчинах, в которых он «влюблялся» в дни своей юности. Из них, </w:t>
      </w:r>
      <w:r>
        <w:t>откровенничает Толстой, он продолжал любить только помещи</w:t>
      </w:r>
      <w:r>
        <w:softHyphen/>
        <w:t>ка Дмитрия Алексеевича Дьякова (1823—1891), которому и посвятил следующие строки:</w:t>
      </w:r>
    </w:p>
    <w:p w:rsidR="00402C14" w:rsidRDefault="004D1E72">
      <w:pPr>
        <w:pStyle w:val="22"/>
        <w:framePr w:w="5746" w:h="9091" w:hRule="exact" w:wrap="none" w:vAnchor="page" w:hAnchor="page" w:x="396" w:y="333"/>
        <w:shd w:val="clear" w:color="auto" w:fill="auto"/>
      </w:pPr>
      <w:r>
        <w:t>«&lt;...&gt; я никогда не забуду ночи, когда мы с ним ехали из П&lt;ирого- ва?&gt;, и мне хотелось, увернувшись под полостью, ег</w:t>
      </w:r>
      <w:r>
        <w:t>о целовать и пла</w:t>
      </w:r>
      <w:r>
        <w:softHyphen/>
        <w:t>кать. Было в этом чувстве и сладостр&lt;астие&gt;, но зачем оно сюда по</w:t>
      </w:r>
      <w:r>
        <w:softHyphen/>
        <w:t>пало, решить невозможно; потому что, как я говорил, никогда вооб</w:t>
      </w:r>
      <w:r>
        <w:softHyphen/>
        <w:t>ражение не рисовало мне любрические* картины, напротив, я имею страшное отвращение» (Там же: 238).</w:t>
      </w:r>
    </w:p>
    <w:p w:rsidR="00402C14" w:rsidRDefault="004D1E72">
      <w:pPr>
        <w:pStyle w:val="22"/>
        <w:framePr w:w="5746" w:h="9091" w:hRule="exact" w:wrap="none" w:vAnchor="page" w:hAnchor="page" w:x="396" w:y="333"/>
        <w:shd w:val="clear" w:color="auto" w:fill="auto"/>
      </w:pPr>
      <w:r>
        <w:t xml:space="preserve">В той же </w:t>
      </w:r>
      <w:r>
        <w:t xml:space="preserve">записи писатель продолжает говорить о сокровенном: «Я влюблялся в м&lt;ужчин&gt;, прежде чем имел понятие о возможности </w:t>
      </w:r>
      <w:r>
        <w:rPr>
          <w:i/>
          <w:iCs/>
        </w:rPr>
        <w:t>пе</w:t>
      </w:r>
      <w:r>
        <w:rPr>
          <w:i/>
          <w:iCs/>
        </w:rPr>
        <w:softHyphen/>
        <w:t>дерастии-,</w:t>
      </w:r>
      <w:r>
        <w:t xml:space="preserve"> но и узнавши, никогда мысль о возможности соития не вхо</w:t>
      </w:r>
      <w:r>
        <w:softHyphen/>
        <w:t>дила мне в голову» (Там же: 237).</w:t>
      </w:r>
    </w:p>
    <w:p w:rsidR="00402C14" w:rsidRDefault="004D1E72">
      <w:pPr>
        <w:pStyle w:val="a7"/>
        <w:framePr w:wrap="none" w:vAnchor="page" w:hAnchor="page" w:x="693" w:y="9640"/>
        <w:shd w:val="clear" w:color="auto" w:fill="auto"/>
        <w:spacing w:line="240" w:lineRule="auto"/>
        <w:ind w:left="320" w:firstLine="0"/>
        <w:jc w:val="left"/>
      </w:pPr>
      <w:r>
        <w:rPr>
          <w:rFonts w:ascii="Courier New" w:eastAsia="Courier New" w:hAnsi="Courier New" w:cs="Courier New"/>
        </w:rPr>
        <w:t xml:space="preserve">* Любрический — соблазнительный. </w:t>
      </w:r>
      <w:r>
        <w:rPr>
          <w:i/>
          <w:iCs/>
        </w:rPr>
        <w:t>(Примеч. ред.)</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1" w:h="9490" w:hRule="exact" w:wrap="none" w:vAnchor="page" w:hAnchor="page" w:x="398" w:y="333"/>
        <w:shd w:val="clear" w:color="auto" w:fill="auto"/>
      </w:pPr>
      <w:r>
        <w:t>В художественных произведениях Толстого встречаются порой пассажи, явно отдающие гомосексуальностью. Здесь упомянем лишь один из них, на который предыдущие исследователи не обратили по</w:t>
      </w:r>
      <w:r>
        <w:softHyphen/>
        <w:t xml:space="preserve">чему-то внимания. Рассказчик, от </w:t>
      </w:r>
      <w:r>
        <w:t>лица которого излагаются «Посмерт</w:t>
      </w:r>
      <w:r>
        <w:softHyphen/>
        <w:t>ные записки старца Федора Кузмича» (1905), вспоминает, как еще в детстве его брат перелез к нему в кроватку и «начал какую-то веселую игру, состоящую в том, чтобы шлепать друг друга по голому телу» (Там же/Зб: 73).</w:t>
      </w:r>
    </w:p>
    <w:p w:rsidR="00402C14" w:rsidRDefault="004D1E72">
      <w:pPr>
        <w:pStyle w:val="22"/>
        <w:framePr w:w="5741" w:h="9490" w:hRule="exact" w:wrap="none" w:vAnchor="page" w:hAnchor="page" w:x="398" w:y="333"/>
        <w:shd w:val="clear" w:color="auto" w:fill="auto"/>
      </w:pPr>
      <w:r>
        <w:rPr>
          <w:i/>
          <w:iCs/>
          <w:vertAlign w:val="superscript"/>
        </w:rPr>
        <w:t>174</w:t>
      </w:r>
      <w:r>
        <w:rPr>
          <w:i/>
          <w:iCs/>
        </w:rPr>
        <w:t xml:space="preserve"> Але</w:t>
      </w:r>
      <w:r>
        <w:rPr>
          <w:i/>
          <w:iCs/>
        </w:rPr>
        <w:t>ксеев</w:t>
      </w:r>
      <w:r>
        <w:t xml:space="preserve"> Василий Иванович (1848—1919) — домашний учитель де</w:t>
      </w:r>
      <w:r>
        <w:softHyphen/>
        <w:t>тей А.Н. Толстого, человек с необычной биографией: еще до своего появления в Ясной Поляне он, сын дворянина и крепостной крестьян</w:t>
      </w:r>
      <w:r>
        <w:softHyphen/>
        <w:t>ки, успел прослыть «нигилистом», побывал в народниках и какое-то врем</w:t>
      </w:r>
      <w:r>
        <w:t xml:space="preserve">я состоял в религиозной секте «богочеловеков», образовавших земледельческую колонию в американском Канзасе. </w:t>
      </w:r>
      <w:r>
        <w:rPr>
          <w:i/>
          <w:iCs/>
        </w:rPr>
        <w:t>(Примеч. перев.)</w:t>
      </w:r>
    </w:p>
    <w:p w:rsidR="00402C14" w:rsidRDefault="004D1E72">
      <w:pPr>
        <w:pStyle w:val="22"/>
        <w:framePr w:w="5741" w:h="9490" w:hRule="exact" w:wrap="none" w:vAnchor="page" w:hAnchor="page" w:x="398" w:y="333"/>
        <w:shd w:val="clear" w:color="auto" w:fill="auto"/>
      </w:pPr>
      <w:r>
        <w:rPr>
          <w:i/>
          <w:iCs/>
          <w:vertAlign w:val="superscript"/>
        </w:rPr>
        <w:t>1л</w:t>
      </w:r>
      <w:r>
        <w:rPr>
          <w:i/>
          <w:iCs/>
        </w:rPr>
        <w:t>’ Лясотта</w:t>
      </w:r>
      <w:r>
        <w:t xml:space="preserve"> Юлий Иванович (1868—?) — учитель музыки сыновей Толстого, скрипач оркестра Большого театра. </w:t>
      </w:r>
      <w:r>
        <w:rPr>
          <w:i/>
          <w:iCs/>
        </w:rPr>
        <w:t>(Примеч. перев.}</w:t>
      </w:r>
    </w:p>
    <w:p w:rsidR="00402C14" w:rsidRDefault="004D1E72">
      <w:pPr>
        <w:pStyle w:val="22"/>
        <w:framePr w:w="5741" w:h="9490" w:hRule="exact" w:wrap="none" w:vAnchor="page" w:hAnchor="page" w:x="398" w:y="333"/>
        <w:shd w:val="clear" w:color="auto" w:fill="auto"/>
      </w:pPr>
      <w:r>
        <w:rPr>
          <w:vertAlign w:val="superscript"/>
        </w:rPr>
        <w:t>17(1</w:t>
      </w:r>
      <w:r>
        <w:t xml:space="preserve"> Ср. к</w:t>
      </w:r>
      <w:r>
        <w:t>оммент. Н.К. Гудзия по данному вопросу (см.: Толстой 1928— 1958/27: 568) с воспоминаниями Софьи Андреевны Толстой (см.: Толстая 1978в: 69) и результатами изысканий Л.Д. Опульской (см.: Опульская 1979:119—121).</w:t>
      </w:r>
    </w:p>
    <w:p w:rsidR="00402C14" w:rsidRDefault="004D1E72">
      <w:pPr>
        <w:pStyle w:val="22"/>
        <w:framePr w:w="5741" w:h="9490" w:hRule="exact" w:wrap="none" w:vAnchor="page" w:hAnchor="page" w:x="398" w:y="333"/>
        <w:numPr>
          <w:ilvl w:val="0"/>
          <w:numId w:val="113"/>
        </w:numPr>
        <w:shd w:val="clear" w:color="auto" w:fill="auto"/>
        <w:tabs>
          <w:tab w:val="left" w:pos="577"/>
        </w:tabs>
      </w:pPr>
      <w:r>
        <w:t>Так, напр., непосредственно перед тем, как про</w:t>
      </w:r>
      <w:r>
        <w:t>должить рассказ о своих взаимоотношениях с женой и ее потенциальным любовником, Позднышев говорит, что престо в самом начале сонаты на него «по</w:t>
      </w:r>
      <w:r>
        <w:softHyphen/>
        <w:t>действовало ужасно» и что оно «не может не действовать губительно» (см.: Толстой 1928—1958/27: 62). В третьей, ч</w:t>
      </w:r>
      <w:r>
        <w:t>ерновой, редакции пове</w:t>
      </w:r>
      <w:r>
        <w:softHyphen/>
        <w:t>сти те противоречивые чувства, что вызывала у Василия музыка, вы</w:t>
      </w:r>
      <w:r>
        <w:softHyphen/>
        <w:t>ражены и вовсе предельно контрастно: «Я ужасно любил музыку. Теперь я ненавижу ее, не потому, что она связывает меня с ним [ Гру- хачевским], а потому, что она и прелес</w:t>
      </w:r>
      <w:r>
        <w:t>ть и мерзость» (Там же: 382— 383).</w:t>
      </w:r>
    </w:p>
    <w:p w:rsidR="00402C14" w:rsidRDefault="004D1E72">
      <w:pPr>
        <w:pStyle w:val="22"/>
        <w:framePr w:w="5741" w:h="9490" w:hRule="exact" w:wrap="none" w:vAnchor="page" w:hAnchor="page" w:x="398" w:y="333"/>
        <w:shd w:val="clear" w:color="auto" w:fill="auto"/>
      </w:pPr>
      <w:r>
        <w:t>Об амбивалентном отношении самого Толстого к музыке Бетхо</w:t>
      </w:r>
      <w:r>
        <w:softHyphen/>
        <w:t xml:space="preserve">вена см. в изд.: </w:t>
      </w:r>
      <w:r>
        <w:rPr>
          <w:lang w:val="en-US" w:eastAsia="en-US" w:bidi="en-US"/>
        </w:rPr>
        <w:t xml:space="preserve">Rischin </w:t>
      </w:r>
      <w:r>
        <w:t>1989. Сын Льва Николаевича, Сергей Львович Толстой, вспоминал, что в первом престо «Крейцеровой сонаты» Бет</w:t>
      </w:r>
      <w:r>
        <w:softHyphen/>
        <w:t>ховена его отец вначале улавли</w:t>
      </w:r>
      <w:r>
        <w:t>вал «просто чувственность», но затем стал по-иному относиться к этому произведению: «Впоследствии, од</w:t>
      </w:r>
      <w:r>
        <w:softHyphen/>
        <w:t>нако, Лев Николаевич отказался от мысли, что эта мелодия изобра</w:t>
      </w:r>
      <w:r>
        <w:softHyphen/>
        <w:t>жает чувственность, так как, по его мнению, музыка не может изоб</w:t>
      </w:r>
      <w:r>
        <w:softHyphen/>
        <w:t>ражать то или иное чувств</w:t>
      </w:r>
      <w:r>
        <w:t>о, а лишь чувства вообще, то и эта мелодия есть изображение вообще ясного и сильного чувства, но какого имен</w:t>
      </w:r>
      <w:r>
        <w:softHyphen/>
        <w:t>но, определить нельзя» (Толстой 19286: 309; см. также: ЛТиМ 1977: 135).</w:t>
      </w:r>
    </w:p>
    <w:p w:rsidR="00402C14" w:rsidRDefault="004D1E72">
      <w:pPr>
        <w:pStyle w:val="22"/>
        <w:framePr w:w="5741" w:h="9490" w:hRule="exact" w:wrap="none" w:vAnchor="page" w:hAnchor="page" w:x="398" w:y="333"/>
        <w:shd w:val="clear" w:color="auto" w:fill="auto"/>
      </w:pPr>
      <w:r>
        <w:t>Другим свидетельством амбивалентности в отношении Толстого к этому композит</w:t>
      </w:r>
      <w:r>
        <w:t>ору может служить само название повести. Любопыт</w:t>
      </w:r>
      <w:r>
        <w:softHyphen/>
        <w:t>но, что именно творение Бетховена, которое в конечном счете вызвало у Позднышева позитивные чувства к жене, дало название работе об «убийце жены» («Убийца жены» — так писатель окрестил вначале задуманное про</w:t>
      </w:r>
      <w:r>
        <w:t>изведение, переросшее затем в «Крейцерову сонату»;</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1" w:h="9490" w:hRule="exact" w:wrap="none" w:vAnchor="page" w:hAnchor="page" w:x="398" w:y="333"/>
        <w:shd w:val="clear" w:color="auto" w:fill="auto"/>
        <w:ind w:firstLine="0"/>
      </w:pPr>
      <w:r>
        <w:t>об этом см., напр.: Толстой 1928—1958/27: 58). Участвуя в обсуждении такого вопроса, как влияние музыки на Толстого, Ромен Роллан заме</w:t>
      </w:r>
      <w:r>
        <w:softHyphen/>
        <w:t>тил вполне резонно, что «Крейцеровой сонатой» п</w:t>
      </w:r>
      <w:r>
        <w:t xml:space="preserve">овесть названа «ошибочно» (см.: </w:t>
      </w:r>
      <w:r>
        <w:rPr>
          <w:lang w:val="en-US" w:eastAsia="en-US" w:bidi="en-US"/>
        </w:rPr>
        <w:t xml:space="preserve">Rolland </w:t>
      </w:r>
      <w:r>
        <w:t>1911: 178—183).</w:t>
      </w:r>
    </w:p>
    <w:p w:rsidR="00402C14" w:rsidRDefault="004D1E72">
      <w:pPr>
        <w:pStyle w:val="22"/>
        <w:framePr w:w="5741" w:h="9490" w:hRule="exact" w:wrap="none" w:vAnchor="page" w:hAnchor="page" w:x="398" w:y="333"/>
        <w:shd w:val="clear" w:color="auto" w:fill="auto"/>
      </w:pPr>
      <w:r>
        <w:t xml:space="preserve">По мнению Мари Сёмон, это произведение представляет собой крайне противоречивый плод художественного гения Толстого, «ип </w:t>
      </w:r>
      <w:r>
        <w:rPr>
          <w:lang w:val="en-US" w:eastAsia="en-US" w:bidi="en-US"/>
        </w:rPr>
        <w:t xml:space="preserve">oeure and-musicale» </w:t>
      </w:r>
      <w:r>
        <w:t xml:space="preserve">(букв.: антимузыкальное произведение </w:t>
      </w:r>
      <w:r>
        <w:rPr>
          <w:i/>
          <w:iCs/>
        </w:rPr>
        <w:t>(фр-У)',</w:t>
      </w:r>
      <w:r>
        <w:t xml:space="preserve"> в этой повест</w:t>
      </w:r>
      <w:r>
        <w:t>и тем не менее, считает исследовательница, слышатся осо</w:t>
      </w:r>
      <w:r>
        <w:softHyphen/>
        <w:t>бые музыкальные ритмы, встречаются отдельные мелодичные стро</w:t>
      </w:r>
      <w:r>
        <w:softHyphen/>
        <w:t xml:space="preserve">ки, есть и некоторые иные музыкальные достоинства (см.: </w:t>
      </w:r>
      <w:r>
        <w:rPr>
          <w:lang w:val="en-US" w:eastAsia="en-US" w:bidi="en-US"/>
        </w:rPr>
        <w:t xml:space="preserve">Semon </w:t>
      </w:r>
      <w:r>
        <w:t>1992). Из других авторов, проводивших, подчас весьма скрупулезно, сравнение м</w:t>
      </w:r>
      <w:r>
        <w:t>ежду структурами музыкальных произведений и структу</w:t>
      </w:r>
      <w:r>
        <w:softHyphen/>
        <w:t xml:space="preserve">рой повести Толстого, назовем Галину де Рук (см.: </w:t>
      </w:r>
      <w:r>
        <w:rPr>
          <w:lang w:val="en-US" w:eastAsia="en-US" w:bidi="en-US"/>
        </w:rPr>
        <w:t xml:space="preserve">De Roeck </w:t>
      </w:r>
      <w:r>
        <w:t xml:space="preserve">1992), Дороти Грин (см.: </w:t>
      </w:r>
      <w:r>
        <w:rPr>
          <w:lang w:val="en-US" w:eastAsia="en-US" w:bidi="en-US"/>
        </w:rPr>
        <w:t xml:space="preserve">Green </w:t>
      </w:r>
      <w:r>
        <w:t xml:space="preserve">1967), М. Егучи (см.: </w:t>
      </w:r>
      <w:r>
        <w:rPr>
          <w:lang w:val="en-US" w:eastAsia="en-US" w:bidi="en-US"/>
        </w:rPr>
        <w:t xml:space="preserve">Eguchi </w:t>
      </w:r>
      <w:r>
        <w:t xml:space="preserve">1996), Кейрил Эмерсон (см.: </w:t>
      </w:r>
      <w:r>
        <w:rPr>
          <w:lang w:val="en-US" w:eastAsia="en-US" w:bidi="en-US"/>
        </w:rPr>
        <w:t xml:space="preserve">Emerson </w:t>
      </w:r>
      <w:r>
        <w:t xml:space="preserve">1996) и Элизабет Папазьян (см.: </w:t>
      </w:r>
      <w:r>
        <w:rPr>
          <w:lang w:val="en-US" w:eastAsia="en-US" w:bidi="en-US"/>
        </w:rPr>
        <w:t xml:space="preserve">Papazian </w:t>
      </w:r>
      <w:r>
        <w:t>1996).</w:t>
      </w:r>
    </w:p>
    <w:p w:rsidR="00402C14" w:rsidRDefault="004D1E72">
      <w:pPr>
        <w:pStyle w:val="22"/>
        <w:framePr w:w="5741" w:h="9490" w:hRule="exact" w:wrap="none" w:vAnchor="page" w:hAnchor="page" w:x="398" w:y="333"/>
        <w:numPr>
          <w:ilvl w:val="0"/>
          <w:numId w:val="113"/>
        </w:numPr>
        <w:shd w:val="clear" w:color="auto" w:fill="auto"/>
        <w:tabs>
          <w:tab w:val="left" w:pos="548"/>
        </w:tabs>
      </w:pPr>
      <w:r>
        <w:rPr>
          <w:i/>
          <w:iCs/>
        </w:rPr>
        <w:t>Сергеенко</w:t>
      </w:r>
      <w:r>
        <w:t xml:space="preserve"> Алексей Петрович (1886—1961) — литератор, в 1909— 1920 гг. секретарь В.Г. Черткова. </w:t>
      </w:r>
      <w:r>
        <w:rPr>
          <w:i/>
          <w:iCs/>
        </w:rPr>
        <w:t>(Примеч. перев.)</w:t>
      </w:r>
    </w:p>
    <w:p w:rsidR="00402C14" w:rsidRDefault="004D1E72">
      <w:pPr>
        <w:pStyle w:val="22"/>
        <w:framePr w:w="5741" w:h="9490" w:hRule="exact" w:wrap="none" w:vAnchor="page" w:hAnchor="page" w:x="398" w:y="333"/>
        <w:numPr>
          <w:ilvl w:val="0"/>
          <w:numId w:val="113"/>
        </w:numPr>
        <w:shd w:val="clear" w:color="auto" w:fill="auto"/>
        <w:tabs>
          <w:tab w:val="left" w:pos="562"/>
        </w:tabs>
      </w:pPr>
      <w:r>
        <w:t>Речь идет о «Коробейниках» (стихи Н.А. Некрасова) в исполне</w:t>
      </w:r>
      <w:r>
        <w:softHyphen/>
        <w:t xml:space="preserve">нии цыганской певицы Варвары Васильевны Паниной (1872—1911). </w:t>
      </w:r>
      <w:r>
        <w:rPr>
          <w:i/>
          <w:iCs/>
        </w:rPr>
        <w:t>(Примеч. перев.)</w:t>
      </w:r>
    </w:p>
    <w:p w:rsidR="00402C14" w:rsidRDefault="004D1E72">
      <w:pPr>
        <w:pStyle w:val="22"/>
        <w:framePr w:w="5741" w:h="9490" w:hRule="exact" w:wrap="none" w:vAnchor="page" w:hAnchor="page" w:x="398" w:y="333"/>
        <w:numPr>
          <w:ilvl w:val="0"/>
          <w:numId w:val="113"/>
        </w:numPr>
        <w:shd w:val="clear" w:color="auto" w:fill="auto"/>
        <w:tabs>
          <w:tab w:val="left" w:pos="562"/>
        </w:tabs>
      </w:pPr>
      <w:r>
        <w:t>Поразительное сходство между «Детством» и «Крейцеровой со</w:t>
      </w:r>
      <w:r>
        <w:softHyphen/>
        <w:t xml:space="preserve">натой» отмечает и М.С. Альтман (см.: Альтман 1966: 70), хотя он и не практикует методы психоанализа. См. также: </w:t>
      </w:r>
      <w:r>
        <w:rPr>
          <w:lang w:val="en-US" w:eastAsia="en-US" w:bidi="en-US"/>
        </w:rPr>
        <w:t xml:space="preserve">Knapp </w:t>
      </w:r>
      <w:r>
        <w:t>1991: 34.</w:t>
      </w:r>
    </w:p>
    <w:p w:rsidR="00402C14" w:rsidRDefault="004D1E72">
      <w:pPr>
        <w:pStyle w:val="22"/>
        <w:framePr w:w="5741" w:h="9490" w:hRule="exact" w:wrap="none" w:vAnchor="page" w:hAnchor="page" w:x="398" w:y="333"/>
        <w:numPr>
          <w:ilvl w:val="0"/>
          <w:numId w:val="113"/>
        </w:numPr>
        <w:shd w:val="clear" w:color="auto" w:fill="auto"/>
        <w:tabs>
          <w:tab w:val="left" w:pos="567"/>
        </w:tabs>
      </w:pPr>
      <w:r>
        <w:t>Ср. это суждение с дневниковой записью Толстого от сентября 1892 г.: «</w:t>
      </w:r>
      <w:r>
        <w:t>Говорил о музыке. Я опять говорю, что это наслаждение толь</w:t>
      </w:r>
      <w:r>
        <w:softHyphen/>
        <w:t>ко немного выше сортом кушанья» (Толстой 1928—1958/52: 71).</w:t>
      </w:r>
    </w:p>
    <w:p w:rsidR="00402C14" w:rsidRDefault="004D1E72">
      <w:pPr>
        <w:pStyle w:val="22"/>
        <w:framePr w:w="5741" w:h="9490" w:hRule="exact" w:wrap="none" w:vAnchor="page" w:hAnchor="page" w:x="398" w:y="333"/>
        <w:shd w:val="clear" w:color="auto" w:fill="auto"/>
      </w:pPr>
      <w:r>
        <w:t>Делясь опытом общения с одним музыкально одаренным клиен</w:t>
      </w:r>
      <w:r>
        <w:softHyphen/>
        <w:t>том, психоаналитик Л. Брайс Бойер рассказывает, что «человек, под</w:t>
      </w:r>
      <w:r>
        <w:softHyphen/>
        <w:t>вергавшийся им</w:t>
      </w:r>
      <w:r>
        <w:t xml:space="preserve"> психоанализу, не мог никак отделить себя психоло</w:t>
      </w:r>
      <w:r>
        <w:softHyphen/>
        <w:t>гически от своей матери &lt;...&gt; и музыка служила для него в основном тем действенным средством, с помощью которого он постоянно под</w:t>
      </w:r>
      <w:r>
        <w:softHyphen/>
        <w:t xml:space="preserve">держивал столь важную для него связь с ней» </w:t>
      </w:r>
      <w:r>
        <w:rPr>
          <w:lang w:val="en-US" w:eastAsia="en-US" w:bidi="en-US"/>
        </w:rPr>
        <w:t xml:space="preserve">(Boyer </w:t>
      </w:r>
      <w:r>
        <w:t>1992: 66).</w:t>
      </w:r>
    </w:p>
    <w:p w:rsidR="00402C14" w:rsidRDefault="004D1E72">
      <w:pPr>
        <w:pStyle w:val="22"/>
        <w:framePr w:w="5741" w:h="9490" w:hRule="exact" w:wrap="none" w:vAnchor="page" w:hAnchor="page" w:x="398" w:y="333"/>
        <w:numPr>
          <w:ilvl w:val="0"/>
          <w:numId w:val="113"/>
        </w:numPr>
        <w:shd w:val="clear" w:color="auto" w:fill="auto"/>
        <w:tabs>
          <w:tab w:val="left" w:pos="567"/>
        </w:tabs>
      </w:pPr>
      <w:r>
        <w:t>В третьей, чер</w:t>
      </w:r>
      <w:r>
        <w:t>новой, редакции повести Позднышев «говорил себе в душе: “Ах кабы она умерла!”» (Толстой 1928—1958/27: 380).</w:t>
      </w:r>
    </w:p>
    <w:p w:rsidR="00402C14" w:rsidRDefault="004D1E72">
      <w:pPr>
        <w:pStyle w:val="22"/>
        <w:framePr w:w="5741" w:h="9490" w:hRule="exact" w:wrap="none" w:vAnchor="page" w:hAnchor="page" w:x="398" w:y="333"/>
        <w:numPr>
          <w:ilvl w:val="0"/>
          <w:numId w:val="113"/>
        </w:numPr>
        <w:shd w:val="clear" w:color="auto" w:fill="auto"/>
        <w:tabs>
          <w:tab w:val="left" w:pos="567"/>
        </w:tabs>
      </w:pPr>
      <w:r>
        <w:t>В седьмой, черновой, редакции повести Толстой зачеркнул один пассаж, из которого становилось ясно, что жена Позднышева и в самом деле изменяла ему (</w:t>
      </w:r>
      <w:r>
        <w:t>см. в связи с этим коммент. Н.К. Гуд</w:t>
      </w:r>
      <w:r>
        <w:softHyphen/>
        <w:t>зия в изд.: Там же: 581), и в восьмой и девятой, окончательной, ре</w:t>
      </w:r>
      <w:r>
        <w:softHyphen/>
        <w:t>дакциях мы уже ничего не находим, что свидетельствовало бы о ее неверности.</w:t>
      </w:r>
    </w:p>
    <w:p w:rsidR="00402C14" w:rsidRDefault="004D1E72">
      <w:pPr>
        <w:pStyle w:val="22"/>
        <w:framePr w:w="5741" w:h="9490" w:hRule="exact" w:wrap="none" w:vAnchor="page" w:hAnchor="page" w:x="398" w:y="333"/>
        <w:numPr>
          <w:ilvl w:val="0"/>
          <w:numId w:val="113"/>
        </w:numPr>
        <w:shd w:val="clear" w:color="auto" w:fill="auto"/>
        <w:tabs>
          <w:tab w:val="left" w:pos="577"/>
        </w:tabs>
      </w:pPr>
      <w:r>
        <w:t>В первой, черновой, редакции повести жена Позднышева не только изменяет ему,</w:t>
      </w:r>
      <w:r>
        <w:t xml:space="preserve"> но и наносит его нарциссизму еще один удар, уже другого рода: она заставляет его ощутить стыд из-за того, что ему приходится заниматься никчемным делом, и из-за его неспособ</w:t>
      </w:r>
      <w:r>
        <w:softHyphen/>
        <w:t>ности по-прежнему быть социально активным человеком, каковым он являлся когда-то,</w:t>
      </w:r>
      <w:r>
        <w:t xml:space="preserve"> еще до того, как они поженились (см.: Там же: 386-388).</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9504" w:hRule="exact" w:wrap="none" w:vAnchor="page" w:hAnchor="page" w:x="393" w:y="333"/>
        <w:numPr>
          <w:ilvl w:val="0"/>
          <w:numId w:val="113"/>
        </w:numPr>
        <w:shd w:val="clear" w:color="auto" w:fill="auto"/>
        <w:tabs>
          <w:tab w:val="left" w:pos="582"/>
        </w:tabs>
        <w:ind w:firstLine="320"/>
      </w:pPr>
      <w:r>
        <w:t>В первой, черновой, редакции повести говорится о том, что По- зднышев ехал в поезде вместе с трехлетней дочерью и «ухаживал за ней, как нянька или мать» (Там же: 353). Тот же П</w:t>
      </w:r>
      <w:r>
        <w:t>оздньппев, которого мы знаем по окончательной редакции, был бы уже неспособен прояв</w:t>
      </w:r>
      <w:r>
        <w:softHyphen/>
        <w:t>лять такую заботу о ребенке.</w:t>
      </w:r>
    </w:p>
    <w:p w:rsidR="00402C14" w:rsidRDefault="004D1E72">
      <w:pPr>
        <w:pStyle w:val="22"/>
        <w:framePr w:w="5750" w:h="9504" w:hRule="exact" w:wrap="none" w:vAnchor="page" w:hAnchor="page" w:x="393" w:y="333"/>
        <w:shd w:val="clear" w:color="auto" w:fill="auto"/>
        <w:ind w:firstLine="320"/>
      </w:pPr>
      <w:r>
        <w:rPr>
          <w:vertAlign w:val="superscript"/>
        </w:rPr>
        <w:t>|8Ь</w:t>
      </w:r>
      <w:r>
        <w:t xml:space="preserve"> В итоговой редакции повести Позднышев говорит сперва, что его жена, следуя предписаниям врача, не стала кормить грудью их первого ребенка (см.: Там же: 39), чуть же позже мы узнаём от него, что она всё же кормила грудью своих детей (см.: Там же: 40). В од</w:t>
      </w:r>
      <w:r>
        <w:t>ной из редакций она, вполне определенно, нанимает кормилицу (см.: Там же: 401).</w:t>
      </w:r>
    </w:p>
    <w:p w:rsidR="00402C14" w:rsidRDefault="004D1E72">
      <w:pPr>
        <w:pStyle w:val="22"/>
        <w:framePr w:w="5750" w:h="9504" w:hRule="exact" w:wrap="none" w:vAnchor="page" w:hAnchor="page" w:x="393" w:y="333"/>
        <w:numPr>
          <w:ilvl w:val="0"/>
          <w:numId w:val="114"/>
        </w:numPr>
        <w:shd w:val="clear" w:color="auto" w:fill="auto"/>
        <w:tabs>
          <w:tab w:val="left" w:pos="577"/>
        </w:tabs>
        <w:ind w:firstLine="320"/>
      </w:pPr>
      <w:r>
        <w:t>Психоаналитик Бен Карпман предполагает с полным на то ос</w:t>
      </w:r>
      <w:r>
        <w:softHyphen/>
        <w:t>нованием, что Позднышев «вполне мог испытать в самый ранний пе</w:t>
      </w:r>
      <w:r>
        <w:softHyphen/>
        <w:t>риод своей жизни какие-то весьма глубокие, травмировавши</w:t>
      </w:r>
      <w:r>
        <w:t>е его душу переживания, связанные, вне сомнения, с грудью, кормлением, отнятием от груди &lt;...&gt;» (Кагршап 1938: 35—36). К сожалению, иссле</w:t>
      </w:r>
      <w:r>
        <w:softHyphen/>
        <w:t>дователь остановился на этом, вместо того чтобы продолжить рас</w:t>
      </w:r>
      <w:r>
        <w:softHyphen/>
        <w:t>смотрение доэдиповых аспектов данного умозаключения, и,</w:t>
      </w:r>
      <w:r>
        <w:t xml:space="preserve"> кроме того, используя эдипальные термины, ошибочно, как мне представля</w:t>
      </w:r>
      <w:r>
        <w:softHyphen/>
        <w:t>ется, объясняет причину отвращения Позднышева к сексуальности (см.: Там же: 38).</w:t>
      </w:r>
    </w:p>
    <w:p w:rsidR="00402C14" w:rsidRDefault="004D1E72">
      <w:pPr>
        <w:pStyle w:val="22"/>
        <w:framePr w:w="5750" w:h="9504" w:hRule="exact" w:wrap="none" w:vAnchor="page" w:hAnchor="page" w:x="393" w:y="333"/>
        <w:shd w:val="clear" w:color="auto" w:fill="auto"/>
        <w:ind w:firstLine="320"/>
      </w:pPr>
      <w:r>
        <w:t>Трактуя повесть с позиций кляйнианства, Элисон Синклер гово</w:t>
      </w:r>
      <w:r>
        <w:softHyphen/>
        <w:t xml:space="preserve">рит, что Позднышев — это «классический тип </w:t>
      </w:r>
      <w:r>
        <w:t>человека с явно выра</w:t>
      </w:r>
      <w:r>
        <w:softHyphen/>
        <w:t xml:space="preserve">женными признаками параноидной формы шизофрении» </w:t>
      </w:r>
      <w:r>
        <w:rPr>
          <w:lang w:val="en-US" w:eastAsia="en-US" w:bidi="en-US"/>
        </w:rPr>
        <w:t xml:space="preserve">(Sinclair </w:t>
      </w:r>
      <w:r>
        <w:t>1993: 228). Я согласен с тем, что в ходе своего монолога этот персонаж и в самом деле высказывает немало параноидных суждений, но не думаю, чтобы, находясь еще в самом юном воз</w:t>
      </w:r>
      <w:r>
        <w:t>расте, он действительно испытывал психическое расщепление, которое, предположительно, ощущает, по М. Кляйн, младенец с симптомами доэдиповой парано</w:t>
      </w:r>
      <w:r>
        <w:softHyphen/>
        <w:t>идно-шизофренической стадии психического расстройства. Поздны</w:t>
      </w:r>
      <w:r>
        <w:softHyphen/>
        <w:t>шев отрицательно относится к сексуальности — ч</w:t>
      </w:r>
      <w:r>
        <w:t>то верно, то верно, — но не настолько, чтобы раз и навсегда отказаться от половых сноше</w:t>
      </w:r>
      <w:r>
        <w:softHyphen/>
        <w:t>ний. Результатом же этого становится то, что он беспрестанно осуж</w:t>
      </w:r>
      <w:r>
        <w:softHyphen/>
        <w:t>дает себя за свою собственную сексуальность, нарциссически полагая при этом, что и другим тоже свойств</w:t>
      </w:r>
      <w:r>
        <w:t>енны те же самые недостатки, что и ему. Кроме того, он предпочитает не выставлять наружу обуре</w:t>
      </w:r>
      <w:r>
        <w:softHyphen/>
        <w:t>вающие его отрицательные чувства, включая такое, как гнев, а мол</w:t>
      </w:r>
      <w:r>
        <w:softHyphen/>
        <w:t>ча вынашивать их в душе. Когда же в конце концов безудержная ярость вырывается наружу, он уже не</w:t>
      </w:r>
      <w:r>
        <w:t xml:space="preserve"> предается ложным иллюзиям, будто бы все вокруг отвечают ему тем же чувством.</w:t>
      </w:r>
    </w:p>
    <w:p w:rsidR="00402C14" w:rsidRDefault="004D1E72">
      <w:pPr>
        <w:pStyle w:val="22"/>
        <w:framePr w:w="5750" w:h="9504" w:hRule="exact" w:wrap="none" w:vAnchor="page" w:hAnchor="page" w:x="393" w:y="333"/>
        <w:numPr>
          <w:ilvl w:val="0"/>
          <w:numId w:val="114"/>
        </w:numPr>
        <w:shd w:val="clear" w:color="auto" w:fill="auto"/>
        <w:tabs>
          <w:tab w:val="left" w:pos="620"/>
        </w:tabs>
        <w:ind w:firstLine="320"/>
      </w:pPr>
      <w:r>
        <w:t xml:space="preserve">Добавим к этому, что П.У. Мёллер, не ссылаясь при этом на 3. Фрейда, также признаёт нож фаллическим символом (см.: </w:t>
      </w:r>
      <w:r>
        <w:rPr>
          <w:lang w:val="en-US" w:eastAsia="en-US" w:bidi="en-US"/>
        </w:rPr>
        <w:t xml:space="preserve">Mwller </w:t>
      </w:r>
      <w:r>
        <w:t>1988: 13). Аналогичного мнения придерживаются Р.А. Джекс</w:t>
      </w:r>
      <w:r>
        <w:t xml:space="preserve">он (см.: </w:t>
      </w:r>
      <w:r>
        <w:rPr>
          <w:lang w:val="en-US" w:eastAsia="en-US" w:bidi="en-US"/>
        </w:rPr>
        <w:t xml:space="preserve">Jackson </w:t>
      </w:r>
      <w:r>
        <w:t xml:space="preserve">1978: 289), Диана Баргин (см.: </w:t>
      </w:r>
      <w:r>
        <w:rPr>
          <w:lang w:val="en-US" w:eastAsia="en-US" w:bidi="en-US"/>
        </w:rPr>
        <w:t xml:space="preserve">Burgin </w:t>
      </w:r>
      <w:r>
        <w:t xml:space="preserve">1987: 32) и Ч. Айсенберг (см.: </w:t>
      </w:r>
      <w:r>
        <w:rPr>
          <w:lang w:val="en-US" w:eastAsia="en-US" w:bidi="en-US"/>
        </w:rPr>
        <w:t xml:space="preserve">Isenberg </w:t>
      </w:r>
      <w:r>
        <w:t>1993: 92).</w:t>
      </w:r>
    </w:p>
    <w:p w:rsidR="00402C14" w:rsidRDefault="004D1E72">
      <w:pPr>
        <w:pStyle w:val="22"/>
        <w:framePr w:w="5750" w:h="9504" w:hRule="exact" w:wrap="none" w:vAnchor="page" w:hAnchor="page" w:x="393" w:y="333"/>
        <w:numPr>
          <w:ilvl w:val="0"/>
          <w:numId w:val="114"/>
        </w:numPr>
        <w:shd w:val="clear" w:color="auto" w:fill="auto"/>
        <w:tabs>
          <w:tab w:val="left" w:pos="582"/>
        </w:tabs>
        <w:ind w:firstLine="320"/>
      </w:pPr>
      <w:r>
        <w:t>Об этом философском диспуте между Толстым и стариком скопцом, «который провел в ссылке более 30 лет» и «неожиданно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9490" w:hRule="exact" w:wrap="none" w:vAnchor="page" w:hAnchor="page" w:x="393" w:y="328"/>
        <w:shd w:val="clear" w:color="auto" w:fill="auto"/>
        <w:tabs>
          <w:tab w:val="left" w:pos="582"/>
        </w:tabs>
        <w:ind w:firstLine="0"/>
      </w:pPr>
      <w:r>
        <w:t>оказался иск</w:t>
      </w:r>
      <w:r>
        <w:t>усным диалектиком» (Алданов 1969: 82; см. также: Алда</w:t>
      </w:r>
      <w:r>
        <w:softHyphen/>
        <w:t>нов 1999: 387), В.Г. Чертков вспоминает в своей статье «Свидание с Л.Н. Толстым в Кочетах», опубликованной 7 ноября 1913 г. в цент</w:t>
      </w:r>
      <w:r>
        <w:softHyphen/>
        <w:t>ральном органе партии кадетов ежедневной газете «Речь», издавав</w:t>
      </w:r>
      <w:r>
        <w:softHyphen/>
        <w:t>шейся в</w:t>
      </w:r>
      <w:r>
        <w:t xml:space="preserve"> Петербурге в 1906—1917 гт. и закрытой после Октябрьской революции за контрреволюционные выступления. </w:t>
      </w:r>
      <w:r>
        <w:rPr>
          <w:i/>
          <w:iCs/>
        </w:rPr>
        <w:t>[Примеч. перев.}</w:t>
      </w:r>
    </w:p>
    <w:p w:rsidR="00402C14" w:rsidRDefault="004D1E72">
      <w:pPr>
        <w:pStyle w:val="22"/>
        <w:framePr w:w="5750" w:h="9490" w:hRule="exact" w:wrap="none" w:vAnchor="page" w:hAnchor="page" w:x="393" w:y="328"/>
        <w:numPr>
          <w:ilvl w:val="0"/>
          <w:numId w:val="114"/>
        </w:numPr>
        <w:shd w:val="clear" w:color="auto" w:fill="auto"/>
        <w:tabs>
          <w:tab w:val="left" w:pos="562"/>
        </w:tabs>
        <w:ind w:firstLine="320"/>
      </w:pPr>
      <w:r>
        <w:t>По мнению Чарлза Айсенберга, повесть призывает лишь к «сим</w:t>
      </w:r>
      <w:r>
        <w:softHyphen/>
        <w:t xml:space="preserve">волической самокастрации» (см.: </w:t>
      </w:r>
      <w:r>
        <w:rPr>
          <w:lang w:val="en-US" w:eastAsia="en-US" w:bidi="en-US"/>
        </w:rPr>
        <w:t xml:space="preserve">Isenberg </w:t>
      </w:r>
      <w:r>
        <w:t xml:space="preserve">1993: 82). Ср. это суждение с описанием символической самокастрации в «Отце Сергии». Рут Крего Бенсон говорит о том, что Сергий отрубает «часть собственной плоти, символически оскорбляющую его, — свой палец» </w:t>
      </w:r>
      <w:r>
        <w:rPr>
          <w:lang w:val="en-US" w:eastAsia="en-US" w:bidi="en-US"/>
        </w:rPr>
        <w:t xml:space="preserve">(Benson </w:t>
      </w:r>
      <w:r>
        <w:t>1973: 118), Джоанна Хаббс упоминает о «с</w:t>
      </w:r>
      <w:r>
        <w:t xml:space="preserve">имволической кастрации» Сергия </w:t>
      </w:r>
      <w:r>
        <w:rPr>
          <w:lang w:val="en-US" w:eastAsia="en-US" w:bidi="en-US"/>
        </w:rPr>
        <w:t xml:space="preserve">(Hubbs </w:t>
      </w:r>
      <w:r>
        <w:t>1988: 232), А.К. Жолковский, придерживаясь той же точки зре</w:t>
      </w:r>
      <w:r>
        <w:softHyphen/>
        <w:t xml:space="preserve">ния, считает, что самокалечение в этой работе «символизирует само- кастрацию» </w:t>
      </w:r>
      <w:r>
        <w:rPr>
          <w:lang w:val="en-US" w:eastAsia="en-US" w:bidi="en-US"/>
        </w:rPr>
        <w:t xml:space="preserve">(Zholkovsky </w:t>
      </w:r>
      <w:r>
        <w:t>19946: 82).</w:t>
      </w:r>
    </w:p>
    <w:p w:rsidR="00402C14" w:rsidRDefault="004D1E72">
      <w:pPr>
        <w:pStyle w:val="22"/>
        <w:framePr w:w="5750" w:h="9490" w:hRule="exact" w:wrap="none" w:vAnchor="page" w:hAnchor="page" w:x="393" w:y="328"/>
        <w:numPr>
          <w:ilvl w:val="0"/>
          <w:numId w:val="114"/>
        </w:numPr>
        <w:shd w:val="clear" w:color="auto" w:fill="auto"/>
        <w:tabs>
          <w:tab w:val="left" w:pos="567"/>
        </w:tabs>
        <w:ind w:firstLine="320"/>
      </w:pPr>
      <w:r>
        <w:t>Н.И. Тимковский, и не употребляя термина «мазохизм», дем</w:t>
      </w:r>
      <w:r>
        <w:t>он</w:t>
      </w:r>
      <w:r>
        <w:softHyphen/>
        <w:t>стрирует понимание этой существенной противоречивости философ</w:t>
      </w:r>
      <w:r>
        <w:softHyphen/>
        <w:t>ских воззрений Толстого, проявляемой, в частности, в способности ис</w:t>
      </w:r>
      <w:r>
        <w:softHyphen/>
        <w:t>пытывать чувство удовлетворения, когда обрушиваются всякого рода напасти (см.: Тимковский 1913: 124).</w:t>
      </w:r>
    </w:p>
    <w:p w:rsidR="00402C14" w:rsidRDefault="004D1E72">
      <w:pPr>
        <w:pStyle w:val="22"/>
        <w:framePr w:w="5750" w:h="9490" w:hRule="exact" w:wrap="none" w:vAnchor="page" w:hAnchor="page" w:x="393" w:y="328"/>
        <w:numPr>
          <w:ilvl w:val="0"/>
          <w:numId w:val="114"/>
        </w:numPr>
        <w:shd w:val="clear" w:color="auto" w:fill="auto"/>
        <w:tabs>
          <w:tab w:val="left" w:pos="572"/>
        </w:tabs>
        <w:ind w:firstLine="320"/>
      </w:pPr>
      <w:r>
        <w:rPr>
          <w:i/>
          <w:iCs/>
        </w:rPr>
        <w:t>Ге</w:t>
      </w:r>
      <w:r>
        <w:t xml:space="preserve"> Николай Николаевич</w:t>
      </w:r>
      <w:r>
        <w:t xml:space="preserve"> (1831—1894), русский живописец, один из создателей Товарищества передвижников. </w:t>
      </w:r>
      <w:r>
        <w:rPr>
          <w:i/>
          <w:iCs/>
        </w:rPr>
        <w:t>[Примеч. перев.}</w:t>
      </w:r>
    </w:p>
    <w:p w:rsidR="00402C14" w:rsidRDefault="004D1E72">
      <w:pPr>
        <w:pStyle w:val="22"/>
        <w:framePr w:w="5750" w:h="9490" w:hRule="exact" w:wrap="none" w:vAnchor="page" w:hAnchor="page" w:x="393" w:y="328"/>
        <w:shd w:val="clear" w:color="auto" w:fill="auto"/>
        <w:ind w:firstLine="320"/>
      </w:pPr>
      <w:r>
        <w:rPr>
          <w:i/>
          <w:iCs/>
        </w:rPr>
        <w:t>''</w:t>
      </w:r>
      <w:r>
        <w:rPr>
          <w:i/>
          <w:iCs/>
          <w:vertAlign w:val="superscript"/>
        </w:rPr>
        <w:t>м</w:t>
      </w:r>
      <w:r>
        <w:rPr>
          <w:i/>
          <w:iCs/>
        </w:rPr>
        <w:t>Ге</w:t>
      </w:r>
      <w:r>
        <w:t xml:space="preserve"> Николай Николаевич (1857—1940), друг семьи Л.Н. Толстого. </w:t>
      </w:r>
      <w:r>
        <w:rPr>
          <w:i/>
          <w:iCs/>
        </w:rPr>
        <w:t>[Примеч. пере в.)</w:t>
      </w:r>
    </w:p>
    <w:p w:rsidR="00402C14" w:rsidRDefault="004D1E72">
      <w:pPr>
        <w:pStyle w:val="22"/>
        <w:framePr w:w="5750" w:h="9490" w:hRule="exact" w:wrap="none" w:vAnchor="page" w:hAnchor="page" w:x="393" w:y="328"/>
        <w:numPr>
          <w:ilvl w:val="0"/>
          <w:numId w:val="115"/>
        </w:numPr>
        <w:shd w:val="clear" w:color="auto" w:fill="auto"/>
        <w:tabs>
          <w:tab w:val="left" w:pos="562"/>
        </w:tabs>
        <w:ind w:firstLine="320"/>
      </w:pPr>
      <w:r>
        <w:t>Л.Н. Толстой придерживался этого мнения до конца жизни, одним из свидетельств</w:t>
      </w:r>
      <w:r>
        <w:t xml:space="preserve"> чего может служить следующий эпизод, от</w:t>
      </w:r>
      <w:r>
        <w:softHyphen/>
        <w:t>носящийся к 1907 г. и зафиксированный Н.Н. Гусевым: «По поводу ругательных писем, в которых его упрекают в том, что он пропове</w:t>
      </w:r>
      <w:r>
        <w:softHyphen/>
        <w:t>дует бедность, а сам живет в богатстве, Лев Николаевич сказал мне сегодня:</w:t>
      </w:r>
    </w:p>
    <w:p w:rsidR="00402C14" w:rsidRDefault="004D1E72">
      <w:pPr>
        <w:pStyle w:val="22"/>
        <w:framePr w:w="5750" w:h="9490" w:hRule="exact" w:wrap="none" w:vAnchor="page" w:hAnchor="page" w:x="393" w:y="328"/>
        <w:shd w:val="clear" w:color="auto" w:fill="auto"/>
        <w:ind w:firstLine="320"/>
      </w:pPr>
      <w:r>
        <w:t>— Это так хор</w:t>
      </w:r>
      <w:r>
        <w:t>ошо, что есть повод меня бранить.</w:t>
      </w:r>
    </w:p>
    <w:p w:rsidR="00402C14" w:rsidRDefault="004D1E72">
      <w:pPr>
        <w:pStyle w:val="22"/>
        <w:framePr w:w="5750" w:h="9490" w:hRule="exact" w:wrap="none" w:vAnchor="page" w:hAnchor="page" w:x="393" w:y="328"/>
        <w:shd w:val="clear" w:color="auto" w:fill="auto"/>
        <w:ind w:firstLine="320"/>
      </w:pPr>
      <w:r>
        <w:t>Для меня было вполне понятно, почему Лев Николаевич находит это хорошим. Это потому, что он считает незаслуженное осуждение “баней для души", очищающей от забот о людском мнении» (Гусев 1973: 78-79).</w:t>
      </w:r>
    </w:p>
    <w:p w:rsidR="00402C14" w:rsidRDefault="004D1E72">
      <w:pPr>
        <w:pStyle w:val="22"/>
        <w:framePr w:w="5750" w:h="9490" w:hRule="exact" w:wrap="none" w:vAnchor="page" w:hAnchor="page" w:x="393" w:y="328"/>
        <w:numPr>
          <w:ilvl w:val="0"/>
          <w:numId w:val="115"/>
        </w:numPr>
        <w:shd w:val="clear" w:color="auto" w:fill="auto"/>
        <w:tabs>
          <w:tab w:val="left" w:pos="562"/>
        </w:tabs>
        <w:ind w:firstLine="320"/>
      </w:pPr>
      <w:r>
        <w:t>Эти высказывания полно</w:t>
      </w:r>
      <w:r>
        <w:t>стью соответствуют взглядам Толсто</w:t>
      </w:r>
      <w:r>
        <w:softHyphen/>
        <w:t xml:space="preserve">го на семейную жизнь, сравнивавшуюся им в 1880-х гг. с «хомутом» или «запряжкой», которые приходится терпеть (см.: Жданов 1968: 62— 63; </w:t>
      </w:r>
      <w:r>
        <w:rPr>
          <w:lang w:val="en-US" w:eastAsia="en-US" w:bidi="en-US"/>
        </w:rPr>
        <w:t xml:space="preserve">Gustafson </w:t>
      </w:r>
      <w:r>
        <w:t>1986: 436).</w:t>
      </w:r>
    </w:p>
    <w:p w:rsidR="00402C14" w:rsidRDefault="004D1E72">
      <w:pPr>
        <w:pStyle w:val="22"/>
        <w:framePr w:w="5750" w:h="9490" w:hRule="exact" w:wrap="none" w:vAnchor="page" w:hAnchor="page" w:x="393" w:y="328"/>
        <w:shd w:val="clear" w:color="auto" w:fill="auto"/>
        <w:ind w:firstLine="320"/>
      </w:pPr>
      <w:r>
        <w:rPr>
          <w:i/>
          <w:iCs/>
          <w:vertAlign w:val="superscript"/>
        </w:rPr>
        <w:t>191</w:t>
      </w:r>
      <w:r>
        <w:rPr>
          <w:i/>
          <w:iCs/>
        </w:rPr>
        <w:t>’ Танеев</w:t>
      </w:r>
      <w:r>
        <w:t xml:space="preserve"> Сергей Иванович (1856—1915) — видный композитор, пи</w:t>
      </w:r>
      <w:r>
        <w:softHyphen/>
        <w:t xml:space="preserve">анист. </w:t>
      </w:r>
      <w:r>
        <w:rPr>
          <w:i/>
          <w:iCs/>
        </w:rPr>
        <w:t>[Примеч. перев.}</w:t>
      </w:r>
    </w:p>
    <w:p w:rsidR="00402C14" w:rsidRDefault="004D1E72">
      <w:pPr>
        <w:pStyle w:val="22"/>
        <w:framePr w:w="5750" w:h="9490" w:hRule="exact" w:wrap="none" w:vAnchor="page" w:hAnchor="page" w:x="393" w:y="328"/>
        <w:shd w:val="clear" w:color="auto" w:fill="auto"/>
        <w:ind w:firstLine="320"/>
      </w:pPr>
      <w:r>
        <w:rPr>
          <w:vertAlign w:val="superscript"/>
        </w:rPr>
        <w:t>197</w:t>
      </w:r>
      <w:r>
        <w:t xml:space="preserve"> В ранних редакциях «Крейцеровой сонаты» Толстой рассматри</w:t>
      </w:r>
      <w:r>
        <w:softHyphen/>
        <w:t>вает вопрос о позиции, которую вынужден занимать муж, покорно сносящий измену жены. Напр., в одном из зачеркнутых впоследствии пассажей Позднышев, рассуждая о неверной ж</w:t>
      </w:r>
      <w:r>
        <w:t>ене, говорит: «И тогда уж я отдам ее для ее счастья, а сам не женюсь. А буду при ней жить ее счастьем» (Толстой 1928—1958/27: 359). Однако подобная идея бес</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26" w:h="9490" w:hRule="exact" w:wrap="none" w:vAnchor="page" w:hAnchor="page" w:x="405" w:y="333"/>
        <w:shd w:val="clear" w:color="auto" w:fill="auto"/>
        <w:ind w:firstLine="0"/>
      </w:pPr>
      <w:r>
        <w:t xml:space="preserve">следно исчезает к последней редакции. Нечто сходное мы наблюдаем и в «Анне </w:t>
      </w:r>
      <w:r>
        <w:t>Карениной»: полагая, что его жена умирает, Алексей Каре</w:t>
      </w:r>
      <w:r>
        <w:softHyphen/>
        <w:t>нин прощает ей нарушение супружеской верности и вновь преиспол</w:t>
      </w:r>
      <w:r>
        <w:softHyphen/>
        <w:t xml:space="preserve">няется к ней чувством неприязни, когда она поправляется и тем самым обретает возможность и далее изменять ему (см.: </w:t>
      </w:r>
      <w:r>
        <w:rPr>
          <w:lang w:val="en-US" w:eastAsia="en-US" w:bidi="en-US"/>
        </w:rPr>
        <w:t xml:space="preserve">Rancour-Laferriere </w:t>
      </w:r>
      <w:r>
        <w:t>19</w:t>
      </w:r>
      <w:r>
        <w:t>936: 36; введение Томаса Уиннера в изд.: Алданов 1969: VIII).</w:t>
      </w:r>
    </w:p>
    <w:p w:rsidR="00402C14" w:rsidRDefault="004D1E72">
      <w:pPr>
        <w:pStyle w:val="22"/>
        <w:framePr w:w="5726" w:h="9490" w:hRule="exact" w:wrap="none" w:vAnchor="page" w:hAnchor="page" w:x="405" w:y="333"/>
        <w:shd w:val="clear" w:color="auto" w:fill="auto"/>
      </w:pPr>
      <w:r>
        <w:rPr>
          <w:vertAlign w:val="superscript"/>
        </w:rPr>
        <w:t>198</w:t>
      </w:r>
      <w:r>
        <w:t xml:space="preserve"> Отражение подобных взглядов, касающихся так называемого «юродствования», прослеживается и в дневниковых записях Льва Ни</w:t>
      </w:r>
      <w:r>
        <w:softHyphen/>
        <w:t>колаевича, датируемых концом 1888—началом 1889 г. (по этому воп</w:t>
      </w:r>
      <w:r>
        <w:softHyphen/>
        <w:t>росу с</w:t>
      </w:r>
      <w:r>
        <w:t>м. также: Опульская 1979: 148—149).</w:t>
      </w:r>
    </w:p>
    <w:p w:rsidR="00402C14" w:rsidRDefault="004D1E72">
      <w:pPr>
        <w:pStyle w:val="22"/>
        <w:framePr w:w="5726" w:h="9490" w:hRule="exact" w:wrap="none" w:vAnchor="page" w:hAnchor="page" w:x="405" w:y="333"/>
        <w:shd w:val="clear" w:color="auto" w:fill="auto"/>
        <w:ind w:firstLine="500"/>
      </w:pPr>
      <w:r>
        <w:t>В ноябре 1889 г. в своем ответе на критику повести со стороны литератора, философа и друга Толстого Н.Н. Страхова писатель так</w:t>
      </w:r>
      <w:r>
        <w:softHyphen/>
        <w:t>же признаёт, что не доволен ею. Он, в частности, пишет: «Я очень дорожил вашим мнением и полу</w:t>
      </w:r>
      <w:r>
        <w:t>чил суждение гораздо более снисхо</w:t>
      </w:r>
      <w:r>
        <w:softHyphen/>
        <w:t>дительное, чем ожидал» (Толстой 1928—1958/64: 334).</w:t>
      </w:r>
    </w:p>
    <w:p w:rsidR="00402C14" w:rsidRDefault="004D1E72">
      <w:pPr>
        <w:pStyle w:val="22"/>
        <w:framePr w:w="5726" w:h="9490" w:hRule="exact" w:wrap="none" w:vAnchor="page" w:hAnchor="page" w:x="405" w:y="333"/>
        <w:shd w:val="clear" w:color="auto" w:fill="auto"/>
      </w:pPr>
      <w:r>
        <w:rPr>
          <w:vertAlign w:val="superscript"/>
          <w:lang w:val="en-US" w:eastAsia="en-US" w:bidi="en-US"/>
        </w:rPr>
        <w:t>21X1</w:t>
      </w:r>
      <w:r>
        <w:rPr>
          <w:lang w:val="en-US" w:eastAsia="en-US" w:bidi="en-US"/>
        </w:rPr>
        <w:t xml:space="preserve"> </w:t>
      </w:r>
      <w:r>
        <w:t>X. Баумгарт также подметил мазохистскую тональность, про</w:t>
      </w:r>
      <w:r>
        <w:softHyphen/>
        <w:t xml:space="preserve">звучавшую в соответствующем разделе повести (см.: </w:t>
      </w:r>
      <w:r>
        <w:rPr>
          <w:lang w:val="en-US" w:eastAsia="en-US" w:bidi="en-US"/>
        </w:rPr>
        <w:t xml:space="preserve">Baumgart </w:t>
      </w:r>
      <w:r>
        <w:t>1990: 212).</w:t>
      </w:r>
    </w:p>
    <w:p w:rsidR="00402C14" w:rsidRDefault="004D1E72">
      <w:pPr>
        <w:pStyle w:val="22"/>
        <w:framePr w:w="5726" w:h="9490" w:hRule="exact" w:wrap="none" w:vAnchor="page" w:hAnchor="page" w:x="405" w:y="333"/>
        <w:numPr>
          <w:ilvl w:val="0"/>
          <w:numId w:val="116"/>
        </w:numPr>
        <w:shd w:val="clear" w:color="auto" w:fill="auto"/>
        <w:tabs>
          <w:tab w:val="left" w:pos="567"/>
        </w:tabs>
      </w:pPr>
      <w:r>
        <w:t xml:space="preserve">Напр., Софья Андреевна пишет в своем </w:t>
      </w:r>
      <w:r>
        <w:t>дневнике: «&lt;...&gt; Маша, вообще, — это крест, посланный Богом. Кроме муки со дня ее рожде</w:t>
      </w:r>
      <w:r>
        <w:softHyphen/>
        <w:t>ния, ничего она мне не дала» (Толстая 1978а/1: 138; см. также: Толстой 1994: 157сл.).</w:t>
      </w:r>
    </w:p>
    <w:p w:rsidR="00402C14" w:rsidRDefault="004D1E72">
      <w:pPr>
        <w:pStyle w:val="22"/>
        <w:framePr w:w="5726" w:h="9490" w:hRule="exact" w:wrap="none" w:vAnchor="page" w:hAnchor="page" w:x="405" w:y="333"/>
        <w:numPr>
          <w:ilvl w:val="0"/>
          <w:numId w:val="116"/>
        </w:numPr>
        <w:shd w:val="clear" w:color="auto" w:fill="auto"/>
        <w:tabs>
          <w:tab w:val="left" w:pos="577"/>
        </w:tabs>
      </w:pPr>
      <w:r>
        <w:t>См. в связи с этим дневники дочери Льва Николаевича Татья</w:t>
      </w:r>
      <w:r>
        <w:softHyphen/>
        <w:t>ны конца 1880-х гг.: Сух</w:t>
      </w:r>
      <w:r>
        <w:t>отина-Толстая 1987. Что же касается Софьи Андреевны, то она не разделяла мазохистских устремлений мужа. Напр., 25 ноября 1889 г. он пишет в своей записной книжке: «С&lt;оня&gt; сердится на меня за то, что я не берегу здоро&lt;вья&gt;, и ненавид&lt;ит&gt; меня. Так и с деть&lt;</w:t>
      </w:r>
      <w:r>
        <w:t>ми&gt;» (Толстой 1928—1958/50: 223). По его мнению, Софья Андреевна должна была мириться с его мазохизмом и, соот</w:t>
      </w:r>
      <w:r>
        <w:softHyphen/>
        <w:t>ветственно, не выражать недовольства его поведением даже тогда, когда он причинял себе явный вред: «&lt;...&gt; признак истинной, т. е. са</w:t>
      </w:r>
      <w:r>
        <w:softHyphen/>
        <w:t>моотверженно</w:t>
      </w:r>
      <w:r>
        <w:t>й любви тот, что, если человек, к&lt;оторого&gt; я люблю и для к&lt;оторого&gt; тружусь, не принимает моих трудов, презирает их, я все-таки не могу сердиться на него и не дорожу своими трудами» (из дневниковой записи Льва Николаевича от 26 ноября 1889 г.; Там же: 184)</w:t>
      </w:r>
      <w:r>
        <w:t>. Любовь, к коей взывает Толстой, скорее всего, того же рода, что и его чувства к крестьянам, которых он хотел когда-то освободить от крепостной зависимости (и которые не поддержали его в сем начина</w:t>
      </w:r>
      <w:r>
        <w:softHyphen/>
        <w:t xml:space="preserve">нии), или к интеллигенции, которую он пытался просветить </w:t>
      </w:r>
      <w:r>
        <w:t>(и кото</w:t>
      </w:r>
      <w:r>
        <w:softHyphen/>
        <w:t>рая фактически отвергла его в роли наставника), — во всяком случае, эта любовь и не имела ничего общего с той любовью, которую нор</w:t>
      </w:r>
      <w:r>
        <w:softHyphen/>
        <w:t>мальная, любящая жена проявляет по отношению к больному мужу. Софья Андреевна имела полное основание сердиться на Льв</w:t>
      </w:r>
      <w:r>
        <w:t>а Нико</w:t>
      </w:r>
      <w:r>
        <w:softHyphen/>
        <w:t>лаевича: она же видела, как он изнуряет себя вегетарианством или, не считаясь со своими физическими возможностями, пилит дрова с кре</w:t>
      </w:r>
      <w:r>
        <w:softHyphen/>
        <w:t>стьянами и занимается в поле тяжким трудом; сверх того ее очень тре</w:t>
      </w:r>
      <w:r>
        <w:softHyphen/>
        <w:t>вожили явные симптомы психосоматического заболев</w:t>
      </w:r>
      <w:r>
        <w:t>ания мужа.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82816" behindDoc="1" locked="0" layoutInCell="1" allowOverlap="1">
                <wp:simplePos x="0" y="0"/>
                <wp:positionH relativeFrom="page">
                  <wp:posOffset>287020</wp:posOffset>
                </wp:positionH>
                <wp:positionV relativeFrom="page">
                  <wp:posOffset>6084570</wp:posOffset>
                </wp:positionV>
                <wp:extent cx="640080" cy="0"/>
                <wp:effectExtent l="0" t="0" r="0" b="0"/>
                <wp:wrapNone/>
                <wp:docPr id="98" name="Shape 98"/>
                <wp:cNvGraphicFramePr/>
                <a:graphic xmlns:a="http://schemas.openxmlformats.org/drawingml/2006/main">
                  <a:graphicData uri="http://schemas.microsoft.com/office/word/2010/wordprocessingShape">
                    <wps:wsp>
                      <wps:cNvCnPr/>
                      <wps:spPr>
                        <a:xfrm>
                          <a:off x="0" y="0"/>
                          <a:ext cx="640080" cy="0"/>
                        </a:xfrm>
                        <a:prstGeom prst="straightConnector1">
                          <a:avLst/>
                        </a:prstGeom>
                        <a:ln w="8890">
                          <a:solidFill/>
                        </a:ln>
                      </wps:spPr>
                      <wps:bodyPr/>
                    </wps:wsp>
                  </a:graphicData>
                </a:graphic>
              </wp:anchor>
            </w:drawing>
          </mc:Choice>
          <mc:Fallback>
            <w:pict>
              <v:shape o:spt="32" o:oned="true" path="m,l21600,21600e" style="position:absolute;margin-left:22.600000000000001pt;margin-top:479.10000000000002pt;width:50.399999999999999pt;height:0;z-index:-251658240;mso-position-horizontal-relative:page;mso-position-vertical-relative:page">
                <v:stroke weight="0.69999999999999996pt"/>
              </v:shape>
            </w:pict>
          </mc:Fallback>
        </mc:AlternateContent>
      </w:r>
    </w:p>
    <w:p w:rsidR="00402C14" w:rsidRDefault="004D1E72">
      <w:pPr>
        <w:pStyle w:val="22"/>
        <w:framePr w:w="5755" w:h="9101" w:hRule="exact" w:wrap="none" w:vAnchor="page" w:hAnchor="page" w:x="391" w:y="324"/>
        <w:shd w:val="clear" w:color="auto" w:fill="auto"/>
        <w:ind w:firstLine="0"/>
      </w:pPr>
      <w:r>
        <w:t>Софья Андреевна была неспособна подражать во всем Толстому, как это делали их дочери Маша и Таня. Данное обстоятельство, однако, не мешало тому, что в своей практической жизни она во многом по- мазохистски смиренно сносил</w:t>
      </w:r>
      <w:r>
        <w:t>а садистское обращение с ней Льва Николаевича.</w:t>
      </w:r>
    </w:p>
    <w:p w:rsidR="00402C14" w:rsidRDefault="004D1E72">
      <w:pPr>
        <w:pStyle w:val="22"/>
        <w:framePr w:w="5755" w:h="9101" w:hRule="exact" w:wrap="none" w:vAnchor="page" w:hAnchor="page" w:x="391" w:y="324"/>
        <w:shd w:val="clear" w:color="auto" w:fill="auto"/>
      </w:pPr>
      <w:r>
        <w:rPr>
          <w:vertAlign w:val="superscript"/>
        </w:rPr>
        <w:t>202</w:t>
      </w:r>
      <w:r>
        <w:t xml:space="preserve"> Толстому, склонному навязывать свою волю другим, удавалось удерживать от замужества двух дочерей, Машу и Таню (по этому воп</w:t>
      </w:r>
      <w:r>
        <w:softHyphen/>
        <w:t>росу см. в первую очередь: Толстой 1994: 89—102, 160—168), но толь</w:t>
      </w:r>
      <w:r>
        <w:softHyphen/>
        <w:t xml:space="preserve">ко в течение </w:t>
      </w:r>
      <w:r>
        <w:t>какого-то времени. Что же касается другой его дочери, Саши, то она так никогда и не вышла замуж, возможно, из-за своей гомосексуальной ориентации. Лев Николаевич не прочь был вмеши</w:t>
      </w:r>
      <w:r>
        <w:softHyphen/>
        <w:t>ваться также и в любовные дела своей свояченицы Татьяны Андреев</w:t>
      </w:r>
      <w:r>
        <w:softHyphen/>
        <w:t>ны Берс (Ку</w:t>
      </w:r>
      <w:r>
        <w:t>зминской; см.: Кузминская 1986).</w:t>
      </w:r>
    </w:p>
    <w:p w:rsidR="00402C14" w:rsidRDefault="004D1E72">
      <w:pPr>
        <w:pStyle w:val="22"/>
        <w:framePr w:w="5755" w:h="9101" w:hRule="exact" w:wrap="none" w:vAnchor="page" w:hAnchor="page" w:x="391" w:y="324"/>
        <w:shd w:val="clear" w:color="auto" w:fill="auto"/>
      </w:pPr>
      <w:r>
        <w:t>Когда Софья Андреевна начала выражать негодование по поводу того, что Маша решила выйти замуж за П.И. Бирюкова, Толстой вроде бы занял сторону молодых (см., напр.: Толстой 1928—1958/64: 258—259, 261, 268) или, по крайней ме</w:t>
      </w:r>
      <w:r>
        <w:t>ре, если это не так, стал при</w:t>
      </w:r>
      <w:r>
        <w:softHyphen/>
        <w:t>держиваться нейтральной позиции (см.: Там же: 309). В принципе же он не хотел, чтобы Маша или другие его дочери вообще когда-ни</w:t>
      </w:r>
      <w:r>
        <w:softHyphen/>
        <w:t>будь обзавелись семьями. Толстой не оставлял без внимания и поло</w:t>
      </w:r>
      <w:r>
        <w:softHyphen/>
        <w:t>вую жизнь сыновей, пытаясь воздей</w:t>
      </w:r>
      <w:r>
        <w:t>ствовать на них в нужном, как он полагал, направлении. Всё это, само собой разумеется, предостав</w:t>
      </w:r>
      <w:r>
        <w:softHyphen/>
        <w:t>ляет самые широкие возможности для дальнейших психоаналити</w:t>
      </w:r>
      <w:r>
        <w:softHyphen/>
        <w:t>ческих штудий.</w:t>
      </w:r>
    </w:p>
    <w:p w:rsidR="00402C14" w:rsidRDefault="004D1E72">
      <w:pPr>
        <w:pStyle w:val="22"/>
        <w:framePr w:w="5755" w:h="9101" w:hRule="exact" w:wrap="none" w:vAnchor="page" w:hAnchor="page" w:x="391" w:y="324"/>
        <w:shd w:val="clear" w:color="auto" w:fill="auto"/>
      </w:pPr>
      <w:r>
        <w:rPr>
          <w:vertAlign w:val="superscript"/>
        </w:rPr>
        <w:t>204</w:t>
      </w:r>
      <w:r>
        <w:t xml:space="preserve"> По мнению сына Толстого, Ильи Львовича, Маша была един</w:t>
      </w:r>
      <w:r>
        <w:softHyphen/>
        <w:t>ственным членом семьи, кто</w:t>
      </w:r>
      <w:r>
        <w:t xml:space="preserve"> отваживался прилюдно выражать свою любовь к отцу (она гладила его руку, обнимала его, говорила ему ласковые слова и так далее), и, </w:t>
      </w:r>
      <w:r>
        <w:rPr>
          <w:lang w:val="en-US" w:eastAsia="en-US" w:bidi="en-US"/>
        </w:rPr>
        <w:t xml:space="preserve">vice versa*, </w:t>
      </w:r>
      <w:r>
        <w:t>только по отношению к ней он позволял себе проявлять нежность: «Точно с ней он делался дру</w:t>
      </w:r>
      <w:r>
        <w:softHyphen/>
        <w:t>гим человеком» (Толс</w:t>
      </w:r>
      <w:r>
        <w:t>той 1914: 244). Об особой привязанности Льва Николаевича к Маше говорится также и в воспоминаниях Александ</w:t>
      </w:r>
      <w:r>
        <w:softHyphen/>
        <w:t>ры Львовны Толстой (1884—1979; см.: Толстая 1989: 275—276 292—293), Сергея Михайловича Толстого (см.: Толстой 1994: 157—172) и Хрисан- фа Николаевича</w:t>
      </w:r>
      <w:r>
        <w:t xml:space="preserve"> Абрикосова (1877—1957; см.: Абрикосов 1928: 268).</w:t>
      </w:r>
    </w:p>
    <w:p w:rsidR="00402C14" w:rsidRDefault="004D1E72">
      <w:pPr>
        <w:pStyle w:val="22"/>
        <w:framePr w:w="5755" w:h="9101" w:hRule="exact" w:wrap="none" w:vAnchor="page" w:hAnchor="page" w:x="391" w:y="324"/>
        <w:shd w:val="clear" w:color="auto" w:fill="auto"/>
      </w:pPr>
      <w:r>
        <w:rPr>
          <w:vertAlign w:val="superscript"/>
        </w:rPr>
        <w:t>ль</w:t>
      </w:r>
      <w:r>
        <w:t xml:space="preserve"> Впрочем, мать Толстого, в отличие от ее сына, не выступала за абсолютное целомудрие, так что сам факт того, что Лев Николаевич идентифицировал себя с утраченной матерью, не столь уж многое объясняет из </w:t>
      </w:r>
      <w:r>
        <w:t>того, что касается секса, хотя и может представлять собой какой-то интерес при рассмотрении других вещей (но об этом ниже).</w:t>
      </w:r>
    </w:p>
    <w:p w:rsidR="00402C14" w:rsidRDefault="004D1E72">
      <w:pPr>
        <w:pStyle w:val="22"/>
        <w:framePr w:w="5755" w:h="9101" w:hRule="exact" w:wrap="none" w:vAnchor="page" w:hAnchor="page" w:x="391" w:y="324"/>
        <w:shd w:val="clear" w:color="auto" w:fill="auto"/>
      </w:pPr>
      <w:r>
        <w:rPr>
          <w:vertAlign w:val="superscript"/>
        </w:rPr>
        <w:t>206</w:t>
      </w:r>
      <w:r>
        <w:t xml:space="preserve"> Интересно отметить в этой связи, что в пьесе Л.Н. Толстого «Власть тьмы, или Коготок увяз — всей птичке пропасть» (1886) Ники</w:t>
      </w:r>
      <w:r>
        <w:softHyphen/>
        <w:t>та</w:t>
      </w:r>
      <w:r>
        <w:t>, одно из действующих лиц, грозится убить свою мать Матрену сра</w:t>
      </w:r>
      <w:r>
        <w:softHyphen/>
        <w:t>зу же после того, как лишает жизни своего «незаконнорожденного» ребенка (см.: Толстой 1928—1958/26: 211).</w:t>
      </w:r>
    </w:p>
    <w:p w:rsidR="00402C14" w:rsidRDefault="004D1E72">
      <w:pPr>
        <w:pStyle w:val="a7"/>
        <w:framePr w:wrap="none" w:vAnchor="page" w:hAnchor="page" w:x="712" w:y="9640"/>
        <w:shd w:val="clear" w:color="auto" w:fill="auto"/>
        <w:spacing w:line="240" w:lineRule="auto"/>
        <w:ind w:left="340" w:firstLine="0"/>
        <w:jc w:val="left"/>
      </w:pPr>
      <w:r>
        <w:rPr>
          <w:rFonts w:ascii="Courier New" w:eastAsia="Courier New" w:hAnsi="Courier New" w:cs="Courier New"/>
        </w:rPr>
        <w:t xml:space="preserve">* Наоборот </w:t>
      </w:r>
      <w:r>
        <w:rPr>
          <w:i/>
          <w:iCs/>
        </w:rPr>
        <w:t>{лат.}.</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26" w:h="9490" w:hRule="exact" w:wrap="none" w:vAnchor="page" w:hAnchor="page" w:x="405" w:y="333"/>
        <w:shd w:val="clear" w:color="auto" w:fill="auto"/>
      </w:pPr>
      <w:r>
        <w:rPr>
          <w:vertAlign w:val="superscript"/>
        </w:rPr>
        <w:t>207</w:t>
      </w:r>
      <w:r>
        <w:t xml:space="preserve"> Энн Кристина Пиготт сравнивает описание трупа в «Крейцеро- вой сонате» («восковая», — так сказал Позднышев о жене, лежавшей в гробу (Там же/27: 77)) с описанием тела умершей матери в «Детстве» (см.: </w:t>
      </w:r>
      <w:r>
        <w:rPr>
          <w:lang w:val="en-US" w:eastAsia="en-US" w:bidi="en-US"/>
        </w:rPr>
        <w:t xml:space="preserve">Pigott </w:t>
      </w:r>
      <w:r>
        <w:t>1992: 60).</w:t>
      </w:r>
    </w:p>
    <w:p w:rsidR="00402C14" w:rsidRDefault="004D1E72">
      <w:pPr>
        <w:pStyle w:val="22"/>
        <w:framePr w:w="5726" w:h="9490" w:hRule="exact" w:wrap="none" w:vAnchor="page" w:hAnchor="page" w:x="405" w:y="333"/>
        <w:shd w:val="clear" w:color="auto" w:fill="auto"/>
      </w:pPr>
      <w:r>
        <w:t>™ Э.К. Пиготт считает, что периодическ</w:t>
      </w:r>
      <w:r>
        <w:t xml:space="preserve">ие вспышки ярости у По- зднышева против жены отражали затянувшуюся ненависть Толстого к покойной матери (см.: </w:t>
      </w:r>
      <w:r>
        <w:rPr>
          <w:lang w:val="en-US" w:eastAsia="en-US" w:bidi="en-US"/>
        </w:rPr>
        <w:t xml:space="preserve">Pigott </w:t>
      </w:r>
      <w:r>
        <w:t>1992: 57). По мнению В. Гольштейна, на</w:t>
      </w:r>
      <w:r>
        <w:softHyphen/>
        <w:t>ходившаяся при смерти жена Позднышева «напоминала ему мать во время родов», а «его выступления проти</w:t>
      </w:r>
      <w:r>
        <w:t xml:space="preserve">в половых сношений и всего того дурного, что могло сопутствовать этому, были непосредственно связаны, хотя с ходу это и не видно, с его же нападками на матерей» </w:t>
      </w:r>
      <w:r>
        <w:rPr>
          <w:lang w:val="en-US" w:eastAsia="en-US" w:bidi="en-US"/>
        </w:rPr>
        <w:t xml:space="preserve">(Golstein </w:t>
      </w:r>
      <w:r>
        <w:t>1996: 460).</w:t>
      </w:r>
    </w:p>
    <w:p w:rsidR="00402C14" w:rsidRDefault="004D1E72">
      <w:pPr>
        <w:pStyle w:val="22"/>
        <w:framePr w:w="5726" w:h="9490" w:hRule="exact" w:wrap="none" w:vAnchor="page" w:hAnchor="page" w:x="405" w:y="333"/>
        <w:shd w:val="clear" w:color="auto" w:fill="auto"/>
      </w:pPr>
      <w:r>
        <w:rPr>
          <w:vertAlign w:val="superscript"/>
        </w:rPr>
        <w:t>2011</w:t>
      </w:r>
      <w:r>
        <w:t xml:space="preserve"> В «Воскресении» мать Катюши Масловой также сперва произ</w:t>
      </w:r>
      <w:r>
        <w:softHyphen/>
        <w:t>водит на све</w:t>
      </w:r>
      <w:r>
        <w:t xml:space="preserve">т </w:t>
      </w:r>
      <w:r>
        <w:rPr>
          <w:i/>
          <w:iCs/>
        </w:rPr>
        <w:t>пятерых</w:t>
      </w:r>
      <w:r>
        <w:t xml:space="preserve"> детей, обрекая каждого на голодную смерть в первые же дни жизни, поскольку не кормит их грудью, то есть ведет себя в значительной мере так же, как и мать Толстого, всех пятерых детей которой вскормили другие женщины. Катюше, шестому по сче</w:t>
      </w:r>
      <w:r>
        <w:softHyphen/>
        <w:t>ту реб</w:t>
      </w:r>
      <w:r>
        <w:t>енку, просто повезло: ее спасла одна дворянка.</w:t>
      </w:r>
    </w:p>
    <w:p w:rsidR="00402C14" w:rsidRDefault="004D1E72">
      <w:pPr>
        <w:pStyle w:val="22"/>
        <w:framePr w:w="5726" w:h="9490" w:hRule="exact" w:wrap="none" w:vAnchor="page" w:hAnchor="page" w:x="405" w:y="333"/>
        <w:numPr>
          <w:ilvl w:val="0"/>
          <w:numId w:val="117"/>
        </w:numPr>
        <w:shd w:val="clear" w:color="auto" w:fill="auto"/>
        <w:tabs>
          <w:tab w:val="left" w:pos="586"/>
        </w:tabs>
      </w:pPr>
      <w:r>
        <w:t>Впоследствии это имя — Николинька — было вычеркнуто и за</w:t>
      </w:r>
      <w:r>
        <w:softHyphen/>
        <w:t xml:space="preserve">менено на Васю (см.: Толстой 1928—1958/27: 415, примеч. 3). Говоря о своем старшем брате, Лев Николаевич пишет то «Николенька», то «Николинька», причем </w:t>
      </w:r>
      <w:r>
        <w:t>иногда на одной и той же странице (см., напр.: Толстой 1928-1958/34: 387).</w:t>
      </w:r>
    </w:p>
    <w:p w:rsidR="00402C14" w:rsidRDefault="004D1E72">
      <w:pPr>
        <w:pStyle w:val="22"/>
        <w:framePr w:w="5726" w:h="9490" w:hRule="exact" w:wrap="none" w:vAnchor="page" w:hAnchor="page" w:x="405" w:y="333"/>
        <w:numPr>
          <w:ilvl w:val="0"/>
          <w:numId w:val="117"/>
        </w:numPr>
        <w:shd w:val="clear" w:color="auto" w:fill="auto"/>
        <w:tabs>
          <w:tab w:val="left" w:pos="589"/>
        </w:tabs>
      </w:pPr>
      <w:r>
        <w:t xml:space="preserve">Т.А. Кузминской. </w:t>
      </w:r>
      <w:r>
        <w:rPr>
          <w:i/>
          <w:iCs/>
        </w:rPr>
        <w:t>{Примеч. перев.}</w:t>
      </w:r>
    </w:p>
    <w:p w:rsidR="00402C14" w:rsidRDefault="004D1E72">
      <w:pPr>
        <w:pStyle w:val="22"/>
        <w:framePr w:w="5726" w:h="9490" w:hRule="exact" w:wrap="none" w:vAnchor="page" w:hAnchor="page" w:x="405" w:y="333"/>
        <w:numPr>
          <w:ilvl w:val="0"/>
          <w:numId w:val="117"/>
        </w:numPr>
        <w:shd w:val="clear" w:color="auto" w:fill="auto"/>
        <w:tabs>
          <w:tab w:val="left" w:pos="582"/>
        </w:tabs>
      </w:pPr>
      <w:r>
        <w:t>Лев Николаевич ошибся здесь на один год: с тех пор, как про</w:t>
      </w:r>
      <w:r>
        <w:softHyphen/>
        <w:t xml:space="preserve">изошло упоминаемое им событие, прошло не четырнадцать лет, как он считал, а тринадцать </w:t>
      </w:r>
      <w:r>
        <w:t>(см.: Жданов 1993: 106).</w:t>
      </w:r>
    </w:p>
    <w:p w:rsidR="00402C14" w:rsidRDefault="004D1E72">
      <w:pPr>
        <w:pStyle w:val="22"/>
        <w:framePr w:w="5726" w:h="9490" w:hRule="exact" w:wrap="none" w:vAnchor="page" w:hAnchor="page" w:x="405" w:y="333"/>
        <w:numPr>
          <w:ilvl w:val="0"/>
          <w:numId w:val="117"/>
        </w:numPr>
        <w:shd w:val="clear" w:color="auto" w:fill="auto"/>
        <w:tabs>
          <w:tab w:val="left" w:pos="577"/>
        </w:tabs>
      </w:pPr>
      <w:r>
        <w:t>По мнению Н.Н. Гусева, Софья Андреевна отказалась одаривать Льва Николаевича новыми детьми еще раньше, примерно в ноябре 1870 г.</w:t>
      </w:r>
    </w:p>
    <w:p w:rsidR="00402C14" w:rsidRDefault="004D1E72">
      <w:pPr>
        <w:pStyle w:val="22"/>
        <w:framePr w:w="5726" w:h="9490" w:hRule="exact" w:wrap="none" w:vAnchor="page" w:hAnchor="page" w:x="405" w:y="333"/>
        <w:numPr>
          <w:ilvl w:val="0"/>
          <w:numId w:val="117"/>
        </w:numPr>
        <w:shd w:val="clear" w:color="auto" w:fill="auto"/>
        <w:tabs>
          <w:tab w:val="left" w:pos="582"/>
        </w:tabs>
      </w:pPr>
      <w:r>
        <w:t>Позднышев также заявлял, что его жена начала использовать противозачаточные меры, после того как забол</w:t>
      </w:r>
      <w:r>
        <w:t>ела, но не ясно, была ли связана ее болезнь с рождением пятого ребенка (см.: Толстой 1928— 1958/27: 46, 380).</w:t>
      </w:r>
    </w:p>
    <w:p w:rsidR="00402C14" w:rsidRDefault="004D1E72">
      <w:pPr>
        <w:pStyle w:val="22"/>
        <w:framePr w:w="5726" w:h="9490" w:hRule="exact" w:wrap="none" w:vAnchor="page" w:hAnchor="page" w:x="405" w:y="333"/>
        <w:numPr>
          <w:ilvl w:val="0"/>
          <w:numId w:val="117"/>
        </w:numPr>
        <w:shd w:val="clear" w:color="auto" w:fill="auto"/>
        <w:tabs>
          <w:tab w:val="left" w:pos="586"/>
        </w:tabs>
      </w:pPr>
      <w:r>
        <w:t>Даты рождения шестерых детей Толстого, которые были живы в сентябре 1874 года: Сергей — 28 июня 1863 года, Татьяна — 4 октяб</w:t>
      </w:r>
      <w:r>
        <w:softHyphen/>
        <w:t xml:space="preserve">ря 1864 года, Илья — </w:t>
      </w:r>
      <w:r>
        <w:t>22 мая 1866 года, Лев — 20 мая 1869 года, Ма</w:t>
      </w:r>
      <w:r>
        <w:softHyphen/>
        <w:t>рия — 12 февраля 1971 года, Николай — 22 апреля 1874 года (см.: Гусев 1958: 291, 300, 324, 362, 378, 420).</w:t>
      </w:r>
    </w:p>
    <w:p w:rsidR="00402C14" w:rsidRDefault="004D1E72">
      <w:pPr>
        <w:pStyle w:val="22"/>
        <w:framePr w:w="5726" w:h="9490" w:hRule="exact" w:wrap="none" w:vAnchor="page" w:hAnchor="page" w:x="405" w:y="333"/>
        <w:shd w:val="clear" w:color="auto" w:fill="auto"/>
      </w:pPr>
      <w:r>
        <w:rPr>
          <w:vertAlign w:val="superscript"/>
        </w:rPr>
        <w:t>21(1</w:t>
      </w:r>
      <w:r>
        <w:t xml:space="preserve"> Тема прощения человека за совершенный им грех имела столь огромное значение для Толстого, возможно,</w:t>
      </w:r>
      <w:r>
        <w:t xml:space="preserve"> по той причине, что ему было трудно простить свою мать за ее неоправданно жес</w:t>
      </w:r>
      <w:r>
        <w:softHyphen/>
        <w:t>токий поступок по отношению к нему. Озабоченность Льва Нико</w:t>
      </w:r>
      <w:r>
        <w:softHyphen/>
        <w:t>лаевича проблемой прощения (или непрощения) проявилась, в ча</w:t>
      </w:r>
      <w:r>
        <w:softHyphen/>
        <w:t>стности, в «Анне Карениной», что сумел показать Драган К</w:t>
      </w:r>
      <w:r>
        <w:t xml:space="preserve">уджун- дзич в своей интересной статье, посвященной этому роману (см.: </w:t>
      </w:r>
      <w:r>
        <w:rPr>
          <w:lang w:val="en-US" w:eastAsia="en-US" w:bidi="en-US"/>
        </w:rPr>
        <w:t xml:space="preserve">Kujundzic </w:t>
      </w:r>
      <w:r>
        <w:t>1993).</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5" w:h="9490" w:hRule="exact" w:wrap="none" w:vAnchor="page" w:hAnchor="page" w:x="391" w:y="333"/>
        <w:shd w:val="clear" w:color="auto" w:fill="auto"/>
      </w:pPr>
      <w:r>
        <w:rPr>
          <w:vertAlign w:val="superscript"/>
        </w:rPr>
        <w:t>21/</w:t>
      </w:r>
      <w:r>
        <w:t xml:space="preserve"> См. также высказывания по этому поводу Николая Николаеви</w:t>
      </w:r>
      <w:r>
        <w:softHyphen/>
        <w:t xml:space="preserve">ча Страхова, которые цитируются Н.К. Гудзием: Толстой 1928—1958/27: 584; см. также: </w:t>
      </w:r>
      <w:r>
        <w:rPr>
          <w:lang w:val="en-US" w:eastAsia="en-US" w:bidi="en-US"/>
        </w:rPr>
        <w:t>H</w:t>
      </w:r>
      <w:r>
        <w:rPr>
          <w:lang w:val="en-US" w:eastAsia="en-US" w:bidi="en-US"/>
        </w:rPr>
        <w:t xml:space="preserve">olthusen </w:t>
      </w:r>
      <w:r>
        <w:t xml:space="preserve">1974: 197; </w:t>
      </w:r>
      <w:r>
        <w:rPr>
          <w:lang w:val="en-US" w:eastAsia="en-US" w:bidi="en-US"/>
        </w:rPr>
        <w:t xml:space="preserve">Isenberg </w:t>
      </w:r>
      <w:r>
        <w:t xml:space="preserve">1993: 91—92; </w:t>
      </w:r>
      <w:r>
        <w:rPr>
          <w:lang w:val="en-US" w:eastAsia="en-US" w:bidi="en-US"/>
        </w:rPr>
        <w:t xml:space="preserve">Bird </w:t>
      </w:r>
      <w:r>
        <w:t>1996: 408.</w:t>
      </w:r>
    </w:p>
    <w:p w:rsidR="00402C14" w:rsidRDefault="004D1E72">
      <w:pPr>
        <w:pStyle w:val="22"/>
        <w:framePr w:w="5755" w:h="9490" w:hRule="exact" w:wrap="none" w:vAnchor="page" w:hAnchor="page" w:x="391" w:y="333"/>
        <w:numPr>
          <w:ilvl w:val="0"/>
          <w:numId w:val="118"/>
        </w:numPr>
        <w:shd w:val="clear" w:color="auto" w:fill="auto"/>
        <w:tabs>
          <w:tab w:val="left" w:pos="586"/>
        </w:tabs>
      </w:pPr>
      <w:r>
        <w:rPr>
          <w:i/>
          <w:iCs/>
        </w:rPr>
        <w:t>Овсянико-Куликовский</w:t>
      </w:r>
      <w:r>
        <w:t xml:space="preserve"> Дмитрий Николаевич (1853—1920) — рус</w:t>
      </w:r>
      <w:r>
        <w:softHyphen/>
        <w:t>ский литературовед и языковед, почетный член Петербургской акаде</w:t>
      </w:r>
      <w:r>
        <w:softHyphen/>
        <w:t>мии наук, автор работ о русских писателях-классиках XIX в., а также по псих</w:t>
      </w:r>
      <w:r>
        <w:t xml:space="preserve">ологии творчества и синтаксису русского языка. </w:t>
      </w:r>
      <w:r>
        <w:rPr>
          <w:i/>
          <w:iCs/>
        </w:rPr>
        <w:t>(Примеч. пе- рев.)</w:t>
      </w:r>
    </w:p>
    <w:p w:rsidR="00402C14" w:rsidRDefault="004D1E72">
      <w:pPr>
        <w:pStyle w:val="22"/>
        <w:framePr w:w="5755" w:h="9490" w:hRule="exact" w:wrap="none" w:vAnchor="page" w:hAnchor="page" w:x="391" w:y="333"/>
        <w:numPr>
          <w:ilvl w:val="0"/>
          <w:numId w:val="118"/>
        </w:numPr>
        <w:shd w:val="clear" w:color="auto" w:fill="auto"/>
        <w:tabs>
          <w:tab w:val="left" w:pos="562"/>
        </w:tabs>
      </w:pPr>
      <w:r>
        <w:t>Для определения психического состояния Л.Н. Толстого я не ре</w:t>
      </w:r>
      <w:r>
        <w:softHyphen/>
        <w:t xml:space="preserve">шился бы воспользоваться упомянутым мною справочником без вся ких при том оговорок, в первую очередь по следующей причине: по- </w:t>
      </w:r>
      <w:r>
        <w:t>моему, даже в тех случаях, когда в дневнике Льва Николаевича содер</w:t>
      </w:r>
      <w:r>
        <w:softHyphen/>
        <w:t>жится подробнейшее описание симптомов его недуга, мы, пытаясь сделать на основании прочитанного какой-то вывод, непременно долж</w:t>
      </w:r>
      <w:r>
        <w:softHyphen/>
        <w:t>ны помнить о многочисленных культурных различиях между Соеди</w:t>
      </w:r>
      <w:r>
        <w:softHyphen/>
      </w:r>
      <w:r>
        <w:t>ненными Штатами Америки конца XX в. и Россией конца XIX в., имеющих прямое отношение к интересующему нас вопросу. Выше, напр., я уже говорил об отсутствии в английском языке точного экви</w:t>
      </w:r>
      <w:r>
        <w:softHyphen/>
        <w:t>валента русского слова «тоска», которое постоянно появляется в днев</w:t>
      </w:r>
      <w:r>
        <w:softHyphen/>
        <w:t>н</w:t>
      </w:r>
      <w:r>
        <w:t>иках Толстого за 1889 г. Замечу также, что наш герой довольно ча</w:t>
      </w:r>
      <w:r>
        <w:softHyphen/>
        <w:t>сто пишет о «слабости» как об одном из ощущавшихся им симптомов, но подобной категории в указанном выше справочнике не имеется, хотя в опубликованном в 1994 г. томе данного издания и отмечает</w:t>
      </w:r>
      <w:r>
        <w:t xml:space="preserve">ся, что «слабость» </w:t>
      </w:r>
      <w:r>
        <w:rPr>
          <w:lang w:val="en-US" w:eastAsia="en-US" w:bidi="en-US"/>
        </w:rPr>
        <w:t xml:space="preserve">(«weakness») </w:t>
      </w:r>
      <w:r>
        <w:t>— это некий симптом, о котором сообща</w:t>
      </w:r>
      <w:r>
        <w:softHyphen/>
        <w:t xml:space="preserve">ется иногда из Китая и других азиатских стран (см.: </w:t>
      </w:r>
      <w:r>
        <w:rPr>
          <w:lang w:val="en-US" w:eastAsia="en-US" w:bidi="en-US"/>
        </w:rPr>
        <w:t xml:space="preserve">DSM </w:t>
      </w:r>
      <w:r>
        <w:t>1994: 324). Кроме того, необходимо учитывать и то обстоятельство, что в русской культуре возвеличивается страдание (не только физи</w:t>
      </w:r>
      <w:r>
        <w:t>ческое, но и пси</w:t>
      </w:r>
      <w:r>
        <w:softHyphen/>
        <w:t>хическое), о чем я уже подробно писал на основе богатого собранно</w:t>
      </w:r>
      <w:r>
        <w:softHyphen/>
        <w:t xml:space="preserve">го мной фактологического материала (см.: </w:t>
      </w:r>
      <w:r>
        <w:rPr>
          <w:lang w:val="en-US" w:eastAsia="en-US" w:bidi="en-US"/>
        </w:rPr>
        <w:t xml:space="preserve">Rancour-Laferriere </w:t>
      </w:r>
      <w:r>
        <w:t>1995). Наконец, такие термины, как «мазохизм» или «саморазрушительное поведение», не включены в указатели этого с</w:t>
      </w:r>
      <w:r>
        <w:t>правочника за 1994 г., хотя они и имеют прямое отношение к психическим проблемам, с которыми столкнулся Толстой в 1889 г. Для полноты картины приве</w:t>
      </w:r>
      <w:r>
        <w:softHyphen/>
        <w:t>ду еще несколько фактов. В «Словаре синдромов, наблюдаемых лишь на территориях отдельных культурных ареалов»</w:t>
      </w:r>
      <w:r>
        <w:t xml:space="preserve"> </w:t>
      </w:r>
      <w:r>
        <w:rPr>
          <w:lang w:val="en-US" w:eastAsia="en-US" w:bidi="en-US"/>
        </w:rPr>
        <w:t xml:space="preserve">(«Glossary of Culture- Bound Syndromes»), </w:t>
      </w:r>
      <w:r>
        <w:t xml:space="preserve">который дается в одном из приложений к тому же справочнику (см.: </w:t>
      </w:r>
      <w:r>
        <w:rPr>
          <w:lang w:val="en-US" w:eastAsia="en-US" w:bidi="en-US"/>
        </w:rPr>
        <w:t xml:space="preserve">DSM </w:t>
      </w:r>
      <w:r>
        <w:t>1994: 844—849), Россия даже не упоминается. Зато в справочнике «Международная классификация болезней: Кли</w:t>
      </w:r>
      <w:r>
        <w:softHyphen/>
        <w:t>ническая модификация» встречается тако</w:t>
      </w:r>
      <w:r>
        <w:t>е интересующее нас в дан</w:t>
      </w:r>
      <w:r>
        <w:softHyphen/>
        <w:t xml:space="preserve">ном случае понятие, как «разрушение личности, мазохистский тип» </w:t>
      </w:r>
      <w:r>
        <w:rPr>
          <w:lang w:val="en-US" w:eastAsia="en-US" w:bidi="en-US"/>
        </w:rPr>
        <w:t xml:space="preserve">(«personality disorder, masochistic type») — </w:t>
      </w:r>
      <w:r>
        <w:t xml:space="preserve">категория </w:t>
      </w:r>
      <w:r>
        <w:rPr>
          <w:lang w:val="en-US" w:eastAsia="en-US" w:bidi="en-US"/>
        </w:rPr>
        <w:t xml:space="preserve">301.89 </w:t>
      </w:r>
      <w:r>
        <w:t xml:space="preserve">(см.: </w:t>
      </w:r>
      <w:r>
        <w:rPr>
          <w:lang w:val="en-US" w:eastAsia="en-US" w:bidi="en-US"/>
        </w:rPr>
        <w:t xml:space="preserve">ICD </w:t>
      </w:r>
      <w:r>
        <w:t>1989/1:227,1108).</w:t>
      </w:r>
    </w:p>
    <w:p w:rsidR="00402C14" w:rsidRDefault="004D1E72">
      <w:pPr>
        <w:pStyle w:val="22"/>
        <w:framePr w:w="5755" w:h="9490" w:hRule="exact" w:wrap="none" w:vAnchor="page" w:hAnchor="page" w:x="391" w:y="333"/>
        <w:shd w:val="clear" w:color="auto" w:fill="auto"/>
      </w:pPr>
      <w:r>
        <w:rPr>
          <w:vertAlign w:val="superscript"/>
        </w:rPr>
        <w:t>2211</w:t>
      </w:r>
      <w:r>
        <w:t xml:space="preserve"> Приведем, к примеру, следующие слова X. Шефски: «Хотя Тол</w:t>
      </w:r>
      <w:r>
        <w:softHyphen/>
        <w:t xml:space="preserve">стой и </w:t>
      </w:r>
      <w:r>
        <w:t>отличался крепким телосложением, он тем не менее страдал от многих досаждавших ему недугов, таких как головная или зубная боль, ревматизм и расстройство пищеварения. О своих проблемах, связанных со здоровьем, он рассказывает в дневниках и письмах.</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60" w:h="9485" w:hRule="exact" w:wrap="none" w:vAnchor="page" w:hAnchor="page" w:x="388" w:y="338"/>
        <w:shd w:val="clear" w:color="auto" w:fill="auto"/>
        <w:ind w:firstLine="0"/>
      </w:pPr>
      <w:r>
        <w:t>Любого поражает тот факт, что упоминания о недомоганиях встреча</w:t>
      </w:r>
      <w:r>
        <w:softHyphen/>
        <w:t xml:space="preserve">ются там, пожалуй, слишком уж часто» </w:t>
      </w:r>
      <w:r>
        <w:rPr>
          <w:lang w:val="en-US" w:eastAsia="en-US" w:bidi="en-US"/>
        </w:rPr>
        <w:t xml:space="preserve">(Schefski </w:t>
      </w:r>
      <w:r>
        <w:t>1978: 569). Я полно</w:t>
      </w:r>
      <w:r>
        <w:softHyphen/>
        <w:t>стью согласен с этим, хотя из последнего предложения я убрал бы слово «пожалуй».</w:t>
      </w:r>
    </w:p>
    <w:p w:rsidR="00402C14" w:rsidRDefault="004D1E72">
      <w:pPr>
        <w:pStyle w:val="22"/>
        <w:framePr w:w="5760" w:h="9485" w:hRule="exact" w:wrap="none" w:vAnchor="page" w:hAnchor="page" w:x="388" w:y="338"/>
        <w:numPr>
          <w:ilvl w:val="0"/>
          <w:numId w:val="119"/>
        </w:numPr>
        <w:shd w:val="clear" w:color="auto" w:fill="auto"/>
        <w:tabs>
          <w:tab w:val="left" w:pos="567"/>
        </w:tabs>
        <w:ind w:firstLine="320"/>
      </w:pPr>
      <w:r>
        <w:t>Р.Ф. Кристиан утверж</w:t>
      </w:r>
      <w:r>
        <w:t>дает, что под фразой «дурно спать» «под</w:t>
      </w:r>
      <w:r>
        <w:softHyphen/>
        <w:t xml:space="preserve">разумевается, вполне определенно, мастурбация», тогда как более часто встречающееся «плохо спать» лишено сексуального подтекста (см.: </w:t>
      </w:r>
      <w:r>
        <w:rPr>
          <w:lang w:val="en-US" w:eastAsia="en-US" w:bidi="en-US"/>
        </w:rPr>
        <w:t xml:space="preserve">TD </w:t>
      </w:r>
      <w:r>
        <w:t xml:space="preserve">1985: 384; см. также: </w:t>
      </w:r>
      <w:r>
        <w:rPr>
          <w:lang w:val="en-US" w:eastAsia="en-US" w:bidi="en-US"/>
        </w:rPr>
        <w:t xml:space="preserve">Smoluchowski </w:t>
      </w:r>
      <w:r>
        <w:t>1988: 164). Некоторые ученые, — ошибочно, на</w:t>
      </w:r>
      <w:r>
        <w:t xml:space="preserve"> мой взгляд, — видят в словах «дурно спать» указание на половое сношение Льва Николаевича с Софьей Андреев</w:t>
      </w:r>
      <w:r>
        <w:softHyphen/>
        <w:t xml:space="preserve">ной (см.: Жданов 1993: 205, 208; </w:t>
      </w:r>
      <w:r>
        <w:rPr>
          <w:lang w:val="en-US" w:eastAsia="en-US" w:bidi="en-US"/>
        </w:rPr>
        <w:t xml:space="preserve">Simmons </w:t>
      </w:r>
      <w:r>
        <w:t>1946: 444).</w:t>
      </w:r>
    </w:p>
    <w:p w:rsidR="00402C14" w:rsidRDefault="004D1E72">
      <w:pPr>
        <w:pStyle w:val="22"/>
        <w:framePr w:w="5760" w:h="9485" w:hRule="exact" w:wrap="none" w:vAnchor="page" w:hAnchor="page" w:x="388" w:y="338"/>
        <w:numPr>
          <w:ilvl w:val="0"/>
          <w:numId w:val="119"/>
        </w:numPr>
        <w:shd w:val="clear" w:color="auto" w:fill="auto"/>
        <w:tabs>
          <w:tab w:val="left" w:pos="572"/>
        </w:tabs>
        <w:ind w:firstLine="320"/>
      </w:pPr>
      <w:r>
        <w:t>Для этого исследователя интерес представляют лишь отдельные персонажи произведений Толстого, лич</w:t>
      </w:r>
      <w:r>
        <w:t>ность же самого автора его не интересует.</w:t>
      </w:r>
    </w:p>
    <w:p w:rsidR="00402C14" w:rsidRDefault="004D1E72">
      <w:pPr>
        <w:pStyle w:val="22"/>
        <w:framePr w:w="5760" w:h="9485" w:hRule="exact" w:wrap="none" w:vAnchor="page" w:hAnchor="page" w:x="388" w:y="338"/>
        <w:numPr>
          <w:ilvl w:val="0"/>
          <w:numId w:val="120"/>
        </w:numPr>
        <w:shd w:val="clear" w:color="auto" w:fill="auto"/>
        <w:tabs>
          <w:tab w:val="left" w:pos="582"/>
        </w:tabs>
        <w:ind w:firstLine="320"/>
      </w:pPr>
      <w:r>
        <w:t>Рассматривая склонность Льва Николаевича предаваться чув</w:t>
      </w:r>
      <w:r>
        <w:softHyphen/>
        <w:t>ству смирения, Уильям Бланчард видит в ней проявление стремления Толстого повысить собственную самооценку, возвысить себя в своих же собственных глазах (см.:</w:t>
      </w:r>
      <w:r>
        <w:t xml:space="preserve"> </w:t>
      </w:r>
      <w:r>
        <w:rPr>
          <w:lang w:val="en-US" w:eastAsia="en-US" w:bidi="en-US"/>
        </w:rPr>
        <w:t xml:space="preserve">Blanchard </w:t>
      </w:r>
      <w:r>
        <w:t>1984: 36—37).</w:t>
      </w:r>
    </w:p>
    <w:p w:rsidR="00402C14" w:rsidRDefault="004D1E72">
      <w:pPr>
        <w:pStyle w:val="22"/>
        <w:framePr w:w="5760" w:h="9485" w:hRule="exact" w:wrap="none" w:vAnchor="page" w:hAnchor="page" w:x="388" w:y="338"/>
        <w:numPr>
          <w:ilvl w:val="0"/>
          <w:numId w:val="121"/>
        </w:numPr>
        <w:shd w:val="clear" w:color="auto" w:fill="auto"/>
        <w:tabs>
          <w:tab w:val="left" w:pos="572"/>
        </w:tabs>
        <w:ind w:firstLine="320"/>
      </w:pPr>
      <w:r>
        <w:t>Сказано буквально следующее: «Да, 1) тело, животное, 2) чело</w:t>
      </w:r>
      <w:r>
        <w:softHyphen/>
        <w:t xml:space="preserve">век разумный и 3) Бог. Вот из чего я состою» (Толстой 1928—1958/50: 95). </w:t>
      </w:r>
      <w:r>
        <w:rPr>
          <w:i/>
          <w:iCs/>
        </w:rPr>
        <w:t>(Примеч. перев.}</w:t>
      </w:r>
    </w:p>
    <w:p w:rsidR="00402C14" w:rsidRDefault="004D1E72">
      <w:pPr>
        <w:pStyle w:val="22"/>
        <w:framePr w:w="5760" w:h="9485" w:hRule="exact" w:wrap="none" w:vAnchor="page" w:hAnchor="page" w:x="388" w:y="338"/>
        <w:numPr>
          <w:ilvl w:val="0"/>
          <w:numId w:val="121"/>
        </w:numPr>
        <w:shd w:val="clear" w:color="auto" w:fill="auto"/>
        <w:tabs>
          <w:tab w:val="left" w:pos="582"/>
        </w:tabs>
        <w:ind w:firstLine="320"/>
      </w:pPr>
      <w:r>
        <w:t xml:space="preserve">См. также: Бердяев 1978 — о том, что в богословии Толстого даже не ставится </w:t>
      </w:r>
      <w:r>
        <w:t>такой вопрос, как необходимость снискания спаси</w:t>
      </w:r>
      <w:r>
        <w:softHyphen/>
        <w:t>тельного благоволения со стороны Бога Сына. Подобное обстоятель</w:t>
      </w:r>
      <w:r>
        <w:softHyphen/>
        <w:t xml:space="preserve">ство объясняется тем, что Толстой довольно часто воображал, будто бы </w:t>
      </w:r>
      <w:r>
        <w:rPr>
          <w:i/>
          <w:iCs/>
        </w:rPr>
        <w:t>он и есть</w:t>
      </w:r>
      <w:r>
        <w:t xml:space="preserve"> Бог Сын.</w:t>
      </w:r>
    </w:p>
    <w:p w:rsidR="00402C14" w:rsidRDefault="004D1E72">
      <w:pPr>
        <w:pStyle w:val="22"/>
        <w:framePr w:w="5760" w:h="9485" w:hRule="exact" w:wrap="none" w:vAnchor="page" w:hAnchor="page" w:x="388" w:y="338"/>
        <w:shd w:val="clear" w:color="auto" w:fill="auto"/>
        <w:ind w:firstLine="320"/>
      </w:pPr>
      <w:r>
        <w:rPr>
          <w:i/>
          <w:iCs/>
          <w:vertAlign w:val="superscript"/>
        </w:rPr>
        <w:t>и{</w:t>
      </w:r>
      <w:r>
        <w:rPr>
          <w:i/>
          <w:iCs/>
        </w:rPr>
        <w:t>' Иванов</w:t>
      </w:r>
      <w:r>
        <w:t xml:space="preserve"> Николай Никитич (1867—1912) — сын тюремного ф</w:t>
      </w:r>
      <w:r>
        <w:t>ельд</w:t>
      </w:r>
      <w:r>
        <w:softHyphen/>
        <w:t xml:space="preserve">шера, сотрудник издательства «Посредник». Впервые встретившись с Толстым в 1886 г., увлекся его идеями и стал подражать ему в своих рассказах и стихотворных притчах. </w:t>
      </w:r>
      <w:r>
        <w:rPr>
          <w:i/>
          <w:iCs/>
        </w:rPr>
        <w:t>(Примеч. пере в.</w:t>
      </w:r>
    </w:p>
    <w:p w:rsidR="00402C14" w:rsidRDefault="004D1E72">
      <w:pPr>
        <w:pStyle w:val="22"/>
        <w:framePr w:w="5760" w:h="9485" w:hRule="exact" w:wrap="none" w:vAnchor="page" w:hAnchor="page" w:x="388" w:y="338"/>
        <w:shd w:val="clear" w:color="auto" w:fill="auto"/>
        <w:ind w:firstLine="320"/>
      </w:pPr>
      <w:r>
        <w:rPr>
          <w:vertAlign w:val="superscript"/>
        </w:rPr>
        <w:t>ш</w:t>
      </w:r>
      <w:r>
        <w:t xml:space="preserve"> Развитие Толстым его собственного богословия в конечном ито</w:t>
      </w:r>
      <w:r>
        <w:softHyphen/>
        <w:t>ге лиш</w:t>
      </w:r>
      <w:r>
        <w:t>ь усугубит неразбериху во взаимоотношениях между им самим и его Богом. Напр., Толстой станет утверждать, что он и народ в це</w:t>
      </w:r>
      <w:r>
        <w:softHyphen/>
        <w:t>лом обладают свободой воли и что всё, что ни делается в этом мире, происходит исключительно по воле Божией. Из этого же, естествен</w:t>
      </w:r>
      <w:r>
        <w:softHyphen/>
      </w:r>
      <w:r>
        <w:t>но, следует, что индивидуум «волен» лишь «содействовать» Промыс</w:t>
      </w:r>
      <w:r>
        <w:softHyphen/>
        <w:t xml:space="preserve">лу Господню, да и то в лучшем случае (см.: </w:t>
      </w:r>
      <w:r>
        <w:rPr>
          <w:lang w:val="en-US" w:eastAsia="en-US" w:bidi="en-US"/>
        </w:rPr>
        <w:t xml:space="preserve">Gustafson </w:t>
      </w:r>
      <w:r>
        <w:t>1986: 445). Эта логическая несообразность адекватно отражает подлинно мазохист</w:t>
      </w:r>
      <w:r>
        <w:softHyphen/>
        <w:t>скую идею свободы и, возможно, проистекает от столь же алоги</w:t>
      </w:r>
      <w:r>
        <w:t xml:space="preserve">чных представлений о свободе, выдвигавшихся славянофилами в середине XIX в. (см.: </w:t>
      </w:r>
      <w:r>
        <w:rPr>
          <w:lang w:val="en-US" w:eastAsia="en-US" w:bidi="en-US"/>
        </w:rPr>
        <w:t xml:space="preserve">Rancour-Laferriere </w:t>
      </w:r>
      <w:r>
        <w:t>1995: 37—42).</w:t>
      </w:r>
    </w:p>
    <w:p w:rsidR="00402C14" w:rsidRDefault="004D1E72">
      <w:pPr>
        <w:pStyle w:val="22"/>
        <w:framePr w:w="5760" w:h="9485" w:hRule="exact" w:wrap="none" w:vAnchor="page" w:hAnchor="page" w:x="388" w:y="338"/>
        <w:numPr>
          <w:ilvl w:val="0"/>
          <w:numId w:val="122"/>
        </w:numPr>
        <w:shd w:val="clear" w:color="auto" w:fill="auto"/>
        <w:tabs>
          <w:tab w:val="left" w:pos="582"/>
        </w:tabs>
        <w:ind w:firstLine="320"/>
      </w:pPr>
      <w:r>
        <w:t>Лев Львович Толстой, сын Льва Николаевича, вспоминал, как его отец «молился дома, кладя земные поклоны» (Толстой 1923: 11).</w:t>
      </w:r>
    </w:p>
    <w:p w:rsidR="00402C14" w:rsidRDefault="004D1E72">
      <w:pPr>
        <w:pStyle w:val="22"/>
        <w:framePr w:w="5760" w:h="9485" w:hRule="exact" w:wrap="none" w:vAnchor="page" w:hAnchor="page" w:x="388" w:y="338"/>
        <w:numPr>
          <w:ilvl w:val="0"/>
          <w:numId w:val="122"/>
        </w:numPr>
        <w:shd w:val="clear" w:color="auto" w:fill="auto"/>
        <w:tabs>
          <w:tab w:val="left" w:pos="586"/>
        </w:tabs>
        <w:ind w:firstLine="320"/>
      </w:pPr>
      <w:r>
        <w:t xml:space="preserve">Я убежден в том, </w:t>
      </w:r>
      <w:r>
        <w:t>что глубокое проникновение Ричарда Густаф</w:t>
      </w:r>
      <w:r>
        <w:softHyphen/>
        <w:t>сона в материнскую сущность толстовского Бога может оказать суще</w:t>
      </w:r>
      <w:r>
        <w:softHyphen/>
        <w:t>ственную помощь в исследовании (псевдо)богословия нашего героя. По Толстому, говорит Густафсон, жить без Бога — значит бьггь «сиро</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1" w:h="9485" w:hRule="exact" w:wrap="none" w:vAnchor="page" w:hAnchor="page" w:x="398" w:y="333"/>
        <w:shd w:val="clear" w:color="auto" w:fill="auto"/>
        <w:tabs>
          <w:tab w:val="left" w:pos="586"/>
        </w:tabs>
        <w:ind w:firstLine="0"/>
      </w:pPr>
      <w:r>
        <w:t>той». В подтверждение своих выводов этот исследователь цитирует следующую фразу из дневника Льва Николаевича за 1894 г.: «Бога узнаёшь не столько разумом, даже не сердцем, но по чувствуемой пол</w:t>
      </w:r>
      <w:r>
        <w:softHyphen/>
        <w:t xml:space="preserve">ной зависимости от Него, вроде того </w:t>
      </w:r>
      <w:r>
        <w:t>чувства, к&lt;акое&gt; испытывает грудной ребенок на руках матери» (Толстой 1928—1958/52: 156). По</w:t>
      </w:r>
      <w:r>
        <w:softHyphen/>
        <w:t xml:space="preserve">скольку, однако, этого-то чувства Толстой и </w:t>
      </w:r>
      <w:r>
        <w:rPr>
          <w:i/>
          <w:iCs/>
        </w:rPr>
        <w:t>не</w:t>
      </w:r>
      <w:r>
        <w:t xml:space="preserve"> испытал, он тотчас же добавляет, как бы подправляя только что сказанное им же самим: «Он не знает, кто его держит, к</w:t>
      </w:r>
      <w:r>
        <w:t>то греет, кто кормит, но знает, что есть этот кто-то, и мало того, что знает — любит его» (Там же: 156—157; см. так</w:t>
      </w:r>
      <w:r>
        <w:softHyphen/>
        <w:t xml:space="preserve">же: </w:t>
      </w:r>
      <w:r>
        <w:rPr>
          <w:lang w:val="en-US" w:eastAsia="en-US" w:bidi="en-US"/>
        </w:rPr>
        <w:t xml:space="preserve">Gustafson </w:t>
      </w:r>
      <w:r>
        <w:t xml:space="preserve">1986: 14; </w:t>
      </w:r>
      <w:r>
        <w:rPr>
          <w:lang w:val="en-US" w:eastAsia="en-US" w:bidi="en-US"/>
        </w:rPr>
        <w:t xml:space="preserve">Rancour-Laferriere </w:t>
      </w:r>
      <w:r>
        <w:t xml:space="preserve">1993а: 221; </w:t>
      </w:r>
      <w:r>
        <w:rPr>
          <w:lang w:val="en-US" w:eastAsia="en-US" w:bidi="en-US"/>
        </w:rPr>
        <w:t xml:space="preserve">Rancour-Laferriere </w:t>
      </w:r>
      <w:r>
        <w:t xml:space="preserve">1994а: 92). Густафсон замечает, в частности: «Любящая, заботливая </w:t>
      </w:r>
      <w:r>
        <w:t>мать, которую никто не знает, постоянно служит для Толстого прооб</w:t>
      </w:r>
      <w:r>
        <w:softHyphen/>
        <w:t xml:space="preserve">разом Бога» </w:t>
      </w:r>
      <w:r>
        <w:rPr>
          <w:lang w:val="en-US" w:eastAsia="en-US" w:bidi="en-US"/>
        </w:rPr>
        <w:t xml:space="preserve">(Gustafson </w:t>
      </w:r>
      <w:r>
        <w:t>1986: 14). Хотя это суждение и кажется на пер</w:t>
      </w:r>
      <w:r>
        <w:softHyphen/>
        <w:t>вый взгляд оксюмороническим, тем не менее оно дает верное пред</w:t>
      </w:r>
      <w:r>
        <w:softHyphen/>
        <w:t>ставление о том, чем или каким именно был Бог для писателя</w:t>
      </w:r>
      <w:r>
        <w:t>: Тол</w:t>
      </w:r>
      <w:r>
        <w:softHyphen/>
        <w:t>стой ведь и в самом деле «не знал» никогда «любящей, заботливой матери», которую хотел бы «знать».</w:t>
      </w:r>
    </w:p>
    <w:p w:rsidR="00402C14" w:rsidRDefault="004D1E72">
      <w:pPr>
        <w:pStyle w:val="22"/>
        <w:framePr w:w="5741" w:h="9485" w:hRule="exact" w:wrap="none" w:vAnchor="page" w:hAnchor="page" w:x="398" w:y="333"/>
        <w:shd w:val="clear" w:color="auto" w:fill="auto"/>
      </w:pPr>
      <w:r>
        <w:t>Восьмого апреля 1889 г. Лев Николаевич записал в дневнике: «Да, беда вся в том, что Хр&lt;иста&gt; мы не понимаем, как Бога, могшего ро</w:t>
      </w:r>
      <w:r>
        <w:softHyphen/>
        <w:t>диться только от Бога</w:t>
      </w:r>
      <w:r>
        <w:t>, а мы принимаем его сыном еврейского наро</w:t>
      </w:r>
      <w:r>
        <w:softHyphen/>
        <w:t>да, сыном матери &lt;...&gt;» (Толстой 1928—1958/50: 63—64). Подобную идею следует воспринимать как род кувады, или имитации материн</w:t>
      </w:r>
      <w:r>
        <w:softHyphen/>
        <w:t xml:space="preserve">ства. Бог Отец относится по-матерински к Богу Сыну. «Я и Отец — одно» (Ин. 10: 30) </w:t>
      </w:r>
      <w:r>
        <w:rPr>
          <w:i/>
          <w:iCs/>
        </w:rPr>
        <w:t>озн</w:t>
      </w:r>
      <w:r>
        <w:rPr>
          <w:i/>
          <w:iCs/>
        </w:rPr>
        <w:t>ачает,</w:t>
      </w:r>
      <w:r>
        <w:t xml:space="preserve"> таким образом, «Я и Мать — одно».</w:t>
      </w:r>
    </w:p>
    <w:p w:rsidR="00402C14" w:rsidRDefault="004D1E72">
      <w:pPr>
        <w:pStyle w:val="22"/>
        <w:framePr w:w="5741" w:h="9485" w:hRule="exact" w:wrap="none" w:vAnchor="page" w:hAnchor="page" w:x="398" w:y="333"/>
        <w:shd w:val="clear" w:color="auto" w:fill="auto"/>
      </w:pPr>
      <w:r>
        <w:t>Второго июня того же года Толстой записал в дневнике о любви к Богу следующее:</w:t>
      </w:r>
    </w:p>
    <w:p w:rsidR="00402C14" w:rsidRDefault="004D1E72">
      <w:pPr>
        <w:pStyle w:val="22"/>
        <w:framePr w:w="5741" w:h="9485" w:hRule="exact" w:wrap="none" w:vAnchor="page" w:hAnchor="page" w:x="398" w:y="333"/>
        <w:shd w:val="clear" w:color="auto" w:fill="auto"/>
      </w:pPr>
      <w:r>
        <w:t>«Читал слова: люби Б&lt;ога&gt; твоего всем сердц&lt;ем&gt; &lt;...&gt; и т. д., удивляешься этим словам и, сводя их с представлением о Боге в той же книг</w:t>
      </w:r>
      <w:r>
        <w:t xml:space="preserve">е, не находишь им смысла: нельзя любить Бога казнящ&lt;его&gt; и т. п. Но дело в том, что </w:t>
      </w:r>
      <w:r>
        <w:rPr>
          <w:i/>
          <w:iCs/>
        </w:rPr>
        <w:t>слова эти имеют смысл для того, кто толь</w:t>
      </w:r>
      <w:r>
        <w:rPr>
          <w:i/>
          <w:iCs/>
        </w:rPr>
        <w:softHyphen/>
        <w:t>ко что выяснил себе Б&lt;ога&gt;, поняв его из себя, для того, кто чувствовал еще пуповину, связывавшую его с Богом»</w:t>
      </w:r>
      <w:r>
        <w:t xml:space="preserve"> (Толстой 1928—1958/5</w:t>
      </w:r>
      <w:r>
        <w:t xml:space="preserve">0: 89—90; курсив мой. — </w:t>
      </w:r>
      <w:r>
        <w:rPr>
          <w:i/>
          <w:iCs/>
        </w:rPr>
        <w:t>Д. Р.-Л.).</w:t>
      </w:r>
    </w:p>
    <w:p w:rsidR="00402C14" w:rsidRDefault="004D1E72">
      <w:pPr>
        <w:pStyle w:val="22"/>
        <w:framePr w:w="5741" w:h="9485" w:hRule="exact" w:wrap="none" w:vAnchor="page" w:hAnchor="page" w:x="398" w:y="333"/>
        <w:shd w:val="clear" w:color="auto" w:fill="auto"/>
      </w:pPr>
      <w:r>
        <w:t>Но пуповина связывает ребенка с матерью, а не с отцом. Так кто же в таком случае мать и кто — ребенок? Создается впечатление, что в данном контексте Толстой сам является матерью, поскольку нахо</w:t>
      </w:r>
      <w:r>
        <w:softHyphen/>
        <w:t>дит Бога в самом себе, и Бо</w:t>
      </w:r>
      <w:r>
        <w:t>г этот связан с ним пуповиной. В другой записной книжке говорится о том, что Моисей связан пуповиной с любимым им Богом в нем самом, из чего можно заключить, что Тол</w:t>
      </w:r>
      <w:r>
        <w:softHyphen/>
        <w:t>стой, таким образом, идентифицировал себя с библейским пророком (см.: Там же: 205).</w:t>
      </w:r>
    </w:p>
    <w:p w:rsidR="00402C14" w:rsidRDefault="004D1E72">
      <w:pPr>
        <w:pStyle w:val="22"/>
        <w:framePr w:w="5741" w:h="9485" w:hRule="exact" w:wrap="none" w:vAnchor="page" w:hAnchor="page" w:x="398" w:y="333"/>
        <w:shd w:val="clear" w:color="auto" w:fill="auto"/>
      </w:pPr>
      <w:r>
        <w:t>Обычно</w:t>
      </w:r>
      <w:r>
        <w:t xml:space="preserve"> Лев Николаевич выступал по отношению к своему Богу скорее ребенком, чем родителем. Например, в автобиографической повести «Детство» чувства, питавшиеся маленьким Николаем Иртень- евым к Богу, явно исходили из чувств, испытывавшихся им к матери: «Повторяя </w:t>
      </w:r>
      <w:r>
        <w:t>молитвы, которые в первый раз лепетали детские уста мои за любимой матерью, любовь к ней и любовь к Богу как-то странно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9490" w:hRule="exact" w:wrap="none" w:vAnchor="page" w:hAnchor="page" w:x="393" w:y="328"/>
        <w:shd w:val="clear" w:color="auto" w:fill="auto"/>
        <w:ind w:firstLine="0"/>
      </w:pPr>
      <w:r>
        <w:t>сливались в одно чувство» (Там же/1: 44). Данное «отождествление образа матери с Богом» подмечено также и Рут Кре</w:t>
      </w:r>
      <w:r>
        <w:t xml:space="preserve">го Бенсон </w:t>
      </w:r>
      <w:r>
        <w:rPr>
          <w:lang w:val="en-US" w:eastAsia="en-US" w:bidi="en-US"/>
        </w:rPr>
        <w:t xml:space="preserve">(Benson </w:t>
      </w:r>
      <w:r>
        <w:t>1973: 8). Вспомним еще пассаж из «Воспоминаний», где Толстой гово</w:t>
      </w:r>
      <w:r>
        <w:softHyphen/>
        <w:t>рит, что, когда ему становилось вдруг не по себе, он обращался с молитвой к душе покойной матери, словно она была Богом — тем единственным Богом, которому только и можно мо</w:t>
      </w:r>
      <w:r>
        <w:t>литься (см. также: Поссе 1918: 62 — о «молитвенной любви Толстого к своей матери»).</w:t>
      </w:r>
    </w:p>
    <w:p w:rsidR="00402C14" w:rsidRDefault="004D1E72">
      <w:pPr>
        <w:pStyle w:val="22"/>
        <w:framePr w:w="5750" w:h="9490" w:hRule="exact" w:wrap="none" w:vAnchor="page" w:hAnchor="page" w:x="393" w:y="328"/>
        <w:shd w:val="clear" w:color="auto" w:fill="auto"/>
      </w:pPr>
      <w:r>
        <w:t>В наши дни богословы начинают уделять женским и материн</w:t>
      </w:r>
      <w:r>
        <w:softHyphen/>
        <w:t xml:space="preserve">ским чертам Бога всё большее внимание (см., напр., замечательную книгу Джозефа Себастиана «Бог как женщина»: </w:t>
      </w:r>
      <w:r>
        <w:rPr>
          <w:lang w:val="en-US" w:eastAsia="en-US" w:bidi="en-US"/>
        </w:rPr>
        <w:t>Sebasti</w:t>
      </w:r>
      <w:r>
        <w:rPr>
          <w:lang w:val="en-US" w:eastAsia="en-US" w:bidi="en-US"/>
        </w:rPr>
        <w:t xml:space="preserve">an </w:t>
      </w:r>
      <w:r>
        <w:t>1995). Так же поступают и современные психоаналитики, изучающие отноше</w:t>
      </w:r>
      <w:r>
        <w:softHyphen/>
        <w:t xml:space="preserve">ние субъектов к объектам. В новаторской работе Аны-Мари Риццуто «Рождение живого Бога: психоаналитическое исследование» (см.: </w:t>
      </w:r>
      <w:r>
        <w:rPr>
          <w:lang w:val="en-US" w:eastAsia="en-US" w:bidi="en-US"/>
        </w:rPr>
        <w:t xml:space="preserve">Rizzuto </w:t>
      </w:r>
      <w:r>
        <w:t>1979) говорится, что восприятие Бога индивидуумо</w:t>
      </w:r>
      <w:r>
        <w:t>м находит</w:t>
      </w:r>
      <w:r>
        <w:softHyphen/>
        <w:t>ся в прямой зависимости от того, как на ранней (доэдиповой) стадии развития ребенка мать «отзеркаливала» его — восхищалась ли им, заботилась ли о нем и видела ли в нем личность или же нет. На этой стадии различие между самостью и внешними по отно</w:t>
      </w:r>
      <w:r>
        <w:t>шению к нему объектами (особенно материнским объектом) не вполне ясно, в силу чего последующее представление о Боге может включать в себя эле</w:t>
      </w:r>
      <w:r>
        <w:softHyphen/>
        <w:t>менты как самости, так и внешнего объекта, то есть, говоря иначе, кохутианского «самообъекта», и воспроизводить, х</w:t>
      </w:r>
      <w:r>
        <w:t>отя и в остаточ</w:t>
      </w:r>
      <w:r>
        <w:softHyphen/>
        <w:t>ной форме, малерианский (М. Малер) «симбиоз» ребенка с матерью (вспомним, как Толстой любил фразу «Я и Отец — одно», которая в действительности означала для него «Я и Мать — одно»). Или, сле</w:t>
      </w:r>
      <w:r>
        <w:softHyphen/>
        <w:t>дуя винникотианской терминологии, Бог может выпол</w:t>
      </w:r>
      <w:r>
        <w:t>нять роль «пе</w:t>
      </w:r>
      <w:r>
        <w:softHyphen/>
        <w:t>реходного объекта», то есть представлять собою иллюзорный объект особого рода, созданный совместно ребенком и матерью и призван</w:t>
      </w:r>
      <w:r>
        <w:softHyphen/>
        <w:t>ный помочь малышу отделиться (сепарироваться) от матери. В этом случае этот «переходный объект» выполняет те же пр</w:t>
      </w:r>
      <w:r>
        <w:t>имерно фун</w:t>
      </w:r>
      <w:r>
        <w:softHyphen/>
        <w:t>кции, что и помочи, медвежонок и другие игрушки. В общем, как свидетельствует приведенный выше материал, перед психоаналити</w:t>
      </w:r>
      <w:r>
        <w:softHyphen/>
        <w:t>ками, которые пожелали бы заняться исследованием представления Толстого о Боге с позиций современной теории объектных отн</w:t>
      </w:r>
      <w:r>
        <w:t>оше</w:t>
      </w:r>
      <w:r>
        <w:softHyphen/>
        <w:t xml:space="preserve">ний (о сравнительно недавних теориях объектных отношений см.: </w:t>
      </w:r>
      <w:r>
        <w:rPr>
          <w:lang w:val="en-US" w:eastAsia="en-US" w:bidi="en-US"/>
        </w:rPr>
        <w:t xml:space="preserve">Rizzuto </w:t>
      </w:r>
      <w:r>
        <w:t xml:space="preserve">1979; </w:t>
      </w:r>
      <w:r>
        <w:rPr>
          <w:lang w:val="en-US" w:eastAsia="en-US" w:bidi="en-US"/>
        </w:rPr>
        <w:t xml:space="preserve">Jones </w:t>
      </w:r>
      <w:r>
        <w:t>1991), открываются самые широкие возможнос</w:t>
      </w:r>
      <w:r>
        <w:softHyphen/>
        <w:t>ти. Если использовать уже устаревшую в какой-то мере фрейдист</w:t>
      </w:r>
      <w:r>
        <w:softHyphen/>
        <w:t>скую терминологию Николая Осипова, взгляд Толстого на Бога от</w:t>
      </w:r>
      <w:r>
        <w:softHyphen/>
        <w:t>раж</w:t>
      </w:r>
      <w:r>
        <w:t>ает тот факт, что Лев Николаевич не вполне различал две сле</w:t>
      </w:r>
      <w:r>
        <w:softHyphen/>
        <w:t xml:space="preserve">дующие категории либидо: </w:t>
      </w:r>
      <w:r>
        <w:rPr>
          <w:lang w:val="en-US" w:eastAsia="en-US" w:bidi="en-US"/>
        </w:rPr>
        <w:t xml:space="preserve">«Ichlibido», </w:t>
      </w:r>
      <w:r>
        <w:t xml:space="preserve">направленное к собственному л, «л — либидо», и </w:t>
      </w:r>
      <w:r>
        <w:rPr>
          <w:lang w:val="en-US" w:eastAsia="en-US" w:bidi="en-US"/>
        </w:rPr>
        <w:t xml:space="preserve">«Objectlibido», </w:t>
      </w:r>
      <w:r>
        <w:t>направленное к матери, — объек</w:t>
      </w:r>
      <w:r>
        <w:softHyphen/>
        <w:t xml:space="preserve">ту внешнему по отношению к я — «объектное либидо» (см.: </w:t>
      </w:r>
      <w:r>
        <w:rPr>
          <w:lang w:val="en-US" w:eastAsia="en-US" w:bidi="en-US"/>
        </w:rPr>
        <w:t xml:space="preserve">Ossipow </w:t>
      </w:r>
      <w:r>
        <w:t>1923: 170).</w:t>
      </w:r>
    </w:p>
    <w:p w:rsidR="00402C14" w:rsidRDefault="004D1E72">
      <w:pPr>
        <w:pStyle w:val="22"/>
        <w:framePr w:w="5750" w:h="9490" w:hRule="exact" w:wrap="none" w:vAnchor="page" w:hAnchor="page" w:x="393" w:y="328"/>
        <w:shd w:val="clear" w:color="auto" w:fill="auto"/>
      </w:pPr>
      <w:r>
        <w:rPr>
          <w:vertAlign w:val="superscript"/>
        </w:rPr>
        <w:t>2,0</w:t>
      </w:r>
      <w:r>
        <w:t xml:space="preserve"> Напр., «некрасивое его лицо» упоминается А.А. Толстой (Тол</w:t>
      </w:r>
      <w:r>
        <w:softHyphen/>
        <w:t>стая 1978: 91), сходного мнения придерживался и Г.А. Русанов, отме</w:t>
      </w:r>
      <w:r>
        <w:softHyphen/>
        <w:t>чавший, что «лицо его некрасиво» (Русанов, Русанов 1972: 23); см. так</w:t>
      </w:r>
      <w:r>
        <w:softHyphen/>
        <w:t>же: Гусев 1957: 570—571.</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9490" w:hRule="exact" w:wrap="none" w:vAnchor="page" w:hAnchor="page" w:x="393" w:y="328"/>
        <w:numPr>
          <w:ilvl w:val="0"/>
          <w:numId w:val="123"/>
        </w:numPr>
        <w:shd w:val="clear" w:color="auto" w:fill="auto"/>
        <w:tabs>
          <w:tab w:val="left" w:pos="562"/>
        </w:tabs>
      </w:pPr>
      <w:r>
        <w:t>Об этом эпизоде, имевшем место перед самым бракосочетани</w:t>
      </w:r>
      <w:r>
        <w:softHyphen/>
        <w:t xml:space="preserve">ем, см.: Кузминская 1986: 147—148; о представлении Левина, будто бы он недостоин своей избранницы, см.: </w:t>
      </w:r>
      <w:r>
        <w:rPr>
          <w:lang w:val="en-US" w:eastAsia="en-US" w:bidi="en-US"/>
        </w:rPr>
        <w:t xml:space="preserve">Rothstein </w:t>
      </w:r>
      <w:r>
        <w:t>1984: 166; о преследо</w:t>
      </w:r>
      <w:r>
        <w:softHyphen/>
        <w:t xml:space="preserve">вавшей Л.Н. Толстого «навязчивой идее, </w:t>
      </w:r>
      <w:r>
        <w:t>что он неприятен представи</w:t>
      </w:r>
      <w:r>
        <w:softHyphen/>
        <w:t xml:space="preserve">тельницам другого пола», см.: </w:t>
      </w:r>
      <w:r>
        <w:rPr>
          <w:lang w:val="en-US" w:eastAsia="en-US" w:bidi="en-US"/>
        </w:rPr>
        <w:t xml:space="preserve">Mirsky </w:t>
      </w:r>
      <w:r>
        <w:t>1989: 309.</w:t>
      </w:r>
    </w:p>
    <w:p w:rsidR="00402C14" w:rsidRDefault="004D1E72">
      <w:pPr>
        <w:pStyle w:val="22"/>
        <w:framePr w:w="5750" w:h="9490" w:hRule="exact" w:wrap="none" w:vAnchor="page" w:hAnchor="page" w:x="393" w:y="328"/>
        <w:numPr>
          <w:ilvl w:val="0"/>
          <w:numId w:val="123"/>
        </w:numPr>
        <w:shd w:val="clear" w:color="auto" w:fill="auto"/>
        <w:tabs>
          <w:tab w:val="left" w:pos="567"/>
        </w:tabs>
      </w:pPr>
      <w:r>
        <w:t xml:space="preserve">Юная жена Л.Н. Толстого не могла еще полностью отдаваться ему в ответ на его ласки. С той же проблемой столкнулись и Поздны- шев с Левиным в начальный период их супружеской жизни (см.: </w:t>
      </w:r>
      <w:r>
        <w:rPr>
          <w:lang w:val="en-US" w:eastAsia="en-US" w:bidi="en-US"/>
        </w:rPr>
        <w:t xml:space="preserve">Feiler </w:t>
      </w:r>
      <w:r>
        <w:t xml:space="preserve">1981; </w:t>
      </w:r>
      <w:r>
        <w:rPr>
          <w:lang w:val="en-US" w:eastAsia="en-US" w:bidi="en-US"/>
        </w:rPr>
        <w:t xml:space="preserve">Smoluchowski </w:t>
      </w:r>
      <w:r>
        <w:t xml:space="preserve">1988: 156—157; </w:t>
      </w:r>
      <w:r>
        <w:rPr>
          <w:lang w:val="en-US" w:eastAsia="en-US" w:bidi="en-US"/>
        </w:rPr>
        <w:t xml:space="preserve">Shirer </w:t>
      </w:r>
      <w:r>
        <w:t xml:space="preserve">1994: 137; </w:t>
      </w:r>
      <w:r>
        <w:rPr>
          <w:lang w:val="en-US" w:eastAsia="en-US" w:bidi="en-US"/>
        </w:rPr>
        <w:t xml:space="preserve">Simmons 1946: 251— 252; </w:t>
      </w:r>
      <w:r>
        <w:t xml:space="preserve">Жданов </w:t>
      </w:r>
      <w:r>
        <w:rPr>
          <w:lang w:val="en-US" w:eastAsia="en-US" w:bidi="en-US"/>
        </w:rPr>
        <w:t xml:space="preserve">1993: 68). </w:t>
      </w:r>
      <w:r>
        <w:t>Документальным свидетельством аноргазмии (отсутствия оргазма) у Софьи Андреевны в первое время после вступ</w:t>
      </w:r>
      <w:r>
        <w:softHyphen/>
        <w:t>ления в брак может служить весьма своеобразное по форме и содер</w:t>
      </w:r>
      <w:r>
        <w:softHyphen/>
        <w:t>жанию письмо ее требовательного супруга сво</w:t>
      </w:r>
      <w:r>
        <w:t>яченице Татьяне Анд</w:t>
      </w:r>
      <w:r>
        <w:softHyphen/>
        <w:t>реевне Берс (Кузминской) от 23 марта 1863 г., в котором Лев Никола</w:t>
      </w:r>
      <w:r>
        <w:softHyphen/>
        <w:t>евич представляет свою юную жену в образе «фарфоровой куколки» (см.: Толстой 1928—1958/61: 10).</w:t>
      </w:r>
    </w:p>
    <w:p w:rsidR="00402C14" w:rsidRDefault="004D1E72">
      <w:pPr>
        <w:pStyle w:val="22"/>
        <w:framePr w:w="5750" w:h="9490" w:hRule="exact" w:wrap="none" w:vAnchor="page" w:hAnchor="page" w:x="393" w:y="328"/>
        <w:shd w:val="clear" w:color="auto" w:fill="auto"/>
      </w:pPr>
      <w:r>
        <w:t>Тот факт, что в начальный период замужней жизни Софья Анд</w:t>
      </w:r>
      <w:r>
        <w:softHyphen/>
        <w:t>реевна не испыт</w:t>
      </w:r>
      <w:r>
        <w:t>ывала оргазма во время полового акта, я отношу на счет того, что она не была столь уж уверена в чувствах к ней мужа или же улавливала своим бессознательным его враждебность по от</w:t>
      </w:r>
      <w:r>
        <w:softHyphen/>
        <w:t xml:space="preserve">ношению к ней (см. по этому вопросу: </w:t>
      </w:r>
      <w:r>
        <w:rPr>
          <w:lang w:val="en-US" w:eastAsia="en-US" w:bidi="en-US"/>
        </w:rPr>
        <w:t xml:space="preserve">Rancour-Laferriere </w:t>
      </w:r>
      <w:r>
        <w:t>1992: 83сл.). Хотя Со</w:t>
      </w:r>
      <w:r>
        <w:t>фья Андреевна, вне сомнения, любила мужа, тем не менее в глубине души она ощущала, что в его отношении к женщинам таит</w:t>
      </w:r>
      <w:r>
        <w:softHyphen/>
        <w:t>ся нечто ужасное, чего невозможно принять (и интуиция не подвела ее). Он, в свою очередь, ощущал недоверие к себе со стороны своей избран</w:t>
      </w:r>
      <w:r>
        <w:t>ницы и испытывал, соответственно, нарциссическое чувство обиды — более глубокое, чем было бы в том случае, если бы присущий ему нарциссизм не отличался повышенной ранимостью.</w:t>
      </w:r>
    </w:p>
    <w:p w:rsidR="00402C14" w:rsidRDefault="004D1E72">
      <w:pPr>
        <w:pStyle w:val="22"/>
        <w:framePr w:w="5750" w:h="9490" w:hRule="exact" w:wrap="none" w:vAnchor="page" w:hAnchor="page" w:x="393" w:y="328"/>
        <w:numPr>
          <w:ilvl w:val="0"/>
          <w:numId w:val="123"/>
        </w:numPr>
        <w:shd w:val="clear" w:color="auto" w:fill="auto"/>
        <w:tabs>
          <w:tab w:val="left" w:pos="821"/>
        </w:tabs>
      </w:pPr>
      <w:r>
        <w:rPr>
          <w:vertAlign w:val="subscript"/>
        </w:rPr>
        <w:t>СКЛО</w:t>
      </w:r>
      <w:r>
        <w:t>нность Толстого видеть себя со стороны отметил, в ча</w:t>
      </w:r>
      <w:r>
        <w:softHyphen/>
        <w:t>стности, Н.И. Тимковский</w:t>
      </w:r>
      <w:r>
        <w:t xml:space="preserve"> (см.: Тимковский 1913: 112сл.). Как отмеча</w:t>
      </w:r>
      <w:r>
        <w:softHyphen/>
        <w:t>ет Ричард Густафсон, Лев Николаевич, находясь уже в солидном воз</w:t>
      </w:r>
      <w:r>
        <w:softHyphen/>
        <w:t xml:space="preserve">расте, прилагал неимоверные усилия, чтобы заставить себя не думать о том, как другие расценивают его поступки (см.: </w:t>
      </w:r>
      <w:r>
        <w:rPr>
          <w:lang w:val="en-US" w:eastAsia="en-US" w:bidi="en-US"/>
        </w:rPr>
        <w:t xml:space="preserve">Gustafson </w:t>
      </w:r>
      <w:r>
        <w:t>1986: 435).</w:t>
      </w:r>
    </w:p>
    <w:p w:rsidR="00402C14" w:rsidRDefault="004D1E72">
      <w:pPr>
        <w:pStyle w:val="22"/>
        <w:framePr w:w="5750" w:h="9490" w:hRule="exact" w:wrap="none" w:vAnchor="page" w:hAnchor="page" w:x="393" w:y="328"/>
        <w:shd w:val="clear" w:color="auto" w:fill="auto"/>
      </w:pPr>
      <w:r>
        <w:rPr>
          <w:vertAlign w:val="superscript"/>
        </w:rPr>
        <w:t>214</w:t>
      </w:r>
      <w:r>
        <w:t xml:space="preserve"> Имеет</w:t>
      </w:r>
      <w:r>
        <w:t xml:space="preserve">ся в виду Александра Андреевна Толстая (1817—1904). </w:t>
      </w:r>
      <w:r>
        <w:rPr>
          <w:i/>
          <w:iCs/>
        </w:rPr>
        <w:t>(Примеч. перев.)</w:t>
      </w:r>
    </w:p>
    <w:p w:rsidR="00402C14" w:rsidRDefault="004D1E72">
      <w:pPr>
        <w:pStyle w:val="22"/>
        <w:framePr w:w="5750" w:h="9490" w:hRule="exact" w:wrap="none" w:vAnchor="page" w:hAnchor="page" w:x="393" w:y="328"/>
        <w:shd w:val="clear" w:color="auto" w:fill="auto"/>
      </w:pPr>
      <w:r>
        <w:rPr>
          <w:i/>
          <w:iCs/>
          <w:vertAlign w:val="superscript"/>
        </w:rPr>
        <w:t>233</w:t>
      </w:r>
      <w:r>
        <w:rPr>
          <w:i/>
          <w:iCs/>
        </w:rPr>
        <w:t xml:space="preserve"> Стахович</w:t>
      </w:r>
      <w:r>
        <w:t xml:space="preserve"> Михаил Александрович (1861—1923) — помещик, госу</w:t>
      </w:r>
      <w:r>
        <w:softHyphen/>
        <w:t xml:space="preserve">дарственный деятель, близкий знакомый Толстого. </w:t>
      </w:r>
      <w:r>
        <w:rPr>
          <w:i/>
          <w:iCs/>
        </w:rPr>
        <w:t>(Примеч. перев.}</w:t>
      </w:r>
    </w:p>
    <w:p w:rsidR="00402C14" w:rsidRDefault="004D1E72">
      <w:pPr>
        <w:pStyle w:val="22"/>
        <w:framePr w:w="5750" w:h="9490" w:hRule="exact" w:wrap="none" w:vAnchor="page" w:hAnchor="page" w:x="393" w:y="328"/>
        <w:shd w:val="clear" w:color="auto" w:fill="auto"/>
        <w:ind w:firstLine="500"/>
      </w:pPr>
      <w:r>
        <w:rPr>
          <w:i/>
          <w:iCs/>
        </w:rPr>
        <w:t>Новиков</w:t>
      </w:r>
      <w:r>
        <w:t xml:space="preserve"> Алексей Митрофанович (1865—1927) — сын тульского раб</w:t>
      </w:r>
      <w:r>
        <w:t xml:space="preserve">очего, педагог, врач, в 1889—1891 гт. — учитель младших сыновей Толстого. </w:t>
      </w:r>
      <w:r>
        <w:rPr>
          <w:i/>
          <w:iCs/>
        </w:rPr>
        <w:t>{Примеч. перев.)</w:t>
      </w:r>
    </w:p>
    <w:p w:rsidR="00402C14" w:rsidRDefault="004D1E72">
      <w:pPr>
        <w:pStyle w:val="22"/>
        <w:framePr w:w="5750" w:h="9490" w:hRule="exact" w:wrap="none" w:vAnchor="page" w:hAnchor="page" w:x="393" w:y="328"/>
        <w:shd w:val="clear" w:color="auto" w:fill="auto"/>
        <w:ind w:firstLine="500"/>
      </w:pPr>
      <w:r>
        <w:t>Обширная психоаналитическая литература об отношении ребен</w:t>
      </w:r>
      <w:r>
        <w:softHyphen/>
        <w:t>ка к матери на ранней (доэдиповой) стадии его развития включает в себя в дополнение к некоторым более поздн</w:t>
      </w:r>
      <w:r>
        <w:t>им сочинениям 3. Фрей</w:t>
      </w:r>
      <w:r>
        <w:softHyphen/>
        <w:t xml:space="preserve">да следующие работы: </w:t>
      </w:r>
      <w:r>
        <w:rPr>
          <w:lang w:val="en-US" w:eastAsia="en-US" w:bidi="en-US"/>
        </w:rPr>
        <w:t xml:space="preserve">Brunswick </w:t>
      </w:r>
      <w:r>
        <w:t xml:space="preserve">1940; </w:t>
      </w:r>
      <w:r>
        <w:rPr>
          <w:lang w:val="en-US" w:eastAsia="en-US" w:bidi="en-US"/>
        </w:rPr>
        <w:t xml:space="preserve">Chodorow </w:t>
      </w:r>
      <w:r>
        <w:t xml:space="preserve">1978; </w:t>
      </w:r>
      <w:r>
        <w:rPr>
          <w:lang w:val="en-US" w:eastAsia="en-US" w:bidi="en-US"/>
        </w:rPr>
        <w:t xml:space="preserve">Mahler </w:t>
      </w:r>
      <w:r>
        <w:t xml:space="preserve">1994; </w:t>
      </w:r>
      <w:r>
        <w:rPr>
          <w:lang w:val="en-US" w:eastAsia="en-US" w:bidi="en-US"/>
        </w:rPr>
        <w:t>Kohut 1971; Kohut 1977; Greenberg, Mitchell 1983.</w:t>
      </w:r>
    </w:p>
    <w:p w:rsidR="00402C14" w:rsidRDefault="004D1E72">
      <w:pPr>
        <w:pStyle w:val="22"/>
        <w:framePr w:w="5750" w:h="9490" w:hRule="exact" w:wrap="none" w:vAnchor="page" w:hAnchor="page" w:x="393" w:y="328"/>
        <w:shd w:val="clear" w:color="auto" w:fill="auto"/>
      </w:pPr>
      <w:r>
        <w:t>При анализе такого создания Толстого, как Пьер Безухов, я вос</w:t>
      </w:r>
      <w:r>
        <w:softHyphen/>
        <w:t xml:space="preserve">пользовался введенным Хайнцем Кохутом понятием «доэдипов </w:t>
      </w:r>
      <w:r>
        <w:t>само</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6" w:h="9490" w:hRule="exact" w:wrap="none" w:vAnchor="page" w:hAnchor="page" w:x="396" w:y="333"/>
        <w:shd w:val="clear" w:color="auto" w:fill="auto"/>
        <w:ind w:firstLine="0"/>
      </w:pPr>
      <w:r>
        <w:t xml:space="preserve">объект» (см.: </w:t>
      </w:r>
      <w:r>
        <w:rPr>
          <w:lang w:val="en-US" w:eastAsia="en-US" w:bidi="en-US"/>
        </w:rPr>
        <w:t xml:space="preserve">Rancour-Laferriere </w:t>
      </w:r>
      <w:r>
        <w:t>1993а). Кохут, словно имея в виду Толстого, затруднявшегося порой в проведении границы между сво</w:t>
      </w:r>
      <w:r>
        <w:softHyphen/>
        <w:t>ей самостью и другими людьми, писал: «Творческий индивидуум, в искусстве ли или в науке, психолог</w:t>
      </w:r>
      <w:r>
        <w:t xml:space="preserve">ически менее отделен от своего окружения, чем личность нетворческая: граница между </w:t>
      </w:r>
      <w:r>
        <w:rPr>
          <w:i/>
          <w:iCs/>
        </w:rPr>
        <w:t>я</w:t>
      </w:r>
      <w:r>
        <w:t xml:space="preserve"> и </w:t>
      </w:r>
      <w:r>
        <w:rPr>
          <w:i/>
          <w:iCs/>
        </w:rPr>
        <w:t>ты</w:t>
      </w:r>
      <w:r>
        <w:t xml:space="preserve"> у него весьма размыта» </w:t>
      </w:r>
      <w:r>
        <w:rPr>
          <w:lang w:val="en-US" w:eastAsia="en-US" w:bidi="en-US"/>
        </w:rPr>
        <w:t xml:space="preserve">(Kohut </w:t>
      </w:r>
      <w:r>
        <w:t>1978—1990/1: 447). Об интересном опыте при</w:t>
      </w:r>
      <w:r>
        <w:softHyphen/>
        <w:t>менения кохутианской теории к изучению творчества современного русского писателя Эдуарда Лимо</w:t>
      </w:r>
      <w:r>
        <w:t xml:space="preserve">нова см.: </w:t>
      </w:r>
      <w:r>
        <w:rPr>
          <w:lang w:val="en-US" w:eastAsia="en-US" w:bidi="en-US"/>
        </w:rPr>
        <w:t xml:space="preserve">Simmons </w:t>
      </w:r>
      <w:r>
        <w:t>1993: 93—124.</w:t>
      </w:r>
    </w:p>
    <w:p w:rsidR="00402C14" w:rsidRDefault="004D1E72">
      <w:pPr>
        <w:pStyle w:val="22"/>
        <w:framePr w:w="5746" w:h="9490" w:hRule="exact" w:wrap="none" w:vAnchor="page" w:hAnchor="page" w:x="396" w:y="333"/>
        <w:shd w:val="clear" w:color="auto" w:fill="auto"/>
      </w:pPr>
      <w:r>
        <w:rPr>
          <w:vertAlign w:val="superscript"/>
        </w:rPr>
        <w:t>2И</w:t>
      </w:r>
      <w:r>
        <w:t xml:space="preserve"> Покончить с собой так же, как и со своей женой, Позднышев ре</w:t>
      </w:r>
      <w:r>
        <w:softHyphen/>
        <w:t xml:space="preserve">шает уже в первой, черновой, редакции повести (см.: Толстой 1928— 1958/27: 361), и об этом же говорится в некоторых других редакциях (см.: Там же: 404, 412). В </w:t>
      </w:r>
      <w:r>
        <w:t>то же время, укажем для сравнения, при написании повести «Дьявол» Толстой испытывал определенные за</w:t>
      </w:r>
      <w:r>
        <w:softHyphen/>
        <w:t>труднения, не зная точно, как завершить произведение. В результате в одной редакции главный персонаж, Евгений Иртенев, застрелился, в конце же другой — он с</w:t>
      </w:r>
      <w:r>
        <w:t>треляет в Степаниду, женщину, к которой всё еще ощущает сексуальное влечение.</w:t>
      </w:r>
    </w:p>
    <w:p w:rsidR="00402C14" w:rsidRDefault="004D1E72">
      <w:pPr>
        <w:pStyle w:val="22"/>
        <w:framePr w:w="5746" w:h="9490" w:hRule="exact" w:wrap="none" w:vAnchor="page" w:hAnchor="page" w:x="396" w:y="333"/>
        <w:numPr>
          <w:ilvl w:val="0"/>
          <w:numId w:val="123"/>
        </w:numPr>
        <w:shd w:val="clear" w:color="auto" w:fill="auto"/>
        <w:tabs>
          <w:tab w:val="left" w:pos="582"/>
        </w:tabs>
      </w:pPr>
      <w:r>
        <w:t>Благодарю Юрия Дружникова, помогшего мне разобраться в оригинальном (русскоязычном) тексте этого пассажа.</w:t>
      </w:r>
    </w:p>
    <w:p w:rsidR="00402C14" w:rsidRDefault="004D1E72">
      <w:pPr>
        <w:pStyle w:val="22"/>
        <w:framePr w:w="5746" w:h="9490" w:hRule="exact" w:wrap="none" w:vAnchor="page" w:hAnchor="page" w:x="396" w:y="333"/>
        <w:numPr>
          <w:ilvl w:val="0"/>
          <w:numId w:val="124"/>
        </w:numPr>
        <w:shd w:val="clear" w:color="auto" w:fill="auto"/>
        <w:tabs>
          <w:tab w:val="left" w:pos="582"/>
        </w:tabs>
      </w:pPr>
      <w:r>
        <w:t>Хильдегард Баумгарт, рассматривая в одной из глав своей глу</w:t>
      </w:r>
      <w:r>
        <w:softHyphen/>
        <w:t>бокой по сод</w:t>
      </w:r>
      <w:r>
        <w:t>ержанию книги ревность, которую испытывали как По</w:t>
      </w:r>
      <w:r>
        <w:softHyphen/>
        <w:t>зднышев, так и сам Толстой, задается вопросом: почему это вдруг ревнивый индивидуум не только присваивает себе право контролиро</w:t>
      </w:r>
      <w:r>
        <w:softHyphen/>
        <w:t>вать каждый поступок своей любимой, но и считает возможным, — правда, в крайне</w:t>
      </w:r>
      <w:r>
        <w:t>м только случае, — даже и убить ее? И сам же отве</w:t>
      </w:r>
      <w:r>
        <w:softHyphen/>
        <w:t>чает на поставленный вопрос: «Как ни неожиданно, причина всего этого кроется в том, что такой человек полагает, будто бы он и она всегда и при любых обстоятельствах (а не только в краткие моменты сексуально</w:t>
      </w:r>
      <w:r>
        <w:t>го, эротического или духовного сближения) должны непре</w:t>
      </w:r>
      <w:r>
        <w:softHyphen/>
        <w:t>менно представлять собой одно целое». Позднышев желает, но не способен быть с женой как «одно целое», что означало бы, по сути, воспроизводство тех же взаимоотношений между ним и его супругой, «какие с</w:t>
      </w:r>
      <w:r>
        <w:t>кладываются между матерью и ребенком в пору его младен</w:t>
      </w:r>
      <w:r>
        <w:softHyphen/>
        <w:t xml:space="preserve">чества» </w:t>
      </w:r>
      <w:r>
        <w:rPr>
          <w:lang w:val="en-US" w:eastAsia="en-US" w:bidi="en-US"/>
        </w:rPr>
        <w:t xml:space="preserve">(Baumgart </w:t>
      </w:r>
      <w:r>
        <w:t>1990: 216, 211).</w:t>
      </w:r>
    </w:p>
    <w:p w:rsidR="00402C14" w:rsidRDefault="004D1E72">
      <w:pPr>
        <w:pStyle w:val="22"/>
        <w:framePr w:w="5746" w:h="9490" w:hRule="exact" w:wrap="none" w:vAnchor="page" w:hAnchor="page" w:x="396" w:y="333"/>
        <w:numPr>
          <w:ilvl w:val="0"/>
          <w:numId w:val="125"/>
        </w:numPr>
        <w:shd w:val="clear" w:color="auto" w:fill="auto"/>
        <w:tabs>
          <w:tab w:val="left" w:pos="558"/>
        </w:tabs>
      </w:pPr>
      <w:r>
        <w:t xml:space="preserve">Имеется в виду Марья Афанасьевна Арбузова, няня у Толстых. </w:t>
      </w:r>
      <w:r>
        <w:rPr>
          <w:i/>
          <w:iCs/>
        </w:rPr>
        <w:t>(Примеч. перев.)</w:t>
      </w:r>
    </w:p>
    <w:p w:rsidR="00402C14" w:rsidRDefault="004D1E72">
      <w:pPr>
        <w:pStyle w:val="22"/>
        <w:framePr w:w="5746" w:h="9490" w:hRule="exact" w:wrap="none" w:vAnchor="page" w:hAnchor="page" w:x="396" w:y="333"/>
        <w:numPr>
          <w:ilvl w:val="0"/>
          <w:numId w:val="125"/>
        </w:numPr>
        <w:shd w:val="clear" w:color="auto" w:fill="auto"/>
        <w:tabs>
          <w:tab w:val="left" w:pos="572"/>
        </w:tabs>
      </w:pPr>
      <w:r>
        <w:t>Имеется в виду Константин Николаевич Зябрев (1846—1896) — яснополянский крестьянин-бедняк.</w:t>
      </w:r>
      <w:r>
        <w:t xml:space="preserve"> См. примеч. 124. </w:t>
      </w:r>
      <w:r>
        <w:rPr>
          <w:i/>
          <w:iCs/>
        </w:rPr>
        <w:t>(Примеч. перев.}</w:t>
      </w:r>
    </w:p>
    <w:p w:rsidR="00402C14" w:rsidRDefault="004D1E72">
      <w:pPr>
        <w:pStyle w:val="22"/>
        <w:framePr w:w="5746" w:h="9490" w:hRule="exact" w:wrap="none" w:vAnchor="page" w:hAnchor="page" w:x="396" w:y="333"/>
        <w:numPr>
          <w:ilvl w:val="0"/>
          <w:numId w:val="125"/>
        </w:numPr>
        <w:shd w:val="clear" w:color="auto" w:fill="auto"/>
        <w:tabs>
          <w:tab w:val="left" w:pos="577"/>
        </w:tabs>
      </w:pPr>
      <w:r>
        <w:t>Точнее, из изданной в 1871 г. его книги «Мужчина-женщина. От</w:t>
      </w:r>
      <w:r>
        <w:softHyphen/>
        <w:t xml:space="preserve">вет господину Анри Идевилу» </w:t>
      </w:r>
      <w:r>
        <w:rPr>
          <w:lang w:val="en-US" w:eastAsia="en-US" w:bidi="en-US"/>
        </w:rPr>
        <w:t xml:space="preserve">(«L’Homme-femme. Reponse </w:t>
      </w:r>
      <w:r>
        <w:t xml:space="preserve">а М. </w:t>
      </w:r>
      <w:r>
        <w:rPr>
          <w:lang w:val="en-US" w:eastAsia="en-US" w:bidi="en-US"/>
        </w:rPr>
        <w:t xml:space="preserve">Henry d’Ideville»). </w:t>
      </w:r>
      <w:r>
        <w:t>В указанном произведении содержится «рассуждение о браке, написанное в ответ на ст</w:t>
      </w:r>
      <w:r>
        <w:t xml:space="preserve">атью Анри д’Идевилля (в газете </w:t>
      </w:r>
      <w:r>
        <w:rPr>
          <w:lang w:val="en-US" w:eastAsia="en-US" w:bidi="en-US"/>
        </w:rPr>
        <w:t xml:space="preserve">“Le soir”) </w:t>
      </w:r>
      <w:r>
        <w:t xml:space="preserve">по поводу нашумевшего в то время процесса об убийстве мужем изменившей ему жены» (Толстой 1928—1958/62: 12). </w:t>
      </w:r>
      <w:r>
        <w:rPr>
          <w:i/>
          <w:iCs/>
        </w:rPr>
        <w:t>(Примеч. перев.}</w:t>
      </w:r>
    </w:p>
    <w:p w:rsidR="00402C14" w:rsidRDefault="004D1E72">
      <w:pPr>
        <w:pStyle w:val="22"/>
        <w:framePr w:w="5746" w:h="9490" w:hRule="exact" w:wrap="none" w:vAnchor="page" w:hAnchor="page" w:x="396" w:y="333"/>
        <w:numPr>
          <w:ilvl w:val="0"/>
          <w:numId w:val="125"/>
        </w:numPr>
        <w:shd w:val="clear" w:color="auto" w:fill="auto"/>
        <w:tabs>
          <w:tab w:val="left" w:pos="577"/>
        </w:tabs>
      </w:pPr>
      <w:r>
        <w:t>Ср. суждения Жаклин де Проя с соответствующими высказыва</w:t>
      </w:r>
      <w:r>
        <w:softHyphen/>
        <w:t>ниями Э.Б. Уочтела и Памелы Чес</w:t>
      </w:r>
      <w:r>
        <w:t>тер. Первый из них говорит о «свя зи между воспоминаниями о матери и воспоминаниями о прекрасной,</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6" w:h="9490" w:hRule="exact" w:wrap="none" w:vAnchor="page" w:hAnchor="page" w:x="396" w:y="333"/>
        <w:shd w:val="clear" w:color="auto" w:fill="auto"/>
        <w:tabs>
          <w:tab w:val="left" w:pos="577"/>
        </w:tabs>
        <w:ind w:firstLine="0"/>
      </w:pPr>
      <w:r>
        <w:t xml:space="preserve">не испорченной еще человеком земле» в «Детстве» Толстого </w:t>
      </w:r>
      <w:r>
        <w:rPr>
          <w:lang w:val="en-US" w:eastAsia="en-US" w:bidi="en-US"/>
        </w:rPr>
        <w:t xml:space="preserve">(Wachtel </w:t>
      </w:r>
      <w:r>
        <w:t xml:space="preserve">1990: 55), вторая же — о том, что Толстой в этой повести заменил образ матери «образом российских сельских просторов» </w:t>
      </w:r>
      <w:r>
        <w:rPr>
          <w:lang w:val="en-US" w:eastAsia="en-US" w:bidi="en-US"/>
        </w:rPr>
        <w:t xml:space="preserve">(Chester </w:t>
      </w:r>
      <w:r>
        <w:t>1996: 65).</w:t>
      </w:r>
    </w:p>
    <w:p w:rsidR="00402C14" w:rsidRDefault="004D1E72">
      <w:pPr>
        <w:pStyle w:val="22"/>
        <w:framePr w:w="5746" w:h="9490" w:hRule="exact" w:wrap="none" w:vAnchor="page" w:hAnchor="page" w:x="396" w:y="333"/>
        <w:numPr>
          <w:ilvl w:val="0"/>
          <w:numId w:val="125"/>
        </w:numPr>
        <w:shd w:val="clear" w:color="auto" w:fill="auto"/>
        <w:tabs>
          <w:tab w:val="left" w:pos="558"/>
        </w:tabs>
      </w:pPr>
      <w:r>
        <w:t>Об ассоциировании женщин с пейзажем и землей в произведени</w:t>
      </w:r>
      <w:r>
        <w:softHyphen/>
        <w:t xml:space="preserve">ях Толстого см.: </w:t>
      </w:r>
      <w:r>
        <w:rPr>
          <w:lang w:val="en-US" w:eastAsia="en-US" w:bidi="en-US"/>
        </w:rPr>
        <w:t xml:space="preserve">Semon </w:t>
      </w:r>
      <w:r>
        <w:t xml:space="preserve">1984: 33—46; о стремлении некоторых </w:t>
      </w:r>
      <w:r>
        <w:t>персона</w:t>
      </w:r>
      <w:r>
        <w:softHyphen/>
        <w:t xml:space="preserve">жей писателя </w:t>
      </w:r>
      <w:r>
        <w:rPr>
          <w:i/>
          <w:iCs/>
        </w:rPr>
        <w:t>самим быть</w:t>
      </w:r>
      <w:r>
        <w:t xml:space="preserve"> природой и о его трактовке природы как про</w:t>
      </w:r>
      <w:r>
        <w:softHyphen/>
        <w:t>должении его самого см.: Мережковский 1995: 83—84; см. также: Тим- ковский 1913: 136, — где говорится о желании Толстого соединиться с природой: «Эта жажда слияния с природой, небом</w:t>
      </w:r>
      <w:r>
        <w:t>, с неведомым Бес</w:t>
      </w:r>
      <w:r>
        <w:softHyphen/>
        <w:t>конечным, просвечивающим сквозь наше ограниченное земное, то и дело прорывается в нем по всевозможным поводам и в самых разнооб</w:t>
      </w:r>
      <w:r>
        <w:softHyphen/>
        <w:t>разных формах»; анализ эпизода с воображаемым слиянием одного из персонажей повести «Казаки» с матерью-природо</w:t>
      </w:r>
      <w:r>
        <w:t xml:space="preserve">й см. в изд.: </w:t>
      </w:r>
      <w:r>
        <w:rPr>
          <w:lang w:val="en-US" w:eastAsia="en-US" w:bidi="en-US"/>
        </w:rPr>
        <w:t xml:space="preserve">Armstrong </w:t>
      </w:r>
      <w:r>
        <w:t>1988: 16—21; анализ рассуждений Пьера Безухова о мистическом слия</w:t>
      </w:r>
      <w:r>
        <w:softHyphen/>
        <w:t xml:space="preserve">нии со Вселенной см. в моей работе: </w:t>
      </w:r>
      <w:r>
        <w:rPr>
          <w:lang w:val="en-US" w:eastAsia="en-US" w:bidi="en-US"/>
        </w:rPr>
        <w:t xml:space="preserve">Rancour-Laferriere </w:t>
      </w:r>
      <w:r>
        <w:t>1993а: 199—201; о том месте, которое занимали образы луны и воды в представлении Тол</w:t>
      </w:r>
      <w:r>
        <w:softHyphen/>
        <w:t>стого о счастье см.: Берма</w:t>
      </w:r>
      <w:r>
        <w:t>н 1992: 5—39.</w:t>
      </w:r>
    </w:p>
    <w:p w:rsidR="00402C14" w:rsidRDefault="004D1E72">
      <w:pPr>
        <w:pStyle w:val="22"/>
        <w:framePr w:w="5746" w:h="9490" w:hRule="exact" w:wrap="none" w:vAnchor="page" w:hAnchor="page" w:x="396" w:y="333"/>
        <w:shd w:val="clear" w:color="auto" w:fill="auto"/>
      </w:pPr>
      <w:r>
        <w:rPr>
          <w:vertAlign w:val="superscript"/>
        </w:rPr>
        <w:t>240</w:t>
      </w:r>
      <w:r>
        <w:t xml:space="preserve"> Толстой отнюдь не единственный из русских мыслителей, кого волновала сокровенная значимость материнства. В частности, к тем, кто также пытался осознать его смысл, относились такие представители русской культуры, как Н.Ф. Федоров, Ф.М. Достоевский, Н.А. Бе</w:t>
      </w:r>
      <w:r>
        <w:t>рдя</w:t>
      </w:r>
      <w:r>
        <w:softHyphen/>
        <w:t xml:space="preserve">ев и В.С. Гроссман (см.: </w:t>
      </w:r>
      <w:r>
        <w:rPr>
          <w:lang w:val="en-US" w:eastAsia="en-US" w:bidi="en-US"/>
        </w:rPr>
        <w:t xml:space="preserve">Rancour-Laferriere </w:t>
      </w:r>
      <w:r>
        <w:t>1995: 52—53, 56, 91, 239—244).</w:t>
      </w:r>
    </w:p>
    <w:p w:rsidR="00402C14" w:rsidRDefault="004D1E72">
      <w:pPr>
        <w:pStyle w:val="22"/>
        <w:framePr w:w="5746" w:h="9490" w:hRule="exact" w:wrap="none" w:vAnchor="page" w:hAnchor="page" w:x="396" w:y="333"/>
        <w:numPr>
          <w:ilvl w:val="0"/>
          <w:numId w:val="126"/>
        </w:numPr>
        <w:shd w:val="clear" w:color="auto" w:fill="auto"/>
        <w:tabs>
          <w:tab w:val="left" w:pos="562"/>
        </w:tabs>
      </w:pPr>
      <w:r>
        <w:t>Политическая и литературная газета «Неделя» выходила в Пе</w:t>
      </w:r>
      <w:r>
        <w:softHyphen/>
        <w:t xml:space="preserve">тербурге в 1866—1901 гг. </w:t>
      </w:r>
      <w:r>
        <w:rPr>
          <w:i/>
          <w:iCs/>
        </w:rPr>
        <w:t>{Примеч. перев.'}</w:t>
      </w:r>
    </w:p>
    <w:p w:rsidR="00402C14" w:rsidRDefault="004D1E72">
      <w:pPr>
        <w:pStyle w:val="22"/>
        <w:framePr w:w="5746" w:h="9490" w:hRule="exact" w:wrap="none" w:vAnchor="page" w:hAnchor="page" w:x="396" w:y="333"/>
        <w:numPr>
          <w:ilvl w:val="0"/>
          <w:numId w:val="126"/>
        </w:numPr>
        <w:shd w:val="clear" w:color="auto" w:fill="auto"/>
        <w:tabs>
          <w:tab w:val="left" w:pos="562"/>
        </w:tabs>
      </w:pPr>
      <w:r>
        <w:t>В 1889 г. у Толстого были и другие вспышки грандиозности. Напр., 25 мая он п</w:t>
      </w:r>
      <w:r>
        <w:t>исал в записной книжке: «Нынешнею ночью голос говорил мне, что настало время обличить зло мира» (Толстой 1928— 1958/27: 530).</w:t>
      </w:r>
    </w:p>
    <w:p w:rsidR="00402C14" w:rsidRDefault="004D1E72">
      <w:pPr>
        <w:pStyle w:val="22"/>
        <w:framePr w:w="5746" w:h="9490" w:hRule="exact" w:wrap="none" w:vAnchor="page" w:hAnchor="page" w:x="396" w:y="333"/>
        <w:numPr>
          <w:ilvl w:val="0"/>
          <w:numId w:val="126"/>
        </w:numPr>
        <w:shd w:val="clear" w:color="auto" w:fill="auto"/>
        <w:tabs>
          <w:tab w:val="left" w:pos="567"/>
        </w:tabs>
      </w:pPr>
      <w:r>
        <w:t>Аналогичные заявления о целесообразности греховности, кото</w:t>
      </w:r>
      <w:r>
        <w:softHyphen/>
        <w:t>рые в период с 1899 по 1910 г. время от времени делал Толстой, ана</w:t>
      </w:r>
      <w:r>
        <w:softHyphen/>
        <w:t>лизи</w:t>
      </w:r>
      <w:r>
        <w:t xml:space="preserve">руются в изд.: </w:t>
      </w:r>
      <w:r>
        <w:rPr>
          <w:lang w:val="en-US" w:eastAsia="en-US" w:bidi="en-US"/>
        </w:rPr>
        <w:t xml:space="preserve">Gustafson </w:t>
      </w:r>
      <w:r>
        <w:t>1986: 430-431. Р. Густафсон признаёт, что для Толстого «движение с целью приближения к Богу являлось бес</w:t>
      </w:r>
      <w:r>
        <w:softHyphen/>
        <w:t xml:space="preserve">конечным и неустанным» </w:t>
      </w:r>
      <w:r>
        <w:rPr>
          <w:lang w:val="en-US" w:eastAsia="en-US" w:bidi="en-US"/>
        </w:rPr>
        <w:t xml:space="preserve">(Gustafson </w:t>
      </w:r>
      <w:r>
        <w:t>1986: 439). Но исследователь не рассматривает роль такого фактора в этом нескончаемом движен</w:t>
      </w:r>
      <w:r>
        <w:t>ии, как мазохизм. Не делает этого и А.Г. Гродецкая в своей интересной статье о самых первых заявлениях Толстого, «оправдывающих» гре</w:t>
      </w:r>
      <w:r>
        <w:softHyphen/>
        <w:t>ховность (см.: Гродецкая 1995).</w:t>
      </w:r>
    </w:p>
    <w:p w:rsidR="00402C14" w:rsidRDefault="004D1E72">
      <w:pPr>
        <w:pStyle w:val="22"/>
        <w:framePr w:w="5746" w:h="9490" w:hRule="exact" w:wrap="none" w:vAnchor="page" w:hAnchor="page" w:x="396" w:y="333"/>
        <w:numPr>
          <w:ilvl w:val="0"/>
          <w:numId w:val="126"/>
        </w:numPr>
        <w:shd w:val="clear" w:color="auto" w:fill="auto"/>
        <w:tabs>
          <w:tab w:val="left" w:pos="562"/>
        </w:tabs>
      </w:pPr>
      <w:r>
        <w:t>Проблемы, возникшие во взаимоотношениях между Львом Ни</w:t>
      </w:r>
      <w:r>
        <w:softHyphen/>
        <w:t>колаевичем и Софьей Андреевной в пер</w:t>
      </w:r>
      <w:r>
        <w:t>вые же дни супружеской жизни, рассматривались самым подробнейшим образом и другими ис</w:t>
      </w:r>
      <w:r>
        <w:softHyphen/>
        <w:t xml:space="preserve">следователями (см., напр.: Жданов 1993; </w:t>
      </w:r>
      <w:r>
        <w:rPr>
          <w:lang w:val="en-US" w:eastAsia="en-US" w:bidi="en-US"/>
        </w:rPr>
        <w:t xml:space="preserve">Asquith </w:t>
      </w:r>
      <w:r>
        <w:t xml:space="preserve">1961; </w:t>
      </w:r>
      <w:r>
        <w:rPr>
          <w:lang w:val="en-US" w:eastAsia="en-US" w:bidi="en-US"/>
        </w:rPr>
        <w:t xml:space="preserve">Feiler </w:t>
      </w:r>
      <w:r>
        <w:t xml:space="preserve">1981; </w:t>
      </w:r>
      <w:r>
        <w:rPr>
          <w:lang w:val="en-US" w:eastAsia="en-US" w:bidi="en-US"/>
        </w:rPr>
        <w:t xml:space="preserve">Smoluchowski </w:t>
      </w:r>
      <w:r>
        <w:t xml:space="preserve">1988; </w:t>
      </w:r>
      <w:r>
        <w:rPr>
          <w:lang w:val="en-US" w:eastAsia="en-US" w:bidi="en-US"/>
        </w:rPr>
        <w:t>Shirer 1994).</w:t>
      </w:r>
    </w:p>
    <w:p w:rsidR="00402C14" w:rsidRDefault="004D1E72">
      <w:pPr>
        <w:pStyle w:val="22"/>
        <w:framePr w:w="5746" w:h="9490" w:hRule="exact" w:wrap="none" w:vAnchor="page" w:hAnchor="page" w:x="396" w:y="333"/>
        <w:numPr>
          <w:ilvl w:val="0"/>
          <w:numId w:val="126"/>
        </w:numPr>
        <w:shd w:val="clear" w:color="auto" w:fill="auto"/>
        <w:tabs>
          <w:tab w:val="left" w:pos="562"/>
        </w:tabs>
      </w:pPr>
      <w:r>
        <w:t>Цензура произвела и некоторые другие изъятия из изданных в 1978 г. дне</w:t>
      </w:r>
      <w:r>
        <w:t>вников Софьи Андреевны Толстой, по поводу чего Алек</w:t>
      </w:r>
      <w:r>
        <w:softHyphen/>
        <w:t>сандер Фодор заметил: «То, что из дневников графини устранили исподтишка отдельные места, по любым стандартам может расцени</w:t>
      </w:r>
      <w:r>
        <w:softHyphen/>
        <w:t xml:space="preserve">ваться только как грязный, неблаговидный поступок» </w:t>
      </w:r>
      <w:r>
        <w:rPr>
          <w:lang w:val="en-US" w:eastAsia="en-US" w:bidi="en-US"/>
        </w:rPr>
        <w:t xml:space="preserve">(Fodor </w:t>
      </w:r>
      <w:r>
        <w:t>1989: 67).</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9485" w:hRule="exact" w:wrap="none" w:vAnchor="page" w:hAnchor="page" w:x="393" w:y="338"/>
        <w:numPr>
          <w:ilvl w:val="0"/>
          <w:numId w:val="126"/>
        </w:numPr>
        <w:shd w:val="clear" w:color="auto" w:fill="auto"/>
        <w:tabs>
          <w:tab w:val="left" w:pos="572"/>
        </w:tabs>
      </w:pPr>
      <w:r>
        <w:t>Карл Штерн возражает Д.С. Мирскому, склонному отрицать тот факт, что Л.Н. Толстому был свойствен садизм, — и это несмотря на то, что сам же Мирский приводит интересные примеры толстовского садиз</w:t>
      </w:r>
      <w:r>
        <w:softHyphen/>
      </w:r>
      <w:r>
        <w:t xml:space="preserve">ма, ссылаясь, в частности, и на ту же «Крейцерову сонату» (см.: </w:t>
      </w:r>
      <w:r>
        <w:rPr>
          <w:lang w:val="en-US" w:eastAsia="en-US" w:bidi="en-US"/>
        </w:rPr>
        <w:t xml:space="preserve">Mirsky </w:t>
      </w:r>
      <w:r>
        <w:t>1989: 306). По-видимому, тут дело в том, что Мирский не слишком уж хорошо разбирался в психоаналитической терминологии.</w:t>
      </w:r>
    </w:p>
    <w:p w:rsidR="00402C14" w:rsidRDefault="004D1E72">
      <w:pPr>
        <w:pStyle w:val="22"/>
        <w:framePr w:w="5750" w:h="9485" w:hRule="exact" w:wrap="none" w:vAnchor="page" w:hAnchor="page" w:x="393" w:y="338"/>
        <w:shd w:val="clear" w:color="auto" w:fill="auto"/>
      </w:pPr>
      <w:r>
        <w:rPr>
          <w:vertAlign w:val="superscript"/>
        </w:rPr>
        <w:t>2,3</w:t>
      </w:r>
      <w:r>
        <w:t xml:space="preserve"> Имеется в виду уже упоминавшийся выше С.С. Урусов. (77</w:t>
      </w:r>
      <w:r>
        <w:rPr>
          <w:i/>
          <w:iCs/>
        </w:rPr>
        <w:t>ри- меч</w:t>
      </w:r>
      <w:r>
        <w:rPr>
          <w:i/>
          <w:iCs/>
        </w:rPr>
        <w:t>. пере в.}</w:t>
      </w:r>
    </w:p>
    <w:p w:rsidR="00402C14" w:rsidRDefault="004D1E72">
      <w:pPr>
        <w:pStyle w:val="22"/>
        <w:framePr w:w="5750" w:h="9485" w:hRule="exact" w:wrap="none" w:vAnchor="page" w:hAnchor="page" w:x="393" w:y="338"/>
        <w:shd w:val="clear" w:color="auto" w:fill="auto"/>
      </w:pPr>
      <w:r>
        <w:rPr>
          <w:vertAlign w:val="superscript"/>
        </w:rPr>
        <w:t>254</w:t>
      </w:r>
      <w:r>
        <w:t xml:space="preserve"> В данном случае Лев Николаевич как бы вступает в полемику с Федором Достоевским. Согласно Толстому, для того чтобы помнить свои грехи по отношению к другому, индивидуум, само собой разуме</w:t>
      </w:r>
      <w:r>
        <w:softHyphen/>
        <w:t>ется, должен приписывать совершение их только себе са</w:t>
      </w:r>
      <w:r>
        <w:t xml:space="preserve">мому и тем самым брать на себя личную ответственность за них. Достоевский, с другой стороны, при рассмотрении этой проблемы придерживался «коллективистского» подхода, утверждая, что «все виноваты за всё». Более подробно данный вопрос освещается в изд.: </w:t>
      </w:r>
      <w:r>
        <w:rPr>
          <w:lang w:val="en-US" w:eastAsia="en-US" w:bidi="en-US"/>
        </w:rPr>
        <w:t>Ran</w:t>
      </w:r>
      <w:r>
        <w:rPr>
          <w:lang w:val="en-US" w:eastAsia="en-US" w:bidi="en-US"/>
        </w:rPr>
        <w:t xml:space="preserve">cour-Laferriere </w:t>
      </w:r>
      <w:r>
        <w:t>1995: 234-244.</w:t>
      </w:r>
    </w:p>
    <w:p w:rsidR="00402C14" w:rsidRDefault="004D1E72">
      <w:pPr>
        <w:pStyle w:val="22"/>
        <w:framePr w:w="5750" w:h="9485" w:hRule="exact" w:wrap="none" w:vAnchor="page" w:hAnchor="page" w:x="393" w:y="338"/>
        <w:numPr>
          <w:ilvl w:val="0"/>
          <w:numId w:val="127"/>
        </w:numPr>
        <w:shd w:val="clear" w:color="auto" w:fill="auto"/>
        <w:tabs>
          <w:tab w:val="left" w:pos="577"/>
        </w:tabs>
      </w:pPr>
      <w:r>
        <w:t>Толстой допускает неточность, утверждая, что кликушество «бывает только у баб». Доктор Н.В. Краинский, проведший тщатель</w:t>
      </w:r>
      <w:r>
        <w:softHyphen/>
        <w:t>ное изучение этой болезни и лично рассмотревший многие случаи, говорит, что кликушеством страдали женщин</w:t>
      </w:r>
      <w:r>
        <w:t>ы в возрасте 12 лет и старше. Подвержены ему были как незамужние девушки, так и за</w:t>
      </w:r>
      <w:r>
        <w:softHyphen/>
        <w:t xml:space="preserve">мужние женщины и вдовы (см.: Краинский 1900: 217; см. также: </w:t>
      </w:r>
      <w:r>
        <w:rPr>
          <w:lang w:val="en-US" w:eastAsia="en-US" w:bidi="en-US"/>
        </w:rPr>
        <w:t xml:space="preserve">Semon </w:t>
      </w:r>
      <w:r>
        <w:t>1984: 484, примеч. 106).</w:t>
      </w:r>
    </w:p>
    <w:p w:rsidR="00402C14" w:rsidRDefault="004D1E72">
      <w:pPr>
        <w:pStyle w:val="22"/>
        <w:framePr w:w="5750" w:h="9485" w:hRule="exact" w:wrap="none" w:vAnchor="page" w:hAnchor="page" w:x="393" w:y="338"/>
        <w:shd w:val="clear" w:color="auto" w:fill="auto"/>
      </w:pPr>
      <w:r>
        <w:rPr>
          <w:vertAlign w:val="superscript"/>
        </w:rPr>
        <w:t>250</w:t>
      </w:r>
      <w:r>
        <w:t xml:space="preserve"> Барбара Альперн Энгель приводит следующую цитату из отчета об исследованиях б</w:t>
      </w:r>
      <w:r>
        <w:t>раков в крестьянской среде, которые были прове</w:t>
      </w:r>
      <w:r>
        <w:softHyphen/>
        <w:t>дены в конце XIX в. в России: «В Тульской губернии, где средний возраст вступающих в брак женщин [крестьянок] составлял 18,7 года — самый низкий показатель в России, — свыше 20% крестьянок выхо</w:t>
      </w:r>
      <w:r>
        <w:softHyphen/>
        <w:t>дили замуж до н</w:t>
      </w:r>
      <w:r>
        <w:t xml:space="preserve">аступления у них менструации» </w:t>
      </w:r>
      <w:r>
        <w:rPr>
          <w:lang w:val="en-US" w:eastAsia="en-US" w:bidi="en-US"/>
        </w:rPr>
        <w:t xml:space="preserve">(Engel </w:t>
      </w:r>
      <w:r>
        <w:t>1990: 697).</w:t>
      </w:r>
    </w:p>
    <w:p w:rsidR="00402C14" w:rsidRDefault="004D1E72">
      <w:pPr>
        <w:pStyle w:val="22"/>
        <w:framePr w:w="5750" w:h="9485" w:hRule="exact" w:wrap="none" w:vAnchor="page" w:hAnchor="page" w:x="393" w:y="338"/>
        <w:numPr>
          <w:ilvl w:val="0"/>
          <w:numId w:val="128"/>
        </w:numPr>
        <w:shd w:val="clear" w:color="auto" w:fill="auto"/>
        <w:tabs>
          <w:tab w:val="left" w:pos="572"/>
        </w:tabs>
      </w:pPr>
      <w:r>
        <w:t xml:space="preserve">Знаменитые «Исследования истерии» </w:t>
      </w:r>
      <w:r>
        <w:rPr>
          <w:lang w:val="en-US" w:eastAsia="en-US" w:bidi="en-US"/>
        </w:rPr>
        <w:t xml:space="preserve">(«Sudies on Hysteria») </w:t>
      </w:r>
      <w:r>
        <w:t>Зиг</w:t>
      </w:r>
      <w:r>
        <w:softHyphen/>
        <w:t>мунда Фрейда и Иосифа Брейера, в которых представлена несколько иная сексуальная этиология истерии, были опубликованы лишь в 1893—1895 гг., то ест</w:t>
      </w:r>
      <w:r>
        <w:t>ь спустя несколько лет после завершения Тол</w:t>
      </w:r>
      <w:r>
        <w:softHyphen/>
        <w:t>стым работы над «Крейцеровой сонатой». Подробные сведения о том, как менялись с течением времени представления об истерии в Амери</w:t>
      </w:r>
      <w:r>
        <w:softHyphen/>
        <w:t xml:space="preserve">ке и Западной Европе, см.: </w:t>
      </w:r>
      <w:r>
        <w:rPr>
          <w:lang w:val="en-US" w:eastAsia="en-US" w:bidi="en-US"/>
        </w:rPr>
        <w:t xml:space="preserve">Micale </w:t>
      </w:r>
      <w:r>
        <w:t>1995. Согласно М. Микейлу, и в конце XIX — начал</w:t>
      </w:r>
      <w:r>
        <w:t>е XX в. в странах с европейской культурой истерия «продолжала ассоциироваться с сексом» (Там же: 218).</w:t>
      </w:r>
    </w:p>
    <w:p w:rsidR="00402C14" w:rsidRDefault="004D1E72">
      <w:pPr>
        <w:pStyle w:val="22"/>
        <w:framePr w:w="5750" w:h="9485" w:hRule="exact" w:wrap="none" w:vAnchor="page" w:hAnchor="page" w:x="393" w:y="338"/>
        <w:numPr>
          <w:ilvl w:val="0"/>
          <w:numId w:val="128"/>
        </w:numPr>
        <w:shd w:val="clear" w:color="auto" w:fill="auto"/>
        <w:tabs>
          <w:tab w:val="left" w:pos="586"/>
        </w:tabs>
      </w:pPr>
      <w:r>
        <w:t>Имеются в виду Нагорнова (урожд. Толстая) Варвара Валерьев</w:t>
      </w:r>
      <w:r>
        <w:softHyphen/>
        <w:t>на (1850—1922) — дочь М.Н. и В.П. Толстых, племянница Л.Н. Толсто</w:t>
      </w:r>
      <w:r>
        <w:softHyphen/>
        <w:t>го, его посетительница, корр</w:t>
      </w:r>
      <w:r>
        <w:t xml:space="preserve">еспондент и адресат, и Нагорнов Николай Михайлович (1845—1896) — муж В.В. Нагорновой. </w:t>
      </w:r>
      <w:r>
        <w:rPr>
          <w:i/>
          <w:iCs/>
        </w:rPr>
        <w:t>[Примеч. ред.}</w:t>
      </w:r>
    </w:p>
    <w:p w:rsidR="00402C14" w:rsidRDefault="004D1E72">
      <w:pPr>
        <w:pStyle w:val="22"/>
        <w:framePr w:w="5750" w:h="9485" w:hRule="exact" w:wrap="none" w:vAnchor="page" w:hAnchor="page" w:x="393" w:y="338"/>
        <w:shd w:val="clear" w:color="auto" w:fill="auto"/>
      </w:pPr>
      <w:r>
        <w:rPr>
          <w:vertAlign w:val="superscript"/>
        </w:rPr>
        <w:t>2,9</w:t>
      </w:r>
      <w:r>
        <w:t xml:space="preserve"> Ср.: </w:t>
      </w:r>
      <w:r>
        <w:rPr>
          <w:lang w:val="en-US" w:eastAsia="en-US" w:bidi="en-US"/>
        </w:rPr>
        <w:t xml:space="preserve">Micale </w:t>
      </w:r>
      <w:r>
        <w:t xml:space="preserve">1995: 219, где говорится о «различных толкованиях понятия “истерия”», известных в Америке и Западной Европе конца XIX в. В настоящее время </w:t>
      </w:r>
      <w:r>
        <w:t>упоминание об истерии как диагнозе исче</w:t>
      </w:r>
      <w:r>
        <w:softHyphen/>
        <w:t>зает из медицинской литературы, что объясняется в значительной</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65" w:h="7498" w:hRule="exact" w:wrap="none" w:vAnchor="page" w:hAnchor="page" w:x="386" w:y="201"/>
        <w:shd w:val="clear" w:color="auto" w:fill="auto"/>
        <w:ind w:firstLine="0"/>
      </w:pPr>
      <w:r>
        <w:t>мере пересмотром старой классификации болезней и, кроме того, дальнейшей «дифференциацией медицины» (Там же: 293). Софья Андреевна</w:t>
      </w:r>
      <w:r>
        <w:t xml:space="preserve"> не проявляла ни одного из классических симптомов того, что сегодня называют иногда конверсионным нарушением, или кон</w:t>
      </w:r>
      <w:r>
        <w:softHyphen/>
        <w:t>версионной истерией, — таких, напр., как дрожь, апоплексические удары, частичный паралич, нарушение координации движений или полная потеря</w:t>
      </w:r>
      <w:r>
        <w:t xml:space="preserve"> голоса (в связи с этим см.: </w:t>
      </w:r>
      <w:r>
        <w:rPr>
          <w:lang w:val="en-US" w:eastAsia="en-US" w:bidi="en-US"/>
        </w:rPr>
        <w:t xml:space="preserve">DSM </w:t>
      </w:r>
      <w:r>
        <w:t xml:space="preserve">1980: 244—247; </w:t>
      </w:r>
      <w:r>
        <w:rPr>
          <w:lang w:val="en-US" w:eastAsia="en-US" w:bidi="en-US"/>
        </w:rPr>
        <w:t xml:space="preserve">DSM </w:t>
      </w:r>
      <w:r>
        <w:t xml:space="preserve">1994: 452—457; </w:t>
      </w:r>
      <w:r>
        <w:rPr>
          <w:lang w:val="en-US" w:eastAsia="en-US" w:bidi="en-US"/>
        </w:rPr>
        <w:t xml:space="preserve">Nemiah </w:t>
      </w:r>
      <w:r>
        <w:t>1988: 250—254). Зато у нее явно наблюдались симптомы так называемого мнимого расстройства личности, имено</w:t>
      </w:r>
      <w:r>
        <w:softHyphen/>
        <w:t>вавшегося ранее истерическим расстройством личности, к коим отно</w:t>
      </w:r>
      <w:r>
        <w:softHyphen/>
        <w:t>сятся, в ча</w:t>
      </w:r>
      <w:r>
        <w:t>стности, самодраматизация (преувеличенное выражение эмоций), вспышки гнева или раздражения, рассчитанные исключи</w:t>
      </w:r>
      <w:r>
        <w:softHyphen/>
        <w:t xml:space="preserve">тельно на внешний эффект угрозы лишить себя жизни </w:t>
      </w:r>
      <w:r>
        <w:rPr>
          <w:i/>
          <w:iCs/>
        </w:rPr>
        <w:t>и</w:t>
      </w:r>
      <w:r>
        <w:t xml:space="preserve"> попытки са</w:t>
      </w:r>
      <w:r>
        <w:softHyphen/>
        <w:t xml:space="preserve">моубийства (см.: </w:t>
      </w:r>
      <w:r>
        <w:rPr>
          <w:lang w:val="en-US" w:eastAsia="en-US" w:bidi="en-US"/>
        </w:rPr>
        <w:t xml:space="preserve">DSM </w:t>
      </w:r>
      <w:r>
        <w:t xml:space="preserve">1980: 313-315; </w:t>
      </w:r>
      <w:r>
        <w:rPr>
          <w:lang w:val="en-US" w:eastAsia="en-US" w:bidi="en-US"/>
        </w:rPr>
        <w:t xml:space="preserve">DSM </w:t>
      </w:r>
      <w:r>
        <w:t xml:space="preserve">1994: 655-658; </w:t>
      </w:r>
      <w:r>
        <w:rPr>
          <w:lang w:val="en-US" w:eastAsia="en-US" w:bidi="en-US"/>
        </w:rPr>
        <w:t xml:space="preserve">Nemiah </w:t>
      </w:r>
      <w:r>
        <w:t>1988: 252; отдельн</w:t>
      </w:r>
      <w:r>
        <w:t xml:space="preserve">ые статьи об этом см. также г. изд.: </w:t>
      </w:r>
      <w:r>
        <w:rPr>
          <w:lang w:val="en-US" w:eastAsia="en-US" w:bidi="en-US"/>
        </w:rPr>
        <w:t xml:space="preserve">HP </w:t>
      </w:r>
      <w:r>
        <w:t>1977). С возрастом проявления психического недута у Софьи Андреевны всё учащались, и так продолжалось до тех пор, пока Лев Николаевич не скончался. Бессонница, тоска, плач, параноидные вспышки гнева и депрессия — всё</w:t>
      </w:r>
      <w:r>
        <w:t xml:space="preserve"> это было обычным явлением в жизни Софьи Андреевны, особен</w:t>
      </w:r>
      <w:r>
        <w:softHyphen/>
        <w:t>но во время обострения отношений с мужем. В месяцы, предшество</w:t>
      </w:r>
      <w:r>
        <w:softHyphen/>
        <w:t>вавшие уходу Толстого из Ясной Поляны в 1910 г., перечисленные выше симптомы, включая неоднократные угрозы покончить с собой и попытки</w:t>
      </w:r>
      <w:r>
        <w:t xml:space="preserve"> лишить себя жизни, проявились в невиданных ранее фор</w:t>
      </w:r>
      <w:r>
        <w:softHyphen/>
        <w:t>мах. Однажды к Софье Андреевне были даже приглашены психиат</w:t>
      </w:r>
      <w:r>
        <w:softHyphen/>
        <w:t xml:space="preserve">ры, диагностировавшие у нее паранойю и истерию (см., в частности: </w:t>
      </w:r>
      <w:r>
        <w:rPr>
          <w:lang w:val="en-US" w:eastAsia="en-US" w:bidi="en-US"/>
        </w:rPr>
        <w:t xml:space="preserve">Shirer </w:t>
      </w:r>
      <w:r>
        <w:t>1994: 276—284).</w:t>
      </w:r>
    </w:p>
    <w:p w:rsidR="00402C14" w:rsidRDefault="004D1E72">
      <w:pPr>
        <w:pStyle w:val="22"/>
        <w:framePr w:w="5765" w:h="7498" w:hRule="exact" w:wrap="none" w:vAnchor="page" w:hAnchor="page" w:x="386" w:y="201"/>
        <w:shd w:val="clear" w:color="auto" w:fill="auto"/>
      </w:pPr>
      <w:r>
        <w:t>■“ Согласно редакторам Юбилейного собрания сочинений,</w:t>
      </w:r>
      <w:r>
        <w:t xml:space="preserve"> рассказ этот так и не был напечатан (см.: Толстой 1928—1958/50: 326).</w:t>
      </w:r>
    </w:p>
    <w:p w:rsidR="00402C14" w:rsidRDefault="004D1E72">
      <w:pPr>
        <w:pStyle w:val="22"/>
        <w:framePr w:w="5765" w:h="7498" w:hRule="exact" w:wrap="none" w:vAnchor="page" w:hAnchor="page" w:x="386" w:y="201"/>
        <w:shd w:val="clear" w:color="auto" w:fill="auto"/>
      </w:pPr>
      <w:r>
        <w:rPr>
          <w:vertAlign w:val="superscript"/>
        </w:rPr>
        <w:t>201</w:t>
      </w:r>
      <w:r>
        <w:t xml:space="preserve"> Как показал Эмиль Драйцер, эта поза при соитии упоминается во многих непристойных творениях устного народного творчества (см.: </w:t>
      </w:r>
      <w:r>
        <w:rPr>
          <w:lang w:val="en-US" w:eastAsia="en-US" w:bidi="en-US"/>
        </w:rPr>
        <w:t xml:space="preserve">Draitser </w:t>
      </w:r>
      <w:r>
        <w:t>1995: 56—61).</w:t>
      </w:r>
    </w:p>
    <w:p w:rsidR="00402C14" w:rsidRDefault="004D1E72">
      <w:pPr>
        <w:pStyle w:val="22"/>
        <w:framePr w:w="5765" w:h="7498" w:hRule="exact" w:wrap="none" w:vAnchor="page" w:hAnchor="page" w:x="386" w:y="201"/>
        <w:numPr>
          <w:ilvl w:val="0"/>
          <w:numId w:val="129"/>
        </w:numPr>
        <w:shd w:val="clear" w:color="auto" w:fill="auto"/>
        <w:tabs>
          <w:tab w:val="left" w:pos="572"/>
        </w:tabs>
      </w:pPr>
      <w:r>
        <w:t xml:space="preserve">П.С. Попов, один из редакторов </w:t>
      </w:r>
      <w:r>
        <w:t>Юбилейного собрания сочине</w:t>
      </w:r>
      <w:r>
        <w:softHyphen/>
        <w:t>ний, занимавшийся письмами Л.Н. Толстого к жене, отзывается об ав</w:t>
      </w:r>
      <w:r>
        <w:softHyphen/>
        <w:t>тобиографии Софьи Андреевны крайне пренебрежительно, характе</w:t>
      </w:r>
      <w:r>
        <w:softHyphen/>
        <w:t xml:space="preserve">ризуя ее исключительно как «каркас фактов», на котором строится «обширный, пристрастный обвинительный </w:t>
      </w:r>
      <w:r>
        <w:t>акт против Толстого» (цит. по: Толстой 1928—1958/83: 8).</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50"/>
        <w:framePr w:w="5765" w:h="706" w:hRule="exact" w:wrap="none" w:vAnchor="page" w:hAnchor="page" w:x="380" w:y="1907"/>
        <w:shd w:val="clear" w:color="auto" w:fill="auto"/>
        <w:spacing w:line="240" w:lineRule="auto"/>
        <w:ind w:right="120"/>
        <w:rPr>
          <w:sz w:val="54"/>
          <w:szCs w:val="54"/>
        </w:rPr>
      </w:pPr>
      <w:r>
        <w:rPr>
          <w:sz w:val="54"/>
          <w:szCs w:val="54"/>
        </w:rPr>
        <w:t>Приложение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83840" behindDoc="1" locked="0" layoutInCell="1" allowOverlap="1">
                <wp:simplePos x="0" y="0"/>
                <wp:positionH relativeFrom="page">
                  <wp:posOffset>270510</wp:posOffset>
                </wp:positionH>
                <wp:positionV relativeFrom="page">
                  <wp:posOffset>5643245</wp:posOffset>
                </wp:positionV>
                <wp:extent cx="661035" cy="0"/>
                <wp:effectExtent l="0" t="0" r="0" b="0"/>
                <wp:wrapNone/>
                <wp:docPr id="99" name="Shape 99"/>
                <wp:cNvGraphicFramePr/>
                <a:graphic xmlns:a="http://schemas.openxmlformats.org/drawingml/2006/main">
                  <a:graphicData uri="http://schemas.microsoft.com/office/word/2010/wordprocessingShape">
                    <wps:wsp>
                      <wps:cNvCnPr/>
                      <wps:spPr>
                        <a:xfrm>
                          <a:off x="0" y="0"/>
                          <a:ext cx="661035" cy="0"/>
                        </a:xfrm>
                        <a:prstGeom prst="straightConnector1">
                          <a:avLst/>
                        </a:prstGeom>
                        <a:ln w="8890">
                          <a:solidFill/>
                        </a:ln>
                      </wps:spPr>
                      <wps:bodyPr/>
                    </wps:wsp>
                  </a:graphicData>
                </a:graphic>
              </wp:anchor>
            </w:drawing>
          </mc:Choice>
          <mc:Fallback>
            <w:pict>
              <v:shape o:spt="32" o:oned="true" path="m,l21600,21600e" style="position:absolute;margin-left:21.300000000000001pt;margin-top:444.35000000000002pt;width:52.049999999999997pt;height:0;z-index:-251658240;mso-position-horizontal-relative:page;mso-position-vertical-relative:page">
                <v:stroke weight="0.69999999999999996pt"/>
              </v:shape>
            </w:pict>
          </mc:Fallback>
        </mc:AlternateContent>
      </w:r>
    </w:p>
    <w:p w:rsidR="00402C14" w:rsidRDefault="004D1E72">
      <w:pPr>
        <w:pStyle w:val="1"/>
        <w:framePr w:w="5731" w:h="7608" w:hRule="exact" w:wrap="none" w:vAnchor="page" w:hAnchor="page" w:x="403" w:y="983"/>
        <w:shd w:val="clear" w:color="auto" w:fill="auto"/>
        <w:spacing w:after="0" w:line="379" w:lineRule="auto"/>
        <w:ind w:firstLine="0"/>
        <w:jc w:val="center"/>
      </w:pPr>
      <w:r>
        <w:rPr>
          <w:i/>
          <w:iCs/>
        </w:rPr>
        <w:t>С.А. Толстая</w:t>
      </w:r>
    </w:p>
    <w:p w:rsidR="00402C14" w:rsidRDefault="004D1E72">
      <w:pPr>
        <w:pStyle w:val="32"/>
        <w:framePr w:w="5731" w:h="7608" w:hRule="exact" w:wrap="none" w:vAnchor="page" w:hAnchor="page" w:x="403" w:y="983"/>
        <w:shd w:val="clear" w:color="auto" w:fill="auto"/>
        <w:spacing w:before="0" w:after="0" w:line="379" w:lineRule="auto"/>
      </w:pPr>
      <w:bookmarkStart w:id="97" w:name="bookmark97"/>
      <w:r>
        <w:t>ЧЬЯ ВИНА?</w:t>
      </w:r>
      <w:r>
        <w:rPr>
          <w:vertAlign w:val="superscript"/>
        </w:rPr>
        <w:t>1</w:t>
      </w:r>
      <w:bookmarkEnd w:id="97"/>
    </w:p>
    <w:p w:rsidR="00402C14" w:rsidRDefault="004D1E72">
      <w:pPr>
        <w:pStyle w:val="22"/>
        <w:framePr w:w="5731" w:h="7608" w:hRule="exact" w:wrap="none" w:vAnchor="page" w:hAnchor="page" w:x="403" w:y="983"/>
        <w:shd w:val="clear" w:color="auto" w:fill="auto"/>
        <w:spacing w:after="40"/>
        <w:ind w:firstLine="0"/>
        <w:jc w:val="center"/>
        <w:rPr>
          <w:sz w:val="16"/>
          <w:szCs w:val="16"/>
        </w:rPr>
      </w:pPr>
      <w:r>
        <w:rPr>
          <w:sz w:val="16"/>
          <w:szCs w:val="16"/>
        </w:rPr>
        <w:t>ПО ПОВОДУ «КРЕЙЦЕРОВОЙ СОНАТЫ»</w:t>
      </w:r>
    </w:p>
    <w:p w:rsidR="00402C14" w:rsidRDefault="004D1E72">
      <w:pPr>
        <w:pStyle w:val="22"/>
        <w:framePr w:w="5731" w:h="7608" w:hRule="exact" w:wrap="none" w:vAnchor="page" w:hAnchor="page" w:x="403" w:y="983"/>
        <w:shd w:val="clear" w:color="auto" w:fill="auto"/>
        <w:spacing w:after="100"/>
        <w:ind w:firstLine="0"/>
        <w:jc w:val="center"/>
        <w:rPr>
          <w:sz w:val="16"/>
          <w:szCs w:val="16"/>
        </w:rPr>
      </w:pPr>
      <w:r>
        <w:rPr>
          <w:sz w:val="16"/>
          <w:szCs w:val="16"/>
        </w:rPr>
        <w:t>ЛЬВА ТОЛСТОГО</w:t>
      </w:r>
    </w:p>
    <w:p w:rsidR="00402C14" w:rsidRDefault="004D1E72">
      <w:pPr>
        <w:pStyle w:val="1"/>
        <w:framePr w:w="5731" w:h="7608" w:hRule="exact" w:wrap="none" w:vAnchor="page" w:hAnchor="page" w:x="403" w:y="983"/>
        <w:shd w:val="clear" w:color="auto" w:fill="auto"/>
        <w:spacing w:after="100" w:line="341" w:lineRule="auto"/>
        <w:ind w:firstLine="0"/>
        <w:jc w:val="center"/>
        <w:rPr>
          <w:sz w:val="24"/>
          <w:szCs w:val="24"/>
        </w:rPr>
      </w:pPr>
      <w:r>
        <w:rPr>
          <w:i/>
          <w:iCs/>
        </w:rPr>
        <w:t>Написано женой Льва Толстого</w:t>
      </w:r>
      <w:r>
        <w:rPr>
          <w:i/>
          <w:iCs/>
        </w:rPr>
        <w:br/>
      </w:r>
      <w:r>
        <w:rPr>
          <w:smallCaps/>
          <w:sz w:val="22"/>
          <w:szCs w:val="22"/>
        </w:rPr>
        <w:t>Часть первая</w:t>
      </w:r>
      <w:r>
        <w:rPr>
          <w:smallCaps/>
          <w:sz w:val="22"/>
          <w:szCs w:val="22"/>
        </w:rPr>
        <w:br/>
      </w:r>
      <w:r>
        <w:rPr>
          <w:sz w:val="24"/>
          <w:szCs w:val="24"/>
        </w:rPr>
        <w:t>Глава 1</w:t>
      </w:r>
    </w:p>
    <w:p w:rsidR="00402C14" w:rsidRDefault="004D1E72">
      <w:pPr>
        <w:pStyle w:val="1"/>
        <w:framePr w:w="5731" w:h="7608" w:hRule="exact" w:wrap="none" w:vAnchor="page" w:hAnchor="page" w:x="403" w:y="983"/>
        <w:shd w:val="clear" w:color="auto" w:fill="auto"/>
        <w:spacing w:after="0" w:line="230" w:lineRule="auto"/>
        <w:jc w:val="left"/>
      </w:pPr>
      <w:r>
        <w:t>Был чудный, ясный, ликующий день. Настоящий празд</w:t>
      </w:r>
      <w:r>
        <w:softHyphen/>
        <w:t>ник летнего расцвета. Как красивы и веселы были ясное голубое небо, жаркие лучи солнца, шумные, многочислен</w:t>
      </w:r>
      <w:r>
        <w:softHyphen/>
        <w:t>ные и разнообразные птицы в пышных деревьях и цветущих кустах! А вдали глубокое синее озеро так бл</w:t>
      </w:r>
      <w:r>
        <w:t>естяще отража</w:t>
      </w:r>
      <w:r>
        <w:softHyphen/>
        <w:t>ло небо и яркую, сочную, богатую растительность своих берегов!</w:t>
      </w:r>
    </w:p>
    <w:p w:rsidR="00402C14" w:rsidRDefault="004D1E72">
      <w:pPr>
        <w:pStyle w:val="1"/>
        <w:framePr w:w="5731" w:h="7608" w:hRule="exact" w:wrap="none" w:vAnchor="page" w:hAnchor="page" w:x="403" w:y="983"/>
        <w:shd w:val="clear" w:color="auto" w:fill="auto"/>
        <w:spacing w:after="0" w:line="230" w:lineRule="auto"/>
        <w:jc w:val="left"/>
      </w:pPr>
      <w:r>
        <w:t>Такой же праздничный, цветущий и светлый вид имели две девушки, бегущие от озера по тропинке к большому белому каменному дому. Они обе были босы, башмаки несли в руках, полотенца,</w:t>
      </w:r>
      <w:r>
        <w:t xml:space="preserve"> перекинутые через плечи, были мокры, волосы распущены. Непривычные, незагорелые маленькие ноги робко и легко, как бы вздрагивая от прикос</w:t>
      </w:r>
      <w:r>
        <w:softHyphen/>
        <w:t>новения к земле, ступали по росистой траве, и девушки громко смеялись.</w:t>
      </w:r>
    </w:p>
    <w:p w:rsidR="00402C14" w:rsidRDefault="004D1E72">
      <w:pPr>
        <w:pStyle w:val="1"/>
        <w:framePr w:w="5731" w:h="7608" w:hRule="exact" w:wrap="none" w:vAnchor="page" w:hAnchor="page" w:x="403" w:y="983"/>
        <w:shd w:val="clear" w:color="auto" w:fill="auto"/>
        <w:spacing w:after="0" w:line="230" w:lineRule="auto"/>
        <w:jc w:val="left"/>
      </w:pPr>
      <w:r>
        <w:t>— Смотри, кто-нибудь увидит, — говорила одна.</w:t>
      </w:r>
    </w:p>
    <w:p w:rsidR="00402C14" w:rsidRDefault="004D1E72">
      <w:pPr>
        <w:pStyle w:val="1"/>
        <w:framePr w:w="5731" w:h="7608" w:hRule="exact" w:wrap="none" w:vAnchor="page" w:hAnchor="page" w:x="403" w:y="983"/>
        <w:shd w:val="clear" w:color="auto" w:fill="auto"/>
        <w:spacing w:after="0" w:line="230" w:lineRule="auto"/>
        <w:ind w:right="520"/>
      </w:pPr>
      <w:r>
        <w:t>— Так что же, разве стыдно? — широко и удивленно раскрыв глаза, спросила другая. — Ведь все бабы ходят босиком.</w:t>
      </w:r>
    </w:p>
    <w:p w:rsidR="00402C14" w:rsidRDefault="004D1E72">
      <w:pPr>
        <w:pStyle w:val="1"/>
        <w:framePr w:w="5731" w:h="7608" w:hRule="exact" w:wrap="none" w:vAnchor="page" w:hAnchor="page" w:x="403" w:y="983"/>
        <w:shd w:val="clear" w:color="auto" w:fill="auto"/>
        <w:spacing w:after="0" w:line="230" w:lineRule="auto"/>
        <w:jc w:val="left"/>
      </w:pPr>
      <w:r>
        <w:t>— А колко, больно ходить.</w:t>
      </w:r>
    </w:p>
    <w:p w:rsidR="00402C14" w:rsidRDefault="004D1E72">
      <w:pPr>
        <w:pStyle w:val="1"/>
        <w:framePr w:w="5731" w:h="7608" w:hRule="exact" w:wrap="none" w:vAnchor="page" w:hAnchor="page" w:x="403" w:y="983"/>
        <w:shd w:val="clear" w:color="auto" w:fill="auto"/>
        <w:spacing w:after="0" w:line="230" w:lineRule="auto"/>
        <w:jc w:val="left"/>
      </w:pPr>
      <w:r>
        <w:t>— Ничего, ты беги, вот так, легче!</w:t>
      </w:r>
    </w:p>
    <w:p w:rsidR="00402C14" w:rsidRDefault="004D1E72">
      <w:pPr>
        <w:pStyle w:val="1"/>
        <w:framePr w:w="5731" w:h="7608" w:hRule="exact" w:wrap="none" w:vAnchor="page" w:hAnchor="page" w:x="403" w:y="983"/>
        <w:shd w:val="clear" w:color="auto" w:fill="auto"/>
        <w:spacing w:after="0" w:line="230" w:lineRule="auto"/>
        <w:jc w:val="left"/>
      </w:pPr>
      <w:r>
        <w:t>И черноглазая худенькая девушка понеслась с такой быстро</w:t>
      </w:r>
      <w:r>
        <w:softHyphen/>
        <w:t xml:space="preserve">той к дому, что когда, </w:t>
      </w:r>
      <w:r>
        <w:t>запыхавшись, красная и взволнованная,</w:t>
      </w:r>
    </w:p>
    <w:p w:rsidR="00402C14" w:rsidRDefault="004D1E72">
      <w:pPr>
        <w:pStyle w:val="a7"/>
        <w:framePr w:w="5731" w:h="965" w:hRule="exact" w:wrap="none" w:vAnchor="page" w:hAnchor="page" w:x="403" w:y="8946"/>
        <w:shd w:val="clear" w:color="auto" w:fill="auto"/>
        <w:spacing w:line="240" w:lineRule="auto"/>
        <w:ind w:firstLine="320"/>
      </w:pPr>
      <w:r>
        <w:rPr>
          <w:rFonts w:ascii="Courier New" w:eastAsia="Courier New" w:hAnsi="Courier New" w:cs="Courier New"/>
          <w:vertAlign w:val="superscript"/>
        </w:rPr>
        <w:t>1</w:t>
      </w:r>
      <w:r>
        <w:rPr>
          <w:rFonts w:ascii="Courier New" w:eastAsia="Courier New" w:hAnsi="Courier New" w:cs="Courier New"/>
        </w:rPr>
        <w:t xml:space="preserve"> Публикуется по изд.: </w:t>
      </w:r>
      <w:r>
        <w:rPr>
          <w:i/>
          <w:iCs/>
        </w:rPr>
        <w:t>Толстая Софья Андреевна.</w:t>
      </w:r>
      <w:r>
        <w:rPr>
          <w:rFonts w:ascii="Courier New" w:eastAsia="Courier New" w:hAnsi="Courier New" w:cs="Courier New"/>
        </w:rPr>
        <w:t xml:space="preserve"> Чья вина?: По поводу «Крейцеровой сонаты» Льва Толстого: Повесть / [Написано женой Льва Тол</w:t>
      </w:r>
      <w:r>
        <w:rPr>
          <w:rFonts w:ascii="Courier New" w:eastAsia="Courier New" w:hAnsi="Courier New" w:cs="Courier New"/>
        </w:rPr>
        <w:softHyphen/>
        <w:t>стого]; Публикация [по автографу] О.А. Голиненко и Н.Г. Никифоровой; [Автор пр</w:t>
      </w:r>
      <w:r>
        <w:rPr>
          <w:rFonts w:ascii="Courier New" w:eastAsia="Courier New" w:hAnsi="Courier New" w:cs="Courier New"/>
        </w:rPr>
        <w:t>едисл. (С. 3—б) В.[Н.] Порудоминский // Октябрь: Независимый лит,- художеств. и публицист, ежемес. журн. России М., 1994. № 10. С. 3—60.</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52" w:hRule="exact" w:wrap="none" w:vAnchor="page" w:hAnchor="page" w:x="396" w:y="340"/>
        <w:shd w:val="clear" w:color="auto" w:fill="auto"/>
        <w:spacing w:after="0" w:line="230" w:lineRule="auto"/>
        <w:ind w:firstLine="0"/>
      </w:pPr>
      <w:r>
        <w:t>она очутилась на балконе, она вдруг, оглядевшись, опомнилась и, застыдясь до болезненности, оста</w:t>
      </w:r>
      <w:r>
        <w:t>новилась как вкопанная.</w:t>
      </w:r>
    </w:p>
    <w:p w:rsidR="00402C14" w:rsidRDefault="004D1E72">
      <w:pPr>
        <w:pStyle w:val="1"/>
        <w:framePr w:w="5746" w:h="9552" w:hRule="exact" w:wrap="none" w:vAnchor="page" w:hAnchor="page" w:x="396" w:y="340"/>
        <w:numPr>
          <w:ilvl w:val="0"/>
          <w:numId w:val="130"/>
        </w:numPr>
        <w:shd w:val="clear" w:color="auto" w:fill="auto"/>
        <w:tabs>
          <w:tab w:val="left" w:pos="543"/>
        </w:tabs>
        <w:spacing w:after="0" w:line="230" w:lineRule="auto"/>
        <w:ind w:firstLine="280"/>
      </w:pPr>
      <w:r>
        <w:t>Что с тобой, Анна? — строго и удивленно спросила мать, оглядывая с головы до ног свою смущенную дочь.</w:t>
      </w:r>
    </w:p>
    <w:p w:rsidR="00402C14" w:rsidRDefault="004D1E72">
      <w:pPr>
        <w:pStyle w:val="1"/>
        <w:framePr w:w="5746" w:h="9552" w:hRule="exact" w:wrap="none" w:vAnchor="page" w:hAnchor="page" w:x="396" w:y="340"/>
        <w:numPr>
          <w:ilvl w:val="0"/>
          <w:numId w:val="130"/>
        </w:numPr>
        <w:shd w:val="clear" w:color="auto" w:fill="auto"/>
        <w:tabs>
          <w:tab w:val="left" w:pos="543"/>
        </w:tabs>
        <w:spacing w:after="0" w:line="230" w:lineRule="auto"/>
        <w:ind w:firstLine="280"/>
      </w:pPr>
      <w:r>
        <w:t>Мы с Наташей купались, и... и... мы попробовали, как ходить босиком. Мы не знали... — говорила Анна, пряча ноги.</w:t>
      </w:r>
    </w:p>
    <w:p w:rsidR="00402C14" w:rsidRDefault="004D1E72">
      <w:pPr>
        <w:pStyle w:val="1"/>
        <w:framePr w:w="5746" w:h="9552" w:hRule="exact" w:wrap="none" w:vAnchor="page" w:hAnchor="page" w:x="396" w:y="340"/>
        <w:shd w:val="clear" w:color="auto" w:fill="auto"/>
        <w:spacing w:after="0" w:line="230" w:lineRule="auto"/>
        <w:ind w:firstLine="280"/>
      </w:pPr>
      <w:r>
        <w:t>Она искоса посмот</w:t>
      </w:r>
      <w:r>
        <w:t>рела на протянутую ей мужскую руку всгавшего из-за чайного стола гостя, потом в глаза того, кто ее протянул, и, улыбнувшись виновато, подала ему свою.</w:t>
      </w:r>
    </w:p>
    <w:p w:rsidR="00402C14" w:rsidRDefault="004D1E72">
      <w:pPr>
        <w:pStyle w:val="1"/>
        <w:framePr w:w="5746" w:h="9552" w:hRule="exact" w:wrap="none" w:vAnchor="page" w:hAnchor="page" w:x="396" w:y="340"/>
        <w:numPr>
          <w:ilvl w:val="0"/>
          <w:numId w:val="130"/>
        </w:numPr>
        <w:shd w:val="clear" w:color="auto" w:fill="auto"/>
        <w:tabs>
          <w:tab w:val="left" w:pos="543"/>
        </w:tabs>
        <w:spacing w:after="0" w:line="230" w:lineRule="auto"/>
        <w:ind w:firstLine="280"/>
      </w:pPr>
      <w:r>
        <w:t>Я не знала, что вы приехали. Здравствуйте, князь... Я сейчас приду.</w:t>
      </w:r>
    </w:p>
    <w:p w:rsidR="00402C14" w:rsidRDefault="004D1E72">
      <w:pPr>
        <w:pStyle w:val="1"/>
        <w:framePr w:w="5746" w:h="9552" w:hRule="exact" w:wrap="none" w:vAnchor="page" w:hAnchor="page" w:x="396" w:y="340"/>
        <w:shd w:val="clear" w:color="auto" w:fill="auto"/>
        <w:spacing w:after="0" w:line="230" w:lineRule="auto"/>
        <w:ind w:firstLine="280"/>
      </w:pPr>
      <w:r>
        <w:t xml:space="preserve">И девушка исчезла. Вслед за ней, не </w:t>
      </w:r>
      <w:r>
        <w:t>останавливаясь, про</w:t>
      </w:r>
      <w:r>
        <w:softHyphen/>
        <w:t>мелькнула и другая.</w:t>
      </w:r>
    </w:p>
    <w:p w:rsidR="00402C14" w:rsidRDefault="004D1E72">
      <w:pPr>
        <w:pStyle w:val="1"/>
        <w:framePr w:w="5746" w:h="9552" w:hRule="exact" w:wrap="none" w:vAnchor="page" w:hAnchor="page" w:x="396" w:y="340"/>
        <w:shd w:val="clear" w:color="auto" w:fill="auto"/>
        <w:spacing w:after="0" w:line="230" w:lineRule="auto"/>
        <w:ind w:firstLine="280"/>
      </w:pPr>
      <w:r>
        <w:t>Тот, кто протянул руку Анне, был старый знакомый их матери, князь Прозорский, человек лет 35, изредка заезжав</w:t>
      </w:r>
      <w:r>
        <w:softHyphen/>
        <w:t>ший из своего дальнего именья проездом к семье Ильменевых. Он знал детей со дня их рожденья, любил весь пр</w:t>
      </w:r>
      <w:r>
        <w:t>остой, весе</w:t>
      </w:r>
      <w:r>
        <w:softHyphen/>
        <w:t>лый семейный быт всего дома и часто любовался подрастаю</w:t>
      </w:r>
      <w:r>
        <w:softHyphen/>
        <w:t>щими девочками.</w:t>
      </w:r>
    </w:p>
    <w:p w:rsidR="00402C14" w:rsidRDefault="004D1E72">
      <w:pPr>
        <w:pStyle w:val="1"/>
        <w:framePr w:w="5746" w:h="9552" w:hRule="exact" w:wrap="none" w:vAnchor="page" w:hAnchor="page" w:x="396" w:y="340"/>
        <w:shd w:val="clear" w:color="auto" w:fill="auto"/>
        <w:spacing w:after="0" w:line="230" w:lineRule="auto"/>
        <w:ind w:firstLine="280"/>
      </w:pPr>
      <w:r>
        <w:t>Когда обе девушки, одна за другой, скрылись в дверях, он долго еще радостно улыбался. Давно не приходилось ему быть у Ильменевых, и, как это часто бывает, как раз в этот пр</w:t>
      </w:r>
      <w:r>
        <w:t>оме</w:t>
      </w:r>
      <w:r>
        <w:softHyphen/>
        <w:t>жуток времени, который он провел за границей, что-то про</w:t>
      </w:r>
      <w:r>
        <w:softHyphen/>
        <w:t>изошло с девочками. Они перестали быть ими, а вдруг пере</w:t>
      </w:r>
      <w:r>
        <w:softHyphen/>
        <w:t>шли в возраст женщин.</w:t>
      </w:r>
    </w:p>
    <w:p w:rsidR="00402C14" w:rsidRDefault="004D1E72">
      <w:pPr>
        <w:pStyle w:val="1"/>
        <w:framePr w:w="5746" w:h="9552" w:hRule="exact" w:wrap="none" w:vAnchor="page" w:hAnchor="page" w:x="396" w:y="340"/>
        <w:shd w:val="clear" w:color="auto" w:fill="auto"/>
        <w:spacing w:after="0" w:line="230" w:lineRule="auto"/>
        <w:ind w:firstLine="280"/>
      </w:pPr>
      <w:r>
        <w:t>Не давая себе ни в чем отчета, князь смутно это чувствовал, и в голове его повторилось впечатление стройных босых но</w:t>
      </w:r>
      <w:r>
        <w:t>г, темных распущенных волос на откинутой назад головке Анны и ее сильная, быстрая фигура под широким белым утренним платьем.</w:t>
      </w:r>
    </w:p>
    <w:p w:rsidR="00402C14" w:rsidRDefault="004D1E72">
      <w:pPr>
        <w:pStyle w:val="1"/>
        <w:framePr w:w="5746" w:h="9552" w:hRule="exact" w:wrap="none" w:vAnchor="page" w:hAnchor="page" w:x="396" w:y="340"/>
        <w:shd w:val="clear" w:color="auto" w:fill="auto"/>
        <w:spacing w:after="0" w:line="230" w:lineRule="auto"/>
        <w:ind w:firstLine="280"/>
      </w:pPr>
      <w:r>
        <w:t>— Боже мой, как тут хорошо! — сказал князь, вглядываясь в дверь, куда ушли девушки, и чувствуя в себе какой-то моло</w:t>
      </w:r>
      <w:r>
        <w:softHyphen/>
        <w:t>дой, бодрящий п</w:t>
      </w:r>
      <w:r>
        <w:t>одъем духа. — Как радостно, как светло! Ах, молодость! — прибавил он, вздохнув. — Ушла наша молодость, Ольга Павловна, но любоваться ею ни у кого не отнято.</w:t>
      </w:r>
    </w:p>
    <w:p w:rsidR="00402C14" w:rsidRDefault="004D1E72">
      <w:pPr>
        <w:pStyle w:val="1"/>
        <w:framePr w:w="5746" w:h="9552" w:hRule="exact" w:wrap="none" w:vAnchor="page" w:hAnchor="page" w:x="396" w:y="340"/>
        <w:shd w:val="clear" w:color="auto" w:fill="auto"/>
        <w:spacing w:after="0" w:line="230" w:lineRule="auto"/>
        <w:ind w:firstLine="280"/>
      </w:pPr>
      <w:r>
        <w:t xml:space="preserve">— Ну, да если б всегда была молодость, ее и не ценили бы... Вы думаете, они ее замечают или ценят? </w:t>
      </w:r>
      <w:r>
        <w:t>Нисколько, — спокой</w:t>
      </w:r>
      <w:r>
        <w:softHyphen/>
        <w:t>но рассуждала Ольга Павловна.</w:t>
      </w:r>
    </w:p>
    <w:p w:rsidR="00402C14" w:rsidRDefault="004D1E72">
      <w:pPr>
        <w:pStyle w:val="1"/>
        <w:framePr w:w="5746" w:h="9552" w:hRule="exact" w:wrap="none" w:vAnchor="page" w:hAnchor="page" w:x="396" w:y="340"/>
        <w:shd w:val="clear" w:color="auto" w:fill="auto"/>
        <w:spacing w:after="0" w:line="230" w:lineRule="auto"/>
        <w:ind w:firstLine="280"/>
      </w:pPr>
      <w:r>
        <w:t>Побеседовав еще немного, она извинилась перед князем, сказав, что ей необходимо пройти по хозяйству, но что к зав</w:t>
      </w:r>
      <w:r>
        <w:softHyphen/>
        <w:t>траку все соберутся.</w:t>
      </w:r>
    </w:p>
    <w:p w:rsidR="00402C14" w:rsidRDefault="004D1E72">
      <w:pPr>
        <w:pStyle w:val="1"/>
        <w:framePr w:w="5746" w:h="9552" w:hRule="exact" w:wrap="none" w:vAnchor="page" w:hAnchor="page" w:x="396" w:y="340"/>
        <w:shd w:val="clear" w:color="auto" w:fill="auto"/>
        <w:spacing w:after="0" w:line="230" w:lineRule="auto"/>
        <w:ind w:firstLine="280"/>
      </w:pPr>
      <w:r>
        <w:t>— А вот газеты, князь, почитайте пока, тут есть интересная статья о фра</w:t>
      </w:r>
      <w:r>
        <w:t>нцузских беспорядках.</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557" w:hRule="exact" w:wrap="none" w:vAnchor="page" w:hAnchor="page" w:x="400" w:y="212"/>
        <w:shd w:val="clear" w:color="auto" w:fill="auto"/>
        <w:spacing w:after="0" w:line="230" w:lineRule="auto"/>
      </w:pPr>
      <w:r>
        <w:t>Ольга Павловна ушла, а обе сестры скоро вернулись. Они переоделись в темненькие, строгой простоты платья, приглади</w:t>
      </w:r>
      <w:r>
        <w:softHyphen/>
        <w:t>лись и приняли особенно чопорный вид.</w:t>
      </w:r>
    </w:p>
    <w:p w:rsidR="00402C14" w:rsidRDefault="004D1E72">
      <w:pPr>
        <w:pStyle w:val="1"/>
        <w:framePr w:w="5736" w:h="9557" w:hRule="exact" w:wrap="none" w:vAnchor="page" w:hAnchor="page" w:x="400" w:y="212"/>
        <w:shd w:val="clear" w:color="auto" w:fill="auto"/>
        <w:spacing w:after="0" w:line="230" w:lineRule="auto"/>
      </w:pPr>
      <w:r>
        <w:t>— Жаль, что переоделись, — сказал князь. — Стали барыш</w:t>
      </w:r>
      <w:r>
        <w:softHyphen/>
        <w:t xml:space="preserve">ни </w:t>
      </w:r>
      <w:r>
        <w:t>приличные, а то были и красивее, и натуральнее.</w:t>
      </w:r>
    </w:p>
    <w:p w:rsidR="00402C14" w:rsidRDefault="004D1E72">
      <w:pPr>
        <w:pStyle w:val="1"/>
        <w:framePr w:w="5736" w:h="9557" w:hRule="exact" w:wrap="none" w:vAnchor="page" w:hAnchor="page" w:x="400" w:y="212"/>
        <w:shd w:val="clear" w:color="auto" w:fill="auto"/>
        <w:spacing w:after="0" w:line="230" w:lineRule="auto"/>
      </w:pPr>
      <w:r>
        <w:t>— А это приличнее, — сказала Наташа, наливая себе кофе.</w:t>
      </w:r>
    </w:p>
    <w:p w:rsidR="00402C14" w:rsidRDefault="004D1E72">
      <w:pPr>
        <w:pStyle w:val="1"/>
        <w:framePr w:w="5736" w:h="9557" w:hRule="exact" w:wrap="none" w:vAnchor="page" w:hAnchor="page" w:x="400" w:y="212"/>
        <w:shd w:val="clear" w:color="auto" w:fill="auto"/>
        <w:spacing w:after="0" w:line="230" w:lineRule="auto"/>
      </w:pPr>
      <w:r>
        <w:t>— Все предрассудки, — коротко заметила Анна, — к чему привыкли, то и прилично, — прибавила она, принявшись быс</w:t>
      </w:r>
      <w:r>
        <w:softHyphen/>
        <w:t>тро, по одной, как птицы клюют, есть с бл</w:t>
      </w:r>
      <w:r>
        <w:t>юдечка ягоды.</w:t>
      </w:r>
    </w:p>
    <w:p w:rsidR="00402C14" w:rsidRDefault="004D1E72">
      <w:pPr>
        <w:pStyle w:val="1"/>
        <w:framePr w:w="5736" w:h="9557" w:hRule="exact" w:wrap="none" w:vAnchor="page" w:hAnchor="page" w:x="400" w:y="212"/>
        <w:shd w:val="clear" w:color="auto" w:fill="auto"/>
        <w:spacing w:after="0" w:line="230" w:lineRule="auto"/>
      </w:pPr>
      <w:r>
        <w:t>— Вам весело? — спросил князь.</w:t>
      </w:r>
    </w:p>
    <w:p w:rsidR="00402C14" w:rsidRDefault="004D1E72">
      <w:pPr>
        <w:pStyle w:val="1"/>
        <w:framePr w:w="5736" w:h="9557" w:hRule="exact" w:wrap="none" w:vAnchor="page" w:hAnchor="page" w:x="400" w:y="212"/>
        <w:shd w:val="clear" w:color="auto" w:fill="auto"/>
        <w:spacing w:after="0" w:line="230" w:lineRule="auto"/>
      </w:pPr>
      <w:r>
        <w:t>— Ужасно! — ответила Анна. — Мы с Наташей так хорошо заняты. Я теперь читаю философию и пишу повесть. Наташа говорит, что хорошо: я ей всякий вечер читаю то, что напишу утром.</w:t>
      </w:r>
    </w:p>
    <w:p w:rsidR="00402C14" w:rsidRDefault="004D1E72">
      <w:pPr>
        <w:pStyle w:val="1"/>
        <w:framePr w:w="5736" w:h="9557" w:hRule="exact" w:wrap="none" w:vAnchor="page" w:hAnchor="page" w:x="400" w:y="212"/>
        <w:shd w:val="clear" w:color="auto" w:fill="auto"/>
        <w:spacing w:after="0" w:line="230" w:lineRule="auto"/>
      </w:pPr>
      <w:r>
        <w:t>— А философию какую читаете?</w:t>
      </w:r>
    </w:p>
    <w:p w:rsidR="00402C14" w:rsidRDefault="004D1E72">
      <w:pPr>
        <w:pStyle w:val="1"/>
        <w:framePr w:w="5736" w:h="9557" w:hRule="exact" w:wrap="none" w:vAnchor="page" w:hAnchor="page" w:x="400" w:y="212"/>
        <w:shd w:val="clear" w:color="auto" w:fill="auto"/>
        <w:spacing w:after="0" w:line="230" w:lineRule="auto"/>
      </w:pPr>
      <w:r>
        <w:t xml:space="preserve">— </w:t>
      </w:r>
      <w:r>
        <w:t>Теперь Дмитрий Иваныч мне дал Бюхнера и Фейербаха. Он говорит, что это для начала моего развития нужно. И мне все стало так ясно! Я понимаю, что можно сделаться и матерь- ялисткой после таких ясных доказательств.</w:t>
      </w:r>
    </w:p>
    <w:p w:rsidR="00402C14" w:rsidRDefault="004D1E72">
      <w:pPr>
        <w:pStyle w:val="1"/>
        <w:framePr w:w="5736" w:h="9557" w:hRule="exact" w:wrap="none" w:vAnchor="page" w:hAnchor="page" w:x="400" w:y="212"/>
        <w:shd w:val="clear" w:color="auto" w:fill="auto"/>
        <w:spacing w:after="0" w:line="230" w:lineRule="auto"/>
      </w:pPr>
      <w:r>
        <w:t>— А вам сколько лет?</w:t>
      </w:r>
    </w:p>
    <w:p w:rsidR="00402C14" w:rsidRDefault="004D1E72">
      <w:pPr>
        <w:pStyle w:val="1"/>
        <w:framePr w:w="5736" w:h="9557" w:hRule="exact" w:wrap="none" w:vAnchor="page" w:hAnchor="page" w:x="400" w:y="212"/>
        <w:shd w:val="clear" w:color="auto" w:fill="auto"/>
        <w:spacing w:after="0" w:line="230" w:lineRule="auto"/>
      </w:pPr>
      <w:r>
        <w:t>— Скоро будет восемнад</w:t>
      </w:r>
      <w:r>
        <w:t>цать.</w:t>
      </w:r>
    </w:p>
    <w:p w:rsidR="00402C14" w:rsidRDefault="004D1E72">
      <w:pPr>
        <w:pStyle w:val="1"/>
        <w:framePr w:w="5736" w:h="9557" w:hRule="exact" w:wrap="none" w:vAnchor="page" w:hAnchor="page" w:x="400" w:y="212"/>
        <w:shd w:val="clear" w:color="auto" w:fill="auto"/>
        <w:spacing w:after="0" w:line="230" w:lineRule="auto"/>
      </w:pPr>
      <w:r>
        <w:t>— Бросьте-ка вы Бюхнера и Фейербаха, не портите своей ясной души. Вы их не можете понять и только запутаетесь.</w:t>
      </w:r>
    </w:p>
    <w:p w:rsidR="00402C14" w:rsidRDefault="004D1E72">
      <w:pPr>
        <w:pStyle w:val="1"/>
        <w:framePr w:w="5736" w:h="9557" w:hRule="exact" w:wrap="none" w:vAnchor="page" w:hAnchor="page" w:x="400" w:y="212"/>
        <w:shd w:val="clear" w:color="auto" w:fill="auto"/>
        <w:spacing w:after="0" w:line="230" w:lineRule="auto"/>
      </w:pPr>
      <w:r>
        <w:t>— Чтением философии? Вот уж никогда! Напротив, разбе</w:t>
      </w:r>
      <w:r>
        <w:softHyphen/>
        <w:t>русь в самой себе и в своих сомнениях. Я и ваши статьи чита</w:t>
      </w:r>
      <w:r>
        <w:softHyphen/>
        <w:t>ла, но они трудны, еще я н</w:t>
      </w:r>
      <w:r>
        <w:t>е могу их хорошо понять.</w:t>
      </w:r>
    </w:p>
    <w:p w:rsidR="00402C14" w:rsidRDefault="004D1E72">
      <w:pPr>
        <w:pStyle w:val="1"/>
        <w:framePr w:w="5736" w:h="9557" w:hRule="exact" w:wrap="none" w:vAnchor="page" w:hAnchor="page" w:x="400" w:y="212"/>
        <w:shd w:val="clear" w:color="auto" w:fill="auto"/>
        <w:spacing w:after="0" w:line="230" w:lineRule="auto"/>
      </w:pPr>
      <w:r>
        <w:t>— А повесть ваша о чем?</w:t>
      </w:r>
    </w:p>
    <w:p w:rsidR="00402C14" w:rsidRDefault="004D1E72">
      <w:pPr>
        <w:pStyle w:val="1"/>
        <w:framePr w:w="5736" w:h="9557" w:hRule="exact" w:wrap="none" w:vAnchor="page" w:hAnchor="page" w:x="400" w:y="212"/>
        <w:shd w:val="clear" w:color="auto" w:fill="auto"/>
        <w:spacing w:after="0" w:line="230" w:lineRule="auto"/>
      </w:pPr>
      <w:r>
        <w:t>— О том, как надо любить. Вы не поймете. Вот Наташа от</w:t>
      </w:r>
      <w:r>
        <w:softHyphen/>
        <w:t>лично понимает.</w:t>
      </w:r>
    </w:p>
    <w:p w:rsidR="00402C14" w:rsidRDefault="004D1E72">
      <w:pPr>
        <w:pStyle w:val="1"/>
        <w:framePr w:w="5736" w:h="9557" w:hRule="exact" w:wrap="none" w:vAnchor="page" w:hAnchor="page" w:x="400" w:y="212"/>
        <w:shd w:val="clear" w:color="auto" w:fill="auto"/>
        <w:spacing w:after="0" w:line="230" w:lineRule="auto"/>
      </w:pPr>
      <w:r>
        <w:t>— Понять не трудно, но Анна очень уж сентиментальна. Она мечтает о какой-то любви, которая должна быть так чис</w:t>
      </w:r>
      <w:r>
        <w:softHyphen/>
        <w:t>та и идеальна, чуть ли не</w:t>
      </w:r>
      <w:r>
        <w:t xml:space="preserve"> как молитва, — сказала Наташа.</w:t>
      </w:r>
    </w:p>
    <w:p w:rsidR="00402C14" w:rsidRDefault="004D1E72">
      <w:pPr>
        <w:pStyle w:val="1"/>
        <w:framePr w:w="5736" w:h="9557" w:hRule="exact" w:wrap="none" w:vAnchor="page" w:hAnchor="page" w:x="400" w:y="212"/>
        <w:shd w:val="clear" w:color="auto" w:fill="auto"/>
        <w:spacing w:after="0" w:line="230" w:lineRule="auto"/>
      </w:pPr>
      <w:r>
        <w:t>— А как помирить это с материализмом, Анна Александров</w:t>
      </w:r>
      <w:r>
        <w:softHyphen/>
        <w:t>на? Вот вы и попались...</w:t>
      </w:r>
    </w:p>
    <w:p w:rsidR="00402C14" w:rsidRDefault="004D1E72">
      <w:pPr>
        <w:pStyle w:val="1"/>
        <w:framePr w:w="5736" w:h="9557" w:hRule="exact" w:wrap="none" w:vAnchor="page" w:hAnchor="page" w:x="400" w:y="212"/>
        <w:shd w:val="clear" w:color="auto" w:fill="auto"/>
        <w:spacing w:after="0" w:line="230" w:lineRule="auto"/>
      </w:pPr>
      <w:r>
        <w:t>— Ах, вот бабочка, которую Миша искал для коллекции, — вдруг неожиданно закричала Анна и вскочила быстрыми, силь</w:t>
      </w:r>
      <w:r>
        <w:softHyphen/>
        <w:t>ными ногами на балюстраду балко</w:t>
      </w:r>
      <w:r>
        <w:t>на, стараясь поймать боль</w:t>
      </w:r>
      <w:r>
        <w:softHyphen/>
        <w:t>шую темную бабочку.</w:t>
      </w:r>
    </w:p>
    <w:p w:rsidR="00402C14" w:rsidRDefault="004D1E72">
      <w:pPr>
        <w:pStyle w:val="1"/>
        <w:framePr w:w="5736" w:h="9557" w:hRule="exact" w:wrap="none" w:vAnchor="page" w:hAnchor="page" w:x="400" w:y="212"/>
        <w:shd w:val="clear" w:color="auto" w:fill="auto"/>
        <w:spacing w:after="0" w:line="230" w:lineRule="auto"/>
      </w:pPr>
      <w:r>
        <w:t>Князь вспыхнул при виде всей этой грациозной фигуры Анны, которая мелькнула перед ним в то время, как она спры</w:t>
      </w:r>
      <w:r>
        <w:softHyphen/>
        <w:t>гивала с бабочкой в руке с перил балкона.</w:t>
      </w:r>
    </w:p>
    <w:p w:rsidR="00402C14" w:rsidRDefault="004D1E72">
      <w:pPr>
        <w:pStyle w:val="1"/>
        <w:framePr w:w="5736" w:h="9557" w:hRule="exact" w:wrap="none" w:vAnchor="page" w:hAnchor="page" w:x="400" w:y="212"/>
        <w:shd w:val="clear" w:color="auto" w:fill="auto"/>
        <w:spacing w:after="0" w:line="230" w:lineRule="auto"/>
      </w:pPr>
      <w:r>
        <w:t>— Пойдемте гулять, далеко-далеко, и Мишу возьмем, — предл</w:t>
      </w:r>
      <w:r>
        <w:t>ожила Наташа.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33" w:hRule="exact" w:wrap="none" w:vAnchor="page" w:hAnchor="page" w:x="396" w:y="335"/>
        <w:shd w:val="clear" w:color="auto" w:fill="auto"/>
        <w:spacing w:after="0" w:line="230" w:lineRule="auto"/>
        <w:ind w:firstLine="280"/>
      </w:pPr>
      <w:r>
        <w:t>Все согласились, пошли за шляпами, позвали маленького Мишу и решили идти в соседнюю деревню к кормилице Миши.</w:t>
      </w:r>
    </w:p>
    <w:p w:rsidR="00402C14" w:rsidRDefault="004D1E72">
      <w:pPr>
        <w:pStyle w:val="1"/>
        <w:framePr w:w="5746" w:h="9533" w:hRule="exact" w:wrap="none" w:vAnchor="page" w:hAnchor="page" w:x="396" w:y="335"/>
        <w:shd w:val="clear" w:color="auto" w:fill="auto"/>
        <w:spacing w:after="0" w:line="230" w:lineRule="auto"/>
        <w:ind w:firstLine="280"/>
      </w:pPr>
      <w:r>
        <w:t>Дорога шла полем, было пыльно и жарко; все шли лениво, и разговор не клеился. Анна шла впереди всех, князь на</w:t>
      </w:r>
      <w:r>
        <w:t>гнал ее и, улыбаясь, сказал:</w:t>
      </w:r>
    </w:p>
    <w:p w:rsidR="00402C14" w:rsidRDefault="004D1E72">
      <w:pPr>
        <w:pStyle w:val="1"/>
        <w:framePr w:w="5746" w:h="9533" w:hRule="exact" w:wrap="none" w:vAnchor="page" w:hAnchor="page" w:x="396" w:y="335"/>
        <w:numPr>
          <w:ilvl w:val="0"/>
          <w:numId w:val="130"/>
        </w:numPr>
        <w:shd w:val="clear" w:color="auto" w:fill="auto"/>
        <w:tabs>
          <w:tab w:val="left" w:pos="548"/>
        </w:tabs>
        <w:spacing w:after="0" w:line="230" w:lineRule="auto"/>
        <w:ind w:firstLine="280"/>
      </w:pPr>
      <w:r>
        <w:t>Как в вашей жизни все ясно и просто! И сколько вы ни стараетесь их ставить себе, для вас вопросов нет и быть не мо</w:t>
      </w:r>
      <w:r>
        <w:softHyphen/>
        <w:t>жет. Вы сама — своей молодостью, ясностью и верой в жизнь, вы сама — ответ на все сомнения. Боже, как я вам зави</w:t>
      </w:r>
      <w:r>
        <w:t>дую!</w:t>
      </w:r>
    </w:p>
    <w:p w:rsidR="00402C14" w:rsidRDefault="004D1E72">
      <w:pPr>
        <w:pStyle w:val="1"/>
        <w:framePr w:w="5746" w:h="9533" w:hRule="exact" w:wrap="none" w:vAnchor="page" w:hAnchor="page" w:x="396" w:y="335"/>
        <w:numPr>
          <w:ilvl w:val="0"/>
          <w:numId w:val="130"/>
        </w:numPr>
        <w:shd w:val="clear" w:color="auto" w:fill="auto"/>
        <w:tabs>
          <w:tab w:val="left" w:pos="558"/>
        </w:tabs>
        <w:spacing w:after="0" w:line="230" w:lineRule="auto"/>
        <w:ind w:firstLine="280"/>
      </w:pPr>
      <w:r>
        <w:t>Нет, не завидуйте. Я вся в сомнениях, и... я так неразви</w:t>
      </w:r>
      <w:r>
        <w:softHyphen/>
        <w:t xml:space="preserve">та, — грустно прибавила она. — Когда я поняла, что в мире все есть только движение и отношение атомов, я не знаю, есть ли Бог? Вот Дмитрий Иванович — вы знаете его, студент, который к нам ходит </w:t>
      </w:r>
      <w:r>
        <w:t>из Сосновки, — он говорит, что Бог — это фанта</w:t>
      </w:r>
      <w:r>
        <w:softHyphen/>
        <w:t>зия, воли Божьей никакой нет, что все — закон природы. Ведь это только слова неверующего человека. Может быть, он и прав, но я не могу еще всего понять. Мне иногда так хочется молиться — так кому же?</w:t>
      </w:r>
    </w:p>
    <w:p w:rsidR="00402C14" w:rsidRDefault="004D1E72">
      <w:pPr>
        <w:pStyle w:val="1"/>
        <w:framePr w:w="5746" w:h="9533" w:hRule="exact" w:wrap="none" w:vAnchor="page" w:hAnchor="page" w:x="396" w:y="335"/>
        <w:numPr>
          <w:ilvl w:val="0"/>
          <w:numId w:val="130"/>
        </w:numPr>
        <w:shd w:val="clear" w:color="auto" w:fill="auto"/>
        <w:tabs>
          <w:tab w:val="left" w:pos="553"/>
        </w:tabs>
        <w:spacing w:after="0" w:line="230" w:lineRule="auto"/>
        <w:ind w:firstLine="280"/>
      </w:pPr>
      <w:r>
        <w:t>А вы не с</w:t>
      </w:r>
      <w:r>
        <w:t>лушайте никого. Дмитрий Иванович вас смуща</w:t>
      </w:r>
      <w:r>
        <w:softHyphen/>
        <w:t>ет, и это нехорошо, — сказал князь, всматриваясь в прозрач</w:t>
      </w:r>
      <w:r>
        <w:softHyphen/>
        <w:t>ность кожи на висках Анны, сквозь которую бились тонкие голубые жилки.</w:t>
      </w:r>
    </w:p>
    <w:p w:rsidR="00402C14" w:rsidRDefault="004D1E72">
      <w:pPr>
        <w:pStyle w:val="1"/>
        <w:framePr w:w="5746" w:h="9533" w:hRule="exact" w:wrap="none" w:vAnchor="page" w:hAnchor="page" w:x="396" w:y="335"/>
        <w:shd w:val="clear" w:color="auto" w:fill="auto"/>
        <w:spacing w:after="0" w:line="230" w:lineRule="auto"/>
        <w:ind w:firstLine="280"/>
      </w:pPr>
      <w:r>
        <w:t>Анна покраснела.</w:t>
      </w:r>
    </w:p>
    <w:p w:rsidR="00402C14" w:rsidRDefault="004D1E72">
      <w:pPr>
        <w:pStyle w:val="1"/>
        <w:framePr w:w="5746" w:h="9533" w:hRule="exact" w:wrap="none" w:vAnchor="page" w:hAnchor="page" w:x="396" w:y="335"/>
        <w:numPr>
          <w:ilvl w:val="0"/>
          <w:numId w:val="130"/>
        </w:numPr>
        <w:shd w:val="clear" w:color="auto" w:fill="auto"/>
        <w:tabs>
          <w:tab w:val="left" w:pos="548"/>
        </w:tabs>
        <w:spacing w:after="0" w:line="230" w:lineRule="auto"/>
        <w:ind w:firstLine="280"/>
      </w:pPr>
      <w:r>
        <w:t>Что он меня смущает, это правда. Но он так старается раз</w:t>
      </w:r>
      <w:r>
        <w:softHyphen/>
        <w:t>вить меня</w:t>
      </w:r>
      <w:r>
        <w:t>! Миша, Миша, куда ты! — вдруг вскрикнула Анна.</w:t>
      </w:r>
    </w:p>
    <w:p w:rsidR="00402C14" w:rsidRDefault="004D1E72">
      <w:pPr>
        <w:pStyle w:val="1"/>
        <w:framePr w:w="5746" w:h="9533" w:hRule="exact" w:wrap="none" w:vAnchor="page" w:hAnchor="page" w:x="396" w:y="335"/>
        <w:shd w:val="clear" w:color="auto" w:fill="auto"/>
        <w:spacing w:after="0" w:line="230" w:lineRule="auto"/>
        <w:ind w:firstLine="280"/>
      </w:pPr>
      <w:r>
        <w:t>Но было уже поздно. Миша, которого забыли, не пошел по мосту, как все, а обходом, прямо в болото, и завяз там по ко</w:t>
      </w:r>
      <w:r>
        <w:softHyphen/>
        <w:t>лена. Князь протянул ему палку и вытащил его. Но Миша уже весь промок. Наташа, собиравшая по</w:t>
      </w:r>
      <w:r>
        <w:t>одаль цветы для сушения, прибежала и начала обтирать Мишу травой и платками, вор</w:t>
      </w:r>
      <w:r>
        <w:softHyphen/>
        <w:t>ча на него сердитым голосом. Анна смеялась. Но идти дальше было немыслимо, пришлось вернуться домой.</w:t>
      </w:r>
    </w:p>
    <w:p w:rsidR="00402C14" w:rsidRDefault="004D1E72">
      <w:pPr>
        <w:pStyle w:val="1"/>
        <w:framePr w:w="5746" w:h="9533" w:hRule="exact" w:wrap="none" w:vAnchor="page" w:hAnchor="page" w:x="396" w:y="335"/>
        <w:shd w:val="clear" w:color="auto" w:fill="auto"/>
        <w:spacing w:after="0" w:line="230" w:lineRule="auto"/>
        <w:ind w:firstLine="280"/>
      </w:pPr>
      <w:r>
        <w:t>Вечером пришел и Дмитрий Иванович, сосед по именью, белокурый бледный студ</w:t>
      </w:r>
      <w:r>
        <w:t>ент в очках и с развязными манерами. Не стесняясь ничьим присутствием, Дмитрий Иванович весь вечер не отходил от Анны. Они сидели вдвоем на крылечке террасы, читая какую-то книгу, и Дмитрий Иванович, беспре</w:t>
      </w:r>
      <w:r>
        <w:softHyphen/>
        <w:t xml:space="preserve">станно останавливаясь, горячо растолковывал Анне </w:t>
      </w:r>
      <w:r>
        <w:t>систему Дарвина.</w:t>
      </w:r>
    </w:p>
    <w:p w:rsidR="00402C14" w:rsidRDefault="004D1E72">
      <w:pPr>
        <w:pStyle w:val="1"/>
        <w:framePr w:w="5746" w:h="9533" w:hRule="exact" w:wrap="none" w:vAnchor="page" w:hAnchor="page" w:x="396" w:y="335"/>
        <w:shd w:val="clear" w:color="auto" w:fill="auto"/>
        <w:spacing w:after="0" w:line="230" w:lineRule="auto"/>
        <w:ind w:firstLine="280"/>
      </w:pPr>
      <w:r>
        <w:t>Князь поневоле предоставлен был появившейся к чаю Оль</w:t>
      </w:r>
      <w:r>
        <w:softHyphen/>
        <w:t>ге Павловне, косившейся на Анну и ее собеседника, так как и Наташа была не в духе и почему-то неохотно разговаривала с князем.</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6437" w:hRule="exact" w:wrap="none" w:vAnchor="page" w:hAnchor="page" w:x="400" w:y="344"/>
        <w:shd w:val="clear" w:color="auto" w:fill="auto"/>
        <w:spacing w:after="0" w:line="230" w:lineRule="auto"/>
      </w:pPr>
      <w:r>
        <w:t xml:space="preserve">Поздно вечером он уехал, сказав, </w:t>
      </w:r>
      <w:r>
        <w:t>что проездом из Петер</w:t>
      </w:r>
      <w:r>
        <w:softHyphen/>
        <w:t>бурга обратно в деревню он непременно опять заедет к Ильме- невым. Прощаясь, он злобно посмотрел на Дмитрия Иванови</w:t>
      </w:r>
      <w:r>
        <w:softHyphen/>
        <w:t>ча и как бы нечаянно не подал ему руки.</w:t>
      </w:r>
    </w:p>
    <w:p w:rsidR="00402C14" w:rsidRDefault="004D1E72">
      <w:pPr>
        <w:pStyle w:val="1"/>
        <w:framePr w:w="5736" w:h="6437" w:hRule="exact" w:wrap="none" w:vAnchor="page" w:hAnchor="page" w:x="400" w:y="344"/>
        <w:shd w:val="clear" w:color="auto" w:fill="auto"/>
        <w:spacing w:after="0" w:line="230" w:lineRule="auto"/>
      </w:pPr>
      <w:r>
        <w:t>«Да, за него молодость», — подумал князь; и когда он вы</w:t>
      </w:r>
      <w:r>
        <w:softHyphen/>
        <w:t>ехал из дома Ильменевы</w:t>
      </w:r>
      <w:r>
        <w:t>х и взглянул на темное звездное небо, на потемневшее озеро и таинственную лесную даль по берегам его, ему показалось, что все в мире вдруг потухло, что всякое счастье осталось где-то там, позади, утонуло в эту таинствен</w:t>
      </w:r>
      <w:r>
        <w:softHyphen/>
        <w:t>ную ночь, и он ужаснулся.</w:t>
      </w:r>
    </w:p>
    <w:p w:rsidR="00402C14" w:rsidRDefault="004D1E72">
      <w:pPr>
        <w:pStyle w:val="1"/>
        <w:framePr w:w="5736" w:h="6437" w:hRule="exact" w:wrap="none" w:vAnchor="page" w:hAnchor="page" w:x="400" w:y="344"/>
        <w:shd w:val="clear" w:color="auto" w:fill="auto"/>
        <w:spacing w:after="0" w:line="230" w:lineRule="auto"/>
      </w:pPr>
      <w:r>
        <w:t>«Эта девоч</w:t>
      </w:r>
      <w:r>
        <w:t>ка, так недавно еще ребенок, которую я носил на руках, и я — нет, это невозможно!» Ему захватило дыханье.</w:t>
      </w:r>
    </w:p>
    <w:p w:rsidR="00402C14" w:rsidRDefault="004D1E72">
      <w:pPr>
        <w:pStyle w:val="1"/>
        <w:framePr w:w="5736" w:h="6437" w:hRule="exact" w:wrap="none" w:vAnchor="page" w:hAnchor="page" w:x="400" w:y="344"/>
        <w:shd w:val="clear" w:color="auto" w:fill="auto"/>
        <w:spacing w:after="0" w:line="230" w:lineRule="auto"/>
      </w:pPr>
      <w:r>
        <w:t>«Не может быть! Что это? Опять и в который уж раз все то же! Но это не то же — что-то новое!» И опять пред ним пред</w:t>
      </w:r>
      <w:r>
        <w:softHyphen/>
        <w:t>стала Анна, и он мысленно раздевал</w:t>
      </w:r>
      <w:r>
        <w:t xml:space="preserve"> в своем воображении и ее стройные ноги, и весь ее гибкий, сильный девственный стан.</w:t>
      </w:r>
    </w:p>
    <w:p w:rsidR="00402C14" w:rsidRDefault="004D1E72">
      <w:pPr>
        <w:pStyle w:val="1"/>
        <w:framePr w:w="5736" w:h="6437" w:hRule="exact" w:wrap="none" w:vAnchor="page" w:hAnchor="page" w:x="400" w:y="344"/>
        <w:shd w:val="clear" w:color="auto" w:fill="auto"/>
        <w:spacing w:after="0" w:line="230" w:lineRule="auto"/>
      </w:pPr>
      <w:r>
        <w:t>«А глаза! Черные, как ночь, и ясные, правдивые... И что она за существо? Что-то совсем особенное. Но когда же это случи</w:t>
      </w:r>
      <w:r>
        <w:softHyphen/>
        <w:t xml:space="preserve">лось? Почему мне вдруг кажется, что я не могу жить </w:t>
      </w:r>
      <w:r>
        <w:t>без этих ясных глаз, без этого чистого, веселого и милого взгляда?.. Да, еще так недавно я так спокойно и радостно смотрел на этих девочек... А теперь? Я вдруг увидал, что она женщина, что никого, кроме нее, нет, и я должен, да, я не могу иначе, как овладе</w:t>
      </w:r>
      <w:r>
        <w:t>ть этим ребенком...»</w:t>
      </w:r>
    </w:p>
    <w:p w:rsidR="00402C14" w:rsidRDefault="004D1E72">
      <w:pPr>
        <w:pStyle w:val="1"/>
        <w:framePr w:w="5736" w:h="6437" w:hRule="exact" w:wrap="none" w:vAnchor="page" w:hAnchor="page" w:x="400" w:y="344"/>
        <w:shd w:val="clear" w:color="auto" w:fill="auto"/>
        <w:spacing w:after="0" w:line="230" w:lineRule="auto"/>
      </w:pPr>
      <w:r>
        <w:t>Кровь бросилась в голову князю. Он закрыл глаза, чтобы яснее вспомнить Анну; коляска катилась, покачиваясь, по про</w:t>
      </w:r>
      <w:r>
        <w:softHyphen/>
        <w:t>селочной дороге, и езда укачивала князя, усиливая в нем чув</w:t>
      </w:r>
      <w:r>
        <w:softHyphen/>
        <w:t>ство неги и потребность наслаждения в эту чудную летнюю ночь</w:t>
      </w:r>
      <w:r>
        <w:t>...</w:t>
      </w:r>
    </w:p>
    <w:p w:rsidR="00402C14" w:rsidRDefault="004D1E72">
      <w:pPr>
        <w:pStyle w:val="32"/>
        <w:framePr w:w="5736" w:h="2923" w:hRule="exact" w:wrap="none" w:vAnchor="page" w:hAnchor="page" w:x="400" w:y="6954"/>
        <w:shd w:val="clear" w:color="auto" w:fill="auto"/>
        <w:spacing w:before="0" w:after="140"/>
      </w:pPr>
      <w:bookmarkStart w:id="98" w:name="bookmark98"/>
      <w:r>
        <w:t>Глава 2</w:t>
      </w:r>
      <w:bookmarkEnd w:id="98"/>
    </w:p>
    <w:p w:rsidR="00402C14" w:rsidRDefault="004D1E72">
      <w:pPr>
        <w:pStyle w:val="1"/>
        <w:framePr w:w="5736" w:h="2923" w:hRule="exact" w:wrap="none" w:vAnchor="page" w:hAnchor="page" w:x="400" w:y="6954"/>
        <w:shd w:val="clear" w:color="auto" w:fill="auto"/>
        <w:spacing w:after="0" w:line="230" w:lineRule="auto"/>
      </w:pPr>
      <w:r>
        <w:t>На другой день в просторной светлой комнате верхнего этажа сидели за столом обе сестры. Наташа шила, а Анна чи</w:t>
      </w:r>
      <w:r>
        <w:softHyphen/>
        <w:t>тала ей вслух с волнением в голосе свою повесть. Большое итальянское окно было раскрыто настежь, в воздухе было шумно и беспокойно: в</w:t>
      </w:r>
      <w:r>
        <w:t xml:space="preserve"> озере кричали лягушки, в саду пели соловьи, на деревне слышалось пенье мужских голосов. При чтении у Анны слегка дрожал голос.</w:t>
      </w:r>
    </w:p>
    <w:p w:rsidR="00402C14" w:rsidRDefault="004D1E72">
      <w:pPr>
        <w:pStyle w:val="1"/>
        <w:framePr w:w="5736" w:h="2923" w:hRule="exact" w:wrap="none" w:vAnchor="page" w:hAnchor="page" w:x="400" w:y="6954"/>
        <w:shd w:val="clear" w:color="auto" w:fill="auto"/>
        <w:spacing w:after="0" w:line="230" w:lineRule="auto"/>
      </w:pPr>
      <w:r>
        <w:t>«В маленькой, бедно обставленной комнатке сидела моло</w:t>
      </w:r>
      <w:r>
        <w:softHyphen/>
        <w:t>дая женщина и усердно шила что-то большое и белое. Она изредка посматривал</w:t>
      </w:r>
      <w:r>
        <w:t>а в окно и вздыхала, прислушиваясь сквозь пенье висевшей над ней птички к шагам на улице. Мо</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47" w:hRule="exact" w:wrap="none" w:vAnchor="page" w:hAnchor="page" w:x="391" w:y="344"/>
        <w:shd w:val="clear" w:color="auto" w:fill="auto"/>
        <w:spacing w:after="0" w:line="230" w:lineRule="auto"/>
        <w:ind w:firstLine="0"/>
      </w:pPr>
      <w:r>
        <w:t>лодая женщина недавно вышла замуж и ждала мужа с уроков. Оба были бедны, оба работали, но...»</w:t>
      </w:r>
    </w:p>
    <w:p w:rsidR="00402C14" w:rsidRDefault="004D1E72">
      <w:pPr>
        <w:pStyle w:val="1"/>
        <w:framePr w:w="5755" w:h="9547" w:hRule="exact" w:wrap="none" w:vAnchor="page" w:hAnchor="page" w:x="391" w:y="344"/>
        <w:numPr>
          <w:ilvl w:val="0"/>
          <w:numId w:val="130"/>
        </w:numPr>
        <w:shd w:val="clear" w:color="auto" w:fill="auto"/>
        <w:tabs>
          <w:tab w:val="left" w:pos="558"/>
        </w:tabs>
        <w:spacing w:after="0" w:line="230" w:lineRule="auto"/>
      </w:pPr>
      <w:r>
        <w:t>И это твои идеалы, Анна? Ох, не ошибись! Ведь</w:t>
      </w:r>
      <w:r>
        <w:t xml:space="preserve"> нельзя же жить одними цветочками и птичками, да еще при беднос</w:t>
      </w:r>
      <w:r>
        <w:softHyphen/>
        <w:t>ти! Есть и проза жизни: болезни, кухня, недостатки, ссоры... А ты об этом и в жизни, и в повести своей умышленно умалчи</w:t>
      </w:r>
      <w:r>
        <w:softHyphen/>
        <w:t>ваешь.</w:t>
      </w:r>
    </w:p>
    <w:p w:rsidR="00402C14" w:rsidRDefault="004D1E72">
      <w:pPr>
        <w:pStyle w:val="1"/>
        <w:framePr w:w="5755" w:h="9547" w:hRule="exact" w:wrap="none" w:vAnchor="page" w:hAnchor="page" w:x="391" w:y="344"/>
        <w:numPr>
          <w:ilvl w:val="0"/>
          <w:numId w:val="130"/>
        </w:numPr>
        <w:shd w:val="clear" w:color="auto" w:fill="auto"/>
        <w:tabs>
          <w:tab w:val="left" w:pos="558"/>
        </w:tabs>
        <w:spacing w:after="0" w:line="230" w:lineRule="auto"/>
      </w:pPr>
      <w:r>
        <w:t>Ничего этого не должно быть, то есть на этом не надо останавливат</w:t>
      </w:r>
      <w:r>
        <w:t>ься. Жить надо одной духовной жизнью, а все другое — между прочим. Я чувствую, что могу довести себя до такого духовного подъема, что и есть никогда не буду хотеть. Ведь куска хлеба для жизни довольно? Да? Ну, его и подадут. Знаешь, Наташа, мне иногда каже</w:t>
      </w:r>
      <w:r>
        <w:t xml:space="preserve">тся, когда я бегу, что вот, вот еще немножко, </w:t>
      </w:r>
      <w:r>
        <w:rPr>
          <w:i/>
          <w:iCs/>
        </w:rPr>
        <w:t>я</w:t>
      </w:r>
      <w:r>
        <w:t xml:space="preserve"> крепче упрусь ногами в землю, раз — и поле</w:t>
      </w:r>
      <w:r>
        <w:softHyphen/>
        <w:t>чу. Вот так и душа, да, тем более душа, она всегда должна быть готовая улететь вон туда, в беспредельность... Я это так знаю и чувствую! И как это никто не понимает!</w:t>
      </w:r>
    </w:p>
    <w:p w:rsidR="00402C14" w:rsidRDefault="004D1E72">
      <w:pPr>
        <w:pStyle w:val="1"/>
        <w:framePr w:w="5755" w:h="9547" w:hRule="exact" w:wrap="none" w:vAnchor="page" w:hAnchor="page" w:x="391" w:y="344"/>
        <w:shd w:val="clear" w:color="auto" w:fill="auto"/>
        <w:spacing w:after="0" w:line="230" w:lineRule="auto"/>
      </w:pPr>
      <w:r>
        <w:t>— А как же жить на земле не земной жизнью? — спрашива</w:t>
      </w:r>
      <w:r>
        <w:softHyphen/>
        <w:t>ла Наташа. — Ты вчера еще говорила, что надо непременно замуж выйти. Ну, в замужестве, с детьми и заботами, подан</w:t>
      </w:r>
      <w:r>
        <w:softHyphen/>
        <w:t>ным куском хлеба не проживешь и никуда не улетишь.</w:t>
      </w:r>
    </w:p>
    <w:p w:rsidR="00402C14" w:rsidRDefault="004D1E72">
      <w:pPr>
        <w:pStyle w:val="1"/>
        <w:framePr w:w="5755" w:h="9547" w:hRule="exact" w:wrap="none" w:vAnchor="page" w:hAnchor="page" w:x="391" w:y="344"/>
        <w:shd w:val="clear" w:color="auto" w:fill="auto"/>
        <w:spacing w:after="0" w:line="230" w:lineRule="auto"/>
      </w:pPr>
      <w:r>
        <w:t>Анна задумалась.</w:t>
      </w:r>
    </w:p>
    <w:p w:rsidR="00402C14" w:rsidRDefault="004D1E72">
      <w:pPr>
        <w:pStyle w:val="1"/>
        <w:framePr w:w="5755" w:h="9547" w:hRule="exact" w:wrap="none" w:vAnchor="page" w:hAnchor="page" w:x="391" w:y="344"/>
        <w:shd w:val="clear" w:color="auto" w:fill="auto"/>
        <w:spacing w:after="0" w:line="230" w:lineRule="auto"/>
      </w:pPr>
      <w:r>
        <w:t>— Да, если смотреть</w:t>
      </w:r>
      <w:r>
        <w:t xml:space="preserve"> на замужество как вы все, лучше со</w:t>
      </w:r>
      <w:r>
        <w:softHyphen/>
        <w:t>всем не выходить замуж. Прежде всего нужна любовь, и чтоб она была выше всего земного, идеальнее... Я не могу расска</w:t>
      </w:r>
      <w:r>
        <w:softHyphen/>
        <w:t>зать, я только чувствую...</w:t>
      </w:r>
    </w:p>
    <w:p w:rsidR="00402C14" w:rsidRDefault="004D1E72">
      <w:pPr>
        <w:pStyle w:val="1"/>
        <w:framePr w:w="5755" w:h="9547" w:hRule="exact" w:wrap="none" w:vAnchor="page" w:hAnchor="page" w:x="391" w:y="344"/>
        <w:shd w:val="clear" w:color="auto" w:fill="auto"/>
        <w:spacing w:after="0" w:line="230" w:lineRule="auto"/>
      </w:pPr>
      <w:r>
        <w:t>— Ну, довольно, Анна. Пойдем теперь вниз. И Дмитрий Иванович пришел. Анна, т</w:t>
      </w:r>
      <w:r>
        <w:t>ы его любишь?</w:t>
      </w:r>
    </w:p>
    <w:p w:rsidR="00402C14" w:rsidRDefault="004D1E72">
      <w:pPr>
        <w:pStyle w:val="1"/>
        <w:framePr w:w="5755" w:h="9547" w:hRule="exact" w:wrap="none" w:vAnchor="page" w:hAnchor="page" w:x="391" w:y="344"/>
        <w:shd w:val="clear" w:color="auto" w:fill="auto"/>
        <w:spacing w:after="0" w:line="230" w:lineRule="auto"/>
      </w:pPr>
      <w:r>
        <w:t>— Не знаю. Я люблю говорить с ним, а когда я вечером ему руку подам, и он сожмет ее как-то особенно, и рука потная — мне вдруг станет так противно! Но он, я думаю, понимает все настоящее, и он образован и умен, у него есть свои идеалы.</w:t>
      </w:r>
    </w:p>
    <w:p w:rsidR="00402C14" w:rsidRDefault="004D1E72">
      <w:pPr>
        <w:pStyle w:val="1"/>
        <w:framePr w:w="5755" w:h="9547" w:hRule="exact" w:wrap="none" w:vAnchor="page" w:hAnchor="page" w:x="391" w:y="344"/>
        <w:shd w:val="clear" w:color="auto" w:fill="auto"/>
        <w:spacing w:after="0" w:line="230" w:lineRule="auto"/>
      </w:pPr>
      <w:r>
        <w:t>Сестры</w:t>
      </w:r>
      <w:r>
        <w:t xml:space="preserve"> сошли вниз. На балконе никого не было, кроме Дмитрия Ивановича и Мишиного учителя. Они говорили об университетских порядках и пили чай. Анна спросила Дмит</w:t>
      </w:r>
      <w:r>
        <w:softHyphen/>
        <w:t>рия Ивановича, принес ли он ей чего-нибудь хорошенького почитать.</w:t>
      </w:r>
    </w:p>
    <w:p w:rsidR="00402C14" w:rsidRDefault="004D1E72">
      <w:pPr>
        <w:pStyle w:val="1"/>
        <w:framePr w:w="5755" w:h="9547" w:hRule="exact" w:wrap="none" w:vAnchor="page" w:hAnchor="page" w:x="391" w:y="344"/>
        <w:shd w:val="clear" w:color="auto" w:fill="auto"/>
        <w:spacing w:after="0" w:line="230" w:lineRule="auto"/>
      </w:pPr>
      <w:r>
        <w:t xml:space="preserve">— А что вы называете хорошеньким? </w:t>
      </w:r>
      <w:r>
        <w:t>— спросил он и достал из кармана стихотворения Тютчева. — Вот что у меня случай</w:t>
      </w:r>
      <w:r>
        <w:softHyphen/>
        <w:t>но в кармане, — сказал он.</w:t>
      </w:r>
    </w:p>
    <w:p w:rsidR="00402C14" w:rsidRDefault="004D1E72">
      <w:pPr>
        <w:pStyle w:val="1"/>
        <w:framePr w:w="5755" w:h="9547" w:hRule="exact" w:wrap="none" w:vAnchor="page" w:hAnchor="page" w:x="391" w:y="344"/>
        <w:shd w:val="clear" w:color="auto" w:fill="auto"/>
        <w:spacing w:after="0" w:line="230" w:lineRule="auto"/>
      </w:pPr>
      <w:r>
        <w:t>Анна открыла и начала пересматривать.</w:t>
      </w:r>
    </w:p>
    <w:p w:rsidR="00402C14" w:rsidRDefault="004D1E72">
      <w:pPr>
        <w:pStyle w:val="1"/>
        <w:framePr w:w="5755" w:h="9547" w:hRule="exact" w:wrap="none" w:vAnchor="page" w:hAnchor="page" w:x="391" w:y="344"/>
        <w:shd w:val="clear" w:color="auto" w:fill="auto"/>
        <w:spacing w:after="0" w:line="230" w:lineRule="auto"/>
      </w:pPr>
      <w:r>
        <w:t>— Я знаю эту книгу. И как я люблю его стихи! «Слезы люд</w:t>
      </w:r>
      <w:r>
        <w:softHyphen/>
        <w:t>ские», — прочла она. — Я их наизусть знаю. «Льетесь нез</w:t>
      </w:r>
      <w:r>
        <w:t>ри-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42" w:hRule="exact" w:wrap="none" w:vAnchor="page" w:hAnchor="page" w:x="391" w:y="354"/>
        <w:shd w:val="clear" w:color="auto" w:fill="auto"/>
        <w:spacing w:after="0" w:line="230" w:lineRule="auto"/>
        <w:ind w:firstLine="0"/>
      </w:pPr>
      <w:r>
        <w:t>мые, неистощимые». Да, это слезы самые болезненные, много мне придется лить этих слез в моей жизни.</w:t>
      </w:r>
    </w:p>
    <w:p w:rsidR="00402C14" w:rsidRDefault="004D1E72">
      <w:pPr>
        <w:pStyle w:val="1"/>
        <w:framePr w:w="5755" w:h="9542" w:hRule="exact" w:wrap="none" w:vAnchor="page" w:hAnchor="page" w:x="391" w:y="354"/>
        <w:numPr>
          <w:ilvl w:val="0"/>
          <w:numId w:val="131"/>
        </w:numPr>
        <w:shd w:val="clear" w:color="auto" w:fill="auto"/>
        <w:tabs>
          <w:tab w:val="left" w:pos="558"/>
        </w:tabs>
        <w:spacing w:after="0" w:line="230" w:lineRule="auto"/>
      </w:pPr>
      <w:r>
        <w:t xml:space="preserve">А мне всегда кажется, что именно вам-то и не придется их лить. Вы такая всегда светлая, веселая. Только вы слишком мечтательны, </w:t>
      </w:r>
      <w:r>
        <w:t>Анна Александровна. Этим прожить нельзя.</w:t>
      </w:r>
    </w:p>
    <w:p w:rsidR="00402C14" w:rsidRDefault="004D1E72">
      <w:pPr>
        <w:pStyle w:val="1"/>
        <w:framePr w:w="5755" w:h="9542" w:hRule="exact" w:wrap="none" w:vAnchor="page" w:hAnchor="page" w:x="391" w:y="354"/>
        <w:numPr>
          <w:ilvl w:val="0"/>
          <w:numId w:val="131"/>
        </w:numPr>
        <w:shd w:val="clear" w:color="auto" w:fill="auto"/>
        <w:tabs>
          <w:tab w:val="left" w:pos="579"/>
        </w:tabs>
        <w:spacing w:after="0" w:line="230" w:lineRule="auto"/>
      </w:pPr>
      <w:r>
        <w:t>А чем же, по-вашему, можно?</w:t>
      </w:r>
    </w:p>
    <w:p w:rsidR="00402C14" w:rsidRDefault="004D1E72">
      <w:pPr>
        <w:pStyle w:val="1"/>
        <w:framePr w:w="5755" w:h="9542" w:hRule="exact" w:wrap="none" w:vAnchor="page" w:hAnchor="page" w:x="391" w:y="354"/>
        <w:shd w:val="clear" w:color="auto" w:fill="auto"/>
        <w:spacing w:after="0" w:line="230" w:lineRule="auto"/>
      </w:pPr>
      <w:r>
        <w:t>— Жить надо больше общественными и земными интереса</w:t>
      </w:r>
      <w:r>
        <w:softHyphen/>
        <w:t>ми, жить участием в делах всего человечества, а не с своей внутренней слабостью возиться.</w:t>
      </w:r>
    </w:p>
    <w:p w:rsidR="00402C14" w:rsidRDefault="004D1E72">
      <w:pPr>
        <w:pStyle w:val="1"/>
        <w:framePr w:w="5755" w:h="9542" w:hRule="exact" w:wrap="none" w:vAnchor="page" w:hAnchor="page" w:x="391" w:y="354"/>
        <w:shd w:val="clear" w:color="auto" w:fill="auto"/>
        <w:spacing w:after="0" w:line="230" w:lineRule="auto"/>
      </w:pPr>
      <w:r>
        <w:t>— А что для этого нужно?</w:t>
      </w:r>
    </w:p>
    <w:p w:rsidR="00402C14" w:rsidRDefault="004D1E72">
      <w:pPr>
        <w:pStyle w:val="1"/>
        <w:framePr w:w="5755" w:h="9542" w:hRule="exact" w:wrap="none" w:vAnchor="page" w:hAnchor="page" w:x="391" w:y="354"/>
        <w:shd w:val="clear" w:color="auto" w:fill="auto"/>
        <w:spacing w:after="0" w:line="230" w:lineRule="auto"/>
      </w:pPr>
      <w:r>
        <w:t xml:space="preserve">— Во всяком случае, </w:t>
      </w:r>
      <w:r>
        <w:t>не оставаться на облаках, а действо</w:t>
      </w:r>
      <w:r>
        <w:softHyphen/>
        <w:t>вать. Попробуйте, Анна Александровна, жить более здраво, без предрассудков и — главное — без плаксивой религиозной фальши.</w:t>
      </w:r>
    </w:p>
    <w:p w:rsidR="00402C14" w:rsidRDefault="004D1E72">
      <w:pPr>
        <w:pStyle w:val="1"/>
        <w:framePr w:w="5755" w:h="9542" w:hRule="exact" w:wrap="none" w:vAnchor="page" w:hAnchor="page" w:x="391" w:y="354"/>
        <w:shd w:val="clear" w:color="auto" w:fill="auto"/>
        <w:spacing w:after="0" w:line="230" w:lineRule="auto"/>
      </w:pPr>
      <w:r>
        <w:t>— Можно и попробовать, — грустно сказала Анна. — Но что это за выражение «плаксивой религиозной ф</w:t>
      </w:r>
      <w:r>
        <w:t>альши»? Разве у вас нет религии? Разве можно жить без нее? Скажите, вы ве</w:t>
      </w:r>
      <w:r>
        <w:softHyphen/>
        <w:t>рите в Бога?</w:t>
      </w:r>
    </w:p>
    <w:p w:rsidR="00402C14" w:rsidRDefault="004D1E72">
      <w:pPr>
        <w:pStyle w:val="1"/>
        <w:framePr w:w="5755" w:h="9542" w:hRule="exact" w:wrap="none" w:vAnchor="page" w:hAnchor="page" w:x="391" w:y="354"/>
        <w:shd w:val="clear" w:color="auto" w:fill="auto"/>
        <w:spacing w:after="0" w:line="230" w:lineRule="auto"/>
      </w:pPr>
      <w:r>
        <w:t>Дмитрий Иванович насмешливо и снисходительно улыб</w:t>
      </w:r>
      <w:r>
        <w:softHyphen/>
        <w:t>нулся.</w:t>
      </w:r>
    </w:p>
    <w:p w:rsidR="00402C14" w:rsidRDefault="004D1E72">
      <w:pPr>
        <w:pStyle w:val="1"/>
        <w:framePr w:w="5755" w:h="9542" w:hRule="exact" w:wrap="none" w:vAnchor="page" w:hAnchor="page" w:x="391" w:y="354"/>
        <w:shd w:val="clear" w:color="auto" w:fill="auto"/>
        <w:spacing w:after="0" w:line="230" w:lineRule="auto"/>
      </w:pPr>
      <w:r>
        <w:t>— Почему вам так нравится слово «Бог»?</w:t>
      </w:r>
    </w:p>
    <w:p w:rsidR="00402C14" w:rsidRDefault="004D1E72">
      <w:pPr>
        <w:pStyle w:val="1"/>
        <w:framePr w:w="5755" w:h="9542" w:hRule="exact" w:wrap="none" w:vAnchor="page" w:hAnchor="page" w:x="391" w:y="354"/>
        <w:shd w:val="clear" w:color="auto" w:fill="auto"/>
        <w:spacing w:after="0" w:line="230" w:lineRule="auto"/>
      </w:pPr>
      <w:r>
        <w:t xml:space="preserve">— Не слово, а идея Божества мне необходима. И эту идею я вам не уступлю, </w:t>
      </w:r>
      <w:r>
        <w:t>слышите?.. — вдруг горячо заговорила Анна. — Если нет Бога, то нет и меня, нет ничего, ничего... Нет жизни!..</w:t>
      </w:r>
    </w:p>
    <w:p w:rsidR="00402C14" w:rsidRDefault="004D1E72">
      <w:pPr>
        <w:pStyle w:val="1"/>
        <w:framePr w:w="5755" w:h="9542" w:hRule="exact" w:wrap="none" w:vAnchor="page" w:hAnchor="page" w:x="391" w:y="354"/>
        <w:shd w:val="clear" w:color="auto" w:fill="auto"/>
        <w:spacing w:after="0" w:line="230" w:lineRule="auto"/>
      </w:pPr>
      <w:r>
        <w:t>Анна вспыхнула, глаза ее блестели, голос слезливо дрожал, она отвернулась и замолчала. Дмитрий Иванович хотел опять иронически улыбнуться, но, ког</w:t>
      </w:r>
      <w:r>
        <w:t>да он взглянул на Анну, ему стало неловко и он опустил глаза.</w:t>
      </w:r>
    </w:p>
    <w:p w:rsidR="00402C14" w:rsidRDefault="004D1E72">
      <w:pPr>
        <w:pStyle w:val="1"/>
        <w:framePr w:w="5755" w:h="9542" w:hRule="exact" w:wrap="none" w:vAnchor="page" w:hAnchor="page" w:x="391" w:y="354"/>
        <w:shd w:val="clear" w:color="auto" w:fill="auto"/>
        <w:spacing w:after="0" w:line="230" w:lineRule="auto"/>
      </w:pPr>
      <w:r>
        <w:t>Наступила ночь. Месяц давно взошел и освещал недалеко от дома полянку около озера. Контуры темной зелени окру</w:t>
      </w:r>
      <w:r>
        <w:softHyphen/>
        <w:t>жавших полянку деревьев еще темнее обрисовывались на фоне светлого неба. Этот свет и</w:t>
      </w:r>
      <w:r>
        <w:t>з-за темноты так и манил к себе, и, когда все уже разошлись спать, Анна долго стояла на террасе, все глядя на эту полянку, и весь хаос мыслей, в пос</w:t>
      </w:r>
      <w:r>
        <w:softHyphen/>
        <w:t xml:space="preserve">леднее время занимавших ее вследствие чтения философских книг и разговоров с Дмитрием Ивановичем, стал как </w:t>
      </w:r>
      <w:r>
        <w:t>будто тихо разъясняться и отходить от нее.</w:t>
      </w:r>
    </w:p>
    <w:p w:rsidR="00402C14" w:rsidRDefault="004D1E72">
      <w:pPr>
        <w:pStyle w:val="1"/>
        <w:framePr w:w="5755" w:h="9542" w:hRule="exact" w:wrap="none" w:vAnchor="page" w:hAnchor="page" w:x="391" w:y="354"/>
        <w:shd w:val="clear" w:color="auto" w:fill="auto"/>
        <w:spacing w:after="0" w:line="230" w:lineRule="auto"/>
      </w:pPr>
      <w:r>
        <w:t>Какой-то шорох из сада заставил ее вздрогнуть. Из сада шел Дмитрий Иванович. Он шел из флигеля, где жил учитель Миши, собираясь пройти домой садом, но, увидев Анну, он взошел на террасу и подошел к ней. Ей стало д</w:t>
      </w:r>
      <w:r>
        <w:t>осадно, что он нарушил ее настроение, и она молча, не глядя на него, продол</w:t>
      </w:r>
      <w:r>
        <w:softHyphen/>
        <w:t>жала смотреть на светлую полянку и дальше в глубь озера.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28" w:hRule="exact" w:wrap="none" w:vAnchor="page" w:hAnchor="page" w:x="398" w:y="344"/>
        <w:numPr>
          <w:ilvl w:val="0"/>
          <w:numId w:val="131"/>
        </w:numPr>
        <w:shd w:val="clear" w:color="auto" w:fill="auto"/>
        <w:tabs>
          <w:tab w:val="left" w:pos="543"/>
        </w:tabs>
        <w:spacing w:after="0" w:line="230" w:lineRule="auto"/>
        <w:ind w:firstLine="280"/>
      </w:pPr>
      <w:r>
        <w:t>Какой у вас был вдохновенный вид, когда вы говорили о Боге, Анна Александровна!</w:t>
      </w:r>
    </w:p>
    <w:p w:rsidR="00402C14" w:rsidRDefault="004D1E72">
      <w:pPr>
        <w:pStyle w:val="1"/>
        <w:framePr w:w="5741" w:h="9528" w:hRule="exact" w:wrap="none" w:vAnchor="page" w:hAnchor="page" w:x="398" w:y="344"/>
        <w:shd w:val="clear" w:color="auto" w:fill="auto"/>
        <w:spacing w:after="0" w:line="230" w:lineRule="auto"/>
        <w:ind w:firstLine="280"/>
      </w:pPr>
      <w:r>
        <w:t xml:space="preserve">Анна сердито </w:t>
      </w:r>
      <w:r>
        <w:t>молчала.</w:t>
      </w:r>
    </w:p>
    <w:p w:rsidR="00402C14" w:rsidRDefault="004D1E72">
      <w:pPr>
        <w:pStyle w:val="1"/>
        <w:framePr w:w="5741" w:h="9528" w:hRule="exact" w:wrap="none" w:vAnchor="page" w:hAnchor="page" w:x="398" w:y="344"/>
        <w:numPr>
          <w:ilvl w:val="0"/>
          <w:numId w:val="131"/>
        </w:numPr>
        <w:shd w:val="clear" w:color="auto" w:fill="auto"/>
        <w:tabs>
          <w:tab w:val="left" w:pos="543"/>
        </w:tabs>
        <w:spacing w:after="0" w:line="230" w:lineRule="auto"/>
        <w:ind w:firstLine="280"/>
      </w:pPr>
      <w:r>
        <w:t>Анна Александровна, как много в вас огня и энергии! Из вас могла бы выйти деятельная, прекрасная женщина, если б вы поверили развитому человеку, если б вы отдались его вли</w:t>
      </w:r>
      <w:r>
        <w:softHyphen/>
        <w:t>янию, если б вы полюбили...</w:t>
      </w:r>
    </w:p>
    <w:p w:rsidR="00402C14" w:rsidRDefault="004D1E72">
      <w:pPr>
        <w:pStyle w:val="1"/>
        <w:framePr w:w="5741" w:h="9528" w:hRule="exact" w:wrap="none" w:vAnchor="page" w:hAnchor="page" w:x="398" w:y="344"/>
        <w:shd w:val="clear" w:color="auto" w:fill="auto"/>
        <w:spacing w:after="0" w:line="230" w:lineRule="auto"/>
        <w:ind w:firstLine="280"/>
      </w:pPr>
      <w:r>
        <w:t xml:space="preserve">Дмитрий Иванович тихо подкрался к Анне и, взяв </w:t>
      </w:r>
      <w:r>
        <w:t>ее руку, неожиданно поцеловал ее.</w:t>
      </w:r>
    </w:p>
    <w:p w:rsidR="00402C14" w:rsidRDefault="004D1E72">
      <w:pPr>
        <w:pStyle w:val="1"/>
        <w:framePr w:w="5741" w:h="9528" w:hRule="exact" w:wrap="none" w:vAnchor="page" w:hAnchor="page" w:x="398" w:y="344"/>
        <w:shd w:val="clear" w:color="auto" w:fill="auto"/>
        <w:spacing w:after="0" w:line="230" w:lineRule="auto"/>
        <w:ind w:firstLine="280"/>
      </w:pPr>
      <w:r>
        <w:t>То, что сделалось в эту минуту с Анной, он никак не ожи</w:t>
      </w:r>
      <w:r>
        <w:softHyphen/>
        <w:t>дал. Эта тонкая, нежная девочка преобразилась в фурию. Чер</w:t>
      </w:r>
      <w:r>
        <w:softHyphen/>
        <w:t>ные глаза ее бросили такой поток злобной молнии в Дмитрия Ивановича, что он остолбенел. Она вырвала руку, б</w:t>
      </w:r>
      <w:r>
        <w:t>резгливо перевернув ее ладонью кверху, отерла о платье и закричала:</w:t>
      </w:r>
    </w:p>
    <w:p w:rsidR="00402C14" w:rsidRDefault="004D1E72">
      <w:pPr>
        <w:pStyle w:val="1"/>
        <w:framePr w:w="5741" w:h="9528" w:hRule="exact" w:wrap="none" w:vAnchor="page" w:hAnchor="page" w:x="398" w:y="344"/>
        <w:numPr>
          <w:ilvl w:val="0"/>
          <w:numId w:val="131"/>
        </w:numPr>
        <w:shd w:val="clear" w:color="auto" w:fill="auto"/>
        <w:tabs>
          <w:tab w:val="left" w:pos="550"/>
        </w:tabs>
        <w:spacing w:after="0" w:line="230" w:lineRule="auto"/>
        <w:ind w:firstLine="280"/>
      </w:pPr>
      <w:r>
        <w:t>Как вы смеете! Фу, какая гадость! Я вас не...на...вижу!</w:t>
      </w:r>
    </w:p>
    <w:p w:rsidR="00402C14" w:rsidRDefault="004D1E72">
      <w:pPr>
        <w:pStyle w:val="1"/>
        <w:framePr w:w="5741" w:h="9528" w:hRule="exact" w:wrap="none" w:vAnchor="page" w:hAnchor="page" w:x="398" w:y="344"/>
        <w:shd w:val="clear" w:color="auto" w:fill="auto"/>
        <w:spacing w:after="0" w:line="230" w:lineRule="auto"/>
        <w:ind w:firstLine="280"/>
      </w:pPr>
      <w:r>
        <w:t>Стыд, отчаяние, злоба за нарушение ее молитвенно-созер</w:t>
      </w:r>
      <w:r>
        <w:softHyphen/>
        <w:t>цательного настроения, брезгливость и гордость — все подня</w:t>
      </w:r>
      <w:r>
        <w:softHyphen/>
        <w:t>лось в ней. Она бр</w:t>
      </w:r>
      <w:r>
        <w:t>осилась бежать прямо в спальню матери и кинулась на кушетку, громко рыдая.</w:t>
      </w:r>
    </w:p>
    <w:p w:rsidR="00402C14" w:rsidRDefault="004D1E72">
      <w:pPr>
        <w:pStyle w:val="1"/>
        <w:framePr w:w="5741" w:h="9528" w:hRule="exact" w:wrap="none" w:vAnchor="page" w:hAnchor="page" w:x="398" w:y="344"/>
        <w:shd w:val="clear" w:color="auto" w:fill="auto"/>
        <w:spacing w:after="0" w:line="230" w:lineRule="auto"/>
        <w:ind w:firstLine="280"/>
      </w:pPr>
      <w:r>
        <w:t>Ольга Павловна, уже готовившаяся ко сну, страшно перепу</w:t>
      </w:r>
      <w:r>
        <w:softHyphen/>
        <w:t>галась.</w:t>
      </w:r>
    </w:p>
    <w:p w:rsidR="00402C14" w:rsidRDefault="004D1E72">
      <w:pPr>
        <w:pStyle w:val="1"/>
        <w:framePr w:w="5741" w:h="9528" w:hRule="exact" w:wrap="none" w:vAnchor="page" w:hAnchor="page" w:x="398" w:y="344"/>
        <w:numPr>
          <w:ilvl w:val="0"/>
          <w:numId w:val="131"/>
        </w:numPr>
        <w:shd w:val="clear" w:color="auto" w:fill="auto"/>
        <w:tabs>
          <w:tab w:val="left" w:pos="550"/>
        </w:tabs>
        <w:spacing w:after="0" w:line="230" w:lineRule="auto"/>
        <w:ind w:firstLine="280"/>
      </w:pPr>
      <w:r>
        <w:t>Что случилось? Что с тобой?</w:t>
      </w:r>
    </w:p>
    <w:p w:rsidR="00402C14" w:rsidRDefault="004D1E72">
      <w:pPr>
        <w:pStyle w:val="1"/>
        <w:framePr w:w="5741" w:h="9528" w:hRule="exact" w:wrap="none" w:vAnchor="page" w:hAnchor="page" w:x="398" w:y="344"/>
        <w:numPr>
          <w:ilvl w:val="0"/>
          <w:numId w:val="131"/>
        </w:numPr>
        <w:shd w:val="clear" w:color="auto" w:fill="auto"/>
        <w:tabs>
          <w:tab w:val="left" w:pos="543"/>
        </w:tabs>
        <w:spacing w:after="0" w:line="230" w:lineRule="auto"/>
        <w:ind w:firstLine="280"/>
      </w:pPr>
      <w:r>
        <w:t>Мама, как он смел! Дмитрий Иванович на террасе сейчас поцеловал мне руку. Какая гадость!</w:t>
      </w:r>
    </w:p>
    <w:p w:rsidR="00402C14" w:rsidRDefault="004D1E72">
      <w:pPr>
        <w:pStyle w:val="1"/>
        <w:framePr w:w="5741" w:h="9528" w:hRule="exact" w:wrap="none" w:vAnchor="page" w:hAnchor="page" w:x="398" w:y="344"/>
        <w:shd w:val="clear" w:color="auto" w:fill="auto"/>
        <w:spacing w:after="0" w:line="230" w:lineRule="auto"/>
        <w:ind w:firstLine="280"/>
      </w:pPr>
      <w:r>
        <w:t>Анна схватила с туалета склянку с одеколоном и начала смывать поцелуй Дмитрия Ивановича, продолжая всхлипы</w:t>
      </w:r>
      <w:r>
        <w:softHyphen/>
        <w:t>вать.</w:t>
      </w:r>
    </w:p>
    <w:p w:rsidR="00402C14" w:rsidRDefault="004D1E72">
      <w:pPr>
        <w:pStyle w:val="1"/>
        <w:framePr w:w="5741" w:h="9528" w:hRule="exact" w:wrap="none" w:vAnchor="page" w:hAnchor="page" w:x="398" w:y="344"/>
        <w:shd w:val="clear" w:color="auto" w:fill="auto"/>
        <w:spacing w:after="0" w:line="230" w:lineRule="auto"/>
        <w:ind w:firstLine="280"/>
      </w:pPr>
      <w:r>
        <w:t>— Да где же ты его видела?</w:t>
      </w:r>
    </w:p>
    <w:p w:rsidR="00402C14" w:rsidRDefault="004D1E72">
      <w:pPr>
        <w:pStyle w:val="1"/>
        <w:framePr w:w="5741" w:h="9528" w:hRule="exact" w:wrap="none" w:vAnchor="page" w:hAnchor="page" w:x="398" w:y="344"/>
        <w:shd w:val="clear" w:color="auto" w:fill="auto"/>
        <w:spacing w:after="0" w:line="230" w:lineRule="auto"/>
        <w:ind w:firstLine="280"/>
      </w:pPr>
      <w:r>
        <w:t>— Он... нет, я была на террасе, я смотрела на луну, он при</w:t>
      </w:r>
      <w:r>
        <w:softHyphen/>
        <w:t>шел, мне стало досадно, он что-то говорил, а я хотела быт</w:t>
      </w:r>
      <w:r>
        <w:t>ь одна, и вдруг неожиданно он схватил мою руку и поцеловал. — Анна вздрогнула и опять провела тонкой рукой по платью.</w:t>
      </w:r>
    </w:p>
    <w:p w:rsidR="00402C14" w:rsidRDefault="004D1E72">
      <w:pPr>
        <w:pStyle w:val="1"/>
        <w:framePr w:w="5741" w:h="9528" w:hRule="exact" w:wrap="none" w:vAnchor="page" w:hAnchor="page" w:x="398" w:y="344"/>
        <w:shd w:val="clear" w:color="auto" w:fill="auto"/>
        <w:spacing w:after="0" w:line="230" w:lineRule="auto"/>
        <w:ind w:firstLine="280"/>
      </w:pPr>
      <w:r>
        <w:t xml:space="preserve">— Ну и поделом. Что за манера одной, девочке, оставаться на террасе, когда весь дом спит, — ворчала Ольга Павловна. — Ну, ты успокойся, — </w:t>
      </w:r>
      <w:r>
        <w:t>продолжала она смягченным голосом, — я напишу Дмитрию Ивановичу записку и попрошу его прекра</w:t>
      </w:r>
      <w:r>
        <w:softHyphen/>
        <w:t>тить свои посещения.</w:t>
      </w:r>
    </w:p>
    <w:p w:rsidR="00402C14" w:rsidRDefault="004D1E72">
      <w:pPr>
        <w:pStyle w:val="1"/>
        <w:framePr w:w="5741" w:h="9528" w:hRule="exact" w:wrap="none" w:vAnchor="page" w:hAnchor="page" w:x="398" w:y="344"/>
        <w:shd w:val="clear" w:color="auto" w:fill="auto"/>
        <w:spacing w:after="0" w:line="230" w:lineRule="auto"/>
        <w:ind w:firstLine="280"/>
      </w:pPr>
      <w:r>
        <w:t>— Пожалуйста, мама!</w:t>
      </w:r>
    </w:p>
    <w:p w:rsidR="00402C14" w:rsidRDefault="004D1E72">
      <w:pPr>
        <w:pStyle w:val="1"/>
        <w:framePr w:w="5741" w:h="9528" w:hRule="exact" w:wrap="none" w:vAnchor="page" w:hAnchor="page" w:x="398" w:y="344"/>
        <w:shd w:val="clear" w:color="auto" w:fill="auto"/>
        <w:spacing w:after="0" w:line="230" w:lineRule="auto"/>
        <w:ind w:firstLine="360"/>
        <w:jc w:val="left"/>
      </w:pPr>
      <w:r>
        <w:t>— Ну, ну, иди спать. Мне и так очень не нравились ваши разговоры. Прощай же, сестра твоя давно легла.</w:t>
      </w:r>
    </w:p>
    <w:p w:rsidR="00402C14" w:rsidRDefault="004D1E72">
      <w:pPr>
        <w:pStyle w:val="1"/>
        <w:framePr w:w="5741" w:h="9528" w:hRule="exact" w:wrap="none" w:vAnchor="page" w:hAnchor="page" w:x="398" w:y="344"/>
        <w:shd w:val="clear" w:color="auto" w:fill="auto"/>
        <w:spacing w:after="0" w:line="230" w:lineRule="auto"/>
        <w:ind w:firstLine="280"/>
      </w:pPr>
      <w:r>
        <w:t xml:space="preserve">Анна успокоилась не </w:t>
      </w:r>
      <w:r>
        <w:t>скоро. Когда она пришла наверх, она долго сидела молча у стола, усмиряя свое взволнованное сер</w:t>
      </w:r>
      <w:r>
        <w:softHyphen/>
        <w:t>дце, и наконец взяла дневник и стала писать:</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6878" w:hRule="exact" w:wrap="none" w:vAnchor="page" w:hAnchor="page" w:x="393" w:y="344"/>
        <w:shd w:val="clear" w:color="auto" w:fill="auto"/>
        <w:spacing w:after="0" w:line="230" w:lineRule="auto"/>
      </w:pPr>
      <w:r>
        <w:t xml:space="preserve">«Да, любовь эта была ошибка, обман воображения. Чего же я хочу, чем недовольна? Отчего душа </w:t>
      </w:r>
      <w:r>
        <w:t>моя так разрывается’ Молодость ли жизни просит, а жизни настоящей нет, или жаль мне всех, кто несчастлив? А счастливые все эгоисты. Откуда людям счастье? От судьбы?.. А что такое судьба? Закон при</w:t>
      </w:r>
      <w:r>
        <w:softHyphen/>
        <w:t>роды, движение вселенной, воля Божья. Божья, да, несомнен</w:t>
      </w:r>
      <w:r>
        <w:softHyphen/>
        <w:t>н</w:t>
      </w:r>
      <w:r>
        <w:t>о. Хорошо молиться Богу! А если молитва только игрушка для горьких? Но я не могу ломать ее. Я не могу признать, что все на свете есть только движение атомов, что я добра и зла только потому, что хорошая или дурная погода, что люди нрав</w:t>
      </w:r>
      <w:r>
        <w:softHyphen/>
        <w:t xml:space="preserve">ственны потому, что </w:t>
      </w:r>
      <w:r>
        <w:t>движение крови медленнее и они бесстра</w:t>
      </w:r>
      <w:r>
        <w:softHyphen/>
        <w:t>стны, что известное сочетание материальных частиц произво</w:t>
      </w:r>
      <w:r>
        <w:softHyphen/>
        <w:t>дит перевороты в людях и их судьбах... Боже мой, какой хаос в голове моей! Как все загадочно в мире, как я жалка, нераз</w:t>
      </w:r>
      <w:r>
        <w:softHyphen/>
        <w:t>вита, бессильна и спутанна... Боже мой,</w:t>
      </w:r>
      <w:r>
        <w:t xml:space="preserve"> помоги мне, просвети меня!..»</w:t>
      </w:r>
    </w:p>
    <w:p w:rsidR="00402C14" w:rsidRDefault="004D1E72">
      <w:pPr>
        <w:pStyle w:val="1"/>
        <w:framePr w:w="5750" w:h="6878" w:hRule="exact" w:wrap="none" w:vAnchor="page" w:hAnchor="page" w:x="393" w:y="344"/>
        <w:shd w:val="clear" w:color="auto" w:fill="auto"/>
        <w:spacing w:after="0" w:line="230" w:lineRule="auto"/>
      </w:pPr>
      <w:r>
        <w:t>Анна бросила в стол дневник, стала на колени и долго мо</w:t>
      </w:r>
      <w:r>
        <w:softHyphen/>
        <w:t>лилась. Давно она этого не делала. Такое молитвенное состо</w:t>
      </w:r>
      <w:r>
        <w:softHyphen/>
        <w:t>яние бывает у людей или в минуты большого горя, или в ми</w:t>
      </w:r>
      <w:r>
        <w:softHyphen/>
        <w:t>нуты большого нравственного роста. Так было с Анной.</w:t>
      </w:r>
    </w:p>
    <w:p w:rsidR="00402C14" w:rsidRDefault="004D1E72">
      <w:pPr>
        <w:pStyle w:val="1"/>
        <w:framePr w:w="5750" w:h="6878" w:hRule="exact" w:wrap="none" w:vAnchor="page" w:hAnchor="page" w:x="393" w:y="344"/>
        <w:shd w:val="clear" w:color="auto" w:fill="auto"/>
        <w:spacing w:after="0" w:line="230" w:lineRule="auto"/>
      </w:pPr>
      <w:r>
        <w:t>Когда она поднялась, утомленная и разбитая, она почувство</w:t>
      </w:r>
      <w:r>
        <w:softHyphen/>
        <w:t>вала, что что-то совершилось с ней и что теперь будет все дру</w:t>
      </w:r>
      <w:r>
        <w:softHyphen/>
        <w:t>гое.</w:t>
      </w:r>
    </w:p>
    <w:p w:rsidR="00402C14" w:rsidRDefault="004D1E72">
      <w:pPr>
        <w:pStyle w:val="1"/>
        <w:framePr w:w="5750" w:h="6878" w:hRule="exact" w:wrap="none" w:vAnchor="page" w:hAnchor="page" w:x="393" w:y="344"/>
        <w:shd w:val="clear" w:color="auto" w:fill="auto"/>
        <w:spacing w:after="0" w:line="230" w:lineRule="auto"/>
      </w:pPr>
      <w:r>
        <w:t>Она легла в постель и, развязав розовые ленты кисейного белого полога, спустила его вокруг себя.</w:t>
      </w:r>
    </w:p>
    <w:p w:rsidR="00402C14" w:rsidRDefault="004D1E72">
      <w:pPr>
        <w:pStyle w:val="1"/>
        <w:framePr w:w="5750" w:h="6878" w:hRule="exact" w:wrap="none" w:vAnchor="page" w:hAnchor="page" w:x="393" w:y="344"/>
        <w:shd w:val="clear" w:color="auto" w:fill="auto"/>
        <w:spacing w:after="0" w:line="230" w:lineRule="auto"/>
      </w:pPr>
      <w:r>
        <w:t>Все стихло; ни звука не было слышн</w:t>
      </w:r>
      <w:r>
        <w:t>о из окна. Грустно смот</w:t>
      </w:r>
      <w:r>
        <w:softHyphen/>
        <w:t>рело летнее бледное небо, с одной стороны освещенное толь</w:t>
      </w:r>
      <w:r>
        <w:softHyphen/>
        <w:t>ко что закатившейся луной, а с другой — еще не восшедшим солнцем.</w:t>
      </w:r>
    </w:p>
    <w:p w:rsidR="00402C14" w:rsidRDefault="004D1E72">
      <w:pPr>
        <w:pStyle w:val="1"/>
        <w:framePr w:w="5750" w:h="6878" w:hRule="exact" w:wrap="none" w:vAnchor="page" w:hAnchor="page" w:x="393" w:y="344"/>
        <w:shd w:val="clear" w:color="auto" w:fill="auto"/>
        <w:spacing w:after="0" w:line="230" w:lineRule="auto"/>
      </w:pPr>
      <w:r>
        <w:t>Анна нервно дрожала, глядя в окно, и заснула тревожным сном.</w:t>
      </w:r>
    </w:p>
    <w:p w:rsidR="00402C14" w:rsidRDefault="004D1E72">
      <w:pPr>
        <w:pStyle w:val="32"/>
        <w:framePr w:w="5750" w:h="2477" w:hRule="exact" w:wrap="none" w:vAnchor="page" w:hAnchor="page" w:x="393" w:y="7420"/>
        <w:shd w:val="clear" w:color="auto" w:fill="auto"/>
        <w:spacing w:before="0" w:after="140"/>
      </w:pPr>
      <w:bookmarkStart w:id="99" w:name="bookmark99"/>
      <w:r>
        <w:t>Глава 3</w:t>
      </w:r>
      <w:bookmarkEnd w:id="99"/>
    </w:p>
    <w:p w:rsidR="00402C14" w:rsidRDefault="004D1E72">
      <w:pPr>
        <w:pStyle w:val="1"/>
        <w:framePr w:w="5750" w:h="2477" w:hRule="exact" w:wrap="none" w:vAnchor="page" w:hAnchor="page" w:x="393" w:y="7420"/>
        <w:shd w:val="clear" w:color="auto" w:fill="auto"/>
        <w:spacing w:after="0" w:line="230" w:lineRule="auto"/>
      </w:pPr>
      <w:r>
        <w:t>Для Анны незаметно наступил совсем новы</w:t>
      </w:r>
      <w:r>
        <w:t>й период ее де</w:t>
      </w:r>
      <w:r>
        <w:softHyphen/>
        <w:t xml:space="preserve">вичьей жизни. Точно она стряхнула с себя всякие искания, сомнения, все те вопросы и умственные узы, которыми она путала жизнь. Молодость взяла свое. Беззаботная, веселая Анна начала смотреть в глаза миру Божьему с такой смелой ясностью, как </w:t>
      </w:r>
      <w:r>
        <w:t>будто открыла в нем новые радостные стороны, прежде чем-то от нее скрытые.</w:t>
      </w:r>
    </w:p>
    <w:p w:rsidR="00402C14" w:rsidRDefault="004D1E72">
      <w:pPr>
        <w:pStyle w:val="1"/>
        <w:framePr w:w="5750" w:h="2477" w:hRule="exact" w:wrap="none" w:vAnchor="page" w:hAnchor="page" w:x="393" w:y="7420"/>
        <w:shd w:val="clear" w:color="auto" w:fill="auto"/>
        <w:spacing w:after="0" w:line="230" w:lineRule="auto"/>
      </w:pPr>
      <w:r>
        <w:t>— Наташа, я теперь приведу себя в порядок, — говорила она раз сестре, собирая свои рисовальные принадлежности. — Пока не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52" w:hRule="exact" w:wrap="none" w:vAnchor="page" w:hAnchor="page" w:x="398" w:y="344"/>
        <w:shd w:val="clear" w:color="auto" w:fill="auto"/>
        <w:spacing w:after="0" w:line="230" w:lineRule="auto"/>
        <w:ind w:firstLine="0"/>
      </w:pPr>
      <w:r>
        <w:t xml:space="preserve">слишком темно, буду писать всю осень </w:t>
      </w:r>
      <w:r>
        <w:t>масляными красками и непременно всякий день. После обеда гулять, читать и писать дневник. Когда ты начнешь учение в школе, я тебе буду помогать.</w:t>
      </w:r>
    </w:p>
    <w:p w:rsidR="00402C14" w:rsidRDefault="004D1E72">
      <w:pPr>
        <w:pStyle w:val="1"/>
        <w:framePr w:w="5741" w:h="9552" w:hRule="exact" w:wrap="none" w:vAnchor="page" w:hAnchor="page" w:x="398" w:y="344"/>
        <w:numPr>
          <w:ilvl w:val="0"/>
          <w:numId w:val="131"/>
        </w:numPr>
        <w:shd w:val="clear" w:color="auto" w:fill="auto"/>
        <w:tabs>
          <w:tab w:val="left" w:pos="548"/>
        </w:tabs>
        <w:spacing w:after="0" w:line="230" w:lineRule="auto"/>
        <w:ind w:firstLine="280"/>
      </w:pPr>
      <w:r>
        <w:t>Ну, уж этому я не верю. Знаю я твою помощь: прибе</w:t>
      </w:r>
      <w:r>
        <w:softHyphen/>
        <w:t>жишь на пять минут, поболтаешь, прочтешь что-нибудь беспо</w:t>
      </w:r>
      <w:r>
        <w:softHyphen/>
        <w:t>лез</w:t>
      </w:r>
      <w:r>
        <w:t>ное — и только.</w:t>
      </w:r>
    </w:p>
    <w:p w:rsidR="00402C14" w:rsidRDefault="004D1E72">
      <w:pPr>
        <w:pStyle w:val="1"/>
        <w:framePr w:w="5741" w:h="9552" w:hRule="exact" w:wrap="none" w:vAnchor="page" w:hAnchor="page" w:x="398" w:y="344"/>
        <w:numPr>
          <w:ilvl w:val="0"/>
          <w:numId w:val="131"/>
        </w:numPr>
        <w:shd w:val="clear" w:color="auto" w:fill="auto"/>
        <w:tabs>
          <w:tab w:val="left" w:pos="548"/>
        </w:tabs>
        <w:spacing w:after="0" w:line="230" w:lineRule="auto"/>
        <w:ind w:firstLine="280"/>
      </w:pPr>
      <w:r>
        <w:t>Ах, Наташа, по-твоему, только арифметика нужна. А по- моему, нравственное развитие еще нужней.</w:t>
      </w:r>
    </w:p>
    <w:p w:rsidR="00402C14" w:rsidRDefault="004D1E72">
      <w:pPr>
        <w:pStyle w:val="1"/>
        <w:framePr w:w="5741" w:h="9552" w:hRule="exact" w:wrap="none" w:vAnchor="page" w:hAnchor="page" w:x="398" w:y="344"/>
        <w:numPr>
          <w:ilvl w:val="0"/>
          <w:numId w:val="131"/>
        </w:numPr>
        <w:shd w:val="clear" w:color="auto" w:fill="auto"/>
        <w:tabs>
          <w:tab w:val="left" w:pos="553"/>
        </w:tabs>
        <w:spacing w:after="0" w:line="230" w:lineRule="auto"/>
        <w:ind w:firstLine="280"/>
      </w:pPr>
      <w:r>
        <w:t>Ну, уж не мы с тобой это сделаем в несколько недель. Ведь до отъезда в Москву удастся заняться школой не больше двух месяцев. Тут дай Бог грамоту</w:t>
      </w:r>
      <w:r>
        <w:t xml:space="preserve"> начать, а о развитии и ду</w:t>
      </w:r>
      <w:r>
        <w:softHyphen/>
        <w:t>мать нечего.</w:t>
      </w:r>
    </w:p>
    <w:p w:rsidR="00402C14" w:rsidRDefault="004D1E72">
      <w:pPr>
        <w:pStyle w:val="1"/>
        <w:framePr w:w="5741" w:h="9552" w:hRule="exact" w:wrap="none" w:vAnchor="page" w:hAnchor="page" w:x="398" w:y="344"/>
        <w:numPr>
          <w:ilvl w:val="0"/>
          <w:numId w:val="131"/>
        </w:numPr>
        <w:shd w:val="clear" w:color="auto" w:fill="auto"/>
        <w:tabs>
          <w:tab w:val="left" w:pos="550"/>
        </w:tabs>
        <w:spacing w:after="0" w:line="230" w:lineRule="auto"/>
        <w:ind w:firstLine="280"/>
      </w:pPr>
      <w:r>
        <w:t>Вот если б всю зиму тут остаться!</w:t>
      </w:r>
    </w:p>
    <w:p w:rsidR="00402C14" w:rsidRDefault="004D1E72">
      <w:pPr>
        <w:pStyle w:val="1"/>
        <w:framePr w:w="5741" w:h="9552" w:hRule="exact" w:wrap="none" w:vAnchor="page" w:hAnchor="page" w:x="398" w:y="344"/>
        <w:numPr>
          <w:ilvl w:val="0"/>
          <w:numId w:val="131"/>
        </w:numPr>
        <w:shd w:val="clear" w:color="auto" w:fill="auto"/>
        <w:tabs>
          <w:tab w:val="left" w:pos="548"/>
        </w:tabs>
        <w:spacing w:after="0" w:line="230" w:lineRule="auto"/>
        <w:ind w:firstLine="280"/>
      </w:pPr>
      <w:r>
        <w:t>Мало ли что! Нельзя. Мама скучно, Мишу в гимназию отдадут.</w:t>
      </w:r>
    </w:p>
    <w:p w:rsidR="00402C14" w:rsidRDefault="004D1E72">
      <w:pPr>
        <w:pStyle w:val="1"/>
        <w:framePr w:w="5741" w:h="9552" w:hRule="exact" w:wrap="none" w:vAnchor="page" w:hAnchor="page" w:x="398" w:y="344"/>
        <w:numPr>
          <w:ilvl w:val="0"/>
          <w:numId w:val="131"/>
        </w:numPr>
        <w:shd w:val="clear" w:color="auto" w:fill="auto"/>
        <w:tabs>
          <w:tab w:val="left" w:pos="550"/>
        </w:tabs>
        <w:spacing w:after="0" w:line="192" w:lineRule="auto"/>
        <w:ind w:firstLine="280"/>
      </w:pPr>
      <w:r>
        <w:rPr>
          <w:rFonts w:ascii="Arial" w:eastAsia="Arial" w:hAnsi="Arial" w:cs="Arial"/>
          <w:sz w:val="24"/>
          <w:szCs w:val="24"/>
        </w:rPr>
        <w:t xml:space="preserve">А </w:t>
      </w:r>
      <w:r>
        <w:t>когда школа? — спросила Анна.</w:t>
      </w:r>
    </w:p>
    <w:p w:rsidR="00402C14" w:rsidRDefault="004D1E72">
      <w:pPr>
        <w:pStyle w:val="1"/>
        <w:framePr w:w="5741" w:h="9552" w:hRule="exact" w:wrap="none" w:vAnchor="page" w:hAnchor="page" w:x="398" w:y="344"/>
        <w:numPr>
          <w:ilvl w:val="0"/>
          <w:numId w:val="131"/>
        </w:numPr>
        <w:shd w:val="clear" w:color="auto" w:fill="auto"/>
        <w:tabs>
          <w:tab w:val="left" w:pos="543"/>
        </w:tabs>
        <w:spacing w:after="0" w:line="230" w:lineRule="auto"/>
        <w:ind w:firstLine="280"/>
      </w:pPr>
      <w:r>
        <w:t xml:space="preserve">Завтра придут взрослые девки вечером: я обещала им почитать. А с понедельника и школу </w:t>
      </w:r>
      <w:r>
        <w:t>открою. Мне бы только начать самой, наладить все, а там учителю передам.</w:t>
      </w:r>
    </w:p>
    <w:p w:rsidR="00402C14" w:rsidRDefault="004D1E72">
      <w:pPr>
        <w:pStyle w:val="1"/>
        <w:framePr w:w="5741" w:h="9552" w:hRule="exact" w:wrap="none" w:vAnchor="page" w:hAnchor="page" w:x="398" w:y="344"/>
        <w:shd w:val="clear" w:color="auto" w:fill="auto"/>
        <w:spacing w:after="0" w:line="230" w:lineRule="auto"/>
        <w:ind w:firstLine="280"/>
      </w:pPr>
      <w:r>
        <w:t>— Однако я иду, а то поздно будет. — И Анна, взяв неболь</w:t>
      </w:r>
      <w:r>
        <w:softHyphen/>
        <w:t>шой холст, шкатулку с красками и зонтик, вышла в сад и на</w:t>
      </w:r>
      <w:r>
        <w:softHyphen/>
        <w:t>правилась к озеру. Выбрав место, которое она давно наметила как необ</w:t>
      </w:r>
      <w:r>
        <w:t>ыкновенно живописное, она воткнула зонтик в землю и принялась за работу. Писала она легко, весело: просвет голу</w:t>
      </w:r>
      <w:r>
        <w:softHyphen/>
        <w:t>бого неба между нависших ветвей деревьев вышел так хорош, что Анна сама любовалась своей картинкой. Она нервно пере</w:t>
      </w:r>
      <w:r>
        <w:softHyphen/>
        <w:t>носила руку с палитры на пол</w:t>
      </w:r>
      <w:r>
        <w:t>отно и обратно и до того увлек</w:t>
      </w:r>
      <w:r>
        <w:softHyphen/>
        <w:t>лась своей работой, что не заметила, как подошел к ней сзади князь Прозорский, который, возвращаясь из Петербурга, сно</w:t>
      </w:r>
      <w:r>
        <w:softHyphen/>
        <w:t>ва заехал к семье Ильменевых.</w:t>
      </w:r>
    </w:p>
    <w:p w:rsidR="00402C14" w:rsidRDefault="004D1E72">
      <w:pPr>
        <w:pStyle w:val="1"/>
        <w:framePr w:w="5741" w:h="9552" w:hRule="exact" w:wrap="none" w:vAnchor="page" w:hAnchor="page" w:x="398" w:y="344"/>
        <w:shd w:val="clear" w:color="auto" w:fill="auto"/>
        <w:spacing w:after="0" w:line="230" w:lineRule="auto"/>
        <w:ind w:firstLine="280"/>
      </w:pPr>
      <w:r>
        <w:t>— Вот где я вас нашел, — сказал он Анне, здороваясь с ней. — У, да как вы хо</w:t>
      </w:r>
      <w:r>
        <w:t>рошо пишете! Какая вы, однако, талантливая, я и не знал.</w:t>
      </w:r>
    </w:p>
    <w:p w:rsidR="00402C14" w:rsidRDefault="004D1E72">
      <w:pPr>
        <w:pStyle w:val="1"/>
        <w:framePr w:w="5741" w:h="9552" w:hRule="exact" w:wrap="none" w:vAnchor="page" w:hAnchor="page" w:x="398" w:y="344"/>
        <w:shd w:val="clear" w:color="auto" w:fill="auto"/>
        <w:spacing w:after="0" w:line="230" w:lineRule="auto"/>
        <w:ind w:firstLine="280"/>
      </w:pPr>
      <w:r>
        <w:t xml:space="preserve">— Правда? Я собираюсь много работать. А если </w:t>
      </w:r>
      <w:r>
        <w:rPr>
          <w:i/>
          <w:iCs/>
        </w:rPr>
        <w:t>вы</w:t>
      </w:r>
      <w:r>
        <w:t xml:space="preserve"> говори</w:t>
      </w:r>
      <w:r>
        <w:softHyphen/>
        <w:t xml:space="preserve">те, то тем более. Ведь вы все понимаете, — прибавила Анна, доверчиво и нежно глядя в глаза князю, к которому с детства привыкла так относиться, </w:t>
      </w:r>
      <w:r>
        <w:t>не сознавая никогда почему. Вероят</w:t>
      </w:r>
      <w:r>
        <w:softHyphen/>
        <w:t>но, потому, что все в доме, начиная с старой няни, Ольги Пав</w:t>
      </w:r>
      <w:r>
        <w:softHyphen/>
        <w:t>ловны, Миши, — все привыкли любить князя, так давно знако</w:t>
      </w:r>
      <w:r>
        <w:softHyphen/>
        <w:t>мого и привычного посетителя семьи Ильменевых. Он был знаком с Ольгой Павловной с детства, они были со</w:t>
      </w:r>
      <w:r>
        <w:t>седи. И когда Ольга Павловна вышла замуж и получила в приданое то самое имение, в котором жила в детстве, князь продолжал</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47" w:hRule="exact" w:wrap="none" w:vAnchor="page" w:hAnchor="page" w:x="398" w:y="349"/>
        <w:shd w:val="clear" w:color="auto" w:fill="auto"/>
        <w:spacing w:after="0" w:line="230" w:lineRule="auto"/>
        <w:ind w:firstLine="0"/>
      </w:pPr>
      <w:r>
        <w:t>изредка посещать ее. Потом она овдовела и долго не решалась вернуться в свое именье. Князь не видал ее нескольк</w:t>
      </w:r>
      <w:r>
        <w:t>о лет и встретился с ней уже тогда, когда девочки подросли, а Ольга Павловна постарела.</w:t>
      </w:r>
    </w:p>
    <w:p w:rsidR="00402C14" w:rsidRDefault="004D1E72">
      <w:pPr>
        <w:pStyle w:val="1"/>
        <w:framePr w:w="5741" w:h="9547" w:hRule="exact" w:wrap="none" w:vAnchor="page" w:hAnchor="page" w:x="398" w:y="349"/>
        <w:shd w:val="clear" w:color="auto" w:fill="auto"/>
        <w:spacing w:after="0" w:line="230" w:lineRule="auto"/>
      </w:pPr>
      <w:r>
        <w:t>Князь Прозорский был не столько красив, сколько утончен</w:t>
      </w:r>
      <w:r>
        <w:softHyphen/>
        <w:t>но изящен. Обширное образование и большие средства откры</w:t>
      </w:r>
      <w:r>
        <w:softHyphen/>
        <w:t>ли ему всюду двери. Он много путешествовал, прожил бурн</w:t>
      </w:r>
      <w:r>
        <w:t>ую, веселую юность, от всего устал и поселился в деревне, занима</w:t>
      </w:r>
      <w:r>
        <w:softHyphen/>
        <w:t>ясь философией и воображая себя глубоким мыслителем. Это была его слабость. Он писал статьи, и многим казалось, что он действительно очень умен. Только чуткие и очень сведущие люди видели, чт</w:t>
      </w:r>
      <w:r>
        <w:t>о в сущности философия князя была очень жалка и смешна. Он писал и печатал в журналах статьи, не имеющие ничего оригинального, а представляющие из себя пе</w:t>
      </w:r>
      <w:r>
        <w:softHyphen/>
        <w:t>ретасовку старых, избитых тем и мыслей целого ряда мыслите</w:t>
      </w:r>
      <w:r>
        <w:softHyphen/>
        <w:t>лей древних и новых времен. Перетасовка де</w:t>
      </w:r>
      <w:r>
        <w:t>лалась так ловко, что большинство публики читало их даже с некоторым увлече</w:t>
      </w:r>
      <w:r>
        <w:softHyphen/>
        <w:t>нием, и этот маленький успех бесконечно радовал князя.</w:t>
      </w:r>
    </w:p>
    <w:p w:rsidR="00402C14" w:rsidRDefault="004D1E72">
      <w:pPr>
        <w:pStyle w:val="1"/>
        <w:framePr w:w="5741" w:h="9547" w:hRule="exact" w:wrap="none" w:vAnchor="page" w:hAnchor="page" w:x="398" w:y="349"/>
        <w:shd w:val="clear" w:color="auto" w:fill="auto"/>
        <w:spacing w:after="0" w:line="230" w:lineRule="auto"/>
      </w:pPr>
      <w:r>
        <w:t>Но не это заставляло Анну относиться к князю доверчиво и нежно. Анна любила в нем ему одному свойственную, выработан</w:t>
      </w:r>
      <w:r>
        <w:softHyphen/>
        <w:t>ную боль</w:t>
      </w:r>
      <w:r>
        <w:t xml:space="preserve">шим успехом в свете участливую ласковость, с которой князь обращался ко всем женщинам и этим привлекал их всех. Наташа и Анна тоже поддались этому обаянию, и посещения князя были для всей семьи праздником. Он умел, как они шутя говорили, </w:t>
      </w:r>
      <w:r>
        <w:rPr>
          <w:i/>
          <w:iCs/>
        </w:rPr>
        <w:t>поднять</w:t>
      </w:r>
      <w:r>
        <w:t xml:space="preserve"> интересные</w:t>
      </w:r>
      <w:r>
        <w:t xml:space="preserve"> вопросы, вести разговоры самые увлекательные; умел вовремя помочь сделать пасьянс Ольге Павловне, научить Мишу делать коллекции бабочек и жуков, пошутить с старой няней и дать щедрые «на чай» прислуге.</w:t>
      </w:r>
    </w:p>
    <w:p w:rsidR="00402C14" w:rsidRDefault="004D1E72">
      <w:pPr>
        <w:pStyle w:val="1"/>
        <w:framePr w:w="5741" w:h="9547" w:hRule="exact" w:wrap="none" w:vAnchor="page" w:hAnchor="page" w:x="398" w:y="349"/>
        <w:shd w:val="clear" w:color="auto" w:fill="auto"/>
        <w:spacing w:after="0" w:line="230" w:lineRule="auto"/>
      </w:pPr>
      <w:r>
        <w:t>— Вы в доме были, князь? — спросила Анна.</w:t>
      </w:r>
    </w:p>
    <w:p w:rsidR="00402C14" w:rsidRDefault="004D1E72">
      <w:pPr>
        <w:pStyle w:val="1"/>
        <w:framePr w:w="5741" w:h="9547" w:hRule="exact" w:wrap="none" w:vAnchor="page" w:hAnchor="page" w:x="398" w:y="349"/>
        <w:shd w:val="clear" w:color="auto" w:fill="auto"/>
        <w:spacing w:after="0" w:line="230" w:lineRule="auto"/>
      </w:pPr>
      <w:r>
        <w:t>— Был, всех</w:t>
      </w:r>
      <w:r>
        <w:t xml:space="preserve"> видел и искал вас. Мне и указали сюда. Ведь без вас в доме, как в фонаре без огонька, все темно и скучно.</w:t>
      </w:r>
    </w:p>
    <w:p w:rsidR="00402C14" w:rsidRDefault="004D1E72">
      <w:pPr>
        <w:pStyle w:val="1"/>
        <w:framePr w:w="5741" w:h="9547" w:hRule="exact" w:wrap="none" w:vAnchor="page" w:hAnchor="page" w:x="398" w:y="349"/>
        <w:shd w:val="clear" w:color="auto" w:fill="auto"/>
        <w:spacing w:after="0" w:line="230" w:lineRule="auto"/>
      </w:pPr>
      <w:r>
        <w:t>— Неужели вы так думаете? Да что же во мне?.. — спроси</w:t>
      </w:r>
      <w:r>
        <w:softHyphen/>
        <w:t>ла она, вся вспыхнув. Ей показалось таким неожиданным сча</w:t>
      </w:r>
      <w:r>
        <w:softHyphen/>
        <w:t>стьем, что этот привлекательный, все</w:t>
      </w:r>
      <w:r>
        <w:t>ми любимый князь так говорит о ней, ничтожной девочке, которую он знал ребенком. И вспомнилось ей, каким она была плохим, шаловливым, ле</w:t>
      </w:r>
      <w:r>
        <w:softHyphen/>
        <w:t>нивым и бестактным ребенком. Вспомнила она и то, как князь, бывало, осторожно и деликатно останавливал ее в тех случа</w:t>
      </w:r>
      <w:r>
        <w:softHyphen/>
        <w:t>я</w:t>
      </w:r>
      <w:r>
        <w:t>х, когда она с свойственной ей живостью и решительностью говорила или делала какие-нибудь крайности. Анна всегда думала, что он презирал ее и одобрял Наташу, и вдруг сегод</w:t>
      </w:r>
      <w:r>
        <w:softHyphen/>
        <w:t>ня он хвалил ее картину и сказал, что без нее скучно. Неожи</w:t>
      </w:r>
      <w:r>
        <w:softHyphen/>
        <w:t>данное счастье, совсем б</w:t>
      </w:r>
      <w:r>
        <w:t>езотчетное, охватило ее сердце.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8222" w:hRule="exact" w:wrap="none" w:vAnchor="page" w:hAnchor="page" w:x="400" w:y="344"/>
        <w:shd w:val="clear" w:color="auto" w:fill="auto"/>
        <w:spacing w:after="0" w:line="230" w:lineRule="auto"/>
        <w:ind w:firstLine="280"/>
      </w:pPr>
      <w:r>
        <w:t>Анна продолжала писать. Она не могла оторваться глазами от чудесной плакучей березы, нагнувшейся к озеру, белый ствол которой выходил ненатурален у ней на полотне, но был удивительно красив на фоне при</w:t>
      </w:r>
      <w:r>
        <w:t>нявшей уже осенний вид раз</w:t>
      </w:r>
      <w:r>
        <w:softHyphen/>
        <w:t>ноцветной листвы. Но она чувствовала на себе взгляд князя, рука ее дрожала, и сердце сильно билось.</w:t>
      </w:r>
    </w:p>
    <w:p w:rsidR="00402C14" w:rsidRDefault="004D1E72">
      <w:pPr>
        <w:pStyle w:val="1"/>
        <w:framePr w:w="5736" w:h="8222" w:hRule="exact" w:wrap="none" w:vAnchor="page" w:hAnchor="page" w:x="400" w:y="344"/>
        <w:shd w:val="clear" w:color="auto" w:fill="auto"/>
        <w:spacing w:after="0" w:line="230" w:lineRule="auto"/>
        <w:ind w:firstLine="280"/>
      </w:pPr>
      <w:r>
        <w:t>— Довольно, не могу больше, — сказала она. «Что со мной, отчего я так волнуюсь? Верно, оттого, что он похвалил меня!» — думала Ан</w:t>
      </w:r>
      <w:r>
        <w:t>на. Стало темнеть, сделалось свежо. Анна сложила зонтик, собрала все вещи, которые князь тотчас же взял у нее из рук, и оба пошли к дому.</w:t>
      </w:r>
    </w:p>
    <w:p w:rsidR="00402C14" w:rsidRDefault="004D1E72">
      <w:pPr>
        <w:pStyle w:val="1"/>
        <w:framePr w:w="5736" w:h="8222" w:hRule="exact" w:wrap="none" w:vAnchor="page" w:hAnchor="page" w:x="400" w:y="344"/>
        <w:shd w:val="clear" w:color="auto" w:fill="auto"/>
        <w:spacing w:after="0" w:line="230" w:lineRule="auto"/>
        <w:ind w:firstLine="280"/>
      </w:pPr>
      <w:r>
        <w:t>Князь шел сзади и пристально, с видом знатока в женщи</w:t>
      </w:r>
      <w:r>
        <w:softHyphen/>
        <w:t>нах любовался ее легкой и сильной походкой, всегда означаю</w:t>
      </w:r>
      <w:r>
        <w:softHyphen/>
        <w:t>щей з</w:t>
      </w:r>
      <w:r>
        <w:t>доровый внутренний организм, любовался удивительным постановом маленькой головы на тонкой округленной шее, каждый поворот которой был живописен и грациозен, и тон</w:t>
      </w:r>
      <w:r>
        <w:softHyphen/>
        <w:t>ким станом, перепоясанным лентой. Ветер отдувал назад ее ленты и платье, которое обтягивало б</w:t>
      </w:r>
      <w:r>
        <w:t>еспрестанно ее ноги; чер</w:t>
      </w:r>
      <w:r>
        <w:softHyphen/>
        <w:t>ные тонкие волосы с едва заметным золотистым оттенком придавали ее лицу и шее еще больше нежности и белизны.</w:t>
      </w:r>
    </w:p>
    <w:p w:rsidR="00402C14" w:rsidRDefault="004D1E72">
      <w:pPr>
        <w:pStyle w:val="1"/>
        <w:framePr w:w="5736" w:h="8222" w:hRule="exact" w:wrap="none" w:vAnchor="page" w:hAnchor="page" w:x="400" w:y="344"/>
        <w:shd w:val="clear" w:color="auto" w:fill="auto"/>
        <w:spacing w:after="0" w:line="230" w:lineRule="auto"/>
        <w:ind w:firstLine="280"/>
      </w:pPr>
      <w:r>
        <w:t>Когда Анна, подходя к дому, оглянулась на князя, ее сму</w:t>
      </w:r>
      <w:r>
        <w:softHyphen/>
        <w:t>тил его взгляд. «Что с ним? — подумала она, — он сейчас так ласков</w:t>
      </w:r>
      <w:r>
        <w:t>о хвалил меня, а теперь в выражении его глаз что-то чуждое, даже зверское... За что?»</w:t>
      </w:r>
    </w:p>
    <w:p w:rsidR="00402C14" w:rsidRDefault="004D1E72">
      <w:pPr>
        <w:pStyle w:val="1"/>
        <w:framePr w:w="5736" w:h="8222" w:hRule="exact" w:wrap="none" w:vAnchor="page" w:hAnchor="page" w:x="400" w:y="344"/>
        <w:shd w:val="clear" w:color="auto" w:fill="auto"/>
        <w:spacing w:after="0" w:line="230" w:lineRule="auto"/>
        <w:ind w:firstLine="280"/>
      </w:pPr>
      <w:r>
        <w:t>Да, за что? А вина ее была только та, что ее стан, ее воло</w:t>
      </w:r>
      <w:r>
        <w:softHyphen/>
        <w:t>сы, ее молодость, ее хорошо сшитое платье и стройные ноги — весь этот неведомый ее детской невинности соблазн в</w:t>
      </w:r>
      <w:r>
        <w:t>олновал этого пожившего холостяка, почувствовавшего в этой девочке тот редкий тип женщины, которая под этим невинным, полу</w:t>
      </w:r>
      <w:r>
        <w:softHyphen/>
        <w:t>детским образом таила в себе все свойства горячей, сложной, художественной и страстной женской натуры. И хотя в душе этой девочки в п</w:t>
      </w:r>
      <w:r>
        <w:t>ротивовес ее природе бессознательно, но твер</w:t>
      </w:r>
      <w:r>
        <w:softHyphen/>
        <w:t>до поставлены были высочайшие идеалы религиозности и це</w:t>
      </w:r>
      <w:r>
        <w:softHyphen/>
        <w:t>ломудрия, князь последние свойства ее не ценил и не видел, но первые чувствовал всем своим существом и оттого поглощал ее этим почти зверским взглядом, сму</w:t>
      </w:r>
      <w:r>
        <w:t>тившим и испугавшим так Анну.</w:t>
      </w:r>
    </w:p>
    <w:p w:rsidR="00402C14" w:rsidRDefault="004D1E72">
      <w:pPr>
        <w:pStyle w:val="32"/>
        <w:framePr w:w="5736" w:h="1152" w:hRule="exact" w:wrap="none" w:vAnchor="page" w:hAnchor="page" w:x="400" w:y="8720"/>
        <w:shd w:val="clear" w:color="auto" w:fill="auto"/>
        <w:spacing w:before="0" w:after="140"/>
      </w:pPr>
      <w:bookmarkStart w:id="100" w:name="bookmark100"/>
      <w:r>
        <w:t>Глава 4</w:t>
      </w:r>
      <w:bookmarkEnd w:id="100"/>
    </w:p>
    <w:p w:rsidR="00402C14" w:rsidRDefault="004D1E72">
      <w:pPr>
        <w:pStyle w:val="1"/>
        <w:framePr w:w="5736" w:h="1152" w:hRule="exact" w:wrap="none" w:vAnchor="page" w:hAnchor="page" w:x="400" w:y="8720"/>
        <w:shd w:val="clear" w:color="auto" w:fill="auto"/>
        <w:spacing w:after="0" w:line="230" w:lineRule="auto"/>
        <w:ind w:firstLine="280"/>
      </w:pPr>
      <w:r>
        <w:t>Хотя князь должен был ехать домой и даже сказал, что он спешит увидеть мать, уехать он был не в силах, а вместо того стал ежедневно бывать у Ильменевых. Он выдумал, что у него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7" w:hRule="exact" w:wrap="none" w:vAnchor="page" w:hAnchor="page" w:x="393" w:y="344"/>
        <w:shd w:val="clear" w:color="auto" w:fill="auto"/>
        <w:spacing w:after="0" w:line="230" w:lineRule="auto"/>
        <w:ind w:firstLine="0"/>
      </w:pPr>
      <w:r>
        <w:t xml:space="preserve">дела в ближайшем </w:t>
      </w:r>
      <w:r>
        <w:t>уездном городе, и просил позволения у Ольги Павловны приезжать отдыхать от дел в ее милой семье. Все были рады любимому гостю, и князь стал бывать каждый день. Он отлично чувствовал, что поворота для него не было. Страсть его к Анне усиливалась с каждым дн</w:t>
      </w:r>
      <w:r>
        <w:t>ем и до того овла</w:t>
      </w:r>
      <w:r>
        <w:softHyphen/>
        <w:t>дела им, что он не спал ночи, мучался сомнениями и больше всего боялся встретить вместо любви удивление с ее стороны, когда он сделает ей предложение.</w:t>
      </w:r>
    </w:p>
    <w:p w:rsidR="00402C14" w:rsidRDefault="004D1E72">
      <w:pPr>
        <w:pStyle w:val="1"/>
        <w:framePr w:w="5750" w:h="9547" w:hRule="exact" w:wrap="none" w:vAnchor="page" w:hAnchor="page" w:x="393" w:y="344"/>
        <w:shd w:val="clear" w:color="auto" w:fill="auto"/>
        <w:spacing w:after="0" w:line="230" w:lineRule="auto"/>
      </w:pPr>
      <w:r>
        <w:t>Он жил в грязном номере уездного города, скучал, томил</w:t>
      </w:r>
      <w:r>
        <w:softHyphen/>
        <w:t>ся, писал письма Анне, которые н</w:t>
      </w:r>
      <w:r>
        <w:t>осил в кармане, но не решал</w:t>
      </w:r>
      <w:r>
        <w:softHyphen/>
        <w:t>ся ни на что. Так прошли две недели.</w:t>
      </w:r>
    </w:p>
    <w:p w:rsidR="00402C14" w:rsidRDefault="004D1E72">
      <w:pPr>
        <w:pStyle w:val="1"/>
        <w:framePr w:w="5750" w:h="9547" w:hRule="exact" w:wrap="none" w:vAnchor="page" w:hAnchor="page" w:x="393" w:y="344"/>
        <w:shd w:val="clear" w:color="auto" w:fill="auto"/>
        <w:spacing w:after="0" w:line="230" w:lineRule="auto"/>
      </w:pPr>
      <w:r>
        <w:t>Между тем Анна продолжала жить своей легкой, веселой и по-своему занятой жизнью. Что может быть счастливее это</w:t>
      </w:r>
      <w:r>
        <w:softHyphen/>
        <w:t>го свободного девичьего досуга, которым так хорошо и разно</w:t>
      </w:r>
      <w:r>
        <w:softHyphen/>
        <w:t>образно умеют пользов</w:t>
      </w:r>
      <w:r>
        <w:t>аться умные и здравые девушки и кото</w:t>
      </w:r>
      <w:r>
        <w:softHyphen/>
        <w:t>рый тратится на расчесывание нерв у ненормальных!</w:t>
      </w:r>
    </w:p>
    <w:p w:rsidR="00402C14" w:rsidRDefault="004D1E72">
      <w:pPr>
        <w:pStyle w:val="1"/>
        <w:framePr w:w="5750" w:h="9547" w:hRule="exact" w:wrap="none" w:vAnchor="page" w:hAnchor="page" w:x="393" w:y="344"/>
        <w:shd w:val="clear" w:color="auto" w:fill="auto"/>
        <w:spacing w:after="0" w:line="230" w:lineRule="auto"/>
      </w:pPr>
      <w:r>
        <w:t>Анна занималась живописью, сажала с садовником и девоч</w:t>
      </w:r>
      <w:r>
        <w:softHyphen/>
        <w:t>ками выписанные ею редкие растения и деревья, которые ей хотелось акклиматизировать, писала дневник, учила Мишу му</w:t>
      </w:r>
      <w:r>
        <w:t>зыке и сама разучивала трудные фуги Баха. Кроме того, она с лечебником Флоринского в руках часто бегала на деревню к больным, напрягая все свое внимание и все силы, чтоб хоть этим заменить свое незнание и неопытность в деле лечения.</w:t>
      </w:r>
    </w:p>
    <w:p w:rsidR="00402C14" w:rsidRDefault="004D1E72">
      <w:pPr>
        <w:pStyle w:val="1"/>
        <w:framePr w:w="5750" w:h="9547" w:hRule="exact" w:wrap="none" w:vAnchor="page" w:hAnchor="page" w:x="393" w:y="344"/>
        <w:shd w:val="clear" w:color="auto" w:fill="auto"/>
        <w:spacing w:after="0" w:line="230" w:lineRule="auto"/>
      </w:pPr>
      <w:r>
        <w:t>День был весь полезно и</w:t>
      </w:r>
      <w:r>
        <w:t xml:space="preserve"> радостно наполнен, а постоянное присутствие князя и смутное сознание, что он любуется ею, придавали Анне еще больше энергии и интереса ко всему. Тот день, который он, совестясь бывать ежедневно, не бывал у Ильменевых, ей казался неполным, скучным, и всяко</w:t>
      </w:r>
      <w:r>
        <w:t>е дело как бы теряло смысл. Она ждала его, чтоб сообщить о всем пережитом в его отсутствие, она горячо вводила его в свои интересы, обманываясь его сочувствием, скрывавшим его про</w:t>
      </w:r>
      <w:r>
        <w:softHyphen/>
        <w:t xml:space="preserve">стое восхищение ею, и не сознавая, что все это направлено было только на ее </w:t>
      </w:r>
      <w:r>
        <w:t>внешность и молодость.</w:t>
      </w:r>
    </w:p>
    <w:p w:rsidR="00402C14" w:rsidRDefault="004D1E72">
      <w:pPr>
        <w:pStyle w:val="1"/>
        <w:framePr w:w="5750" w:h="9547" w:hRule="exact" w:wrap="none" w:vAnchor="page" w:hAnchor="page" w:x="393" w:y="344"/>
        <w:shd w:val="clear" w:color="auto" w:fill="auto"/>
        <w:spacing w:after="0" w:line="230" w:lineRule="auto"/>
      </w:pPr>
      <w:r>
        <w:t>Наташа открыла школу и вечерние чтения для крестьян</w:t>
      </w:r>
      <w:r>
        <w:softHyphen/>
        <w:t>ских девушек. Она вся отдалась этой деятельности, заглушая в себе некоторую зависть к сестре за предпочтение ее князем, которого любила так же, как и все. Ее удивляло восхищение кня</w:t>
      </w:r>
      <w:r>
        <w:t>зя перед жизнью и занятиями Анны, на которые она смот</w:t>
      </w:r>
      <w:r>
        <w:softHyphen/>
        <w:t>рела с некоторым презрением и считала бесполезными.</w:t>
      </w:r>
    </w:p>
    <w:p w:rsidR="00402C14" w:rsidRDefault="004D1E72">
      <w:pPr>
        <w:pStyle w:val="1"/>
        <w:framePr w:w="5750" w:h="9547" w:hRule="exact" w:wrap="none" w:vAnchor="page" w:hAnchor="page" w:x="393" w:y="344"/>
        <w:shd w:val="clear" w:color="auto" w:fill="auto"/>
        <w:spacing w:after="0" w:line="230" w:lineRule="auto"/>
      </w:pPr>
      <w:r>
        <w:t>Было воскресение, в небольшом флигеле, отведенном для школы, за простым деревянным столом сидело человек 12 крестьянских девушек. Некоторые серьезно и</w:t>
      </w:r>
      <w:r>
        <w:t xml:space="preserve"> внимательно читали по складам, тыкая пальцами в книгу, другие старатель</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47" w:hRule="exact" w:wrap="none" w:vAnchor="page" w:hAnchor="page" w:x="398" w:y="344"/>
        <w:shd w:val="clear" w:color="auto" w:fill="auto"/>
        <w:spacing w:after="0" w:line="230" w:lineRule="auto"/>
        <w:ind w:firstLine="0"/>
      </w:pPr>
      <w:r>
        <w:t>но и красиво выписывали буквы и шептали написанные слова. Высокая, красивая Любаша сидела возле Наташи и бойко чи</w:t>
      </w:r>
      <w:r>
        <w:softHyphen/>
        <w:t>тала рассказ из крестьянского быта. Было уютн</w:t>
      </w:r>
      <w:r>
        <w:t>о, благообраз</w:t>
      </w:r>
      <w:r>
        <w:softHyphen/>
        <w:t>но в этой небольшой светлой комнатке, но все казались утом</w:t>
      </w:r>
      <w:r>
        <w:softHyphen/>
        <w:t>лены и скучны. Наташа занималась добросовестно, но не умела внести в свое дело оживление.</w:t>
      </w:r>
    </w:p>
    <w:p w:rsidR="00402C14" w:rsidRDefault="004D1E72">
      <w:pPr>
        <w:pStyle w:val="1"/>
        <w:framePr w:w="5741" w:h="9547" w:hRule="exact" w:wrap="none" w:vAnchor="page" w:hAnchor="page" w:x="398" w:y="344"/>
        <w:shd w:val="clear" w:color="auto" w:fill="auto"/>
        <w:spacing w:after="0" w:line="230" w:lineRule="auto"/>
        <w:ind w:firstLine="280"/>
      </w:pPr>
      <w:r>
        <w:t>Дверь тихо отворилась, и вошла Анна. Она осторожно про</w:t>
      </w:r>
      <w:r>
        <w:softHyphen/>
        <w:t>шла в уголок, села и стала слушать. Кн</w:t>
      </w:r>
      <w:r>
        <w:t>язь не был весь день, и Анна тосковала по нем, не решаясь признаться себе в этом. На столе лежало Евангелие; она взяла его и стала загадывать, за</w:t>
      </w:r>
      <w:r>
        <w:softHyphen/>
        <w:t>давая себе разные вопросы.</w:t>
      </w:r>
    </w:p>
    <w:p w:rsidR="00402C14" w:rsidRDefault="004D1E72">
      <w:pPr>
        <w:pStyle w:val="1"/>
        <w:framePr w:w="5741" w:h="9547" w:hRule="exact" w:wrap="none" w:vAnchor="page" w:hAnchor="page" w:x="398" w:y="344"/>
        <w:shd w:val="clear" w:color="auto" w:fill="auto"/>
        <w:spacing w:after="0" w:line="230" w:lineRule="auto"/>
        <w:ind w:firstLine="280"/>
      </w:pPr>
      <w:r>
        <w:t>Читая воображаемые ответы, она просто увлеклась чтени</w:t>
      </w:r>
      <w:r>
        <w:softHyphen/>
        <w:t>ем той священной книги, котор</w:t>
      </w:r>
      <w:r>
        <w:t>ая дает разрешение всем самым сложным сомнениям в жизни.</w:t>
      </w:r>
    </w:p>
    <w:p w:rsidR="00402C14" w:rsidRDefault="004D1E72">
      <w:pPr>
        <w:pStyle w:val="1"/>
        <w:framePr w:w="5741" w:h="9547" w:hRule="exact" w:wrap="none" w:vAnchor="page" w:hAnchor="page" w:x="398" w:y="344"/>
        <w:shd w:val="clear" w:color="auto" w:fill="auto"/>
        <w:spacing w:after="0" w:line="230" w:lineRule="auto"/>
        <w:ind w:firstLine="280"/>
      </w:pPr>
      <w:r>
        <w:t>Вдруг ей захотелось узнать, на какой степени духовного развития находятся эти девушки. Она тут же вспомнила рас</w:t>
      </w:r>
      <w:r>
        <w:softHyphen/>
        <w:t>сказ князя о том, какие ответы дают крестьяне о Святой Тро</w:t>
      </w:r>
      <w:r>
        <w:softHyphen/>
        <w:t>ице, и спросила:</w:t>
      </w:r>
    </w:p>
    <w:p w:rsidR="00402C14" w:rsidRDefault="004D1E72">
      <w:pPr>
        <w:pStyle w:val="1"/>
        <w:framePr w:w="5741" w:h="9547" w:hRule="exact" w:wrap="none" w:vAnchor="page" w:hAnchor="page" w:x="398" w:y="344"/>
        <w:shd w:val="clear" w:color="auto" w:fill="auto"/>
        <w:spacing w:after="0" w:line="230" w:lineRule="auto"/>
        <w:ind w:firstLine="280"/>
      </w:pPr>
      <w:r>
        <w:t xml:space="preserve">— Девушки, </w:t>
      </w:r>
      <w:r>
        <w:t>из кого состоит Святая Троица?</w:t>
      </w:r>
    </w:p>
    <w:p w:rsidR="00402C14" w:rsidRDefault="004D1E72">
      <w:pPr>
        <w:pStyle w:val="1"/>
        <w:framePr w:w="5741" w:h="9547" w:hRule="exact" w:wrap="none" w:vAnchor="page" w:hAnchor="page" w:x="398" w:y="344"/>
        <w:shd w:val="clear" w:color="auto" w:fill="auto"/>
        <w:spacing w:after="0" w:line="230" w:lineRule="auto"/>
        <w:ind w:firstLine="280"/>
      </w:pPr>
      <w:r>
        <w:t>— Господь Бог, Божья Матерь и Никола Угодник, — бойко ответила Любаша.</w:t>
      </w:r>
    </w:p>
    <w:p w:rsidR="00402C14" w:rsidRDefault="004D1E72">
      <w:pPr>
        <w:pStyle w:val="1"/>
        <w:framePr w:w="5741" w:h="9547" w:hRule="exact" w:wrap="none" w:vAnchor="page" w:hAnchor="page" w:x="398" w:y="344"/>
        <w:shd w:val="clear" w:color="auto" w:fill="auto"/>
        <w:spacing w:after="0" w:line="230" w:lineRule="auto"/>
        <w:ind w:firstLine="280"/>
      </w:pPr>
      <w:r>
        <w:t>— И что скажет, — перебила ее тихая, серьезная Марфа. — Троица значит: Бог Отец, Бог Сын и Богородица.</w:t>
      </w:r>
    </w:p>
    <w:p w:rsidR="00402C14" w:rsidRDefault="004D1E72">
      <w:pPr>
        <w:pStyle w:val="1"/>
        <w:framePr w:w="5741" w:h="9547" w:hRule="exact" w:wrap="none" w:vAnchor="page" w:hAnchor="page" w:x="398" w:y="344"/>
        <w:shd w:val="clear" w:color="auto" w:fill="auto"/>
        <w:spacing w:after="0" w:line="230" w:lineRule="auto"/>
        <w:ind w:firstLine="280"/>
      </w:pPr>
      <w:r>
        <w:t>— И Дух Святой, — строго поправила Наташа.</w:t>
      </w:r>
    </w:p>
    <w:p w:rsidR="00402C14" w:rsidRDefault="004D1E72">
      <w:pPr>
        <w:pStyle w:val="1"/>
        <w:framePr w:w="5741" w:h="9547" w:hRule="exact" w:wrap="none" w:vAnchor="page" w:hAnchor="page" w:x="398" w:y="344"/>
        <w:shd w:val="clear" w:color="auto" w:fill="auto"/>
        <w:spacing w:after="0" w:line="230" w:lineRule="auto"/>
        <w:ind w:firstLine="280"/>
      </w:pPr>
      <w:r>
        <w:t xml:space="preserve">— А </w:t>
      </w:r>
      <w:r>
        <w:t>Евангелие вы читали? — спросила Анна.</w:t>
      </w:r>
    </w:p>
    <w:p w:rsidR="00402C14" w:rsidRDefault="004D1E72">
      <w:pPr>
        <w:pStyle w:val="1"/>
        <w:framePr w:w="5741" w:h="9547" w:hRule="exact" w:wrap="none" w:vAnchor="page" w:hAnchor="page" w:x="398" w:y="344"/>
        <w:shd w:val="clear" w:color="auto" w:fill="auto"/>
        <w:spacing w:after="0" w:line="230" w:lineRule="auto"/>
        <w:ind w:firstLine="280"/>
      </w:pPr>
      <w:r>
        <w:t>— В церкви слышали. А то Наталья Александровна нам читали, летось, на Страстной, о страданиях Христа.</w:t>
      </w:r>
    </w:p>
    <w:p w:rsidR="00402C14" w:rsidRDefault="004D1E72">
      <w:pPr>
        <w:pStyle w:val="1"/>
        <w:framePr w:w="5741" w:h="9547" w:hRule="exact" w:wrap="none" w:vAnchor="page" w:hAnchor="page" w:x="398" w:y="344"/>
        <w:shd w:val="clear" w:color="auto" w:fill="auto"/>
        <w:spacing w:after="0" w:line="230" w:lineRule="auto"/>
        <w:ind w:firstLine="280"/>
      </w:pPr>
      <w:r>
        <w:t>— Ну, а я вам почитаю об учении Христа.</w:t>
      </w:r>
    </w:p>
    <w:p w:rsidR="00402C14" w:rsidRDefault="004D1E72">
      <w:pPr>
        <w:pStyle w:val="1"/>
        <w:framePr w:w="5741" w:h="9547" w:hRule="exact" w:wrap="none" w:vAnchor="page" w:hAnchor="page" w:x="398" w:y="344"/>
        <w:shd w:val="clear" w:color="auto" w:fill="auto"/>
        <w:spacing w:after="0" w:line="230" w:lineRule="auto"/>
        <w:ind w:firstLine="280"/>
      </w:pPr>
      <w:r>
        <w:t>Анна нашла свои любимые места и начала читать Запове</w:t>
      </w:r>
      <w:r>
        <w:softHyphen/>
        <w:t>ди блаженства и Нагорну</w:t>
      </w:r>
      <w:r>
        <w:t xml:space="preserve">ю проповедь. Звучный, отчетливый голос ее, с врожденной ей чуткостью, придавал особенное выражение именно тому, что больше всего трогает сердца людей. Когда она кончила главу, она начала ее объяснять. Все девки ее окружили, некоторые плохо ее понимали, но </w:t>
      </w:r>
      <w:r>
        <w:t>религи</w:t>
      </w:r>
      <w:r>
        <w:softHyphen/>
        <w:t>озное одушевление Анны сообщилось ее наивным слушатель</w:t>
      </w:r>
      <w:r>
        <w:softHyphen/>
        <w:t>ницам.</w:t>
      </w:r>
    </w:p>
    <w:p w:rsidR="00402C14" w:rsidRDefault="004D1E72">
      <w:pPr>
        <w:pStyle w:val="1"/>
        <w:framePr w:w="5741" w:h="9547" w:hRule="exact" w:wrap="none" w:vAnchor="page" w:hAnchor="page" w:x="398" w:y="344"/>
        <w:shd w:val="clear" w:color="auto" w:fill="auto"/>
        <w:spacing w:after="0" w:line="230" w:lineRule="auto"/>
        <w:ind w:firstLine="280"/>
      </w:pPr>
      <w:r>
        <w:t>— Еще, еще, — просили они.</w:t>
      </w:r>
    </w:p>
    <w:p w:rsidR="00402C14" w:rsidRDefault="004D1E72">
      <w:pPr>
        <w:pStyle w:val="1"/>
        <w:framePr w:w="5741" w:h="9547" w:hRule="exact" w:wrap="none" w:vAnchor="page" w:hAnchor="page" w:x="398" w:y="344"/>
        <w:shd w:val="clear" w:color="auto" w:fill="auto"/>
        <w:spacing w:after="0" w:line="230" w:lineRule="auto"/>
        <w:ind w:firstLine="280"/>
      </w:pPr>
      <w:r>
        <w:t>Тогда Анна прочла им об отречении Петра, о молитве в Гефсиманском саду и о предании Иуды. Она принесла картин</w:t>
      </w:r>
      <w:r>
        <w:softHyphen/>
        <w:t>ки, толковала, волновалась сама. Многие из девушек</w:t>
      </w:r>
      <w:r>
        <w:t xml:space="preserve"> плакали. Задумчивая Марфа взяла тихонько руку Анны и держала в своей; горячая, бойкая Любаша охватила своей рукой тонкую шейку Анны и звонко поцеловала ее в губы.</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84864" behindDoc="1" locked="0" layoutInCell="1" allowOverlap="1">
                <wp:simplePos x="0" y="0"/>
                <wp:positionH relativeFrom="page">
                  <wp:posOffset>271780</wp:posOffset>
                </wp:positionH>
                <wp:positionV relativeFrom="page">
                  <wp:posOffset>6088380</wp:posOffset>
                </wp:positionV>
                <wp:extent cx="661670" cy="0"/>
                <wp:effectExtent l="0" t="0" r="0" b="0"/>
                <wp:wrapNone/>
                <wp:docPr id="100" name="Shape 100"/>
                <wp:cNvGraphicFramePr/>
                <a:graphic xmlns:a="http://schemas.openxmlformats.org/drawingml/2006/main">
                  <a:graphicData uri="http://schemas.microsoft.com/office/word/2010/wordprocessingShape">
                    <wps:wsp>
                      <wps:cNvCnPr/>
                      <wps:spPr>
                        <a:xfrm>
                          <a:off x="0" y="0"/>
                          <a:ext cx="661670" cy="0"/>
                        </a:xfrm>
                        <a:prstGeom prst="straightConnector1">
                          <a:avLst/>
                        </a:prstGeom>
                        <a:ln w="8890">
                          <a:solidFill/>
                        </a:ln>
                      </wps:spPr>
                      <wps:bodyPr/>
                    </wps:wsp>
                  </a:graphicData>
                </a:graphic>
              </wp:anchor>
            </w:drawing>
          </mc:Choice>
          <mc:Fallback>
            <w:pict>
              <v:shape o:spt="32" o:oned="true" path="m,l21600,21600e" style="position:absolute;margin-left:21.399999999999999pt;margin-top:479.39999999999998pt;width:52.100000000000001pt;height:0;z-index:-251658240;mso-position-horizontal-relative:page;mso-position-vertical-relative:page">
                <v:stroke weight="0.69999999999999996pt"/>
              </v:shape>
            </w:pict>
          </mc:Fallback>
        </mc:AlternateContent>
      </w:r>
    </w:p>
    <w:p w:rsidR="00402C14" w:rsidRDefault="004D1E72">
      <w:pPr>
        <w:pStyle w:val="1"/>
        <w:framePr w:w="5746" w:h="9082" w:hRule="exact" w:wrap="none" w:vAnchor="page" w:hAnchor="page" w:x="396" w:y="349"/>
        <w:shd w:val="clear" w:color="auto" w:fill="auto"/>
        <w:spacing w:after="0" w:line="230" w:lineRule="auto"/>
      </w:pPr>
      <w:r>
        <w:t>В то же время послышался у крыльца большого дома шум подъехавшего эк</w:t>
      </w:r>
      <w:r>
        <w:t>ипажа. Анна вскочила, и радость изобрази</w:t>
      </w:r>
      <w:r>
        <w:softHyphen/>
        <w:t>лась на ее лице.</w:t>
      </w:r>
    </w:p>
    <w:p w:rsidR="00402C14" w:rsidRDefault="004D1E72">
      <w:pPr>
        <w:pStyle w:val="1"/>
        <w:framePr w:w="5746" w:h="9082" w:hRule="exact" w:wrap="none" w:vAnchor="page" w:hAnchor="page" w:x="396" w:y="349"/>
        <w:shd w:val="clear" w:color="auto" w:fill="auto"/>
        <w:spacing w:after="0" w:line="230" w:lineRule="auto"/>
      </w:pPr>
      <w:r>
        <w:t>— Это князь, — сказала Наташа. — Ну и иди, ты только нам помешала. Я думала, что он уж не приедет. Да что с тобой? — спросила Наташа, взглянув на взволнованную сестру.</w:t>
      </w:r>
    </w:p>
    <w:p w:rsidR="00402C14" w:rsidRDefault="004D1E72">
      <w:pPr>
        <w:pStyle w:val="1"/>
        <w:framePr w:w="5746" w:h="9082" w:hRule="exact" w:wrap="none" w:vAnchor="page" w:hAnchor="page" w:x="396" w:y="349"/>
        <w:shd w:val="clear" w:color="auto" w:fill="auto"/>
        <w:spacing w:after="0" w:line="230" w:lineRule="auto"/>
      </w:pPr>
      <w:r>
        <w:t xml:space="preserve">— </w:t>
      </w:r>
      <w:r>
        <w:rPr>
          <w:lang w:val="en-US" w:eastAsia="en-US" w:bidi="en-US"/>
        </w:rPr>
        <w:t>Je crains daimer le prince</w:t>
      </w:r>
      <w:r>
        <w:rPr>
          <w:vertAlign w:val="superscript"/>
          <w:lang w:val="en-US" w:eastAsia="en-US" w:bidi="en-US"/>
        </w:rPr>
        <w:t>1</w:t>
      </w:r>
      <w:r>
        <w:rPr>
          <w:lang w:val="en-US" w:eastAsia="en-US" w:bidi="en-US"/>
        </w:rPr>
        <w:t xml:space="preserve">, — </w:t>
      </w:r>
      <w:r>
        <w:t>быстро проговорила Анна, схватилась рукой за грудь, как бы желая остановить биение сердца, и выбежала вон из комнаты.</w:t>
      </w:r>
    </w:p>
    <w:p w:rsidR="00402C14" w:rsidRDefault="004D1E72">
      <w:pPr>
        <w:pStyle w:val="1"/>
        <w:framePr w:w="5746" w:h="9082" w:hRule="exact" w:wrap="none" w:vAnchor="page" w:hAnchor="page" w:x="396" w:y="349"/>
        <w:shd w:val="clear" w:color="auto" w:fill="auto"/>
        <w:spacing w:after="0" w:line="230" w:lineRule="auto"/>
      </w:pPr>
      <w:r>
        <w:t>Разгоряченная, быстрая и легкая, она вбежала в простор</w:t>
      </w:r>
      <w:r>
        <w:softHyphen/>
        <w:t>ную переднюю, где князь снимал пальто; и когда он взглянул на нее, он был пораж</w:t>
      </w:r>
      <w:r>
        <w:t>ен красотой этой разгоревшейся девочки с вдохновенным взглядом от только что пережитого волнения, с горящими черными глазами, весело и нежно смотревшими на него, и в первый раз он почувствовал, что она рада ему, что, стало быть, возможна любовь и с ее стор</w:t>
      </w:r>
      <w:r>
        <w:t>оны. Но в то же вре</w:t>
      </w:r>
      <w:r>
        <w:softHyphen/>
        <w:t>мя он невольно почувствовал и то, что это прекрасное созда</w:t>
      </w:r>
      <w:r>
        <w:softHyphen/>
        <w:t xml:space="preserve">ние, которое он так хорошо и всесторонне узнал в последнее время, с поэтическими, чистыми требованиями от жизни, с религиозным настроением и высокими идеалами разобьется об его </w:t>
      </w:r>
      <w:r>
        <w:t>эгоистическую, плотскую любовь, об его отжившее суще</w:t>
      </w:r>
      <w:r>
        <w:softHyphen/>
        <w:t>ствование.</w:t>
      </w:r>
    </w:p>
    <w:p w:rsidR="00402C14" w:rsidRDefault="004D1E72">
      <w:pPr>
        <w:pStyle w:val="1"/>
        <w:framePr w:w="5746" w:h="9082" w:hRule="exact" w:wrap="none" w:vAnchor="page" w:hAnchor="page" w:x="396" w:y="349"/>
        <w:shd w:val="clear" w:color="auto" w:fill="auto"/>
        <w:spacing w:after="0" w:line="230" w:lineRule="auto"/>
      </w:pPr>
      <w:r>
        <w:t>«Все равно, иначе нельзя, и пусть будет так», — подсказывал ему тот голос, который всегда готов заговорить так в людях, привыкших помнить только себя и дорожить своим счастьем и своими наслажд</w:t>
      </w:r>
      <w:r>
        <w:t>ениями. «Моя, моя...» — внутренне радовал</w:t>
      </w:r>
      <w:r>
        <w:softHyphen/>
        <w:t>ся князь, целуя руку Анны.</w:t>
      </w:r>
    </w:p>
    <w:p w:rsidR="00402C14" w:rsidRDefault="004D1E72">
      <w:pPr>
        <w:pStyle w:val="1"/>
        <w:framePr w:w="5746" w:h="9082" w:hRule="exact" w:wrap="none" w:vAnchor="page" w:hAnchor="page" w:x="396" w:y="349"/>
        <w:shd w:val="clear" w:color="auto" w:fill="auto"/>
        <w:spacing w:after="0" w:line="230" w:lineRule="auto"/>
      </w:pPr>
      <w:r>
        <w:t>В этот вечер должно было совершиться все, чего он так желал. Это чувствовал и он сам и почувствовала и Анна. Было какое-то общее неловкое напряжение, ждалось разрешения того, что в послед</w:t>
      </w:r>
      <w:r>
        <w:t>нее время тяготило всех.</w:t>
      </w:r>
    </w:p>
    <w:p w:rsidR="00402C14" w:rsidRDefault="004D1E72">
      <w:pPr>
        <w:pStyle w:val="1"/>
        <w:framePr w:w="5746" w:h="9082" w:hRule="exact" w:wrap="none" w:vAnchor="page" w:hAnchor="page" w:x="396" w:y="349"/>
        <w:shd w:val="clear" w:color="auto" w:fill="auto"/>
        <w:spacing w:after="0" w:line="230" w:lineRule="auto"/>
      </w:pPr>
      <w:r>
        <w:t>Пили чай в столовой; потом все разошлись. Миша ушел рано спать, Наташа села поправлять тетради своих учениц, Ольга Павловна сидела на своем обычном месте, на диване, в углу гостиной, делала пасьянс и вязала одно из бесчислен</w:t>
      </w:r>
      <w:r>
        <w:softHyphen/>
        <w:t>ных од</w:t>
      </w:r>
      <w:r>
        <w:t>еял, предназначаемых разным родственникам и дру</w:t>
      </w:r>
      <w:r>
        <w:softHyphen/>
        <w:t>зьям.</w:t>
      </w:r>
    </w:p>
    <w:p w:rsidR="00402C14" w:rsidRDefault="004D1E72">
      <w:pPr>
        <w:pStyle w:val="1"/>
        <w:framePr w:w="5746" w:h="9082" w:hRule="exact" w:wrap="none" w:vAnchor="page" w:hAnchor="page" w:x="396" w:y="349"/>
        <w:shd w:val="clear" w:color="auto" w:fill="auto"/>
        <w:spacing w:after="0" w:line="230" w:lineRule="auto"/>
      </w:pPr>
      <w:r>
        <w:t>Князь попросил Анну сыграть что-нибудь и прошел за ней в залу.</w:t>
      </w:r>
    </w:p>
    <w:p w:rsidR="00402C14" w:rsidRDefault="004D1E72">
      <w:pPr>
        <w:pStyle w:val="1"/>
        <w:framePr w:w="5746" w:h="9082" w:hRule="exact" w:wrap="none" w:vAnchor="page" w:hAnchor="page" w:x="396" w:y="349"/>
        <w:shd w:val="clear" w:color="auto" w:fill="auto"/>
        <w:spacing w:after="0" w:line="230" w:lineRule="auto"/>
      </w:pPr>
      <w:r>
        <w:t>— Мне не хочется играть, — сказала она, — я очень устала сегодня.</w:t>
      </w:r>
    </w:p>
    <w:p w:rsidR="00402C14" w:rsidRDefault="004D1E72">
      <w:pPr>
        <w:pStyle w:val="a7"/>
        <w:framePr w:wrap="none" w:vAnchor="page" w:hAnchor="page" w:x="703" w:y="9642"/>
        <w:shd w:val="clear" w:color="auto" w:fill="auto"/>
        <w:spacing w:line="240" w:lineRule="auto"/>
        <w:ind w:left="320" w:firstLine="0"/>
        <w:jc w:val="left"/>
        <w:rPr>
          <w:sz w:val="17"/>
          <w:szCs w:val="17"/>
        </w:rPr>
      </w:pPr>
      <w:r>
        <w:rPr>
          <w:rFonts w:ascii="Courier New" w:eastAsia="Courier New" w:hAnsi="Courier New" w:cs="Courier New"/>
          <w:vertAlign w:val="superscript"/>
        </w:rPr>
        <w:t>1</w:t>
      </w:r>
      <w:r>
        <w:rPr>
          <w:rFonts w:ascii="Courier New" w:eastAsia="Courier New" w:hAnsi="Courier New" w:cs="Courier New"/>
        </w:rPr>
        <w:t xml:space="preserve"> Я боюсь любить князя </w:t>
      </w:r>
      <w:r>
        <w:rPr>
          <w:i/>
          <w:iCs/>
          <w:sz w:val="17"/>
          <w:szCs w:val="17"/>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542" w:hRule="exact" w:wrap="none" w:vAnchor="page" w:hAnchor="page" w:x="400" w:y="349"/>
        <w:numPr>
          <w:ilvl w:val="0"/>
          <w:numId w:val="131"/>
        </w:numPr>
        <w:shd w:val="clear" w:color="auto" w:fill="auto"/>
        <w:tabs>
          <w:tab w:val="left" w:pos="553"/>
        </w:tabs>
        <w:spacing w:after="0" w:line="230" w:lineRule="auto"/>
        <w:ind w:firstLine="280"/>
      </w:pPr>
      <w:r>
        <w:t xml:space="preserve">Все равно, </w:t>
      </w:r>
      <w:r>
        <w:t>что-нибудь, пожалуйста. — Князь очень волно</w:t>
      </w:r>
      <w:r>
        <w:softHyphen/>
        <w:t xml:space="preserve">вался и хотел выгадать немного времени. — Вот прелюдии </w:t>
      </w:r>
      <w:r>
        <w:rPr>
          <w:lang w:val="en-US" w:eastAsia="en-US" w:bidi="en-US"/>
        </w:rPr>
        <w:t xml:space="preserve">Chopin, </w:t>
      </w:r>
      <w:r>
        <w:t xml:space="preserve">вы их так хорошо играете. Лучше </w:t>
      </w:r>
      <w:r>
        <w:rPr>
          <w:lang w:val="en-US" w:eastAsia="en-US" w:bidi="en-US"/>
        </w:rPr>
        <w:t xml:space="preserve">Chopin </w:t>
      </w:r>
      <w:r>
        <w:t>никто не умел вложить в музыку все тончайшие человеческие чувства.</w:t>
      </w:r>
    </w:p>
    <w:p w:rsidR="00402C14" w:rsidRDefault="004D1E72">
      <w:pPr>
        <w:pStyle w:val="1"/>
        <w:framePr w:w="5736" w:h="9542" w:hRule="exact" w:wrap="none" w:vAnchor="page" w:hAnchor="page" w:x="400" w:y="349"/>
        <w:shd w:val="clear" w:color="auto" w:fill="auto"/>
        <w:spacing w:after="0" w:line="230" w:lineRule="auto"/>
        <w:ind w:firstLine="280"/>
      </w:pPr>
      <w:r>
        <w:t xml:space="preserve">Анна начала играть почти машинально. </w:t>
      </w:r>
      <w:r>
        <w:t>Волнение князя сообщилось ей. Князь прислонился к стене и откинул назад свою красивую голову. В нем, видимо, происходила страшная внутренняя работа, но наконец он решился и заговорил тихо, беспрестанно останавливаясь:</w:t>
      </w:r>
    </w:p>
    <w:p w:rsidR="00402C14" w:rsidRDefault="004D1E72">
      <w:pPr>
        <w:pStyle w:val="1"/>
        <w:framePr w:w="5736" w:h="9542" w:hRule="exact" w:wrap="none" w:vAnchor="page" w:hAnchor="page" w:x="400" w:y="349"/>
        <w:numPr>
          <w:ilvl w:val="0"/>
          <w:numId w:val="131"/>
        </w:numPr>
        <w:shd w:val="clear" w:color="auto" w:fill="auto"/>
        <w:tabs>
          <w:tab w:val="left" w:pos="548"/>
        </w:tabs>
        <w:spacing w:after="0" w:line="230" w:lineRule="auto"/>
        <w:ind w:firstLine="280"/>
      </w:pPr>
      <w:r>
        <w:t>Анна, мне надо поговорить с вами. Я да</w:t>
      </w:r>
      <w:r>
        <w:t>вно собирался, но это так трудно! — Князь помолчал. — Приходило ли вам ког</w:t>
      </w:r>
      <w:r>
        <w:softHyphen/>
        <w:t>да-нибудь в голову, что старый друг семьи вашей мог бы по</w:t>
      </w:r>
      <w:r>
        <w:softHyphen/>
        <w:t>смотреть на вас иначе, чем на милую, любимую девочку?.. — Голос князя оборвался. Анна вздрогнула. — И почувствовать, — прод</w:t>
      </w:r>
      <w:r>
        <w:t>олжал он после перерыва, — что без этой девочки нет для него ни жизни, ни счастья — ничего.</w:t>
      </w:r>
    </w:p>
    <w:p w:rsidR="00402C14" w:rsidRDefault="004D1E72">
      <w:pPr>
        <w:pStyle w:val="1"/>
        <w:framePr w:w="5736" w:h="9542" w:hRule="exact" w:wrap="none" w:vAnchor="page" w:hAnchor="page" w:x="400" w:y="349"/>
        <w:shd w:val="clear" w:color="auto" w:fill="auto"/>
        <w:spacing w:after="0" w:line="230" w:lineRule="auto"/>
        <w:ind w:firstLine="280"/>
      </w:pPr>
      <w:r>
        <w:t>Анна вся дрожала, тонкие похолодевшие пальцы ее пере</w:t>
      </w:r>
      <w:r>
        <w:softHyphen/>
        <w:t xml:space="preserve">стали ей повиноваться, и прелюдия </w:t>
      </w:r>
      <w:r>
        <w:rPr>
          <w:lang w:val="en-US" w:eastAsia="en-US" w:bidi="en-US"/>
        </w:rPr>
        <w:t xml:space="preserve">Chopin </w:t>
      </w:r>
      <w:r>
        <w:t>оборвалась.</w:t>
      </w:r>
    </w:p>
    <w:p w:rsidR="00402C14" w:rsidRDefault="004D1E72">
      <w:pPr>
        <w:pStyle w:val="1"/>
        <w:framePr w:w="5736" w:h="9542" w:hRule="exact" w:wrap="none" w:vAnchor="page" w:hAnchor="page" w:x="400" w:y="349"/>
        <w:shd w:val="clear" w:color="auto" w:fill="auto"/>
        <w:spacing w:after="0" w:line="230" w:lineRule="auto"/>
        <w:ind w:firstLine="280"/>
      </w:pPr>
      <w:r>
        <w:t>— Играйте, играйте, — умолял князь.</w:t>
      </w:r>
    </w:p>
    <w:p w:rsidR="00402C14" w:rsidRDefault="004D1E72">
      <w:pPr>
        <w:pStyle w:val="1"/>
        <w:framePr w:w="5736" w:h="9542" w:hRule="exact" w:wrap="none" w:vAnchor="page" w:hAnchor="page" w:x="400" w:y="349"/>
        <w:shd w:val="clear" w:color="auto" w:fill="auto"/>
        <w:spacing w:after="0" w:line="230" w:lineRule="auto"/>
        <w:ind w:firstLine="280"/>
      </w:pPr>
      <w:r>
        <w:t>Анна продолжала тихо и</w:t>
      </w:r>
      <w:r>
        <w:t xml:space="preserve"> нервно перебирать по клавишам, и под пальцами ее снова запела грустная мелодия </w:t>
      </w:r>
      <w:r>
        <w:rPr>
          <w:lang w:val="en-US" w:eastAsia="en-US" w:bidi="en-US"/>
        </w:rPr>
        <w:t>Chopin.</w:t>
      </w:r>
    </w:p>
    <w:p w:rsidR="00402C14" w:rsidRDefault="004D1E72">
      <w:pPr>
        <w:pStyle w:val="1"/>
        <w:framePr w:w="5736" w:h="9542" w:hRule="exact" w:wrap="none" w:vAnchor="page" w:hAnchor="page" w:x="400" w:y="349"/>
        <w:shd w:val="clear" w:color="auto" w:fill="auto"/>
        <w:spacing w:after="0" w:line="230" w:lineRule="auto"/>
        <w:ind w:firstLine="280"/>
      </w:pPr>
      <w:r>
        <w:t>— Вот что, Анна, я ничего еще не требую от вас, я только люблю вас так, как еще никто в мире не любил. Вам, может быть, смешно видеть вашего старого друга у ваших детск</w:t>
      </w:r>
      <w:r>
        <w:t>их ног. А мне уж так не смешно! Я измучился все это время, и, несмотря на то, я прошу вас об одном: если вы не можете любить меня, когда вы будете моей женой, то не говорите мне ничего, отбросьте меня. Лучше пережить теперь это страда</w:t>
      </w:r>
      <w:r>
        <w:softHyphen/>
        <w:t>ние, чем тогда, когда</w:t>
      </w:r>
      <w:r>
        <w:t xml:space="preserve"> вы будете моей женой.</w:t>
      </w:r>
    </w:p>
    <w:p w:rsidR="00402C14" w:rsidRDefault="004D1E72">
      <w:pPr>
        <w:pStyle w:val="1"/>
        <w:framePr w:w="5736" w:h="9542" w:hRule="exact" w:wrap="none" w:vAnchor="page" w:hAnchor="page" w:x="400" w:y="349"/>
        <w:shd w:val="clear" w:color="auto" w:fill="auto"/>
        <w:spacing w:after="0" w:line="230" w:lineRule="auto"/>
        <w:ind w:firstLine="280"/>
      </w:pPr>
      <w:r>
        <w:t>Князь замолчал. Он был бледен, и губа его слегка дерга</w:t>
      </w:r>
      <w:r>
        <w:softHyphen/>
        <w:t>лась. Да, это была любовь, любовь, совсем не похожая на те случайные интриги, к которым привык князь. В этой любви он чувствовал то чистилище, в котором он забудет всю нечисто</w:t>
      </w:r>
      <w:r>
        <w:softHyphen/>
        <w:t>ту</w:t>
      </w:r>
      <w:r>
        <w:t xml:space="preserve"> своих прошедших грехов. И князь радовался и в то же вре</w:t>
      </w:r>
      <w:r>
        <w:softHyphen/>
        <w:t>мя ужасался этому.</w:t>
      </w:r>
    </w:p>
    <w:p w:rsidR="00402C14" w:rsidRDefault="004D1E72">
      <w:pPr>
        <w:pStyle w:val="1"/>
        <w:framePr w:w="5736" w:h="9542" w:hRule="exact" w:wrap="none" w:vAnchor="page" w:hAnchor="page" w:x="400" w:y="349"/>
        <w:shd w:val="clear" w:color="auto" w:fill="auto"/>
        <w:spacing w:after="0" w:line="230" w:lineRule="auto"/>
        <w:ind w:firstLine="280"/>
      </w:pPr>
      <w:r>
        <w:t>Анна перестала играть, взглянула на князя, на минуту заду</w:t>
      </w:r>
      <w:r>
        <w:softHyphen/>
        <w:t>малась, но вдруг решительно встала, выпрямилась и подошла близко к нему.</w:t>
      </w:r>
    </w:p>
    <w:p w:rsidR="00402C14" w:rsidRDefault="004D1E72">
      <w:pPr>
        <w:pStyle w:val="1"/>
        <w:framePr w:w="5736" w:h="9542" w:hRule="exact" w:wrap="none" w:vAnchor="page" w:hAnchor="page" w:x="400" w:y="349"/>
        <w:shd w:val="clear" w:color="auto" w:fill="auto"/>
        <w:spacing w:after="0" w:line="230" w:lineRule="auto"/>
        <w:ind w:firstLine="280"/>
      </w:pPr>
      <w:r>
        <w:t xml:space="preserve">— Да, я буду любить вас, когда буду вашей женой, </w:t>
      </w:r>
      <w:r>
        <w:t>— отве</w:t>
      </w:r>
      <w:r>
        <w:softHyphen/>
        <w:t>тила она просто и скоро, протягивая князю руку и наивно и ласково глядя ему прямо в глаза, и князь понял, что она лгать не может, не умеет и что эта правдивая девочка так же твер</w:t>
      </w:r>
      <w:r>
        <w:softHyphen/>
        <w:t>до и просто сдержит свое слово, как дала его в эту минуту.</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7" w:hRule="exact" w:wrap="none" w:vAnchor="page" w:hAnchor="page" w:x="393" w:y="340"/>
        <w:shd w:val="clear" w:color="auto" w:fill="auto"/>
        <w:spacing w:after="0" w:line="230" w:lineRule="auto"/>
      </w:pPr>
      <w:r>
        <w:t>Князь схватил ее руки и начал целовать их.</w:t>
      </w:r>
    </w:p>
    <w:p w:rsidR="00402C14" w:rsidRDefault="004D1E72">
      <w:pPr>
        <w:pStyle w:val="1"/>
        <w:framePr w:w="5750" w:h="9547" w:hRule="exact" w:wrap="none" w:vAnchor="page" w:hAnchor="page" w:x="393" w:y="340"/>
        <w:shd w:val="clear" w:color="auto" w:fill="auto"/>
        <w:spacing w:after="0" w:line="230" w:lineRule="auto"/>
      </w:pPr>
      <w:r>
        <w:t>— Правда? Правда? — твердил он. Она не отнимала рук и спокойно и радостно смотрела на его страстные поцелуи, но лицо ее не выразило ни тени волнения в ответ на его неудер</w:t>
      </w:r>
      <w:r>
        <w:softHyphen/>
        <w:t>жимую страсть.</w:t>
      </w:r>
    </w:p>
    <w:p w:rsidR="00402C14" w:rsidRDefault="004D1E72">
      <w:pPr>
        <w:pStyle w:val="1"/>
        <w:framePr w:w="5750" w:h="9547" w:hRule="exact" w:wrap="none" w:vAnchor="page" w:hAnchor="page" w:x="393" w:y="340"/>
        <w:shd w:val="clear" w:color="auto" w:fill="auto"/>
        <w:spacing w:after="220" w:line="230" w:lineRule="auto"/>
      </w:pPr>
      <w:r>
        <w:t>Когда вечером после этого важного события она легла в свою девичью постель, ей представилась вся ее будущая жизнь. Не было ни страха, ни сомнения, что она будет почему-нибудь несчастлива с этим привычным, добрым, участливым другом, который так ее любит, та</w:t>
      </w:r>
      <w:r>
        <w:t>к умен, образован, красив и изящен. Она радовалась, что взойдет в его жизнь, и так горячо готови</w:t>
      </w:r>
      <w:r>
        <w:softHyphen/>
        <w:t>лась отдать ему всю себя на помощь всем его действиям, кото</w:t>
      </w:r>
      <w:r>
        <w:softHyphen/>
        <w:t>рые наверное благородны, полезны и прекрасны во всех отно</w:t>
      </w:r>
      <w:r>
        <w:softHyphen/>
        <w:t>шениях, что заснула с спокойной улыбкой с</w:t>
      </w:r>
      <w:r>
        <w:t>частья на лице.</w:t>
      </w:r>
    </w:p>
    <w:p w:rsidR="00402C14" w:rsidRDefault="004D1E72">
      <w:pPr>
        <w:pStyle w:val="32"/>
        <w:framePr w:w="5750" w:h="9547" w:hRule="exact" w:wrap="none" w:vAnchor="page" w:hAnchor="page" w:x="393" w:y="340"/>
        <w:shd w:val="clear" w:color="auto" w:fill="auto"/>
        <w:spacing w:before="0" w:after="140"/>
      </w:pPr>
      <w:bookmarkStart w:id="101" w:name="bookmark101"/>
      <w:r>
        <w:t>Глава 5</w:t>
      </w:r>
      <w:bookmarkEnd w:id="101"/>
    </w:p>
    <w:p w:rsidR="00402C14" w:rsidRDefault="004D1E72">
      <w:pPr>
        <w:pStyle w:val="1"/>
        <w:framePr w:w="5750" w:h="9547" w:hRule="exact" w:wrap="none" w:vAnchor="page" w:hAnchor="page" w:x="393" w:y="340"/>
        <w:shd w:val="clear" w:color="auto" w:fill="auto"/>
        <w:spacing w:after="0" w:line="230" w:lineRule="auto"/>
      </w:pPr>
      <w:r>
        <w:t>На другое утро Анна сообщила матери и сестре о предло</w:t>
      </w:r>
      <w:r>
        <w:softHyphen/>
        <w:t>жении князя. Все ждали его и приняли как должное. Ольга Павловна взволновалась о приданом и немедленно собралась в Москву готовить его. Она объявила Анне, что дней через пять пов</w:t>
      </w:r>
      <w:r>
        <w:t>езет и ее примеривать все то, что будут ей шить. Анна попробовала противиться и просила избавить ее от этой муки. Но Ольга Павловна пришла в такое волнение, что пришлось уступить и обещать покориться.</w:t>
      </w:r>
    </w:p>
    <w:p w:rsidR="00402C14" w:rsidRDefault="004D1E72">
      <w:pPr>
        <w:pStyle w:val="1"/>
        <w:framePr w:w="5750" w:h="9547" w:hRule="exact" w:wrap="none" w:vAnchor="page" w:hAnchor="page" w:x="393" w:y="340"/>
        <w:shd w:val="clear" w:color="auto" w:fill="auto"/>
        <w:spacing w:after="0" w:line="230" w:lineRule="auto"/>
      </w:pPr>
      <w:r>
        <w:t>Князь проводил целые дни около Анны. Он был все время с</w:t>
      </w:r>
      <w:r>
        <w:t>трашно взволнован и торопил свадьбой, говоря, что никакого приданого не надо. Когда он оставался с Анной наедине, волне</w:t>
      </w:r>
      <w:r>
        <w:softHyphen/>
        <w:t>ние его доходило до того, что он не находил, о чем говорить, молча целовал ее руки и часто не слушал даже ее речей. Не</w:t>
      </w:r>
      <w:r>
        <w:softHyphen/>
        <w:t>сколько раз пытал</w:t>
      </w:r>
      <w:r>
        <w:t>ась Анна рассказывать ему, как бывало преж</w:t>
      </w:r>
      <w:r>
        <w:softHyphen/>
        <w:t>де, о своих личных интересах, о том, как трудно было учить Мишу музыке, потому что у него слуху нет, как она вылечила оглохшую девочку или как она вдруг поняла Шекспира и полю</w:t>
      </w:r>
      <w:r>
        <w:softHyphen/>
        <w:t>била его, — он ко всему относился рав</w:t>
      </w:r>
      <w:r>
        <w:t>нодушно, и только одно его занимало: любит ли она его и скоро ли свадьба?</w:t>
      </w:r>
    </w:p>
    <w:p w:rsidR="00402C14" w:rsidRDefault="004D1E72">
      <w:pPr>
        <w:pStyle w:val="1"/>
        <w:framePr w:w="5750" w:h="9547" w:hRule="exact" w:wrap="none" w:vAnchor="page" w:hAnchor="page" w:x="393" w:y="340"/>
        <w:shd w:val="clear" w:color="auto" w:fill="auto"/>
        <w:spacing w:after="0" w:line="230" w:lineRule="auto"/>
      </w:pPr>
      <w:r>
        <w:t>Друзья, родственники и соседи приезжали поздравлять Анну, и она гордо и счастливо принимала поздравления, ни минуты не сомневаясь, что счастье ее будет беспредельно.</w:t>
      </w:r>
    </w:p>
    <w:p w:rsidR="00402C14" w:rsidRDefault="004D1E72">
      <w:pPr>
        <w:pStyle w:val="1"/>
        <w:framePr w:w="5750" w:h="9547" w:hRule="exact" w:wrap="none" w:vAnchor="page" w:hAnchor="page" w:x="393" w:y="340"/>
        <w:shd w:val="clear" w:color="auto" w:fill="auto"/>
        <w:spacing w:after="0" w:line="230" w:lineRule="auto"/>
      </w:pPr>
      <w:r>
        <w:t xml:space="preserve">Только один раз </w:t>
      </w:r>
      <w:r>
        <w:t>нанесен ей был случайный, но непоправи</w:t>
      </w:r>
      <w:r>
        <w:softHyphen/>
        <w:t>мый удар, отравившей ее счастливое состояние.</w:t>
      </w:r>
    </w:p>
    <w:p w:rsidR="00402C14" w:rsidRDefault="004D1E72">
      <w:pPr>
        <w:pStyle w:val="1"/>
        <w:framePr w:w="5750" w:h="9547" w:hRule="exact" w:wrap="none" w:vAnchor="page" w:hAnchor="page" w:x="393" w:y="340"/>
        <w:shd w:val="clear" w:color="auto" w:fill="auto"/>
        <w:spacing w:after="0" w:line="230" w:lineRule="auto"/>
      </w:pPr>
      <w:r>
        <w:t>Приехала поздравить Анну соседка, старая помещица, не любившая за что-то князя. Говоря с Ольгой Павловной, она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52" w:hRule="exact" w:wrap="none" w:vAnchor="page" w:hAnchor="page" w:x="391" w:y="344"/>
        <w:shd w:val="clear" w:color="auto" w:fill="auto"/>
        <w:spacing w:after="0" w:line="230" w:lineRule="auto"/>
        <w:ind w:firstLine="0"/>
      </w:pPr>
      <w:r>
        <w:t xml:space="preserve">таинственно сообщила ей в вульгарных </w:t>
      </w:r>
      <w:r>
        <w:t>выражениях в присут</w:t>
      </w:r>
      <w:r>
        <w:softHyphen/>
        <w:t>ствии Анны, что князь был ходок по женской части, и при этом что-то шепнула на ухо Ольге Павловне. Ольга Павловна смутилась, но махнула рукой и сказала: «Ну, все они такие до женитьбы».</w:t>
      </w:r>
    </w:p>
    <w:p w:rsidR="00402C14" w:rsidRDefault="004D1E72">
      <w:pPr>
        <w:pStyle w:val="1"/>
        <w:framePr w:w="5755" w:h="9552" w:hRule="exact" w:wrap="none" w:vAnchor="page" w:hAnchor="page" w:x="391" w:y="344"/>
        <w:shd w:val="clear" w:color="auto" w:fill="auto"/>
        <w:spacing w:after="0" w:line="230" w:lineRule="auto"/>
      </w:pPr>
      <w:r>
        <w:t>Анна, ни разу не подумавшая о том, что князь до 35</w:t>
      </w:r>
      <w:r>
        <w:t xml:space="preserve"> лет мог любить кого-нибудь, страшно смутилась, слезы подступили к ее горлу. Она ушла в свою комнату и долго молча сидела у окна, стараясь успокоиться.</w:t>
      </w:r>
    </w:p>
    <w:p w:rsidR="00402C14" w:rsidRDefault="004D1E72">
      <w:pPr>
        <w:pStyle w:val="1"/>
        <w:framePr w:w="5755" w:h="9552" w:hRule="exact" w:wrap="none" w:vAnchor="page" w:hAnchor="page" w:x="391" w:y="344"/>
        <w:shd w:val="clear" w:color="auto" w:fill="auto"/>
        <w:spacing w:after="0" w:line="230" w:lineRule="auto"/>
      </w:pPr>
      <w:r>
        <w:t>Вошел князь и тихонько нагнулся к ней. Она обернулась и, взяв его за руку, посадила возле себя.</w:t>
      </w:r>
    </w:p>
    <w:p w:rsidR="00402C14" w:rsidRDefault="004D1E72">
      <w:pPr>
        <w:pStyle w:val="1"/>
        <w:framePr w:w="5755" w:h="9552" w:hRule="exact" w:wrap="none" w:vAnchor="page" w:hAnchor="page" w:x="391" w:y="344"/>
        <w:numPr>
          <w:ilvl w:val="0"/>
          <w:numId w:val="131"/>
        </w:numPr>
        <w:shd w:val="clear" w:color="auto" w:fill="auto"/>
        <w:tabs>
          <w:tab w:val="left" w:pos="543"/>
        </w:tabs>
        <w:spacing w:after="0" w:line="230" w:lineRule="auto"/>
      </w:pPr>
      <w:r>
        <w:t xml:space="preserve">Что это </w:t>
      </w:r>
      <w:r>
        <w:t>какая вы сегодня серьезная, Анна, что с вами? — спросил князь.</w:t>
      </w:r>
    </w:p>
    <w:p w:rsidR="00402C14" w:rsidRDefault="004D1E72">
      <w:pPr>
        <w:pStyle w:val="1"/>
        <w:framePr w:w="5755" w:h="9552" w:hRule="exact" w:wrap="none" w:vAnchor="page" w:hAnchor="page" w:x="391" w:y="344"/>
        <w:numPr>
          <w:ilvl w:val="0"/>
          <w:numId w:val="131"/>
        </w:numPr>
        <w:shd w:val="clear" w:color="auto" w:fill="auto"/>
        <w:tabs>
          <w:tab w:val="left" w:pos="543"/>
        </w:tabs>
        <w:spacing w:after="0" w:line="230" w:lineRule="auto"/>
      </w:pPr>
      <w:r>
        <w:t>Мне очень нужно поговорить с вами. Скажите мне, князь, правду, но истинную правду. Вы прежде меня многих любили? Сколько?</w:t>
      </w:r>
    </w:p>
    <w:p w:rsidR="00402C14" w:rsidRDefault="004D1E72">
      <w:pPr>
        <w:pStyle w:val="1"/>
        <w:framePr w:w="5755" w:h="9552" w:hRule="exact" w:wrap="none" w:vAnchor="page" w:hAnchor="page" w:x="391" w:y="344"/>
        <w:shd w:val="clear" w:color="auto" w:fill="auto"/>
        <w:spacing w:after="0" w:line="230" w:lineRule="auto"/>
      </w:pPr>
      <w:r>
        <w:t>В голосе ее слышались слезы.</w:t>
      </w:r>
    </w:p>
    <w:p w:rsidR="00402C14" w:rsidRDefault="004D1E72">
      <w:pPr>
        <w:pStyle w:val="1"/>
        <w:framePr w:w="5755" w:h="9552" w:hRule="exact" w:wrap="none" w:vAnchor="page" w:hAnchor="page" w:x="391" w:y="344"/>
        <w:numPr>
          <w:ilvl w:val="0"/>
          <w:numId w:val="131"/>
        </w:numPr>
        <w:shd w:val="clear" w:color="auto" w:fill="auto"/>
        <w:tabs>
          <w:tab w:val="left" w:pos="543"/>
        </w:tabs>
        <w:spacing w:after="0" w:line="230" w:lineRule="auto"/>
      </w:pPr>
      <w:r>
        <w:t>Зачем вы спрашиваете, Анна, и мучаете толь</w:t>
      </w:r>
      <w:r>
        <w:t>ко себя и меня. Конечно, я не могу внести в свою брачную жизнь ту чи</w:t>
      </w:r>
      <w:r>
        <w:softHyphen/>
        <w:t>стоту, которую бы желал. Ведь я уж так стар, Анна, и попра</w:t>
      </w:r>
      <w:r>
        <w:softHyphen/>
        <w:t>вить прошедшее я не в силах, — прибавил он как бы с сожале</w:t>
      </w:r>
      <w:r>
        <w:softHyphen/>
        <w:t>нием, — я могу только ручаться за будущее. Но то, прежнее, не была лю</w:t>
      </w:r>
      <w:r>
        <w:t xml:space="preserve">бовь, я уверяю вас, </w:t>
      </w:r>
      <w:r>
        <w:rPr>
          <w:i/>
          <w:iCs/>
        </w:rPr>
        <w:t>так</w:t>
      </w:r>
      <w:r>
        <w:t xml:space="preserve"> я никогда не любил. Это что- то новое, неожиданное, прекрасное. Это то, о чем я не имел понятия и не смел мечтать.</w:t>
      </w:r>
    </w:p>
    <w:p w:rsidR="00402C14" w:rsidRDefault="004D1E72">
      <w:pPr>
        <w:pStyle w:val="1"/>
        <w:framePr w:w="5755" w:h="9552" w:hRule="exact" w:wrap="none" w:vAnchor="page" w:hAnchor="page" w:x="391" w:y="344"/>
        <w:shd w:val="clear" w:color="auto" w:fill="auto"/>
        <w:spacing w:after="0" w:line="230" w:lineRule="auto"/>
      </w:pPr>
      <w:r>
        <w:t>Она внимательно посмотрела не него, как бы спрашивая, правда ли это, и дрогнула.</w:t>
      </w:r>
    </w:p>
    <w:p w:rsidR="00402C14" w:rsidRDefault="004D1E72">
      <w:pPr>
        <w:pStyle w:val="1"/>
        <w:framePr w:w="5755" w:h="9552" w:hRule="exact" w:wrap="none" w:vAnchor="page" w:hAnchor="page" w:x="391" w:y="344"/>
        <w:shd w:val="clear" w:color="auto" w:fill="auto"/>
        <w:spacing w:after="0" w:line="230" w:lineRule="auto"/>
      </w:pPr>
      <w:r>
        <w:t>Князь уловил это содрогание, понял е</w:t>
      </w:r>
      <w:r>
        <w:t>го и подвинулся к ней ближе. Она отстранилась немного назад, но князь схватил ее руки и начал страстно целовать их.</w:t>
      </w:r>
    </w:p>
    <w:p w:rsidR="00402C14" w:rsidRDefault="004D1E72">
      <w:pPr>
        <w:pStyle w:val="1"/>
        <w:framePr w:w="5755" w:h="9552" w:hRule="exact" w:wrap="none" w:vAnchor="page" w:hAnchor="page" w:x="391" w:y="344"/>
        <w:shd w:val="clear" w:color="auto" w:fill="auto"/>
        <w:spacing w:after="0" w:line="230" w:lineRule="auto"/>
      </w:pPr>
      <w:r>
        <w:t>— Вы меня любите, Анна, да?</w:t>
      </w:r>
    </w:p>
    <w:p w:rsidR="00402C14" w:rsidRDefault="004D1E72">
      <w:pPr>
        <w:pStyle w:val="1"/>
        <w:framePr w:w="5755" w:h="9552" w:hRule="exact" w:wrap="none" w:vAnchor="page" w:hAnchor="page" w:x="391" w:y="344"/>
        <w:shd w:val="clear" w:color="auto" w:fill="auto"/>
        <w:spacing w:after="0" w:line="230" w:lineRule="auto"/>
      </w:pPr>
      <w:r>
        <w:t>— Да, да, — тихо ответила она.</w:t>
      </w:r>
    </w:p>
    <w:p w:rsidR="00402C14" w:rsidRDefault="004D1E72">
      <w:pPr>
        <w:pStyle w:val="1"/>
        <w:framePr w:w="5755" w:h="9552" w:hRule="exact" w:wrap="none" w:vAnchor="page" w:hAnchor="page" w:x="391" w:y="344"/>
        <w:shd w:val="clear" w:color="auto" w:fill="auto"/>
        <w:spacing w:after="0" w:line="230" w:lineRule="auto"/>
      </w:pPr>
      <w:r>
        <w:t>Князь осторожно нагнулся еще ближе к ее лицу и в первый раз поцеловал ее в губы.</w:t>
      </w:r>
    </w:p>
    <w:p w:rsidR="00402C14" w:rsidRDefault="004D1E72">
      <w:pPr>
        <w:pStyle w:val="1"/>
        <w:framePr w:w="5755" w:h="9552" w:hRule="exact" w:wrap="none" w:vAnchor="page" w:hAnchor="page" w:x="391" w:y="344"/>
        <w:shd w:val="clear" w:color="auto" w:fill="auto"/>
        <w:spacing w:after="0" w:line="230" w:lineRule="auto"/>
      </w:pPr>
      <w:r>
        <w:t>Анна не двинулась, она вся онемела. По всему телу ее про</w:t>
      </w:r>
      <w:r>
        <w:softHyphen/>
        <w:t>бежало еще неведомое ей раньше волнение страсти, и всю ее бросило в жар. Перед измученным воображением ее пронес</w:t>
      </w:r>
      <w:r>
        <w:softHyphen/>
        <w:t xml:space="preserve">ся целый ряд разных женщин, которых любил </w:t>
      </w:r>
      <w:r>
        <w:rPr>
          <w:i/>
          <w:iCs/>
        </w:rPr>
        <w:t>он.</w:t>
      </w:r>
      <w:r>
        <w:t xml:space="preserve"> Ей вдруг захотелось схватить его в свои </w:t>
      </w:r>
      <w:r>
        <w:t>объятья и закричать: «Не смей никого любить, кроме меня!» Голова ее кружилась, она тряс</w:t>
      </w:r>
      <w:r>
        <w:softHyphen/>
        <w:t>лась, как в лихорадке, и не понимала, что с ней.</w:t>
      </w:r>
    </w:p>
    <w:p w:rsidR="00402C14" w:rsidRDefault="004D1E72">
      <w:pPr>
        <w:pStyle w:val="1"/>
        <w:framePr w:w="5755" w:h="9552" w:hRule="exact" w:wrap="none" w:vAnchor="page" w:hAnchor="page" w:x="391" w:y="344"/>
        <w:shd w:val="clear" w:color="auto" w:fill="auto"/>
        <w:spacing w:after="0" w:line="230" w:lineRule="auto"/>
      </w:pPr>
      <w:r>
        <w:t>Но князь понял, что с ней сделалось, и, улыбнувшись, вы</w:t>
      </w:r>
      <w:r>
        <w:softHyphen/>
        <w:t>пустил из рук ее худенькие дрожавшие руки и отошел от нее.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57" w:hRule="exact" w:wrap="none" w:vAnchor="page" w:hAnchor="page" w:x="396" w:y="212"/>
        <w:shd w:val="clear" w:color="auto" w:fill="auto"/>
        <w:spacing w:after="0" w:line="230" w:lineRule="auto"/>
      </w:pPr>
      <w:r>
        <w:t>Анна просидела несколько секунд, опустив голову, и стро</w:t>
      </w:r>
      <w:r>
        <w:softHyphen/>
        <w:t>го, спокойно сказала:</w:t>
      </w:r>
    </w:p>
    <w:p w:rsidR="00402C14" w:rsidRDefault="004D1E72">
      <w:pPr>
        <w:pStyle w:val="1"/>
        <w:framePr w:w="5746" w:h="9557" w:hRule="exact" w:wrap="none" w:vAnchor="page" w:hAnchor="page" w:x="396" w:y="212"/>
        <w:shd w:val="clear" w:color="auto" w:fill="auto"/>
        <w:spacing w:after="0" w:line="230" w:lineRule="auto"/>
      </w:pPr>
      <w:r>
        <w:t>— Теперь уйдите, я скоро приду.</w:t>
      </w:r>
    </w:p>
    <w:p w:rsidR="00402C14" w:rsidRDefault="004D1E72">
      <w:pPr>
        <w:pStyle w:val="1"/>
        <w:framePr w:w="5746" w:h="9557" w:hRule="exact" w:wrap="none" w:vAnchor="page" w:hAnchor="page" w:x="396" w:y="212"/>
        <w:shd w:val="clear" w:color="auto" w:fill="auto"/>
        <w:spacing w:after="0" w:line="230" w:lineRule="auto"/>
      </w:pPr>
      <w:r>
        <w:t>Когда она сошла в столовую обедать, она лениво и грустно села за стол и не коснулась ни до чего. После обеда все поеха</w:t>
      </w:r>
      <w:r>
        <w:softHyphen/>
        <w:t xml:space="preserve">ли </w:t>
      </w:r>
      <w:r>
        <w:t>на соседний хутор кататься. Анна весь вечер избегала гово</w:t>
      </w:r>
      <w:r>
        <w:softHyphen/>
        <w:t>рить с князем. Она убегала в чащу леса, собирала поздние, вновь зацветшие цветы, вдыхала свежий воздух. «Как здесь легко и хорошо! — невольно думала она. — А на душе что-то так тяжко! Забыть, скорей</w:t>
      </w:r>
      <w:r>
        <w:t xml:space="preserve"> забыть!»</w:t>
      </w:r>
    </w:p>
    <w:p w:rsidR="00402C14" w:rsidRDefault="004D1E72">
      <w:pPr>
        <w:pStyle w:val="1"/>
        <w:framePr w:w="5746" w:h="9557" w:hRule="exact" w:wrap="none" w:vAnchor="page" w:hAnchor="page" w:x="396" w:y="212"/>
        <w:shd w:val="clear" w:color="auto" w:fill="auto"/>
        <w:spacing w:after="0" w:line="230" w:lineRule="auto"/>
      </w:pPr>
      <w:r>
        <w:t>Через два дня мать увезла Анну в Москву примерять при</w:t>
      </w:r>
      <w:r>
        <w:softHyphen/>
        <w:t>даное. Безучастная ко всему, она предоставляла делать над собой все, что хотели. Ни платья, ни красивые вещи, ни подар</w:t>
      </w:r>
      <w:r>
        <w:softHyphen/>
        <w:t>ки жениха ее не интересовали. Мать не на шутку тревожилась, что дочь ее с</w:t>
      </w:r>
      <w:r>
        <w:t>ерьезна, бледна и ничего не ест. Анна была очень нетерпелива в Москве и поспешила вернуться домой. Присут</w:t>
      </w:r>
      <w:r>
        <w:softHyphen/>
        <w:t>ствие князя ей стало необходимо, только при нем она немно</w:t>
      </w:r>
      <w:r>
        <w:softHyphen/>
        <w:t>го оживлялась. Но они поменялись ролями. Теперь он был разговорчив, нежен и ласков с ней, он</w:t>
      </w:r>
      <w:r>
        <w:t xml:space="preserve"> точно берег ее и старал</w:t>
      </w:r>
      <w:r>
        <w:softHyphen/>
        <w:t>ся успокаивать ее нервы. Она же молча сидела около него, слушала его рассказы об его путешествиях, о жизни в разных странах, куда он ездил и где жил по службе или для своего удовольствия, и голос его действовал на нее успокоительно</w:t>
      </w:r>
      <w:r>
        <w:t>, подчиняя ее всю любимому человеку. Иногда, красная и взвол</w:t>
      </w:r>
      <w:r>
        <w:softHyphen/>
        <w:t>нованная, она требовала от него рассказов об его прежних ув</w:t>
      </w:r>
      <w:r>
        <w:softHyphen/>
        <w:t>лечениях. Он избегал давать ей ответы, видя, как вопросы эти волновали ее отделывался нежными словами и общими места</w:t>
      </w:r>
      <w:r>
        <w:softHyphen/>
        <w:t>ми. Но она снова в</w:t>
      </w:r>
      <w:r>
        <w:t>озвращалась к тому же. Разговоры эти вы</w:t>
      </w:r>
      <w:r>
        <w:softHyphen/>
        <w:t>зывали в ней то чувство, которое бывает, когда при первой боли виска или зубов надавить крепко на больное место, и эта новая боль как бы успокаивает старую и минутно заставляет забывать ее.</w:t>
      </w:r>
    </w:p>
    <w:p w:rsidR="00402C14" w:rsidRDefault="004D1E72">
      <w:pPr>
        <w:pStyle w:val="1"/>
        <w:framePr w:w="5746" w:h="9557" w:hRule="exact" w:wrap="none" w:vAnchor="page" w:hAnchor="page" w:x="396" w:y="212"/>
        <w:shd w:val="clear" w:color="auto" w:fill="auto"/>
        <w:spacing w:after="220" w:line="230" w:lineRule="auto"/>
      </w:pPr>
      <w:r>
        <w:t xml:space="preserve">Так было с Анной, и </w:t>
      </w:r>
      <w:r>
        <w:t>отделаться от этой боли она не могла во все время, пока была невестой.</w:t>
      </w:r>
    </w:p>
    <w:p w:rsidR="00402C14" w:rsidRDefault="004D1E72">
      <w:pPr>
        <w:pStyle w:val="32"/>
        <w:framePr w:w="5746" w:h="9557" w:hRule="exact" w:wrap="none" w:vAnchor="page" w:hAnchor="page" w:x="396" w:y="212"/>
        <w:shd w:val="clear" w:color="auto" w:fill="auto"/>
        <w:spacing w:before="0" w:after="140"/>
      </w:pPr>
      <w:bookmarkStart w:id="102" w:name="bookmark102"/>
      <w:r>
        <w:t>Глава б</w:t>
      </w:r>
      <w:bookmarkEnd w:id="102"/>
    </w:p>
    <w:p w:rsidR="00402C14" w:rsidRDefault="004D1E72">
      <w:pPr>
        <w:pStyle w:val="1"/>
        <w:framePr w:w="5746" w:h="9557" w:hRule="exact" w:wrap="none" w:vAnchor="page" w:hAnchor="page" w:x="396" w:y="212"/>
        <w:shd w:val="clear" w:color="auto" w:fill="auto"/>
        <w:spacing w:after="0" w:line="230" w:lineRule="auto"/>
      </w:pPr>
      <w:r>
        <w:t>Наконец назначили день свадьбы. Как сон вспоминала по</w:t>
      </w:r>
      <w:r>
        <w:softHyphen/>
        <w:t>том Анна весь этот день. Съехались родные князя и их соб</w:t>
      </w:r>
      <w:r>
        <w:softHyphen/>
        <w:t>ственные; ее одевали разные подруги; Наташа и Ольга Павлов</w:t>
      </w:r>
      <w:r>
        <w:softHyphen/>
        <w:t>на плак</w:t>
      </w:r>
      <w:r>
        <w:t>али, прикалывая ей цветы и вуаль. Промелькнули ша</w:t>
      </w:r>
      <w:r>
        <w:softHyphen/>
        <w:t>фера с белыми цветками в петлицах. Потом подали много- много экипажей тройками, четверками; лошади украшены</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33" w:hRule="exact" w:wrap="none" w:vAnchor="page" w:hAnchor="page" w:x="393" w:y="335"/>
        <w:shd w:val="clear" w:color="auto" w:fill="auto"/>
        <w:spacing w:after="0" w:line="230" w:lineRule="auto"/>
        <w:ind w:firstLine="0"/>
      </w:pPr>
      <w:r>
        <w:t xml:space="preserve">разноцветными ленточками, кучера нарядные. Подали и ей карету, куда сунули </w:t>
      </w:r>
      <w:r>
        <w:t>Мишу в белой матросской курточке с об</w:t>
      </w:r>
      <w:r>
        <w:softHyphen/>
        <w:t>разом в руках, куда села и она с крестной матерью, теткой Ольги Павловны, старой фрейлиной, приехавшей нарочно из Петербурга на ее свадьбу.</w:t>
      </w:r>
    </w:p>
    <w:p w:rsidR="00402C14" w:rsidRDefault="004D1E72">
      <w:pPr>
        <w:pStyle w:val="1"/>
        <w:framePr w:w="5750" w:h="9533" w:hRule="exact" w:wrap="none" w:vAnchor="page" w:hAnchor="page" w:x="393" w:y="335"/>
        <w:shd w:val="clear" w:color="auto" w:fill="auto"/>
        <w:spacing w:after="0" w:line="230" w:lineRule="auto"/>
      </w:pPr>
      <w:r>
        <w:t>В церкви было много народу; мелькнули перед ее глазами и Любаша, и Марфа, и вс</w:t>
      </w:r>
      <w:r>
        <w:t>е знакомые лица их деревни. Обряд венчания уже мало ее тронул, слишком она вся застыла и точ</w:t>
      </w:r>
      <w:r>
        <w:softHyphen/>
        <w:t>но окаменела.</w:t>
      </w:r>
    </w:p>
    <w:p w:rsidR="00402C14" w:rsidRDefault="004D1E72">
      <w:pPr>
        <w:pStyle w:val="1"/>
        <w:framePr w:w="5750" w:h="9533" w:hRule="exact" w:wrap="none" w:vAnchor="page" w:hAnchor="page" w:x="393" w:y="335"/>
        <w:shd w:val="clear" w:color="auto" w:fill="auto"/>
        <w:spacing w:after="0" w:line="230" w:lineRule="auto"/>
      </w:pPr>
      <w:r>
        <w:t>Дома в большой зале были накрыты столы, украшенные цветами и фруктами; стояли какие-то незнакомые лакеи.</w:t>
      </w:r>
    </w:p>
    <w:p w:rsidR="00402C14" w:rsidRDefault="004D1E72">
      <w:pPr>
        <w:pStyle w:val="1"/>
        <w:framePr w:w="5750" w:h="9533" w:hRule="exact" w:wrap="none" w:vAnchor="page" w:hAnchor="page" w:x="393" w:y="335"/>
        <w:shd w:val="clear" w:color="auto" w:fill="auto"/>
        <w:spacing w:after="0" w:line="230" w:lineRule="auto"/>
      </w:pPr>
      <w:r>
        <w:t xml:space="preserve">Когда перед венцом мать благословляла Анну, </w:t>
      </w:r>
      <w:r>
        <w:t>она вдруг на минуту проснулась и поняла, что что-то обрывается в ее жизни; что-то, чем она жила со дня рожденья, кончается сегодня, вот сейчас, и вдруг рыданья подступили к ее горлу, она бросилась на шею матери и, всхлипывая, повторяла: «Прощай, мама, про</w:t>
      </w:r>
      <w:r>
        <w:softHyphen/>
      </w:r>
      <w:r>
        <w:t>щай. Мне дома было так хорошо! Мама, спасибо тебе за все!.. Не плачь, Боже мой, не плачь, пожалуйста! Ты ведь рада?.. Да?..»</w:t>
      </w:r>
    </w:p>
    <w:p w:rsidR="00402C14" w:rsidRDefault="004D1E72">
      <w:pPr>
        <w:pStyle w:val="1"/>
        <w:framePr w:w="5750" w:h="9533" w:hRule="exact" w:wrap="none" w:vAnchor="page" w:hAnchor="page" w:x="393" w:y="335"/>
        <w:shd w:val="clear" w:color="auto" w:fill="auto"/>
        <w:spacing w:after="0" w:line="230" w:lineRule="auto"/>
      </w:pPr>
      <w:r>
        <w:t>Наконец все кончилось. Подали большой новый дормез, привязали сундуки, лакей князя вскочил на козла, и переоде</w:t>
      </w:r>
      <w:r>
        <w:softHyphen/>
        <w:t>тая в дорожное плать</w:t>
      </w:r>
      <w:r>
        <w:t>е Анна, сопровождаемая мужем, долж</w:t>
      </w:r>
      <w:r>
        <w:softHyphen/>
        <w:t>на была сесть в карету. Еще раз она услыхала крик горя мате</w:t>
      </w:r>
      <w:r>
        <w:softHyphen/>
        <w:t>ри, услыхала, как увели ревущего Мишу, дверка захлопнулась, и карета двинулась.</w:t>
      </w:r>
    </w:p>
    <w:p w:rsidR="00402C14" w:rsidRDefault="004D1E72">
      <w:pPr>
        <w:pStyle w:val="1"/>
        <w:framePr w:w="5750" w:h="9533" w:hRule="exact" w:wrap="none" w:vAnchor="page" w:hAnchor="page" w:x="393" w:y="335"/>
        <w:shd w:val="clear" w:color="auto" w:fill="auto"/>
        <w:spacing w:after="0" w:line="230" w:lineRule="auto"/>
      </w:pPr>
      <w:r>
        <w:t xml:space="preserve">Был сентябрь. Шел мелкий дождь; шестерка прекрасных лошадей князя, выписанная им </w:t>
      </w:r>
      <w:r>
        <w:t>из его именья, громко шлепа</w:t>
      </w:r>
      <w:r>
        <w:softHyphen/>
        <w:t>ла ногами по лужам широкой проселочной дороги; зажженные фонари отсвечивали в грязной воде, было сыро и темно. Пос</w:t>
      </w:r>
      <w:r>
        <w:softHyphen/>
        <w:t>ле ярко освещенного дома, полного гостей и привычных, ми</w:t>
      </w:r>
      <w:r>
        <w:softHyphen/>
        <w:t>лых лиц, этот переход к мраку ночи и тишине унылой дерев</w:t>
      </w:r>
      <w:r>
        <w:t>ен</w:t>
      </w:r>
      <w:r>
        <w:softHyphen/>
        <w:t>ской природы был особенно резок. Анна сидела в углу кареты и тихо плакала.</w:t>
      </w:r>
    </w:p>
    <w:p w:rsidR="00402C14" w:rsidRDefault="004D1E72">
      <w:pPr>
        <w:pStyle w:val="1"/>
        <w:framePr w:w="5750" w:h="9533" w:hRule="exact" w:wrap="none" w:vAnchor="page" w:hAnchor="page" w:x="393" w:y="335"/>
        <w:shd w:val="clear" w:color="auto" w:fill="auto"/>
        <w:spacing w:after="0" w:line="230" w:lineRule="auto"/>
      </w:pPr>
      <w:r>
        <w:t>— Мне грустно, мой друг, что брак наш причинил тебе столько горя, — сказал князь, беря Анну за руку и целуя ее.</w:t>
      </w:r>
    </w:p>
    <w:p w:rsidR="00402C14" w:rsidRDefault="004D1E72">
      <w:pPr>
        <w:pStyle w:val="1"/>
        <w:framePr w:w="5750" w:h="9533" w:hRule="exact" w:wrap="none" w:vAnchor="page" w:hAnchor="page" w:x="393" w:y="335"/>
        <w:shd w:val="clear" w:color="auto" w:fill="auto"/>
        <w:spacing w:after="0" w:line="230" w:lineRule="auto"/>
      </w:pPr>
      <w:r>
        <w:t>— Ведь не могли же вы думать, что мне не будет жаль всех их остави</w:t>
      </w:r>
      <w:r>
        <w:t>ть?</w:t>
      </w:r>
    </w:p>
    <w:p w:rsidR="00402C14" w:rsidRDefault="004D1E72">
      <w:pPr>
        <w:pStyle w:val="1"/>
        <w:framePr w:w="5750" w:h="9533" w:hRule="exact" w:wrap="none" w:vAnchor="page" w:hAnchor="page" w:x="393" w:y="335"/>
        <w:shd w:val="clear" w:color="auto" w:fill="auto"/>
        <w:spacing w:after="0" w:line="230" w:lineRule="auto"/>
      </w:pPr>
      <w:r>
        <w:t xml:space="preserve">— Зачем </w:t>
      </w:r>
      <w:r>
        <w:rPr>
          <w:i/>
          <w:iCs/>
        </w:rPr>
        <w:t>вы?</w:t>
      </w:r>
      <w:r>
        <w:t xml:space="preserve"> Ты меня не любишь, я все еще чужой тебе, мой друг.</w:t>
      </w:r>
    </w:p>
    <w:p w:rsidR="00402C14" w:rsidRDefault="004D1E72">
      <w:pPr>
        <w:pStyle w:val="1"/>
        <w:framePr w:w="5750" w:h="9533" w:hRule="exact" w:wrap="none" w:vAnchor="page" w:hAnchor="page" w:x="393" w:y="335"/>
        <w:shd w:val="clear" w:color="auto" w:fill="auto"/>
        <w:spacing w:after="0" w:line="230" w:lineRule="auto"/>
      </w:pPr>
      <w:r>
        <w:t xml:space="preserve">— Я привыкну потом говорить вам </w:t>
      </w:r>
      <w:r>
        <w:rPr>
          <w:i/>
          <w:iCs/>
        </w:rPr>
        <w:t>ты,</w:t>
      </w:r>
      <w:r>
        <w:t xml:space="preserve"> а теперь еще это так ненатур ально!</w:t>
      </w:r>
    </w:p>
    <w:p w:rsidR="00402C14" w:rsidRDefault="004D1E72">
      <w:pPr>
        <w:pStyle w:val="1"/>
        <w:framePr w:w="5750" w:h="9533" w:hRule="exact" w:wrap="none" w:vAnchor="page" w:hAnchor="page" w:x="393" w:y="335"/>
        <w:shd w:val="clear" w:color="auto" w:fill="auto"/>
        <w:spacing w:after="0" w:line="230" w:lineRule="auto"/>
      </w:pPr>
      <w:r>
        <w:t>— Но ты любишь меня, скажи... — повторял князь, нагиба</w:t>
      </w:r>
      <w:r>
        <w:softHyphen/>
        <w:t>ясь к Анне в темноте кареты и страстно целуя ее похолодев</w:t>
      </w:r>
      <w:r>
        <w:softHyphen/>
        <w:t xml:space="preserve">шие </w:t>
      </w:r>
      <w:r>
        <w:t>нежные щеки.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42" w:hRule="exact" w:wrap="none" w:vAnchor="page" w:hAnchor="page" w:x="398" w:y="349"/>
        <w:shd w:val="clear" w:color="auto" w:fill="auto"/>
        <w:spacing w:after="0" w:line="230" w:lineRule="auto"/>
      </w:pPr>
      <w:r>
        <w:t>— Я думаю, что я люблю вас, — покорно отвечала Анна и вспомнила опять мать, слезы Миши, свою комнату с Наташей и со всей поэзией девичьей жизни, вспомнила и то, что она через несколько часов будет дома уже в другом месте</w:t>
      </w:r>
      <w:r>
        <w:t>, и это навсегда.</w:t>
      </w:r>
    </w:p>
    <w:p w:rsidR="00402C14" w:rsidRDefault="004D1E72">
      <w:pPr>
        <w:pStyle w:val="1"/>
        <w:framePr w:w="5741" w:h="9542" w:hRule="exact" w:wrap="none" w:vAnchor="page" w:hAnchor="page" w:x="398" w:y="349"/>
        <w:shd w:val="clear" w:color="auto" w:fill="auto"/>
        <w:spacing w:after="0" w:line="230" w:lineRule="auto"/>
      </w:pPr>
      <w:r>
        <w:t>Вдруг она почувствовала, что князь осторожно обнял ее, притянул к себе, что она близко-близко видит его неестествен</w:t>
      </w:r>
      <w:r>
        <w:softHyphen/>
        <w:t>но взволнованное лицо, слышит его прерывистое, с запахом табаку и духов теплое дыхание. Испуганная и покорная Анна откинул</w:t>
      </w:r>
      <w:r>
        <w:t>а назад голову, закрыла глаза и прижалась в самый угол кареты. Князь, обнимая, страстно целовал ее.</w:t>
      </w:r>
    </w:p>
    <w:p w:rsidR="00402C14" w:rsidRDefault="004D1E72">
      <w:pPr>
        <w:pStyle w:val="1"/>
        <w:framePr w:w="5741" w:h="9542" w:hRule="exact" w:wrap="none" w:vAnchor="page" w:hAnchor="page" w:x="398" w:y="349"/>
        <w:shd w:val="clear" w:color="auto" w:fill="auto"/>
        <w:spacing w:after="0" w:line="230" w:lineRule="auto"/>
      </w:pPr>
      <w:r>
        <w:t>«Да, это все так надо, все так, — думала она, — мама говори</w:t>
      </w:r>
      <w:r>
        <w:softHyphen/>
        <w:t>ла, что надо быть покорной и ничему не удивляться... Ну, пусть... Но... Боже мой, как страшно и.</w:t>
      </w:r>
      <w:r>
        <w:t>.. как стыдно, как стыдно...»</w:t>
      </w:r>
    </w:p>
    <w:p w:rsidR="00402C14" w:rsidRDefault="004D1E72">
      <w:pPr>
        <w:pStyle w:val="1"/>
        <w:framePr w:w="5741" w:h="9542" w:hRule="exact" w:wrap="none" w:vAnchor="page" w:hAnchor="page" w:x="398" w:y="349"/>
        <w:shd w:val="clear" w:color="auto" w:fill="auto"/>
        <w:spacing w:after="0" w:line="230" w:lineRule="auto"/>
      </w:pPr>
      <w:r>
        <w:t>Карета продолжала ехать. До именья князя было 60 верст. На половине дороги была послана подстава и пришлось оста</w:t>
      </w:r>
      <w:r>
        <w:softHyphen/>
        <w:t xml:space="preserve">новиться в приготовленном заранее пустом флигеле необита емой усадьбы. Когда отворили дверку кареты, Анна быстро </w:t>
      </w:r>
      <w:r>
        <w:t>выскочила из нее и, попадая в лужи, пробежала на незнакомое крыльцо и в отворенную дверь в просторную освещенную ком</w:t>
      </w:r>
      <w:r>
        <w:softHyphen/>
        <w:t>нату. Сбросив с себя плащ, она села, поджав ноги, на диван и вся тряслась, оглядывая накрытый стол с самоваром, топящий</w:t>
      </w:r>
      <w:r>
        <w:softHyphen/>
        <w:t>ся камин и всю чужу</w:t>
      </w:r>
      <w:r>
        <w:t>ю обстановку.</w:t>
      </w:r>
    </w:p>
    <w:p w:rsidR="00402C14" w:rsidRDefault="004D1E72">
      <w:pPr>
        <w:pStyle w:val="1"/>
        <w:framePr w:w="5741" w:h="9542" w:hRule="exact" w:wrap="none" w:vAnchor="page" w:hAnchor="page" w:x="398" w:y="349"/>
        <w:shd w:val="clear" w:color="auto" w:fill="auto"/>
        <w:spacing w:after="0" w:line="230" w:lineRule="auto"/>
      </w:pPr>
      <w:r>
        <w:t>— Что ты такая испуганная? Делай же чай, душенька, — сказал князь, целуя ее.</w:t>
      </w:r>
    </w:p>
    <w:p w:rsidR="00402C14" w:rsidRDefault="004D1E72">
      <w:pPr>
        <w:pStyle w:val="1"/>
        <w:framePr w:w="5741" w:h="9542" w:hRule="exact" w:wrap="none" w:vAnchor="page" w:hAnchor="page" w:x="398" w:y="349"/>
        <w:shd w:val="clear" w:color="auto" w:fill="auto"/>
        <w:spacing w:after="0" w:line="230" w:lineRule="auto"/>
      </w:pPr>
      <w:r>
        <w:t>— Да, сейчас, — ответила Анна, как бы выходя из оцепене</w:t>
      </w:r>
      <w:r>
        <w:softHyphen/>
        <w:t>ния и поднимая свою опущенную стыдливую голову.</w:t>
      </w:r>
    </w:p>
    <w:p w:rsidR="00402C14" w:rsidRDefault="004D1E72">
      <w:pPr>
        <w:pStyle w:val="1"/>
        <w:framePr w:w="5741" w:h="9542" w:hRule="exact" w:wrap="none" w:vAnchor="page" w:hAnchor="page" w:x="398" w:y="349"/>
        <w:shd w:val="clear" w:color="auto" w:fill="auto"/>
        <w:spacing w:after="0" w:line="230" w:lineRule="auto"/>
      </w:pPr>
      <w:r>
        <w:t>«И отчего мне стало вдрут с ним так чуждо и неловко?» — подум</w:t>
      </w:r>
      <w:r>
        <w:t>ала Анна.</w:t>
      </w:r>
    </w:p>
    <w:p w:rsidR="00402C14" w:rsidRDefault="004D1E72">
      <w:pPr>
        <w:pStyle w:val="1"/>
        <w:framePr w:w="5741" w:h="9542" w:hRule="exact" w:wrap="none" w:vAnchor="page" w:hAnchor="page" w:x="398" w:y="349"/>
        <w:shd w:val="clear" w:color="auto" w:fill="auto"/>
        <w:spacing w:after="0" w:line="230" w:lineRule="auto"/>
      </w:pPr>
      <w:r>
        <w:t>«Как это, однако, скучно и тяжело, что она так всего боит</w:t>
      </w:r>
      <w:r>
        <w:softHyphen/>
        <w:t>ся, — подумал князь. — Что-то дальше будет? А ведь это нача ло этого хваленого, прославленного медового месяца! Неуже</w:t>
      </w:r>
      <w:r>
        <w:softHyphen/>
        <w:t>ли кроме пугливости и грустной покорности я ничего от нее не добьюсь?.</w:t>
      </w:r>
      <w:r>
        <w:t>.»</w:t>
      </w:r>
    </w:p>
    <w:p w:rsidR="00402C14" w:rsidRDefault="004D1E72">
      <w:pPr>
        <w:pStyle w:val="1"/>
        <w:framePr w:w="5741" w:h="9542" w:hRule="exact" w:wrap="none" w:vAnchor="page" w:hAnchor="page" w:x="398" w:y="349"/>
        <w:shd w:val="clear" w:color="auto" w:fill="auto"/>
        <w:spacing w:after="0" w:line="230" w:lineRule="auto"/>
      </w:pPr>
      <w:r>
        <w:t>И ничего он и не добился. Над ребенком совершено было насилие; эта девочка не была готова для брака; минутно про</w:t>
      </w:r>
      <w:r>
        <w:softHyphen/>
        <w:t>снувшаяся от ревности женская страсть снова заснула, подав</w:t>
      </w:r>
      <w:r>
        <w:softHyphen/>
        <w:t xml:space="preserve">ленная стыдом и протестом против плотской любви князя. Осталась усталость, </w:t>
      </w:r>
      <w:r>
        <w:t>угнетенность, стыд и страх. Анна видела недовольство мужа, не знала, как помочь этому, была покор</w:t>
      </w:r>
      <w:r>
        <w:softHyphen/>
        <w:t>на — но и только.</w:t>
      </w:r>
    </w:p>
    <w:p w:rsidR="00402C14" w:rsidRDefault="004D1E72">
      <w:pPr>
        <w:pStyle w:val="1"/>
        <w:framePr w:w="5741" w:h="9542" w:hRule="exact" w:wrap="none" w:vAnchor="page" w:hAnchor="page" w:x="398" w:y="349"/>
        <w:shd w:val="clear" w:color="auto" w:fill="auto"/>
        <w:spacing w:after="0" w:line="230" w:lineRule="auto"/>
      </w:pPr>
      <w:r>
        <w:t>Ехать дальше было невозможно, да и князь не решался. Проливной дождь, темнота, дурная дорога — все это задержа</w:t>
      </w:r>
      <w:r>
        <w:softHyphen/>
        <w:t>ло молодых, и пришлось ночева</w:t>
      </w:r>
      <w:r>
        <w:t>ть в этом чужом доме.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32"/>
        <w:framePr w:w="5736" w:h="317" w:hRule="exact" w:wrap="none" w:vAnchor="page" w:hAnchor="page" w:x="400" w:y="316"/>
        <w:shd w:val="clear" w:color="auto" w:fill="auto"/>
        <w:spacing w:before="0" w:after="0"/>
      </w:pPr>
      <w:bookmarkStart w:id="103" w:name="bookmark103"/>
      <w:r>
        <w:t>Глава 7</w:t>
      </w:r>
      <w:bookmarkEnd w:id="103"/>
    </w:p>
    <w:p w:rsidR="00402C14" w:rsidRDefault="004D1E72">
      <w:pPr>
        <w:pStyle w:val="1"/>
        <w:framePr w:w="5736" w:h="9106" w:hRule="exact" w:wrap="none" w:vAnchor="page" w:hAnchor="page" w:x="400" w:y="743"/>
        <w:shd w:val="clear" w:color="auto" w:fill="auto"/>
        <w:spacing w:after="0" w:line="230" w:lineRule="auto"/>
        <w:ind w:firstLine="280"/>
      </w:pPr>
      <w:r>
        <w:t>На другое утро приехали молодые в богатую усадьбу име</w:t>
      </w:r>
      <w:r>
        <w:softHyphen/>
        <w:t>нья князя. Старушка, мать князя, встретила их с образом, хле</w:t>
      </w:r>
      <w:r>
        <w:softHyphen/>
        <w:t xml:space="preserve">бом и солью. Нежная, благовоспитанная старая княгиня сразу полюбилась Анне. Она </w:t>
      </w:r>
      <w:r>
        <w:t>почувствовала в ней ласковую женскую опору в будущей жизни ее в этом доме, и ей стало легко.</w:t>
      </w:r>
    </w:p>
    <w:p w:rsidR="00402C14" w:rsidRDefault="004D1E72">
      <w:pPr>
        <w:pStyle w:val="1"/>
        <w:framePr w:w="5736" w:h="9106" w:hRule="exact" w:wrap="none" w:vAnchor="page" w:hAnchor="page" w:x="400" w:y="743"/>
        <w:shd w:val="clear" w:color="auto" w:fill="auto"/>
        <w:spacing w:after="0" w:line="230" w:lineRule="auto"/>
        <w:ind w:firstLine="280"/>
      </w:pPr>
      <w:r>
        <w:t>Анна обежала весь роскошный, прекрасно устроенный и кра</w:t>
      </w:r>
      <w:r>
        <w:softHyphen/>
        <w:t>сиво меблированный старинный дом, познакомилась с прислу</w:t>
      </w:r>
      <w:r>
        <w:softHyphen/>
        <w:t>гой, спросила, где ее комната, и начала раскладыва</w:t>
      </w:r>
      <w:r>
        <w:t>ть вещи и уби</w:t>
      </w:r>
      <w:r>
        <w:softHyphen/>
        <w:t>раться в своем новом жилье. С свойственным ей художествен</w:t>
      </w:r>
      <w:r>
        <w:softHyphen/>
        <w:t>ным вкусом она убрала свою комнату так красиво и оригинально разными привезенными ею и подаренными князем вещицами, что князь поражен был ее видом. Тут были и девичьи игрушки, и книги,</w:t>
      </w:r>
      <w:r>
        <w:t xml:space="preserve"> и портреты, и этюды, и мольберт с начатым пейзажем, и вазы с осенними разноцветными цветами и листьями.</w:t>
      </w:r>
    </w:p>
    <w:p w:rsidR="00402C14" w:rsidRDefault="004D1E72">
      <w:pPr>
        <w:pStyle w:val="1"/>
        <w:framePr w:w="5736" w:h="9106" w:hRule="exact" w:wrap="none" w:vAnchor="page" w:hAnchor="page" w:x="400" w:y="743"/>
        <w:shd w:val="clear" w:color="auto" w:fill="auto"/>
        <w:spacing w:after="0" w:line="230" w:lineRule="auto"/>
        <w:ind w:firstLine="280"/>
      </w:pPr>
      <w:r>
        <w:t>Но в изящной комнате этой сидела уже не прежняя Анна. Ни за что она не могла приняться: ни живопись, ни книги, ни даже прогулки по чудесным садам и лес</w:t>
      </w:r>
      <w:r>
        <w:t>ам ее нового местопре</w:t>
      </w:r>
      <w:r>
        <w:softHyphen/>
        <w:t>бывания не веселили ее. Она чувствовала себя разбитой, гру</w:t>
      </w:r>
      <w:r>
        <w:softHyphen/>
        <w:t>стной и больной.</w:t>
      </w:r>
    </w:p>
    <w:p w:rsidR="00402C14" w:rsidRDefault="004D1E72">
      <w:pPr>
        <w:pStyle w:val="1"/>
        <w:framePr w:w="5736" w:h="9106" w:hRule="exact" w:wrap="none" w:vAnchor="page" w:hAnchor="page" w:x="400" w:y="743"/>
        <w:shd w:val="clear" w:color="auto" w:fill="auto"/>
        <w:spacing w:after="0" w:line="230" w:lineRule="auto"/>
        <w:ind w:firstLine="280"/>
      </w:pPr>
      <w:r>
        <w:t>«Отчего я заснула? — часто спрашивала она себя. — Ведь я шла замуж по любви, мы прежде так много и хорошо разгова</w:t>
      </w:r>
      <w:r>
        <w:softHyphen/>
        <w:t>ривали, а теперь я боюсь его и не знаю, о че</w:t>
      </w:r>
      <w:r>
        <w:t>м с ним говорить».</w:t>
      </w:r>
    </w:p>
    <w:p w:rsidR="00402C14" w:rsidRDefault="004D1E72">
      <w:pPr>
        <w:pStyle w:val="1"/>
        <w:framePr w:w="5736" w:h="9106" w:hRule="exact" w:wrap="none" w:vAnchor="page" w:hAnchor="page" w:x="400" w:y="743"/>
        <w:shd w:val="clear" w:color="auto" w:fill="auto"/>
        <w:spacing w:after="0" w:line="230" w:lineRule="auto"/>
        <w:ind w:firstLine="280"/>
      </w:pPr>
      <w:r>
        <w:t>Князь с недоумением и некоторой досадой следил за состо</w:t>
      </w:r>
      <w:r>
        <w:softHyphen/>
        <w:t>янием Анны и видел, что из всего того, что рисовало ему его испорченное воображение, когда он думал о медовом месяце с восемнадцатилетней хорошенькой женой, не вышло ничего, кроме с</w:t>
      </w:r>
      <w:r>
        <w:t>куки; скуки, разочарования и мучительного состояния молодой жены. Он ни разу не подумал о том, что надо было прежде воспитать ту сторону любовной жизни, которую он привык так разнообразно встречать в тех сотнях женщин вся</w:t>
      </w:r>
      <w:r>
        <w:softHyphen/>
        <w:t>кого разбора, с которыми ему прихо</w:t>
      </w:r>
      <w:r>
        <w:t>дилось сходиться в жизни.</w:t>
      </w:r>
    </w:p>
    <w:p w:rsidR="00402C14" w:rsidRDefault="004D1E72">
      <w:pPr>
        <w:pStyle w:val="1"/>
        <w:framePr w:w="5736" w:h="9106" w:hRule="exact" w:wrap="none" w:vAnchor="page" w:hAnchor="page" w:x="400" w:y="743"/>
        <w:shd w:val="clear" w:color="auto" w:fill="auto"/>
        <w:spacing w:after="0" w:line="230" w:lineRule="auto"/>
        <w:ind w:firstLine="280"/>
      </w:pPr>
      <w:r>
        <w:t>Он не понял, что то, что огорчало его теперь, составляло ее прелесть и обеспечивало его спокойствие по отношению к ее чистоте и верности в будущем. Он не понял и того, что пробуж</w:t>
      </w:r>
      <w:r>
        <w:softHyphen/>
        <w:t>денная им хотя и поздно страсть для него одного и о</w:t>
      </w:r>
      <w:r>
        <w:t>станется; что стыдливость по отношению к мужу разовьется в еще боль</w:t>
      </w:r>
      <w:r>
        <w:softHyphen/>
        <w:t>шую стыдливость по отношению к другим и навсегда обеспе</w:t>
      </w:r>
      <w:r>
        <w:softHyphen/>
        <w:t>чит его честь и спокойствие.</w:t>
      </w:r>
    </w:p>
    <w:p w:rsidR="00402C14" w:rsidRDefault="004D1E72">
      <w:pPr>
        <w:pStyle w:val="1"/>
        <w:framePr w:w="5736" w:h="9106" w:hRule="exact" w:wrap="none" w:vAnchor="page" w:hAnchor="page" w:x="400" w:y="743"/>
        <w:shd w:val="clear" w:color="auto" w:fill="auto"/>
        <w:spacing w:after="0" w:line="230" w:lineRule="auto"/>
        <w:ind w:firstLine="280"/>
      </w:pPr>
      <w:r>
        <w:t>Между тем Анна все больше и больше привыкала к своему положению и привязывалась к своему мужу. Она стар</w:t>
      </w:r>
      <w:r>
        <w:t>алась войти, сколько возможно, в жизнь и интересы князя и помогать</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47" w:hRule="exact" w:wrap="none" w:vAnchor="page" w:hAnchor="page" w:x="391" w:y="344"/>
        <w:shd w:val="clear" w:color="auto" w:fill="auto"/>
        <w:spacing w:after="0" w:line="230" w:lineRule="auto"/>
        <w:ind w:firstLine="0"/>
      </w:pPr>
      <w:r>
        <w:t>ему. Она ходила или ездила с ним по хозяйству, читала его ста</w:t>
      </w:r>
      <w:r>
        <w:softHyphen/>
        <w:t>тьи и переписывала для поправок; по вечерам князь или Анна читали в комнате старой княгини вслух новые к</w:t>
      </w:r>
      <w:r>
        <w:t>ниги и журналы.</w:t>
      </w:r>
    </w:p>
    <w:p w:rsidR="00402C14" w:rsidRDefault="004D1E72">
      <w:pPr>
        <w:pStyle w:val="1"/>
        <w:framePr w:w="5755" w:h="9547" w:hRule="exact" w:wrap="none" w:vAnchor="page" w:hAnchor="page" w:x="391" w:y="344"/>
        <w:shd w:val="clear" w:color="auto" w:fill="auto"/>
        <w:spacing w:after="0" w:line="230" w:lineRule="auto"/>
        <w:ind w:firstLine="320"/>
      </w:pPr>
      <w:r>
        <w:t>Иногда Анна приходила в детское, игривое настроение, смешила старую княгиню, бегала, прыгала и с потребностью движенья и молодого веселья искала ему исхода, но не нахо</w:t>
      </w:r>
      <w:r>
        <w:softHyphen/>
        <w:t>дила в однообразной своей обстановке.</w:t>
      </w:r>
    </w:p>
    <w:p w:rsidR="00402C14" w:rsidRDefault="004D1E72">
      <w:pPr>
        <w:pStyle w:val="1"/>
        <w:framePr w:w="5755" w:h="9547" w:hRule="exact" w:wrap="none" w:vAnchor="page" w:hAnchor="page" w:x="391" w:y="344"/>
        <w:shd w:val="clear" w:color="auto" w:fill="auto"/>
        <w:spacing w:after="0" w:line="230" w:lineRule="auto"/>
        <w:ind w:firstLine="320"/>
      </w:pPr>
      <w:r>
        <w:t>Князь был хороший хозяин и страстн</w:t>
      </w:r>
      <w:r>
        <w:t>о любил это дело. Же</w:t>
      </w:r>
      <w:r>
        <w:softHyphen/>
        <w:t>нитьба отвлекла его на время от хозяйственных забот, но зато теперь он спешил нагнать потерянное время. Везде шла работа. В лесу толпы мужиков вычищали сушь; весь день слышались во всех концах леса удары топоров, перекликиванье голосов</w:t>
      </w:r>
      <w:r>
        <w:t>. В саду кончали подсадку и убирали в оранжерею выставленные дере</w:t>
      </w:r>
      <w:r>
        <w:softHyphen/>
        <w:t>вья и растения. На гумне шла усиленная молотьба на паровой молотилке. Сам князь находился весь день при посадке молодо</w:t>
      </w:r>
      <w:r>
        <w:softHyphen/>
        <w:t>го леса, что было его любимым занятием. Он распоряжался сам, мерил расс</w:t>
      </w:r>
      <w:r>
        <w:t>тояния между ямок, торопил поденных.</w:t>
      </w:r>
    </w:p>
    <w:p w:rsidR="00402C14" w:rsidRDefault="004D1E72">
      <w:pPr>
        <w:pStyle w:val="1"/>
        <w:framePr w:w="5755" w:h="9547" w:hRule="exact" w:wrap="none" w:vAnchor="page" w:hAnchor="page" w:x="391" w:y="344"/>
        <w:shd w:val="clear" w:color="auto" w:fill="auto"/>
        <w:spacing w:after="0" w:line="230" w:lineRule="auto"/>
        <w:ind w:firstLine="320"/>
      </w:pPr>
      <w:r>
        <w:t>— Смотри, дернину вниз ямки клади, вот так, переверни и разбей землю, — говорил он одной бабе. — Постой, так нельзя, ты корни слишком глубоко зарываешь, — говорил он другой.</w:t>
      </w:r>
    </w:p>
    <w:p w:rsidR="00402C14" w:rsidRDefault="004D1E72">
      <w:pPr>
        <w:pStyle w:val="1"/>
        <w:framePr w:w="5755" w:h="9547" w:hRule="exact" w:wrap="none" w:vAnchor="page" w:hAnchor="page" w:x="391" w:y="344"/>
        <w:shd w:val="clear" w:color="auto" w:fill="auto"/>
        <w:spacing w:after="0" w:line="230" w:lineRule="auto"/>
        <w:ind w:firstLine="320"/>
      </w:pPr>
      <w:r>
        <w:t>Сорок поденных баб и девок воздвигали ряды мо</w:t>
      </w:r>
      <w:r>
        <w:t>лоденьких дерев, а короткий день уже кончался, и пора было отпускать поденный народ.</w:t>
      </w:r>
    </w:p>
    <w:p w:rsidR="00402C14" w:rsidRDefault="004D1E72">
      <w:pPr>
        <w:pStyle w:val="1"/>
        <w:framePr w:w="5755" w:h="9547" w:hRule="exact" w:wrap="none" w:vAnchor="page" w:hAnchor="page" w:x="391" w:y="344"/>
        <w:shd w:val="clear" w:color="auto" w:fill="auto"/>
        <w:spacing w:after="0" w:line="230" w:lineRule="auto"/>
        <w:ind w:firstLine="320"/>
      </w:pPr>
      <w:r>
        <w:t>Анна, ждавшая князя к обеду, не вытерпела и пошла сама за ним. Он издали увидал ее тонкую фигуру, завернутую во что-то белое, и радостно улыбнулся.</w:t>
      </w:r>
    </w:p>
    <w:p w:rsidR="00402C14" w:rsidRDefault="004D1E72">
      <w:pPr>
        <w:pStyle w:val="1"/>
        <w:framePr w:w="5755" w:h="9547" w:hRule="exact" w:wrap="none" w:vAnchor="page" w:hAnchor="page" w:x="391" w:y="344"/>
        <w:shd w:val="clear" w:color="auto" w:fill="auto"/>
        <w:spacing w:after="0" w:line="230" w:lineRule="auto"/>
        <w:ind w:firstLine="320"/>
      </w:pPr>
      <w:r>
        <w:t>— За мной, Анна? Винова</w:t>
      </w:r>
      <w:r>
        <w:t>т, я опоздал к обеду. Вот мы кон</w:t>
      </w:r>
      <w:r>
        <w:softHyphen/>
        <w:t>чаем. Пора и народ отпустить.</w:t>
      </w:r>
    </w:p>
    <w:p w:rsidR="00402C14" w:rsidRDefault="004D1E72">
      <w:pPr>
        <w:pStyle w:val="1"/>
        <w:framePr w:w="5755" w:h="9547" w:hRule="exact" w:wrap="none" w:vAnchor="page" w:hAnchor="page" w:x="391" w:y="344"/>
        <w:shd w:val="clear" w:color="auto" w:fill="auto"/>
        <w:spacing w:after="0" w:line="230" w:lineRule="auto"/>
        <w:ind w:firstLine="320"/>
      </w:pPr>
      <w:r>
        <w:t>— Не могу ли я помочь? — спросила Анна, подходя ближе и стараясь понять, какая еще осталась работа.</w:t>
      </w:r>
    </w:p>
    <w:p w:rsidR="00402C14" w:rsidRDefault="004D1E72">
      <w:pPr>
        <w:pStyle w:val="1"/>
        <w:framePr w:w="5755" w:h="9547" w:hRule="exact" w:wrap="none" w:vAnchor="page" w:hAnchor="page" w:x="391" w:y="344"/>
        <w:shd w:val="clear" w:color="auto" w:fill="auto"/>
        <w:spacing w:after="0" w:line="230" w:lineRule="auto"/>
        <w:ind w:firstLine="320"/>
      </w:pPr>
      <w:r>
        <w:t>— Конечно, можешь. Смотри, чтоб посадили те деревца, которые разбросаны по ямкам, а то к завт</w:t>
      </w:r>
      <w:r>
        <w:t>рашнему дню их обветрит.</w:t>
      </w:r>
    </w:p>
    <w:p w:rsidR="00402C14" w:rsidRDefault="004D1E72">
      <w:pPr>
        <w:pStyle w:val="1"/>
        <w:framePr w:w="5755" w:h="9547" w:hRule="exact" w:wrap="none" w:vAnchor="page" w:hAnchor="page" w:x="391" w:y="344"/>
        <w:shd w:val="clear" w:color="auto" w:fill="auto"/>
        <w:spacing w:after="0" w:line="230" w:lineRule="auto"/>
        <w:ind w:firstLine="320"/>
      </w:pPr>
      <w:r>
        <w:t>— Я и сама буду сажать.</w:t>
      </w:r>
    </w:p>
    <w:p w:rsidR="00402C14" w:rsidRDefault="004D1E72">
      <w:pPr>
        <w:pStyle w:val="1"/>
        <w:framePr w:w="5755" w:h="9547" w:hRule="exact" w:wrap="none" w:vAnchor="page" w:hAnchor="page" w:x="391" w:y="344"/>
        <w:shd w:val="clear" w:color="auto" w:fill="auto"/>
        <w:spacing w:after="0" w:line="230" w:lineRule="auto"/>
        <w:ind w:firstLine="320"/>
      </w:pPr>
      <w:r>
        <w:t>Анна сбросила с себя плащ, повесила на деревцо, завязала крестом на груди и концами назад белый шерстяной платок и принялась сажать деревья.</w:t>
      </w:r>
    </w:p>
    <w:p w:rsidR="00402C14" w:rsidRDefault="004D1E72">
      <w:pPr>
        <w:pStyle w:val="1"/>
        <w:framePr w:w="5755" w:h="9547" w:hRule="exact" w:wrap="none" w:vAnchor="page" w:hAnchor="page" w:x="391" w:y="344"/>
        <w:shd w:val="clear" w:color="auto" w:fill="auto"/>
        <w:spacing w:after="0" w:line="230" w:lineRule="auto"/>
        <w:ind w:firstLine="320"/>
      </w:pPr>
      <w:r>
        <w:t xml:space="preserve">Князь полюбовался ее ловкими, красивыми движениями, счастливо </w:t>
      </w:r>
      <w:r>
        <w:t>вздохнул и отошел к другому концу посадки.</w:t>
      </w:r>
    </w:p>
    <w:p w:rsidR="00402C14" w:rsidRDefault="004D1E72">
      <w:pPr>
        <w:pStyle w:val="1"/>
        <w:framePr w:w="5755" w:h="9547" w:hRule="exact" w:wrap="none" w:vAnchor="page" w:hAnchor="page" w:x="391" w:y="344"/>
        <w:shd w:val="clear" w:color="auto" w:fill="auto"/>
        <w:spacing w:after="0" w:line="230" w:lineRule="auto"/>
        <w:ind w:firstLine="320"/>
      </w:pPr>
      <w:r>
        <w:t>Анна переходила от ямки к ямке, весело работая и разговари</w:t>
      </w:r>
      <w:r>
        <w:softHyphen/>
        <w:t>вая с еще незнакомыми ей бабами. Одна из них близко подошла к Анне и, взглянув ей прямо в глаза, смело и нагло заговорила:</w:t>
      </w:r>
    </w:p>
    <w:p w:rsidR="00402C14" w:rsidRDefault="004D1E72">
      <w:pPr>
        <w:pStyle w:val="1"/>
        <w:framePr w:w="5755" w:h="9547" w:hRule="exact" w:wrap="none" w:vAnchor="page" w:hAnchor="page" w:x="391" w:y="344"/>
        <w:shd w:val="clear" w:color="auto" w:fill="auto"/>
        <w:spacing w:after="0" w:line="230" w:lineRule="auto"/>
        <w:ind w:firstLine="320"/>
      </w:pPr>
      <w:r>
        <w:t>— Вот, княгинюшка, ваше сиятель</w:t>
      </w:r>
      <w:r>
        <w:t>ство, в барский дом переста</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18" w:hRule="exact" w:wrap="none" w:vAnchor="page" w:hAnchor="page" w:x="393" w:y="344"/>
        <w:shd w:val="clear" w:color="auto" w:fill="auto"/>
        <w:spacing w:after="0" w:line="230" w:lineRule="auto"/>
        <w:ind w:firstLine="0"/>
      </w:pPr>
      <w:r>
        <w:t>ли меня брать на поденщину. Вчера окна мыла Авдотья, нетто она может. Допрежь все я хаживала. На все сноровка нужна.</w:t>
      </w:r>
    </w:p>
    <w:p w:rsidR="00402C14" w:rsidRDefault="004D1E72">
      <w:pPr>
        <w:pStyle w:val="1"/>
        <w:framePr w:w="5750" w:h="9518" w:hRule="exact" w:wrap="none" w:vAnchor="page" w:hAnchor="page" w:x="393" w:y="344"/>
        <w:numPr>
          <w:ilvl w:val="0"/>
          <w:numId w:val="131"/>
        </w:numPr>
        <w:shd w:val="clear" w:color="auto" w:fill="auto"/>
        <w:tabs>
          <w:tab w:val="left" w:pos="543"/>
        </w:tabs>
        <w:spacing w:after="0" w:line="230" w:lineRule="auto"/>
      </w:pPr>
      <w:r>
        <w:t>Я, право, не знаю, — отвечала Анна, — мне все равно, это распоряжается экономка, Пелаге</w:t>
      </w:r>
      <w:r>
        <w:t>я Федоровна, ей скажи.</w:t>
      </w:r>
    </w:p>
    <w:p w:rsidR="00402C14" w:rsidRDefault="004D1E72">
      <w:pPr>
        <w:pStyle w:val="1"/>
        <w:framePr w:w="5750" w:h="9518" w:hRule="exact" w:wrap="none" w:vAnchor="page" w:hAnchor="page" w:x="393" w:y="344"/>
        <w:numPr>
          <w:ilvl w:val="0"/>
          <w:numId w:val="131"/>
        </w:numPr>
        <w:shd w:val="clear" w:color="auto" w:fill="auto"/>
        <w:tabs>
          <w:tab w:val="left" w:pos="543"/>
        </w:tabs>
        <w:spacing w:after="0" w:line="230" w:lineRule="auto"/>
      </w:pPr>
      <w:r>
        <w:t>Какие молоденькие, — продолжала Арина, сложив руки и разглядывая Анну, которой делалось неловко.</w:t>
      </w:r>
    </w:p>
    <w:p w:rsidR="00402C14" w:rsidRDefault="004D1E72">
      <w:pPr>
        <w:pStyle w:val="1"/>
        <w:framePr w:w="5750" w:h="9518" w:hRule="exact" w:wrap="none" w:vAnchor="page" w:hAnchor="page" w:x="393" w:y="344"/>
        <w:numPr>
          <w:ilvl w:val="0"/>
          <w:numId w:val="131"/>
        </w:numPr>
        <w:shd w:val="clear" w:color="auto" w:fill="auto"/>
        <w:tabs>
          <w:tab w:val="left" w:pos="548"/>
        </w:tabs>
        <w:spacing w:after="0" w:line="230" w:lineRule="auto"/>
      </w:pPr>
      <w:r>
        <w:t>Иди на работу, разговаривать некогда, — холодно сказа</w:t>
      </w:r>
      <w:r>
        <w:softHyphen/>
        <w:t>ла Анна.</w:t>
      </w:r>
    </w:p>
    <w:p w:rsidR="00402C14" w:rsidRDefault="004D1E72">
      <w:pPr>
        <w:pStyle w:val="1"/>
        <w:framePr w:w="5750" w:h="9518" w:hRule="exact" w:wrap="none" w:vAnchor="page" w:hAnchor="page" w:x="393" w:y="344"/>
        <w:shd w:val="clear" w:color="auto" w:fill="auto"/>
        <w:spacing w:after="0" w:line="230" w:lineRule="auto"/>
      </w:pPr>
      <w:r>
        <w:t xml:space="preserve">Баба отошла и принялась за посадку. Другая, работавшая рядом с Анной, </w:t>
      </w:r>
      <w:r>
        <w:t>подползла к ней и шепнула:</w:t>
      </w:r>
    </w:p>
    <w:p w:rsidR="00402C14" w:rsidRDefault="004D1E72">
      <w:pPr>
        <w:pStyle w:val="1"/>
        <w:framePr w:w="5750" w:h="9518" w:hRule="exact" w:wrap="none" w:vAnchor="page" w:hAnchor="page" w:x="393" w:y="344"/>
        <w:numPr>
          <w:ilvl w:val="0"/>
          <w:numId w:val="131"/>
        </w:numPr>
        <w:shd w:val="clear" w:color="auto" w:fill="auto"/>
        <w:tabs>
          <w:tab w:val="left" w:pos="553"/>
        </w:tabs>
        <w:spacing w:after="0" w:line="230" w:lineRule="auto"/>
      </w:pPr>
      <w:r>
        <w:t>Ишь, наглая, беспокоит княгинюшку. Это Князева судар</w:t>
      </w:r>
      <w:r>
        <w:softHyphen/>
        <w:t>ка была. Теперь небось не сунется, шельма.</w:t>
      </w:r>
    </w:p>
    <w:p w:rsidR="00402C14" w:rsidRDefault="004D1E72">
      <w:pPr>
        <w:pStyle w:val="1"/>
        <w:framePr w:w="5750" w:h="9518" w:hRule="exact" w:wrap="none" w:vAnchor="page" w:hAnchor="page" w:x="393" w:y="344"/>
        <w:shd w:val="clear" w:color="auto" w:fill="auto"/>
        <w:spacing w:after="0" w:line="230" w:lineRule="auto"/>
      </w:pPr>
      <w:r>
        <w:t>Все потемнело в глазах Анны. Руки тяжело опустились, сердце забилось так сильно, что минуту ей казалось, что она умирает. Спазма стис</w:t>
      </w:r>
      <w:r>
        <w:t>нула горло. «Как? Тут, вот сейчас была одна из тех женщин, которых он любил! И всегда, всю жизнь свою она будет жить тут, вблизи от нас, будет встречаться со мной, глядя на меня этим наглым взглядом, и все будут знать, что я, жена князя, наследница этой Ар</w:t>
      </w:r>
      <w:r>
        <w:t>иши!.. И кто поручится мне, что он к ней не вернется?..»</w:t>
      </w:r>
    </w:p>
    <w:p w:rsidR="00402C14" w:rsidRDefault="004D1E72">
      <w:pPr>
        <w:pStyle w:val="1"/>
        <w:framePr w:w="5750" w:h="9518" w:hRule="exact" w:wrap="none" w:vAnchor="page" w:hAnchor="page" w:x="393" w:y="344"/>
        <w:shd w:val="clear" w:color="auto" w:fill="auto"/>
        <w:spacing w:after="0" w:line="230" w:lineRule="auto"/>
      </w:pPr>
      <w:r>
        <w:t>Все это разом промелькнуло в голове Анны. Промелькну</w:t>
      </w:r>
      <w:r>
        <w:softHyphen/>
        <w:t>ло и румяное лицо Ариши с черными височками из-под крас</w:t>
      </w:r>
      <w:r>
        <w:softHyphen/>
        <w:t>ного платка, с наглыми карими глазами и ярко-белыми малень</w:t>
      </w:r>
      <w:r>
        <w:softHyphen/>
        <w:t>кими редкими зубами.</w:t>
      </w:r>
    </w:p>
    <w:p w:rsidR="00402C14" w:rsidRDefault="004D1E72">
      <w:pPr>
        <w:pStyle w:val="1"/>
        <w:framePr w:w="5750" w:h="9518" w:hRule="exact" w:wrap="none" w:vAnchor="page" w:hAnchor="page" w:x="393" w:y="344"/>
        <w:shd w:val="clear" w:color="auto" w:fill="auto"/>
        <w:spacing w:after="0" w:line="230" w:lineRule="auto"/>
      </w:pPr>
      <w:r>
        <w:t>Тихонько п</w:t>
      </w:r>
      <w:r>
        <w:t>однялась Анна с земли, взяла свой плащ и отошла от баб. Она шла шатаясь, но как только она завернула за угол старого дубового леса, она пустилась бежать. Ей хотелось убежать подальше, чтоб он, ее муж, не догнал ее, чтоб ей не видать его лица, не чувствоват</w:t>
      </w:r>
      <w:r>
        <w:t>ь его прикосновения, не слышать того голоса, который, вероятно, говорил в известные минуты этой Арише те самые ласковые слова, которые теперь говорил ей.</w:t>
      </w:r>
    </w:p>
    <w:p w:rsidR="00402C14" w:rsidRDefault="004D1E72">
      <w:pPr>
        <w:pStyle w:val="1"/>
        <w:framePr w:w="5750" w:h="9518" w:hRule="exact" w:wrap="none" w:vAnchor="page" w:hAnchor="page" w:x="393" w:y="344"/>
        <w:shd w:val="clear" w:color="auto" w:fill="auto"/>
        <w:spacing w:after="0" w:line="230" w:lineRule="auto"/>
      </w:pPr>
      <w:r>
        <w:t xml:space="preserve">Отчаяние ее было глубокое, неисправимое — то отчаянье и тот ужас, которые не могут не оставить следов </w:t>
      </w:r>
      <w:r>
        <w:t>в очень юной душе на всю жизнь, те, которые должен испытать ребенок, увидавший в первый раз разложившийся труп.</w:t>
      </w:r>
    </w:p>
    <w:p w:rsidR="00402C14" w:rsidRDefault="004D1E72">
      <w:pPr>
        <w:pStyle w:val="1"/>
        <w:framePr w:w="5750" w:h="9518" w:hRule="exact" w:wrap="none" w:vAnchor="page" w:hAnchor="page" w:x="393" w:y="344"/>
        <w:shd w:val="clear" w:color="auto" w:fill="auto"/>
        <w:spacing w:after="0" w:line="230" w:lineRule="auto"/>
      </w:pPr>
      <w:r>
        <w:t>Только что с трудом привыкла Анна к своим отношениям к мужу — и вдруг эти отношения предстали ей в новом безоб</w:t>
      </w:r>
      <w:r>
        <w:softHyphen/>
        <w:t>разии. В голове ее промелькнула н</w:t>
      </w:r>
      <w:r>
        <w:t>а минуту мысль бежать, бежать сейчас же, домой, к матери.</w:t>
      </w:r>
    </w:p>
    <w:p w:rsidR="00402C14" w:rsidRDefault="004D1E72">
      <w:pPr>
        <w:pStyle w:val="1"/>
        <w:framePr w:w="5750" w:h="9518" w:hRule="exact" w:wrap="none" w:vAnchor="page" w:hAnchor="page" w:x="393" w:y="344"/>
        <w:shd w:val="clear" w:color="auto" w:fill="auto"/>
        <w:spacing w:after="0" w:line="230" w:lineRule="auto"/>
      </w:pPr>
      <w:r>
        <w:t>— Ах, а...а...ах! — рыдала она, задыхаясь от беготни и пре</w:t>
      </w:r>
      <w:r>
        <w:softHyphen/>
        <w:t>даваясь дикому отчаянию.</w:t>
      </w:r>
    </w:p>
    <w:p w:rsidR="00402C14" w:rsidRDefault="004D1E72">
      <w:pPr>
        <w:pStyle w:val="1"/>
        <w:framePr w:w="5750" w:h="9518" w:hRule="exact" w:wrap="none" w:vAnchor="page" w:hAnchor="page" w:x="393" w:y="344"/>
        <w:shd w:val="clear" w:color="auto" w:fill="auto"/>
        <w:spacing w:after="0" w:line="230" w:lineRule="auto"/>
      </w:pPr>
      <w:r>
        <w:t>Она пробежала весь лес, сад, вниз к пруду и села наконец в изнеможении на скамейку, продолжая рыдать. Уже совсем</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5" w:h="9557" w:hRule="exact" w:wrap="none" w:vAnchor="page" w:hAnchor="page" w:x="386" w:y="212"/>
        <w:shd w:val="clear" w:color="auto" w:fill="auto"/>
        <w:spacing w:after="0" w:line="230" w:lineRule="auto"/>
        <w:ind w:firstLine="0"/>
      </w:pPr>
      <w:r>
        <w:t>стемнело. Наплакавшись досыта, до усталости всех натянутых нервов, как только плачут дети, она легла на лавку, подложи</w:t>
      </w:r>
      <w:r>
        <w:softHyphen/>
        <w:t>ла под голову свой белый шерстяной платок и, закрыв разго</w:t>
      </w:r>
      <w:r>
        <w:softHyphen/>
        <w:t>ряченные глаза, затихла.</w:t>
      </w:r>
    </w:p>
    <w:p w:rsidR="00402C14" w:rsidRDefault="004D1E72">
      <w:pPr>
        <w:pStyle w:val="1"/>
        <w:framePr w:w="5765" w:h="9557" w:hRule="exact" w:wrap="none" w:vAnchor="page" w:hAnchor="page" w:x="386" w:y="212"/>
        <w:shd w:val="clear" w:color="auto" w:fill="auto"/>
        <w:spacing w:after="0" w:line="230" w:lineRule="auto"/>
        <w:ind w:firstLine="320"/>
      </w:pPr>
      <w:r>
        <w:t>Между тем князь, окончив с дру</w:t>
      </w:r>
      <w:r>
        <w:t>гого конца посадку, пошел за Анной.</w:t>
      </w:r>
    </w:p>
    <w:p w:rsidR="00402C14" w:rsidRDefault="004D1E72">
      <w:pPr>
        <w:pStyle w:val="1"/>
        <w:framePr w:w="5765" w:h="9557" w:hRule="exact" w:wrap="none" w:vAnchor="page" w:hAnchor="page" w:x="386" w:y="212"/>
        <w:shd w:val="clear" w:color="auto" w:fill="auto"/>
        <w:spacing w:after="0" w:line="230" w:lineRule="auto"/>
        <w:ind w:firstLine="320"/>
      </w:pPr>
      <w:r>
        <w:t>— Где княгиня? — спросил он баб.</w:t>
      </w:r>
    </w:p>
    <w:p w:rsidR="00402C14" w:rsidRDefault="004D1E72">
      <w:pPr>
        <w:pStyle w:val="1"/>
        <w:framePr w:w="5765" w:h="9557" w:hRule="exact" w:wrap="none" w:vAnchor="page" w:hAnchor="page" w:x="386" w:y="212"/>
        <w:shd w:val="clear" w:color="auto" w:fill="auto"/>
        <w:spacing w:after="0" w:line="230" w:lineRule="auto"/>
        <w:ind w:firstLine="320"/>
      </w:pPr>
      <w:r>
        <w:t>— Давно ушла, — отвечали ему.</w:t>
      </w:r>
    </w:p>
    <w:p w:rsidR="00402C14" w:rsidRDefault="004D1E72">
      <w:pPr>
        <w:pStyle w:val="1"/>
        <w:framePr w:w="5765" w:h="9557" w:hRule="exact" w:wrap="none" w:vAnchor="page" w:hAnchor="page" w:x="386" w:y="212"/>
        <w:shd w:val="clear" w:color="auto" w:fill="auto"/>
        <w:spacing w:after="0" w:line="230" w:lineRule="auto"/>
        <w:ind w:firstLine="320"/>
      </w:pPr>
      <w:r>
        <w:t>— Что-нибудь с ней случилось? — испуганно спросил он.</w:t>
      </w:r>
    </w:p>
    <w:p w:rsidR="00402C14" w:rsidRDefault="004D1E72">
      <w:pPr>
        <w:pStyle w:val="1"/>
        <w:framePr w:w="5765" w:h="9557" w:hRule="exact" w:wrap="none" w:vAnchor="page" w:hAnchor="page" w:x="386" w:y="212"/>
        <w:shd w:val="clear" w:color="auto" w:fill="auto"/>
        <w:spacing w:after="0" w:line="230" w:lineRule="auto"/>
        <w:ind w:firstLine="320"/>
      </w:pPr>
      <w:r>
        <w:t>— Похоже, что уморилась.</w:t>
      </w:r>
    </w:p>
    <w:p w:rsidR="00402C14" w:rsidRDefault="004D1E72">
      <w:pPr>
        <w:pStyle w:val="1"/>
        <w:framePr w:w="5765" w:h="9557" w:hRule="exact" w:wrap="none" w:vAnchor="page" w:hAnchor="page" w:x="386" w:y="212"/>
        <w:shd w:val="clear" w:color="auto" w:fill="auto"/>
        <w:spacing w:after="0" w:line="230" w:lineRule="auto"/>
        <w:ind w:firstLine="320"/>
      </w:pPr>
      <w:r>
        <w:t xml:space="preserve">Князь беспокойно и поспешно пошел к дому. В передней встретил его буфетчик, </w:t>
      </w:r>
      <w:r>
        <w:t>тревожно ждавший господ к обеду.</w:t>
      </w:r>
    </w:p>
    <w:p w:rsidR="00402C14" w:rsidRDefault="004D1E72">
      <w:pPr>
        <w:pStyle w:val="1"/>
        <w:framePr w:w="5765" w:h="9557" w:hRule="exact" w:wrap="none" w:vAnchor="page" w:hAnchor="page" w:x="386" w:y="212"/>
        <w:shd w:val="clear" w:color="auto" w:fill="auto"/>
        <w:spacing w:after="0" w:line="230" w:lineRule="auto"/>
        <w:ind w:firstLine="320"/>
      </w:pPr>
      <w:r>
        <w:t>— Пришла княгиня? — спросил князь, предчувствуя, что Анны нет дома.</w:t>
      </w:r>
    </w:p>
    <w:p w:rsidR="00402C14" w:rsidRDefault="004D1E72">
      <w:pPr>
        <w:pStyle w:val="1"/>
        <w:framePr w:w="5765" w:h="9557" w:hRule="exact" w:wrap="none" w:vAnchor="page" w:hAnchor="page" w:x="386" w:y="212"/>
        <w:shd w:val="clear" w:color="auto" w:fill="auto"/>
        <w:spacing w:after="0" w:line="230" w:lineRule="auto"/>
        <w:ind w:firstLine="320"/>
      </w:pPr>
      <w:r>
        <w:t>— Никак нет-с.</w:t>
      </w:r>
    </w:p>
    <w:p w:rsidR="00402C14" w:rsidRDefault="004D1E72">
      <w:pPr>
        <w:pStyle w:val="1"/>
        <w:framePr w:w="5765" w:h="9557" w:hRule="exact" w:wrap="none" w:vAnchor="page" w:hAnchor="page" w:x="386" w:y="212"/>
        <w:shd w:val="clear" w:color="auto" w:fill="auto"/>
        <w:spacing w:after="0" w:line="230" w:lineRule="auto"/>
        <w:ind w:firstLine="320"/>
      </w:pPr>
      <w:r>
        <w:t>Князь бросился снова в дверь и почти бегом пошел в лес близ посадки.</w:t>
      </w:r>
    </w:p>
    <w:p w:rsidR="00402C14" w:rsidRDefault="004D1E72">
      <w:pPr>
        <w:pStyle w:val="1"/>
        <w:framePr w:w="5765" w:h="9557" w:hRule="exact" w:wrap="none" w:vAnchor="page" w:hAnchor="page" w:x="386" w:y="212"/>
        <w:shd w:val="clear" w:color="auto" w:fill="auto"/>
        <w:spacing w:after="0" w:line="230" w:lineRule="auto"/>
        <w:ind w:firstLine="320"/>
      </w:pPr>
      <w:r>
        <w:t>— Анна, Анна! — звал он.</w:t>
      </w:r>
    </w:p>
    <w:p w:rsidR="00402C14" w:rsidRDefault="004D1E72">
      <w:pPr>
        <w:pStyle w:val="1"/>
        <w:framePr w:w="5765" w:h="9557" w:hRule="exact" w:wrap="none" w:vAnchor="page" w:hAnchor="page" w:x="386" w:y="212"/>
        <w:shd w:val="clear" w:color="auto" w:fill="auto"/>
        <w:spacing w:after="0" w:line="230" w:lineRule="auto"/>
        <w:ind w:firstLine="320"/>
      </w:pPr>
      <w:r>
        <w:t>Никто не отвечал. Вековые дубы шумели уже засы</w:t>
      </w:r>
      <w:r>
        <w:t>хающи</w:t>
      </w:r>
      <w:r>
        <w:softHyphen/>
        <w:t>ми, но еще твердыми листьями, и ветер пронзительно и резко дул князю в лицо. Князь бросился в сад.</w:t>
      </w:r>
    </w:p>
    <w:p w:rsidR="00402C14" w:rsidRDefault="004D1E72">
      <w:pPr>
        <w:pStyle w:val="1"/>
        <w:framePr w:w="5765" w:h="9557" w:hRule="exact" w:wrap="none" w:vAnchor="page" w:hAnchor="page" w:x="386" w:y="212"/>
        <w:shd w:val="clear" w:color="auto" w:fill="auto"/>
        <w:spacing w:after="0" w:line="230" w:lineRule="auto"/>
        <w:ind w:firstLine="320"/>
      </w:pPr>
      <w:r>
        <w:t>— Анна, где ты? Ответь, ради Бога! — кричал он уже отча</w:t>
      </w:r>
      <w:r>
        <w:softHyphen/>
        <w:t>янным голосом, идя вниз по аллее.</w:t>
      </w:r>
    </w:p>
    <w:p w:rsidR="00402C14" w:rsidRDefault="004D1E72">
      <w:pPr>
        <w:pStyle w:val="1"/>
        <w:framePr w:w="5765" w:h="9557" w:hRule="exact" w:wrap="none" w:vAnchor="page" w:hAnchor="page" w:x="386" w:y="212"/>
        <w:shd w:val="clear" w:color="auto" w:fill="auto"/>
        <w:spacing w:after="0" w:line="230" w:lineRule="auto"/>
        <w:ind w:firstLine="320"/>
      </w:pPr>
      <w:r>
        <w:t>Анна услыхала его голос, но молчала. Ей радостно было, что он</w:t>
      </w:r>
      <w:r>
        <w:t xml:space="preserve"> ищет ее, что он сейчас подойдет к ней, но пережитое ею горе и волнение еще не улеглись, и что-то чуждое и страшное соединилось в ее воображении с любимым ею красивым лицом ее мужа.</w:t>
      </w:r>
    </w:p>
    <w:p w:rsidR="00402C14" w:rsidRDefault="004D1E72">
      <w:pPr>
        <w:pStyle w:val="1"/>
        <w:framePr w:w="5765" w:h="9557" w:hRule="exact" w:wrap="none" w:vAnchor="page" w:hAnchor="page" w:x="386" w:y="212"/>
        <w:shd w:val="clear" w:color="auto" w:fill="auto"/>
        <w:spacing w:after="0" w:line="230" w:lineRule="auto"/>
        <w:ind w:firstLine="320"/>
      </w:pPr>
      <w:r>
        <w:t>Наконец он подошел к ней совсем близко и, вдруг увидав ее, с удивлением вг</w:t>
      </w:r>
      <w:r>
        <w:t>ляделся в нее.</w:t>
      </w:r>
    </w:p>
    <w:p w:rsidR="00402C14" w:rsidRDefault="004D1E72">
      <w:pPr>
        <w:pStyle w:val="1"/>
        <w:framePr w:w="5765" w:h="9557" w:hRule="exact" w:wrap="none" w:vAnchor="page" w:hAnchor="page" w:x="386" w:y="212"/>
        <w:shd w:val="clear" w:color="auto" w:fill="auto"/>
        <w:spacing w:after="0" w:line="230" w:lineRule="auto"/>
        <w:ind w:firstLine="320"/>
      </w:pPr>
      <w:r>
        <w:t>— Что с тобой? Зачем ты ушла?</w:t>
      </w:r>
    </w:p>
    <w:p w:rsidR="00402C14" w:rsidRDefault="004D1E72">
      <w:pPr>
        <w:pStyle w:val="1"/>
        <w:framePr w:w="5765" w:h="9557" w:hRule="exact" w:wrap="none" w:vAnchor="page" w:hAnchor="page" w:x="386" w:y="212"/>
        <w:shd w:val="clear" w:color="auto" w:fill="auto"/>
        <w:spacing w:after="0" w:line="230" w:lineRule="auto"/>
        <w:ind w:firstLine="320"/>
      </w:pPr>
      <w:r>
        <w:t>Анна молчала.</w:t>
      </w:r>
    </w:p>
    <w:p w:rsidR="00402C14" w:rsidRDefault="004D1E72">
      <w:pPr>
        <w:pStyle w:val="1"/>
        <w:framePr w:w="5765" w:h="9557" w:hRule="exact" w:wrap="none" w:vAnchor="page" w:hAnchor="page" w:x="386" w:y="212"/>
        <w:shd w:val="clear" w:color="auto" w:fill="auto"/>
        <w:spacing w:after="0" w:line="230" w:lineRule="auto"/>
        <w:ind w:firstLine="320"/>
      </w:pPr>
      <w:r>
        <w:t>— Анна, душенька, да что ты? — уже с ужасом спросил он.</w:t>
      </w:r>
    </w:p>
    <w:p w:rsidR="00402C14" w:rsidRDefault="004D1E72">
      <w:pPr>
        <w:pStyle w:val="1"/>
        <w:framePr w:w="5765" w:h="9557" w:hRule="exact" w:wrap="none" w:vAnchor="page" w:hAnchor="page" w:x="386" w:y="212"/>
        <w:shd w:val="clear" w:color="auto" w:fill="auto"/>
        <w:spacing w:after="0" w:line="230" w:lineRule="auto"/>
        <w:ind w:firstLine="320"/>
      </w:pPr>
      <w:r>
        <w:t>Вместо отчета Анна разразилась снова рыданиями. Все ху</w:t>
      </w:r>
      <w:r>
        <w:softHyphen/>
        <w:t>денькое тело ее подрагивало, она отталкивала мужа рукой и долго не могла говорить. Нак</w:t>
      </w:r>
      <w:r>
        <w:t>онец она выговорила:</w:t>
      </w:r>
    </w:p>
    <w:p w:rsidR="00402C14" w:rsidRDefault="004D1E72">
      <w:pPr>
        <w:pStyle w:val="1"/>
        <w:framePr w:w="5765" w:h="9557" w:hRule="exact" w:wrap="none" w:vAnchor="page" w:hAnchor="page" w:x="386" w:y="212"/>
        <w:shd w:val="clear" w:color="auto" w:fill="auto"/>
        <w:spacing w:after="0" w:line="230" w:lineRule="auto"/>
        <w:ind w:firstLine="320"/>
      </w:pPr>
      <w:r>
        <w:t>— Ничего, ничего, оставь меня! Ах, какая мука! Ах, о...о...ох! — рыдала Анна. — Я умру сейчас!</w:t>
      </w:r>
    </w:p>
    <w:p w:rsidR="00402C14" w:rsidRDefault="004D1E72">
      <w:pPr>
        <w:pStyle w:val="1"/>
        <w:framePr w:w="5765" w:h="9557" w:hRule="exact" w:wrap="none" w:vAnchor="page" w:hAnchor="page" w:x="386" w:y="212"/>
        <w:shd w:val="clear" w:color="auto" w:fill="auto"/>
        <w:spacing w:after="0" w:line="230" w:lineRule="auto"/>
        <w:ind w:firstLine="320"/>
      </w:pPr>
      <w:r>
        <w:t>И Анна снова легла вниз лицом на скамейку, и рыданья подкидывали все ее почти еще детское тело.</w:t>
      </w:r>
    </w:p>
    <w:p w:rsidR="00402C14" w:rsidRDefault="004D1E72">
      <w:pPr>
        <w:pStyle w:val="1"/>
        <w:framePr w:w="5765" w:h="9557" w:hRule="exact" w:wrap="none" w:vAnchor="page" w:hAnchor="page" w:x="386" w:y="212"/>
        <w:shd w:val="clear" w:color="auto" w:fill="auto"/>
        <w:spacing w:after="0" w:line="230" w:lineRule="auto"/>
        <w:ind w:firstLine="320"/>
      </w:pPr>
      <w:r>
        <w:t>— Я догадываюсь... — виновато и грустно сказ</w:t>
      </w:r>
      <w:r>
        <w:t>ал князь. — Успокойся, милая, я все сделаю, чтоб тебя успокоить. Я не могу видеть твоих страданий. Анна, разве так можно? Я ведь</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85888" behindDoc="1" locked="0" layoutInCell="1" allowOverlap="1">
                <wp:simplePos x="0" y="0"/>
                <wp:positionH relativeFrom="page">
                  <wp:posOffset>274955</wp:posOffset>
                </wp:positionH>
                <wp:positionV relativeFrom="page">
                  <wp:posOffset>6088380</wp:posOffset>
                </wp:positionV>
                <wp:extent cx="643255" cy="0"/>
                <wp:effectExtent l="0" t="0" r="0" b="0"/>
                <wp:wrapNone/>
                <wp:docPr id="101" name="Shape 101"/>
                <wp:cNvGraphicFramePr/>
                <a:graphic xmlns:a="http://schemas.openxmlformats.org/drawingml/2006/main">
                  <a:graphicData uri="http://schemas.microsoft.com/office/word/2010/wordprocessingShape">
                    <wps:wsp>
                      <wps:cNvCnPr/>
                      <wps:spPr>
                        <a:xfrm>
                          <a:off x="0" y="0"/>
                          <a:ext cx="643255" cy="0"/>
                        </a:xfrm>
                        <a:prstGeom prst="straightConnector1">
                          <a:avLst/>
                        </a:prstGeom>
                        <a:ln w="12065">
                          <a:solidFill/>
                        </a:ln>
                      </wps:spPr>
                      <wps:bodyPr/>
                    </wps:wsp>
                  </a:graphicData>
                </a:graphic>
              </wp:anchor>
            </w:drawing>
          </mc:Choice>
          <mc:Fallback>
            <w:pict>
              <v:shape o:spt="32" o:oned="true" path="m,l21600,21600e" style="position:absolute;margin-left:21.649999999999999pt;margin-top:479.39999999999998pt;width:50.649999999999999pt;height:0;z-index:-251658240;mso-position-horizontal-relative:page;mso-position-vertical-relative:page">
                <v:stroke weight="0.94999999999999996pt"/>
              </v:shape>
            </w:pict>
          </mc:Fallback>
        </mc:AlternateContent>
      </w:r>
    </w:p>
    <w:p w:rsidR="00402C14" w:rsidRDefault="004D1E72">
      <w:pPr>
        <w:pStyle w:val="1"/>
        <w:framePr w:w="5746" w:h="9091" w:hRule="exact" w:wrap="none" w:vAnchor="page" w:hAnchor="page" w:x="396" w:y="340"/>
        <w:shd w:val="clear" w:color="auto" w:fill="auto"/>
        <w:spacing w:after="0" w:line="230" w:lineRule="auto"/>
        <w:ind w:firstLine="0"/>
      </w:pPr>
      <w:r>
        <w:t>люблю тебя больше всего на свете. Бедная девочка! Скажи же мне что-нибудь.</w:t>
      </w:r>
    </w:p>
    <w:p w:rsidR="00402C14" w:rsidRDefault="004D1E72">
      <w:pPr>
        <w:pStyle w:val="1"/>
        <w:framePr w:w="5746" w:h="9091" w:hRule="exact" w:wrap="none" w:vAnchor="page" w:hAnchor="page" w:x="396" w:y="340"/>
        <w:shd w:val="clear" w:color="auto" w:fill="auto"/>
        <w:spacing w:after="0" w:line="230" w:lineRule="auto"/>
        <w:ind w:firstLine="280"/>
      </w:pPr>
      <w:r>
        <w:t xml:space="preserve">Князь поднял жену и хотел </w:t>
      </w:r>
      <w:r>
        <w:t>посадить ее себе на колени, но она вырвалась из его рук.</w:t>
      </w:r>
    </w:p>
    <w:p w:rsidR="00402C14" w:rsidRDefault="004D1E72">
      <w:pPr>
        <w:pStyle w:val="1"/>
        <w:framePr w:w="5746" w:h="9091" w:hRule="exact" w:wrap="none" w:vAnchor="page" w:hAnchor="page" w:x="396" w:y="340"/>
        <w:shd w:val="clear" w:color="auto" w:fill="auto"/>
        <w:spacing w:after="0" w:line="230" w:lineRule="auto"/>
        <w:ind w:firstLine="280"/>
      </w:pPr>
      <w:r>
        <w:t>— Нет, не надо, не могу... Уйди, пожалуйста, уйди. Я сейчас приду, право, приду, — говорила Анна, а желала только одно</w:t>
      </w:r>
      <w:r>
        <w:softHyphen/>
        <w:t>го, чтоб он еще сильнее любил ее и не отходил от нее.</w:t>
      </w:r>
    </w:p>
    <w:p w:rsidR="00402C14" w:rsidRDefault="004D1E72">
      <w:pPr>
        <w:pStyle w:val="1"/>
        <w:framePr w:w="5746" w:h="9091" w:hRule="exact" w:wrap="none" w:vAnchor="page" w:hAnchor="page" w:x="396" w:y="340"/>
        <w:shd w:val="clear" w:color="auto" w:fill="auto"/>
        <w:spacing w:after="0" w:line="230" w:lineRule="auto"/>
        <w:ind w:firstLine="280"/>
      </w:pPr>
      <w:r>
        <w:t>Он это понял и, лаская ее,</w:t>
      </w:r>
      <w:r>
        <w:t xml:space="preserve"> убаюкивал самыми нежными словами. Она тихо плакала, слушая его, и мало-помалу затих</w:t>
      </w:r>
      <w:r>
        <w:softHyphen/>
        <w:t>ла. Князь взял ее под руку и, ничего не спрашивая больше, повел ее медленными шагами к дому. Она шла покорно по засыпанной сухими листьями дорожке, но все существо ее из</w:t>
      </w:r>
      <w:r>
        <w:softHyphen/>
        <w:t>н</w:t>
      </w:r>
      <w:r>
        <w:t>емогало от усталости, от нового пережитого ею ощущения.</w:t>
      </w:r>
    </w:p>
    <w:p w:rsidR="00402C14" w:rsidRDefault="004D1E72">
      <w:pPr>
        <w:pStyle w:val="1"/>
        <w:framePr w:w="5746" w:h="9091" w:hRule="exact" w:wrap="none" w:vAnchor="page" w:hAnchor="page" w:x="396" w:y="340"/>
        <w:shd w:val="clear" w:color="auto" w:fill="auto"/>
        <w:spacing w:after="220" w:line="230" w:lineRule="auto"/>
        <w:ind w:firstLine="280"/>
      </w:pPr>
      <w:r>
        <w:t xml:space="preserve">В столовой встретила их обеспокоившаяся старая княгиня. Она ничего не знала, но, взглянув на Анну, погладила ее по голове и тихо сказала: </w:t>
      </w:r>
      <w:r>
        <w:rPr>
          <w:lang w:val="en-US" w:eastAsia="en-US" w:bidi="en-US"/>
        </w:rPr>
        <w:t>«Pauvre petite!»</w:t>
      </w:r>
      <w:r>
        <w:rPr>
          <w:vertAlign w:val="superscript"/>
          <w:lang w:val="en-US" w:eastAsia="en-US" w:bidi="en-US"/>
        </w:rPr>
        <w:t>1</w:t>
      </w:r>
    </w:p>
    <w:p w:rsidR="00402C14" w:rsidRDefault="004D1E72">
      <w:pPr>
        <w:pStyle w:val="32"/>
        <w:framePr w:w="5746" w:h="9091" w:hRule="exact" w:wrap="none" w:vAnchor="page" w:hAnchor="page" w:x="396" w:y="340"/>
        <w:shd w:val="clear" w:color="auto" w:fill="auto"/>
        <w:spacing w:before="0" w:after="140"/>
      </w:pPr>
      <w:bookmarkStart w:id="104" w:name="bookmark104"/>
      <w:r>
        <w:t>Глава 8</w:t>
      </w:r>
      <w:bookmarkEnd w:id="104"/>
    </w:p>
    <w:p w:rsidR="00402C14" w:rsidRDefault="004D1E72">
      <w:pPr>
        <w:pStyle w:val="1"/>
        <w:framePr w:w="5746" w:h="9091" w:hRule="exact" w:wrap="none" w:vAnchor="page" w:hAnchor="page" w:x="396" w:y="340"/>
        <w:shd w:val="clear" w:color="auto" w:fill="auto"/>
        <w:spacing w:after="0" w:line="230" w:lineRule="auto"/>
        <w:ind w:firstLine="280"/>
      </w:pPr>
      <w:r>
        <w:t xml:space="preserve">С этого дня Анна заперлась в доме и </w:t>
      </w:r>
      <w:r>
        <w:t>не выходила никуда, даже гулять. Уже издали вид крестьянской паневы заставлял ее вздрагивать. Она начала искать развлечения и смысл жиз</w:t>
      </w:r>
      <w:r>
        <w:softHyphen/>
        <w:t xml:space="preserve">ни в той ограниченной, замкнутой семейной среде, в которую поставила ее судьба. Кроме того, она принялась снова за свое </w:t>
      </w:r>
      <w:r>
        <w:t>любимое занятие — за живопись. Она достала себе двух детей, из которых составила прелестную группу, и писала их каждое утро. Чтоб дети не скучали позировать, она велела купить им в городе игрушек и сластей, рассказывала им сказки и весели</w:t>
      </w:r>
      <w:r>
        <w:softHyphen/>
        <w:t>лась с ними сама.</w:t>
      </w:r>
    </w:p>
    <w:p w:rsidR="00402C14" w:rsidRDefault="004D1E72">
      <w:pPr>
        <w:pStyle w:val="1"/>
        <w:framePr w:w="5746" w:h="9091" w:hRule="exact" w:wrap="none" w:vAnchor="page" w:hAnchor="page" w:x="396" w:y="340"/>
        <w:shd w:val="clear" w:color="auto" w:fill="auto"/>
        <w:spacing w:after="0" w:line="230" w:lineRule="auto"/>
        <w:ind w:firstLine="280"/>
      </w:pPr>
      <w:r>
        <w:t>Старая княгиня иногда вплывала тихими шагами в комна</w:t>
      </w:r>
      <w:r>
        <w:softHyphen/>
        <w:t>ту Анны, подходила к ней, целовала ее в лоб, советовала идти гулять. Иногда она садилась в кресло и, улыбаясь, одобритель</w:t>
      </w:r>
      <w:r>
        <w:softHyphen/>
        <w:t>но смотрела на работу Анны. Муж же ее никогда не интересо</w:t>
      </w:r>
      <w:r>
        <w:softHyphen/>
        <w:t>вался ее работами, и э</w:t>
      </w:r>
      <w:r>
        <w:t>то очень огорчало ее. Он входил изред</w:t>
      </w:r>
      <w:r>
        <w:softHyphen/>
        <w:t>ка в ее комнату и притворно, как поощряют детей, хвалил ее этюды неискренне и фальшиво, и Анна видела, что он едва издали взглядывал на них, не видя ничего.</w:t>
      </w:r>
    </w:p>
    <w:p w:rsidR="00402C14" w:rsidRDefault="004D1E72">
      <w:pPr>
        <w:pStyle w:val="1"/>
        <w:framePr w:w="5746" w:h="9091" w:hRule="exact" w:wrap="none" w:vAnchor="page" w:hAnchor="page" w:x="396" w:y="340"/>
        <w:shd w:val="clear" w:color="auto" w:fill="auto"/>
        <w:spacing w:after="0" w:line="230" w:lineRule="auto"/>
        <w:ind w:firstLine="280"/>
      </w:pPr>
      <w:r>
        <w:t>По хозяйству князь теперь ходил всегда один, и Анна иног</w:t>
      </w:r>
      <w:r>
        <w:softHyphen/>
        <w:t>да т</w:t>
      </w:r>
      <w:r>
        <w:t>ревожно ждала его. Часто приходили ей в голову ревнивые мысли, и тогда отношения ее к мужу делались совершенно неестественны.</w:t>
      </w:r>
    </w:p>
    <w:p w:rsidR="00402C14" w:rsidRDefault="004D1E72">
      <w:pPr>
        <w:pStyle w:val="a7"/>
        <w:framePr w:wrap="none" w:vAnchor="page" w:hAnchor="page" w:x="698" w:y="9647"/>
        <w:shd w:val="clear" w:color="auto" w:fill="auto"/>
        <w:spacing w:line="240" w:lineRule="auto"/>
        <w:ind w:left="320" w:firstLine="0"/>
        <w:jc w:val="left"/>
      </w:pPr>
      <w:r>
        <w:rPr>
          <w:rFonts w:ascii="Courier New" w:eastAsia="Courier New" w:hAnsi="Courier New" w:cs="Courier New"/>
          <w:vertAlign w:val="superscript"/>
        </w:rPr>
        <w:t>1</w:t>
      </w:r>
      <w:r>
        <w:rPr>
          <w:rFonts w:ascii="Courier New" w:eastAsia="Courier New" w:hAnsi="Courier New" w:cs="Courier New"/>
        </w:rPr>
        <w:t xml:space="preserve"> Бедное дитя! </w:t>
      </w:r>
      <w:r>
        <w:rPr>
          <w:i/>
          <w:iCs/>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7" w:hRule="exact" w:wrap="none" w:vAnchor="page" w:hAnchor="page" w:x="396" w:y="344"/>
        <w:shd w:val="clear" w:color="auto" w:fill="auto"/>
        <w:spacing w:after="0" w:line="230" w:lineRule="auto"/>
      </w:pPr>
      <w:r>
        <w:t>Как-то раз, вечером, когда стало совсем смеркаться, а князь еще не возвращался с молот</w:t>
      </w:r>
      <w:r>
        <w:t>ьбы, Анна начала тревожиться, потом тревога ее стала рисовать ей ревнивые картины, она вспомнила Аришу, и, не быв в состоянии ждать дольше, она вдруг вскочила, наскоро оделась и побежала на гумно околь</w:t>
      </w:r>
      <w:r>
        <w:softHyphen/>
        <w:t>ной дорогой, чтоб не встретить никого. На гумне уже вс</w:t>
      </w:r>
      <w:r>
        <w:t>е ра</w:t>
      </w:r>
      <w:r>
        <w:softHyphen/>
        <w:t>зошлись; Анна кралась между скирдами, прислушиваясь и приглядываясь. Йо все было тихо. Ей стало страшно, и она побежала домой. Обежав крутом дома, она взошла на камен</w:t>
      </w:r>
      <w:r>
        <w:softHyphen/>
        <w:t>ную террасу и стала вглядываться в освещенные окна кабине</w:t>
      </w:r>
      <w:r>
        <w:softHyphen/>
        <w:t>та. Она увидала красивую ф</w:t>
      </w:r>
      <w:r>
        <w:t>игуру мужа, который, вернувшись другой дорогой, спокойно одевался к обеду.</w:t>
      </w:r>
    </w:p>
    <w:p w:rsidR="00402C14" w:rsidRDefault="004D1E72">
      <w:pPr>
        <w:pStyle w:val="1"/>
        <w:framePr w:w="5746" w:h="9547" w:hRule="exact" w:wrap="none" w:vAnchor="page" w:hAnchor="page" w:x="396" w:y="344"/>
        <w:shd w:val="clear" w:color="auto" w:fill="auto"/>
        <w:spacing w:after="0" w:line="230" w:lineRule="auto"/>
      </w:pPr>
      <w:r>
        <w:t>«Нет, он пока еще мой!» — страстно подумала она. Сердце ее билось невыносимо, ей стало стыдно за себя, и она, обойдя дом, прошла незаметно в свою комнату через задний ход.</w:t>
      </w:r>
    </w:p>
    <w:p w:rsidR="00402C14" w:rsidRDefault="004D1E72">
      <w:pPr>
        <w:pStyle w:val="1"/>
        <w:framePr w:w="5746" w:h="9547" w:hRule="exact" w:wrap="none" w:vAnchor="page" w:hAnchor="page" w:x="396" w:y="344"/>
        <w:shd w:val="clear" w:color="auto" w:fill="auto"/>
        <w:spacing w:after="0" w:line="230" w:lineRule="auto"/>
      </w:pPr>
      <w:r>
        <w:t xml:space="preserve">«Боже </w:t>
      </w:r>
      <w:r>
        <w:t>мой! Могла ли бы я поверить, что я буду такая! — думала она. — Мечта моя была, что муж мой и я — мы оба со</w:t>
      </w:r>
      <w:r>
        <w:softHyphen/>
        <w:t>единимся первой чистой любовью! А теперь! Я вся отравлена этим ядом ревности, и нет мне спасенья!»</w:t>
      </w:r>
    </w:p>
    <w:p w:rsidR="00402C14" w:rsidRDefault="004D1E72">
      <w:pPr>
        <w:pStyle w:val="1"/>
        <w:framePr w:w="5746" w:h="9547" w:hRule="exact" w:wrap="none" w:vAnchor="page" w:hAnchor="page" w:x="396" w:y="344"/>
        <w:shd w:val="clear" w:color="auto" w:fill="auto"/>
        <w:spacing w:after="0" w:line="230" w:lineRule="auto"/>
      </w:pPr>
      <w:r>
        <w:t>Анна стала оплакивать свои идеалы и долго не могла</w:t>
      </w:r>
      <w:r>
        <w:t xml:space="preserve"> успоко</w:t>
      </w:r>
      <w:r>
        <w:softHyphen/>
        <w:t>иться. Весь вечер она была грустна, и, когда она очутилась одна в своей спальне, куда рано ушла спать, ей захотелось молиться.</w:t>
      </w:r>
    </w:p>
    <w:p w:rsidR="00402C14" w:rsidRDefault="004D1E72">
      <w:pPr>
        <w:pStyle w:val="1"/>
        <w:framePr w:w="5746" w:h="9547" w:hRule="exact" w:wrap="none" w:vAnchor="page" w:hAnchor="page" w:x="396" w:y="344"/>
        <w:shd w:val="clear" w:color="auto" w:fill="auto"/>
        <w:spacing w:after="0" w:line="230" w:lineRule="auto"/>
      </w:pPr>
      <w:r>
        <w:t>Она сняла свою шелковую кофточку, бросила на стул и, вспомнив, что муж ее может скоро прийти, поспешила поско</w:t>
      </w:r>
      <w:r>
        <w:softHyphen/>
        <w:t>рее стать н</w:t>
      </w:r>
      <w:r>
        <w:t>а молитву. Она просила у Бога спокойствия души, бодрости для встречи в жизни всяких невзгод, молила о грехах своих. Слезы умиления и жалости к себе так и текли из глаз ее. Открытые плечи ее дрожали, но она ничего не замечала и не слыхала даже, как вошел кн</w:t>
      </w:r>
      <w:r>
        <w:t>язь. Он не понял в первую ми</w:t>
      </w:r>
      <w:r>
        <w:softHyphen/>
        <w:t>нуту, что она молится, и, подойдя к ней, страстно припал губа</w:t>
      </w:r>
      <w:r>
        <w:softHyphen/>
        <w:t>ми к ее обнаженным плечам.</w:t>
      </w:r>
    </w:p>
    <w:p w:rsidR="00402C14" w:rsidRDefault="004D1E72">
      <w:pPr>
        <w:pStyle w:val="1"/>
        <w:framePr w:w="5746" w:h="9547" w:hRule="exact" w:wrap="none" w:vAnchor="page" w:hAnchor="page" w:x="396" w:y="344"/>
        <w:shd w:val="clear" w:color="auto" w:fill="auto"/>
        <w:spacing w:after="0" w:line="230" w:lineRule="auto"/>
      </w:pPr>
      <w:r>
        <w:t>Анна дрогнула плечами, схватила со стула пеньюар и, бы</w:t>
      </w:r>
      <w:r>
        <w:softHyphen/>
        <w:t>стро завернувшись в него, села на постель. Слезы еще были на ее глазах. «Опять толь</w:t>
      </w:r>
      <w:r>
        <w:t xml:space="preserve">ко </w:t>
      </w:r>
      <w:r>
        <w:rPr>
          <w:i/>
          <w:iCs/>
        </w:rPr>
        <w:t>это</w:t>
      </w:r>
      <w:r>
        <w:t xml:space="preserve"> и все сводится к одному», — смут</w:t>
      </w:r>
      <w:r>
        <w:softHyphen/>
        <w:t>но мелькнуло в ее голове. Но она не позволяла себе останавли</w:t>
      </w:r>
      <w:r>
        <w:softHyphen/>
        <w:t>ваться на этой мысли и сейчас же нашла оправдания мужу: «Он не заметил, что я молюсь, он меня так любит! А это про</w:t>
      </w:r>
      <w:r>
        <w:softHyphen/>
        <w:t>явление его любви», и т. п.</w:t>
      </w:r>
    </w:p>
    <w:p w:rsidR="00402C14" w:rsidRDefault="004D1E72">
      <w:pPr>
        <w:pStyle w:val="1"/>
        <w:framePr w:w="5746" w:h="9547" w:hRule="exact" w:wrap="none" w:vAnchor="page" w:hAnchor="page" w:x="396" w:y="344"/>
        <w:shd w:val="clear" w:color="auto" w:fill="auto"/>
        <w:spacing w:after="0" w:line="230" w:lineRule="auto"/>
      </w:pPr>
      <w:r>
        <w:t>На другое ут</w:t>
      </w:r>
      <w:r>
        <w:t xml:space="preserve">ро пришли опять ее модели, дети, но Анне не хотелось писать. В окна светило яркое солнце, выпал первый снег, и Анна побежала с детьми в сад, шурша по дорожкам листьями, смешавшимися с морозным снегом. Ей было легко, весело; она почувствовала себя ребенком </w:t>
      </w:r>
      <w:r>
        <w:t>с этими детьми, безза</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552" w:hRule="exact" w:wrap="none" w:vAnchor="page" w:hAnchor="page" w:x="400" w:y="340"/>
        <w:shd w:val="clear" w:color="auto" w:fill="auto"/>
        <w:spacing w:after="0" w:line="230" w:lineRule="auto"/>
        <w:ind w:firstLine="0"/>
      </w:pPr>
      <w:r>
        <w:t>ботным, чистым и красивым, как сама окружавшая ее природа. Ей захотелось хоть на минутку сделаться опять тем, чем она была прежде: забыть свои ревнивые тревоги, забыть этот после</w:t>
      </w:r>
      <w:r>
        <w:softHyphen/>
        <w:t xml:space="preserve">дний период грубой и страстной </w:t>
      </w:r>
      <w:r>
        <w:t xml:space="preserve">влюбленности ее мужа; забыть </w:t>
      </w:r>
      <w:r>
        <w:rPr>
          <w:i/>
          <w:iCs/>
        </w:rPr>
        <w:t>и то</w:t>
      </w:r>
      <w:r>
        <w:t xml:space="preserve"> равнодушное отношение его к ней после этого периода. И она забывалась минутами, хотя в душе ее все продолжал шеве</w:t>
      </w:r>
      <w:r>
        <w:softHyphen/>
        <w:t>литься вечный, неразрешимый и мучивший ее вопрос: «Отчего сегодня он так нежен, видит во мне одно хорошее, а</w:t>
      </w:r>
      <w:r>
        <w:t xml:space="preserve"> завтра пос</w:t>
      </w:r>
      <w:r>
        <w:softHyphen/>
        <w:t>ле усиленных ласк вдруг я делаюсь виновата во всем; он брюз</w:t>
      </w:r>
      <w:r>
        <w:softHyphen/>
        <w:t>гливо ворчит на меня и уколет чем-нибудь особенно больно? Как бы понять, в чем я виновата? Он ведь такой умный, добрый, образованный... А я? Ах, я так неразвита!..»</w:t>
      </w:r>
    </w:p>
    <w:p w:rsidR="00402C14" w:rsidRDefault="004D1E72">
      <w:pPr>
        <w:pStyle w:val="1"/>
        <w:framePr w:w="5736" w:h="9552" w:hRule="exact" w:wrap="none" w:vAnchor="page" w:hAnchor="page" w:x="400" w:y="340"/>
        <w:shd w:val="clear" w:color="auto" w:fill="auto"/>
        <w:spacing w:after="0" w:line="230" w:lineRule="auto"/>
        <w:ind w:firstLine="280"/>
      </w:pPr>
      <w:r>
        <w:t>Набегавшись досыта,</w:t>
      </w:r>
      <w:r>
        <w:t xml:space="preserve"> Анна собралась уже домой, когда муж ее, веселый, свежий и элегантный, показался в конце ал</w:t>
      </w:r>
      <w:r>
        <w:softHyphen/>
        <w:t>леи. Анна обрадовалась и побежала ему навстречу.</w:t>
      </w:r>
    </w:p>
    <w:p w:rsidR="00402C14" w:rsidRDefault="004D1E72">
      <w:pPr>
        <w:pStyle w:val="1"/>
        <w:framePr w:w="5736" w:h="9552" w:hRule="exact" w:wrap="none" w:vAnchor="page" w:hAnchor="page" w:x="400" w:y="340"/>
        <w:numPr>
          <w:ilvl w:val="0"/>
          <w:numId w:val="131"/>
        </w:numPr>
        <w:shd w:val="clear" w:color="auto" w:fill="auto"/>
        <w:tabs>
          <w:tab w:val="left" w:pos="550"/>
        </w:tabs>
        <w:spacing w:after="0" w:line="230" w:lineRule="auto"/>
        <w:ind w:firstLine="280"/>
      </w:pPr>
      <w:r>
        <w:t>Ты откуда? — спросила Анна.</w:t>
      </w:r>
    </w:p>
    <w:p w:rsidR="00402C14" w:rsidRDefault="004D1E72">
      <w:pPr>
        <w:pStyle w:val="1"/>
        <w:framePr w:w="5736" w:h="9552" w:hRule="exact" w:wrap="none" w:vAnchor="page" w:hAnchor="page" w:x="400" w:y="340"/>
        <w:numPr>
          <w:ilvl w:val="0"/>
          <w:numId w:val="131"/>
        </w:numPr>
        <w:shd w:val="clear" w:color="auto" w:fill="auto"/>
        <w:tabs>
          <w:tab w:val="left" w:pos="543"/>
        </w:tabs>
        <w:spacing w:after="0" w:line="230" w:lineRule="auto"/>
        <w:ind w:firstLine="280"/>
      </w:pPr>
      <w:r>
        <w:t>Был у соседа, толковали о заводе, который хотим строить вместе.</w:t>
      </w:r>
    </w:p>
    <w:p w:rsidR="00402C14" w:rsidRDefault="004D1E72">
      <w:pPr>
        <w:pStyle w:val="1"/>
        <w:framePr w:w="5736" w:h="9552" w:hRule="exact" w:wrap="none" w:vAnchor="page" w:hAnchor="page" w:x="400" w:y="340"/>
        <w:numPr>
          <w:ilvl w:val="0"/>
          <w:numId w:val="131"/>
        </w:numPr>
        <w:shd w:val="clear" w:color="auto" w:fill="auto"/>
        <w:tabs>
          <w:tab w:val="left" w:pos="550"/>
        </w:tabs>
        <w:spacing w:after="0" w:line="230" w:lineRule="auto"/>
        <w:ind w:firstLine="280"/>
      </w:pPr>
      <w:r>
        <w:t>О заводе? Каком?</w:t>
      </w:r>
    </w:p>
    <w:p w:rsidR="00402C14" w:rsidRDefault="004D1E72">
      <w:pPr>
        <w:pStyle w:val="1"/>
        <w:framePr w:w="5736" w:h="9552" w:hRule="exact" w:wrap="none" w:vAnchor="page" w:hAnchor="page" w:x="400" w:y="340"/>
        <w:numPr>
          <w:ilvl w:val="0"/>
          <w:numId w:val="131"/>
        </w:numPr>
        <w:shd w:val="clear" w:color="auto" w:fill="auto"/>
        <w:tabs>
          <w:tab w:val="left" w:pos="550"/>
        </w:tabs>
        <w:spacing w:after="0" w:line="230" w:lineRule="auto"/>
        <w:ind w:firstLine="280"/>
      </w:pPr>
      <w:r>
        <w:t>Винокуренном. Это очень выгодно.</w:t>
      </w:r>
    </w:p>
    <w:p w:rsidR="00402C14" w:rsidRDefault="004D1E72">
      <w:pPr>
        <w:pStyle w:val="1"/>
        <w:framePr w:w="5736" w:h="9552" w:hRule="exact" w:wrap="none" w:vAnchor="page" w:hAnchor="page" w:x="400" w:y="340"/>
        <w:numPr>
          <w:ilvl w:val="0"/>
          <w:numId w:val="131"/>
        </w:numPr>
        <w:shd w:val="clear" w:color="auto" w:fill="auto"/>
        <w:tabs>
          <w:tab w:val="left" w:pos="550"/>
        </w:tabs>
        <w:spacing w:after="0" w:line="230" w:lineRule="auto"/>
        <w:ind w:firstLine="280"/>
      </w:pPr>
      <w:r>
        <w:t>Как? Вы хотите делать водку?</w:t>
      </w:r>
    </w:p>
    <w:p w:rsidR="00402C14" w:rsidRDefault="004D1E72">
      <w:pPr>
        <w:pStyle w:val="1"/>
        <w:framePr w:w="5736" w:h="9552" w:hRule="exact" w:wrap="none" w:vAnchor="page" w:hAnchor="page" w:x="400" w:y="340"/>
        <w:numPr>
          <w:ilvl w:val="0"/>
          <w:numId w:val="131"/>
        </w:numPr>
        <w:shd w:val="clear" w:color="auto" w:fill="auto"/>
        <w:tabs>
          <w:tab w:val="left" w:pos="538"/>
        </w:tabs>
        <w:spacing w:after="0" w:line="230" w:lineRule="auto"/>
        <w:ind w:firstLine="280"/>
      </w:pPr>
      <w:r>
        <w:t>Ну да. Что ты так глупо удивляешься? — спросил князь знакомым раздражительным голосом, которым он говорил с женой после страстного периода его любви к ней.</w:t>
      </w:r>
    </w:p>
    <w:p w:rsidR="00402C14" w:rsidRDefault="004D1E72">
      <w:pPr>
        <w:pStyle w:val="1"/>
        <w:framePr w:w="5736" w:h="9552" w:hRule="exact" w:wrap="none" w:vAnchor="page" w:hAnchor="page" w:x="400" w:y="340"/>
        <w:numPr>
          <w:ilvl w:val="0"/>
          <w:numId w:val="131"/>
        </w:numPr>
        <w:shd w:val="clear" w:color="auto" w:fill="auto"/>
        <w:tabs>
          <w:tab w:val="left" w:pos="538"/>
        </w:tabs>
        <w:spacing w:after="0" w:line="230" w:lineRule="auto"/>
        <w:ind w:firstLine="280"/>
      </w:pPr>
      <w:r>
        <w:t xml:space="preserve">Нет, я не глупо удивляюсь, а я просто </w:t>
      </w:r>
      <w:r>
        <w:t>не понимаю, как можно производить то, что губит народ.</w:t>
      </w:r>
    </w:p>
    <w:p w:rsidR="00402C14" w:rsidRDefault="004D1E72">
      <w:pPr>
        <w:pStyle w:val="1"/>
        <w:framePr w:w="5736" w:h="9552" w:hRule="exact" w:wrap="none" w:vAnchor="page" w:hAnchor="page" w:x="400" w:y="340"/>
        <w:numPr>
          <w:ilvl w:val="0"/>
          <w:numId w:val="131"/>
        </w:numPr>
        <w:shd w:val="clear" w:color="auto" w:fill="auto"/>
        <w:tabs>
          <w:tab w:val="left" w:pos="543"/>
        </w:tabs>
        <w:spacing w:after="0" w:line="230" w:lineRule="auto"/>
        <w:ind w:firstLine="280"/>
      </w:pPr>
      <w:r>
        <w:t>Сколько раз я тебя просил не вмешиваться в мои хозяй</w:t>
      </w:r>
      <w:r>
        <w:softHyphen/>
        <w:t>ственные дела, — сказал князь, прибавляя шагу и уходя от жены.</w:t>
      </w:r>
    </w:p>
    <w:p w:rsidR="00402C14" w:rsidRDefault="004D1E72">
      <w:pPr>
        <w:pStyle w:val="1"/>
        <w:framePr w:w="5736" w:h="9552" w:hRule="exact" w:wrap="none" w:vAnchor="page" w:hAnchor="page" w:x="400" w:y="340"/>
        <w:numPr>
          <w:ilvl w:val="0"/>
          <w:numId w:val="131"/>
        </w:numPr>
        <w:shd w:val="clear" w:color="auto" w:fill="auto"/>
        <w:tabs>
          <w:tab w:val="left" w:pos="554"/>
        </w:tabs>
        <w:spacing w:after="0" w:line="230" w:lineRule="auto"/>
        <w:ind w:firstLine="280"/>
      </w:pPr>
      <w:r>
        <w:t>Ах, извини, пожалуйста. Да не спеши, пойдем вместе!</w:t>
      </w:r>
    </w:p>
    <w:p w:rsidR="00402C14" w:rsidRDefault="004D1E72">
      <w:pPr>
        <w:pStyle w:val="1"/>
        <w:framePr w:w="5736" w:h="9552" w:hRule="exact" w:wrap="none" w:vAnchor="page" w:hAnchor="page" w:x="400" w:y="340"/>
        <w:shd w:val="clear" w:color="auto" w:fill="auto"/>
        <w:spacing w:after="0" w:line="230" w:lineRule="auto"/>
        <w:ind w:firstLine="280"/>
      </w:pPr>
      <w:r>
        <w:t>У Анны задрожали губы и выступили</w:t>
      </w:r>
      <w:r>
        <w:t xml:space="preserve"> слезы. Князь удив</w:t>
      </w:r>
    </w:p>
    <w:p w:rsidR="00402C14" w:rsidRDefault="004D1E72">
      <w:pPr>
        <w:pStyle w:val="1"/>
        <w:framePr w:w="5736" w:h="9552" w:hRule="exact" w:wrap="none" w:vAnchor="page" w:hAnchor="page" w:x="400" w:y="340"/>
        <w:shd w:val="clear" w:color="auto" w:fill="auto"/>
        <w:spacing w:after="0" w:line="230" w:lineRule="auto"/>
        <w:ind w:firstLine="0"/>
      </w:pPr>
      <w:r>
        <w:t>ленно оглянулся на нее и подумал, что она очень подурнела это последнее время.</w:t>
      </w:r>
    </w:p>
    <w:p w:rsidR="00402C14" w:rsidRDefault="004D1E72">
      <w:pPr>
        <w:pStyle w:val="1"/>
        <w:framePr w:w="5736" w:h="9552" w:hRule="exact" w:wrap="none" w:vAnchor="page" w:hAnchor="page" w:x="400" w:y="340"/>
        <w:shd w:val="clear" w:color="auto" w:fill="auto"/>
        <w:spacing w:after="0" w:line="230" w:lineRule="auto"/>
        <w:ind w:firstLine="280"/>
      </w:pPr>
      <w:r>
        <w:t>— Ты не в духе сегодня? — сказал князь.</w:t>
      </w:r>
    </w:p>
    <w:p w:rsidR="00402C14" w:rsidRDefault="004D1E72">
      <w:pPr>
        <w:pStyle w:val="1"/>
        <w:framePr w:w="5736" w:h="9552" w:hRule="exact" w:wrap="none" w:vAnchor="page" w:hAnchor="page" w:x="400" w:y="340"/>
        <w:shd w:val="clear" w:color="auto" w:fill="auto"/>
        <w:spacing w:after="0" w:line="230" w:lineRule="auto"/>
        <w:ind w:firstLine="280"/>
      </w:pPr>
      <w:r>
        <w:t>— Я? — удивленно сказала Анна и вспомнила свое особенно веселое настроение сегодняшнего утра. Вспомнила и покорную неж</w:t>
      </w:r>
      <w:r>
        <w:t>ность мужа накануне вечером и ответила ему молчаливым, недоумевающим взглядом упрека. Она задумалась, и ей пока</w:t>
      </w:r>
      <w:r>
        <w:softHyphen/>
        <w:t>залось странно, что этот человек, которого она любит и кото</w:t>
      </w:r>
      <w:r>
        <w:softHyphen/>
        <w:t>рому готова во всем помогать и сочувствовать, этот человек будет заниматься производ</w:t>
      </w:r>
      <w:r>
        <w:t>ством водки для спаивания народа! Ведь не может же она ему сочувствовать в этом? «И за что он так сердится на меня? Что я сделала?»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52" w:hRule="exact" w:wrap="none" w:vAnchor="page" w:hAnchor="page" w:x="398" w:y="344"/>
        <w:shd w:val="clear" w:color="auto" w:fill="auto"/>
        <w:spacing w:after="0" w:line="230" w:lineRule="auto"/>
      </w:pPr>
      <w:r>
        <w:t>Они больше не говорили. Мимо них прошла молодая баба здоровыми, сильными шагами, весело поздоровалась</w:t>
      </w:r>
      <w:r>
        <w:t xml:space="preserve"> с госпо</w:t>
      </w:r>
      <w:r>
        <w:softHyphen/>
        <w:t>дами и, раскачиваясь широкой паневой то в одну, то в другую сторону, скрылась из виду. Анна вздрогнула. Князь проводил бабу глазами и, заметив любопытный и недовольный взгляд жены, слабо улыбнулся и виновато сказал:</w:t>
      </w:r>
    </w:p>
    <w:p w:rsidR="00402C14" w:rsidRDefault="004D1E72">
      <w:pPr>
        <w:pStyle w:val="1"/>
        <w:framePr w:w="5741" w:h="9552" w:hRule="exact" w:wrap="none" w:vAnchor="page" w:hAnchor="page" w:x="398" w:y="344"/>
        <w:shd w:val="clear" w:color="auto" w:fill="auto"/>
        <w:spacing w:after="0" w:line="230" w:lineRule="auto"/>
      </w:pPr>
      <w:r>
        <w:t xml:space="preserve">— Не могу отделаться от старой </w:t>
      </w:r>
      <w:r>
        <w:t>привычки смотреть на вся</w:t>
      </w:r>
      <w:r>
        <w:softHyphen/>
        <w:t xml:space="preserve">кую молодую женщину с мужской точки зрения. </w:t>
      </w:r>
      <w:r>
        <w:rPr>
          <w:i/>
          <w:iCs/>
        </w:rPr>
        <w:t>И</w:t>
      </w:r>
      <w:r>
        <w:t xml:space="preserve"> только благодаря тебе я делаюсь все лучше и лучше.</w:t>
      </w:r>
    </w:p>
    <w:p w:rsidR="00402C14" w:rsidRDefault="004D1E72">
      <w:pPr>
        <w:pStyle w:val="1"/>
        <w:framePr w:w="5741" w:h="9552" w:hRule="exact" w:wrap="none" w:vAnchor="page" w:hAnchor="page" w:x="398" w:y="344"/>
        <w:shd w:val="clear" w:color="auto" w:fill="auto"/>
        <w:spacing w:after="0" w:line="230" w:lineRule="auto"/>
      </w:pPr>
      <w:r>
        <w:t>«И он в этом сознается!» — с ужасом подумала она и, гнев</w:t>
      </w:r>
      <w:r>
        <w:softHyphen/>
        <w:t>но вспыхнув, заговорила:</w:t>
      </w:r>
    </w:p>
    <w:p w:rsidR="00402C14" w:rsidRDefault="004D1E72">
      <w:pPr>
        <w:pStyle w:val="1"/>
        <w:framePr w:w="5741" w:h="9552" w:hRule="exact" w:wrap="none" w:vAnchor="page" w:hAnchor="page" w:x="398" w:y="344"/>
        <w:shd w:val="clear" w:color="auto" w:fill="auto"/>
        <w:spacing w:after="0" w:line="230" w:lineRule="auto"/>
      </w:pPr>
      <w:r>
        <w:t>— Как? Ты в этой бабе можешь видеть женщину? Фу, точ</w:t>
      </w:r>
      <w:r>
        <w:softHyphen/>
        <w:t>но других интересов на свете нет.</w:t>
      </w:r>
    </w:p>
    <w:p w:rsidR="00402C14" w:rsidRDefault="004D1E72">
      <w:pPr>
        <w:pStyle w:val="1"/>
        <w:framePr w:w="5741" w:h="9552" w:hRule="exact" w:wrap="none" w:vAnchor="page" w:hAnchor="page" w:x="398" w:y="344"/>
        <w:shd w:val="clear" w:color="auto" w:fill="auto"/>
        <w:spacing w:after="0" w:line="230" w:lineRule="auto"/>
      </w:pPr>
      <w:r>
        <w:t>— Я же говорю тебе, что это было, а теперь прошло.</w:t>
      </w:r>
    </w:p>
    <w:p w:rsidR="00402C14" w:rsidRDefault="004D1E72">
      <w:pPr>
        <w:pStyle w:val="1"/>
        <w:framePr w:w="5741" w:h="9552" w:hRule="exact" w:wrap="none" w:vAnchor="page" w:hAnchor="page" w:x="398" w:y="344"/>
        <w:shd w:val="clear" w:color="auto" w:fill="auto"/>
        <w:spacing w:after="0" w:line="230" w:lineRule="auto"/>
      </w:pPr>
      <w:r>
        <w:t>— Не верю, не верю!</w:t>
      </w:r>
    </w:p>
    <w:p w:rsidR="00402C14" w:rsidRDefault="004D1E72">
      <w:pPr>
        <w:pStyle w:val="1"/>
        <w:framePr w:w="5741" w:h="9552" w:hRule="exact" w:wrap="none" w:vAnchor="page" w:hAnchor="page" w:x="398" w:y="344"/>
        <w:shd w:val="clear" w:color="auto" w:fill="auto"/>
        <w:spacing w:after="0" w:line="230" w:lineRule="auto"/>
      </w:pPr>
      <w:r>
        <w:t>— Что это, Анна, какой у тебя дурной характер! Это невы</w:t>
      </w:r>
      <w:r>
        <w:softHyphen/>
        <w:t>носимо!</w:t>
      </w:r>
    </w:p>
    <w:p w:rsidR="00402C14" w:rsidRDefault="004D1E72">
      <w:pPr>
        <w:pStyle w:val="1"/>
        <w:framePr w:w="5741" w:h="9552" w:hRule="exact" w:wrap="none" w:vAnchor="page" w:hAnchor="page" w:x="398" w:y="344"/>
        <w:shd w:val="clear" w:color="auto" w:fill="auto"/>
        <w:spacing w:after="0" w:line="230" w:lineRule="auto"/>
      </w:pPr>
      <w:r>
        <w:t>— Может быть. Но я ненавижу цинизм и безнравственность, а люблю чистоту, а ты любишь о</w:t>
      </w:r>
      <w:r>
        <w:t>братное.</w:t>
      </w:r>
    </w:p>
    <w:p w:rsidR="00402C14" w:rsidRDefault="004D1E72">
      <w:pPr>
        <w:pStyle w:val="1"/>
        <w:framePr w:w="5741" w:h="9552" w:hRule="exact" w:wrap="none" w:vAnchor="page" w:hAnchor="page" w:x="398" w:y="344"/>
        <w:shd w:val="clear" w:color="auto" w:fill="auto"/>
        <w:spacing w:after="0" w:line="230" w:lineRule="auto"/>
      </w:pPr>
      <w:r>
        <w:t>— Ты не имеешь права говорить это.</w:t>
      </w:r>
    </w:p>
    <w:p w:rsidR="00402C14" w:rsidRDefault="004D1E72">
      <w:pPr>
        <w:pStyle w:val="1"/>
        <w:framePr w:w="5741" w:h="9552" w:hRule="exact" w:wrap="none" w:vAnchor="page" w:hAnchor="page" w:x="398" w:y="344"/>
        <w:shd w:val="clear" w:color="auto" w:fill="auto"/>
        <w:spacing w:after="0" w:line="230" w:lineRule="auto"/>
      </w:pPr>
      <w:r>
        <w:t>— Нет, имею, я твоя жена.</w:t>
      </w:r>
    </w:p>
    <w:p w:rsidR="00402C14" w:rsidRDefault="004D1E72">
      <w:pPr>
        <w:pStyle w:val="1"/>
        <w:framePr w:w="5741" w:h="9552" w:hRule="exact" w:wrap="none" w:vAnchor="page" w:hAnchor="page" w:x="398" w:y="344"/>
        <w:shd w:val="clear" w:color="auto" w:fill="auto"/>
        <w:spacing w:after="0" w:line="230" w:lineRule="auto"/>
      </w:pPr>
      <w:r>
        <w:t>— Ах, Боже мой, это ужасно! — твердил князь. — Ужасно!</w:t>
      </w:r>
    </w:p>
    <w:p w:rsidR="00402C14" w:rsidRDefault="004D1E72">
      <w:pPr>
        <w:pStyle w:val="1"/>
        <w:framePr w:w="5741" w:h="9552" w:hRule="exact" w:wrap="none" w:vAnchor="page" w:hAnchor="page" w:x="398" w:y="344"/>
        <w:shd w:val="clear" w:color="auto" w:fill="auto"/>
        <w:spacing w:after="0" w:line="230" w:lineRule="auto"/>
      </w:pPr>
      <w:r>
        <w:t>— Не тебе ужасно, а мне...</w:t>
      </w:r>
    </w:p>
    <w:p w:rsidR="00402C14" w:rsidRDefault="004D1E72">
      <w:pPr>
        <w:pStyle w:val="1"/>
        <w:framePr w:w="5741" w:h="9552" w:hRule="exact" w:wrap="none" w:vAnchor="page" w:hAnchor="page" w:x="398" w:y="344"/>
        <w:shd w:val="clear" w:color="auto" w:fill="auto"/>
        <w:spacing w:after="0" w:line="230" w:lineRule="auto"/>
      </w:pPr>
      <w:r>
        <w:t>Ссора продолжалась довольно долго и в первый раз так мучительно. Весь вечер супруги не видались. Анна ле</w:t>
      </w:r>
      <w:r>
        <w:t>гла спать, князь не приходил. Ей стали страшны и грустны эти отноше</w:t>
      </w:r>
      <w:r>
        <w:softHyphen/>
        <w:t>ния с мужем; кроме того, бешеная страсть ревности к возмож</w:t>
      </w:r>
      <w:r>
        <w:softHyphen/>
        <w:t>ной измене князя снова охватила ее. Она лежала с открытыми глазами, прислушиваясь, не идет ли муж. Но он не шел. По</w:t>
      </w:r>
      <w:r>
        <w:softHyphen/>
        <w:t>немногу ревно</w:t>
      </w:r>
      <w:r>
        <w:t>сть ее улеглась, и ей захотелось быть просто, доверчиво дружной с мужем, чтоб между ними не было боль</w:t>
      </w:r>
      <w:r>
        <w:softHyphen/>
        <w:t>ше тех надрезов счастья, которые все больше и больше убав</w:t>
      </w:r>
      <w:r>
        <w:softHyphen/>
        <w:t>ляли его. Она вскочила с постели, накинула халат, сунула ноги в туфли и побежала в кабинет.</w:t>
      </w:r>
    </w:p>
    <w:p w:rsidR="00402C14" w:rsidRDefault="004D1E72">
      <w:pPr>
        <w:pStyle w:val="1"/>
        <w:framePr w:w="5741" w:h="9552" w:hRule="exact" w:wrap="none" w:vAnchor="page" w:hAnchor="page" w:x="398" w:y="344"/>
        <w:shd w:val="clear" w:color="auto" w:fill="auto"/>
        <w:spacing w:after="0" w:line="230" w:lineRule="auto"/>
      </w:pPr>
      <w:r>
        <w:t>Князь сидел на диване, молча и сурово глядя перед собой. Когда отворилась дверь и он увидал Анну, лицо его приняло злобное выражение. Она на минуту остановилась в нереши</w:t>
      </w:r>
      <w:r>
        <w:softHyphen/>
        <w:t>тельности и хотела уйти, но ей так тяжело было быть в дурных отношениях с мужем, что о</w:t>
      </w:r>
      <w:r>
        <w:t>на решилась помириться.</w:t>
      </w:r>
    </w:p>
    <w:p w:rsidR="00402C14" w:rsidRDefault="004D1E72">
      <w:pPr>
        <w:pStyle w:val="1"/>
        <w:framePr w:w="5741" w:h="9552" w:hRule="exact" w:wrap="none" w:vAnchor="page" w:hAnchor="page" w:x="398" w:y="344"/>
        <w:shd w:val="clear" w:color="auto" w:fill="auto"/>
        <w:spacing w:after="0" w:line="230" w:lineRule="auto"/>
      </w:pPr>
      <w:r>
        <w:t>— Отчего ты спать не идешь? — спросила она.</w:t>
      </w:r>
    </w:p>
    <w:p w:rsidR="00402C14" w:rsidRDefault="004D1E72">
      <w:pPr>
        <w:pStyle w:val="1"/>
        <w:framePr w:w="5741" w:h="9552" w:hRule="exact" w:wrap="none" w:vAnchor="page" w:hAnchor="page" w:x="398" w:y="344"/>
        <w:shd w:val="clear" w:color="auto" w:fill="auto"/>
        <w:spacing w:after="0" w:line="230" w:lineRule="auto"/>
      </w:pPr>
      <w:r>
        <w:t>— Да разве возможно спать, у меня до сих пор сердце бьет</w:t>
      </w:r>
      <w:r>
        <w:softHyphen/>
        <w:t>ся от этих сцен! Ты доведешь меня до разрыва сердца...</w:t>
      </w:r>
    </w:p>
    <w:p w:rsidR="00402C14" w:rsidRDefault="004D1E72">
      <w:pPr>
        <w:pStyle w:val="1"/>
        <w:framePr w:w="5741" w:h="9552" w:hRule="exact" w:wrap="none" w:vAnchor="page" w:hAnchor="page" w:x="398" w:y="344"/>
        <w:shd w:val="clear" w:color="auto" w:fill="auto"/>
        <w:spacing w:after="0" w:line="230" w:lineRule="auto"/>
      </w:pPr>
      <w:r>
        <w:t>Анна нахмурилась, но сделала над собой усилие.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048" w:hRule="exact" w:wrap="none" w:vAnchor="page" w:hAnchor="page" w:x="400" w:y="212"/>
        <w:numPr>
          <w:ilvl w:val="0"/>
          <w:numId w:val="131"/>
        </w:numPr>
        <w:shd w:val="clear" w:color="auto" w:fill="auto"/>
        <w:tabs>
          <w:tab w:val="left" w:pos="538"/>
        </w:tabs>
        <w:spacing w:after="0" w:line="230" w:lineRule="auto"/>
        <w:ind w:firstLine="280"/>
      </w:pPr>
      <w:r>
        <w:t>Я очен</w:t>
      </w:r>
      <w:r>
        <w:t>ь жалею, что расстроила тебя. Ты не сердись, по</w:t>
      </w:r>
      <w:r>
        <w:softHyphen/>
        <w:t>жалуйста.</w:t>
      </w:r>
    </w:p>
    <w:p w:rsidR="00402C14" w:rsidRDefault="004D1E72">
      <w:pPr>
        <w:pStyle w:val="1"/>
        <w:framePr w:w="5736" w:h="9048" w:hRule="exact" w:wrap="none" w:vAnchor="page" w:hAnchor="page" w:x="400" w:y="212"/>
        <w:shd w:val="clear" w:color="auto" w:fill="auto"/>
        <w:spacing w:after="0" w:line="230" w:lineRule="auto"/>
        <w:ind w:firstLine="280"/>
      </w:pPr>
      <w:r>
        <w:t>Она подошла и села на диван рядом с мужем. Он посмот</w:t>
      </w:r>
      <w:r>
        <w:softHyphen/>
        <w:t>рел на нее с недоумением, но уже ласковее. Это обрадовало ее, она взяла его за руку и улыбнулась. Князь притянул ее к себе и поцеловал.</w:t>
      </w:r>
    </w:p>
    <w:p w:rsidR="00402C14" w:rsidRDefault="004D1E72">
      <w:pPr>
        <w:pStyle w:val="1"/>
        <w:framePr w:w="5736" w:h="9048" w:hRule="exact" w:wrap="none" w:vAnchor="page" w:hAnchor="page" w:x="400" w:y="212"/>
        <w:shd w:val="clear" w:color="auto" w:fill="auto"/>
        <w:spacing w:after="0" w:line="230" w:lineRule="auto"/>
        <w:ind w:firstLine="280"/>
      </w:pPr>
      <w:r>
        <w:t>Когда Анн</w:t>
      </w:r>
      <w:r>
        <w:t>а поняла, что все примирение произойдет не так, как она этого горячо желала, то есть будет не примирение душой, чистое, настоящее, а будет примирение поцелуями, — на нее нашел ужас и отчаяние.</w:t>
      </w:r>
    </w:p>
    <w:p w:rsidR="00402C14" w:rsidRDefault="004D1E72">
      <w:pPr>
        <w:pStyle w:val="1"/>
        <w:framePr w:w="5736" w:h="9048" w:hRule="exact" w:wrap="none" w:vAnchor="page" w:hAnchor="page" w:x="400" w:y="212"/>
        <w:numPr>
          <w:ilvl w:val="0"/>
          <w:numId w:val="131"/>
        </w:numPr>
        <w:shd w:val="clear" w:color="auto" w:fill="auto"/>
        <w:tabs>
          <w:tab w:val="left" w:pos="543"/>
        </w:tabs>
        <w:spacing w:after="0" w:line="230" w:lineRule="auto"/>
        <w:ind w:firstLine="280"/>
      </w:pPr>
      <w:r>
        <w:t>Ах, мой друг, не целуй меня, пожалуйста! Для этого я мертвая, я</w:t>
      </w:r>
      <w:r>
        <w:t xml:space="preserve"> не могу после душевной боли мириться </w:t>
      </w:r>
      <w:r>
        <w:rPr>
          <w:i/>
          <w:iCs/>
        </w:rPr>
        <w:t>так.</w:t>
      </w:r>
      <w:r>
        <w:t xml:space="preserve"> Про</w:t>
      </w:r>
      <w:r>
        <w:softHyphen/>
        <w:t>шу тебя, оставь меня и прости меня...</w:t>
      </w:r>
    </w:p>
    <w:p w:rsidR="00402C14" w:rsidRDefault="004D1E72">
      <w:pPr>
        <w:pStyle w:val="1"/>
        <w:framePr w:w="5736" w:h="9048" w:hRule="exact" w:wrap="none" w:vAnchor="page" w:hAnchor="page" w:x="400" w:y="212"/>
        <w:shd w:val="clear" w:color="auto" w:fill="auto"/>
        <w:spacing w:after="0" w:line="230" w:lineRule="auto"/>
        <w:ind w:firstLine="280"/>
      </w:pPr>
      <w:r>
        <w:t>Она вырвалась из объятий князя, вскочила, отворила дверь и убежала. Князь долго слышал удаляющиеся шаги ее быстрой и легкой походки.</w:t>
      </w:r>
    </w:p>
    <w:p w:rsidR="00402C14" w:rsidRDefault="004D1E72">
      <w:pPr>
        <w:pStyle w:val="1"/>
        <w:framePr w:w="5736" w:h="9048" w:hRule="exact" w:wrap="none" w:vAnchor="page" w:hAnchor="page" w:x="400" w:y="212"/>
        <w:shd w:val="clear" w:color="auto" w:fill="auto"/>
        <w:spacing w:line="230" w:lineRule="auto"/>
        <w:ind w:firstLine="280"/>
      </w:pPr>
      <w:r>
        <w:t xml:space="preserve">«Странная и непонятная женщина! — </w:t>
      </w:r>
      <w:r>
        <w:t>подумал князь. — И как она дурнеет, боковой зуб уже начал желтеть».</w:t>
      </w:r>
    </w:p>
    <w:p w:rsidR="00402C14" w:rsidRDefault="004D1E72">
      <w:pPr>
        <w:pStyle w:val="1"/>
        <w:framePr w:w="5736" w:h="9048" w:hRule="exact" w:wrap="none" w:vAnchor="page" w:hAnchor="page" w:x="400" w:y="212"/>
        <w:shd w:val="clear" w:color="auto" w:fill="auto"/>
        <w:spacing w:after="0" w:line="230" w:lineRule="auto"/>
        <w:ind w:firstLine="280"/>
      </w:pPr>
      <w:r>
        <w:t xml:space="preserve">С каждым днем Анна увядала больше и больше. Старая княгиня говорила, что у Анны глаза стали смотреть внутрь себя, что «1а </w:t>
      </w:r>
      <w:r>
        <w:rPr>
          <w:lang w:val="en-US" w:eastAsia="en-US" w:bidi="en-US"/>
        </w:rPr>
        <w:t>pauvre petite esr souffrante»</w:t>
      </w:r>
      <w:r>
        <w:rPr>
          <w:vertAlign w:val="superscript"/>
          <w:lang w:val="en-US" w:eastAsia="en-US" w:bidi="en-US"/>
        </w:rPr>
        <w:t>1</w:t>
      </w:r>
      <w:r>
        <w:rPr>
          <w:lang w:val="en-US" w:eastAsia="en-US" w:bidi="en-US"/>
        </w:rPr>
        <w:t xml:space="preserve">, </w:t>
      </w:r>
      <w:r>
        <w:t xml:space="preserve">и действительно Анна очень трудно </w:t>
      </w:r>
      <w:r>
        <w:t>выносила свою первую беременность. Она боль</w:t>
      </w:r>
      <w:r>
        <w:softHyphen/>
        <w:t>шей частью лежала в комнате старой княгини в дурноте и чув</w:t>
      </w:r>
      <w:r>
        <w:softHyphen/>
        <w:t>ствовала себя угнетенной, больной и слабой. Мысль о будущем ребенке даже мало ее радовала, так сильно владела ею какая- то страдальческая апатия.</w:t>
      </w:r>
    </w:p>
    <w:p w:rsidR="00402C14" w:rsidRDefault="004D1E72">
      <w:pPr>
        <w:pStyle w:val="1"/>
        <w:framePr w:w="5736" w:h="9048" w:hRule="exact" w:wrap="none" w:vAnchor="page" w:hAnchor="page" w:x="400" w:y="212"/>
        <w:shd w:val="clear" w:color="auto" w:fill="auto"/>
        <w:spacing w:after="0" w:line="230" w:lineRule="auto"/>
        <w:ind w:firstLine="280"/>
      </w:pPr>
      <w:r>
        <w:t xml:space="preserve">Князь, </w:t>
      </w:r>
      <w:r>
        <w:t>живший первое время почти всегда дома, теперь снова возвратился к своей прежней привычке ездить беспрес</w:t>
      </w:r>
      <w:r>
        <w:softHyphen/>
        <w:t>танно в город, к соседям и на охоту. Он, видимо, скучал дома и тяготился положением жены.</w:t>
      </w:r>
    </w:p>
    <w:p w:rsidR="00402C14" w:rsidRDefault="004D1E72">
      <w:pPr>
        <w:pStyle w:val="1"/>
        <w:framePr w:w="5736" w:h="9048" w:hRule="exact" w:wrap="none" w:vAnchor="page" w:hAnchor="page" w:x="400" w:y="212"/>
        <w:shd w:val="clear" w:color="auto" w:fill="auto"/>
        <w:spacing w:after="0" w:line="230" w:lineRule="auto"/>
        <w:ind w:firstLine="280"/>
      </w:pPr>
      <w:r>
        <w:t>Так шли дни за днями, и так прошла зима, весна и наступи</w:t>
      </w:r>
      <w:r>
        <w:softHyphen/>
        <w:t>ло ле</w:t>
      </w:r>
      <w:r>
        <w:t>то. Никогда не забыла Анна этого периода своей жизни. Все было непосильно этой молодой неразвитой натуре: ни физически, ни морально она не была подготовлена к трудно</w:t>
      </w:r>
      <w:r>
        <w:softHyphen/>
        <w:t>му положению матери в ожидании ребенка и к этому всесто</w:t>
      </w:r>
      <w:r>
        <w:softHyphen/>
        <w:t>роннему одиночеству. Угнетенная по</w:t>
      </w:r>
      <w:r>
        <w:t>стоянным нездоровьем и равнодушием мужа, она сделалась нетерпелива, раздражитель</w:t>
      </w:r>
      <w:r>
        <w:softHyphen/>
        <w:t>на. Если князь запаздывает где-нибудь, Анна приходила в от</w:t>
      </w:r>
      <w:r>
        <w:softHyphen/>
        <w:t>чаяние, плакала до истерики, упрекала, что ее замучили. То, в чем была ее сила, власть над мужем, — красота ее — вре</w:t>
      </w:r>
      <w:r>
        <w:t>мен-</w:t>
      </w:r>
    </w:p>
    <w:p w:rsidR="00402C14" w:rsidRDefault="004D1E72">
      <w:pPr>
        <w:pStyle w:val="ab"/>
        <w:framePr w:wrap="none" w:vAnchor="page" w:hAnchor="page" w:x="400" w:y="9452"/>
        <w:shd w:val="clear" w:color="auto" w:fill="auto"/>
        <w:spacing w:after="0"/>
        <w:ind w:left="400" w:firstLine="0"/>
        <w:jc w:val="left"/>
        <w:rPr>
          <w:sz w:val="16"/>
          <w:szCs w:val="16"/>
        </w:rPr>
      </w:pPr>
      <w:r>
        <w:rPr>
          <w:rFonts w:ascii="Courier New" w:eastAsia="Courier New" w:hAnsi="Courier New" w:cs="Courier New"/>
          <w:sz w:val="16"/>
          <w:szCs w:val="16"/>
        </w:rPr>
        <w:t xml:space="preserve">Бедное дитя страдает </w:t>
      </w:r>
      <w:r>
        <w:rPr>
          <w:i/>
          <w:iCs/>
          <w:sz w:val="16"/>
          <w:szCs w:val="16"/>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09" w:hRule="exact" w:wrap="none" w:vAnchor="page" w:hAnchor="page" w:x="396" w:y="340"/>
        <w:shd w:val="clear" w:color="auto" w:fill="auto"/>
        <w:spacing w:after="0" w:line="230" w:lineRule="auto"/>
        <w:ind w:firstLine="0"/>
      </w:pPr>
      <w:r>
        <w:t>но увяла, другого ничего ему, по-видимому, не нужно было, и это приводило ее в бессильное отчаяние. Князь с своей сторо</w:t>
      </w:r>
      <w:r>
        <w:softHyphen/>
        <w:t>ны тяготился ее неровным мучительным настроением, но как человек благовоспитанный</w:t>
      </w:r>
      <w:r>
        <w:t xml:space="preserve"> и сдержанный, он был мягок с женой, но чувствовалось в этой мягкости притворство и холод</w:t>
      </w:r>
      <w:r>
        <w:softHyphen/>
        <w:t>ность.</w:t>
      </w:r>
    </w:p>
    <w:p w:rsidR="00402C14" w:rsidRDefault="004D1E72">
      <w:pPr>
        <w:pStyle w:val="1"/>
        <w:framePr w:w="5746" w:h="9509" w:hRule="exact" w:wrap="none" w:vAnchor="page" w:hAnchor="page" w:x="396" w:y="340"/>
        <w:shd w:val="clear" w:color="auto" w:fill="auto"/>
        <w:spacing w:after="160" w:line="230" w:lineRule="auto"/>
      </w:pPr>
      <w:r>
        <w:t>Как дорого бы было Анне теперь присутствие ее матери и сестры! Но они уехали надолго за границу после воспаления в легких у Миши, которому запрещено было прово</w:t>
      </w:r>
      <w:r>
        <w:t>дить зимы в России.</w:t>
      </w:r>
    </w:p>
    <w:p w:rsidR="00402C14" w:rsidRDefault="004D1E72">
      <w:pPr>
        <w:pStyle w:val="1"/>
        <w:framePr w:w="5746" w:h="9509" w:hRule="exact" w:wrap="none" w:vAnchor="page" w:hAnchor="page" w:x="396" w:y="340"/>
        <w:shd w:val="clear" w:color="auto" w:fill="auto"/>
        <w:spacing w:after="0" w:line="230" w:lineRule="auto"/>
      </w:pPr>
      <w:r>
        <w:t>Был жаркий июльский день. В полях усиленно шла уборка хлеба; урожай был обильный, и князь, тосковавший дома, но не решавшийся отдаляться в последнее время от жены, в ожи</w:t>
      </w:r>
      <w:r>
        <w:softHyphen/>
        <w:t>дании ее родов весь предался хозяйственным заботам.</w:t>
      </w:r>
    </w:p>
    <w:p w:rsidR="00402C14" w:rsidRDefault="004D1E72">
      <w:pPr>
        <w:pStyle w:val="1"/>
        <w:framePr w:w="5746" w:h="9509" w:hRule="exact" w:wrap="none" w:vAnchor="page" w:hAnchor="page" w:x="396" w:y="340"/>
        <w:shd w:val="clear" w:color="auto" w:fill="auto"/>
        <w:spacing w:after="0" w:line="230" w:lineRule="auto"/>
      </w:pPr>
      <w:r>
        <w:t xml:space="preserve">Целые дни он </w:t>
      </w:r>
      <w:r>
        <w:t>проводил в поле или на гумне и теперь во время возки хлеба присутствовал при складывании скирдов. Он ходил по гумну, думая о своей жене, бледной, худой, с обе</w:t>
      </w:r>
      <w:r>
        <w:softHyphen/>
        <w:t>зображенной фигурой, с большими серьезными черными гла</w:t>
      </w:r>
      <w:r>
        <w:softHyphen/>
        <w:t xml:space="preserve">зами, так часто вопросительно и с упреком </w:t>
      </w:r>
      <w:r>
        <w:t>смотревшими на него, и невольно сравнивал ее с молодой, здоровой бабой, ру</w:t>
      </w:r>
      <w:r>
        <w:softHyphen/>
        <w:t>мяной, веселой, которая, стоя в телеге, только что проехала мимо него. Он знал, что две недели тому назад у ней тоже родился ребенок, что он умер, а она без слез, без нерв, просто о</w:t>
      </w:r>
      <w:r>
        <w:t>тнеслась к этому событию и теперь, весело сливаясь с приро</w:t>
      </w:r>
      <w:r>
        <w:softHyphen/>
        <w:t>дой, работала рядом с своим молодым мужем.</w:t>
      </w:r>
    </w:p>
    <w:p w:rsidR="00402C14" w:rsidRDefault="004D1E72">
      <w:pPr>
        <w:pStyle w:val="1"/>
        <w:framePr w:w="5746" w:h="9509" w:hRule="exact" w:wrap="none" w:vAnchor="page" w:hAnchor="page" w:x="396" w:y="340"/>
        <w:shd w:val="clear" w:color="auto" w:fill="auto"/>
        <w:spacing w:after="0" w:line="230" w:lineRule="auto"/>
      </w:pPr>
      <w:r>
        <w:t>«А мы?» — подумал князь. Он поморщился и закурил сига</w:t>
      </w:r>
      <w:r>
        <w:softHyphen/>
        <w:t>ру. «Да, я запрещаю курить на гумне», — подумал он и повер</w:t>
      </w:r>
      <w:r>
        <w:softHyphen/>
        <w:t>нул по дороге в лес. Сзади его послышалис</w:t>
      </w:r>
      <w:r>
        <w:t>ь торопливые шаги, догонявшие его. Он оглянулся.</w:t>
      </w:r>
    </w:p>
    <w:p w:rsidR="00402C14" w:rsidRDefault="004D1E72">
      <w:pPr>
        <w:pStyle w:val="1"/>
        <w:framePr w:w="5746" w:h="9509" w:hRule="exact" w:wrap="none" w:vAnchor="page" w:hAnchor="page" w:x="396" w:y="340"/>
        <w:shd w:val="clear" w:color="auto" w:fill="auto"/>
        <w:spacing w:after="0" w:line="230" w:lineRule="auto"/>
      </w:pPr>
      <w:r>
        <w:t>— Пожалуйте домой, княгиня нездоровы, — проговорила запыхавшаяся горничная и сейчас же повернула назад к дому. Она знала, что князь поймет, в чем дело. Он задумался на минуту, точно человек, которому надо ид</w:t>
      </w:r>
      <w:r>
        <w:t>ти на операцию и который думает: «Нельзя ли как-нибудь, чтобы этого не было». Но, собравшись духом, чувствуя, что уйти некуда и нельзя, князь ускорил шаги и пошел к дому.</w:t>
      </w:r>
    </w:p>
    <w:p w:rsidR="00402C14" w:rsidRDefault="004D1E72">
      <w:pPr>
        <w:pStyle w:val="1"/>
        <w:framePr w:w="5746" w:h="9509" w:hRule="exact" w:wrap="none" w:vAnchor="page" w:hAnchor="page" w:x="396" w:y="340"/>
        <w:shd w:val="clear" w:color="auto" w:fill="auto"/>
        <w:spacing w:after="0" w:line="230" w:lineRule="auto"/>
      </w:pPr>
      <w:r>
        <w:t>В доме шла уже суета. Переставили кровати, что-то вынес</w:t>
      </w:r>
      <w:r>
        <w:softHyphen/>
        <w:t xml:space="preserve">ли, вкатили нарядную тележку </w:t>
      </w:r>
      <w:r>
        <w:t>с пологом из белой кисеи. Чу</w:t>
      </w:r>
      <w:r>
        <w:softHyphen/>
        <w:t>жая дама, так раздражавшая князя своим присутствием после</w:t>
      </w:r>
      <w:r>
        <w:softHyphen/>
        <w:t xml:space="preserve">днее время, молодая и нарядная, но с засученными рукавами и в белом фартуке, делала распоряжения. Экономка Пелагея Федоровна хлопотала больше всех. Старая княгиня молча </w:t>
      </w:r>
      <w:r>
        <w:t>вол</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7" w:hRule="exact" w:wrap="none" w:vAnchor="page" w:hAnchor="page" w:x="393" w:y="344"/>
        <w:shd w:val="clear" w:color="auto" w:fill="auto"/>
        <w:spacing w:after="0" w:line="230" w:lineRule="auto"/>
        <w:ind w:firstLine="0"/>
      </w:pPr>
      <w:r>
        <w:t>новалась, подходила к Анне, крестила ее, целовала в лоб. Сама Анна, безучастная ко всему, сидела на кресле у окна и, дожи</w:t>
      </w:r>
      <w:r>
        <w:softHyphen/>
        <w:t xml:space="preserve">даясь мужа, прислушивалась к тому, что происходило в ней самой. Разгоряченное лицо ее было торжественно и </w:t>
      </w:r>
      <w:r>
        <w:t>серьезно; мелкие спутанные волосы окружали ее лицо и, просвечивая золотистым оттенком, вились на лбу и висках; большие черные глаза смотрели, не видя никого, любопытно и пугливо.</w:t>
      </w:r>
    </w:p>
    <w:p w:rsidR="00402C14" w:rsidRDefault="004D1E72">
      <w:pPr>
        <w:pStyle w:val="1"/>
        <w:framePr w:w="5750" w:h="9547" w:hRule="exact" w:wrap="none" w:vAnchor="page" w:hAnchor="page" w:x="393" w:y="344"/>
        <w:shd w:val="clear" w:color="auto" w:fill="auto"/>
        <w:spacing w:after="0" w:line="230" w:lineRule="auto"/>
        <w:ind w:firstLine="280"/>
      </w:pPr>
      <w:r>
        <w:t>Когда вошел князь, Анна бросилась к нему навстречу.</w:t>
      </w:r>
    </w:p>
    <w:p w:rsidR="00402C14" w:rsidRDefault="004D1E72">
      <w:pPr>
        <w:pStyle w:val="1"/>
        <w:framePr w:w="5750" w:h="9547" w:hRule="exact" w:wrap="none" w:vAnchor="page" w:hAnchor="page" w:x="393" w:y="344"/>
        <w:numPr>
          <w:ilvl w:val="0"/>
          <w:numId w:val="131"/>
        </w:numPr>
        <w:shd w:val="clear" w:color="auto" w:fill="auto"/>
        <w:tabs>
          <w:tab w:val="left" w:pos="538"/>
        </w:tabs>
        <w:spacing w:after="0" w:line="230" w:lineRule="auto"/>
        <w:ind w:firstLine="280"/>
      </w:pPr>
      <w:r>
        <w:t>Ты знаешь, это будет скор</w:t>
      </w:r>
      <w:r>
        <w:t xml:space="preserve">о, сегодня, может быть. Как это странно и радостно: </w:t>
      </w:r>
      <w:r>
        <w:rPr>
          <w:i/>
          <w:iCs/>
        </w:rPr>
        <w:t>мой</w:t>
      </w:r>
      <w:r>
        <w:t xml:space="preserve"> ребенок!.. Какое счастье! Я все выне</w:t>
      </w:r>
      <w:r>
        <w:softHyphen/>
        <w:t>су, я чувствую себя очень храброй...</w:t>
      </w:r>
    </w:p>
    <w:p w:rsidR="00402C14" w:rsidRDefault="004D1E72">
      <w:pPr>
        <w:pStyle w:val="1"/>
        <w:framePr w:w="5750" w:h="9547" w:hRule="exact" w:wrap="none" w:vAnchor="page" w:hAnchor="page" w:x="393" w:y="344"/>
        <w:shd w:val="clear" w:color="auto" w:fill="auto"/>
        <w:spacing w:after="0" w:line="230" w:lineRule="auto"/>
        <w:ind w:firstLine="280"/>
      </w:pPr>
      <w:r>
        <w:t>Она торопилась говорить, но вдруг охнула: «Вот, опять...»</w:t>
      </w:r>
    </w:p>
    <w:p w:rsidR="00402C14" w:rsidRDefault="004D1E72">
      <w:pPr>
        <w:pStyle w:val="1"/>
        <w:framePr w:w="5750" w:h="9547" w:hRule="exact" w:wrap="none" w:vAnchor="page" w:hAnchor="page" w:x="393" w:y="344"/>
        <w:shd w:val="clear" w:color="auto" w:fill="auto"/>
        <w:spacing w:after="0" w:line="230" w:lineRule="auto"/>
        <w:ind w:firstLine="280"/>
      </w:pPr>
      <w:r>
        <w:t xml:space="preserve">Она стиснула руку князя, лицо ее исказилось, она уже не видала </w:t>
      </w:r>
      <w:r>
        <w:t>никого, страданья становились хуже и хуже. Через несколько секунд лицо ее приняло прежнее спокойное выра</w:t>
      </w:r>
      <w:r>
        <w:softHyphen/>
        <w:t>жение.</w:t>
      </w:r>
    </w:p>
    <w:p w:rsidR="00402C14" w:rsidRDefault="004D1E72">
      <w:pPr>
        <w:pStyle w:val="1"/>
        <w:framePr w:w="5750" w:h="9547" w:hRule="exact" w:wrap="none" w:vAnchor="page" w:hAnchor="page" w:x="393" w:y="344"/>
        <w:numPr>
          <w:ilvl w:val="0"/>
          <w:numId w:val="131"/>
        </w:numPr>
        <w:shd w:val="clear" w:color="auto" w:fill="auto"/>
        <w:tabs>
          <w:tab w:val="left" w:pos="550"/>
        </w:tabs>
        <w:spacing w:after="0" w:line="230" w:lineRule="auto"/>
        <w:ind w:firstLine="280"/>
      </w:pPr>
      <w:r>
        <w:t>Опять прошло, — сказала она, вздохнув.</w:t>
      </w:r>
    </w:p>
    <w:p w:rsidR="00402C14" w:rsidRDefault="004D1E72">
      <w:pPr>
        <w:pStyle w:val="1"/>
        <w:framePr w:w="5750" w:h="9547" w:hRule="exact" w:wrap="none" w:vAnchor="page" w:hAnchor="page" w:x="393" w:y="344"/>
        <w:numPr>
          <w:ilvl w:val="0"/>
          <w:numId w:val="131"/>
        </w:numPr>
        <w:shd w:val="clear" w:color="auto" w:fill="auto"/>
        <w:tabs>
          <w:tab w:val="left" w:pos="543"/>
        </w:tabs>
        <w:spacing w:after="0" w:line="230" w:lineRule="auto"/>
        <w:ind w:firstLine="280"/>
      </w:pPr>
      <w:r>
        <w:t>Пора лечь, княгиня, — говорила дама в фартуке, присут</w:t>
      </w:r>
      <w:r>
        <w:softHyphen/>
        <w:t>ствие которой так неприятно коробило князя.</w:t>
      </w:r>
    </w:p>
    <w:p w:rsidR="00402C14" w:rsidRDefault="004D1E72">
      <w:pPr>
        <w:pStyle w:val="1"/>
        <w:framePr w:w="5750" w:h="9547" w:hRule="exact" w:wrap="none" w:vAnchor="page" w:hAnchor="page" w:x="393" w:y="344"/>
        <w:numPr>
          <w:ilvl w:val="0"/>
          <w:numId w:val="131"/>
        </w:numPr>
        <w:shd w:val="clear" w:color="auto" w:fill="auto"/>
        <w:tabs>
          <w:tab w:val="left" w:pos="553"/>
        </w:tabs>
        <w:spacing w:after="0" w:line="230" w:lineRule="auto"/>
        <w:ind w:firstLine="280"/>
      </w:pPr>
      <w:r>
        <w:t xml:space="preserve">Ты не </w:t>
      </w:r>
      <w:r>
        <w:t>уйдешь? Ради Бога, милый, побудь со мной, — умо</w:t>
      </w:r>
      <w:r>
        <w:softHyphen/>
        <w:t>ляла Анна мужа.</w:t>
      </w:r>
    </w:p>
    <w:p w:rsidR="00402C14" w:rsidRDefault="004D1E72">
      <w:pPr>
        <w:pStyle w:val="1"/>
        <w:framePr w:w="5750" w:h="9547" w:hRule="exact" w:wrap="none" w:vAnchor="page" w:hAnchor="page" w:x="393" w:y="344"/>
        <w:numPr>
          <w:ilvl w:val="0"/>
          <w:numId w:val="131"/>
        </w:numPr>
        <w:shd w:val="clear" w:color="auto" w:fill="auto"/>
        <w:tabs>
          <w:tab w:val="left" w:pos="558"/>
        </w:tabs>
        <w:spacing w:after="0" w:line="230" w:lineRule="auto"/>
        <w:ind w:firstLine="280"/>
      </w:pPr>
      <w:r>
        <w:t>Разумеется, не уйду, — сказал князь. — Ты успокойся. Как ты взволнована, душенька, — прибавил он ласково, отводя ру</w:t>
      </w:r>
      <w:r>
        <w:softHyphen/>
        <w:t>кой прилипшие к ее вискам волосы.</w:t>
      </w:r>
    </w:p>
    <w:p w:rsidR="00402C14" w:rsidRDefault="004D1E72">
      <w:pPr>
        <w:pStyle w:val="1"/>
        <w:framePr w:w="5750" w:h="9547" w:hRule="exact" w:wrap="none" w:vAnchor="page" w:hAnchor="page" w:x="393" w:y="344"/>
        <w:shd w:val="clear" w:color="auto" w:fill="auto"/>
        <w:spacing w:after="0" w:line="230" w:lineRule="auto"/>
        <w:ind w:firstLine="280"/>
      </w:pPr>
      <w:r>
        <w:t xml:space="preserve">Анна приложила к горячей щеке руку мужа и </w:t>
      </w:r>
      <w:r>
        <w:t>с радостью подумала, что ребенок, которого она ждет, может быть, сбли</w:t>
      </w:r>
      <w:r>
        <w:softHyphen/>
        <w:t>зит ее опять с мужем, уничтожит ту отчужденность, которая так ее мучила последнее время.</w:t>
      </w:r>
    </w:p>
    <w:p w:rsidR="00402C14" w:rsidRDefault="004D1E72">
      <w:pPr>
        <w:pStyle w:val="1"/>
        <w:framePr w:w="5750" w:h="9547" w:hRule="exact" w:wrap="none" w:vAnchor="page" w:hAnchor="page" w:x="393" w:y="344"/>
        <w:shd w:val="clear" w:color="auto" w:fill="auto"/>
        <w:spacing w:after="0" w:line="230" w:lineRule="auto"/>
        <w:ind w:firstLine="280"/>
      </w:pPr>
      <w:r>
        <w:t>Мало-помалу Анна утратила всякую способность думать или чувствовать что-либо. Страданья сделались</w:t>
      </w:r>
      <w:r>
        <w:t xml:space="preserve"> невыносимы. Они продолжались уже сутки, а конца им еще не предвиде</w:t>
      </w:r>
      <w:r>
        <w:softHyphen/>
        <w:t>лось. Давно уже привезли из города доктора; все измучались страшно, старая княгиня зажгла свечи и лампады перед всеми образами и молилась в своей комнате со слезами на глазах. Князь выбега</w:t>
      </w:r>
      <w:r>
        <w:t>л из спальни жены и в изнеможении бросался на диван в гостиной, чувствуя, что усталость его дошла до после</w:t>
      </w:r>
      <w:r>
        <w:softHyphen/>
        <w:t>дних пределов.</w:t>
      </w:r>
    </w:p>
    <w:p w:rsidR="00402C14" w:rsidRDefault="004D1E72">
      <w:pPr>
        <w:pStyle w:val="1"/>
        <w:framePr w:w="5750" w:h="9547" w:hRule="exact" w:wrap="none" w:vAnchor="page" w:hAnchor="page" w:x="393" w:y="344"/>
        <w:shd w:val="clear" w:color="auto" w:fill="auto"/>
        <w:spacing w:after="0" w:line="230" w:lineRule="auto"/>
        <w:ind w:firstLine="280"/>
      </w:pPr>
      <w:r>
        <w:t xml:space="preserve">Страшные, неистовые крики Анны преследовали его везде. Уйти от нее далеко он не мог. Анна ни за что не хотела его отпустить; быть при </w:t>
      </w:r>
      <w:r>
        <w:t>ней было ему невыносимо.</w:t>
      </w:r>
    </w:p>
    <w:p w:rsidR="00402C14" w:rsidRDefault="004D1E72">
      <w:pPr>
        <w:pStyle w:val="1"/>
        <w:framePr w:w="5750" w:h="9547" w:hRule="exact" w:wrap="none" w:vAnchor="page" w:hAnchor="page" w:x="393" w:y="344"/>
        <w:shd w:val="clear" w:color="auto" w:fill="auto"/>
        <w:spacing w:after="0" w:line="230" w:lineRule="auto"/>
        <w:ind w:firstLine="280"/>
      </w:pPr>
      <w:r>
        <w:t>Наступила вторая светлая летняя ночь, когда после чего-то неистового, страшного в суете и последнем напряжении общих сил совершилось то, чего так нетерпеливо ждали все. В комна</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7" w:hRule="exact" w:wrap="none" w:vAnchor="page" w:hAnchor="page" w:x="396" w:y="349"/>
        <w:shd w:val="clear" w:color="auto" w:fill="auto"/>
        <w:spacing w:after="0" w:line="230" w:lineRule="auto"/>
        <w:ind w:firstLine="0"/>
      </w:pPr>
      <w:r>
        <w:t xml:space="preserve">те Анны раздался сначала </w:t>
      </w:r>
      <w:r>
        <w:t>нечеловеческий, ужасающий крик роженицы и вслед за тем точно неожиданно, из неведомого мира послышался непривычный, но почему-то всегда радост</w:t>
      </w:r>
      <w:r>
        <w:softHyphen/>
        <w:t>ный для всех голос младенца, этого таинственного существа из неведомой никому области.</w:t>
      </w:r>
    </w:p>
    <w:p w:rsidR="00402C14" w:rsidRDefault="004D1E72">
      <w:pPr>
        <w:pStyle w:val="1"/>
        <w:framePr w:w="5746" w:h="9547" w:hRule="exact" w:wrap="none" w:vAnchor="page" w:hAnchor="page" w:x="396" w:y="349"/>
        <w:shd w:val="clear" w:color="auto" w:fill="auto"/>
        <w:spacing w:after="0" w:line="230" w:lineRule="auto"/>
      </w:pPr>
      <w:r>
        <w:t>Князь зарыдал и нагнулся к</w:t>
      </w:r>
      <w:r>
        <w:t xml:space="preserve"> жене. Она перекрестилась и сказала: «Слава тебе, Господи!» Потом она взглянула на мужа, протянула ему свой лоб, который он поцеловал, и опустилась в изнеможении на подушки.</w:t>
      </w:r>
    </w:p>
    <w:p w:rsidR="00402C14" w:rsidRDefault="004D1E72">
      <w:pPr>
        <w:pStyle w:val="1"/>
        <w:framePr w:w="5746" w:h="9547" w:hRule="exact" w:wrap="none" w:vAnchor="page" w:hAnchor="page" w:x="396" w:y="349"/>
        <w:shd w:val="clear" w:color="auto" w:fill="auto"/>
        <w:spacing w:after="0" w:line="230" w:lineRule="auto"/>
      </w:pPr>
      <w:r>
        <w:t>Когда вымытого и запеленутого подали Анне сына, она долго всматривалась в сморщенн</w:t>
      </w:r>
      <w:r>
        <w:t>ое красненькое личико и, нагнувшись, поцеловала его. Она не испытывала той радости, которую ждала, но это было что-то более значительное. Это было счастье, цель жизни, смысл ее; это было оправданье любви ее к мужу, это был будущий долг, и это будет не игру</w:t>
      </w:r>
      <w:r>
        <w:t>ш ка, как ей казалось прежде, а опять страдание и труд.</w:t>
      </w:r>
    </w:p>
    <w:p w:rsidR="00402C14" w:rsidRDefault="004D1E72">
      <w:pPr>
        <w:pStyle w:val="1"/>
        <w:framePr w:w="5746" w:h="9547" w:hRule="exact" w:wrap="none" w:vAnchor="page" w:hAnchor="page" w:x="396" w:y="349"/>
        <w:shd w:val="clear" w:color="auto" w:fill="auto"/>
        <w:spacing w:after="0" w:line="230" w:lineRule="auto"/>
      </w:pPr>
      <w:r>
        <w:t>Взяв на руки ребенка, Анна почувствовала, что непоколеби</w:t>
      </w:r>
      <w:r>
        <w:softHyphen/>
        <w:t>мо будет верна обязанностям матери, как непоколебимо обе</w:t>
      </w:r>
      <w:r>
        <w:softHyphen/>
        <w:t>щала князю, когда он предложил ей быть его женой, быть верной обязанностям жены.</w:t>
      </w:r>
    </w:p>
    <w:p w:rsidR="00402C14" w:rsidRDefault="004D1E72">
      <w:pPr>
        <w:pStyle w:val="1"/>
        <w:framePr w:w="5746" w:h="9547" w:hRule="exact" w:wrap="none" w:vAnchor="page" w:hAnchor="page" w:x="396" w:y="349"/>
        <w:shd w:val="clear" w:color="auto" w:fill="auto"/>
        <w:spacing w:after="0" w:line="230" w:lineRule="auto"/>
      </w:pPr>
      <w:r>
        <w:t>Когда</w:t>
      </w:r>
      <w:r>
        <w:t xml:space="preserve"> князь взглянул в первый раз на сына, его всего пере</w:t>
      </w:r>
      <w:r>
        <w:softHyphen/>
        <w:t>дернуло. Он брезгливо отвернулся от него и сказал:</w:t>
      </w:r>
    </w:p>
    <w:p w:rsidR="00402C14" w:rsidRDefault="004D1E72">
      <w:pPr>
        <w:pStyle w:val="1"/>
        <w:framePr w:w="5746" w:h="9547" w:hRule="exact" w:wrap="none" w:vAnchor="page" w:hAnchor="page" w:x="396" w:y="349"/>
        <w:shd w:val="clear" w:color="auto" w:fill="auto"/>
        <w:spacing w:after="0" w:line="230" w:lineRule="auto"/>
      </w:pPr>
      <w:r>
        <w:t>— Ну, это не по нашей части. Вот вырастет, тогда другое дело.</w:t>
      </w:r>
    </w:p>
    <w:p w:rsidR="00402C14" w:rsidRDefault="004D1E72">
      <w:pPr>
        <w:pStyle w:val="1"/>
        <w:framePr w:w="5746" w:h="9547" w:hRule="exact" w:wrap="none" w:vAnchor="page" w:hAnchor="page" w:x="396" w:y="349"/>
        <w:shd w:val="clear" w:color="auto" w:fill="auto"/>
        <w:spacing w:after="320" w:line="230" w:lineRule="auto"/>
      </w:pPr>
      <w:r>
        <w:t xml:space="preserve">Это больно отозвалось на Анне. Она никак не ожидала такого отношения отца к первому сыну. </w:t>
      </w:r>
      <w:r>
        <w:t>«Неужели он не будет любить его?» — с ужасом подумала Анна и вспомнила свои недавние надежды, что ребенок уничтожит отчужденность между ними и соединит ее опять с мужем в любви к нему. Она вздохнула и утерла слезу.</w:t>
      </w:r>
    </w:p>
    <w:p w:rsidR="00402C14" w:rsidRDefault="004D1E72">
      <w:pPr>
        <w:pStyle w:val="1"/>
        <w:framePr w:w="5746" w:h="9547" w:hRule="exact" w:wrap="none" w:vAnchor="page" w:hAnchor="page" w:x="396" w:y="349"/>
        <w:shd w:val="clear" w:color="auto" w:fill="auto"/>
        <w:spacing w:after="0" w:line="360" w:lineRule="auto"/>
        <w:ind w:firstLine="0"/>
        <w:jc w:val="center"/>
      </w:pPr>
      <w:r>
        <w:rPr>
          <w:smallCaps/>
        </w:rPr>
        <w:t>Часть вторая</w:t>
      </w:r>
    </w:p>
    <w:p w:rsidR="00402C14" w:rsidRDefault="004D1E72">
      <w:pPr>
        <w:pStyle w:val="32"/>
        <w:framePr w:w="5746" w:h="9547" w:hRule="exact" w:wrap="none" w:vAnchor="page" w:hAnchor="page" w:x="396" w:y="349"/>
        <w:shd w:val="clear" w:color="auto" w:fill="auto"/>
        <w:spacing w:before="0" w:after="0" w:line="360" w:lineRule="auto"/>
      </w:pPr>
      <w:bookmarkStart w:id="105" w:name="bookmark105"/>
      <w:r>
        <w:t>Глава 1</w:t>
      </w:r>
      <w:bookmarkEnd w:id="105"/>
    </w:p>
    <w:p w:rsidR="00402C14" w:rsidRDefault="004D1E72">
      <w:pPr>
        <w:pStyle w:val="1"/>
        <w:framePr w:w="5746" w:h="9547" w:hRule="exact" w:wrap="none" w:vAnchor="page" w:hAnchor="page" w:x="396" w:y="349"/>
        <w:shd w:val="clear" w:color="auto" w:fill="auto"/>
        <w:spacing w:after="0" w:line="230" w:lineRule="auto"/>
      </w:pPr>
      <w:r>
        <w:t>Прошло десять лет. А</w:t>
      </w:r>
      <w:r>
        <w:t>нна продолжала по-прежнему жить с семьей в деревне. Единственная перемена в ее жизни была та, что умерла старая княгиня года три тому назад, оставив по себе самую лучшую память в душе глубоко скорбевшей о ее смерти Анны.</w:t>
      </w:r>
    </w:p>
    <w:p w:rsidR="00402C14" w:rsidRDefault="004D1E72">
      <w:pPr>
        <w:pStyle w:val="1"/>
        <w:framePr w:w="5746" w:h="9547" w:hRule="exact" w:wrap="none" w:vAnchor="page" w:hAnchor="page" w:x="396" w:y="349"/>
        <w:shd w:val="clear" w:color="auto" w:fill="auto"/>
        <w:spacing w:after="0" w:line="230" w:lineRule="auto"/>
      </w:pPr>
      <w:r>
        <w:t xml:space="preserve">Сама Анна очень изменилась. Из </w:t>
      </w:r>
      <w:r>
        <w:t>худенькой девочки она развилась в поразительно красивую, здоровую и энергическую женщину. Всегда бодрая, деятельная, окруженная четырьмя</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52" w:hRule="exact" w:wrap="none" w:vAnchor="page" w:hAnchor="page" w:x="393" w:y="344"/>
        <w:shd w:val="clear" w:color="auto" w:fill="auto"/>
        <w:spacing w:after="0" w:line="230" w:lineRule="auto"/>
        <w:ind w:firstLine="0"/>
      </w:pPr>
      <w:r>
        <w:t>прелестными здоровыми детьми, она казалась счастливой и вполне удовлетворенной своею жизнью. Кня</w:t>
      </w:r>
      <w:r>
        <w:t>зь, слегка поседев</w:t>
      </w:r>
      <w:r>
        <w:softHyphen/>
        <w:t>ший, но все такой же изящный, красивый и благовоспитанный, по-видимому, все так же хорошо относился к жене своей. Но в самой глубине душевной жизни двух супругов, что выража</w:t>
      </w:r>
      <w:r>
        <w:softHyphen/>
        <w:t>лось и во внешней их жизни, не оставалось уже почти ничего обще</w:t>
      </w:r>
      <w:r>
        <w:t>го. Любви князя, по которой он женился на Анне, не мог</w:t>
      </w:r>
      <w:r>
        <w:softHyphen/>
        <w:t>ло хватить надолго. Не такого она была свойства. Он был че</w:t>
      </w:r>
      <w:r>
        <w:softHyphen/>
        <w:t>ловек успеха, ему необходимо было разнообразие ощущений, он так привык к нему! Тихая семейная жизнь в деревне была ему просто скучна, и Анна ч</w:t>
      </w:r>
      <w:r>
        <w:t xml:space="preserve">увствовала, что он не виноват в этом. Но эта скука пугала Анну. Она любила мужа, она была ревнива и боялась потерять и ту любовь, которую он еще не совсем отнял у нее благодаря ее красоте, веселому характеру и цветущему здоровью. Анна чувствовала, что эта </w:t>
      </w:r>
      <w:r>
        <w:t>любовь не та, которую бы она желала, она страдала часто от этого, и, чтоб занять это пустое место в сердце своем, она особенно страстно отдалась детям и заботе о них. Муж же ее к детям относился холодно, и трудно было Анне привыкать к этому равнодушию княз</w:t>
      </w:r>
      <w:r>
        <w:t>я относительно того, что составляло центр ее жизни внешней и внутренней. Все приходилось ей переживать одной: болезни, сомнения о качествах и пороках детей, реше</w:t>
      </w:r>
      <w:r>
        <w:softHyphen/>
        <w:t xml:space="preserve">ние вопросов лечения, воспитания, нянек и гувернанток. Ей приходилось самой учить их, так как </w:t>
      </w:r>
      <w:r>
        <w:t>она считала необходи</w:t>
      </w:r>
      <w:r>
        <w:softHyphen/>
        <w:t>мым больше самой общаться с детьми, чтоб их лучше знать. На разговоры Анны об успехах, характерах и болезнях детей князь или молчал, или притворно улыбался, отвечая по при</w:t>
      </w:r>
      <w:r>
        <w:softHyphen/>
        <w:t>вычке своей мягкими, учтивыми фразами, как, например, что он оч</w:t>
      </w:r>
      <w:r>
        <w:t>ень рад, что сын так успешно учится, что жаль, что ма</w:t>
      </w:r>
      <w:r>
        <w:softHyphen/>
        <w:t>ленький К)ша родился слабее других или что Маня удивитель</w:t>
      </w:r>
      <w:r>
        <w:softHyphen/>
        <w:t>но мила в своей новой шубке. Эта Маня, восьмилетняя девоч</w:t>
      </w:r>
      <w:r>
        <w:softHyphen/>
        <w:t>ка, была любимицей князя: она была очень хорошенькая, бой</w:t>
      </w:r>
      <w:r>
        <w:softHyphen/>
        <w:t>ко говорила по-французски, п</w:t>
      </w:r>
      <w:r>
        <w:t>ереняв настоящий парижский выговор от своей гувернантки, и это забавляло князя.</w:t>
      </w:r>
    </w:p>
    <w:p w:rsidR="00402C14" w:rsidRDefault="004D1E72">
      <w:pPr>
        <w:pStyle w:val="1"/>
        <w:framePr w:w="5750" w:h="9552" w:hRule="exact" w:wrap="none" w:vAnchor="page" w:hAnchor="page" w:x="393" w:y="344"/>
        <w:shd w:val="clear" w:color="auto" w:fill="auto"/>
        <w:spacing w:after="0" w:line="230" w:lineRule="auto"/>
      </w:pPr>
      <w:r>
        <w:t>Жизнь князя не изменилась ни в чем: он продолжал хозяй</w:t>
      </w:r>
      <w:r>
        <w:softHyphen/>
        <w:t xml:space="preserve">ничать, ездить на охоту, писать свои статьи. Но Анна видела, что ко всему князь относился вяло и без энергии. Он скучал, </w:t>
      </w:r>
      <w:r>
        <w:t>скучал невыносимо. Жизнь семейная тяготила его. Как ни ста</w:t>
      </w:r>
      <w:r>
        <w:softHyphen/>
        <w:t>ралась Анна найти развлечения мужу, как ни старалась сама ездить с ним по соседям, в город, на выборы, на земские собра</w:t>
      </w:r>
      <w:r>
        <w:softHyphen/>
        <w:t>ния и проч., — всего этого хватало не надолго. Да и дети отвле</w:t>
      </w:r>
      <w:r>
        <w:softHyphen/>
        <w:t>кали ее так мн</w:t>
      </w:r>
      <w:r>
        <w:t>ого; всегда занятая ими, то кормящая одного, то носящая другого, то дающая уроки третьему, Анна среди хо</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52" w:hRule="exact" w:wrap="none" w:vAnchor="page" w:hAnchor="page" w:x="398" w:y="344"/>
        <w:shd w:val="clear" w:color="auto" w:fill="auto"/>
        <w:spacing w:after="0" w:line="230" w:lineRule="auto"/>
        <w:ind w:firstLine="0"/>
      </w:pPr>
      <w:r>
        <w:t>зяйственных и домашних дел часто не находила времени про</w:t>
      </w:r>
      <w:r>
        <w:softHyphen/>
        <w:t>сто погулять или проехаться с мужем.</w:t>
      </w:r>
    </w:p>
    <w:p w:rsidR="00402C14" w:rsidRDefault="004D1E72">
      <w:pPr>
        <w:pStyle w:val="1"/>
        <w:framePr w:w="5741" w:h="9552" w:hRule="exact" w:wrap="none" w:vAnchor="page" w:hAnchor="page" w:x="398" w:y="344"/>
        <w:shd w:val="clear" w:color="auto" w:fill="auto"/>
        <w:spacing w:after="0" w:line="230" w:lineRule="auto"/>
      </w:pPr>
      <w:r>
        <w:t>Как всегда бывает в таких положен</w:t>
      </w:r>
      <w:r>
        <w:t>иях, люди подделывают под свои чувства какую-нибудь необходимость изменения об</w:t>
      </w:r>
      <w:r>
        <w:softHyphen/>
        <w:t>стоятельств. Князь стал поговаривать, что он желал бы все статьи свои, разбросанные по разным периодическим издани</w:t>
      </w:r>
      <w:r>
        <w:softHyphen/>
        <w:t xml:space="preserve">ям, собрать и напечатать в одну книгу. Для печатания ее нужно </w:t>
      </w:r>
      <w:r>
        <w:t>его присутствие в городе, и он предложил Анне провести не</w:t>
      </w:r>
      <w:r>
        <w:softHyphen/>
        <w:t xml:space="preserve">сколько месяцев в Москве. Она немедленно согласилась, видя в этом единственное средство развлечения князя. Последнее время она замечала, что князь стал часто искать и особенно оживляться в обществе </w:t>
      </w:r>
      <w:r>
        <w:t>молодых женщин. У него явилась ка</w:t>
      </w:r>
      <w:r>
        <w:softHyphen/>
        <w:t>кая-то особенная забота об его внешности и беспокойство об усилившейся седине и поредевших, когда-то прекрасных, вью</w:t>
      </w:r>
      <w:r>
        <w:softHyphen/>
        <w:t>щихся волосах. Ей стало страшно, что нарушится внешнее семейное благообразие их дома, и она решилась энер</w:t>
      </w:r>
      <w:r>
        <w:t>гично бороться за него и — главное — за то, чтоб не испортить детям их семейное положение.</w:t>
      </w:r>
    </w:p>
    <w:p w:rsidR="00402C14" w:rsidRDefault="004D1E72">
      <w:pPr>
        <w:pStyle w:val="1"/>
        <w:framePr w:w="5741" w:h="9552" w:hRule="exact" w:wrap="none" w:vAnchor="page" w:hAnchor="page" w:x="398" w:y="344"/>
        <w:shd w:val="clear" w:color="auto" w:fill="auto"/>
        <w:spacing w:after="0" w:line="230" w:lineRule="auto"/>
      </w:pPr>
      <w:r>
        <w:t>Решено было ехать в Москву в конце октября. Князь ска</w:t>
      </w:r>
      <w:r>
        <w:softHyphen/>
        <w:t>зал, что он хочет прежде поездить на охоту в отъезжем поле, а потом займется книгой.</w:t>
      </w:r>
    </w:p>
    <w:p w:rsidR="00402C14" w:rsidRDefault="004D1E72">
      <w:pPr>
        <w:pStyle w:val="1"/>
        <w:framePr w:w="5741" w:h="9552" w:hRule="exact" w:wrap="none" w:vAnchor="page" w:hAnchor="page" w:x="398" w:y="344"/>
        <w:shd w:val="clear" w:color="auto" w:fill="auto"/>
        <w:spacing w:after="0" w:line="230" w:lineRule="auto"/>
      </w:pPr>
      <w:r>
        <w:t xml:space="preserve">Первого сентября на дворе </w:t>
      </w:r>
      <w:r>
        <w:t>княжеского дома собралась не</w:t>
      </w:r>
      <w:r>
        <w:softHyphen/>
        <w:t>большая, но прекрасная охота князя. Дети провожали отца, любуясь лошадьми и особенно собаками. Маня пихала в рот Ночки, красивой тонкой английской борзой, кусочек сахару. Пегий, коричневого цвета, точно мраморный, Дракон рвался</w:t>
      </w:r>
      <w:r>
        <w:t xml:space="preserve"> на своре и визжал от нетерпенья. Белая Милка была на свобо</w:t>
      </w:r>
      <w:r>
        <w:softHyphen/>
        <w:t>де и дожидалась князя.</w:t>
      </w:r>
    </w:p>
    <w:p w:rsidR="00402C14" w:rsidRDefault="004D1E72">
      <w:pPr>
        <w:pStyle w:val="1"/>
        <w:framePr w:w="5741" w:h="9552" w:hRule="exact" w:wrap="none" w:vAnchor="page" w:hAnchor="page" w:x="398" w:y="344"/>
        <w:shd w:val="clear" w:color="auto" w:fill="auto"/>
        <w:spacing w:after="0" w:line="230" w:lineRule="auto"/>
      </w:pPr>
      <w:r>
        <w:t>Наконец князь вышел, простился с Анной и детьми, сел на своего кабардинца, и, сказав, что вернется не раньше трех дней, он быстро отъехал от крыльца.</w:t>
      </w:r>
    </w:p>
    <w:p w:rsidR="00402C14" w:rsidRDefault="004D1E72">
      <w:pPr>
        <w:pStyle w:val="1"/>
        <w:framePr w:w="5741" w:h="9552" w:hRule="exact" w:wrap="none" w:vAnchor="page" w:hAnchor="page" w:x="398" w:y="344"/>
        <w:shd w:val="clear" w:color="auto" w:fill="auto"/>
        <w:spacing w:after="0" w:line="230" w:lineRule="auto"/>
      </w:pPr>
      <w:r>
        <w:t xml:space="preserve">Он ехал полями в </w:t>
      </w:r>
      <w:r>
        <w:t>дальнее именье своих знакомых, и Анна знала, что в числе охотников будет их дальняя соседка, дама, сильно кокетничавшая последнее время с князем. Про даму эту говорили много, говорили и то, что князь до своей женить</w:t>
      </w:r>
      <w:r>
        <w:softHyphen/>
        <w:t>бы был влюблен в нее. Все это сильно бес</w:t>
      </w:r>
      <w:r>
        <w:t>покоило Анну, она сама бы уехала с мужем, но она кормила маленького Юшу; жизнь настоящая, серьезная заявляла свои права, и Анна от</w:t>
      </w:r>
      <w:r>
        <w:softHyphen/>
        <w:t>гоняла дурные мысли, направив их опять на свой детский мир, полный забот, занятий и любви.</w:t>
      </w:r>
    </w:p>
    <w:p w:rsidR="00402C14" w:rsidRDefault="004D1E72">
      <w:pPr>
        <w:pStyle w:val="1"/>
        <w:framePr w:w="5741" w:h="9552" w:hRule="exact" w:wrap="none" w:vAnchor="page" w:hAnchor="page" w:x="398" w:y="344"/>
        <w:shd w:val="clear" w:color="auto" w:fill="auto"/>
        <w:spacing w:after="0" w:line="230" w:lineRule="auto"/>
      </w:pPr>
      <w:r>
        <w:t>Только что она проводила мужа, она</w:t>
      </w:r>
      <w:r>
        <w:t xml:space="preserve"> позвала детей, чтоб дать им урок. Маня и старший брат ее, красивый Павлик, были в саду. Они принесли корзины, полные желудей, и рассказы</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33" w:hRule="exact" w:wrap="none" w:vAnchor="page" w:hAnchor="page" w:x="391" w:y="335"/>
        <w:shd w:val="clear" w:color="auto" w:fill="auto"/>
        <w:spacing w:after="0" w:line="230" w:lineRule="auto"/>
        <w:ind w:firstLine="0"/>
      </w:pPr>
      <w:r>
        <w:t>вали с оживлением о том, что нашли в дупле молодых белок. Но, взглянув на мать, они были пораж</w:t>
      </w:r>
      <w:r>
        <w:t>ены ее грустным видом и степенно приготовили свои книги и тетради. Урок продол</w:t>
      </w:r>
      <w:r>
        <w:softHyphen/>
        <w:t>жался час, еще не кончила Анна поправлять тетради, как при</w:t>
      </w:r>
      <w:r>
        <w:softHyphen/>
        <w:t>бежала помощница няни и позвала Анну в детскую кормить маленького.</w:t>
      </w:r>
    </w:p>
    <w:p w:rsidR="00402C14" w:rsidRDefault="004D1E72">
      <w:pPr>
        <w:pStyle w:val="1"/>
        <w:framePr w:w="5755" w:h="9533" w:hRule="exact" w:wrap="none" w:vAnchor="page" w:hAnchor="page" w:x="391" w:y="335"/>
        <w:shd w:val="clear" w:color="auto" w:fill="auto"/>
        <w:spacing w:after="0" w:line="230" w:lineRule="auto"/>
      </w:pPr>
      <w:r>
        <w:t>Дети, оставшись одни, принялись бегать вокруг стола</w:t>
      </w:r>
      <w:r>
        <w:t>. Анна пошла в детскую и, проходя мимо большого зеркала в гости</w:t>
      </w:r>
      <w:r>
        <w:softHyphen/>
        <w:t xml:space="preserve">ной, взглянула на себя. «Ах, Боже мой, на что я похожа! Эта широкая старая кофта, волосы растрепанные! Надо подумать о своих платьях и выписать что-нибудь получше из Москвы! Вчера муж мой так </w:t>
      </w:r>
      <w:r>
        <w:t>брезгливо говорил, что я совсем собой не занимаюсь и очень “опустилась”. Да и к чему тут наряжаться? И скучно, и некогда. А, видно, это надо!» — подумала она, вздохнув.</w:t>
      </w:r>
    </w:p>
    <w:p w:rsidR="00402C14" w:rsidRDefault="004D1E72">
      <w:pPr>
        <w:pStyle w:val="1"/>
        <w:framePr w:w="5755" w:h="9533" w:hRule="exact" w:wrap="none" w:vAnchor="page" w:hAnchor="page" w:x="391" w:y="335"/>
        <w:shd w:val="clear" w:color="auto" w:fill="auto"/>
        <w:spacing w:after="0" w:line="230" w:lineRule="auto"/>
      </w:pPr>
      <w:r>
        <w:t>Из детской уже слышен был нетерпеливый крик ребенка. Анна прибавила шагу и начала расст</w:t>
      </w:r>
      <w:r>
        <w:t>егивать кофточку.</w:t>
      </w:r>
    </w:p>
    <w:p w:rsidR="00402C14" w:rsidRDefault="004D1E72">
      <w:pPr>
        <w:pStyle w:val="1"/>
        <w:framePr w:w="5755" w:h="9533" w:hRule="exact" w:wrap="none" w:vAnchor="page" w:hAnchor="page" w:x="391" w:y="335"/>
        <w:shd w:val="clear" w:color="auto" w:fill="auto"/>
        <w:spacing w:after="0" w:line="230" w:lineRule="auto"/>
      </w:pPr>
      <w:r>
        <w:t>— Ну, ну, крошка, расходился... Иду, иду, — говорила Анна, принимая ребенка из рук няни. Ребенок замолк, и скоро раз</w:t>
      </w:r>
      <w:r>
        <w:softHyphen/>
        <w:t>дались равномерные звуки нетерпеливого сосания и поспешно</w:t>
      </w:r>
      <w:r>
        <w:softHyphen/>
        <w:t>го глотания обильного молока. Анна молча и лениво огляды</w:t>
      </w:r>
      <w:r>
        <w:softHyphen/>
        <w:t>вала к</w:t>
      </w:r>
      <w:r>
        <w:t>ругом детскую — это привычное, спокойное убежище, где выросли все ее дети, где столько пережито ею было радо</w:t>
      </w:r>
      <w:r>
        <w:softHyphen/>
        <w:t>стей и тревог; где, сидя ночью с ребенком на руках, она часто утирала слезы, думая о том, как неожиданно равнодушен был муж ее к детям.</w:t>
      </w:r>
    </w:p>
    <w:p w:rsidR="00402C14" w:rsidRDefault="004D1E72">
      <w:pPr>
        <w:pStyle w:val="1"/>
        <w:framePr w:w="5755" w:h="9533" w:hRule="exact" w:wrap="none" w:vAnchor="page" w:hAnchor="page" w:x="391" w:y="335"/>
        <w:shd w:val="clear" w:color="auto" w:fill="auto"/>
        <w:spacing w:after="0" w:line="230" w:lineRule="auto"/>
      </w:pPr>
      <w:r>
        <w:t xml:space="preserve">Вспоминала </w:t>
      </w:r>
      <w:r>
        <w:t>она и те ночи, когда, проходив по детской не</w:t>
      </w:r>
      <w:r>
        <w:softHyphen/>
        <w:t>сколько часов сряду, успокаивая больного ребенка, она, утом</w:t>
      </w:r>
      <w:r>
        <w:softHyphen/>
        <w:t>ленная, шла отдохнуть в свою спальню, и как муж ее, не за</w:t>
      </w:r>
      <w:r>
        <w:softHyphen/>
        <w:t xml:space="preserve">мечая ее усталости и огорчения, открывал ей свои объятия и зверски, страстно требовал ответа </w:t>
      </w:r>
      <w:r>
        <w:t>на свои чувства, а она, из</w:t>
      </w:r>
      <w:r>
        <w:softHyphen/>
        <w:t>мученная и физически, и нравственно, оскорбленная его рав</w:t>
      </w:r>
      <w:r>
        <w:softHyphen/>
        <w:t>нодушием, незаметно для мужа плакала, но покорялась ему, боясь потерять любовь человека, которому раз отдала свою жизнь.</w:t>
      </w:r>
    </w:p>
    <w:p w:rsidR="00402C14" w:rsidRDefault="004D1E72">
      <w:pPr>
        <w:pStyle w:val="1"/>
        <w:framePr w:w="5755" w:h="9533" w:hRule="exact" w:wrap="none" w:vAnchor="page" w:hAnchor="page" w:x="391" w:y="335"/>
        <w:shd w:val="clear" w:color="auto" w:fill="auto"/>
        <w:spacing w:after="0" w:line="230" w:lineRule="auto"/>
      </w:pPr>
      <w:r>
        <w:t>«Неужели только в этом наше женское призвание, — д</w:t>
      </w:r>
      <w:r>
        <w:t>ума</w:t>
      </w:r>
      <w:r>
        <w:softHyphen/>
        <w:t>ла Анна, — чтоб от служения телом грудному ребенку перехо</w:t>
      </w:r>
      <w:r>
        <w:softHyphen/>
        <w:t xml:space="preserve">дить к служению телом мужу? И это попеременно — всегда! А где же </w:t>
      </w:r>
      <w:r>
        <w:rPr>
          <w:i/>
          <w:iCs/>
        </w:rPr>
        <w:t>моя</w:t>
      </w:r>
      <w:r>
        <w:t xml:space="preserve"> жизнь? Где я? Та настоящая я, которая когда-то стремилась к чему-то высокому, к служению Богу и идеалам?</w:t>
      </w:r>
    </w:p>
    <w:p w:rsidR="00402C14" w:rsidRDefault="004D1E72">
      <w:pPr>
        <w:pStyle w:val="1"/>
        <w:framePr w:w="5755" w:h="9533" w:hRule="exact" w:wrap="none" w:vAnchor="page" w:hAnchor="page" w:x="391" w:y="335"/>
        <w:shd w:val="clear" w:color="auto" w:fill="auto"/>
        <w:spacing w:after="0" w:line="230" w:lineRule="auto"/>
      </w:pPr>
      <w:r>
        <w:t>Усталая, измученная,</w:t>
      </w:r>
      <w:r>
        <w:t xml:space="preserve"> я погибаю. </w:t>
      </w:r>
      <w:r>
        <w:rPr>
          <w:i/>
          <w:iCs/>
        </w:rPr>
        <w:t>Своей</w:t>
      </w:r>
      <w:r>
        <w:t xml:space="preserve"> жизни — ни земной, ни духовной нет. А ведь Бог мне дал все: и здоровье, и силы, и способности... и даже счастье. Отчего же я так несчастна?..»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86912" behindDoc="1" locked="0" layoutInCell="1" allowOverlap="1">
                <wp:simplePos x="0" y="0"/>
                <wp:positionH relativeFrom="page">
                  <wp:posOffset>274955</wp:posOffset>
                </wp:positionH>
                <wp:positionV relativeFrom="page">
                  <wp:posOffset>5972810</wp:posOffset>
                </wp:positionV>
                <wp:extent cx="661670" cy="0"/>
                <wp:effectExtent l="0" t="0" r="0" b="0"/>
                <wp:wrapNone/>
                <wp:docPr id="102" name="Shape 102"/>
                <wp:cNvGraphicFramePr/>
                <a:graphic xmlns:a="http://schemas.openxmlformats.org/drawingml/2006/main">
                  <a:graphicData uri="http://schemas.microsoft.com/office/word/2010/wordprocessingShape">
                    <wps:wsp>
                      <wps:cNvCnPr/>
                      <wps:spPr>
                        <a:xfrm>
                          <a:off x="0" y="0"/>
                          <a:ext cx="661670" cy="0"/>
                        </a:xfrm>
                        <a:prstGeom prst="straightConnector1">
                          <a:avLst/>
                        </a:prstGeom>
                        <a:ln w="8890">
                          <a:solidFill/>
                        </a:ln>
                      </wps:spPr>
                      <wps:bodyPr/>
                    </wps:wsp>
                  </a:graphicData>
                </a:graphic>
              </wp:anchor>
            </w:drawing>
          </mc:Choice>
          <mc:Fallback>
            <w:pict>
              <v:shape o:spt="32" o:oned="true" path="m,l21600,21600e" style="position:absolute;margin-left:21.649999999999999pt;margin-top:470.30000000000001pt;width:52.100000000000001pt;height:0;z-index:-251658240;mso-position-horizontal-relative:page;mso-position-vertical-relative:page">
                <v:stroke weight="0.69999999999999996pt"/>
              </v:shape>
            </w:pict>
          </mc:Fallback>
        </mc:AlternateContent>
      </w:r>
    </w:p>
    <w:p w:rsidR="00402C14" w:rsidRDefault="004D1E72">
      <w:pPr>
        <w:pStyle w:val="1"/>
        <w:framePr w:w="5746" w:h="8890" w:hRule="exact" w:wrap="none" w:vAnchor="page" w:hAnchor="page" w:x="396" w:y="344"/>
        <w:shd w:val="clear" w:color="auto" w:fill="auto"/>
        <w:spacing w:after="0" w:line="230" w:lineRule="auto"/>
      </w:pPr>
      <w:r>
        <w:t>Анна подняла сжатую в кулак ручку спящего мальчика и поцеловала ее. Рас</w:t>
      </w:r>
      <w:r>
        <w:t>тревоженный ребенок начал опять ловить ротиком грудь, но Анна встала, слегка покачала на руках ре</w:t>
      </w:r>
      <w:r>
        <w:softHyphen/>
        <w:t>бенка, положила его в кроватку и пошла к старшим детям. Они сидели оба под письменным столом и, раскидав из корзин</w:t>
      </w:r>
      <w:r>
        <w:softHyphen/>
        <w:t xml:space="preserve">ки по всему полу бумаги, искали конверты и </w:t>
      </w:r>
      <w:r>
        <w:t>вырывали марки.</w:t>
      </w:r>
    </w:p>
    <w:p w:rsidR="00402C14" w:rsidRDefault="004D1E72">
      <w:pPr>
        <w:pStyle w:val="1"/>
        <w:framePr w:w="5746" w:h="8890" w:hRule="exact" w:wrap="none" w:vAnchor="page" w:hAnchor="page" w:x="396" w:y="344"/>
        <w:shd w:val="clear" w:color="auto" w:fill="auto"/>
        <w:spacing w:after="0" w:line="230" w:lineRule="auto"/>
      </w:pPr>
      <w:r>
        <w:t>— У меня будет коллекция из одних иностранных марок, — говорил Павлик.</w:t>
      </w:r>
    </w:p>
    <w:p w:rsidR="00402C14" w:rsidRDefault="004D1E72">
      <w:pPr>
        <w:pStyle w:val="1"/>
        <w:framePr w:w="5746" w:h="8890" w:hRule="exact" w:wrap="none" w:vAnchor="page" w:hAnchor="page" w:x="396" w:y="344"/>
        <w:shd w:val="clear" w:color="auto" w:fill="auto"/>
        <w:spacing w:after="0" w:line="230" w:lineRule="auto"/>
      </w:pPr>
      <w:r>
        <w:t>— А у меня есть египетская, мне папа дал.</w:t>
      </w:r>
    </w:p>
    <w:p w:rsidR="00402C14" w:rsidRDefault="004D1E72">
      <w:pPr>
        <w:pStyle w:val="1"/>
        <w:framePr w:w="5746" w:h="8890" w:hRule="exact" w:wrap="none" w:vAnchor="page" w:hAnchor="page" w:x="396" w:y="344"/>
        <w:shd w:val="clear" w:color="auto" w:fill="auto"/>
        <w:spacing w:after="0" w:line="230" w:lineRule="auto"/>
      </w:pPr>
      <w:r>
        <w:t>— Что это? Как вы тут насорили! — сказала входившая Анна. — Перечли, что написали?</w:t>
      </w:r>
    </w:p>
    <w:p w:rsidR="00402C14" w:rsidRDefault="004D1E72">
      <w:pPr>
        <w:pStyle w:val="1"/>
        <w:framePr w:w="5746" w:h="8890" w:hRule="exact" w:wrap="none" w:vAnchor="page" w:hAnchor="page" w:x="396" w:y="344"/>
        <w:shd w:val="clear" w:color="auto" w:fill="auto"/>
        <w:spacing w:after="0" w:line="230" w:lineRule="auto"/>
      </w:pPr>
      <w:r>
        <w:t>— Нет еще.</w:t>
      </w:r>
    </w:p>
    <w:p w:rsidR="00402C14" w:rsidRDefault="004D1E72">
      <w:pPr>
        <w:pStyle w:val="1"/>
        <w:framePr w:w="5746" w:h="8890" w:hRule="exact" w:wrap="none" w:vAnchor="page" w:hAnchor="page" w:x="396" w:y="344"/>
        <w:shd w:val="clear" w:color="auto" w:fill="auto"/>
        <w:spacing w:after="0" w:line="230" w:lineRule="auto"/>
      </w:pPr>
      <w:r>
        <w:t xml:space="preserve">— Так что же вы? Ведь надо еще </w:t>
      </w:r>
      <w:r>
        <w:t>музыку. Прибирайте скорей.</w:t>
      </w:r>
    </w:p>
    <w:p w:rsidR="00402C14" w:rsidRDefault="004D1E72">
      <w:pPr>
        <w:pStyle w:val="1"/>
        <w:framePr w:w="5746" w:h="8890" w:hRule="exact" w:wrap="none" w:vAnchor="page" w:hAnchor="page" w:x="396" w:y="344"/>
        <w:shd w:val="clear" w:color="auto" w:fill="auto"/>
        <w:spacing w:after="0" w:line="230" w:lineRule="auto"/>
      </w:pPr>
      <w:r>
        <w:t>Дети заторопились. В зале послышался стук и вслед за тем страшный крик ребенка. Анна бросилась в залу. Пятилетняя Аня на руках у англичанки отчаянно кричала.</w:t>
      </w:r>
    </w:p>
    <w:p w:rsidR="00402C14" w:rsidRDefault="004D1E72">
      <w:pPr>
        <w:pStyle w:val="1"/>
        <w:framePr w:w="5746" w:h="8890" w:hRule="exact" w:wrap="none" w:vAnchor="page" w:hAnchor="page" w:x="396" w:y="344"/>
        <w:shd w:val="clear" w:color="auto" w:fill="auto"/>
        <w:spacing w:after="0" w:line="230" w:lineRule="auto"/>
      </w:pPr>
      <w:r>
        <w:t>— Где ушиблась? — спросила Анна.</w:t>
      </w:r>
    </w:p>
    <w:p w:rsidR="00402C14" w:rsidRDefault="004D1E72">
      <w:pPr>
        <w:pStyle w:val="1"/>
        <w:framePr w:w="5746" w:h="8890" w:hRule="exact" w:wrap="none" w:vAnchor="page" w:hAnchor="page" w:x="396" w:y="344"/>
        <w:shd w:val="clear" w:color="auto" w:fill="auto"/>
        <w:spacing w:after="0" w:line="230" w:lineRule="auto"/>
      </w:pPr>
      <w:r>
        <w:t xml:space="preserve">— </w:t>
      </w:r>
      <w:r>
        <w:rPr>
          <w:lang w:val="en-US" w:eastAsia="en-US" w:bidi="en-US"/>
        </w:rPr>
        <w:t>It is nothing</w:t>
      </w:r>
      <w:r>
        <w:rPr>
          <w:vertAlign w:val="superscript"/>
          <w:lang w:val="en-US" w:eastAsia="en-US" w:bidi="en-US"/>
        </w:rPr>
        <w:t>* 1</w:t>
      </w:r>
      <w:r>
        <w:rPr>
          <w:lang w:val="en-US" w:eastAsia="en-US" w:bidi="en-US"/>
        </w:rPr>
        <w:t xml:space="preserve">, </w:t>
      </w:r>
      <w:r>
        <w:t>— отвечала англича</w:t>
      </w:r>
      <w:r>
        <w:t>нка.</w:t>
      </w:r>
    </w:p>
    <w:p w:rsidR="00402C14" w:rsidRDefault="004D1E72">
      <w:pPr>
        <w:pStyle w:val="1"/>
        <w:framePr w:w="5746" w:h="8890" w:hRule="exact" w:wrap="none" w:vAnchor="page" w:hAnchor="page" w:x="396" w:y="344"/>
        <w:shd w:val="clear" w:color="auto" w:fill="auto"/>
        <w:spacing w:after="0" w:line="230" w:lineRule="auto"/>
      </w:pPr>
      <w:r>
        <w:t>Анна схватила девочку и побежала прикладывать ей холод</w:t>
      </w:r>
      <w:r>
        <w:softHyphen/>
        <w:t>ные примочки к покрасневшей и быстро вскочившей шишке на лбу. Когда она опять вернулась к детям, они уже ушли, и Маня старательно играла гаммы в угловой комнате.</w:t>
      </w:r>
    </w:p>
    <w:p w:rsidR="00402C14" w:rsidRDefault="004D1E72">
      <w:pPr>
        <w:pStyle w:val="1"/>
        <w:framePr w:w="5746" w:h="8890" w:hRule="exact" w:wrap="none" w:vAnchor="page" w:hAnchor="page" w:x="396" w:y="344"/>
        <w:shd w:val="clear" w:color="auto" w:fill="auto"/>
        <w:spacing w:after="0" w:line="230" w:lineRule="auto"/>
      </w:pPr>
      <w:r>
        <w:t>— Ах, бемоль не берет! — вскрикнул</w:t>
      </w:r>
      <w:r>
        <w:t>а Анна и пошла попра</w:t>
      </w:r>
      <w:r>
        <w:softHyphen/>
        <w:t>вить ошибку Мани.</w:t>
      </w:r>
    </w:p>
    <w:p w:rsidR="00402C14" w:rsidRDefault="004D1E72">
      <w:pPr>
        <w:pStyle w:val="1"/>
        <w:framePr w:w="5746" w:h="8890" w:hRule="exact" w:wrap="none" w:vAnchor="page" w:hAnchor="page" w:x="396" w:y="344"/>
        <w:shd w:val="clear" w:color="auto" w:fill="auto"/>
        <w:spacing w:after="0" w:line="230" w:lineRule="auto"/>
      </w:pPr>
      <w:r>
        <w:t>Потом пришла горничная и спросила, как пришивать яко- ри к матросской куртке Павлика. Анна внимательно приколо</w:t>
      </w:r>
      <w:r>
        <w:softHyphen/>
        <w:t>ла якори, указала ошибку в работе и, отправив девушку, села у окна читать взятую ею из библиотеки старинну</w:t>
      </w:r>
      <w:r>
        <w:t xml:space="preserve">ю книгу: </w:t>
      </w:r>
      <w:r>
        <w:rPr>
          <w:lang w:val="en-US" w:eastAsia="en-US" w:bidi="en-US"/>
        </w:rPr>
        <w:t>«Meditations» de Lamartine</w:t>
      </w:r>
      <w:r>
        <w:rPr>
          <w:vertAlign w:val="superscript"/>
          <w:lang w:val="en-US" w:eastAsia="en-US" w:bidi="en-US"/>
        </w:rPr>
        <w:t>2</w:t>
      </w:r>
      <w:r>
        <w:rPr>
          <w:lang w:val="en-US" w:eastAsia="en-US" w:bidi="en-US"/>
        </w:rPr>
        <w:t xml:space="preserve">. </w:t>
      </w:r>
      <w:r>
        <w:t>Она понемногу забыла все то, что занимало ее несколько минут прежде, и наслаждалась тонкой поэзией изящного француза. Но счастливый отдых ее продол</w:t>
      </w:r>
      <w:r>
        <w:softHyphen/>
        <w:t>жался недолго.</w:t>
      </w:r>
    </w:p>
    <w:p w:rsidR="00402C14" w:rsidRDefault="004D1E72">
      <w:pPr>
        <w:pStyle w:val="1"/>
        <w:framePr w:w="5746" w:h="8890" w:hRule="exact" w:wrap="none" w:vAnchor="page" w:hAnchor="page" w:x="396" w:y="344"/>
        <w:shd w:val="clear" w:color="auto" w:fill="auto"/>
        <w:spacing w:after="0" w:line="230" w:lineRule="auto"/>
      </w:pPr>
      <w:r>
        <w:t>— Учительница пришла, — доложил лакей.</w:t>
      </w:r>
    </w:p>
    <w:p w:rsidR="00402C14" w:rsidRDefault="004D1E72">
      <w:pPr>
        <w:pStyle w:val="1"/>
        <w:framePr w:w="5746" w:h="8890" w:hRule="exact" w:wrap="none" w:vAnchor="page" w:hAnchor="page" w:x="396" w:y="344"/>
        <w:shd w:val="clear" w:color="auto" w:fill="auto"/>
        <w:spacing w:after="0" w:line="230" w:lineRule="auto"/>
      </w:pPr>
      <w:r>
        <w:t xml:space="preserve">— Проси, — </w:t>
      </w:r>
      <w:r>
        <w:t>устало проговорила Анна.</w:t>
      </w:r>
    </w:p>
    <w:p w:rsidR="00402C14" w:rsidRDefault="004D1E72">
      <w:pPr>
        <w:pStyle w:val="1"/>
        <w:framePr w:w="5746" w:h="8890" w:hRule="exact" w:wrap="none" w:vAnchor="page" w:hAnchor="page" w:x="396" w:y="344"/>
        <w:shd w:val="clear" w:color="auto" w:fill="auto"/>
        <w:spacing w:after="0" w:line="230" w:lineRule="auto"/>
      </w:pPr>
      <w:r>
        <w:t>Вошла школьная учительница, тихая, симпатичная девуш</w:t>
      </w:r>
      <w:r>
        <w:softHyphen/>
        <w:t>ка с удивительно миловидным, ребячливым лицом.</w:t>
      </w:r>
    </w:p>
    <w:p w:rsidR="00402C14" w:rsidRDefault="004D1E72">
      <w:pPr>
        <w:pStyle w:val="1"/>
        <w:framePr w:w="5746" w:h="8890" w:hRule="exact" w:wrap="none" w:vAnchor="page" w:hAnchor="page" w:x="396" w:y="344"/>
        <w:shd w:val="clear" w:color="auto" w:fill="auto"/>
        <w:spacing w:after="0" w:line="230" w:lineRule="auto"/>
      </w:pPr>
      <w:r>
        <w:t>— Вы насчет книг, Лидия Васильевна? Составили список? Благодарю вас. Я непременно выпишу.</w:t>
      </w:r>
    </w:p>
    <w:p w:rsidR="00402C14" w:rsidRDefault="004D1E72">
      <w:pPr>
        <w:pStyle w:val="1"/>
        <w:framePr w:w="5746" w:h="8890" w:hRule="exact" w:wrap="none" w:vAnchor="page" w:hAnchor="page" w:x="396" w:y="344"/>
        <w:shd w:val="clear" w:color="auto" w:fill="auto"/>
        <w:spacing w:after="0" w:line="230" w:lineRule="auto"/>
      </w:pPr>
      <w:r>
        <w:t>— Вот тут отдел для чтения, а тут для обр</w:t>
      </w:r>
      <w:r>
        <w:t>азования. Я ду</w:t>
      </w:r>
      <w:r>
        <w:softHyphen/>
        <w:t>маю, княгиня, научный отдел я буду им читать сама, надо тол</w:t>
      </w:r>
      <w:r>
        <w:softHyphen/>
      </w:r>
    </w:p>
    <w:p w:rsidR="00402C14" w:rsidRDefault="004D1E72">
      <w:pPr>
        <w:pStyle w:val="a7"/>
        <w:framePr w:w="2309" w:h="211" w:hRule="exact" w:wrap="none" w:vAnchor="page" w:hAnchor="page" w:x="698" w:y="9469"/>
        <w:shd w:val="clear" w:color="auto" w:fill="auto"/>
        <w:spacing w:line="240" w:lineRule="auto"/>
        <w:ind w:left="320" w:firstLine="0"/>
        <w:jc w:val="left"/>
      </w:pPr>
      <w:r>
        <w:rPr>
          <w:rFonts w:ascii="Courier New" w:eastAsia="Courier New" w:hAnsi="Courier New" w:cs="Courier New"/>
          <w:vertAlign w:val="superscript"/>
        </w:rPr>
        <w:t>1</w:t>
      </w:r>
      <w:r>
        <w:rPr>
          <w:rFonts w:ascii="Courier New" w:eastAsia="Courier New" w:hAnsi="Courier New" w:cs="Courier New"/>
        </w:rPr>
        <w:t xml:space="preserve"> Это ничего </w:t>
      </w:r>
      <w:r>
        <w:rPr>
          <w:i/>
          <w:iCs/>
        </w:rPr>
        <w:t>[англ.).</w:t>
      </w:r>
    </w:p>
    <w:p w:rsidR="00402C14" w:rsidRDefault="004D1E72">
      <w:pPr>
        <w:pStyle w:val="a7"/>
        <w:framePr w:w="2309" w:h="197" w:hRule="exact" w:wrap="none" w:vAnchor="page" w:hAnchor="page" w:x="698" w:y="9695"/>
        <w:shd w:val="clear" w:color="auto" w:fill="auto"/>
        <w:spacing w:line="240" w:lineRule="auto"/>
        <w:ind w:left="320" w:firstLine="0"/>
        <w:jc w:val="left"/>
      </w:pPr>
      <w:r>
        <w:rPr>
          <w:rFonts w:ascii="Courier New" w:eastAsia="Courier New" w:hAnsi="Courier New" w:cs="Courier New"/>
          <w:vertAlign w:val="superscript"/>
        </w:rPr>
        <w:t>1</w:t>
      </w:r>
      <w:r>
        <w:rPr>
          <w:rFonts w:ascii="Courier New" w:eastAsia="Courier New" w:hAnsi="Courier New" w:cs="Courier New"/>
        </w:rPr>
        <w:t xml:space="preserve"> «Раздумья» Ламартина </w:t>
      </w:r>
      <w:r>
        <w:rPr>
          <w:i/>
          <w:iCs/>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42" w:hRule="exact" w:wrap="none" w:vAnchor="page" w:hAnchor="page" w:x="398" w:y="349"/>
        <w:shd w:val="clear" w:color="auto" w:fill="auto"/>
        <w:spacing w:after="0" w:line="230" w:lineRule="auto"/>
        <w:ind w:firstLine="0"/>
      </w:pPr>
      <w:r>
        <w:t>ковать при чтении. Вот хорошо, что глобус купили и рельеф</w:t>
      </w:r>
      <w:r>
        <w:softHyphen/>
        <w:t xml:space="preserve">ные карты. Это их чрезвычайно интересует, и </w:t>
      </w:r>
      <w:r>
        <w:t>география по</w:t>
      </w:r>
      <w:r>
        <w:softHyphen/>
        <w:t>шла хорошо.</w:t>
      </w:r>
    </w:p>
    <w:p w:rsidR="00402C14" w:rsidRDefault="004D1E72">
      <w:pPr>
        <w:pStyle w:val="1"/>
        <w:framePr w:w="5741" w:h="9542" w:hRule="exact" w:wrap="none" w:vAnchor="page" w:hAnchor="page" w:x="398" w:y="349"/>
        <w:numPr>
          <w:ilvl w:val="0"/>
          <w:numId w:val="131"/>
        </w:numPr>
        <w:shd w:val="clear" w:color="auto" w:fill="auto"/>
        <w:tabs>
          <w:tab w:val="left" w:pos="554"/>
        </w:tabs>
        <w:spacing w:after="0" w:line="230" w:lineRule="auto"/>
        <w:ind w:firstLine="280"/>
      </w:pPr>
      <w:r>
        <w:t>Ну вот, я очень рада.</w:t>
      </w:r>
    </w:p>
    <w:p w:rsidR="00402C14" w:rsidRDefault="004D1E72">
      <w:pPr>
        <w:pStyle w:val="1"/>
        <w:framePr w:w="5741" w:h="9542" w:hRule="exact" w:wrap="none" w:vAnchor="page" w:hAnchor="page" w:x="398" w:y="349"/>
        <w:numPr>
          <w:ilvl w:val="0"/>
          <w:numId w:val="131"/>
        </w:numPr>
        <w:shd w:val="clear" w:color="auto" w:fill="auto"/>
        <w:tabs>
          <w:tab w:val="left" w:pos="554"/>
        </w:tabs>
        <w:spacing w:after="0" w:line="230" w:lineRule="auto"/>
        <w:ind w:firstLine="280"/>
      </w:pPr>
      <w:r>
        <w:t>Когда вы уедете, княгиня, кто мне будет сочувствовать!</w:t>
      </w:r>
    </w:p>
    <w:p w:rsidR="00402C14" w:rsidRDefault="004D1E72">
      <w:pPr>
        <w:pStyle w:val="1"/>
        <w:framePr w:w="5741" w:h="9542" w:hRule="exact" w:wrap="none" w:vAnchor="page" w:hAnchor="page" w:x="398" w:y="349"/>
        <w:shd w:val="clear" w:color="auto" w:fill="auto"/>
        <w:spacing w:after="0" w:line="230" w:lineRule="auto"/>
        <w:ind w:firstLine="280"/>
      </w:pPr>
      <w:r>
        <w:t>Анна пригласила учительницу обедать, и к пяти часам в</w:t>
      </w:r>
    </w:p>
    <w:p w:rsidR="00402C14" w:rsidRDefault="004D1E72">
      <w:pPr>
        <w:pStyle w:val="1"/>
        <w:framePr w:w="5741" w:h="9542" w:hRule="exact" w:wrap="none" w:vAnchor="page" w:hAnchor="page" w:x="398" w:y="349"/>
        <w:shd w:val="clear" w:color="auto" w:fill="auto"/>
        <w:spacing w:after="0" w:line="230" w:lineRule="auto"/>
        <w:ind w:firstLine="0"/>
      </w:pPr>
      <w:r>
        <w:t>столовую постепенно собрались дети, гувернантки и управля</w:t>
      </w:r>
      <w:r>
        <w:softHyphen/>
        <w:t>ющий. Анна поговорила ласково со всеми. Уп</w:t>
      </w:r>
      <w:r>
        <w:t>равляющий, так же как и учительница, выразил сожаление, что вся семья уез</w:t>
      </w:r>
      <w:r>
        <w:softHyphen/>
        <w:t>жает в город, и рассказывал княгине о состоянии крестьян в нынешнем году. Анна не любила хозяйства, но любила следить за общим ходом всего экономического положения края и на</w:t>
      </w:r>
      <w:r>
        <w:softHyphen/>
        <w:t>рода.</w:t>
      </w:r>
    </w:p>
    <w:p w:rsidR="00402C14" w:rsidRDefault="004D1E72">
      <w:pPr>
        <w:pStyle w:val="1"/>
        <w:framePr w:w="5741" w:h="9542" w:hRule="exact" w:wrap="none" w:vAnchor="page" w:hAnchor="page" w:x="398" w:y="349"/>
        <w:shd w:val="clear" w:color="auto" w:fill="auto"/>
        <w:spacing w:after="0" w:line="230" w:lineRule="auto"/>
        <w:ind w:firstLine="280"/>
      </w:pPr>
      <w:r>
        <w:t>Ко</w:t>
      </w:r>
      <w:r>
        <w:t>гда занятой день ее кончился и она осталась одна в сво</w:t>
      </w:r>
      <w:r>
        <w:softHyphen/>
        <w:t>ей комнате, ей стало тоскливо и одиноко. «Вот я и замужем, а нет у меня мужа-друга. Он и как муж-любовник уходит от меня. За что?! За что?!»</w:t>
      </w:r>
    </w:p>
    <w:p w:rsidR="00402C14" w:rsidRDefault="004D1E72">
      <w:pPr>
        <w:pStyle w:val="1"/>
        <w:framePr w:w="5741" w:h="9542" w:hRule="exact" w:wrap="none" w:vAnchor="page" w:hAnchor="page" w:x="398" w:y="349"/>
        <w:shd w:val="clear" w:color="auto" w:fill="auto"/>
        <w:spacing w:after="0" w:line="230" w:lineRule="auto"/>
        <w:ind w:firstLine="280"/>
      </w:pPr>
      <w:r>
        <w:t xml:space="preserve">Анна подошла к зеркалу и стала медленно раздеваться. Сняв с </w:t>
      </w:r>
      <w:r>
        <w:t>себя платье и обнажив свои прекрасные руки и шею, она взглянула на себя внимательно в зеркало. Потом она при</w:t>
      </w:r>
      <w:r>
        <w:softHyphen/>
        <w:t>ложила свою щеку к плечу и взглянула на полную молока, необыкновенно красивую грудь свою и серьезно задумалась.</w:t>
      </w:r>
    </w:p>
    <w:p w:rsidR="00402C14" w:rsidRDefault="004D1E72">
      <w:pPr>
        <w:pStyle w:val="1"/>
        <w:framePr w:w="5741" w:h="9542" w:hRule="exact" w:wrap="none" w:vAnchor="page" w:hAnchor="page" w:x="398" w:y="349"/>
        <w:shd w:val="clear" w:color="auto" w:fill="auto"/>
        <w:spacing w:after="0" w:line="230" w:lineRule="auto"/>
        <w:ind w:firstLine="280"/>
      </w:pPr>
      <w:r>
        <w:t xml:space="preserve">«Да, </w:t>
      </w:r>
      <w:r>
        <w:rPr>
          <w:i/>
          <w:iCs/>
        </w:rPr>
        <w:t>это</w:t>
      </w:r>
      <w:r>
        <w:t xml:space="preserve"> ему нужно...»</w:t>
      </w:r>
    </w:p>
    <w:p w:rsidR="00402C14" w:rsidRDefault="004D1E72">
      <w:pPr>
        <w:pStyle w:val="1"/>
        <w:framePr w:w="5741" w:h="9542" w:hRule="exact" w:wrap="none" w:vAnchor="page" w:hAnchor="page" w:x="398" w:y="349"/>
        <w:shd w:val="clear" w:color="auto" w:fill="auto"/>
        <w:spacing w:after="0" w:line="230" w:lineRule="auto"/>
        <w:ind w:firstLine="280"/>
      </w:pPr>
      <w:r>
        <w:t>Она вспомнил</w:t>
      </w:r>
      <w:r>
        <w:t>а страстные поцелуи мужа и, сверкнув глаза</w:t>
      </w:r>
      <w:r>
        <w:softHyphen/>
        <w:t>ми, тут же решила, что если власть ее в ее красоте, то она су</w:t>
      </w:r>
      <w:r>
        <w:softHyphen/>
        <w:t>меет ею воспользоваться. Разбив сразу свои идеалы целомуд</w:t>
      </w:r>
      <w:r>
        <w:softHyphen/>
        <w:t xml:space="preserve">рия и отодвинув на задний план мысли о духовном общении с любимым человеком, она решила, что </w:t>
      </w:r>
      <w:r>
        <w:t>муж ее не только не уйдет от нее, но станет ее рабом.</w:t>
      </w:r>
    </w:p>
    <w:p w:rsidR="00402C14" w:rsidRDefault="004D1E72">
      <w:pPr>
        <w:pStyle w:val="1"/>
        <w:framePr w:w="5741" w:h="9542" w:hRule="exact" w:wrap="none" w:vAnchor="page" w:hAnchor="page" w:x="398" w:y="349"/>
        <w:shd w:val="clear" w:color="auto" w:fill="auto"/>
        <w:spacing w:after="0" w:line="230" w:lineRule="auto"/>
        <w:ind w:firstLine="280"/>
      </w:pPr>
      <w:r>
        <w:t>Она распустила свои темно-золотистые волосы, вьющиеся на висках и затылке, приподняла их кверху, повернула голову и долго всматривалась в свое лицо. Потом она взяла с кресла опушенную перьями мантилью и</w:t>
      </w:r>
      <w:r>
        <w:t xml:space="preserve"> приложила ее к груди. Кон</w:t>
      </w:r>
      <w:r>
        <w:softHyphen/>
        <w:t>траст белизны груди и темных перьев был поразителен.</w:t>
      </w:r>
    </w:p>
    <w:p w:rsidR="00402C14" w:rsidRDefault="004D1E72">
      <w:pPr>
        <w:pStyle w:val="1"/>
        <w:framePr w:w="5741" w:h="9542" w:hRule="exact" w:wrap="none" w:vAnchor="page" w:hAnchor="page" w:x="398" w:y="349"/>
        <w:shd w:val="clear" w:color="auto" w:fill="auto"/>
        <w:spacing w:after="0" w:line="230" w:lineRule="auto"/>
        <w:ind w:firstLine="280"/>
      </w:pPr>
      <w:r>
        <w:t>Анна вспомнила ту даму, которая в настоящее время охо</w:t>
      </w:r>
      <w:r>
        <w:softHyphen/>
        <w:t>тится с ее мужем, и привычное чувство ревности поднялось в ней с невыносимой болью.</w:t>
      </w:r>
    </w:p>
    <w:p w:rsidR="00402C14" w:rsidRDefault="004D1E72">
      <w:pPr>
        <w:pStyle w:val="1"/>
        <w:framePr w:w="5741" w:h="9542" w:hRule="exact" w:wrap="none" w:vAnchor="page" w:hAnchor="page" w:x="398" w:y="349"/>
        <w:shd w:val="clear" w:color="auto" w:fill="auto"/>
        <w:spacing w:after="0" w:line="230" w:lineRule="auto"/>
        <w:ind w:firstLine="280"/>
      </w:pPr>
      <w:r>
        <w:t xml:space="preserve">Из детской послышался крик ребенка. </w:t>
      </w:r>
      <w:r>
        <w:t>Анна бросила ман</w:t>
      </w:r>
      <w:r>
        <w:softHyphen/>
        <w:t>тилью, собрала волосы, накинула на плечи красивый персид</w:t>
      </w:r>
      <w:r>
        <w:softHyphen/>
        <w:t>ский халат и побежала в детскую.</w:t>
      </w:r>
    </w:p>
    <w:p w:rsidR="00402C14" w:rsidRDefault="004D1E72">
      <w:pPr>
        <w:pStyle w:val="1"/>
        <w:framePr w:w="5741" w:h="9542" w:hRule="exact" w:wrap="none" w:vAnchor="page" w:hAnchor="page" w:x="398" w:y="349"/>
        <w:shd w:val="clear" w:color="auto" w:fill="auto"/>
        <w:spacing w:after="0" w:line="230" w:lineRule="auto"/>
        <w:ind w:firstLine="280"/>
      </w:pPr>
      <w:r>
        <w:t>Взяв ребенка на руки, она горячо припала губами к его щечке и, сама не отдавая себе отчета в том, что думала, стра</w:t>
      </w:r>
      <w:r>
        <w:softHyphen/>
        <w:t>стно прошептала: «Прости, прости м</w:t>
      </w:r>
      <w:r>
        <w:t>еня, моя крошка!»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32"/>
        <w:framePr w:w="5746" w:h="317" w:hRule="exact" w:wrap="none" w:vAnchor="page" w:hAnchor="page" w:x="396" w:y="320"/>
        <w:shd w:val="clear" w:color="auto" w:fill="auto"/>
        <w:spacing w:before="0" w:after="0"/>
      </w:pPr>
      <w:bookmarkStart w:id="106" w:name="bookmark106"/>
      <w:r>
        <w:t>Глава 2</w:t>
      </w:r>
      <w:bookmarkEnd w:id="106"/>
    </w:p>
    <w:p w:rsidR="00402C14" w:rsidRDefault="004D1E72">
      <w:pPr>
        <w:pStyle w:val="1"/>
        <w:framePr w:w="5746" w:h="9082" w:hRule="exact" w:wrap="none" w:vAnchor="page" w:hAnchor="page" w:x="396" w:y="748"/>
        <w:shd w:val="clear" w:color="auto" w:fill="auto"/>
        <w:spacing w:after="0" w:line="230" w:lineRule="auto"/>
      </w:pPr>
      <w:r>
        <w:t>Дня через два после отъезда князя Анна пошла с детьми гулять и по дороге в город увидала ехавший ей навстречу эки</w:t>
      </w:r>
      <w:r>
        <w:softHyphen/>
        <w:t>паж.</w:t>
      </w:r>
    </w:p>
    <w:p w:rsidR="00402C14" w:rsidRDefault="004D1E72">
      <w:pPr>
        <w:pStyle w:val="1"/>
        <w:framePr w:w="5746" w:h="9082" w:hRule="exact" w:wrap="none" w:vAnchor="page" w:hAnchor="page" w:x="396" w:y="748"/>
        <w:shd w:val="clear" w:color="auto" w:fill="auto"/>
        <w:spacing w:after="0" w:line="230" w:lineRule="auto"/>
      </w:pPr>
      <w:r>
        <w:t>«Кто бы это мог быть!» — подумала она. Экипаж прибли</w:t>
      </w:r>
      <w:r>
        <w:softHyphen/>
        <w:t xml:space="preserve">жался, поравнялся с ними; дети </w:t>
      </w:r>
      <w:r>
        <w:t>взволновались, начали кри</w:t>
      </w:r>
      <w:r>
        <w:softHyphen/>
        <w:t>чать, любовались колокольчиками.</w:t>
      </w:r>
    </w:p>
    <w:p w:rsidR="00402C14" w:rsidRDefault="004D1E72">
      <w:pPr>
        <w:pStyle w:val="1"/>
        <w:framePr w:w="5746" w:h="9082" w:hRule="exact" w:wrap="none" w:vAnchor="page" w:hAnchor="page" w:x="396" w:y="748"/>
        <w:shd w:val="clear" w:color="auto" w:fill="auto"/>
        <w:spacing w:after="0" w:line="230" w:lineRule="auto"/>
      </w:pPr>
      <w:r>
        <w:t>Когда Анна взглянула в глубь коляски, она увидала незна</w:t>
      </w:r>
      <w:r>
        <w:softHyphen/>
        <w:t>комое лицо мужчины, который при виде ее особенно учтиво, но чуждо поклонился ей.</w:t>
      </w:r>
    </w:p>
    <w:p w:rsidR="00402C14" w:rsidRDefault="004D1E72">
      <w:pPr>
        <w:pStyle w:val="1"/>
        <w:framePr w:w="5746" w:h="9082" w:hRule="exact" w:wrap="none" w:vAnchor="page" w:hAnchor="page" w:x="396" w:y="748"/>
        <w:shd w:val="clear" w:color="auto" w:fill="auto"/>
        <w:spacing w:after="0" w:line="230" w:lineRule="auto"/>
      </w:pPr>
      <w:r>
        <w:t>— Не понимаю, кто бы это мог быть, — сказала она.</w:t>
      </w:r>
    </w:p>
    <w:p w:rsidR="00402C14" w:rsidRDefault="004D1E72">
      <w:pPr>
        <w:pStyle w:val="1"/>
        <w:framePr w:w="5746" w:h="9082" w:hRule="exact" w:wrap="none" w:vAnchor="page" w:hAnchor="page" w:x="396" w:y="748"/>
        <w:shd w:val="clear" w:color="auto" w:fill="auto"/>
        <w:spacing w:after="0" w:line="230" w:lineRule="auto"/>
      </w:pPr>
      <w:r>
        <w:t>Коляска по</w:t>
      </w:r>
      <w:r>
        <w:t>днялась на гору, потом спустилась и снова под</w:t>
      </w:r>
      <w:r>
        <w:softHyphen/>
        <w:t>нялась по широкой правильной аллее старых берез, подъехав ускоренным ходом прямо к дому.</w:t>
      </w:r>
    </w:p>
    <w:p w:rsidR="00402C14" w:rsidRDefault="004D1E72">
      <w:pPr>
        <w:pStyle w:val="1"/>
        <w:framePr w:w="5746" w:h="9082" w:hRule="exact" w:wrap="none" w:vAnchor="page" w:hAnchor="page" w:x="396" w:y="748"/>
        <w:shd w:val="clear" w:color="auto" w:fill="auto"/>
        <w:spacing w:after="0" w:line="230" w:lineRule="auto"/>
      </w:pPr>
      <w:r>
        <w:t>Приезжий вышел и спросил у вышедшего ему навстречу слуги, дома ли князь. Он очень смутился, узнав, что его ждут только за</w:t>
      </w:r>
      <w:r>
        <w:t>втра, и остановился в раздумье в передней. В это время к дому подошла вся веселая семья, возвращавшаяся с прогулки. Анна поспешила войти первая и спросила у незна</w:t>
      </w:r>
      <w:r>
        <w:softHyphen/>
        <w:t>комца, с кем она имеет удовольствие говорить.</w:t>
      </w:r>
    </w:p>
    <w:p w:rsidR="00402C14" w:rsidRDefault="004D1E72">
      <w:pPr>
        <w:pStyle w:val="1"/>
        <w:framePr w:w="5746" w:h="9082" w:hRule="exact" w:wrap="none" w:vAnchor="page" w:hAnchor="page" w:x="396" w:y="748"/>
        <w:shd w:val="clear" w:color="auto" w:fill="auto"/>
        <w:spacing w:after="0" w:line="230" w:lineRule="auto"/>
      </w:pPr>
      <w:r>
        <w:t xml:space="preserve">Сконфуженный гость несколько секунд помялся на </w:t>
      </w:r>
      <w:r>
        <w:t>месте, но ответил с едва заметным иностранным акцентом:</w:t>
      </w:r>
    </w:p>
    <w:p w:rsidR="00402C14" w:rsidRDefault="004D1E72">
      <w:pPr>
        <w:pStyle w:val="1"/>
        <w:framePr w:w="5746" w:h="9082" w:hRule="exact" w:wrap="none" w:vAnchor="page" w:hAnchor="page" w:x="396" w:y="748"/>
        <w:shd w:val="clear" w:color="auto" w:fill="auto"/>
        <w:spacing w:after="0" w:line="230" w:lineRule="auto"/>
      </w:pPr>
      <w:r>
        <w:t>— Я очень смущен, княгиня, что я ворвался так неожидан</w:t>
      </w:r>
      <w:r>
        <w:softHyphen/>
        <w:t>но в ваш дом, но я старый друг вашего мужа, я Дмитрий Бех- метев. Двенадцать лет я не видал моего лучшего друга и очень жалею, что не застал его.</w:t>
      </w:r>
    </w:p>
    <w:p w:rsidR="00402C14" w:rsidRDefault="004D1E72">
      <w:pPr>
        <w:pStyle w:val="1"/>
        <w:framePr w:w="5746" w:h="9082" w:hRule="exact" w:wrap="none" w:vAnchor="page" w:hAnchor="page" w:x="396" w:y="748"/>
        <w:shd w:val="clear" w:color="auto" w:fill="auto"/>
        <w:spacing w:after="0" w:line="230" w:lineRule="auto"/>
      </w:pPr>
      <w:r>
        <w:t>— Как, вы Дмитрий Алексеевич Бехметев? Я столько о вас слышала! Точно мы давно знакомы. Войдите, войдите, пожа</w:t>
      </w:r>
      <w:r>
        <w:softHyphen/>
        <w:t>луйста. Завтра муж вернется, а сегодня поскучайте с нами.</w:t>
      </w:r>
    </w:p>
    <w:p w:rsidR="00402C14" w:rsidRDefault="004D1E72">
      <w:pPr>
        <w:pStyle w:val="1"/>
        <w:framePr w:w="5746" w:h="9082" w:hRule="exact" w:wrap="none" w:vAnchor="page" w:hAnchor="page" w:x="396" w:y="748"/>
        <w:shd w:val="clear" w:color="auto" w:fill="auto"/>
        <w:spacing w:after="0" w:line="230" w:lineRule="auto"/>
      </w:pPr>
      <w:r>
        <w:t>— Я буду счастлив, княгиня, если я не наскучу вам, — сказал Бехметев ненатуральным гол</w:t>
      </w:r>
      <w:r>
        <w:t>осом, который очень не понравил</w:t>
      </w:r>
      <w:r>
        <w:softHyphen/>
        <w:t>ся Анне.</w:t>
      </w:r>
    </w:p>
    <w:p w:rsidR="00402C14" w:rsidRDefault="004D1E72">
      <w:pPr>
        <w:pStyle w:val="1"/>
        <w:framePr w:w="5746" w:h="9082" w:hRule="exact" w:wrap="none" w:vAnchor="page" w:hAnchor="page" w:x="396" w:y="748"/>
        <w:shd w:val="clear" w:color="auto" w:fill="auto"/>
        <w:spacing w:after="0" w:line="230" w:lineRule="auto"/>
      </w:pPr>
      <w:r>
        <w:t>«Как кривляется», — подумала Анна.</w:t>
      </w:r>
    </w:p>
    <w:p w:rsidR="00402C14" w:rsidRDefault="004D1E72">
      <w:pPr>
        <w:pStyle w:val="1"/>
        <w:framePr w:w="5746" w:h="9082" w:hRule="exact" w:wrap="none" w:vAnchor="page" w:hAnchor="page" w:x="396" w:y="748"/>
        <w:shd w:val="clear" w:color="auto" w:fill="auto"/>
        <w:spacing w:after="0" w:line="230" w:lineRule="auto"/>
      </w:pPr>
      <w:r>
        <w:t>Войдя в свою комнату, Анна переменила платье, особенно старательно причесалась и вышла к гостю в гостиную, поразив его своей цветущей красотой и легкой, ей одной свойственной поход</w:t>
      </w:r>
      <w:r>
        <w:softHyphen/>
        <w:t>кой. Он заметил и откинутую немного назад маленькую голову, окаймленную темной опушкой мантильи, и нежно-розовый цвет разгоревшегося от воздуха лица, и прекрасные большие черные глаза, приветливо и внимательно смотревшие на него.</w:t>
      </w:r>
    </w:p>
    <w:p w:rsidR="00402C14" w:rsidRDefault="004D1E72">
      <w:pPr>
        <w:pStyle w:val="1"/>
        <w:framePr w:w="5746" w:h="9082" w:hRule="exact" w:wrap="none" w:vAnchor="page" w:hAnchor="page" w:x="396" w:y="748"/>
        <w:shd w:val="clear" w:color="auto" w:fill="auto"/>
        <w:spacing w:after="0" w:line="230" w:lineRule="auto"/>
      </w:pPr>
      <w:r>
        <w:t>«Так вот какая жена у мое</w:t>
      </w:r>
      <w:r>
        <w:t>го друга», — подумал он с легкой завистью.</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5" w:h="9518" w:hRule="exact" w:wrap="none" w:vAnchor="page" w:hAnchor="page" w:x="386" w:y="344"/>
        <w:shd w:val="clear" w:color="auto" w:fill="auto"/>
        <w:spacing w:after="0" w:line="230" w:lineRule="auto"/>
      </w:pPr>
      <w:r>
        <w:t>Скоро из разговоров Бехметева Анна узнала, что он по случаю слабого здоровья принужден был вскоре после своей женитьбы ехать за границу в более теплый климат, что он жил с женой в Алжире, чт</w:t>
      </w:r>
      <w:r>
        <w:t>о она соскучилась там и уехала в Париж. Детей у них не было, а он, стосковавшись по России, по своим родным, решил ехать на родину на неопределенное время. Из намеков Бехметева Анна отлично поняла, что у него раздор с женой, и ничего не стала его теперь ра</w:t>
      </w:r>
      <w:r>
        <w:t>сспраши</w:t>
      </w:r>
      <w:r>
        <w:softHyphen/>
        <w:t>вать.</w:t>
      </w:r>
    </w:p>
    <w:p w:rsidR="00402C14" w:rsidRDefault="004D1E72">
      <w:pPr>
        <w:pStyle w:val="1"/>
        <w:framePr w:w="5765" w:h="9518" w:hRule="exact" w:wrap="none" w:vAnchor="page" w:hAnchor="page" w:x="386" w:y="344"/>
        <w:shd w:val="clear" w:color="auto" w:fill="auto"/>
        <w:spacing w:after="0" w:line="230" w:lineRule="auto"/>
      </w:pPr>
      <w:r>
        <w:t>Поселился теперь Бехметев в деревне у сестры своей, Варвары Алексеевны, с которой не видался более 10 лет. Именье сестры, уже немолодой вдовы, было верстах в две</w:t>
      </w:r>
      <w:r>
        <w:softHyphen/>
        <w:t>надцати от именья князя, и Анна изредка бывала у нее. Это была очень образованна</w:t>
      </w:r>
      <w:r>
        <w:t>я, тонкого ума женщина, потеряв</w:t>
      </w:r>
      <w:r>
        <w:softHyphen/>
        <w:t>шая своего мужа и ребенка в ранней молодости и с тех пор посвятившая всю свою жизнь на пользу крестьянских детей. Она воспитывала в своей образцовой школе чуть ли не тре</w:t>
      </w:r>
      <w:r>
        <w:softHyphen/>
        <w:t xml:space="preserve">тье поколение, устроила библиотеку, детскую больницу, </w:t>
      </w:r>
      <w:r>
        <w:t>приют. Она не могла видеть больного, холодного или голод</w:t>
      </w:r>
      <w:r>
        <w:softHyphen/>
        <w:t>ного ребенка, но помимо детей ничто в мире ее не трогало и не интересовало. На вид она была сурова, холодна и необ</w:t>
      </w:r>
      <w:r>
        <w:softHyphen/>
        <w:t>щительна.</w:t>
      </w:r>
    </w:p>
    <w:p w:rsidR="00402C14" w:rsidRDefault="004D1E72">
      <w:pPr>
        <w:pStyle w:val="1"/>
        <w:framePr w:w="5765" w:h="9518" w:hRule="exact" w:wrap="none" w:vAnchor="page" w:hAnchor="page" w:x="386" w:y="344"/>
        <w:shd w:val="clear" w:color="auto" w:fill="auto"/>
        <w:spacing w:after="0" w:line="230" w:lineRule="auto"/>
      </w:pPr>
      <w:r>
        <w:t>Анна оставила Бехметева обедать. Но обед в этот день про</w:t>
      </w:r>
      <w:r>
        <w:softHyphen/>
        <w:t>шел напряженно. Г</w:t>
      </w:r>
      <w:r>
        <w:t>увернантки, управляющий, дети — все чув</w:t>
      </w:r>
      <w:r>
        <w:softHyphen/>
        <w:t>ствовали себя неловко в присутствии нового гостя. Только на Маню и Павлика напал смехун неудержимый, и им пригрози</w:t>
      </w:r>
      <w:r>
        <w:softHyphen/>
        <w:t>ли даже оставить их без пирожного.</w:t>
      </w:r>
    </w:p>
    <w:p w:rsidR="00402C14" w:rsidRDefault="004D1E72">
      <w:pPr>
        <w:pStyle w:val="1"/>
        <w:framePr w:w="5765" w:h="9518" w:hRule="exact" w:wrap="none" w:vAnchor="page" w:hAnchor="page" w:x="386" w:y="344"/>
        <w:shd w:val="clear" w:color="auto" w:fill="auto"/>
        <w:spacing w:after="0" w:line="230" w:lineRule="auto"/>
      </w:pPr>
      <w:r>
        <w:t>После обеда Анна пригласила Бехметева в гостиную, но не изменила с</w:t>
      </w:r>
      <w:r>
        <w:t>воему обычаю собрать вокруг себя детей и за</w:t>
      </w:r>
      <w:r>
        <w:softHyphen/>
        <w:t>ниматься с ними, пока они уйдут спать. Принесены были раз</w:t>
      </w:r>
      <w:r>
        <w:softHyphen/>
        <w:t>ные альбомы, книги с картинками, игры, работы. Всякий принялся за свое. Маня старательно вязала шарф старику са</w:t>
      </w:r>
      <w:r>
        <w:softHyphen/>
        <w:t>довнику, маленькая девочка возилась с куби</w:t>
      </w:r>
      <w:r>
        <w:t>ками и искала знакомые буквы, а Павлик сел рисовать. Анна тоже взяла альбом и начала набрасывать портрет англичанки, сидящей тут же.</w:t>
      </w:r>
    </w:p>
    <w:p w:rsidR="00402C14" w:rsidRDefault="004D1E72">
      <w:pPr>
        <w:pStyle w:val="1"/>
        <w:framePr w:w="5765" w:h="9518" w:hRule="exact" w:wrap="none" w:vAnchor="page" w:hAnchor="page" w:x="386" w:y="344"/>
        <w:shd w:val="clear" w:color="auto" w:fill="auto"/>
        <w:spacing w:after="0" w:line="230" w:lineRule="auto"/>
      </w:pPr>
      <w:r>
        <w:t>Бехметев притянул к себе Павлика и, посадив его возле себя, начал рисовать в его книге, рассказывая ему про Ал</w:t>
      </w:r>
      <w:r>
        <w:softHyphen/>
        <w:t xml:space="preserve">жир, про </w:t>
      </w:r>
      <w:r>
        <w:t>коричневых людей в больших чалмах, и по мере рассказов иллюстрировал их в альбоме Павлика, который пришел в восторг. Он схватил книгу и пошел показывать рисунки матери.</w:t>
      </w:r>
    </w:p>
    <w:p w:rsidR="00402C14" w:rsidRDefault="004D1E72">
      <w:pPr>
        <w:pStyle w:val="1"/>
        <w:framePr w:w="5765" w:h="9518" w:hRule="exact" w:wrap="none" w:vAnchor="page" w:hAnchor="page" w:x="386" w:y="344"/>
        <w:shd w:val="clear" w:color="auto" w:fill="auto"/>
        <w:spacing w:after="0" w:line="230" w:lineRule="auto"/>
      </w:pPr>
      <w:r>
        <w:t>— Смотри, мама, как Дмитрий Алексеевич рисует!</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7" w:hRule="exact" w:wrap="none" w:vAnchor="page" w:hAnchor="page" w:x="396" w:y="344"/>
        <w:numPr>
          <w:ilvl w:val="0"/>
          <w:numId w:val="132"/>
        </w:numPr>
        <w:shd w:val="clear" w:color="auto" w:fill="auto"/>
        <w:tabs>
          <w:tab w:val="left" w:pos="558"/>
        </w:tabs>
        <w:spacing w:after="0" w:line="230" w:lineRule="auto"/>
      </w:pPr>
      <w:r>
        <w:t xml:space="preserve">Так вы художник? </w:t>
      </w:r>
      <w:r>
        <w:t>— спросила Анна, узнавая приемы опытного и хорошего мастера.</w:t>
      </w:r>
    </w:p>
    <w:p w:rsidR="00402C14" w:rsidRDefault="004D1E72">
      <w:pPr>
        <w:pStyle w:val="1"/>
        <w:framePr w:w="5746" w:h="9547" w:hRule="exact" w:wrap="none" w:vAnchor="page" w:hAnchor="page" w:x="396" w:y="344"/>
        <w:numPr>
          <w:ilvl w:val="0"/>
          <w:numId w:val="132"/>
        </w:numPr>
        <w:shd w:val="clear" w:color="auto" w:fill="auto"/>
        <w:tabs>
          <w:tab w:val="left" w:pos="558"/>
        </w:tabs>
        <w:spacing w:after="0" w:line="230" w:lineRule="auto"/>
      </w:pPr>
      <w:r>
        <w:t>Да, княгиня, если можно так назвать человека, потратив</w:t>
      </w:r>
      <w:r>
        <w:softHyphen/>
        <w:t>шего на живопись всю свою жизнь и не написавшего ни одной настоящей картины.</w:t>
      </w:r>
    </w:p>
    <w:p w:rsidR="00402C14" w:rsidRDefault="004D1E72">
      <w:pPr>
        <w:pStyle w:val="1"/>
        <w:framePr w:w="5746" w:h="9547" w:hRule="exact" w:wrap="none" w:vAnchor="page" w:hAnchor="page" w:x="396" w:y="344"/>
        <w:numPr>
          <w:ilvl w:val="0"/>
          <w:numId w:val="132"/>
        </w:numPr>
        <w:shd w:val="clear" w:color="auto" w:fill="auto"/>
        <w:tabs>
          <w:tab w:val="left" w:pos="562"/>
        </w:tabs>
        <w:spacing w:after="0" w:line="230" w:lineRule="auto"/>
      </w:pPr>
      <w:r>
        <w:t>Это была когда-то и моя мечта — быть художницей; но видите, куд</w:t>
      </w:r>
      <w:r>
        <w:t>а уходит теперь мое время и мои силы.</w:t>
      </w:r>
    </w:p>
    <w:p w:rsidR="00402C14" w:rsidRDefault="004D1E72">
      <w:pPr>
        <w:pStyle w:val="1"/>
        <w:framePr w:w="5746" w:h="9547" w:hRule="exact" w:wrap="none" w:vAnchor="page" w:hAnchor="page" w:x="396" w:y="344"/>
        <w:shd w:val="clear" w:color="auto" w:fill="auto"/>
        <w:spacing w:after="0" w:line="230" w:lineRule="auto"/>
      </w:pPr>
      <w:r>
        <w:t>Она провела рукой вокруг стола, указывая на детей.</w:t>
      </w:r>
    </w:p>
    <w:p w:rsidR="00402C14" w:rsidRDefault="004D1E72">
      <w:pPr>
        <w:pStyle w:val="1"/>
        <w:framePr w:w="5746" w:h="9547" w:hRule="exact" w:wrap="none" w:vAnchor="page" w:hAnchor="page" w:x="396" w:y="344"/>
        <w:shd w:val="clear" w:color="auto" w:fill="auto"/>
        <w:spacing w:after="0" w:line="230" w:lineRule="auto"/>
      </w:pPr>
      <w:r>
        <w:t>— Мама тоже умеет рисовать, — закричала Маня и, схватив за рукав Дмитрия Алексеевича, потащила показывать висев</w:t>
      </w:r>
      <w:r>
        <w:softHyphen/>
        <w:t>ший на стене пейзаж.</w:t>
      </w:r>
    </w:p>
    <w:p w:rsidR="00402C14" w:rsidRDefault="004D1E72">
      <w:pPr>
        <w:pStyle w:val="1"/>
        <w:framePr w:w="5746" w:h="9547" w:hRule="exact" w:wrap="none" w:vAnchor="page" w:hAnchor="page" w:x="396" w:y="344"/>
        <w:shd w:val="clear" w:color="auto" w:fill="auto"/>
        <w:spacing w:after="0" w:line="230" w:lineRule="auto"/>
      </w:pPr>
      <w:r>
        <w:t>Бехметев начал хвалить картину в о</w:t>
      </w:r>
      <w:r>
        <w:t>чень изысканных выра</w:t>
      </w:r>
      <w:r>
        <w:softHyphen/>
        <w:t>жениях.</w:t>
      </w:r>
    </w:p>
    <w:p w:rsidR="00402C14" w:rsidRDefault="004D1E72">
      <w:pPr>
        <w:pStyle w:val="1"/>
        <w:framePr w:w="5746" w:h="9547" w:hRule="exact" w:wrap="none" w:vAnchor="page" w:hAnchor="page" w:x="396" w:y="344"/>
        <w:shd w:val="clear" w:color="auto" w:fill="auto"/>
        <w:spacing w:after="0" w:line="230" w:lineRule="auto"/>
      </w:pPr>
      <w:r>
        <w:t>«Это он опять кривляется», — подумала Анна.</w:t>
      </w:r>
    </w:p>
    <w:p w:rsidR="00402C14" w:rsidRDefault="004D1E72">
      <w:pPr>
        <w:pStyle w:val="1"/>
        <w:framePr w:w="5746" w:h="9547" w:hRule="exact" w:wrap="none" w:vAnchor="page" w:hAnchor="page" w:x="396" w:y="344"/>
        <w:shd w:val="clear" w:color="auto" w:fill="auto"/>
        <w:spacing w:after="0" w:line="230" w:lineRule="auto"/>
      </w:pPr>
      <w:r>
        <w:t>— Отчего у вас такой выговор, совсем иностранный? — спро</w:t>
      </w:r>
      <w:r>
        <w:softHyphen/>
        <w:t>сила она.</w:t>
      </w:r>
    </w:p>
    <w:p w:rsidR="00402C14" w:rsidRDefault="004D1E72">
      <w:pPr>
        <w:pStyle w:val="1"/>
        <w:framePr w:w="5746" w:h="9547" w:hRule="exact" w:wrap="none" w:vAnchor="page" w:hAnchor="page" w:x="396" w:y="344"/>
        <w:shd w:val="clear" w:color="auto" w:fill="auto"/>
        <w:spacing w:after="0" w:line="230" w:lineRule="auto"/>
      </w:pPr>
      <w:r>
        <w:t>— Я провел детство в Англии, а потом много и подолгу жил за границей. Но разве уж так заметно?</w:t>
      </w:r>
    </w:p>
    <w:p w:rsidR="00402C14" w:rsidRDefault="004D1E72">
      <w:pPr>
        <w:pStyle w:val="1"/>
        <w:framePr w:w="5746" w:h="9547" w:hRule="exact" w:wrap="none" w:vAnchor="page" w:hAnchor="page" w:x="396" w:y="344"/>
        <w:shd w:val="clear" w:color="auto" w:fill="auto"/>
        <w:spacing w:after="0" w:line="230" w:lineRule="auto"/>
      </w:pPr>
      <w:r>
        <w:t>— Я бы вас даже приня</w:t>
      </w:r>
      <w:r>
        <w:t>ла за иностранца.</w:t>
      </w:r>
    </w:p>
    <w:p w:rsidR="00402C14" w:rsidRDefault="004D1E72">
      <w:pPr>
        <w:pStyle w:val="1"/>
        <w:framePr w:w="5746" w:h="9547" w:hRule="exact" w:wrap="none" w:vAnchor="page" w:hAnchor="page" w:x="396" w:y="344"/>
        <w:shd w:val="clear" w:color="auto" w:fill="auto"/>
        <w:spacing w:after="0" w:line="230" w:lineRule="auto"/>
      </w:pPr>
      <w:r>
        <w:t>Когда дети ушли спать и все разошлись, Бехметев стал со</w:t>
      </w:r>
      <w:r>
        <w:softHyphen/>
        <w:t>бираться уезжать, но Анна требовала, чтоб он остался до сле</w:t>
      </w:r>
      <w:r>
        <w:softHyphen/>
        <w:t>дующего дня, так как князь обещал заехать домой часу в две</w:t>
      </w:r>
      <w:r>
        <w:softHyphen/>
        <w:t>надцатом.</w:t>
      </w:r>
    </w:p>
    <w:p w:rsidR="00402C14" w:rsidRDefault="004D1E72">
      <w:pPr>
        <w:pStyle w:val="1"/>
        <w:framePr w:w="5746" w:h="9547" w:hRule="exact" w:wrap="none" w:vAnchor="page" w:hAnchor="page" w:x="396" w:y="344"/>
        <w:shd w:val="clear" w:color="auto" w:fill="auto"/>
        <w:spacing w:after="0" w:line="230" w:lineRule="auto"/>
      </w:pPr>
      <w:r>
        <w:t xml:space="preserve">Утром Бехметев долго не выходил из флигеля, где </w:t>
      </w:r>
      <w:r>
        <w:t>ночевал, и Анна поняла эту деликатность. Но князь не приехал, как обещал, и Анна, как только начало смеркаться, начала сильно тревожиться и собралась навстречу мужу. Она пригласила Бехметева ей сопутствовать и пошла кормить ребенка и оде</w:t>
      </w:r>
      <w:r>
        <w:softHyphen/>
        <w:t>ваться.</w:t>
      </w:r>
    </w:p>
    <w:p w:rsidR="00402C14" w:rsidRDefault="004D1E72">
      <w:pPr>
        <w:pStyle w:val="1"/>
        <w:framePr w:w="5746" w:h="9547" w:hRule="exact" w:wrap="none" w:vAnchor="page" w:hAnchor="page" w:x="396" w:y="344"/>
        <w:shd w:val="clear" w:color="auto" w:fill="auto"/>
        <w:spacing w:after="0" w:line="230" w:lineRule="auto"/>
      </w:pPr>
      <w:r>
        <w:t>Хотя она б</w:t>
      </w:r>
      <w:r>
        <w:t>ыла озабочена, она особенно старательно оде</w:t>
      </w:r>
      <w:r>
        <w:softHyphen/>
        <w:t>лась, она хорошо знала, как много значил для ее мужа ее вне</w:t>
      </w:r>
      <w:r>
        <w:softHyphen/>
        <w:t>шний вид, особенно в присутствии посторонних. Кроме того, мысль о красивой бойкой даме, участвовавшей в охоте, тяготи</w:t>
      </w:r>
      <w:r>
        <w:softHyphen/>
        <w:t>ла и мучила ее встревоженное вообр</w:t>
      </w:r>
      <w:r>
        <w:t>ажение.</w:t>
      </w:r>
    </w:p>
    <w:p w:rsidR="00402C14" w:rsidRDefault="004D1E72">
      <w:pPr>
        <w:pStyle w:val="1"/>
        <w:framePr w:w="5746" w:h="9547" w:hRule="exact" w:wrap="none" w:vAnchor="page" w:hAnchor="page" w:x="396" w:y="344"/>
        <w:shd w:val="clear" w:color="auto" w:fill="auto"/>
        <w:spacing w:after="0" w:line="230" w:lineRule="auto"/>
      </w:pPr>
      <w:r>
        <w:t>Подали прекрасных английских оседланных лошадей. Анна и Бехметев сели и молча выехали аллеей на большую дорогу. Разговор, который пытались вести оба, совсем не клеился. Анна слишком тревожилась о муже, а Бехметев видел это ясно.</w:t>
      </w:r>
    </w:p>
    <w:p w:rsidR="00402C14" w:rsidRDefault="004D1E72">
      <w:pPr>
        <w:pStyle w:val="1"/>
        <w:framePr w:w="5746" w:h="9547" w:hRule="exact" w:wrap="none" w:vAnchor="page" w:hAnchor="page" w:x="396" w:y="344"/>
        <w:shd w:val="clear" w:color="auto" w:fill="auto"/>
        <w:spacing w:after="0" w:line="230" w:lineRule="auto"/>
      </w:pPr>
      <w:r>
        <w:t>Уже совсем стемнело</w:t>
      </w:r>
      <w:r>
        <w:t>. Анна совсем уже собралась вернуть</w:t>
      </w:r>
      <w:r>
        <w:softHyphen/>
        <w:t>ся домой, боясь, что без нее раскричится грудной ребенок, как вдруг послышался топот многих лошадей, голоса и смех.</w:t>
      </w:r>
    </w:p>
    <w:p w:rsidR="00402C14" w:rsidRDefault="004D1E72">
      <w:pPr>
        <w:pStyle w:val="1"/>
        <w:framePr w:w="5746" w:h="9547" w:hRule="exact" w:wrap="none" w:vAnchor="page" w:hAnchor="page" w:x="396" w:y="344"/>
        <w:shd w:val="clear" w:color="auto" w:fill="auto"/>
        <w:spacing w:after="0" w:line="230" w:lineRule="auto"/>
      </w:pPr>
      <w:r>
        <w:t xml:space="preserve">Анна и Бехметев ехали опушкой леса, а многочисленное общество, впереди которого скакал князь и красивая </w:t>
      </w:r>
      <w:r>
        <w:t>дама,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87936" behindDoc="1" locked="0" layoutInCell="1" allowOverlap="1">
                <wp:simplePos x="0" y="0"/>
                <wp:positionH relativeFrom="page">
                  <wp:posOffset>278130</wp:posOffset>
                </wp:positionH>
                <wp:positionV relativeFrom="page">
                  <wp:posOffset>5744210</wp:posOffset>
                </wp:positionV>
                <wp:extent cx="636905" cy="0"/>
                <wp:effectExtent l="0" t="0" r="0" b="0"/>
                <wp:wrapNone/>
                <wp:docPr id="103" name="Shape 103"/>
                <wp:cNvGraphicFramePr/>
                <a:graphic xmlns:a="http://schemas.openxmlformats.org/drawingml/2006/main">
                  <a:graphicData uri="http://schemas.microsoft.com/office/word/2010/wordprocessingShape">
                    <wps:wsp>
                      <wps:cNvCnPr/>
                      <wps:spPr>
                        <a:xfrm>
                          <a:off x="0" y="0"/>
                          <a:ext cx="636905" cy="0"/>
                        </a:xfrm>
                        <a:prstGeom prst="straightConnector1">
                          <a:avLst/>
                        </a:prstGeom>
                        <a:ln w="8890">
                          <a:solidFill/>
                        </a:ln>
                      </wps:spPr>
                      <wps:bodyPr/>
                    </wps:wsp>
                  </a:graphicData>
                </a:graphic>
              </wp:anchor>
            </w:drawing>
          </mc:Choice>
          <mc:Fallback>
            <w:pict>
              <v:shape o:spt="32" o:oned="true" path="m,l21600,21600e" style="position:absolute;margin-left:21.899999999999999pt;margin-top:452.30000000000001pt;width:50.149999999999999pt;height:0;z-index:-251658240;mso-position-horizontal-relative:page;mso-position-vertical-relative:page">
                <v:stroke weight="0.69999999999999996pt"/>
              </v:shape>
            </w:pict>
          </mc:Fallback>
        </mc:AlternateContent>
      </w:r>
    </w:p>
    <w:p w:rsidR="00402C14" w:rsidRDefault="004D1E72">
      <w:pPr>
        <w:pStyle w:val="1"/>
        <w:framePr w:w="5736" w:h="8448" w:hRule="exact" w:wrap="none" w:vAnchor="page" w:hAnchor="page" w:x="400" w:y="344"/>
        <w:shd w:val="clear" w:color="auto" w:fill="auto"/>
        <w:spacing w:after="0" w:line="230" w:lineRule="auto"/>
        <w:ind w:firstLine="0"/>
      </w:pPr>
      <w:r>
        <w:t>ехало посереди большой дороги. Анна ясно слышала смех дамы и потом слова, сказанные ею:</w:t>
      </w:r>
    </w:p>
    <w:p w:rsidR="00402C14" w:rsidRDefault="004D1E72">
      <w:pPr>
        <w:pStyle w:val="1"/>
        <w:framePr w:w="5736" w:h="8448" w:hRule="exact" w:wrap="none" w:vAnchor="page" w:hAnchor="page" w:x="400" w:y="344"/>
        <w:numPr>
          <w:ilvl w:val="0"/>
          <w:numId w:val="132"/>
        </w:numPr>
        <w:shd w:val="clear" w:color="auto" w:fill="auto"/>
        <w:tabs>
          <w:tab w:val="left" w:pos="543"/>
        </w:tabs>
        <w:spacing w:after="0" w:line="230" w:lineRule="auto"/>
        <w:ind w:firstLine="280"/>
      </w:pPr>
      <w:r>
        <w:rPr>
          <w:lang w:val="en-US" w:eastAsia="en-US" w:bidi="en-US"/>
        </w:rPr>
        <w:t>Non, jamais je ne me deciderai dentrer a cette heure et dans ce costume chez vous</w:t>
      </w:r>
      <w:r>
        <w:rPr>
          <w:vertAlign w:val="superscript"/>
          <w:lang w:val="en-US" w:eastAsia="en-US" w:bidi="en-US"/>
        </w:rPr>
        <w:t>* 1</w:t>
      </w:r>
      <w:r>
        <w:rPr>
          <w:lang w:val="en-US" w:eastAsia="en-US" w:bidi="en-US"/>
        </w:rPr>
        <w:t>.</w:t>
      </w:r>
    </w:p>
    <w:p w:rsidR="00402C14" w:rsidRDefault="004D1E72">
      <w:pPr>
        <w:pStyle w:val="1"/>
        <w:framePr w:w="5736" w:h="8448" w:hRule="exact" w:wrap="none" w:vAnchor="page" w:hAnchor="page" w:x="400" w:y="344"/>
        <w:numPr>
          <w:ilvl w:val="0"/>
          <w:numId w:val="132"/>
        </w:numPr>
        <w:shd w:val="clear" w:color="auto" w:fill="auto"/>
        <w:tabs>
          <w:tab w:val="left" w:pos="553"/>
        </w:tabs>
        <w:spacing w:after="0" w:line="230" w:lineRule="auto"/>
        <w:ind w:firstLine="280"/>
      </w:pPr>
      <w:r>
        <w:rPr>
          <w:lang w:val="en-US" w:eastAsia="en-US" w:bidi="en-US"/>
        </w:rPr>
        <w:t>Vous voulez mon desespoir!</w:t>
      </w:r>
      <w:r>
        <w:rPr>
          <w:vertAlign w:val="superscript"/>
          <w:lang w:val="en-US" w:eastAsia="en-US" w:bidi="en-US"/>
        </w:rPr>
        <w:t>2</w:t>
      </w:r>
      <w:r>
        <w:rPr>
          <w:lang w:val="en-US" w:eastAsia="en-US" w:bidi="en-US"/>
        </w:rPr>
        <w:t xml:space="preserve"> — </w:t>
      </w:r>
      <w:r>
        <w:t xml:space="preserve">полушутя, но с жаром </w:t>
      </w:r>
      <w:r>
        <w:t>отве</w:t>
      </w:r>
      <w:r>
        <w:softHyphen/>
        <w:t>чал князь.</w:t>
      </w:r>
    </w:p>
    <w:p w:rsidR="00402C14" w:rsidRDefault="004D1E72">
      <w:pPr>
        <w:pStyle w:val="1"/>
        <w:framePr w:w="5736" w:h="8448" w:hRule="exact" w:wrap="none" w:vAnchor="page" w:hAnchor="page" w:x="400" w:y="344"/>
        <w:numPr>
          <w:ilvl w:val="0"/>
          <w:numId w:val="132"/>
        </w:numPr>
        <w:shd w:val="clear" w:color="auto" w:fill="auto"/>
        <w:tabs>
          <w:tab w:val="left" w:pos="554"/>
        </w:tabs>
        <w:spacing w:after="0" w:line="230" w:lineRule="auto"/>
        <w:ind w:firstLine="280"/>
      </w:pPr>
      <w:r>
        <w:rPr>
          <w:lang w:val="en-US" w:eastAsia="en-US" w:bidi="en-US"/>
        </w:rPr>
        <w:t>Et que penserait votre vertueuse femme?</w:t>
      </w:r>
      <w:r>
        <w:rPr>
          <w:vertAlign w:val="superscript"/>
          <w:lang w:val="en-US" w:eastAsia="en-US" w:bidi="en-US"/>
        </w:rPr>
        <w:t>3</w:t>
      </w:r>
    </w:p>
    <w:p w:rsidR="00402C14" w:rsidRDefault="004D1E72">
      <w:pPr>
        <w:pStyle w:val="1"/>
        <w:framePr w:w="5736" w:h="8448" w:hRule="exact" w:wrap="none" w:vAnchor="page" w:hAnchor="page" w:x="400" w:y="344"/>
        <w:shd w:val="clear" w:color="auto" w:fill="auto"/>
        <w:spacing w:after="0" w:line="230" w:lineRule="auto"/>
        <w:ind w:firstLine="280"/>
      </w:pPr>
      <w:r>
        <w:t>Анна громко окликнула князя. Он никак не ожидал встре</w:t>
      </w:r>
      <w:r>
        <w:softHyphen/>
        <w:t>тить жену, и ему стало досадно.</w:t>
      </w:r>
    </w:p>
    <w:p w:rsidR="00402C14" w:rsidRDefault="004D1E72">
      <w:pPr>
        <w:pStyle w:val="1"/>
        <w:framePr w:w="5736" w:h="8448" w:hRule="exact" w:wrap="none" w:vAnchor="page" w:hAnchor="page" w:x="400" w:y="344"/>
        <w:numPr>
          <w:ilvl w:val="0"/>
          <w:numId w:val="132"/>
        </w:numPr>
        <w:shd w:val="clear" w:color="auto" w:fill="auto"/>
        <w:tabs>
          <w:tab w:val="left" w:pos="553"/>
        </w:tabs>
        <w:spacing w:after="0" w:line="230" w:lineRule="auto"/>
        <w:ind w:firstLine="280"/>
      </w:pPr>
      <w:r>
        <w:t>Я так беспокоилась о тебе, мой друг, ты обещал быть утром, — начала Анна.</w:t>
      </w:r>
    </w:p>
    <w:p w:rsidR="00402C14" w:rsidRDefault="004D1E72">
      <w:pPr>
        <w:pStyle w:val="1"/>
        <w:framePr w:w="5736" w:h="8448" w:hRule="exact" w:wrap="none" w:vAnchor="page" w:hAnchor="page" w:x="400" w:y="344"/>
        <w:numPr>
          <w:ilvl w:val="0"/>
          <w:numId w:val="132"/>
        </w:numPr>
        <w:shd w:val="clear" w:color="auto" w:fill="auto"/>
        <w:tabs>
          <w:tab w:val="left" w:pos="548"/>
        </w:tabs>
        <w:spacing w:after="0" w:line="230" w:lineRule="auto"/>
        <w:ind w:firstLine="280"/>
      </w:pPr>
      <w:r>
        <w:t xml:space="preserve">С кем ты? — спросил князь, вглядываясь </w:t>
      </w:r>
      <w:r>
        <w:t>в спутника жены, подъезжавшего к ним.</w:t>
      </w:r>
    </w:p>
    <w:p w:rsidR="00402C14" w:rsidRDefault="004D1E72">
      <w:pPr>
        <w:pStyle w:val="1"/>
        <w:framePr w:w="5736" w:h="8448" w:hRule="exact" w:wrap="none" w:vAnchor="page" w:hAnchor="page" w:x="400" w:y="344"/>
        <w:shd w:val="clear" w:color="auto" w:fill="auto"/>
        <w:spacing w:after="0" w:line="230" w:lineRule="auto"/>
        <w:ind w:firstLine="280"/>
      </w:pPr>
      <w:r>
        <w:t>— Это Дмитрий Алексеевич, твой старый друг. Он вчера приехал.</w:t>
      </w:r>
    </w:p>
    <w:p w:rsidR="00402C14" w:rsidRDefault="004D1E72">
      <w:pPr>
        <w:pStyle w:val="1"/>
        <w:framePr w:w="5736" w:h="8448" w:hRule="exact" w:wrap="none" w:vAnchor="page" w:hAnchor="page" w:x="400" w:y="344"/>
        <w:shd w:val="clear" w:color="auto" w:fill="auto"/>
        <w:spacing w:after="0" w:line="230" w:lineRule="auto"/>
        <w:ind w:firstLine="280"/>
      </w:pPr>
      <w:r>
        <w:t>— Дмитрий! Ты откуда? Вот сюрприз!</w:t>
      </w:r>
    </w:p>
    <w:p w:rsidR="00402C14" w:rsidRDefault="004D1E72">
      <w:pPr>
        <w:pStyle w:val="1"/>
        <w:framePr w:w="5736" w:h="8448" w:hRule="exact" w:wrap="none" w:vAnchor="page" w:hAnchor="page" w:x="400" w:y="344"/>
        <w:numPr>
          <w:ilvl w:val="0"/>
          <w:numId w:val="132"/>
        </w:numPr>
        <w:shd w:val="clear" w:color="auto" w:fill="auto"/>
        <w:tabs>
          <w:tab w:val="left" w:pos="548"/>
        </w:tabs>
        <w:spacing w:after="0" w:line="230" w:lineRule="auto"/>
        <w:ind w:firstLine="280"/>
      </w:pPr>
      <w:r>
        <w:t>Я прямо из Алжира. Как я рад тебя видеть! Да еще семей</w:t>
      </w:r>
      <w:r>
        <w:softHyphen/>
        <w:t>ным, счастливым...</w:t>
      </w:r>
    </w:p>
    <w:p w:rsidR="00402C14" w:rsidRDefault="004D1E72">
      <w:pPr>
        <w:pStyle w:val="1"/>
        <w:framePr w:w="5736" w:h="8448" w:hRule="exact" w:wrap="none" w:vAnchor="page" w:hAnchor="page" w:x="400" w:y="344"/>
        <w:shd w:val="clear" w:color="auto" w:fill="auto"/>
        <w:spacing w:after="0" w:line="230" w:lineRule="auto"/>
        <w:ind w:firstLine="280"/>
      </w:pPr>
      <w:r>
        <w:t>— Ну, постой, это все так неожиданно, я так сча</w:t>
      </w:r>
      <w:r>
        <w:t>стлив тебя видеть, но я должен извиниться перед обществом.</w:t>
      </w:r>
    </w:p>
    <w:p w:rsidR="00402C14" w:rsidRDefault="004D1E72">
      <w:pPr>
        <w:pStyle w:val="1"/>
        <w:framePr w:w="5736" w:h="8448" w:hRule="exact" w:wrap="none" w:vAnchor="page" w:hAnchor="page" w:x="400" w:y="344"/>
        <w:shd w:val="clear" w:color="auto" w:fill="auto"/>
        <w:spacing w:after="0" w:line="230" w:lineRule="auto"/>
        <w:ind w:firstLine="280"/>
      </w:pPr>
      <w:r>
        <w:t>Князь круто повернул лошадь, подъехал к охотникам, и, сказав всем несколько учтивых слов, он бросил шутя изящ</w:t>
      </w:r>
      <w:r>
        <w:softHyphen/>
        <w:t>ную любезность даме и, простившись, поехал догонять жену и друга.</w:t>
      </w:r>
    </w:p>
    <w:p w:rsidR="00402C14" w:rsidRDefault="004D1E72">
      <w:pPr>
        <w:pStyle w:val="1"/>
        <w:framePr w:w="5736" w:h="8448" w:hRule="exact" w:wrap="none" w:vAnchor="page" w:hAnchor="page" w:x="400" w:y="344"/>
        <w:shd w:val="clear" w:color="auto" w:fill="auto"/>
        <w:spacing w:after="0" w:line="230" w:lineRule="auto"/>
        <w:ind w:firstLine="280"/>
      </w:pPr>
      <w:r>
        <w:t>Поравнявшись с женой,</w:t>
      </w:r>
      <w:r>
        <w:t xml:space="preserve"> он проехал с ней несколько шагов и злобно прошептал:</w:t>
      </w:r>
    </w:p>
    <w:p w:rsidR="00402C14" w:rsidRDefault="004D1E72">
      <w:pPr>
        <w:pStyle w:val="1"/>
        <w:framePr w:w="5736" w:h="8448" w:hRule="exact" w:wrap="none" w:vAnchor="page" w:hAnchor="page" w:x="400" w:y="344"/>
        <w:shd w:val="clear" w:color="auto" w:fill="auto"/>
        <w:spacing w:after="0" w:line="230" w:lineRule="auto"/>
        <w:ind w:firstLine="280"/>
      </w:pPr>
      <w:r>
        <w:t xml:space="preserve">— Я очень рад Дмитрию, но это очень неприлично, что ты по ночам ездишь </w:t>
      </w:r>
      <w:r>
        <w:rPr>
          <w:lang w:val="en-US" w:eastAsia="en-US" w:bidi="en-US"/>
        </w:rPr>
        <w:t xml:space="preserve">en tete-a-tete </w:t>
      </w:r>
      <w:r>
        <w:t>с человеком, которого видишь в первый раз.</w:t>
      </w:r>
    </w:p>
    <w:p w:rsidR="00402C14" w:rsidRDefault="004D1E72">
      <w:pPr>
        <w:pStyle w:val="1"/>
        <w:framePr w:w="5736" w:h="8448" w:hRule="exact" w:wrap="none" w:vAnchor="page" w:hAnchor="page" w:x="400" w:y="344"/>
        <w:shd w:val="clear" w:color="auto" w:fill="auto"/>
        <w:spacing w:after="0" w:line="230" w:lineRule="auto"/>
        <w:ind w:firstLine="280"/>
      </w:pPr>
      <w:r>
        <w:t>Он оглянулся на Бехметева, не могущего справиться с тя</w:t>
      </w:r>
      <w:r>
        <w:softHyphen/>
        <w:t>нувшей в сторону л</w:t>
      </w:r>
      <w:r>
        <w:t>ошадью.</w:t>
      </w:r>
    </w:p>
    <w:p w:rsidR="00402C14" w:rsidRDefault="004D1E72">
      <w:pPr>
        <w:pStyle w:val="1"/>
        <w:framePr w:w="5736" w:h="8448" w:hRule="exact" w:wrap="none" w:vAnchor="page" w:hAnchor="page" w:x="400" w:y="344"/>
        <w:shd w:val="clear" w:color="auto" w:fill="auto"/>
        <w:spacing w:after="0" w:line="230" w:lineRule="auto"/>
        <w:ind w:firstLine="280"/>
      </w:pPr>
      <w:r>
        <w:t>— А может быть, прилично звать без согласия жены в гос</w:t>
      </w:r>
      <w:r>
        <w:softHyphen/>
        <w:t>ти ночевать дам, которых в дом пускать нельзя?</w:t>
      </w:r>
    </w:p>
    <w:p w:rsidR="00402C14" w:rsidRDefault="004D1E72">
      <w:pPr>
        <w:pStyle w:val="1"/>
        <w:framePr w:w="5736" w:h="8448" w:hRule="exact" w:wrap="none" w:vAnchor="page" w:hAnchor="page" w:x="400" w:y="344"/>
        <w:shd w:val="clear" w:color="auto" w:fill="auto"/>
        <w:spacing w:after="0" w:line="230" w:lineRule="auto"/>
        <w:ind w:firstLine="280"/>
      </w:pPr>
      <w:r>
        <w:t>Анна прикусила губы и замолчала. Слезы навернулись на ее глаза, она весь день так нетерпеливо ждала мужа, беспоко</w:t>
      </w:r>
      <w:r>
        <w:softHyphen/>
        <w:t xml:space="preserve">илась о нем, и вот их свиданье! </w:t>
      </w:r>
      <w:r>
        <w:t>Несмотря на темноту и сы</w:t>
      </w:r>
      <w:r>
        <w:softHyphen/>
        <w:t>рость, она ударила хлыстом лошадь и ускакала от мужа. Князь с Бехметевым поскакали за ней, громко останавливая ее.</w:t>
      </w:r>
    </w:p>
    <w:p w:rsidR="00402C14" w:rsidRDefault="004D1E72">
      <w:pPr>
        <w:pStyle w:val="a7"/>
        <w:framePr w:w="5731" w:h="562" w:hRule="exact" w:wrap="none" w:vAnchor="page" w:hAnchor="page" w:x="405" w:y="9119"/>
        <w:shd w:val="clear" w:color="auto" w:fill="auto"/>
        <w:spacing w:line="240" w:lineRule="auto"/>
        <w:ind w:firstLine="300"/>
        <w:jc w:val="left"/>
        <w:rPr>
          <w:sz w:val="17"/>
          <w:szCs w:val="17"/>
        </w:rPr>
      </w:pPr>
      <w:r>
        <w:rPr>
          <w:rFonts w:ascii="Courier New" w:eastAsia="Courier New" w:hAnsi="Courier New" w:cs="Courier New"/>
          <w:vertAlign w:val="superscript"/>
        </w:rPr>
        <w:t>1</w:t>
      </w:r>
      <w:r>
        <w:rPr>
          <w:rFonts w:ascii="Courier New" w:eastAsia="Courier New" w:hAnsi="Courier New" w:cs="Courier New"/>
        </w:rPr>
        <w:t xml:space="preserve"> Нет, я никогда бы не решилась появиться у вас в этот час и в этом кос</w:t>
      </w:r>
      <w:r>
        <w:rPr>
          <w:rFonts w:ascii="Courier New" w:eastAsia="Courier New" w:hAnsi="Courier New" w:cs="Courier New"/>
        </w:rPr>
        <w:softHyphen/>
        <w:t xml:space="preserve">тюме </w:t>
      </w:r>
      <w:r>
        <w:rPr>
          <w:i/>
          <w:iCs/>
          <w:sz w:val="17"/>
          <w:szCs w:val="17"/>
        </w:rPr>
        <w:t>{фр.}.</w:t>
      </w:r>
    </w:p>
    <w:p w:rsidR="00402C14" w:rsidRDefault="004D1E72">
      <w:pPr>
        <w:pStyle w:val="a7"/>
        <w:framePr w:w="5731" w:h="562" w:hRule="exact" w:wrap="none" w:vAnchor="page" w:hAnchor="page" w:x="405" w:y="9119"/>
        <w:shd w:val="clear" w:color="auto" w:fill="auto"/>
        <w:spacing w:line="240" w:lineRule="auto"/>
        <w:ind w:firstLine="300"/>
        <w:jc w:val="left"/>
        <w:rPr>
          <w:sz w:val="17"/>
          <w:szCs w:val="17"/>
        </w:rPr>
      </w:pPr>
      <w:r>
        <w:rPr>
          <w:rFonts w:ascii="Courier New" w:eastAsia="Courier New" w:hAnsi="Courier New" w:cs="Courier New"/>
          <w:vertAlign w:val="superscript"/>
        </w:rPr>
        <w:t>1</w:t>
      </w:r>
      <w:r>
        <w:rPr>
          <w:rFonts w:ascii="Courier New" w:eastAsia="Courier New" w:hAnsi="Courier New" w:cs="Courier New"/>
        </w:rPr>
        <w:t xml:space="preserve"> Вы приводите меня в отчаяние! </w:t>
      </w:r>
      <w:r>
        <w:rPr>
          <w:i/>
          <w:iCs/>
          <w:sz w:val="17"/>
          <w:szCs w:val="17"/>
        </w:rPr>
        <w:t>{фр-}</w:t>
      </w:r>
    </w:p>
    <w:p w:rsidR="00402C14" w:rsidRDefault="004D1E72">
      <w:pPr>
        <w:pStyle w:val="a7"/>
        <w:framePr w:w="5731" w:h="197" w:hRule="exact" w:wrap="none" w:vAnchor="page" w:hAnchor="page" w:x="405" w:y="9695"/>
        <w:shd w:val="clear" w:color="auto" w:fill="auto"/>
        <w:spacing w:line="240" w:lineRule="auto"/>
        <w:ind w:left="320" w:firstLine="0"/>
        <w:jc w:val="left"/>
      </w:pPr>
      <w:r>
        <w:rPr>
          <w:rFonts w:ascii="Courier New" w:eastAsia="Courier New" w:hAnsi="Courier New" w:cs="Courier New"/>
          <w:vertAlign w:val="superscript"/>
        </w:rPr>
        <w:t>1</w:t>
      </w:r>
      <w:r>
        <w:rPr>
          <w:rFonts w:ascii="Courier New" w:eastAsia="Courier New" w:hAnsi="Courier New" w:cs="Courier New"/>
        </w:rPr>
        <w:t xml:space="preserve"> А что подумает ваша добродетельная супруга? </w:t>
      </w:r>
      <w:r>
        <w:rPr>
          <w:i/>
          <w:iCs/>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1142" w:hRule="exact" w:wrap="none" w:vAnchor="page" w:hAnchor="page" w:x="400" w:y="344"/>
        <w:shd w:val="clear" w:color="auto" w:fill="auto"/>
        <w:spacing w:after="0" w:line="230" w:lineRule="auto"/>
      </w:pPr>
      <w:r>
        <w:t>— Анна, тише! Лошадь упадет. Сумасшедшая! — вскрикнул он наконец в отчаянии.</w:t>
      </w:r>
    </w:p>
    <w:p w:rsidR="00402C14" w:rsidRDefault="004D1E72">
      <w:pPr>
        <w:pStyle w:val="1"/>
        <w:framePr w:w="5736" w:h="1142" w:hRule="exact" w:wrap="none" w:vAnchor="page" w:hAnchor="page" w:x="400" w:y="344"/>
        <w:shd w:val="clear" w:color="auto" w:fill="auto"/>
        <w:spacing w:after="0" w:line="230" w:lineRule="auto"/>
      </w:pPr>
      <w:r>
        <w:t xml:space="preserve">Но Анна уже ничего и никого не слыхала. Подъехав к дому, она ушла в детскую и весь вечер не </w:t>
      </w:r>
      <w:r>
        <w:t>выходила из своей комнаты.</w:t>
      </w:r>
    </w:p>
    <w:p w:rsidR="00402C14" w:rsidRDefault="004D1E72">
      <w:pPr>
        <w:pStyle w:val="32"/>
        <w:framePr w:w="5736" w:h="8208" w:hRule="exact" w:wrap="none" w:vAnchor="page" w:hAnchor="page" w:x="400" w:y="1664"/>
        <w:shd w:val="clear" w:color="auto" w:fill="auto"/>
        <w:spacing w:before="0" w:after="140"/>
      </w:pPr>
      <w:bookmarkStart w:id="107" w:name="bookmark107"/>
      <w:r>
        <w:t>Глава 3</w:t>
      </w:r>
      <w:bookmarkEnd w:id="107"/>
    </w:p>
    <w:p w:rsidR="00402C14" w:rsidRDefault="004D1E72">
      <w:pPr>
        <w:pStyle w:val="1"/>
        <w:framePr w:w="5736" w:h="8208" w:hRule="exact" w:wrap="none" w:vAnchor="page" w:hAnchor="page" w:x="400" w:y="1664"/>
        <w:shd w:val="clear" w:color="auto" w:fill="auto"/>
        <w:spacing w:after="0" w:line="230" w:lineRule="auto"/>
      </w:pPr>
      <w:r>
        <w:t>Весь следующий день князь провел дома с своим другом, показывая ему свое хозяйство и вспоминая старину, те моло</w:t>
      </w:r>
      <w:r>
        <w:softHyphen/>
        <w:t xml:space="preserve">дые годы, когда они сошлись и жили одной жизнью. К вечеру Бехметев уехал и князь, холодно простившись с </w:t>
      </w:r>
      <w:r>
        <w:t>женой, поехал догонять охоту. Ему дали знать, что все общество, собаки, охот</w:t>
      </w:r>
      <w:r>
        <w:softHyphen/>
        <w:t>ники, — все ночуют у соседа, старого холостяка помещика и очень его ждут туда же.</w:t>
      </w:r>
    </w:p>
    <w:p w:rsidR="00402C14" w:rsidRDefault="004D1E72">
      <w:pPr>
        <w:pStyle w:val="1"/>
        <w:framePr w:w="5736" w:h="8208" w:hRule="exact" w:wrap="none" w:vAnchor="page" w:hAnchor="page" w:x="400" w:y="1664"/>
        <w:shd w:val="clear" w:color="auto" w:fill="auto"/>
        <w:spacing w:after="0" w:line="230" w:lineRule="auto"/>
      </w:pPr>
      <w:r>
        <w:t>Через два дня Бехметев приехал опять. Князь еще не воз</w:t>
      </w:r>
      <w:r>
        <w:softHyphen/>
        <w:t>вращался с охоты, и Анна, грустная, была о</w:t>
      </w:r>
      <w:r>
        <w:t>дна дома.</w:t>
      </w:r>
    </w:p>
    <w:p w:rsidR="00402C14" w:rsidRDefault="004D1E72">
      <w:pPr>
        <w:pStyle w:val="1"/>
        <w:framePr w:w="5736" w:h="8208" w:hRule="exact" w:wrap="none" w:vAnchor="page" w:hAnchor="page" w:x="400" w:y="1664"/>
        <w:shd w:val="clear" w:color="auto" w:fill="auto"/>
        <w:spacing w:after="0" w:line="230" w:lineRule="auto"/>
      </w:pPr>
      <w:r>
        <w:t>Она очень обрадовалась гостю, покраснела и сама удиви</w:t>
      </w:r>
      <w:r>
        <w:softHyphen/>
        <w:t>лась тому, что присутствие Бехметева ей так приятно.</w:t>
      </w:r>
    </w:p>
    <w:p w:rsidR="00402C14" w:rsidRDefault="004D1E72">
      <w:pPr>
        <w:pStyle w:val="1"/>
        <w:framePr w:w="5736" w:h="8208" w:hRule="exact" w:wrap="none" w:vAnchor="page" w:hAnchor="page" w:x="400" w:y="1664"/>
        <w:shd w:val="clear" w:color="auto" w:fill="auto"/>
        <w:spacing w:after="0" w:line="230" w:lineRule="auto"/>
      </w:pPr>
      <w:r>
        <w:t>— Извините, княгиня, что я решился опять явиться к вам. Меня, одинокого, так и тянет в ваш семейный, светлый уголок.</w:t>
      </w:r>
    </w:p>
    <w:p w:rsidR="00402C14" w:rsidRDefault="004D1E72">
      <w:pPr>
        <w:pStyle w:val="1"/>
        <w:framePr w:w="5736" w:h="8208" w:hRule="exact" w:wrap="none" w:vAnchor="page" w:hAnchor="page" w:x="400" w:y="1664"/>
        <w:shd w:val="clear" w:color="auto" w:fill="auto"/>
        <w:spacing w:after="0" w:line="230" w:lineRule="auto"/>
      </w:pPr>
      <w:r>
        <w:t>— Мы вам очень рады, Д</w:t>
      </w:r>
      <w:r>
        <w:t>митрий Алексеевич, — сказала Анна, — но мы заняты всегда такими неинтересными для вас делами.</w:t>
      </w:r>
    </w:p>
    <w:p w:rsidR="00402C14" w:rsidRDefault="004D1E72">
      <w:pPr>
        <w:pStyle w:val="1"/>
        <w:framePr w:w="5736" w:h="8208" w:hRule="exact" w:wrap="none" w:vAnchor="page" w:hAnchor="page" w:x="400" w:y="1664"/>
        <w:shd w:val="clear" w:color="auto" w:fill="auto"/>
        <w:spacing w:after="0" w:line="230" w:lineRule="auto"/>
      </w:pPr>
      <w:r>
        <w:t>— Очень интересными, — вступился Павлик. — Посмотрите, как хорошо; мама, покажи.</w:t>
      </w:r>
    </w:p>
    <w:p w:rsidR="00402C14" w:rsidRDefault="004D1E72">
      <w:pPr>
        <w:pStyle w:val="1"/>
        <w:framePr w:w="5736" w:h="8208" w:hRule="exact" w:wrap="none" w:vAnchor="page" w:hAnchor="page" w:x="400" w:y="1664"/>
        <w:shd w:val="clear" w:color="auto" w:fill="auto"/>
        <w:spacing w:after="0" w:line="230" w:lineRule="auto"/>
      </w:pPr>
      <w:r>
        <w:t>Анна открыла альбом, в который наклеены были самые разнообразные удивительно хоро</w:t>
      </w:r>
      <w:r>
        <w:t>шо высушенные цветы. Тут были букеты, венки, фигуры в самых необыкновенных фор</w:t>
      </w:r>
      <w:r>
        <w:softHyphen/>
        <w:t>мах и сочетаниях цветов.</w:t>
      </w:r>
    </w:p>
    <w:p w:rsidR="00402C14" w:rsidRDefault="004D1E72">
      <w:pPr>
        <w:pStyle w:val="1"/>
        <w:framePr w:w="5736" w:h="8208" w:hRule="exact" w:wrap="none" w:vAnchor="page" w:hAnchor="page" w:x="400" w:y="1664"/>
        <w:shd w:val="clear" w:color="auto" w:fill="auto"/>
        <w:spacing w:after="0" w:line="230" w:lineRule="auto"/>
      </w:pPr>
      <w:r>
        <w:t>— Удивительно красиво! Видно, что вы художница, княги</w:t>
      </w:r>
      <w:r>
        <w:softHyphen/>
        <w:t>ня. Ну, Павлик, давай мы с тобой сделаем что-нибудь удиви</w:t>
      </w:r>
      <w:r>
        <w:softHyphen/>
        <w:t>тельное.</w:t>
      </w:r>
    </w:p>
    <w:p w:rsidR="00402C14" w:rsidRDefault="004D1E72">
      <w:pPr>
        <w:pStyle w:val="1"/>
        <w:framePr w:w="5736" w:h="8208" w:hRule="exact" w:wrap="none" w:vAnchor="page" w:hAnchor="page" w:x="400" w:y="1664"/>
        <w:shd w:val="clear" w:color="auto" w:fill="auto"/>
        <w:spacing w:after="0" w:line="230" w:lineRule="auto"/>
      </w:pPr>
      <w:r>
        <w:t xml:space="preserve">Все принялись опять за дело, и </w:t>
      </w:r>
      <w:r>
        <w:t>вечер прошел незаметно и весело.</w:t>
      </w:r>
    </w:p>
    <w:p w:rsidR="00402C14" w:rsidRDefault="004D1E72">
      <w:pPr>
        <w:pStyle w:val="1"/>
        <w:framePr w:w="5736" w:h="8208" w:hRule="exact" w:wrap="none" w:vAnchor="page" w:hAnchor="page" w:x="400" w:y="1664"/>
        <w:shd w:val="clear" w:color="auto" w:fill="auto"/>
        <w:spacing w:after="0" w:line="230" w:lineRule="auto"/>
      </w:pPr>
      <w:r>
        <w:t xml:space="preserve">Когда дети ушли спать, Бехметев взял со стола книгу и удивился, что Анна читает такую старину — </w:t>
      </w:r>
      <w:r>
        <w:rPr>
          <w:lang w:val="en-US" w:eastAsia="en-US" w:bidi="en-US"/>
        </w:rPr>
        <w:t>Lamartin’a.</w:t>
      </w:r>
    </w:p>
    <w:p w:rsidR="00402C14" w:rsidRDefault="004D1E72">
      <w:pPr>
        <w:pStyle w:val="1"/>
        <w:framePr w:w="5736" w:h="8208" w:hRule="exact" w:wrap="none" w:vAnchor="page" w:hAnchor="page" w:x="400" w:y="1664"/>
        <w:shd w:val="clear" w:color="auto" w:fill="auto"/>
        <w:spacing w:after="0" w:line="230" w:lineRule="auto"/>
      </w:pPr>
      <w:r>
        <w:t xml:space="preserve">— Почему вам пришло в голову, княгиня, читать именно </w:t>
      </w:r>
      <w:r>
        <w:rPr>
          <w:lang w:val="en-US" w:eastAsia="en-US" w:bidi="en-US"/>
        </w:rPr>
        <w:t>Lamartin’a?</w:t>
      </w:r>
    </w:p>
    <w:p w:rsidR="00402C14" w:rsidRDefault="004D1E72">
      <w:pPr>
        <w:pStyle w:val="1"/>
        <w:framePr w:w="5736" w:h="8208" w:hRule="exact" w:wrap="none" w:vAnchor="page" w:hAnchor="page" w:x="400" w:y="1664"/>
        <w:shd w:val="clear" w:color="auto" w:fill="auto"/>
        <w:spacing w:after="0" w:line="230" w:lineRule="auto"/>
      </w:pPr>
      <w:r>
        <w:t>— Случайно. Я его никогда прежде не читала, а тепе</w:t>
      </w:r>
      <w:r>
        <w:t>рь на</w:t>
      </w:r>
      <w:r>
        <w:softHyphen/>
        <w:t>шла большое удовольствие от этого чтения. Вам не трудно читать, почитайте мне вслух.</w:t>
      </w:r>
    </w:p>
    <w:p w:rsidR="00402C14" w:rsidRDefault="004D1E72">
      <w:pPr>
        <w:pStyle w:val="1"/>
        <w:framePr w:w="5736" w:h="8208" w:hRule="exact" w:wrap="none" w:vAnchor="page" w:hAnchor="page" w:x="400" w:y="1664"/>
        <w:shd w:val="clear" w:color="auto" w:fill="auto"/>
        <w:spacing w:after="0" w:line="230" w:lineRule="auto"/>
      </w:pPr>
      <w:r>
        <w:t>— С радостью, княгиня, я его совсем забыл.</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88960" behindDoc="1" locked="0" layoutInCell="1" allowOverlap="1">
                <wp:simplePos x="0" y="0"/>
                <wp:positionH relativeFrom="page">
                  <wp:posOffset>274955</wp:posOffset>
                </wp:positionH>
                <wp:positionV relativeFrom="page">
                  <wp:posOffset>5859780</wp:posOffset>
                </wp:positionV>
                <wp:extent cx="640080" cy="0"/>
                <wp:effectExtent l="0" t="0" r="0" b="0"/>
                <wp:wrapNone/>
                <wp:docPr id="104" name="Shape 104"/>
                <wp:cNvGraphicFramePr/>
                <a:graphic xmlns:a="http://schemas.openxmlformats.org/drawingml/2006/main">
                  <a:graphicData uri="http://schemas.microsoft.com/office/word/2010/wordprocessingShape">
                    <wps:wsp>
                      <wps:cNvCnPr/>
                      <wps:spPr>
                        <a:xfrm>
                          <a:off x="0" y="0"/>
                          <a:ext cx="640080" cy="0"/>
                        </a:xfrm>
                        <a:prstGeom prst="straightConnector1">
                          <a:avLst/>
                        </a:prstGeom>
                        <a:ln w="8890">
                          <a:solidFill/>
                        </a:ln>
                      </wps:spPr>
                      <wps:bodyPr/>
                    </wps:wsp>
                  </a:graphicData>
                </a:graphic>
              </wp:anchor>
            </w:drawing>
          </mc:Choice>
          <mc:Fallback>
            <w:pict>
              <v:shape o:spt="32" o:oned="true" path="m,l21600,21600e" style="position:absolute;margin-left:21.649999999999999pt;margin-top:461.39999999999998pt;width:50.399999999999999pt;height:0;z-index:-251658240;mso-position-horizontal-relative:page;mso-position-vertical-relative:page">
                <v:stroke weight="0.69999999999999996pt"/>
              </v:shape>
            </w:pict>
          </mc:Fallback>
        </mc:AlternateContent>
      </w:r>
    </w:p>
    <w:p w:rsidR="00402C14" w:rsidRDefault="004D1E72">
      <w:pPr>
        <w:pStyle w:val="1"/>
        <w:framePr w:w="5736" w:h="8664" w:hRule="exact" w:wrap="none" w:vAnchor="page" w:hAnchor="page" w:x="400" w:y="344"/>
        <w:shd w:val="clear" w:color="auto" w:fill="auto"/>
        <w:spacing w:after="0" w:line="230" w:lineRule="auto"/>
        <w:ind w:firstLine="280"/>
      </w:pPr>
      <w:r>
        <w:t>Анна взяла работу и села около лампы, испытывая странное чувство счастливого и спокойного состояни</w:t>
      </w:r>
      <w:r>
        <w:t>я. Она так не любит одиночества! Изредка взглядывала она на исхудавшее, серьез</w:t>
      </w:r>
      <w:r>
        <w:softHyphen/>
        <w:t>ное и измученное лицо своего гостя, на его обтянутый кожей высокий лоб и редкие черные волосы на висках и думала:</w:t>
      </w:r>
    </w:p>
    <w:p w:rsidR="00402C14" w:rsidRDefault="004D1E72">
      <w:pPr>
        <w:pStyle w:val="1"/>
        <w:framePr w:w="5736" w:h="8664" w:hRule="exact" w:wrap="none" w:vAnchor="page" w:hAnchor="page" w:x="400" w:y="344"/>
        <w:shd w:val="clear" w:color="auto" w:fill="auto"/>
        <w:spacing w:after="0" w:line="230" w:lineRule="auto"/>
        <w:ind w:firstLine="280"/>
      </w:pPr>
      <w:r>
        <w:t>«Нет, он не кривляется, как мне казалось, — он несчастный и пре</w:t>
      </w:r>
      <w:r>
        <w:t>красный, должно быть, человек».</w:t>
      </w:r>
    </w:p>
    <w:p w:rsidR="00402C14" w:rsidRDefault="004D1E72">
      <w:pPr>
        <w:pStyle w:val="1"/>
        <w:framePr w:w="5736" w:h="8664" w:hRule="exact" w:wrap="none" w:vAnchor="page" w:hAnchor="page" w:x="400" w:y="344"/>
        <w:shd w:val="clear" w:color="auto" w:fill="auto"/>
        <w:spacing w:after="0" w:line="230" w:lineRule="auto"/>
        <w:ind w:firstLine="280"/>
      </w:pPr>
      <w:r>
        <w:t xml:space="preserve">Бехметев читал: </w:t>
      </w:r>
      <w:r>
        <w:rPr>
          <w:lang w:val="en-US" w:eastAsia="en-US" w:bidi="en-US"/>
        </w:rPr>
        <w:t>«La nuit est le livre mysterieux des contem</w:t>
      </w:r>
      <w:r>
        <w:rPr>
          <w:lang w:val="en-US" w:eastAsia="en-US" w:bidi="en-US"/>
        </w:rPr>
        <w:softHyphen/>
        <w:t xml:space="preserve">plations des amants et des poetes. Eux guels savent </w:t>
      </w:r>
      <w:r>
        <w:t xml:space="preserve">у </w:t>
      </w:r>
      <w:r>
        <w:rPr>
          <w:lang w:val="en-US" w:eastAsia="en-US" w:bidi="en-US"/>
        </w:rPr>
        <w:t>lire, eux seuls en ont la clev. Cette clev — c’est l’infine»</w:t>
      </w:r>
      <w:r>
        <w:rPr>
          <w:vertAlign w:val="superscript"/>
          <w:lang w:val="en-US" w:eastAsia="en-US" w:bidi="en-US"/>
        </w:rPr>
        <w:t>1</w:t>
      </w:r>
      <w:r>
        <w:rPr>
          <w:lang w:val="en-US" w:eastAsia="en-US" w:bidi="en-US"/>
        </w:rPr>
        <w:t>.</w:t>
      </w:r>
    </w:p>
    <w:p w:rsidR="00402C14" w:rsidRDefault="004D1E72">
      <w:pPr>
        <w:pStyle w:val="1"/>
        <w:framePr w:w="5736" w:h="8664" w:hRule="exact" w:wrap="none" w:vAnchor="page" w:hAnchor="page" w:x="400" w:y="344"/>
        <w:numPr>
          <w:ilvl w:val="0"/>
          <w:numId w:val="132"/>
        </w:numPr>
        <w:shd w:val="clear" w:color="auto" w:fill="auto"/>
        <w:tabs>
          <w:tab w:val="left" w:pos="543"/>
        </w:tabs>
        <w:spacing w:after="0" w:line="230" w:lineRule="auto"/>
        <w:ind w:firstLine="280"/>
      </w:pPr>
      <w:r>
        <w:t xml:space="preserve">Как раз я на этом остановилась. Это в </w:t>
      </w:r>
      <w:r>
        <w:t>комментариях. Я их очень люблю.</w:t>
      </w:r>
    </w:p>
    <w:p w:rsidR="00402C14" w:rsidRDefault="004D1E72">
      <w:pPr>
        <w:pStyle w:val="1"/>
        <w:framePr w:w="5736" w:h="8664" w:hRule="exact" w:wrap="none" w:vAnchor="page" w:hAnchor="page" w:x="400" w:y="344"/>
        <w:numPr>
          <w:ilvl w:val="0"/>
          <w:numId w:val="132"/>
        </w:numPr>
        <w:shd w:val="clear" w:color="auto" w:fill="auto"/>
        <w:tabs>
          <w:tab w:val="left" w:pos="543"/>
        </w:tabs>
        <w:spacing w:after="0" w:line="230" w:lineRule="auto"/>
        <w:ind w:firstLine="280"/>
      </w:pPr>
      <w:r>
        <w:t xml:space="preserve">И это отношение ночи к беспредельности, к </w:t>
      </w:r>
      <w:r>
        <w:rPr>
          <w:lang w:val="en-US" w:eastAsia="en-US" w:bidi="en-US"/>
        </w:rPr>
        <w:t xml:space="preserve">infini </w:t>
      </w:r>
      <w:r>
        <w:t>— уди</w:t>
      </w:r>
      <w:r>
        <w:softHyphen/>
        <w:t xml:space="preserve">вительно поэтично. Да, если б не верить в этот </w:t>
      </w:r>
      <w:r>
        <w:rPr>
          <w:lang w:val="en-US" w:eastAsia="en-US" w:bidi="en-US"/>
        </w:rPr>
        <w:t xml:space="preserve">infini, </w:t>
      </w:r>
      <w:r>
        <w:t>то страш</w:t>
      </w:r>
      <w:r>
        <w:softHyphen/>
        <w:t>но бы умирать.</w:t>
      </w:r>
    </w:p>
    <w:p w:rsidR="00402C14" w:rsidRDefault="004D1E72">
      <w:pPr>
        <w:pStyle w:val="1"/>
        <w:framePr w:w="5736" w:h="8664" w:hRule="exact" w:wrap="none" w:vAnchor="page" w:hAnchor="page" w:x="400" w:y="344"/>
        <w:numPr>
          <w:ilvl w:val="0"/>
          <w:numId w:val="132"/>
        </w:numPr>
        <w:shd w:val="clear" w:color="auto" w:fill="auto"/>
        <w:tabs>
          <w:tab w:val="left" w:pos="543"/>
        </w:tabs>
        <w:spacing w:after="0" w:line="230" w:lineRule="auto"/>
        <w:ind w:firstLine="280"/>
      </w:pPr>
      <w:r>
        <w:t>Почему вы заговорили о смерти? — спросила Анна и уди</w:t>
      </w:r>
      <w:r>
        <w:softHyphen/>
        <w:t xml:space="preserve">вилась, что ей что-то защемило в </w:t>
      </w:r>
      <w:r>
        <w:t>сердце.</w:t>
      </w:r>
    </w:p>
    <w:p w:rsidR="00402C14" w:rsidRDefault="004D1E72">
      <w:pPr>
        <w:pStyle w:val="1"/>
        <w:framePr w:w="5736" w:h="8664" w:hRule="exact" w:wrap="none" w:vAnchor="page" w:hAnchor="page" w:x="400" w:y="344"/>
        <w:numPr>
          <w:ilvl w:val="0"/>
          <w:numId w:val="132"/>
        </w:numPr>
        <w:shd w:val="clear" w:color="auto" w:fill="auto"/>
        <w:tabs>
          <w:tab w:val="left" w:pos="548"/>
        </w:tabs>
        <w:spacing w:after="0" w:line="230" w:lineRule="auto"/>
        <w:ind w:firstLine="280"/>
      </w:pPr>
      <w:r>
        <w:t>А оттого, что мне двенадцать лет ею грозят, заставляя жить в чуждых мне странах, там, где тепло, а я решил нику</w:t>
      </w:r>
      <w:r>
        <w:softHyphen/>
        <w:t>да больше не ездить и жить в России, в деревне.</w:t>
      </w:r>
    </w:p>
    <w:p w:rsidR="00402C14" w:rsidRDefault="004D1E72">
      <w:pPr>
        <w:pStyle w:val="1"/>
        <w:framePr w:w="5736" w:h="8664" w:hRule="exact" w:wrap="none" w:vAnchor="page" w:hAnchor="page" w:x="400" w:y="344"/>
        <w:numPr>
          <w:ilvl w:val="0"/>
          <w:numId w:val="132"/>
        </w:numPr>
        <w:shd w:val="clear" w:color="auto" w:fill="auto"/>
        <w:tabs>
          <w:tab w:val="left" w:pos="543"/>
        </w:tabs>
        <w:spacing w:after="0" w:line="230" w:lineRule="auto"/>
        <w:ind w:firstLine="280"/>
      </w:pPr>
      <w:r>
        <w:t>А мы едем на зиму в Москву. Муж хочет печатать свои статьи.</w:t>
      </w:r>
    </w:p>
    <w:p w:rsidR="00402C14" w:rsidRDefault="004D1E72">
      <w:pPr>
        <w:pStyle w:val="1"/>
        <w:framePr w:w="5736" w:h="8664" w:hRule="exact" w:wrap="none" w:vAnchor="page" w:hAnchor="page" w:x="400" w:y="344"/>
        <w:numPr>
          <w:ilvl w:val="0"/>
          <w:numId w:val="132"/>
        </w:numPr>
        <w:shd w:val="clear" w:color="auto" w:fill="auto"/>
        <w:tabs>
          <w:tab w:val="left" w:pos="553"/>
        </w:tabs>
        <w:spacing w:after="0" w:line="230" w:lineRule="auto"/>
        <w:ind w:firstLine="280"/>
      </w:pPr>
      <w:r>
        <w:t>Я слышал, княгиня, и очень с</w:t>
      </w:r>
      <w:r>
        <w:t>корблю, что именно ту зиму, которую я буду в вашем соседстве, вы все проведете в городе. Я всегда во всем несчастлив. Вы прежде ведь круглый год жили здесь?</w:t>
      </w:r>
    </w:p>
    <w:p w:rsidR="00402C14" w:rsidRDefault="004D1E72">
      <w:pPr>
        <w:pStyle w:val="1"/>
        <w:framePr w:w="5736" w:h="8664" w:hRule="exact" w:wrap="none" w:vAnchor="page" w:hAnchor="page" w:x="400" w:y="344"/>
        <w:shd w:val="clear" w:color="auto" w:fill="auto"/>
        <w:spacing w:after="0" w:line="230" w:lineRule="auto"/>
        <w:ind w:firstLine="280"/>
      </w:pPr>
      <w:r>
        <w:t>— Да, много лет даже, да и теперь совсем не хочется в Москву. Однако пора ужинать, вы рано обедаете</w:t>
      </w:r>
      <w:r>
        <w:t>, и я вас не отпущу без ужина.</w:t>
      </w:r>
    </w:p>
    <w:p w:rsidR="00402C14" w:rsidRDefault="004D1E72">
      <w:pPr>
        <w:pStyle w:val="1"/>
        <w:framePr w:w="5736" w:h="8664" w:hRule="exact" w:wrap="none" w:vAnchor="page" w:hAnchor="page" w:x="400" w:y="344"/>
        <w:shd w:val="clear" w:color="auto" w:fill="auto"/>
        <w:spacing w:after="0" w:line="230" w:lineRule="auto"/>
        <w:ind w:firstLine="280"/>
      </w:pPr>
      <w:r>
        <w:t>Анна позвонила и велела подать ужинать.</w:t>
      </w:r>
    </w:p>
    <w:p w:rsidR="00402C14" w:rsidRDefault="004D1E72">
      <w:pPr>
        <w:pStyle w:val="1"/>
        <w:framePr w:w="5736" w:h="8664" w:hRule="exact" w:wrap="none" w:vAnchor="page" w:hAnchor="page" w:x="400" w:y="344"/>
        <w:shd w:val="clear" w:color="auto" w:fill="auto"/>
        <w:spacing w:after="0" w:line="230" w:lineRule="auto"/>
        <w:ind w:firstLine="280"/>
      </w:pPr>
      <w:r>
        <w:t>В столовой было уютно, светло, красиво, как и во всем доме. Анна села с Бехметевым за маленький столик, на кото</w:t>
      </w:r>
      <w:r>
        <w:softHyphen/>
        <w:t>ром стояли цветы и поданный холодный ужин. Они говорили о только что проч</w:t>
      </w:r>
      <w:r>
        <w:t>итанном; у подъезда стоял экипаж Бехмете- ва, звенели колокольчики.</w:t>
      </w:r>
    </w:p>
    <w:p w:rsidR="00402C14" w:rsidRDefault="004D1E72">
      <w:pPr>
        <w:pStyle w:val="1"/>
        <w:framePr w:w="5736" w:h="8664" w:hRule="exact" w:wrap="none" w:vAnchor="page" w:hAnchor="page" w:x="400" w:y="344"/>
        <w:shd w:val="clear" w:color="auto" w:fill="auto"/>
        <w:spacing w:after="0" w:line="230" w:lineRule="auto"/>
        <w:ind w:firstLine="280"/>
      </w:pPr>
      <w:r>
        <w:t>Послышался еще шум подъехавшего экипажа, один звон перебил другой, внизу кто-то зашумел. Но Анна и собеседник ее не обратили на все это внимания и не заметили, как в ком</w:t>
      </w:r>
      <w:r>
        <w:softHyphen/>
        <w:t xml:space="preserve">нату вошел князь. </w:t>
      </w:r>
      <w:r>
        <w:t>Анна вскочила испуганная и спросила:</w:t>
      </w:r>
    </w:p>
    <w:p w:rsidR="00402C14" w:rsidRDefault="004D1E72">
      <w:pPr>
        <w:pStyle w:val="a7"/>
        <w:framePr w:w="5731" w:h="605" w:hRule="exact" w:wrap="none" w:vAnchor="page" w:hAnchor="page" w:x="405" w:y="9287"/>
        <w:shd w:val="clear" w:color="auto" w:fill="auto"/>
        <w:spacing w:line="240" w:lineRule="auto"/>
        <w:ind w:firstLine="320"/>
      </w:pPr>
      <w:r>
        <w:rPr>
          <w:vertAlign w:val="superscript"/>
        </w:rPr>
        <w:t>1</w:t>
      </w:r>
      <w:r>
        <w:t xml:space="preserve"> «Ночь — это таинственная книга созерцаний для любовников и поэтов. Только они умеют ее читать, только они владеют ключами от нее. Ключ этот — бесконечность» </w:t>
      </w:r>
      <w:r>
        <w:rPr>
          <w:i/>
          <w:iCs/>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47" w:hRule="exact" w:wrap="none" w:vAnchor="page" w:hAnchor="page" w:x="398" w:y="354"/>
        <w:shd w:val="clear" w:color="auto" w:fill="auto"/>
        <w:spacing w:after="0" w:line="230" w:lineRule="auto"/>
      </w:pPr>
      <w:r>
        <w:t>— Что случилось?</w:t>
      </w:r>
    </w:p>
    <w:p w:rsidR="00402C14" w:rsidRDefault="004D1E72">
      <w:pPr>
        <w:pStyle w:val="1"/>
        <w:framePr w:w="5741" w:h="9547" w:hRule="exact" w:wrap="none" w:vAnchor="page" w:hAnchor="page" w:x="398" w:y="354"/>
        <w:shd w:val="clear" w:color="auto" w:fill="auto"/>
        <w:spacing w:after="0" w:line="230" w:lineRule="auto"/>
      </w:pPr>
      <w:r>
        <w:t xml:space="preserve">— Да ничего, </w:t>
      </w:r>
      <w:r>
        <w:t>я просто раздумал продолжать охоту, — ска</w:t>
      </w:r>
      <w:r>
        <w:softHyphen/>
        <w:t>зал князь. — Здравствуй, Дмитрий, и — прощай. Извини меня, я очень устал, — прибавил он, злобно взглянув на жену и пода вая кончики пальцев своему другу.</w:t>
      </w:r>
    </w:p>
    <w:p w:rsidR="00402C14" w:rsidRDefault="004D1E72">
      <w:pPr>
        <w:pStyle w:val="1"/>
        <w:framePr w:w="5741" w:h="9547" w:hRule="exact" w:wrap="none" w:vAnchor="page" w:hAnchor="page" w:x="398" w:y="354"/>
        <w:shd w:val="clear" w:color="auto" w:fill="auto"/>
        <w:spacing w:after="0" w:line="230" w:lineRule="auto"/>
      </w:pPr>
      <w:r>
        <w:t>— Ужинать не будешь? — спросила Анна.</w:t>
      </w:r>
    </w:p>
    <w:p w:rsidR="00402C14" w:rsidRDefault="004D1E72">
      <w:pPr>
        <w:pStyle w:val="1"/>
        <w:framePr w:w="5741" w:h="9547" w:hRule="exact" w:wrap="none" w:vAnchor="page" w:hAnchor="page" w:x="398" w:y="354"/>
        <w:shd w:val="clear" w:color="auto" w:fill="auto"/>
        <w:spacing w:after="0" w:line="230" w:lineRule="auto"/>
      </w:pPr>
      <w:r>
        <w:t>— Нет, я падаю от сна.</w:t>
      </w:r>
    </w:p>
    <w:p w:rsidR="00402C14" w:rsidRDefault="004D1E72">
      <w:pPr>
        <w:pStyle w:val="1"/>
        <w:framePr w:w="5741" w:h="9547" w:hRule="exact" w:wrap="none" w:vAnchor="page" w:hAnchor="page" w:x="398" w:y="354"/>
        <w:shd w:val="clear" w:color="auto" w:fill="auto"/>
        <w:spacing w:after="0" w:line="230" w:lineRule="auto"/>
      </w:pPr>
      <w:r>
        <w:t>Князь ушел, и Бехметев, простившись с Анной, уехал.</w:t>
      </w:r>
    </w:p>
    <w:p w:rsidR="00402C14" w:rsidRDefault="004D1E72">
      <w:pPr>
        <w:pStyle w:val="1"/>
        <w:framePr w:w="5741" w:h="9547" w:hRule="exact" w:wrap="none" w:vAnchor="page" w:hAnchor="page" w:x="398" w:y="354"/>
        <w:shd w:val="clear" w:color="auto" w:fill="auto"/>
        <w:spacing w:after="0" w:line="230" w:lineRule="auto"/>
      </w:pPr>
      <w:r>
        <w:t>Анна побежала к мужу, видя, что он неспокоен. Он сидел в кабинете на диване и курил. Подозревая истину и зная рев</w:t>
      </w:r>
      <w:r>
        <w:softHyphen/>
        <w:t>нивый характер мужа, Анна села рядом с ним и ненатураль</w:t>
      </w:r>
      <w:r>
        <w:softHyphen/>
        <w:t>ным голосом стала его расспрашива</w:t>
      </w:r>
      <w:r>
        <w:t>ть, что его заставило вер</w:t>
      </w:r>
      <w:r>
        <w:softHyphen/>
        <w:t>нуться.</w:t>
      </w:r>
    </w:p>
    <w:p w:rsidR="00402C14" w:rsidRDefault="004D1E72">
      <w:pPr>
        <w:pStyle w:val="1"/>
        <w:framePr w:w="5741" w:h="9547" w:hRule="exact" w:wrap="none" w:vAnchor="page" w:hAnchor="page" w:x="398" w:y="354"/>
        <w:shd w:val="clear" w:color="auto" w:fill="auto"/>
        <w:spacing w:after="0" w:line="230" w:lineRule="auto"/>
      </w:pPr>
      <w:r>
        <w:t xml:space="preserve">— То и заставило, что я знал, что ты опять устроишь этот </w:t>
      </w:r>
      <w:r>
        <w:rPr>
          <w:lang w:val="en-US" w:eastAsia="en-US" w:bidi="en-US"/>
        </w:rPr>
        <w:t xml:space="preserve">tete- </w:t>
      </w:r>
      <w:r>
        <w:t>а-1ё1е. Неужели ты до сих пор не понимаешь, что неприлично?</w:t>
      </w:r>
    </w:p>
    <w:p w:rsidR="00402C14" w:rsidRDefault="004D1E72">
      <w:pPr>
        <w:pStyle w:val="1"/>
        <w:framePr w:w="5741" w:h="9547" w:hRule="exact" w:wrap="none" w:vAnchor="page" w:hAnchor="page" w:x="398" w:y="354"/>
        <w:shd w:val="clear" w:color="auto" w:fill="auto"/>
        <w:spacing w:after="0" w:line="230" w:lineRule="auto"/>
      </w:pPr>
      <w:r>
        <w:t>— Я не звала его, но не могла и выгнать его.</w:t>
      </w:r>
    </w:p>
    <w:p w:rsidR="00402C14" w:rsidRDefault="004D1E72">
      <w:pPr>
        <w:pStyle w:val="1"/>
        <w:framePr w:w="5741" w:h="9547" w:hRule="exact" w:wrap="none" w:vAnchor="page" w:hAnchor="page" w:x="398" w:y="354"/>
        <w:shd w:val="clear" w:color="auto" w:fill="auto"/>
        <w:spacing w:after="0" w:line="230" w:lineRule="auto"/>
      </w:pPr>
      <w:r>
        <w:t>— Ты могла не кокетничать с ним. Разве я не вижу?</w:t>
      </w:r>
    </w:p>
    <w:p w:rsidR="00402C14" w:rsidRDefault="004D1E72">
      <w:pPr>
        <w:pStyle w:val="1"/>
        <w:framePr w:w="5741" w:h="9547" w:hRule="exact" w:wrap="none" w:vAnchor="page" w:hAnchor="page" w:x="398" w:y="354"/>
        <w:shd w:val="clear" w:color="auto" w:fill="auto"/>
        <w:spacing w:after="0" w:line="230" w:lineRule="auto"/>
      </w:pPr>
      <w:r>
        <w:t>— Ко</w:t>
      </w:r>
      <w:r>
        <w:t>кетничать? Я! Да полно, мой друг. Как тебе не совес</w:t>
      </w:r>
      <w:r>
        <w:softHyphen/>
        <w:t>тно это говорить. Если б ты знал, как я без тебя скучаю, как я рада, что ты вернулся. Не будем ссориться, пожалуйста!</w:t>
      </w:r>
    </w:p>
    <w:p w:rsidR="00402C14" w:rsidRDefault="004D1E72">
      <w:pPr>
        <w:pStyle w:val="1"/>
        <w:framePr w:w="5741" w:h="9547" w:hRule="exact" w:wrap="none" w:vAnchor="page" w:hAnchor="page" w:x="398" w:y="354"/>
        <w:shd w:val="clear" w:color="auto" w:fill="auto"/>
        <w:spacing w:after="0" w:line="230" w:lineRule="auto"/>
      </w:pPr>
      <w:r>
        <w:t>«Наверное, виновата!» — решил князь.</w:t>
      </w:r>
    </w:p>
    <w:p w:rsidR="00402C14" w:rsidRDefault="004D1E72">
      <w:pPr>
        <w:pStyle w:val="1"/>
        <w:framePr w:w="5741" w:h="9547" w:hRule="exact" w:wrap="none" w:vAnchor="page" w:hAnchor="page" w:x="398" w:y="354"/>
        <w:shd w:val="clear" w:color="auto" w:fill="auto"/>
        <w:spacing w:after="0" w:line="230" w:lineRule="auto"/>
      </w:pPr>
      <w:r>
        <w:t>—- Отчего ты так испугалась, когда я вошел? — спр</w:t>
      </w:r>
      <w:r>
        <w:t>осил князь. — Что он тебе говорил? — горячился он все больше и больше.</w:t>
      </w:r>
    </w:p>
    <w:p w:rsidR="00402C14" w:rsidRDefault="004D1E72">
      <w:pPr>
        <w:pStyle w:val="1"/>
        <w:framePr w:w="5741" w:h="9547" w:hRule="exact" w:wrap="none" w:vAnchor="page" w:hAnchor="page" w:x="398" w:y="354"/>
        <w:shd w:val="clear" w:color="auto" w:fill="auto"/>
        <w:spacing w:after="0" w:line="230" w:lineRule="auto"/>
      </w:pPr>
      <w:r>
        <w:t>— Право, не помню, — говорила Анна, пугаясь тона мужа и уже с досадой глядя на его неприятно сердитое лицо. — Мы читали Ламартина, говорили о нем...</w:t>
      </w:r>
    </w:p>
    <w:p w:rsidR="00402C14" w:rsidRDefault="004D1E72">
      <w:pPr>
        <w:pStyle w:val="1"/>
        <w:framePr w:w="5741" w:h="9547" w:hRule="exact" w:wrap="none" w:vAnchor="page" w:hAnchor="page" w:x="398" w:y="354"/>
        <w:shd w:val="clear" w:color="auto" w:fill="auto"/>
        <w:spacing w:after="0" w:line="230" w:lineRule="auto"/>
      </w:pPr>
      <w:r>
        <w:t>— И поэтическими чувствами занималис</w:t>
      </w:r>
      <w:r>
        <w:t>ь при этом... — ска</w:t>
      </w:r>
      <w:r>
        <w:softHyphen/>
        <w:t>зал князь иронически. — Я не верю ничему. Ты не умеешь мне рассказать, что вы делали и о чем говорили? — кричал князь.</w:t>
      </w:r>
    </w:p>
    <w:p w:rsidR="00402C14" w:rsidRDefault="004D1E72">
      <w:pPr>
        <w:pStyle w:val="1"/>
        <w:framePr w:w="5741" w:h="9547" w:hRule="exact" w:wrap="none" w:vAnchor="page" w:hAnchor="page" w:x="398" w:y="354"/>
        <w:shd w:val="clear" w:color="auto" w:fill="auto"/>
        <w:spacing w:after="0" w:line="230" w:lineRule="auto"/>
      </w:pPr>
      <w:r>
        <w:t>Он схватил за руку Анну, сильно сжимая ее, как вдруг няня постучала в дверь и позвала Анну к ребенку.</w:t>
      </w:r>
    </w:p>
    <w:p w:rsidR="00402C14" w:rsidRDefault="004D1E72">
      <w:pPr>
        <w:pStyle w:val="1"/>
        <w:framePr w:w="5741" w:h="9547" w:hRule="exact" w:wrap="none" w:vAnchor="page" w:hAnchor="page" w:x="398" w:y="354"/>
        <w:shd w:val="clear" w:color="auto" w:fill="auto"/>
        <w:spacing w:after="0" w:line="230" w:lineRule="auto"/>
      </w:pPr>
      <w:r>
        <w:t xml:space="preserve">Взволнованная, </w:t>
      </w:r>
      <w:r>
        <w:t>оскорбленная, Анна вырвала руку и убежа</w:t>
      </w:r>
      <w:r>
        <w:softHyphen/>
        <w:t>ла в детскую. Ребенок нетерпеливо кричал.</w:t>
      </w:r>
    </w:p>
    <w:p w:rsidR="00402C14" w:rsidRDefault="004D1E72">
      <w:pPr>
        <w:pStyle w:val="1"/>
        <w:framePr w:w="5741" w:h="9547" w:hRule="exact" w:wrap="none" w:vAnchor="page" w:hAnchor="page" w:x="398" w:y="354"/>
        <w:shd w:val="clear" w:color="auto" w:fill="auto"/>
        <w:spacing w:after="0" w:line="230" w:lineRule="auto"/>
      </w:pPr>
      <w:r>
        <w:t>«Вот эти эгоисты мужчины, — сердилась Анна, — его рев</w:t>
      </w:r>
      <w:r>
        <w:softHyphen/>
        <w:t>ность мучает, а я сиди скучай одна, а теперь еще ребенок на- кормится моим взволнованным молоком и будет всю ночь не спа</w:t>
      </w:r>
      <w:r>
        <w:t>ть! И я же мучайся!»</w:t>
      </w:r>
    </w:p>
    <w:p w:rsidR="00402C14" w:rsidRDefault="004D1E72">
      <w:pPr>
        <w:pStyle w:val="1"/>
        <w:framePr w:w="5741" w:h="9547" w:hRule="exact" w:wrap="none" w:vAnchor="page" w:hAnchor="page" w:x="398" w:y="354"/>
        <w:shd w:val="clear" w:color="auto" w:fill="auto"/>
        <w:spacing w:after="0" w:line="230" w:lineRule="auto"/>
      </w:pPr>
      <w:r>
        <w:t>Анна не могла успокоиться. Чувство досады, презрения к человеку, которого так пыталась любить и с которым связана ее жизнь, не могло никак улечься.</w:t>
      </w:r>
    </w:p>
    <w:p w:rsidR="00402C14" w:rsidRDefault="004D1E72">
      <w:pPr>
        <w:pStyle w:val="1"/>
        <w:framePr w:w="5741" w:h="9547" w:hRule="exact" w:wrap="none" w:vAnchor="page" w:hAnchor="page" w:x="398" w:y="354"/>
        <w:shd w:val="clear" w:color="auto" w:fill="auto"/>
        <w:spacing w:after="0" w:line="230" w:lineRule="auto"/>
      </w:pPr>
      <w:r>
        <w:t>«Ничего и никого ему не нужно: ни детей, ни меня. Он ни</w:t>
      </w:r>
      <w:r>
        <w:softHyphen/>
        <w:t>чем в нашей жизни не интересует</w:t>
      </w:r>
      <w:r>
        <w:t>ся. Я нужна ему только как</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7" w:hRule="exact" w:wrap="none" w:vAnchor="page" w:hAnchor="page" w:x="396" w:y="344"/>
        <w:shd w:val="clear" w:color="auto" w:fill="auto"/>
        <w:spacing w:after="0" w:line="230" w:lineRule="auto"/>
        <w:ind w:firstLine="0"/>
      </w:pPr>
      <w:r>
        <w:t>вещь. И самолюбие его как бы не оскорбили! Да, его жена! Не смей никто с ней слова сказать...»</w:t>
      </w:r>
    </w:p>
    <w:p w:rsidR="00402C14" w:rsidRDefault="004D1E72">
      <w:pPr>
        <w:pStyle w:val="1"/>
        <w:framePr w:w="5746" w:h="9547" w:hRule="exact" w:wrap="none" w:vAnchor="page" w:hAnchor="page" w:x="396" w:y="344"/>
        <w:shd w:val="clear" w:color="auto" w:fill="auto"/>
        <w:spacing w:after="0" w:line="230" w:lineRule="auto"/>
        <w:ind w:firstLine="280"/>
      </w:pPr>
      <w:r>
        <w:t>Анна все больше и больше расстраивалась. «А сам, если с кем любезничает, это ничего. Боже мой, Боже мой!»</w:t>
      </w:r>
    </w:p>
    <w:p w:rsidR="00402C14" w:rsidRDefault="004D1E72">
      <w:pPr>
        <w:pStyle w:val="1"/>
        <w:framePr w:w="5746" w:h="9547" w:hRule="exact" w:wrap="none" w:vAnchor="page" w:hAnchor="page" w:x="396" w:y="344"/>
        <w:shd w:val="clear" w:color="auto" w:fill="auto"/>
        <w:spacing w:after="0" w:line="230" w:lineRule="auto"/>
        <w:ind w:firstLine="280"/>
      </w:pPr>
      <w:r>
        <w:t xml:space="preserve">И </w:t>
      </w:r>
      <w:r>
        <w:t>чувство жалости к себе вызвало слезы на ее глаза.</w:t>
      </w:r>
    </w:p>
    <w:p w:rsidR="00402C14" w:rsidRDefault="004D1E72">
      <w:pPr>
        <w:pStyle w:val="1"/>
        <w:framePr w:w="5746" w:h="9547" w:hRule="exact" w:wrap="none" w:vAnchor="page" w:hAnchor="page" w:x="396" w:y="344"/>
        <w:shd w:val="clear" w:color="auto" w:fill="auto"/>
        <w:spacing w:after="0" w:line="230" w:lineRule="auto"/>
        <w:ind w:firstLine="280"/>
      </w:pPr>
      <w:r>
        <w:t>В это время ребенок подавился и начал плакать. Анна ис</w:t>
      </w:r>
      <w:r>
        <w:softHyphen/>
        <w:t>пугалась, повернула мальчика на бочок и, горячо целуя его, приговаривала шепотом:</w:t>
      </w:r>
    </w:p>
    <w:p w:rsidR="00402C14" w:rsidRDefault="004D1E72">
      <w:pPr>
        <w:pStyle w:val="1"/>
        <w:framePr w:w="5746" w:h="9547" w:hRule="exact" w:wrap="none" w:vAnchor="page" w:hAnchor="page" w:x="396" w:y="344"/>
        <w:shd w:val="clear" w:color="auto" w:fill="auto"/>
        <w:spacing w:after="0" w:line="230" w:lineRule="auto"/>
        <w:ind w:firstLine="280"/>
      </w:pPr>
      <w:r>
        <w:t>— Милый, милый, успокойся.</w:t>
      </w:r>
    </w:p>
    <w:p w:rsidR="00402C14" w:rsidRDefault="004D1E72">
      <w:pPr>
        <w:pStyle w:val="1"/>
        <w:framePr w:w="5746" w:h="9547" w:hRule="exact" w:wrap="none" w:vAnchor="page" w:hAnchor="page" w:x="396" w:y="344"/>
        <w:shd w:val="clear" w:color="auto" w:fill="auto"/>
        <w:spacing w:after="0" w:line="230" w:lineRule="auto"/>
        <w:ind w:firstLine="280"/>
      </w:pPr>
      <w:r>
        <w:t>Она вгляделась в личико спящего мальчика и</w:t>
      </w:r>
      <w:r>
        <w:t xml:space="preserve"> мысленно обратилась к нему: «Да, не для отца твоего, оскорбившего меня, а для тебя, крошка, я не сделаю никогда ничего, что за</w:t>
      </w:r>
      <w:r>
        <w:softHyphen/>
        <w:t>ставило бы тебя стыдиться за мать...»</w:t>
      </w:r>
    </w:p>
    <w:p w:rsidR="00402C14" w:rsidRDefault="004D1E72">
      <w:pPr>
        <w:pStyle w:val="1"/>
        <w:framePr w:w="5746" w:h="9547" w:hRule="exact" w:wrap="none" w:vAnchor="page" w:hAnchor="page" w:x="396" w:y="344"/>
        <w:shd w:val="clear" w:color="auto" w:fill="auto"/>
        <w:spacing w:after="0" w:line="230" w:lineRule="auto"/>
        <w:ind w:firstLine="280"/>
      </w:pPr>
      <w:r>
        <w:t>Покормив ребенка, Анна обошла по всем комнатам кроват</w:t>
      </w:r>
      <w:r>
        <w:softHyphen/>
        <w:t>ки спящих детей. Поочередно перекрес</w:t>
      </w:r>
      <w:r>
        <w:t>тила она их всех и, ос</w:t>
      </w:r>
      <w:r>
        <w:softHyphen/>
        <w:t>тановившись у последней, нача\а молиться. Все кругом спали. Она долго стояла, опустив голову, над ребенком, сосредоточен</w:t>
      </w:r>
      <w:r>
        <w:softHyphen/>
        <w:t>ная и серьезная.</w:t>
      </w:r>
    </w:p>
    <w:p w:rsidR="00402C14" w:rsidRDefault="004D1E72">
      <w:pPr>
        <w:pStyle w:val="1"/>
        <w:framePr w:w="5746" w:h="9547" w:hRule="exact" w:wrap="none" w:vAnchor="page" w:hAnchor="page" w:x="396" w:y="344"/>
        <w:shd w:val="clear" w:color="auto" w:fill="auto"/>
        <w:spacing w:after="0" w:line="230" w:lineRule="auto"/>
        <w:ind w:firstLine="280"/>
      </w:pPr>
      <w:r>
        <w:t>Если б в обыденной, низменной жизни нашей не было этих минут глубокого строгого расчета с своей</w:t>
      </w:r>
      <w:r>
        <w:t xml:space="preserve"> совестью, сурового и сосредоточенного внимания к нашей внутренней жизни, этой с глазу на глаз проверки своего личного «я» по отношению к Богу, то как возможно было бы существование наше?</w:t>
      </w:r>
    </w:p>
    <w:p w:rsidR="00402C14" w:rsidRDefault="004D1E72">
      <w:pPr>
        <w:pStyle w:val="1"/>
        <w:framePr w:w="5746" w:h="9547" w:hRule="exact" w:wrap="none" w:vAnchor="page" w:hAnchor="page" w:x="396" w:y="344"/>
        <w:shd w:val="clear" w:color="auto" w:fill="auto"/>
        <w:spacing w:after="0" w:line="230" w:lineRule="auto"/>
        <w:ind w:firstLine="280"/>
      </w:pPr>
      <w:r>
        <w:t>Анна дорожила этими минутами; теперь, успокоенная, по</w:t>
      </w:r>
      <w:r>
        <w:softHyphen/>
        <w:t>шла к себе в с</w:t>
      </w:r>
      <w:r>
        <w:t>пальню.</w:t>
      </w:r>
    </w:p>
    <w:p w:rsidR="00402C14" w:rsidRDefault="004D1E72">
      <w:pPr>
        <w:pStyle w:val="1"/>
        <w:framePr w:w="5746" w:h="9547" w:hRule="exact" w:wrap="none" w:vAnchor="page" w:hAnchor="page" w:x="396" w:y="344"/>
        <w:shd w:val="clear" w:color="auto" w:fill="auto"/>
        <w:spacing w:after="0" w:line="230" w:lineRule="auto"/>
        <w:ind w:firstLine="280"/>
      </w:pPr>
      <w:r>
        <w:t>Когда муж вошел к ней, он принял тон примирительный. Он подошел к ней, улыбнулся и молча обнял ее. Анна спо</w:t>
      </w:r>
      <w:r>
        <w:softHyphen/>
        <w:t>койно и равнодушно отнеслась к его примирению; она чув</w:t>
      </w:r>
      <w:r>
        <w:softHyphen/>
        <w:t xml:space="preserve">ствовала себя в эту минуту духовно так одиноко, так далеко от того, что интересовало </w:t>
      </w:r>
      <w:r>
        <w:t>князя, что, когда он протянул ей свои объятия, она сразу не поняла, чего он от нее хочет. Только когда ей стало ясно, почему князь так скоро поми</w:t>
      </w:r>
      <w:r>
        <w:softHyphen/>
        <w:t>рился, он ей вдруг стал противен. Она слегка отвела его руки и вскрикнула:</w:t>
      </w:r>
    </w:p>
    <w:p w:rsidR="00402C14" w:rsidRDefault="004D1E72">
      <w:pPr>
        <w:pStyle w:val="1"/>
        <w:framePr w:w="5746" w:h="9547" w:hRule="exact" w:wrap="none" w:vAnchor="page" w:hAnchor="page" w:x="396" w:y="344"/>
        <w:shd w:val="clear" w:color="auto" w:fill="auto"/>
        <w:spacing w:after="0" w:line="230" w:lineRule="auto"/>
        <w:ind w:firstLine="280"/>
      </w:pPr>
      <w:r>
        <w:t>— Нет, не могу, ни за что!</w:t>
      </w:r>
    </w:p>
    <w:p w:rsidR="00402C14" w:rsidRDefault="004D1E72">
      <w:pPr>
        <w:pStyle w:val="1"/>
        <w:framePr w:w="5746" w:h="9547" w:hRule="exact" w:wrap="none" w:vAnchor="page" w:hAnchor="page" w:x="396" w:y="344"/>
        <w:shd w:val="clear" w:color="auto" w:fill="auto"/>
        <w:spacing w:after="0" w:line="230" w:lineRule="auto"/>
        <w:ind w:firstLine="280"/>
      </w:pPr>
      <w:r>
        <w:t>Все в кн</w:t>
      </w:r>
      <w:r>
        <w:t>язе ей показалось неприятно: его красивое лицо ей показалось грубо и глупо; его пожелтевшие зубы, поседевшие волосы, его страстные глаза — все ей опротивело.</w:t>
      </w:r>
    </w:p>
    <w:p w:rsidR="00402C14" w:rsidRDefault="004D1E72">
      <w:pPr>
        <w:pStyle w:val="1"/>
        <w:framePr w:w="5746" w:h="9547" w:hRule="exact" w:wrap="none" w:vAnchor="page" w:hAnchor="page" w:x="396" w:y="344"/>
        <w:shd w:val="clear" w:color="auto" w:fill="auto"/>
        <w:spacing w:after="0" w:line="230" w:lineRule="auto"/>
        <w:ind w:firstLine="280"/>
      </w:pPr>
      <w:r>
        <w:t>Она легла, потушила свечи, повернулась лицом к стене и притворилась спящей. Прочитав про себя быст</w:t>
      </w:r>
      <w:r>
        <w:t>ро и невнима</w:t>
      </w:r>
      <w:r>
        <w:softHyphen/>
        <w:t>тельно молитву «Отче наш», повторив ее еще и еще, чтоб со</w:t>
      </w:r>
      <w:r>
        <w:softHyphen/>
        <w:t>знательнее сказать ее, она перекрестилась и, измученная ду</w:t>
      </w:r>
      <w:r>
        <w:softHyphen/>
        <w:t>шой, тревожно заснула.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52" w:hRule="exact" w:wrap="none" w:vAnchor="page" w:hAnchor="page" w:x="393" w:y="340"/>
        <w:shd w:val="clear" w:color="auto" w:fill="auto"/>
        <w:spacing w:after="0" w:line="230" w:lineRule="auto"/>
      </w:pPr>
      <w:r>
        <w:t>Ревнивая вспышка князя скоро улеглась. Он сам написал записку своему другу, приг</w:t>
      </w:r>
      <w:r>
        <w:t>лашая его обедать, и, когда Бехме- тев стал снова бывать у них, князь вполне успокоился насчет жены. Спокойное, благородное поведение его друга не могло бы ни в ком возбудить подозрения. Рыцарская учтивость, по</w:t>
      </w:r>
      <w:r>
        <w:softHyphen/>
        <w:t>рядочность и почтительное преклонение перед А</w:t>
      </w:r>
      <w:r>
        <w:t>нной не име</w:t>
      </w:r>
      <w:r>
        <w:softHyphen/>
        <w:t>ли того характера, который бы мог возбуждать дурные чувства ревности в муже.</w:t>
      </w:r>
    </w:p>
    <w:p w:rsidR="00402C14" w:rsidRDefault="004D1E72">
      <w:pPr>
        <w:pStyle w:val="1"/>
        <w:framePr w:w="5750" w:h="9552" w:hRule="exact" w:wrap="none" w:vAnchor="page" w:hAnchor="page" w:x="393" w:y="340"/>
        <w:shd w:val="clear" w:color="auto" w:fill="auto"/>
        <w:spacing w:after="0" w:line="230" w:lineRule="auto"/>
      </w:pPr>
      <w:r>
        <w:t>Между тем Бехметев незаметно совершенно вошел в семей</w:t>
      </w:r>
      <w:r>
        <w:softHyphen/>
        <w:t>ную и внутреннюю жизнь Анны. Он гулял с ней и детьми, иг</w:t>
      </w:r>
      <w:r>
        <w:softHyphen/>
        <w:t xml:space="preserve">рал с ними, занимался ими, то рассказывая им интересные </w:t>
      </w:r>
      <w:r>
        <w:t>истории, то рисуя с ними. Иногда он заставлял их петь или плясать и так привязал их к себе, что они скучали, когда его долго не было.</w:t>
      </w:r>
    </w:p>
    <w:p w:rsidR="00402C14" w:rsidRDefault="004D1E72">
      <w:pPr>
        <w:pStyle w:val="1"/>
        <w:framePr w:w="5750" w:h="9552" w:hRule="exact" w:wrap="none" w:vAnchor="page" w:hAnchor="page" w:x="393" w:y="340"/>
        <w:shd w:val="clear" w:color="auto" w:fill="auto"/>
        <w:spacing w:after="0" w:line="230" w:lineRule="auto"/>
      </w:pPr>
      <w:r>
        <w:t xml:space="preserve">Что касается Анны, никогда она не чувствовала себя столь счастливой и жизнь свою столь полной. Атмосфера любви незаметно </w:t>
      </w:r>
      <w:r>
        <w:t>окружила ее со всех сторон. Не было ни нежных слов, ни грубых ласк — ничего, что обыкновенно сопровожда</w:t>
      </w:r>
      <w:r>
        <w:softHyphen/>
        <w:t>ет любовь, но все вокруг нее дышало какой-то нежностью и все было лаской и счастьем в ее жизни. Она постоянно чувствова</w:t>
      </w:r>
      <w:r>
        <w:softHyphen/>
        <w:t>ла, что участливый глаз следил з</w:t>
      </w:r>
      <w:r>
        <w:t>а всей ее жизнью, все одобрял, всем восхищался.</w:t>
      </w:r>
    </w:p>
    <w:p w:rsidR="00402C14" w:rsidRDefault="004D1E72">
      <w:pPr>
        <w:pStyle w:val="1"/>
        <w:framePr w:w="5750" w:h="9552" w:hRule="exact" w:wrap="none" w:vAnchor="page" w:hAnchor="page" w:x="393" w:y="340"/>
        <w:shd w:val="clear" w:color="auto" w:fill="auto"/>
        <w:spacing w:after="0" w:line="230" w:lineRule="auto"/>
      </w:pPr>
      <w:r>
        <w:t>По вечерам, когда все, по обыкновению, собирались вокруг большого круглого стола, Бехметев и Анна попеременно рисо</w:t>
      </w:r>
      <w:r>
        <w:softHyphen/>
        <w:t>вали в один и тот же альбом портреты всех присутствующих. Попеременно же читали детям вслух к</w:t>
      </w:r>
      <w:r>
        <w:t>ниги Верна и другие, изменяя и толкуя те места, которые были неясны и трудны детям. Случилось раз, что вместо иллюстрированного, присла</w:t>
      </w:r>
      <w:r>
        <w:softHyphen/>
        <w:t>ли простое издание «Путешествия вокруг света в 80 дней». Бехметев взялся сам иллюстрировать все важные эпизоды, и это пр</w:t>
      </w:r>
      <w:r>
        <w:t>оизвело в мире детей такой восторг, что дети не могли дождаться Дмитрия Алексеевича для продолжения чтения и иллюстраций.</w:t>
      </w:r>
    </w:p>
    <w:p w:rsidR="00402C14" w:rsidRDefault="004D1E72">
      <w:pPr>
        <w:pStyle w:val="1"/>
        <w:framePr w:w="5750" w:h="9552" w:hRule="exact" w:wrap="none" w:vAnchor="page" w:hAnchor="page" w:x="393" w:y="340"/>
        <w:shd w:val="clear" w:color="auto" w:fill="auto"/>
        <w:spacing w:after="0" w:line="230" w:lineRule="auto"/>
      </w:pPr>
      <w:r>
        <w:t>Забота и внимание Бехметева ко всей жизни Анны прояв</w:t>
      </w:r>
      <w:r>
        <w:softHyphen/>
        <w:t>лялись во всем. Она любила цветы — он наполнил лучшими весь ее дом. Она любила чт</w:t>
      </w:r>
      <w:r>
        <w:t>ение вслух — он отыскивал самые интересные статьи и книги и читал ей целыми вечерами. Анна любила свою школу — он, как будто для того, чтоб угодить милой, наивной учительнице, присылал в школу книги, рисун</w:t>
      </w:r>
      <w:r>
        <w:softHyphen/>
        <w:t>ки и разные школьные принадлежности.</w:t>
      </w:r>
    </w:p>
    <w:p w:rsidR="00402C14" w:rsidRDefault="004D1E72">
      <w:pPr>
        <w:pStyle w:val="1"/>
        <w:framePr w:w="5750" w:h="9552" w:hRule="exact" w:wrap="none" w:vAnchor="page" w:hAnchor="page" w:x="393" w:y="340"/>
        <w:shd w:val="clear" w:color="auto" w:fill="auto"/>
        <w:spacing w:after="0" w:line="230" w:lineRule="auto"/>
      </w:pPr>
      <w:r>
        <w:t xml:space="preserve">Только такое </w:t>
      </w:r>
      <w:r>
        <w:t>отношение к женщине, нежное и бескорыст</w:t>
      </w:r>
      <w:r>
        <w:softHyphen/>
        <w:t>ное, может внести полное счастье в ее жизнь. Никогда Анна не давала себе ясного отчета, почему все, что было трудно преж</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5578" w:hRule="exact" w:wrap="none" w:vAnchor="page" w:hAnchor="page" w:x="398" w:y="344"/>
        <w:shd w:val="clear" w:color="auto" w:fill="auto"/>
        <w:spacing w:after="0" w:line="230" w:lineRule="auto"/>
        <w:ind w:firstLine="0"/>
      </w:pPr>
      <w:r>
        <w:t>де, стало легко теперь. Почему все, что ее сердило и расстра</w:t>
      </w:r>
      <w:r>
        <w:softHyphen/>
        <w:t>ивало, пер</w:t>
      </w:r>
      <w:r>
        <w:t>естало сердить ее. Все мелочи, неудачи в обыденной жизни стали не важны, все люди стали добры. Что удивитель</w:t>
      </w:r>
      <w:r>
        <w:softHyphen/>
        <w:t>нее всего, — но что тоже, несомненно, случилось, — муж ее ей стал более приятен. Она и с ним была нежна и ласкова, и это совсем успокоило его со ст</w:t>
      </w:r>
      <w:r>
        <w:t>ороны ревности.</w:t>
      </w:r>
    </w:p>
    <w:p w:rsidR="00402C14" w:rsidRDefault="004D1E72">
      <w:pPr>
        <w:pStyle w:val="1"/>
        <w:framePr w:w="5741" w:h="5578" w:hRule="exact" w:wrap="none" w:vAnchor="page" w:hAnchor="page" w:x="398" w:y="344"/>
        <w:shd w:val="clear" w:color="auto" w:fill="auto"/>
        <w:spacing w:after="0" w:line="230" w:lineRule="auto"/>
        <w:ind w:firstLine="280"/>
      </w:pPr>
      <w:r>
        <w:t>Так прошла осень, и, когда в начале ноября вся семья собра</w:t>
      </w:r>
      <w:r>
        <w:softHyphen/>
        <w:t>лась в Москву, никому не хотелось расставаться с этой счаст</w:t>
      </w:r>
      <w:r>
        <w:softHyphen/>
        <w:t>ливой, тихой деревенской жизнью.</w:t>
      </w:r>
    </w:p>
    <w:p w:rsidR="00402C14" w:rsidRDefault="004D1E72">
      <w:pPr>
        <w:pStyle w:val="1"/>
        <w:framePr w:w="5741" w:h="5578" w:hRule="exact" w:wrap="none" w:vAnchor="page" w:hAnchor="page" w:x="398" w:y="344"/>
        <w:shd w:val="clear" w:color="auto" w:fill="auto"/>
        <w:spacing w:after="0" w:line="230" w:lineRule="auto"/>
        <w:ind w:firstLine="280"/>
      </w:pPr>
      <w:r>
        <w:t>Один князь спешил отъездом. Он, видимо, скучал дома, изби</w:t>
      </w:r>
      <w:r>
        <w:softHyphen/>
        <w:t>рал предлоги, чтоб уезжать в г</w:t>
      </w:r>
      <w:r>
        <w:t>ород и к соседям, и искал везде развлеченья. Анну это сильно беспокоило. Она видела, что князь все больше и больше уходит из семьи, из-под ее влияния и все меньше и меньше показывает ей любви. Ей стало страшно, что он совсем уйдет, что рушится та семья, ко</w:t>
      </w:r>
      <w:r>
        <w:t xml:space="preserve">торую она старалась блюсти эти 11 лет своей замужней жизни. Она решилась всеми силами удержать мужа, искать те пути и средства, которыми она снова могла бы привлечь его к себе и удержать в семье. Средства эти она смутно знала, они были ей противны, но что </w:t>
      </w:r>
      <w:r>
        <w:t>же лучше?</w:t>
      </w:r>
    </w:p>
    <w:p w:rsidR="00402C14" w:rsidRDefault="004D1E72">
      <w:pPr>
        <w:pStyle w:val="1"/>
        <w:framePr w:w="5741" w:h="5578" w:hRule="exact" w:wrap="none" w:vAnchor="page" w:hAnchor="page" w:x="398" w:y="344"/>
        <w:shd w:val="clear" w:color="auto" w:fill="auto"/>
        <w:spacing w:after="0" w:line="230" w:lineRule="auto"/>
        <w:ind w:firstLine="280"/>
      </w:pPr>
      <w:r>
        <w:t>«Если я понемногу утратила свою прежнюю чистоту и свои девичьи идеалы — то по крайней мере я сохраню чистоту иде</w:t>
      </w:r>
      <w:r>
        <w:softHyphen/>
        <w:t>ала семьи. Я не должна допустить, чтоб муж мой, отец моих детей, ушел бы из семьи и нашел бы вне ее нечистые радости».</w:t>
      </w:r>
    </w:p>
    <w:p w:rsidR="00402C14" w:rsidRDefault="004D1E72">
      <w:pPr>
        <w:pStyle w:val="1"/>
        <w:framePr w:w="5741" w:h="5578" w:hRule="exact" w:wrap="none" w:vAnchor="page" w:hAnchor="page" w:x="398" w:y="344"/>
        <w:shd w:val="clear" w:color="auto" w:fill="auto"/>
        <w:spacing w:after="0" w:line="230" w:lineRule="auto"/>
        <w:ind w:firstLine="280"/>
      </w:pPr>
      <w:r>
        <w:t>С этими мыслям</w:t>
      </w:r>
      <w:r>
        <w:t>и Анна собралась и уехала с семьей в Москву.</w:t>
      </w:r>
    </w:p>
    <w:p w:rsidR="00402C14" w:rsidRDefault="004D1E72">
      <w:pPr>
        <w:pStyle w:val="32"/>
        <w:framePr w:w="5741" w:h="3802" w:hRule="exact" w:wrap="none" w:vAnchor="page" w:hAnchor="page" w:x="398" w:y="6090"/>
        <w:shd w:val="clear" w:color="auto" w:fill="auto"/>
        <w:spacing w:before="0" w:after="140"/>
      </w:pPr>
      <w:bookmarkStart w:id="108" w:name="bookmark108"/>
      <w:r>
        <w:t>Глава 4</w:t>
      </w:r>
      <w:bookmarkEnd w:id="108"/>
    </w:p>
    <w:p w:rsidR="00402C14" w:rsidRDefault="004D1E72">
      <w:pPr>
        <w:pStyle w:val="1"/>
        <w:framePr w:w="5741" w:h="3802" w:hRule="exact" w:wrap="none" w:vAnchor="page" w:hAnchor="page" w:x="398" w:y="6090"/>
        <w:shd w:val="clear" w:color="auto" w:fill="auto"/>
        <w:spacing w:after="0" w:line="230" w:lineRule="auto"/>
        <w:ind w:firstLine="280"/>
      </w:pPr>
      <w:r>
        <w:t>К большому, очень освещенному и богатому дому на одной из самых чистых улиц Москвы вечером второго декабря подъ</w:t>
      </w:r>
      <w:r>
        <w:softHyphen/>
        <w:t>езжало много экипажей. Княгиня и князь Прозорские прини</w:t>
      </w:r>
      <w:r>
        <w:softHyphen/>
        <w:t xml:space="preserve">мали по воскресеньям вечером, и </w:t>
      </w:r>
      <w:r>
        <w:t>гостиные их всегда были полны самыми разнообразными посетителями. Нигде не было так просто, весело, изящно и интересно, как в доме княгини Прозорской. Всегда приветливая, веселая, красивая, она умела соединять у себя таких людей, которые охотно встречались</w:t>
      </w:r>
      <w:r>
        <w:t>, и сама она так всю себя отдавала на то, чтоб всем было уютно, радостно и интересно вокруг нее, что в короткое время у Анны составилось самое приятное и очень большое общество.</w:t>
      </w:r>
    </w:p>
    <w:p w:rsidR="00402C14" w:rsidRDefault="004D1E72">
      <w:pPr>
        <w:pStyle w:val="1"/>
        <w:framePr w:w="5741" w:h="3802" w:hRule="exact" w:wrap="none" w:vAnchor="page" w:hAnchor="page" w:x="398" w:y="6090"/>
        <w:shd w:val="clear" w:color="auto" w:fill="auto"/>
        <w:spacing w:after="0" w:line="230" w:lineRule="auto"/>
        <w:ind w:firstLine="280"/>
      </w:pPr>
      <w:r>
        <w:t>Князь не мог надивиться: что сделалось с его прежде нелюди</w:t>
      </w:r>
      <w:r>
        <w:softHyphen/>
        <w:t>мой и не любящей об</w:t>
      </w:r>
      <w:r>
        <w:t>щество женой? Она точно вся переродилась: принимала, выезжала, наряжалась, придумывала самые разнооб</w:t>
      </w:r>
      <w:r>
        <w:softHyphen/>
        <w:t>разные увеселения и развлечения, в которые всегда втягивала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89984" behindDoc="1" locked="0" layoutInCell="1" allowOverlap="1">
                <wp:simplePos x="0" y="0"/>
                <wp:positionH relativeFrom="page">
                  <wp:posOffset>279400</wp:posOffset>
                </wp:positionH>
                <wp:positionV relativeFrom="page">
                  <wp:posOffset>6088380</wp:posOffset>
                </wp:positionV>
                <wp:extent cx="661670" cy="0"/>
                <wp:effectExtent l="0" t="0" r="0" b="0"/>
                <wp:wrapNone/>
                <wp:docPr id="105" name="Shape 105"/>
                <wp:cNvGraphicFramePr/>
                <a:graphic xmlns:a="http://schemas.openxmlformats.org/drawingml/2006/main">
                  <a:graphicData uri="http://schemas.microsoft.com/office/word/2010/wordprocessingShape">
                    <wps:wsp>
                      <wps:cNvCnPr/>
                      <wps:spPr>
                        <a:xfrm>
                          <a:off x="0" y="0"/>
                          <a:ext cx="661670" cy="0"/>
                        </a:xfrm>
                        <a:prstGeom prst="straightConnector1">
                          <a:avLst/>
                        </a:prstGeom>
                        <a:ln w="8890">
                          <a:solidFill/>
                        </a:ln>
                      </wps:spPr>
                      <wps:bodyPr/>
                    </wps:wsp>
                  </a:graphicData>
                </a:graphic>
              </wp:anchor>
            </w:drawing>
          </mc:Choice>
          <mc:Fallback>
            <w:pict>
              <v:shape o:spt="32" o:oned="true" path="m,l21600,21600e" style="position:absolute;margin-left:22.pt;margin-top:479.39999999999998pt;width:52.100000000000001pt;height:0;z-index:-251658240;mso-position-horizontal-relative:page;mso-position-vertical-relative:page">
                <v:stroke weight="0.69999999999999996pt"/>
              </v:shape>
            </w:pict>
          </mc:Fallback>
        </mc:AlternateContent>
      </w:r>
    </w:p>
    <w:p w:rsidR="00402C14" w:rsidRDefault="004D1E72">
      <w:pPr>
        <w:pStyle w:val="1"/>
        <w:framePr w:w="5750" w:h="9110" w:hRule="exact" w:wrap="none" w:vAnchor="page" w:hAnchor="page" w:x="393" w:y="344"/>
        <w:shd w:val="clear" w:color="auto" w:fill="auto"/>
        <w:spacing w:after="0" w:line="230" w:lineRule="auto"/>
        <w:ind w:firstLine="0"/>
      </w:pPr>
      <w:r>
        <w:t>мужа. «Мне одной скучно или неловко», — говорила она, и князь всегда бы</w:t>
      </w:r>
      <w:r>
        <w:t>л с ней. Он зорко следил за ней, за той переменой, ко</w:t>
      </w:r>
      <w:r>
        <w:softHyphen/>
        <w:t>торая сделала ее столь привлекательной, разнообразной и люби</w:t>
      </w:r>
      <w:r>
        <w:softHyphen/>
        <w:t>мой в обществе. Она беспокоила его, показав ему неожиданно совершенно новую сторону своего характера и своей прелести.</w:t>
      </w:r>
    </w:p>
    <w:p w:rsidR="00402C14" w:rsidRDefault="004D1E72">
      <w:pPr>
        <w:pStyle w:val="1"/>
        <w:framePr w:w="5750" w:h="9110" w:hRule="exact" w:wrap="none" w:vAnchor="page" w:hAnchor="page" w:x="393" w:y="344"/>
        <w:shd w:val="clear" w:color="auto" w:fill="auto"/>
        <w:spacing w:after="0" w:line="230" w:lineRule="auto"/>
        <w:ind w:firstLine="320"/>
      </w:pPr>
      <w:r>
        <w:t>В этот вечер у Анны до</w:t>
      </w:r>
      <w:r>
        <w:t>лжен был читать свою новую повесть известный писатель, приехавший из провинции печатать свою книгу. Общество собралось очень большое. В гостиной около Анны шел оживленный разговор. Его вызвал спор двух моло</w:t>
      </w:r>
      <w:r>
        <w:softHyphen/>
        <w:t>дых женщин, говоривших о воспитании детей. Одна и</w:t>
      </w:r>
      <w:r>
        <w:t>з них, графиня Вельская, говорила, что все воспитание — в личном влиянии на детей, что надо, главное, быть с ними, следить за развитием их характеров и их души и помогать им в этом. Дру</w:t>
      </w:r>
      <w:r>
        <w:softHyphen/>
        <w:t>гая, веселая и легкомысленная баронесса Инсбрук, утверждала, что лучше</w:t>
      </w:r>
      <w:r>
        <w:t xml:space="preserve"> всего предоставить их самим себе, что все в детях врожденное, что воспитанием ничего не сделаешь, а лучше всего не нарушать своей личной жизни. Все горячились, перебивая друг друга. Один пожилой генерал, обратившись к Анне, сказал:</w:t>
      </w:r>
    </w:p>
    <w:p w:rsidR="00402C14" w:rsidRDefault="004D1E72">
      <w:pPr>
        <w:pStyle w:val="1"/>
        <w:framePr w:w="5750" w:h="9110" w:hRule="exact" w:wrap="none" w:vAnchor="page" w:hAnchor="page" w:x="393" w:y="344"/>
        <w:shd w:val="clear" w:color="auto" w:fill="auto"/>
        <w:spacing w:after="0" w:line="230" w:lineRule="auto"/>
        <w:ind w:firstLine="320"/>
      </w:pPr>
      <w:r>
        <w:t>— Воспитанью детей надо</w:t>
      </w:r>
      <w:r>
        <w:t xml:space="preserve"> учиться у княгини. </w:t>
      </w:r>
      <w:r>
        <w:rPr>
          <w:i/>
          <w:iCs/>
        </w:rPr>
        <w:t>Я не</w:t>
      </w:r>
      <w:r>
        <w:t xml:space="preserve"> видал более натуральных, здоровых и умных детей, как ее дети.</w:t>
      </w:r>
    </w:p>
    <w:p w:rsidR="00402C14" w:rsidRDefault="004D1E72">
      <w:pPr>
        <w:pStyle w:val="1"/>
        <w:framePr w:w="5750" w:h="9110" w:hRule="exact" w:wrap="none" w:vAnchor="page" w:hAnchor="page" w:x="393" w:y="344"/>
        <w:shd w:val="clear" w:color="auto" w:fill="auto"/>
        <w:spacing w:after="0" w:line="230" w:lineRule="auto"/>
        <w:ind w:firstLine="320"/>
      </w:pPr>
      <w:r>
        <w:rPr>
          <w:i/>
          <w:iCs/>
        </w:rPr>
        <w:t>— Я</w:t>
      </w:r>
      <w:r>
        <w:t xml:space="preserve"> думаю, что воспитывать детей можно только тогда, когда сам твердо знаешь, что хорошо и что дурно. И хорошее надо развивать, дурное заглушать, — сказала Анна. — А затем я могу только повторить слова Сенеки: </w:t>
      </w:r>
      <w:r>
        <w:rPr>
          <w:lang w:val="en-US" w:eastAsia="en-US" w:bidi="en-US"/>
        </w:rPr>
        <w:t>«Les facultes les plut fortes de chakue homme son</w:t>
      </w:r>
      <w:r>
        <w:rPr>
          <w:lang w:val="en-US" w:eastAsia="en-US" w:bidi="en-US"/>
        </w:rPr>
        <w:t>t celles qu’il a exerce»</w:t>
      </w:r>
      <w:r>
        <w:rPr>
          <w:vertAlign w:val="superscript"/>
          <w:lang w:val="en-US" w:eastAsia="en-US" w:bidi="en-US"/>
        </w:rPr>
        <w:t>1</w:t>
      </w:r>
      <w:r>
        <w:rPr>
          <w:lang w:val="en-US" w:eastAsia="en-US" w:bidi="en-US"/>
        </w:rPr>
        <w:t>.</w:t>
      </w:r>
    </w:p>
    <w:p w:rsidR="00402C14" w:rsidRDefault="004D1E72">
      <w:pPr>
        <w:pStyle w:val="1"/>
        <w:framePr w:w="5750" w:h="9110" w:hRule="exact" w:wrap="none" w:vAnchor="page" w:hAnchor="page" w:x="393" w:y="344"/>
        <w:shd w:val="clear" w:color="auto" w:fill="auto"/>
        <w:spacing w:after="0" w:line="230" w:lineRule="auto"/>
        <w:ind w:firstLine="320"/>
      </w:pPr>
      <w:r>
        <w:t xml:space="preserve">«И откуда что берется! </w:t>
      </w:r>
      <w:r>
        <w:rPr>
          <w:lang w:val="en-US" w:eastAsia="en-US" w:bidi="en-US"/>
        </w:rPr>
        <w:t xml:space="preserve">— </w:t>
      </w:r>
      <w:r>
        <w:t>подумал князь. — Какая спокой</w:t>
      </w:r>
      <w:r>
        <w:softHyphen/>
        <w:t>ная самоуверенность! И эти бриллианты в ушах, как красиво блестят, перебивая блеск ее прекрасных, оживленных глаз!»</w:t>
      </w:r>
    </w:p>
    <w:p w:rsidR="00402C14" w:rsidRDefault="004D1E72">
      <w:pPr>
        <w:pStyle w:val="1"/>
        <w:framePr w:w="5750" w:h="9110" w:hRule="exact" w:wrap="none" w:vAnchor="page" w:hAnchor="page" w:x="393" w:y="344"/>
        <w:shd w:val="clear" w:color="auto" w:fill="auto"/>
        <w:spacing w:after="0" w:line="230" w:lineRule="auto"/>
        <w:ind w:firstLine="320"/>
      </w:pPr>
      <w:r>
        <w:t>И князь вспомнил жену, когда она вечером, распустив на обн</w:t>
      </w:r>
      <w:r>
        <w:t>аженные плечи свои темно-золотистые волосы, стоит перед зеркалом, раздеваясь, как она оглянется на него, когда он вхо</w:t>
      </w:r>
      <w:r>
        <w:softHyphen/>
        <w:t>дит в спальню, и, вспомнив, что минута эта близка, он радост</w:t>
      </w:r>
      <w:r>
        <w:softHyphen/>
        <w:t>но встал навстречу приехавшему знаменитому писателю, кото</w:t>
      </w:r>
      <w:r>
        <w:softHyphen/>
        <w:t>рый эту радость при</w:t>
      </w:r>
      <w:r>
        <w:t>нял на свой счет.</w:t>
      </w:r>
    </w:p>
    <w:p w:rsidR="00402C14" w:rsidRDefault="004D1E72">
      <w:pPr>
        <w:pStyle w:val="1"/>
        <w:framePr w:w="5750" w:h="9110" w:hRule="exact" w:wrap="none" w:vAnchor="page" w:hAnchor="page" w:x="393" w:y="344"/>
        <w:shd w:val="clear" w:color="auto" w:fill="auto"/>
        <w:spacing w:after="0" w:line="230" w:lineRule="auto"/>
        <w:ind w:firstLine="320"/>
      </w:pPr>
      <w:r>
        <w:t>Анна тоже поднялась с дивана навстречу знаменитому го</w:t>
      </w:r>
      <w:r>
        <w:softHyphen/>
        <w:t>стю. Шумя подбитым шелковой материей шлейфом серенько</w:t>
      </w:r>
      <w:r>
        <w:softHyphen/>
        <w:t>го, обшитого таким же пушистым мехом суконного платья, она подошла к гостю, приветливо здороваясь с ним.</w:t>
      </w:r>
    </w:p>
    <w:p w:rsidR="00402C14" w:rsidRDefault="004D1E72">
      <w:pPr>
        <w:pStyle w:val="1"/>
        <w:framePr w:w="5750" w:h="9110" w:hRule="exact" w:wrap="none" w:vAnchor="page" w:hAnchor="page" w:x="393" w:y="344"/>
        <w:shd w:val="clear" w:color="auto" w:fill="auto"/>
        <w:spacing w:after="0" w:line="230" w:lineRule="auto"/>
        <w:ind w:firstLine="320"/>
      </w:pPr>
      <w:r>
        <w:t>— Я знаю, что вам трудно,</w:t>
      </w:r>
      <w:r>
        <w:t xml:space="preserve"> вы не любите читать в обществе, и потому я особенно, особенно благодарна вам, — говорила она, усаживая знаменитого писателя около себя.</w:t>
      </w:r>
    </w:p>
    <w:p w:rsidR="00402C14" w:rsidRDefault="004D1E72">
      <w:pPr>
        <w:pStyle w:val="a7"/>
        <w:framePr w:w="5362" w:h="254" w:hRule="exact" w:wrap="none" w:vAnchor="page" w:hAnchor="page" w:x="715" w:y="9637"/>
        <w:shd w:val="clear" w:color="auto" w:fill="auto"/>
        <w:spacing w:line="240" w:lineRule="auto"/>
        <w:ind w:firstLine="0"/>
        <w:jc w:val="right"/>
        <w:rPr>
          <w:sz w:val="17"/>
          <w:szCs w:val="17"/>
        </w:rPr>
      </w:pPr>
      <w:r>
        <w:rPr>
          <w:rFonts w:ascii="Courier New" w:eastAsia="Courier New" w:hAnsi="Courier New" w:cs="Courier New"/>
          <w:vertAlign w:val="superscript"/>
        </w:rPr>
        <w:t>1</w:t>
      </w:r>
      <w:r>
        <w:rPr>
          <w:rFonts w:ascii="Courier New" w:eastAsia="Courier New" w:hAnsi="Courier New" w:cs="Courier New"/>
        </w:rPr>
        <w:t xml:space="preserve"> «Самые сильные способности в человеке те, которые он развил» </w:t>
      </w:r>
      <w:r>
        <w:rPr>
          <w:i/>
          <w:iCs/>
          <w:sz w:val="17"/>
          <w:szCs w:val="17"/>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52" w:hRule="exact" w:wrap="none" w:vAnchor="page" w:hAnchor="page" w:x="398" w:y="344"/>
        <w:shd w:val="clear" w:color="auto" w:fill="auto"/>
        <w:spacing w:after="0" w:line="230" w:lineRule="auto"/>
        <w:ind w:firstLine="280"/>
      </w:pPr>
      <w:r>
        <w:t xml:space="preserve">Скоро началось и чтение. </w:t>
      </w:r>
      <w:r>
        <w:t>Повесть, прочтенная знаменито</w:t>
      </w:r>
      <w:r>
        <w:softHyphen/>
        <w:t>стью, произвела на всех сильное впечатление; некоторые роб</w:t>
      </w:r>
      <w:r>
        <w:softHyphen/>
        <w:t>ко хвалили, другие благодарили писателя. Но никто красноре</w:t>
      </w:r>
      <w:r>
        <w:softHyphen/>
        <w:t>чивее не мог высказать свое впечатление, как Анна. Она про</w:t>
      </w:r>
      <w:r>
        <w:softHyphen/>
        <w:t>тянула одну руку писателю, а другой утирала слезы</w:t>
      </w:r>
      <w:r>
        <w:t>. И он понял, как глубоко почувствовала она то, что он писал сам сле</w:t>
      </w:r>
      <w:r>
        <w:softHyphen/>
        <w:t>зами, и горячо ответил ей на ее пожатие.</w:t>
      </w:r>
    </w:p>
    <w:p w:rsidR="00402C14" w:rsidRDefault="004D1E72">
      <w:pPr>
        <w:pStyle w:val="1"/>
        <w:framePr w:w="5741" w:h="9552" w:hRule="exact" w:wrap="none" w:vAnchor="page" w:hAnchor="page" w:x="398" w:y="344"/>
        <w:shd w:val="clear" w:color="auto" w:fill="auto"/>
        <w:spacing w:after="0" w:line="230" w:lineRule="auto"/>
        <w:ind w:firstLine="280"/>
      </w:pPr>
      <w:r>
        <w:t>Когда гости стали разъезжаться, чувствуя, как полон инте</w:t>
      </w:r>
      <w:r>
        <w:softHyphen/>
        <w:t>реса и оживления был и этот вечер, проведенный в доме кня</w:t>
      </w:r>
      <w:r>
        <w:softHyphen/>
        <w:t>гини Прозорской, Анна остановил</w:t>
      </w:r>
      <w:r>
        <w:t>а очень юного и с резко ар</w:t>
      </w:r>
      <w:r>
        <w:softHyphen/>
        <w:t>мянским типом человека и сказала ему:</w:t>
      </w:r>
    </w:p>
    <w:p w:rsidR="00402C14" w:rsidRDefault="004D1E72">
      <w:pPr>
        <w:pStyle w:val="1"/>
        <w:framePr w:w="5741" w:h="9552" w:hRule="exact" w:wrap="none" w:vAnchor="page" w:hAnchor="page" w:x="398" w:y="344"/>
        <w:numPr>
          <w:ilvl w:val="0"/>
          <w:numId w:val="132"/>
        </w:numPr>
        <w:shd w:val="clear" w:color="auto" w:fill="auto"/>
        <w:tabs>
          <w:tab w:val="left" w:pos="543"/>
        </w:tabs>
        <w:spacing w:after="0" w:line="230" w:lineRule="auto"/>
        <w:ind w:firstLine="280"/>
      </w:pPr>
      <w:r>
        <w:t>Вы обещали мне позировать. Приезжайте завтра, а потом мы все и дети поедем кататься на коньках. Решено?</w:t>
      </w:r>
    </w:p>
    <w:p w:rsidR="00402C14" w:rsidRDefault="004D1E72">
      <w:pPr>
        <w:pStyle w:val="1"/>
        <w:framePr w:w="5741" w:h="9552" w:hRule="exact" w:wrap="none" w:vAnchor="page" w:hAnchor="page" w:x="398" w:y="344"/>
        <w:numPr>
          <w:ilvl w:val="0"/>
          <w:numId w:val="132"/>
        </w:numPr>
        <w:shd w:val="clear" w:color="auto" w:fill="auto"/>
        <w:tabs>
          <w:tab w:val="left" w:pos="550"/>
        </w:tabs>
        <w:spacing w:after="0" w:line="230" w:lineRule="auto"/>
        <w:ind w:firstLine="280"/>
      </w:pPr>
      <w:r>
        <w:rPr>
          <w:i/>
          <w:iCs/>
        </w:rPr>
        <w:t>Я</w:t>
      </w:r>
      <w:r>
        <w:t xml:space="preserve"> очень счастлив, княгиня, и буду к вашим услугам.</w:t>
      </w:r>
    </w:p>
    <w:p w:rsidR="00402C14" w:rsidRDefault="004D1E72">
      <w:pPr>
        <w:pStyle w:val="1"/>
        <w:framePr w:w="5741" w:h="9552" w:hRule="exact" w:wrap="none" w:vAnchor="page" w:hAnchor="page" w:x="398" w:y="344"/>
        <w:numPr>
          <w:ilvl w:val="0"/>
          <w:numId w:val="132"/>
        </w:numPr>
        <w:shd w:val="clear" w:color="auto" w:fill="auto"/>
        <w:tabs>
          <w:tab w:val="left" w:pos="543"/>
        </w:tabs>
        <w:spacing w:after="0" w:line="230" w:lineRule="auto"/>
        <w:ind w:firstLine="280"/>
      </w:pPr>
      <w:r>
        <w:t xml:space="preserve">Вы не пугайтесь, сеансы будут очень </w:t>
      </w:r>
      <w:r>
        <w:t>короткие, и можно разговаривать. Мне так нужен тип вашего лица для задуман</w:t>
      </w:r>
      <w:r>
        <w:softHyphen/>
        <w:t>ной мной картинки! Так до свиданья.</w:t>
      </w:r>
    </w:p>
    <w:p w:rsidR="00402C14" w:rsidRDefault="004D1E72">
      <w:pPr>
        <w:pStyle w:val="1"/>
        <w:framePr w:w="5741" w:h="9552" w:hRule="exact" w:wrap="none" w:vAnchor="page" w:hAnchor="page" w:x="398" w:y="344"/>
        <w:shd w:val="clear" w:color="auto" w:fill="auto"/>
        <w:spacing w:after="0" w:line="230" w:lineRule="auto"/>
        <w:ind w:firstLine="280"/>
      </w:pPr>
      <w:r>
        <w:t xml:space="preserve">Когда Анна очутилась вдвоем </w:t>
      </w:r>
      <w:r>
        <w:rPr>
          <w:i/>
          <w:iCs/>
        </w:rPr>
        <w:t>с мужем, он</w:t>
      </w:r>
      <w:r>
        <w:t xml:space="preserve"> спросил ее на</w:t>
      </w:r>
      <w:r>
        <w:softHyphen/>
        <w:t>смешливо:</w:t>
      </w:r>
    </w:p>
    <w:p w:rsidR="00402C14" w:rsidRDefault="004D1E72">
      <w:pPr>
        <w:pStyle w:val="1"/>
        <w:framePr w:w="5741" w:h="9552" w:hRule="exact" w:wrap="none" w:vAnchor="page" w:hAnchor="page" w:x="398" w:y="344"/>
        <w:shd w:val="clear" w:color="auto" w:fill="auto"/>
        <w:spacing w:after="0" w:line="230" w:lineRule="auto"/>
        <w:ind w:firstLine="280"/>
      </w:pPr>
      <w:r>
        <w:t>— Это что еще за фантазия писать этого щенка?</w:t>
      </w:r>
    </w:p>
    <w:p w:rsidR="00402C14" w:rsidRDefault="004D1E72">
      <w:pPr>
        <w:pStyle w:val="1"/>
        <w:framePr w:w="5741" w:h="9552" w:hRule="exact" w:wrap="none" w:vAnchor="page" w:hAnchor="page" w:x="398" w:y="344"/>
        <w:shd w:val="clear" w:color="auto" w:fill="auto"/>
        <w:spacing w:after="0" w:line="230" w:lineRule="auto"/>
        <w:ind w:firstLine="280"/>
      </w:pPr>
      <w:r>
        <w:t>Анна громко рассмеялась.</w:t>
      </w:r>
    </w:p>
    <w:p w:rsidR="00402C14" w:rsidRDefault="004D1E72">
      <w:pPr>
        <w:pStyle w:val="1"/>
        <w:framePr w:w="5741" w:h="9552" w:hRule="exact" w:wrap="none" w:vAnchor="page" w:hAnchor="page" w:x="398" w:y="344"/>
        <w:shd w:val="clear" w:color="auto" w:fill="auto"/>
        <w:spacing w:after="0" w:line="230" w:lineRule="auto"/>
        <w:ind w:firstLine="280"/>
      </w:pPr>
      <w:r>
        <w:t xml:space="preserve">— Щенок с </w:t>
      </w:r>
      <w:r>
        <w:t>очень типичным лицом, именно таким, какое мне нужно, и я непременно напишу с него этюд.</w:t>
      </w:r>
    </w:p>
    <w:p w:rsidR="00402C14" w:rsidRDefault="004D1E72">
      <w:pPr>
        <w:pStyle w:val="1"/>
        <w:framePr w:w="5741" w:h="9552" w:hRule="exact" w:wrap="none" w:vAnchor="page" w:hAnchor="page" w:x="398" w:y="344"/>
        <w:shd w:val="clear" w:color="auto" w:fill="auto"/>
        <w:spacing w:after="0" w:line="230" w:lineRule="auto"/>
        <w:ind w:firstLine="280"/>
      </w:pPr>
      <w:r>
        <w:t>— А на коньки зачем же вместе?</w:t>
      </w:r>
    </w:p>
    <w:p w:rsidR="00402C14" w:rsidRDefault="004D1E72">
      <w:pPr>
        <w:pStyle w:val="1"/>
        <w:framePr w:w="5741" w:h="9552" w:hRule="exact" w:wrap="none" w:vAnchor="page" w:hAnchor="page" w:x="398" w:y="344"/>
        <w:shd w:val="clear" w:color="auto" w:fill="auto"/>
        <w:spacing w:after="0" w:line="230" w:lineRule="auto"/>
        <w:ind w:firstLine="280"/>
      </w:pPr>
      <w:r>
        <w:t>— А затем, что он из преданности будет детей катать в крес</w:t>
      </w:r>
      <w:r>
        <w:softHyphen/>
        <w:t>лах, а я сама буду кататься.</w:t>
      </w:r>
    </w:p>
    <w:p w:rsidR="00402C14" w:rsidRDefault="004D1E72">
      <w:pPr>
        <w:pStyle w:val="1"/>
        <w:framePr w:w="5741" w:h="9552" w:hRule="exact" w:wrap="none" w:vAnchor="page" w:hAnchor="page" w:x="398" w:y="344"/>
        <w:shd w:val="clear" w:color="auto" w:fill="auto"/>
        <w:spacing w:after="0" w:line="230" w:lineRule="auto"/>
        <w:ind w:firstLine="280"/>
      </w:pPr>
      <w:r>
        <w:t>Что же было зловещее, чуждое в легкомысленном и в</w:t>
      </w:r>
      <w:r>
        <w:t>есе</w:t>
      </w:r>
      <w:r>
        <w:softHyphen/>
        <w:t>лом тоне Анны? Князь не мог ее понять. Он никогда не видал ее в большом обществе, и успех ее и оживление пугали его. Он весь был поглощен женой последнее время. Но она все как будто ускользала от него, а вместе с тем так обставляла свою городскую жизнь</w:t>
      </w:r>
      <w:r>
        <w:t>, что князь никогда не скучал дома и не искал уже развлечений.</w:t>
      </w:r>
    </w:p>
    <w:p w:rsidR="00402C14" w:rsidRDefault="004D1E72">
      <w:pPr>
        <w:pStyle w:val="1"/>
        <w:framePr w:w="5741" w:h="9552" w:hRule="exact" w:wrap="none" w:vAnchor="page" w:hAnchor="page" w:x="398" w:y="344"/>
        <w:shd w:val="clear" w:color="auto" w:fill="auto"/>
        <w:spacing w:after="0" w:line="230" w:lineRule="auto"/>
        <w:ind w:firstLine="280"/>
      </w:pPr>
      <w:r>
        <w:t>На другое утро Анне принесли записку от старой ее знако</w:t>
      </w:r>
      <w:r>
        <w:softHyphen/>
        <w:t>мой, убедительно просившей Анну повезть на бал ее дочь. Бал был один из самых веселых, сама она захворала и не хотела лишать свою дочь уд</w:t>
      </w:r>
      <w:r>
        <w:t>овольствия. Анна, получившая тоже при</w:t>
      </w:r>
      <w:r>
        <w:softHyphen/>
        <w:t>глашение, не хотела ехать на этот бал. Теперь же задумалась, но написала свое согласие.</w:t>
      </w:r>
    </w:p>
    <w:p w:rsidR="00402C14" w:rsidRDefault="004D1E72">
      <w:pPr>
        <w:pStyle w:val="1"/>
        <w:framePr w:w="5741" w:h="9552" w:hRule="exact" w:wrap="none" w:vAnchor="page" w:hAnchor="page" w:x="398" w:y="344"/>
        <w:shd w:val="clear" w:color="auto" w:fill="auto"/>
        <w:spacing w:after="0" w:line="230" w:lineRule="auto"/>
        <w:ind w:firstLine="280"/>
      </w:pPr>
      <w:r>
        <w:t>До последнего вечера она не говорила мужу о своем наме</w:t>
      </w:r>
      <w:r>
        <w:softHyphen/>
        <w:t>рении ехать на бал; она знала, что ему это будет неприятно, но ей не хотело</w:t>
      </w:r>
      <w:r>
        <w:t>сь огорчить дочь своего старого друга.</w:t>
      </w:r>
    </w:p>
    <w:p w:rsidR="00402C14" w:rsidRDefault="004D1E72">
      <w:pPr>
        <w:pStyle w:val="1"/>
        <w:framePr w:w="5741" w:h="9552" w:hRule="exact" w:wrap="none" w:vAnchor="page" w:hAnchor="page" w:x="398" w:y="344"/>
        <w:shd w:val="clear" w:color="auto" w:fill="auto"/>
        <w:spacing w:after="0" w:line="230" w:lineRule="auto"/>
        <w:ind w:firstLine="280"/>
      </w:pPr>
      <w:r>
        <w:t>В этот вечер у князя были гости, которым князь читал свои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1" w:h="9547" w:hRule="exact" w:wrap="none" w:vAnchor="page" w:hAnchor="page" w:x="403" w:y="344"/>
        <w:shd w:val="clear" w:color="auto" w:fill="auto"/>
        <w:spacing w:after="0" w:line="230" w:lineRule="auto"/>
        <w:ind w:firstLine="0"/>
      </w:pPr>
      <w:r>
        <w:t xml:space="preserve">статьи. Анна знала все эти скучные рассуждения, которые столько раз приходилось ей переписывать; столько в них было непонятных ей, </w:t>
      </w:r>
      <w:r>
        <w:t>старательно подобранных трудных научных слов и выражений. Она не слушала чтения и провела вечер с детьми. Невольно вспомнила она Бехметева и вечера, проведен</w:t>
      </w:r>
      <w:r>
        <w:softHyphen/>
        <w:t>ные с ним в деревне; ей стало невыносимо одиноко и грустно. Простившись с детьми и уложив их спать</w:t>
      </w:r>
      <w:r>
        <w:t>, она стала собирать</w:t>
      </w:r>
      <w:r>
        <w:softHyphen/>
        <w:t>ся на бал. К двенадцати часам она, одетая во что-то серебрис тое, с старинными блондами и светлыми розами, напудренная и блестящая своей красотой стояла перед трюмо. Девушка, ос</w:t>
      </w:r>
      <w:r>
        <w:softHyphen/>
        <w:t>торожно обходя кругом, брызгала, дуя в стеклянную трубочк</w:t>
      </w:r>
      <w:r>
        <w:t>у, духами. Дверь отворилась, Анна вздрогнула. Вошел князь и, увидав жену в таком наряде, остановился удивленный и недо</w:t>
      </w:r>
      <w:r>
        <w:softHyphen/>
        <w:t>вольный.</w:t>
      </w:r>
    </w:p>
    <w:p w:rsidR="00402C14" w:rsidRDefault="004D1E72">
      <w:pPr>
        <w:pStyle w:val="1"/>
        <w:framePr w:w="5731" w:h="9547" w:hRule="exact" w:wrap="none" w:vAnchor="page" w:hAnchor="page" w:x="403" w:y="344"/>
        <w:shd w:val="clear" w:color="auto" w:fill="auto"/>
        <w:spacing w:after="0" w:line="230" w:lineRule="auto"/>
      </w:pPr>
      <w:r>
        <w:t>— Куда это? — спросил он.</w:t>
      </w:r>
    </w:p>
    <w:p w:rsidR="00402C14" w:rsidRDefault="004D1E72">
      <w:pPr>
        <w:pStyle w:val="1"/>
        <w:framePr w:w="5731" w:h="9547" w:hRule="exact" w:wrap="none" w:vAnchor="page" w:hAnchor="page" w:x="403" w:y="344"/>
        <w:shd w:val="clear" w:color="auto" w:fill="auto"/>
        <w:spacing w:after="0" w:line="230" w:lineRule="auto"/>
      </w:pPr>
      <w:r>
        <w:t>— Я везу на бал Марусю Павлович по просьбе ее матери, которая больна, — спокойно ответила Анна.</w:t>
      </w:r>
    </w:p>
    <w:p w:rsidR="00402C14" w:rsidRDefault="004D1E72">
      <w:pPr>
        <w:pStyle w:val="1"/>
        <w:framePr w:w="5731" w:h="9547" w:hRule="exact" w:wrap="none" w:vAnchor="page" w:hAnchor="page" w:x="403" w:y="344"/>
        <w:shd w:val="clear" w:color="auto" w:fill="auto"/>
        <w:spacing w:after="0" w:line="230" w:lineRule="auto"/>
      </w:pPr>
      <w:r>
        <w:t>— Заче</w:t>
      </w:r>
      <w:r>
        <w:t>м это? И отчего ты мне не сказала? Матери семей</w:t>
      </w:r>
      <w:r>
        <w:softHyphen/>
        <w:t>ства — таскаться по балам...</w:t>
      </w:r>
    </w:p>
    <w:p w:rsidR="00402C14" w:rsidRDefault="004D1E72">
      <w:pPr>
        <w:pStyle w:val="1"/>
        <w:framePr w:w="5731" w:h="9547" w:hRule="exact" w:wrap="none" w:vAnchor="page" w:hAnchor="page" w:x="403" w:y="344"/>
        <w:shd w:val="clear" w:color="auto" w:fill="auto"/>
        <w:spacing w:after="0" w:line="230" w:lineRule="auto"/>
      </w:pPr>
      <w:r>
        <w:t xml:space="preserve">— Какие выражения! Таскаться! Я хотела сделать приятное матери Маруси и ей самой. И потом, я очень люблю балы. Люблю блеск, красоту, веселье молодежи. Ты отлично знаешь, что я на </w:t>
      </w:r>
      <w:r>
        <w:t>балах сижу всегда с старушками и смотрю, как на спектакль.</w:t>
      </w:r>
    </w:p>
    <w:p w:rsidR="00402C14" w:rsidRDefault="004D1E72">
      <w:pPr>
        <w:pStyle w:val="1"/>
        <w:framePr w:w="5731" w:h="9547" w:hRule="exact" w:wrap="none" w:vAnchor="page" w:hAnchor="page" w:x="403" w:y="344"/>
        <w:shd w:val="clear" w:color="auto" w:fill="auto"/>
        <w:spacing w:after="0" w:line="230" w:lineRule="auto"/>
      </w:pPr>
      <w:r>
        <w:t>— А почем я знаю, что ты там делаешь? — запальчиво ска</w:t>
      </w:r>
      <w:r>
        <w:softHyphen/>
        <w:t>зал князь, не спуская, впрочем, с жены глаз. — Не могу скрыть от тебя, что ты очень красива сегодня, — прибавил он и вышел из комнаты, хлопнув</w:t>
      </w:r>
      <w:r>
        <w:t xml:space="preserve"> дверью.</w:t>
      </w:r>
    </w:p>
    <w:p w:rsidR="00402C14" w:rsidRDefault="004D1E72">
      <w:pPr>
        <w:pStyle w:val="1"/>
        <w:framePr w:w="5731" w:h="9547" w:hRule="exact" w:wrap="none" w:vAnchor="page" w:hAnchor="page" w:x="403" w:y="344"/>
        <w:shd w:val="clear" w:color="auto" w:fill="auto"/>
        <w:spacing w:after="0" w:line="230" w:lineRule="auto"/>
      </w:pPr>
      <w:r>
        <w:t>Анна презрительно проводила его глазами и почему-то опять вспомнила Бехметева и вместе с ним беспредельное пространство грустной деревенской природы, осенний туман и тихое, тихое счастье.</w:t>
      </w:r>
    </w:p>
    <w:p w:rsidR="00402C14" w:rsidRDefault="004D1E72">
      <w:pPr>
        <w:pStyle w:val="1"/>
        <w:framePr w:w="5731" w:h="9547" w:hRule="exact" w:wrap="none" w:vAnchor="page" w:hAnchor="page" w:x="403" w:y="344"/>
        <w:shd w:val="clear" w:color="auto" w:fill="auto"/>
        <w:spacing w:after="0" w:line="230" w:lineRule="auto"/>
      </w:pPr>
      <w:r>
        <w:t>Появление Анны на бале произвело в этот вечер особенно силь</w:t>
      </w:r>
      <w:r>
        <w:t>ное впечатление. У дверей большой бальной залы толпи</w:t>
      </w:r>
      <w:r>
        <w:softHyphen/>
        <w:t>лась кучка мужчин. Какой-то адъютант сказал: «Вот царствен</w:t>
      </w:r>
      <w:r>
        <w:softHyphen/>
        <w:t>ный вход на бал». Анна оглянулась. Всегда приветливая и спо</w:t>
      </w:r>
      <w:r>
        <w:softHyphen/>
        <w:t>койная, красавица княгиня Прозорская, не показывая никому предпочтения, как будто об</w:t>
      </w:r>
      <w:r>
        <w:t>ещала его все Ад. Как у всех почти очень красивых женщин, и у Анны был тот добрый, ласкаю</w:t>
      </w:r>
      <w:r>
        <w:softHyphen/>
        <w:t>щий всех взгляд, который есть как бы отражение того выраже</w:t>
      </w:r>
      <w:r>
        <w:softHyphen/>
        <w:t>ния, с которым смотрят люди на красавиц, любуясь ими.</w:t>
      </w:r>
    </w:p>
    <w:p w:rsidR="00402C14" w:rsidRDefault="004D1E72">
      <w:pPr>
        <w:pStyle w:val="1"/>
        <w:framePr w:w="5731" w:h="9547" w:hRule="exact" w:wrap="none" w:vAnchor="page" w:hAnchor="page" w:x="403" w:y="344"/>
        <w:shd w:val="clear" w:color="auto" w:fill="auto"/>
        <w:spacing w:after="0" w:line="230" w:lineRule="auto"/>
      </w:pPr>
      <w:r>
        <w:t>Но задумчивые и ласковые глаза Анны сегодня, глядя на</w:t>
      </w:r>
      <w:r>
        <w:t xml:space="preserve"> всю эту веселую, пеструю толпу, видели все чаще и чаще в этот</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91008" behindDoc="1" locked="0" layoutInCell="1" allowOverlap="1">
                <wp:simplePos x="0" y="0"/>
                <wp:positionH relativeFrom="page">
                  <wp:posOffset>282575</wp:posOffset>
                </wp:positionH>
                <wp:positionV relativeFrom="page">
                  <wp:posOffset>5859780</wp:posOffset>
                </wp:positionV>
                <wp:extent cx="636905" cy="0"/>
                <wp:effectExtent l="0" t="0" r="0" b="0"/>
                <wp:wrapNone/>
                <wp:docPr id="106" name="Shape 106"/>
                <wp:cNvGraphicFramePr/>
                <a:graphic xmlns:a="http://schemas.openxmlformats.org/drawingml/2006/main">
                  <a:graphicData uri="http://schemas.microsoft.com/office/word/2010/wordprocessingShape">
                    <wps:wsp>
                      <wps:cNvCnPr/>
                      <wps:spPr>
                        <a:xfrm>
                          <a:off x="0" y="0"/>
                          <a:ext cx="636905" cy="0"/>
                        </a:xfrm>
                        <a:prstGeom prst="straightConnector1">
                          <a:avLst/>
                        </a:prstGeom>
                        <a:ln w="8890">
                          <a:solidFill/>
                        </a:ln>
                      </wps:spPr>
                      <wps:bodyPr/>
                    </wps:wsp>
                  </a:graphicData>
                </a:graphic>
              </wp:anchor>
            </w:drawing>
          </mc:Choice>
          <mc:Fallback>
            <w:pict>
              <v:shape o:spt="32" o:oned="true" path="m,l21600,21600e" style="position:absolute;margin-left:22.25pt;margin-top:461.39999999999998pt;width:50.149999999999999pt;height:0;z-index:-251658240;mso-position-horizontal-relative:page;mso-position-vertical-relative:page">
                <v:stroke weight="0.69999999999999996pt"/>
              </v:shape>
            </w:pict>
          </mc:Fallback>
        </mc:AlternateContent>
      </w:r>
    </w:p>
    <w:p w:rsidR="00402C14" w:rsidRDefault="004D1E72">
      <w:pPr>
        <w:pStyle w:val="1"/>
        <w:framePr w:w="5750" w:h="8664" w:hRule="exact" w:wrap="none" w:vAnchor="page" w:hAnchor="page" w:x="393" w:y="344"/>
        <w:shd w:val="clear" w:color="auto" w:fill="auto"/>
        <w:spacing w:after="0" w:line="230" w:lineRule="auto"/>
        <w:ind w:firstLine="0"/>
      </w:pPr>
      <w:r>
        <w:t>вечер нагнутую над книгой или рисунком голову Бехметева, окруженного ее горячо любимыми детьми, и ей захотелось убежать отсюда, из этой московской суеты туда, в эту прив</w:t>
      </w:r>
      <w:r>
        <w:t>ыч</w:t>
      </w:r>
      <w:r>
        <w:softHyphen/>
        <w:t>ную, простую, ласкающую тишину деревенской жизни, где она только и могла быть счастлива.</w:t>
      </w:r>
    </w:p>
    <w:p w:rsidR="00402C14" w:rsidRDefault="004D1E72">
      <w:pPr>
        <w:pStyle w:val="1"/>
        <w:framePr w:w="5750" w:h="8664" w:hRule="exact" w:wrap="none" w:vAnchor="page" w:hAnchor="page" w:x="393" w:y="344"/>
        <w:shd w:val="clear" w:color="auto" w:fill="auto"/>
        <w:spacing w:after="0" w:line="230" w:lineRule="auto"/>
      </w:pPr>
      <w:r>
        <w:t>Веселая блестящая баронесса Инсбрук подошла к ней и спросила, весело ли ей.</w:t>
      </w:r>
    </w:p>
    <w:p w:rsidR="00402C14" w:rsidRDefault="004D1E72">
      <w:pPr>
        <w:pStyle w:val="1"/>
        <w:framePr w:w="5750" w:h="8664" w:hRule="exact" w:wrap="none" w:vAnchor="page" w:hAnchor="page" w:x="393" w:y="344"/>
        <w:shd w:val="clear" w:color="auto" w:fill="auto"/>
        <w:spacing w:after="0" w:line="230" w:lineRule="auto"/>
      </w:pPr>
      <w:r>
        <w:t>Анна удивленно усмехнулась и спросила, что может делать бал веселого для нее.</w:t>
      </w:r>
    </w:p>
    <w:p w:rsidR="00402C14" w:rsidRDefault="004D1E72">
      <w:pPr>
        <w:pStyle w:val="1"/>
        <w:framePr w:w="5750" w:h="8664" w:hRule="exact" w:wrap="none" w:vAnchor="page" w:hAnchor="page" w:x="393" w:y="344"/>
        <w:numPr>
          <w:ilvl w:val="0"/>
          <w:numId w:val="132"/>
        </w:numPr>
        <w:shd w:val="clear" w:color="auto" w:fill="auto"/>
        <w:tabs>
          <w:tab w:val="left" w:pos="548"/>
        </w:tabs>
        <w:spacing w:after="0" w:line="230" w:lineRule="auto"/>
      </w:pPr>
      <w:r>
        <w:rPr>
          <w:lang w:val="en-US" w:eastAsia="en-US" w:bidi="en-US"/>
        </w:rPr>
        <w:t xml:space="preserve">Mais il </w:t>
      </w:r>
      <w:r>
        <w:t xml:space="preserve">у </w:t>
      </w:r>
      <w:r>
        <w:rPr>
          <w:lang w:val="en-US" w:eastAsia="en-US" w:bidi="en-US"/>
        </w:rPr>
        <w:t>a dans cette foule toujours quelqu’un qui vous interesse?</w:t>
      </w:r>
    </w:p>
    <w:p w:rsidR="00402C14" w:rsidRDefault="004D1E72">
      <w:pPr>
        <w:pStyle w:val="1"/>
        <w:framePr w:w="5750" w:h="8664" w:hRule="exact" w:wrap="none" w:vAnchor="page" w:hAnchor="page" w:x="393" w:y="344"/>
        <w:numPr>
          <w:ilvl w:val="0"/>
          <w:numId w:val="132"/>
        </w:numPr>
        <w:shd w:val="clear" w:color="auto" w:fill="auto"/>
        <w:tabs>
          <w:tab w:val="left" w:pos="543"/>
        </w:tabs>
        <w:spacing w:after="0" w:line="230" w:lineRule="auto"/>
      </w:pPr>
      <w:r>
        <w:rPr>
          <w:lang w:val="en-US" w:eastAsia="en-US" w:bidi="en-US"/>
        </w:rPr>
        <w:t xml:space="preserve">Qui, il </w:t>
      </w:r>
      <w:r>
        <w:t xml:space="preserve">у </w:t>
      </w:r>
      <w:r>
        <w:rPr>
          <w:lang w:val="en-US" w:eastAsia="en-US" w:bidi="en-US"/>
        </w:rPr>
        <w:t>a foule, mais pour moi il n’y a personne</w:t>
      </w:r>
      <w:r>
        <w:rPr>
          <w:vertAlign w:val="superscript"/>
          <w:lang w:val="en-US" w:eastAsia="en-US" w:bidi="en-US"/>
        </w:rPr>
        <w:t>1</w:t>
      </w:r>
      <w:r>
        <w:rPr>
          <w:lang w:val="en-US" w:eastAsia="en-US" w:bidi="en-US"/>
        </w:rPr>
        <w:t xml:space="preserve">, — </w:t>
      </w:r>
      <w:r>
        <w:t>груст</w:t>
      </w:r>
      <w:r>
        <w:softHyphen/>
        <w:t>но сказала Анна.</w:t>
      </w:r>
    </w:p>
    <w:p w:rsidR="00402C14" w:rsidRDefault="004D1E72">
      <w:pPr>
        <w:pStyle w:val="1"/>
        <w:framePr w:w="5750" w:h="8664" w:hRule="exact" w:wrap="none" w:vAnchor="page" w:hAnchor="page" w:x="393" w:y="344"/>
        <w:numPr>
          <w:ilvl w:val="0"/>
          <w:numId w:val="132"/>
        </w:numPr>
        <w:shd w:val="clear" w:color="auto" w:fill="auto"/>
        <w:tabs>
          <w:tab w:val="left" w:pos="543"/>
        </w:tabs>
        <w:spacing w:after="0" w:line="230" w:lineRule="auto"/>
      </w:pPr>
      <w:r>
        <w:rPr>
          <w:lang w:val="en-US" w:eastAsia="en-US" w:bidi="en-US"/>
        </w:rPr>
        <w:t xml:space="preserve">«Un seul </w:t>
      </w:r>
      <w:r>
        <w:t xml:space="preserve">ё)те </w:t>
      </w:r>
      <w:r>
        <w:rPr>
          <w:lang w:val="en-US" w:eastAsia="en-US" w:bidi="en-US"/>
        </w:rPr>
        <w:t>vous manque, et tout est depeuple»</w:t>
      </w:r>
      <w:r>
        <w:rPr>
          <w:vertAlign w:val="superscript"/>
          <w:lang w:val="en-US" w:eastAsia="en-US" w:bidi="en-US"/>
        </w:rPr>
        <w:t>2</w:t>
      </w:r>
      <w:r>
        <w:rPr>
          <w:lang w:val="en-US" w:eastAsia="en-US" w:bidi="en-US"/>
        </w:rPr>
        <w:t xml:space="preserve">, — </w:t>
      </w:r>
      <w:r>
        <w:t>продек</w:t>
      </w:r>
      <w:r>
        <w:softHyphen/>
        <w:t>ламировала баронесса стих Ламартина и, засмеявшись, исчез</w:t>
      </w:r>
      <w:r>
        <w:softHyphen/>
        <w:t>ла</w:t>
      </w:r>
      <w:r>
        <w:t xml:space="preserve"> в толпе, удивляясь, что же делало Анну такой счастливой, веселой и блестящей? Ведь ей, не танцующей и не кокетничав</w:t>
      </w:r>
      <w:r>
        <w:softHyphen/>
        <w:t>шей ни с кем, никогда, — ей должно быть скучно?</w:t>
      </w:r>
    </w:p>
    <w:p w:rsidR="00402C14" w:rsidRDefault="004D1E72">
      <w:pPr>
        <w:pStyle w:val="1"/>
        <w:framePr w:w="5750" w:h="8664" w:hRule="exact" w:wrap="none" w:vAnchor="page" w:hAnchor="page" w:x="393" w:y="344"/>
        <w:shd w:val="clear" w:color="auto" w:fill="auto"/>
        <w:spacing w:after="240" w:line="230" w:lineRule="auto"/>
      </w:pPr>
      <w:r>
        <w:t>Но скучно Анне не было потому, что где-то глубоко свети</w:t>
      </w:r>
      <w:r>
        <w:softHyphen/>
        <w:t>лась искра настоящего счастья, искр</w:t>
      </w:r>
      <w:r>
        <w:t>а любви Бехметева к ней, которую она знала и которая изнутри освещала всю ее жизнь. Она никогда не призналась бы себе в этом, но она не могла не чувствовать этого. Когда ею любовались, она сейчас же виде</w:t>
      </w:r>
      <w:r>
        <w:softHyphen/>
        <w:t>ла, как любовался ею он. Исполняла ли она свои обяза</w:t>
      </w:r>
      <w:r>
        <w:t>нности, занималась ли чем, читала ли, рисовала ли — она всегда дума</w:t>
      </w:r>
      <w:r>
        <w:softHyphen/>
        <w:t>ла, одобрил ли бы он ее и как отнесся бы к ее поступкам. Если б кто-нибудь уяснил ей это состояние души ее, она отвергла бы с негодованием и ужасом, считая за клевету и за обвинение в нече</w:t>
      </w:r>
      <w:r>
        <w:t>стности ее. Но это было так.</w:t>
      </w:r>
    </w:p>
    <w:p w:rsidR="00402C14" w:rsidRDefault="004D1E72">
      <w:pPr>
        <w:pStyle w:val="32"/>
        <w:framePr w:w="5750" w:h="8664" w:hRule="exact" w:wrap="none" w:vAnchor="page" w:hAnchor="page" w:x="393" w:y="344"/>
        <w:shd w:val="clear" w:color="auto" w:fill="auto"/>
        <w:spacing w:before="0" w:after="140"/>
      </w:pPr>
      <w:bookmarkStart w:id="109" w:name="bookmark109"/>
      <w:r>
        <w:t>Глава 5</w:t>
      </w:r>
      <w:bookmarkEnd w:id="109"/>
    </w:p>
    <w:p w:rsidR="00402C14" w:rsidRDefault="004D1E72">
      <w:pPr>
        <w:pStyle w:val="1"/>
        <w:framePr w:w="5750" w:h="8664" w:hRule="exact" w:wrap="none" w:vAnchor="page" w:hAnchor="page" w:x="393" w:y="344"/>
        <w:shd w:val="clear" w:color="auto" w:fill="auto"/>
        <w:spacing w:after="0" w:line="230" w:lineRule="auto"/>
      </w:pPr>
      <w:r>
        <w:t>Жизнь в городе изо дня в день с напряженным вниманием к тому, чтоб не давать скучать мужу и держать его при себе и дома, с усилиями поддерживать светские отношения и вместе с тем следить за воспитанием детей — все это д</w:t>
      </w:r>
      <w:r>
        <w:t>о того утомило Анну, что она решилась хоть дня на два уехать в деревню «опомниться», как она говорила. Ее тянуло к тишине, к приро</w:t>
      </w:r>
      <w:r>
        <w:softHyphen/>
        <w:t>де, к молодым воспоминаниям, к чистым впечатлениям дере</w:t>
      </w:r>
      <w:r>
        <w:softHyphen/>
      </w:r>
    </w:p>
    <w:p w:rsidR="00402C14" w:rsidRDefault="004D1E72">
      <w:pPr>
        <w:pStyle w:val="a7"/>
        <w:framePr w:w="5726" w:h="384" w:hRule="exact" w:wrap="none" w:vAnchor="page" w:hAnchor="page" w:x="417" w:y="9301"/>
        <w:shd w:val="clear" w:color="auto" w:fill="auto"/>
        <w:tabs>
          <w:tab w:val="left" w:pos="374"/>
        </w:tabs>
        <w:spacing w:line="240" w:lineRule="auto"/>
        <w:ind w:firstLine="320"/>
        <w:jc w:val="left"/>
      </w:pPr>
      <w:r>
        <w:rPr>
          <w:rFonts w:ascii="Courier New" w:eastAsia="Courier New" w:hAnsi="Courier New" w:cs="Courier New"/>
          <w:vertAlign w:val="superscript"/>
        </w:rPr>
        <w:t>1</w:t>
      </w:r>
      <w:r>
        <w:rPr>
          <w:rFonts w:ascii="Courier New" w:eastAsia="Courier New" w:hAnsi="Courier New" w:cs="Courier New"/>
        </w:rPr>
        <w:tab/>
        <w:t>Но ведь в толпе всегда найдется кто-то, кто будет для вас интересе</w:t>
      </w:r>
      <w:r>
        <w:rPr>
          <w:rFonts w:ascii="Courier New" w:eastAsia="Courier New" w:hAnsi="Courier New" w:cs="Courier New"/>
        </w:rPr>
        <w:t xml:space="preserve">н? — Да, вокруг толпа, но я не различаю лиц </w:t>
      </w:r>
      <w:r>
        <w:rPr>
          <w:i/>
          <w:iCs/>
        </w:rPr>
        <w:t>(фр.).</w:t>
      </w:r>
    </w:p>
    <w:p w:rsidR="00402C14" w:rsidRDefault="004D1E72">
      <w:pPr>
        <w:pStyle w:val="a7"/>
        <w:framePr w:w="5726" w:h="197" w:hRule="exact" w:wrap="none" w:vAnchor="page" w:hAnchor="page" w:x="417" w:y="9695"/>
        <w:shd w:val="clear" w:color="auto" w:fill="auto"/>
        <w:tabs>
          <w:tab w:val="left" w:pos="406"/>
        </w:tabs>
        <w:spacing w:line="240" w:lineRule="auto"/>
        <w:ind w:left="320" w:firstLine="0"/>
        <w:rPr>
          <w:sz w:val="17"/>
          <w:szCs w:val="17"/>
        </w:rPr>
      </w:pPr>
      <w:r>
        <w:rPr>
          <w:rFonts w:ascii="Courier New" w:eastAsia="Courier New" w:hAnsi="Courier New" w:cs="Courier New"/>
          <w:vertAlign w:val="superscript"/>
        </w:rPr>
        <w:t>2</w:t>
      </w:r>
      <w:r>
        <w:rPr>
          <w:rFonts w:ascii="Courier New" w:eastAsia="Courier New" w:hAnsi="Courier New" w:cs="Courier New"/>
        </w:rPr>
        <w:tab/>
        <w:t xml:space="preserve">«Всего один человек отсутствует, а для вас уже никого не существует» </w:t>
      </w:r>
      <w:r>
        <w:rPr>
          <w:i/>
          <w:iCs/>
          <w:sz w:val="17"/>
          <w:szCs w:val="17"/>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1" w:h="6902" w:hRule="exact" w:wrap="none" w:vAnchor="page" w:hAnchor="page" w:x="403" w:y="344"/>
        <w:shd w:val="clear" w:color="auto" w:fill="auto"/>
        <w:spacing w:after="0" w:line="230" w:lineRule="auto"/>
        <w:ind w:firstLine="0"/>
      </w:pPr>
      <w:r>
        <w:t xml:space="preserve">венской жизни, а далеко-далеко в душе ее шевелилось смутное желание видеть Бехметева. Она не позволяла </w:t>
      </w:r>
      <w:r>
        <w:t>себе признаться в этом, но образ любимого человека невольно сливался со всем тем, что тянуло ее в деревню.</w:t>
      </w:r>
    </w:p>
    <w:p w:rsidR="00402C14" w:rsidRDefault="004D1E72">
      <w:pPr>
        <w:pStyle w:val="1"/>
        <w:framePr w:w="5731" w:h="6902" w:hRule="exact" w:wrap="none" w:vAnchor="page" w:hAnchor="page" w:x="403" w:y="344"/>
        <w:shd w:val="clear" w:color="auto" w:fill="auto"/>
        <w:spacing w:after="0" w:line="230" w:lineRule="auto"/>
      </w:pPr>
      <w:r>
        <w:t>Анна сказала мужу, что ей необходимо съездить домой по хозяйству, что в школе беспорядки, что надо поощрить и под</w:t>
      </w:r>
      <w:r>
        <w:softHyphen/>
        <w:t>держать молодую учительницу, котору</w:t>
      </w:r>
      <w:r>
        <w:t>ю напугал инспектор; да наконец, что сама она так устала от города, что должна съез</w:t>
      </w:r>
      <w:r>
        <w:softHyphen/>
        <w:t>дить взглянуть на открытое, не загороженное домами небо, на чистый снег, на покрытый инеем лес, а то она непременно за</w:t>
      </w:r>
      <w:r>
        <w:softHyphen/>
        <w:t>болеет.</w:t>
      </w:r>
    </w:p>
    <w:p w:rsidR="00402C14" w:rsidRDefault="004D1E72">
      <w:pPr>
        <w:pStyle w:val="1"/>
        <w:framePr w:w="5731" w:h="6902" w:hRule="exact" w:wrap="none" w:vAnchor="page" w:hAnchor="page" w:x="403" w:y="344"/>
        <w:shd w:val="clear" w:color="auto" w:fill="auto"/>
        <w:spacing w:after="0" w:line="230" w:lineRule="auto"/>
      </w:pPr>
      <w:r>
        <w:t>Все это показалось крайне дико князю, но он в</w:t>
      </w:r>
      <w:r>
        <w:t>идел, что спорить нельзя, что бывают у женщин такие решения, против которых никто не может идти, а если пойдет, то разобьется сам, но решения не изменит.</w:t>
      </w:r>
    </w:p>
    <w:p w:rsidR="00402C14" w:rsidRDefault="004D1E72">
      <w:pPr>
        <w:pStyle w:val="1"/>
        <w:framePr w:w="5731" w:h="6902" w:hRule="exact" w:wrap="none" w:vAnchor="page" w:hAnchor="page" w:x="403" w:y="344"/>
        <w:shd w:val="clear" w:color="auto" w:fill="auto"/>
        <w:spacing w:after="0" w:line="230" w:lineRule="auto"/>
      </w:pPr>
      <w:r>
        <w:t>Анна уложила с помощью девушки небольшой чемодан и, чтоб не терять ни одного дня в дороге, уехала в но</w:t>
      </w:r>
      <w:r>
        <w:t>чь. При прощании с детьми ей стало страшно их оставлять. Она дол</w:t>
      </w:r>
      <w:r>
        <w:softHyphen/>
        <w:t>го крестила и целовала недавно отнятого от груди маленького Юшу, поцеловала старших сонных детей, и упрек совести за</w:t>
      </w:r>
      <w:r>
        <w:softHyphen/>
        <w:t>шевелился в ней. Но остаться она не могла, это было выше ее сил. Князь про</w:t>
      </w:r>
      <w:r>
        <w:t>стился с ней снисходительно, но особенно не</w:t>
      </w:r>
      <w:r>
        <w:softHyphen/>
        <w:t>жно. Она долго после чувствовала влажные поцелуи его губ и видела чувственный взгляд его, который последнее время так часто останавливался на ней.</w:t>
      </w:r>
    </w:p>
    <w:p w:rsidR="00402C14" w:rsidRDefault="004D1E72">
      <w:pPr>
        <w:pStyle w:val="1"/>
        <w:framePr w:w="5731" w:h="6902" w:hRule="exact" w:wrap="none" w:vAnchor="page" w:hAnchor="page" w:x="403" w:y="344"/>
        <w:shd w:val="clear" w:color="auto" w:fill="auto"/>
        <w:spacing w:after="0" w:line="230" w:lineRule="auto"/>
      </w:pPr>
      <w:r>
        <w:t>Она достигла своей цели: муж не ушел от нее. Но какою ценою! Анна</w:t>
      </w:r>
      <w:r>
        <w:t xml:space="preserve"> вспомнила все то, что она делала, чтоб удер</w:t>
      </w:r>
      <w:r>
        <w:softHyphen/>
        <w:t>жать мужа, и ей стало противно и гадко на себя. А она, что стала она? Она уходила, уходила все дальше и дальше от того, кто убил в ней лучшую сторону ее личного «я», и ей стало страшно.</w:t>
      </w:r>
    </w:p>
    <w:p w:rsidR="00402C14" w:rsidRDefault="004D1E72">
      <w:pPr>
        <w:pStyle w:val="32"/>
        <w:framePr w:w="5731" w:h="2472" w:hRule="exact" w:wrap="none" w:vAnchor="page" w:hAnchor="page" w:x="403" w:y="7420"/>
        <w:shd w:val="clear" w:color="auto" w:fill="auto"/>
        <w:spacing w:before="0" w:after="140"/>
      </w:pPr>
      <w:bookmarkStart w:id="110" w:name="bookmark110"/>
      <w:r>
        <w:t>Глава б</w:t>
      </w:r>
      <w:bookmarkEnd w:id="110"/>
    </w:p>
    <w:p w:rsidR="00402C14" w:rsidRDefault="004D1E72">
      <w:pPr>
        <w:pStyle w:val="1"/>
        <w:framePr w:w="5731" w:h="2472" w:hRule="exact" w:wrap="none" w:vAnchor="page" w:hAnchor="page" w:x="403" w:y="7420"/>
        <w:shd w:val="clear" w:color="auto" w:fill="auto"/>
        <w:spacing w:after="0" w:line="230" w:lineRule="auto"/>
      </w:pPr>
      <w:r>
        <w:t xml:space="preserve">Анна телеграммой </w:t>
      </w:r>
      <w:r>
        <w:t>велела выехать за собой на станцию. Старый кучер особенно приветливо поздоровался с Анной, подавая к подъезду станции знакомую гнедую тройку.</w:t>
      </w:r>
    </w:p>
    <w:p w:rsidR="00402C14" w:rsidRDefault="004D1E72">
      <w:pPr>
        <w:pStyle w:val="1"/>
        <w:framePr w:w="5731" w:h="2472" w:hRule="exact" w:wrap="none" w:vAnchor="page" w:hAnchor="page" w:x="403" w:y="7420"/>
        <w:shd w:val="clear" w:color="auto" w:fill="auto"/>
        <w:spacing w:after="0" w:line="230" w:lineRule="auto"/>
      </w:pPr>
      <w:r>
        <w:t>Когда Анна выехала за заставу, неожиданный восторг вы</w:t>
      </w:r>
      <w:r>
        <w:softHyphen/>
        <w:t>рвался из ее груди. Утро было прелестное. Ясное солнце так и</w:t>
      </w:r>
      <w:r>
        <w:t xml:space="preserve"> заливало светом ослепительно белые, ровные поля. «Да, эта беспредельность, бесконечность, </w:t>
      </w:r>
      <w:r>
        <w:rPr>
          <w:lang w:val="en-US" w:eastAsia="en-US" w:bidi="en-US"/>
        </w:rPr>
        <w:t xml:space="preserve">l’infini </w:t>
      </w:r>
      <w:r>
        <w:t>— вот чего мне хоте</w:t>
      </w:r>
      <w:r>
        <w:softHyphen/>
        <w:t>лось! — подумала Анна. — Меня задавили стены, заборы, дома в этой ужасной городской обстановке! Вот где жизнь, где сво</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547" w:hRule="exact" w:wrap="none" w:vAnchor="page" w:hAnchor="page" w:x="400" w:y="340"/>
        <w:shd w:val="clear" w:color="auto" w:fill="auto"/>
        <w:spacing w:after="0" w:line="230" w:lineRule="auto"/>
        <w:ind w:firstLine="0"/>
      </w:pPr>
      <w:r>
        <w:t xml:space="preserve">бода, простор и где Бог!.. Да, я вольная птица, </w:t>
      </w:r>
      <w:r>
        <w:rPr>
          <w:i/>
          <w:iCs/>
        </w:rPr>
        <w:t>я</w:t>
      </w:r>
      <w:r>
        <w:t xml:space="preserve"> родилась и выросла в деревне, я не могу жить в городе...» — рассуждала Анна, а тройка так весело бежала, однообразно побрякивая бубенчиками, по ровной снежной дороге, и сани, изредка попа</w:t>
      </w:r>
      <w:r>
        <w:softHyphen/>
        <w:t>дая в ухабы, подбрасывали Анну, нарушая ее радостное и меч</w:t>
      </w:r>
      <w:r>
        <w:softHyphen/>
        <w:t>тательно</w:t>
      </w:r>
      <w:r>
        <w:t>е настроение.</w:t>
      </w:r>
    </w:p>
    <w:p w:rsidR="00402C14" w:rsidRDefault="004D1E72">
      <w:pPr>
        <w:pStyle w:val="1"/>
        <w:framePr w:w="5736" w:h="9547" w:hRule="exact" w:wrap="none" w:vAnchor="page" w:hAnchor="page" w:x="400" w:y="340"/>
        <w:shd w:val="clear" w:color="auto" w:fill="auto"/>
        <w:spacing w:after="0" w:line="230" w:lineRule="auto"/>
      </w:pPr>
      <w:r>
        <w:t>Наконец въехали в старую березовую аллею. Иней тяжело повис на ветвях столетних корявых берез и, блестя тысячами огней на солнце, придавал всей природе особенно торжествен</w:t>
      </w:r>
      <w:r>
        <w:softHyphen/>
        <w:t>ный и праздничный вид.</w:t>
      </w:r>
    </w:p>
    <w:p w:rsidR="00402C14" w:rsidRDefault="004D1E72">
      <w:pPr>
        <w:pStyle w:val="1"/>
        <w:framePr w:w="5736" w:h="9547" w:hRule="exact" w:wrap="none" w:vAnchor="page" w:hAnchor="page" w:x="400" w:y="340"/>
        <w:shd w:val="clear" w:color="auto" w:fill="auto"/>
        <w:spacing w:after="0" w:line="230" w:lineRule="auto"/>
      </w:pPr>
      <w:r>
        <w:t>«Ах, как хорошо, как все знакомо, спокойно, кра</w:t>
      </w:r>
      <w:r>
        <w:t>сиво и се</w:t>
      </w:r>
      <w:r>
        <w:softHyphen/>
        <w:t>рьезно!» — подумала Анна, подъезжая к дому управляющего и оглядывая всю усадьбу.</w:t>
      </w:r>
    </w:p>
    <w:p w:rsidR="00402C14" w:rsidRDefault="004D1E72">
      <w:pPr>
        <w:pStyle w:val="1"/>
        <w:framePr w:w="5736" w:h="9547" w:hRule="exact" w:wrap="none" w:vAnchor="page" w:hAnchor="page" w:x="400" w:y="340"/>
        <w:shd w:val="clear" w:color="auto" w:fill="auto"/>
        <w:spacing w:after="0" w:line="230" w:lineRule="auto"/>
      </w:pPr>
      <w:r>
        <w:t>Управляющий ждал с самоваром и особенно старательно приготовленным чаем. Пока Анна пила чай, который разлива</w:t>
      </w:r>
      <w:r>
        <w:softHyphen/>
        <w:t>ла старушка, тетка управляющего, он значительным тоном д</w:t>
      </w:r>
      <w:r>
        <w:t>окладывал Анне, очевидно, заранее приготовленную речь о хозяйственных делах, о молотьбе, о скотине, о порубках в лесу. Он спросил, когда она посмотрит книги.</w:t>
      </w:r>
    </w:p>
    <w:p w:rsidR="00402C14" w:rsidRDefault="004D1E72">
      <w:pPr>
        <w:pStyle w:val="1"/>
        <w:framePr w:w="5736" w:h="9547" w:hRule="exact" w:wrap="none" w:vAnchor="page" w:hAnchor="page" w:x="400" w:y="340"/>
        <w:shd w:val="clear" w:color="auto" w:fill="auto"/>
        <w:spacing w:after="0" w:line="230" w:lineRule="auto"/>
      </w:pPr>
      <w:r>
        <w:t>— Вечером, теперь я пройду на гумно, в школу и на скотный двор.</w:t>
      </w:r>
    </w:p>
    <w:p w:rsidR="00402C14" w:rsidRDefault="004D1E72">
      <w:pPr>
        <w:pStyle w:val="1"/>
        <w:framePr w:w="5736" w:h="9547" w:hRule="exact" w:wrap="none" w:vAnchor="page" w:hAnchor="page" w:x="400" w:y="340"/>
        <w:shd w:val="clear" w:color="auto" w:fill="auto"/>
        <w:spacing w:after="0" w:line="230" w:lineRule="auto"/>
      </w:pPr>
      <w:r>
        <w:t>— Прикажете вас проводить, княгиня</w:t>
      </w:r>
      <w:r>
        <w:t>?</w:t>
      </w:r>
    </w:p>
    <w:p w:rsidR="00402C14" w:rsidRDefault="004D1E72">
      <w:pPr>
        <w:pStyle w:val="1"/>
        <w:framePr w:w="5736" w:h="9547" w:hRule="exact" w:wrap="none" w:vAnchor="page" w:hAnchor="page" w:x="400" w:y="340"/>
        <w:shd w:val="clear" w:color="auto" w:fill="auto"/>
        <w:spacing w:after="0" w:line="230" w:lineRule="auto"/>
      </w:pPr>
      <w:r>
        <w:t>— Пойдемте.</w:t>
      </w:r>
    </w:p>
    <w:p w:rsidR="00402C14" w:rsidRDefault="004D1E72">
      <w:pPr>
        <w:pStyle w:val="1"/>
        <w:framePr w:w="5736" w:h="9547" w:hRule="exact" w:wrap="none" w:vAnchor="page" w:hAnchor="page" w:x="400" w:y="340"/>
        <w:shd w:val="clear" w:color="auto" w:fill="auto"/>
        <w:spacing w:after="0" w:line="230" w:lineRule="auto"/>
      </w:pPr>
      <w:r>
        <w:t>Анна старательно обошла все хозяйство. Хозяйственные дела, бессознательно для Анны, служили оправданием ее по</w:t>
      </w:r>
      <w:r>
        <w:softHyphen/>
        <w:t>ездки. Она старалась быть добросовестна, хотя хозяйство мало интересовало ее. Ей было просто весело и точно все ново в этой старой о</w:t>
      </w:r>
      <w:r>
        <w:t>бстановке. Она обратила внимание и на новых телят под матками, и на молодых, вновь объезжаемых лошадей. Посмотрела, сколько осталось немолоченного хлеба, и сдела</w:t>
      </w:r>
      <w:r>
        <w:softHyphen/>
        <w:t xml:space="preserve">ла выговор, что не весь хлеб обмолочен. Она даже проведала индеек и гусей, так мало всегда ее </w:t>
      </w:r>
      <w:r>
        <w:t>интересовавших. Но все это было по крайней мере естественно, просто, все это была сама природа, безыскусственная и вечная!</w:t>
      </w:r>
    </w:p>
    <w:p w:rsidR="00402C14" w:rsidRDefault="004D1E72">
      <w:pPr>
        <w:pStyle w:val="1"/>
        <w:framePr w:w="5736" w:h="9547" w:hRule="exact" w:wrap="none" w:vAnchor="page" w:hAnchor="page" w:x="400" w:y="340"/>
        <w:shd w:val="clear" w:color="auto" w:fill="auto"/>
        <w:spacing w:after="0" w:line="230" w:lineRule="auto"/>
      </w:pPr>
      <w:r>
        <w:t>Отпустив управляющего, Анна пошла в школу. Молодая учительница, похудевшая и побледневшая, стояла у доски и горячо толковала задачу м</w:t>
      </w:r>
      <w:r>
        <w:t>альчику, вопросительно и пугливо смотревшему на нее.</w:t>
      </w:r>
    </w:p>
    <w:p w:rsidR="00402C14" w:rsidRDefault="004D1E72">
      <w:pPr>
        <w:pStyle w:val="1"/>
        <w:framePr w:w="5736" w:h="9547" w:hRule="exact" w:wrap="none" w:vAnchor="page" w:hAnchor="page" w:x="400" w:y="340"/>
        <w:shd w:val="clear" w:color="auto" w:fill="auto"/>
        <w:spacing w:after="0" w:line="230" w:lineRule="auto"/>
      </w:pPr>
      <w:r>
        <w:t>— Лидия Васильевна! — окликнула ее Анна.</w:t>
      </w:r>
    </w:p>
    <w:p w:rsidR="00402C14" w:rsidRDefault="004D1E72">
      <w:pPr>
        <w:pStyle w:val="1"/>
        <w:framePr w:w="5736" w:h="9547" w:hRule="exact" w:wrap="none" w:vAnchor="page" w:hAnchor="page" w:x="400" w:y="340"/>
        <w:shd w:val="clear" w:color="auto" w:fill="auto"/>
        <w:spacing w:after="0" w:line="230" w:lineRule="auto"/>
      </w:pPr>
      <w:r>
        <w:t>— Ах, княгиня, милая! Какими судьбами? Вот уж не ждала. Какая радость!</w:t>
      </w:r>
    </w:p>
    <w:p w:rsidR="00402C14" w:rsidRDefault="004D1E72">
      <w:pPr>
        <w:pStyle w:val="1"/>
        <w:framePr w:w="5736" w:h="9547" w:hRule="exact" w:wrap="none" w:vAnchor="page" w:hAnchor="page" w:x="400" w:y="340"/>
        <w:shd w:val="clear" w:color="auto" w:fill="auto"/>
        <w:spacing w:after="0" w:line="230" w:lineRule="auto"/>
      </w:pPr>
      <w:r>
        <w:t>— Что это вы как похудели? — спросила Анна, целуя де</w:t>
      </w:r>
      <w:r>
        <w:softHyphen/>
        <w:t>вушку.</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52" w:hRule="exact" w:wrap="none" w:vAnchor="page" w:hAnchor="page" w:x="391" w:y="340"/>
        <w:shd w:val="clear" w:color="auto" w:fill="auto"/>
        <w:spacing w:after="0" w:line="230" w:lineRule="auto"/>
      </w:pPr>
      <w:r>
        <w:t>— Да оче</w:t>
      </w:r>
      <w:r>
        <w:t>нь трудно, княгиня. И неприятности с инспектором были. Всю душу кладешь на дело, а тут придирки: не то чита</w:t>
      </w:r>
      <w:r>
        <w:softHyphen/>
        <w:t>ешь, не те учебники. Им только как бы еще притупить народ, а не развить.</w:t>
      </w:r>
    </w:p>
    <w:p w:rsidR="00402C14" w:rsidRDefault="004D1E72">
      <w:pPr>
        <w:pStyle w:val="1"/>
        <w:framePr w:w="5755" w:h="9552" w:hRule="exact" w:wrap="none" w:vAnchor="page" w:hAnchor="page" w:x="391" w:y="340"/>
        <w:shd w:val="clear" w:color="auto" w:fill="auto"/>
        <w:spacing w:after="0" w:line="230" w:lineRule="auto"/>
      </w:pPr>
      <w:r>
        <w:t>Анна пристально посмотрела на это милое бледное лицо учительницы, и ей вдру</w:t>
      </w:r>
      <w:r>
        <w:t>г ясно стало, насколько лучше и выше ее было это никем не замечаемое, не ценимое, самоотвержен</w:t>
      </w:r>
      <w:r>
        <w:softHyphen/>
        <w:t>ное и целомудренное существо, отдавшее всю свою молодую жизнь на служение делу, в которое она верила и любила боль</w:t>
      </w:r>
      <w:r>
        <w:softHyphen/>
        <w:t>ше всего, больше себя. А она? Никогда не довол</w:t>
      </w:r>
      <w:r>
        <w:t>ьная, богатая, живущая в роскоши, окруженная своими детьми, — что дела</w:t>
      </w:r>
      <w:r>
        <w:softHyphen/>
        <w:t>ет она такого, что принесло бы хоть кому-нибудь пользу?</w:t>
      </w:r>
    </w:p>
    <w:p w:rsidR="00402C14" w:rsidRDefault="004D1E72">
      <w:pPr>
        <w:pStyle w:val="1"/>
        <w:framePr w:w="5755" w:h="9552" w:hRule="exact" w:wrap="none" w:vAnchor="page" w:hAnchor="page" w:x="391" w:y="340"/>
        <w:shd w:val="clear" w:color="auto" w:fill="auto"/>
        <w:spacing w:after="0" w:line="230" w:lineRule="auto"/>
      </w:pPr>
      <w:r>
        <w:t xml:space="preserve">И Анна стала сама себе противна, и пришла ей мысль, что неужели эта милая девушка так и проживет свою тусклую жизнь без награды, </w:t>
      </w:r>
      <w:r>
        <w:t>а она свою блестящую жизнь — безнаказанно?</w:t>
      </w:r>
    </w:p>
    <w:p w:rsidR="00402C14" w:rsidRDefault="004D1E72">
      <w:pPr>
        <w:pStyle w:val="1"/>
        <w:framePr w:w="5755" w:h="9552" w:hRule="exact" w:wrap="none" w:vAnchor="page" w:hAnchor="page" w:x="391" w:y="340"/>
        <w:shd w:val="clear" w:color="auto" w:fill="auto"/>
        <w:spacing w:after="0" w:line="230" w:lineRule="auto"/>
      </w:pPr>
      <w:r>
        <w:t>Посидев в школе, Анна нежно простилась с молодой учи</w:t>
      </w:r>
      <w:r>
        <w:softHyphen/>
        <w:t>тельницей и пошла проведать старую бывшую горничную по</w:t>
      </w:r>
      <w:r>
        <w:softHyphen/>
        <w:t>койной княгини, которая жила на пенсии и была разбита пара</w:t>
      </w:r>
      <w:r>
        <w:softHyphen/>
        <w:t>личом.</w:t>
      </w:r>
    </w:p>
    <w:p w:rsidR="00402C14" w:rsidRDefault="004D1E72">
      <w:pPr>
        <w:pStyle w:val="1"/>
        <w:framePr w:w="5755" w:h="9552" w:hRule="exact" w:wrap="none" w:vAnchor="page" w:hAnchor="page" w:x="391" w:y="340"/>
        <w:shd w:val="clear" w:color="auto" w:fill="auto"/>
        <w:spacing w:after="0" w:line="230" w:lineRule="auto"/>
      </w:pPr>
      <w:r>
        <w:t xml:space="preserve">Старушка страшно обрадовалась Анне и </w:t>
      </w:r>
      <w:r>
        <w:t>начала свои беско</w:t>
      </w:r>
      <w:r>
        <w:softHyphen/>
        <w:t>нечные, столько раз слышанные Анной рассказы о старине; о собаках, которых больше всего на свете любила старушка; о том, как ночью корова отелилась и принесли в скотную замер</w:t>
      </w:r>
      <w:r>
        <w:softHyphen/>
        <w:t>зшего теленка; о том, что московская курочка вчерась в пер</w:t>
      </w:r>
      <w:r>
        <w:softHyphen/>
        <w:t xml:space="preserve">вый </w:t>
      </w:r>
      <w:r>
        <w:t>раз с яичком пришла и кудахтала всю ночь, и о многом еще — из мира птиц и животных. Видно было, что безжизнен</w:t>
      </w:r>
      <w:r>
        <w:softHyphen/>
        <w:t>ное существование ее было все наполнено чужими жизнями, хотя бы животными, и она удовлетворялась этим.</w:t>
      </w:r>
    </w:p>
    <w:p w:rsidR="00402C14" w:rsidRDefault="004D1E72">
      <w:pPr>
        <w:pStyle w:val="1"/>
        <w:framePr w:w="5755" w:h="9552" w:hRule="exact" w:wrap="none" w:vAnchor="page" w:hAnchor="page" w:x="391" w:y="340"/>
        <w:shd w:val="clear" w:color="auto" w:fill="auto"/>
        <w:spacing w:after="0" w:line="230" w:lineRule="auto"/>
      </w:pPr>
      <w:r>
        <w:t>— А вот, матушка княгинюшка, на праздник Ни</w:t>
      </w:r>
      <w:r>
        <w:t>колы проси</w:t>
      </w:r>
      <w:r>
        <w:softHyphen/>
        <w:t>ла я того, чайку купить и все прочее и свечечку восковую. Ну и зажгла я ее Угоднику за здравие князя батюшки с супругой и чадами. Только зажгла — слышу, посылает приказчик искать Князевых гончих. Ушли, разбойницы, в лес. Думаю: батюшки, пропадут</w:t>
      </w:r>
      <w:r>
        <w:t xml:space="preserve"> — князю горе. Я и давай молиться Угоднику: батюш</w:t>
      </w:r>
      <w:r>
        <w:softHyphen/>
        <w:t>ка, Никола Угодник, пусть свечка моя идет за пропажу. Греш</w:t>
      </w:r>
      <w:r>
        <w:softHyphen/>
        <w:t>ница я, княгинюшка! Что же, пришли, окаянные, скорехонько.</w:t>
      </w:r>
    </w:p>
    <w:p w:rsidR="00402C14" w:rsidRDefault="004D1E72">
      <w:pPr>
        <w:pStyle w:val="1"/>
        <w:framePr w:w="5755" w:h="9552" w:hRule="exact" w:wrap="none" w:vAnchor="page" w:hAnchor="page" w:x="391" w:y="340"/>
        <w:shd w:val="clear" w:color="auto" w:fill="auto"/>
        <w:spacing w:after="0" w:line="230" w:lineRule="auto"/>
      </w:pPr>
      <w:r>
        <w:t>Анна насилу вырвалась от старушки: вернулась домой, по</w:t>
      </w:r>
      <w:r>
        <w:softHyphen/>
        <w:t>обедала с управляющим и его тетко</w:t>
      </w:r>
      <w:r>
        <w:t>й и пошла одна бродить по столь знакомым и любимым ею местам. Было морозно и уди</w:t>
      </w:r>
      <w:r>
        <w:softHyphen/>
        <w:t>вительно красиво. На деревьях, кустах, на соломенных кры</w:t>
      </w:r>
      <w:r>
        <w:softHyphen/>
        <w:t>шах, на каждой травке — везде тяжело повис иней. Анна шла по дорожке прямо в любимую ею посадку; налево солнце уже низ</w:t>
      </w:r>
      <w:r>
        <w:t>ко спустилось за молодые деревья; направо, над старым</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1" w:h="9547" w:hRule="exact" w:wrap="none" w:vAnchor="page" w:hAnchor="page" w:x="403" w:y="340"/>
        <w:shd w:val="clear" w:color="auto" w:fill="auto"/>
        <w:spacing w:after="0" w:line="230" w:lineRule="auto"/>
        <w:ind w:firstLine="0"/>
      </w:pPr>
      <w:r>
        <w:t>дубовым лесом, всходил уже месяц. Белые макушки деревьев и вся зимняя природа были освещены с двух сторон перебива</w:t>
      </w:r>
      <w:r>
        <w:softHyphen/>
        <w:t>ющими и сливающимися двумя отблесками: нежным белым от луны и св</w:t>
      </w:r>
      <w:r>
        <w:t>етло-розовым от солнечной вечерней зари; а небо было сине, и дальше на полянке особенно ярко блестел белый- белый пушистый снег.</w:t>
      </w:r>
    </w:p>
    <w:p w:rsidR="00402C14" w:rsidRDefault="004D1E72">
      <w:pPr>
        <w:pStyle w:val="1"/>
        <w:framePr w:w="5731" w:h="9547" w:hRule="exact" w:wrap="none" w:vAnchor="page" w:hAnchor="page" w:x="403" w:y="340"/>
        <w:shd w:val="clear" w:color="auto" w:fill="auto"/>
        <w:spacing w:after="0" w:line="230" w:lineRule="auto"/>
      </w:pPr>
      <w:r>
        <w:t xml:space="preserve">«Вот где чистота! Как она красива во всем, эта белизна в природе, в душе, в жизни, в нравах, в совести! — везде она прекрасна! </w:t>
      </w:r>
      <w:r>
        <w:t>Как я люблю ее и как и старалась блюсти ее везде, всегда! А зачем?! Кому она была нужна? Не лучше ли бы были воспоминанья какой-нибудь страстной любви, хотя и преступ</w:t>
      </w:r>
      <w:r>
        <w:softHyphen/>
        <w:t>ной, но настоящей, полной, не лучше ли теперешней пустоты — и белизны моей совести?.. — А</w:t>
      </w:r>
      <w:r>
        <w:t>нна вздрогнула. — Конечно, нет, тысячу раз нет! Никогда!» — чуть не вскрикнула Анна. И вдруг, точно омывшись душой в этой чистой природе, Анна почув</w:t>
      </w:r>
      <w:r>
        <w:softHyphen/>
        <w:t>ствовала такой подъем душевных сил, который давно не при</w:t>
      </w:r>
      <w:r>
        <w:softHyphen/>
        <w:t>шлось ей испытывать. Она вернулась домой, когда уж</w:t>
      </w:r>
      <w:r>
        <w:t>е смери</w:t>
      </w:r>
      <w:r>
        <w:softHyphen/>
        <w:t>лось, и рассеянно принялась пересматривать счетные книги управляющего. Она сделала несколько замечаний, распоряди</w:t>
      </w:r>
      <w:r>
        <w:softHyphen/>
        <w:t xml:space="preserve">лась раздачей земли крестьянам и, велев отворить дом, пошла взять в кабинете мужа книги, которые он просил привезть. Войдя в холодную </w:t>
      </w:r>
      <w:r>
        <w:t>комнату, она вздрогнула и окинула ее взгля</w:t>
      </w:r>
      <w:r>
        <w:softHyphen/>
        <w:t>дом. Сколько воспоминаний! Сколько пережито здесь и радо</w:t>
      </w:r>
      <w:r>
        <w:softHyphen/>
        <w:t>сти, и горя, и разочарований! Анна села и начала перебирать вещи мужа, его письма, бумаги, дневники. Холодные, окоче</w:t>
      </w:r>
      <w:r>
        <w:softHyphen/>
        <w:t>невшие пальцы ее перелистывали знакомую</w:t>
      </w:r>
      <w:r>
        <w:t xml:space="preserve"> книгу, тщетно ища в ней хоть какое-нибудь отношение к себе. Последнее время, живя в деревне, князь относился к жене как к пустому месту, она не интересовала его ни с какой стороны. Но вот ее имя: «Да, он описывает, как я его встретила, — и тут только одна</w:t>
      </w:r>
      <w:r>
        <w:t xml:space="preserve"> досада». Дальше было описание охоты и дамы, участво</w:t>
      </w:r>
      <w:r>
        <w:softHyphen/>
        <w:t>вавшей в ней. У Анны забилось сердце. Она читала и ужаса</w:t>
      </w:r>
      <w:r>
        <w:softHyphen/>
        <w:t>лась цинизму выражений ее мужа.</w:t>
      </w:r>
    </w:p>
    <w:p w:rsidR="00402C14" w:rsidRDefault="004D1E72">
      <w:pPr>
        <w:pStyle w:val="1"/>
        <w:framePr w:w="5731" w:h="9547" w:hRule="exact" w:wrap="none" w:vAnchor="page" w:hAnchor="page" w:x="403" w:y="340"/>
        <w:shd w:val="clear" w:color="auto" w:fill="auto"/>
        <w:spacing w:after="0" w:line="230" w:lineRule="auto"/>
      </w:pPr>
      <w:r>
        <w:t>«Ох, какой ужас! А как я хорошо и долго любила его!» — с странным приливом нежности подумала Анна и бросила в стол</w:t>
      </w:r>
      <w:r>
        <w:t xml:space="preserve"> дневник. И смутно мелькнула у нее мысль, что хорошо люби</w:t>
      </w:r>
      <w:r>
        <w:softHyphen/>
        <w:t>ла она в муже то, на что заявляла требования ее чистая, любя</w:t>
      </w:r>
      <w:r>
        <w:softHyphen/>
        <w:t>щая натура, а не то, что он дал ей взамен этих требований.</w:t>
      </w:r>
    </w:p>
    <w:p w:rsidR="00402C14" w:rsidRDefault="004D1E72">
      <w:pPr>
        <w:pStyle w:val="1"/>
        <w:framePr w:w="5731" w:h="9547" w:hRule="exact" w:wrap="none" w:vAnchor="page" w:hAnchor="page" w:x="403" w:y="340"/>
        <w:shd w:val="clear" w:color="auto" w:fill="auto"/>
        <w:spacing w:after="0" w:line="230" w:lineRule="auto"/>
      </w:pPr>
      <w:r>
        <w:t xml:space="preserve">Анна легла спать, не решив еще, уедет ли она завтра утром в Москву или поедет </w:t>
      </w:r>
      <w:r>
        <w:t>к Варваре Алексеевне, чтоб увидать ее брата. Она не спала почти всю ночь. Постель была непривыч</w:t>
      </w:r>
      <w:r>
        <w:softHyphen/>
        <w:t>ная, тетка управляющего, уступившая княгине свои пуховики и спавшая на сундуке, охала и храпела всю ночь. Наконец эта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47" w:hRule="exact" w:wrap="none" w:vAnchor="page" w:hAnchor="page" w:x="391" w:y="344"/>
        <w:shd w:val="clear" w:color="auto" w:fill="auto"/>
        <w:spacing w:after="0" w:line="230" w:lineRule="auto"/>
        <w:ind w:firstLine="0"/>
      </w:pPr>
      <w:r>
        <w:t>длинная декабрьская</w:t>
      </w:r>
      <w:r>
        <w:t xml:space="preserve"> ночь прошла, и, как только Анна отдер</w:t>
      </w:r>
      <w:r>
        <w:softHyphen/>
        <w:t>нула занавеску от окна и увидала блестящее морозное утро, она сейчас же решила, что поедет к Варваре Алексеевне. Она собрала свои вещи и велела закладывать. Воображением сво</w:t>
      </w:r>
      <w:r>
        <w:softHyphen/>
        <w:t>им Анна подделывала разные предлоги, под ко</w:t>
      </w:r>
      <w:r>
        <w:t>торыми ей не</w:t>
      </w:r>
      <w:r>
        <w:softHyphen/>
        <w:t>обходимо видеть Варвару Алексеевну. Ей надо посмотреть школу, посоветоваться, поучиться, да наконец, просто неучтиво не побывать у нее. Но сердце Анны сильно билось, когда она подъезжала к усадьбе Варвары Алексеевны. Что она ей ска</w:t>
      </w:r>
      <w:r>
        <w:softHyphen/>
        <w:t>жет? Никогд</w:t>
      </w:r>
      <w:r>
        <w:t>а особенной близости между ними не было. Какой изберет предлог? И зачем, собственно, она, место которой в Москве, с мужем и детьми, едет сюда, к мало знакомой ей женщине?.. Дети? Да, что-то дети теперь делают? Маня и ее любимец крошка Юша?..</w:t>
      </w:r>
    </w:p>
    <w:p w:rsidR="00402C14" w:rsidRDefault="004D1E72">
      <w:pPr>
        <w:pStyle w:val="1"/>
        <w:framePr w:w="5755" w:h="9547" w:hRule="exact" w:wrap="none" w:vAnchor="page" w:hAnchor="page" w:x="391" w:y="344"/>
        <w:shd w:val="clear" w:color="auto" w:fill="auto"/>
        <w:spacing w:after="0" w:line="230" w:lineRule="auto"/>
        <w:ind w:firstLine="320"/>
      </w:pPr>
      <w:r>
        <w:t xml:space="preserve">Но рассуждать </w:t>
      </w:r>
      <w:r>
        <w:t>было уже поздно. Сани подъехали к крыль</w:t>
      </w:r>
      <w:r>
        <w:softHyphen/>
        <w:t>цу, и Анна беспокойно и робко вошла в переднюю небольшо</w:t>
      </w:r>
      <w:r>
        <w:softHyphen/>
        <w:t>го деревенского дома Варвары Алексеевны.</w:t>
      </w:r>
    </w:p>
    <w:p w:rsidR="00402C14" w:rsidRDefault="004D1E72">
      <w:pPr>
        <w:pStyle w:val="1"/>
        <w:framePr w:w="5755" w:h="9547" w:hRule="exact" w:wrap="none" w:vAnchor="page" w:hAnchor="page" w:x="391" w:y="344"/>
        <w:shd w:val="clear" w:color="auto" w:fill="auto"/>
        <w:spacing w:after="0" w:line="230" w:lineRule="auto"/>
        <w:ind w:firstLine="320"/>
      </w:pPr>
      <w:r>
        <w:t>Была какая-то зловещая тишина в доме, точно никто в нем и не жил. Все было неподвижно, чинно и чисто в передней и зале,</w:t>
      </w:r>
      <w:r>
        <w:t xml:space="preserve"> куда заглянула Анна. Она уже хотела вернуться, как вошел, мягко ступая, старый слуга, снял с Анны шубу и просил войти, объявив, что барыня дома и он сейчас доложит.</w:t>
      </w:r>
    </w:p>
    <w:p w:rsidR="00402C14" w:rsidRDefault="004D1E72">
      <w:pPr>
        <w:pStyle w:val="1"/>
        <w:framePr w:w="5755" w:h="9547" w:hRule="exact" w:wrap="none" w:vAnchor="page" w:hAnchor="page" w:x="391" w:y="344"/>
        <w:shd w:val="clear" w:color="auto" w:fill="auto"/>
        <w:spacing w:after="0" w:line="230" w:lineRule="auto"/>
        <w:ind w:firstLine="320"/>
      </w:pPr>
      <w:r>
        <w:t>Довольно долго пришлось Анне ждать. Послышались шаги, суровая, торжественная и учтивая вош</w:t>
      </w:r>
      <w:r>
        <w:t>ла Варвара Алексеевна. Она, видимо, очень удивилась приезду Анны, выслушала не</w:t>
      </w:r>
      <w:r>
        <w:softHyphen/>
        <w:t>доверчиво речь ее о том, что она хочет посоветоваться с ней о делах школы и о воспитании крестьянских детей, и пригласи</w:t>
      </w:r>
      <w:r>
        <w:softHyphen/>
        <w:t>ла Анну завтракать. О брате она не упомянула, а когда Анн</w:t>
      </w:r>
      <w:r>
        <w:t>а спросила, как его здоровье, Варвара Алексеевна нахмурилась и сказала:</w:t>
      </w:r>
    </w:p>
    <w:p w:rsidR="00402C14" w:rsidRDefault="004D1E72">
      <w:pPr>
        <w:pStyle w:val="1"/>
        <w:framePr w:w="5755" w:h="9547" w:hRule="exact" w:wrap="none" w:vAnchor="page" w:hAnchor="page" w:x="391" w:y="344"/>
        <w:shd w:val="clear" w:color="auto" w:fill="auto"/>
        <w:spacing w:after="0" w:line="230" w:lineRule="auto"/>
        <w:ind w:firstLine="320"/>
      </w:pPr>
      <w:r>
        <w:t>— Он нехорош. Кашель ужасный. Я его посылала к докто</w:t>
      </w:r>
      <w:r>
        <w:softHyphen/>
        <w:t>ру, в Москву, а он смеется и говорит: двенадцать лет все ле</w:t>
      </w:r>
      <w:r>
        <w:softHyphen/>
        <w:t>чусь. А не все ли равно — раньше или позднее — конец один. Он гулять уш</w:t>
      </w:r>
      <w:r>
        <w:t>ел, — прибавила она.</w:t>
      </w:r>
    </w:p>
    <w:p w:rsidR="00402C14" w:rsidRDefault="004D1E72">
      <w:pPr>
        <w:pStyle w:val="1"/>
        <w:framePr w:w="5755" w:h="9547" w:hRule="exact" w:wrap="none" w:vAnchor="page" w:hAnchor="page" w:x="391" w:y="344"/>
        <w:shd w:val="clear" w:color="auto" w:fill="auto"/>
        <w:spacing w:after="0" w:line="230" w:lineRule="auto"/>
        <w:ind w:firstLine="320"/>
      </w:pPr>
      <w:r>
        <w:t>У Анны болезненно сжалось сердце. «Конец рано или по</w:t>
      </w:r>
      <w:r>
        <w:softHyphen/>
        <w:t>здно... Да, так и должно быть, — подумала она. — На пути моей жизни и моей совести никогда ничто не должно было стать. Все к лучшему... Но как же я-то останусь жить? Чем буду я жить?</w:t>
      </w:r>
      <w:r>
        <w:t>..» — с ужасом прокричал в Анне внутренний голос, и никакие рассуждения о долге, муже и детях не могли откло</w:t>
      </w:r>
      <w:r>
        <w:softHyphen/>
        <w:t>нить ее от ужаса смерти Бехметева.</w:t>
      </w:r>
    </w:p>
    <w:p w:rsidR="00402C14" w:rsidRDefault="004D1E72">
      <w:pPr>
        <w:pStyle w:val="1"/>
        <w:framePr w:w="5755" w:h="9547" w:hRule="exact" w:wrap="none" w:vAnchor="page" w:hAnchor="page" w:x="391" w:y="344"/>
        <w:shd w:val="clear" w:color="auto" w:fill="auto"/>
        <w:spacing w:after="0" w:line="230" w:lineRule="auto"/>
        <w:ind w:firstLine="320"/>
      </w:pPr>
      <w:r>
        <w:t>В это время послышался в передней его голос, спрашивав</w:t>
      </w:r>
      <w:r>
        <w:softHyphen/>
        <w:t>ший, кто приехал.</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547" w:hRule="exact" w:wrap="none" w:vAnchor="page" w:hAnchor="page" w:x="400" w:y="344"/>
        <w:numPr>
          <w:ilvl w:val="0"/>
          <w:numId w:val="132"/>
        </w:numPr>
        <w:shd w:val="clear" w:color="auto" w:fill="auto"/>
        <w:tabs>
          <w:tab w:val="left" w:pos="554"/>
        </w:tabs>
        <w:spacing w:after="0" w:line="230" w:lineRule="auto"/>
        <w:ind w:firstLine="280"/>
      </w:pPr>
      <w:r>
        <w:t>Барыня какая-то,</w:t>
      </w:r>
      <w:r>
        <w:t xml:space="preserve"> княгиня, забыл, как их.</w:t>
      </w:r>
    </w:p>
    <w:p w:rsidR="00402C14" w:rsidRDefault="004D1E72">
      <w:pPr>
        <w:pStyle w:val="1"/>
        <w:framePr w:w="5736" w:h="9547" w:hRule="exact" w:wrap="none" w:vAnchor="page" w:hAnchor="page" w:x="400" w:y="344"/>
        <w:shd w:val="clear" w:color="auto" w:fill="auto"/>
        <w:spacing w:after="0" w:line="230" w:lineRule="auto"/>
        <w:ind w:firstLine="280"/>
      </w:pPr>
      <w:r>
        <w:t>Бехметев не дождался ответа и поспешно вошел в гости</w:t>
      </w:r>
      <w:r>
        <w:softHyphen/>
        <w:t>ную. Он побледнел, когда увидал Анну, остановился на мину</w:t>
      </w:r>
      <w:r>
        <w:softHyphen/>
        <w:t>ту, потом кровь хлынула ему в лицо и он овладел собой.</w:t>
      </w:r>
    </w:p>
    <w:p w:rsidR="00402C14" w:rsidRDefault="004D1E72">
      <w:pPr>
        <w:pStyle w:val="1"/>
        <w:framePr w:w="5736" w:h="9547" w:hRule="exact" w:wrap="none" w:vAnchor="page" w:hAnchor="page" w:x="400" w:y="344"/>
        <w:shd w:val="clear" w:color="auto" w:fill="auto"/>
        <w:spacing w:after="0" w:line="230" w:lineRule="auto"/>
        <w:ind w:firstLine="280"/>
      </w:pPr>
      <w:r>
        <w:t xml:space="preserve">Пораженная переменой, происшедшей в Бехметеве, Анна пристально и </w:t>
      </w:r>
      <w:r>
        <w:t>сурово посмотрела ему в глаза, и в этом молча</w:t>
      </w:r>
      <w:r>
        <w:softHyphen/>
        <w:t>ливом обмене взглядов было их первое, тяжелое признание.</w:t>
      </w:r>
    </w:p>
    <w:p w:rsidR="00402C14" w:rsidRDefault="004D1E72">
      <w:pPr>
        <w:pStyle w:val="1"/>
        <w:framePr w:w="5736" w:h="9547" w:hRule="exact" w:wrap="none" w:vAnchor="page" w:hAnchor="page" w:x="400" w:y="344"/>
        <w:numPr>
          <w:ilvl w:val="0"/>
          <w:numId w:val="132"/>
        </w:numPr>
        <w:shd w:val="clear" w:color="auto" w:fill="auto"/>
        <w:tabs>
          <w:tab w:val="left" w:pos="548"/>
        </w:tabs>
        <w:spacing w:after="0" w:line="230" w:lineRule="auto"/>
        <w:ind w:firstLine="280"/>
      </w:pPr>
      <w:r>
        <w:t>Менее всех в мире ожидал увидать вас, княгиня, — пер</w:t>
      </w:r>
      <w:r>
        <w:softHyphen/>
        <w:t>вый заговорил Бехметев, здороваясь с Анной. Он не спросил ее, зачем она приехала в деревню, он понял</w:t>
      </w:r>
      <w:r>
        <w:t xml:space="preserve"> все в одну эту минуту, понял по страстному, болезненно-суровому выраже</w:t>
      </w:r>
      <w:r>
        <w:softHyphen/>
        <w:t>нию прекрасных, устремленных на него темных глаз ее; и ра</w:t>
      </w:r>
      <w:r>
        <w:softHyphen/>
        <w:t>дость, и боль — все вместе охватило его душу.</w:t>
      </w:r>
    </w:p>
    <w:p w:rsidR="00402C14" w:rsidRDefault="004D1E72">
      <w:pPr>
        <w:pStyle w:val="1"/>
        <w:framePr w:w="5736" w:h="9547" w:hRule="exact" w:wrap="none" w:vAnchor="page" w:hAnchor="page" w:x="400" w:y="344"/>
        <w:shd w:val="clear" w:color="auto" w:fill="auto"/>
        <w:spacing w:after="0" w:line="230" w:lineRule="auto"/>
        <w:ind w:firstLine="280"/>
      </w:pPr>
      <w:r>
        <w:t>Разговоры были общие. Анна рассказывала про Москву, про усталость свою от городс</w:t>
      </w:r>
      <w:r>
        <w:t>кой жизни и беспрестанно вздра</w:t>
      </w:r>
      <w:r>
        <w:softHyphen/>
        <w:t>гивала при отрывистых, жестких звуках кашля Бехметева.</w:t>
      </w:r>
    </w:p>
    <w:p w:rsidR="00402C14" w:rsidRDefault="004D1E72">
      <w:pPr>
        <w:pStyle w:val="1"/>
        <w:framePr w:w="5736" w:h="9547" w:hRule="exact" w:wrap="none" w:vAnchor="page" w:hAnchor="page" w:x="400" w:y="344"/>
        <w:shd w:val="clear" w:color="auto" w:fill="auto"/>
        <w:spacing w:after="0" w:line="230" w:lineRule="auto"/>
        <w:ind w:firstLine="280"/>
      </w:pPr>
      <w:r>
        <w:t>Когда Варвара Алексеевна зачем-то вышла, Анна вдруг переменила тон и спросила беспокойным голосом:</w:t>
      </w:r>
    </w:p>
    <w:p w:rsidR="00402C14" w:rsidRDefault="004D1E72">
      <w:pPr>
        <w:pStyle w:val="1"/>
        <w:framePr w:w="5736" w:h="9547" w:hRule="exact" w:wrap="none" w:vAnchor="page" w:hAnchor="page" w:x="400" w:y="344"/>
        <w:numPr>
          <w:ilvl w:val="0"/>
          <w:numId w:val="132"/>
        </w:numPr>
        <w:shd w:val="clear" w:color="auto" w:fill="auto"/>
        <w:tabs>
          <w:tab w:val="left" w:pos="554"/>
        </w:tabs>
        <w:spacing w:after="0" w:line="230" w:lineRule="auto"/>
        <w:ind w:firstLine="280"/>
      </w:pPr>
      <w:r>
        <w:t>Вам плохо?</w:t>
      </w:r>
    </w:p>
    <w:p w:rsidR="00402C14" w:rsidRDefault="004D1E72">
      <w:pPr>
        <w:pStyle w:val="1"/>
        <w:framePr w:w="5736" w:h="9547" w:hRule="exact" w:wrap="none" w:vAnchor="page" w:hAnchor="page" w:x="400" w:y="344"/>
        <w:numPr>
          <w:ilvl w:val="0"/>
          <w:numId w:val="132"/>
        </w:numPr>
        <w:shd w:val="clear" w:color="auto" w:fill="auto"/>
        <w:tabs>
          <w:tab w:val="left" w:pos="554"/>
        </w:tabs>
        <w:spacing w:after="0" w:line="230" w:lineRule="auto"/>
        <w:ind w:firstLine="280"/>
      </w:pPr>
      <w:r>
        <w:t>Да, что-то в груди не ладно. Летом пройдет.</w:t>
      </w:r>
    </w:p>
    <w:p w:rsidR="00402C14" w:rsidRDefault="004D1E72">
      <w:pPr>
        <w:pStyle w:val="1"/>
        <w:framePr w:w="5736" w:h="9547" w:hRule="exact" w:wrap="none" w:vAnchor="page" w:hAnchor="page" w:x="400" w:y="344"/>
        <w:numPr>
          <w:ilvl w:val="0"/>
          <w:numId w:val="132"/>
        </w:numPr>
        <w:shd w:val="clear" w:color="auto" w:fill="auto"/>
        <w:tabs>
          <w:tab w:val="left" w:pos="554"/>
        </w:tabs>
        <w:spacing w:after="0" w:line="230" w:lineRule="auto"/>
        <w:ind w:firstLine="280"/>
      </w:pPr>
      <w:r>
        <w:t xml:space="preserve">Мы приедем в </w:t>
      </w:r>
      <w:r>
        <w:t>марте, — невольно вырвалось у Анны.</w:t>
      </w:r>
    </w:p>
    <w:p w:rsidR="00402C14" w:rsidRDefault="004D1E72">
      <w:pPr>
        <w:pStyle w:val="1"/>
        <w:framePr w:w="5736" w:h="9547" w:hRule="exact" w:wrap="none" w:vAnchor="page" w:hAnchor="page" w:x="400" w:y="344"/>
        <w:numPr>
          <w:ilvl w:val="0"/>
          <w:numId w:val="132"/>
        </w:numPr>
        <w:shd w:val="clear" w:color="auto" w:fill="auto"/>
        <w:tabs>
          <w:tab w:val="left" w:pos="548"/>
        </w:tabs>
        <w:spacing w:after="0" w:line="230" w:lineRule="auto"/>
        <w:ind w:firstLine="280"/>
      </w:pPr>
      <w:r>
        <w:t>Как это будет хорошо! О вас, княгиня, дошли слухи, что вы имеете неслыханный успех в свете, — сказал Бехметев.</w:t>
      </w:r>
    </w:p>
    <w:p w:rsidR="00402C14" w:rsidRDefault="004D1E72">
      <w:pPr>
        <w:pStyle w:val="1"/>
        <w:framePr w:w="5736" w:h="9547" w:hRule="exact" w:wrap="none" w:vAnchor="page" w:hAnchor="page" w:x="400" w:y="344"/>
        <w:numPr>
          <w:ilvl w:val="0"/>
          <w:numId w:val="132"/>
        </w:numPr>
        <w:shd w:val="clear" w:color="auto" w:fill="auto"/>
        <w:tabs>
          <w:tab w:val="left" w:pos="558"/>
        </w:tabs>
        <w:spacing w:after="0" w:line="230" w:lineRule="auto"/>
        <w:ind w:firstLine="280"/>
      </w:pPr>
      <w:r>
        <w:t>Кто вам сказал? Если б вы знали, как для меня никого там нет! — сказала Анна.</w:t>
      </w:r>
    </w:p>
    <w:p w:rsidR="00402C14" w:rsidRDefault="004D1E72">
      <w:pPr>
        <w:pStyle w:val="1"/>
        <w:framePr w:w="5736" w:h="9547" w:hRule="exact" w:wrap="none" w:vAnchor="page" w:hAnchor="page" w:x="400" w:y="344"/>
        <w:numPr>
          <w:ilvl w:val="0"/>
          <w:numId w:val="132"/>
        </w:numPr>
        <w:shd w:val="clear" w:color="auto" w:fill="auto"/>
        <w:tabs>
          <w:tab w:val="left" w:pos="553"/>
        </w:tabs>
        <w:spacing w:after="0" w:line="230" w:lineRule="auto"/>
        <w:ind w:firstLine="280"/>
      </w:pPr>
      <w:r>
        <w:t>Вас пока никто не интересует, а</w:t>
      </w:r>
      <w:r>
        <w:t xml:space="preserve"> все перед вами прекло</w:t>
      </w:r>
      <w:r>
        <w:softHyphen/>
        <w:t>няются. Ведь вы знаете, что если кто полюбит такую женщи</w:t>
      </w:r>
      <w:r>
        <w:softHyphen/>
        <w:t>ну, как вы, то это опасно; в любви остановиться на полдороге нельзя, любовь вас захочет всю, всю...</w:t>
      </w:r>
    </w:p>
    <w:p w:rsidR="00402C14" w:rsidRDefault="004D1E72">
      <w:pPr>
        <w:pStyle w:val="1"/>
        <w:framePr w:w="5736" w:h="9547" w:hRule="exact" w:wrap="none" w:vAnchor="page" w:hAnchor="page" w:x="400" w:y="344"/>
        <w:shd w:val="clear" w:color="auto" w:fill="auto"/>
        <w:spacing w:after="0" w:line="230" w:lineRule="auto"/>
        <w:ind w:firstLine="280"/>
      </w:pPr>
      <w:r>
        <w:t>Бехметев опять побледнел; он задыхался, и лицо его стало даже неприятно по с</w:t>
      </w:r>
      <w:r>
        <w:t>трастной суровости его выражения. Анна испуганно смотрела на него. Эти непривычные речи со сторо</w:t>
      </w:r>
      <w:r>
        <w:softHyphen/>
        <w:t>ны этого идеального человека смутили ее ужасно. Она молча</w:t>
      </w:r>
      <w:r>
        <w:softHyphen/>
        <w:t>ла. Болезненное лицо Бехметева продолжало быть мрачно, и сдержанная страсть как бы исказила его еще б</w:t>
      </w:r>
      <w:r>
        <w:t>олезненнее. Анна страдальчески посмотрела на него.</w:t>
      </w:r>
    </w:p>
    <w:p w:rsidR="00402C14" w:rsidRDefault="004D1E72">
      <w:pPr>
        <w:pStyle w:val="1"/>
        <w:framePr w:w="5736" w:h="9547" w:hRule="exact" w:wrap="none" w:vAnchor="page" w:hAnchor="page" w:x="400" w:y="344"/>
        <w:shd w:val="clear" w:color="auto" w:fill="auto"/>
        <w:spacing w:after="0" w:line="230" w:lineRule="auto"/>
        <w:ind w:firstLine="280"/>
      </w:pPr>
      <w:r>
        <w:t>— Как, и вы так думаете? Но ведь такие требования любви ее-то и убьют, как убивают ее всякий день все, все...</w:t>
      </w:r>
    </w:p>
    <w:p w:rsidR="00402C14" w:rsidRDefault="004D1E72">
      <w:pPr>
        <w:pStyle w:val="1"/>
        <w:framePr w:w="5736" w:h="9547" w:hRule="exact" w:wrap="none" w:vAnchor="page" w:hAnchor="page" w:x="400" w:y="344"/>
        <w:shd w:val="clear" w:color="auto" w:fill="auto"/>
        <w:spacing w:after="0" w:line="230" w:lineRule="auto"/>
        <w:ind w:firstLine="280"/>
      </w:pPr>
      <w:r>
        <w:t>— А чем же, княгиня, любовь может жить, то есть долго жить?</w:t>
      </w:r>
    </w:p>
    <w:p w:rsidR="00402C14" w:rsidRDefault="004D1E72">
      <w:pPr>
        <w:pStyle w:val="1"/>
        <w:framePr w:w="5736" w:h="9547" w:hRule="exact" w:wrap="none" w:vAnchor="page" w:hAnchor="page" w:x="400" w:y="344"/>
        <w:shd w:val="clear" w:color="auto" w:fill="auto"/>
        <w:spacing w:after="0" w:line="230" w:lineRule="auto"/>
        <w:ind w:firstLine="280"/>
      </w:pPr>
      <w:r>
        <w:t xml:space="preserve">— О, конечно, только духовной </w:t>
      </w:r>
      <w:r>
        <w:t>связью. Такая любовь веч</w:t>
      </w:r>
      <w:r>
        <w:softHyphen/>
        <w:t>на, для нее смерти нет.</w:t>
      </w:r>
    </w:p>
    <w:p w:rsidR="00402C14" w:rsidRDefault="004D1E72">
      <w:pPr>
        <w:pStyle w:val="1"/>
        <w:framePr w:w="5736" w:h="9547" w:hRule="exact" w:wrap="none" w:vAnchor="page" w:hAnchor="page" w:x="400" w:y="344"/>
        <w:shd w:val="clear" w:color="auto" w:fill="auto"/>
        <w:spacing w:after="0" w:line="230" w:lineRule="auto"/>
        <w:ind w:firstLine="280"/>
      </w:pPr>
      <w:r>
        <w:t xml:space="preserve">— Вы думаете, </w:t>
      </w:r>
      <w:r>
        <w:rPr>
          <w:i/>
          <w:iCs/>
        </w:rPr>
        <w:t>исключительно</w:t>
      </w:r>
      <w:r>
        <w:t xml:space="preserve"> духовной связью?</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23" w:hRule="exact" w:wrap="none" w:vAnchor="page" w:hAnchor="page" w:x="398" w:y="344"/>
        <w:shd w:val="clear" w:color="auto" w:fill="auto"/>
        <w:spacing w:after="0" w:line="230" w:lineRule="auto"/>
      </w:pPr>
      <w:r>
        <w:t xml:space="preserve">— Не знаю, исключительно или нет, но во всяком случае это </w:t>
      </w:r>
      <w:r>
        <w:rPr>
          <w:i/>
          <w:iCs/>
        </w:rPr>
        <w:t>прежде всего</w:t>
      </w:r>
      <w:r>
        <w:t xml:space="preserve"> и это несомненное счастье.</w:t>
      </w:r>
    </w:p>
    <w:p w:rsidR="00402C14" w:rsidRDefault="004D1E72">
      <w:pPr>
        <w:pStyle w:val="1"/>
        <w:framePr w:w="5741" w:h="9523" w:hRule="exact" w:wrap="none" w:vAnchor="page" w:hAnchor="page" w:x="398" w:y="344"/>
        <w:shd w:val="clear" w:color="auto" w:fill="auto"/>
        <w:spacing w:after="0" w:line="230" w:lineRule="auto"/>
      </w:pPr>
      <w:r>
        <w:t>Бехметев задумался.</w:t>
      </w:r>
    </w:p>
    <w:p w:rsidR="00402C14" w:rsidRDefault="004D1E72">
      <w:pPr>
        <w:pStyle w:val="1"/>
        <w:framePr w:w="5741" w:h="9523" w:hRule="exact" w:wrap="none" w:vAnchor="page" w:hAnchor="page" w:x="398" w:y="344"/>
        <w:shd w:val="clear" w:color="auto" w:fill="auto"/>
        <w:spacing w:after="0" w:line="230" w:lineRule="auto"/>
      </w:pPr>
      <w:r>
        <w:t>— Вы, может быть, пра</w:t>
      </w:r>
      <w:r>
        <w:t>вы, княгиня, — тихо сказал он. — Так лучше, и да будет так, — прибавил он, подходя к ней и придви</w:t>
      </w:r>
      <w:r>
        <w:softHyphen/>
        <w:t>гая стул, чтоб сесть около нее.</w:t>
      </w:r>
    </w:p>
    <w:p w:rsidR="00402C14" w:rsidRDefault="004D1E72">
      <w:pPr>
        <w:pStyle w:val="1"/>
        <w:framePr w:w="5741" w:h="9523" w:hRule="exact" w:wrap="none" w:vAnchor="page" w:hAnchor="page" w:x="398" w:y="344"/>
        <w:shd w:val="clear" w:color="auto" w:fill="auto"/>
        <w:spacing w:after="0" w:line="230" w:lineRule="auto"/>
      </w:pPr>
      <w:r>
        <w:t>Он участливо и нежно стал расспрашивать ее о детях, о живописи, о ее жизни вообще. Она подробно рассказывала ему, как рассказы</w:t>
      </w:r>
      <w:r>
        <w:t>вают человеку, в котором уверен, что все, все несомненно интересует его.</w:t>
      </w:r>
    </w:p>
    <w:p w:rsidR="00402C14" w:rsidRDefault="004D1E72">
      <w:pPr>
        <w:pStyle w:val="1"/>
        <w:framePr w:w="5741" w:h="9523" w:hRule="exact" w:wrap="none" w:vAnchor="page" w:hAnchor="page" w:x="398" w:y="344"/>
        <w:shd w:val="clear" w:color="auto" w:fill="auto"/>
        <w:spacing w:after="0" w:line="230" w:lineRule="auto"/>
      </w:pPr>
      <w:r>
        <w:t>Варвара Алексеевна, вернувшись, пригласила Анну посмот</w:t>
      </w:r>
      <w:r>
        <w:softHyphen/>
        <w:t>реть ее школу. Анна старалась показать самое большое внима</w:t>
      </w:r>
      <w:r>
        <w:softHyphen/>
        <w:t>ние, но ей это было так трудно. После обеда она начала торо</w:t>
      </w:r>
      <w:r>
        <w:softHyphen/>
        <w:t>питься, ч</w:t>
      </w:r>
      <w:r>
        <w:t>тоб не опоздать на поезд.</w:t>
      </w:r>
    </w:p>
    <w:p w:rsidR="00402C14" w:rsidRDefault="004D1E72">
      <w:pPr>
        <w:pStyle w:val="1"/>
        <w:framePr w:w="5741" w:h="9523" w:hRule="exact" w:wrap="none" w:vAnchor="page" w:hAnchor="page" w:x="398" w:y="344"/>
        <w:shd w:val="clear" w:color="auto" w:fill="auto"/>
        <w:spacing w:after="0" w:line="230" w:lineRule="auto"/>
      </w:pPr>
      <w:r>
        <w:t>— Я провожу вас, княгиня, можно? — спросил Бехметев. — Мне нужно быть завтра в городе, и я воспользуюсь, чтоб про</w:t>
      </w:r>
      <w:r>
        <w:softHyphen/>
        <w:t>ехаться с вами до станции.</w:t>
      </w:r>
    </w:p>
    <w:p w:rsidR="00402C14" w:rsidRDefault="004D1E72">
      <w:pPr>
        <w:pStyle w:val="1"/>
        <w:framePr w:w="5741" w:h="9523" w:hRule="exact" w:wrap="none" w:vAnchor="page" w:hAnchor="page" w:x="398" w:y="344"/>
        <w:shd w:val="clear" w:color="auto" w:fill="auto"/>
        <w:spacing w:after="0" w:line="230" w:lineRule="auto"/>
      </w:pPr>
      <w:r>
        <w:t>Анна ничего не ответила, но, когда подали сани, она, проща</w:t>
      </w:r>
      <w:r>
        <w:softHyphen/>
        <w:t>ясь, сказала:</w:t>
      </w:r>
    </w:p>
    <w:p w:rsidR="00402C14" w:rsidRDefault="004D1E72">
      <w:pPr>
        <w:pStyle w:val="1"/>
        <w:framePr w:w="5741" w:h="9523" w:hRule="exact" w:wrap="none" w:vAnchor="page" w:hAnchor="page" w:x="398" w:y="344"/>
        <w:shd w:val="clear" w:color="auto" w:fill="auto"/>
        <w:spacing w:after="0" w:line="230" w:lineRule="auto"/>
      </w:pPr>
      <w:r>
        <w:t>— Дмитрий Алексе</w:t>
      </w:r>
      <w:r>
        <w:t>евич, вы, кажется, хотели, чтоб я вас подвезла до станции?</w:t>
      </w:r>
    </w:p>
    <w:p w:rsidR="00402C14" w:rsidRDefault="004D1E72">
      <w:pPr>
        <w:pStyle w:val="1"/>
        <w:framePr w:w="5741" w:h="9523" w:hRule="exact" w:wrap="none" w:vAnchor="page" w:hAnchor="page" w:x="398" w:y="344"/>
        <w:shd w:val="clear" w:color="auto" w:fill="auto"/>
        <w:spacing w:after="0" w:line="230" w:lineRule="auto"/>
      </w:pPr>
      <w:r>
        <w:t>— Я готов сейчас, княгиня.</w:t>
      </w:r>
    </w:p>
    <w:p w:rsidR="00402C14" w:rsidRDefault="004D1E72">
      <w:pPr>
        <w:pStyle w:val="1"/>
        <w:framePr w:w="5741" w:h="9523" w:hRule="exact" w:wrap="none" w:vAnchor="page" w:hAnchor="page" w:x="398" w:y="344"/>
        <w:shd w:val="clear" w:color="auto" w:fill="auto"/>
        <w:spacing w:after="0" w:line="230" w:lineRule="auto"/>
      </w:pPr>
      <w:r>
        <w:t>Дорогой они ничего не говорили. Было пасмурно, дул сырой и теплый ветер; небо тусклое повисло низко, готовился снег, и грозила метель.</w:t>
      </w:r>
    </w:p>
    <w:p w:rsidR="00402C14" w:rsidRDefault="004D1E72">
      <w:pPr>
        <w:pStyle w:val="1"/>
        <w:framePr w:w="5741" w:h="9523" w:hRule="exact" w:wrap="none" w:vAnchor="page" w:hAnchor="page" w:x="398" w:y="344"/>
        <w:shd w:val="clear" w:color="auto" w:fill="auto"/>
        <w:spacing w:after="0" w:line="230" w:lineRule="auto"/>
      </w:pPr>
      <w:r>
        <w:t>— Кажется, мы попадем в метель.</w:t>
      </w:r>
    </w:p>
    <w:p w:rsidR="00402C14" w:rsidRDefault="004D1E72">
      <w:pPr>
        <w:pStyle w:val="1"/>
        <w:framePr w:w="5741" w:h="9523" w:hRule="exact" w:wrap="none" w:vAnchor="page" w:hAnchor="page" w:x="398" w:y="344"/>
        <w:shd w:val="clear" w:color="auto" w:fill="auto"/>
        <w:spacing w:after="0" w:line="230" w:lineRule="auto"/>
      </w:pPr>
      <w:r>
        <w:t>— М</w:t>
      </w:r>
      <w:r>
        <w:t>олчите, пожалуйста, вам нельзя разговаривать в такой ветер, — говорила Анна.</w:t>
      </w:r>
    </w:p>
    <w:p w:rsidR="00402C14" w:rsidRDefault="004D1E72">
      <w:pPr>
        <w:pStyle w:val="1"/>
        <w:framePr w:w="5741" w:h="9523" w:hRule="exact" w:wrap="none" w:vAnchor="page" w:hAnchor="page" w:x="398" w:y="344"/>
        <w:shd w:val="clear" w:color="auto" w:fill="auto"/>
        <w:spacing w:after="0" w:line="230" w:lineRule="auto"/>
      </w:pPr>
      <w:r>
        <w:t>И он молчал, но глаза его, глядевшие вперед, но не видящие ничего, что происходило вне его, видели только свое внутрен</w:t>
      </w:r>
      <w:r>
        <w:softHyphen/>
        <w:t>нее счастье, счастье быть возле той женщины, которую он люби</w:t>
      </w:r>
      <w:r>
        <w:t>л больше всего на свете, не смея сказать ей это, и любовь которой и он чувствовал в эту минуту. Анна видела это выра</w:t>
      </w:r>
      <w:r>
        <w:softHyphen/>
        <w:t>жение счастья, и долго, долго потом в одинокие тяжелые ми</w:t>
      </w:r>
      <w:r>
        <w:softHyphen/>
        <w:t>нуты ее жизни этот взгляд светил ей изнутри.</w:t>
      </w:r>
    </w:p>
    <w:p w:rsidR="00402C14" w:rsidRDefault="004D1E72">
      <w:pPr>
        <w:pStyle w:val="1"/>
        <w:framePr w:w="5741" w:h="9523" w:hRule="exact" w:wrap="none" w:vAnchor="page" w:hAnchor="page" w:x="398" w:y="344"/>
        <w:shd w:val="clear" w:color="auto" w:fill="auto"/>
        <w:spacing w:after="0" w:line="230" w:lineRule="auto"/>
      </w:pPr>
      <w:r>
        <w:t>И они ехали все дальше и дальше, дум</w:t>
      </w:r>
      <w:r>
        <w:t>ая об одном и том же, не требуя ни от судьбы, ни друг от друга ничего больше, а чувствуя среди этой снежной, чистой беспредельной приро</w:t>
      </w:r>
      <w:r>
        <w:softHyphen/>
        <w:t>ды свое отношение к ней, к Богу и к вечности, в которой и теперь, и после, и всегда придется жить одной жизнью, в кото</w:t>
      </w:r>
      <w:r>
        <w:softHyphen/>
        <w:t>р</w:t>
      </w:r>
      <w:r>
        <w:t>ой можно быть счастливым, чистым и любить бескорыстно и бесконечно.</w:t>
      </w:r>
    </w:p>
    <w:p w:rsidR="00402C14" w:rsidRDefault="004D1E72">
      <w:pPr>
        <w:pStyle w:val="1"/>
        <w:framePr w:w="5741" w:h="9523" w:hRule="exact" w:wrap="none" w:vAnchor="page" w:hAnchor="page" w:x="398" w:y="344"/>
        <w:shd w:val="clear" w:color="auto" w:fill="auto"/>
        <w:spacing w:after="0" w:line="230" w:lineRule="auto"/>
      </w:pPr>
      <w:r>
        <w:t>— Вот и огоньки станции, — сказала Анна.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52" w:hRule="exact" w:wrap="none" w:vAnchor="page" w:hAnchor="page" w:x="398" w:y="340"/>
        <w:numPr>
          <w:ilvl w:val="0"/>
          <w:numId w:val="132"/>
        </w:numPr>
        <w:shd w:val="clear" w:color="auto" w:fill="auto"/>
        <w:tabs>
          <w:tab w:val="left" w:pos="550"/>
        </w:tabs>
        <w:spacing w:after="0" w:line="230" w:lineRule="auto"/>
        <w:ind w:firstLine="280"/>
      </w:pPr>
      <w:r>
        <w:t>Ну, Дмитрий Алексеевич, придется ночевать на станции, — сказал кучер. — Метель вовсю разыгралась.</w:t>
      </w:r>
    </w:p>
    <w:p w:rsidR="00402C14" w:rsidRDefault="004D1E72">
      <w:pPr>
        <w:pStyle w:val="1"/>
        <w:framePr w:w="5741" w:h="9552" w:hRule="exact" w:wrap="none" w:vAnchor="page" w:hAnchor="page" w:x="398" w:y="340"/>
        <w:numPr>
          <w:ilvl w:val="0"/>
          <w:numId w:val="132"/>
        </w:numPr>
        <w:shd w:val="clear" w:color="auto" w:fill="auto"/>
        <w:tabs>
          <w:tab w:val="left" w:pos="556"/>
        </w:tabs>
        <w:spacing w:after="0" w:line="230" w:lineRule="auto"/>
        <w:ind w:firstLine="280"/>
      </w:pPr>
      <w:r>
        <w:t xml:space="preserve">Можно и ночевать. </w:t>
      </w:r>
      <w:r>
        <w:t>Приехали, княгиня.</w:t>
      </w:r>
    </w:p>
    <w:p w:rsidR="00402C14" w:rsidRDefault="004D1E72">
      <w:pPr>
        <w:pStyle w:val="1"/>
        <w:framePr w:w="5741" w:h="9552" w:hRule="exact" w:wrap="none" w:vAnchor="page" w:hAnchor="page" w:x="398" w:y="340"/>
        <w:shd w:val="clear" w:color="auto" w:fill="auto"/>
        <w:spacing w:after="0" w:line="230" w:lineRule="auto"/>
        <w:ind w:firstLine="280"/>
      </w:pPr>
      <w:r>
        <w:t>На станции они простились, просто пожав друг другу руки.</w:t>
      </w:r>
    </w:p>
    <w:p w:rsidR="00402C14" w:rsidRDefault="004D1E72">
      <w:pPr>
        <w:pStyle w:val="1"/>
        <w:framePr w:w="5741" w:h="9552" w:hRule="exact" w:wrap="none" w:vAnchor="page" w:hAnchor="page" w:x="398" w:y="340"/>
        <w:shd w:val="clear" w:color="auto" w:fill="auto"/>
        <w:spacing w:after="220" w:line="230" w:lineRule="auto"/>
        <w:ind w:firstLine="280"/>
      </w:pPr>
      <w:r>
        <w:t>Бехметев дождался отхода поезда и долго потом смотрел на удалявшийся хвост вагонов, змеей изогнувшийся на поворо</w:t>
      </w:r>
      <w:r>
        <w:softHyphen/>
        <w:t>те дороги и исчезнувший под аркой моста.</w:t>
      </w:r>
    </w:p>
    <w:p w:rsidR="00402C14" w:rsidRDefault="004D1E72">
      <w:pPr>
        <w:pStyle w:val="32"/>
        <w:framePr w:w="5741" w:h="9552" w:hRule="exact" w:wrap="none" w:vAnchor="page" w:hAnchor="page" w:x="398" w:y="340"/>
        <w:shd w:val="clear" w:color="auto" w:fill="auto"/>
        <w:spacing w:before="0" w:after="140"/>
      </w:pPr>
      <w:bookmarkStart w:id="111" w:name="bookmark111"/>
      <w:r>
        <w:t>Глава 7</w:t>
      </w:r>
      <w:bookmarkEnd w:id="111"/>
    </w:p>
    <w:p w:rsidR="00402C14" w:rsidRDefault="004D1E72">
      <w:pPr>
        <w:pStyle w:val="1"/>
        <w:framePr w:w="5741" w:h="9552" w:hRule="exact" w:wrap="none" w:vAnchor="page" w:hAnchor="page" w:x="398" w:y="340"/>
        <w:shd w:val="clear" w:color="auto" w:fill="auto"/>
        <w:spacing w:after="0" w:line="230" w:lineRule="auto"/>
        <w:ind w:firstLine="280"/>
      </w:pPr>
      <w:r>
        <w:t xml:space="preserve">Как всегда это </w:t>
      </w:r>
      <w:r>
        <w:t>бывало с Анной, когда она подъезжала к дому, беспокойство ее о том, что она застанет дома и здоровы ли дети, возрастало с каждой минутой.</w:t>
      </w:r>
    </w:p>
    <w:p w:rsidR="00402C14" w:rsidRDefault="004D1E72">
      <w:pPr>
        <w:pStyle w:val="1"/>
        <w:framePr w:w="5741" w:h="9552" w:hRule="exact" w:wrap="none" w:vAnchor="page" w:hAnchor="page" w:x="398" w:y="340"/>
        <w:numPr>
          <w:ilvl w:val="0"/>
          <w:numId w:val="132"/>
        </w:numPr>
        <w:shd w:val="clear" w:color="auto" w:fill="auto"/>
        <w:tabs>
          <w:tab w:val="left" w:pos="550"/>
        </w:tabs>
        <w:spacing w:after="0" w:line="230" w:lineRule="auto"/>
        <w:ind w:firstLine="280"/>
      </w:pPr>
      <w:r>
        <w:t>Все здоровы дома? — спросила она выехавшего ей на</w:t>
      </w:r>
      <w:r>
        <w:softHyphen/>
        <w:t>встречу кучера.</w:t>
      </w:r>
    </w:p>
    <w:p w:rsidR="00402C14" w:rsidRDefault="004D1E72">
      <w:pPr>
        <w:pStyle w:val="1"/>
        <w:framePr w:w="5741" w:h="9552" w:hRule="exact" w:wrap="none" w:vAnchor="page" w:hAnchor="page" w:x="398" w:y="340"/>
        <w:numPr>
          <w:ilvl w:val="0"/>
          <w:numId w:val="132"/>
        </w:numPr>
        <w:shd w:val="clear" w:color="auto" w:fill="auto"/>
        <w:tabs>
          <w:tab w:val="left" w:pos="556"/>
        </w:tabs>
        <w:spacing w:after="0" w:line="230" w:lineRule="auto"/>
        <w:ind w:firstLine="280"/>
      </w:pPr>
      <w:r>
        <w:t>Не могу знать, ничего не слыхал, ваше сиятельство.</w:t>
      </w:r>
    </w:p>
    <w:p w:rsidR="00402C14" w:rsidRDefault="004D1E72">
      <w:pPr>
        <w:pStyle w:val="1"/>
        <w:framePr w:w="5741" w:h="9552" w:hRule="exact" w:wrap="none" w:vAnchor="page" w:hAnchor="page" w:x="398" w:y="340"/>
        <w:shd w:val="clear" w:color="auto" w:fill="auto"/>
        <w:spacing w:after="0" w:line="230" w:lineRule="auto"/>
        <w:ind w:firstLine="280"/>
      </w:pPr>
      <w:r>
        <w:t>Н</w:t>
      </w:r>
      <w:r>
        <w:t>етерпение и беспокойство дошли до болезненности, ког</w:t>
      </w:r>
      <w:r>
        <w:softHyphen/>
        <w:t>да Анна подъехала к своему дому и слуга отворил ей дверь.</w:t>
      </w:r>
    </w:p>
    <w:p w:rsidR="00402C14" w:rsidRDefault="004D1E72">
      <w:pPr>
        <w:pStyle w:val="1"/>
        <w:framePr w:w="5741" w:h="9552" w:hRule="exact" w:wrap="none" w:vAnchor="page" w:hAnchor="page" w:x="398" w:y="340"/>
        <w:numPr>
          <w:ilvl w:val="0"/>
          <w:numId w:val="132"/>
        </w:numPr>
        <w:shd w:val="clear" w:color="auto" w:fill="auto"/>
        <w:tabs>
          <w:tab w:val="left" w:pos="556"/>
        </w:tabs>
        <w:spacing w:after="0" w:line="230" w:lineRule="auto"/>
        <w:ind w:firstLine="280"/>
      </w:pPr>
      <w:r>
        <w:t>Здоровы все? — повторила Анна вопрос.</w:t>
      </w:r>
    </w:p>
    <w:p w:rsidR="00402C14" w:rsidRDefault="004D1E72">
      <w:pPr>
        <w:pStyle w:val="1"/>
        <w:framePr w:w="5741" w:h="9552" w:hRule="exact" w:wrap="none" w:vAnchor="page" w:hAnchor="page" w:x="398" w:y="340"/>
        <w:numPr>
          <w:ilvl w:val="0"/>
          <w:numId w:val="132"/>
        </w:numPr>
        <w:shd w:val="clear" w:color="auto" w:fill="auto"/>
        <w:tabs>
          <w:tab w:val="left" w:pos="545"/>
        </w:tabs>
        <w:spacing w:after="0" w:line="230" w:lineRule="auto"/>
        <w:ind w:firstLine="280"/>
      </w:pPr>
      <w:r>
        <w:t>Слава Богу, только у маленького, нянюшка говорила, жарок.</w:t>
      </w:r>
    </w:p>
    <w:p w:rsidR="00402C14" w:rsidRDefault="004D1E72">
      <w:pPr>
        <w:pStyle w:val="1"/>
        <w:framePr w:w="5741" w:h="9552" w:hRule="exact" w:wrap="none" w:vAnchor="page" w:hAnchor="page" w:x="398" w:y="340"/>
        <w:shd w:val="clear" w:color="auto" w:fill="auto"/>
        <w:spacing w:after="0" w:line="230" w:lineRule="auto"/>
        <w:ind w:firstLine="280"/>
      </w:pPr>
      <w:r>
        <w:t>У Анны так сердце и упало. «Я это чувствовала», —</w:t>
      </w:r>
      <w:r>
        <w:t xml:space="preserve"> подума</w:t>
      </w:r>
      <w:r>
        <w:softHyphen/>
        <w:t>ла она.</w:t>
      </w:r>
    </w:p>
    <w:p w:rsidR="00402C14" w:rsidRDefault="004D1E72">
      <w:pPr>
        <w:pStyle w:val="1"/>
        <w:framePr w:w="5741" w:h="9552" w:hRule="exact" w:wrap="none" w:vAnchor="page" w:hAnchor="page" w:x="398" w:y="340"/>
        <w:shd w:val="clear" w:color="auto" w:fill="auto"/>
        <w:spacing w:after="0" w:line="230" w:lineRule="auto"/>
        <w:ind w:firstLine="280"/>
      </w:pPr>
      <w:r>
        <w:t>Погревшись у печки в передней, она побежала прямо в дет</w:t>
      </w:r>
      <w:r>
        <w:softHyphen/>
        <w:t>скую. Старшие дети с криком: «Мама, мама приехала!» — бро</w:t>
      </w:r>
      <w:r>
        <w:softHyphen/>
        <w:t>сились ей навстречу.</w:t>
      </w:r>
    </w:p>
    <w:p w:rsidR="00402C14" w:rsidRDefault="004D1E72">
      <w:pPr>
        <w:pStyle w:val="1"/>
        <w:framePr w:w="5741" w:h="9552" w:hRule="exact" w:wrap="none" w:vAnchor="page" w:hAnchor="page" w:x="398" w:y="340"/>
        <w:shd w:val="clear" w:color="auto" w:fill="auto"/>
        <w:spacing w:after="0" w:line="230" w:lineRule="auto"/>
        <w:ind w:firstLine="280"/>
      </w:pPr>
      <w:r>
        <w:t>— У Юши жар, — объявила торжественно Маня, спеша, как все дети, первая передать важное известие.</w:t>
      </w:r>
    </w:p>
    <w:p w:rsidR="00402C14" w:rsidRDefault="004D1E72">
      <w:pPr>
        <w:pStyle w:val="1"/>
        <w:framePr w:w="5741" w:h="9552" w:hRule="exact" w:wrap="none" w:vAnchor="page" w:hAnchor="page" w:x="398" w:y="340"/>
        <w:shd w:val="clear" w:color="auto" w:fill="auto"/>
        <w:spacing w:after="0" w:line="230" w:lineRule="auto"/>
        <w:ind w:firstLine="280"/>
      </w:pPr>
      <w:r>
        <w:t>Анна под</w:t>
      </w:r>
      <w:r>
        <w:t>бежала к кроватке ребенка и схватила на руки маленького Юшу, который, увидав мать, сейчас же заплакал от волнения.</w:t>
      </w:r>
    </w:p>
    <w:p w:rsidR="00402C14" w:rsidRDefault="004D1E72">
      <w:pPr>
        <w:pStyle w:val="1"/>
        <w:framePr w:w="5741" w:h="9552" w:hRule="exact" w:wrap="none" w:vAnchor="page" w:hAnchor="page" w:x="398" w:y="340"/>
        <w:shd w:val="clear" w:color="auto" w:fill="auto"/>
        <w:spacing w:after="0" w:line="230" w:lineRule="auto"/>
        <w:ind w:firstLine="280"/>
      </w:pPr>
      <w:r>
        <w:t>Ужас, отчаяние охватили сердце Анны, упреки совести мучили ее. Вся поездка ее и эгоистическая, столь не свойствен</w:t>
      </w:r>
      <w:r>
        <w:softHyphen/>
        <w:t xml:space="preserve">ная ей слабость показались </w:t>
      </w:r>
      <w:r>
        <w:t>ей отвратительными. Она смотре</w:t>
      </w:r>
      <w:r>
        <w:softHyphen/>
        <w:t>ла на плачущего, горящего мальчика и не смела даже поцело</w:t>
      </w:r>
      <w:r>
        <w:softHyphen/>
        <w:t>вать его.</w:t>
      </w:r>
    </w:p>
    <w:p w:rsidR="00402C14" w:rsidRDefault="004D1E72">
      <w:pPr>
        <w:pStyle w:val="1"/>
        <w:framePr w:w="5741" w:h="9552" w:hRule="exact" w:wrap="none" w:vAnchor="page" w:hAnchor="page" w:x="398" w:y="340"/>
        <w:shd w:val="clear" w:color="auto" w:fill="auto"/>
        <w:spacing w:after="0" w:line="230" w:lineRule="auto"/>
        <w:ind w:firstLine="280"/>
      </w:pPr>
      <w:r>
        <w:t>— За доктором посылали?</w:t>
      </w:r>
    </w:p>
    <w:p w:rsidR="00402C14" w:rsidRDefault="004D1E72">
      <w:pPr>
        <w:pStyle w:val="1"/>
        <w:framePr w:w="5741" w:h="9552" w:hRule="exact" w:wrap="none" w:vAnchor="page" w:hAnchor="page" w:x="398" w:y="340"/>
        <w:shd w:val="clear" w:color="auto" w:fill="auto"/>
        <w:spacing w:after="0" w:line="230" w:lineRule="auto"/>
        <w:ind w:firstLine="280"/>
      </w:pPr>
      <w:r>
        <w:t>— Нет, — отвечала няня. — До вас приказал князь подо</w:t>
      </w:r>
      <w:r>
        <w:softHyphen/>
        <w:t>ждать.</w:t>
      </w:r>
    </w:p>
    <w:p w:rsidR="00402C14" w:rsidRDefault="004D1E72">
      <w:pPr>
        <w:pStyle w:val="1"/>
        <w:framePr w:w="5741" w:h="9552" w:hRule="exact" w:wrap="none" w:vAnchor="page" w:hAnchor="page" w:x="398" w:y="340"/>
        <w:shd w:val="clear" w:color="auto" w:fill="auto"/>
        <w:spacing w:after="0" w:line="230" w:lineRule="auto"/>
        <w:ind w:firstLine="280"/>
      </w:pPr>
      <w:r>
        <w:t>Анна поспешила написать доктору и спросила, где князь.</w:t>
      </w:r>
    </w:p>
    <w:p w:rsidR="00402C14" w:rsidRDefault="004D1E72">
      <w:pPr>
        <w:pStyle w:val="1"/>
        <w:framePr w:w="5741" w:h="9552" w:hRule="exact" w:wrap="none" w:vAnchor="page" w:hAnchor="page" w:x="398" w:y="340"/>
        <w:shd w:val="clear" w:color="auto" w:fill="auto"/>
        <w:spacing w:after="0" w:line="230" w:lineRule="auto"/>
        <w:ind w:firstLine="280"/>
      </w:pPr>
      <w:r>
        <w:t>— У себя в кабинет</w:t>
      </w:r>
      <w:r>
        <w:t>е, занимаются.</w:t>
      </w:r>
    </w:p>
    <w:p w:rsidR="00402C14" w:rsidRDefault="004D1E72">
      <w:pPr>
        <w:pStyle w:val="1"/>
        <w:framePr w:w="5741" w:h="9552" w:hRule="exact" w:wrap="none" w:vAnchor="page" w:hAnchor="page" w:x="398" w:y="340"/>
        <w:shd w:val="clear" w:color="auto" w:fill="auto"/>
        <w:spacing w:after="0" w:line="230" w:lineRule="auto"/>
        <w:ind w:firstLine="280"/>
      </w:pPr>
      <w:r>
        <w:t>«Ему, конечно, все равно, что Юша болен», — с горечью подумала она.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92032" behindDoc="1" locked="0" layoutInCell="1" allowOverlap="1">
                <wp:simplePos x="0" y="0"/>
                <wp:positionH relativeFrom="page">
                  <wp:posOffset>276225</wp:posOffset>
                </wp:positionH>
                <wp:positionV relativeFrom="page">
                  <wp:posOffset>5972810</wp:posOffset>
                </wp:positionV>
                <wp:extent cx="658495" cy="0"/>
                <wp:effectExtent l="0" t="0" r="0" b="0"/>
                <wp:wrapNone/>
                <wp:docPr id="107" name="Shape 107"/>
                <wp:cNvGraphicFramePr/>
                <a:graphic xmlns:a="http://schemas.openxmlformats.org/drawingml/2006/main">
                  <a:graphicData uri="http://schemas.microsoft.com/office/word/2010/wordprocessingShape">
                    <wps:wsp>
                      <wps:cNvCnPr/>
                      <wps:spPr>
                        <a:xfrm>
                          <a:off x="0" y="0"/>
                          <a:ext cx="658495" cy="0"/>
                        </a:xfrm>
                        <a:prstGeom prst="straightConnector1">
                          <a:avLst/>
                        </a:prstGeom>
                        <a:ln w="8890">
                          <a:solidFill/>
                        </a:ln>
                      </wps:spPr>
                      <wps:bodyPr/>
                    </wps:wsp>
                  </a:graphicData>
                </a:graphic>
              </wp:anchor>
            </w:drawing>
          </mc:Choice>
          <mc:Fallback>
            <w:pict>
              <v:shape o:spt="32" o:oned="true" path="m,l21600,21600e" style="position:absolute;margin-left:21.75pt;margin-top:470.30000000000001pt;width:51.850000000000001pt;height:0;z-index:-251658240;mso-position-horizontal-relative:page;mso-position-vertical-relative:page">
                <v:stroke weight="0.69999999999999996pt"/>
              </v:shape>
            </w:pict>
          </mc:Fallback>
        </mc:AlternateContent>
      </w:r>
    </w:p>
    <w:p w:rsidR="00402C14" w:rsidRDefault="004D1E72">
      <w:pPr>
        <w:pStyle w:val="1"/>
        <w:framePr w:w="5741" w:h="8894" w:hRule="exact" w:wrap="none" w:vAnchor="page" w:hAnchor="page" w:x="398" w:y="335"/>
        <w:shd w:val="clear" w:color="auto" w:fill="auto"/>
        <w:spacing w:after="0" w:line="233" w:lineRule="auto"/>
      </w:pPr>
      <w:r>
        <w:t xml:space="preserve">Еще князь не выходил из кабинета, как приехал доктор. Анна вопросительно следила за лицом и движениями знаменитого профессора по детским болезням и </w:t>
      </w:r>
      <w:r>
        <w:t>поняла, что ребенку плохо.</w:t>
      </w:r>
    </w:p>
    <w:p w:rsidR="00402C14" w:rsidRDefault="004D1E72">
      <w:pPr>
        <w:pStyle w:val="1"/>
        <w:framePr w:w="5741" w:h="8894" w:hRule="exact" w:wrap="none" w:vAnchor="page" w:hAnchor="page" w:x="398" w:y="335"/>
        <w:shd w:val="clear" w:color="auto" w:fill="auto"/>
        <w:spacing w:after="0" w:line="233" w:lineRule="auto"/>
      </w:pPr>
      <w:r>
        <w:t>— Ничего нельзя еще сказать, княгиня. Завтра определится. Температура очень высока. Думаю, что будет корь и, может быть, с осложнениями, — сказал доктор.</w:t>
      </w:r>
    </w:p>
    <w:p w:rsidR="00402C14" w:rsidRDefault="004D1E72">
      <w:pPr>
        <w:pStyle w:val="1"/>
        <w:framePr w:w="5741" w:h="8894" w:hRule="exact" w:wrap="none" w:vAnchor="page" w:hAnchor="page" w:x="398" w:y="335"/>
        <w:shd w:val="clear" w:color="auto" w:fill="auto"/>
        <w:spacing w:after="0" w:line="233" w:lineRule="auto"/>
      </w:pPr>
      <w:r>
        <w:t>Мальчик тяжело дышал и хрипло кашлял. Вошел князь. Он поздоровался с женой,</w:t>
      </w:r>
      <w:r>
        <w:t xml:space="preserve"> с доктором и спросил:</w:t>
      </w:r>
    </w:p>
    <w:p w:rsidR="00402C14" w:rsidRDefault="004D1E72">
      <w:pPr>
        <w:pStyle w:val="1"/>
        <w:framePr w:w="5741" w:h="8894" w:hRule="exact" w:wrap="none" w:vAnchor="page" w:hAnchor="page" w:x="398" w:y="335"/>
        <w:shd w:val="clear" w:color="auto" w:fill="auto"/>
        <w:spacing w:after="0" w:line="233" w:lineRule="auto"/>
      </w:pPr>
      <w:r>
        <w:t>— Ты давно приехала?</w:t>
      </w:r>
    </w:p>
    <w:p w:rsidR="00402C14" w:rsidRDefault="004D1E72">
      <w:pPr>
        <w:pStyle w:val="1"/>
        <w:framePr w:w="5741" w:h="8894" w:hRule="exact" w:wrap="none" w:vAnchor="page" w:hAnchor="page" w:x="398" w:y="335"/>
        <w:shd w:val="clear" w:color="auto" w:fill="auto"/>
        <w:spacing w:after="0" w:line="233" w:lineRule="auto"/>
      </w:pPr>
      <w:r>
        <w:t>— Да уже часа два.</w:t>
      </w:r>
    </w:p>
    <w:p w:rsidR="00402C14" w:rsidRDefault="004D1E72">
      <w:pPr>
        <w:pStyle w:val="1"/>
        <w:framePr w:w="5741" w:h="8894" w:hRule="exact" w:wrap="none" w:vAnchor="page" w:hAnchor="page" w:x="398" w:y="335"/>
        <w:shd w:val="clear" w:color="auto" w:fill="auto"/>
        <w:spacing w:after="0" w:line="233" w:lineRule="auto"/>
      </w:pPr>
      <w:r>
        <w:t>Князь поговорил с доктором, презрительно выказывая свое недоверие к медицине, и холодно простился с ним.</w:t>
      </w:r>
    </w:p>
    <w:p w:rsidR="00402C14" w:rsidRDefault="004D1E72">
      <w:pPr>
        <w:pStyle w:val="1"/>
        <w:framePr w:w="5741" w:h="8894" w:hRule="exact" w:wrap="none" w:vAnchor="page" w:hAnchor="page" w:x="398" w:y="335"/>
        <w:shd w:val="clear" w:color="auto" w:fill="auto"/>
        <w:spacing w:after="0" w:line="233" w:lineRule="auto"/>
      </w:pPr>
      <w:r>
        <w:t>— Я заеду завтра утром, княгиня, — сказал доктор, обраща</w:t>
      </w:r>
      <w:r>
        <w:softHyphen/>
        <w:t>ясь к Анне.</w:t>
      </w:r>
    </w:p>
    <w:p w:rsidR="00402C14" w:rsidRDefault="004D1E72">
      <w:pPr>
        <w:pStyle w:val="1"/>
        <w:framePr w:w="5741" w:h="8894" w:hRule="exact" w:wrap="none" w:vAnchor="page" w:hAnchor="page" w:x="398" w:y="335"/>
        <w:shd w:val="clear" w:color="auto" w:fill="auto"/>
        <w:spacing w:after="0" w:line="233" w:lineRule="auto"/>
      </w:pPr>
      <w:r>
        <w:t>— Пожалуйста, — ска</w:t>
      </w:r>
      <w:r>
        <w:t>зала она, укладывая в постельку за снувшего мальчика. — Идите обедать, няня, я тут посижу.</w:t>
      </w:r>
    </w:p>
    <w:p w:rsidR="00402C14" w:rsidRDefault="004D1E72">
      <w:pPr>
        <w:pStyle w:val="1"/>
        <w:framePr w:w="5741" w:h="8894" w:hRule="exact" w:wrap="none" w:vAnchor="page" w:hAnchor="page" w:x="398" w:y="335"/>
        <w:shd w:val="clear" w:color="auto" w:fill="auto"/>
        <w:spacing w:after="0" w:line="233" w:lineRule="auto"/>
      </w:pPr>
      <w:r>
        <w:t>Князь тоже остался в детской и начал расспрашивать Анну о ее поездке.</w:t>
      </w:r>
    </w:p>
    <w:p w:rsidR="00402C14" w:rsidRDefault="004D1E72">
      <w:pPr>
        <w:pStyle w:val="1"/>
        <w:framePr w:w="5741" w:h="8894" w:hRule="exact" w:wrap="none" w:vAnchor="page" w:hAnchor="page" w:x="398" w:y="335"/>
        <w:shd w:val="clear" w:color="auto" w:fill="auto"/>
        <w:spacing w:after="0" w:line="233" w:lineRule="auto"/>
      </w:pPr>
      <w:r>
        <w:t>— Ты где же ночевала? — спросил он между прочим.</w:t>
      </w:r>
    </w:p>
    <w:p w:rsidR="00402C14" w:rsidRDefault="004D1E72">
      <w:pPr>
        <w:pStyle w:val="1"/>
        <w:framePr w:w="5741" w:h="8894" w:hRule="exact" w:wrap="none" w:vAnchor="page" w:hAnchor="page" w:x="398" w:y="335"/>
        <w:shd w:val="clear" w:color="auto" w:fill="auto"/>
        <w:spacing w:after="0" w:line="233" w:lineRule="auto"/>
      </w:pPr>
      <w:r>
        <w:t>— В доме управляющего, конечно; ведь в нашем д</w:t>
      </w:r>
      <w:r>
        <w:t>оме не топлено.</w:t>
      </w:r>
    </w:p>
    <w:p w:rsidR="00402C14" w:rsidRDefault="004D1E72">
      <w:pPr>
        <w:pStyle w:val="1"/>
        <w:framePr w:w="5741" w:h="8894" w:hRule="exact" w:wrap="none" w:vAnchor="page" w:hAnchor="page" w:x="398" w:y="335"/>
        <w:shd w:val="clear" w:color="auto" w:fill="auto"/>
        <w:spacing w:after="0" w:line="233" w:lineRule="auto"/>
      </w:pPr>
      <w:r>
        <w:t>— Как это неприлично и глупо.</w:t>
      </w:r>
    </w:p>
    <w:p w:rsidR="00402C14" w:rsidRDefault="004D1E72">
      <w:pPr>
        <w:pStyle w:val="1"/>
        <w:framePr w:w="5741" w:h="8894" w:hRule="exact" w:wrap="none" w:vAnchor="page" w:hAnchor="page" w:x="398" w:y="335"/>
        <w:shd w:val="clear" w:color="auto" w:fill="auto"/>
        <w:spacing w:after="0" w:line="233" w:lineRule="auto"/>
      </w:pPr>
      <w:r>
        <w:t>— Что?! — с удивлением спросила она.</w:t>
      </w:r>
    </w:p>
    <w:p w:rsidR="00402C14" w:rsidRDefault="004D1E72">
      <w:pPr>
        <w:pStyle w:val="1"/>
        <w:framePr w:w="5741" w:h="8894" w:hRule="exact" w:wrap="none" w:vAnchor="page" w:hAnchor="page" w:x="398" w:y="335"/>
        <w:shd w:val="clear" w:color="auto" w:fill="auto"/>
        <w:spacing w:after="0" w:line="233" w:lineRule="auto"/>
      </w:pPr>
      <w:r>
        <w:t xml:space="preserve">— </w:t>
      </w:r>
      <w:r>
        <w:rPr>
          <w:lang w:val="en-US" w:eastAsia="en-US" w:bidi="en-US"/>
        </w:rPr>
        <w:t>C’est un jeune homme, et je vous dis que ce n’est pas conve</w:t>
      </w:r>
      <w:r>
        <w:rPr>
          <w:lang w:val="en-US" w:eastAsia="en-US" w:bidi="en-US"/>
        </w:rPr>
        <w:softHyphen/>
        <w:t>nable; vous manquez toujours de tact</w:t>
      </w:r>
      <w:r>
        <w:rPr>
          <w:vertAlign w:val="superscript"/>
          <w:lang w:val="en-US" w:eastAsia="en-US" w:bidi="en-US"/>
        </w:rPr>
        <w:t>1</w:t>
      </w:r>
      <w:r>
        <w:rPr>
          <w:lang w:val="en-US" w:eastAsia="en-US" w:bidi="en-US"/>
        </w:rPr>
        <w:t>.</w:t>
      </w:r>
    </w:p>
    <w:p w:rsidR="00402C14" w:rsidRDefault="004D1E72">
      <w:pPr>
        <w:pStyle w:val="1"/>
        <w:framePr w:w="5741" w:h="8894" w:hRule="exact" w:wrap="none" w:vAnchor="page" w:hAnchor="page" w:x="398" w:y="335"/>
        <w:shd w:val="clear" w:color="auto" w:fill="auto"/>
        <w:spacing w:after="0" w:line="233" w:lineRule="auto"/>
      </w:pPr>
      <w:r>
        <w:rPr>
          <w:lang w:val="en-US" w:eastAsia="en-US" w:bidi="en-US"/>
        </w:rPr>
        <w:t xml:space="preserve">— </w:t>
      </w:r>
      <w:r>
        <w:t>Я спала с его теткой, — с трудом выговорила Анна, замол</w:t>
      </w:r>
      <w:r>
        <w:softHyphen/>
        <w:t xml:space="preserve">чала и уныло </w:t>
      </w:r>
      <w:r>
        <w:t>посмотрела в кроватку спящего мальчика.</w:t>
      </w:r>
    </w:p>
    <w:p w:rsidR="00402C14" w:rsidRDefault="004D1E72">
      <w:pPr>
        <w:pStyle w:val="1"/>
        <w:framePr w:w="5741" w:h="8894" w:hRule="exact" w:wrap="none" w:vAnchor="page" w:hAnchor="page" w:x="398" w:y="335"/>
        <w:shd w:val="clear" w:color="auto" w:fill="auto"/>
        <w:spacing w:after="0" w:line="233" w:lineRule="auto"/>
      </w:pPr>
      <w:r>
        <w:t>— Ты была еще где-нибудь? — продолжал расспрашивать князь.</w:t>
      </w:r>
    </w:p>
    <w:p w:rsidR="00402C14" w:rsidRDefault="004D1E72">
      <w:pPr>
        <w:pStyle w:val="1"/>
        <w:framePr w:w="5741" w:h="8894" w:hRule="exact" w:wrap="none" w:vAnchor="page" w:hAnchor="page" w:x="398" w:y="335"/>
        <w:shd w:val="clear" w:color="auto" w:fill="auto"/>
        <w:spacing w:after="0" w:line="233" w:lineRule="auto"/>
      </w:pPr>
      <w:r>
        <w:t>— Да, я ездила к Варваре Алексеевне посмотреть ее школу, видела Дмитрия Алексеевича. Он проводил меня до станции. Плох он, кашляет ужасно.</w:t>
      </w:r>
    </w:p>
    <w:p w:rsidR="00402C14" w:rsidRDefault="004D1E72">
      <w:pPr>
        <w:pStyle w:val="1"/>
        <w:framePr w:w="5741" w:h="8894" w:hRule="exact" w:wrap="none" w:vAnchor="page" w:hAnchor="page" w:x="398" w:y="335"/>
        <w:shd w:val="clear" w:color="auto" w:fill="auto"/>
        <w:spacing w:after="0" w:line="233" w:lineRule="auto"/>
      </w:pPr>
      <w:r>
        <w:t>— Как? Это еще что</w:t>
      </w:r>
      <w:r>
        <w:t>? Ты ехала с ним ночью, одна?</w:t>
      </w:r>
    </w:p>
    <w:p w:rsidR="00402C14" w:rsidRDefault="004D1E72">
      <w:pPr>
        <w:pStyle w:val="1"/>
        <w:framePr w:w="5741" w:h="8894" w:hRule="exact" w:wrap="none" w:vAnchor="page" w:hAnchor="page" w:x="398" w:y="335"/>
        <w:shd w:val="clear" w:color="auto" w:fill="auto"/>
        <w:spacing w:after="0" w:line="233" w:lineRule="auto"/>
      </w:pPr>
      <w:r>
        <w:t>— Не ночью, а вечером.</w:t>
      </w:r>
    </w:p>
    <w:p w:rsidR="00402C14" w:rsidRDefault="004D1E72">
      <w:pPr>
        <w:pStyle w:val="1"/>
        <w:framePr w:w="5741" w:h="8894" w:hRule="exact" w:wrap="none" w:vAnchor="page" w:hAnchor="page" w:x="398" w:y="335"/>
        <w:shd w:val="clear" w:color="auto" w:fill="auto"/>
        <w:spacing w:after="0" w:line="233" w:lineRule="auto"/>
      </w:pPr>
      <w:r>
        <w:t>Князь вскочил и прошелся по детской.</w:t>
      </w:r>
    </w:p>
    <w:p w:rsidR="00402C14" w:rsidRDefault="004D1E72">
      <w:pPr>
        <w:pStyle w:val="1"/>
        <w:framePr w:w="5741" w:h="8894" w:hRule="exact" w:wrap="none" w:vAnchor="page" w:hAnchor="page" w:x="398" w:y="335"/>
        <w:shd w:val="clear" w:color="auto" w:fill="auto"/>
        <w:spacing w:after="0" w:line="233" w:lineRule="auto"/>
      </w:pPr>
      <w:r>
        <w:t>— Ты Бог знает как ведешь себя! — вскрикнул он.</w:t>
      </w:r>
    </w:p>
    <w:p w:rsidR="00402C14" w:rsidRDefault="004D1E72">
      <w:pPr>
        <w:pStyle w:val="1"/>
        <w:framePr w:w="5741" w:h="8894" w:hRule="exact" w:wrap="none" w:vAnchor="page" w:hAnchor="page" w:x="398" w:y="335"/>
        <w:shd w:val="clear" w:color="auto" w:fill="auto"/>
        <w:spacing w:after="0" w:line="233" w:lineRule="auto"/>
      </w:pPr>
      <w:r>
        <w:t>— Тише, ты ребенка разбудишь.</w:t>
      </w:r>
    </w:p>
    <w:p w:rsidR="00402C14" w:rsidRDefault="004D1E72">
      <w:pPr>
        <w:pStyle w:val="1"/>
        <w:framePr w:w="5741" w:h="8894" w:hRule="exact" w:wrap="none" w:vAnchor="page" w:hAnchor="page" w:x="398" w:y="335"/>
        <w:shd w:val="clear" w:color="auto" w:fill="auto"/>
        <w:spacing w:after="0" w:line="233" w:lineRule="auto"/>
      </w:pPr>
      <w:r>
        <w:t>— Так жить нельзя! Это безобразие! — кричал князь. — У тебя дети, а ты всякому готова бр</w:t>
      </w:r>
      <w:r>
        <w:t>оситься на шею, кто за тобой приволокнется.</w:t>
      </w:r>
    </w:p>
    <w:p w:rsidR="00402C14" w:rsidRDefault="004D1E72">
      <w:pPr>
        <w:pStyle w:val="a7"/>
        <w:framePr w:w="5731" w:h="422" w:hRule="exact" w:wrap="none" w:vAnchor="page" w:hAnchor="page" w:x="408" w:y="9464"/>
        <w:shd w:val="clear" w:color="auto" w:fill="auto"/>
        <w:spacing w:line="240" w:lineRule="auto"/>
        <w:ind w:firstLine="320"/>
        <w:jc w:val="left"/>
      </w:pPr>
      <w:r>
        <w:rPr>
          <w:vertAlign w:val="superscript"/>
        </w:rPr>
        <w:t>1</w:t>
      </w:r>
      <w:r>
        <w:t xml:space="preserve"> Он молодой человек, и я повторяю, что это неприлично; у тебя вечно недостает такта </w:t>
      </w:r>
      <w:r>
        <w:rPr>
          <w:i/>
          <w:iCs/>
        </w:rPr>
        <w:t>(фр</w:t>
      </w:r>
      <w:r>
        <w:rPr>
          <w:i/>
          <w:iCs/>
          <w:lang w:val="en-US" w:eastAsia="en-US" w:bidi="en-US"/>
        </w:rPr>
        <w:t>-Y</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528" w:hRule="exact" w:wrap="none" w:vAnchor="page" w:hAnchor="page" w:x="400" w:y="344"/>
        <w:shd w:val="clear" w:color="auto" w:fill="auto"/>
        <w:spacing w:after="0" w:line="230" w:lineRule="auto"/>
        <w:ind w:firstLine="280"/>
      </w:pPr>
      <w:r>
        <w:t xml:space="preserve">Анна все молчала, но слезы текли из глаз ее. Подавленная упреками совести, беспокойством о </w:t>
      </w:r>
      <w:r>
        <w:t>ребенке, оскорбленная подозрениями мужа, она ничего не нашла, что ответить в свое оправдание; только строго, сбоку посмотрела сначала на мужа, потом на ребенка и тихо прошептала:</w:t>
      </w:r>
    </w:p>
    <w:p w:rsidR="00402C14" w:rsidRDefault="004D1E72">
      <w:pPr>
        <w:pStyle w:val="1"/>
        <w:framePr w:w="5736" w:h="9528" w:hRule="exact" w:wrap="none" w:vAnchor="page" w:hAnchor="page" w:x="400" w:y="344"/>
        <w:shd w:val="clear" w:color="auto" w:fill="auto"/>
        <w:spacing w:after="0" w:line="230" w:lineRule="auto"/>
        <w:ind w:firstLine="280"/>
      </w:pPr>
      <w:r>
        <w:t>— Пожалуйста, тише.</w:t>
      </w:r>
    </w:p>
    <w:p w:rsidR="00402C14" w:rsidRDefault="004D1E72">
      <w:pPr>
        <w:pStyle w:val="1"/>
        <w:framePr w:w="5736" w:h="9528" w:hRule="exact" w:wrap="none" w:vAnchor="page" w:hAnchor="page" w:x="400" w:y="344"/>
        <w:shd w:val="clear" w:color="auto" w:fill="auto"/>
        <w:spacing w:after="0" w:line="230" w:lineRule="auto"/>
        <w:ind w:firstLine="280"/>
      </w:pPr>
      <w:r>
        <w:t>Князь замолчал. Он на минуту усомнился в справедливос</w:t>
      </w:r>
      <w:r>
        <w:softHyphen/>
        <w:t xml:space="preserve">ти </w:t>
      </w:r>
      <w:r>
        <w:t>своих упреков и понял, что если жена его ни в чем не вино</w:t>
      </w:r>
      <w:r>
        <w:softHyphen/>
        <w:t>вата, то не ради его, оскорблявшего ее так часто своей ревно</w:t>
      </w:r>
      <w:r>
        <w:softHyphen/>
        <w:t>стью, а ради этого горящего, горячо любимого ею мальчика.</w:t>
      </w:r>
    </w:p>
    <w:p w:rsidR="00402C14" w:rsidRDefault="004D1E72">
      <w:pPr>
        <w:pStyle w:val="1"/>
        <w:framePr w:w="5736" w:h="9528" w:hRule="exact" w:wrap="none" w:vAnchor="page" w:hAnchor="page" w:x="400" w:y="344"/>
        <w:shd w:val="clear" w:color="auto" w:fill="auto"/>
        <w:spacing w:after="0" w:line="230" w:lineRule="auto"/>
        <w:ind w:firstLine="280"/>
      </w:pPr>
      <w:r>
        <w:t>Он вышел. Долго ходил он взад и вперед по кабинету. Рев</w:t>
      </w:r>
      <w:r>
        <w:softHyphen/>
        <w:t>ность мучила его послед</w:t>
      </w:r>
      <w:r>
        <w:t>нее время все больше и больше. Вооб</w:t>
      </w:r>
      <w:r>
        <w:softHyphen/>
        <w:t>ражение его рисовало ему самые грязные и цинические карти</w:t>
      </w:r>
      <w:r>
        <w:softHyphen/>
        <w:t>ны. То видел он входящего ночью управляющего в комнату его спящей жены; то представлялся ему Бехметев, его старый друг, обнимающий ее в санях. А она?.. Он не знал</w:t>
      </w:r>
      <w:r>
        <w:t xml:space="preserve"> ее; он никог</w:t>
      </w:r>
      <w:r>
        <w:softHyphen/>
        <w:t>да не потрудился вникнуть, что за женщина была его жена. Он знал ее плечи, ее прелестные глаза, ее страстный темперамент (он был так счастлив, когда наконец разбудил его), а была ли она счастлива с ним, была ли вполне честная женщина и лю</w:t>
      </w:r>
      <w:r>
        <w:softHyphen/>
        <w:t>бил</w:t>
      </w:r>
      <w:r>
        <w:t>а ли его или нет — этого он не знал и не мог решить. Она, правда, покорялась его периодическим требованиям, а что было за этим — он никогда не мог проникнуть.</w:t>
      </w:r>
    </w:p>
    <w:p w:rsidR="00402C14" w:rsidRDefault="004D1E72">
      <w:pPr>
        <w:pStyle w:val="1"/>
        <w:framePr w:w="5736" w:h="9528" w:hRule="exact" w:wrap="none" w:vAnchor="page" w:hAnchor="page" w:x="400" w:y="344"/>
        <w:shd w:val="clear" w:color="auto" w:fill="auto"/>
        <w:spacing w:after="0" w:line="230" w:lineRule="auto"/>
        <w:ind w:firstLine="280"/>
      </w:pPr>
      <w:r>
        <w:t>Проходя в десятый раз свой кабинет, он вспоминал свои любовные интриги до женитьбы. Как хитро и т</w:t>
      </w:r>
      <w:r>
        <w:t>онко обманы</w:t>
      </w:r>
      <w:r>
        <w:softHyphen/>
        <w:t>вал и он доверчивых мужей, отнимая у них жен! Как естествен</w:t>
      </w:r>
      <w:r>
        <w:softHyphen/>
        <w:t>но и даже весело было это вечное ухаживанье, эти ловкие приемы для назначения свиданий, для катанья на тройках, ког</w:t>
      </w:r>
      <w:r>
        <w:softHyphen/>
        <w:t>да незаметно для окружающих и особенно для мужей он жал под пушистой</w:t>
      </w:r>
      <w:r>
        <w:t xml:space="preserve"> ротондой теплые ручки дам и, обняв рукой их гибкие талии, прижимал к себе. «Почему другие не будут де</w:t>
      </w:r>
      <w:r>
        <w:softHyphen/>
        <w:t>лать то же с моей женой? Почему Бехметев не воспользуется случаем ухаживанья за такой красивой женщиной, прямо бро</w:t>
      </w:r>
      <w:r>
        <w:softHyphen/>
        <w:t>сившейся ему на шею?»</w:t>
      </w:r>
    </w:p>
    <w:p w:rsidR="00402C14" w:rsidRDefault="004D1E72">
      <w:pPr>
        <w:pStyle w:val="1"/>
        <w:framePr w:w="5736" w:h="9528" w:hRule="exact" w:wrap="none" w:vAnchor="page" w:hAnchor="page" w:x="400" w:y="344"/>
        <w:shd w:val="clear" w:color="auto" w:fill="auto"/>
        <w:spacing w:after="180" w:line="230" w:lineRule="auto"/>
        <w:ind w:firstLine="280"/>
      </w:pPr>
      <w:r>
        <w:t>Все больше и бол</w:t>
      </w:r>
      <w:r>
        <w:t>ьше мучался князь ревностью, и ненависть к той женщине, обладать которою должен был он один, возра</w:t>
      </w:r>
      <w:r>
        <w:softHyphen/>
        <w:t>стала с страшной силой. Но с этой ненавистью росла и страсть, неудержимая, животная страсть, силу которой он чувствовал и за то сердился еще больше.</w:t>
      </w:r>
    </w:p>
    <w:p w:rsidR="00402C14" w:rsidRDefault="004D1E72">
      <w:pPr>
        <w:pStyle w:val="1"/>
        <w:framePr w:w="5736" w:h="9528" w:hRule="exact" w:wrap="none" w:vAnchor="page" w:hAnchor="page" w:x="400" w:y="344"/>
        <w:shd w:val="clear" w:color="auto" w:fill="auto"/>
        <w:spacing w:after="0" w:line="230" w:lineRule="auto"/>
        <w:ind w:firstLine="280"/>
      </w:pPr>
      <w:r>
        <w:t xml:space="preserve">У детей </w:t>
      </w:r>
      <w:r>
        <w:t>действительно началась корь. Слегли все четверо. У маленького Юши корь осложнилась воспалением легких. Анна поселилась в детской и с болезненным напряжением</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7" w:hRule="exact" w:wrap="none" w:vAnchor="page" w:hAnchor="page" w:x="393" w:y="344"/>
        <w:shd w:val="clear" w:color="auto" w:fill="auto"/>
        <w:spacing w:after="0" w:line="230" w:lineRule="auto"/>
        <w:ind w:firstLine="0"/>
      </w:pPr>
      <w:r>
        <w:t>следила за состоянием детей. Целые ночи просиживала она или ходила взад и вп</w:t>
      </w:r>
      <w:r>
        <w:t>еред по детской с маленьким Юшей на руках. Нагнувшись над его посиневшим личиком, она томилась его трудным дыханием, дышала ему в ротик, целуя его, точно она хотела передать ему свою жизнь, свое здоровье. Иногда стояла она над кроваткой его и молилась, мол</w:t>
      </w:r>
      <w:r>
        <w:t>илась так, как только молятся матери. Молитва ее не была просьбой у Бога спасти ребенка, а это было признание своего бессилия перед Богом и отдача себя в Его власть. «Вот она я, Господи, страда</w:t>
      </w:r>
      <w:r>
        <w:softHyphen/>
        <w:t>ющая, слабая и покорная. Пожалей меня, если есть на то Твоя во</w:t>
      </w:r>
      <w:r>
        <w:t>ля, спаси его!»</w:t>
      </w:r>
    </w:p>
    <w:p w:rsidR="00402C14" w:rsidRDefault="004D1E72">
      <w:pPr>
        <w:pStyle w:val="1"/>
        <w:framePr w:w="5750" w:h="9547" w:hRule="exact" w:wrap="none" w:vAnchor="page" w:hAnchor="page" w:x="393" w:y="344"/>
        <w:shd w:val="clear" w:color="auto" w:fill="auto"/>
        <w:spacing w:after="0" w:line="230" w:lineRule="auto"/>
      </w:pPr>
      <w:r>
        <w:t>Муж ее, видимо, тяготился этим периодом болезни детей. Он говорил, что она преувеличивает опасность болезни детей и для всех в доме делает ад. Он избегал встречаться с докто</w:t>
      </w:r>
      <w:r>
        <w:softHyphen/>
        <w:t>ром, который ездил всякий день, и сердился на Анну за исклю</w:t>
      </w:r>
      <w:r>
        <w:softHyphen/>
      </w:r>
      <w:r>
        <w:t>чительное доверие ее к этому доктору. Но Анна не обращала на это внимания, она ждала всегда с нетерпением этого добро</w:t>
      </w:r>
      <w:r>
        <w:softHyphen/>
        <w:t>го и умного человека. Он так внимательно и участливо отно</w:t>
      </w:r>
      <w:r>
        <w:softHyphen/>
        <w:t>сился и к ребенку, и к ее горю. Такими добрыми глазами смот</w:t>
      </w:r>
      <w:r>
        <w:softHyphen/>
        <w:t>рел он на эту молоду</w:t>
      </w:r>
      <w:r>
        <w:t>ю, страстную и исхудавшую с горя мать.</w:t>
      </w:r>
    </w:p>
    <w:p w:rsidR="00402C14" w:rsidRDefault="004D1E72">
      <w:pPr>
        <w:pStyle w:val="1"/>
        <w:framePr w:w="5750" w:h="9547" w:hRule="exact" w:wrap="none" w:vAnchor="page" w:hAnchor="page" w:x="393" w:y="344"/>
        <w:shd w:val="clear" w:color="auto" w:fill="auto"/>
        <w:spacing w:after="0" w:line="230" w:lineRule="auto"/>
      </w:pPr>
      <w:r>
        <w:t>— Не надо так отчаиваться, княгиня, — говорил он, зашивая компресс на грудке мальчика. — Посмотрите, сколько в нем жизни, — чуть получше, он уж играет.</w:t>
      </w:r>
    </w:p>
    <w:p w:rsidR="00402C14" w:rsidRDefault="004D1E72">
      <w:pPr>
        <w:pStyle w:val="1"/>
        <w:framePr w:w="5750" w:h="9547" w:hRule="exact" w:wrap="none" w:vAnchor="page" w:hAnchor="page" w:x="393" w:y="344"/>
        <w:shd w:val="clear" w:color="auto" w:fill="auto"/>
        <w:spacing w:after="0" w:line="230" w:lineRule="auto"/>
      </w:pPr>
      <w:r>
        <w:t xml:space="preserve">И Анна, исстрадавшаяся до последней крайности, была всем сердцем </w:t>
      </w:r>
      <w:r>
        <w:t>признательна человеку, который помимо меди</w:t>
      </w:r>
      <w:r>
        <w:softHyphen/>
        <w:t>цинской помощи поддерживал и утешал ее в этот тяжелый период ее жизни.</w:t>
      </w:r>
    </w:p>
    <w:p w:rsidR="00402C14" w:rsidRDefault="004D1E72">
      <w:pPr>
        <w:pStyle w:val="1"/>
        <w:framePr w:w="5750" w:h="9547" w:hRule="exact" w:wrap="none" w:vAnchor="page" w:hAnchor="page" w:x="393" w:y="344"/>
        <w:shd w:val="clear" w:color="auto" w:fill="auto"/>
        <w:spacing w:after="0" w:line="230" w:lineRule="auto"/>
      </w:pPr>
      <w:r>
        <w:t>Маленький Юша и все остальные дети выздоровели. Анна опять ожила на время и отдохнула душой. Князь тоже повесе</w:t>
      </w:r>
      <w:r>
        <w:softHyphen/>
        <w:t>лел. Он рад был, что жизнь вошл</w:t>
      </w:r>
      <w:r>
        <w:t>а в прежнюю колею, что Анна вернулась из детской в спальню и что доктор прекратил свои посещения. Анна все это поняла, и еще один надрез совершил</w:t>
      </w:r>
      <w:r>
        <w:softHyphen/>
        <w:t>ся в любви ее к мужу. Она никогда не забыла и не простила ему его равнодушие к болезни детей и безучастность е</w:t>
      </w:r>
      <w:r>
        <w:t>го к ее горю.</w:t>
      </w:r>
    </w:p>
    <w:p w:rsidR="00402C14" w:rsidRDefault="004D1E72">
      <w:pPr>
        <w:pStyle w:val="1"/>
        <w:framePr w:w="5750" w:h="9547" w:hRule="exact" w:wrap="none" w:vAnchor="page" w:hAnchor="page" w:x="393" w:y="344"/>
        <w:shd w:val="clear" w:color="auto" w:fill="auto"/>
        <w:spacing w:after="0" w:line="230" w:lineRule="auto"/>
      </w:pPr>
      <w:r>
        <w:t>Когда все поправились, ослабевший и утомленный орга</w:t>
      </w:r>
      <w:r>
        <w:softHyphen/>
        <w:t>низм Анны не выдержал, и она заболела. Непосильные труды ходьбы за детьми, бессонные ночи, проведенные часто в хож</w:t>
      </w:r>
      <w:r>
        <w:softHyphen/>
        <w:t>дении с тяжелым ребенком на руках целыми часами, сердеч</w:t>
      </w:r>
      <w:r>
        <w:softHyphen/>
        <w:t xml:space="preserve">ное беспокойство — </w:t>
      </w:r>
      <w:r>
        <w:t>все это вызвахо в Анне преждевременные роды и вслед за ними тяжелую женскую болезнь. Анне при</w:t>
      </w:r>
      <w:r>
        <w:softHyphen/>
        <w:t>шлось пролежать в постели шесть недель.</w:t>
      </w:r>
    </w:p>
    <w:p w:rsidR="00402C14" w:rsidRDefault="004D1E72">
      <w:pPr>
        <w:pStyle w:val="1"/>
        <w:framePr w:w="5750" w:h="9547" w:hRule="exact" w:wrap="none" w:vAnchor="page" w:hAnchor="page" w:x="393" w:y="344"/>
        <w:shd w:val="clear" w:color="auto" w:fill="auto"/>
        <w:spacing w:after="0" w:line="230" w:lineRule="auto"/>
      </w:pPr>
      <w:r>
        <w:t>Князь сначала страшно испугался, сам вызвал докторов, не спал ночи, видел возможность потерять привычное удобство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47" w:hRule="exact" w:wrap="none" w:vAnchor="page" w:hAnchor="page" w:x="391" w:y="344"/>
        <w:shd w:val="clear" w:color="auto" w:fill="auto"/>
        <w:spacing w:after="0" w:line="230" w:lineRule="auto"/>
        <w:ind w:firstLine="0"/>
      </w:pPr>
      <w:r>
        <w:t>иметь молодую, красивую и здоровую жену. Он был то нежен, то нервно беспокоен, то раздражался какими-нибудь неосто</w:t>
      </w:r>
      <w:r>
        <w:softHyphen/>
        <w:t>рожными движениями жены, упрекая ей, что она не бережет</w:t>
      </w:r>
      <w:r>
        <w:softHyphen/>
        <w:t>ся. Но, когда опасность миновала и Анна, бледная и спокойная,</w:t>
      </w:r>
      <w:r>
        <w:t xml:space="preserve"> неделями лежала с книгой или работой в руках, князь начал страшно скучать и под разными предлогами уезжать из дома. Он показывал ей даже часто некоторую враждебность, что заставляло Анну вспоминать пословицу: муж любит жену здо</w:t>
      </w:r>
      <w:r>
        <w:softHyphen/>
        <w:t>ровую... и вздыхать о своей</w:t>
      </w:r>
      <w:r>
        <w:t xml:space="preserve"> немощи.</w:t>
      </w:r>
    </w:p>
    <w:p w:rsidR="00402C14" w:rsidRDefault="004D1E72">
      <w:pPr>
        <w:pStyle w:val="1"/>
        <w:framePr w:w="5755" w:h="9547" w:hRule="exact" w:wrap="none" w:vAnchor="page" w:hAnchor="page" w:x="391" w:y="344"/>
        <w:shd w:val="clear" w:color="auto" w:fill="auto"/>
        <w:spacing w:after="0" w:line="230" w:lineRule="auto"/>
      </w:pPr>
      <w:r>
        <w:t>Мало-помалу Анна стала привыкать к этому циническому отношению своего мужа к ней, к своему одиночеству. Как ча</w:t>
      </w:r>
      <w:r>
        <w:softHyphen/>
        <w:t>сто вспоминала она свою мать и сестру, которые теперь так могли бы утешить ее; но они давно-давно переселились жить за границу для мален</w:t>
      </w:r>
      <w:r>
        <w:t>ького Миши, у которого оказалось ис</w:t>
      </w:r>
      <w:r>
        <w:softHyphen/>
        <w:t>кривление спины и которого возили несколько лет из одного места в другое, поддерживая его слабое существование.</w:t>
      </w:r>
    </w:p>
    <w:p w:rsidR="00402C14" w:rsidRDefault="004D1E72">
      <w:pPr>
        <w:pStyle w:val="1"/>
        <w:framePr w:w="5755" w:h="9547" w:hRule="exact" w:wrap="none" w:vAnchor="page" w:hAnchor="page" w:x="391" w:y="344"/>
        <w:shd w:val="clear" w:color="auto" w:fill="auto"/>
        <w:spacing w:after="0" w:line="230" w:lineRule="auto"/>
      </w:pPr>
      <w:r>
        <w:t>Анна окружила себя детьми и книгами. Но дети утомляли ее, и их уводили по приказанию докторов. Зато книг ник</w:t>
      </w:r>
      <w:r>
        <w:t>то не отнимал у нее. Редко могла она пользоваться в жизни своей таким досугом, как теперь. Бывало, просматривая философс</w:t>
      </w:r>
      <w:r>
        <w:softHyphen/>
        <w:t>кие книги у мужа в кабинете, она прочитывала только некото</w:t>
      </w:r>
      <w:r>
        <w:softHyphen/>
        <w:t>рые и, не имея времени читать, пробегала другие. Теперь же она взяла все люб</w:t>
      </w:r>
      <w:r>
        <w:t>имые философские сочинения и читала их, выписывая те места, которые ей больше всего нравились. Ког</w:t>
      </w:r>
      <w:r>
        <w:softHyphen/>
        <w:t>да прошло два месяца, Анна просмотрела свою записную кни</w:t>
      </w:r>
      <w:r>
        <w:softHyphen/>
        <w:t>жечку и сама удивилась, как больше всего интересовал ее воп</w:t>
      </w:r>
      <w:r>
        <w:softHyphen/>
        <w:t>рос о смерти, и не в смысле исчезновения</w:t>
      </w:r>
      <w:r>
        <w:t xml:space="preserve"> из жизни, а в том, что смерти нет. Новое религиозное чувство овладело душой ее. Все мерилось в ней верой о бессмертии. Она вдруг увидала через все мирское ту точку, которая не имеет предела, через которую душевный глаз ее увидал бесконечность и бессмертие</w:t>
      </w:r>
      <w:r>
        <w:t>, и ей стало легко и радостно.</w:t>
      </w:r>
    </w:p>
    <w:p w:rsidR="00402C14" w:rsidRDefault="004D1E72">
      <w:pPr>
        <w:pStyle w:val="1"/>
        <w:framePr w:w="5755" w:h="9547" w:hRule="exact" w:wrap="none" w:vAnchor="page" w:hAnchor="page" w:x="391" w:y="344"/>
        <w:shd w:val="clear" w:color="auto" w:fill="auto"/>
        <w:spacing w:after="0" w:line="230" w:lineRule="auto"/>
      </w:pPr>
      <w:r>
        <w:t>«Вот все, что по этому вопросу записано из нашего церков</w:t>
      </w:r>
      <w:r>
        <w:softHyphen/>
        <w:t>ного учения, — оно тоже говорит о бессмертии... А вот Епиктет, философ, язычник и раб, а он понял, что смерти нет, что смерть есть поглощение человеческого разума в Раз</w:t>
      </w:r>
      <w:r>
        <w:t>ум всемир</w:t>
      </w:r>
      <w:r>
        <w:softHyphen/>
        <w:t>ный...» — размышляла Анна, просматривая свою записную книжку.</w:t>
      </w:r>
    </w:p>
    <w:p w:rsidR="00402C14" w:rsidRDefault="004D1E72">
      <w:pPr>
        <w:pStyle w:val="1"/>
        <w:framePr w:w="5755" w:h="9547" w:hRule="exact" w:wrap="none" w:vAnchor="page" w:hAnchor="page" w:x="391" w:y="344"/>
        <w:shd w:val="clear" w:color="auto" w:fill="auto"/>
        <w:spacing w:after="0" w:line="230" w:lineRule="auto"/>
      </w:pPr>
      <w:r>
        <w:t>«Да, нас поглотит этот всемирный Разум, это божество, которое мы знаем всем существом своим, которое любим, от которого исходим и в волю которого отдаемся!»</w:t>
      </w:r>
    </w:p>
    <w:p w:rsidR="00402C14" w:rsidRDefault="004D1E72">
      <w:pPr>
        <w:pStyle w:val="1"/>
        <w:framePr w:w="5755" w:h="9547" w:hRule="exact" w:wrap="none" w:vAnchor="page" w:hAnchor="page" w:x="391" w:y="344"/>
        <w:shd w:val="clear" w:color="auto" w:fill="auto"/>
        <w:spacing w:after="0" w:line="230" w:lineRule="auto"/>
      </w:pPr>
      <w:r>
        <w:t>В этом новом настроении Анн</w:t>
      </w:r>
      <w:r>
        <w:t>а с блаженством оставила в начале апреля Москву и уехала со всей семьей в деревню.</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32"/>
        <w:framePr w:w="5741" w:h="317" w:hRule="exact" w:wrap="none" w:vAnchor="page" w:hAnchor="page" w:x="398" w:y="320"/>
        <w:shd w:val="clear" w:color="auto" w:fill="auto"/>
        <w:spacing w:before="0" w:after="0"/>
      </w:pPr>
      <w:bookmarkStart w:id="112" w:name="bookmark112"/>
      <w:r>
        <w:t>Глава 8</w:t>
      </w:r>
      <w:bookmarkEnd w:id="112"/>
    </w:p>
    <w:p w:rsidR="00402C14" w:rsidRDefault="004D1E72">
      <w:pPr>
        <w:pStyle w:val="1"/>
        <w:framePr w:w="5741" w:h="9106" w:hRule="exact" w:wrap="none" w:vAnchor="page" w:hAnchor="page" w:x="398" w:y="748"/>
        <w:shd w:val="clear" w:color="auto" w:fill="auto"/>
        <w:spacing w:after="0" w:line="230" w:lineRule="auto"/>
      </w:pPr>
      <w:r>
        <w:t>Настроение Анны беспокоило князя. Что-то было неесте</w:t>
      </w:r>
      <w:r>
        <w:softHyphen/>
        <w:t>ственное, спокойное, загадочное и вместе самоуверенное во всем ее существе, что-то такое,</w:t>
      </w:r>
      <w:r>
        <w:t xml:space="preserve"> что она берегла от него, не допуская до его прикосновения. Он никогда хорошенько не понимал ее, теперь же менее прежнего.</w:t>
      </w:r>
    </w:p>
    <w:p w:rsidR="00402C14" w:rsidRDefault="004D1E72">
      <w:pPr>
        <w:pStyle w:val="1"/>
        <w:framePr w:w="5741" w:h="9106" w:hRule="exact" w:wrap="none" w:vAnchor="page" w:hAnchor="page" w:x="398" w:y="748"/>
        <w:shd w:val="clear" w:color="auto" w:fill="auto"/>
        <w:spacing w:after="0" w:line="230" w:lineRule="auto"/>
      </w:pPr>
      <w:r>
        <w:t>Анна в деревне стала быстро поправляться от болезни. Доктор, лечивший ее, предупредил князя, что, несмотря на такое улучшение сил, ес</w:t>
      </w:r>
      <w:r>
        <w:t>ли княгиня будет неосторожна, то не</w:t>
      </w:r>
      <w:r>
        <w:softHyphen/>
        <w:t>здоровье ее может повториться, и неоднократно. «Купанье в реке, когда будет жарко, побольше спокойствия, и приостано</w:t>
      </w:r>
      <w:r>
        <w:softHyphen/>
        <w:t>вить увеличивание семьи...» — деликатно и с усмешкой приба</w:t>
      </w:r>
      <w:r>
        <w:softHyphen/>
        <w:t>вил он. Князь поморщился на эти слова и ниче</w:t>
      </w:r>
      <w:r>
        <w:t>го не сказал.</w:t>
      </w:r>
    </w:p>
    <w:p w:rsidR="00402C14" w:rsidRDefault="004D1E72">
      <w:pPr>
        <w:pStyle w:val="1"/>
        <w:framePr w:w="5741" w:h="9106" w:hRule="exact" w:wrap="none" w:vAnchor="page" w:hAnchor="page" w:x="398" w:y="748"/>
        <w:shd w:val="clear" w:color="auto" w:fill="auto"/>
        <w:spacing w:after="0" w:line="230" w:lineRule="auto"/>
      </w:pPr>
      <w:r>
        <w:t>Анна посоветовалась еще с знакомой ей женщиной-врачом и, несмотря на недовольство князя, решила следовать всем советам, чтоб быть снова здоровой, сильной и красивой.</w:t>
      </w:r>
    </w:p>
    <w:p w:rsidR="00402C14" w:rsidRDefault="004D1E72">
      <w:pPr>
        <w:pStyle w:val="1"/>
        <w:framePr w:w="5741" w:h="9106" w:hRule="exact" w:wrap="none" w:vAnchor="page" w:hAnchor="page" w:x="398" w:y="748"/>
        <w:shd w:val="clear" w:color="auto" w:fill="auto"/>
        <w:spacing w:after="0" w:line="230" w:lineRule="auto"/>
      </w:pPr>
      <w:r>
        <w:t>И она достигла этого. Советы врачей произвели свое дей</w:t>
      </w:r>
      <w:r>
        <w:softHyphen/>
        <w:t xml:space="preserve">ствие; Анна расцвела </w:t>
      </w:r>
      <w:r>
        <w:t>вместе с красотой лета, ожила, похоро</w:t>
      </w:r>
      <w:r>
        <w:softHyphen/>
        <w:t>шела, и вся заснувшая энергия ее поднялась с такой силой, что ей часто казалось, что она теперь может все сделать, что все способности людские сразу поднялись в ней.</w:t>
      </w:r>
    </w:p>
    <w:p w:rsidR="00402C14" w:rsidRDefault="004D1E72">
      <w:pPr>
        <w:pStyle w:val="1"/>
        <w:framePr w:w="5741" w:h="9106" w:hRule="exact" w:wrap="none" w:vAnchor="page" w:hAnchor="page" w:x="398" w:y="748"/>
        <w:shd w:val="clear" w:color="auto" w:fill="auto"/>
        <w:spacing w:after="0" w:line="230" w:lineRule="auto"/>
      </w:pPr>
      <w:r>
        <w:t>Устроившись после переезда в своей привычной деревен</w:t>
      </w:r>
      <w:r>
        <w:softHyphen/>
        <w:t>ской обстановке, Анна сначала вся отдалась радостям весенних впечатлений, свободе, природе. Князь тоже повеселел и стал спокойнее и нежнее с женой. Он часто звал ее на прогулки, говорил ей о своих мыслях касательно статей и только что вышедшей книги, стар</w:t>
      </w:r>
      <w:r>
        <w:t>ался заинтересовать хозяйственными делами.</w:t>
      </w:r>
    </w:p>
    <w:p w:rsidR="00402C14" w:rsidRDefault="004D1E72">
      <w:pPr>
        <w:pStyle w:val="1"/>
        <w:framePr w:w="5741" w:h="9106" w:hRule="exact" w:wrap="none" w:vAnchor="page" w:hAnchor="page" w:x="398" w:y="748"/>
        <w:shd w:val="clear" w:color="auto" w:fill="auto"/>
        <w:spacing w:after="0" w:line="230" w:lineRule="auto"/>
      </w:pPr>
      <w:r>
        <w:t>«Неужели еще возможно наше сближение?» — с радостью подумала Анна. Она была внимательна и ласкова с мужем, ис</w:t>
      </w:r>
      <w:r>
        <w:softHyphen/>
        <w:t>полняла все его желанья, старалась сблизить его с детьми. Как это часто бывает в периоды полного семейн</w:t>
      </w:r>
      <w:r>
        <w:t>ого благосостояния, Анна отдавалась вся своему счастью, отбросив всякие вопросы, сомнения, все то, что могло бы нарушить это общее счастливое настроение. Как просто, охотно отдалась опять Анна своей ста</w:t>
      </w:r>
      <w:r>
        <w:softHyphen/>
        <w:t>рой любви к мужу; она еще раз поверила, что она может</w:t>
      </w:r>
      <w:r>
        <w:t xml:space="preserve"> быть счастлива с ним, что разлад был случайный, временный. Она так доверчиво, участливо относилась к нему. Всякие мысли о Бехметеве она старалась изгнать из той святая святых души своей, где он так незаметно уже занял такое большое место.</w:t>
      </w:r>
    </w:p>
    <w:p w:rsidR="00402C14" w:rsidRDefault="004D1E72">
      <w:pPr>
        <w:pStyle w:val="1"/>
        <w:framePr w:w="5741" w:h="9106" w:hRule="exact" w:wrap="none" w:vAnchor="page" w:hAnchor="page" w:x="398" w:y="748"/>
        <w:shd w:val="clear" w:color="auto" w:fill="auto"/>
        <w:spacing w:after="0" w:line="230" w:lineRule="auto"/>
      </w:pPr>
      <w:r>
        <w:t>Но влюбленное, м</w:t>
      </w:r>
      <w:r>
        <w:t>иролюбивое настроение князя продолжа</w:t>
      </w:r>
      <w:r>
        <w:softHyphen/>
        <w:t>лось, как и прежде, недолго. Оно всегда имело свой предел.</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93056" behindDoc="1" locked="0" layoutInCell="1" allowOverlap="1">
                <wp:simplePos x="0" y="0"/>
                <wp:positionH relativeFrom="page">
                  <wp:posOffset>279400</wp:posOffset>
                </wp:positionH>
                <wp:positionV relativeFrom="page">
                  <wp:posOffset>6088380</wp:posOffset>
                </wp:positionV>
                <wp:extent cx="640080" cy="0"/>
                <wp:effectExtent l="0" t="0" r="0" b="0"/>
                <wp:wrapNone/>
                <wp:docPr id="108" name="Shape 108"/>
                <wp:cNvGraphicFramePr/>
                <a:graphic xmlns:a="http://schemas.openxmlformats.org/drawingml/2006/main">
                  <a:graphicData uri="http://schemas.microsoft.com/office/word/2010/wordprocessingShape">
                    <wps:wsp>
                      <wps:cNvCnPr/>
                      <wps:spPr>
                        <a:xfrm>
                          <a:off x="0" y="0"/>
                          <a:ext cx="640080" cy="0"/>
                        </a:xfrm>
                        <a:prstGeom prst="straightConnector1">
                          <a:avLst/>
                        </a:prstGeom>
                        <a:ln w="8890">
                          <a:solidFill/>
                        </a:ln>
                      </wps:spPr>
                      <wps:bodyPr/>
                    </wps:wsp>
                  </a:graphicData>
                </a:graphic>
              </wp:anchor>
            </w:drawing>
          </mc:Choice>
          <mc:Fallback>
            <w:pict>
              <v:shape o:spt="32" o:oned="true" path="m,l21600,21600e" style="position:absolute;margin-left:22.pt;margin-top:479.39999999999998pt;width:50.399999999999999pt;height:0;z-index:-251658240;mso-position-horizontal-relative:page;mso-position-vertical-relative:page">
                <v:stroke weight="0.69999999999999996pt"/>
              </v:shape>
            </w:pict>
          </mc:Fallback>
        </mc:AlternateContent>
      </w:r>
    </w:p>
    <w:p w:rsidR="00402C14" w:rsidRDefault="004D1E72">
      <w:pPr>
        <w:pStyle w:val="1"/>
        <w:framePr w:w="5741" w:h="9110" w:hRule="exact" w:wrap="none" w:vAnchor="page" w:hAnchor="page" w:x="398" w:y="344"/>
        <w:shd w:val="clear" w:color="auto" w:fill="auto"/>
        <w:spacing w:after="0" w:line="230" w:lineRule="auto"/>
      </w:pPr>
      <w:r>
        <w:t>В середине мая, в жаркий день, редкий в весеннюю пору, Анна встала непривычно рано и вышла на террасу. Все в доме еще спали. Анна послал</w:t>
      </w:r>
      <w:r>
        <w:t>а узнать, встали ли Маня и ее гувернант</w:t>
      </w:r>
      <w:r>
        <w:softHyphen/>
        <w:t>ка, и велела их позвать. Но и они еще не вставали. Тогда Анна пошла одна в лес. Утро было необыкновенно красивое, как бывает только в мае, когда природа еще не все дала, но обеща</w:t>
      </w:r>
      <w:r>
        <w:softHyphen/>
        <w:t>ет еще и еще больше красоты и расцвет</w:t>
      </w:r>
      <w:r>
        <w:t>ания; когда все свежо, ярко, ново и нет страха, как летом, что скоро, вот-вот вся эта созревшая красота начнет блекнуть и осыпется.</w:t>
      </w:r>
    </w:p>
    <w:p w:rsidR="00402C14" w:rsidRDefault="004D1E72">
      <w:pPr>
        <w:pStyle w:val="1"/>
        <w:framePr w:w="5741" w:h="9110" w:hRule="exact" w:wrap="none" w:vAnchor="page" w:hAnchor="page" w:x="398" w:y="344"/>
        <w:shd w:val="clear" w:color="auto" w:fill="auto"/>
        <w:spacing w:after="0" w:line="230" w:lineRule="auto"/>
      </w:pPr>
      <w:r>
        <w:t>Как художница, чуткая на всякую красоту, Анна наслажда</w:t>
      </w:r>
      <w:r>
        <w:softHyphen/>
        <w:t>лась бесконечно и не заметила даже, как дошла до реки, про</w:t>
      </w:r>
      <w:r>
        <w:softHyphen/>
        <w:t>текавшей в</w:t>
      </w:r>
      <w:r>
        <w:t>ерсты за две от дома.</w:t>
      </w:r>
    </w:p>
    <w:p w:rsidR="00402C14" w:rsidRDefault="004D1E72">
      <w:pPr>
        <w:pStyle w:val="1"/>
        <w:framePr w:w="5741" w:h="9110" w:hRule="exact" w:wrap="none" w:vAnchor="page" w:hAnchor="page" w:x="398" w:y="344"/>
        <w:shd w:val="clear" w:color="auto" w:fill="auto"/>
        <w:spacing w:after="0" w:line="230" w:lineRule="auto"/>
      </w:pPr>
      <w:r>
        <w:t>«Хорошо бы начать купаться», — подумала Анна и вошла в только что отстроенную купальню. Ей стало страшно разде</w:t>
      </w:r>
      <w:r>
        <w:softHyphen/>
        <w:t>ваться и очутиться одной в воде. Но светлая, тихая вода, каза</w:t>
      </w:r>
      <w:r>
        <w:softHyphen/>
        <w:t>лось, так и притягивала к своей свежести, и Анна, поспешно ра</w:t>
      </w:r>
      <w:r>
        <w:t>здевшись, прыгнула в воду. Послышались шаги, голоса, и Анна быстро начала опять одеваться. Ей было легко и весело. Непосредственная натура ее так страстно отдавалась вся этой простой семейной и деревенской жизни; ничто, казалось, не могло ее нарушить. Быст</w:t>
      </w:r>
      <w:r>
        <w:t>рая и легкая побежала она по дороге домой и встретила управляющего. Она спросила: откуда он и куда? Он сказал, что он обходил пешком поля, потому что лошадь его захромала, а что теперь идет домой.</w:t>
      </w:r>
    </w:p>
    <w:p w:rsidR="00402C14" w:rsidRDefault="004D1E72">
      <w:pPr>
        <w:pStyle w:val="1"/>
        <w:framePr w:w="5741" w:h="9110" w:hRule="exact" w:wrap="none" w:vAnchor="page" w:hAnchor="page" w:x="398" w:y="344"/>
        <w:shd w:val="clear" w:color="auto" w:fill="auto"/>
        <w:spacing w:after="0" w:line="230" w:lineRule="auto"/>
      </w:pPr>
      <w:r>
        <w:t>— И утро такое прекрасное! — прибавил он. — И ваше сия</w:t>
      </w:r>
      <w:r>
        <w:softHyphen/>
        <w:t>тель</w:t>
      </w:r>
      <w:r>
        <w:t>ство рано встали.</w:t>
      </w:r>
    </w:p>
    <w:p w:rsidR="00402C14" w:rsidRDefault="004D1E72">
      <w:pPr>
        <w:pStyle w:val="1"/>
        <w:framePr w:w="5741" w:h="9110" w:hRule="exact" w:wrap="none" w:vAnchor="page" w:hAnchor="page" w:x="398" w:y="344"/>
        <w:shd w:val="clear" w:color="auto" w:fill="auto"/>
        <w:spacing w:after="0" w:line="230" w:lineRule="auto"/>
      </w:pPr>
      <w:r>
        <w:t>Разговоры о хозяйстве, о всходах, о новых машинах, приве</w:t>
      </w:r>
      <w:r>
        <w:softHyphen/>
        <w:t xml:space="preserve">зенных из Москвы и купленных князем, мало интересовали Анну, но ее счастливое настроение делало ее такой доброй, что ей никого не хотелось обидеть, и она показывала внимание и даже </w:t>
      </w:r>
      <w:r>
        <w:t>участие к интересам управляющего.</w:t>
      </w:r>
    </w:p>
    <w:p w:rsidR="00402C14" w:rsidRDefault="004D1E72">
      <w:pPr>
        <w:pStyle w:val="1"/>
        <w:framePr w:w="5741" w:h="9110" w:hRule="exact" w:wrap="none" w:vAnchor="page" w:hAnchor="page" w:x="398" w:y="344"/>
        <w:shd w:val="clear" w:color="auto" w:fill="auto"/>
        <w:spacing w:after="0" w:line="230" w:lineRule="auto"/>
      </w:pPr>
      <w:r>
        <w:t>Когда дорога пришла к раздвоению, которое в одну сторо</w:t>
      </w:r>
      <w:r>
        <w:softHyphen/>
        <w:t>ну вело к дому, а в другую — к флигелю управляющего, Айна сказала: «До свидания», — и вдруг увидала идущего ей навстре</w:t>
      </w:r>
      <w:r>
        <w:softHyphen/>
        <w:t>чу мужа. Она издали приветствовала его веселым и</w:t>
      </w:r>
      <w:r>
        <w:t xml:space="preserve"> ласковым голосом, но, когда увидела ближе его лицо, у ней так и упало сердце. Оно было искажено злобой.</w:t>
      </w:r>
    </w:p>
    <w:p w:rsidR="00402C14" w:rsidRDefault="004D1E72">
      <w:pPr>
        <w:pStyle w:val="1"/>
        <w:framePr w:w="5741" w:h="9110" w:hRule="exact" w:wrap="none" w:vAnchor="page" w:hAnchor="page" w:x="398" w:y="344"/>
        <w:shd w:val="clear" w:color="auto" w:fill="auto"/>
        <w:spacing w:after="0" w:line="230" w:lineRule="auto"/>
      </w:pPr>
      <w:r>
        <w:t>— Ты откуда так рано? — спросил он.</w:t>
      </w:r>
    </w:p>
    <w:p w:rsidR="00402C14" w:rsidRDefault="004D1E72">
      <w:pPr>
        <w:pStyle w:val="1"/>
        <w:framePr w:w="5741" w:h="9110" w:hRule="exact" w:wrap="none" w:vAnchor="page" w:hAnchor="page" w:x="398" w:y="344"/>
        <w:shd w:val="clear" w:color="auto" w:fill="auto"/>
        <w:spacing w:after="0" w:line="230" w:lineRule="auto"/>
      </w:pPr>
      <w:r>
        <w:t>— Я гуляла и купалась.</w:t>
      </w:r>
    </w:p>
    <w:p w:rsidR="00402C14" w:rsidRDefault="004D1E72">
      <w:pPr>
        <w:pStyle w:val="1"/>
        <w:framePr w:w="5741" w:h="9110" w:hRule="exact" w:wrap="none" w:vAnchor="page" w:hAnchor="page" w:x="398" w:y="344"/>
        <w:shd w:val="clear" w:color="auto" w:fill="auto"/>
        <w:spacing w:after="0" w:line="230" w:lineRule="auto"/>
      </w:pPr>
      <w:r>
        <w:t xml:space="preserve">— </w:t>
      </w:r>
      <w:r>
        <w:rPr>
          <w:lang w:val="en-US" w:eastAsia="en-US" w:bidi="en-US"/>
        </w:rPr>
        <w:t>Et que veut dire cette intimite avec l’intendant?</w:t>
      </w:r>
    </w:p>
    <w:p w:rsidR="00402C14" w:rsidRDefault="004D1E72">
      <w:pPr>
        <w:pStyle w:val="1"/>
        <w:framePr w:w="5741" w:h="9110" w:hRule="exact" w:wrap="none" w:vAnchor="page" w:hAnchor="page" w:x="398" w:y="344"/>
        <w:shd w:val="clear" w:color="auto" w:fill="auto"/>
        <w:spacing w:after="0" w:line="230" w:lineRule="auto"/>
      </w:pPr>
      <w:r>
        <w:rPr>
          <w:lang w:val="en-US" w:eastAsia="en-US" w:bidi="en-US"/>
        </w:rPr>
        <w:t>— L’intimite?</w:t>
      </w:r>
      <w:r>
        <w:rPr>
          <w:vertAlign w:val="superscript"/>
          <w:lang w:val="en-US" w:eastAsia="en-US" w:bidi="en-US"/>
        </w:rPr>
        <w:t>1</w:t>
      </w:r>
      <w:r>
        <w:rPr>
          <w:lang w:val="en-US" w:eastAsia="en-US" w:bidi="en-US"/>
        </w:rPr>
        <w:t xml:space="preserve"> </w:t>
      </w:r>
      <w:r>
        <w:t xml:space="preserve">Почему? Он просто шел с </w:t>
      </w:r>
      <w:r>
        <w:t>полей, я с купанья,</w:t>
      </w:r>
    </w:p>
    <w:p w:rsidR="00402C14" w:rsidRDefault="004D1E72">
      <w:pPr>
        <w:pStyle w:val="a7"/>
        <w:framePr w:wrap="none" w:vAnchor="page" w:hAnchor="page" w:x="700" w:y="9637"/>
        <w:shd w:val="clear" w:color="auto" w:fill="auto"/>
        <w:spacing w:line="240" w:lineRule="auto"/>
        <w:ind w:left="320" w:firstLine="0"/>
        <w:jc w:val="left"/>
        <w:rPr>
          <w:sz w:val="17"/>
          <w:szCs w:val="17"/>
        </w:rPr>
      </w:pPr>
      <w:r>
        <w:rPr>
          <w:rFonts w:ascii="Courier New" w:eastAsia="Courier New" w:hAnsi="Courier New" w:cs="Courier New"/>
          <w:vertAlign w:val="superscript"/>
        </w:rPr>
        <w:t>1</w:t>
      </w:r>
      <w:r>
        <w:rPr>
          <w:rFonts w:ascii="Courier New" w:eastAsia="Courier New" w:hAnsi="Courier New" w:cs="Courier New"/>
        </w:rPr>
        <w:t xml:space="preserve"> И что значит эта близость с управляющим? — Близость? </w:t>
      </w:r>
      <w:r>
        <w:rPr>
          <w:i/>
          <w:iCs/>
          <w:sz w:val="17"/>
          <w:szCs w:val="17"/>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94080" behindDoc="1" locked="0" layoutInCell="1" allowOverlap="1">
                <wp:simplePos x="0" y="0"/>
                <wp:positionH relativeFrom="page">
                  <wp:posOffset>271780</wp:posOffset>
                </wp:positionH>
                <wp:positionV relativeFrom="page">
                  <wp:posOffset>5972810</wp:posOffset>
                </wp:positionV>
                <wp:extent cx="661670" cy="0"/>
                <wp:effectExtent l="0" t="0" r="0" b="0"/>
                <wp:wrapNone/>
                <wp:docPr id="109" name="Shape 109"/>
                <wp:cNvGraphicFramePr/>
                <a:graphic xmlns:a="http://schemas.openxmlformats.org/drawingml/2006/main">
                  <a:graphicData uri="http://schemas.microsoft.com/office/word/2010/wordprocessingShape">
                    <wps:wsp>
                      <wps:cNvCnPr/>
                      <wps:spPr>
                        <a:xfrm>
                          <a:off x="0" y="0"/>
                          <a:ext cx="661670" cy="0"/>
                        </a:xfrm>
                        <a:prstGeom prst="straightConnector1">
                          <a:avLst/>
                        </a:prstGeom>
                        <a:ln w="8890">
                          <a:solidFill/>
                        </a:ln>
                      </wps:spPr>
                      <wps:bodyPr/>
                    </wps:wsp>
                  </a:graphicData>
                </a:graphic>
              </wp:anchor>
            </w:drawing>
          </mc:Choice>
          <mc:Fallback>
            <w:pict>
              <v:shape o:spt="32" o:oned="true" path="m,l21600,21600e" style="position:absolute;margin-left:21.399999999999999pt;margin-top:470.30000000000001pt;width:52.100000000000001pt;height:0;z-index:-251658240;mso-position-horizontal-relative:page;mso-position-vertical-relative:page">
                <v:stroke weight="0.69999999999999996pt"/>
              </v:shape>
            </w:pict>
          </mc:Fallback>
        </mc:AlternateContent>
      </w:r>
    </w:p>
    <w:p w:rsidR="00402C14" w:rsidRDefault="004D1E72">
      <w:pPr>
        <w:pStyle w:val="1"/>
        <w:framePr w:w="5736" w:h="8890" w:hRule="exact" w:wrap="none" w:vAnchor="page" w:hAnchor="page" w:x="400" w:y="340"/>
        <w:shd w:val="clear" w:color="auto" w:fill="auto"/>
        <w:spacing w:after="0" w:line="230" w:lineRule="auto"/>
        <w:ind w:firstLine="0"/>
      </w:pPr>
      <w:r>
        <w:t>мы встретились, оба шли домой, — ведь путь, кажется, один? — подробно и просто объясняла Анна, слегка усмехаясь.</w:t>
      </w:r>
    </w:p>
    <w:p w:rsidR="00402C14" w:rsidRDefault="004D1E72">
      <w:pPr>
        <w:pStyle w:val="1"/>
        <w:framePr w:w="5736" w:h="8890" w:hRule="exact" w:wrap="none" w:vAnchor="page" w:hAnchor="page" w:x="400" w:y="340"/>
        <w:shd w:val="clear" w:color="auto" w:fill="auto"/>
        <w:spacing w:after="0" w:line="230" w:lineRule="auto"/>
      </w:pPr>
      <w:r>
        <w:t xml:space="preserve">— Ты всегда была и будешь унизительно бестактна; этот 1ё1е-аЧё1е неприличен, </w:t>
      </w:r>
      <w:r>
        <w:rPr>
          <w:lang w:val="en-US" w:eastAsia="en-US" w:bidi="en-US"/>
        </w:rPr>
        <w:t>c’est presque un domestique</w:t>
      </w:r>
      <w:r>
        <w:rPr>
          <w:vertAlign w:val="superscript"/>
          <w:lang w:val="en-US" w:eastAsia="en-US" w:bidi="en-US"/>
        </w:rPr>
        <w:t>* 1</w:t>
      </w:r>
      <w:r>
        <w:rPr>
          <w:lang w:val="en-US" w:eastAsia="en-US" w:bidi="en-US"/>
        </w:rPr>
        <w:t xml:space="preserve">, — </w:t>
      </w:r>
      <w:r>
        <w:t>сказал князь, злобно задыхаясь.</w:t>
      </w:r>
    </w:p>
    <w:p w:rsidR="00402C14" w:rsidRDefault="004D1E72">
      <w:pPr>
        <w:pStyle w:val="1"/>
        <w:framePr w:w="5736" w:h="8890" w:hRule="exact" w:wrap="none" w:vAnchor="page" w:hAnchor="page" w:x="400" w:y="340"/>
        <w:shd w:val="clear" w:color="auto" w:fill="auto"/>
        <w:spacing w:after="0" w:line="230" w:lineRule="auto"/>
      </w:pPr>
      <w:r>
        <w:t>— Ах, Боже мой! Зачем ты вечно портишь наше счастье? — сказала Анна.</w:t>
      </w:r>
    </w:p>
    <w:p w:rsidR="00402C14" w:rsidRDefault="004D1E72">
      <w:pPr>
        <w:pStyle w:val="1"/>
        <w:framePr w:w="5736" w:h="8890" w:hRule="exact" w:wrap="none" w:vAnchor="page" w:hAnchor="page" w:x="400" w:y="340"/>
        <w:shd w:val="clear" w:color="auto" w:fill="auto"/>
        <w:spacing w:after="0" w:line="230" w:lineRule="auto"/>
      </w:pPr>
      <w:r>
        <w:t xml:space="preserve">— Ну, теперь начинаются сентиментальности. </w:t>
      </w:r>
      <w:r>
        <w:rPr>
          <w:lang w:val="en-US" w:eastAsia="en-US" w:bidi="en-US"/>
        </w:rPr>
        <w:t>Je suis trop vieux pour cela, ma chere</w:t>
      </w:r>
      <w:r>
        <w:rPr>
          <w:vertAlign w:val="superscript"/>
          <w:lang w:val="en-US" w:eastAsia="en-US" w:bidi="en-US"/>
        </w:rPr>
        <w:t>2</w:t>
      </w:r>
      <w:r>
        <w:rPr>
          <w:lang w:val="en-US" w:eastAsia="en-US" w:bidi="en-US"/>
        </w:rPr>
        <w:t>.</w:t>
      </w:r>
    </w:p>
    <w:p w:rsidR="00402C14" w:rsidRDefault="004D1E72">
      <w:pPr>
        <w:pStyle w:val="1"/>
        <w:framePr w:w="5736" w:h="8890" w:hRule="exact" w:wrap="none" w:vAnchor="page" w:hAnchor="page" w:x="400" w:y="340"/>
        <w:shd w:val="clear" w:color="auto" w:fill="auto"/>
        <w:spacing w:after="0" w:line="230" w:lineRule="auto"/>
      </w:pPr>
      <w:r>
        <w:rPr>
          <w:lang w:val="en-US" w:eastAsia="en-US" w:bidi="en-US"/>
        </w:rPr>
        <w:t xml:space="preserve">— </w:t>
      </w:r>
      <w:r>
        <w:t>Ты напрасно мучаешь себя и меня, — продолжала Анна. — Мне жаль тебя. Ну посмотри на меня, оглянись, пойдем вме</w:t>
      </w:r>
      <w:r>
        <w:softHyphen/>
        <w:t>сте, — нежно приставала Анна.</w:t>
      </w:r>
    </w:p>
    <w:p w:rsidR="00402C14" w:rsidRDefault="004D1E72">
      <w:pPr>
        <w:pStyle w:val="1"/>
        <w:framePr w:w="5736" w:h="8890" w:hRule="exact" w:wrap="none" w:vAnchor="page" w:hAnchor="page" w:x="400" w:y="340"/>
        <w:shd w:val="clear" w:color="auto" w:fill="auto"/>
        <w:spacing w:after="0" w:line="230" w:lineRule="auto"/>
      </w:pPr>
      <w:r>
        <w:t>Князь молчал и бежал вперед.</w:t>
      </w:r>
    </w:p>
    <w:p w:rsidR="00402C14" w:rsidRDefault="004D1E72">
      <w:pPr>
        <w:pStyle w:val="1"/>
        <w:framePr w:w="5736" w:h="8890" w:hRule="exact" w:wrap="none" w:vAnchor="page" w:hAnchor="page" w:x="400" w:y="340"/>
        <w:shd w:val="clear" w:color="auto" w:fill="auto"/>
        <w:spacing w:after="0" w:line="230" w:lineRule="auto"/>
      </w:pPr>
      <w:r>
        <w:t>— Неужели ты не можешь не сердиться? Ведь н</w:t>
      </w:r>
      <w:r>
        <w:t>е за что! Да, я бестактная, глупая, но ведь мне больно за тебя, я люблю тебя. Я не могу видеть эту суровость в тебе, это беспокойство. — Она взяла под руку мужа и прижалась к нему, как бы прося защи</w:t>
      </w:r>
      <w:r>
        <w:softHyphen/>
        <w:t>ты и ласки. Но князь отодвинул ее руку и поспешно пошел д</w:t>
      </w:r>
      <w:r>
        <w:t>омой. Анна остановилась; сухими отчаянными глазами прово</w:t>
      </w:r>
      <w:r>
        <w:softHyphen/>
        <w:t>дила она мужа, как бы провожая свое последнее счастье, и, тяжело, глубоко и громко вздохнув, пошла тихими шагами домой.</w:t>
      </w:r>
    </w:p>
    <w:p w:rsidR="00402C14" w:rsidRDefault="004D1E72">
      <w:pPr>
        <w:pStyle w:val="1"/>
        <w:framePr w:w="5736" w:h="8890" w:hRule="exact" w:wrap="none" w:vAnchor="page" w:hAnchor="page" w:x="400" w:y="340"/>
        <w:shd w:val="clear" w:color="auto" w:fill="auto"/>
        <w:spacing w:after="0" w:line="230" w:lineRule="auto"/>
      </w:pPr>
      <w:r>
        <w:t>С этого дня князь начал злобно придираться к управляюще</w:t>
      </w:r>
      <w:r>
        <w:softHyphen/>
        <w:t>му и скоро без вины отк</w:t>
      </w:r>
      <w:r>
        <w:t>азал ему, лишившись прекрасного хозяина в лице его.</w:t>
      </w:r>
    </w:p>
    <w:p w:rsidR="00402C14" w:rsidRDefault="004D1E72">
      <w:pPr>
        <w:pStyle w:val="1"/>
        <w:framePr w:w="5736" w:h="8890" w:hRule="exact" w:wrap="none" w:vAnchor="page" w:hAnchor="page" w:x="400" w:y="340"/>
        <w:shd w:val="clear" w:color="auto" w:fill="auto"/>
        <w:spacing w:after="0" w:line="230" w:lineRule="auto"/>
      </w:pPr>
      <w:r>
        <w:t>Анна не могла, не хотела признаться самой себе в том уни</w:t>
      </w:r>
      <w:r>
        <w:softHyphen/>
        <w:t>жении, в которое ставил ее ее муж. Ее! Когда она выше всего в мире ставила чистоту свою, когда она для чистой, счастливой семейной жизни пожертвова</w:t>
      </w:r>
      <w:r>
        <w:t>ла бы всем на свете, если б это потребовалось от нее!</w:t>
      </w:r>
    </w:p>
    <w:p w:rsidR="00402C14" w:rsidRDefault="004D1E72">
      <w:pPr>
        <w:pStyle w:val="1"/>
        <w:framePr w:w="5736" w:h="8890" w:hRule="exact" w:wrap="none" w:vAnchor="page" w:hAnchor="page" w:x="400" w:y="340"/>
        <w:shd w:val="clear" w:color="auto" w:fill="auto"/>
        <w:spacing w:after="0" w:line="230" w:lineRule="auto"/>
      </w:pPr>
      <w:r>
        <w:t>И вот снова прервались ее хорошие отношения с мужем. Они стали натянуты, далеки, неестественны. Тяжело заныло сердце Анны, недолго была она беззаботна и счастлива. Она опять стала угасать и, спасаясь от</w:t>
      </w:r>
      <w:r>
        <w:t xml:space="preserve"> грусти, принялась за старое любимое занятие свое — живопись.</w:t>
      </w:r>
    </w:p>
    <w:p w:rsidR="00402C14" w:rsidRDefault="004D1E72">
      <w:pPr>
        <w:pStyle w:val="1"/>
        <w:framePr w:w="5736" w:h="8890" w:hRule="exact" w:wrap="none" w:vAnchor="page" w:hAnchor="page" w:x="400" w:y="340"/>
        <w:shd w:val="clear" w:color="auto" w:fill="auto"/>
        <w:spacing w:after="0" w:line="230" w:lineRule="auto"/>
      </w:pPr>
      <w:r>
        <w:t>На другое утро, взяв холст, зонтик и шкатулку, Анна вы</w:t>
      </w:r>
      <w:r>
        <w:softHyphen/>
        <w:t>шла из дома и расположилась писать пейзаж своей деревни у берега пруда. Она все приготовила, как вдруг услыхала шум экипажа. Взглянув на до</w:t>
      </w:r>
      <w:r>
        <w:t>рогу, она сейчас же узнала коляску и лошадей Бехметева. Он только раз был у них с их приезда, и</w:t>
      </w:r>
    </w:p>
    <w:p w:rsidR="00402C14" w:rsidRDefault="004D1E72">
      <w:pPr>
        <w:pStyle w:val="a7"/>
        <w:framePr w:w="3235" w:h="226" w:hRule="exact" w:wrap="none" w:vAnchor="page" w:hAnchor="page" w:x="693" w:y="9455"/>
        <w:shd w:val="clear" w:color="auto" w:fill="auto"/>
        <w:spacing w:line="240" w:lineRule="auto"/>
        <w:ind w:left="320" w:firstLine="0"/>
        <w:jc w:val="left"/>
        <w:rPr>
          <w:sz w:val="17"/>
          <w:szCs w:val="17"/>
        </w:rPr>
      </w:pPr>
      <w:r>
        <w:rPr>
          <w:rFonts w:ascii="Courier New" w:eastAsia="Courier New" w:hAnsi="Courier New" w:cs="Courier New"/>
          <w:vertAlign w:val="superscript"/>
        </w:rPr>
        <w:t>1</w:t>
      </w:r>
      <w:r>
        <w:rPr>
          <w:rFonts w:ascii="Courier New" w:eastAsia="Courier New" w:hAnsi="Courier New" w:cs="Courier New"/>
        </w:rPr>
        <w:t xml:space="preserve"> Он почти слуга </w:t>
      </w:r>
      <w:r>
        <w:rPr>
          <w:i/>
          <w:iCs/>
          <w:sz w:val="17"/>
          <w:szCs w:val="17"/>
        </w:rPr>
        <w:t>(фр.).</w:t>
      </w:r>
    </w:p>
    <w:p w:rsidR="00402C14" w:rsidRDefault="004D1E72">
      <w:pPr>
        <w:pStyle w:val="a7"/>
        <w:framePr w:w="3235" w:h="197" w:hRule="exact" w:wrap="none" w:vAnchor="page" w:hAnchor="page" w:x="693" w:y="9690"/>
        <w:shd w:val="clear" w:color="auto" w:fill="auto"/>
        <w:spacing w:line="221" w:lineRule="auto"/>
        <w:ind w:left="300" w:firstLine="0"/>
        <w:jc w:val="left"/>
        <w:rPr>
          <w:sz w:val="17"/>
          <w:szCs w:val="17"/>
        </w:rPr>
      </w:pPr>
      <w:r>
        <w:rPr>
          <w:i/>
          <w:iCs/>
          <w:vertAlign w:val="superscript"/>
        </w:rPr>
        <w:t>1</w:t>
      </w:r>
      <w:r>
        <w:rPr>
          <w:i/>
          <w:iCs/>
        </w:rPr>
        <w:t xml:space="preserve"> Я</w:t>
      </w:r>
      <w:r>
        <w:rPr>
          <w:rFonts w:ascii="Courier New" w:eastAsia="Courier New" w:hAnsi="Courier New" w:cs="Courier New"/>
        </w:rPr>
        <w:t xml:space="preserve"> слишком стар для этого, дорогая </w:t>
      </w:r>
      <w:r>
        <w:rPr>
          <w:i/>
          <w:iCs/>
          <w:sz w:val="17"/>
          <w:szCs w:val="17"/>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95104" behindDoc="1" locked="0" layoutInCell="1" allowOverlap="1">
                <wp:simplePos x="0" y="0"/>
                <wp:positionH relativeFrom="page">
                  <wp:posOffset>282575</wp:posOffset>
                </wp:positionH>
                <wp:positionV relativeFrom="page">
                  <wp:posOffset>6088380</wp:posOffset>
                </wp:positionV>
                <wp:extent cx="640080" cy="0"/>
                <wp:effectExtent l="0" t="0" r="0" b="0"/>
                <wp:wrapNone/>
                <wp:docPr id="110" name="Shape 110"/>
                <wp:cNvGraphicFramePr/>
                <a:graphic xmlns:a="http://schemas.openxmlformats.org/drawingml/2006/main">
                  <a:graphicData uri="http://schemas.microsoft.com/office/word/2010/wordprocessingShape">
                    <wps:wsp>
                      <wps:cNvCnPr/>
                      <wps:spPr>
                        <a:xfrm>
                          <a:off x="0" y="0"/>
                          <a:ext cx="640080" cy="0"/>
                        </a:xfrm>
                        <a:prstGeom prst="straightConnector1">
                          <a:avLst/>
                        </a:prstGeom>
                        <a:ln w="8890">
                          <a:solidFill/>
                        </a:ln>
                      </wps:spPr>
                      <wps:bodyPr/>
                    </wps:wsp>
                  </a:graphicData>
                </a:graphic>
              </wp:anchor>
            </w:drawing>
          </mc:Choice>
          <mc:Fallback>
            <w:pict>
              <v:shape o:spt="32" o:oned="true" path="m,l21600,21600e" style="position:absolute;margin-left:22.25pt;margin-top:479.39999999999998pt;width:50.399999999999999pt;height:0;z-index:-251658240;mso-position-horizontal-relative:page;mso-position-vertical-relative:page">
                <v:stroke weight="0.69999999999999996pt"/>
              </v:shape>
            </w:pict>
          </mc:Fallback>
        </mc:AlternateContent>
      </w:r>
    </w:p>
    <w:p w:rsidR="00402C14" w:rsidRDefault="004D1E72">
      <w:pPr>
        <w:pStyle w:val="1"/>
        <w:framePr w:w="5750" w:h="9106" w:hRule="exact" w:wrap="none" w:vAnchor="page" w:hAnchor="page" w:x="393" w:y="344"/>
        <w:shd w:val="clear" w:color="auto" w:fill="auto"/>
        <w:spacing w:after="0" w:line="230" w:lineRule="auto"/>
        <w:ind w:firstLine="0"/>
      </w:pPr>
      <w:r>
        <w:t>то в многочисленном обществе, и она знала, почему он не ез</w:t>
      </w:r>
      <w:r>
        <w:softHyphen/>
        <w:t xml:space="preserve">дит. Она </w:t>
      </w:r>
      <w:r>
        <w:t>смутно догадывалась, что бескорыстная любовь его прежде всего не хотела возмущать ее семейного счастья, не хотела волновать ее честной души, и эта благородная черта еще более только возвысила его в глазах Анны.</w:t>
      </w:r>
    </w:p>
    <w:p w:rsidR="00402C14" w:rsidRDefault="004D1E72">
      <w:pPr>
        <w:pStyle w:val="1"/>
        <w:framePr w:w="5750" w:h="9106" w:hRule="exact" w:wrap="none" w:vAnchor="page" w:hAnchor="page" w:x="393" w:y="344"/>
        <w:shd w:val="clear" w:color="auto" w:fill="auto"/>
        <w:spacing w:after="0" w:line="230" w:lineRule="auto"/>
      </w:pPr>
      <w:r>
        <w:t>Бехметев издали увидал Анну, остановил лошаде</w:t>
      </w:r>
      <w:r>
        <w:t>й и вышел из коляски. Поздоровавшись с ней, он сказал:</w:t>
      </w:r>
    </w:p>
    <w:p w:rsidR="00402C14" w:rsidRDefault="004D1E72">
      <w:pPr>
        <w:pStyle w:val="1"/>
        <w:framePr w:w="5750" w:h="9106" w:hRule="exact" w:wrap="none" w:vAnchor="page" w:hAnchor="page" w:x="393" w:y="344"/>
        <w:numPr>
          <w:ilvl w:val="0"/>
          <w:numId w:val="132"/>
        </w:numPr>
        <w:shd w:val="clear" w:color="auto" w:fill="auto"/>
        <w:tabs>
          <w:tab w:val="left" w:pos="549"/>
        </w:tabs>
        <w:spacing w:after="0" w:line="230" w:lineRule="auto"/>
      </w:pPr>
      <w:r>
        <w:t>Вот вы за какой опять работой, княгиня? А я давно, дав</w:t>
      </w:r>
      <w:r>
        <w:softHyphen/>
        <w:t>но ничего не писал.</w:t>
      </w:r>
    </w:p>
    <w:p w:rsidR="00402C14" w:rsidRDefault="004D1E72">
      <w:pPr>
        <w:pStyle w:val="1"/>
        <w:framePr w:w="5750" w:h="9106" w:hRule="exact" w:wrap="none" w:vAnchor="page" w:hAnchor="page" w:x="393" w:y="344"/>
        <w:numPr>
          <w:ilvl w:val="0"/>
          <w:numId w:val="132"/>
        </w:numPr>
        <w:shd w:val="clear" w:color="auto" w:fill="auto"/>
        <w:tabs>
          <w:tab w:val="left" w:pos="554"/>
        </w:tabs>
        <w:spacing w:after="0" w:line="230" w:lineRule="auto"/>
      </w:pPr>
      <w:r>
        <w:t>Давайте сейчас вместе писать, кто лучше, хотите? — пред</w:t>
      </w:r>
      <w:r>
        <w:softHyphen/>
        <w:t>ложила Анна.</w:t>
      </w:r>
    </w:p>
    <w:p w:rsidR="00402C14" w:rsidRDefault="004D1E72">
      <w:pPr>
        <w:pStyle w:val="1"/>
        <w:framePr w:w="5750" w:h="9106" w:hRule="exact" w:wrap="none" w:vAnchor="page" w:hAnchor="page" w:x="393" w:y="344"/>
        <w:numPr>
          <w:ilvl w:val="0"/>
          <w:numId w:val="132"/>
        </w:numPr>
        <w:shd w:val="clear" w:color="auto" w:fill="auto"/>
        <w:tabs>
          <w:tab w:val="left" w:pos="580"/>
        </w:tabs>
        <w:spacing w:after="0" w:line="230" w:lineRule="auto"/>
      </w:pPr>
      <w:r>
        <w:t>Да у меня нет ничего с собой.</w:t>
      </w:r>
    </w:p>
    <w:p w:rsidR="00402C14" w:rsidRDefault="004D1E72">
      <w:pPr>
        <w:pStyle w:val="1"/>
        <w:framePr w:w="5750" w:h="9106" w:hRule="exact" w:wrap="none" w:vAnchor="page" w:hAnchor="page" w:x="393" w:y="344"/>
        <w:numPr>
          <w:ilvl w:val="0"/>
          <w:numId w:val="132"/>
        </w:numPr>
        <w:shd w:val="clear" w:color="auto" w:fill="auto"/>
        <w:tabs>
          <w:tab w:val="left" w:pos="559"/>
        </w:tabs>
        <w:spacing w:after="0" w:line="230" w:lineRule="auto"/>
      </w:pPr>
      <w:r>
        <w:t xml:space="preserve">У меня все есть. Подите </w:t>
      </w:r>
      <w:r>
        <w:t>поздоровайтесь с мужем, а потом возьмите в угловой гостиной, в шкафу, все, что вам надо. Там есть как раз такой же холст, палитра и краски. Кисти я вам дам, тут много.</w:t>
      </w:r>
    </w:p>
    <w:p w:rsidR="00402C14" w:rsidRDefault="004D1E72">
      <w:pPr>
        <w:pStyle w:val="1"/>
        <w:framePr w:w="5750" w:h="9106" w:hRule="exact" w:wrap="none" w:vAnchor="page" w:hAnchor="page" w:x="393" w:y="344"/>
        <w:shd w:val="clear" w:color="auto" w:fill="auto"/>
        <w:spacing w:after="0" w:line="230" w:lineRule="auto"/>
      </w:pPr>
      <w:r>
        <w:t>Через полчаса Бехметев вернулся со всеми нужными пред</w:t>
      </w:r>
      <w:r>
        <w:softHyphen/>
        <w:t>метами, и началась работа.</w:t>
      </w:r>
    </w:p>
    <w:p w:rsidR="00402C14" w:rsidRDefault="004D1E72">
      <w:pPr>
        <w:pStyle w:val="1"/>
        <w:framePr w:w="5750" w:h="9106" w:hRule="exact" w:wrap="none" w:vAnchor="page" w:hAnchor="page" w:x="393" w:y="344"/>
        <w:numPr>
          <w:ilvl w:val="0"/>
          <w:numId w:val="132"/>
        </w:numPr>
        <w:shd w:val="clear" w:color="auto" w:fill="auto"/>
        <w:tabs>
          <w:tab w:val="left" w:pos="549"/>
        </w:tabs>
        <w:spacing w:after="0" w:line="230" w:lineRule="auto"/>
      </w:pPr>
      <w:r>
        <w:t>Здоровь</w:t>
      </w:r>
      <w:r>
        <w:t>е ваше как? — спросила Анна, набрасывая быст</w:t>
      </w:r>
      <w:r>
        <w:softHyphen/>
        <w:t>ро и ловко контуры изб.</w:t>
      </w:r>
    </w:p>
    <w:p w:rsidR="00402C14" w:rsidRDefault="004D1E72">
      <w:pPr>
        <w:pStyle w:val="1"/>
        <w:framePr w:w="5750" w:h="9106" w:hRule="exact" w:wrap="none" w:vAnchor="page" w:hAnchor="page" w:x="393" w:y="344"/>
        <w:shd w:val="clear" w:color="auto" w:fill="auto"/>
        <w:spacing w:after="0" w:line="230" w:lineRule="auto"/>
      </w:pPr>
      <w:r>
        <w:t>— Все то же, княгиня, нехорошо. А вы, как вы поправились, расцвели!</w:t>
      </w:r>
    </w:p>
    <w:p w:rsidR="00402C14" w:rsidRDefault="004D1E72">
      <w:pPr>
        <w:pStyle w:val="1"/>
        <w:framePr w:w="5750" w:h="9106" w:hRule="exact" w:wrap="none" w:vAnchor="page" w:hAnchor="page" w:x="393" w:y="344"/>
        <w:shd w:val="clear" w:color="auto" w:fill="auto"/>
        <w:spacing w:after="0" w:line="230" w:lineRule="auto"/>
      </w:pPr>
      <w:r>
        <w:t>— Да, меня что-то ничто не берет. Я слишком здорова.</w:t>
      </w:r>
    </w:p>
    <w:p w:rsidR="00402C14" w:rsidRDefault="004D1E72">
      <w:pPr>
        <w:pStyle w:val="1"/>
        <w:framePr w:w="5750" w:h="9106" w:hRule="exact" w:wrap="none" w:vAnchor="page" w:hAnchor="page" w:x="393" w:y="344"/>
        <w:shd w:val="clear" w:color="auto" w:fill="auto"/>
        <w:spacing w:after="0" w:line="230" w:lineRule="auto"/>
      </w:pPr>
      <w:r>
        <w:t>— Вам Бог все дал: счастье, здоровье, семью, красоту.</w:t>
      </w:r>
    </w:p>
    <w:p w:rsidR="00402C14" w:rsidRDefault="004D1E72">
      <w:pPr>
        <w:pStyle w:val="1"/>
        <w:framePr w:w="5750" w:h="9106" w:hRule="exact" w:wrap="none" w:vAnchor="page" w:hAnchor="page" w:x="393" w:y="344"/>
        <w:shd w:val="clear" w:color="auto" w:fill="auto"/>
        <w:spacing w:after="0" w:line="230" w:lineRule="auto"/>
      </w:pPr>
      <w:r>
        <w:t>— Вы думаете</w:t>
      </w:r>
      <w:r>
        <w:t xml:space="preserve">, что я </w:t>
      </w:r>
      <w:r>
        <w:rPr>
          <w:i/>
          <w:iCs/>
        </w:rPr>
        <w:t>очень</w:t>
      </w:r>
      <w:r>
        <w:t xml:space="preserve"> счастлива?</w:t>
      </w:r>
    </w:p>
    <w:p w:rsidR="00402C14" w:rsidRDefault="004D1E72">
      <w:pPr>
        <w:pStyle w:val="1"/>
        <w:framePr w:w="5750" w:h="9106" w:hRule="exact" w:wrap="none" w:vAnchor="page" w:hAnchor="page" w:x="393" w:y="344"/>
        <w:shd w:val="clear" w:color="auto" w:fill="auto"/>
        <w:spacing w:after="0" w:line="230" w:lineRule="auto"/>
      </w:pPr>
      <w:r>
        <w:t>— Я это вижу.</w:t>
      </w:r>
    </w:p>
    <w:p w:rsidR="00402C14" w:rsidRDefault="004D1E72">
      <w:pPr>
        <w:pStyle w:val="1"/>
        <w:framePr w:w="5750" w:h="9106" w:hRule="exact" w:wrap="none" w:vAnchor="page" w:hAnchor="page" w:x="393" w:y="344"/>
        <w:shd w:val="clear" w:color="auto" w:fill="auto"/>
        <w:spacing w:after="0" w:line="230" w:lineRule="auto"/>
      </w:pPr>
      <w:r>
        <w:t>— Да? — рассеянно и грустно сказала Анна.</w:t>
      </w:r>
    </w:p>
    <w:p w:rsidR="00402C14" w:rsidRDefault="004D1E72">
      <w:pPr>
        <w:pStyle w:val="1"/>
        <w:framePr w:w="5750" w:h="9106" w:hRule="exact" w:wrap="none" w:vAnchor="page" w:hAnchor="page" w:x="393" w:y="344"/>
        <w:shd w:val="clear" w:color="auto" w:fill="auto"/>
        <w:spacing w:after="0" w:line="230" w:lineRule="auto"/>
      </w:pPr>
      <w:r>
        <w:t>Они молча продолжали писать.</w:t>
      </w:r>
    </w:p>
    <w:p w:rsidR="00402C14" w:rsidRDefault="004D1E72">
      <w:pPr>
        <w:pStyle w:val="1"/>
        <w:framePr w:w="5750" w:h="9106" w:hRule="exact" w:wrap="none" w:vAnchor="page" w:hAnchor="page" w:x="393" w:y="344"/>
        <w:shd w:val="clear" w:color="auto" w:fill="auto"/>
        <w:spacing w:after="0" w:line="230" w:lineRule="auto"/>
      </w:pPr>
      <w:r>
        <w:t>— Как это поощряет — работать вместе, — сказала Анна.</w:t>
      </w:r>
    </w:p>
    <w:p w:rsidR="00402C14" w:rsidRDefault="004D1E72">
      <w:pPr>
        <w:pStyle w:val="1"/>
        <w:framePr w:w="5750" w:h="9106" w:hRule="exact" w:wrap="none" w:vAnchor="page" w:hAnchor="page" w:x="393" w:y="344"/>
        <w:shd w:val="clear" w:color="auto" w:fill="auto"/>
        <w:spacing w:after="0" w:line="230" w:lineRule="auto"/>
      </w:pPr>
      <w:r>
        <w:t>— И как это сближает, привязывает друг к другу — эта ра</w:t>
      </w:r>
      <w:r>
        <w:softHyphen/>
        <w:t>бота сообща, — тихо сказал Бехметев.</w:t>
      </w:r>
    </w:p>
    <w:p w:rsidR="00402C14" w:rsidRDefault="004D1E72">
      <w:pPr>
        <w:pStyle w:val="1"/>
        <w:framePr w:w="5750" w:h="9106" w:hRule="exact" w:wrap="none" w:vAnchor="page" w:hAnchor="page" w:x="393" w:y="344"/>
        <w:shd w:val="clear" w:color="auto" w:fill="auto"/>
        <w:spacing w:after="0" w:line="230" w:lineRule="auto"/>
      </w:pPr>
      <w:r>
        <w:t xml:space="preserve">— Давайте переводить что-нибудь. Вот я читаю Амиеля: </w:t>
      </w:r>
      <w:r>
        <w:rPr>
          <w:lang w:val="en-US" w:eastAsia="en-US" w:bidi="en-US"/>
        </w:rPr>
        <w:t>«Fragments d’un journal intime»</w:t>
      </w:r>
      <w:r>
        <w:rPr>
          <w:vertAlign w:val="superscript"/>
          <w:lang w:val="en-US" w:eastAsia="en-US" w:bidi="en-US"/>
        </w:rPr>
        <w:t>1</w:t>
      </w:r>
      <w:r>
        <w:rPr>
          <w:lang w:val="en-US" w:eastAsia="en-US" w:bidi="en-US"/>
        </w:rPr>
        <w:t xml:space="preserve">, </w:t>
      </w:r>
      <w:r>
        <w:t>удивительно хорошо! Одна я бы не сумела, а вы так хорошо знаете иностранные языки.</w:t>
      </w:r>
    </w:p>
    <w:p w:rsidR="00402C14" w:rsidRDefault="004D1E72">
      <w:pPr>
        <w:pStyle w:val="1"/>
        <w:framePr w:w="5750" w:h="9106" w:hRule="exact" w:wrap="none" w:vAnchor="page" w:hAnchor="page" w:x="393" w:y="344"/>
        <w:shd w:val="clear" w:color="auto" w:fill="auto"/>
        <w:spacing w:after="0" w:line="230" w:lineRule="auto"/>
      </w:pPr>
      <w:r>
        <w:t>— Это будет чудесно, если вы это серьезно говорите, кня</w:t>
      </w:r>
      <w:r>
        <w:softHyphen/>
        <w:t>гиня.</w:t>
      </w:r>
    </w:p>
    <w:p w:rsidR="00402C14" w:rsidRDefault="004D1E72">
      <w:pPr>
        <w:pStyle w:val="1"/>
        <w:framePr w:w="5750" w:h="9106" w:hRule="exact" w:wrap="none" w:vAnchor="page" w:hAnchor="page" w:x="393" w:y="344"/>
        <w:shd w:val="clear" w:color="auto" w:fill="auto"/>
        <w:spacing w:after="0" w:line="230" w:lineRule="auto"/>
      </w:pPr>
      <w:r>
        <w:t>— Я? Да что ж тут удиви</w:t>
      </w:r>
      <w:r>
        <w:t>тельного? Я люблю умственную работу, а вы мне поможете.</w:t>
      </w:r>
    </w:p>
    <w:p w:rsidR="00402C14" w:rsidRDefault="004D1E72">
      <w:pPr>
        <w:pStyle w:val="1"/>
        <w:framePr w:w="5750" w:h="9106" w:hRule="exact" w:wrap="none" w:vAnchor="page" w:hAnchor="page" w:x="393" w:y="344"/>
        <w:shd w:val="clear" w:color="auto" w:fill="auto"/>
        <w:spacing w:after="0" w:line="230" w:lineRule="auto"/>
      </w:pPr>
      <w:r>
        <w:t>Они опять замолчали. Анна вдруг вспомнила прошлогодние вечера, ее тогдашнее счастливое, спокойное состояние в при</w:t>
      </w:r>
      <w:r>
        <w:softHyphen/>
        <w:t>сутствии этого человека, и радость, тихая, светлая радость</w:t>
      </w:r>
    </w:p>
    <w:p w:rsidR="00402C14" w:rsidRDefault="004D1E72">
      <w:pPr>
        <w:pStyle w:val="a7"/>
        <w:framePr w:wrap="none" w:vAnchor="page" w:hAnchor="page" w:x="710" w:y="9642"/>
        <w:shd w:val="clear" w:color="auto" w:fill="auto"/>
        <w:spacing w:line="240" w:lineRule="auto"/>
        <w:ind w:left="340" w:firstLine="0"/>
        <w:jc w:val="left"/>
        <w:rPr>
          <w:sz w:val="17"/>
          <w:szCs w:val="17"/>
        </w:rPr>
      </w:pPr>
      <w:r>
        <w:rPr>
          <w:rFonts w:ascii="Courier New" w:eastAsia="Courier New" w:hAnsi="Courier New" w:cs="Courier New"/>
        </w:rPr>
        <w:t xml:space="preserve">' «Отрывки из дневника» </w:t>
      </w:r>
      <w:r>
        <w:rPr>
          <w:i/>
          <w:iCs/>
          <w:sz w:val="17"/>
          <w:szCs w:val="17"/>
        </w:rPr>
        <w:t>(фр</w:t>
      </w:r>
      <w:r>
        <w:rPr>
          <w:i/>
          <w:iCs/>
          <w:sz w:val="17"/>
          <w:szCs w:val="17"/>
        </w:rPr>
        <w:t>.}.</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5" w:h="9514" w:hRule="exact" w:wrap="none" w:vAnchor="page" w:hAnchor="page" w:x="386" w:y="349"/>
        <w:shd w:val="clear" w:color="auto" w:fill="auto"/>
        <w:spacing w:after="0" w:line="230" w:lineRule="auto"/>
        <w:ind w:firstLine="0"/>
      </w:pPr>
      <w:r>
        <w:t>вдруг озарила все ее существование. Она взглянула на него и случайно встретилась с ним глазами. В выражении их встре</w:t>
      </w:r>
      <w:r>
        <w:softHyphen/>
        <w:t>тившихся взоров уже не было той суровости, того ужаса перед возможностью страстной, преступной вспышки между ним</w:t>
      </w:r>
      <w:r>
        <w:t>и, а была признанная, радостная духовная связь, от которой нико</w:t>
      </w:r>
      <w:r>
        <w:softHyphen/>
        <w:t>му зла быть не может, но которая озарит их жизнь светом, смыслом и бесконечной радостью.</w:t>
      </w:r>
    </w:p>
    <w:p w:rsidR="00402C14" w:rsidRDefault="004D1E72">
      <w:pPr>
        <w:pStyle w:val="1"/>
        <w:framePr w:w="5765" w:h="9514" w:hRule="exact" w:wrap="none" w:vAnchor="page" w:hAnchor="page" w:x="386" w:y="349"/>
        <w:shd w:val="clear" w:color="auto" w:fill="auto"/>
        <w:spacing w:after="0" w:line="230" w:lineRule="auto"/>
        <w:ind w:firstLine="320"/>
      </w:pPr>
      <w:r>
        <w:t xml:space="preserve">С этого дня Анна опять стала спокойна. Явилась опять сила жизни, вера во все, кротость. Все, что </w:t>
      </w:r>
      <w:r>
        <w:t>казалось важно, что тревожило ее, перестало иметь это значение. Она целыми ве</w:t>
      </w:r>
      <w:r>
        <w:softHyphen/>
        <w:t>черами занималась переводом, увлекаясь им. Бехметев бывал почти каждый день, помогал ей, и так как и князь был часто привлекаем к этой работе, то и он заинтересовался ею и отно</w:t>
      </w:r>
      <w:r>
        <w:softHyphen/>
        <w:t>с</w:t>
      </w:r>
      <w:r>
        <w:t>ился к Бехметеву дружелюбно и доверчиво.</w:t>
      </w:r>
    </w:p>
    <w:p w:rsidR="00402C14" w:rsidRDefault="004D1E72">
      <w:pPr>
        <w:pStyle w:val="1"/>
        <w:framePr w:w="5765" w:h="9514" w:hRule="exact" w:wrap="none" w:vAnchor="page" w:hAnchor="page" w:x="386" w:y="349"/>
        <w:shd w:val="clear" w:color="auto" w:fill="auto"/>
        <w:spacing w:after="0" w:line="230" w:lineRule="auto"/>
        <w:ind w:firstLine="320"/>
      </w:pPr>
      <w:r>
        <w:t>Как-то раз после продолжительных занятий Анна предло</w:t>
      </w:r>
      <w:r>
        <w:softHyphen/>
        <w:t>жила в виде отдыха после обеда проехаться верхом. Она обра</w:t>
      </w:r>
      <w:r>
        <w:softHyphen/>
        <w:t>тилась к мужу, прося его поехать с ней. Князь охотно согласил</w:t>
      </w:r>
      <w:r>
        <w:softHyphen/>
        <w:t>ся и, обратившись к Бехметеву, сказал:</w:t>
      </w:r>
    </w:p>
    <w:p w:rsidR="00402C14" w:rsidRDefault="004D1E72">
      <w:pPr>
        <w:pStyle w:val="1"/>
        <w:framePr w:w="5765" w:h="9514" w:hRule="exact" w:wrap="none" w:vAnchor="page" w:hAnchor="page" w:x="386" w:y="349"/>
        <w:shd w:val="clear" w:color="auto" w:fill="auto"/>
        <w:spacing w:after="0" w:line="230" w:lineRule="auto"/>
        <w:ind w:firstLine="320"/>
      </w:pPr>
      <w:r>
        <w:t xml:space="preserve">— </w:t>
      </w:r>
      <w:r>
        <w:t>Надеюсь, что и ты, Дмитрий, поедешь с нами?</w:t>
      </w:r>
    </w:p>
    <w:p w:rsidR="00402C14" w:rsidRDefault="004D1E72">
      <w:pPr>
        <w:pStyle w:val="1"/>
        <w:framePr w:w="5765" w:h="9514" w:hRule="exact" w:wrap="none" w:vAnchor="page" w:hAnchor="page" w:x="386" w:y="349"/>
        <w:shd w:val="clear" w:color="auto" w:fill="auto"/>
        <w:spacing w:after="0" w:line="230" w:lineRule="auto"/>
        <w:ind w:firstLine="320"/>
      </w:pPr>
      <w:r>
        <w:t>— Очень охотно.</w:t>
      </w:r>
    </w:p>
    <w:p w:rsidR="00402C14" w:rsidRDefault="004D1E72">
      <w:pPr>
        <w:pStyle w:val="1"/>
        <w:framePr w:w="5765" w:h="9514" w:hRule="exact" w:wrap="none" w:vAnchor="page" w:hAnchor="page" w:x="386" w:y="349"/>
        <w:shd w:val="clear" w:color="auto" w:fill="auto"/>
        <w:spacing w:after="0" w:line="230" w:lineRule="auto"/>
        <w:ind w:firstLine="320"/>
      </w:pPr>
      <w:r>
        <w:t xml:space="preserve">Подали прекрасных оседланных трех лошадей. Анна была удивительно хороша с своим ослепительным цветом лица в черной амазонке на вороной лошади. Князь ехал на иноходце, а Бехметеву князь дал </w:t>
      </w:r>
      <w:r>
        <w:t>особенно дорогую прекрасную рыжую английскую кобылу.</w:t>
      </w:r>
    </w:p>
    <w:p w:rsidR="00402C14" w:rsidRDefault="004D1E72">
      <w:pPr>
        <w:pStyle w:val="1"/>
        <w:framePr w:w="5765" w:h="9514" w:hRule="exact" w:wrap="none" w:vAnchor="page" w:hAnchor="page" w:x="386" w:y="349"/>
        <w:shd w:val="clear" w:color="auto" w:fill="auto"/>
        <w:spacing w:after="0" w:line="230" w:lineRule="auto"/>
        <w:ind w:firstLine="320"/>
      </w:pPr>
      <w:r>
        <w:t>— Я хочу тебя угостить этой лошадью, посмотри, какая красавица!</w:t>
      </w:r>
    </w:p>
    <w:p w:rsidR="00402C14" w:rsidRDefault="004D1E72">
      <w:pPr>
        <w:pStyle w:val="1"/>
        <w:framePr w:w="5765" w:h="9514" w:hRule="exact" w:wrap="none" w:vAnchor="page" w:hAnchor="page" w:x="386" w:y="349"/>
        <w:shd w:val="clear" w:color="auto" w:fill="auto"/>
        <w:spacing w:after="0" w:line="230" w:lineRule="auto"/>
        <w:ind w:firstLine="320"/>
      </w:pPr>
      <w:r>
        <w:t>— Да, прелесть! И легка как на ходу.</w:t>
      </w:r>
    </w:p>
    <w:p w:rsidR="00402C14" w:rsidRDefault="004D1E72">
      <w:pPr>
        <w:pStyle w:val="1"/>
        <w:framePr w:w="5765" w:h="9514" w:hRule="exact" w:wrap="none" w:vAnchor="page" w:hAnchor="page" w:x="386" w:y="349"/>
        <w:shd w:val="clear" w:color="auto" w:fill="auto"/>
        <w:spacing w:after="0" w:line="230" w:lineRule="auto"/>
        <w:ind w:firstLine="320"/>
      </w:pPr>
      <w:r>
        <w:t>Но только что они отъехали от дома полверсты, как встре</w:t>
      </w:r>
      <w:r>
        <w:softHyphen/>
        <w:t>тился им на дороге ехавший к князю по делам их</w:t>
      </w:r>
      <w:r>
        <w:t xml:space="preserve"> дальний со</w:t>
      </w:r>
      <w:r>
        <w:softHyphen/>
        <w:t>сед.</w:t>
      </w:r>
    </w:p>
    <w:p w:rsidR="00402C14" w:rsidRDefault="004D1E72">
      <w:pPr>
        <w:pStyle w:val="1"/>
        <w:framePr w:w="5765" w:h="9514" w:hRule="exact" w:wrap="none" w:vAnchor="page" w:hAnchor="page" w:x="386" w:y="349"/>
        <w:shd w:val="clear" w:color="auto" w:fill="auto"/>
        <w:spacing w:after="0" w:line="230" w:lineRule="auto"/>
        <w:ind w:firstLine="320"/>
      </w:pPr>
      <w:r>
        <w:t>— Эх, досадно, надо вернуться, — сказал князь.</w:t>
      </w:r>
    </w:p>
    <w:p w:rsidR="00402C14" w:rsidRDefault="004D1E72">
      <w:pPr>
        <w:pStyle w:val="1"/>
        <w:framePr w:w="5765" w:h="9514" w:hRule="exact" w:wrap="none" w:vAnchor="page" w:hAnchor="page" w:x="386" w:y="349"/>
        <w:shd w:val="clear" w:color="auto" w:fill="auto"/>
        <w:spacing w:after="0" w:line="230" w:lineRule="auto"/>
        <w:ind w:firstLine="320"/>
      </w:pPr>
      <w:r>
        <w:t>— Как жаль! — со вздохом сказала Анна.</w:t>
      </w:r>
    </w:p>
    <w:p w:rsidR="00402C14" w:rsidRDefault="004D1E72">
      <w:pPr>
        <w:pStyle w:val="1"/>
        <w:framePr w:w="5765" w:h="9514" w:hRule="exact" w:wrap="none" w:vAnchor="page" w:hAnchor="page" w:x="386" w:y="349"/>
        <w:shd w:val="clear" w:color="auto" w:fill="auto"/>
        <w:spacing w:after="0" w:line="230" w:lineRule="auto"/>
        <w:ind w:firstLine="320"/>
      </w:pPr>
      <w:r>
        <w:t>— Да ты поезжай с Дмитрием, я вас догоню, когда перего</w:t>
      </w:r>
      <w:r>
        <w:softHyphen/>
        <w:t>ворю с гостем.</w:t>
      </w:r>
    </w:p>
    <w:p w:rsidR="00402C14" w:rsidRDefault="004D1E72">
      <w:pPr>
        <w:pStyle w:val="1"/>
        <w:framePr w:w="5765" w:h="9514" w:hRule="exact" w:wrap="none" w:vAnchor="page" w:hAnchor="page" w:x="386" w:y="349"/>
        <w:shd w:val="clear" w:color="auto" w:fill="auto"/>
        <w:spacing w:after="0" w:line="230" w:lineRule="auto"/>
        <w:ind w:firstLine="320"/>
      </w:pPr>
      <w:r>
        <w:t>Анна показала минутную нерешительность, вернуться ли ей с мужем или ехать с Бехмете</w:t>
      </w:r>
      <w:r>
        <w:t>вым. Но вдруг ей стало страшно, что князь заметит ее колебания, и она сказала уже совсем просто и натурально:</w:t>
      </w:r>
    </w:p>
    <w:p w:rsidR="00402C14" w:rsidRDefault="004D1E72">
      <w:pPr>
        <w:pStyle w:val="1"/>
        <w:framePr w:w="5765" w:h="9514" w:hRule="exact" w:wrap="none" w:vAnchor="page" w:hAnchor="page" w:x="386" w:y="349"/>
        <w:shd w:val="clear" w:color="auto" w:fill="auto"/>
        <w:spacing w:after="0" w:line="230" w:lineRule="auto"/>
        <w:ind w:firstLine="320"/>
      </w:pPr>
      <w:r>
        <w:t>— Хорошо, мы только объедем кругом леса, а потом ты нас встретишь у ручья.</w:t>
      </w:r>
    </w:p>
    <w:p w:rsidR="00402C14" w:rsidRDefault="004D1E72">
      <w:pPr>
        <w:pStyle w:val="1"/>
        <w:framePr w:w="5765" w:h="9514" w:hRule="exact" w:wrap="none" w:vAnchor="page" w:hAnchor="page" w:x="386" w:y="349"/>
        <w:shd w:val="clear" w:color="auto" w:fill="auto"/>
        <w:spacing w:after="0" w:line="230" w:lineRule="auto"/>
        <w:ind w:firstLine="320"/>
      </w:pPr>
      <w:r>
        <w:t>Дорога лесом была очень узкая. Бехметев и Анна ехали близко рядом и мол</w:t>
      </w:r>
      <w:r>
        <w:t>чали. О том, что их так близко касалось</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47" w:hRule="exact" w:wrap="none" w:vAnchor="page" w:hAnchor="page" w:x="393" w:y="340"/>
        <w:shd w:val="clear" w:color="auto" w:fill="auto"/>
        <w:spacing w:after="0" w:line="230" w:lineRule="auto"/>
        <w:ind w:firstLine="0"/>
      </w:pPr>
      <w:r>
        <w:t>обоих, говорить они не могли, о другом — не хотели. Счастье быть вместе удовлетворяло их вполне. Наконец Бехметев за</w:t>
      </w:r>
      <w:r>
        <w:softHyphen/>
        <w:t>говорил:</w:t>
      </w:r>
    </w:p>
    <w:p w:rsidR="00402C14" w:rsidRDefault="004D1E72">
      <w:pPr>
        <w:pStyle w:val="1"/>
        <w:framePr w:w="5750" w:h="9547" w:hRule="exact" w:wrap="none" w:vAnchor="page" w:hAnchor="page" w:x="393" w:y="340"/>
        <w:numPr>
          <w:ilvl w:val="0"/>
          <w:numId w:val="132"/>
        </w:numPr>
        <w:shd w:val="clear" w:color="auto" w:fill="auto"/>
        <w:tabs>
          <w:tab w:val="left" w:pos="554"/>
        </w:tabs>
        <w:spacing w:after="0" w:line="230" w:lineRule="auto"/>
        <w:ind w:firstLine="280"/>
      </w:pPr>
      <w:r>
        <w:t>Какие ваши планы на будущую зиму, княгиня?</w:t>
      </w:r>
    </w:p>
    <w:p w:rsidR="00402C14" w:rsidRDefault="004D1E72">
      <w:pPr>
        <w:pStyle w:val="1"/>
        <w:framePr w:w="5750" w:h="9547" w:hRule="exact" w:wrap="none" w:vAnchor="page" w:hAnchor="page" w:x="393" w:y="340"/>
        <w:numPr>
          <w:ilvl w:val="0"/>
          <w:numId w:val="132"/>
        </w:numPr>
        <w:shd w:val="clear" w:color="auto" w:fill="auto"/>
        <w:tabs>
          <w:tab w:val="left" w:pos="553"/>
        </w:tabs>
        <w:spacing w:after="0" w:line="230" w:lineRule="auto"/>
        <w:ind w:firstLine="280"/>
      </w:pPr>
      <w:r>
        <w:t xml:space="preserve">Не знаю ничего. </w:t>
      </w:r>
      <w:r>
        <w:t>Печатанье книг моего мужа затянулось: он волнуется, говорит, что пересылка корректур замедляет дело, и надо осенью опять переселяться в Москву. Ему тут скучно. А я подумать не могу о городе. А ваши планы?</w:t>
      </w:r>
    </w:p>
    <w:p w:rsidR="00402C14" w:rsidRDefault="004D1E72">
      <w:pPr>
        <w:pStyle w:val="1"/>
        <w:framePr w:w="5750" w:h="9547" w:hRule="exact" w:wrap="none" w:vAnchor="page" w:hAnchor="page" w:x="393" w:y="340"/>
        <w:numPr>
          <w:ilvl w:val="0"/>
          <w:numId w:val="132"/>
        </w:numPr>
        <w:shd w:val="clear" w:color="auto" w:fill="auto"/>
        <w:tabs>
          <w:tab w:val="left" w:pos="553"/>
        </w:tabs>
        <w:spacing w:after="0" w:line="230" w:lineRule="auto"/>
        <w:ind w:firstLine="280"/>
      </w:pPr>
      <w:r>
        <w:t>Вероятно, вернусь за границу. Здоровье действительн</w:t>
      </w:r>
      <w:r>
        <w:t>о очень плохо. Надо в теплый климат ехать.</w:t>
      </w:r>
    </w:p>
    <w:p w:rsidR="00402C14" w:rsidRDefault="004D1E72">
      <w:pPr>
        <w:pStyle w:val="1"/>
        <w:framePr w:w="5750" w:h="9547" w:hRule="exact" w:wrap="none" w:vAnchor="page" w:hAnchor="page" w:x="393" w:y="340"/>
        <w:numPr>
          <w:ilvl w:val="0"/>
          <w:numId w:val="132"/>
        </w:numPr>
        <w:shd w:val="clear" w:color="auto" w:fill="auto"/>
        <w:tabs>
          <w:tab w:val="left" w:pos="554"/>
        </w:tabs>
        <w:spacing w:after="0" w:line="230" w:lineRule="auto"/>
        <w:ind w:firstLine="280"/>
      </w:pPr>
      <w:r>
        <w:t>Так вы уедете? Совсем или на время?</w:t>
      </w:r>
    </w:p>
    <w:p w:rsidR="00402C14" w:rsidRDefault="004D1E72">
      <w:pPr>
        <w:pStyle w:val="1"/>
        <w:framePr w:w="5750" w:h="9547" w:hRule="exact" w:wrap="none" w:vAnchor="page" w:hAnchor="page" w:x="393" w:y="340"/>
        <w:numPr>
          <w:ilvl w:val="0"/>
          <w:numId w:val="132"/>
        </w:numPr>
        <w:shd w:val="clear" w:color="auto" w:fill="auto"/>
        <w:tabs>
          <w:tab w:val="left" w:pos="558"/>
        </w:tabs>
        <w:spacing w:after="0" w:line="230" w:lineRule="auto"/>
        <w:ind w:firstLine="280"/>
      </w:pPr>
      <w:r>
        <w:t>Не знаю, княгиня. Мне лучше уехать, вы это сами знае</w:t>
      </w:r>
      <w:r>
        <w:softHyphen/>
        <w:t>те... Я не смею искать счастья и теряю спокойствие.</w:t>
      </w:r>
    </w:p>
    <w:p w:rsidR="00402C14" w:rsidRDefault="004D1E72">
      <w:pPr>
        <w:pStyle w:val="1"/>
        <w:framePr w:w="5750" w:h="9547" w:hRule="exact" w:wrap="none" w:vAnchor="page" w:hAnchor="page" w:x="393" w:y="340"/>
        <w:numPr>
          <w:ilvl w:val="0"/>
          <w:numId w:val="132"/>
        </w:numPr>
        <w:shd w:val="clear" w:color="auto" w:fill="auto"/>
        <w:tabs>
          <w:tab w:val="left" w:pos="554"/>
        </w:tabs>
        <w:spacing w:after="0" w:line="230" w:lineRule="auto"/>
        <w:ind w:firstLine="280"/>
      </w:pPr>
      <w:r>
        <w:t>А вы пробовали искать счастья?</w:t>
      </w:r>
    </w:p>
    <w:p w:rsidR="00402C14" w:rsidRDefault="004D1E72">
      <w:pPr>
        <w:pStyle w:val="1"/>
        <w:framePr w:w="5750" w:h="9547" w:hRule="exact" w:wrap="none" w:vAnchor="page" w:hAnchor="page" w:x="393" w:y="340"/>
        <w:shd w:val="clear" w:color="auto" w:fill="auto"/>
        <w:spacing w:after="0" w:line="230" w:lineRule="auto"/>
        <w:ind w:firstLine="280"/>
      </w:pPr>
      <w:r>
        <w:t>Бехметев не сразу отвечал, но, приняв вдр</w:t>
      </w:r>
      <w:r>
        <w:t>уг шутливый, легкомысленный тон, он начал:</w:t>
      </w:r>
    </w:p>
    <w:p w:rsidR="00402C14" w:rsidRDefault="004D1E72">
      <w:pPr>
        <w:pStyle w:val="1"/>
        <w:framePr w:w="5750" w:h="9547" w:hRule="exact" w:wrap="none" w:vAnchor="page" w:hAnchor="page" w:x="393" w:y="340"/>
        <w:numPr>
          <w:ilvl w:val="0"/>
          <w:numId w:val="132"/>
        </w:numPr>
        <w:shd w:val="clear" w:color="auto" w:fill="auto"/>
        <w:tabs>
          <w:tab w:val="left" w:pos="553"/>
        </w:tabs>
        <w:spacing w:after="0" w:line="230" w:lineRule="auto"/>
        <w:ind w:firstLine="280"/>
      </w:pPr>
      <w:r>
        <w:t>А вы знаете соседку вашу, Елену Михайловну? Она очень старалась меня развлекать. Веселая дама!.. Осторожно, княги</w:t>
      </w:r>
      <w:r>
        <w:softHyphen/>
        <w:t>ня, вы не смотрите лошади под ноги, и она спотыкнулась.</w:t>
      </w:r>
    </w:p>
    <w:p w:rsidR="00402C14" w:rsidRDefault="004D1E72">
      <w:pPr>
        <w:pStyle w:val="1"/>
        <w:framePr w:w="5750" w:h="9547" w:hRule="exact" w:wrap="none" w:vAnchor="page" w:hAnchor="page" w:x="393" w:y="340"/>
        <w:numPr>
          <w:ilvl w:val="0"/>
          <w:numId w:val="132"/>
        </w:numPr>
        <w:shd w:val="clear" w:color="auto" w:fill="auto"/>
        <w:tabs>
          <w:tab w:val="left" w:pos="554"/>
        </w:tabs>
        <w:spacing w:after="0" w:line="230" w:lineRule="auto"/>
        <w:ind w:firstLine="280"/>
      </w:pPr>
      <w:r>
        <w:t>Ну, что же про Елену Михайловну? — спросила</w:t>
      </w:r>
      <w:r>
        <w:t xml:space="preserve"> Айна.</w:t>
      </w:r>
    </w:p>
    <w:p w:rsidR="00402C14" w:rsidRDefault="004D1E72">
      <w:pPr>
        <w:pStyle w:val="1"/>
        <w:framePr w:w="5750" w:h="9547" w:hRule="exact" w:wrap="none" w:vAnchor="page" w:hAnchor="page" w:x="393" w:y="340"/>
        <w:numPr>
          <w:ilvl w:val="0"/>
          <w:numId w:val="132"/>
        </w:numPr>
        <w:shd w:val="clear" w:color="auto" w:fill="auto"/>
        <w:tabs>
          <w:tab w:val="left" w:pos="548"/>
        </w:tabs>
        <w:spacing w:after="0" w:line="230" w:lineRule="auto"/>
        <w:ind w:firstLine="280"/>
      </w:pPr>
      <w:r>
        <w:t>У ней бывали вечера, сборища, там очень оживленно, и она особенно была со мной любезна. Я проводил с ней время очень весело...</w:t>
      </w:r>
    </w:p>
    <w:p w:rsidR="00402C14" w:rsidRDefault="004D1E72">
      <w:pPr>
        <w:pStyle w:val="1"/>
        <w:framePr w:w="5750" w:h="9547" w:hRule="exact" w:wrap="none" w:vAnchor="page" w:hAnchor="page" w:x="393" w:y="340"/>
        <w:shd w:val="clear" w:color="auto" w:fill="auto"/>
        <w:spacing w:after="0" w:line="230" w:lineRule="auto"/>
        <w:ind w:firstLine="280"/>
      </w:pPr>
      <w:r>
        <w:t>Анна вспомнила эту развязную, бойкую Елену Михайловну, которую в первый приезд Бехметева она встретила вечером с мужем и к</w:t>
      </w:r>
      <w:r>
        <w:t xml:space="preserve"> которой прежде так ревновала князя. Дом этой Елены Михайловны был центром легкомысленного веселья для всего соседства, но порядочные женщины не знались с ней.</w:t>
      </w:r>
    </w:p>
    <w:p w:rsidR="00402C14" w:rsidRDefault="004D1E72">
      <w:pPr>
        <w:pStyle w:val="1"/>
        <w:framePr w:w="5750" w:h="9547" w:hRule="exact" w:wrap="none" w:vAnchor="page" w:hAnchor="page" w:x="393" w:y="340"/>
        <w:shd w:val="clear" w:color="auto" w:fill="auto"/>
        <w:spacing w:after="0" w:line="230" w:lineRule="auto"/>
        <w:ind w:firstLine="280"/>
      </w:pPr>
      <w:r>
        <w:t>— А вам нравятся такие женщины, как Елена Михайловна?</w:t>
      </w:r>
    </w:p>
    <w:p w:rsidR="00402C14" w:rsidRDefault="004D1E72">
      <w:pPr>
        <w:pStyle w:val="1"/>
        <w:framePr w:w="5750" w:h="9547" w:hRule="exact" w:wrap="none" w:vAnchor="page" w:hAnchor="page" w:x="393" w:y="340"/>
        <w:shd w:val="clear" w:color="auto" w:fill="auto"/>
        <w:spacing w:after="0" w:line="230" w:lineRule="auto"/>
        <w:ind w:firstLine="280"/>
      </w:pPr>
      <w:r>
        <w:t>— Я большой ее поклонник, — ответил Бехмет</w:t>
      </w:r>
      <w:r>
        <w:t>ев с какой-то зловещей иронией, — веселая и милая собеседница...</w:t>
      </w:r>
    </w:p>
    <w:p w:rsidR="00402C14" w:rsidRDefault="004D1E72">
      <w:pPr>
        <w:pStyle w:val="1"/>
        <w:framePr w:w="5750" w:h="9547" w:hRule="exact" w:wrap="none" w:vAnchor="page" w:hAnchor="page" w:x="393" w:y="340"/>
        <w:shd w:val="clear" w:color="auto" w:fill="auto"/>
        <w:spacing w:after="0" w:line="230" w:lineRule="auto"/>
        <w:ind w:firstLine="280"/>
      </w:pPr>
      <w:r>
        <w:t>«Что с ним сделалось?.. — подумала Анна. — Он меня драз</w:t>
      </w:r>
      <w:r>
        <w:softHyphen/>
        <w:t>нит».</w:t>
      </w:r>
    </w:p>
    <w:p w:rsidR="00402C14" w:rsidRDefault="004D1E72">
      <w:pPr>
        <w:pStyle w:val="1"/>
        <w:framePr w:w="5750" w:h="9547" w:hRule="exact" w:wrap="none" w:vAnchor="page" w:hAnchor="page" w:x="393" w:y="340"/>
        <w:shd w:val="clear" w:color="auto" w:fill="auto"/>
        <w:spacing w:after="0" w:line="230" w:lineRule="auto"/>
        <w:ind w:firstLine="280"/>
      </w:pPr>
      <w:r>
        <w:t>Но он не дразнил ее. Он едва держался, чтоб не разразить</w:t>
      </w:r>
      <w:r>
        <w:softHyphen/>
        <w:t>ся перед этой женщиной самым отчаянным, самым страстным объяснением в лю</w:t>
      </w:r>
      <w:r>
        <w:t>бви. Он задыхался от волнения, он был слаб, несчастлив, он говорил Бог знает какие глупости из чувства самосохранения, он готов был плакать от того, что огорчал ее, но он знал, что он не должен, не смеет сказать ей то, что одну ее на свете любит, что он зд</w:t>
      </w:r>
      <w:r>
        <w:t>есь, среди этой тихой чудной лес</w:t>
      </w:r>
      <w:r>
        <w:softHyphen/>
        <w:t>ной природы, вдвоем с ней потерял голову от счастья и от от</w:t>
      </w:r>
      <w:r>
        <w:softHyphen/>
        <w:t>чаяния, что он не может им пользоваться, а должен беречь ее спокойствие и ее счастье с другим человеком.</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38" w:hRule="exact" w:wrap="none" w:vAnchor="page" w:hAnchor="page" w:x="396" w:y="354"/>
        <w:shd w:val="clear" w:color="auto" w:fill="auto"/>
        <w:spacing w:after="0" w:line="230" w:lineRule="auto"/>
      </w:pPr>
      <w:r>
        <w:t>Анна больше не стала говорить с Бех</w:t>
      </w:r>
      <w:r>
        <w:t xml:space="preserve">метевым. Она сильно ударила хлыстом лошадь и исчезла в лесной чаще. По дороге был речей, у которого их должен был нагнать князь. Разогнав лошадь, Анна забыла о ручье, и, когда она его увидала, было уже поздно остановить лошадь. Но умная английская кобыла, </w:t>
      </w:r>
      <w:r>
        <w:t>опомнившись, вдруг остановилась. Движение лошади было так неожиданно, что Анна слетела мгновенно с седла. Бехметев, нагнавший Анну, все это видел и вскрикнул. Но Анна встала и сейчас же оправилась.</w:t>
      </w:r>
    </w:p>
    <w:p w:rsidR="00402C14" w:rsidRDefault="004D1E72">
      <w:pPr>
        <w:pStyle w:val="1"/>
        <w:framePr w:w="5746" w:h="9538" w:hRule="exact" w:wrap="none" w:vAnchor="page" w:hAnchor="page" w:x="396" w:y="354"/>
        <w:shd w:val="clear" w:color="auto" w:fill="auto"/>
        <w:spacing w:after="0" w:line="230" w:lineRule="auto"/>
      </w:pPr>
      <w:r>
        <w:t>— Вот легко упала, — сказала она, — даже сотрясения не чув</w:t>
      </w:r>
      <w:r>
        <w:t>ствую.</w:t>
      </w:r>
    </w:p>
    <w:p w:rsidR="00402C14" w:rsidRDefault="004D1E72">
      <w:pPr>
        <w:pStyle w:val="1"/>
        <w:framePr w:w="5746" w:h="9538" w:hRule="exact" w:wrap="none" w:vAnchor="page" w:hAnchor="page" w:x="396" w:y="354"/>
        <w:shd w:val="clear" w:color="auto" w:fill="auto"/>
        <w:spacing w:after="0" w:line="230" w:lineRule="auto"/>
      </w:pPr>
      <w:r>
        <w:t>— Так надают только на сцене, княгиня, — сказал Бехметев, но голос его дрожал.</w:t>
      </w:r>
    </w:p>
    <w:p w:rsidR="00402C14" w:rsidRDefault="004D1E72">
      <w:pPr>
        <w:pStyle w:val="1"/>
        <w:framePr w:w="5746" w:h="9538" w:hRule="exact" w:wrap="none" w:vAnchor="page" w:hAnchor="page" w:x="396" w:y="354"/>
        <w:shd w:val="clear" w:color="auto" w:fill="auto"/>
        <w:spacing w:after="0" w:line="230" w:lineRule="auto"/>
      </w:pPr>
      <w:r>
        <w:t>— Что же, едем опять, — сказала Анна, пытаясь сесть на лошадь.</w:t>
      </w:r>
    </w:p>
    <w:p w:rsidR="00402C14" w:rsidRDefault="004D1E72">
      <w:pPr>
        <w:pStyle w:val="1"/>
        <w:framePr w:w="5746" w:h="9538" w:hRule="exact" w:wrap="none" w:vAnchor="page" w:hAnchor="page" w:x="396" w:y="354"/>
        <w:shd w:val="clear" w:color="auto" w:fill="auto"/>
        <w:spacing w:after="0" w:line="230" w:lineRule="auto"/>
      </w:pPr>
      <w:r>
        <w:t>— Вы не сядете так, я вам помогу, если позволите, княгиня, — сказал Бехметев, подставляя руку, чтоб Анна ст</w:t>
      </w:r>
      <w:r>
        <w:t>упила на нее.</w:t>
      </w:r>
    </w:p>
    <w:p w:rsidR="00402C14" w:rsidRDefault="004D1E72">
      <w:pPr>
        <w:pStyle w:val="1"/>
        <w:framePr w:w="5746" w:h="9538" w:hRule="exact" w:wrap="none" w:vAnchor="page" w:hAnchor="page" w:x="396" w:y="354"/>
        <w:shd w:val="clear" w:color="auto" w:fill="auto"/>
        <w:spacing w:after="0" w:line="230" w:lineRule="auto"/>
      </w:pPr>
      <w:r>
        <w:t>Маленькая нога Анны слегка коснулась руки Бехметева. Она почувствовала сквозь тонкий башмак его горячую руку, и вдруг какая-то неожиданная дрожь пробежала по всему ее телу. В глазах ее потемнело, и в то же время в воспоминании ее мелькнула ее</w:t>
      </w:r>
      <w:r>
        <w:t xml:space="preserve"> дочь Маня. На днях, когда Бехметев сидел с ней вечером и поправлял перевод, пришли дети прощаться. Маня посмотрела сердитыми глазами на Бехметева и ни за что не хотела подать ему руки. Причину она никому не объяснила, а только говорила: «Не хочу, не надо»</w:t>
      </w:r>
      <w:r>
        <w:t>.</w:t>
      </w:r>
    </w:p>
    <w:p w:rsidR="00402C14" w:rsidRDefault="004D1E72">
      <w:pPr>
        <w:pStyle w:val="1"/>
        <w:framePr w:w="5746" w:h="9538" w:hRule="exact" w:wrap="none" w:vAnchor="page" w:hAnchor="page" w:x="396" w:y="354"/>
        <w:shd w:val="clear" w:color="auto" w:fill="auto"/>
        <w:spacing w:after="0" w:line="230" w:lineRule="auto"/>
      </w:pPr>
      <w:r>
        <w:t>«Боже мой! — подумала Анна. — Милая, бедная моя Маня! Не бойся за меня, я слишком люблю тебя».</w:t>
      </w:r>
    </w:p>
    <w:p w:rsidR="00402C14" w:rsidRDefault="004D1E72">
      <w:pPr>
        <w:pStyle w:val="1"/>
        <w:framePr w:w="5746" w:h="9538" w:hRule="exact" w:wrap="none" w:vAnchor="page" w:hAnchor="page" w:x="396" w:y="354"/>
        <w:shd w:val="clear" w:color="auto" w:fill="auto"/>
        <w:spacing w:after="0" w:line="230" w:lineRule="auto"/>
      </w:pPr>
      <w:r>
        <w:t>— Нет, так не надо, не надо! — закричала Анна. — Я так не могу, благодарю вас. Вот тут пень, я сама сяду на лошадь.</w:t>
      </w:r>
    </w:p>
    <w:p w:rsidR="00402C14" w:rsidRDefault="004D1E72">
      <w:pPr>
        <w:pStyle w:val="1"/>
        <w:framePr w:w="5746" w:h="9538" w:hRule="exact" w:wrap="none" w:vAnchor="page" w:hAnchor="page" w:x="396" w:y="354"/>
        <w:shd w:val="clear" w:color="auto" w:fill="auto"/>
        <w:spacing w:after="0" w:line="230" w:lineRule="auto"/>
      </w:pPr>
      <w:r>
        <w:t>Бехметев подвел лошадь к пню, и в ту же мин</w:t>
      </w:r>
      <w:r>
        <w:t>уту подъехал и князь. Отпустив приехавшего соседа, князь поехал догонять жену и друга. Он всю дорогу не был спокоен. И когда он уви</w:t>
      </w:r>
      <w:r>
        <w:softHyphen/>
        <w:t>дал, что Анна не на лошади и близко от нее стоит Бехметев, страшные подозрения пришли ему в голову, он побледнел и не нашелс</w:t>
      </w:r>
      <w:r>
        <w:t>я, что сказать. Губы его задрожали, он стиснул в руках поводья. Первое движение его было — желание ударить их обоих хлыстом, который был в его руке. Но он овладел собой и спокойно выслушал рассказ жены о ее падении с лошади. Он решил, что дома объяснится с</w:t>
      </w:r>
      <w:r>
        <w:t xml:space="preserve"> ней и постарается прекратить посещения Бехметева.</w:t>
      </w:r>
    </w:p>
    <w:p w:rsidR="00402C14" w:rsidRDefault="004D1E72">
      <w:pPr>
        <w:pStyle w:val="1"/>
        <w:framePr w:w="5746" w:h="9538" w:hRule="exact" w:wrap="none" w:vAnchor="page" w:hAnchor="page" w:x="396" w:y="354"/>
        <w:shd w:val="clear" w:color="auto" w:fill="auto"/>
        <w:spacing w:after="0" w:line="230" w:lineRule="auto"/>
      </w:pPr>
      <w:r>
        <w:t>Приехав домой, Анна, не раздеваясь, бросилась на постель и начала рыдать.</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7978" w:hRule="exact" w:wrap="none" w:vAnchor="page" w:hAnchor="page" w:x="398" w:y="354"/>
        <w:numPr>
          <w:ilvl w:val="0"/>
          <w:numId w:val="133"/>
        </w:numPr>
        <w:shd w:val="clear" w:color="auto" w:fill="auto"/>
        <w:tabs>
          <w:tab w:val="left" w:pos="543"/>
        </w:tabs>
        <w:spacing w:after="0" w:line="230" w:lineRule="auto"/>
        <w:ind w:firstLine="280"/>
      </w:pPr>
      <w:r>
        <w:t>Я преступница, жалкая, гадкая женщина! Я люблю его и ненавижу себя за это! Господи, помоги мне! Дети, милые,</w:t>
      </w:r>
      <w:r>
        <w:t xml:space="preserve"> про</w:t>
      </w:r>
      <w:r>
        <w:softHyphen/>
        <w:t>стите меня!</w:t>
      </w:r>
    </w:p>
    <w:p w:rsidR="00402C14" w:rsidRDefault="004D1E72">
      <w:pPr>
        <w:pStyle w:val="1"/>
        <w:framePr w:w="5741" w:h="7978" w:hRule="exact" w:wrap="none" w:vAnchor="page" w:hAnchor="page" w:x="398" w:y="354"/>
        <w:shd w:val="clear" w:color="auto" w:fill="auto"/>
        <w:spacing w:after="0" w:line="230" w:lineRule="auto"/>
        <w:ind w:firstLine="280"/>
      </w:pPr>
      <w:r>
        <w:t>Потом она встала, перекрестилась, как бы открещивая себя от какого-то наваждения, и начала переодеваться. Только что она сняла амазонку, как вошел ее муж. Он приготовил свою речь, хотел сделать ей сцену и остановился, пораженный ее красото</w:t>
      </w:r>
      <w:r>
        <w:t>й. Мягкие темные складки амазонки лежали вокруг нее; сильные, красивые руки ее, поднятые кверху, быстро за</w:t>
      </w:r>
      <w:r>
        <w:softHyphen/>
        <w:t>кручивали золотистые волнистые волосы, а плечи и шея, осве</w:t>
      </w:r>
      <w:r>
        <w:softHyphen/>
        <w:t>щенные из окна последними лучами розового заката, блесте</w:t>
      </w:r>
      <w:r>
        <w:softHyphen/>
        <w:t>ли красотой, так же как разгоряче</w:t>
      </w:r>
      <w:r>
        <w:t>нные от слез и волнения прекрасные темные глаза ее.</w:t>
      </w:r>
    </w:p>
    <w:p w:rsidR="00402C14" w:rsidRDefault="004D1E72">
      <w:pPr>
        <w:pStyle w:val="1"/>
        <w:framePr w:w="5741" w:h="7978" w:hRule="exact" w:wrap="none" w:vAnchor="page" w:hAnchor="page" w:x="398" w:y="354"/>
        <w:shd w:val="clear" w:color="auto" w:fill="auto"/>
        <w:spacing w:after="0" w:line="230" w:lineRule="auto"/>
        <w:ind w:firstLine="280"/>
      </w:pPr>
      <w:r>
        <w:t>Князь подошел близко к жене, вгляделся в глаза ее, заме</w:t>
      </w:r>
      <w:r>
        <w:softHyphen/>
        <w:t>тив непривычное выражение, и спросил:</w:t>
      </w:r>
    </w:p>
    <w:p w:rsidR="00402C14" w:rsidRDefault="004D1E72">
      <w:pPr>
        <w:pStyle w:val="1"/>
        <w:framePr w:w="5741" w:h="7978" w:hRule="exact" w:wrap="none" w:vAnchor="page" w:hAnchor="page" w:x="398" w:y="354"/>
        <w:numPr>
          <w:ilvl w:val="0"/>
          <w:numId w:val="133"/>
        </w:numPr>
        <w:shd w:val="clear" w:color="auto" w:fill="auto"/>
        <w:tabs>
          <w:tab w:val="left" w:pos="550"/>
        </w:tabs>
        <w:spacing w:after="0" w:line="230" w:lineRule="auto"/>
        <w:ind w:firstLine="280"/>
      </w:pPr>
      <w:r>
        <w:t>Как ты себя чувствуешь?</w:t>
      </w:r>
    </w:p>
    <w:p w:rsidR="00402C14" w:rsidRDefault="004D1E72">
      <w:pPr>
        <w:pStyle w:val="1"/>
        <w:framePr w:w="5741" w:h="7978" w:hRule="exact" w:wrap="none" w:vAnchor="page" w:hAnchor="page" w:x="398" w:y="354"/>
        <w:numPr>
          <w:ilvl w:val="0"/>
          <w:numId w:val="133"/>
        </w:numPr>
        <w:shd w:val="clear" w:color="auto" w:fill="auto"/>
        <w:tabs>
          <w:tab w:val="left" w:pos="550"/>
        </w:tabs>
        <w:spacing w:after="0" w:line="230" w:lineRule="auto"/>
        <w:ind w:firstLine="280"/>
      </w:pPr>
      <w:r>
        <w:t>Совсем хорошо, — сказала она.</w:t>
      </w:r>
    </w:p>
    <w:p w:rsidR="00402C14" w:rsidRDefault="004D1E72">
      <w:pPr>
        <w:pStyle w:val="1"/>
        <w:framePr w:w="5741" w:h="7978" w:hRule="exact" w:wrap="none" w:vAnchor="page" w:hAnchor="page" w:x="398" w:y="354"/>
        <w:numPr>
          <w:ilvl w:val="0"/>
          <w:numId w:val="133"/>
        </w:numPr>
        <w:shd w:val="clear" w:color="auto" w:fill="auto"/>
        <w:tabs>
          <w:tab w:val="left" w:pos="550"/>
        </w:tabs>
        <w:spacing w:after="0" w:line="230" w:lineRule="auto"/>
        <w:ind w:firstLine="280"/>
      </w:pPr>
      <w:r>
        <w:t>Нигде не больно? — спросил он, трогая ее спину.</w:t>
      </w:r>
    </w:p>
    <w:p w:rsidR="00402C14" w:rsidRDefault="004D1E72">
      <w:pPr>
        <w:pStyle w:val="1"/>
        <w:framePr w:w="5741" w:h="7978" w:hRule="exact" w:wrap="none" w:vAnchor="page" w:hAnchor="page" w:x="398" w:y="354"/>
        <w:numPr>
          <w:ilvl w:val="0"/>
          <w:numId w:val="133"/>
        </w:numPr>
        <w:shd w:val="clear" w:color="auto" w:fill="auto"/>
        <w:tabs>
          <w:tab w:val="left" w:pos="554"/>
        </w:tabs>
        <w:spacing w:after="0" w:line="230" w:lineRule="auto"/>
        <w:ind w:firstLine="280"/>
      </w:pPr>
      <w:r>
        <w:t xml:space="preserve">Нет, </w:t>
      </w:r>
      <w:r>
        <w:t>нет, — твердила она, освобождаясь от руки его.</w:t>
      </w:r>
    </w:p>
    <w:p w:rsidR="00402C14" w:rsidRDefault="004D1E72">
      <w:pPr>
        <w:pStyle w:val="1"/>
        <w:framePr w:w="5741" w:h="7978" w:hRule="exact" w:wrap="none" w:vAnchor="page" w:hAnchor="page" w:x="398" w:y="354"/>
        <w:shd w:val="clear" w:color="auto" w:fill="auto"/>
        <w:spacing w:after="0" w:line="230" w:lineRule="auto"/>
        <w:ind w:firstLine="280"/>
      </w:pPr>
      <w:r>
        <w:t>Но князь не оставил ее. Он отошел на минуту, запер клю</w:t>
      </w:r>
      <w:r>
        <w:softHyphen/>
        <w:t>чом дверь и, подойдя к жене, нагнулся и поцеловал ее в грудь. Анна вздрогнула и отшатнулась. Йо князь привлек ее к себе и страстно припал губами к ее плеч</w:t>
      </w:r>
      <w:r>
        <w:t>у, губам, обнимая ее... Она уже не сопротивлялась. Закрыв глаза, не думая о муже, не отдавая себе ни в чем отчета, она вся трепетала в его объяти</w:t>
      </w:r>
      <w:r>
        <w:softHyphen/>
        <w:t>ях. Князь был радостно поражен этой уступчивой страстно</w:t>
      </w:r>
      <w:r>
        <w:softHyphen/>
        <w:t>стью своей жены. Она отдавалась ему вся... Но закрытые</w:t>
      </w:r>
      <w:r>
        <w:t xml:space="preserve"> гла</w:t>
      </w:r>
      <w:r>
        <w:softHyphen/>
        <w:t>за ее видели только Бехметева, воображение рисовало его в минуты его молчаливых признаний, а рядом с ним ей мерещи</w:t>
      </w:r>
      <w:r>
        <w:softHyphen/>
        <w:t>лись испуганные, недружелюбные глазки Мани, понявшей не</w:t>
      </w:r>
      <w:r>
        <w:softHyphen/>
        <w:t>винной душой опасность, в которой была ее мать...</w:t>
      </w:r>
    </w:p>
    <w:p w:rsidR="00402C14" w:rsidRDefault="004D1E72">
      <w:pPr>
        <w:pStyle w:val="1"/>
        <w:framePr w:w="5741" w:h="7978" w:hRule="exact" w:wrap="none" w:vAnchor="page" w:hAnchor="page" w:x="398" w:y="354"/>
        <w:shd w:val="clear" w:color="auto" w:fill="auto"/>
        <w:spacing w:after="0" w:line="230" w:lineRule="auto"/>
        <w:ind w:firstLine="280"/>
      </w:pPr>
      <w:r>
        <w:t>На другой день князь был очень</w:t>
      </w:r>
      <w:r>
        <w:t xml:space="preserve"> весел и предприимчив. Ревность его на время успокоилась. Он выдумывал разные поездки, делал планы, шутил и был особенно ласков со своим другом, приехавшим узнать о последствии падения с лошади княгини.</w:t>
      </w:r>
    </w:p>
    <w:p w:rsidR="00402C14" w:rsidRDefault="004D1E72">
      <w:pPr>
        <w:pStyle w:val="32"/>
        <w:framePr w:w="5741" w:h="1373" w:hRule="exact" w:wrap="none" w:vAnchor="page" w:hAnchor="page" w:x="398" w:y="8524"/>
        <w:shd w:val="clear" w:color="auto" w:fill="auto"/>
        <w:spacing w:before="0" w:after="140"/>
      </w:pPr>
      <w:bookmarkStart w:id="113" w:name="bookmark113"/>
      <w:r>
        <w:t>Глава 9</w:t>
      </w:r>
      <w:bookmarkEnd w:id="113"/>
    </w:p>
    <w:p w:rsidR="00402C14" w:rsidRDefault="004D1E72">
      <w:pPr>
        <w:pStyle w:val="1"/>
        <w:framePr w:w="5741" w:h="1373" w:hRule="exact" w:wrap="none" w:vAnchor="page" w:hAnchor="page" w:x="398" w:y="8524"/>
        <w:shd w:val="clear" w:color="auto" w:fill="auto"/>
        <w:spacing w:after="0" w:line="228" w:lineRule="auto"/>
        <w:ind w:firstLine="280"/>
      </w:pPr>
      <w:r>
        <w:t>В первый раз в своей жизни Анна почувствовала</w:t>
      </w:r>
      <w:r>
        <w:t xml:space="preserve"> внутрен</w:t>
      </w:r>
      <w:r>
        <w:softHyphen/>
        <w:t>ний разлад в душе своей. Всегда твердая, честная и спокойная, она была уверена в себе и не боялась ничего. Но теперь силы ее ей изменили. Она знала, что в августе, совсем уже больной,</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5" w:h="9547" w:hRule="exact" w:wrap="none" w:vAnchor="page" w:hAnchor="page" w:x="391" w:y="349"/>
        <w:shd w:val="clear" w:color="auto" w:fill="auto"/>
        <w:spacing w:after="0" w:line="230" w:lineRule="auto"/>
        <w:ind w:firstLine="0"/>
      </w:pPr>
      <w:r>
        <w:t xml:space="preserve">уедет Бехметев, она чувствовала, что то </w:t>
      </w:r>
      <w:r>
        <w:t>счастье, которым она жила все это время, будет иметь предел, а потом? Потом оста</w:t>
      </w:r>
      <w:r>
        <w:softHyphen/>
        <w:t>нутся дом, обязанности, равнодушный эгоизм ее мужа с его грубыми требованиями и бессилие продолжать ту же жизнь без света той любви, которою она была так избалована все это вр</w:t>
      </w:r>
      <w:r>
        <w:t>емя.</w:t>
      </w:r>
    </w:p>
    <w:p w:rsidR="00402C14" w:rsidRDefault="004D1E72">
      <w:pPr>
        <w:pStyle w:val="1"/>
        <w:framePr w:w="5755" w:h="9547" w:hRule="exact" w:wrap="none" w:vAnchor="page" w:hAnchor="page" w:x="391" w:y="349"/>
        <w:shd w:val="clear" w:color="auto" w:fill="auto"/>
        <w:spacing w:after="0" w:line="230" w:lineRule="auto"/>
        <w:ind w:firstLine="320"/>
      </w:pPr>
      <w:r>
        <w:t xml:space="preserve">«А дети? Неужели я к ним охладела? — спрашивала себя Анна с ужасом. — Нет, это другое; это совсем в другом месте моего сердца. Но как я устала! Как ужасно устала! А муж? Где же она, моя любовь к нему? Что же случилось? Почему я не могу любить и мужа, </w:t>
      </w:r>
      <w:r>
        <w:t>и этого человека, который так бескоры</w:t>
      </w:r>
      <w:r>
        <w:softHyphen/>
        <w:t>стно, просто и хорошо любил меня столько времени, не требуя ничего?..»</w:t>
      </w:r>
    </w:p>
    <w:p w:rsidR="00402C14" w:rsidRDefault="004D1E72">
      <w:pPr>
        <w:pStyle w:val="1"/>
        <w:framePr w:w="5755" w:h="9547" w:hRule="exact" w:wrap="none" w:vAnchor="page" w:hAnchor="page" w:x="391" w:y="349"/>
        <w:shd w:val="clear" w:color="auto" w:fill="auto"/>
        <w:spacing w:after="0" w:line="230" w:lineRule="auto"/>
        <w:ind w:firstLine="320"/>
      </w:pPr>
      <w:r>
        <w:t xml:space="preserve">И несмотря на все эти оправдывающие ее мысли, Анна чувствовала и не могла не чувствовать, что случилось то, что должно было случиться в ее жизни с </w:t>
      </w:r>
      <w:r>
        <w:t>мужем и в любви к нему, а не с чужим человеком; что должно случаться в каждом хо</w:t>
      </w:r>
      <w:r>
        <w:softHyphen/>
        <w:t>рошем браке.</w:t>
      </w:r>
    </w:p>
    <w:p w:rsidR="00402C14" w:rsidRDefault="004D1E72">
      <w:pPr>
        <w:pStyle w:val="1"/>
        <w:framePr w:w="5755" w:h="9547" w:hRule="exact" w:wrap="none" w:vAnchor="page" w:hAnchor="page" w:x="391" w:y="349"/>
        <w:shd w:val="clear" w:color="auto" w:fill="auto"/>
        <w:spacing w:after="0" w:line="230" w:lineRule="auto"/>
        <w:ind w:firstLine="320"/>
      </w:pPr>
      <w:r>
        <w:t>Она привязалась душой к человеку, сумевшему без наси</w:t>
      </w:r>
      <w:r>
        <w:softHyphen/>
        <w:t>лия, без требований, без всяких прав осветить любовью всю ее жизнь, и когда вся эта духовная жизнь стала полн</w:t>
      </w:r>
      <w:r>
        <w:t>а, в ней про</w:t>
      </w:r>
      <w:r>
        <w:softHyphen/>
        <w:t>снулось чувство счастья и от личной близости этого человека. Зачем этот человек не муж ее? С таким идеалом выходила она замуж; так идеализировала она первое время своего мужа, так долго и слепо подчинялась она его влиянию, лишь смутно чув</w:t>
      </w:r>
      <w:r>
        <w:softHyphen/>
        <w:t>ству</w:t>
      </w:r>
      <w:r>
        <w:t>я, но не позволяя признаться себе, что все это не то, не то; что ей больно его равнодушие ко всей ее внутренней жизни, к ее детям, ей унизителен его интерес только к жизни ее цвету</w:t>
      </w:r>
      <w:r>
        <w:softHyphen/>
        <w:t>щей красоты, ее здоровья и внешнего успеха, который одновре</w:t>
      </w:r>
      <w:r>
        <w:softHyphen/>
        <w:t>менно и радовал</w:t>
      </w:r>
      <w:r>
        <w:t xml:space="preserve"> его, и будил в нем ту животную ревность, от которой так мучительно приходилось ей страдать. «Что же теперь будет? Какое же теперь мое отношение к мужу?» — спрашивала себя Анна, хватаясь как утопающий за ту соломин</w:t>
      </w:r>
      <w:r>
        <w:softHyphen/>
        <w:t>ку в сердце своем, которая должна была сп</w:t>
      </w:r>
      <w:r>
        <w:t>асти ее. И она уто</w:t>
      </w:r>
      <w:r>
        <w:softHyphen/>
        <w:t>пала, утопала, сознавая ясно, что соломинка гнется в ее слабых руках и не в ней ее спасенье.</w:t>
      </w:r>
    </w:p>
    <w:p w:rsidR="00402C14" w:rsidRDefault="004D1E72">
      <w:pPr>
        <w:pStyle w:val="1"/>
        <w:framePr w:w="5755" w:h="9547" w:hRule="exact" w:wrap="none" w:vAnchor="page" w:hAnchor="page" w:x="391" w:y="349"/>
        <w:shd w:val="clear" w:color="auto" w:fill="auto"/>
        <w:spacing w:after="0" w:line="230" w:lineRule="auto"/>
        <w:ind w:firstLine="320"/>
      </w:pPr>
      <w:r>
        <w:t>Но судьба на время помогла ей и обманула ее, обещая вы</w:t>
      </w:r>
      <w:r>
        <w:softHyphen/>
        <w:t>ход из ее тяжелого душевного состояния.</w:t>
      </w:r>
    </w:p>
    <w:p w:rsidR="00402C14" w:rsidRDefault="004D1E72">
      <w:pPr>
        <w:pStyle w:val="1"/>
        <w:framePr w:w="5755" w:h="9547" w:hRule="exact" w:wrap="none" w:vAnchor="page" w:hAnchor="page" w:x="391" w:y="349"/>
        <w:shd w:val="clear" w:color="auto" w:fill="auto"/>
        <w:spacing w:after="0" w:line="230" w:lineRule="auto"/>
        <w:ind w:firstLine="320"/>
      </w:pPr>
      <w:r>
        <w:t>Князь, последнее время очень занятый хозяйственны</w:t>
      </w:r>
      <w:r>
        <w:t>ми усовершенствованиями, уехал в город сам получать новую паровую молотилку. Было очень сыро и холодно, и, несмотря на просьбы Анны ехать в экипаже, князь все-таки уехал вер</w:t>
      </w:r>
      <w:r>
        <w:softHyphen/>
        <w:t>хом. Было поздно, стемнело, а князь все не возвращался. Анна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23" w:hRule="exact" w:wrap="none" w:vAnchor="page" w:hAnchor="page" w:x="398" w:y="349"/>
        <w:shd w:val="clear" w:color="auto" w:fill="auto"/>
        <w:spacing w:after="0" w:line="230" w:lineRule="auto"/>
        <w:ind w:firstLine="0"/>
      </w:pPr>
      <w:r>
        <w:t>уже начала тревожиться, когда к дому подъехала телега и из нее вынесли на руках князя. Когда Анна увидала это, она вскрикнула от ужаса и бросилась к мужу. Он улыбался болез</w:t>
      </w:r>
      <w:r>
        <w:softHyphen/>
        <w:t>ненно, стонал, когда его понесли, но поспешил сказать ей:</w:t>
      </w:r>
    </w:p>
    <w:p w:rsidR="00402C14" w:rsidRDefault="004D1E72">
      <w:pPr>
        <w:pStyle w:val="1"/>
        <w:framePr w:w="5741" w:h="9523" w:hRule="exact" w:wrap="none" w:vAnchor="page" w:hAnchor="page" w:x="398" w:y="349"/>
        <w:shd w:val="clear" w:color="auto" w:fill="auto"/>
        <w:spacing w:after="0" w:line="230" w:lineRule="auto"/>
        <w:ind w:firstLine="280"/>
      </w:pPr>
      <w:r>
        <w:t xml:space="preserve">— Ногу переломил, </w:t>
      </w:r>
      <w:r>
        <w:t>кажется; ничего, не пугайся.</w:t>
      </w:r>
    </w:p>
    <w:p w:rsidR="00402C14" w:rsidRDefault="004D1E72">
      <w:pPr>
        <w:pStyle w:val="1"/>
        <w:framePr w:w="5741" w:h="9523" w:hRule="exact" w:wrap="none" w:vAnchor="page" w:hAnchor="page" w:x="398" w:y="349"/>
        <w:shd w:val="clear" w:color="auto" w:fill="auto"/>
        <w:spacing w:after="0" w:line="230" w:lineRule="auto"/>
        <w:ind w:firstLine="280"/>
      </w:pPr>
      <w:r>
        <w:t>— Ногу, слава Богу! Я думала хуже. Но надо же скорей за доктором. — Она распорядилась посылкой за доктором, потом побежала в комнату князя, уложила его и устроила положение ноги как можно удобнее. Затем быстро и ловко набила ре</w:t>
      </w:r>
      <w:r>
        <w:t>зи</w:t>
      </w:r>
      <w:r>
        <w:softHyphen/>
        <w:t>новый пузырь льдом и приложила его к ноге князя. Сделав все это, она твердо и спокойно уселась у постели князя. Он стонал и метался, требуя ежеминутно ее услуг. Никто другой не мог угодить ему. Удаляя всех, Анна с нежностью и терпением уха</w:t>
      </w:r>
      <w:r>
        <w:softHyphen/>
        <w:t>живала за муж</w:t>
      </w:r>
      <w:r>
        <w:t>ем. Она рада была этому несомненному испол</w:t>
      </w:r>
      <w:r>
        <w:softHyphen/>
        <w:t>нению долга, который судьба положила на нее.</w:t>
      </w:r>
    </w:p>
    <w:p w:rsidR="00402C14" w:rsidRDefault="004D1E72">
      <w:pPr>
        <w:pStyle w:val="1"/>
        <w:framePr w:w="5741" w:h="9523" w:hRule="exact" w:wrap="none" w:vAnchor="page" w:hAnchor="page" w:x="398" w:y="349"/>
        <w:shd w:val="clear" w:color="auto" w:fill="auto"/>
        <w:spacing w:after="0" w:line="230" w:lineRule="auto"/>
        <w:ind w:firstLine="280"/>
      </w:pPr>
      <w:r>
        <w:t>— Подойди ко мне, — звал он ее беспрестанно, — подложи подушечку; ах, не так. Я тебя измучил, душенька, — говорил он и снова стонал.</w:t>
      </w:r>
    </w:p>
    <w:p w:rsidR="00402C14" w:rsidRDefault="004D1E72">
      <w:pPr>
        <w:pStyle w:val="1"/>
        <w:framePr w:w="5741" w:h="9523" w:hRule="exact" w:wrap="none" w:vAnchor="page" w:hAnchor="page" w:x="398" w:y="349"/>
        <w:shd w:val="clear" w:color="auto" w:fill="auto"/>
        <w:spacing w:after="0" w:line="230" w:lineRule="auto"/>
        <w:ind w:firstLine="280"/>
      </w:pPr>
      <w:r>
        <w:t xml:space="preserve">К утру князь заснул. Анна тихонько </w:t>
      </w:r>
      <w:r>
        <w:t>подошла и стала вни</w:t>
      </w:r>
      <w:r>
        <w:softHyphen/>
        <w:t>мательно всматриваться в лицо своего мужа. Измученные кра</w:t>
      </w:r>
      <w:r>
        <w:softHyphen/>
        <w:t>сивые черты князя странно подействовали на нее. Она перенес</w:t>
      </w:r>
      <w:r>
        <w:softHyphen/>
        <w:t>лась в далекое прошедшее — в то время, когда она доверчиво, слепо и просто любила этого человека, не анализируя, не кр</w:t>
      </w:r>
      <w:r>
        <w:t>и</w:t>
      </w:r>
      <w:r>
        <w:softHyphen/>
        <w:t>тикуя его.</w:t>
      </w:r>
    </w:p>
    <w:p w:rsidR="00402C14" w:rsidRDefault="004D1E72">
      <w:pPr>
        <w:pStyle w:val="1"/>
        <w:framePr w:w="5741" w:h="9523" w:hRule="exact" w:wrap="none" w:vAnchor="page" w:hAnchor="page" w:x="398" w:y="349"/>
        <w:shd w:val="clear" w:color="auto" w:fill="auto"/>
        <w:spacing w:after="0" w:line="230" w:lineRule="auto"/>
        <w:ind w:firstLine="280"/>
      </w:pPr>
      <w:r>
        <w:t>«Если б это было опять возможно! Ведь все в нем хорошо, он одну меня любил, не изменяя мне никогда, это я дурная, а не он, чего я хочу?»</w:t>
      </w:r>
    </w:p>
    <w:p w:rsidR="00402C14" w:rsidRDefault="004D1E72">
      <w:pPr>
        <w:pStyle w:val="1"/>
        <w:framePr w:w="5741" w:h="9523" w:hRule="exact" w:wrap="none" w:vAnchor="page" w:hAnchor="page" w:x="398" w:y="349"/>
        <w:shd w:val="clear" w:color="auto" w:fill="auto"/>
        <w:spacing w:after="0" w:line="230" w:lineRule="auto"/>
        <w:ind w:firstLine="280"/>
      </w:pPr>
      <w:r>
        <w:t>Она нагнулась и тихо поцеловала его в лоб.</w:t>
      </w:r>
    </w:p>
    <w:p w:rsidR="00402C14" w:rsidRDefault="004D1E72">
      <w:pPr>
        <w:pStyle w:val="1"/>
        <w:framePr w:w="5741" w:h="9523" w:hRule="exact" w:wrap="none" w:vAnchor="page" w:hAnchor="page" w:x="398" w:y="349"/>
        <w:shd w:val="clear" w:color="auto" w:fill="auto"/>
        <w:spacing w:after="0" w:line="230" w:lineRule="auto"/>
        <w:ind w:firstLine="280"/>
      </w:pPr>
      <w:r>
        <w:t>«Да, я его одного любила, и он дороже мне всех на свете», — реш</w:t>
      </w:r>
      <w:r>
        <w:t>ила Анна и вдруг поспешно защелкнула в душе своей вся</w:t>
      </w:r>
      <w:r>
        <w:softHyphen/>
        <w:t>кий дальнейший анализ своих внутренних, самых заветных, сердечных тайн. И она не лгала, когда решила вопрос любви к мужу. Ту силу любви — молодой, страстной, идеализирован</w:t>
      </w:r>
      <w:r>
        <w:softHyphen/>
        <w:t xml:space="preserve">ной любви, которую она отдала </w:t>
      </w:r>
      <w:r>
        <w:t>всю своему мужу в первые годы своего замужества, — этой силы в ней больше не было. Как ответил ей муж на эту любовь — это другой вопрос, но это не могло разрушить ее, и любовь ее всплывала при всяком удобном случае и снова падала при отпоре ее.</w:t>
      </w:r>
    </w:p>
    <w:p w:rsidR="00402C14" w:rsidRDefault="004D1E72">
      <w:pPr>
        <w:pStyle w:val="1"/>
        <w:framePr w:w="5741" w:h="9523" w:hRule="exact" w:wrap="none" w:vAnchor="page" w:hAnchor="page" w:x="398" w:y="349"/>
        <w:shd w:val="clear" w:color="auto" w:fill="auto"/>
        <w:spacing w:after="0" w:line="230" w:lineRule="auto"/>
        <w:ind w:firstLine="280"/>
      </w:pPr>
      <w:r>
        <w:t>Теперь княз</w:t>
      </w:r>
      <w:r>
        <w:t>ь спал, Анна не слыхала того голоса, который так грубо порой оскорблял ее, не видала тех глаз, которые несправедливо — гневно или чувственно — смотрели на нее, она видела только человека, которому отдала всю себя и любовь свою, — и любила его.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18" w:hRule="exact" w:wrap="none" w:vAnchor="page" w:hAnchor="page" w:x="396" w:y="349"/>
        <w:shd w:val="clear" w:color="auto" w:fill="auto"/>
        <w:spacing w:after="0" w:line="230" w:lineRule="auto"/>
      </w:pPr>
      <w:r>
        <w:t>Всякая женщина по-настоящему любит только один раз. Она любит свою любовь, которую бережет до случая. Но, раз отдавши ее, она дорожит ею, бережет ее и закрывает глаза на недостатки того, кому ее отдала. Повторение этого чувства всег</w:t>
      </w:r>
      <w:r>
        <w:t>да вырастает на старом, на старых идеалах, и если случает</w:t>
      </w:r>
      <w:r>
        <w:softHyphen/>
        <w:t>ся, что женщина замужняя полюбит другого человека, то ви</w:t>
      </w:r>
      <w:r>
        <w:softHyphen/>
        <w:t>новат почти всегда муж: он не сумел удовлетворить поэтичес</w:t>
      </w:r>
      <w:r>
        <w:softHyphen/>
        <w:t>ким требованиям, которые заявляет юная, чистая женская натура, и разбил их, дав вз</w:t>
      </w:r>
      <w:r>
        <w:t>амен одну грубую сторону брака. Горе, если другой сумел занять то пустое место, которое не занял муж, и когда все та же первая, идеализированная любовь переносится на другого.</w:t>
      </w:r>
    </w:p>
    <w:p w:rsidR="00402C14" w:rsidRDefault="004D1E72">
      <w:pPr>
        <w:pStyle w:val="1"/>
        <w:framePr w:w="5746" w:h="9518" w:hRule="exact" w:wrap="none" w:vAnchor="page" w:hAnchor="page" w:x="396" w:y="349"/>
        <w:shd w:val="clear" w:color="auto" w:fill="auto"/>
        <w:spacing w:after="0" w:line="230" w:lineRule="auto"/>
      </w:pPr>
      <w:r>
        <w:t>Всю ночь князь страдал ужасно, и только на следующее утро приехал доктор. Он нал</w:t>
      </w:r>
      <w:r>
        <w:t>ожил повязку и предписал пол</w:t>
      </w:r>
      <w:r>
        <w:softHyphen/>
        <w:t>ный покой ноги.</w:t>
      </w:r>
    </w:p>
    <w:p w:rsidR="00402C14" w:rsidRDefault="004D1E72">
      <w:pPr>
        <w:pStyle w:val="1"/>
        <w:framePr w:w="5746" w:h="9518" w:hRule="exact" w:wrap="none" w:vAnchor="page" w:hAnchor="page" w:x="396" w:y="349"/>
        <w:shd w:val="clear" w:color="auto" w:fill="auto"/>
        <w:spacing w:after="0" w:line="230" w:lineRule="auto"/>
      </w:pPr>
      <w:r>
        <w:t>Прошло несколько мучительно тяжелых дней болезни кня</w:t>
      </w:r>
      <w:r>
        <w:softHyphen/>
        <w:t>зя. Он был нетерпелив, требователен, подозрителен до невоз</w:t>
      </w:r>
      <w:r>
        <w:softHyphen/>
        <w:t>можного. То, что он не мог двигаться, выводило его из себя. Он совсем не отпускал от себя Анну. При</w:t>
      </w:r>
      <w:r>
        <w:t>езжали соседи узнавать о здоровье князя. Это развлекало его на время, но он все-таки страшно скучал и придирался беспрестанно к жене.</w:t>
      </w:r>
    </w:p>
    <w:p w:rsidR="00402C14" w:rsidRDefault="004D1E72">
      <w:pPr>
        <w:pStyle w:val="1"/>
        <w:framePr w:w="5746" w:h="9518" w:hRule="exact" w:wrap="none" w:vAnchor="page" w:hAnchor="page" w:x="396" w:y="349"/>
        <w:shd w:val="clear" w:color="auto" w:fill="auto"/>
        <w:spacing w:after="0" w:line="230" w:lineRule="auto"/>
      </w:pPr>
      <w:r>
        <w:t>— Где ты была? — спрашивал он ее, когда она выходила на несколько времени из комнаты князя. — Что ты делала?</w:t>
      </w:r>
    </w:p>
    <w:p w:rsidR="00402C14" w:rsidRDefault="004D1E72">
      <w:pPr>
        <w:pStyle w:val="1"/>
        <w:framePr w:w="5746" w:h="9518" w:hRule="exact" w:wrap="none" w:vAnchor="page" w:hAnchor="page" w:x="396" w:y="349"/>
        <w:shd w:val="clear" w:color="auto" w:fill="auto"/>
        <w:spacing w:after="0" w:line="230" w:lineRule="auto"/>
      </w:pPr>
      <w:r>
        <w:t>— Ходила гуля</w:t>
      </w:r>
      <w:r>
        <w:t>ть с детьми, — отвечала Анна, или: «Писала письмо», или: «Учила Маню и Павлика».</w:t>
      </w:r>
    </w:p>
    <w:p w:rsidR="00402C14" w:rsidRDefault="004D1E72">
      <w:pPr>
        <w:pStyle w:val="1"/>
        <w:framePr w:w="5746" w:h="9518" w:hRule="exact" w:wrap="none" w:vAnchor="page" w:hAnchor="page" w:x="396" w:y="349"/>
        <w:shd w:val="clear" w:color="auto" w:fill="auto"/>
        <w:spacing w:after="0" w:line="230" w:lineRule="auto"/>
      </w:pPr>
      <w:r>
        <w:t>Все эти ответы князь проверял допросами детей и прислу</w:t>
      </w:r>
      <w:r>
        <w:softHyphen/>
        <w:t xml:space="preserve">ги, которых как бы нечаянно наводил на рассказы, что делала мама, или не знают ли, где княгиня и чем она занята. Он сам </w:t>
      </w:r>
      <w:r>
        <w:t>не давал себе отчета, в чем он подозревал жену, это было что- то болезненное, почти сумасшествие.</w:t>
      </w:r>
    </w:p>
    <w:p w:rsidR="00402C14" w:rsidRDefault="004D1E72">
      <w:pPr>
        <w:pStyle w:val="1"/>
        <w:framePr w:w="5746" w:h="9518" w:hRule="exact" w:wrap="none" w:vAnchor="page" w:hAnchor="page" w:x="396" w:y="349"/>
        <w:shd w:val="clear" w:color="auto" w:fill="auto"/>
        <w:spacing w:after="0" w:line="230" w:lineRule="auto"/>
      </w:pPr>
      <w:r>
        <w:t>Бехметев приезжал только раз узнать о здоровье князя. Он сам все хворал и собирался за границу. Анна не вышла к нему, извиняясь усталостью. После прогулки с н</w:t>
      </w:r>
      <w:r>
        <w:t>им верхом у ней остались упреки совести, как будто она совершила дурной поступок. Чувство самосохранения со стороны ее совести было так сильно, что она всеми своими душевными силами застав</w:t>
      </w:r>
      <w:r>
        <w:softHyphen/>
        <w:t>ляла себя забыть то ощущение, которое пережила минутно.</w:t>
      </w:r>
    </w:p>
    <w:p w:rsidR="00402C14" w:rsidRDefault="004D1E72">
      <w:pPr>
        <w:pStyle w:val="1"/>
        <w:framePr w:w="5746" w:h="9518" w:hRule="exact" w:wrap="none" w:vAnchor="page" w:hAnchor="page" w:x="396" w:y="349"/>
        <w:shd w:val="clear" w:color="auto" w:fill="auto"/>
        <w:spacing w:after="0" w:line="230" w:lineRule="auto"/>
      </w:pPr>
      <w:r>
        <w:t>И среди обя</w:t>
      </w:r>
      <w:r>
        <w:t>занностей жены и матери она достигала этого. Кроме того, вся материальная сторона жизни хозяйки дома всегда отрезвляет временно всякие увлечения.</w:t>
      </w:r>
    </w:p>
    <w:p w:rsidR="00402C14" w:rsidRDefault="004D1E72">
      <w:pPr>
        <w:pStyle w:val="1"/>
        <w:framePr w:w="5746" w:h="9518" w:hRule="exact" w:wrap="none" w:vAnchor="page" w:hAnchor="page" w:x="396" w:y="349"/>
        <w:shd w:val="clear" w:color="auto" w:fill="auto"/>
        <w:spacing w:after="0" w:line="230" w:lineRule="auto"/>
      </w:pPr>
      <w:r>
        <w:t>— Ваше сиятельство, — вызвала экономка Анну из комнаты мужа. — Извольте посмотреть, обойщик спрашивает, так ли</w:t>
      </w:r>
      <w:r>
        <w:t xml:space="preserve"> обил мебель?</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42" w:hRule="exact" w:wrap="none" w:vAnchor="page" w:hAnchor="page" w:x="398" w:y="354"/>
        <w:shd w:val="clear" w:color="auto" w:fill="auto"/>
        <w:spacing w:after="0" w:line="230" w:lineRule="auto"/>
        <w:ind w:firstLine="280"/>
      </w:pPr>
      <w:r>
        <w:t>Анна пошла в людскую посмотреть мебель и так и ахнула. Вся дорогая обивка была обита наизнанку, и яркие поперечные нити материи на оборотной стороне так и резали глаза.</w:t>
      </w:r>
    </w:p>
    <w:p w:rsidR="00402C14" w:rsidRDefault="004D1E72">
      <w:pPr>
        <w:pStyle w:val="1"/>
        <w:framePr w:w="5741" w:h="9542" w:hRule="exact" w:wrap="none" w:vAnchor="page" w:hAnchor="page" w:x="398" w:y="354"/>
        <w:numPr>
          <w:ilvl w:val="0"/>
          <w:numId w:val="133"/>
        </w:numPr>
        <w:shd w:val="clear" w:color="auto" w:fill="auto"/>
        <w:tabs>
          <w:tab w:val="left" w:pos="548"/>
        </w:tabs>
        <w:spacing w:after="0" w:line="230" w:lineRule="auto"/>
        <w:ind w:firstLine="280"/>
      </w:pPr>
      <w:r>
        <w:t>Да что же вы наделали? Разве это можно, все наизна</w:t>
      </w:r>
      <w:r>
        <w:t>нку! — вскрикнула Анна.</w:t>
      </w:r>
    </w:p>
    <w:p w:rsidR="00402C14" w:rsidRDefault="004D1E72">
      <w:pPr>
        <w:pStyle w:val="1"/>
        <w:framePr w:w="5741" w:h="9542" w:hRule="exact" w:wrap="none" w:vAnchor="page" w:hAnchor="page" w:x="398" w:y="354"/>
        <w:shd w:val="clear" w:color="auto" w:fill="auto"/>
        <w:spacing w:after="0" w:line="230" w:lineRule="auto"/>
        <w:ind w:firstLine="280"/>
      </w:pPr>
      <w:r>
        <w:t>Пришлось все отдирать, материю попортили и расстроили Анну на весь день. Еще через несколько дней опять позвали Анну.</w:t>
      </w:r>
    </w:p>
    <w:p w:rsidR="00402C14" w:rsidRDefault="004D1E72">
      <w:pPr>
        <w:pStyle w:val="1"/>
        <w:framePr w:w="5741" w:h="9542" w:hRule="exact" w:wrap="none" w:vAnchor="page" w:hAnchor="page" w:x="398" w:y="354"/>
        <w:numPr>
          <w:ilvl w:val="0"/>
          <w:numId w:val="133"/>
        </w:numPr>
        <w:shd w:val="clear" w:color="auto" w:fill="auto"/>
        <w:tabs>
          <w:tab w:val="left" w:pos="553"/>
        </w:tabs>
        <w:spacing w:after="0" w:line="230" w:lineRule="auto"/>
        <w:ind w:firstLine="280"/>
      </w:pPr>
      <w:r>
        <w:t>Пожалуйте, матушка ваше сиятельство, сладу нет с пова ром; напился пьян, князю надо суп подавать, а он никому не д</w:t>
      </w:r>
      <w:r>
        <w:t>ает, кричит.</w:t>
      </w:r>
    </w:p>
    <w:p w:rsidR="00402C14" w:rsidRDefault="004D1E72">
      <w:pPr>
        <w:pStyle w:val="1"/>
        <w:framePr w:w="5741" w:h="9542" w:hRule="exact" w:wrap="none" w:vAnchor="page" w:hAnchor="page" w:x="398" w:y="354"/>
        <w:shd w:val="clear" w:color="auto" w:fill="auto"/>
        <w:spacing w:after="220" w:line="230" w:lineRule="auto"/>
        <w:ind w:firstLine="280"/>
      </w:pPr>
      <w:r>
        <w:t>Анна сошла в кухню, быстро подошла к повару и громко, повелительно, но так несомненно закричала ему «Вон, сию мину</w:t>
      </w:r>
      <w:r>
        <w:softHyphen/>
        <w:t xml:space="preserve">ту!», что повар мгновенно, как подстреленный, вылетел из кухни, передав суп буфетчику. Когда Анна вернулась в свою комнату, она </w:t>
      </w:r>
      <w:r>
        <w:t>вся тряслась и слезы были на ее глазах. Вся материальная сторона жизни была ей ненавистна и всякий гнев — невыносим.</w:t>
      </w:r>
    </w:p>
    <w:p w:rsidR="00402C14" w:rsidRDefault="004D1E72">
      <w:pPr>
        <w:pStyle w:val="32"/>
        <w:framePr w:w="5741" w:h="9542" w:hRule="exact" w:wrap="none" w:vAnchor="page" w:hAnchor="page" w:x="398" w:y="354"/>
        <w:shd w:val="clear" w:color="auto" w:fill="auto"/>
        <w:spacing w:before="0" w:after="140"/>
      </w:pPr>
      <w:bookmarkStart w:id="114" w:name="bookmark114"/>
      <w:r>
        <w:t>Глава 10</w:t>
      </w:r>
      <w:bookmarkEnd w:id="114"/>
    </w:p>
    <w:p w:rsidR="00402C14" w:rsidRDefault="004D1E72">
      <w:pPr>
        <w:pStyle w:val="1"/>
        <w:framePr w:w="5741" w:h="9542" w:hRule="exact" w:wrap="none" w:vAnchor="page" w:hAnchor="page" w:x="398" w:y="354"/>
        <w:shd w:val="clear" w:color="auto" w:fill="auto"/>
        <w:spacing w:after="0" w:line="230" w:lineRule="auto"/>
        <w:ind w:firstLine="280"/>
      </w:pPr>
      <w:r>
        <w:t xml:space="preserve">Наступил конец августа. Уже чувствовалась осень в свежих вечерах, в появившихся желтых и красных листьях, в грусти голых полей и </w:t>
      </w:r>
      <w:r>
        <w:t>лугов и в сократившихся днях.</w:t>
      </w:r>
    </w:p>
    <w:p w:rsidR="00402C14" w:rsidRDefault="004D1E72">
      <w:pPr>
        <w:pStyle w:val="1"/>
        <w:framePr w:w="5741" w:h="9542" w:hRule="exact" w:wrap="none" w:vAnchor="page" w:hAnchor="page" w:x="398" w:y="354"/>
        <w:shd w:val="clear" w:color="auto" w:fill="auto"/>
        <w:spacing w:after="0" w:line="230" w:lineRule="auto"/>
        <w:ind w:firstLine="280"/>
      </w:pPr>
      <w:r>
        <w:t>Князь выздоровел, хотя ходил еще на костылях и беспрес</w:t>
      </w:r>
      <w:r>
        <w:softHyphen/>
        <w:t>танно требовал доктора, капризно жалуясь на медленное вы</w:t>
      </w:r>
      <w:r>
        <w:softHyphen/>
        <w:t>здоровление. Анна заметно похудела, но она опять вполне ов</w:t>
      </w:r>
      <w:r>
        <w:softHyphen/>
        <w:t>ладела собой и вступила в свою твердую семейную колею ж</w:t>
      </w:r>
      <w:r>
        <w:t>из</w:t>
      </w:r>
      <w:r>
        <w:softHyphen/>
        <w:t>ни, без сожаления, без колебания, с радостным сознанием ис</w:t>
      </w:r>
      <w:r>
        <w:softHyphen/>
        <w:t>полненного долга и с усиленно напряженной энергией.</w:t>
      </w:r>
    </w:p>
    <w:p w:rsidR="00402C14" w:rsidRDefault="004D1E72">
      <w:pPr>
        <w:pStyle w:val="1"/>
        <w:framePr w:w="5741" w:h="9542" w:hRule="exact" w:wrap="none" w:vAnchor="page" w:hAnchor="page" w:x="398" w:y="354"/>
        <w:shd w:val="clear" w:color="auto" w:fill="auto"/>
        <w:spacing w:after="0" w:line="230" w:lineRule="auto"/>
        <w:ind w:firstLine="280"/>
      </w:pPr>
      <w:r>
        <w:t>Давно уже Анна ничего не знала о Бехметеве и в глубине души тревожилась и недоумевала, что значило его продолжи</w:t>
      </w:r>
      <w:r>
        <w:softHyphen/>
        <w:t>тельное отсутствие.</w:t>
      </w:r>
    </w:p>
    <w:p w:rsidR="00402C14" w:rsidRDefault="004D1E72">
      <w:pPr>
        <w:pStyle w:val="1"/>
        <w:framePr w:w="5741" w:h="9542" w:hRule="exact" w:wrap="none" w:vAnchor="page" w:hAnchor="page" w:x="398" w:y="354"/>
        <w:shd w:val="clear" w:color="auto" w:fill="auto"/>
        <w:spacing w:after="0" w:line="230" w:lineRule="auto"/>
        <w:ind w:firstLine="280"/>
      </w:pPr>
      <w:r>
        <w:t>Раз как-то</w:t>
      </w:r>
      <w:r>
        <w:t xml:space="preserve"> она сидела в кабинете мужа и читала ему вслух газету. Князь лежал на диване и беспокойно смотрел в окно, ожидая доктора.</w:t>
      </w:r>
    </w:p>
    <w:p w:rsidR="00402C14" w:rsidRDefault="004D1E72">
      <w:pPr>
        <w:pStyle w:val="1"/>
        <w:framePr w:w="5741" w:h="9542" w:hRule="exact" w:wrap="none" w:vAnchor="page" w:hAnchor="page" w:x="398" w:y="354"/>
        <w:shd w:val="clear" w:color="auto" w:fill="auto"/>
        <w:spacing w:after="0" w:line="230" w:lineRule="auto"/>
        <w:ind w:firstLine="280"/>
      </w:pPr>
      <w:r>
        <w:t>— Ты, верно, не послала за доктором? — спрашивал он.</w:t>
      </w:r>
    </w:p>
    <w:p w:rsidR="00402C14" w:rsidRDefault="004D1E72">
      <w:pPr>
        <w:pStyle w:val="1"/>
        <w:framePr w:w="5741" w:h="9542" w:hRule="exact" w:wrap="none" w:vAnchor="page" w:hAnchor="page" w:x="398" w:y="354"/>
        <w:shd w:val="clear" w:color="auto" w:fill="auto"/>
        <w:spacing w:after="0" w:line="230" w:lineRule="auto"/>
        <w:ind w:firstLine="280"/>
      </w:pPr>
      <w:r>
        <w:t xml:space="preserve">— Давно послала. Да зачем он тебе? Ведь помочь тут нельзя; на все нужно время. И </w:t>
      </w:r>
      <w:r>
        <w:t>давно ли ты так веришь докторам?</w:t>
      </w:r>
    </w:p>
    <w:p w:rsidR="00402C14" w:rsidRDefault="004D1E72">
      <w:pPr>
        <w:pStyle w:val="1"/>
        <w:framePr w:w="5741" w:h="9542" w:hRule="exact" w:wrap="none" w:vAnchor="page" w:hAnchor="page" w:x="398" w:y="354"/>
        <w:shd w:val="clear" w:color="auto" w:fill="auto"/>
        <w:spacing w:after="0" w:line="230" w:lineRule="auto"/>
        <w:ind w:firstLine="280"/>
      </w:pPr>
      <w:r>
        <w:t xml:space="preserve">— Мне перевязка жмет. </w:t>
      </w:r>
      <w:r>
        <w:rPr>
          <w:i/>
          <w:iCs/>
        </w:rPr>
        <w:t>Я</w:t>
      </w:r>
      <w:r>
        <w:t xml:space="preserve"> знаю, что все доктора шарлата</w:t>
      </w:r>
      <w:r>
        <w:softHyphen/>
        <w:t>ны, но тут механическое дело, этому они выучились.</w:t>
      </w:r>
    </w:p>
    <w:p w:rsidR="00402C14" w:rsidRDefault="004D1E72">
      <w:pPr>
        <w:pStyle w:val="1"/>
        <w:framePr w:w="5741" w:h="9542" w:hRule="exact" w:wrap="none" w:vAnchor="page" w:hAnchor="page" w:x="398" w:y="354"/>
        <w:shd w:val="clear" w:color="auto" w:fill="auto"/>
        <w:spacing w:after="0" w:line="230" w:lineRule="auto"/>
        <w:ind w:firstLine="280"/>
      </w:pPr>
      <w:r>
        <w:t>— Вот кто-то подъехал.</w:t>
      </w:r>
    </w:p>
    <w:p w:rsidR="00402C14" w:rsidRDefault="004D1E72">
      <w:pPr>
        <w:pStyle w:val="1"/>
        <w:framePr w:w="5741" w:h="9542" w:hRule="exact" w:wrap="none" w:vAnchor="page" w:hAnchor="page" w:x="398" w:y="354"/>
        <w:shd w:val="clear" w:color="auto" w:fill="auto"/>
        <w:spacing w:after="0" w:line="230" w:lineRule="auto"/>
        <w:ind w:firstLine="280"/>
      </w:pPr>
      <w:r>
        <w:t>Действительно, какой-то легкий экипаж подъехал к крыль</w:t>
      </w:r>
      <w:r>
        <w:softHyphen/>
        <w:t>цу, но это был посланный от Варвары Алек</w:t>
      </w:r>
      <w:r>
        <w:t>сеевны с запиской.</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2" w:hRule="exact" w:wrap="none" w:vAnchor="page" w:hAnchor="page" w:x="396" w:y="349"/>
        <w:shd w:val="clear" w:color="auto" w:fill="auto"/>
        <w:spacing w:after="0" w:line="230" w:lineRule="auto"/>
      </w:pPr>
      <w:r>
        <w:t xml:space="preserve">Когда Анне подали конверт, она вся замерла. Князь зорко следил за женой и ждал, что она скажет. Анна, чтоб скрьггь свое лицо, как бы повернулась к свету и стала спиной к князю. Она пробежала записку и уже спокойно </w:t>
      </w:r>
      <w:r>
        <w:t>сказала:</w:t>
      </w:r>
    </w:p>
    <w:p w:rsidR="00402C14" w:rsidRDefault="004D1E72">
      <w:pPr>
        <w:pStyle w:val="1"/>
        <w:framePr w:w="5746" w:h="9542" w:hRule="exact" w:wrap="none" w:vAnchor="page" w:hAnchor="page" w:x="396" w:y="349"/>
        <w:shd w:val="clear" w:color="auto" w:fill="auto"/>
        <w:spacing w:after="0" w:line="230" w:lineRule="auto"/>
      </w:pPr>
      <w:r>
        <w:t>— Варвара Алексеевна зовет меня сегодня вечером к себе. Дмитрий Алексеевич уезжает, и сегодня там прощальный ве</w:t>
      </w:r>
      <w:r>
        <w:softHyphen/>
        <w:t>чер; по-видимому, там празднество и гости.</w:t>
      </w:r>
    </w:p>
    <w:p w:rsidR="00402C14" w:rsidRDefault="004D1E72">
      <w:pPr>
        <w:pStyle w:val="1"/>
        <w:framePr w:w="5746" w:h="9542" w:hRule="exact" w:wrap="none" w:vAnchor="page" w:hAnchor="page" w:x="396" w:y="349"/>
        <w:shd w:val="clear" w:color="auto" w:fill="auto"/>
        <w:spacing w:after="0" w:line="230" w:lineRule="auto"/>
      </w:pPr>
      <w:r>
        <w:t>— Покажи записку.</w:t>
      </w:r>
    </w:p>
    <w:p w:rsidR="00402C14" w:rsidRDefault="004D1E72">
      <w:pPr>
        <w:pStyle w:val="1"/>
        <w:framePr w:w="5746" w:h="9542" w:hRule="exact" w:wrap="none" w:vAnchor="page" w:hAnchor="page" w:x="396" w:y="349"/>
        <w:shd w:val="clear" w:color="auto" w:fill="auto"/>
        <w:spacing w:after="0" w:line="230" w:lineRule="auto"/>
      </w:pPr>
      <w:r>
        <w:t>Анна презрительно улыбнулась и подала князю записку.</w:t>
      </w:r>
    </w:p>
    <w:p w:rsidR="00402C14" w:rsidRDefault="004D1E72">
      <w:pPr>
        <w:pStyle w:val="1"/>
        <w:framePr w:w="5746" w:h="9542" w:hRule="exact" w:wrap="none" w:vAnchor="page" w:hAnchor="page" w:x="396" w:y="349"/>
        <w:shd w:val="clear" w:color="auto" w:fill="auto"/>
        <w:spacing w:after="0" w:line="230" w:lineRule="auto"/>
      </w:pPr>
      <w:r>
        <w:t>— Ну что же, ты поеде</w:t>
      </w:r>
      <w:r>
        <w:t>шь?</w:t>
      </w:r>
    </w:p>
    <w:p w:rsidR="00402C14" w:rsidRDefault="004D1E72">
      <w:pPr>
        <w:pStyle w:val="1"/>
        <w:framePr w:w="5746" w:h="9542" w:hRule="exact" w:wrap="none" w:vAnchor="page" w:hAnchor="page" w:x="396" w:y="349"/>
        <w:shd w:val="clear" w:color="auto" w:fill="auto"/>
        <w:spacing w:after="0" w:line="230" w:lineRule="auto"/>
      </w:pPr>
      <w:r>
        <w:t>— Нет, я тебя не хочу оставлять. А вот и доктор.</w:t>
      </w:r>
    </w:p>
    <w:p w:rsidR="00402C14" w:rsidRDefault="004D1E72">
      <w:pPr>
        <w:pStyle w:val="1"/>
        <w:framePr w:w="5746" w:h="9542" w:hRule="exact" w:wrap="none" w:vAnchor="page" w:hAnchor="page" w:x="396" w:y="349"/>
        <w:shd w:val="clear" w:color="auto" w:fill="auto"/>
        <w:spacing w:after="0" w:line="230" w:lineRule="auto"/>
      </w:pPr>
      <w:r>
        <w:t>Вошел человек лет тридцати, среднего роста, румяный, красивый, с резко немецким и пошлым типом, добродушный и спокойный.</w:t>
      </w:r>
    </w:p>
    <w:p w:rsidR="00402C14" w:rsidRDefault="004D1E72">
      <w:pPr>
        <w:pStyle w:val="1"/>
        <w:framePr w:w="5746" w:h="9542" w:hRule="exact" w:wrap="none" w:vAnchor="page" w:hAnchor="page" w:x="396" w:y="349"/>
        <w:shd w:val="clear" w:color="auto" w:fill="auto"/>
        <w:spacing w:after="0" w:line="230" w:lineRule="auto"/>
      </w:pPr>
      <w:r>
        <w:t>— Повязочка вас беспокоит; это мы сейчас поправим, — ска</w:t>
      </w:r>
      <w:r>
        <w:softHyphen/>
        <w:t xml:space="preserve">зал он, поздоровавшись </w:t>
      </w:r>
      <w:r>
        <w:t>довольно фамильярно с княгиней и князем.</w:t>
      </w:r>
    </w:p>
    <w:p w:rsidR="00402C14" w:rsidRDefault="004D1E72">
      <w:pPr>
        <w:pStyle w:val="1"/>
        <w:framePr w:w="5746" w:h="9542" w:hRule="exact" w:wrap="none" w:vAnchor="page" w:hAnchor="page" w:x="396" w:y="349"/>
        <w:shd w:val="clear" w:color="auto" w:fill="auto"/>
        <w:spacing w:after="0" w:line="230" w:lineRule="auto"/>
      </w:pPr>
      <w:r>
        <w:t>Он засучил рукава, вымыл руки и принялся за свое дело, а Анна внимательно и ловко помогала ему.</w:t>
      </w:r>
    </w:p>
    <w:p w:rsidR="00402C14" w:rsidRDefault="004D1E72">
      <w:pPr>
        <w:pStyle w:val="1"/>
        <w:framePr w:w="5746" w:h="9542" w:hRule="exact" w:wrap="none" w:vAnchor="page" w:hAnchor="page" w:x="396" w:y="349"/>
        <w:shd w:val="clear" w:color="auto" w:fill="auto"/>
        <w:spacing w:after="0" w:line="230" w:lineRule="auto"/>
      </w:pPr>
      <w:r>
        <w:t>— Ваше сиятельство, — тихо кликнула няня Анну, — пожа</w:t>
      </w:r>
      <w:r>
        <w:softHyphen/>
        <w:t>луйте сюда на минуточку.</w:t>
      </w:r>
    </w:p>
    <w:p w:rsidR="00402C14" w:rsidRDefault="004D1E72">
      <w:pPr>
        <w:pStyle w:val="1"/>
        <w:framePr w:w="5746" w:h="9542" w:hRule="exact" w:wrap="none" w:vAnchor="page" w:hAnchor="page" w:x="396" w:y="349"/>
        <w:shd w:val="clear" w:color="auto" w:fill="auto"/>
        <w:spacing w:after="0" w:line="230" w:lineRule="auto"/>
      </w:pPr>
      <w:r>
        <w:t>Окончив дело с доктором при муже, Анна в</w:t>
      </w:r>
      <w:r>
        <w:t>ышла.</w:t>
      </w:r>
    </w:p>
    <w:p w:rsidR="00402C14" w:rsidRDefault="004D1E72">
      <w:pPr>
        <w:pStyle w:val="1"/>
        <w:framePr w:w="5746" w:h="9542" w:hRule="exact" w:wrap="none" w:vAnchor="page" w:hAnchor="page" w:x="396" w:y="349"/>
        <w:shd w:val="clear" w:color="auto" w:fill="auto"/>
        <w:spacing w:after="0" w:line="230" w:lineRule="auto"/>
      </w:pPr>
      <w:r>
        <w:t>Няня позвала ее попросить показать доктору мальчика, которому лошадь рассекла лицо. Страшно было смотреть на четырехлетнего крошку, у которого хлопьями висело мясо и кожа на лице, и все было покрыто темными пятнами местами запекшейся, а местами сочив</w:t>
      </w:r>
      <w:r>
        <w:t>шейся крови. Испуганная блед</w:t>
      </w:r>
      <w:r>
        <w:softHyphen/>
        <w:t>ная мать смотрела умоляющими глазами, ожидая помощи сыну. Она то всхлипывала, то поспешно рассказывала какие- то сны:</w:t>
      </w:r>
    </w:p>
    <w:p w:rsidR="00402C14" w:rsidRDefault="004D1E72">
      <w:pPr>
        <w:pStyle w:val="1"/>
        <w:framePr w:w="5746" w:h="9542" w:hRule="exact" w:wrap="none" w:vAnchor="page" w:hAnchor="page" w:x="396" w:y="349"/>
        <w:shd w:val="clear" w:color="auto" w:fill="auto"/>
        <w:spacing w:after="0" w:line="230" w:lineRule="auto"/>
      </w:pPr>
      <w:r>
        <w:t>— Во сне-то мне петух красный снился, вот оно! А то вижу я, старик старый в избу вошел, ну, матушка моя, и ма</w:t>
      </w:r>
      <w:r>
        <w:t>нит он, и душно мне, и тошно, о-о-ох!</w:t>
      </w:r>
    </w:p>
    <w:p w:rsidR="00402C14" w:rsidRDefault="004D1E72">
      <w:pPr>
        <w:pStyle w:val="1"/>
        <w:framePr w:w="5746" w:h="9542" w:hRule="exact" w:wrap="none" w:vAnchor="page" w:hAnchor="page" w:x="396" w:y="349"/>
        <w:shd w:val="clear" w:color="auto" w:fill="auto"/>
        <w:spacing w:after="0" w:line="230" w:lineRule="auto"/>
      </w:pPr>
      <w:r>
        <w:t>— Позовите сюда скорей Александра Карловича, — сказала Анна няне и побежала искать в своей домашней аптечке все нужное для наложения швов.</w:t>
      </w:r>
    </w:p>
    <w:p w:rsidR="00402C14" w:rsidRDefault="004D1E72">
      <w:pPr>
        <w:pStyle w:val="1"/>
        <w:framePr w:w="5746" w:h="9542" w:hRule="exact" w:wrap="none" w:vAnchor="page" w:hAnchor="page" w:x="396" w:y="349"/>
        <w:shd w:val="clear" w:color="auto" w:fill="auto"/>
        <w:spacing w:after="0" w:line="230" w:lineRule="auto"/>
      </w:pPr>
      <w:r>
        <w:t>Ребенка обмыли, утешили, дали ему всяких сластей, и Анна взяла себе мальчика на</w:t>
      </w:r>
      <w:r>
        <w:t xml:space="preserve"> колена, а доктор принялся вниматель</w:t>
      </w:r>
      <w:r>
        <w:softHyphen/>
        <w:t>но накладывать швы, осторожно сдвигая кожу. Ребенок был замечательно терпелив; дело шло успешно и подходило к кон</w:t>
      </w:r>
      <w:r>
        <w:softHyphen/>
        <w:t>цу. Князь, не видя долго возвращения жены, взял костыль и пошел посмотреть, что она делает. Он резко толк</w:t>
      </w:r>
      <w:r>
        <w:t>нул дверь. Анна вздрогнула и испуганно оглянулась на мужа.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96128" behindDoc="1" locked="0" layoutInCell="1" allowOverlap="1">
                <wp:simplePos x="0" y="0"/>
                <wp:positionH relativeFrom="page">
                  <wp:posOffset>273685</wp:posOffset>
                </wp:positionH>
                <wp:positionV relativeFrom="page">
                  <wp:posOffset>6088380</wp:posOffset>
                </wp:positionV>
                <wp:extent cx="642620" cy="0"/>
                <wp:effectExtent l="0" t="0" r="0" b="0"/>
                <wp:wrapNone/>
                <wp:docPr id="111" name="Shape 111"/>
                <wp:cNvGraphicFramePr/>
                <a:graphic xmlns:a="http://schemas.openxmlformats.org/drawingml/2006/main">
                  <a:graphicData uri="http://schemas.microsoft.com/office/word/2010/wordprocessingShape">
                    <wps:wsp>
                      <wps:cNvCnPr/>
                      <wps:spPr>
                        <a:xfrm>
                          <a:off x="0" y="0"/>
                          <a:ext cx="642620" cy="0"/>
                        </a:xfrm>
                        <a:prstGeom prst="straightConnector1">
                          <a:avLst/>
                        </a:prstGeom>
                        <a:ln w="8890">
                          <a:solidFill/>
                        </a:ln>
                      </wps:spPr>
                      <wps:bodyPr/>
                    </wps:wsp>
                  </a:graphicData>
                </a:graphic>
              </wp:anchor>
            </w:drawing>
          </mc:Choice>
          <mc:Fallback>
            <w:pict>
              <v:shape o:spt="32" o:oned="true" path="m,l21600,21600e" style="position:absolute;margin-left:21.550000000000001pt;margin-top:479.39999999999998pt;width:50.600000000000001pt;height:0;z-index:-251658240;mso-position-horizontal-relative:page;mso-position-vertical-relative:page">
                <v:stroke weight="0.69999999999999996pt"/>
              </v:shape>
            </w:pict>
          </mc:Fallback>
        </mc:AlternateContent>
      </w:r>
    </w:p>
    <w:p w:rsidR="00402C14" w:rsidRDefault="004D1E72">
      <w:pPr>
        <w:pStyle w:val="1"/>
        <w:framePr w:w="5741" w:h="9106" w:hRule="exact" w:wrap="none" w:vAnchor="page" w:hAnchor="page" w:x="398" w:y="349"/>
        <w:numPr>
          <w:ilvl w:val="0"/>
          <w:numId w:val="133"/>
        </w:numPr>
        <w:shd w:val="clear" w:color="auto" w:fill="auto"/>
        <w:tabs>
          <w:tab w:val="left" w:pos="548"/>
        </w:tabs>
        <w:spacing w:after="0" w:line="230" w:lineRule="auto"/>
        <w:ind w:firstLine="280"/>
      </w:pPr>
      <w:r>
        <w:t>Ах, княгиня, держите голову, ради Бога, — с досадой ска</w:t>
      </w:r>
      <w:r>
        <w:softHyphen/>
        <w:t>зал доктор, — чуть не прорвали шов. — И доктор, схватив руку Анны, указал ей жестом, как держать головку мальчика.</w:t>
      </w:r>
    </w:p>
    <w:p w:rsidR="00402C14" w:rsidRDefault="004D1E72">
      <w:pPr>
        <w:pStyle w:val="1"/>
        <w:framePr w:w="5741" w:h="9106" w:hRule="exact" w:wrap="none" w:vAnchor="page" w:hAnchor="page" w:x="398" w:y="349"/>
        <w:shd w:val="clear" w:color="auto" w:fill="auto"/>
        <w:spacing w:after="0" w:line="230" w:lineRule="auto"/>
        <w:ind w:firstLine="280"/>
      </w:pPr>
      <w:r>
        <w:t>Кн</w:t>
      </w:r>
      <w:r>
        <w:t>язь переменился в лице.</w:t>
      </w:r>
    </w:p>
    <w:p w:rsidR="00402C14" w:rsidRDefault="004D1E72">
      <w:pPr>
        <w:pStyle w:val="1"/>
        <w:framePr w:w="5741" w:h="9106" w:hRule="exact" w:wrap="none" w:vAnchor="page" w:hAnchor="page" w:x="398" w:y="349"/>
        <w:numPr>
          <w:ilvl w:val="0"/>
          <w:numId w:val="133"/>
        </w:numPr>
        <w:shd w:val="clear" w:color="auto" w:fill="auto"/>
        <w:tabs>
          <w:tab w:val="left" w:pos="548"/>
        </w:tabs>
        <w:spacing w:after="0" w:line="230" w:lineRule="auto"/>
        <w:ind w:firstLine="280"/>
      </w:pPr>
      <w:r>
        <w:t>Отдай мальчишку матери, и я прошу тебя войти ко мне, ты мне нужна, — резко, повелительно и злобно проговорил князь.</w:t>
      </w:r>
    </w:p>
    <w:p w:rsidR="00402C14" w:rsidRDefault="004D1E72">
      <w:pPr>
        <w:pStyle w:val="1"/>
        <w:framePr w:w="5741" w:h="9106" w:hRule="exact" w:wrap="none" w:vAnchor="page" w:hAnchor="page" w:x="398" w:y="349"/>
        <w:numPr>
          <w:ilvl w:val="0"/>
          <w:numId w:val="133"/>
        </w:numPr>
        <w:shd w:val="clear" w:color="auto" w:fill="auto"/>
        <w:tabs>
          <w:tab w:val="left" w:pos="548"/>
        </w:tabs>
        <w:spacing w:after="0" w:line="230" w:lineRule="auto"/>
        <w:ind w:firstLine="280"/>
      </w:pPr>
      <w:r>
        <w:t>Но надо же кончить с этим несчастным ребенком, — роб</w:t>
      </w:r>
      <w:r>
        <w:softHyphen/>
        <w:t>ко проговорила Анна.</w:t>
      </w:r>
    </w:p>
    <w:p w:rsidR="00402C14" w:rsidRDefault="004D1E72">
      <w:pPr>
        <w:pStyle w:val="1"/>
        <w:framePr w:w="5741" w:h="9106" w:hRule="exact" w:wrap="none" w:vAnchor="page" w:hAnchor="page" w:x="398" w:y="349"/>
        <w:numPr>
          <w:ilvl w:val="0"/>
          <w:numId w:val="133"/>
        </w:numPr>
        <w:shd w:val="clear" w:color="auto" w:fill="auto"/>
        <w:tabs>
          <w:tab w:val="left" w:pos="548"/>
        </w:tabs>
        <w:spacing w:after="0" w:line="230" w:lineRule="auto"/>
        <w:ind w:firstLine="280"/>
      </w:pPr>
      <w:r>
        <w:t xml:space="preserve">Я прошу тебя... </w:t>
      </w:r>
      <w:r>
        <w:rPr>
          <w:lang w:val="en-US" w:eastAsia="en-US" w:bidi="en-US"/>
        </w:rPr>
        <w:t>Vous m’entendez!</w:t>
      </w:r>
      <w:r>
        <w:rPr>
          <w:vertAlign w:val="superscript"/>
          <w:lang w:val="en-US" w:eastAsia="en-US" w:bidi="en-US"/>
        </w:rPr>
        <w:t>1</w:t>
      </w:r>
      <w:r>
        <w:rPr>
          <w:lang w:val="en-US" w:eastAsia="en-US" w:bidi="en-US"/>
        </w:rPr>
        <w:t xml:space="preserve"> </w:t>
      </w:r>
      <w:r>
        <w:t xml:space="preserve">— вдруг </w:t>
      </w:r>
      <w:r>
        <w:t>взвизгнул князь, стукнув костылем.</w:t>
      </w:r>
    </w:p>
    <w:p w:rsidR="00402C14" w:rsidRDefault="004D1E72">
      <w:pPr>
        <w:pStyle w:val="1"/>
        <w:framePr w:w="5741" w:h="9106" w:hRule="exact" w:wrap="none" w:vAnchor="page" w:hAnchor="page" w:x="398" w:y="349"/>
        <w:shd w:val="clear" w:color="auto" w:fill="auto"/>
        <w:spacing w:after="0" w:line="230" w:lineRule="auto"/>
        <w:ind w:firstLine="280"/>
      </w:pPr>
      <w:r>
        <w:t>Но Анна не слушалась и держала ребенка, а доктор продол</w:t>
      </w:r>
      <w:r>
        <w:softHyphen/>
        <w:t>жал свое дело усердно и добросовестно; но руки его, поправ</w:t>
      </w:r>
      <w:r>
        <w:softHyphen/>
        <w:t>ляя положение головы мальчика, беспрестанно нечаянно каса</w:t>
      </w:r>
      <w:r>
        <w:softHyphen/>
        <w:t>лись рук и даже груди Анны, к которой прислонилс</w:t>
      </w:r>
      <w:r>
        <w:t>я ребенок. Доктор ничего не замечал и даже не слыхал слов князя, он весь отдался своему делу.</w:t>
      </w:r>
    </w:p>
    <w:p w:rsidR="00402C14" w:rsidRDefault="004D1E72">
      <w:pPr>
        <w:pStyle w:val="1"/>
        <w:framePr w:w="5741" w:h="9106" w:hRule="exact" w:wrap="none" w:vAnchor="page" w:hAnchor="page" w:x="398" w:y="349"/>
        <w:shd w:val="clear" w:color="auto" w:fill="auto"/>
        <w:spacing w:after="0" w:line="230" w:lineRule="auto"/>
        <w:ind w:firstLine="280"/>
      </w:pPr>
      <w:r>
        <w:t>Но вдруг князь подошел совсем близко, схватил на руки больного мальчика, — костыль его шумно упал, — и, бросив на руки крестьянке ее сына, дернул Анну и потащил в</w:t>
      </w:r>
      <w:r>
        <w:t xml:space="preserve"> кабинет. Доктор удивленно посмотрел вслед вышедшим и, пробормо</w:t>
      </w:r>
      <w:r>
        <w:softHyphen/>
        <w:t>тав «Сумасшедший!», принялся снова за дело, попросив няню помочь.</w:t>
      </w:r>
    </w:p>
    <w:p w:rsidR="00402C14" w:rsidRDefault="004D1E72">
      <w:pPr>
        <w:pStyle w:val="1"/>
        <w:framePr w:w="5741" w:h="9106" w:hRule="exact" w:wrap="none" w:vAnchor="page" w:hAnchor="page" w:x="398" w:y="349"/>
        <w:shd w:val="clear" w:color="auto" w:fill="auto"/>
        <w:spacing w:after="0" w:line="230" w:lineRule="auto"/>
        <w:ind w:firstLine="280"/>
      </w:pPr>
      <w:r>
        <w:t>Между тем князь, держа еще за руку Анну, швырнул ее на диван, опрокинул неловким движением кресло, захлопнул дверь и стал ходи</w:t>
      </w:r>
      <w:r>
        <w:t>ть по комнате, стуча костылем и приговари</w:t>
      </w:r>
      <w:r>
        <w:softHyphen/>
        <w:t>вая в бешенстве:</w:t>
      </w:r>
    </w:p>
    <w:p w:rsidR="00402C14" w:rsidRDefault="004D1E72">
      <w:pPr>
        <w:pStyle w:val="1"/>
        <w:framePr w:w="5741" w:h="9106" w:hRule="exact" w:wrap="none" w:vAnchor="page" w:hAnchor="page" w:x="398" w:y="349"/>
        <w:shd w:val="clear" w:color="auto" w:fill="auto"/>
        <w:spacing w:after="0" w:line="230" w:lineRule="auto"/>
        <w:ind w:firstLine="280"/>
      </w:pPr>
      <w:r>
        <w:t>— Когда я прошу тебя... ты меня унижаешь своим поведени</w:t>
      </w:r>
      <w:r>
        <w:softHyphen/>
        <w:t>ем с этим мальчишкой-немцем!.. Эта близость... Все это нароч</w:t>
      </w:r>
      <w:r>
        <w:softHyphen/>
        <w:t>но!.. — кричал он, не помня себя от гнева.</w:t>
      </w:r>
    </w:p>
    <w:p w:rsidR="00402C14" w:rsidRDefault="004D1E72">
      <w:pPr>
        <w:pStyle w:val="1"/>
        <w:framePr w:w="5741" w:h="9106" w:hRule="exact" w:wrap="none" w:vAnchor="page" w:hAnchor="page" w:x="398" w:y="349"/>
        <w:shd w:val="clear" w:color="auto" w:fill="auto"/>
        <w:spacing w:after="0" w:line="230" w:lineRule="auto"/>
        <w:ind w:firstLine="280"/>
      </w:pPr>
      <w:r>
        <w:t>Но на этот раз рассердилась и Анна.</w:t>
      </w:r>
    </w:p>
    <w:p w:rsidR="00402C14" w:rsidRDefault="004D1E72">
      <w:pPr>
        <w:pStyle w:val="1"/>
        <w:framePr w:w="5741" w:h="9106" w:hRule="exact" w:wrap="none" w:vAnchor="page" w:hAnchor="page" w:x="398" w:y="349"/>
        <w:shd w:val="clear" w:color="auto" w:fill="auto"/>
        <w:spacing w:after="0" w:line="230" w:lineRule="auto"/>
        <w:ind w:firstLine="280"/>
      </w:pPr>
      <w:r>
        <w:t>—</w:t>
      </w:r>
      <w:r>
        <w:t xml:space="preserve"> Ты совершенно с ума сошел! Опомнись, что ты говоришь! Где тут место таким рассуждениям при страдающем ребенке!</w:t>
      </w:r>
    </w:p>
    <w:p w:rsidR="00402C14" w:rsidRDefault="004D1E72">
      <w:pPr>
        <w:pStyle w:val="1"/>
        <w:framePr w:w="5741" w:h="9106" w:hRule="exact" w:wrap="none" w:vAnchor="page" w:hAnchor="page" w:x="398" w:y="349"/>
        <w:shd w:val="clear" w:color="auto" w:fill="auto"/>
        <w:spacing w:after="0" w:line="230" w:lineRule="auto"/>
        <w:ind w:firstLine="280"/>
      </w:pPr>
      <w:r>
        <w:t>— Молчи! Твои оправдания хуже еще твоего мерзкого пове</w:t>
      </w:r>
      <w:r>
        <w:softHyphen/>
        <w:t>дения! Лучше уйди. Уйди! Уйди! — кричал князь, и, толкнув Анну в дверь, он бросился на ди</w:t>
      </w:r>
      <w:r>
        <w:t>ван.</w:t>
      </w:r>
    </w:p>
    <w:p w:rsidR="00402C14" w:rsidRDefault="004D1E72">
      <w:pPr>
        <w:pStyle w:val="1"/>
        <w:framePr w:w="5741" w:h="9106" w:hRule="exact" w:wrap="none" w:vAnchor="page" w:hAnchor="page" w:x="398" w:y="349"/>
        <w:shd w:val="clear" w:color="auto" w:fill="auto"/>
        <w:spacing w:after="0" w:line="230" w:lineRule="auto"/>
        <w:ind w:firstLine="280"/>
      </w:pPr>
      <w:r>
        <w:t>Анна, шатаясь, вышла. Дойдя до гостиной, она схватилась за грудь и только прошептала:</w:t>
      </w:r>
    </w:p>
    <w:p w:rsidR="00402C14" w:rsidRDefault="004D1E72">
      <w:pPr>
        <w:pStyle w:val="1"/>
        <w:framePr w:w="5741" w:h="9106" w:hRule="exact" w:wrap="none" w:vAnchor="page" w:hAnchor="page" w:x="398" w:y="349"/>
        <w:shd w:val="clear" w:color="auto" w:fill="auto"/>
        <w:spacing w:after="0" w:line="230" w:lineRule="auto"/>
        <w:ind w:firstLine="280"/>
      </w:pPr>
      <w:r>
        <w:t>— Есть же всему предел! Боже мой!</w:t>
      </w:r>
    </w:p>
    <w:p w:rsidR="00402C14" w:rsidRDefault="004D1E72">
      <w:pPr>
        <w:pStyle w:val="1"/>
        <w:framePr w:w="5741" w:h="9106" w:hRule="exact" w:wrap="none" w:vAnchor="page" w:hAnchor="page" w:x="398" w:y="349"/>
        <w:shd w:val="clear" w:color="auto" w:fill="auto"/>
        <w:spacing w:after="0" w:line="230" w:lineRule="auto"/>
        <w:ind w:firstLine="280"/>
      </w:pPr>
      <w:r>
        <w:t>Она не плакала. Глаза ее, остановившиеся и сухие, смотре</w:t>
      </w:r>
      <w:r>
        <w:softHyphen/>
        <w:t>ли бессмысленно и жестко. Войдя в спальню, она села на крес</w:t>
      </w:r>
      <w:r>
        <w:softHyphen/>
      </w:r>
    </w:p>
    <w:p w:rsidR="00402C14" w:rsidRDefault="004D1E72">
      <w:pPr>
        <w:pStyle w:val="a7"/>
        <w:framePr w:wrap="none" w:vAnchor="page" w:hAnchor="page" w:x="696" w:y="9642"/>
        <w:shd w:val="clear" w:color="auto" w:fill="auto"/>
        <w:spacing w:line="240" w:lineRule="auto"/>
        <w:ind w:left="320" w:firstLine="0"/>
        <w:jc w:val="left"/>
        <w:rPr>
          <w:sz w:val="17"/>
          <w:szCs w:val="17"/>
        </w:rPr>
      </w:pPr>
      <w:r>
        <w:rPr>
          <w:rFonts w:ascii="Courier New" w:eastAsia="Courier New" w:hAnsi="Courier New" w:cs="Courier New"/>
          <w:vertAlign w:val="superscript"/>
        </w:rPr>
        <w:t>1</w:t>
      </w:r>
      <w:r>
        <w:rPr>
          <w:rFonts w:ascii="Courier New" w:eastAsia="Courier New" w:hAnsi="Courier New" w:cs="Courier New"/>
        </w:rPr>
        <w:t xml:space="preserve"> Слышишь мен</w:t>
      </w:r>
      <w:r>
        <w:rPr>
          <w:rFonts w:ascii="Courier New" w:eastAsia="Courier New" w:hAnsi="Courier New" w:cs="Courier New"/>
        </w:rPr>
        <w:t xml:space="preserve">я! </w:t>
      </w:r>
      <w:r>
        <w:rPr>
          <w:i/>
          <w:iCs/>
          <w:sz w:val="17"/>
          <w:szCs w:val="17"/>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5578" w:hRule="exact" w:wrap="none" w:vAnchor="page" w:hAnchor="page" w:x="400" w:y="344"/>
        <w:shd w:val="clear" w:color="auto" w:fill="auto"/>
        <w:spacing w:after="0" w:line="230" w:lineRule="auto"/>
        <w:ind w:firstLine="0"/>
      </w:pPr>
      <w:r>
        <w:t>ло перед зеркалом и нечаянно взглянула на себя. Она была прекрасна в своем негодовании: правильное, бледное лицо ее дышало энергией и чистотой, а темные глаза казались еще темнее и глубже от горького выражения их.</w:t>
      </w:r>
    </w:p>
    <w:p w:rsidR="00402C14" w:rsidRDefault="004D1E72">
      <w:pPr>
        <w:pStyle w:val="1"/>
        <w:framePr w:w="5736" w:h="5578" w:hRule="exact" w:wrap="none" w:vAnchor="page" w:hAnchor="page" w:x="400" w:y="344"/>
        <w:shd w:val="clear" w:color="auto" w:fill="auto"/>
        <w:spacing w:after="0" w:line="230" w:lineRule="auto"/>
      </w:pPr>
      <w:r>
        <w:t xml:space="preserve">Весь день </w:t>
      </w:r>
      <w:r>
        <w:t>Анна не видала потом мужа. К обеду он не вышел из кабинета, и Анна осталась одна с детьми и обычными домо</w:t>
      </w:r>
      <w:r>
        <w:softHyphen/>
        <w:t>чадцами. Дети толковали о змее, который они будут пускать после обеда, а Анна вдруг решила, что она поедет к Варваре Алексеевне.</w:t>
      </w:r>
    </w:p>
    <w:p w:rsidR="00402C14" w:rsidRDefault="004D1E72">
      <w:pPr>
        <w:pStyle w:val="1"/>
        <w:framePr w:w="5736" w:h="5578" w:hRule="exact" w:wrap="none" w:vAnchor="page" w:hAnchor="page" w:x="400" w:y="344"/>
        <w:shd w:val="clear" w:color="auto" w:fill="auto"/>
        <w:spacing w:after="0" w:line="230" w:lineRule="auto"/>
      </w:pPr>
      <w:r>
        <w:t xml:space="preserve">— Велите закладывать </w:t>
      </w:r>
      <w:r>
        <w:t>коляску четверней, — громко прика</w:t>
      </w:r>
      <w:r>
        <w:softHyphen/>
        <w:t>зала она, чтоб слышал ее муж. — И скажите Дуняше пригото</w:t>
      </w:r>
      <w:r>
        <w:softHyphen/>
        <w:t>вить мне белое шерстяное платье.</w:t>
      </w:r>
    </w:p>
    <w:p w:rsidR="00402C14" w:rsidRDefault="004D1E72">
      <w:pPr>
        <w:pStyle w:val="1"/>
        <w:framePr w:w="5736" w:h="5578" w:hRule="exact" w:wrap="none" w:vAnchor="page" w:hAnchor="page" w:x="400" w:y="344"/>
        <w:shd w:val="clear" w:color="auto" w:fill="auto"/>
        <w:spacing w:after="0" w:line="230" w:lineRule="auto"/>
      </w:pPr>
      <w:r>
        <w:t>— Мама, куда ты едешь? Не езди! — приставали дети.</w:t>
      </w:r>
    </w:p>
    <w:p w:rsidR="00402C14" w:rsidRDefault="004D1E72">
      <w:pPr>
        <w:pStyle w:val="1"/>
        <w:framePr w:w="5736" w:h="5578" w:hRule="exact" w:wrap="none" w:vAnchor="page" w:hAnchor="page" w:x="400" w:y="344"/>
        <w:shd w:val="clear" w:color="auto" w:fill="auto"/>
        <w:spacing w:after="0" w:line="230" w:lineRule="auto"/>
      </w:pPr>
      <w:r>
        <w:t xml:space="preserve">— Куда ты едешь? — приставал Павлик. — Привези нам Дмитрия Алексеевича, он давно </w:t>
      </w:r>
      <w:r>
        <w:t>не был.</w:t>
      </w:r>
    </w:p>
    <w:p w:rsidR="00402C14" w:rsidRDefault="004D1E72">
      <w:pPr>
        <w:pStyle w:val="1"/>
        <w:framePr w:w="5736" w:h="5578" w:hRule="exact" w:wrap="none" w:vAnchor="page" w:hAnchor="page" w:x="400" w:y="344"/>
        <w:shd w:val="clear" w:color="auto" w:fill="auto"/>
        <w:spacing w:after="0" w:line="230" w:lineRule="auto"/>
      </w:pPr>
      <w:r>
        <w:t>Анна была грустна весь обед и едва отвечала на вопросы.</w:t>
      </w:r>
    </w:p>
    <w:p w:rsidR="00402C14" w:rsidRDefault="004D1E72">
      <w:pPr>
        <w:pStyle w:val="1"/>
        <w:framePr w:w="5736" w:h="5578" w:hRule="exact" w:wrap="none" w:vAnchor="page" w:hAnchor="page" w:x="400" w:y="344"/>
        <w:shd w:val="clear" w:color="auto" w:fill="auto"/>
        <w:spacing w:after="0" w:line="230" w:lineRule="auto"/>
      </w:pPr>
      <w:r>
        <w:t>После обеда, не заходя к мужу, она прошла в спальню, пе</w:t>
      </w:r>
      <w:r>
        <w:softHyphen/>
        <w:t>реоделась и уехала к Варваре Алексеевне.</w:t>
      </w:r>
    </w:p>
    <w:p w:rsidR="00402C14" w:rsidRDefault="004D1E72">
      <w:pPr>
        <w:pStyle w:val="1"/>
        <w:framePr w:w="5736" w:h="5578" w:hRule="exact" w:wrap="none" w:vAnchor="page" w:hAnchor="page" w:x="400" w:y="344"/>
        <w:shd w:val="clear" w:color="auto" w:fill="auto"/>
        <w:spacing w:after="0" w:line="230" w:lineRule="auto"/>
      </w:pPr>
      <w:r>
        <w:t xml:space="preserve">Сердце ее замирало от волнения увидать опять Бехметева, она сердилась на это волнение, но </w:t>
      </w:r>
      <w:r>
        <w:t>желание увидать человека, близость которого так нежно коснулась ее жизни и так проти</w:t>
      </w:r>
      <w:r>
        <w:softHyphen/>
        <w:t>воречила обращению ее мужа, стало так велико после грубой сцены, сделанной ее мужем, что она решилась во что бы то ни стало ехать к Варваре Алексеевне и увидать Бехметева,</w:t>
      </w:r>
      <w:r>
        <w:t xml:space="preserve"> — ве</w:t>
      </w:r>
      <w:r>
        <w:softHyphen/>
        <w:t>роятно, в последний раз.</w:t>
      </w:r>
    </w:p>
    <w:p w:rsidR="00402C14" w:rsidRDefault="004D1E72">
      <w:pPr>
        <w:pStyle w:val="32"/>
        <w:framePr w:w="5736" w:h="3797" w:hRule="exact" w:wrap="none" w:vAnchor="page" w:hAnchor="page" w:x="400" w:y="6095"/>
        <w:shd w:val="clear" w:color="auto" w:fill="auto"/>
        <w:spacing w:before="0" w:after="140"/>
      </w:pPr>
      <w:bookmarkStart w:id="115" w:name="bookmark115"/>
      <w:r>
        <w:t>Глава 11</w:t>
      </w:r>
      <w:bookmarkEnd w:id="115"/>
    </w:p>
    <w:p w:rsidR="00402C14" w:rsidRDefault="004D1E72">
      <w:pPr>
        <w:pStyle w:val="1"/>
        <w:framePr w:w="5736" w:h="3797" w:hRule="exact" w:wrap="none" w:vAnchor="page" w:hAnchor="page" w:x="400" w:y="6095"/>
        <w:shd w:val="clear" w:color="auto" w:fill="auto"/>
        <w:spacing w:after="0" w:line="230" w:lineRule="auto"/>
      </w:pPr>
      <w:r>
        <w:t>Когда Анна вошла в низенькую, но довольно большую залу в доме Варвары Алексеевны, там собралось уже доволь</w:t>
      </w:r>
      <w:r>
        <w:softHyphen/>
        <w:t>но большое общество. Тут были соседи, давнишние друзья и родные, были две-три барышни, жавшиеся около фортепь</w:t>
      </w:r>
      <w:r>
        <w:t>ян с каким-то юношей, тут же была и бойкая Елена Михайлов</w:t>
      </w:r>
      <w:r>
        <w:softHyphen/>
        <w:t>на, наделавшая столько горя в жизни Анны. Бехметев, пора</w:t>
      </w:r>
      <w:r>
        <w:softHyphen/>
        <w:t>зительно похудевший, осунувшийся и грустный, сидел один и, не притворяясь, не скрывая своей радости, подошел к Анне.</w:t>
      </w:r>
    </w:p>
    <w:p w:rsidR="00402C14" w:rsidRDefault="004D1E72">
      <w:pPr>
        <w:pStyle w:val="1"/>
        <w:framePr w:w="5736" w:h="3797" w:hRule="exact" w:wrap="none" w:vAnchor="page" w:hAnchor="page" w:x="400" w:y="6095"/>
        <w:shd w:val="clear" w:color="auto" w:fill="auto"/>
        <w:spacing w:after="0" w:line="230" w:lineRule="auto"/>
      </w:pPr>
      <w:r>
        <w:t>— Вы отказали и приехали</w:t>
      </w:r>
      <w:r>
        <w:t xml:space="preserve"> — какой радостный сюрприз! А я подумать не мог уехать, не видав вас.</w:t>
      </w:r>
    </w:p>
    <w:p w:rsidR="00402C14" w:rsidRDefault="004D1E72">
      <w:pPr>
        <w:pStyle w:val="1"/>
        <w:framePr w:w="5736" w:h="3797" w:hRule="exact" w:wrap="none" w:vAnchor="page" w:hAnchor="page" w:x="400" w:y="6095"/>
        <w:shd w:val="clear" w:color="auto" w:fill="auto"/>
        <w:spacing w:after="0" w:line="230" w:lineRule="auto"/>
      </w:pPr>
      <w:r>
        <w:t>— Отчего же вы к нам не приехали? — сказала Анна, пода</w:t>
      </w:r>
      <w:r>
        <w:softHyphen/>
        <w:t>вая ему руку, которую он поцеловал.</w:t>
      </w:r>
    </w:p>
    <w:p w:rsidR="00402C14" w:rsidRDefault="004D1E72">
      <w:pPr>
        <w:pStyle w:val="1"/>
        <w:framePr w:w="5736" w:h="3797" w:hRule="exact" w:wrap="none" w:vAnchor="page" w:hAnchor="page" w:x="400" w:y="6095"/>
        <w:shd w:val="clear" w:color="auto" w:fill="auto"/>
        <w:spacing w:after="0" w:line="230" w:lineRule="auto"/>
      </w:pPr>
      <w:r>
        <w:t>— Да, конечно, я непременно завтра был бы у вас, да я и заеду проститься с моим больным другом.</w:t>
      </w:r>
      <w:r>
        <w:t xml:space="preserve"> Но вы видите, как</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082" w:hRule="exact" w:wrap="none" w:vAnchor="page" w:hAnchor="page" w:x="400" w:y="349"/>
        <w:shd w:val="clear" w:color="auto" w:fill="auto"/>
        <w:spacing w:after="0" w:line="230" w:lineRule="auto"/>
        <w:ind w:firstLine="0"/>
      </w:pPr>
      <w:r>
        <w:t xml:space="preserve">я слаб, не знаю, как доберусь до </w:t>
      </w:r>
      <w:r>
        <w:rPr>
          <w:lang w:val="en-US" w:eastAsia="en-US" w:bidi="en-US"/>
        </w:rPr>
        <w:t>Hier’a</w:t>
      </w:r>
      <w:r>
        <w:rPr>
          <w:vertAlign w:val="superscript"/>
          <w:lang w:val="en-US" w:eastAsia="en-US" w:bidi="en-US"/>
        </w:rPr>
        <w:t>1</w:t>
      </w:r>
      <w:r>
        <w:rPr>
          <w:lang w:val="en-US" w:eastAsia="en-US" w:bidi="en-US"/>
        </w:rPr>
        <w:t xml:space="preserve">, </w:t>
      </w:r>
      <w:r>
        <w:t>— прибавил он, крот</w:t>
      </w:r>
      <w:r>
        <w:softHyphen/>
        <w:t>ко улыбаясь.</w:t>
      </w:r>
    </w:p>
    <w:p w:rsidR="00402C14" w:rsidRDefault="004D1E72">
      <w:pPr>
        <w:pStyle w:val="1"/>
        <w:framePr w:w="5736" w:h="9082" w:hRule="exact" w:wrap="none" w:vAnchor="page" w:hAnchor="page" w:x="400" w:y="349"/>
        <w:shd w:val="clear" w:color="auto" w:fill="auto"/>
        <w:spacing w:after="0" w:line="230" w:lineRule="auto"/>
        <w:ind w:firstLine="280"/>
      </w:pPr>
      <w:r>
        <w:t>Анна тяжело вздохнула и прошла в гостиную к Варваре Алексеевне. Бехметев пошел за ней.</w:t>
      </w:r>
    </w:p>
    <w:p w:rsidR="00402C14" w:rsidRDefault="004D1E72">
      <w:pPr>
        <w:pStyle w:val="1"/>
        <w:framePr w:w="5736" w:h="9082" w:hRule="exact" w:wrap="none" w:vAnchor="page" w:hAnchor="page" w:x="400" w:y="349"/>
        <w:shd w:val="clear" w:color="auto" w:fill="auto"/>
        <w:spacing w:after="0" w:line="230" w:lineRule="auto"/>
        <w:ind w:firstLine="280"/>
      </w:pPr>
      <w:r>
        <w:t>Варвара Алексеевна поспешно поздоровалась с Анной, б</w:t>
      </w:r>
      <w:r>
        <w:t>ла</w:t>
      </w:r>
      <w:r>
        <w:softHyphen/>
        <w:t>годаря ее за то, что она приехала, и озабоченно продолжала делать распоряжения о пикнике, который готовился на этот вечер.</w:t>
      </w:r>
    </w:p>
    <w:p w:rsidR="00402C14" w:rsidRDefault="004D1E72">
      <w:pPr>
        <w:pStyle w:val="1"/>
        <w:framePr w:w="5736" w:h="9082" w:hRule="exact" w:wrap="none" w:vAnchor="page" w:hAnchor="page" w:x="400" w:y="349"/>
        <w:numPr>
          <w:ilvl w:val="0"/>
          <w:numId w:val="133"/>
        </w:numPr>
        <w:shd w:val="clear" w:color="auto" w:fill="auto"/>
        <w:tabs>
          <w:tab w:val="left" w:pos="550"/>
        </w:tabs>
        <w:spacing w:after="0" w:line="230" w:lineRule="auto"/>
        <w:ind w:firstLine="280"/>
      </w:pPr>
      <w:r>
        <w:t>Ты настаиваешь, Дмитрий, ехать пить чай на озеро? — спросила она брата. — Право, сыро для тебя.</w:t>
      </w:r>
    </w:p>
    <w:p w:rsidR="00402C14" w:rsidRDefault="004D1E72">
      <w:pPr>
        <w:pStyle w:val="1"/>
        <w:framePr w:w="5736" w:h="9082" w:hRule="exact" w:wrap="none" w:vAnchor="page" w:hAnchor="page" w:x="400" w:y="349"/>
        <w:numPr>
          <w:ilvl w:val="0"/>
          <w:numId w:val="133"/>
        </w:numPr>
        <w:shd w:val="clear" w:color="auto" w:fill="auto"/>
        <w:tabs>
          <w:tab w:val="left" w:pos="555"/>
        </w:tabs>
        <w:spacing w:after="0" w:line="230" w:lineRule="auto"/>
        <w:ind w:firstLine="280"/>
      </w:pPr>
      <w:r>
        <w:t>Нет, теперь более, чем когда-либо.</w:t>
      </w:r>
      <w:r>
        <w:t xml:space="preserve"> Я хочу показать кня</w:t>
      </w:r>
      <w:r>
        <w:softHyphen/>
        <w:t>гине те чудные места, которые я, вероятно, никогда больше не увижу. — Он опять улыбнулся.</w:t>
      </w:r>
    </w:p>
    <w:p w:rsidR="00402C14" w:rsidRDefault="004D1E72">
      <w:pPr>
        <w:pStyle w:val="1"/>
        <w:framePr w:w="5736" w:h="9082" w:hRule="exact" w:wrap="none" w:vAnchor="page" w:hAnchor="page" w:x="400" w:y="349"/>
        <w:shd w:val="clear" w:color="auto" w:fill="auto"/>
        <w:spacing w:after="0" w:line="230" w:lineRule="auto"/>
        <w:ind w:firstLine="280"/>
      </w:pPr>
      <w:r>
        <w:t>«Точно смерть, неизбежная и близкая, радует его», — поду</w:t>
      </w:r>
      <w:r>
        <w:softHyphen/>
        <w:t>мала Анна.</w:t>
      </w:r>
    </w:p>
    <w:p w:rsidR="00402C14" w:rsidRDefault="004D1E72">
      <w:pPr>
        <w:pStyle w:val="1"/>
        <w:framePr w:w="5736" w:h="9082" w:hRule="exact" w:wrap="none" w:vAnchor="page" w:hAnchor="page" w:x="400" w:y="349"/>
        <w:shd w:val="clear" w:color="auto" w:fill="auto"/>
        <w:spacing w:after="0" w:line="230" w:lineRule="auto"/>
        <w:ind w:firstLine="280"/>
      </w:pPr>
      <w:r>
        <w:t>Они сели у окна гостиной, и Бехметев, указывая на грудь, тихо и серьезно сказ</w:t>
      </w:r>
      <w:r>
        <w:t>ал Анне:</w:t>
      </w:r>
    </w:p>
    <w:p w:rsidR="00402C14" w:rsidRDefault="004D1E72">
      <w:pPr>
        <w:pStyle w:val="1"/>
        <w:framePr w:w="5736" w:h="9082" w:hRule="exact" w:wrap="none" w:vAnchor="page" w:hAnchor="page" w:x="400" w:y="349"/>
        <w:numPr>
          <w:ilvl w:val="0"/>
          <w:numId w:val="133"/>
        </w:numPr>
        <w:shd w:val="clear" w:color="auto" w:fill="auto"/>
        <w:tabs>
          <w:tab w:val="left" w:pos="557"/>
        </w:tabs>
        <w:spacing w:after="0" w:line="230" w:lineRule="auto"/>
        <w:ind w:firstLine="280"/>
      </w:pPr>
      <w:r>
        <w:t>Тут что-то совсем разладилось, княгиня, плохо мне.</w:t>
      </w:r>
    </w:p>
    <w:p w:rsidR="00402C14" w:rsidRDefault="004D1E72">
      <w:pPr>
        <w:pStyle w:val="1"/>
        <w:framePr w:w="5736" w:h="9082" w:hRule="exact" w:wrap="none" w:vAnchor="page" w:hAnchor="page" w:x="400" w:y="349"/>
        <w:numPr>
          <w:ilvl w:val="0"/>
          <w:numId w:val="133"/>
        </w:numPr>
        <w:shd w:val="clear" w:color="auto" w:fill="auto"/>
        <w:tabs>
          <w:tab w:val="left" w:pos="561"/>
        </w:tabs>
        <w:spacing w:after="0" w:line="230" w:lineRule="auto"/>
        <w:ind w:firstLine="280"/>
      </w:pPr>
      <w:r>
        <w:t>Вы опять поправитесь за границей.</w:t>
      </w:r>
    </w:p>
    <w:p w:rsidR="00402C14" w:rsidRDefault="004D1E72">
      <w:pPr>
        <w:pStyle w:val="1"/>
        <w:framePr w:w="5736" w:h="9082" w:hRule="exact" w:wrap="none" w:vAnchor="page" w:hAnchor="page" w:x="400" w:y="349"/>
        <w:numPr>
          <w:ilvl w:val="0"/>
          <w:numId w:val="133"/>
        </w:numPr>
        <w:shd w:val="clear" w:color="auto" w:fill="auto"/>
        <w:tabs>
          <w:tab w:val="left" w:pos="561"/>
        </w:tabs>
        <w:spacing w:after="0" w:line="230" w:lineRule="auto"/>
        <w:ind w:firstLine="280"/>
      </w:pPr>
      <w:r>
        <w:t>К чему? Поскорей туда, в вечность! Тут тесно мне стало.</w:t>
      </w:r>
    </w:p>
    <w:p w:rsidR="00402C14" w:rsidRDefault="004D1E72">
      <w:pPr>
        <w:pStyle w:val="1"/>
        <w:framePr w:w="5736" w:h="9082" w:hRule="exact" w:wrap="none" w:vAnchor="page" w:hAnchor="page" w:x="400" w:y="349"/>
        <w:shd w:val="clear" w:color="auto" w:fill="auto"/>
        <w:spacing w:after="0" w:line="230" w:lineRule="auto"/>
        <w:ind w:firstLine="280"/>
      </w:pPr>
      <w:r>
        <w:t>И Анне показалось, что Бехметев, говоря это, уже не видит</w:t>
      </w:r>
    </w:p>
    <w:p w:rsidR="00402C14" w:rsidRDefault="004D1E72">
      <w:pPr>
        <w:pStyle w:val="1"/>
        <w:framePr w:w="5736" w:h="9082" w:hRule="exact" w:wrap="none" w:vAnchor="page" w:hAnchor="page" w:x="400" w:y="349"/>
        <w:shd w:val="clear" w:color="auto" w:fill="auto"/>
        <w:spacing w:after="0" w:line="230" w:lineRule="auto"/>
        <w:ind w:firstLine="0"/>
      </w:pPr>
      <w:r>
        <w:t xml:space="preserve">ее, а что глаза его смотрят куда-то в </w:t>
      </w:r>
      <w:r>
        <w:t>беспредельность, и ей захотелось гуда же.</w:t>
      </w:r>
    </w:p>
    <w:p w:rsidR="00402C14" w:rsidRDefault="004D1E72">
      <w:pPr>
        <w:pStyle w:val="1"/>
        <w:framePr w:w="5736" w:h="9082" w:hRule="exact" w:wrap="none" w:vAnchor="page" w:hAnchor="page" w:x="400" w:y="349"/>
        <w:shd w:val="clear" w:color="auto" w:fill="auto"/>
        <w:spacing w:after="0" w:line="230" w:lineRule="auto"/>
        <w:ind w:firstLine="280"/>
      </w:pPr>
      <w:r>
        <w:t>Подали много экипажей. Варвара Алексеевна распоряжа</w:t>
      </w:r>
      <w:r>
        <w:softHyphen/>
        <w:t>лась, кому с кем сесть, а себе оставила место с братом в коляс</w:t>
      </w:r>
      <w:r>
        <w:softHyphen/>
        <w:t>ке, чтоб беречь его и укрывать от сырости.</w:t>
      </w:r>
    </w:p>
    <w:p w:rsidR="00402C14" w:rsidRDefault="004D1E72">
      <w:pPr>
        <w:pStyle w:val="1"/>
        <w:framePr w:w="5736" w:h="9082" w:hRule="exact" w:wrap="none" w:vAnchor="page" w:hAnchor="page" w:x="400" w:y="349"/>
        <w:shd w:val="clear" w:color="auto" w:fill="auto"/>
        <w:spacing w:after="0" w:line="230" w:lineRule="auto"/>
        <w:ind w:firstLine="280"/>
      </w:pPr>
      <w:r>
        <w:t>Но Бехметев подошел к сестре и тихо, но твердо сказал ей</w:t>
      </w:r>
      <w:r>
        <w:t>:</w:t>
      </w:r>
    </w:p>
    <w:p w:rsidR="00402C14" w:rsidRDefault="004D1E72">
      <w:pPr>
        <w:pStyle w:val="1"/>
        <w:framePr w:w="5736" w:h="9082" w:hRule="exact" w:wrap="none" w:vAnchor="page" w:hAnchor="page" w:x="400" w:y="349"/>
        <w:shd w:val="clear" w:color="auto" w:fill="auto"/>
        <w:spacing w:after="0" w:line="230" w:lineRule="auto"/>
        <w:ind w:firstLine="280"/>
      </w:pPr>
      <w:r>
        <w:t>— Варенька, я прошу княгиню сделать мне честь и поехать со мной.</w:t>
      </w:r>
    </w:p>
    <w:p w:rsidR="00402C14" w:rsidRDefault="004D1E72">
      <w:pPr>
        <w:pStyle w:val="1"/>
        <w:framePr w:w="5736" w:h="9082" w:hRule="exact" w:wrap="none" w:vAnchor="page" w:hAnchor="page" w:x="400" w:y="349"/>
        <w:shd w:val="clear" w:color="auto" w:fill="auto"/>
        <w:spacing w:after="0" w:line="230" w:lineRule="auto"/>
        <w:ind w:firstLine="280"/>
      </w:pPr>
      <w:r>
        <w:t>Анна хотела возразить, но Бехметев посмотрел на нее так строго, умоляюще и решительно, что слова замерли, и она промолчала.</w:t>
      </w:r>
    </w:p>
    <w:p w:rsidR="00402C14" w:rsidRDefault="004D1E72">
      <w:pPr>
        <w:pStyle w:val="1"/>
        <w:framePr w:w="5736" w:h="9082" w:hRule="exact" w:wrap="none" w:vAnchor="page" w:hAnchor="page" w:x="400" w:y="349"/>
        <w:shd w:val="clear" w:color="auto" w:fill="auto"/>
        <w:spacing w:after="0" w:line="230" w:lineRule="auto"/>
        <w:ind w:firstLine="280"/>
      </w:pPr>
      <w:r>
        <w:t>Бехметев рыцарским жестом подал Анне руку и, посадив ее, сел рядо</w:t>
      </w:r>
      <w:r>
        <w:t>м, укутавшись в пальто и завернув ноги пледом.</w:t>
      </w:r>
    </w:p>
    <w:p w:rsidR="00402C14" w:rsidRDefault="004D1E72">
      <w:pPr>
        <w:pStyle w:val="1"/>
        <w:framePr w:w="5736" w:h="9082" w:hRule="exact" w:wrap="none" w:vAnchor="page" w:hAnchor="page" w:x="400" w:y="349"/>
        <w:shd w:val="clear" w:color="auto" w:fill="auto"/>
        <w:spacing w:after="0" w:line="230" w:lineRule="auto"/>
        <w:ind w:firstLine="280"/>
      </w:pPr>
      <w:r>
        <w:t>Все экипажи двинулись.</w:t>
      </w:r>
    </w:p>
    <w:p w:rsidR="00402C14" w:rsidRDefault="004D1E72">
      <w:pPr>
        <w:pStyle w:val="1"/>
        <w:framePr w:w="5736" w:h="9082" w:hRule="exact" w:wrap="none" w:vAnchor="page" w:hAnchor="page" w:x="400" w:y="349"/>
        <w:shd w:val="clear" w:color="auto" w:fill="auto"/>
        <w:spacing w:after="0" w:line="230" w:lineRule="auto"/>
        <w:ind w:firstLine="280"/>
      </w:pPr>
      <w:r>
        <w:t>— Ступай направо, — вдруг распорядился Бехметев, и коляс</w:t>
      </w:r>
      <w:r>
        <w:softHyphen/>
        <w:t>ка завернула в старый сосновый лес, по которому шла узкая тенистая дорожка.</w:t>
      </w:r>
    </w:p>
    <w:p w:rsidR="00402C14" w:rsidRDefault="004D1E72">
      <w:pPr>
        <w:pStyle w:val="1"/>
        <w:framePr w:w="5736" w:h="9082" w:hRule="exact" w:wrap="none" w:vAnchor="page" w:hAnchor="page" w:x="400" w:y="349"/>
        <w:shd w:val="clear" w:color="auto" w:fill="auto"/>
        <w:spacing w:after="0" w:line="230" w:lineRule="auto"/>
        <w:ind w:firstLine="280"/>
      </w:pPr>
      <w:r>
        <w:t>— Мы объедем другой дорогой, тут так красиво! — сказа</w:t>
      </w:r>
      <w:r>
        <w:t>л он.</w:t>
      </w:r>
    </w:p>
    <w:p w:rsidR="00402C14" w:rsidRDefault="004D1E72">
      <w:pPr>
        <w:pStyle w:val="1"/>
        <w:framePr w:w="5736" w:h="9082" w:hRule="exact" w:wrap="none" w:vAnchor="page" w:hAnchor="page" w:x="400" w:y="349"/>
        <w:shd w:val="clear" w:color="auto" w:fill="auto"/>
        <w:spacing w:after="0" w:line="230" w:lineRule="auto"/>
        <w:ind w:firstLine="280"/>
      </w:pPr>
      <w:r>
        <w:t>Когда они очутились вдвоем, Анна почувствовала угрызе</w:t>
      </w:r>
      <w:r>
        <w:softHyphen/>
        <w:t>ния совести за это одиночество вдвоем. Близость Бехмегева</w:t>
      </w:r>
    </w:p>
    <w:p w:rsidR="00402C14" w:rsidRDefault="004D1E72">
      <w:pPr>
        <w:pStyle w:val="22"/>
        <w:framePr w:wrap="none" w:vAnchor="page" w:hAnchor="page" w:x="400" w:y="9637"/>
        <w:shd w:val="clear" w:color="auto" w:fill="auto"/>
        <w:ind w:left="400" w:firstLine="0"/>
        <w:jc w:val="left"/>
        <w:rPr>
          <w:sz w:val="18"/>
          <w:szCs w:val="18"/>
        </w:rPr>
      </w:pPr>
      <w:r>
        <w:t xml:space="preserve">Гиера </w:t>
      </w:r>
      <w:r>
        <w:rPr>
          <w:i/>
          <w:iCs/>
          <w:sz w:val="18"/>
          <w:szCs w:val="18"/>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23" w:hRule="exact" w:wrap="none" w:vAnchor="page" w:hAnchor="page" w:x="398" w:y="349"/>
        <w:shd w:val="clear" w:color="auto" w:fill="auto"/>
        <w:spacing w:after="0" w:line="230" w:lineRule="auto"/>
        <w:ind w:firstLine="0"/>
      </w:pPr>
      <w:r>
        <w:t>волновала ее болезненно; его умирающий вид приводил ее в такое отчаяние, что она минутами боялась не в</w:t>
      </w:r>
      <w:r>
        <w:t>ыдержать и зарыдать, закричать — сделать что-нибудь крайнее. Тогда она закрывала глаза или смотрела молча в сторону, прижимая руки к груди и сердцу, как бы желая остановить в себе жизнь.</w:t>
      </w:r>
    </w:p>
    <w:p w:rsidR="00402C14" w:rsidRDefault="004D1E72">
      <w:pPr>
        <w:pStyle w:val="1"/>
        <w:framePr w:w="5741" w:h="9523" w:hRule="exact" w:wrap="none" w:vAnchor="page" w:hAnchor="page" w:x="398" w:y="349"/>
        <w:shd w:val="clear" w:color="auto" w:fill="auto"/>
        <w:spacing w:after="0" w:line="230" w:lineRule="auto"/>
      </w:pPr>
      <w:r>
        <w:t>Бывает ли смерть — это разрушающее все ежедневное яв</w:t>
      </w:r>
      <w:r>
        <w:softHyphen/>
        <w:t xml:space="preserve">ление жизни — </w:t>
      </w:r>
      <w:r>
        <w:t>величественна, красива и значительна? Этот день, 22-го августа, был для Анны днем торжественного, кра</w:t>
      </w:r>
      <w:r>
        <w:softHyphen/>
        <w:t>сивого и молчаливого умирания всего — вокруг нее и внутри ее. Резкий, прозрачный, уже осенний воздух напоминал близость осени — умирания природы. Грустный</w:t>
      </w:r>
      <w:r>
        <w:t>, исхудавший спутник ее прогулки напоминал близость смерти. Наболелое сердце поте</w:t>
      </w:r>
      <w:r>
        <w:softHyphen/>
        <w:t>ряло энергию жизни. Смерть, смерть везде, вот тут близко, — это было ужасно, и Анне стало страшно, точно она вот-вот схватит и ее...</w:t>
      </w:r>
    </w:p>
    <w:p w:rsidR="00402C14" w:rsidRDefault="004D1E72">
      <w:pPr>
        <w:pStyle w:val="1"/>
        <w:framePr w:w="5741" w:h="9523" w:hRule="exact" w:wrap="none" w:vAnchor="page" w:hAnchor="page" w:x="398" w:y="349"/>
        <w:shd w:val="clear" w:color="auto" w:fill="auto"/>
        <w:spacing w:after="0" w:line="230" w:lineRule="auto"/>
      </w:pPr>
      <w:r>
        <w:t>Они въехали в старый сосновый лес. Вековы</w:t>
      </w:r>
      <w:r>
        <w:t>е сосны, непод</w:t>
      </w:r>
      <w:r>
        <w:softHyphen/>
        <w:t>вижные и темные, едва пропускали лучи ярко-красного захо</w:t>
      </w:r>
      <w:r>
        <w:softHyphen/>
        <w:t>дившего солнца, особенно блестяще освещавшего те светлые полянки, на которые они иногда выезжали.</w:t>
      </w:r>
    </w:p>
    <w:p w:rsidR="00402C14" w:rsidRDefault="004D1E72">
      <w:pPr>
        <w:pStyle w:val="1"/>
        <w:framePr w:w="5741" w:h="9523" w:hRule="exact" w:wrap="none" w:vAnchor="page" w:hAnchor="page" w:x="398" w:y="349"/>
        <w:shd w:val="clear" w:color="auto" w:fill="auto"/>
        <w:spacing w:after="0" w:line="230" w:lineRule="auto"/>
      </w:pPr>
      <w:r>
        <w:t xml:space="preserve">«И это </w:t>
      </w:r>
      <w:r>
        <w:rPr>
          <w:i/>
          <w:iCs/>
        </w:rPr>
        <w:t>последняя</w:t>
      </w:r>
      <w:r>
        <w:t xml:space="preserve"> навеки наша прогулка вместе», — думала Анна, взглянув на Бехметева. О</w:t>
      </w:r>
      <w:r>
        <w:t>н почувствовал ее взгляд и сказал:</w:t>
      </w:r>
    </w:p>
    <w:p w:rsidR="00402C14" w:rsidRDefault="004D1E72">
      <w:pPr>
        <w:pStyle w:val="1"/>
        <w:framePr w:w="5741" w:h="9523" w:hRule="exact" w:wrap="none" w:vAnchor="page" w:hAnchor="page" w:x="398" w:y="349"/>
        <w:shd w:val="clear" w:color="auto" w:fill="auto"/>
        <w:spacing w:after="0" w:line="230" w:lineRule="auto"/>
      </w:pPr>
      <w:r>
        <w:t>— Ведь хорошо здесь?</w:t>
      </w:r>
    </w:p>
    <w:p w:rsidR="00402C14" w:rsidRDefault="004D1E72">
      <w:pPr>
        <w:pStyle w:val="1"/>
        <w:framePr w:w="5741" w:h="9523" w:hRule="exact" w:wrap="none" w:vAnchor="page" w:hAnchor="page" w:x="398" w:y="349"/>
        <w:shd w:val="clear" w:color="auto" w:fill="auto"/>
        <w:spacing w:after="0" w:line="230" w:lineRule="auto"/>
      </w:pPr>
      <w:r>
        <w:t>— Да, удивительно красиво, но зачем вы поехали? Так сыро и холодно сегодня.</w:t>
      </w:r>
    </w:p>
    <w:p w:rsidR="00402C14" w:rsidRDefault="004D1E72">
      <w:pPr>
        <w:pStyle w:val="1"/>
        <w:framePr w:w="5741" w:h="9523" w:hRule="exact" w:wrap="none" w:vAnchor="page" w:hAnchor="page" w:x="398" w:y="349"/>
        <w:shd w:val="clear" w:color="auto" w:fill="auto"/>
        <w:spacing w:after="0" w:line="230" w:lineRule="auto"/>
      </w:pPr>
      <w:r>
        <w:t>— Нет, ничего, поедемте еще, еще. Ах, как хорошо! Никог</w:t>
      </w:r>
      <w:r>
        <w:softHyphen/>
        <w:t xml:space="preserve">да не было так хорошо, — твердил он. — Посмотрите этот лес над этим </w:t>
      </w:r>
      <w:r>
        <w:t xml:space="preserve">озером, мы тут больше </w:t>
      </w:r>
      <w:r>
        <w:rPr>
          <w:i/>
          <w:iCs/>
        </w:rPr>
        <w:t>никогда</w:t>
      </w:r>
      <w:r>
        <w:t xml:space="preserve"> не будем, вглядитесь, я так люблю здешние места: леса и озера, что может быть красивее?</w:t>
      </w:r>
    </w:p>
    <w:p w:rsidR="00402C14" w:rsidRDefault="004D1E72">
      <w:pPr>
        <w:pStyle w:val="1"/>
        <w:framePr w:w="5741" w:h="9523" w:hRule="exact" w:wrap="none" w:vAnchor="page" w:hAnchor="page" w:x="398" w:y="349"/>
        <w:shd w:val="clear" w:color="auto" w:fill="auto"/>
        <w:spacing w:after="0" w:line="230" w:lineRule="auto"/>
      </w:pPr>
      <w:r>
        <w:t xml:space="preserve">«Да, скоро ты </w:t>
      </w:r>
      <w:r>
        <w:rPr>
          <w:i/>
          <w:iCs/>
        </w:rPr>
        <w:t>нигде</w:t>
      </w:r>
      <w:r>
        <w:t xml:space="preserve"> никогда не будешь!» — мысленно про</w:t>
      </w:r>
      <w:r>
        <w:softHyphen/>
        <w:t>говорила Анна и невольным жестом схватила руку Бехметева.</w:t>
      </w:r>
    </w:p>
    <w:p w:rsidR="00402C14" w:rsidRDefault="004D1E72">
      <w:pPr>
        <w:pStyle w:val="1"/>
        <w:framePr w:w="5741" w:h="9523" w:hRule="exact" w:wrap="none" w:vAnchor="page" w:hAnchor="page" w:x="398" w:y="349"/>
        <w:shd w:val="clear" w:color="auto" w:fill="auto"/>
        <w:spacing w:after="0" w:line="230" w:lineRule="auto"/>
      </w:pPr>
      <w:r>
        <w:t>— Вам холодно? Какие у ва</w:t>
      </w:r>
      <w:r>
        <w:t>с холодные руки!</w:t>
      </w:r>
    </w:p>
    <w:p w:rsidR="00402C14" w:rsidRDefault="004D1E72">
      <w:pPr>
        <w:pStyle w:val="1"/>
        <w:framePr w:w="5741" w:h="9523" w:hRule="exact" w:wrap="none" w:vAnchor="page" w:hAnchor="page" w:x="398" w:y="349"/>
        <w:shd w:val="clear" w:color="auto" w:fill="auto"/>
        <w:spacing w:after="0" w:line="230" w:lineRule="auto"/>
      </w:pPr>
      <w:r>
        <w:t>«Неужели он умирает? И так никогда ни слова мы друг другу не скажем; и так, любя друг друга самой чистой, беско</w:t>
      </w:r>
      <w:r>
        <w:softHyphen/>
        <w:t>рыстной любовью, мы оба — он, умирающий, а я — увы! — ос</w:t>
      </w:r>
      <w:r>
        <w:softHyphen/>
        <w:t>тающаяся жить, — мы оба должны жертвовать нашим счасть</w:t>
      </w:r>
      <w:r>
        <w:softHyphen/>
        <w:t xml:space="preserve">ем, хотя бы </w:t>
      </w:r>
      <w:r>
        <w:t>только тем маленьким счастьем возможности ска</w:t>
      </w:r>
      <w:r>
        <w:softHyphen/>
        <w:t>зать друг другу, насколько мы эти годы были дороги один другому; как мы обоюдно облегчали и заставляли один другого забывать наши несчастья в той чистой атмосфере любви, в которой мы жили каждую минуту нашего п</w:t>
      </w:r>
      <w:r>
        <w:t>остоянного духов</w:t>
      </w:r>
      <w:r>
        <w:softHyphen/>
        <w:t>ного общения».</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47" w:hRule="exact" w:wrap="none" w:vAnchor="page" w:hAnchor="page" w:x="398" w:y="349"/>
        <w:shd w:val="clear" w:color="auto" w:fill="auto"/>
        <w:spacing w:after="0" w:line="230" w:lineRule="auto"/>
        <w:ind w:firstLine="280"/>
      </w:pPr>
      <w:r>
        <w:t>Стоила ли жертва той подозрительной холодности, того эгоистичного и чувственного отношения, которое она встреча</w:t>
      </w:r>
      <w:r>
        <w:softHyphen/>
        <w:t xml:space="preserve">ла всегда в своем приличном, красивом муже? «Но разве я могу для </w:t>
      </w:r>
      <w:r>
        <w:rPr>
          <w:i/>
          <w:iCs/>
        </w:rPr>
        <w:t>кого-нибудь</w:t>
      </w:r>
      <w:r>
        <w:t xml:space="preserve"> беречь свою </w:t>
      </w:r>
      <w:r>
        <w:t>чистоту?.. — продолжала ду</w:t>
      </w:r>
      <w:r>
        <w:softHyphen/>
        <w:t>мать Анна. — Нет, ни для кого в мире, это ложь... Я берегла ее, потому что я ее любила; я ставлю ее выше всего, и если мне дорог этот человек, то только потому, что и он таков».</w:t>
      </w:r>
    </w:p>
    <w:p w:rsidR="00402C14" w:rsidRDefault="004D1E72">
      <w:pPr>
        <w:pStyle w:val="1"/>
        <w:framePr w:w="5741" w:h="9547" w:hRule="exact" w:wrap="none" w:vAnchor="page" w:hAnchor="page" w:x="398" w:y="349"/>
        <w:shd w:val="clear" w:color="auto" w:fill="auto"/>
        <w:spacing w:after="0" w:line="230" w:lineRule="auto"/>
        <w:ind w:firstLine="280"/>
      </w:pPr>
      <w:r>
        <w:t>Как бы отвечая на мысль ее, Бехметев вдруг заговори</w:t>
      </w:r>
      <w:r>
        <w:t>л:</w:t>
      </w:r>
    </w:p>
    <w:p w:rsidR="00402C14" w:rsidRDefault="004D1E72">
      <w:pPr>
        <w:pStyle w:val="1"/>
        <w:framePr w:w="5741" w:h="9547" w:hRule="exact" w:wrap="none" w:vAnchor="page" w:hAnchor="page" w:x="398" w:y="349"/>
        <w:numPr>
          <w:ilvl w:val="0"/>
          <w:numId w:val="133"/>
        </w:numPr>
        <w:shd w:val="clear" w:color="auto" w:fill="auto"/>
        <w:tabs>
          <w:tab w:val="left" w:pos="548"/>
        </w:tabs>
        <w:spacing w:after="0" w:line="230" w:lineRule="auto"/>
        <w:ind w:firstLine="280"/>
      </w:pPr>
      <w:r>
        <w:t>Эта прогулка, княгиня, — наше последнее прощание. Зав</w:t>
      </w:r>
      <w:r>
        <w:softHyphen/>
        <w:t>тра я еду, и мы, по всей вероятности, никогда больше не уви</w:t>
      </w:r>
      <w:r>
        <w:softHyphen/>
        <w:t>димся. — Он помолчал. — Мне хотелось сказать вам, — он снова запнулся, — что в жизни моей самым светлым явлением было мое пребывание... нет</w:t>
      </w:r>
      <w:r>
        <w:t>, я должен сказать правду... мое знаком</w:t>
      </w:r>
      <w:r>
        <w:softHyphen/>
        <w:t>ство с вами.</w:t>
      </w:r>
    </w:p>
    <w:p w:rsidR="00402C14" w:rsidRDefault="004D1E72">
      <w:pPr>
        <w:pStyle w:val="1"/>
        <w:framePr w:w="5741" w:h="9547" w:hRule="exact" w:wrap="none" w:vAnchor="page" w:hAnchor="page" w:x="398" w:y="349"/>
        <w:shd w:val="clear" w:color="auto" w:fill="auto"/>
        <w:spacing w:after="0" w:line="230" w:lineRule="auto"/>
        <w:ind w:firstLine="280"/>
      </w:pPr>
      <w:r>
        <w:t>Анна хотела что-то сказать, но не могла. Спазма душила ее горло.</w:t>
      </w:r>
    </w:p>
    <w:p w:rsidR="00402C14" w:rsidRDefault="004D1E72">
      <w:pPr>
        <w:pStyle w:val="1"/>
        <w:framePr w:w="5741" w:h="9547" w:hRule="exact" w:wrap="none" w:vAnchor="page" w:hAnchor="page" w:x="398" w:y="349"/>
        <w:shd w:val="clear" w:color="auto" w:fill="auto"/>
        <w:spacing w:after="0" w:line="230" w:lineRule="auto"/>
        <w:ind w:firstLine="280"/>
      </w:pPr>
      <w:r>
        <w:t>Бехметев продолжал:</w:t>
      </w:r>
    </w:p>
    <w:p w:rsidR="00402C14" w:rsidRDefault="004D1E72">
      <w:pPr>
        <w:pStyle w:val="1"/>
        <w:framePr w:w="5741" w:h="9547" w:hRule="exact" w:wrap="none" w:vAnchor="page" w:hAnchor="page" w:x="398" w:y="349"/>
        <w:numPr>
          <w:ilvl w:val="0"/>
          <w:numId w:val="133"/>
        </w:numPr>
        <w:shd w:val="clear" w:color="auto" w:fill="auto"/>
        <w:tabs>
          <w:tab w:val="left" w:pos="553"/>
        </w:tabs>
        <w:spacing w:after="0" w:line="230" w:lineRule="auto"/>
        <w:ind w:firstLine="280"/>
      </w:pPr>
      <w:r>
        <w:t>Я никогда не встречал женщины с таким ореолом чисто</w:t>
      </w:r>
      <w:r>
        <w:softHyphen/>
        <w:t xml:space="preserve">ты, ясности и любви ко всему высокому, как вы. Что бы ни было, </w:t>
      </w:r>
      <w:r>
        <w:t>княгиня, дай Бог вам одного: остаться тем, что вы есть.</w:t>
      </w:r>
    </w:p>
    <w:p w:rsidR="00402C14" w:rsidRDefault="004D1E72">
      <w:pPr>
        <w:pStyle w:val="1"/>
        <w:framePr w:w="5741" w:h="9547" w:hRule="exact" w:wrap="none" w:vAnchor="page" w:hAnchor="page" w:x="398" w:y="349"/>
        <w:shd w:val="clear" w:color="auto" w:fill="auto"/>
        <w:spacing w:after="0" w:line="230" w:lineRule="auto"/>
        <w:ind w:firstLine="280"/>
      </w:pPr>
      <w:r>
        <w:t>Коляска мягко катилась по лесной дороге, темнело, и Бехме</w:t>
      </w:r>
      <w:r>
        <w:softHyphen/>
        <w:t>тев смотрел так спокойно, счастливо, так точно, как год тому назад, когда Анна и он возвращались раз из города в коляске, полной детей, которы</w:t>
      </w:r>
      <w:r>
        <w:t>х возили в фотографию, и когда оба знали, что быть счастливыми можно, что любить можно, но так же, как можно любить и радоваться на ясное небо, на чудную летнюю природу, на счастье быть вместе; но сказать этого нельзя, и нельзя ничего такого сделать, что п</w:t>
      </w:r>
      <w:r>
        <w:t>робудило бы хоть малейший укор совести перед этими невинными, милыми и любимыми ею детьми; нельзя даже себе признаться в той радости любви, люб</w:t>
      </w:r>
      <w:r>
        <w:softHyphen/>
        <w:t>ви чистой, целомудренной, никогда не высказанной, той любви, которая теперь, в этот чудный августовский вечер, у</w:t>
      </w:r>
      <w:r>
        <w:t>мирает вме</w:t>
      </w:r>
      <w:r>
        <w:softHyphen/>
        <w:t>сте с ним, вместе с этими идеальными отношениями, с челове</w:t>
      </w:r>
      <w:r>
        <w:softHyphen/>
        <w:t>ком, пробудившим в душе ее все самое высокое и хорошее.</w:t>
      </w:r>
    </w:p>
    <w:p w:rsidR="00402C14" w:rsidRDefault="004D1E72">
      <w:pPr>
        <w:pStyle w:val="1"/>
        <w:framePr w:w="5741" w:h="9547" w:hRule="exact" w:wrap="none" w:vAnchor="page" w:hAnchor="page" w:x="398" w:y="349"/>
        <w:shd w:val="clear" w:color="auto" w:fill="auto"/>
        <w:spacing w:after="0" w:line="230" w:lineRule="auto"/>
        <w:ind w:firstLine="280"/>
      </w:pPr>
      <w:r>
        <w:t>«И вот я вернусь домой, и муж мой подозрительно посмот</w:t>
      </w:r>
      <w:r>
        <w:softHyphen/>
        <w:t>рит на меня, предполагая во мне все самое дурное и безнрав</w:t>
      </w:r>
      <w:r>
        <w:softHyphen/>
        <w:t>ственное, и вмес</w:t>
      </w:r>
      <w:r>
        <w:t>те с тем будет целовать мои оголенные плечи и руки. А весь день мы, как два преступника, совершающие по ночам преступления, будем молчать друг перед другом: он с своим высокомерным презрением и равнодушием к моей жиз</w:t>
      </w:r>
      <w:r>
        <w:softHyphen/>
        <w:t>ни, я со страхом перед его подозрениями</w:t>
      </w:r>
      <w:r>
        <w:t xml:space="preserve"> и с одиноким миром детей, забот и борьбы с угасающим чувством любви к мужу и зажигающимся к другому человеку...»</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509" w:hRule="exact" w:wrap="none" w:vAnchor="page" w:hAnchor="page" w:x="400" w:y="340"/>
        <w:shd w:val="clear" w:color="auto" w:fill="auto"/>
        <w:spacing w:after="0" w:line="230" w:lineRule="auto"/>
      </w:pPr>
      <w:r>
        <w:t>Они все ехали. Бехметев кутался и кашлял; вечерняя про</w:t>
      </w:r>
      <w:r>
        <w:softHyphen/>
        <w:t>хлада пронизывала неприятной сыростью. Езда эта по неизве</w:t>
      </w:r>
      <w:r>
        <w:softHyphen/>
        <w:t xml:space="preserve">стным </w:t>
      </w:r>
      <w:r>
        <w:t>Анне местам, казалось, вела их вместе к неизвестной вечности, к переходу к тому, что не должно было их больше разлучать...</w:t>
      </w:r>
    </w:p>
    <w:p w:rsidR="00402C14" w:rsidRDefault="004D1E72">
      <w:pPr>
        <w:pStyle w:val="1"/>
        <w:framePr w:w="5736" w:h="9509" w:hRule="exact" w:wrap="none" w:vAnchor="page" w:hAnchor="page" w:x="400" w:y="340"/>
        <w:shd w:val="clear" w:color="auto" w:fill="auto"/>
        <w:spacing w:after="0" w:line="230" w:lineRule="auto"/>
      </w:pPr>
      <w:r>
        <w:t>Солнце село. «И оно умерло!» — подумала Анна. Последние лучи вдруг ярко осветили макушки разнообразных дерев сада, к которому они под</w:t>
      </w:r>
      <w:r>
        <w:t>ъезжали. «Скоро и вся природа умрет, — опять подумала Анна. — И он? Нет, невозможно! Чем же я-то буду жить? Где будет то чистое счастье, в котором я буду брать силы, делаться лучше, умнее, добрее... Нет, это невозможно!» — чуть не вскрикнула Анна.</w:t>
      </w:r>
    </w:p>
    <w:p w:rsidR="00402C14" w:rsidRDefault="004D1E72">
      <w:pPr>
        <w:pStyle w:val="1"/>
        <w:framePr w:w="5736" w:h="9509" w:hRule="exact" w:wrap="none" w:vAnchor="page" w:hAnchor="page" w:x="400" w:y="340"/>
        <w:shd w:val="clear" w:color="auto" w:fill="auto"/>
        <w:spacing w:after="0" w:line="230" w:lineRule="auto"/>
      </w:pPr>
      <w:r>
        <w:t>— Мы при</w:t>
      </w:r>
      <w:r>
        <w:t>ехали, — тихо сказал Бехметев, молча взял руку Анны, поцеловал ее продолжительно и нежно и еще тише проговорил: — Прощайте, милая княгиня.</w:t>
      </w:r>
    </w:p>
    <w:p w:rsidR="00402C14" w:rsidRDefault="004D1E72">
      <w:pPr>
        <w:pStyle w:val="1"/>
        <w:framePr w:w="5736" w:h="9509" w:hRule="exact" w:wrap="none" w:vAnchor="page" w:hAnchor="page" w:x="400" w:y="340"/>
        <w:shd w:val="clear" w:color="auto" w:fill="auto"/>
        <w:spacing w:after="0" w:line="230" w:lineRule="auto"/>
      </w:pPr>
      <w:r>
        <w:t>Она нагнулась и поцеловала его в лоб. Спазма, все время душившая Анну, как будто разрешилась в тихий болезненный стон</w:t>
      </w:r>
      <w:r>
        <w:t xml:space="preserve">. Слезы выступили ей на глаза, что-то переломилось в ее сердце и замерло — навсегда. Еще одна, </w:t>
      </w:r>
      <w:r>
        <w:rPr>
          <w:i/>
          <w:iCs/>
        </w:rPr>
        <w:t>эта</w:t>
      </w:r>
      <w:r>
        <w:t xml:space="preserve"> сторона жизни отрезана навеки. </w:t>
      </w:r>
      <w:r>
        <w:rPr>
          <w:i/>
          <w:iCs/>
        </w:rPr>
        <w:t>Это</w:t>
      </w:r>
      <w:r>
        <w:t xml:space="preserve"> кончено.</w:t>
      </w:r>
    </w:p>
    <w:p w:rsidR="00402C14" w:rsidRDefault="004D1E72">
      <w:pPr>
        <w:pStyle w:val="1"/>
        <w:framePr w:w="5736" w:h="9509" w:hRule="exact" w:wrap="none" w:vAnchor="page" w:hAnchor="page" w:x="400" w:y="340"/>
        <w:shd w:val="clear" w:color="auto" w:fill="auto"/>
        <w:spacing w:after="180" w:line="230" w:lineRule="auto"/>
      </w:pPr>
      <w:r>
        <w:t>А жить надо, и жить надо хорошо...</w:t>
      </w:r>
    </w:p>
    <w:p w:rsidR="00402C14" w:rsidRDefault="004D1E72">
      <w:pPr>
        <w:pStyle w:val="1"/>
        <w:framePr w:w="5736" w:h="9509" w:hRule="exact" w:wrap="none" w:vAnchor="page" w:hAnchor="page" w:x="400" w:y="340"/>
        <w:shd w:val="clear" w:color="auto" w:fill="auto"/>
        <w:spacing w:after="0" w:line="230" w:lineRule="auto"/>
      </w:pPr>
      <w:r>
        <w:t>Шумное многочисленное общество уже было в сборе в большой, круглой, иллюминова</w:t>
      </w:r>
      <w:r>
        <w:t>нной разноцветными фонаря</w:t>
      </w:r>
      <w:r>
        <w:softHyphen/>
        <w:t>ми красивой беседке. Суетились с провизией, чаем, фруктами; устраивали сиденья из досок, занимались развешиванием пос</w:t>
      </w:r>
      <w:r>
        <w:softHyphen/>
        <w:t>ледних фонарей в саду, разведением костра и прочими безум</w:t>
      </w:r>
      <w:r>
        <w:softHyphen/>
        <w:t>ными, но неизбежными принадлежностями пикника.</w:t>
      </w:r>
    </w:p>
    <w:p w:rsidR="00402C14" w:rsidRDefault="004D1E72">
      <w:pPr>
        <w:pStyle w:val="1"/>
        <w:framePr w:w="5736" w:h="9509" w:hRule="exact" w:wrap="none" w:vAnchor="page" w:hAnchor="page" w:x="400" w:y="340"/>
        <w:shd w:val="clear" w:color="auto" w:fill="auto"/>
        <w:spacing w:after="0" w:line="230" w:lineRule="auto"/>
      </w:pPr>
      <w:r>
        <w:t>Бехмете</w:t>
      </w:r>
      <w:r>
        <w:t>в боялся оставаться поздно и уехал домой один, простившись со всем обществом. Анна должна была оставать</w:t>
      </w:r>
      <w:r>
        <w:softHyphen/>
        <w:t>ся до конца, и, когда кончился вечер и она очутилась одна в коляске, при стальном холодном лунном освещении светлой августовской ночи, ее душевное одино</w:t>
      </w:r>
      <w:r>
        <w:t>чество ей стало особен</w:t>
      </w:r>
      <w:r>
        <w:softHyphen/>
        <w:t>но ясно, и вдруг рыданья вырвались из груди ее. Она начала мучительно и долго плакать, точно оплакивала чью-то погиб</w:t>
      </w:r>
      <w:r>
        <w:softHyphen/>
        <w:t>шую жизнь и свою, ушедшую от нее. Это был плач дикого отчаяния; с этими слезами должно было и действительно ухо</w:t>
      </w:r>
      <w:r>
        <w:softHyphen/>
        <w:t>дило</w:t>
      </w:r>
      <w:r>
        <w:t xml:space="preserve"> и уходило куда-то ее горе. Когда она подъезжала к дому, она овладела собой; к ней понемногу вернулась ее бодрость и энергия жизни.</w:t>
      </w:r>
    </w:p>
    <w:p w:rsidR="00402C14" w:rsidRDefault="004D1E72">
      <w:pPr>
        <w:pStyle w:val="1"/>
        <w:framePr w:w="5736" w:h="9509" w:hRule="exact" w:wrap="none" w:vAnchor="page" w:hAnchor="page" w:x="400" w:y="340"/>
        <w:shd w:val="clear" w:color="auto" w:fill="auto"/>
        <w:spacing w:after="0" w:line="230" w:lineRule="auto"/>
      </w:pPr>
      <w:r>
        <w:t>Переломившаяся в ее сердце боль при прощании и разлу</w:t>
      </w:r>
      <w:r>
        <w:softHyphen/>
        <w:t>ке с Бехметевым вдруг отодвинулась куда-то далеко; точно, выплакавшись,</w:t>
      </w:r>
      <w:r>
        <w:t xml:space="preserve"> она покончила с ней навсегда, а хныкать дол</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33" w:hRule="exact" w:wrap="none" w:vAnchor="page" w:hAnchor="page" w:x="393" w:y="340"/>
        <w:shd w:val="clear" w:color="auto" w:fill="auto"/>
        <w:spacing w:after="0" w:line="230" w:lineRule="auto"/>
        <w:ind w:firstLine="0"/>
      </w:pPr>
      <w:r>
        <w:t>го над чем-нибудь не было свойственно ее энергической нату</w:t>
      </w:r>
      <w:r>
        <w:softHyphen/>
        <w:t>ре. Ей показалась преступна перед детьми и мужем эта боль разлуки с чужим человеком. Ей совестно стало, что она уеха</w:t>
      </w:r>
      <w:r>
        <w:softHyphen/>
        <w:t>ла, оставив</w:t>
      </w:r>
      <w:r>
        <w:t xml:space="preserve"> мужа недовольного и еще больного. Ей вспомни</w:t>
      </w:r>
      <w:r>
        <w:softHyphen/>
        <w:t>лось, как Павлик просил ее не ехать, — и весь мир ее семейной жизни охватил ее со всех сторон. Маленький Юша представил</w:t>
      </w:r>
      <w:r>
        <w:softHyphen/>
        <w:t>ся ей особенно живо с его нежным, умным личиком; живая Маня с ее быстрыми, категоричными и</w:t>
      </w:r>
      <w:r>
        <w:t xml:space="preserve"> неожиданными сужде</w:t>
      </w:r>
      <w:r>
        <w:softHyphen/>
        <w:t>ниями обо всем. Вспомнились ее уроки и все ее мысли о важ</w:t>
      </w:r>
      <w:r>
        <w:softHyphen/>
        <w:t>ности воспитания этого будущего поколения, и, когда Анна подъехала к дому, она уже поднялась духом, с сознанием долга и точно обновленная вошла в свой дом.</w:t>
      </w:r>
    </w:p>
    <w:p w:rsidR="00402C14" w:rsidRDefault="004D1E72">
      <w:pPr>
        <w:pStyle w:val="1"/>
        <w:framePr w:w="5750" w:h="9533" w:hRule="exact" w:wrap="none" w:vAnchor="page" w:hAnchor="page" w:x="393" w:y="340"/>
        <w:shd w:val="clear" w:color="auto" w:fill="auto"/>
        <w:spacing w:after="220" w:line="230" w:lineRule="auto"/>
      </w:pPr>
      <w:r>
        <w:t>Она сняла свой плащ, п</w:t>
      </w:r>
      <w:r>
        <w:t>рошла прежде в детские, потом по</w:t>
      </w:r>
      <w:r>
        <w:softHyphen/>
        <w:t>дошла тихонько к двери кабинета мужа, который еще не спал.</w:t>
      </w:r>
    </w:p>
    <w:p w:rsidR="00402C14" w:rsidRDefault="004D1E72">
      <w:pPr>
        <w:pStyle w:val="32"/>
        <w:framePr w:w="5750" w:h="9533" w:hRule="exact" w:wrap="none" w:vAnchor="page" w:hAnchor="page" w:x="393" w:y="340"/>
        <w:shd w:val="clear" w:color="auto" w:fill="auto"/>
        <w:spacing w:before="0" w:after="140"/>
      </w:pPr>
      <w:bookmarkStart w:id="116" w:name="bookmark116"/>
      <w:r>
        <w:t>Глава 12</w:t>
      </w:r>
      <w:bookmarkEnd w:id="116"/>
    </w:p>
    <w:p w:rsidR="00402C14" w:rsidRDefault="004D1E72">
      <w:pPr>
        <w:pStyle w:val="1"/>
        <w:framePr w:w="5750" w:h="9533" w:hRule="exact" w:wrap="none" w:vAnchor="page" w:hAnchor="page" w:x="393" w:y="340"/>
        <w:shd w:val="clear" w:color="auto" w:fill="auto"/>
        <w:spacing w:after="0" w:line="230" w:lineRule="auto"/>
      </w:pPr>
      <w:r>
        <w:t>А между тем князь, как только убедился, что Анна уехала, не войдя даже по обыкновению к нему, начал страшно волно</w:t>
      </w:r>
      <w:r>
        <w:softHyphen/>
        <w:t>ваться, и самые дикие мысли приходили ему</w:t>
      </w:r>
      <w:r>
        <w:t xml:space="preserve"> в голову. «Может быть, она уехала совсем и никогда больше не вернется», — думал он.</w:t>
      </w:r>
    </w:p>
    <w:p w:rsidR="00402C14" w:rsidRDefault="004D1E72">
      <w:pPr>
        <w:pStyle w:val="1"/>
        <w:framePr w:w="5750" w:h="9533" w:hRule="exact" w:wrap="none" w:vAnchor="page" w:hAnchor="page" w:x="393" w:y="340"/>
        <w:shd w:val="clear" w:color="auto" w:fill="auto"/>
        <w:spacing w:after="0" w:line="230" w:lineRule="auto"/>
      </w:pPr>
      <w:r>
        <w:t>Он весь ежился от душевной боли при воспоминании, как он толкнул жену. Никогда еще ничего подобного с ним не бывало. «Ах, ах!» — стонал он сам перед собой; но вдруг вспом</w:t>
      </w:r>
      <w:r>
        <w:softHyphen/>
      </w:r>
      <w:r>
        <w:t>нилось ему, как он сам, своими глазами видел, что этот жир</w:t>
      </w:r>
      <w:r>
        <w:softHyphen/>
        <w:t>ный немец-доктор своими белыми руками, заправляя кожу на лбу мальчика, провел рукой по груди Анны. «По ее груди! И, верно, нарочно! И что она ощущала в эту минуту?!»</w:t>
      </w:r>
    </w:p>
    <w:p w:rsidR="00402C14" w:rsidRDefault="004D1E72">
      <w:pPr>
        <w:pStyle w:val="1"/>
        <w:framePr w:w="5750" w:h="9533" w:hRule="exact" w:wrap="none" w:vAnchor="page" w:hAnchor="page" w:x="393" w:y="340"/>
        <w:shd w:val="clear" w:color="auto" w:fill="auto"/>
        <w:spacing w:after="0" w:line="230" w:lineRule="auto"/>
      </w:pPr>
      <w:r>
        <w:t>И князь ясно видел перед глазам</w:t>
      </w:r>
      <w:r>
        <w:t>и эту прекрасную полную грудь, которая столько раз заставляла его забывать весь мир и быть рабом этой женщины!</w:t>
      </w:r>
    </w:p>
    <w:p w:rsidR="00402C14" w:rsidRDefault="004D1E72">
      <w:pPr>
        <w:pStyle w:val="1"/>
        <w:framePr w:w="5750" w:h="9533" w:hRule="exact" w:wrap="none" w:vAnchor="page" w:hAnchor="page" w:x="393" w:y="340"/>
        <w:shd w:val="clear" w:color="auto" w:fill="auto"/>
        <w:spacing w:after="0" w:line="230" w:lineRule="auto"/>
      </w:pPr>
      <w:r>
        <w:t>В глубине своей души он сознавал, что он, может быть, и не прав; что правдивые глаза Анны, ее чистый, почти детский, несмотря на 30 лет, взгляд е</w:t>
      </w:r>
      <w:r>
        <w:t>е не мог лгать, но муки ревности терзали его все больше и больше. «И теперь, зачем она уеха</w:t>
      </w:r>
      <w:r>
        <w:softHyphen/>
        <w:t>ла? — рассуждал князь. — Там Бехметев... Кто знает, если не доктор, то, может быть, мой так называемый друг в эту минуту где-нибудь в лесу обнимает ее? Я не знаю ее</w:t>
      </w:r>
      <w:r>
        <w:t>, она таинственна и непонятна мне более, чем кто-либо. Что-то есть в ней, что она умалчивает и что постоянно ускользает от меня».</w:t>
      </w:r>
    </w:p>
    <w:p w:rsidR="00402C14" w:rsidRDefault="004D1E72">
      <w:pPr>
        <w:pStyle w:val="1"/>
        <w:framePr w:w="5750" w:h="9533" w:hRule="exact" w:wrap="none" w:vAnchor="page" w:hAnchor="page" w:x="393" w:y="340"/>
        <w:shd w:val="clear" w:color="auto" w:fill="auto"/>
        <w:spacing w:after="0" w:line="230" w:lineRule="auto"/>
      </w:pPr>
      <w:r>
        <w:t>Князь пробовал читать, прошел к детям, посмотрел на часы и нигде не находил покоя.</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1" w:h="9542" w:hRule="exact" w:wrap="none" w:vAnchor="page" w:hAnchor="page" w:x="403" w:y="349"/>
        <w:shd w:val="clear" w:color="auto" w:fill="auto"/>
        <w:spacing w:after="0" w:line="230" w:lineRule="auto"/>
      </w:pPr>
      <w:r>
        <w:t>Няня принесла ему дв</w:t>
      </w:r>
      <w:r>
        <w:t>ух меньших детей — девочку и ма</w:t>
      </w:r>
      <w:r>
        <w:softHyphen/>
        <w:t>ленького Юшу — прощаться. Он, как на чужую, посмотрел на девочку, взял ее ручки и стал разглядывать.</w:t>
      </w:r>
    </w:p>
    <w:p w:rsidR="00402C14" w:rsidRDefault="004D1E72">
      <w:pPr>
        <w:pStyle w:val="1"/>
        <w:framePr w:w="5731" w:h="9542" w:hRule="exact" w:wrap="none" w:vAnchor="page" w:hAnchor="page" w:x="403" w:y="349"/>
        <w:shd w:val="clear" w:color="auto" w:fill="auto"/>
        <w:spacing w:after="0" w:line="230" w:lineRule="auto"/>
      </w:pPr>
      <w:r>
        <w:t xml:space="preserve">«Кто знает, может быть, эта девочка и не </w:t>
      </w:r>
      <w:r>
        <w:rPr>
          <w:i/>
          <w:iCs/>
        </w:rPr>
        <w:t>моя</w:t>
      </w:r>
      <w:r>
        <w:t xml:space="preserve"> дочь!.. Ох!.. Да, говорят, что у ней моя рука, моя манера брать вилку, ути</w:t>
      </w:r>
      <w:r>
        <w:softHyphen/>
        <w:t>рат</w:t>
      </w:r>
      <w:r>
        <w:t>ь полотенцем руки... Это все правда».</w:t>
      </w:r>
    </w:p>
    <w:p w:rsidR="00402C14" w:rsidRDefault="004D1E72">
      <w:pPr>
        <w:pStyle w:val="1"/>
        <w:framePr w:w="5731" w:h="9542" w:hRule="exact" w:wrap="none" w:vAnchor="page" w:hAnchor="page" w:x="403" w:y="349"/>
        <w:shd w:val="clear" w:color="auto" w:fill="auto"/>
        <w:spacing w:after="0" w:line="230" w:lineRule="auto"/>
      </w:pPr>
      <w:r>
        <w:t>Он посмотрел на мальчика и, притянув к себе, поцеловал. В этой копии себя он уже не мог сомневаться.</w:t>
      </w:r>
    </w:p>
    <w:p w:rsidR="00402C14" w:rsidRDefault="004D1E72">
      <w:pPr>
        <w:pStyle w:val="1"/>
        <w:framePr w:w="5731" w:h="9542" w:hRule="exact" w:wrap="none" w:vAnchor="page" w:hAnchor="page" w:x="403" w:y="349"/>
        <w:shd w:val="clear" w:color="auto" w:fill="auto"/>
        <w:spacing w:after="0" w:line="230" w:lineRule="auto"/>
      </w:pPr>
      <w:r>
        <w:t xml:space="preserve">Немного позднее пришли Маня и Павлик тоже прощаться. Он вырезал им человечков из бумаги и научил, как дуть на них, </w:t>
      </w:r>
      <w:r>
        <w:t>чтоб они боролись. Дети смеялись, но смех их только раздражал князя.</w:t>
      </w:r>
    </w:p>
    <w:p w:rsidR="00402C14" w:rsidRDefault="004D1E72">
      <w:pPr>
        <w:pStyle w:val="1"/>
        <w:framePr w:w="5731" w:h="9542" w:hRule="exact" w:wrap="none" w:vAnchor="page" w:hAnchor="page" w:x="403" w:y="349"/>
        <w:shd w:val="clear" w:color="auto" w:fill="auto"/>
        <w:spacing w:after="0" w:line="230" w:lineRule="auto"/>
      </w:pPr>
      <w:r>
        <w:t>— Ну, идите, идите спать. Юша заснул?</w:t>
      </w:r>
    </w:p>
    <w:p w:rsidR="00402C14" w:rsidRDefault="004D1E72">
      <w:pPr>
        <w:pStyle w:val="1"/>
        <w:framePr w:w="5731" w:h="9542" w:hRule="exact" w:wrap="none" w:vAnchor="page" w:hAnchor="page" w:x="403" w:y="349"/>
        <w:shd w:val="clear" w:color="auto" w:fill="auto"/>
        <w:spacing w:after="0" w:line="230" w:lineRule="auto"/>
      </w:pPr>
      <w:r>
        <w:t>— Давно заснул. Он плакал, звал маму Богу молиться.</w:t>
      </w:r>
    </w:p>
    <w:p w:rsidR="00402C14" w:rsidRDefault="004D1E72">
      <w:pPr>
        <w:pStyle w:val="1"/>
        <w:framePr w:w="5731" w:h="9542" w:hRule="exact" w:wrap="none" w:vAnchor="page" w:hAnchor="page" w:x="403" w:y="349"/>
        <w:shd w:val="clear" w:color="auto" w:fill="auto"/>
        <w:spacing w:after="0" w:line="230" w:lineRule="auto"/>
      </w:pPr>
      <w:r>
        <w:t>— Прощайте, прощайте, — говорил князь, раздражаясь все больше и больше.</w:t>
      </w:r>
    </w:p>
    <w:p w:rsidR="00402C14" w:rsidRDefault="004D1E72">
      <w:pPr>
        <w:pStyle w:val="1"/>
        <w:framePr w:w="5731" w:h="9542" w:hRule="exact" w:wrap="none" w:vAnchor="page" w:hAnchor="page" w:x="403" w:y="349"/>
        <w:shd w:val="clear" w:color="auto" w:fill="auto"/>
        <w:spacing w:after="0" w:line="230" w:lineRule="auto"/>
      </w:pPr>
      <w:r>
        <w:t xml:space="preserve">«Звал Богу молиться, а </w:t>
      </w:r>
      <w:r>
        <w:t>она в своем белом наряде кокетни</w:t>
      </w:r>
      <w:r>
        <w:softHyphen/>
        <w:t>чает теперь с этим кощеем».</w:t>
      </w:r>
    </w:p>
    <w:p w:rsidR="00402C14" w:rsidRDefault="004D1E72">
      <w:pPr>
        <w:pStyle w:val="1"/>
        <w:framePr w:w="5731" w:h="9542" w:hRule="exact" w:wrap="none" w:vAnchor="page" w:hAnchor="page" w:x="403" w:y="349"/>
        <w:shd w:val="clear" w:color="auto" w:fill="auto"/>
        <w:spacing w:after="0" w:line="230" w:lineRule="auto"/>
      </w:pPr>
      <w:r>
        <w:t>Князь лег на диван, закурил сигару и начал думать о своих отношениях к жене: «Как она терпеливо и хорошо за мной ходила! Верно, оттого, что она чувствует себя виноватой. А если вдруг в самом деле</w:t>
      </w:r>
      <w:r>
        <w:t xml:space="preserve"> она виновата?» — с страшной ясностью и уверенностью в вине жены представил себе князь ее преступ</w:t>
      </w:r>
      <w:r>
        <w:softHyphen/>
        <w:t>ную любовь к Бехметеву.</w:t>
      </w:r>
    </w:p>
    <w:p w:rsidR="00402C14" w:rsidRDefault="004D1E72">
      <w:pPr>
        <w:pStyle w:val="1"/>
        <w:framePr w:w="5731" w:h="9542" w:hRule="exact" w:wrap="none" w:vAnchor="page" w:hAnchor="page" w:x="403" w:y="349"/>
        <w:shd w:val="clear" w:color="auto" w:fill="auto"/>
        <w:spacing w:after="0" w:line="230" w:lineRule="auto"/>
      </w:pPr>
      <w:r>
        <w:t xml:space="preserve">Он вскочил, отворил окно, взглянул на круглую светлую, показавшуюся князю наглою луну и стал прислушиваться к звукам ночи. Послышался </w:t>
      </w:r>
      <w:r>
        <w:t>топот лошадей и шум подъезжавше</w:t>
      </w:r>
      <w:r>
        <w:softHyphen/>
        <w:t>го экипажа. Все ближе и ближе.</w:t>
      </w:r>
    </w:p>
    <w:p w:rsidR="00402C14" w:rsidRDefault="004D1E72">
      <w:pPr>
        <w:pStyle w:val="1"/>
        <w:framePr w:w="5731" w:h="9542" w:hRule="exact" w:wrap="none" w:vAnchor="page" w:hAnchor="page" w:x="403" w:y="349"/>
        <w:shd w:val="clear" w:color="auto" w:fill="auto"/>
        <w:spacing w:after="0" w:line="230" w:lineRule="auto"/>
      </w:pPr>
      <w:r>
        <w:t>«Это она», — подумал князь. Но это был доктор; он ехал с пикника домой и, увидав князя у окна, остановил лошадь.</w:t>
      </w:r>
    </w:p>
    <w:p w:rsidR="00402C14" w:rsidRDefault="004D1E72">
      <w:pPr>
        <w:pStyle w:val="1"/>
        <w:framePr w:w="5731" w:h="9542" w:hRule="exact" w:wrap="none" w:vAnchor="page" w:hAnchor="page" w:x="403" w:y="349"/>
        <w:shd w:val="clear" w:color="auto" w:fill="auto"/>
        <w:spacing w:after="0" w:line="230" w:lineRule="auto"/>
      </w:pPr>
      <w:r>
        <w:t>— Вы еще не спите, князь? Нехорошо больному.</w:t>
      </w:r>
    </w:p>
    <w:p w:rsidR="00402C14" w:rsidRDefault="004D1E72">
      <w:pPr>
        <w:pStyle w:val="1"/>
        <w:framePr w:w="5731" w:h="9542" w:hRule="exact" w:wrap="none" w:vAnchor="page" w:hAnchor="page" w:x="403" w:y="349"/>
        <w:shd w:val="clear" w:color="auto" w:fill="auto"/>
        <w:spacing w:after="0" w:line="230" w:lineRule="auto"/>
      </w:pPr>
      <w:r>
        <w:t>— Зайдите на минутку, расскажите пр</w:t>
      </w:r>
      <w:r>
        <w:t>о бал Варвары Алек</w:t>
      </w:r>
      <w:r>
        <w:softHyphen/>
        <w:t>сеевны.</w:t>
      </w:r>
    </w:p>
    <w:p w:rsidR="00402C14" w:rsidRDefault="004D1E72">
      <w:pPr>
        <w:pStyle w:val="1"/>
        <w:framePr w:w="5731" w:h="9542" w:hRule="exact" w:wrap="none" w:vAnchor="page" w:hAnchor="page" w:x="403" w:y="349"/>
        <w:shd w:val="clear" w:color="auto" w:fill="auto"/>
        <w:spacing w:after="0" w:line="230" w:lineRule="auto"/>
      </w:pPr>
      <w:r>
        <w:t>— Извините, князь, не могу. Завтра рано утром предстоит на деревне операция; надо быть свежим и раньше встать.</w:t>
      </w:r>
    </w:p>
    <w:p w:rsidR="00402C14" w:rsidRDefault="004D1E72">
      <w:pPr>
        <w:pStyle w:val="1"/>
        <w:framePr w:w="5731" w:h="9542" w:hRule="exact" w:wrap="none" w:vAnchor="page" w:hAnchor="page" w:x="403" w:y="349"/>
        <w:shd w:val="clear" w:color="auto" w:fill="auto"/>
        <w:spacing w:after="0" w:line="230" w:lineRule="auto"/>
      </w:pPr>
      <w:r>
        <w:t>— Княгиня едет домой? Вы ее-то видели?</w:t>
      </w:r>
    </w:p>
    <w:p w:rsidR="00402C14" w:rsidRDefault="004D1E72">
      <w:pPr>
        <w:pStyle w:val="1"/>
        <w:framePr w:w="5731" w:h="9542" w:hRule="exact" w:wrap="none" w:vAnchor="page" w:hAnchor="page" w:x="403" w:y="349"/>
        <w:shd w:val="clear" w:color="auto" w:fill="auto"/>
        <w:spacing w:after="0" w:line="230" w:lineRule="auto"/>
      </w:pPr>
      <w:r>
        <w:t>— Да как же! Ну, я ей не позавидовал. Посадили ее в коляс</w:t>
      </w:r>
      <w:r>
        <w:softHyphen/>
        <w:t xml:space="preserve">ку с этим чахоточным </w:t>
      </w:r>
      <w:r>
        <w:t>Бехметевым, он ее завез куда-то пока</w:t>
      </w:r>
      <w:r>
        <w:softHyphen/>
        <w:t>зывать живописные места, говорить ему нельзя, холодно и сыро. А какая уж тут живопись! Человеку совсем капут. Меся</w:t>
      </w:r>
      <w:r>
        <w:softHyphen/>
        <w:t>ца три жизни.</w:t>
      </w:r>
    </w:p>
    <w:p w:rsidR="00402C14" w:rsidRDefault="004D1E72">
      <w:pPr>
        <w:pStyle w:val="1"/>
        <w:framePr w:w="5731" w:h="9542" w:hRule="exact" w:wrap="none" w:vAnchor="page" w:hAnchor="page" w:x="403" w:y="349"/>
        <w:shd w:val="clear" w:color="auto" w:fill="auto"/>
        <w:spacing w:after="0" w:line="230" w:lineRule="auto"/>
      </w:pPr>
      <w:r>
        <w:t>— Ну, прощайте, доктор, холодно; благодарю вас, — вдруг сказал князь раздражительным тоном</w:t>
      </w:r>
      <w:r>
        <w:t xml:space="preserve"> и захлопнул окно. Лицо</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36" w:h="9523" w:hRule="exact" w:wrap="none" w:vAnchor="page" w:hAnchor="page" w:x="400" w:y="349"/>
        <w:shd w:val="clear" w:color="auto" w:fill="auto"/>
        <w:spacing w:after="0" w:line="230" w:lineRule="auto"/>
        <w:ind w:firstLine="0"/>
      </w:pPr>
      <w:r>
        <w:t xml:space="preserve">его приняло страшное выражение. Сомнения для него больше не было; Анна влюблена, она наверное в связи с этим Бехме- тевым! Князь задыхался. Он стоял </w:t>
      </w:r>
      <w:r>
        <w:rPr>
          <w:rFonts w:ascii="Arial" w:eastAsia="Arial" w:hAnsi="Arial" w:cs="Arial"/>
          <w:sz w:val="24"/>
          <w:szCs w:val="24"/>
        </w:rPr>
        <w:t xml:space="preserve">у </w:t>
      </w:r>
      <w:r>
        <w:t>стола, передвигая нервны</w:t>
      </w:r>
      <w:r>
        <w:softHyphen/>
        <w:t xml:space="preserve">ми движениями вещи, перекладывая </w:t>
      </w:r>
      <w:r>
        <w:t>с места на место книги, бумаги и прислушиваясь к звукам.</w:t>
      </w:r>
    </w:p>
    <w:p w:rsidR="00402C14" w:rsidRDefault="004D1E72">
      <w:pPr>
        <w:pStyle w:val="1"/>
        <w:framePr w:w="5736" w:h="9523" w:hRule="exact" w:wrap="none" w:vAnchor="page" w:hAnchor="page" w:x="400" w:y="349"/>
        <w:shd w:val="clear" w:color="auto" w:fill="auto"/>
        <w:spacing w:after="0" w:line="230" w:lineRule="auto"/>
      </w:pPr>
      <w:r>
        <w:t>Скоро проехала на мягких резиновых шинах коляска Анны и остановилась у подъезда. Князь слышал, как вошла его жена, как разделась, прошла к детям и как легкими, почти неслыш</w:t>
      </w:r>
      <w:r>
        <w:softHyphen/>
        <w:t>ными шагами быстро подошла</w:t>
      </w:r>
      <w:r>
        <w:t xml:space="preserve"> к двери кабинета. Князь все стоял неподвижно.</w:t>
      </w:r>
    </w:p>
    <w:p w:rsidR="00402C14" w:rsidRDefault="004D1E72">
      <w:pPr>
        <w:pStyle w:val="1"/>
        <w:framePr w:w="5736" w:h="9523" w:hRule="exact" w:wrap="none" w:vAnchor="page" w:hAnchor="page" w:x="400" w:y="349"/>
        <w:shd w:val="clear" w:color="auto" w:fill="auto"/>
        <w:spacing w:after="0" w:line="230" w:lineRule="auto"/>
      </w:pPr>
      <w:r>
        <w:t>— Ты еще не спишь? — тихо спросила Анна.</w:t>
      </w:r>
    </w:p>
    <w:p w:rsidR="00402C14" w:rsidRDefault="004D1E72">
      <w:pPr>
        <w:pStyle w:val="1"/>
        <w:framePr w:w="5736" w:h="9523" w:hRule="exact" w:wrap="none" w:vAnchor="page" w:hAnchor="page" w:x="400" w:y="349"/>
        <w:shd w:val="clear" w:color="auto" w:fill="auto"/>
        <w:spacing w:after="0" w:line="230" w:lineRule="auto"/>
      </w:pPr>
      <w:r>
        <w:t>«Мерзкая обманщица! Еще притворяется!» — подумал князь и поднял со стола за серый шарик тяжелый белый мраморный пресс-папье.</w:t>
      </w:r>
    </w:p>
    <w:p w:rsidR="00402C14" w:rsidRDefault="004D1E72">
      <w:pPr>
        <w:pStyle w:val="1"/>
        <w:framePr w:w="5736" w:h="9523" w:hRule="exact" w:wrap="none" w:vAnchor="page" w:hAnchor="page" w:x="400" w:y="349"/>
        <w:shd w:val="clear" w:color="auto" w:fill="auto"/>
        <w:spacing w:after="0" w:line="230" w:lineRule="auto"/>
      </w:pPr>
      <w:r>
        <w:t>Анна отворила дверь и подошла к мужу.</w:t>
      </w:r>
    </w:p>
    <w:p w:rsidR="00402C14" w:rsidRDefault="004D1E72">
      <w:pPr>
        <w:pStyle w:val="1"/>
        <w:framePr w:w="5736" w:h="9523" w:hRule="exact" w:wrap="none" w:vAnchor="page" w:hAnchor="page" w:x="400" w:y="349"/>
        <w:shd w:val="clear" w:color="auto" w:fill="auto"/>
        <w:spacing w:after="0" w:line="230" w:lineRule="auto"/>
      </w:pPr>
      <w:r>
        <w:t>— Что</w:t>
      </w:r>
      <w:r>
        <w:t xml:space="preserve"> с тобой? Тебе хуже?</w:t>
      </w:r>
    </w:p>
    <w:p w:rsidR="00402C14" w:rsidRDefault="004D1E72">
      <w:pPr>
        <w:pStyle w:val="1"/>
        <w:framePr w:w="5736" w:h="9523" w:hRule="exact" w:wrap="none" w:vAnchor="page" w:hAnchor="page" w:x="400" w:y="349"/>
        <w:shd w:val="clear" w:color="auto" w:fill="auto"/>
        <w:spacing w:after="0" w:line="230" w:lineRule="auto"/>
      </w:pPr>
      <w:r>
        <w:t>— Мне не только хуже, но у меня или разорвется сердце, или сделается удар. Я не могу больше выносить твоего пове</w:t>
      </w:r>
      <w:r>
        <w:softHyphen/>
        <w:t>дения.</w:t>
      </w:r>
    </w:p>
    <w:p w:rsidR="00402C14" w:rsidRDefault="004D1E72">
      <w:pPr>
        <w:pStyle w:val="1"/>
        <w:framePr w:w="5736" w:h="9523" w:hRule="exact" w:wrap="none" w:vAnchor="page" w:hAnchor="page" w:x="400" w:y="349"/>
        <w:shd w:val="clear" w:color="auto" w:fill="auto"/>
        <w:spacing w:after="0" w:line="230" w:lineRule="auto"/>
      </w:pPr>
      <w:r>
        <w:t>— Моего поведения? Но что же я сделала?</w:t>
      </w:r>
    </w:p>
    <w:p w:rsidR="00402C14" w:rsidRDefault="004D1E72">
      <w:pPr>
        <w:pStyle w:val="1"/>
        <w:framePr w:w="5736" w:h="9523" w:hRule="exact" w:wrap="none" w:vAnchor="page" w:hAnchor="page" w:x="400" w:y="349"/>
        <w:shd w:val="clear" w:color="auto" w:fill="auto"/>
        <w:spacing w:after="0" w:line="230" w:lineRule="auto"/>
      </w:pPr>
      <w:r>
        <w:t>— Осмелься сказать, что ты не влюблена в Бехметева?</w:t>
      </w:r>
    </w:p>
    <w:p w:rsidR="00402C14" w:rsidRDefault="004D1E72">
      <w:pPr>
        <w:pStyle w:val="1"/>
        <w:framePr w:w="5736" w:h="9523" w:hRule="exact" w:wrap="none" w:vAnchor="page" w:hAnchor="page" w:x="400" w:y="349"/>
        <w:shd w:val="clear" w:color="auto" w:fill="auto"/>
        <w:spacing w:after="0" w:line="230" w:lineRule="auto"/>
      </w:pPr>
      <w:r>
        <w:t>Анна вспыхнула и сказал</w:t>
      </w:r>
      <w:r>
        <w:t>а:</w:t>
      </w:r>
    </w:p>
    <w:p w:rsidR="00402C14" w:rsidRDefault="004D1E72">
      <w:pPr>
        <w:pStyle w:val="1"/>
        <w:framePr w:w="5736" w:h="9523" w:hRule="exact" w:wrap="none" w:vAnchor="page" w:hAnchor="page" w:x="400" w:y="349"/>
        <w:shd w:val="clear" w:color="auto" w:fill="auto"/>
        <w:spacing w:after="0" w:line="230" w:lineRule="auto"/>
      </w:pPr>
      <w:r>
        <w:t>— Я очень люблю Дмитрия Алексеевича и...</w:t>
      </w:r>
    </w:p>
    <w:p w:rsidR="00402C14" w:rsidRDefault="004D1E72">
      <w:pPr>
        <w:pStyle w:val="1"/>
        <w:framePr w:w="5736" w:h="9523" w:hRule="exact" w:wrap="none" w:vAnchor="page" w:hAnchor="page" w:x="400" w:y="349"/>
        <w:shd w:val="clear" w:color="auto" w:fill="auto"/>
        <w:spacing w:after="0" w:line="230" w:lineRule="auto"/>
      </w:pPr>
      <w:r>
        <w:t>Анна замолчала.</w:t>
      </w:r>
    </w:p>
    <w:p w:rsidR="00402C14" w:rsidRDefault="004D1E72">
      <w:pPr>
        <w:pStyle w:val="1"/>
        <w:framePr w:w="5736" w:h="9523" w:hRule="exact" w:wrap="none" w:vAnchor="page" w:hAnchor="page" w:x="400" w:y="349"/>
        <w:shd w:val="clear" w:color="auto" w:fill="auto"/>
        <w:spacing w:after="0" w:line="230" w:lineRule="auto"/>
      </w:pPr>
      <w:r>
        <w:t>— Ты, может быть, скажешь, что ты не каталась с ним вдво</w:t>
      </w:r>
      <w:r>
        <w:softHyphen/>
        <w:t>ем весь вечер перед целым обществом и Бог знает где!..</w:t>
      </w:r>
    </w:p>
    <w:p w:rsidR="00402C14" w:rsidRDefault="004D1E72">
      <w:pPr>
        <w:pStyle w:val="1"/>
        <w:framePr w:w="5736" w:h="9523" w:hRule="exact" w:wrap="none" w:vAnchor="page" w:hAnchor="page" w:x="400" w:y="349"/>
        <w:shd w:val="clear" w:color="auto" w:fill="auto"/>
        <w:spacing w:after="0" w:line="230" w:lineRule="auto"/>
      </w:pPr>
      <w:r>
        <w:t>— Он завтра уезжает, и мне очень жаль...</w:t>
      </w:r>
    </w:p>
    <w:p w:rsidR="00402C14" w:rsidRDefault="004D1E72">
      <w:pPr>
        <w:pStyle w:val="1"/>
        <w:framePr w:w="5736" w:h="9523" w:hRule="exact" w:wrap="none" w:vAnchor="page" w:hAnchor="page" w:x="400" w:y="349"/>
        <w:shd w:val="clear" w:color="auto" w:fill="auto"/>
        <w:spacing w:after="0" w:line="230" w:lineRule="auto"/>
      </w:pPr>
      <w:r>
        <w:t>— И ты любишь его, и ты давно его любовница</w:t>
      </w:r>
      <w:r>
        <w:t>!..</w:t>
      </w:r>
    </w:p>
    <w:p w:rsidR="00402C14" w:rsidRDefault="004D1E72">
      <w:pPr>
        <w:pStyle w:val="1"/>
        <w:framePr w:w="5736" w:h="9523" w:hRule="exact" w:wrap="none" w:vAnchor="page" w:hAnchor="page" w:x="400" w:y="349"/>
        <w:shd w:val="clear" w:color="auto" w:fill="auto"/>
        <w:spacing w:after="0" w:line="230" w:lineRule="auto"/>
      </w:pPr>
      <w:r>
        <w:t>— Замолчи ради Бога!</w:t>
      </w:r>
    </w:p>
    <w:p w:rsidR="00402C14" w:rsidRDefault="004D1E72">
      <w:pPr>
        <w:pStyle w:val="1"/>
        <w:framePr w:w="5736" w:h="9523" w:hRule="exact" w:wrap="none" w:vAnchor="page" w:hAnchor="page" w:x="400" w:y="349"/>
        <w:shd w:val="clear" w:color="auto" w:fill="auto"/>
        <w:spacing w:after="0" w:line="230" w:lineRule="auto"/>
      </w:pPr>
      <w:r>
        <w:t>— И я убью тебя... мерзкую, развратную женщину... Я дав</w:t>
      </w:r>
      <w:r>
        <w:softHyphen/>
        <w:t>но терплю, я не позволю... Честь моя, семьи моей...</w:t>
      </w:r>
    </w:p>
    <w:p w:rsidR="00402C14" w:rsidRDefault="004D1E72">
      <w:pPr>
        <w:pStyle w:val="1"/>
        <w:framePr w:w="5736" w:h="9523" w:hRule="exact" w:wrap="none" w:vAnchor="page" w:hAnchor="page" w:x="400" w:y="349"/>
        <w:shd w:val="clear" w:color="auto" w:fill="auto"/>
        <w:spacing w:after="0" w:line="230" w:lineRule="auto"/>
      </w:pPr>
      <w:r>
        <w:t>Князь задыхался от злобы и волнения.</w:t>
      </w:r>
    </w:p>
    <w:p w:rsidR="00402C14" w:rsidRDefault="004D1E72">
      <w:pPr>
        <w:pStyle w:val="1"/>
        <w:framePr w:w="5736" w:h="9523" w:hRule="exact" w:wrap="none" w:vAnchor="page" w:hAnchor="page" w:x="400" w:y="349"/>
        <w:shd w:val="clear" w:color="auto" w:fill="auto"/>
        <w:spacing w:after="0" w:line="230" w:lineRule="auto"/>
      </w:pPr>
      <w:r>
        <w:t>— Твоя честь!.. Ах, будь спокоен за честь свою... — защища</w:t>
      </w:r>
      <w:r>
        <w:softHyphen/>
        <w:t xml:space="preserve">лась Анна. — Но успокойся, </w:t>
      </w:r>
      <w:r>
        <w:t>ради Бога, тебе вредно...</w:t>
      </w:r>
    </w:p>
    <w:p w:rsidR="00402C14" w:rsidRDefault="004D1E72">
      <w:pPr>
        <w:pStyle w:val="1"/>
        <w:framePr w:w="5736" w:h="9523" w:hRule="exact" w:wrap="none" w:vAnchor="page" w:hAnchor="page" w:x="400" w:y="349"/>
        <w:shd w:val="clear" w:color="auto" w:fill="auto"/>
        <w:spacing w:after="0" w:line="230" w:lineRule="auto"/>
      </w:pPr>
      <w:r>
        <w:t>Она подошла близко к мужу, взяла его за руку, но прикос</w:t>
      </w:r>
      <w:r>
        <w:softHyphen/>
        <w:t>новение ее еще больше взорвало его. Он схватил со стола тя</w:t>
      </w:r>
      <w:r>
        <w:softHyphen/>
        <w:t>желый пресс-папье и, подняв его, закричал:</w:t>
      </w:r>
    </w:p>
    <w:p w:rsidR="00402C14" w:rsidRDefault="004D1E72">
      <w:pPr>
        <w:pStyle w:val="1"/>
        <w:framePr w:w="5736" w:h="9523" w:hRule="exact" w:wrap="none" w:vAnchor="page" w:hAnchor="page" w:x="400" w:y="349"/>
        <w:shd w:val="clear" w:color="auto" w:fill="auto"/>
        <w:spacing w:after="0" w:line="230" w:lineRule="auto"/>
      </w:pPr>
      <w:r>
        <w:t>— Уйди, или я тебя убью!</w:t>
      </w:r>
    </w:p>
    <w:p w:rsidR="00402C14" w:rsidRDefault="004D1E72">
      <w:pPr>
        <w:pStyle w:val="1"/>
        <w:framePr w:w="5736" w:h="9523" w:hRule="exact" w:wrap="none" w:vAnchor="page" w:hAnchor="page" w:x="400" w:y="349"/>
        <w:shd w:val="clear" w:color="auto" w:fill="auto"/>
        <w:spacing w:after="0" w:line="230" w:lineRule="auto"/>
      </w:pPr>
      <w:r>
        <w:t>— Но за что? Разве ты до сих пор не знаешь меня</w:t>
      </w:r>
      <w:r>
        <w:t>? Успокой</w:t>
      </w:r>
      <w:r>
        <w:softHyphen/>
        <w:t>ся, ради Бога. Разве могло быть что-нибудь?..</w:t>
      </w:r>
    </w:p>
    <w:p w:rsidR="00402C14" w:rsidRDefault="004D1E72">
      <w:pPr>
        <w:pStyle w:val="1"/>
        <w:framePr w:w="5736" w:h="9523" w:hRule="exact" w:wrap="none" w:vAnchor="page" w:hAnchor="page" w:x="400" w:y="349"/>
        <w:shd w:val="clear" w:color="auto" w:fill="auto"/>
        <w:spacing w:after="0" w:line="230" w:lineRule="auto"/>
      </w:pPr>
      <w:r>
        <w:t>— Ты все лжешь... Молчи! Я не ручаюсь за себя, уходи!..</w:t>
      </w:r>
    </w:p>
    <w:p w:rsidR="00402C14" w:rsidRDefault="004D1E72">
      <w:pPr>
        <w:pStyle w:val="1"/>
        <w:framePr w:w="5736" w:h="9523" w:hRule="exact" w:wrap="none" w:vAnchor="page" w:hAnchor="page" w:x="400" w:y="349"/>
        <w:shd w:val="clear" w:color="auto" w:fill="auto"/>
        <w:spacing w:after="0" w:line="230" w:lineRule="auto"/>
      </w:pPr>
      <w:r>
        <w:t>Он весь трясся и то опускал, то поднимал кверху пресс- папье.</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6" w:h="9542" w:hRule="exact" w:wrap="none" w:vAnchor="page" w:hAnchor="page" w:x="396" w:y="349"/>
        <w:shd w:val="clear" w:color="auto" w:fill="auto"/>
        <w:spacing w:after="0" w:line="230" w:lineRule="auto"/>
      </w:pPr>
      <w:r>
        <w:t>Анна попыталась еще раз взять за руку князя, но он мгно</w:t>
      </w:r>
      <w:r>
        <w:softHyphen/>
      </w:r>
      <w:r>
        <w:t>венно повернулся, оттолкнул ее, и, когда она отбежала за пись</w:t>
      </w:r>
      <w:r>
        <w:softHyphen/>
        <w:t>менный стол, он замахнулся на нее. Тяжелый пресс-папье, пе</w:t>
      </w:r>
      <w:r>
        <w:softHyphen/>
        <w:t>релетев через стол, сухо и резко ударил Анну в висок и тяже</w:t>
      </w:r>
      <w:r>
        <w:softHyphen/>
        <w:t>ло и громко упал на пол.</w:t>
      </w:r>
    </w:p>
    <w:p w:rsidR="00402C14" w:rsidRDefault="004D1E72">
      <w:pPr>
        <w:pStyle w:val="1"/>
        <w:framePr w:w="5746" w:h="9542" w:hRule="exact" w:wrap="none" w:vAnchor="page" w:hAnchor="page" w:x="396" w:y="349"/>
        <w:shd w:val="clear" w:color="auto" w:fill="auto"/>
        <w:spacing w:after="0" w:line="230" w:lineRule="auto"/>
      </w:pPr>
      <w:r>
        <w:t xml:space="preserve">Как подстреленная птица, точно спустив свои белые </w:t>
      </w:r>
      <w:r>
        <w:t>кры</w:t>
      </w:r>
      <w:r>
        <w:softHyphen/>
        <w:t>лья, перегнувшись как-то неловко пополам, свалилась Анна в мягкие белые складки своего платья под большой письменный стол. Короткий глухой стон вырвался из ее груди, и она поте</w:t>
      </w:r>
      <w:r>
        <w:softHyphen/>
        <w:t>ряла сознание.</w:t>
      </w:r>
    </w:p>
    <w:p w:rsidR="00402C14" w:rsidRDefault="004D1E72">
      <w:pPr>
        <w:pStyle w:val="1"/>
        <w:framePr w:w="5746" w:h="9542" w:hRule="exact" w:wrap="none" w:vAnchor="page" w:hAnchor="page" w:x="396" w:y="349"/>
        <w:shd w:val="clear" w:color="auto" w:fill="auto"/>
        <w:spacing w:after="0" w:line="230" w:lineRule="auto"/>
      </w:pPr>
      <w:r>
        <w:t xml:space="preserve">Князь бросился к ней. Из посиневшего виска струилась тонкой </w:t>
      </w:r>
      <w:r>
        <w:t>ниткой кровь, окрашивая красными пятнышками белое платье. Лицо было мертвенно бледно, губы открыты, глаза закатились, руки загнулись в неловком положении.</w:t>
      </w:r>
    </w:p>
    <w:p w:rsidR="00402C14" w:rsidRDefault="004D1E72">
      <w:pPr>
        <w:pStyle w:val="1"/>
        <w:framePr w:w="5746" w:h="9542" w:hRule="exact" w:wrap="none" w:vAnchor="page" w:hAnchor="page" w:x="396" w:y="349"/>
        <w:shd w:val="clear" w:color="auto" w:fill="auto"/>
        <w:spacing w:after="0" w:line="230" w:lineRule="auto"/>
      </w:pPr>
      <w:r>
        <w:t>— Анна! Анна! — кричал князь, стараясь поднять ее. Но костыль и больная нога мешали всякому движению.</w:t>
      </w:r>
    </w:p>
    <w:p w:rsidR="00402C14" w:rsidRDefault="004D1E72">
      <w:pPr>
        <w:pStyle w:val="1"/>
        <w:framePr w:w="5746" w:h="9542" w:hRule="exact" w:wrap="none" w:vAnchor="page" w:hAnchor="page" w:x="396" w:y="349"/>
        <w:shd w:val="clear" w:color="auto" w:fill="auto"/>
        <w:spacing w:after="0" w:line="230" w:lineRule="auto"/>
      </w:pPr>
      <w:r>
        <w:t>Он отворил дверь и стал звать людей. Прибежали няня и лакей.</w:t>
      </w:r>
    </w:p>
    <w:p w:rsidR="00402C14" w:rsidRDefault="004D1E72">
      <w:pPr>
        <w:pStyle w:val="1"/>
        <w:framePr w:w="5746" w:h="9542" w:hRule="exact" w:wrap="none" w:vAnchor="page" w:hAnchor="page" w:x="396" w:y="349"/>
        <w:shd w:val="clear" w:color="auto" w:fill="auto"/>
        <w:spacing w:after="0" w:line="230" w:lineRule="auto"/>
      </w:pPr>
      <w:r>
        <w:t>— Княгине дурно, скорей за доктором.</w:t>
      </w:r>
    </w:p>
    <w:p w:rsidR="00402C14" w:rsidRDefault="004D1E72">
      <w:pPr>
        <w:pStyle w:val="1"/>
        <w:framePr w:w="5746" w:h="9542" w:hRule="exact" w:wrap="none" w:vAnchor="page" w:hAnchor="page" w:x="396" w:y="349"/>
        <w:shd w:val="clear" w:color="auto" w:fill="auto"/>
        <w:spacing w:after="0" w:line="230" w:lineRule="auto"/>
      </w:pPr>
      <w:r>
        <w:t>Няня подбежала к Анне и вскрикнула:</w:t>
      </w:r>
    </w:p>
    <w:p w:rsidR="00402C14" w:rsidRDefault="004D1E72">
      <w:pPr>
        <w:pStyle w:val="1"/>
        <w:framePr w:w="5746" w:h="9542" w:hRule="exact" w:wrap="none" w:vAnchor="page" w:hAnchor="page" w:x="396" w:y="349"/>
        <w:shd w:val="clear" w:color="auto" w:fill="auto"/>
        <w:spacing w:after="0" w:line="230" w:lineRule="auto"/>
      </w:pPr>
      <w:r>
        <w:t>— Да она, матушка моя, расшиблась! Господи, Боже мой!</w:t>
      </w:r>
    </w:p>
    <w:p w:rsidR="00402C14" w:rsidRDefault="004D1E72">
      <w:pPr>
        <w:pStyle w:val="1"/>
        <w:framePr w:w="5746" w:h="9542" w:hRule="exact" w:wrap="none" w:vAnchor="page" w:hAnchor="page" w:x="396" w:y="349"/>
        <w:shd w:val="clear" w:color="auto" w:fill="auto"/>
        <w:spacing w:after="0" w:line="230" w:lineRule="auto"/>
      </w:pPr>
      <w:r>
        <w:t>— Она не расшиблась, это я убил ее, — сказал князь.</w:t>
      </w:r>
    </w:p>
    <w:p w:rsidR="00402C14" w:rsidRDefault="004D1E72">
      <w:pPr>
        <w:pStyle w:val="1"/>
        <w:framePr w:w="5746" w:h="9542" w:hRule="exact" w:wrap="none" w:vAnchor="page" w:hAnchor="page" w:x="396" w:y="349"/>
        <w:shd w:val="clear" w:color="auto" w:fill="auto"/>
        <w:spacing w:after="0" w:line="230" w:lineRule="auto"/>
      </w:pPr>
      <w:r>
        <w:t xml:space="preserve">Няня испуганно </w:t>
      </w:r>
      <w:r>
        <w:t>посмотрела на него, перекрестилась и, бро</w:t>
      </w:r>
      <w:r>
        <w:softHyphen/>
        <w:t>сившись к Анне, проговорила:</w:t>
      </w:r>
    </w:p>
    <w:p w:rsidR="00402C14" w:rsidRDefault="004D1E72">
      <w:pPr>
        <w:pStyle w:val="1"/>
        <w:framePr w:w="5746" w:h="9542" w:hRule="exact" w:wrap="none" w:vAnchor="page" w:hAnchor="page" w:x="396" w:y="349"/>
        <w:shd w:val="clear" w:color="auto" w:fill="auto"/>
        <w:spacing w:after="0" w:line="230" w:lineRule="auto"/>
      </w:pPr>
      <w:r>
        <w:t>— Совсем обезумел батюшка, не помнит, что и говорит.</w:t>
      </w:r>
    </w:p>
    <w:p w:rsidR="00402C14" w:rsidRDefault="004D1E72">
      <w:pPr>
        <w:pStyle w:val="1"/>
        <w:framePr w:w="5746" w:h="9542" w:hRule="exact" w:wrap="none" w:vAnchor="page" w:hAnchor="page" w:x="396" w:y="349"/>
        <w:shd w:val="clear" w:color="auto" w:fill="auto"/>
        <w:spacing w:after="0" w:line="230" w:lineRule="auto"/>
      </w:pPr>
      <w:r>
        <w:t>Она взяла воды из уборной князя, начала примачивать ви</w:t>
      </w:r>
      <w:r>
        <w:softHyphen/>
        <w:t>сок и брызгать в лицо Анны. Она попыталась приподнять ее, но не могла. Подозв</w:t>
      </w:r>
      <w:r>
        <w:t>ав человека, они вдвоем кое-как дотащи</w:t>
      </w:r>
      <w:r>
        <w:softHyphen/>
        <w:t>ли Анну до дивана и положили ее. Потом няня спросила льду.</w:t>
      </w:r>
    </w:p>
    <w:p w:rsidR="00402C14" w:rsidRDefault="004D1E72">
      <w:pPr>
        <w:pStyle w:val="1"/>
        <w:framePr w:w="5746" w:h="9542" w:hRule="exact" w:wrap="none" w:vAnchor="page" w:hAnchor="page" w:x="396" w:y="349"/>
        <w:shd w:val="clear" w:color="auto" w:fill="auto"/>
        <w:spacing w:after="0" w:line="230" w:lineRule="auto"/>
      </w:pPr>
      <w:r>
        <w:t>Прибежали горничные, экономка, англичанка — все в са</w:t>
      </w:r>
      <w:r>
        <w:softHyphen/>
        <w:t>мых смешных разнообразных ночных костюмах. Вбежала го</w:t>
      </w:r>
      <w:r>
        <w:softHyphen/>
        <w:t xml:space="preserve">лыми ножками в ночной рубашечке разбуженная шумом, </w:t>
      </w:r>
      <w:r>
        <w:t>ис</w:t>
      </w:r>
      <w:r>
        <w:softHyphen/>
        <w:t>пуганная Маня, остановилась поодаль и вскрикнула:</w:t>
      </w:r>
    </w:p>
    <w:p w:rsidR="00402C14" w:rsidRDefault="004D1E72">
      <w:pPr>
        <w:pStyle w:val="1"/>
        <w:framePr w:w="5746" w:h="9542" w:hRule="exact" w:wrap="none" w:vAnchor="page" w:hAnchor="page" w:x="396" w:y="349"/>
        <w:shd w:val="clear" w:color="auto" w:fill="auto"/>
        <w:spacing w:after="0" w:line="230" w:lineRule="auto"/>
      </w:pPr>
      <w:r>
        <w:t>— Няня, мама разбилась? Она умрет. Няня, милая, где папа? Доктор приедет?.. Дыра в виске, кровь идет!.. Ай! Ай!.. — кри</w:t>
      </w:r>
      <w:r>
        <w:softHyphen/>
        <w:t>чала Маня.</w:t>
      </w:r>
    </w:p>
    <w:p w:rsidR="00402C14" w:rsidRDefault="004D1E72">
      <w:pPr>
        <w:pStyle w:val="1"/>
        <w:framePr w:w="5746" w:h="9542" w:hRule="exact" w:wrap="none" w:vAnchor="page" w:hAnchor="page" w:x="396" w:y="349"/>
        <w:shd w:val="clear" w:color="auto" w:fill="auto"/>
        <w:spacing w:after="0" w:line="230" w:lineRule="auto"/>
      </w:pPr>
      <w:r>
        <w:t>Бедная девочка так тряслась, что все тельце ее подпрыги</w:t>
      </w:r>
      <w:r>
        <w:softHyphen/>
        <w:t>вало.</w:t>
      </w:r>
    </w:p>
    <w:p w:rsidR="00402C14" w:rsidRDefault="004D1E72">
      <w:pPr>
        <w:pStyle w:val="1"/>
        <w:framePr w:w="5746" w:h="9542" w:hRule="exact" w:wrap="none" w:vAnchor="page" w:hAnchor="page" w:x="396" w:y="349"/>
        <w:shd w:val="clear" w:color="auto" w:fill="auto"/>
        <w:spacing w:after="0" w:line="230" w:lineRule="auto"/>
      </w:pPr>
      <w:r>
        <w:t>— Поди, ло</w:t>
      </w:r>
      <w:r>
        <w:t>жись, Маничка, сейчас приедет доктор, все прой</w:t>
      </w:r>
      <w:r>
        <w:softHyphen/>
        <w:t>дет. Мама упала и разбилась, ничего, — утешала няня, но Маня видела по лицу няни, что не ничего. Няня прикладывала лед к виску ее матери и безнадежным взглядом смотрела на непо</w:t>
      </w:r>
      <w:r>
        <w:softHyphen/>
        <w:t>движное, бледное лицо своей бары</w:t>
      </w:r>
      <w:r>
        <w:t>ни.</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41" w:h="9542" w:hRule="exact" w:wrap="none" w:vAnchor="page" w:hAnchor="page" w:x="398" w:y="354"/>
        <w:numPr>
          <w:ilvl w:val="0"/>
          <w:numId w:val="133"/>
        </w:numPr>
        <w:shd w:val="clear" w:color="auto" w:fill="auto"/>
        <w:tabs>
          <w:tab w:val="left" w:pos="548"/>
        </w:tabs>
        <w:spacing w:after="0" w:line="230" w:lineRule="auto"/>
        <w:ind w:firstLine="280"/>
      </w:pPr>
      <w:r>
        <w:t>Я не уйду, няня, я боюсь. Я тут посижу, — говорила девоч</w:t>
      </w:r>
      <w:r>
        <w:softHyphen/>
        <w:t>ка и вскочила на большое кресло. Поджав ноги, она села на корточки и упорно смотрела на мать и на няню. Она вся тряс</w:t>
      </w:r>
      <w:r>
        <w:softHyphen/>
        <w:t>лась, стуча зубками.</w:t>
      </w:r>
    </w:p>
    <w:p w:rsidR="00402C14" w:rsidRDefault="004D1E72">
      <w:pPr>
        <w:pStyle w:val="1"/>
        <w:framePr w:w="5741" w:h="9542" w:hRule="exact" w:wrap="none" w:vAnchor="page" w:hAnchor="page" w:x="398" w:y="354"/>
        <w:shd w:val="clear" w:color="auto" w:fill="auto"/>
        <w:spacing w:after="0" w:line="230" w:lineRule="auto"/>
        <w:ind w:firstLine="280"/>
      </w:pPr>
      <w:r>
        <w:t xml:space="preserve">Все это время князя не было в </w:t>
      </w:r>
      <w:r>
        <w:t>комнате. Он сидел в гости</w:t>
      </w:r>
      <w:r>
        <w:softHyphen/>
        <w:t>ной и ждал доктора.</w:t>
      </w:r>
    </w:p>
    <w:p w:rsidR="00402C14" w:rsidRDefault="004D1E72">
      <w:pPr>
        <w:pStyle w:val="1"/>
        <w:framePr w:w="5741" w:h="9542" w:hRule="exact" w:wrap="none" w:vAnchor="page" w:hAnchor="page" w:x="398" w:y="354"/>
        <w:shd w:val="clear" w:color="auto" w:fill="auto"/>
        <w:spacing w:after="0" w:line="230" w:lineRule="auto"/>
        <w:ind w:firstLine="280"/>
      </w:pPr>
      <w:r>
        <w:t>«Это обморок, — утешал себя князь. — Сейчас, верно, опом</w:t>
      </w:r>
      <w:r>
        <w:softHyphen/>
        <w:t>нится. Вот что-то заговорили там... Вот до чего довела своим поведением! — старался оправдывать себя князь. — Не могу же я рисковать своей честью? Да, че</w:t>
      </w:r>
      <w:r>
        <w:t>стью моего рода! У нас в роду не было безнравственных женщин! Я, мужчина, я вел себя всегда безукоризненно... Позор детям, что мать их была раз</w:t>
      </w:r>
      <w:r>
        <w:softHyphen/>
        <w:t>вратная женщина!.. И возможность иметь ребенка не моего?..»</w:t>
      </w:r>
    </w:p>
    <w:p w:rsidR="00402C14" w:rsidRDefault="004D1E72">
      <w:pPr>
        <w:pStyle w:val="1"/>
        <w:framePr w:w="5741" w:h="9542" w:hRule="exact" w:wrap="none" w:vAnchor="page" w:hAnchor="page" w:x="398" w:y="354"/>
        <w:shd w:val="clear" w:color="auto" w:fill="auto"/>
        <w:spacing w:after="0" w:line="230" w:lineRule="auto"/>
        <w:ind w:firstLine="280"/>
      </w:pPr>
      <w:r>
        <w:t>Князя передернуло, ужас исказил его лицо, он хотел в</w:t>
      </w:r>
      <w:r>
        <w:t>стать, но, бессильно сжав кулаки, упал на кресло.</w:t>
      </w:r>
    </w:p>
    <w:p w:rsidR="00402C14" w:rsidRDefault="004D1E72">
      <w:pPr>
        <w:pStyle w:val="1"/>
        <w:framePr w:w="5741" w:h="9542" w:hRule="exact" w:wrap="none" w:vAnchor="page" w:hAnchor="page" w:x="398" w:y="354"/>
        <w:numPr>
          <w:ilvl w:val="0"/>
          <w:numId w:val="133"/>
        </w:numPr>
        <w:shd w:val="clear" w:color="auto" w:fill="auto"/>
        <w:tabs>
          <w:tab w:val="left" w:pos="554"/>
        </w:tabs>
        <w:spacing w:after="0" w:line="230" w:lineRule="auto"/>
        <w:ind w:firstLine="280"/>
      </w:pPr>
      <w:r>
        <w:t>Ну и прекрасно, так и надо было... — решил он.</w:t>
      </w:r>
    </w:p>
    <w:p w:rsidR="00402C14" w:rsidRDefault="004D1E72">
      <w:pPr>
        <w:pStyle w:val="1"/>
        <w:framePr w:w="5741" w:h="9542" w:hRule="exact" w:wrap="none" w:vAnchor="page" w:hAnchor="page" w:x="398" w:y="354"/>
        <w:shd w:val="clear" w:color="auto" w:fill="auto"/>
        <w:spacing w:after="0" w:line="230" w:lineRule="auto"/>
        <w:ind w:firstLine="280"/>
      </w:pPr>
      <w:r>
        <w:t xml:space="preserve">На столе стояла ваза со сливами. Он взял одну и стал есть. Старинные английские часы с расстановкой пробили тонким звоном два часа. На деревне пропели петухи. </w:t>
      </w:r>
      <w:r>
        <w:t>Князь посмотрел в окно. Яркие звезды горели где-то очень высоко в темном небе, луна зашла, было холодно, и ему захотелось спать.</w:t>
      </w:r>
    </w:p>
    <w:p w:rsidR="00402C14" w:rsidRDefault="004D1E72">
      <w:pPr>
        <w:pStyle w:val="1"/>
        <w:framePr w:w="5741" w:h="9542" w:hRule="exact" w:wrap="none" w:vAnchor="page" w:hAnchor="page" w:x="398" w:y="354"/>
        <w:shd w:val="clear" w:color="auto" w:fill="auto"/>
        <w:spacing w:after="0" w:line="230" w:lineRule="auto"/>
        <w:ind w:firstLine="280"/>
      </w:pPr>
      <w:r>
        <w:t>«Да что это было? — вдруг вспомнил он. — Неужели она еще не опомнилась?»</w:t>
      </w:r>
    </w:p>
    <w:p w:rsidR="00402C14" w:rsidRDefault="004D1E72">
      <w:pPr>
        <w:pStyle w:val="1"/>
        <w:framePr w:w="5741" w:h="9542" w:hRule="exact" w:wrap="none" w:vAnchor="page" w:hAnchor="page" w:x="398" w:y="354"/>
        <w:shd w:val="clear" w:color="auto" w:fill="auto"/>
        <w:spacing w:after="0" w:line="230" w:lineRule="auto"/>
        <w:ind w:firstLine="280"/>
      </w:pPr>
      <w:r>
        <w:t>Князь бросился в кабинет, и одновременно с ним вошел д</w:t>
      </w:r>
      <w:r>
        <w:t>октор. Он подошел быстрыми шагами к Анне, снял пузырь со льдом, стал слушать ее сердце, взял пульс, и лицо его делалось все мрачнее и мрачнее.</w:t>
      </w:r>
    </w:p>
    <w:p w:rsidR="00402C14" w:rsidRDefault="004D1E72">
      <w:pPr>
        <w:pStyle w:val="1"/>
        <w:framePr w:w="5741" w:h="9542" w:hRule="exact" w:wrap="none" w:vAnchor="page" w:hAnchor="page" w:x="398" w:y="354"/>
        <w:shd w:val="clear" w:color="auto" w:fill="auto"/>
        <w:spacing w:after="0" w:line="230" w:lineRule="auto"/>
        <w:ind w:firstLine="280"/>
      </w:pPr>
      <w:r>
        <w:t>— Как было дело? — спросил он.</w:t>
      </w:r>
    </w:p>
    <w:p w:rsidR="00402C14" w:rsidRDefault="004D1E72">
      <w:pPr>
        <w:pStyle w:val="1"/>
        <w:framePr w:w="5741" w:h="9542" w:hRule="exact" w:wrap="none" w:vAnchor="page" w:hAnchor="page" w:x="398" w:y="354"/>
        <w:shd w:val="clear" w:color="auto" w:fill="auto"/>
        <w:spacing w:after="0" w:line="230" w:lineRule="auto"/>
        <w:ind w:firstLine="280"/>
      </w:pPr>
      <w:r>
        <w:t>— Был нанесен удар вот этим пресс-папье, — сказал князь, под</w:t>
      </w:r>
      <w:r>
        <w:softHyphen/>
        <w:t>нимая с полу до сих п</w:t>
      </w:r>
      <w:r>
        <w:t>ор никем не замеченную тяжелую вещь.</w:t>
      </w:r>
    </w:p>
    <w:p w:rsidR="00402C14" w:rsidRDefault="004D1E72">
      <w:pPr>
        <w:pStyle w:val="1"/>
        <w:framePr w:w="5741" w:h="9542" w:hRule="exact" w:wrap="none" w:vAnchor="page" w:hAnchor="page" w:x="398" w:y="354"/>
        <w:shd w:val="clear" w:color="auto" w:fill="auto"/>
        <w:spacing w:after="0" w:line="230" w:lineRule="auto"/>
        <w:ind w:firstLine="280"/>
      </w:pPr>
      <w:r>
        <w:t>— Да, и удар был меткий. Пульс очень слаб и сердце тоже.</w:t>
      </w:r>
    </w:p>
    <w:p w:rsidR="00402C14" w:rsidRDefault="004D1E72">
      <w:pPr>
        <w:pStyle w:val="1"/>
        <w:framePr w:w="5741" w:h="9542" w:hRule="exact" w:wrap="none" w:vAnchor="page" w:hAnchor="page" w:x="398" w:y="354"/>
        <w:shd w:val="clear" w:color="auto" w:fill="auto"/>
        <w:spacing w:after="0" w:line="230" w:lineRule="auto"/>
        <w:ind w:firstLine="280"/>
      </w:pPr>
      <w:r>
        <w:t>Доктор взял привезенный им мешок, достал оттуда склян</w:t>
      </w:r>
      <w:r>
        <w:softHyphen/>
        <w:t>ки и разные медицинские принадлежности и, попросив няню помочь, подошел опять к Анне.</w:t>
      </w:r>
    </w:p>
    <w:p w:rsidR="00402C14" w:rsidRDefault="004D1E72">
      <w:pPr>
        <w:pStyle w:val="1"/>
        <w:framePr w:w="5741" w:h="9542" w:hRule="exact" w:wrap="none" w:vAnchor="page" w:hAnchor="page" w:x="398" w:y="354"/>
        <w:shd w:val="clear" w:color="auto" w:fill="auto"/>
        <w:spacing w:after="0" w:line="230" w:lineRule="auto"/>
        <w:ind w:firstLine="280"/>
      </w:pPr>
      <w:r>
        <w:t>Бледная красивая голов</w:t>
      </w:r>
      <w:r>
        <w:t xml:space="preserve">а ее высоко лежала на кожаной подушке дивана. Черные с золотистым блеском волосы ее мелкими завитками окружали ее лицо, как сияние. Выражение лица было испуганное и суровое. Из глубокой темной ранки виска все еще показывалась кровь и текла по бледной щеке </w:t>
      </w:r>
      <w:r>
        <w:t>на белое платье.</w:t>
      </w:r>
    </w:p>
    <w:p w:rsidR="00402C14" w:rsidRDefault="004D1E72">
      <w:pPr>
        <w:pStyle w:val="1"/>
        <w:framePr w:w="5741" w:h="9542" w:hRule="exact" w:wrap="none" w:vAnchor="page" w:hAnchor="page" w:x="398" w:y="354"/>
        <w:shd w:val="clear" w:color="auto" w:fill="auto"/>
        <w:spacing w:after="0" w:line="230" w:lineRule="auto"/>
        <w:ind w:firstLine="280"/>
      </w:pPr>
      <w:r>
        <w:t>Доктор начал приводить Анну в себя, но никакие усилия не могли вывести ее из глубокого обморока. Няня увела Маню, которая принялась громко рыдать.</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D1E72">
      <w:pPr>
        <w:spacing w:line="14" w:lineRule="exact"/>
      </w:pPr>
      <w:r>
        <w:rPr>
          <w:noProof/>
          <w:lang w:bidi="ar-SA"/>
        </w:rPr>
        <w:lastRenderedPageBreak/>
        <mc:AlternateContent>
          <mc:Choice Requires="wps">
            <w:drawing>
              <wp:anchor distT="0" distB="0" distL="114300" distR="114300" simplePos="0" relativeHeight="251697152" behindDoc="1" locked="0" layoutInCell="1" allowOverlap="1">
                <wp:simplePos x="0" y="0"/>
                <wp:positionH relativeFrom="page">
                  <wp:posOffset>276225</wp:posOffset>
                </wp:positionH>
                <wp:positionV relativeFrom="page">
                  <wp:posOffset>6085205</wp:posOffset>
                </wp:positionV>
                <wp:extent cx="661670" cy="0"/>
                <wp:effectExtent l="0" t="0" r="0" b="0"/>
                <wp:wrapNone/>
                <wp:docPr id="112" name="Shape 112"/>
                <wp:cNvGraphicFramePr/>
                <a:graphic xmlns:a="http://schemas.openxmlformats.org/drawingml/2006/main">
                  <a:graphicData uri="http://schemas.microsoft.com/office/word/2010/wordprocessingShape">
                    <wps:wsp>
                      <wps:cNvCnPr/>
                      <wps:spPr>
                        <a:xfrm>
                          <a:off x="0" y="0"/>
                          <a:ext cx="661670" cy="0"/>
                        </a:xfrm>
                        <a:prstGeom prst="straightConnector1">
                          <a:avLst/>
                        </a:prstGeom>
                        <a:ln w="8890">
                          <a:solidFill/>
                        </a:ln>
                      </wps:spPr>
                      <wps:bodyPr/>
                    </wps:wsp>
                  </a:graphicData>
                </a:graphic>
              </wp:anchor>
            </w:drawing>
          </mc:Choice>
          <mc:Fallback>
            <w:pict>
              <v:shape o:spt="32" o:oned="true" path="m,l21600,21600e" style="position:absolute;margin-left:21.75pt;margin-top:479.14999999999998pt;width:52.100000000000001pt;height:0;z-index:-251658240;mso-position-horizontal-relative:page;mso-position-vertical-relative:page">
                <v:stroke weight="0.69999999999999996pt"/>
              </v:shape>
            </w:pict>
          </mc:Fallback>
        </mc:AlternateContent>
      </w:r>
    </w:p>
    <w:p w:rsidR="00402C14" w:rsidRDefault="004D1E72">
      <w:pPr>
        <w:pStyle w:val="1"/>
        <w:framePr w:w="5770" w:h="9110" w:hRule="exact" w:wrap="none" w:vAnchor="page" w:hAnchor="page" w:x="384" w:y="340"/>
        <w:shd w:val="clear" w:color="auto" w:fill="auto"/>
        <w:spacing w:after="0" w:line="230" w:lineRule="auto"/>
        <w:ind w:firstLine="320"/>
      </w:pPr>
      <w:r>
        <w:t>Князь подошел к жене и вопросительно посмотрел на док тора. Доктор н</w:t>
      </w:r>
      <w:r>
        <w:t>е сказал ни слова и продолжал свое дело.</w:t>
      </w:r>
    </w:p>
    <w:p w:rsidR="00402C14" w:rsidRDefault="004D1E72">
      <w:pPr>
        <w:pStyle w:val="1"/>
        <w:framePr w:w="5770" w:h="9110" w:hRule="exact" w:wrap="none" w:vAnchor="page" w:hAnchor="page" w:x="384" w:y="340"/>
        <w:shd w:val="clear" w:color="auto" w:fill="auto"/>
        <w:spacing w:after="0" w:line="230" w:lineRule="auto"/>
        <w:ind w:firstLine="320"/>
      </w:pPr>
      <w:r>
        <w:t>Часов в десять утра Анна начала приходить в себя. Доктор удалил всех, боясь слишком большого волнения больной. Рана была перевязана, и перевязка эта придавала Анне какой-то непривычный, жалкий вид. Наконец Анна откр</w:t>
      </w:r>
      <w:r>
        <w:t>ыла глаза и дико осмотрелась кругом.</w:t>
      </w:r>
    </w:p>
    <w:p w:rsidR="00402C14" w:rsidRDefault="004D1E72">
      <w:pPr>
        <w:pStyle w:val="1"/>
        <w:framePr w:w="5770" w:h="9110" w:hRule="exact" w:wrap="none" w:vAnchor="page" w:hAnchor="page" w:x="384" w:y="340"/>
        <w:shd w:val="clear" w:color="auto" w:fill="auto"/>
        <w:spacing w:after="0" w:line="230" w:lineRule="auto"/>
        <w:ind w:firstLine="320"/>
      </w:pPr>
      <w:r>
        <w:t>— Князя позовите, — тихо проговорила Анна и опять закры</w:t>
      </w:r>
      <w:r>
        <w:softHyphen/>
        <w:t>ла глаза.</w:t>
      </w:r>
    </w:p>
    <w:p w:rsidR="00402C14" w:rsidRDefault="004D1E72">
      <w:pPr>
        <w:pStyle w:val="1"/>
        <w:framePr w:w="5770" w:h="9110" w:hRule="exact" w:wrap="none" w:vAnchor="page" w:hAnchor="page" w:x="384" w:y="340"/>
        <w:shd w:val="clear" w:color="auto" w:fill="auto"/>
        <w:spacing w:after="0" w:line="230" w:lineRule="auto"/>
        <w:ind w:firstLine="320"/>
      </w:pPr>
      <w:r>
        <w:t>Вошел князь и нагнулся к ней. Анна открыла свои большие черные глаза и, как будто сделав над собой усилие, начала говорить слабым, глухим голосом:</w:t>
      </w:r>
    </w:p>
    <w:p w:rsidR="00402C14" w:rsidRDefault="004D1E72">
      <w:pPr>
        <w:pStyle w:val="1"/>
        <w:framePr w:w="5770" w:h="9110" w:hRule="exact" w:wrap="none" w:vAnchor="page" w:hAnchor="page" w:x="384" w:y="340"/>
        <w:shd w:val="clear" w:color="auto" w:fill="auto"/>
        <w:spacing w:after="0" w:line="230" w:lineRule="auto"/>
        <w:ind w:firstLine="320"/>
      </w:pPr>
      <w:r>
        <w:t xml:space="preserve">— Так </w:t>
      </w:r>
      <w:r>
        <w:t>надо было... Прости!.. Ты не виноват... Но если я умру, я должна сказать тебе...</w:t>
      </w:r>
    </w:p>
    <w:p w:rsidR="00402C14" w:rsidRDefault="004D1E72">
      <w:pPr>
        <w:pStyle w:val="1"/>
        <w:framePr w:w="5770" w:h="9110" w:hRule="exact" w:wrap="none" w:vAnchor="page" w:hAnchor="page" w:x="384" w:y="340"/>
        <w:shd w:val="clear" w:color="auto" w:fill="auto"/>
        <w:spacing w:after="0" w:line="230" w:lineRule="auto"/>
        <w:ind w:firstLine="320"/>
      </w:pPr>
      <w:r>
        <w:t>Она запнулась и закрыла глаза.</w:t>
      </w:r>
    </w:p>
    <w:p w:rsidR="00402C14" w:rsidRDefault="004D1E72">
      <w:pPr>
        <w:pStyle w:val="1"/>
        <w:framePr w:w="5770" w:h="9110" w:hRule="exact" w:wrap="none" w:vAnchor="page" w:hAnchor="page" w:x="384" w:y="340"/>
        <w:shd w:val="clear" w:color="auto" w:fill="auto"/>
        <w:spacing w:after="0" w:line="230" w:lineRule="auto"/>
        <w:ind w:firstLine="320"/>
      </w:pPr>
      <w:r>
        <w:t>— Что?.. Что?.. Говори, ради Бога! Скажи мне скорей... — умолял князь, ожидая признания ее вины.</w:t>
      </w:r>
    </w:p>
    <w:p w:rsidR="00402C14" w:rsidRDefault="004D1E72">
      <w:pPr>
        <w:pStyle w:val="1"/>
        <w:framePr w:w="5770" w:h="9110" w:hRule="exact" w:wrap="none" w:vAnchor="page" w:hAnchor="page" w:x="384" w:y="340"/>
        <w:shd w:val="clear" w:color="auto" w:fill="auto"/>
        <w:spacing w:after="0" w:line="230" w:lineRule="auto"/>
        <w:ind w:firstLine="320"/>
      </w:pPr>
      <w:r>
        <w:t>— Что я никогда не была неверна тебе, что я люб</w:t>
      </w:r>
      <w:r>
        <w:t>ила тебя, сколько могла, и умираю чиста перед тобой и детьми... Но так лучше!.. Ох, как я устала! — Анна вздохнула и затихла.</w:t>
      </w:r>
    </w:p>
    <w:p w:rsidR="00402C14" w:rsidRDefault="004D1E72">
      <w:pPr>
        <w:pStyle w:val="1"/>
        <w:framePr w:w="5770" w:h="9110" w:hRule="exact" w:wrap="none" w:vAnchor="page" w:hAnchor="page" w:x="384" w:y="340"/>
        <w:shd w:val="clear" w:color="auto" w:fill="auto"/>
        <w:spacing w:after="0" w:line="230" w:lineRule="auto"/>
        <w:ind w:firstLine="320"/>
      </w:pPr>
      <w:r>
        <w:t>— Я виноват перед тобой, Анна. Анна, друг мой, прости меня...</w:t>
      </w:r>
    </w:p>
    <w:p w:rsidR="00402C14" w:rsidRDefault="004D1E72">
      <w:pPr>
        <w:pStyle w:val="1"/>
        <w:framePr w:w="5770" w:h="9110" w:hRule="exact" w:wrap="none" w:vAnchor="page" w:hAnchor="page" w:x="384" w:y="340"/>
        <w:shd w:val="clear" w:color="auto" w:fill="auto"/>
        <w:spacing w:after="0" w:line="230" w:lineRule="auto"/>
        <w:ind w:firstLine="320"/>
      </w:pPr>
      <w:r>
        <w:t>Князь зарыдал, взял руку Анны и приложил ее к щеке. Рука холодела.</w:t>
      </w:r>
    </w:p>
    <w:p w:rsidR="00402C14" w:rsidRDefault="004D1E72">
      <w:pPr>
        <w:pStyle w:val="1"/>
        <w:framePr w:w="5770" w:h="9110" w:hRule="exact" w:wrap="none" w:vAnchor="page" w:hAnchor="page" w:x="384" w:y="340"/>
        <w:shd w:val="clear" w:color="auto" w:fill="auto"/>
        <w:spacing w:after="0" w:line="230" w:lineRule="auto"/>
        <w:ind w:firstLine="320"/>
      </w:pPr>
      <w:r>
        <w:t>—</w:t>
      </w:r>
      <w:r>
        <w:t xml:space="preserve"> Дети где? — вдруг спросила Анна и слегка приподнялась. — Скорей, скорей позовите детей!</w:t>
      </w:r>
    </w:p>
    <w:p w:rsidR="00402C14" w:rsidRDefault="004D1E72">
      <w:pPr>
        <w:pStyle w:val="1"/>
        <w:framePr w:w="5770" w:h="9110" w:hRule="exact" w:wrap="none" w:vAnchor="page" w:hAnchor="page" w:x="384" w:y="340"/>
        <w:shd w:val="clear" w:color="auto" w:fill="auto"/>
        <w:spacing w:after="0" w:line="230" w:lineRule="auto"/>
        <w:ind w:firstLine="320"/>
      </w:pPr>
      <w:r>
        <w:t>Она упала в изнеможении, закрыла глаза. Но через не</w:t>
      </w:r>
      <w:r>
        <w:softHyphen/>
        <w:t xml:space="preserve">сколько минут она открыла их, и глаза ее уже не смотрели ни на кого. Они были серьезны, и взгляд их уходил куда-то </w:t>
      </w:r>
      <w:r>
        <w:t>даль</w:t>
      </w:r>
      <w:r>
        <w:softHyphen/>
        <w:t>ше всего земного.</w:t>
      </w:r>
    </w:p>
    <w:p w:rsidR="00402C14" w:rsidRDefault="004D1E72">
      <w:pPr>
        <w:pStyle w:val="1"/>
        <w:framePr w:w="5770" w:h="9110" w:hRule="exact" w:wrap="none" w:vAnchor="page" w:hAnchor="page" w:x="384" w:y="340"/>
        <w:shd w:val="clear" w:color="auto" w:fill="auto"/>
        <w:spacing w:after="0" w:line="230" w:lineRule="auto"/>
        <w:ind w:firstLine="320"/>
      </w:pPr>
      <w:r>
        <w:t>— Я хотела другой любви. Вот такой, как... — Анна подня</w:t>
      </w:r>
      <w:r>
        <w:softHyphen/>
        <w:t xml:space="preserve">ла глаза на мужа и, точно с усилием узнавая его, прибавила: — Ты не виноват... Ты не мог понять того, что... — Она запнулась и договорила с трудом: — Что </w:t>
      </w:r>
      <w:r>
        <w:rPr>
          <w:i/>
          <w:iCs/>
        </w:rPr>
        <w:t>важно</w:t>
      </w:r>
      <w:r>
        <w:t xml:space="preserve"> в любви...</w:t>
      </w:r>
    </w:p>
    <w:p w:rsidR="00402C14" w:rsidRDefault="004D1E72">
      <w:pPr>
        <w:pStyle w:val="1"/>
        <w:framePr w:w="5770" w:h="9110" w:hRule="exact" w:wrap="none" w:vAnchor="page" w:hAnchor="page" w:x="384" w:y="340"/>
        <w:shd w:val="clear" w:color="auto" w:fill="auto"/>
        <w:spacing w:after="0" w:line="230" w:lineRule="auto"/>
        <w:ind w:firstLine="320"/>
      </w:pPr>
      <w:r>
        <w:t>Привели детей, испуганных и плачущих. Анна поцеловала их всех и хотела перекрестить, как она это делала всякий ве</w:t>
      </w:r>
      <w:r>
        <w:softHyphen/>
        <w:t>чер, прощаясь с ними, но рука ее упала.</w:t>
      </w:r>
    </w:p>
    <w:p w:rsidR="00402C14" w:rsidRDefault="004D1E72">
      <w:pPr>
        <w:pStyle w:val="1"/>
        <w:framePr w:w="5770" w:h="9110" w:hRule="exact" w:wrap="none" w:vAnchor="page" w:hAnchor="page" w:x="384" w:y="340"/>
        <w:shd w:val="clear" w:color="auto" w:fill="auto"/>
        <w:spacing w:after="0" w:line="230" w:lineRule="auto"/>
        <w:ind w:firstLine="320"/>
      </w:pPr>
      <w:r>
        <w:t>Детей увели, и что-то зловещее, тихое и страшное повеяло по комнате вслед за их следами и нависло тяже</w:t>
      </w:r>
      <w:r>
        <w:t>лой тучей.</w:t>
      </w:r>
    </w:p>
    <w:p w:rsidR="00402C14" w:rsidRDefault="004D1E72">
      <w:pPr>
        <w:pStyle w:val="1"/>
        <w:framePr w:w="5770" w:h="9110" w:hRule="exact" w:wrap="none" w:vAnchor="page" w:hAnchor="page" w:x="384" w:y="340"/>
        <w:shd w:val="clear" w:color="auto" w:fill="auto"/>
        <w:spacing w:after="0" w:line="230" w:lineRule="auto"/>
        <w:ind w:firstLine="320"/>
      </w:pPr>
      <w:r>
        <w:t xml:space="preserve">— Кончено, — тихо проговорила Анна. — </w:t>
      </w:r>
      <w:r>
        <w:rPr>
          <w:lang w:val="en-US" w:eastAsia="en-US" w:bidi="en-US"/>
        </w:rPr>
        <w:t xml:space="preserve">Cette clef </w:t>
      </w:r>
      <w:r>
        <w:t xml:space="preserve">— </w:t>
      </w:r>
      <w:r>
        <w:rPr>
          <w:lang w:val="en-US" w:eastAsia="en-US" w:bidi="en-US"/>
        </w:rPr>
        <w:t>c’est I’infini...</w:t>
      </w:r>
      <w:r>
        <w:rPr>
          <w:vertAlign w:val="superscript"/>
          <w:lang w:val="en-US" w:eastAsia="en-US" w:bidi="en-US"/>
        </w:rPr>
        <w:t>1</w:t>
      </w:r>
      <w:r>
        <w:rPr>
          <w:lang w:val="en-US" w:eastAsia="en-US" w:bidi="en-US"/>
        </w:rPr>
        <w:t xml:space="preserve"> — </w:t>
      </w:r>
      <w:r>
        <w:t>как бы в бреду еще тише проговорила она, вспом</w:t>
      </w:r>
      <w:r>
        <w:softHyphen/>
      </w:r>
    </w:p>
    <w:p w:rsidR="00402C14" w:rsidRDefault="004D1E72">
      <w:pPr>
        <w:pStyle w:val="a7"/>
        <w:framePr w:wrap="none" w:vAnchor="page" w:hAnchor="page" w:x="710" w:y="9647"/>
        <w:shd w:val="clear" w:color="auto" w:fill="auto"/>
        <w:spacing w:line="240" w:lineRule="auto"/>
        <w:ind w:left="340" w:firstLine="0"/>
        <w:jc w:val="left"/>
      </w:pPr>
      <w:r>
        <w:rPr>
          <w:rFonts w:ascii="Courier New" w:eastAsia="Courier New" w:hAnsi="Courier New" w:cs="Courier New"/>
          <w:vertAlign w:val="superscript"/>
        </w:rPr>
        <w:t>1</w:t>
      </w:r>
      <w:r>
        <w:rPr>
          <w:rFonts w:ascii="Courier New" w:eastAsia="Courier New" w:hAnsi="Courier New" w:cs="Courier New"/>
        </w:rPr>
        <w:t xml:space="preserve"> Этот ключ — бесконечность... </w:t>
      </w:r>
      <w:r>
        <w:rPr>
          <w:i/>
          <w:iCs/>
        </w:rPr>
        <w:t>[фр.)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50" w:h="9552" w:hRule="exact" w:wrap="none" w:vAnchor="page" w:hAnchor="page" w:x="393" w:y="344"/>
        <w:shd w:val="clear" w:color="auto" w:fill="auto"/>
        <w:spacing w:after="0" w:line="230" w:lineRule="auto"/>
        <w:ind w:firstLine="0"/>
      </w:pPr>
      <w:r>
        <w:t xml:space="preserve">нив почему-то слова </w:t>
      </w:r>
      <w:r>
        <w:rPr>
          <w:lang w:val="en-US" w:eastAsia="en-US" w:bidi="en-US"/>
        </w:rPr>
        <w:t xml:space="preserve">Lamartin’a, </w:t>
      </w:r>
      <w:r>
        <w:t>прочитанные ей когда-то Бех- мете</w:t>
      </w:r>
      <w:r>
        <w:t>вым.</w:t>
      </w:r>
    </w:p>
    <w:p w:rsidR="00402C14" w:rsidRDefault="004D1E72">
      <w:pPr>
        <w:pStyle w:val="1"/>
        <w:framePr w:w="5750" w:h="9552" w:hRule="exact" w:wrap="none" w:vAnchor="page" w:hAnchor="page" w:x="393" w:y="344"/>
        <w:shd w:val="clear" w:color="auto" w:fill="auto"/>
        <w:spacing w:after="0" w:line="230" w:lineRule="auto"/>
      </w:pPr>
      <w:r>
        <w:t>Подошел доктор. Он покачал слегка головой и знаком подо</w:t>
      </w:r>
      <w:r>
        <w:softHyphen/>
        <w:t>звал князя. Князь тихо рыдал. Анна больше не опоминалась. Ровно в двенадцать часов она скончалась, а в семь вечера лежа</w:t>
      </w:r>
      <w:r>
        <w:softHyphen/>
        <w:t>ла на столе в большой зале в каком-то нарядном светлом пла</w:t>
      </w:r>
      <w:r>
        <w:softHyphen/>
        <w:t xml:space="preserve">тье, так </w:t>
      </w:r>
      <w:r>
        <w:t>неприятно поражавшем противоположностью впечатле</w:t>
      </w:r>
      <w:r>
        <w:softHyphen/>
        <w:t>ния легкомысленного наряда с серьезностью и мрачностью блед</w:t>
      </w:r>
      <w:r>
        <w:softHyphen/>
        <w:t>ного окаменевшего смертного лица с пробитым виском.</w:t>
      </w:r>
    </w:p>
    <w:p w:rsidR="00402C14" w:rsidRDefault="004D1E72">
      <w:pPr>
        <w:pStyle w:val="1"/>
        <w:framePr w:w="5750" w:h="9552" w:hRule="exact" w:wrap="none" w:vAnchor="page" w:hAnchor="page" w:x="393" w:y="344"/>
        <w:shd w:val="clear" w:color="auto" w:fill="auto"/>
        <w:spacing w:after="0" w:line="230" w:lineRule="auto"/>
      </w:pPr>
      <w:r>
        <w:t>В отчаянии князя было что-то ужасное. Это была слабая растерянность ребенка, пропавшего в лесу.</w:t>
      </w:r>
      <w:r>
        <w:t xml:space="preserve"> Он бился о стены, кричал, стонал, бросался на диваны и кресла, прося всех убить его, посадить в тюрьму, застрелить. Он не ел, не пил и не спал.</w:t>
      </w:r>
    </w:p>
    <w:p w:rsidR="00402C14" w:rsidRDefault="004D1E72">
      <w:pPr>
        <w:pStyle w:val="1"/>
        <w:framePr w:w="5750" w:h="9552" w:hRule="exact" w:wrap="none" w:vAnchor="page" w:hAnchor="page" w:x="393" w:y="344"/>
        <w:shd w:val="clear" w:color="auto" w:fill="auto"/>
        <w:spacing w:after="0" w:line="230" w:lineRule="auto"/>
      </w:pPr>
      <w:r>
        <w:t>Друзья и родственники качали головами и говорили, что он сходит с ума. Видя его ужасное состояние, никто не под</w:t>
      </w:r>
      <w:r>
        <w:t>нял воп</w:t>
      </w:r>
      <w:r>
        <w:softHyphen/>
        <w:t>роса, как произошла смерть Анны, и никто не слушал князя.</w:t>
      </w:r>
    </w:p>
    <w:p w:rsidR="00402C14" w:rsidRDefault="004D1E72">
      <w:pPr>
        <w:pStyle w:val="1"/>
        <w:framePr w:w="5750" w:h="9552" w:hRule="exact" w:wrap="none" w:vAnchor="page" w:hAnchor="page" w:x="393" w:y="344"/>
        <w:shd w:val="clear" w:color="auto" w:fill="auto"/>
        <w:spacing w:after="0" w:line="230" w:lineRule="auto"/>
      </w:pPr>
      <w:r>
        <w:t>— Упала и страшно ушиблась, — говорили все.</w:t>
      </w:r>
    </w:p>
    <w:p w:rsidR="00402C14" w:rsidRDefault="004D1E72">
      <w:pPr>
        <w:pStyle w:val="1"/>
        <w:framePr w:w="5750" w:h="9552" w:hRule="exact" w:wrap="none" w:vAnchor="page" w:hAnchor="page" w:x="393" w:y="344"/>
        <w:shd w:val="clear" w:color="auto" w:fill="auto"/>
        <w:spacing w:after="0" w:line="230" w:lineRule="auto"/>
      </w:pPr>
      <w:r>
        <w:t>Осунувшиеся, грустные дети уныло бродили по комнатам, как бы ища чего-то. Старшие плакали до изнеможения, так что за них делалось страшно. На стол</w:t>
      </w:r>
      <w:r>
        <w:t>е в гостиной стояла рабочая шкатулка и лежала — с точно только что воткнутой иголкой — работа Анны. На окнах цвели розы, которые еще вчера она поливала с детьми из маленькой лейки. Тут же валялись карточ</w:t>
      </w:r>
      <w:r>
        <w:softHyphen/>
        <w:t>ные солдатики, которыми она играла с маленьким Юшей,</w:t>
      </w:r>
      <w:r>
        <w:t xml:space="preserve"> за</w:t>
      </w:r>
      <w:r>
        <w:softHyphen/>
        <w:t>ставляя его валить их. Они оба смеялись, когда вошел князь... На письменном столе лежало недописанное письмо к сестре На</w:t>
      </w:r>
      <w:r>
        <w:softHyphen/>
        <w:t>таше, а на кресле возле валялась ее белая, обшитая темными пе</w:t>
      </w:r>
      <w:r>
        <w:softHyphen/>
        <w:t xml:space="preserve">рьями суконная накидка, точно только что спущенная с плеч. Казалось, </w:t>
      </w:r>
      <w:r>
        <w:t>вот-вот она войдет...</w:t>
      </w:r>
    </w:p>
    <w:p w:rsidR="00402C14" w:rsidRDefault="004D1E72">
      <w:pPr>
        <w:pStyle w:val="1"/>
        <w:framePr w:w="5750" w:h="9552" w:hRule="exact" w:wrap="none" w:vAnchor="page" w:hAnchor="page" w:x="393" w:y="344"/>
        <w:shd w:val="clear" w:color="auto" w:fill="auto"/>
        <w:spacing w:after="0" w:line="230" w:lineRule="auto"/>
      </w:pPr>
      <w:r>
        <w:t>Но она не только не вошла, но на третий день ее вынесли с плачем из дома, опустили в эту страшную, вечно наводящую ужас глубокую яму, из которой всегда так хочется опять до</w:t>
      </w:r>
      <w:r>
        <w:softHyphen/>
        <w:t>стать хоть на минуту спущенное вниз на длинных холстах лю</w:t>
      </w:r>
      <w:r>
        <w:softHyphen/>
      </w:r>
      <w:r>
        <w:t>бимое существо, и засыпали глыбами, стучащими по крышке гроба, земли.</w:t>
      </w:r>
    </w:p>
    <w:p w:rsidR="00402C14" w:rsidRDefault="004D1E72">
      <w:pPr>
        <w:pStyle w:val="1"/>
        <w:framePr w:w="5750" w:h="9552" w:hRule="exact" w:wrap="none" w:vAnchor="page" w:hAnchor="page" w:x="393" w:y="344"/>
        <w:shd w:val="clear" w:color="auto" w:fill="auto"/>
        <w:spacing w:after="0" w:line="230" w:lineRule="auto"/>
      </w:pPr>
      <w:r>
        <w:t>И она теперь слилась с той природой, которую так любила и с которой перешла в вечность...</w:t>
      </w:r>
    </w:p>
    <w:p w:rsidR="00402C14" w:rsidRDefault="004D1E72">
      <w:pPr>
        <w:pStyle w:val="1"/>
        <w:framePr w:w="5750" w:h="9552" w:hRule="exact" w:wrap="none" w:vAnchor="page" w:hAnchor="page" w:x="393" w:y="344"/>
        <w:shd w:val="clear" w:color="auto" w:fill="auto"/>
        <w:spacing w:after="0" w:line="230" w:lineRule="auto"/>
      </w:pPr>
      <w:r>
        <w:t>И князь понял, что ее не стало, что он убил ее не только этим белым куском мрамора, а что он дав</w:t>
      </w:r>
      <w:r>
        <w:t>но, давно убил ее тем, что не знал и не ценил ее... Он понял, что та любовь, ко</w:t>
      </w:r>
      <w:r>
        <w:softHyphen/>
        <w:t xml:space="preserve">торую он ей давал, — та любовь и убила ее, что </w:t>
      </w:r>
      <w:r>
        <w:rPr>
          <w:i/>
          <w:iCs/>
        </w:rPr>
        <w:t>не так</w:t>
      </w:r>
      <w:r>
        <w:t xml:space="preserve"> надо было ее любить... И теперь, когда исчезло ее тело, он начал понимать ее душу... И все больше и больше ценил он эту от</w:t>
      </w:r>
      <w:r>
        <w:t>ле</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1829" w:hRule="exact" w:wrap="none" w:vAnchor="page" w:hAnchor="page" w:x="388" w:y="212"/>
        <w:shd w:val="clear" w:color="auto" w:fill="auto"/>
        <w:spacing w:after="0" w:line="230" w:lineRule="auto"/>
        <w:ind w:firstLine="0"/>
      </w:pPr>
      <w:r>
        <w:t>тевшую от него любящую, нежную и чистую душу, столько лет так весело, разнообразно оживлявшую жизнь его и детей, — и все ближе и ближе хотелось ему слиться своей душой с ней...</w:t>
      </w:r>
    </w:p>
    <w:p w:rsidR="00402C14" w:rsidRDefault="004D1E72">
      <w:pPr>
        <w:pStyle w:val="1"/>
        <w:framePr w:w="5760" w:h="1829" w:hRule="exact" w:wrap="none" w:vAnchor="page" w:hAnchor="page" w:x="388" w:y="212"/>
        <w:shd w:val="clear" w:color="auto" w:fill="auto"/>
        <w:spacing w:after="0" w:line="230" w:lineRule="auto"/>
        <w:ind w:firstLine="320"/>
      </w:pPr>
      <w:r>
        <w:t>Друзья и знакомые князя стали говорить, что князь ст</w:t>
      </w:r>
      <w:r>
        <w:t>ал отчаянным спиритом и что боятся за его умственные способ</w:t>
      </w:r>
      <w:r>
        <w:softHyphen/>
        <w:t>ности.</w:t>
      </w:r>
    </w:p>
    <w:p w:rsidR="00402C14" w:rsidRDefault="004D1E72">
      <w:pPr>
        <w:pStyle w:val="1"/>
        <w:framePr w:w="5760" w:h="1829" w:hRule="exact" w:wrap="none" w:vAnchor="page" w:hAnchor="page" w:x="388" w:y="212"/>
        <w:shd w:val="clear" w:color="auto" w:fill="auto"/>
        <w:spacing w:after="0" w:line="230" w:lineRule="auto"/>
        <w:ind w:firstLine="320"/>
      </w:pPr>
      <w:r>
        <w:t>Через месяц после смерти Анны пришло известие о смер</w:t>
      </w:r>
      <w:r>
        <w:softHyphen/>
        <w:t>ти Бехметева за границей.</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32"/>
        <w:framePr w:w="5750" w:h="605" w:hRule="exact" w:wrap="none" w:vAnchor="page" w:hAnchor="page" w:x="393" w:y="1038"/>
        <w:shd w:val="clear" w:color="auto" w:fill="auto"/>
        <w:spacing w:before="0" w:after="0"/>
      </w:pPr>
      <w:bookmarkStart w:id="117" w:name="bookmark117"/>
      <w:r>
        <w:t>СПИСОК СОКРАЩЕНИЙ</w:t>
      </w:r>
      <w:r>
        <w:br/>
        <w:t>ЦИТИРУЕМЫХ ДОКУМЕНТОВ</w:t>
      </w:r>
      <w:bookmarkEnd w:id="117"/>
    </w:p>
    <w:p w:rsidR="00402C14" w:rsidRDefault="004D1E72">
      <w:pPr>
        <w:pStyle w:val="22"/>
        <w:framePr w:w="5750" w:h="6677" w:hRule="exact" w:wrap="none" w:vAnchor="page" w:hAnchor="page" w:x="393" w:y="3164"/>
        <w:shd w:val="clear" w:color="auto" w:fill="auto"/>
      </w:pPr>
      <w:r>
        <w:t xml:space="preserve">Абаев 1958 — </w:t>
      </w:r>
      <w:r>
        <w:rPr>
          <w:i/>
          <w:iCs/>
        </w:rPr>
        <w:t>Абаев В.И.</w:t>
      </w:r>
      <w:r>
        <w:t xml:space="preserve"> Образ Вия в повести Н.В. Гоголя // Русский фольклор: Материалы и исследования/АН СССР. Ин-т рус. лит. (Пушк. дом). М.; Л.: Изд-во Акад. наук СССР, 1958. [Вып.] Ш. С. 303—307.</w:t>
      </w:r>
    </w:p>
    <w:p w:rsidR="00402C14" w:rsidRDefault="004D1E72">
      <w:pPr>
        <w:pStyle w:val="22"/>
        <w:framePr w:w="5750" w:h="6677" w:hRule="exact" w:wrap="none" w:vAnchor="page" w:hAnchor="page" w:x="393" w:y="3164"/>
        <w:shd w:val="clear" w:color="auto" w:fill="auto"/>
      </w:pPr>
      <w:r>
        <w:t xml:space="preserve">Абрамович-Барановский 1898 — </w:t>
      </w:r>
      <w:r>
        <w:rPr>
          <w:i/>
          <w:iCs/>
        </w:rPr>
        <w:t>Абрамович-Барановский С.</w:t>
      </w:r>
      <w:r>
        <w:t xml:space="preserve"> Поеди</w:t>
      </w:r>
      <w:r>
        <w:softHyphen/>
        <w:t xml:space="preserve">нок </w:t>
      </w:r>
      <w:r>
        <w:rPr>
          <w:lang w:val="en-US" w:eastAsia="en-US" w:bidi="en-US"/>
        </w:rPr>
        <w:t>(duel, Zweikampf</w:t>
      </w:r>
      <w:r>
        <w:rPr>
          <w:lang w:val="en-US" w:eastAsia="en-US" w:bidi="en-US"/>
        </w:rPr>
        <w:t xml:space="preserve">) </w:t>
      </w:r>
      <w:r>
        <w:t>// Энциклопедический словарь: [В 86 т.] СПб.: Ф.А. Брокгауз, И.А. Ефрон, 1898. Т. XXIV [47]. С. 143-149.</w:t>
      </w:r>
    </w:p>
    <w:p w:rsidR="00402C14" w:rsidRDefault="004D1E72">
      <w:pPr>
        <w:pStyle w:val="22"/>
        <w:framePr w:w="5750" w:h="6677" w:hRule="exact" w:wrap="none" w:vAnchor="page" w:hAnchor="page" w:x="393" w:y="3164"/>
        <w:shd w:val="clear" w:color="auto" w:fill="auto"/>
      </w:pPr>
      <w:r>
        <w:t xml:space="preserve">Абрикосов 1928 — </w:t>
      </w:r>
      <w:r>
        <w:rPr>
          <w:i/>
          <w:iCs/>
        </w:rPr>
        <w:t>Абрикосов Х.Н.</w:t>
      </w:r>
      <w:r>
        <w:t xml:space="preserve"> Из воспоминаний о Л.Н. Тол</w:t>
      </w:r>
      <w:r>
        <w:softHyphen/>
        <w:t>стом //Лев Николаевич Толстой: Юбилейный сборник/ Собрал и ре</w:t>
      </w:r>
      <w:r>
        <w:softHyphen/>
        <w:t>дактировал Н.Н. Гусев. М.; Л</w:t>
      </w:r>
      <w:r>
        <w:t>.: Гос. изд-во, 1928 (обл. 1929). С. 266—278. (Труды Толстовского музея).</w:t>
      </w:r>
    </w:p>
    <w:p w:rsidR="00402C14" w:rsidRDefault="004D1E72">
      <w:pPr>
        <w:pStyle w:val="22"/>
        <w:framePr w:w="5750" w:h="6677" w:hRule="exact" w:wrap="none" w:vAnchor="page" w:hAnchor="page" w:x="393" w:y="3164"/>
        <w:shd w:val="clear" w:color="auto" w:fill="auto"/>
        <w:spacing w:line="283" w:lineRule="auto"/>
      </w:pPr>
      <w:r>
        <w:t xml:space="preserve">Авторханов 1981 — </w:t>
      </w:r>
      <w:r>
        <w:rPr>
          <w:i/>
          <w:iCs/>
        </w:rPr>
        <w:t>Авторханов А.Г.</w:t>
      </w:r>
      <w:r>
        <w:t xml:space="preserve"> Загадка смерти Сталина: (За</w:t>
      </w:r>
      <w:r>
        <w:softHyphen/>
        <w:t xml:space="preserve">говор Берия) / А. Авторханов. 4-е изд. </w:t>
      </w:r>
      <w:r>
        <w:rPr>
          <w:lang w:val="en-US" w:eastAsia="en-US" w:bidi="en-US"/>
        </w:rPr>
        <w:t xml:space="preserve">Franrfurt/Main: </w:t>
      </w:r>
      <w:r>
        <w:t xml:space="preserve">Посев, 1981. 316, [2] </w:t>
      </w:r>
      <w:r>
        <w:rPr>
          <w:vertAlign w:val="superscript"/>
        </w:rPr>
        <w:t>с</w:t>
      </w:r>
      <w:r>
        <w:t>'</w:t>
      </w:r>
    </w:p>
    <w:p w:rsidR="00402C14" w:rsidRDefault="004D1E72">
      <w:pPr>
        <w:pStyle w:val="22"/>
        <w:framePr w:w="5750" w:h="6677" w:hRule="exact" w:wrap="none" w:vAnchor="page" w:hAnchor="page" w:x="393" w:y="3164"/>
        <w:shd w:val="clear" w:color="auto" w:fill="auto"/>
      </w:pPr>
      <w:r>
        <w:t xml:space="preserve">Аксельрод 1922 — </w:t>
      </w:r>
      <w:r>
        <w:rPr>
          <w:i/>
          <w:iCs/>
        </w:rPr>
        <w:t>Аксельрод Л.И.</w:t>
      </w:r>
      <w:r>
        <w:t xml:space="preserve"> Л.Н. Тол</w:t>
      </w:r>
      <w:r>
        <w:t>стой: Сб. статей /Л. Ак</w:t>
      </w:r>
      <w:r>
        <w:softHyphen/>
        <w:t>сельрод-Ортодокс. М.: Моек, отд-ние Гос. изд-ва, 1922. 159, [1] с.</w:t>
      </w:r>
    </w:p>
    <w:p w:rsidR="00402C14" w:rsidRDefault="004D1E72">
      <w:pPr>
        <w:pStyle w:val="22"/>
        <w:framePr w:w="5750" w:h="6677" w:hRule="exact" w:wrap="none" w:vAnchor="page" w:hAnchor="page" w:x="393" w:y="3164"/>
        <w:shd w:val="clear" w:color="auto" w:fill="auto"/>
      </w:pPr>
      <w:r>
        <w:t xml:space="preserve">Алданов </w:t>
      </w:r>
      <w:r>
        <w:rPr>
          <w:i/>
          <w:iCs/>
        </w:rPr>
        <w:t>1923—Алданов М.А.</w:t>
      </w:r>
      <w:r>
        <w:t xml:space="preserve"> Загадка Толстого/М. А. Алданов. Бер</w:t>
      </w:r>
      <w:r>
        <w:softHyphen/>
        <w:t xml:space="preserve">лин: И.П. Ладыжников, 1923. 127, [1] с. (Б-ка соврем, знания; 39). См. репринт: </w:t>
      </w:r>
      <w:r>
        <w:rPr>
          <w:lang w:val="en-US" w:eastAsia="en-US" w:bidi="en-US"/>
        </w:rPr>
        <w:t xml:space="preserve">Providence (R. </w:t>
      </w:r>
      <w:r>
        <w:t>I), 1969</w:t>
      </w:r>
      <w:r>
        <w:t xml:space="preserve">. </w:t>
      </w:r>
      <w:r>
        <w:rPr>
          <w:lang w:val="en-US" w:eastAsia="en-US" w:bidi="en-US"/>
        </w:rPr>
        <w:t>(Brown University Slavic Reprint; VII).</w:t>
      </w:r>
    </w:p>
    <w:p w:rsidR="00402C14" w:rsidRDefault="004D1E72">
      <w:pPr>
        <w:pStyle w:val="22"/>
        <w:framePr w:w="5750" w:h="6677" w:hRule="exact" w:wrap="none" w:vAnchor="page" w:hAnchor="page" w:x="393" w:y="3164"/>
        <w:shd w:val="clear" w:color="auto" w:fill="auto"/>
      </w:pPr>
      <w:r>
        <w:t xml:space="preserve">Алданов </w:t>
      </w:r>
      <w:r>
        <w:rPr>
          <w:lang w:val="en-US" w:eastAsia="en-US" w:bidi="en-US"/>
        </w:rPr>
        <w:t xml:space="preserve">1999 — </w:t>
      </w:r>
      <w:r>
        <w:rPr>
          <w:i/>
          <w:iCs/>
        </w:rPr>
        <w:t xml:space="preserve">Алданов </w:t>
      </w:r>
      <w:r>
        <w:rPr>
          <w:i/>
          <w:iCs/>
          <w:lang w:val="en-US" w:eastAsia="en-US" w:bidi="en-US"/>
        </w:rPr>
        <w:t>M.A.</w:t>
      </w:r>
      <w:r>
        <w:rPr>
          <w:lang w:val="en-US" w:eastAsia="en-US" w:bidi="en-US"/>
        </w:rPr>
        <w:t xml:space="preserve"> </w:t>
      </w:r>
      <w:r>
        <w:t xml:space="preserve">Картины Октябрьской революции; Исторические портреты; Портреты современников; Загадка Толстого /Марк Алданов. СПб.: Изд-во Рус. Христиан, гуманитар, ин-та, 1999. 447, [3] с. (Серия «Из </w:t>
      </w:r>
      <w:r>
        <w:t>архива русской эмиграции» / Рус. Христиан, гу</w:t>
      </w:r>
      <w:r>
        <w:softHyphen/>
        <w:t>манитар. ин-т).</w:t>
      </w:r>
    </w:p>
    <w:p w:rsidR="00402C14" w:rsidRDefault="004D1E72">
      <w:pPr>
        <w:pStyle w:val="22"/>
        <w:framePr w:w="5750" w:h="6677" w:hRule="exact" w:wrap="none" w:vAnchor="page" w:hAnchor="page" w:x="393" w:y="3164"/>
        <w:shd w:val="clear" w:color="auto" w:fill="auto"/>
      </w:pPr>
      <w:r>
        <w:t xml:space="preserve">Алексеев 1978 — </w:t>
      </w:r>
      <w:r>
        <w:rPr>
          <w:i/>
          <w:iCs/>
        </w:rPr>
        <w:t>Алексеев В.И.</w:t>
      </w:r>
      <w:r>
        <w:t xml:space="preserve"> Из «воспоминаний» // ЛН'ГВС. Т. 1. С. 253-262.</w:t>
      </w:r>
    </w:p>
    <w:p w:rsidR="00402C14" w:rsidRDefault="004D1E72">
      <w:pPr>
        <w:pStyle w:val="22"/>
        <w:framePr w:w="5750" w:h="6677" w:hRule="exact" w:wrap="none" w:vAnchor="page" w:hAnchor="page" w:x="393" w:y="3164"/>
        <w:shd w:val="clear" w:color="auto" w:fill="auto"/>
      </w:pPr>
      <w:r>
        <w:t xml:space="preserve">Алешковский 1999а — </w:t>
      </w:r>
      <w:r>
        <w:rPr>
          <w:i/>
          <w:iCs/>
        </w:rPr>
        <w:t>Алешковский Юз.</w:t>
      </w:r>
      <w:r>
        <w:t xml:space="preserve"> [наст, имя: Алешковский Иосиф Ефимович]. Николай Николаевич //Алешковский Юз. Соб</w:t>
      </w:r>
      <w:r>
        <w:t>р. соч.: В 3 т. М.: ТРИЭН: ЭКСМО-Пресс, 1999. Т. 1. С. 17-68.</w:t>
      </w:r>
    </w:p>
    <w:p w:rsidR="00402C14" w:rsidRDefault="004D1E72">
      <w:pPr>
        <w:pStyle w:val="22"/>
        <w:framePr w:w="5750" w:h="6677" w:hRule="exact" w:wrap="none" w:vAnchor="page" w:hAnchor="page" w:x="393" w:y="3164"/>
        <w:shd w:val="clear" w:color="auto" w:fill="auto"/>
      </w:pPr>
      <w:r>
        <w:t xml:space="preserve">Алешковский 19996 — </w:t>
      </w:r>
      <w:r>
        <w:rPr>
          <w:i/>
          <w:iCs/>
        </w:rPr>
        <w:t>Алешковский Юз.</w:t>
      </w:r>
      <w:r>
        <w:t xml:space="preserve"> Маскировка // Алешков</w:t>
      </w:r>
      <w:r>
        <w:softHyphen/>
        <w:t>ский Юз. Собр. соч.: В 3 т. М.: ТРИЭН: ЭКСМО-Пресс, 1999. Т. 1. С. 225-272.</w:t>
      </w:r>
    </w:p>
    <w:p w:rsidR="00402C14" w:rsidRDefault="004D1E72">
      <w:pPr>
        <w:pStyle w:val="22"/>
        <w:framePr w:w="5750" w:h="6677" w:hRule="exact" w:wrap="none" w:vAnchor="page" w:hAnchor="page" w:x="393" w:y="3164"/>
        <w:shd w:val="clear" w:color="auto" w:fill="auto"/>
      </w:pPr>
      <w:r>
        <w:t xml:space="preserve">Альтман 1980 — </w:t>
      </w:r>
      <w:r>
        <w:rPr>
          <w:i/>
          <w:iCs/>
        </w:rPr>
        <w:t>Альтман М.С.</w:t>
      </w:r>
      <w:r>
        <w:t xml:space="preserve"> У Льва Толстого. Тула: Приокское</w:t>
      </w:r>
      <w:r>
        <w:t xml:space="preserve"> кн. изд-во, 1980. 207, [1] с.: ил., [4] л. ил. (Серия «Ясная Поляна»).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9485" w:hRule="exact" w:wrap="none" w:vAnchor="page" w:hAnchor="page" w:x="393" w:y="342"/>
        <w:shd w:val="clear" w:color="auto" w:fill="auto"/>
      </w:pPr>
      <w:r>
        <w:t xml:space="preserve">Ананьев 1990 — </w:t>
      </w:r>
      <w:r>
        <w:rPr>
          <w:i/>
          <w:iCs/>
        </w:rPr>
        <w:t>Ананьев А.</w:t>
      </w:r>
      <w:r>
        <w:t xml:space="preserve"> Уволен за убеждения// Московские но</w:t>
      </w:r>
      <w:r>
        <w:softHyphen/>
        <w:t xml:space="preserve">вости. 1990. 14 янв. </w:t>
      </w:r>
      <w:r>
        <w:rPr>
          <w:lang w:val="en-US" w:eastAsia="en-US" w:bidi="en-US"/>
        </w:rPr>
        <w:t xml:space="preserve">(Ns </w:t>
      </w:r>
      <w:r>
        <w:t>2). С. 14.</w:t>
      </w:r>
    </w:p>
    <w:p w:rsidR="00402C14" w:rsidRDefault="004D1E72">
      <w:pPr>
        <w:pStyle w:val="22"/>
        <w:framePr w:w="5750" w:h="9485" w:hRule="exact" w:wrap="none" w:vAnchor="page" w:hAnchor="page" w:x="393" w:y="342"/>
        <w:shd w:val="clear" w:color="auto" w:fill="auto"/>
      </w:pPr>
      <w:r>
        <w:t xml:space="preserve">Андреев 1929 — </w:t>
      </w:r>
      <w:r>
        <w:rPr>
          <w:i/>
          <w:iCs/>
        </w:rPr>
        <w:t>Андреев Н.П.</w:t>
      </w:r>
      <w:r>
        <w:t xml:space="preserve"> Указатель сказочных сюжетов по сист</w:t>
      </w:r>
      <w:r>
        <w:t>еме Аарне / Н.П. Андреев; Гос. рус. геогр. о-во. Отд-ние этно</w:t>
      </w:r>
      <w:r>
        <w:softHyphen/>
        <w:t>графии — сказочная комиссия. А.: Издание Гос. рус. геогр. о-ва, 1929. 118, [2] с.</w:t>
      </w:r>
    </w:p>
    <w:p w:rsidR="00402C14" w:rsidRDefault="004D1E72">
      <w:pPr>
        <w:pStyle w:val="22"/>
        <w:framePr w:w="5750" w:h="9485" w:hRule="exact" w:wrap="none" w:vAnchor="page" w:hAnchor="page" w:x="393" w:y="342"/>
        <w:shd w:val="clear" w:color="auto" w:fill="auto"/>
      </w:pPr>
      <w:r>
        <w:t xml:space="preserve">Андреев-Кривич 1978 — </w:t>
      </w:r>
      <w:r>
        <w:rPr>
          <w:i/>
          <w:iCs/>
        </w:rPr>
        <w:t>Андреев-Кривич С.А.</w:t>
      </w:r>
      <w:r>
        <w:t xml:space="preserve"> Всеведенье поэта. 2-е изд. М.: Сов. Россия, 1978. 272 с., 25 л. ил., п</w:t>
      </w:r>
      <w:r>
        <w:t>ортр.</w:t>
      </w:r>
    </w:p>
    <w:p w:rsidR="00402C14" w:rsidRDefault="004D1E72">
      <w:pPr>
        <w:pStyle w:val="22"/>
        <w:framePr w:w="5750" w:h="9485" w:hRule="exact" w:wrap="none" w:vAnchor="page" w:hAnchor="page" w:x="393" w:y="342"/>
        <w:shd w:val="clear" w:color="auto" w:fill="auto"/>
      </w:pPr>
      <w:r>
        <w:t xml:space="preserve">Антонов </w:t>
      </w:r>
      <w:r>
        <w:rPr>
          <w:i/>
          <w:iCs/>
        </w:rPr>
        <w:t>1989 — Антонов М.Ф., Клыков В.М., Шафаревич И.Р.</w:t>
      </w:r>
      <w:r>
        <w:t xml:space="preserve"> Пись</w:t>
      </w:r>
      <w:r>
        <w:softHyphen/>
        <w:t xml:space="preserve">мо в секретариат правления Союза писателей РСФСР // Литературная Россия. 1989. 4 авг. </w:t>
      </w:r>
      <w:r>
        <w:rPr>
          <w:lang w:val="en-US" w:eastAsia="en-US" w:bidi="en-US"/>
        </w:rPr>
        <w:t xml:space="preserve">(Ns </w:t>
      </w:r>
      <w:r>
        <w:t>31). С. 4.</w:t>
      </w:r>
    </w:p>
    <w:p w:rsidR="00402C14" w:rsidRDefault="004D1E72">
      <w:pPr>
        <w:pStyle w:val="22"/>
        <w:framePr w:w="5750" w:h="9485" w:hRule="exact" w:wrap="none" w:vAnchor="page" w:hAnchor="page" w:x="393" w:y="342"/>
        <w:shd w:val="clear" w:color="auto" w:fill="auto"/>
      </w:pPr>
      <w:r>
        <w:t xml:space="preserve">Анциферов 1924 — </w:t>
      </w:r>
      <w:r>
        <w:rPr>
          <w:i/>
          <w:iCs/>
        </w:rPr>
        <w:t>Анциферов Н.П.</w:t>
      </w:r>
      <w:r>
        <w:t xml:space="preserve"> Быль и миф Петербурга. Пг.: Брокгауз — Ефрон, 1924. 84,</w:t>
      </w:r>
      <w:r>
        <w:t xml:space="preserve"> [4] с.</w:t>
      </w:r>
    </w:p>
    <w:p w:rsidR="00402C14" w:rsidRDefault="004D1E72">
      <w:pPr>
        <w:pStyle w:val="22"/>
        <w:framePr w:w="5750" w:h="9485" w:hRule="exact" w:wrap="none" w:vAnchor="page" w:hAnchor="page" w:x="393" w:y="342"/>
        <w:shd w:val="clear" w:color="auto" w:fill="auto"/>
      </w:pPr>
      <w:r>
        <w:t xml:space="preserve">Арбузов 1904 — </w:t>
      </w:r>
      <w:r>
        <w:rPr>
          <w:i/>
          <w:iCs/>
        </w:rPr>
        <w:t>Арбузов С.П.</w:t>
      </w:r>
      <w:r>
        <w:t xml:space="preserve"> Гр. Л.Н. Толстой / Воспоминания С.П. Арбузова, бывшего слуги графа Л.Н. Толстого; Доп. биогр. дан</w:t>
      </w:r>
      <w:r>
        <w:softHyphen/>
        <w:t>ными из других авторов. М.: Т-во типо-лит. Владимир Чичерин, 1904. 160 с.: ил., портр.</w:t>
      </w:r>
    </w:p>
    <w:p w:rsidR="00402C14" w:rsidRDefault="004D1E72">
      <w:pPr>
        <w:pStyle w:val="22"/>
        <w:framePr w:w="5750" w:h="9485" w:hRule="exact" w:wrap="none" w:vAnchor="page" w:hAnchor="page" w:x="393" w:y="342"/>
        <w:shd w:val="clear" w:color="auto" w:fill="auto"/>
      </w:pPr>
      <w:r>
        <w:t xml:space="preserve">Ардене 1962 — </w:t>
      </w:r>
      <w:r>
        <w:rPr>
          <w:i/>
          <w:iCs/>
        </w:rPr>
        <w:t>Ардене Н.Н.</w:t>
      </w:r>
      <w:r>
        <w:t xml:space="preserve"> Творчески</w:t>
      </w:r>
      <w:r>
        <w:t>й пуп, Л.Н. Толстого / Н.Н. Ар</w:t>
      </w:r>
      <w:r>
        <w:softHyphen/>
        <w:t>дене (Н. Апостолов); АН СССР. Ин-т рус. лит. (Пушк. дом): М.: Изд- во Акад. наук СССР, 1962. 680 с.: факс., [3] л. ил.</w:t>
      </w:r>
    </w:p>
    <w:p w:rsidR="00402C14" w:rsidRDefault="004D1E72">
      <w:pPr>
        <w:pStyle w:val="22"/>
        <w:framePr w:w="5750" w:h="9485" w:hRule="exact" w:wrap="none" w:vAnchor="page" w:hAnchor="page" w:x="393" w:y="342"/>
        <w:shd w:val="clear" w:color="auto" w:fill="auto"/>
      </w:pPr>
      <w:r>
        <w:t xml:space="preserve">Афанасьев 1984—1985 </w:t>
      </w:r>
      <w:r>
        <w:rPr>
          <w:i/>
          <w:iCs/>
        </w:rPr>
        <w:t>—Афанасьев А.Н.</w:t>
      </w:r>
      <w:r>
        <w:t xml:space="preserve"> Народные русские сказки</w:t>
      </w:r>
    </w:p>
    <w:p w:rsidR="00402C14" w:rsidRDefault="004D1E72">
      <w:pPr>
        <w:pStyle w:val="22"/>
        <w:framePr w:w="5750" w:h="9485" w:hRule="exact" w:wrap="none" w:vAnchor="page" w:hAnchor="page" w:x="393" w:y="342"/>
        <w:shd w:val="clear" w:color="auto" w:fill="auto"/>
        <w:ind w:firstLine="0"/>
      </w:pPr>
      <w:r>
        <w:t xml:space="preserve">А.Н. Афанасьева: В трех томах /Изд. подгот. </w:t>
      </w:r>
      <w:r>
        <w:t>Л.Г. Барат и Н.В. Нови</w:t>
      </w:r>
      <w:r>
        <w:softHyphen/>
        <w:t>ков. М.: Изд-во «Наука», 1984—1985. (Лит. памятники). Т. I. 1984. 511, [1] с., [13] л. ил.: ил.; Т. И. 1985. 463, [1] с., [12] л. ил.; Т. III. 1985. 495, [1] с., [6] л. ил.: ил.</w:t>
      </w:r>
    </w:p>
    <w:p w:rsidR="00402C14" w:rsidRDefault="004D1E72">
      <w:pPr>
        <w:pStyle w:val="22"/>
        <w:framePr w:w="5750" w:h="9485" w:hRule="exact" w:wrap="none" w:vAnchor="page" w:hAnchor="page" w:x="393" w:y="342"/>
        <w:shd w:val="clear" w:color="auto" w:fill="auto"/>
      </w:pPr>
      <w:r>
        <w:t xml:space="preserve">Афанасьев 1997 — </w:t>
      </w:r>
      <w:r>
        <w:rPr>
          <w:i/>
          <w:iCs/>
        </w:rPr>
        <w:t>[Афанасьев А.Н., Даль В.И.,</w:t>
      </w:r>
      <w:r>
        <w:t xml:space="preserve"> сост.] Нар</w:t>
      </w:r>
      <w:r>
        <w:t>одные рус</w:t>
      </w:r>
      <w:r>
        <w:softHyphen/>
        <w:t>ские сказки не для печати, [: (Из собрания В.И. Даля — А.Н. Афана</w:t>
      </w:r>
      <w:r>
        <w:softHyphen/>
        <w:t>сьева). 1857—1862 / Собраны, приведены в порядок и сличены по многоразличным спискам А. Афанасьевым. Русские] заветные посло</w:t>
      </w:r>
      <w:r>
        <w:softHyphen/>
        <w:t>вицы и поговорки / [(В.И. Даля), дополненные А.Н. Афана</w:t>
      </w:r>
      <w:r>
        <w:t xml:space="preserve">сьевым и П.А. Ефремовым], собранные и обработанные А.Н. Афанасьевым [в] 1857—1862 гт.] / Издание подготовили О.Б. Алексеева, В.И. Еремина, Е.А. Коспохин, Л.В. Бессмертных; [РАН. Ин-т рус. лит. (Пушк. дом)]. М.: Научно-издательский центр «Ладомир», [1997]. </w:t>
      </w:r>
      <w:r>
        <w:t>735, [1] с.: [30] ил., факс., портр. (Русская потаенная литература. [Т. 9]).</w:t>
      </w:r>
    </w:p>
    <w:p w:rsidR="00402C14" w:rsidRDefault="004D1E72">
      <w:pPr>
        <w:pStyle w:val="22"/>
        <w:framePr w:w="5750" w:h="9485" w:hRule="exact" w:wrap="none" w:vAnchor="page" w:hAnchor="page" w:x="393" w:y="342"/>
        <w:shd w:val="clear" w:color="auto" w:fill="auto"/>
      </w:pPr>
      <w:r>
        <w:t xml:space="preserve">Ашукин, Ашукина 1987 — </w:t>
      </w:r>
      <w:r>
        <w:rPr>
          <w:i/>
          <w:iCs/>
        </w:rPr>
        <w:t>Ашукин Н.С., Ашукина М.Г.</w:t>
      </w:r>
      <w:r>
        <w:t xml:space="preserve"> Крылатые слова: Крылатые слова, лит. цитаты, образные выражения. 4-е изд. М.: Худож. лит., 1987. 526, [2] с.</w:t>
      </w:r>
    </w:p>
    <w:p w:rsidR="00402C14" w:rsidRDefault="004D1E72">
      <w:pPr>
        <w:pStyle w:val="22"/>
        <w:framePr w:w="5750" w:h="9485" w:hRule="exact" w:wrap="none" w:vAnchor="page" w:hAnchor="page" w:x="393" w:y="342"/>
        <w:shd w:val="clear" w:color="auto" w:fill="auto"/>
      </w:pPr>
      <w:r>
        <w:t xml:space="preserve">Бахтин 1975 — </w:t>
      </w:r>
      <w:r>
        <w:rPr>
          <w:i/>
          <w:iCs/>
        </w:rPr>
        <w:t xml:space="preserve">Бахтин </w:t>
      </w:r>
      <w:r>
        <w:rPr>
          <w:i/>
          <w:iCs/>
        </w:rPr>
        <w:t>М.М.</w:t>
      </w:r>
      <w:r>
        <w:t xml:space="preserve"> Вопросы литературы и эстетики: Ис</w:t>
      </w:r>
      <w:r>
        <w:softHyphen/>
        <w:t>следования разных лет. М.: Худож. лит., 1975. 502 с., 1 л. портр.</w:t>
      </w:r>
    </w:p>
    <w:p w:rsidR="00402C14" w:rsidRDefault="004D1E72">
      <w:pPr>
        <w:pStyle w:val="22"/>
        <w:framePr w:w="5750" w:h="9485" w:hRule="exact" w:wrap="none" w:vAnchor="page" w:hAnchor="page" w:x="393" w:y="342"/>
        <w:shd w:val="clear" w:color="auto" w:fill="auto"/>
      </w:pPr>
      <w:r>
        <w:t xml:space="preserve">Бахтин 1990а — </w:t>
      </w:r>
      <w:r>
        <w:rPr>
          <w:i/>
          <w:iCs/>
        </w:rPr>
        <w:t>Бахтин М.М.</w:t>
      </w:r>
      <w:r>
        <w:t xml:space="preserve"> Рабле и Гоголь: (Искусство слова и народная смеховая культура) // Бахтин М.М. Творчество Франсуа Рабле и народная культура с</w:t>
      </w:r>
      <w:r>
        <w:t>редневековья и Ренессанса. [2-е изд.] М.: Худож. лит., 1990. С. 526—536 (Приложение).</w:t>
      </w:r>
    </w:p>
    <w:p w:rsidR="00402C14" w:rsidRDefault="004D1E72">
      <w:pPr>
        <w:pStyle w:val="22"/>
        <w:framePr w:w="5750" w:h="9485" w:hRule="exact" w:wrap="none" w:vAnchor="page" w:hAnchor="page" w:x="393" w:y="342"/>
        <w:shd w:val="clear" w:color="auto" w:fill="auto"/>
      </w:pPr>
      <w:r>
        <w:t xml:space="preserve">Бахтин 19906 — </w:t>
      </w:r>
      <w:r>
        <w:rPr>
          <w:i/>
          <w:iCs/>
        </w:rPr>
        <w:t>Бахтин М.М.</w:t>
      </w:r>
      <w:r>
        <w:t xml:space="preserve"> Творчество Франсуа Рабле и народ</w:t>
      </w:r>
      <w:r>
        <w:softHyphen/>
        <w:t>ная культура средневековья и Ренессанса. [2-е изд.] М.: Худож. лит., 1990.'541, [3] с.: ил.</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9461" w:hRule="exact" w:wrap="none" w:vAnchor="page" w:hAnchor="page" w:x="393" w:y="347"/>
        <w:shd w:val="clear" w:color="auto" w:fill="auto"/>
        <w:ind w:firstLine="280"/>
      </w:pPr>
      <w:r>
        <w:t xml:space="preserve">Бахтин 20(Х) — </w:t>
      </w:r>
      <w:r>
        <w:rPr>
          <w:i/>
          <w:iCs/>
        </w:rPr>
        <w:t>Бахтин М.М.</w:t>
      </w:r>
      <w:r>
        <w:t xml:space="preserve"> Фрейдизм; Формальный метод в ли</w:t>
      </w:r>
      <w:r>
        <w:softHyphen/>
        <w:t>тературоведении; Марксизм и философия языка; Статьи. М.: Лаби</w:t>
      </w:r>
      <w:r>
        <w:softHyphen/>
        <w:t>ринт, 2000. 625, [13, с. На тит. л.: (Под маской).</w:t>
      </w:r>
    </w:p>
    <w:p w:rsidR="00402C14" w:rsidRDefault="004D1E72">
      <w:pPr>
        <w:pStyle w:val="22"/>
        <w:framePr w:w="5750" w:h="9461" w:hRule="exact" w:wrap="none" w:vAnchor="page" w:hAnchor="page" w:x="393" w:y="347"/>
        <w:shd w:val="clear" w:color="auto" w:fill="auto"/>
        <w:ind w:firstLine="280"/>
        <w:rPr>
          <w:sz w:val="12"/>
          <w:szCs w:val="12"/>
        </w:rPr>
      </w:pPr>
      <w:r>
        <w:t xml:space="preserve">Безрукова 1955 — </w:t>
      </w:r>
      <w:r>
        <w:rPr>
          <w:i/>
          <w:iCs/>
        </w:rPr>
        <w:t>Безрукова З.Г1.</w:t>
      </w:r>
      <w:r>
        <w:t xml:space="preserve"> Формы психологического анал</w:t>
      </w:r>
      <w:r>
        <w:t>иза в романах Л.Н. Толстого «Война и мир» и «Анна Каренина» // Лев Ни</w:t>
      </w:r>
      <w:r>
        <w:softHyphen/>
        <w:t xml:space="preserve">колаевич Толстой: С6. статей о творчестве / [Ред. проф. Н.К. Гудзий]. М.: Изд-во Моек, </w:t>
      </w:r>
      <w:r>
        <w:rPr>
          <w:rFonts w:ascii="Arial" w:eastAsia="Arial" w:hAnsi="Arial" w:cs="Arial"/>
          <w:sz w:val="12"/>
          <w:szCs w:val="12"/>
        </w:rPr>
        <w:t xml:space="preserve">ун-та, 1955. </w:t>
      </w:r>
      <w:r>
        <w:t xml:space="preserve">С. </w:t>
      </w:r>
      <w:r>
        <w:rPr>
          <w:rFonts w:ascii="Arial" w:eastAsia="Arial" w:hAnsi="Arial" w:cs="Arial"/>
          <w:sz w:val="12"/>
          <w:szCs w:val="12"/>
        </w:rPr>
        <w:t>62—100.</w:t>
      </w:r>
    </w:p>
    <w:p w:rsidR="00402C14" w:rsidRDefault="004D1E72">
      <w:pPr>
        <w:pStyle w:val="22"/>
        <w:framePr w:w="5750" w:h="9461" w:hRule="exact" w:wrap="none" w:vAnchor="page" w:hAnchor="page" w:x="393" w:y="347"/>
        <w:shd w:val="clear" w:color="auto" w:fill="auto"/>
        <w:ind w:firstLine="280"/>
      </w:pPr>
      <w:r>
        <w:t xml:space="preserve">Белецкий 1964 — </w:t>
      </w:r>
      <w:r>
        <w:rPr>
          <w:i/>
          <w:iCs/>
        </w:rPr>
        <w:t>Белецкий А.И.</w:t>
      </w:r>
      <w:r>
        <w:t xml:space="preserve"> Избранные труды по теории лите</w:t>
      </w:r>
      <w:r>
        <w:softHyphen/>
        <w:t>ратуры / Под о</w:t>
      </w:r>
      <w:r>
        <w:t>бщ. ред. Н.К. Гудзия; [Сост. и примеч. А.А. Гозенпуда]. М.: Просвещение, 1964. 478 с., 1 л. портр.</w:t>
      </w:r>
    </w:p>
    <w:p w:rsidR="00402C14" w:rsidRDefault="004D1E72">
      <w:pPr>
        <w:pStyle w:val="22"/>
        <w:framePr w:w="5750" w:h="9461" w:hRule="exact" w:wrap="none" w:vAnchor="page" w:hAnchor="page" w:x="393" w:y="347"/>
        <w:shd w:val="clear" w:color="auto" w:fill="auto"/>
        <w:ind w:firstLine="280"/>
      </w:pPr>
      <w:r>
        <w:t xml:space="preserve">Белинский 1953—1959 — </w:t>
      </w:r>
      <w:r>
        <w:rPr>
          <w:i/>
          <w:iCs/>
        </w:rPr>
        <w:t>Белинский В. Г.</w:t>
      </w:r>
      <w:r>
        <w:t xml:space="preserve"> Полное собрание сочине</w:t>
      </w:r>
      <w:r>
        <w:softHyphen/>
        <w:t xml:space="preserve">ний: [В 13 т. / Ред. кол.: Н.Ф. Бельчиков (гл. ред.) и др.] М.: Изд-во Акад. наук СССР, </w:t>
      </w:r>
      <w:r>
        <w:t>1953—1959. Т. 1—13.</w:t>
      </w:r>
    </w:p>
    <w:p w:rsidR="00402C14" w:rsidRDefault="004D1E72">
      <w:pPr>
        <w:pStyle w:val="22"/>
        <w:framePr w:w="5750" w:h="9461" w:hRule="exact" w:wrap="none" w:vAnchor="page" w:hAnchor="page" w:x="393" w:y="347"/>
        <w:shd w:val="clear" w:color="auto" w:fill="auto"/>
        <w:ind w:firstLine="280"/>
      </w:pPr>
      <w:r>
        <w:t xml:space="preserve">Белый 1929 — </w:t>
      </w:r>
      <w:r>
        <w:rPr>
          <w:i/>
          <w:iCs/>
        </w:rPr>
        <w:t>Белый Андрей.</w:t>
      </w:r>
      <w:r>
        <w:t xml:space="preserve"> Ритм как диалектика и «Медный всад</w:t>
      </w:r>
      <w:r>
        <w:softHyphen/>
        <w:t>ник»: Исследование / Андрей Белый. М.: Изд-во «Федерация», 1929. 280 с., [2] л. ил.</w:t>
      </w:r>
    </w:p>
    <w:p w:rsidR="00402C14" w:rsidRDefault="004D1E72">
      <w:pPr>
        <w:pStyle w:val="22"/>
        <w:framePr w:w="5750" w:h="9461" w:hRule="exact" w:wrap="none" w:vAnchor="page" w:hAnchor="page" w:x="393" w:y="347"/>
        <w:shd w:val="clear" w:color="auto" w:fill="auto"/>
        <w:ind w:firstLine="280"/>
      </w:pPr>
      <w:r>
        <w:t xml:space="preserve">Белый 1934 — </w:t>
      </w:r>
      <w:r>
        <w:rPr>
          <w:i/>
          <w:iCs/>
        </w:rPr>
        <w:t>Белый Андрей.</w:t>
      </w:r>
      <w:r>
        <w:t xml:space="preserve"> Мастерство Гоголя: Исследование. М.; Л.: Худож. лит., 1934. XV,</w:t>
      </w:r>
      <w:r>
        <w:t xml:space="preserve"> 321 с., [13] л. ил.</w:t>
      </w:r>
    </w:p>
    <w:p w:rsidR="00402C14" w:rsidRDefault="004D1E72">
      <w:pPr>
        <w:pStyle w:val="22"/>
        <w:framePr w:w="5750" w:h="9461" w:hRule="exact" w:wrap="none" w:vAnchor="page" w:hAnchor="page" w:x="393" w:y="347"/>
        <w:shd w:val="clear" w:color="auto" w:fill="auto"/>
        <w:ind w:firstLine="280"/>
      </w:pPr>
      <w:r>
        <w:t xml:space="preserve">Бем 1938 — </w:t>
      </w:r>
      <w:r>
        <w:rPr>
          <w:i/>
          <w:iCs/>
        </w:rPr>
        <w:t>Белл А.Л.</w:t>
      </w:r>
      <w:r>
        <w:t xml:space="preserve"> Достоевский: Психоаналитические этюды. Прага; Берлин: Петрополис, 1938. 192 с.</w:t>
      </w:r>
    </w:p>
    <w:p w:rsidR="00402C14" w:rsidRDefault="004D1E72">
      <w:pPr>
        <w:pStyle w:val="22"/>
        <w:framePr w:w="5750" w:h="9461" w:hRule="exact" w:wrap="none" w:vAnchor="page" w:hAnchor="page" w:x="393" w:y="347"/>
        <w:shd w:val="clear" w:color="auto" w:fill="auto"/>
        <w:ind w:firstLine="280"/>
      </w:pPr>
      <w:r>
        <w:t xml:space="preserve">Бердяев 1978 — </w:t>
      </w:r>
      <w:r>
        <w:rPr>
          <w:i/>
          <w:iCs/>
        </w:rPr>
        <w:t>Бердяев Н.А.</w:t>
      </w:r>
      <w:r>
        <w:t xml:space="preserve"> Ветхий и Новый Завет в религиозном сознании Л. Толстого // О религии Льва Толстого: Сб. статей. </w:t>
      </w:r>
      <w:r>
        <w:rPr>
          <w:lang w:val="en-US" w:eastAsia="en-US" w:bidi="en-US"/>
        </w:rPr>
        <w:t>Paris: YMCA</w:t>
      </w:r>
      <w:r>
        <w:rPr>
          <w:lang w:val="en-US" w:eastAsia="en-US" w:bidi="en-US"/>
        </w:rPr>
        <w:t xml:space="preserve">-Press, </w:t>
      </w:r>
      <w:r>
        <w:t>1978. С. 172—195. Перепечатка изд.: М., 1912.</w:t>
      </w:r>
    </w:p>
    <w:p w:rsidR="00402C14" w:rsidRDefault="004D1E72">
      <w:pPr>
        <w:pStyle w:val="22"/>
        <w:framePr w:w="5750" w:h="9461" w:hRule="exact" w:wrap="none" w:vAnchor="page" w:hAnchor="page" w:x="393" w:y="347"/>
        <w:shd w:val="clear" w:color="auto" w:fill="auto"/>
        <w:ind w:firstLine="280"/>
      </w:pPr>
      <w:r>
        <w:t xml:space="preserve">Березнева 1981 — </w:t>
      </w:r>
      <w:r>
        <w:rPr>
          <w:i/>
          <w:iCs/>
        </w:rPr>
        <w:t>Березнева А.Н.</w:t>
      </w:r>
      <w:r>
        <w:t xml:space="preserve"> Родина // Лермонтовская энцик</w:t>
      </w:r>
      <w:r>
        <w:softHyphen/>
        <w:t>лопедия /Гл. ред. В.А. Мануйлов; Ин-т рус. лит. АН СССР (Пушк. дом). М.: Изд-во «Сов. энциклопедия», 1981. С. 297—298.</w:t>
      </w:r>
    </w:p>
    <w:p w:rsidR="00402C14" w:rsidRDefault="004D1E72">
      <w:pPr>
        <w:pStyle w:val="22"/>
        <w:framePr w:w="5750" w:h="9461" w:hRule="exact" w:wrap="none" w:vAnchor="page" w:hAnchor="page" w:x="393" w:y="347"/>
        <w:shd w:val="clear" w:color="auto" w:fill="auto"/>
        <w:ind w:firstLine="280"/>
      </w:pPr>
      <w:r>
        <w:t xml:space="preserve">Берман 1992 — </w:t>
      </w:r>
      <w:r>
        <w:rPr>
          <w:i/>
          <w:iCs/>
        </w:rPr>
        <w:t>Берлган</w:t>
      </w:r>
      <w:r>
        <w:rPr>
          <w:i/>
          <w:iCs/>
        </w:rPr>
        <w:t xml:space="preserve"> Б.И.</w:t>
      </w:r>
      <w:r>
        <w:t xml:space="preserve"> Сокровенный Толстой: Религиозные видения и прозрения художественного творчества Льва Николаевича. М.: Гендальф, 1992. 205, [2] с.</w:t>
      </w:r>
    </w:p>
    <w:p w:rsidR="00402C14" w:rsidRDefault="004D1E72">
      <w:pPr>
        <w:pStyle w:val="22"/>
        <w:framePr w:w="5750" w:h="9461" w:hRule="exact" w:wrap="none" w:vAnchor="page" w:hAnchor="page" w:x="393" w:y="347"/>
        <w:shd w:val="clear" w:color="auto" w:fill="auto"/>
        <w:ind w:firstLine="280"/>
      </w:pPr>
      <w:r>
        <w:t xml:space="preserve">Берс 1978 — </w:t>
      </w:r>
      <w:r>
        <w:rPr>
          <w:i/>
          <w:iCs/>
        </w:rPr>
        <w:t>Берс С.А.</w:t>
      </w:r>
      <w:r>
        <w:t xml:space="preserve"> Воспоминания о графе Л.Н. Толстом // ЛНТВС.Т. 1. С. 174-193.</w:t>
      </w:r>
    </w:p>
    <w:p w:rsidR="00402C14" w:rsidRDefault="004D1E72">
      <w:pPr>
        <w:pStyle w:val="22"/>
        <w:framePr w:w="5750" w:h="9461" w:hRule="exact" w:wrap="none" w:vAnchor="page" w:hAnchor="page" w:x="393" w:y="347"/>
        <w:shd w:val="clear" w:color="auto" w:fill="auto"/>
        <w:ind w:firstLine="280"/>
      </w:pPr>
      <w:r>
        <w:t xml:space="preserve">Билинкис 1959 — </w:t>
      </w:r>
      <w:r>
        <w:rPr>
          <w:i/>
          <w:iCs/>
        </w:rPr>
        <w:t>Билинкис Я. С.</w:t>
      </w:r>
      <w:r>
        <w:t xml:space="preserve"> О твор</w:t>
      </w:r>
      <w:r>
        <w:t>честве Л.Н. Толстого: Очер</w:t>
      </w:r>
      <w:r>
        <w:softHyphen/>
        <w:t>ки. Л.: Сов. писатель, 1959. 414 с.</w:t>
      </w:r>
    </w:p>
    <w:p w:rsidR="00402C14" w:rsidRDefault="004D1E72">
      <w:pPr>
        <w:pStyle w:val="22"/>
        <w:framePr w:w="5750" w:h="9461" w:hRule="exact" w:wrap="none" w:vAnchor="page" w:hAnchor="page" w:x="393" w:y="347"/>
        <w:shd w:val="clear" w:color="auto" w:fill="auto"/>
        <w:ind w:firstLine="280"/>
      </w:pPr>
      <w:r>
        <w:t xml:space="preserve">Бирюков 1921 — </w:t>
      </w:r>
      <w:r>
        <w:rPr>
          <w:i/>
          <w:iCs/>
        </w:rPr>
        <w:t>Бирюков П.И.</w:t>
      </w:r>
      <w:r>
        <w:t xml:space="preserve"> Л.Н. Толстой: Биография: [В 3 т.[ Берлин: И.П. Ладыжников, 1921. (Рус. 6-ка; Т. 30, 31, 32). Т. 1. 572 с., 1 л. портр.; Т. 2. 675 с., 1 л. портр.; Т. 3. 611 с., 1 л. портр.</w:t>
      </w:r>
    </w:p>
    <w:p w:rsidR="00402C14" w:rsidRDefault="004D1E72">
      <w:pPr>
        <w:pStyle w:val="22"/>
        <w:framePr w:w="5750" w:h="9461" w:hRule="exact" w:wrap="none" w:vAnchor="page" w:hAnchor="page" w:x="393" w:y="347"/>
        <w:shd w:val="clear" w:color="auto" w:fill="auto"/>
        <w:ind w:firstLine="280"/>
      </w:pPr>
      <w:r>
        <w:t xml:space="preserve">Бицилли 1946 — </w:t>
      </w:r>
      <w:r>
        <w:rPr>
          <w:i/>
          <w:iCs/>
        </w:rPr>
        <w:t>Бицилли П.М.</w:t>
      </w:r>
      <w:r>
        <w:t xml:space="preserve"> К вопросу о внутренней форме ро</w:t>
      </w:r>
      <w:r>
        <w:softHyphen/>
        <w:t xml:space="preserve">мана Достоевского /П. </w:t>
      </w:r>
      <w:r>
        <w:t>Бицилли. София: [Б. и.], 1946. 72 с. (Годишник на Софийския университет. Историко-филологически факултет; Т. 42).</w:t>
      </w:r>
    </w:p>
    <w:p w:rsidR="00402C14" w:rsidRDefault="004D1E72">
      <w:pPr>
        <w:pStyle w:val="22"/>
        <w:framePr w:w="5750" w:h="9461" w:hRule="exact" w:wrap="none" w:vAnchor="page" w:hAnchor="page" w:x="393" w:y="347"/>
        <w:shd w:val="clear" w:color="auto" w:fill="auto"/>
        <w:ind w:firstLine="280"/>
      </w:pPr>
      <w:r>
        <w:t xml:space="preserve">Благой 1929 — </w:t>
      </w:r>
      <w:r>
        <w:rPr>
          <w:i/>
          <w:iCs/>
        </w:rPr>
        <w:t>Благой Д.Д.</w:t>
      </w:r>
      <w:r>
        <w:t xml:space="preserve"> Социология творчества Пушкина: Этю</w:t>
      </w:r>
      <w:r>
        <w:softHyphen/>
        <w:t>ды. М.: Федерация, 1929. 363, [3] с.</w:t>
      </w:r>
    </w:p>
    <w:p w:rsidR="00402C14" w:rsidRDefault="004D1E72">
      <w:pPr>
        <w:pStyle w:val="22"/>
        <w:framePr w:w="5750" w:h="9461" w:hRule="exact" w:wrap="none" w:vAnchor="page" w:hAnchor="page" w:x="393" w:y="347"/>
        <w:shd w:val="clear" w:color="auto" w:fill="auto"/>
        <w:ind w:firstLine="280"/>
      </w:pPr>
      <w:r>
        <w:t xml:space="preserve">Блок 1960—1963 — </w:t>
      </w:r>
      <w:r>
        <w:rPr>
          <w:i/>
          <w:iCs/>
        </w:rPr>
        <w:t>БлокА.А.</w:t>
      </w:r>
      <w:r>
        <w:t xml:space="preserve"> Собрание сочинений</w:t>
      </w:r>
      <w:r>
        <w:t>: В восьми томах / Александр Блок; Под общ. ред. В.Н. Орлова, А.А. Суркова, К.И. Чу</w:t>
      </w:r>
      <w:r>
        <w:softHyphen/>
        <w:t>ковского. М.; Л.: Гос. изд-во худож. лит., 1960—1963. Т. 1—8.</w:t>
      </w:r>
    </w:p>
    <w:p w:rsidR="00402C14" w:rsidRDefault="004D1E72">
      <w:pPr>
        <w:pStyle w:val="22"/>
        <w:framePr w:w="5750" w:h="9461" w:hRule="exact" w:wrap="none" w:vAnchor="page" w:hAnchor="page" w:x="393" w:y="347"/>
        <w:shd w:val="clear" w:color="auto" w:fill="auto"/>
        <w:ind w:firstLine="280"/>
      </w:pPr>
      <w:r>
        <w:t>БЛТ — Библиография литературы о Л.Н. Толстом: [В 6 т.] / Гос. му</w:t>
      </w:r>
      <w:r>
        <w:softHyphen/>
        <w:t>зей Л.Н. Толстого. М., 1960—1999. Загл.: 1974</w:t>
      </w:r>
      <w:r>
        <w:t>—1978, 1979—1984. Библио</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36" w:h="9485" w:hRule="exact" w:wrap="none" w:vAnchor="page" w:hAnchor="page" w:x="400" w:y="347"/>
        <w:shd w:val="clear" w:color="auto" w:fill="auto"/>
        <w:ind w:firstLine="0"/>
      </w:pPr>
      <w:r>
        <w:t>графический указатель литературы о Л.Н. Толстом. [ Г. 1|: 1У17—1У58 /Сост.: Н.Г. Шеляпина, А.М. Дрибинский, О.Е. Ершова, И.А. Покров</w:t>
      </w:r>
      <w:r>
        <w:softHyphen/>
        <w:t>ская, А.С. Усачева, Б..М. Шулюва; ]1’ед. кол.: Б.С. Боднарский, Н.Н. Гу</w:t>
      </w:r>
      <w:r>
        <w:softHyphen/>
        <w:t>се</w:t>
      </w:r>
      <w:r>
        <w:t xml:space="preserve">в, К.Н. Ломунов]. М.: Изд-во Всесоюз. Книжной палаты, I960. 791, |1{ с.: факс.; |Т. 2]: 19.59—1961 / Сост.: Н.Г. Шеляпина, А.С. Усачева, Л.Г. Лисовская; [1’ед. кол.: |те же||. М.: Изд-во «Книга», 196,5. 431, [1] с., [3] л. ил.; [Т. </w:t>
      </w:r>
      <w:r>
        <w:rPr>
          <w:lang w:val="en-US" w:eastAsia="en-US" w:bidi="en-US"/>
        </w:rPr>
        <w:t xml:space="preserve">3J: </w:t>
      </w:r>
      <w:r>
        <w:t>1962—1967/Сост.: Н.Г</w:t>
      </w:r>
      <w:r>
        <w:t>. Шеляпина, А.С. Усачева, Л.Г. Ли</w:t>
      </w:r>
      <w:r>
        <w:softHyphen/>
        <w:t>совская; [Ред. кол.: Э.Г. Бабаев, Б.С. Боднарский (гл. ред.), Н.Н. Гусев, К.Н. Ломунов]. М.: Изд-во «Книга», 1972. 349. [3] с, 1 л. портр.; [Т. 4]: 1968—1973 / Сост.: Н.Г. Шеляпина; [Отв. ред.: Э.Г. Бабаев и К.Н. Ло</w:t>
      </w:r>
      <w:r>
        <w:softHyphen/>
        <w:t>мунов]</w:t>
      </w:r>
      <w:r>
        <w:t>. М.: Книга, 1978. 230, [2, с., 1 л. портр.; [Т. .5]: 1974—1978/[Сост.: Н.Г. Шеляпина, В.С. Бастрыкина, А.С. Усачева, А.Е. Шибаева; Отв. ред.: Э.Г. Бабаев, К.Н. Ломунов]. М.: Изд-во «Книжная палата», 1990. 405, [3] с.: портр.; [Т. 6]: 1979—1984 / (Сост.: Н</w:t>
      </w:r>
      <w:r>
        <w:t>.Г. Шеляпина, В.С. Бас</w:t>
      </w:r>
      <w:r>
        <w:softHyphen/>
        <w:t>трыкина, Н.М. Иванова, А.Е. Шибаева; Отв. ред.: Э.Г. Бабаев, К.Н. Ло</w:t>
      </w:r>
      <w:r>
        <w:softHyphen/>
        <w:t>мунов; Библиогр. ред.: А.С. Усачева]. М.: ИМЛИ РАН — «Наследие», 1999. 407, [1| с.: портр.</w:t>
      </w:r>
    </w:p>
    <w:p w:rsidR="00402C14" w:rsidRDefault="004D1E72">
      <w:pPr>
        <w:pStyle w:val="22"/>
        <w:framePr w:w="5736" w:h="9485" w:hRule="exact" w:wrap="none" w:vAnchor="page" w:hAnchor="page" w:x="400" w:y="347"/>
        <w:shd w:val="clear" w:color="auto" w:fill="auto"/>
      </w:pPr>
      <w:r>
        <w:t xml:space="preserve">Боборыкин 1978 — </w:t>
      </w:r>
      <w:r>
        <w:rPr>
          <w:i/>
          <w:iCs/>
        </w:rPr>
        <w:t>Боборыкин П.Д.</w:t>
      </w:r>
      <w:r>
        <w:t xml:space="preserve"> В Москве — у Толстого // ЛНТВС. Т. 1. С. </w:t>
      </w:r>
      <w:r>
        <w:t>265-273.</w:t>
      </w:r>
    </w:p>
    <w:p w:rsidR="00402C14" w:rsidRDefault="004D1E72">
      <w:pPr>
        <w:pStyle w:val="22"/>
        <w:framePr w:w="5736" w:h="9485" w:hRule="exact" w:wrap="none" w:vAnchor="page" w:hAnchor="page" w:x="400" w:y="347"/>
        <w:shd w:val="clear" w:color="auto" w:fill="auto"/>
      </w:pPr>
      <w:r>
        <w:t xml:space="preserve">Бороздин 1908 — </w:t>
      </w:r>
      <w:r>
        <w:rPr>
          <w:i/>
          <w:iCs/>
        </w:rPr>
        <w:t>Бороздин А.К.</w:t>
      </w:r>
      <w:r>
        <w:t xml:space="preserve"> Разочарование — преобладающий мотиф поэзии Лермонтова // Покровский В.И., сост. Михаил Юрьевич Лермонтов: Его жизнь и сочинения: Сб. историко-лит. статей / Сост.</w:t>
      </w:r>
    </w:p>
    <w:p w:rsidR="00402C14" w:rsidRDefault="004D1E72">
      <w:pPr>
        <w:pStyle w:val="22"/>
        <w:framePr w:w="5736" w:h="9485" w:hRule="exact" w:wrap="none" w:vAnchor="page" w:hAnchor="page" w:x="400" w:y="347"/>
        <w:numPr>
          <w:ilvl w:val="0"/>
          <w:numId w:val="134"/>
        </w:numPr>
        <w:shd w:val="clear" w:color="auto" w:fill="auto"/>
        <w:tabs>
          <w:tab w:val="left" w:pos="284"/>
        </w:tabs>
        <w:ind w:firstLine="0"/>
      </w:pPr>
      <w:r>
        <w:t>Покровский. Изд. 2-е, доп. М.: Тип. Лисснера и Д. Собко</w:t>
      </w:r>
      <w:r>
        <w:t>, 1908.</w:t>
      </w:r>
    </w:p>
    <w:p w:rsidR="00402C14" w:rsidRDefault="004D1E72">
      <w:pPr>
        <w:pStyle w:val="22"/>
        <w:framePr w:w="5736" w:h="9485" w:hRule="exact" w:wrap="none" w:vAnchor="page" w:hAnchor="page" w:x="400" w:y="347"/>
        <w:numPr>
          <w:ilvl w:val="0"/>
          <w:numId w:val="134"/>
        </w:numPr>
        <w:shd w:val="clear" w:color="auto" w:fill="auto"/>
        <w:tabs>
          <w:tab w:val="left" w:pos="298"/>
        </w:tabs>
        <w:ind w:firstLine="0"/>
      </w:pPr>
      <w:r>
        <w:t>70-75.</w:t>
      </w:r>
    </w:p>
    <w:p w:rsidR="00402C14" w:rsidRDefault="004D1E72">
      <w:pPr>
        <w:pStyle w:val="22"/>
        <w:framePr w:w="5736" w:h="9485" w:hRule="exact" w:wrap="none" w:vAnchor="page" w:hAnchor="page" w:x="400" w:y="347"/>
        <w:shd w:val="clear" w:color="auto" w:fill="auto"/>
      </w:pPr>
      <w:r>
        <w:t xml:space="preserve">Боткин 1893 — </w:t>
      </w:r>
      <w:r>
        <w:rPr>
          <w:i/>
          <w:iCs/>
        </w:rPr>
        <w:t>Боткин Я.А.</w:t>
      </w:r>
      <w:r>
        <w:t xml:space="preserve"> Преступный аффект как условие не</w:t>
      </w:r>
      <w:r>
        <w:softHyphen/>
        <w:t>вменяемости: (Анализ преступлений Отелло и Позднышева) / Д-р мед. Я.А. Боткин; Вступ. лекция в курс судебной психопатологии. М.:</w:t>
      </w:r>
    </w:p>
    <w:p w:rsidR="00402C14" w:rsidRDefault="004D1E72">
      <w:pPr>
        <w:pStyle w:val="22"/>
        <w:framePr w:w="5736" w:h="9485" w:hRule="exact" w:wrap="none" w:vAnchor="page" w:hAnchor="page" w:x="400" w:y="347"/>
        <w:shd w:val="clear" w:color="auto" w:fill="auto"/>
        <w:ind w:firstLine="0"/>
      </w:pPr>
      <w:r>
        <w:t>А.А. Карцев, 1893. 21 с.</w:t>
      </w:r>
    </w:p>
    <w:p w:rsidR="00402C14" w:rsidRDefault="004D1E72">
      <w:pPr>
        <w:pStyle w:val="22"/>
        <w:framePr w:w="5736" w:h="9485" w:hRule="exact" w:wrap="none" w:vAnchor="page" w:hAnchor="page" w:x="400" w:y="347"/>
        <w:shd w:val="clear" w:color="auto" w:fill="auto"/>
      </w:pPr>
      <w:r>
        <w:t xml:space="preserve">Бочаров 1985 — </w:t>
      </w:r>
      <w:r>
        <w:rPr>
          <w:i/>
          <w:iCs/>
        </w:rPr>
        <w:t>Бочаров С. Г.</w:t>
      </w:r>
      <w:r>
        <w:t xml:space="preserve"> О художественных мирах: Сервантес, Пушкин, Баратынский, Гоголь, Достоевский, Толстой, Платонов. М.: Сов. Россия, 1985. 296 с.</w:t>
      </w:r>
    </w:p>
    <w:p w:rsidR="00402C14" w:rsidRDefault="004D1E72">
      <w:pPr>
        <w:pStyle w:val="22"/>
        <w:framePr w:w="5736" w:h="9485" w:hRule="exact" w:wrap="none" w:vAnchor="page" w:hAnchor="page" w:x="400" w:y="347"/>
        <w:shd w:val="clear" w:color="auto" w:fill="auto"/>
      </w:pPr>
      <w:r>
        <w:t xml:space="preserve">Бочаров 1987 — </w:t>
      </w:r>
      <w:r>
        <w:rPr>
          <w:i/>
          <w:iCs/>
        </w:rPr>
        <w:t>Бочаров С.Г.</w:t>
      </w:r>
      <w:r>
        <w:t xml:space="preserve"> Роман Л. Толстого «Война и мир». Те изд. М.: Худож. лит., 1987. 155, [1] с.: портр. (Массовая ист.-ли</w:t>
      </w:r>
      <w:r>
        <w:t>т. б-ка).</w:t>
      </w:r>
    </w:p>
    <w:p w:rsidR="00402C14" w:rsidRDefault="004D1E72">
      <w:pPr>
        <w:pStyle w:val="22"/>
        <w:framePr w:w="5736" w:h="9485" w:hRule="exact" w:wrap="none" w:vAnchor="page" w:hAnchor="page" w:x="400" w:y="347"/>
        <w:shd w:val="clear" w:color="auto" w:fill="auto"/>
      </w:pPr>
      <w:r>
        <w:t xml:space="preserve">Бочаров, Лобанов 1989 — </w:t>
      </w:r>
      <w:r>
        <w:rPr>
          <w:i/>
          <w:iCs/>
        </w:rPr>
        <w:t>Бочаров А.Г., Лобанов М.П.</w:t>
      </w:r>
      <w:r>
        <w:t xml:space="preserve"> Самокритика или самооплевывание?//Литературная газета. 1989. 6 сект. (№ 36). С. 2.</w:t>
      </w:r>
    </w:p>
    <w:p w:rsidR="00402C14" w:rsidRDefault="004D1E72">
      <w:pPr>
        <w:pStyle w:val="22"/>
        <w:framePr w:w="5736" w:h="9485" w:hRule="exact" w:wrap="none" w:vAnchor="page" w:hAnchor="page" w:x="400" w:y="347"/>
        <w:shd w:val="clear" w:color="auto" w:fill="auto"/>
      </w:pPr>
      <w:r>
        <w:t xml:space="preserve">Брейгбург 1931 — </w:t>
      </w:r>
      <w:r>
        <w:rPr>
          <w:i/>
          <w:iCs/>
        </w:rPr>
        <w:t>Брейтбург С.М.</w:t>
      </w:r>
      <w:r>
        <w:t xml:space="preserve"> Литература о Толстом последних лет; Критико-историографический обзор. М.: Изд-во</w:t>
      </w:r>
      <w:r>
        <w:t xml:space="preserve"> Ком. академии, 1931. 220 с.</w:t>
      </w:r>
    </w:p>
    <w:p w:rsidR="00402C14" w:rsidRDefault="004D1E72">
      <w:pPr>
        <w:pStyle w:val="22"/>
        <w:framePr w:w="5736" w:h="9485" w:hRule="exact" w:wrap="none" w:vAnchor="page" w:hAnchor="page" w:x="400" w:y="347"/>
        <w:shd w:val="clear" w:color="auto" w:fill="auto"/>
      </w:pPr>
      <w:r>
        <w:t xml:space="preserve">Бродский 1964 — </w:t>
      </w:r>
      <w:r>
        <w:rPr>
          <w:i/>
          <w:iCs/>
        </w:rPr>
        <w:t>Бродский Н.Л.</w:t>
      </w:r>
      <w:r>
        <w:t xml:space="preserve"> Евгений Онегин: Роман А.С. Пуш</w:t>
      </w:r>
      <w:r>
        <w:softHyphen/>
        <w:t>кина: Пособие для учителя. Изд. 5-е. М., 1964. 415 с.: ил., 1 л. портр.</w:t>
      </w:r>
    </w:p>
    <w:p w:rsidR="00402C14" w:rsidRDefault="004D1E72">
      <w:pPr>
        <w:pStyle w:val="22"/>
        <w:framePr w:w="5736" w:h="9485" w:hRule="exact" w:wrap="none" w:vAnchor="page" w:hAnchor="page" w:x="400" w:y="347"/>
        <w:shd w:val="clear" w:color="auto" w:fill="auto"/>
      </w:pPr>
      <w:r>
        <w:t xml:space="preserve">Брюсов 1929 — </w:t>
      </w:r>
      <w:r>
        <w:rPr>
          <w:i/>
          <w:iCs/>
        </w:rPr>
        <w:t>Брюсов В.Я.</w:t>
      </w:r>
      <w:r>
        <w:t xml:space="preserve"> Мой Пушкин: Статьи, исследования, на</w:t>
      </w:r>
      <w:r>
        <w:softHyphen/>
        <w:t>блюдения /Валерий Брюсов; Редак</w:t>
      </w:r>
      <w:r>
        <w:t>ция Н.К. Пиксанова. М.; Л.: Госиз</w:t>
      </w:r>
      <w:r>
        <w:softHyphen/>
        <w:t>дат, 1929. 319, [1] с., 1 л. портр.</w:t>
      </w:r>
    </w:p>
    <w:p w:rsidR="00402C14" w:rsidRDefault="004D1E72">
      <w:pPr>
        <w:pStyle w:val="22"/>
        <w:framePr w:w="5736" w:h="9485" w:hRule="exact" w:wrap="none" w:vAnchor="page" w:hAnchor="page" w:x="400" w:y="347"/>
        <w:shd w:val="clear" w:color="auto" w:fill="auto"/>
      </w:pPr>
      <w:r>
        <w:t>БСЭ 1939 — Большая советская энциклопедия: [В 65 т.] М.: ОГИЗ, 1939. Т. 43: Окладное — Палиашвили.</w:t>
      </w:r>
    </w:p>
    <w:p w:rsidR="00402C14" w:rsidRDefault="004D1E72">
      <w:pPr>
        <w:pStyle w:val="22"/>
        <w:framePr w:w="5736" w:h="9485" w:hRule="exact" w:wrap="none" w:vAnchor="page" w:hAnchor="page" w:x="400" w:y="347"/>
        <w:shd w:val="clear" w:color="auto" w:fill="auto"/>
      </w:pPr>
      <w:r>
        <w:t xml:space="preserve">Бурсов 1963 — </w:t>
      </w:r>
      <w:r>
        <w:rPr>
          <w:i/>
          <w:iCs/>
        </w:rPr>
        <w:t>Бурсов Б.И.</w:t>
      </w:r>
      <w:r>
        <w:t xml:space="preserve"> Л.Н. Толстой: Семинарий. Л.: Учпедгиз, 1963. 434 с., 1 л. пор</w:t>
      </w:r>
      <w:r>
        <w:t>тр.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1" w:h="9461" w:hRule="exact" w:wrap="none" w:vAnchor="page" w:hAnchor="page" w:x="398" w:y="347"/>
        <w:shd w:val="clear" w:color="auto" w:fill="auto"/>
        <w:ind w:firstLine="280"/>
      </w:pPr>
      <w:r>
        <w:t xml:space="preserve">Бурышкин 1946 — </w:t>
      </w:r>
      <w:r>
        <w:rPr>
          <w:i/>
          <w:iCs/>
        </w:rPr>
        <w:t>Бурышкин П.А.</w:t>
      </w:r>
      <w:r>
        <w:t xml:space="preserve"> Массонство в романе Л.Н. Тол</w:t>
      </w:r>
      <w:r>
        <w:softHyphen/>
        <w:t>стого «Война и мир» // Русский вольный каменщик. Париж, 1946. №2. С. 6-14.</w:t>
      </w:r>
    </w:p>
    <w:p w:rsidR="00402C14" w:rsidRDefault="004D1E72">
      <w:pPr>
        <w:pStyle w:val="22"/>
        <w:framePr w:w="5741" w:h="9461" w:hRule="exact" w:wrap="none" w:vAnchor="page" w:hAnchor="page" w:x="398" w:y="347"/>
        <w:shd w:val="clear" w:color="auto" w:fill="auto"/>
        <w:ind w:firstLine="280"/>
      </w:pPr>
      <w:r>
        <w:t xml:space="preserve">Вейн 1995 — </w:t>
      </w:r>
      <w:r>
        <w:rPr>
          <w:i/>
          <w:iCs/>
        </w:rPr>
        <w:t>Вейн А.</w:t>
      </w:r>
      <w:r>
        <w:t xml:space="preserve"> Нервы, что ли, обожжены?//Литературная га</w:t>
      </w:r>
      <w:r>
        <w:softHyphen/>
        <w:t>зета. 1995. 22 марта. (№&gt; 12). С.</w:t>
      </w:r>
      <w:r>
        <w:t xml:space="preserve"> 11.</w:t>
      </w:r>
    </w:p>
    <w:p w:rsidR="00402C14" w:rsidRDefault="004D1E72">
      <w:pPr>
        <w:pStyle w:val="22"/>
        <w:framePr w:w="5741" w:h="9461" w:hRule="exact" w:wrap="none" w:vAnchor="page" w:hAnchor="page" w:x="398" w:y="347"/>
        <w:shd w:val="clear" w:color="auto" w:fill="auto"/>
        <w:ind w:firstLine="280"/>
      </w:pPr>
      <w:r>
        <w:t xml:space="preserve">Вересаев 1929 — </w:t>
      </w:r>
      <w:r>
        <w:rPr>
          <w:i/>
          <w:iCs/>
        </w:rPr>
        <w:t>Вересаев В.В.</w:t>
      </w:r>
      <w:r>
        <w:t xml:space="preserve"> В двух планах: Статьи о Пушкине. М.: Изд-кое т-во «Недра», 1929. 206 с.</w:t>
      </w:r>
    </w:p>
    <w:p w:rsidR="00402C14" w:rsidRDefault="004D1E72">
      <w:pPr>
        <w:pStyle w:val="22"/>
        <w:framePr w:w="5741" w:h="9461" w:hRule="exact" w:wrap="none" w:vAnchor="page" w:hAnchor="page" w:x="398" w:y="347"/>
        <w:shd w:val="clear" w:color="auto" w:fill="auto"/>
        <w:ind w:firstLine="280"/>
      </w:pPr>
      <w:r>
        <w:t xml:space="preserve">Веселовский 1940 — </w:t>
      </w:r>
      <w:r>
        <w:rPr>
          <w:i/>
          <w:iCs/>
        </w:rPr>
        <w:t>Веселовский А.Н.</w:t>
      </w:r>
      <w:r>
        <w:t xml:space="preserve"> Историческая поэтика/ Ред., вступ. ст. и примеч. В.М. Жирмунского Л.: Гослитиздат, 1940. 648 с.</w:t>
      </w:r>
    </w:p>
    <w:p w:rsidR="00402C14" w:rsidRDefault="004D1E72">
      <w:pPr>
        <w:pStyle w:val="22"/>
        <w:framePr w:w="5741" w:h="9461" w:hRule="exact" w:wrap="none" w:vAnchor="page" w:hAnchor="page" w:x="398" w:y="347"/>
        <w:shd w:val="clear" w:color="auto" w:fill="auto"/>
        <w:ind w:firstLine="280"/>
      </w:pPr>
      <w:r>
        <w:t xml:space="preserve">Вигель 1928 — </w:t>
      </w:r>
      <w:r>
        <w:rPr>
          <w:i/>
          <w:iCs/>
        </w:rPr>
        <w:t>Виг</w:t>
      </w:r>
      <w:r>
        <w:rPr>
          <w:i/>
          <w:iCs/>
        </w:rPr>
        <w:t>елъ Ф.Ф.</w:t>
      </w:r>
      <w:r>
        <w:t xml:space="preserve"> Записки: [В 2 т.] / Редакция и вступ. ст. С.Я. Штрайха. М.: Артель писателей Круг, 1928. Т. 1. 377, [7] с., 1 л. портр.; Т. 2. 356 с. См. репринт: </w:t>
      </w:r>
      <w:r>
        <w:rPr>
          <w:lang w:val="en-US" w:eastAsia="en-US" w:bidi="en-US"/>
        </w:rPr>
        <w:t xml:space="preserve">Cambridge (Mass.), </w:t>
      </w:r>
      <w:r>
        <w:t>1974. Т. 1—2.</w:t>
      </w:r>
    </w:p>
    <w:p w:rsidR="00402C14" w:rsidRDefault="004D1E72">
      <w:pPr>
        <w:pStyle w:val="22"/>
        <w:framePr w:w="5741" w:h="9461" w:hRule="exact" w:wrap="none" w:vAnchor="page" w:hAnchor="page" w:x="398" w:y="347"/>
        <w:shd w:val="clear" w:color="auto" w:fill="auto"/>
        <w:ind w:firstLine="280"/>
      </w:pPr>
      <w:r>
        <w:t xml:space="preserve">Виноградов 1939 — </w:t>
      </w:r>
      <w:r>
        <w:rPr>
          <w:i/>
          <w:iCs/>
        </w:rPr>
        <w:t>Виноградов В.В.</w:t>
      </w:r>
      <w:r>
        <w:t xml:space="preserve"> О языке Толстого (50-60-е го</w:t>
      </w:r>
      <w:r>
        <w:softHyphen/>
        <w:t xml:space="preserve">ды) </w:t>
      </w:r>
      <w:r>
        <w:t xml:space="preserve">/ Статья В. Виноградова // Литературное наследство / АН СССР. Ин-т лиг. (Пушк. дом). М.: Изд-во Акад. наук СССР, 1939. Т. 35—36: Л.Н. Толстой, [часть] </w:t>
      </w:r>
      <w:r>
        <w:rPr>
          <w:lang w:val="en-US" w:eastAsia="en-US" w:bidi="en-US"/>
        </w:rPr>
        <w:t xml:space="preserve">I. </w:t>
      </w:r>
      <w:r>
        <w:t>С. 117—220.</w:t>
      </w:r>
    </w:p>
    <w:p w:rsidR="00402C14" w:rsidRDefault="004D1E72">
      <w:pPr>
        <w:pStyle w:val="22"/>
        <w:framePr w:w="5741" w:h="9461" w:hRule="exact" w:wrap="none" w:vAnchor="page" w:hAnchor="page" w:x="398" w:y="347"/>
        <w:shd w:val="clear" w:color="auto" w:fill="auto"/>
        <w:ind w:firstLine="280"/>
      </w:pPr>
      <w:r>
        <w:t xml:space="preserve">Виноградов 1941 — </w:t>
      </w:r>
      <w:r>
        <w:rPr>
          <w:i/>
          <w:iCs/>
        </w:rPr>
        <w:t>Виноградов В.В.</w:t>
      </w:r>
      <w:r>
        <w:t xml:space="preserve"> Стиль Пушкина. М.: Гослитиз</w:t>
      </w:r>
      <w:r>
        <w:softHyphen/>
        <w:t>дат, 1941. 620 с.</w:t>
      </w:r>
    </w:p>
    <w:p w:rsidR="00402C14" w:rsidRDefault="004D1E72">
      <w:pPr>
        <w:pStyle w:val="22"/>
        <w:framePr w:w="5741" w:h="9461" w:hRule="exact" w:wrap="none" w:vAnchor="page" w:hAnchor="page" w:x="398" w:y="347"/>
        <w:shd w:val="clear" w:color="auto" w:fill="auto"/>
        <w:ind w:firstLine="280"/>
      </w:pPr>
      <w:r>
        <w:t xml:space="preserve">Виноградов 1947 — </w:t>
      </w:r>
      <w:r>
        <w:rPr>
          <w:i/>
          <w:iCs/>
        </w:rPr>
        <w:t>Виноградов В.В.</w:t>
      </w:r>
      <w:r>
        <w:t xml:space="preserve"> Русский язык: (Грамматическое учение о слове). М.; Л.: Учпедгиз, 1947. 784 с.</w:t>
      </w:r>
    </w:p>
    <w:p w:rsidR="00402C14" w:rsidRDefault="004D1E72">
      <w:pPr>
        <w:pStyle w:val="22"/>
        <w:framePr w:w="5741" w:h="9461" w:hRule="exact" w:wrap="none" w:vAnchor="page" w:hAnchor="page" w:x="398" w:y="347"/>
        <w:shd w:val="clear" w:color="auto" w:fill="auto"/>
        <w:ind w:firstLine="280"/>
      </w:pPr>
      <w:r>
        <w:t xml:space="preserve">Виноградов 1971 — </w:t>
      </w:r>
      <w:r>
        <w:rPr>
          <w:i/>
          <w:iCs/>
        </w:rPr>
        <w:t>Виноградов В.В.</w:t>
      </w:r>
      <w:r>
        <w:t xml:space="preserve"> О теории художественной речи: Учебное пособие для студентов филол. специальностей ун-тов и пед. ин-тов. М.: Вы</w:t>
      </w:r>
      <w:r>
        <w:t>сшая школа, 1971. 238, [2] с., 1 л. портр.</w:t>
      </w:r>
    </w:p>
    <w:p w:rsidR="00402C14" w:rsidRDefault="004D1E72">
      <w:pPr>
        <w:pStyle w:val="22"/>
        <w:framePr w:w="5741" w:h="9461" w:hRule="exact" w:wrap="none" w:vAnchor="page" w:hAnchor="page" w:x="398" w:y="347"/>
        <w:shd w:val="clear" w:color="auto" w:fill="auto"/>
        <w:ind w:firstLine="280"/>
      </w:pPr>
      <w:r>
        <w:t xml:space="preserve">Винокур 1959 — </w:t>
      </w:r>
      <w:r>
        <w:rPr>
          <w:i/>
          <w:iCs/>
        </w:rPr>
        <w:t>Винокур Г. О.</w:t>
      </w:r>
      <w:r>
        <w:t xml:space="preserve"> Избранные работы по русскому язы</w:t>
      </w:r>
      <w:r>
        <w:softHyphen/>
        <w:t>ку / [Предисл. С. Бархударова]. М.: Учпедгиз, 1959. 492 с., 1 л. портр.</w:t>
      </w:r>
    </w:p>
    <w:p w:rsidR="00402C14" w:rsidRDefault="004D1E72">
      <w:pPr>
        <w:pStyle w:val="22"/>
        <w:framePr w:w="5741" w:h="9461" w:hRule="exact" w:wrap="none" w:vAnchor="page" w:hAnchor="page" w:x="398" w:y="347"/>
        <w:shd w:val="clear" w:color="auto" w:fill="auto"/>
        <w:ind w:firstLine="280"/>
      </w:pPr>
      <w:r>
        <w:t xml:space="preserve">Висковатов 1987 — </w:t>
      </w:r>
      <w:r>
        <w:rPr>
          <w:i/>
          <w:iCs/>
        </w:rPr>
        <w:t>Висковатов П.А.</w:t>
      </w:r>
      <w:r>
        <w:t xml:space="preserve"> Михаил Юрьевич Лермонтов: Жизнь и творчество / [Вступ. ст. Г.М. Фридлендера; Подгот. текста и коммент. А.А. Карпова]. М.: Современник, 1987. 493, [1] с.</w:t>
      </w:r>
    </w:p>
    <w:p w:rsidR="00402C14" w:rsidRDefault="004D1E72">
      <w:pPr>
        <w:pStyle w:val="22"/>
        <w:framePr w:w="5741" w:h="9461" w:hRule="exact" w:wrap="none" w:vAnchor="page" w:hAnchor="page" w:x="398" w:y="347"/>
        <w:shd w:val="clear" w:color="auto" w:fill="auto"/>
        <w:ind w:firstLine="280"/>
      </w:pPr>
      <w:r>
        <w:t xml:space="preserve">Войнович 1976 — </w:t>
      </w:r>
      <w:r>
        <w:rPr>
          <w:i/>
          <w:iCs/>
        </w:rPr>
        <w:t>Войнович В.Н.</w:t>
      </w:r>
      <w:r>
        <w:t xml:space="preserve"> Жизнь и необычайные приключе</w:t>
      </w:r>
      <w:r>
        <w:softHyphen/>
        <w:t xml:space="preserve">ния солдата Ивана Чонкина: Роман-анекдот в </w:t>
      </w:r>
      <w:r>
        <w:t xml:space="preserve">пяти частях / Владимир Войнович </w:t>
      </w:r>
      <w:r>
        <w:rPr>
          <w:lang w:val="en-US" w:eastAsia="en-US" w:bidi="en-US"/>
        </w:rPr>
        <w:t xml:space="preserve">Paris: YMCA-Press, </w:t>
      </w:r>
      <w:r>
        <w:t>сор. 1976. 287 с.: портр.</w:t>
      </w:r>
    </w:p>
    <w:p w:rsidR="00402C14" w:rsidRDefault="004D1E72">
      <w:pPr>
        <w:pStyle w:val="22"/>
        <w:framePr w:w="5741" w:h="9461" w:hRule="exact" w:wrap="none" w:vAnchor="page" w:hAnchor="page" w:x="398" w:y="347"/>
        <w:shd w:val="clear" w:color="auto" w:fill="auto"/>
        <w:ind w:firstLine="280"/>
      </w:pPr>
      <w:r>
        <w:t xml:space="preserve">Войнович 1979а — </w:t>
      </w:r>
      <w:r>
        <w:rPr>
          <w:i/>
          <w:iCs/>
        </w:rPr>
        <w:t>Войнович В.Н.</w:t>
      </w:r>
      <w:r>
        <w:t xml:space="preserve"> Претендент на престол: Новые приключения солдата Ивана Чонкина / Владимир Войнович. </w:t>
      </w:r>
      <w:r>
        <w:rPr>
          <w:lang w:val="en-US" w:eastAsia="en-US" w:bidi="en-US"/>
        </w:rPr>
        <w:t xml:space="preserve">Paris: YMCA-Press, </w:t>
      </w:r>
      <w:r>
        <w:t>1979. 360 с.</w:t>
      </w:r>
    </w:p>
    <w:p w:rsidR="00402C14" w:rsidRDefault="004D1E72">
      <w:pPr>
        <w:pStyle w:val="22"/>
        <w:framePr w:w="5741" w:h="9461" w:hRule="exact" w:wrap="none" w:vAnchor="page" w:hAnchor="page" w:x="398" w:y="347"/>
        <w:shd w:val="clear" w:color="auto" w:fill="auto"/>
        <w:ind w:firstLine="280"/>
      </w:pPr>
      <w:r>
        <w:t xml:space="preserve">Войнович 19796 — </w:t>
      </w:r>
      <w:r>
        <w:rPr>
          <w:i/>
          <w:iCs/>
        </w:rPr>
        <w:t>Войнович В.Н.</w:t>
      </w:r>
      <w:r>
        <w:t xml:space="preserve"> В</w:t>
      </w:r>
      <w:r>
        <w:t xml:space="preserve"> кругу друзей // Войнович В.Н. Путем взаимной переписки. </w:t>
      </w:r>
      <w:r>
        <w:rPr>
          <w:lang w:val="en-US" w:eastAsia="en-US" w:bidi="en-US"/>
        </w:rPr>
        <w:t xml:space="preserve">Paris: YMCA-Press, </w:t>
      </w:r>
      <w:r>
        <w:t>сор. 1979. С. 165—190.</w:t>
      </w:r>
    </w:p>
    <w:p w:rsidR="00402C14" w:rsidRDefault="004D1E72">
      <w:pPr>
        <w:pStyle w:val="22"/>
        <w:framePr w:w="5741" w:h="9461" w:hRule="exact" w:wrap="none" w:vAnchor="page" w:hAnchor="page" w:x="398" w:y="347"/>
        <w:shd w:val="clear" w:color="auto" w:fill="auto"/>
        <w:ind w:firstLine="280"/>
      </w:pPr>
      <w:r>
        <w:t xml:space="preserve">Войнович 1985 — </w:t>
      </w:r>
      <w:r>
        <w:rPr>
          <w:i/>
          <w:iCs/>
        </w:rPr>
        <w:t>Войнович В.Н.</w:t>
      </w:r>
      <w:r>
        <w:t xml:space="preserve"> Антисоветский Советский Союз. </w:t>
      </w:r>
      <w:r>
        <w:rPr>
          <w:lang w:val="en-US" w:eastAsia="en-US" w:bidi="en-US"/>
        </w:rPr>
        <w:t xml:space="preserve">Ann Arbor (Mich.): Ardis, [Cop. 1985]. 298 </w:t>
      </w:r>
      <w:r>
        <w:t>с.: ил.</w:t>
      </w:r>
    </w:p>
    <w:p w:rsidR="00402C14" w:rsidRDefault="004D1E72">
      <w:pPr>
        <w:pStyle w:val="22"/>
        <w:framePr w:w="5741" w:h="9461" w:hRule="exact" w:wrap="none" w:vAnchor="page" w:hAnchor="page" w:x="398" w:y="347"/>
        <w:shd w:val="clear" w:color="auto" w:fill="auto"/>
        <w:ind w:firstLine="280"/>
      </w:pPr>
      <w:r>
        <w:t xml:space="preserve">Войнович </w:t>
      </w:r>
      <w:r>
        <w:rPr>
          <w:lang w:val="en-US" w:eastAsia="en-US" w:bidi="en-US"/>
        </w:rPr>
        <w:t xml:space="preserve">1996 — </w:t>
      </w:r>
      <w:r>
        <w:rPr>
          <w:i/>
          <w:iCs/>
        </w:rPr>
        <w:t>Войнович В.Н.</w:t>
      </w:r>
      <w:r>
        <w:t xml:space="preserve"> Претендент на пр</w:t>
      </w:r>
      <w:r>
        <w:t>естол // Войно</w:t>
      </w:r>
      <w:r>
        <w:softHyphen/>
        <w:t>вич В.Н. Жизнь и необычайные приключения солдата Ивана Чонки</w:t>
      </w:r>
      <w:r>
        <w:softHyphen/>
        <w:t>на: В 2 кн. М.: Вагриус; СПб.: Лань, 1996. Кн. 2. 333 с.: ил.</w:t>
      </w:r>
    </w:p>
    <w:p w:rsidR="00402C14" w:rsidRDefault="004D1E72">
      <w:pPr>
        <w:pStyle w:val="22"/>
        <w:framePr w:w="5741" w:h="9461" w:hRule="exact" w:wrap="none" w:vAnchor="page" w:hAnchor="page" w:x="398" w:y="347"/>
        <w:shd w:val="clear" w:color="auto" w:fill="auto"/>
        <w:ind w:firstLine="280"/>
      </w:pPr>
      <w:r>
        <w:t xml:space="preserve">Войнович 2002 — </w:t>
      </w:r>
      <w:r>
        <w:rPr>
          <w:i/>
          <w:iCs/>
        </w:rPr>
        <w:t>Войнович В.Н.</w:t>
      </w:r>
      <w:r>
        <w:t xml:space="preserve"> Жизнь и необычайные приключения солдата Ивана Чонкина/Владимир Войнович. М.: Изд-во «Йзо</w:t>
      </w:r>
      <w:r>
        <w:t>графус»: [Изд-во] «ЭКСМО-ПРЕСС», 2002. 543. [2] с. Содерж.: Кн. 1: Лицо непри</w:t>
      </w:r>
      <w:r>
        <w:softHyphen/>
        <w:t>косновенное. С. 5—238; Кн. 2: Претендент на престол. С. 239—543.</w:t>
      </w:r>
    </w:p>
    <w:p w:rsidR="00402C14" w:rsidRDefault="004D1E72">
      <w:pPr>
        <w:pStyle w:val="22"/>
        <w:framePr w:w="5741" w:h="9461" w:hRule="exact" w:wrap="none" w:vAnchor="page" w:hAnchor="page" w:x="398" w:y="347"/>
        <w:shd w:val="clear" w:color="auto" w:fill="auto"/>
        <w:ind w:firstLine="280"/>
      </w:pPr>
      <w:r>
        <w:t xml:space="preserve">Волкогонов 1988 — </w:t>
      </w:r>
      <w:r>
        <w:rPr>
          <w:i/>
          <w:iCs/>
        </w:rPr>
        <w:t>Волкогонов Д.А.</w:t>
      </w:r>
      <w:r>
        <w:t xml:space="preserve"> Накануне войны//Правда. 1988. 20 июня. С. 3.</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6" w:h="9480" w:hRule="exact" w:wrap="none" w:vAnchor="page" w:hAnchor="page" w:x="395" w:y="351"/>
        <w:shd w:val="clear" w:color="auto" w:fill="auto"/>
      </w:pPr>
      <w:r>
        <w:t>Волошиной 1</w:t>
      </w:r>
      <w:r>
        <w:t xml:space="preserve">927 — </w:t>
      </w:r>
      <w:r>
        <w:rPr>
          <w:i/>
          <w:iCs/>
        </w:rPr>
        <w:t>Волошинов В.Н.</w:t>
      </w:r>
      <w:r>
        <w:t xml:space="preserve"> Фрейдизм: Критический очерк. М.; Л.: Гос. изд-во, 1927. 164 с.</w:t>
      </w:r>
    </w:p>
    <w:p w:rsidR="00402C14" w:rsidRDefault="004D1E72">
      <w:pPr>
        <w:pStyle w:val="22"/>
        <w:framePr w:w="5746" w:h="9480" w:hRule="exact" w:wrap="none" w:vAnchor="page" w:hAnchor="page" w:x="395" w:y="351"/>
        <w:shd w:val="clear" w:color="auto" w:fill="auto"/>
      </w:pPr>
      <w:r>
        <w:t xml:space="preserve">Волошинов 1993 — </w:t>
      </w:r>
      <w:r>
        <w:rPr>
          <w:i/>
          <w:iCs/>
        </w:rPr>
        <w:t>Волошинов В.Н.</w:t>
      </w:r>
      <w:r>
        <w:t xml:space="preserve"> Марксизм и философия языка: Основные проблемы социологического метода в науке о языке / [Ком</w:t>
      </w:r>
      <w:r>
        <w:softHyphen/>
        <w:t>мент. В. Махлина]. М.: Лабиринт, 1993. 188 с. (</w:t>
      </w:r>
      <w:r>
        <w:t>Бахтин под маской / [Под общей ред. И. Пешкова}; Маска третья).</w:t>
      </w:r>
    </w:p>
    <w:p w:rsidR="00402C14" w:rsidRDefault="004D1E72">
      <w:pPr>
        <w:pStyle w:val="22"/>
        <w:framePr w:w="5746" w:h="9480" w:hRule="exact" w:wrap="none" w:vAnchor="page" w:hAnchor="page" w:x="395" w:y="351"/>
        <w:shd w:val="clear" w:color="auto" w:fill="auto"/>
      </w:pPr>
      <w:r>
        <w:t xml:space="preserve">Вольфсон 1910 — </w:t>
      </w:r>
      <w:r>
        <w:rPr>
          <w:i/>
          <w:iCs/>
        </w:rPr>
        <w:t>Вольфсон В.Д.</w:t>
      </w:r>
      <w:r>
        <w:t xml:space="preserve"> Лев Толстой о половой жизни и любви / Соч. Вл. Вольфсона. СПб.: Тип. М.И. Богельман, [1910]. [2], 99 с.</w:t>
      </w:r>
    </w:p>
    <w:p w:rsidR="00402C14" w:rsidRDefault="004D1E72">
      <w:pPr>
        <w:pStyle w:val="22"/>
        <w:framePr w:w="5746" w:h="9480" w:hRule="exact" w:wrap="none" w:vAnchor="page" w:hAnchor="page" w:x="395" w:y="351"/>
        <w:shd w:val="clear" w:color="auto" w:fill="auto"/>
      </w:pPr>
      <w:r>
        <w:t xml:space="preserve">Воронский 1982 — </w:t>
      </w:r>
      <w:r>
        <w:rPr>
          <w:i/>
          <w:iCs/>
        </w:rPr>
        <w:t>Веронский А.К.</w:t>
      </w:r>
      <w:r>
        <w:t xml:space="preserve"> Избранные статьи о литерат</w:t>
      </w:r>
      <w:r>
        <w:t>у</w:t>
      </w:r>
      <w:r>
        <w:softHyphen/>
        <w:t>ре / Сост. Г.А. Воронская; Вступ. ст. А.Г. Дементьева. М.: Худож. лит., 1982. 527, [1] с., 1 л. портр.</w:t>
      </w:r>
    </w:p>
    <w:p w:rsidR="00402C14" w:rsidRDefault="004D1E72">
      <w:pPr>
        <w:pStyle w:val="22"/>
        <w:framePr w:w="5746" w:h="9480" w:hRule="exact" w:wrap="none" w:vAnchor="page" w:hAnchor="page" w:x="395" w:y="351"/>
        <w:shd w:val="clear" w:color="auto" w:fill="auto"/>
      </w:pPr>
      <w:r>
        <w:t>ВТ1ГГ 1907—1923 — Вопросы теории и психологии творчества: (По</w:t>
      </w:r>
      <w:r>
        <w:softHyphen/>
        <w:t>собие при изучении теории словесности в высш. и сред. учеб, заведени</w:t>
      </w:r>
      <w:r>
        <w:softHyphen/>
        <w:t>ях): [В 8 т.[ / Изд.</w:t>
      </w:r>
      <w:r>
        <w:t>-сост. Б.А. Лезин. Харьков, 1909. Т. 2, вып. 1: (Опыт по</w:t>
      </w:r>
      <w:r>
        <w:softHyphen/>
        <w:t>пуляризации «Исторической поэтики» Ал</w:t>
      </w:r>
      <w:r>
        <w:rPr>
          <w:lang w:val="en-US" w:eastAsia="en-US" w:bidi="en-US"/>
        </w:rPr>
        <w:t xml:space="preserve">-pa </w:t>
      </w:r>
      <w:r>
        <w:t xml:space="preserve">Веселовского для высш. и среди, учеб, заведений). Синкретизм в поэзии. Драма. Эпос. Роман. Лирика / Статьи гт. К. Тиандера и Ф. Карташова. X, 340 с.; Т. 2, </w:t>
      </w:r>
      <w:r>
        <w:t>вып. 2. [1910]. VI, 226 с.</w:t>
      </w:r>
    </w:p>
    <w:p w:rsidR="00402C14" w:rsidRDefault="004D1E72">
      <w:pPr>
        <w:pStyle w:val="22"/>
        <w:framePr w:w="5746" w:h="9480" w:hRule="exact" w:wrap="none" w:vAnchor="page" w:hAnchor="page" w:x="395" w:y="351"/>
        <w:shd w:val="clear" w:color="auto" w:fill="auto"/>
      </w:pPr>
      <w:r>
        <w:t xml:space="preserve">Выготский 1987 — </w:t>
      </w:r>
      <w:r>
        <w:rPr>
          <w:i/>
          <w:iCs/>
        </w:rPr>
        <w:t>Выготский Л. С.</w:t>
      </w:r>
      <w:r>
        <w:t xml:space="preserve"> Психология искусства / [Сост., авт. послесл. д-р психол. наук, проф. М.Г. Ярошевский; Подготовка текста, коммент, канд. психол. наук В.В. Умрихина]; Под ред. М.Г. Яро- шевского. М.: Педагогика, 19</w:t>
      </w:r>
      <w:r>
        <w:t>87. 341, [3] с.: портр.</w:t>
      </w:r>
    </w:p>
    <w:p w:rsidR="00402C14" w:rsidRDefault="004D1E72">
      <w:pPr>
        <w:pStyle w:val="22"/>
        <w:framePr w:w="5746" w:h="9480" w:hRule="exact" w:wrap="none" w:vAnchor="page" w:hAnchor="page" w:x="395" w:y="351"/>
        <w:shd w:val="clear" w:color="auto" w:fill="auto"/>
      </w:pPr>
      <w:r>
        <w:t xml:space="preserve">Ганзен 1978 — </w:t>
      </w:r>
      <w:r>
        <w:rPr>
          <w:i/>
          <w:iCs/>
        </w:rPr>
        <w:t>Ганзен П.Г.</w:t>
      </w:r>
      <w:r>
        <w:t xml:space="preserve"> Пять дней в Ясной Поляне (в апреле 1890 г.) // ЛНТВС. Т. 1. С. 451-467.</w:t>
      </w:r>
    </w:p>
    <w:p w:rsidR="00402C14" w:rsidRDefault="004D1E72">
      <w:pPr>
        <w:pStyle w:val="22"/>
        <w:framePr w:w="5746" w:h="9480" w:hRule="exact" w:wrap="none" w:vAnchor="page" w:hAnchor="page" w:x="395" w:y="351"/>
        <w:shd w:val="clear" w:color="auto" w:fill="auto"/>
      </w:pPr>
      <w:r>
        <w:t xml:space="preserve">Гей 1971 — </w:t>
      </w:r>
      <w:r>
        <w:rPr>
          <w:i/>
          <w:iCs/>
        </w:rPr>
        <w:t>Гей Н.К.</w:t>
      </w:r>
      <w:r>
        <w:t xml:space="preserve"> «Крейцерова соната» Л. Толстого как художе</w:t>
      </w:r>
      <w:r>
        <w:softHyphen/>
        <w:t>ственная многомерность // Страницы истории русской литературы: [С6.]: К</w:t>
      </w:r>
      <w:r>
        <w:t xml:space="preserve"> 80-летию чл.-кор. АН СССР НФ. Бельчикова; [Огв. ред. чл,- кор. АН СССР Д.Ф. Марков]. М.: Наука, 1971. С. 121-130.</w:t>
      </w:r>
    </w:p>
    <w:p w:rsidR="00402C14" w:rsidRDefault="004D1E72">
      <w:pPr>
        <w:pStyle w:val="22"/>
        <w:framePr w:w="5746" w:h="9480" w:hRule="exact" w:wrap="none" w:vAnchor="page" w:hAnchor="page" w:x="395" w:y="351"/>
        <w:shd w:val="clear" w:color="auto" w:fill="auto"/>
      </w:pPr>
      <w:r>
        <w:t>Георгиевский 1908 — Памяти В.А. Жуковского и Н.В. Гоголя: [В 3 вып.] СПб.: Тип. имп. Акад. наук, 1908. Вып. 2: [Песни, собранные Н.В. Гоголем</w:t>
      </w:r>
      <w:r>
        <w:t>/Изд. Г.П. Георгиевским]. 1908. [4], 433, [1] с., 2 л. факс.</w:t>
      </w:r>
    </w:p>
    <w:p w:rsidR="00402C14" w:rsidRDefault="004D1E72">
      <w:pPr>
        <w:pStyle w:val="22"/>
        <w:framePr w:w="5746" w:h="9480" w:hRule="exact" w:wrap="none" w:vAnchor="page" w:hAnchor="page" w:x="395" w:y="351"/>
        <w:shd w:val="clear" w:color="auto" w:fill="auto"/>
      </w:pPr>
      <w:r>
        <w:t xml:space="preserve">Герасимов 1890 — </w:t>
      </w:r>
      <w:r>
        <w:rPr>
          <w:i/>
          <w:iCs/>
        </w:rPr>
        <w:t>Герасимов О.</w:t>
      </w:r>
      <w:r>
        <w:t xml:space="preserve"> Очерк внутренней жизни Лермон</w:t>
      </w:r>
      <w:r>
        <w:softHyphen/>
        <w:t>това по его произведениям: Психологический этюд // Вопросы фило</w:t>
      </w:r>
      <w:r>
        <w:softHyphen/>
        <w:t>софии и психологии. М., 1890. Кн. 3. С. 1—44.</w:t>
      </w:r>
    </w:p>
    <w:p w:rsidR="00402C14" w:rsidRDefault="004D1E72">
      <w:pPr>
        <w:pStyle w:val="22"/>
        <w:framePr w:w="5746" w:h="9480" w:hRule="exact" w:wrap="none" w:vAnchor="page" w:hAnchor="page" w:x="395" w:y="351"/>
        <w:shd w:val="clear" w:color="auto" w:fill="auto"/>
      </w:pPr>
      <w:r>
        <w:t xml:space="preserve">Гершензон 1926 — </w:t>
      </w:r>
      <w:r>
        <w:rPr>
          <w:i/>
          <w:iCs/>
        </w:rPr>
        <w:t>Гершензо</w:t>
      </w:r>
      <w:r>
        <w:rPr>
          <w:i/>
          <w:iCs/>
        </w:rPr>
        <w:t>н М. О.</w:t>
      </w:r>
      <w:r>
        <w:t xml:space="preserve"> Статьи о Пушкине. С вступ. ста</w:t>
      </w:r>
      <w:r>
        <w:softHyphen/>
        <w:t xml:space="preserve">тьей Леонида Гроссмана «Гершензон-писатель». [М.: </w:t>
      </w:r>
      <w:r>
        <w:rPr>
          <w:lang w:val="en-US" w:eastAsia="en-US" w:bidi="en-US"/>
        </w:rPr>
        <w:t xml:space="preserve">Academia], </w:t>
      </w:r>
      <w:r>
        <w:t>1926. 122, [2] с. (ГАХН. История и теория искусств; Вып. 1).</w:t>
      </w:r>
    </w:p>
    <w:p w:rsidR="00402C14" w:rsidRDefault="004D1E72">
      <w:pPr>
        <w:pStyle w:val="22"/>
        <w:framePr w:w="5746" w:h="9480" w:hRule="exact" w:wrap="none" w:vAnchor="page" w:hAnchor="page" w:x="395" w:y="351"/>
        <w:shd w:val="clear" w:color="auto" w:fill="auto"/>
      </w:pPr>
      <w:r>
        <w:t xml:space="preserve">Гинзбург 1971 — </w:t>
      </w:r>
      <w:r>
        <w:rPr>
          <w:i/>
          <w:iCs/>
        </w:rPr>
        <w:t>Гинзбург Л.Я.</w:t>
      </w:r>
      <w:r>
        <w:t xml:space="preserve"> О психологической прозе. Л.: Сов. писатель, 1971. 464 с.</w:t>
      </w:r>
    </w:p>
    <w:p w:rsidR="00402C14" w:rsidRDefault="004D1E72">
      <w:pPr>
        <w:pStyle w:val="22"/>
        <w:framePr w:w="5746" w:h="9480" w:hRule="exact" w:wrap="none" w:vAnchor="page" w:hAnchor="page" w:x="395" w:y="351"/>
        <w:shd w:val="clear" w:color="auto" w:fill="auto"/>
      </w:pPr>
      <w:r>
        <w:t xml:space="preserve">Гинзбург 1979 — </w:t>
      </w:r>
      <w:r>
        <w:rPr>
          <w:i/>
          <w:iCs/>
        </w:rPr>
        <w:t>Гинзбург Л.Я.</w:t>
      </w:r>
      <w:r>
        <w:t xml:space="preserve"> О литературном герое. Л.: Сов. пи</w:t>
      </w:r>
      <w:r>
        <w:softHyphen/>
        <w:t>сатель, 1979. 222 с.</w:t>
      </w:r>
    </w:p>
    <w:p w:rsidR="00402C14" w:rsidRDefault="004D1E72">
      <w:pPr>
        <w:pStyle w:val="22"/>
        <w:framePr w:w="5746" w:h="9480" w:hRule="exact" w:wrap="none" w:vAnchor="page" w:hAnchor="page" w:x="395" w:y="351"/>
        <w:shd w:val="clear" w:color="auto" w:fill="auto"/>
      </w:pPr>
      <w:r>
        <w:t xml:space="preserve">Гиппиус 1924 — </w:t>
      </w:r>
      <w:r>
        <w:rPr>
          <w:i/>
          <w:iCs/>
        </w:rPr>
        <w:t>Гиппиус В.В.</w:t>
      </w:r>
      <w:r>
        <w:t xml:space="preserve"> Гоголь/Василий Гиппиус. Л.: Мысль, 1924. 237, [2] с.</w:t>
      </w:r>
    </w:p>
    <w:p w:rsidR="00402C14" w:rsidRDefault="004D1E72">
      <w:pPr>
        <w:pStyle w:val="22"/>
        <w:framePr w:w="5746" w:h="9480" w:hRule="exact" w:wrap="none" w:vAnchor="page" w:hAnchor="page" w:x="395" w:y="351"/>
        <w:shd w:val="clear" w:color="auto" w:fill="auto"/>
      </w:pPr>
      <w:r>
        <w:t xml:space="preserve">Гоголь 1937—1952 — </w:t>
      </w:r>
      <w:r>
        <w:rPr>
          <w:i/>
          <w:iCs/>
        </w:rPr>
        <w:t>Гоголь Н.В.</w:t>
      </w:r>
      <w:r>
        <w:t xml:space="preserve"> Полное собрание сочинений: [В 14 т.] / [Гл. ред. Н.Л. Мещер</w:t>
      </w:r>
      <w:r>
        <w:t>яков]; АН СССР. Ин-т лит. (Пушк. дом). М.: Изд-во Акад. наук СССР, 1937—1952. Т. 1—14.</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1" w:h="9480" w:hRule="exact" w:wrap="none" w:vAnchor="page" w:hAnchor="page" w:x="398" w:y="351"/>
        <w:shd w:val="clear" w:color="auto" w:fill="auto"/>
        <w:ind w:firstLine="280"/>
      </w:pPr>
      <w:r>
        <w:t xml:space="preserve">Гольденвейзер 1959 — </w:t>
      </w:r>
      <w:r>
        <w:rPr>
          <w:i/>
          <w:iCs/>
        </w:rPr>
        <w:t>Гольденвейзер А.Б.</w:t>
      </w:r>
      <w:r>
        <w:t xml:space="preserve"> Вблизи Толстого / [Пре- дисл. К.Н. Ломунова; Примеч. В.С. Мишина. М.]: Гослитиздат, 1959. 486, [2] с., [15</w:t>
      </w:r>
      <w:r>
        <w:t>] л. ил. (Серия лит. мемуаров).</w:t>
      </w:r>
    </w:p>
    <w:p w:rsidR="00402C14" w:rsidRDefault="004D1E72">
      <w:pPr>
        <w:pStyle w:val="22"/>
        <w:framePr w:w="5741" w:h="9480" w:hRule="exact" w:wrap="none" w:vAnchor="page" w:hAnchor="page" w:x="398" w:y="351"/>
        <w:shd w:val="clear" w:color="auto" w:fill="auto"/>
        <w:ind w:firstLine="280"/>
      </w:pPr>
      <w:r>
        <w:t xml:space="preserve">Горная 1988 — </w:t>
      </w:r>
      <w:r>
        <w:rPr>
          <w:i/>
          <w:iCs/>
        </w:rPr>
        <w:t>Горная В.З.</w:t>
      </w:r>
      <w:r>
        <w:t xml:space="preserve"> «Крейцерова соната» в восприятии со</w:t>
      </w:r>
      <w:r>
        <w:softHyphen/>
        <w:t>временников писателя //Яснополянский сборник: 1988: Статьи. Мате</w:t>
      </w:r>
      <w:r>
        <w:softHyphen/>
        <w:t>риалы. Публикации / Ред. кол.: К.Н. Ломунов (гл. ред.) и др. Тула: Приокское кн. изд-во, 1988. С.</w:t>
      </w:r>
      <w:r>
        <w:t xml:space="preserve"> 105—114.</w:t>
      </w:r>
    </w:p>
    <w:p w:rsidR="00402C14" w:rsidRDefault="004D1E72">
      <w:pPr>
        <w:pStyle w:val="22"/>
        <w:framePr w:w="5741" w:h="9480" w:hRule="exact" w:wrap="none" w:vAnchor="page" w:hAnchor="page" w:x="398" w:y="351"/>
        <w:shd w:val="clear" w:color="auto" w:fill="auto"/>
        <w:ind w:firstLine="280"/>
      </w:pPr>
      <w:r>
        <w:t xml:space="preserve">Горький 1949—1955 — </w:t>
      </w:r>
      <w:r>
        <w:rPr>
          <w:i/>
          <w:iCs/>
        </w:rPr>
        <w:t>Горький Максим.</w:t>
      </w:r>
      <w:r>
        <w:t xml:space="preserve"> Собрание сочинений: В 30 т. М.: Гос. изд-во худож. лит., 1949—1955.</w:t>
      </w:r>
    </w:p>
    <w:p w:rsidR="00402C14" w:rsidRDefault="004D1E72">
      <w:pPr>
        <w:pStyle w:val="22"/>
        <w:framePr w:w="5741" w:h="9480" w:hRule="exact" w:wrap="none" w:vAnchor="page" w:hAnchor="page" w:x="398" w:y="351"/>
        <w:shd w:val="clear" w:color="auto" w:fill="auto"/>
        <w:ind w:firstLine="280"/>
      </w:pPr>
      <w:r>
        <w:t xml:space="preserve">Горький 1978 — </w:t>
      </w:r>
      <w:r>
        <w:rPr>
          <w:i/>
          <w:iCs/>
        </w:rPr>
        <w:t>Горький А.М.</w:t>
      </w:r>
      <w:r>
        <w:t xml:space="preserve"> Лев Толстой //ЛНТВС. Т. 2. С. 461—506.</w:t>
      </w:r>
    </w:p>
    <w:p w:rsidR="00402C14" w:rsidRDefault="004D1E72">
      <w:pPr>
        <w:pStyle w:val="22"/>
        <w:framePr w:w="5741" w:h="9480" w:hRule="exact" w:wrap="none" w:vAnchor="page" w:hAnchor="page" w:x="398" w:y="351"/>
        <w:shd w:val="clear" w:color="auto" w:fill="auto"/>
        <w:ind w:firstLine="280"/>
      </w:pPr>
      <w:r>
        <w:t xml:space="preserve">Гречина 1978 — </w:t>
      </w:r>
      <w:r>
        <w:rPr>
          <w:i/>
          <w:iCs/>
        </w:rPr>
        <w:t>Гречина О.Н.</w:t>
      </w:r>
      <w:r>
        <w:t xml:space="preserve"> О фольклоризме «Евгения Онеги</w:t>
      </w:r>
      <w:r>
        <w:softHyphen/>
        <w:t>на» //Русский фол</w:t>
      </w:r>
      <w:r>
        <w:t>ьклор /АН СССР. Ин-т рус. лит. (Пушк. дом). Л.: Наука, 1978. Вып. XVIII: Славянские литературы и фольклор. С. 18-41.</w:t>
      </w:r>
    </w:p>
    <w:p w:rsidR="00402C14" w:rsidRDefault="004D1E72">
      <w:pPr>
        <w:pStyle w:val="22"/>
        <w:framePr w:w="5741" w:h="9480" w:hRule="exact" w:wrap="none" w:vAnchor="page" w:hAnchor="page" w:x="398" w:y="351"/>
        <w:shd w:val="clear" w:color="auto" w:fill="auto"/>
        <w:ind w:firstLine="280"/>
      </w:pPr>
      <w:r>
        <w:t xml:space="preserve">Григорович 1978 — </w:t>
      </w:r>
      <w:r>
        <w:rPr>
          <w:i/>
          <w:iCs/>
        </w:rPr>
        <w:t>Григорович Д.В.</w:t>
      </w:r>
      <w:r>
        <w:t xml:space="preserve"> Из «Литературных воспомина</w:t>
      </w:r>
      <w:r>
        <w:softHyphen/>
        <w:t>ний» //ЛНТВС. Т. 1. С. 77-78, 524-526.</w:t>
      </w:r>
    </w:p>
    <w:p w:rsidR="00402C14" w:rsidRDefault="004D1E72">
      <w:pPr>
        <w:pStyle w:val="22"/>
        <w:framePr w:w="5741" w:h="9480" w:hRule="exact" w:wrap="none" w:vAnchor="page" w:hAnchor="page" w:x="398" w:y="351"/>
        <w:shd w:val="clear" w:color="auto" w:fill="auto"/>
        <w:ind w:firstLine="280"/>
      </w:pPr>
      <w:r>
        <w:t xml:space="preserve">Григорьев 1930 — </w:t>
      </w:r>
      <w:r>
        <w:rPr>
          <w:i/>
          <w:iCs/>
        </w:rPr>
        <w:t>Григорьев А.А.</w:t>
      </w:r>
      <w:r>
        <w:t xml:space="preserve"> Воспоми</w:t>
      </w:r>
      <w:r>
        <w:t>нания / Аполлон Григорь</w:t>
      </w:r>
      <w:r>
        <w:softHyphen/>
        <w:t xml:space="preserve">ев; Ред. и коммент. [Р.В.] Иванова-Разумника. М.; Л.: </w:t>
      </w:r>
      <w:r>
        <w:rPr>
          <w:lang w:val="en-US" w:eastAsia="en-US" w:bidi="en-US"/>
        </w:rPr>
        <w:t xml:space="preserve">Academia, </w:t>
      </w:r>
      <w:r>
        <w:t>1930. VIII, 699, [1] с.: ил, 1 л. портр. (Памятники литературного быта).</w:t>
      </w:r>
    </w:p>
    <w:p w:rsidR="00402C14" w:rsidRDefault="004D1E72">
      <w:pPr>
        <w:pStyle w:val="22"/>
        <w:framePr w:w="5741" w:h="9480" w:hRule="exact" w:wrap="none" w:vAnchor="page" w:hAnchor="page" w:x="398" w:y="351"/>
        <w:shd w:val="clear" w:color="auto" w:fill="auto"/>
        <w:ind w:firstLine="280"/>
      </w:pPr>
      <w:r>
        <w:t xml:space="preserve">Гродецкая 1995 — </w:t>
      </w:r>
      <w:r>
        <w:rPr>
          <w:i/>
          <w:iCs/>
        </w:rPr>
        <w:t>Гродецкая Анна Глебовна.</w:t>
      </w:r>
      <w:r>
        <w:t xml:space="preserve"> Оправдание греха у Толстого. Рукопись. 1995.</w:t>
      </w:r>
    </w:p>
    <w:p w:rsidR="00402C14" w:rsidRDefault="004D1E72">
      <w:pPr>
        <w:pStyle w:val="22"/>
        <w:framePr w:w="5741" w:h="9480" w:hRule="exact" w:wrap="none" w:vAnchor="page" w:hAnchor="page" w:x="398" w:y="351"/>
        <w:shd w:val="clear" w:color="auto" w:fill="auto"/>
        <w:ind w:firstLine="280"/>
      </w:pPr>
      <w:r>
        <w:t xml:space="preserve">Громов 1977 — </w:t>
      </w:r>
      <w:r>
        <w:rPr>
          <w:i/>
          <w:iCs/>
        </w:rPr>
        <w:t>Гроллов П.П.</w:t>
      </w:r>
      <w:r>
        <w:t xml:space="preserve"> О стиле Льва Толстого: «Диалектика души» в «Войне и мире» / Павел Громов. Л.: Худож. лиг., 1977. 484.</w:t>
      </w:r>
    </w:p>
    <w:p w:rsidR="00402C14" w:rsidRDefault="004D1E72">
      <w:pPr>
        <w:pStyle w:val="22"/>
        <w:framePr w:w="5741" w:h="9480" w:hRule="exact" w:wrap="none" w:vAnchor="page" w:hAnchor="page" w:x="398" w:y="351"/>
        <w:shd w:val="clear" w:color="auto" w:fill="auto"/>
        <w:ind w:firstLine="280"/>
      </w:pPr>
      <w:r>
        <w:t xml:space="preserve">Гроссман 1998 — </w:t>
      </w:r>
      <w:r>
        <w:rPr>
          <w:i/>
          <w:iCs/>
        </w:rPr>
        <w:t>Гроссман В.С.</w:t>
      </w:r>
      <w:r>
        <w:t xml:space="preserve"> Все течет // Собр. соч.: В 4 т. / Ва</w:t>
      </w:r>
      <w:r>
        <w:softHyphen/>
        <w:t>силий Гроссман. М.: Вагриус: Аграф, 1998. Т. 4: Повесть. Рас</w:t>
      </w:r>
      <w:r>
        <w:t>сказы. Очер</w:t>
      </w:r>
      <w:r>
        <w:softHyphen/>
        <w:t>ки. 430 с., [1] л. портр.</w:t>
      </w:r>
    </w:p>
    <w:p w:rsidR="00402C14" w:rsidRDefault="004D1E72">
      <w:pPr>
        <w:pStyle w:val="22"/>
        <w:framePr w:w="5741" w:h="9480" w:hRule="exact" w:wrap="none" w:vAnchor="page" w:hAnchor="page" w:x="398" w:y="351"/>
        <w:shd w:val="clear" w:color="auto" w:fill="auto"/>
        <w:ind w:firstLine="280"/>
      </w:pPr>
      <w:r>
        <w:t xml:space="preserve">Гудзий 1936 — </w:t>
      </w:r>
      <w:r>
        <w:rPr>
          <w:i/>
          <w:iCs/>
        </w:rPr>
        <w:t>Гудзий Н.К.</w:t>
      </w:r>
      <w:r>
        <w:t xml:space="preserve"> Как работал Л. Толстой. М.: Сов. пи</w:t>
      </w:r>
      <w:r>
        <w:softHyphen/>
        <w:t>сатель, 1936. 246, [2] с., [5] л. ил.</w:t>
      </w:r>
    </w:p>
    <w:p w:rsidR="00402C14" w:rsidRDefault="004D1E72">
      <w:pPr>
        <w:pStyle w:val="22"/>
        <w:framePr w:w="5741" w:h="9480" w:hRule="exact" w:wrap="none" w:vAnchor="page" w:hAnchor="page" w:x="398" w:y="351"/>
        <w:shd w:val="clear" w:color="auto" w:fill="auto"/>
        <w:ind w:firstLine="280"/>
      </w:pPr>
      <w:r>
        <w:t xml:space="preserve">Гудзий 1963 — </w:t>
      </w:r>
      <w:r>
        <w:rPr>
          <w:i/>
          <w:iCs/>
        </w:rPr>
        <w:t>Гудзий Н.К.</w:t>
      </w:r>
      <w:r>
        <w:t xml:space="preserve"> Что считать «каноническим» текстом «Войны и мира»? // Новый мир. 1963. </w:t>
      </w:r>
      <w:r>
        <w:rPr>
          <w:lang w:val="en-US" w:eastAsia="en-US" w:bidi="en-US"/>
        </w:rPr>
        <w:t xml:space="preserve">Ns </w:t>
      </w:r>
      <w:r>
        <w:t>4. С. 234—246.</w:t>
      </w:r>
    </w:p>
    <w:p w:rsidR="00402C14" w:rsidRDefault="004D1E72">
      <w:pPr>
        <w:pStyle w:val="22"/>
        <w:framePr w:w="5741" w:h="9480" w:hRule="exact" w:wrap="none" w:vAnchor="page" w:hAnchor="page" w:x="398" w:y="351"/>
        <w:shd w:val="clear" w:color="auto" w:fill="auto"/>
        <w:ind w:firstLine="280"/>
      </w:pPr>
      <w:r>
        <w:t>Гуд</w:t>
      </w:r>
      <w:r>
        <w:t xml:space="preserve">зий 1964а — </w:t>
      </w:r>
      <w:r>
        <w:rPr>
          <w:i/>
          <w:iCs/>
        </w:rPr>
        <w:t>Гудзий Н.К.</w:t>
      </w:r>
      <w:r>
        <w:t xml:space="preserve"> Еще раз о каноническом тексте «Вой</w:t>
      </w:r>
      <w:r>
        <w:softHyphen/>
        <w:t>ны и мира» // Вопросы литературы. 1964. № 2. С. 190—200.</w:t>
      </w:r>
    </w:p>
    <w:p w:rsidR="00402C14" w:rsidRDefault="004D1E72">
      <w:pPr>
        <w:pStyle w:val="22"/>
        <w:framePr w:w="5741" w:h="9480" w:hRule="exact" w:wrap="none" w:vAnchor="page" w:hAnchor="page" w:x="398" w:y="351"/>
        <w:shd w:val="clear" w:color="auto" w:fill="auto"/>
        <w:ind w:firstLine="280"/>
      </w:pPr>
      <w:r>
        <w:t xml:space="preserve">Гудзий 19646 — </w:t>
      </w:r>
      <w:r>
        <w:rPr>
          <w:i/>
          <w:iCs/>
        </w:rPr>
        <w:t>Гудзий Н.К.</w:t>
      </w:r>
      <w:r>
        <w:t xml:space="preserve"> По поводу статьи В.А. Жданова и Э.Е. Зайденшнур об издании сочинений Л.Н. Толстого // Русская ли</w:t>
      </w:r>
      <w:r>
        <w:softHyphen/>
        <w:t xml:space="preserve">тература. 1964. </w:t>
      </w:r>
      <w:r>
        <w:t>№ 4. С. 200—205.</w:t>
      </w:r>
    </w:p>
    <w:p w:rsidR="00402C14" w:rsidRDefault="004D1E72">
      <w:pPr>
        <w:pStyle w:val="22"/>
        <w:framePr w:w="5741" w:h="9480" w:hRule="exact" w:wrap="none" w:vAnchor="page" w:hAnchor="page" w:x="398" w:y="351"/>
        <w:shd w:val="clear" w:color="auto" w:fill="auto"/>
        <w:ind w:firstLine="280"/>
      </w:pPr>
      <w:r>
        <w:t xml:space="preserve">Гуковский 1957 — </w:t>
      </w:r>
      <w:r>
        <w:rPr>
          <w:i/>
          <w:iCs/>
        </w:rPr>
        <w:t>Гуковский Г.А.</w:t>
      </w:r>
      <w:r>
        <w:t xml:space="preserve"> Пушкин и проблемы реалистичес</w:t>
      </w:r>
      <w:r>
        <w:softHyphen/>
        <w:t>кого стиля. М.: Гос. изд-во худож. лит., 1957. 412, [4] с., 1 л. портр.</w:t>
      </w:r>
    </w:p>
    <w:p w:rsidR="00402C14" w:rsidRDefault="004D1E72">
      <w:pPr>
        <w:pStyle w:val="22"/>
        <w:framePr w:w="5741" w:h="9480" w:hRule="exact" w:wrap="none" w:vAnchor="page" w:hAnchor="page" w:x="398" w:y="351"/>
        <w:shd w:val="clear" w:color="auto" w:fill="auto"/>
        <w:ind w:firstLine="280"/>
      </w:pPr>
      <w:r>
        <w:t xml:space="preserve">Гуковский 1959 — </w:t>
      </w:r>
      <w:r>
        <w:rPr>
          <w:i/>
          <w:iCs/>
        </w:rPr>
        <w:t>Гуковский Г.А.</w:t>
      </w:r>
      <w:r>
        <w:t xml:space="preserve"> Реализм Гоголя. М.; Л.: Гослитиз</w:t>
      </w:r>
      <w:r>
        <w:softHyphen/>
        <w:t>дат, 1959. 529, [3] с.</w:t>
      </w:r>
    </w:p>
    <w:p w:rsidR="00402C14" w:rsidRDefault="004D1E72">
      <w:pPr>
        <w:pStyle w:val="22"/>
        <w:framePr w:w="5741" w:h="9480" w:hRule="exact" w:wrap="none" w:vAnchor="page" w:hAnchor="page" w:x="398" w:y="351"/>
        <w:shd w:val="clear" w:color="auto" w:fill="auto"/>
        <w:ind w:firstLine="280"/>
      </w:pPr>
      <w:r>
        <w:t xml:space="preserve">Гуревич 1978 — </w:t>
      </w:r>
      <w:r>
        <w:rPr>
          <w:i/>
          <w:iCs/>
        </w:rPr>
        <w:t>Гу</w:t>
      </w:r>
      <w:r>
        <w:rPr>
          <w:i/>
          <w:iCs/>
        </w:rPr>
        <w:t>ревич Л</w:t>
      </w:r>
      <w:r>
        <w:t xml:space="preserve"> Из воспоминаний о Л.Н. Толстом / Лю</w:t>
      </w:r>
      <w:r>
        <w:softHyphen/>
        <w:t>бовь Гуревич // ЛНТВС. Т. 2. С. 41-48.</w:t>
      </w:r>
    </w:p>
    <w:p w:rsidR="00402C14" w:rsidRDefault="004D1E72">
      <w:pPr>
        <w:pStyle w:val="22"/>
        <w:framePr w:w="5741" w:h="9480" w:hRule="exact" w:wrap="none" w:vAnchor="page" w:hAnchor="page" w:x="398" w:y="351"/>
        <w:shd w:val="clear" w:color="auto" w:fill="auto"/>
        <w:ind w:firstLine="280"/>
      </w:pPr>
      <w:r>
        <w:t xml:space="preserve">Гусев 1924 — </w:t>
      </w:r>
      <w:r>
        <w:rPr>
          <w:i/>
          <w:iCs/>
        </w:rPr>
        <w:t>Гусев Н.Н.</w:t>
      </w:r>
      <w:r>
        <w:t xml:space="preserve"> Письма Л.Н. Толстого о любви, браке и се</w:t>
      </w:r>
      <w:r>
        <w:softHyphen/>
        <w:t>мейной жизни //Толстой и о Толстом: Новые материалы /Ред. Н.Н. Гу</w:t>
      </w:r>
      <w:r>
        <w:softHyphen/>
        <w:t>сев. М.: Тип. Центросоюза, 1924. С. 16—24.</w:t>
      </w:r>
      <w:r>
        <w:t xml:space="preserve"> (Толстовский музей).</w:t>
      </w:r>
    </w:p>
    <w:p w:rsidR="00402C14" w:rsidRDefault="004D1E72">
      <w:pPr>
        <w:pStyle w:val="22"/>
        <w:framePr w:w="5741" w:h="9480" w:hRule="exact" w:wrap="none" w:vAnchor="page" w:hAnchor="page" w:x="398" w:y="351"/>
        <w:shd w:val="clear" w:color="auto" w:fill="auto"/>
        <w:ind w:firstLine="280"/>
      </w:pPr>
      <w:r>
        <w:t xml:space="preserve">Гусев 1954 — </w:t>
      </w:r>
      <w:r>
        <w:rPr>
          <w:i/>
          <w:iCs/>
        </w:rPr>
        <w:t>Гусев Н.Н.</w:t>
      </w:r>
      <w:r>
        <w:t xml:space="preserve"> Лев Николаевич Толстой: Материалы к биографии с 1828 по 1855 год / АН СССР. Ин-т мировой лит. им.</w:t>
      </w:r>
    </w:p>
    <w:p w:rsidR="00402C14" w:rsidRDefault="004D1E72">
      <w:pPr>
        <w:pStyle w:val="22"/>
        <w:framePr w:w="5741" w:h="9480" w:hRule="exact" w:wrap="none" w:vAnchor="page" w:hAnchor="page" w:x="398" w:y="351"/>
        <w:shd w:val="clear" w:color="auto" w:fill="auto"/>
        <w:ind w:firstLine="0"/>
        <w:jc w:val="left"/>
      </w:pPr>
      <w:r>
        <w:t>А.М. Горького. М.: Изд-во АН СССР, 1954. 718, [2] с., [23] л. ил.</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9456" w:hRule="exact" w:wrap="none" w:vAnchor="page" w:hAnchor="page" w:x="393" w:y="351"/>
        <w:shd w:val="clear" w:color="auto" w:fill="auto"/>
      </w:pPr>
      <w:r>
        <w:t xml:space="preserve">Гусев 1957 — </w:t>
      </w:r>
      <w:r>
        <w:rPr>
          <w:i/>
          <w:iCs/>
        </w:rPr>
        <w:t>Гусев Н.Н.</w:t>
      </w:r>
      <w:r>
        <w:t xml:space="preserve"> Лев Николаевич Толстой: Материалы к био</w:t>
      </w:r>
      <w:r>
        <w:softHyphen/>
        <w:t>графии с 1855 по 1869 год / АН СССР. Ин-т мировой лит. им. А.М. Горь</w:t>
      </w:r>
      <w:r>
        <w:softHyphen/>
        <w:t>кого. М.: Изд-во АН СССР, 1957. 913, [3] с.: ил.</w:t>
      </w:r>
    </w:p>
    <w:p w:rsidR="00402C14" w:rsidRDefault="004D1E72">
      <w:pPr>
        <w:pStyle w:val="22"/>
        <w:framePr w:w="5750" w:h="9456" w:hRule="exact" w:wrap="none" w:vAnchor="page" w:hAnchor="page" w:x="393" w:y="351"/>
        <w:shd w:val="clear" w:color="auto" w:fill="auto"/>
      </w:pPr>
      <w:r>
        <w:t xml:space="preserve">Гусев 1958—1960 — </w:t>
      </w:r>
      <w:r>
        <w:rPr>
          <w:i/>
          <w:iCs/>
        </w:rPr>
        <w:t>Гусев Н.Н.</w:t>
      </w:r>
      <w:r>
        <w:t xml:space="preserve"> Летопись жизни и творчества Льва Николаевича Толстого: [В 2 т.] М.: </w:t>
      </w:r>
      <w:r>
        <w:t>Гослитиздат, 1958—1960. [Т. 1]: 1828-1890. 1958. 836, [4] с., [16] л. ил.; [Т. 2]: 1891-1910. 1960. 916, [4] с., [18] л. ил.</w:t>
      </w:r>
    </w:p>
    <w:p w:rsidR="00402C14" w:rsidRDefault="004D1E72">
      <w:pPr>
        <w:pStyle w:val="22"/>
        <w:framePr w:w="5750" w:h="9456" w:hRule="exact" w:wrap="none" w:vAnchor="page" w:hAnchor="page" w:x="393" w:y="351"/>
        <w:shd w:val="clear" w:color="auto" w:fill="auto"/>
      </w:pPr>
      <w:r>
        <w:t xml:space="preserve">Гусев 1963 — </w:t>
      </w:r>
      <w:r>
        <w:rPr>
          <w:i/>
          <w:iCs/>
        </w:rPr>
        <w:t>Гусев Н.Н.</w:t>
      </w:r>
      <w:r>
        <w:t xml:space="preserve"> Лев Николаевич Толстой: Материалы к био</w:t>
      </w:r>
      <w:r>
        <w:softHyphen/>
        <w:t>графии с 1870 по 1881 год / Отв. ред. А.И. Шифман; Ин-т мировой лит</w:t>
      </w:r>
      <w:r>
        <w:t>. им. А.М. Горького АН СССР. М.: Изд-во АН СССР, 1963. 694 с.: ил., 2 л. портр.</w:t>
      </w:r>
    </w:p>
    <w:p w:rsidR="00402C14" w:rsidRDefault="004D1E72">
      <w:pPr>
        <w:pStyle w:val="22"/>
        <w:framePr w:w="5750" w:h="9456" w:hRule="exact" w:wrap="none" w:vAnchor="page" w:hAnchor="page" w:x="393" w:y="351"/>
        <w:shd w:val="clear" w:color="auto" w:fill="auto"/>
      </w:pPr>
      <w:r>
        <w:t xml:space="preserve">Гусев 1964 — </w:t>
      </w:r>
      <w:r>
        <w:rPr>
          <w:i/>
          <w:iCs/>
        </w:rPr>
        <w:t>Гусев Н.Н.</w:t>
      </w:r>
      <w:r>
        <w:t xml:space="preserve"> О каноническом тексте «Войны и мира» // Вопросы литературы. 1964. № 2. С. 179—190.</w:t>
      </w:r>
    </w:p>
    <w:p w:rsidR="00402C14" w:rsidRDefault="004D1E72">
      <w:pPr>
        <w:pStyle w:val="22"/>
        <w:framePr w:w="5750" w:h="9456" w:hRule="exact" w:wrap="none" w:vAnchor="page" w:hAnchor="page" w:x="393" w:y="351"/>
        <w:shd w:val="clear" w:color="auto" w:fill="auto"/>
      </w:pPr>
      <w:r>
        <w:t xml:space="preserve">Гусев 1965 — </w:t>
      </w:r>
      <w:r>
        <w:rPr>
          <w:i/>
          <w:iCs/>
        </w:rPr>
        <w:t>Гусев Н.Н.</w:t>
      </w:r>
      <w:r>
        <w:t xml:space="preserve"> Снова о каноническом тексте «Войны и мира» //Русская литература. 1965. № 1. С. 98—107.</w:t>
      </w:r>
    </w:p>
    <w:p w:rsidR="00402C14" w:rsidRDefault="004D1E72">
      <w:pPr>
        <w:pStyle w:val="22"/>
        <w:framePr w:w="5750" w:h="9456" w:hRule="exact" w:wrap="none" w:vAnchor="page" w:hAnchor="page" w:x="393" w:y="351"/>
        <w:shd w:val="clear" w:color="auto" w:fill="auto"/>
      </w:pPr>
      <w:r>
        <w:t xml:space="preserve">Гусев 1970 — </w:t>
      </w:r>
      <w:r>
        <w:rPr>
          <w:i/>
          <w:iCs/>
        </w:rPr>
        <w:t>Гусев Н.Н.</w:t>
      </w:r>
      <w:r>
        <w:t xml:space="preserve"> Лев Николаевич Толстой: Материалы к биографии с 1881 по 1885 год / АН СССР. Ин-т мировой лит. им.</w:t>
      </w:r>
    </w:p>
    <w:p w:rsidR="00402C14" w:rsidRDefault="004D1E72">
      <w:pPr>
        <w:pStyle w:val="22"/>
        <w:framePr w:w="5750" w:h="9456" w:hRule="exact" w:wrap="none" w:vAnchor="page" w:hAnchor="page" w:x="393" w:y="351"/>
        <w:numPr>
          <w:ilvl w:val="0"/>
          <w:numId w:val="135"/>
        </w:numPr>
        <w:shd w:val="clear" w:color="auto" w:fill="auto"/>
        <w:tabs>
          <w:tab w:val="left" w:pos="318"/>
        </w:tabs>
        <w:ind w:firstLine="0"/>
        <w:jc w:val="left"/>
      </w:pPr>
      <w:r>
        <w:t xml:space="preserve">М. Горького. М.: Изд-во Наука, 1970. 555, [5] </w:t>
      </w:r>
      <w:r>
        <w:t>с.: ил., [3] л. ил.</w:t>
      </w:r>
    </w:p>
    <w:p w:rsidR="00402C14" w:rsidRDefault="004D1E72">
      <w:pPr>
        <w:pStyle w:val="22"/>
        <w:framePr w:w="5750" w:h="9456" w:hRule="exact" w:wrap="none" w:vAnchor="page" w:hAnchor="page" w:x="393" w:y="351"/>
        <w:shd w:val="clear" w:color="auto" w:fill="auto"/>
      </w:pPr>
      <w:r>
        <w:t xml:space="preserve">Гусев 1973 — </w:t>
      </w:r>
      <w:r>
        <w:rPr>
          <w:i/>
          <w:iCs/>
        </w:rPr>
        <w:t>Гусев Н.Н.</w:t>
      </w:r>
      <w:r>
        <w:t xml:space="preserve"> Два года с Л.Н. Толстым; Из Ясной Поля</w:t>
      </w:r>
      <w:r>
        <w:softHyphen/>
        <w:t>ны в Чердынь; Отрывочные воспоминания; Лев Толстой — человек / [Сост., вступ. ст. и примеч. А.И. Шифмана]. М.: Худож. лит., 1973. 461, [3] с., [9] л. ил. (Серия литературных</w:t>
      </w:r>
      <w:r>
        <w:t xml:space="preserve"> мемуаров /Под общ. ред.</w:t>
      </w:r>
    </w:p>
    <w:p w:rsidR="00402C14" w:rsidRDefault="004D1E72">
      <w:pPr>
        <w:pStyle w:val="22"/>
        <w:framePr w:w="5750" w:h="9456" w:hRule="exact" w:wrap="none" w:vAnchor="page" w:hAnchor="page" w:x="393" w:y="351"/>
        <w:numPr>
          <w:ilvl w:val="0"/>
          <w:numId w:val="135"/>
        </w:numPr>
        <w:shd w:val="clear" w:color="auto" w:fill="auto"/>
        <w:tabs>
          <w:tab w:val="left" w:pos="318"/>
        </w:tabs>
        <w:ind w:firstLine="0"/>
        <w:jc w:val="left"/>
      </w:pPr>
      <w:r>
        <w:t>В. Григоренко [и др.[).</w:t>
      </w:r>
    </w:p>
    <w:p w:rsidR="00402C14" w:rsidRDefault="004D1E72">
      <w:pPr>
        <w:pStyle w:val="22"/>
        <w:framePr w:w="5750" w:h="9456" w:hRule="exact" w:wrap="none" w:vAnchor="page" w:hAnchor="page" w:x="393" w:y="351"/>
        <w:shd w:val="clear" w:color="auto" w:fill="auto"/>
      </w:pPr>
      <w:r>
        <w:t xml:space="preserve">Гусев 1986 — </w:t>
      </w:r>
      <w:r>
        <w:rPr>
          <w:i/>
          <w:iCs/>
        </w:rPr>
        <w:t>Гусев Н.Н.</w:t>
      </w:r>
      <w:r>
        <w:t xml:space="preserve"> Л.Н. Толстой и музыка (из архива Н.Н. Гу</w:t>
      </w:r>
      <w:r>
        <w:softHyphen/>
        <w:t>сева) //Яснополянский сборник: 1986/Ред. К.Н. Ломунов. Тула: При- окское кн. изд-во, 1986. С. 167—176.</w:t>
      </w:r>
    </w:p>
    <w:p w:rsidR="00402C14" w:rsidRDefault="004D1E72">
      <w:pPr>
        <w:pStyle w:val="22"/>
        <w:framePr w:w="5750" w:h="9456" w:hRule="exact" w:wrap="none" w:vAnchor="page" w:hAnchor="page" w:x="393" w:y="351"/>
        <w:shd w:val="clear" w:color="auto" w:fill="auto"/>
      </w:pPr>
      <w:r>
        <w:t xml:space="preserve">Даль 1955 — </w:t>
      </w:r>
      <w:r>
        <w:rPr>
          <w:i/>
          <w:iCs/>
        </w:rPr>
        <w:t>Даль В.И.</w:t>
      </w:r>
      <w:r>
        <w:t xml:space="preserve"> Толковый словарь </w:t>
      </w:r>
      <w:r>
        <w:t>живого великорусского языка: [В 4 т.[ / [Вступ. ст. А.М. Бабкина]. М.: Гос. изд-во иностр. и нац. словарей, 1955. Т. 1—4.</w:t>
      </w:r>
    </w:p>
    <w:p w:rsidR="00402C14" w:rsidRDefault="004D1E72">
      <w:pPr>
        <w:pStyle w:val="22"/>
        <w:framePr w:w="5750" w:h="9456" w:hRule="exact" w:wrap="none" w:vAnchor="page" w:hAnchor="page" w:x="393" w:y="351"/>
        <w:shd w:val="clear" w:color="auto" w:fill="auto"/>
      </w:pPr>
      <w:r>
        <w:t xml:space="preserve">Даль 1984 — </w:t>
      </w:r>
      <w:r>
        <w:rPr>
          <w:i/>
          <w:iCs/>
        </w:rPr>
        <w:t>Даль В.И.</w:t>
      </w:r>
      <w:r>
        <w:t xml:space="preserve"> Пословицы русского народа: Сборник</w:t>
      </w:r>
    </w:p>
    <w:p w:rsidR="00402C14" w:rsidRDefault="004D1E72">
      <w:pPr>
        <w:pStyle w:val="22"/>
        <w:framePr w:w="5750" w:h="9456" w:hRule="exact" w:wrap="none" w:vAnchor="page" w:hAnchor="page" w:x="393" w:y="351"/>
        <w:numPr>
          <w:ilvl w:val="0"/>
          <w:numId w:val="136"/>
        </w:numPr>
        <w:shd w:val="clear" w:color="auto" w:fill="auto"/>
        <w:tabs>
          <w:tab w:val="left" w:pos="289"/>
        </w:tabs>
        <w:ind w:firstLine="0"/>
        <w:jc w:val="left"/>
      </w:pPr>
      <w:r>
        <w:t>Даля: В 2 т. М.: Худож. лит., 1984. Т. 1. 383 с.: ил.; Т. 2. 399 с.: ил.</w:t>
      </w:r>
    </w:p>
    <w:p w:rsidR="00402C14" w:rsidRDefault="004D1E72">
      <w:pPr>
        <w:pStyle w:val="22"/>
        <w:framePr w:w="5750" w:h="9456" w:hRule="exact" w:wrap="none" w:vAnchor="page" w:hAnchor="page" w:x="393" w:y="351"/>
        <w:shd w:val="clear" w:color="auto" w:fill="auto"/>
      </w:pPr>
      <w:r>
        <w:t xml:space="preserve">Дао </w:t>
      </w:r>
      <w:r>
        <w:t>дэ цзин 1972 — Дао дэ цзин //Древнекитайская философия: Собрание текстов в двух томах / АН СССР; Ин-т философии. М.: Изд-во соц.-эк. лит. «Мысль», 1972. Т. 1. С. 114—138. (Философское наследие).</w:t>
      </w:r>
    </w:p>
    <w:p w:rsidR="00402C14" w:rsidRDefault="004D1E72">
      <w:pPr>
        <w:pStyle w:val="22"/>
        <w:framePr w:w="5750" w:h="9456" w:hRule="exact" w:wrap="none" w:vAnchor="page" w:hAnchor="page" w:x="393" w:y="351"/>
        <w:shd w:val="clear" w:color="auto" w:fill="auto"/>
      </w:pPr>
      <w:r>
        <w:t xml:space="preserve">Динесман 1981 — </w:t>
      </w:r>
      <w:r>
        <w:rPr>
          <w:i/>
          <w:iCs/>
        </w:rPr>
        <w:t>Динесман Т.Г.</w:t>
      </w:r>
      <w:r>
        <w:t xml:space="preserve"> «Прощай, немытая Россия...» // </w:t>
      </w:r>
      <w:r>
        <w:t>Лермонтовская энциклопедия / Гл. ред. В.А. Мануйлов. М.: Сов. эн</w:t>
      </w:r>
      <w:r>
        <w:softHyphen/>
        <w:t>циклопедия, 1981. С. 452.</w:t>
      </w:r>
    </w:p>
    <w:p w:rsidR="00402C14" w:rsidRDefault="004D1E72">
      <w:pPr>
        <w:pStyle w:val="22"/>
        <w:framePr w:w="5750" w:h="9456" w:hRule="exact" w:wrap="none" w:vAnchor="page" w:hAnchor="page" w:x="393" w:y="351"/>
        <w:shd w:val="clear" w:color="auto" w:fill="auto"/>
      </w:pPr>
      <w:r>
        <w:t xml:space="preserve">Днепров 1985 — </w:t>
      </w:r>
      <w:r>
        <w:rPr>
          <w:i/>
          <w:iCs/>
        </w:rPr>
        <w:t>Днепров В.Д.</w:t>
      </w:r>
      <w:r>
        <w:t xml:space="preserve"> Искусство человековедения: Из худо</w:t>
      </w:r>
      <w:r>
        <w:softHyphen/>
        <w:t>жественного опыта Льва Толстого. Л.: Сов. писатель, 1985. 286, [2] с.: портр.</w:t>
      </w:r>
    </w:p>
    <w:p w:rsidR="00402C14" w:rsidRDefault="004D1E72">
      <w:pPr>
        <w:pStyle w:val="22"/>
        <w:framePr w:w="5750" w:h="9456" w:hRule="exact" w:wrap="none" w:vAnchor="page" w:hAnchor="page" w:x="393" w:y="351"/>
        <w:shd w:val="clear" w:color="auto" w:fill="auto"/>
      </w:pPr>
      <w:r>
        <w:t xml:space="preserve">Довлатов 1995 — </w:t>
      </w:r>
      <w:r>
        <w:rPr>
          <w:i/>
          <w:iCs/>
        </w:rPr>
        <w:t>Довлатов</w:t>
      </w:r>
      <w:r>
        <w:rPr>
          <w:i/>
          <w:iCs/>
        </w:rPr>
        <w:t xml:space="preserve"> С.Д.</w:t>
      </w:r>
      <w:r>
        <w:t xml:space="preserve"> Зона: Записки надзирателя // Собр. соч.: В 3 т. / Сергей Довлатов. 2-е изд. СПб.: Лимбус-Пресс, 1995. Т. 1.</w:t>
      </w:r>
    </w:p>
    <w:p w:rsidR="00402C14" w:rsidRDefault="004D1E72">
      <w:pPr>
        <w:pStyle w:val="22"/>
        <w:framePr w:w="5750" w:h="9456" w:hRule="exact" w:wrap="none" w:vAnchor="page" w:hAnchor="page" w:x="393" w:y="351"/>
        <w:numPr>
          <w:ilvl w:val="0"/>
          <w:numId w:val="136"/>
        </w:numPr>
        <w:shd w:val="clear" w:color="auto" w:fill="auto"/>
        <w:tabs>
          <w:tab w:val="left" w:pos="298"/>
        </w:tabs>
        <w:ind w:firstLine="0"/>
        <w:jc w:val="left"/>
      </w:pPr>
      <w:r>
        <w:t>25-172.</w:t>
      </w:r>
    </w:p>
    <w:p w:rsidR="00402C14" w:rsidRDefault="004D1E72">
      <w:pPr>
        <w:pStyle w:val="22"/>
        <w:framePr w:w="5750" w:h="9456" w:hRule="exact" w:wrap="none" w:vAnchor="page" w:hAnchor="page" w:x="393" w:y="351"/>
        <w:shd w:val="clear" w:color="auto" w:fill="auto"/>
      </w:pPr>
      <w:r>
        <w:t xml:space="preserve">Докусов 1963 — </w:t>
      </w:r>
      <w:r>
        <w:rPr>
          <w:i/>
          <w:iCs/>
        </w:rPr>
        <w:t>Докусов А.М.</w:t>
      </w:r>
      <w:r>
        <w:t xml:space="preserve"> Повесть Н.В. Гоголя “Вий”: Лекция из спецкурса «Н.В. Гоголь» / Ленингр. гос. пед. ин-т им. А.И. Герцена. Л</w:t>
      </w:r>
      <w:r>
        <w:t>., 1963. 38 с.</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9485" w:hRule="exact" w:wrap="none" w:vAnchor="page" w:hAnchor="page" w:x="393" w:y="347"/>
        <w:shd w:val="clear" w:color="auto" w:fill="auto"/>
      </w:pPr>
      <w:r>
        <w:t xml:space="preserve">Доленга-Ходаковский 1974 — </w:t>
      </w:r>
      <w:r>
        <w:rPr>
          <w:i/>
          <w:iCs/>
        </w:rPr>
        <w:t>ДоленгаХодаковсъкий 3.</w:t>
      </w:r>
      <w:r>
        <w:t xml:space="preserve"> Украшсыа народш </w:t>
      </w:r>
      <w:r>
        <w:rPr>
          <w:lang w:val="en-US" w:eastAsia="en-US" w:bidi="en-US"/>
        </w:rPr>
        <w:t xml:space="preserve">nicm </w:t>
      </w:r>
      <w:r>
        <w:t xml:space="preserve">в записях </w:t>
      </w:r>
      <w:r>
        <w:rPr>
          <w:lang w:val="en-US" w:eastAsia="en-US" w:bidi="en-US"/>
        </w:rPr>
        <w:t xml:space="preserve">3opiaHa </w:t>
      </w:r>
      <w:r>
        <w:t xml:space="preserve">Даленги-Ходаковського: 3 Галичини, Волиш, Подьхля, Придншрянщини </w:t>
      </w:r>
      <w:r>
        <w:rPr>
          <w:lang w:val="en-US" w:eastAsia="en-US" w:bidi="en-US"/>
        </w:rPr>
        <w:t xml:space="preserve">i </w:t>
      </w:r>
      <w:r>
        <w:t xml:space="preserve">Полкхя / Комент. </w:t>
      </w:r>
      <w:r>
        <w:rPr>
          <w:lang w:val="en-US" w:eastAsia="en-US" w:bidi="en-US"/>
        </w:rPr>
        <w:t xml:space="preserve">O.I. </w:t>
      </w:r>
      <w:r>
        <w:t>Дея, А.А. Ма</w:t>
      </w:r>
      <w:r>
        <w:softHyphen/>
        <w:t>лаш, Кюв: Наук, думка, 1974</w:t>
      </w:r>
      <w:r>
        <w:t>. 781 с.</w:t>
      </w:r>
    </w:p>
    <w:p w:rsidR="00402C14" w:rsidRDefault="004D1E72">
      <w:pPr>
        <w:pStyle w:val="22"/>
        <w:framePr w:w="5750" w:h="9485" w:hRule="exact" w:wrap="none" w:vAnchor="page" w:hAnchor="page" w:x="393" w:y="347"/>
        <w:shd w:val="clear" w:color="auto" w:fill="auto"/>
      </w:pPr>
      <w:r>
        <w:t xml:space="preserve">Достоевский 1972—1990 — </w:t>
      </w:r>
      <w:r>
        <w:rPr>
          <w:i/>
          <w:iCs/>
        </w:rPr>
        <w:t>Достоевский Ф.М.</w:t>
      </w:r>
      <w:r>
        <w:t xml:space="preserve"> Полное собрание со</w:t>
      </w:r>
      <w:r>
        <w:softHyphen/>
        <w:t>чинений: [В 30 т ] / АН СССР. Ин-т рус. лит. (Пушк. дом). Л.: Наука. Ленингр. отд-ние, 1972—1990. Художественные произведения. Т. 1—17. 1972—1976; Публицистика. Письма. Т. 18—30 (т. 28—30</w:t>
      </w:r>
      <w:r>
        <w:t xml:space="preserve"> в 2-х кн.). 1978— 1990.</w:t>
      </w:r>
    </w:p>
    <w:p w:rsidR="00402C14" w:rsidRDefault="004D1E72">
      <w:pPr>
        <w:pStyle w:val="22"/>
        <w:framePr w:w="5750" w:h="9485" w:hRule="exact" w:wrap="none" w:vAnchor="page" w:hAnchor="page" w:x="393" w:y="347"/>
        <w:shd w:val="clear" w:color="auto" w:fill="auto"/>
      </w:pPr>
      <w:r>
        <w:t xml:space="preserve">Дрягин 1929 — </w:t>
      </w:r>
      <w:r>
        <w:rPr>
          <w:i/>
          <w:iCs/>
        </w:rPr>
        <w:t>Дрягин К.В.</w:t>
      </w:r>
      <w:r>
        <w:t xml:space="preserve"> Лев Толстой как художник-психолог: (К социологическому изучению стиля Толстого). Вятка: Вятский пед. ин-т им. В.И. Ленина: Типо-лит. ОСНХ, 1929. 126, II с. ([Труды Вятск. пед. ин-та им. В.И. Ленина; Т. IV,</w:t>
      </w:r>
      <w:r>
        <w:t xml:space="preserve"> вып. 1]).</w:t>
      </w:r>
    </w:p>
    <w:p w:rsidR="00402C14" w:rsidRDefault="004D1E72">
      <w:pPr>
        <w:pStyle w:val="22"/>
        <w:framePr w:w="5750" w:h="9485" w:hRule="exact" w:wrap="none" w:vAnchor="page" w:hAnchor="page" w:x="393" w:y="347"/>
        <w:shd w:val="clear" w:color="auto" w:fill="auto"/>
      </w:pPr>
      <w:r>
        <w:t xml:space="preserve">Дурова 1984 — </w:t>
      </w:r>
      <w:r>
        <w:rPr>
          <w:i/>
          <w:iCs/>
        </w:rPr>
        <w:t>Дурова Н.А.</w:t>
      </w:r>
      <w:r>
        <w:t xml:space="preserve"> Избранное / [Сост., вступ. ст. и при</w:t>
      </w:r>
      <w:r>
        <w:softHyphen/>
        <w:t>мет. В.В. Афанасьева]. М.: Сов. Россия, 1984. 440 с.: ил.</w:t>
      </w:r>
    </w:p>
    <w:p w:rsidR="00402C14" w:rsidRDefault="004D1E72">
      <w:pPr>
        <w:pStyle w:val="22"/>
        <w:framePr w:w="5750" w:h="9485" w:hRule="exact" w:wrap="none" w:vAnchor="page" w:hAnchor="page" w:x="393" w:y="347"/>
        <w:shd w:val="clear" w:color="auto" w:fill="auto"/>
      </w:pPr>
      <w:r>
        <w:t xml:space="preserve">Дурова 1988 — </w:t>
      </w:r>
      <w:r>
        <w:rPr>
          <w:i/>
          <w:iCs/>
        </w:rPr>
        <w:t>Дурова Н.А.</w:t>
      </w:r>
      <w:r>
        <w:t xml:space="preserve"> Избранные сочинения кавалерист-деви</w:t>
      </w:r>
      <w:r>
        <w:softHyphen/>
        <w:t xml:space="preserve">цы Н.А. Дуровой / [Сост., вступ. ст. и примет. В.Б. </w:t>
      </w:r>
      <w:r>
        <w:t>Муравьева]. М.: Моек, рабочий, 1988. 573, [2] с.</w:t>
      </w:r>
    </w:p>
    <w:p w:rsidR="00402C14" w:rsidRDefault="004D1E72">
      <w:pPr>
        <w:pStyle w:val="22"/>
        <w:framePr w:w="5750" w:h="9485" w:hRule="exact" w:wrap="none" w:vAnchor="page" w:hAnchor="page" w:x="393" w:y="347"/>
        <w:shd w:val="clear" w:color="auto" w:fill="auto"/>
      </w:pPr>
      <w:r>
        <w:t xml:space="preserve">Евлахов 1930 — </w:t>
      </w:r>
      <w:r>
        <w:rPr>
          <w:i/>
          <w:iCs/>
        </w:rPr>
        <w:t>Евлахов А.М.</w:t>
      </w:r>
      <w:r>
        <w:t xml:space="preserve"> Конституциональные особенности пси</w:t>
      </w:r>
      <w:r>
        <w:softHyphen/>
        <w:t>хики Л.Н. Толстого / Проф. А.М. Евлахов; Предисл. А.В. Луначарского. М.; Л: Гос. изд-во, 1930. 110, [2] с.: схемы. См. переизд.: (М.: Сварогъ, 1</w:t>
      </w:r>
      <w:r>
        <w:t>995. 110, [2] с.).</w:t>
      </w:r>
    </w:p>
    <w:p w:rsidR="00402C14" w:rsidRDefault="004D1E72">
      <w:pPr>
        <w:pStyle w:val="22"/>
        <w:framePr w:w="5750" w:h="9485" w:hRule="exact" w:wrap="none" w:vAnchor="page" w:hAnchor="page" w:x="393" w:y="347"/>
        <w:shd w:val="clear" w:color="auto" w:fill="auto"/>
      </w:pPr>
      <w:r>
        <w:t xml:space="preserve">Ермаков 1924 — </w:t>
      </w:r>
      <w:r>
        <w:rPr>
          <w:i/>
          <w:iCs/>
        </w:rPr>
        <w:t>Ермаков ИД</w:t>
      </w:r>
      <w:r>
        <w:t xml:space="preserve"> </w:t>
      </w:r>
      <w:r>
        <w:rPr>
          <w:lang w:val="en-US" w:eastAsia="en-US" w:bidi="en-US"/>
        </w:rPr>
        <w:t xml:space="preserve">Orepiai </w:t>
      </w:r>
      <w:r>
        <w:t>по анализу творчества Н.В. Го</w:t>
      </w:r>
      <w:r>
        <w:softHyphen/>
      </w:r>
      <w:r>
        <w:t xml:space="preserve">голя: (Органичность произведений Гоголя) / Проф. Ив.Дм. Ермаков. М.; Пг.: Гос. изд-во, [1924]. 252, [2] с. (Психологическая и психоаналитическая б-ка / Под ред. проф. И.Д. Ермакова. Серия по художеств, творчеству; Вып. 16). (См. также: </w:t>
      </w:r>
      <w:r>
        <w:rPr>
          <w:i/>
          <w:iCs/>
        </w:rPr>
        <w:t>Ермаков И.Д.</w:t>
      </w:r>
      <w:r>
        <w:t xml:space="preserve"> Психоан</w:t>
      </w:r>
      <w:r>
        <w:t>ализ литературы: Пушкин, Гоголь, Достоевский / [Составление М.И. Давыдовой; Вступ. статьи Александра Эдкинда и М.И. Давыдовой; Коммент. Е.Н. Строгановой и М.В. Строганова]. М.: Новое лит. обозрение, [1999]. 509, [3] с.: ил.)</w:t>
      </w:r>
    </w:p>
    <w:p w:rsidR="00402C14" w:rsidRDefault="004D1E72">
      <w:pPr>
        <w:pStyle w:val="22"/>
        <w:framePr w:w="5750" w:h="9485" w:hRule="exact" w:wrap="none" w:vAnchor="page" w:hAnchor="page" w:x="393" w:y="347"/>
        <w:shd w:val="clear" w:color="auto" w:fill="auto"/>
      </w:pPr>
      <w:r>
        <w:t xml:space="preserve">Ермилов 1959 — </w:t>
      </w:r>
      <w:r>
        <w:rPr>
          <w:i/>
          <w:iCs/>
        </w:rPr>
        <w:t>Ермилов В.В.</w:t>
      </w:r>
      <w:r>
        <w:t xml:space="preserve"> Ген</w:t>
      </w:r>
      <w:r>
        <w:t>ий Гоголя. М.: Сов. Россия, 1959. 408 с., 1 л. портр.</w:t>
      </w:r>
    </w:p>
    <w:p w:rsidR="00402C14" w:rsidRDefault="004D1E72">
      <w:pPr>
        <w:pStyle w:val="22"/>
        <w:framePr w:w="5750" w:h="9485" w:hRule="exact" w:wrap="none" w:vAnchor="page" w:hAnchor="page" w:x="393" w:y="347"/>
        <w:shd w:val="clear" w:color="auto" w:fill="auto"/>
      </w:pPr>
      <w:r>
        <w:t xml:space="preserve">Ермилов 1961 — </w:t>
      </w:r>
      <w:r>
        <w:rPr>
          <w:i/>
          <w:iCs/>
        </w:rPr>
        <w:t>Ермилов В.В.</w:t>
      </w:r>
      <w:r>
        <w:t xml:space="preserve"> Толстой-художник и роман «Война и мир». М.: Гослитиздат, 1961. 357, [3] с., [10] л. ил.</w:t>
      </w:r>
    </w:p>
    <w:p w:rsidR="00402C14" w:rsidRDefault="004D1E72">
      <w:pPr>
        <w:pStyle w:val="22"/>
        <w:framePr w:w="5750" w:h="9485" w:hRule="exact" w:wrap="none" w:vAnchor="page" w:hAnchor="page" w:x="393" w:y="347"/>
        <w:shd w:val="clear" w:color="auto" w:fill="auto"/>
      </w:pPr>
      <w:r>
        <w:t xml:space="preserve">Ерофеев 2000 — </w:t>
      </w:r>
      <w:r>
        <w:rPr>
          <w:i/>
          <w:iCs/>
        </w:rPr>
        <w:t>Ерофеев В.В.</w:t>
      </w:r>
      <w:r>
        <w:t xml:space="preserve"> Москва — Петушки: Поэма / Венедикт Ерофеев. СПб.: Невская </w:t>
      </w:r>
      <w:r>
        <w:t>книга, 2000. 98, [2] с.: цв. ил.</w:t>
      </w:r>
    </w:p>
    <w:p w:rsidR="00402C14" w:rsidRDefault="004D1E72">
      <w:pPr>
        <w:pStyle w:val="22"/>
        <w:framePr w:w="5750" w:h="9485" w:hRule="exact" w:wrap="none" w:vAnchor="page" w:hAnchor="page" w:x="393" w:y="347"/>
        <w:shd w:val="clear" w:color="auto" w:fill="auto"/>
      </w:pPr>
      <w:r>
        <w:t xml:space="preserve">Жданов 1928 — </w:t>
      </w:r>
      <w:r>
        <w:rPr>
          <w:i/>
          <w:iCs/>
        </w:rPr>
        <w:t>Жданов В.А.</w:t>
      </w:r>
      <w:r>
        <w:t xml:space="preserve"> Любовь в жизни Льва Толстого: [В 2 кн.] М.: Издание М. и С. Сабашниковых, 1928. Кн. 1. 247, [1] с., [3] л. ил.; Кн. 2. 234, [2] с., [3] л. ил.</w:t>
      </w:r>
    </w:p>
    <w:p w:rsidR="00402C14" w:rsidRDefault="004D1E72">
      <w:pPr>
        <w:pStyle w:val="22"/>
        <w:framePr w:w="5750" w:h="9485" w:hRule="exact" w:wrap="none" w:vAnchor="page" w:hAnchor="page" w:x="393" w:y="347"/>
        <w:shd w:val="clear" w:color="auto" w:fill="auto"/>
      </w:pPr>
      <w:r>
        <w:t xml:space="preserve">Жданов 1961 — </w:t>
      </w:r>
      <w:r>
        <w:rPr>
          <w:i/>
          <w:iCs/>
        </w:rPr>
        <w:t>Жданов В.А.</w:t>
      </w:r>
      <w:r>
        <w:t xml:space="preserve"> Из творческой истории повест</w:t>
      </w:r>
      <w:r>
        <w:t>и «Крей- церова соната» //Толстой — художник: Сб. статей/ Ред. кол.: Д.Д. Бла</w:t>
      </w:r>
      <w:r>
        <w:softHyphen/>
        <w:t>гой [и дрф М.: Изд-во АН СССР, 1961. С. 260-288.</w:t>
      </w:r>
    </w:p>
    <w:p w:rsidR="00402C14" w:rsidRDefault="004D1E72">
      <w:pPr>
        <w:pStyle w:val="22"/>
        <w:framePr w:w="5750" w:h="9485" w:hRule="exact" w:wrap="none" w:vAnchor="page" w:hAnchor="page" w:x="393" w:y="347"/>
        <w:shd w:val="clear" w:color="auto" w:fill="auto"/>
      </w:pPr>
      <w:r>
        <w:t xml:space="preserve">Жданов 1968 — </w:t>
      </w:r>
      <w:r>
        <w:rPr>
          <w:i/>
          <w:iCs/>
        </w:rPr>
        <w:t>Жданов В.А.</w:t>
      </w:r>
      <w:r>
        <w:t xml:space="preserve"> От «Анны Карениной» к «Воскресе</w:t>
      </w:r>
      <w:r>
        <w:softHyphen/>
        <w:t>нию». [М.: Книга, 1968]. 279, [1] с.</w:t>
      </w:r>
    </w:p>
    <w:p w:rsidR="00402C14" w:rsidRDefault="004D1E72">
      <w:pPr>
        <w:pStyle w:val="22"/>
        <w:framePr w:w="5750" w:h="9485" w:hRule="exact" w:wrap="none" w:vAnchor="page" w:hAnchor="page" w:x="393" w:y="347"/>
        <w:shd w:val="clear" w:color="auto" w:fill="auto"/>
      </w:pPr>
      <w:r>
        <w:t xml:space="preserve">Жданов 1993 — </w:t>
      </w:r>
      <w:r>
        <w:rPr>
          <w:i/>
          <w:iCs/>
        </w:rPr>
        <w:t>Жданов В.А.</w:t>
      </w:r>
      <w:r>
        <w:t xml:space="preserve"> Любовь в</w:t>
      </w:r>
      <w:r>
        <w:t xml:space="preserve"> жизни Льва Толстого / В. Жда</w:t>
      </w:r>
      <w:r>
        <w:softHyphen/>
        <w:t>нов; [Послесловие: А. Усачева]. М.: Планета, 1993. 302, [2] с., [16] л. ил., портр.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1" w:h="9485" w:hRule="exact" w:wrap="none" w:vAnchor="page" w:hAnchor="page" w:x="398" w:y="351"/>
        <w:shd w:val="clear" w:color="auto" w:fill="auto"/>
      </w:pPr>
      <w:r>
        <w:t xml:space="preserve">Жданов, Зайденшнур 1968 — </w:t>
      </w:r>
      <w:r>
        <w:rPr>
          <w:i/>
          <w:iCs/>
        </w:rPr>
        <w:t>Жданов В.А., Зайдетинур Э.Е.</w:t>
      </w:r>
      <w:r>
        <w:t xml:space="preserve"> Еще раз об издании сочинений Л.Н Толстого //Русская литература. </w:t>
      </w:r>
      <w:r>
        <w:t>1968. № 2.</w:t>
      </w:r>
    </w:p>
    <w:p w:rsidR="00402C14" w:rsidRDefault="004D1E72">
      <w:pPr>
        <w:pStyle w:val="22"/>
        <w:framePr w:w="5741" w:h="9485" w:hRule="exact" w:wrap="none" w:vAnchor="page" w:hAnchor="page" w:x="398" w:y="351"/>
        <w:shd w:val="clear" w:color="auto" w:fill="auto"/>
        <w:tabs>
          <w:tab w:val="left" w:pos="298"/>
        </w:tabs>
        <w:ind w:firstLine="0"/>
      </w:pPr>
      <w:r>
        <w:t>С.</w:t>
      </w:r>
      <w:r>
        <w:tab/>
        <w:t>133-139.</w:t>
      </w:r>
    </w:p>
    <w:p w:rsidR="00402C14" w:rsidRDefault="004D1E72">
      <w:pPr>
        <w:pStyle w:val="22"/>
        <w:framePr w:w="5741" w:h="9485" w:hRule="exact" w:wrap="none" w:vAnchor="page" w:hAnchor="page" w:x="398" w:y="351"/>
        <w:shd w:val="clear" w:color="auto" w:fill="auto"/>
      </w:pPr>
      <w:r>
        <w:t xml:space="preserve">Жиркевич 1939 — </w:t>
      </w:r>
      <w:r>
        <w:rPr>
          <w:i/>
          <w:iCs/>
        </w:rPr>
        <w:t>Жиркевич А.В.</w:t>
      </w:r>
      <w:r>
        <w:t xml:space="preserve"> Встречи с Толстым //Литератур</w:t>
      </w:r>
      <w:r>
        <w:softHyphen/>
        <w:t>ное наследство / АН СССР. Ин-т лит. (Пушк. дом). М.: Изд-во Акад. наук СССР, 1939. Т. 37—38: Л.Н. Толстой, [часть] II. С. 417—442.</w:t>
      </w:r>
    </w:p>
    <w:p w:rsidR="00402C14" w:rsidRDefault="004D1E72">
      <w:pPr>
        <w:pStyle w:val="22"/>
        <w:framePr w:w="5741" w:h="9485" w:hRule="exact" w:wrap="none" w:vAnchor="page" w:hAnchor="page" w:x="398" w:y="351"/>
        <w:shd w:val="clear" w:color="auto" w:fill="auto"/>
      </w:pPr>
      <w:r>
        <w:t xml:space="preserve">Жолковский 1979 — </w:t>
      </w:r>
      <w:r>
        <w:rPr>
          <w:i/>
          <w:iCs/>
        </w:rPr>
        <w:t>Жолковский А. К.</w:t>
      </w:r>
      <w:r>
        <w:t xml:space="preserve"> Материа</w:t>
      </w:r>
      <w:r>
        <w:t>лы к описанию поэтичес</w:t>
      </w:r>
      <w:r>
        <w:softHyphen/>
        <w:t xml:space="preserve">кого мира Пушкина </w:t>
      </w:r>
      <w:r>
        <w:rPr>
          <w:lang w:val="en-US" w:eastAsia="en-US" w:bidi="en-US"/>
        </w:rPr>
        <w:t>//Russian Romanticism: Studies in the Poetic Codes/Ed. N.A. Nilsson. Stockholm: AJmqvist &amp; Wiksell International, 1979. P. 45—94.</w:t>
      </w:r>
    </w:p>
    <w:p w:rsidR="00402C14" w:rsidRDefault="004D1E72">
      <w:pPr>
        <w:pStyle w:val="22"/>
        <w:framePr w:w="5741" w:h="9485" w:hRule="exact" w:wrap="none" w:vAnchor="page" w:hAnchor="page" w:x="398" w:y="351"/>
        <w:shd w:val="clear" w:color="auto" w:fill="auto"/>
      </w:pPr>
      <w:r>
        <w:t xml:space="preserve">Жолковский </w:t>
      </w:r>
      <w:r>
        <w:rPr>
          <w:lang w:val="en-US" w:eastAsia="en-US" w:bidi="en-US"/>
        </w:rPr>
        <w:t xml:space="preserve">1994 — </w:t>
      </w:r>
      <w:r>
        <w:rPr>
          <w:i/>
          <w:iCs/>
        </w:rPr>
        <w:t xml:space="preserve">Жолковский </w:t>
      </w:r>
      <w:r>
        <w:rPr>
          <w:i/>
          <w:iCs/>
          <w:lang w:val="en-US" w:eastAsia="en-US" w:bidi="en-US"/>
        </w:rPr>
        <w:t>A.K.</w:t>
      </w:r>
      <w:r>
        <w:rPr>
          <w:lang w:val="en-US" w:eastAsia="en-US" w:bidi="en-US"/>
        </w:rPr>
        <w:t xml:space="preserve"> </w:t>
      </w:r>
      <w:r>
        <w:t>Топос проституции в лите</w:t>
      </w:r>
      <w:r>
        <w:softHyphen/>
      </w:r>
      <w:r>
        <w:t xml:space="preserve">ратуре // Жолковский А.К., Ямпольский М.Б. Бабель / </w:t>
      </w:r>
      <w:r>
        <w:rPr>
          <w:lang w:val="en-US" w:eastAsia="en-US" w:bidi="en-US"/>
        </w:rPr>
        <w:t xml:space="preserve">Babel. </w:t>
      </w:r>
      <w:r>
        <w:t xml:space="preserve">М.: </w:t>
      </w:r>
      <w:r>
        <w:rPr>
          <w:lang w:val="en-US" w:eastAsia="en-US" w:bidi="en-US"/>
        </w:rPr>
        <w:t xml:space="preserve">«Carte Blanche», </w:t>
      </w:r>
      <w:r>
        <w:t>1994. С. 317—368.</w:t>
      </w:r>
    </w:p>
    <w:p w:rsidR="00402C14" w:rsidRDefault="004D1E72">
      <w:pPr>
        <w:pStyle w:val="22"/>
        <w:framePr w:w="5741" w:h="9485" w:hRule="exact" w:wrap="none" w:vAnchor="page" w:hAnchor="page" w:x="398" w:y="351"/>
        <w:shd w:val="clear" w:color="auto" w:fill="auto"/>
      </w:pPr>
      <w:r>
        <w:t xml:space="preserve">Жолковский 1995 — </w:t>
      </w:r>
      <w:r>
        <w:rPr>
          <w:i/>
          <w:iCs/>
        </w:rPr>
        <w:t>Жолковский А. К.</w:t>
      </w:r>
      <w:r>
        <w:t xml:space="preserve"> Инвенции. М.: Гендальф, 1995.</w:t>
      </w:r>
    </w:p>
    <w:p w:rsidR="00402C14" w:rsidRDefault="004D1E72">
      <w:pPr>
        <w:pStyle w:val="22"/>
        <w:framePr w:w="5741" w:h="9485" w:hRule="exact" w:wrap="none" w:vAnchor="page" w:hAnchor="page" w:x="398" w:y="351"/>
        <w:shd w:val="clear" w:color="auto" w:fill="auto"/>
      </w:pPr>
      <w:r>
        <w:t xml:space="preserve">Заборова I960 — </w:t>
      </w:r>
      <w:r>
        <w:rPr>
          <w:i/>
          <w:iCs/>
        </w:rPr>
        <w:t>Заборова Р.Б.</w:t>
      </w:r>
      <w:r>
        <w:t xml:space="preserve"> Архив М.Н. Толстой: (Новые мате</w:t>
      </w:r>
      <w:r>
        <w:softHyphen/>
        <w:t>риалы) //Яснополянский сборник:</w:t>
      </w:r>
      <w:r>
        <w:t xml:space="preserve"> Статьи и материалы: 1910—1960 / Музей-усадьба Л.Н. Толстого Ясная Поляна; [Ред. кол.: Поповкин А.И. (отв. ред.) [и др.) Тула]: Тульское кн. изд-во, 1960. С. 166—184.</w:t>
      </w:r>
    </w:p>
    <w:p w:rsidR="00402C14" w:rsidRDefault="004D1E72">
      <w:pPr>
        <w:pStyle w:val="22"/>
        <w:framePr w:w="5741" w:h="9485" w:hRule="exact" w:wrap="none" w:vAnchor="page" w:hAnchor="page" w:x="398" w:y="351"/>
        <w:shd w:val="clear" w:color="auto" w:fill="auto"/>
      </w:pPr>
      <w:r>
        <w:t xml:space="preserve">Зайденшнур 1951 — </w:t>
      </w:r>
      <w:r>
        <w:rPr>
          <w:i/>
          <w:iCs/>
        </w:rPr>
        <w:t>Зайденшнур Э.Е.</w:t>
      </w:r>
      <w:r>
        <w:t xml:space="preserve"> Народная песня и пословица в творчестве Л.Н. Толстого /</w:t>
      </w:r>
      <w:r>
        <w:t>/ Лев Николаевич Толстой: Сборник ста</w:t>
      </w:r>
      <w:r>
        <w:softHyphen/>
        <w:t>тей и материалов / [Ред. Д.Д. Благой, К.Н. Ломунов, И.Н. Успенский]. М.: Изд-во АН СССР, 1951. С. 511-576.</w:t>
      </w:r>
    </w:p>
    <w:p w:rsidR="00402C14" w:rsidRDefault="004D1E72">
      <w:pPr>
        <w:pStyle w:val="22"/>
        <w:framePr w:w="5741" w:h="9485" w:hRule="exact" w:wrap="none" w:vAnchor="page" w:hAnchor="page" w:x="398" w:y="351"/>
        <w:shd w:val="clear" w:color="auto" w:fill="auto"/>
      </w:pPr>
      <w:r>
        <w:t xml:space="preserve">Зайденшнур 1961 — </w:t>
      </w:r>
      <w:r>
        <w:rPr>
          <w:i/>
          <w:iCs/>
        </w:rPr>
        <w:t>Зайденшнур Э.Е.</w:t>
      </w:r>
      <w:r>
        <w:t xml:space="preserve"> Поиски начала романа «Война и мир»: Пятнадцать набросков (1863—1864) / Статья</w:t>
      </w:r>
      <w:r>
        <w:t xml:space="preserve"> и публ. Э.Е. Зайден</w:t>
      </w:r>
      <w:r>
        <w:softHyphen/>
        <w:t>шнур // Литературное наследство / АН СССР. Ин-т мировой лит. М.: Изд-во Акад. наук СССР, 1961. Т. 69: Лев Толстой, кн. 1. С. 291—396.</w:t>
      </w:r>
    </w:p>
    <w:p w:rsidR="00402C14" w:rsidRDefault="004D1E72">
      <w:pPr>
        <w:pStyle w:val="22"/>
        <w:framePr w:w="5741" w:h="9485" w:hRule="exact" w:wrap="none" w:vAnchor="page" w:hAnchor="page" w:x="398" w:y="351"/>
        <w:shd w:val="clear" w:color="auto" w:fill="auto"/>
      </w:pPr>
      <w:r>
        <w:t xml:space="preserve">Зайденшнур 1966 — </w:t>
      </w:r>
      <w:r>
        <w:rPr>
          <w:i/>
          <w:iCs/>
        </w:rPr>
        <w:t>Зайденшнур Э.Е.</w:t>
      </w:r>
      <w:r>
        <w:t xml:space="preserve"> «Война и мир» Л.Н. Толсто</w:t>
      </w:r>
      <w:r>
        <w:softHyphen/>
        <w:t>го: Создание великой книги. М.: Книга, 19</w:t>
      </w:r>
      <w:r>
        <w:t>66. 401, [3] с., 1 л. ил.: ил.</w:t>
      </w:r>
    </w:p>
    <w:p w:rsidR="00402C14" w:rsidRDefault="004D1E72">
      <w:pPr>
        <w:pStyle w:val="22"/>
        <w:framePr w:w="5741" w:h="9485" w:hRule="exact" w:wrap="none" w:vAnchor="page" w:hAnchor="page" w:x="398" w:y="351"/>
        <w:shd w:val="clear" w:color="auto" w:fill="auto"/>
      </w:pPr>
      <w:r>
        <w:t xml:space="preserve">Зайденшнур 1983 — </w:t>
      </w:r>
      <w:r>
        <w:rPr>
          <w:i/>
          <w:iCs/>
        </w:rPr>
        <w:t>Зайденшнур Э.Е.</w:t>
      </w:r>
      <w:r>
        <w:t xml:space="preserve"> Как создавалась первая редакция романа «Войнаи мир» /Статья Э.Е. Зайденшнур//Литературное наслед</w:t>
      </w:r>
      <w:r>
        <w:softHyphen/>
        <w:t xml:space="preserve">ство/АН СССР. Ин-т мировой лит. им. А.М. Горького. М.: Наука, 1983. Т. 94: Первая завершенная </w:t>
      </w:r>
      <w:r>
        <w:t>редакция романа «Война и мир». С. 9-66.</w:t>
      </w:r>
    </w:p>
    <w:p w:rsidR="00402C14" w:rsidRDefault="004D1E72">
      <w:pPr>
        <w:pStyle w:val="22"/>
        <w:framePr w:w="5741" w:h="9485" w:hRule="exact" w:wrap="none" w:vAnchor="page" w:hAnchor="page" w:x="398" w:y="351"/>
        <w:shd w:val="clear" w:color="auto" w:fill="auto"/>
      </w:pPr>
      <w:r>
        <w:t xml:space="preserve">Зеленин 1929 — </w:t>
      </w:r>
      <w:r>
        <w:rPr>
          <w:i/>
          <w:iCs/>
        </w:rPr>
        <w:t>Зеленин Д.К.</w:t>
      </w:r>
      <w:r>
        <w:t xml:space="preserve"> Табу слов у народов восточной Евро</w:t>
      </w:r>
      <w:r>
        <w:softHyphen/>
        <w:t>пы и северной Азии / [Соч.] Д.К. Зеленина // Сборник Музея антропо</w:t>
      </w:r>
      <w:r>
        <w:softHyphen/>
        <w:t xml:space="preserve">логии и этнографии. Л., 1929. </w:t>
      </w:r>
      <w:r>
        <w:rPr>
          <w:lang w:val="en-US" w:eastAsia="en-US" w:bidi="en-US"/>
        </w:rPr>
        <w:t xml:space="preserve">N° </w:t>
      </w:r>
      <w:r>
        <w:t>8: Сб. статей. С. 1—151.</w:t>
      </w:r>
    </w:p>
    <w:p w:rsidR="00402C14" w:rsidRDefault="004D1E72">
      <w:pPr>
        <w:pStyle w:val="22"/>
        <w:framePr w:w="5741" w:h="9485" w:hRule="exact" w:wrap="none" w:vAnchor="page" w:hAnchor="page" w:x="398" w:y="351"/>
        <w:shd w:val="clear" w:color="auto" w:fill="auto"/>
      </w:pPr>
      <w:r>
        <w:t xml:space="preserve">Зеленин 1930 — </w:t>
      </w:r>
      <w:r>
        <w:rPr>
          <w:i/>
          <w:iCs/>
        </w:rPr>
        <w:t>Зеленин Д.К.</w:t>
      </w:r>
      <w:r>
        <w:t xml:space="preserve"> </w:t>
      </w:r>
      <w:r>
        <w:t>Табу слов у народов восточной Евро</w:t>
      </w:r>
      <w:r>
        <w:softHyphen/>
        <w:t xml:space="preserve">пы и северной Азии // Сборник Музея антропологии и этнографии. Л., 1930. </w:t>
      </w:r>
      <w:r>
        <w:rPr>
          <w:lang w:val="en-US" w:eastAsia="en-US" w:bidi="en-US"/>
        </w:rPr>
        <w:t xml:space="preserve">N° </w:t>
      </w:r>
      <w:r>
        <w:t>9: Сб. статей. С. 1—166.</w:t>
      </w:r>
    </w:p>
    <w:p w:rsidR="00402C14" w:rsidRDefault="004D1E72">
      <w:pPr>
        <w:pStyle w:val="22"/>
        <w:framePr w:w="5741" w:h="9485" w:hRule="exact" w:wrap="none" w:vAnchor="page" w:hAnchor="page" w:x="398" w:y="351"/>
        <w:shd w:val="clear" w:color="auto" w:fill="auto"/>
      </w:pPr>
      <w:r>
        <w:t xml:space="preserve">Зиновьев 1983 — </w:t>
      </w:r>
      <w:r>
        <w:rPr>
          <w:i/>
          <w:iCs/>
        </w:rPr>
        <w:t>Зиновьев А.А.</w:t>
      </w:r>
      <w:r>
        <w:t xml:space="preserve"> Нашей юности полет // Континент. Париж; Мюнхен, 1983. </w:t>
      </w:r>
      <w:r>
        <w:rPr>
          <w:lang w:val="en-US" w:eastAsia="en-US" w:bidi="en-US"/>
        </w:rPr>
        <w:t xml:space="preserve">N° </w:t>
      </w:r>
      <w:r>
        <w:t>35. С. 176—206.</w:t>
      </w:r>
    </w:p>
    <w:p w:rsidR="00402C14" w:rsidRDefault="004D1E72">
      <w:pPr>
        <w:pStyle w:val="22"/>
        <w:framePr w:w="5741" w:h="9485" w:hRule="exact" w:wrap="none" w:vAnchor="page" w:hAnchor="page" w:x="398" w:y="351"/>
        <w:shd w:val="clear" w:color="auto" w:fill="auto"/>
      </w:pPr>
      <w:r>
        <w:t xml:space="preserve">Зиновьев 1990 — </w:t>
      </w:r>
      <w:r>
        <w:rPr>
          <w:i/>
          <w:iCs/>
        </w:rPr>
        <w:t>З</w:t>
      </w:r>
      <w:r>
        <w:rPr>
          <w:i/>
          <w:iCs/>
        </w:rPr>
        <w:t>иновьев АЛ.</w:t>
      </w:r>
      <w:r>
        <w:t xml:space="preserve"> Зияющие высоты: [В 2 кн.] М.: Не</w:t>
      </w:r>
      <w:r>
        <w:softHyphen/>
        <w:t>зависимое изд-во «Пик», 1990. Кн. 1: Баллада о неудачниках; Притча о пустяках; Сказание о Мазепе. 314 с.: ил., портр.; Кн. 2: Легенда о Крикуне; Поэма о скуке. 314 с.: портр.</w:t>
      </w:r>
    </w:p>
    <w:p w:rsidR="00402C14" w:rsidRDefault="004D1E72">
      <w:pPr>
        <w:pStyle w:val="22"/>
        <w:framePr w:w="5741" w:h="9485" w:hRule="exact" w:wrap="none" w:vAnchor="page" w:hAnchor="page" w:x="398" w:y="351"/>
        <w:shd w:val="clear" w:color="auto" w:fill="auto"/>
      </w:pPr>
      <w:r>
        <w:t xml:space="preserve">Зиновьев 2000 — </w:t>
      </w:r>
      <w:r>
        <w:rPr>
          <w:i/>
          <w:iCs/>
        </w:rPr>
        <w:t>Зиновьев АЛ.</w:t>
      </w:r>
      <w:r>
        <w:t xml:space="preserve"> Светлое</w:t>
      </w:r>
      <w:r>
        <w:t xml:space="preserve"> будущее // Зиновьев А.А. Собр. соч.: [В 10 т.] / Александр Зиновьев; Ред. кол.: Л.Н. Греков [и др.]. М.: Центрполиграф, 2000. Т. 2. 475, [3] с.: ил.</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65" w:h="9485" w:hRule="exact" w:wrap="none" w:vAnchor="page" w:hAnchor="page" w:x="386" w:y="347"/>
        <w:shd w:val="clear" w:color="auto" w:fill="auto"/>
      </w:pPr>
      <w:r>
        <w:rPr>
          <w:smallCaps/>
        </w:rPr>
        <w:t>Золотусский,</w:t>
      </w:r>
      <w:r>
        <w:t xml:space="preserve"> Ланщиков 1989 — </w:t>
      </w:r>
      <w:r>
        <w:rPr>
          <w:i/>
          <w:iCs/>
        </w:rPr>
        <w:t xml:space="preserve">Золотусскии II.П.. Ланщиков </w:t>
      </w:r>
      <w:r>
        <w:rPr>
          <w:i/>
          <w:iCs/>
          <w:lang w:val="en-US" w:eastAsia="en-US" w:bidi="en-US"/>
        </w:rPr>
        <w:t>A.I</w:t>
      </w:r>
      <w:r>
        <w:rPr>
          <w:i/>
          <w:iCs/>
        </w:rPr>
        <w:t xml:space="preserve">I. </w:t>
      </w:r>
      <w:r>
        <w:t xml:space="preserve">Диалог недели // Литературная газета. 1989. 18 янв. </w:t>
      </w:r>
      <w:r>
        <w:rPr>
          <w:lang w:val="en-US" w:eastAsia="en-US" w:bidi="en-US"/>
        </w:rPr>
        <w:t xml:space="preserve">(N" </w:t>
      </w:r>
      <w:r>
        <w:t>3). С. 2.</w:t>
      </w:r>
    </w:p>
    <w:p w:rsidR="00402C14" w:rsidRDefault="004D1E72">
      <w:pPr>
        <w:pStyle w:val="22"/>
        <w:framePr w:w="5765" w:h="9485" w:hRule="exact" w:wrap="none" w:vAnchor="page" w:hAnchor="page" w:x="386" w:y="347"/>
        <w:shd w:val="clear" w:color="auto" w:fill="auto"/>
      </w:pPr>
      <w:r>
        <w:t xml:space="preserve">Зощенко 1959 — </w:t>
      </w:r>
      <w:r>
        <w:rPr>
          <w:i/>
          <w:iCs/>
        </w:rPr>
        <w:t>Зощенко М.М.</w:t>
      </w:r>
      <w:r>
        <w:t xml:space="preserve"> Рассказы и повести: 1923—1956. Л.: Сов. писатель, 1959. 680 с.</w:t>
      </w:r>
    </w:p>
    <w:p w:rsidR="00402C14" w:rsidRDefault="004D1E72">
      <w:pPr>
        <w:pStyle w:val="22"/>
        <w:framePr w:w="5765" w:h="9485" w:hRule="exact" w:wrap="none" w:vAnchor="page" w:hAnchor="page" w:x="386" w:y="347"/>
        <w:shd w:val="clear" w:color="auto" w:fill="auto"/>
      </w:pPr>
      <w:r>
        <w:t xml:space="preserve">Зощенко 1987 — </w:t>
      </w:r>
      <w:r>
        <w:rPr>
          <w:i/>
          <w:iCs/>
        </w:rPr>
        <w:t>Зощенко М.М.</w:t>
      </w:r>
      <w:r>
        <w:t xml:space="preserve"> Перед восходом солнца // Зощен</w:t>
      </w:r>
      <w:r>
        <w:softHyphen/>
        <w:t>ко М.М. Исповедь: [Сборник / Сост., всту</w:t>
      </w:r>
      <w:r>
        <w:t>п. ст. (с. 5—22) и примеч. Ю.В. Томашевского]. М.: Сов. Россия, 1987. С. 94—445. (Художеств, и публицист, б-ка атеиста).</w:t>
      </w:r>
    </w:p>
    <w:p w:rsidR="00402C14" w:rsidRDefault="004D1E72">
      <w:pPr>
        <w:pStyle w:val="22"/>
        <w:framePr w:w="5765" w:h="9485" w:hRule="exact" w:wrap="none" w:vAnchor="page" w:hAnchor="page" w:x="386" w:y="347"/>
        <w:shd w:val="clear" w:color="auto" w:fill="auto"/>
      </w:pPr>
      <w:r>
        <w:t xml:space="preserve">Зябрев 1915 — </w:t>
      </w:r>
      <w:r>
        <w:rPr>
          <w:i/>
          <w:iCs/>
        </w:rPr>
        <w:t>Зябрев А.Т.</w:t>
      </w:r>
      <w:r>
        <w:t xml:space="preserve"> Воспоминания о Л.Н. Толстом кресть</w:t>
      </w:r>
      <w:r>
        <w:softHyphen/>
        <w:t>янина Ясной Поляны А.Т. Зябрева // Ежемесячный журнал литерату</w:t>
      </w:r>
      <w:r>
        <w:softHyphen/>
        <w:t>ры, науки и</w:t>
      </w:r>
      <w:r>
        <w:t xml:space="preserve"> общественной жизни. СПб., 1915. </w:t>
      </w:r>
      <w:r>
        <w:rPr>
          <w:lang w:val="en-US" w:eastAsia="en-US" w:bidi="en-US"/>
        </w:rPr>
        <w:t xml:space="preserve">Na </w:t>
      </w:r>
      <w:r>
        <w:t>8. С. 74—81; № 9/10. С. 345-366; № 11. С. 139-158.</w:t>
      </w:r>
    </w:p>
    <w:p w:rsidR="00402C14" w:rsidRDefault="004D1E72">
      <w:pPr>
        <w:pStyle w:val="22"/>
        <w:framePr w:w="5765" w:h="9485" w:hRule="exact" w:wrap="none" w:vAnchor="page" w:hAnchor="page" w:x="386" w:y="347"/>
        <w:shd w:val="clear" w:color="auto" w:fill="auto"/>
      </w:pPr>
      <w:r>
        <w:t xml:space="preserve">Зябрев 1960а — </w:t>
      </w:r>
      <w:r>
        <w:rPr>
          <w:i/>
          <w:iCs/>
        </w:rPr>
        <w:t>Зябрев В.П.</w:t>
      </w:r>
      <w:r>
        <w:t xml:space="preserve"> Воспоминания о Л.Н. Толстом // Вос</w:t>
      </w:r>
      <w:r>
        <w:softHyphen/>
        <w:t>поминания яснополянских крестьян о Л.Н. Толстом / [Гос. музей Л.Н. Толстого; Сост., ред. В.А. Жданов]. Тула</w:t>
      </w:r>
      <w:r>
        <w:t>: Тульское кн. изд-во, 1960. С. 177-197.</w:t>
      </w:r>
    </w:p>
    <w:p w:rsidR="00402C14" w:rsidRDefault="004D1E72">
      <w:pPr>
        <w:pStyle w:val="22"/>
        <w:framePr w:w="5765" w:h="9485" w:hRule="exact" w:wrap="none" w:vAnchor="page" w:hAnchor="page" w:x="386" w:y="347"/>
        <w:shd w:val="clear" w:color="auto" w:fill="auto"/>
      </w:pPr>
      <w:r>
        <w:t xml:space="preserve">Зябрев 19606 — </w:t>
      </w:r>
      <w:r>
        <w:rPr>
          <w:i/>
          <w:iCs/>
        </w:rPr>
        <w:t>Зябрев Е. Т.</w:t>
      </w:r>
      <w:r>
        <w:t xml:space="preserve"> Воспоминания о Л.Н. Толстом // Воспоми</w:t>
      </w:r>
      <w:r>
        <w:softHyphen/>
        <w:t>нания яснополянских крестьян о Л.Н. Толстом / [Гос. музей Л.Н. Толсто</w:t>
      </w:r>
      <w:r>
        <w:softHyphen/>
        <w:t>го; Сост., ред. В.А. Жданов]. Тула: Тульское кн. изд-во, 1960. С. 213—271.</w:t>
      </w:r>
    </w:p>
    <w:p w:rsidR="00402C14" w:rsidRDefault="004D1E72">
      <w:pPr>
        <w:pStyle w:val="22"/>
        <w:framePr w:w="5765" w:h="9485" w:hRule="exact" w:wrap="none" w:vAnchor="page" w:hAnchor="page" w:x="386" w:y="347"/>
        <w:shd w:val="clear" w:color="auto" w:fill="auto"/>
      </w:pPr>
      <w:r>
        <w:t>Ива</w:t>
      </w:r>
      <w:r>
        <w:t xml:space="preserve">кин 1961 — </w:t>
      </w:r>
      <w:r>
        <w:rPr>
          <w:i/>
          <w:iCs/>
        </w:rPr>
        <w:t>Ивакин И.М.</w:t>
      </w:r>
      <w:r>
        <w:t xml:space="preserve"> Толстой в 1880-е годы / Записки И.М. Ивакина; Вступ. ст. С.Л. Толстого; Публикация Н.Н. Гусева и В.С. Мишина // Литературное наследство /АН СССР, Ин-т миро</w:t>
      </w:r>
      <w:r>
        <w:softHyphen/>
        <w:t>вой лит. им. А.М. Горького. М.: Изд-во Акад. наук СССР, 1961. Т. 69: Лев Толс</w:t>
      </w:r>
      <w:r>
        <w:t>той, кн. 2. С. 21—124.</w:t>
      </w:r>
    </w:p>
    <w:p w:rsidR="00402C14" w:rsidRDefault="004D1E72">
      <w:pPr>
        <w:pStyle w:val="22"/>
        <w:framePr w:w="5765" w:h="9485" w:hRule="exact" w:wrap="none" w:vAnchor="page" w:hAnchor="page" w:x="386" w:y="347"/>
        <w:shd w:val="clear" w:color="auto" w:fill="auto"/>
      </w:pPr>
      <w:r>
        <w:t xml:space="preserve">Ивакин 1994 — </w:t>
      </w:r>
      <w:r>
        <w:rPr>
          <w:i/>
          <w:iCs/>
        </w:rPr>
        <w:t>Ивакин И.М.</w:t>
      </w:r>
      <w:r>
        <w:t xml:space="preserve"> Из «Записок» И.М. Ивакина // Неиз</w:t>
      </w:r>
      <w:r>
        <w:softHyphen/>
        <w:t>вестный Толстой в архивах России и США: Рукописи. Письма. Воспо</w:t>
      </w:r>
      <w:r>
        <w:softHyphen/>
        <w:t>минания. Наблюдения. Версии: Со 108 фотографиями; [Сост. и ред. И. Борисова]. М.: АО ТЕХНА-2, 1994. С. 92-120</w:t>
      </w:r>
      <w:r>
        <w:t>.</w:t>
      </w:r>
    </w:p>
    <w:p w:rsidR="00402C14" w:rsidRDefault="004D1E72">
      <w:pPr>
        <w:pStyle w:val="22"/>
        <w:framePr w:w="5765" w:h="9485" w:hRule="exact" w:wrap="none" w:vAnchor="page" w:hAnchor="page" w:x="386" w:y="347"/>
        <w:shd w:val="clear" w:color="auto" w:fill="auto"/>
      </w:pPr>
      <w:r>
        <w:t xml:space="preserve">Иванов 1909 — </w:t>
      </w:r>
      <w:r>
        <w:rPr>
          <w:i/>
          <w:iCs/>
        </w:rPr>
        <w:t>Иванов Вяч.Ив.</w:t>
      </w:r>
      <w:r>
        <w:t xml:space="preserve"> По звездам: Статьи и афоризмы / Вячеслав Иванов. СПб.: Оры, 1909. 438 </w:t>
      </w:r>
      <w:r>
        <w:rPr>
          <w:i/>
          <w:iCs/>
        </w:rPr>
        <w:t>с.</w:t>
      </w:r>
    </w:p>
    <w:p w:rsidR="00402C14" w:rsidRDefault="004D1E72">
      <w:pPr>
        <w:pStyle w:val="22"/>
        <w:framePr w:w="5765" w:h="9485" w:hRule="exact" w:wrap="none" w:vAnchor="page" w:hAnchor="page" w:x="386" w:y="347"/>
        <w:shd w:val="clear" w:color="auto" w:fill="auto"/>
      </w:pPr>
      <w:r>
        <w:t xml:space="preserve">Иванов 1971 — </w:t>
      </w:r>
      <w:r>
        <w:rPr>
          <w:i/>
          <w:iCs/>
        </w:rPr>
        <w:t>Иванов Вяч.Вс.</w:t>
      </w:r>
      <w:r>
        <w:t xml:space="preserve"> Об одной параллели к гоголевско</w:t>
      </w:r>
      <w:r>
        <w:softHyphen/>
        <w:t>му «Вию» //Ученые записки Тартуского государственного универси</w:t>
      </w:r>
      <w:r>
        <w:softHyphen/>
        <w:t>тета. Тарту, 1971. Вып. 284:</w:t>
      </w:r>
      <w:r>
        <w:t xml:space="preserve"> Труды по знаковым системам, </w:t>
      </w:r>
      <w:r>
        <w:rPr>
          <w:lang w:val="en-US" w:eastAsia="en-US" w:bidi="en-US"/>
        </w:rPr>
        <w:t xml:space="preserve">N&lt;&gt; </w:t>
      </w:r>
      <w:r>
        <w:t>5. С. 133-142.</w:t>
      </w:r>
    </w:p>
    <w:p w:rsidR="00402C14" w:rsidRDefault="004D1E72">
      <w:pPr>
        <w:pStyle w:val="22"/>
        <w:framePr w:w="5765" w:h="9485" w:hRule="exact" w:wrap="none" w:vAnchor="page" w:hAnchor="page" w:x="386" w:y="347"/>
        <w:shd w:val="clear" w:color="auto" w:fill="auto"/>
      </w:pPr>
      <w:r>
        <w:t xml:space="preserve">Иванов 1973 — </w:t>
      </w:r>
      <w:r>
        <w:rPr>
          <w:i/>
          <w:iCs/>
        </w:rPr>
        <w:t>Иванов Вяч.Вс.</w:t>
      </w:r>
      <w:r>
        <w:t xml:space="preserve"> Категория «видимого» и «невидимо</w:t>
      </w:r>
      <w:r>
        <w:softHyphen/>
        <w:t xml:space="preserve">го» в тексте: Еще раз о восточнославянских фольклорных параллелях к гоголевскому «Вию» // </w:t>
      </w:r>
      <w:r>
        <w:rPr>
          <w:lang w:val="en-US" w:eastAsia="en-US" w:bidi="en-US"/>
        </w:rPr>
        <w:t xml:space="preserve">Structure of Texts and Semiotics of Culture </w:t>
      </w:r>
      <w:r>
        <w:t xml:space="preserve">/ </w:t>
      </w:r>
      <w:r>
        <w:rPr>
          <w:lang w:val="en-US" w:eastAsia="en-US" w:bidi="en-US"/>
        </w:rPr>
        <w:t>Ed. J. van</w:t>
      </w:r>
      <w:r>
        <w:rPr>
          <w:lang w:val="en-US" w:eastAsia="en-US" w:bidi="en-US"/>
        </w:rPr>
        <w:t xml:space="preserve"> der Eng and M. Grygar. The Hague: Mouton, 1973. P. 151—176.</w:t>
      </w:r>
    </w:p>
    <w:p w:rsidR="00402C14" w:rsidRDefault="004D1E72">
      <w:pPr>
        <w:pStyle w:val="22"/>
        <w:framePr w:w="5765" w:h="9485" w:hRule="exact" w:wrap="none" w:vAnchor="page" w:hAnchor="page" w:x="386" w:y="347"/>
        <w:shd w:val="clear" w:color="auto" w:fill="auto"/>
      </w:pPr>
      <w:r>
        <w:t xml:space="preserve">Иванов </w:t>
      </w:r>
      <w:r>
        <w:rPr>
          <w:lang w:val="en-US" w:eastAsia="en-US" w:bidi="en-US"/>
        </w:rPr>
        <w:t xml:space="preserve">1976 — </w:t>
      </w:r>
      <w:r>
        <w:rPr>
          <w:i/>
          <w:iCs/>
        </w:rPr>
        <w:t>Иванов Вяч.Вс.</w:t>
      </w:r>
      <w:r>
        <w:t xml:space="preserve"> Очерки по истории семиотики в СССР / В.В. Иванов; ВИНИТИ, Науч. совет по комплексной пробле</w:t>
      </w:r>
      <w:r>
        <w:softHyphen/>
        <w:t>ме «Кибернетика». М.: Наука, [1976]. 303 с.: ил.</w:t>
      </w:r>
    </w:p>
    <w:p w:rsidR="00402C14" w:rsidRDefault="004D1E72">
      <w:pPr>
        <w:pStyle w:val="22"/>
        <w:framePr w:w="5765" w:h="9485" w:hRule="exact" w:wrap="none" w:vAnchor="page" w:hAnchor="page" w:x="386" w:y="347"/>
        <w:shd w:val="clear" w:color="auto" w:fill="auto"/>
      </w:pPr>
      <w:r>
        <w:t xml:space="preserve">Иванов 1998 — </w:t>
      </w:r>
      <w:r>
        <w:rPr>
          <w:i/>
          <w:iCs/>
        </w:rPr>
        <w:t>Иванов Вяч.</w:t>
      </w:r>
      <w:r>
        <w:rPr>
          <w:i/>
          <w:iCs/>
        </w:rPr>
        <w:t>Вс.</w:t>
      </w:r>
      <w:r>
        <w:t xml:space="preserve"> Избранные труды по семиотике и истории культуры: [В 2 т.] / Вяч.Вс. Иванов; Моек. гос. ун-т им. М.В. Ло</w:t>
      </w:r>
      <w:r>
        <w:softHyphen/>
        <w:t>моносова. Ин-т теории и истории мировой культуры. М.: Школа «Языки русской культуры», 1998. Т. 1: [Знаковые системы. Кино. Поэтика]. 911, [1] с., [2</w:t>
      </w:r>
      <w:r>
        <w:t>] л. ил., портр.: ил. (Язык. Семиотика. Куль</w:t>
      </w:r>
      <w:r>
        <w:softHyphen/>
        <w:t>тура).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9485" w:hRule="exact" w:wrap="none" w:vAnchor="page" w:hAnchor="page" w:x="393" w:y="347"/>
        <w:shd w:val="clear" w:color="auto" w:fill="auto"/>
      </w:pPr>
      <w:r>
        <w:t xml:space="preserve">Иванов, Топоров 1965 — </w:t>
      </w:r>
      <w:r>
        <w:rPr>
          <w:i/>
          <w:iCs/>
        </w:rPr>
        <w:t>Иванов Вяч.Вс., Топоров В.Н.</w:t>
      </w:r>
      <w:r>
        <w:t xml:space="preserve"> Славянские языковые моделирующие семиотические системы: (Древний период). М.: Наука, 1965. 246 с.: черт., карт.</w:t>
      </w:r>
    </w:p>
    <w:p w:rsidR="00402C14" w:rsidRDefault="004D1E72">
      <w:pPr>
        <w:pStyle w:val="22"/>
        <w:framePr w:w="5750" w:h="9485" w:hRule="exact" w:wrap="none" w:vAnchor="page" w:hAnchor="page" w:x="393" w:y="347"/>
        <w:shd w:val="clear" w:color="auto" w:fill="auto"/>
      </w:pPr>
      <w:r>
        <w:t xml:space="preserve">Иванова 1971 — </w:t>
      </w:r>
      <w:r>
        <w:rPr>
          <w:i/>
          <w:iCs/>
        </w:rPr>
        <w:t>Иванова Нина Г.</w:t>
      </w:r>
      <w:r>
        <w:t xml:space="preserve"> Деревня Ясная Поляна. Тула: Приокское кн. изд-во, 1971. 72 с.: ил.</w:t>
      </w:r>
    </w:p>
    <w:p w:rsidR="00402C14" w:rsidRDefault="004D1E72">
      <w:pPr>
        <w:pStyle w:val="22"/>
        <w:framePr w:w="5750" w:h="9485" w:hRule="exact" w:wrap="none" w:vAnchor="page" w:hAnchor="page" w:x="393" w:y="347"/>
        <w:shd w:val="clear" w:color="auto" w:fill="auto"/>
      </w:pPr>
      <w:r>
        <w:t>История 1961 — История Великой Отечественной войны Советско</w:t>
      </w:r>
      <w:r>
        <w:softHyphen/>
        <w:t>го Союза, 1941—1945: В 6 т. / Ин-т марксизма-ленинизма при ЦК КПСС. Отдел истории Великой Отечеств, войны; Ред. к</w:t>
      </w:r>
      <w:r>
        <w:t>омис.: Поспе</w:t>
      </w:r>
      <w:r>
        <w:softHyphen/>
        <w:t>лов П.Н. (пред.) [и др.] М.: Военное изд-во М-ва Обороны СССР, 1961. Т. 2: Отражение советским народом вероломного нападения фашист</w:t>
      </w:r>
      <w:r>
        <w:softHyphen/>
        <w:t>ской Германии на СССР... 681 с., 66 л. ил., карт.</w:t>
      </w:r>
    </w:p>
    <w:p w:rsidR="00402C14" w:rsidRDefault="004D1E72">
      <w:pPr>
        <w:pStyle w:val="22"/>
        <w:framePr w:w="5750" w:h="9485" w:hRule="exact" w:wrap="none" w:vAnchor="page" w:hAnchor="page" w:x="393" w:y="347"/>
        <w:shd w:val="clear" w:color="auto" w:fill="auto"/>
      </w:pPr>
      <w:r>
        <w:t xml:space="preserve">Кандиев 1967 — </w:t>
      </w:r>
      <w:r>
        <w:rPr>
          <w:i/>
          <w:iCs/>
        </w:rPr>
        <w:t>Кандиев Б.И.</w:t>
      </w:r>
      <w:r>
        <w:t xml:space="preserve"> Роман-эпопея Л.Н. Толстого «Война</w:t>
      </w:r>
      <w:r>
        <w:t xml:space="preserve"> и мир»: Комментарий. М.: Просвещение, 1967. 389, [3] с.: ил., 1 л. портр.</w:t>
      </w:r>
    </w:p>
    <w:p w:rsidR="00402C14" w:rsidRDefault="004D1E72">
      <w:pPr>
        <w:pStyle w:val="22"/>
        <w:framePr w:w="5750" w:h="9485" w:hRule="exact" w:wrap="none" w:vAnchor="page" w:hAnchor="page" w:x="393" w:y="347"/>
        <w:shd w:val="clear" w:color="auto" w:fill="auto"/>
      </w:pPr>
      <w:r>
        <w:t xml:space="preserve">Керн 1929 — </w:t>
      </w:r>
      <w:r>
        <w:rPr>
          <w:i/>
          <w:iCs/>
        </w:rPr>
        <w:t>КернА.П.</w:t>
      </w:r>
      <w:r>
        <w:t xml:space="preserve"> Воспоминания / Предисл. П.И. Новицкого; Вступ. ст., ред. и примеч. Ю.Н. Верховского. Л.: </w:t>
      </w:r>
      <w:r>
        <w:rPr>
          <w:lang w:val="en-US" w:eastAsia="en-US" w:bidi="en-US"/>
        </w:rPr>
        <w:t xml:space="preserve">Academia, </w:t>
      </w:r>
      <w:r>
        <w:t xml:space="preserve">1929. </w:t>
      </w:r>
      <w:r>
        <w:rPr>
          <w:lang w:val="en-US" w:eastAsia="en-US" w:bidi="en-US"/>
        </w:rPr>
        <w:t>XL</w:t>
      </w:r>
      <w:r>
        <w:t>VI, 476 с.: ил., 1 л. портр. (Памятники лит. быта).</w:t>
      </w:r>
    </w:p>
    <w:p w:rsidR="00402C14" w:rsidRDefault="004D1E72">
      <w:pPr>
        <w:pStyle w:val="22"/>
        <w:framePr w:w="5750" w:h="9485" w:hRule="exact" w:wrap="none" w:vAnchor="page" w:hAnchor="page" w:x="393" w:y="347"/>
        <w:shd w:val="clear" w:color="auto" w:fill="auto"/>
      </w:pPr>
      <w:r>
        <w:t>К</w:t>
      </w:r>
      <w:r>
        <w:t xml:space="preserve">ерн 1974 — </w:t>
      </w:r>
      <w:r>
        <w:rPr>
          <w:i/>
          <w:iCs/>
        </w:rPr>
        <w:t>Керн А.П.</w:t>
      </w:r>
      <w:r>
        <w:t xml:space="preserve"> Воспоминания; Дневники; Переписка / А.П. Керн (Маркова-Виноградская); [Вступ. ст., подгот. текста и при</w:t>
      </w:r>
      <w:r>
        <w:softHyphen/>
        <w:t>меч. А.М. Гордина]. М.: Худож. лит., 1974. 366, [2] с., [9] л. ил. (Се</w:t>
      </w:r>
      <w:r>
        <w:softHyphen/>
        <w:t>рия литературных мемуаров /Под общ. ред. В.В. Григоренко, С.</w:t>
      </w:r>
      <w:r>
        <w:t>А. Ма</w:t>
      </w:r>
      <w:r>
        <w:softHyphen/>
        <w:t>кашина, С.И. Машинского, В.Н. Орлова).</w:t>
      </w:r>
    </w:p>
    <w:p w:rsidR="00402C14" w:rsidRDefault="004D1E72">
      <w:pPr>
        <w:pStyle w:val="22"/>
        <w:framePr w:w="5750" w:h="9485" w:hRule="exact" w:wrap="none" w:vAnchor="page" w:hAnchor="page" w:x="393" w:y="347"/>
        <w:shd w:val="clear" w:color="auto" w:fill="auto"/>
      </w:pPr>
      <w:r>
        <w:t>Киреевский 1983 — Собрание народных песен П.В. Киреевского / Записи П.И. Якушкина: [В 2 т.] Л.: Изд-во «Наука». Ленингр. отд-ние, 1983. Т. 1 / Подгот. текстов, вступ. ст. и коммент. З.И. Власовой. 340, [4] с.: и</w:t>
      </w:r>
      <w:r>
        <w:t>л., [2] л. портр. (Памятники русского фольклора / АН СССР. Ин-т рус. лит. (Пушк. дом); Ред. кол.: А.А. Горелов (отв. ред.) [и др.]).</w:t>
      </w:r>
    </w:p>
    <w:p w:rsidR="00402C14" w:rsidRDefault="004D1E72">
      <w:pPr>
        <w:pStyle w:val="22"/>
        <w:framePr w:w="5750" w:h="9485" w:hRule="exact" w:wrap="none" w:vAnchor="page" w:hAnchor="page" w:x="393" w:y="347"/>
        <w:shd w:val="clear" w:color="auto" w:fill="auto"/>
      </w:pPr>
      <w:r>
        <w:t>Кириченко 1963 — Украинско-русский словарь: [В 6 т.] / АН УССР. Ин-т языкознания им. А.А. Потебни; Гл. ред. И.Н. Кириченко.</w:t>
      </w:r>
      <w:r>
        <w:t xml:space="preserve"> Киев: Изд-во АН УССР, 1963. Т. 6: Т-Я. XV, [1], 618, [2] с.</w:t>
      </w:r>
    </w:p>
    <w:p w:rsidR="00402C14" w:rsidRDefault="004D1E72">
      <w:pPr>
        <w:pStyle w:val="22"/>
        <w:framePr w:w="5750" w:h="9485" w:hRule="exact" w:wrap="none" w:vAnchor="page" w:hAnchor="page" w:x="393" w:y="347"/>
        <w:shd w:val="clear" w:color="auto" w:fill="auto"/>
      </w:pPr>
      <w:r>
        <w:t>Кликуши 1895 — Кликуши/ А.Я. [псевд.; наст.: Яновский А.Е.] // Эн</w:t>
      </w:r>
      <w:r>
        <w:softHyphen/>
        <w:t>циклопедический словарь: [В 86 т.]. СПб: Ф.А. Брокгауз, И.А. Ефрон, 1895. Т. 15 [29]. С. 374-375.</w:t>
      </w:r>
    </w:p>
    <w:p w:rsidR="00402C14" w:rsidRDefault="004D1E72">
      <w:pPr>
        <w:pStyle w:val="22"/>
        <w:framePr w:w="5750" w:h="9485" w:hRule="exact" w:wrap="none" w:vAnchor="page" w:hAnchor="page" w:x="393" w:y="347"/>
        <w:shd w:val="clear" w:color="auto" w:fill="auto"/>
      </w:pPr>
      <w:r>
        <w:t xml:space="preserve">Ковалев 1959 — </w:t>
      </w:r>
      <w:r>
        <w:rPr>
          <w:i/>
          <w:iCs/>
        </w:rPr>
        <w:t>Ковалев В.А.</w:t>
      </w:r>
      <w:r>
        <w:t xml:space="preserve"> Взг</w:t>
      </w:r>
      <w:r>
        <w:t>ляды Л.Н. Толстого на художествен</w:t>
      </w:r>
      <w:r>
        <w:softHyphen/>
        <w:t>ное мастерство писателя // Очерки по стилистике русского языка / Под ред. проф. К.И. Былинского. [М.]: Изд-во Моек, ун-та, 1959. 168 с.</w:t>
      </w:r>
    </w:p>
    <w:p w:rsidR="00402C14" w:rsidRDefault="004D1E72">
      <w:pPr>
        <w:pStyle w:val="22"/>
        <w:framePr w:w="5750" w:h="9485" w:hRule="exact" w:wrap="none" w:vAnchor="page" w:hAnchor="page" w:x="393" w:y="347"/>
        <w:shd w:val="clear" w:color="auto" w:fill="auto"/>
      </w:pPr>
      <w:r>
        <w:t xml:space="preserve">Козловский 1982а — </w:t>
      </w:r>
      <w:r>
        <w:rPr>
          <w:i/>
          <w:iCs/>
        </w:rPr>
        <w:t>Козловский Владимир.</w:t>
      </w:r>
      <w:r>
        <w:t xml:space="preserve"> Новая неподцензурная частушка / Составитель [,</w:t>
      </w:r>
      <w:r>
        <w:t xml:space="preserve"> подгот. текста и примеч.] Владимир Козлов</w:t>
      </w:r>
      <w:r>
        <w:softHyphen/>
        <w:t xml:space="preserve">ский. </w:t>
      </w:r>
      <w:r>
        <w:rPr>
          <w:lang w:val="en-US" w:eastAsia="en-US" w:bidi="en-US"/>
        </w:rPr>
        <w:t>New York: Russica Publishers, INC, 1982. 404, [4] c.</w:t>
      </w:r>
    </w:p>
    <w:p w:rsidR="00402C14" w:rsidRDefault="004D1E72">
      <w:pPr>
        <w:pStyle w:val="22"/>
        <w:framePr w:w="5750" w:h="9485" w:hRule="exact" w:wrap="none" w:vAnchor="page" w:hAnchor="page" w:x="393" w:y="347"/>
        <w:shd w:val="clear" w:color="auto" w:fill="auto"/>
      </w:pPr>
      <w:r>
        <w:t xml:space="preserve">Козловский </w:t>
      </w:r>
      <w:r>
        <w:rPr>
          <w:lang w:val="en-US" w:eastAsia="en-US" w:bidi="en-US"/>
        </w:rPr>
        <w:t xml:space="preserve">19826 — </w:t>
      </w:r>
      <w:r>
        <w:rPr>
          <w:i/>
          <w:iCs/>
        </w:rPr>
        <w:t>Козловский В.</w:t>
      </w:r>
      <w:r>
        <w:t xml:space="preserve"> И.В. Сталин в русской жаргон</w:t>
      </w:r>
      <w:r>
        <w:softHyphen/>
        <w:t xml:space="preserve">ной лексике // СССР: Внутренние противоречия: [В 22 т.] </w:t>
      </w:r>
      <w:r>
        <w:rPr>
          <w:lang w:val="en-US" w:eastAsia="en-US" w:bidi="en-US"/>
        </w:rPr>
        <w:t>New York: Chalidze publications, 198</w:t>
      </w:r>
      <w:r>
        <w:rPr>
          <w:lang w:val="en-US" w:eastAsia="en-US" w:bidi="en-US"/>
        </w:rPr>
        <w:t xml:space="preserve">2. T. 3. </w:t>
      </w:r>
      <w:r>
        <w:t>С. 104—111.</w:t>
      </w:r>
    </w:p>
    <w:p w:rsidR="00402C14" w:rsidRDefault="004D1E72">
      <w:pPr>
        <w:pStyle w:val="22"/>
        <w:framePr w:w="5750" w:h="9485" w:hRule="exact" w:wrap="none" w:vAnchor="page" w:hAnchor="page" w:x="393" w:y="347"/>
        <w:shd w:val="clear" w:color="auto" w:fill="auto"/>
      </w:pPr>
      <w:r>
        <w:t xml:space="preserve">Козловский 1986 — </w:t>
      </w:r>
      <w:r>
        <w:rPr>
          <w:i/>
          <w:iCs/>
        </w:rPr>
        <w:t>Козловский В.</w:t>
      </w:r>
      <w:r>
        <w:t xml:space="preserve"> Арго русской гомосексуальной субкультуры: Материалы к изучению. </w:t>
      </w:r>
      <w:r>
        <w:rPr>
          <w:lang w:val="en-US" w:eastAsia="en-US" w:bidi="en-US"/>
        </w:rPr>
        <w:t xml:space="preserve">[Benson (Vermont)]: Chalidze publications, 1986. 228 </w:t>
      </w:r>
      <w:r>
        <w:t>с.</w:t>
      </w:r>
    </w:p>
    <w:p w:rsidR="00402C14" w:rsidRDefault="004D1E72">
      <w:pPr>
        <w:pStyle w:val="22"/>
        <w:framePr w:w="5750" w:h="9485" w:hRule="exact" w:wrap="none" w:vAnchor="page" w:hAnchor="page" w:x="393" w:y="347"/>
        <w:shd w:val="clear" w:color="auto" w:fill="auto"/>
      </w:pPr>
      <w:r>
        <w:t xml:space="preserve">Козырев 1999 — </w:t>
      </w:r>
      <w:r>
        <w:rPr>
          <w:i/>
          <w:iCs/>
        </w:rPr>
        <w:t>Козырев А.П.</w:t>
      </w:r>
      <w:r>
        <w:t xml:space="preserve"> Богочеловечество // Русская фило</w:t>
      </w:r>
      <w:r>
        <w:softHyphen/>
        <w:t xml:space="preserve">софия: Словарь / Под </w:t>
      </w:r>
      <w:r>
        <w:t>общ. ред. М.А. Маслина. М.: ТЕРРА — кн. клуб: Изд-во «Республика», 1999. С. 58—60.</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1" w:h="9480" w:hRule="exact" w:wrap="none" w:vAnchor="page" w:hAnchor="page" w:x="398" w:y="351"/>
        <w:shd w:val="clear" w:color="auto" w:fill="auto"/>
        <w:ind w:firstLine="280"/>
      </w:pPr>
      <w:r>
        <w:t xml:space="preserve">Краинский 1900 — </w:t>
      </w:r>
      <w:r>
        <w:rPr>
          <w:i/>
          <w:iCs/>
        </w:rPr>
        <w:t>Краинский Н.В.</w:t>
      </w:r>
      <w:r>
        <w:t xml:space="preserve"> Порча, кликуши и бесноватые, как явления русской народной жизни / Д-ра мед. Н.В. Краинского, дир. Колмовск. психиатрии</w:t>
      </w:r>
      <w:r>
        <w:t>, больницы, с предисл. акад. В.М. Бехтере</w:t>
      </w:r>
      <w:r>
        <w:softHyphen/>
        <w:t>ва... Новгород: Губ. тип., 1900. [4], II, VI, 243 с.</w:t>
      </w:r>
    </w:p>
    <w:p w:rsidR="00402C14" w:rsidRDefault="004D1E72">
      <w:pPr>
        <w:pStyle w:val="22"/>
        <w:framePr w:w="5741" w:h="9480" w:hRule="exact" w:wrap="none" w:vAnchor="page" w:hAnchor="page" w:x="398" w:y="351"/>
        <w:shd w:val="clear" w:color="auto" w:fill="auto"/>
        <w:ind w:firstLine="280"/>
      </w:pPr>
      <w:r>
        <w:t xml:space="preserve">Красильников 1936 — </w:t>
      </w:r>
      <w:r>
        <w:rPr>
          <w:i/>
          <w:iCs/>
        </w:rPr>
        <w:t>Красильников С.А.</w:t>
      </w:r>
      <w:r>
        <w:t xml:space="preserve"> Источники собрания ук</w:t>
      </w:r>
      <w:r>
        <w:softHyphen/>
        <w:t>раинских песен Н.В. Гоголя //Н.В. Гоголь: Материалы и исследования: [В 2т.]/Под ред. В.В. Гиппиуса. М</w:t>
      </w:r>
      <w:r>
        <w:t>.; Л.: Изд-во АН СССР, 1936. [Т.] 2. С. 377—406. (Литературный архив / АН СССР. Ин-т рус. литературы).</w:t>
      </w:r>
    </w:p>
    <w:p w:rsidR="00402C14" w:rsidRDefault="004D1E72">
      <w:pPr>
        <w:pStyle w:val="22"/>
        <w:framePr w:w="5741" w:h="9480" w:hRule="exact" w:wrap="none" w:vAnchor="page" w:hAnchor="page" w:x="398" w:y="351"/>
        <w:shd w:val="clear" w:color="auto" w:fill="auto"/>
        <w:ind w:firstLine="280"/>
      </w:pPr>
      <w:r>
        <w:t xml:space="preserve">Краснов 1964 — </w:t>
      </w:r>
      <w:r>
        <w:rPr>
          <w:i/>
          <w:iCs/>
        </w:rPr>
        <w:t>Краснов Г.В.</w:t>
      </w:r>
      <w:r>
        <w:t xml:space="preserve"> Герои и народ: О романе Л. Толсто</w:t>
      </w:r>
      <w:r>
        <w:softHyphen/>
        <w:t>го «Война и мир». М.: Сов. писатель, 1964. 271 с.</w:t>
      </w:r>
    </w:p>
    <w:p w:rsidR="00402C14" w:rsidRDefault="004D1E72">
      <w:pPr>
        <w:pStyle w:val="22"/>
        <w:framePr w:w="5741" w:h="9480" w:hRule="exact" w:wrap="none" w:vAnchor="page" w:hAnchor="page" w:x="398" w:y="351"/>
        <w:shd w:val="clear" w:color="auto" w:fill="auto"/>
        <w:ind w:firstLine="280"/>
      </w:pPr>
      <w:r>
        <w:t xml:space="preserve">Кузмин 1977—1978 — </w:t>
      </w:r>
      <w:r>
        <w:rPr>
          <w:i/>
          <w:iCs/>
        </w:rPr>
        <w:t>Кузмин М.А.</w:t>
      </w:r>
      <w:r>
        <w:t xml:space="preserve"> Собрание с</w:t>
      </w:r>
      <w:r>
        <w:t xml:space="preserve">тихов: [В 3 т.] / М. Кузмин; Ред., коммент. </w:t>
      </w:r>
      <w:r>
        <w:rPr>
          <w:lang w:val="en-US" w:eastAsia="en-US" w:bidi="en-US"/>
        </w:rPr>
        <w:t xml:space="preserve">J.E. Malmstad, </w:t>
      </w:r>
      <w:r>
        <w:t xml:space="preserve">В. Маркова. </w:t>
      </w:r>
      <w:r>
        <w:rPr>
          <w:lang w:val="en-US" w:eastAsia="en-US" w:bidi="en-US"/>
        </w:rPr>
        <w:t>Miinchen: Wil</w:t>
      </w:r>
      <w:r>
        <w:rPr>
          <w:lang w:val="en-US" w:eastAsia="en-US" w:bidi="en-US"/>
        </w:rPr>
        <w:softHyphen/>
        <w:t xml:space="preserve">helm Fink, </w:t>
      </w:r>
      <w:r>
        <w:t xml:space="preserve">1977—1978. </w:t>
      </w:r>
      <w:r>
        <w:rPr>
          <w:lang w:val="en-US" w:eastAsia="en-US" w:bidi="en-US"/>
        </w:rPr>
        <w:t xml:space="preserve">(Centrifuga: Russian Reprintings and Printings </w:t>
      </w:r>
      <w:r>
        <w:t xml:space="preserve">/ Под ред. К. </w:t>
      </w:r>
      <w:r>
        <w:rPr>
          <w:lang w:val="en-US" w:eastAsia="en-US" w:bidi="en-US"/>
        </w:rPr>
        <w:t xml:space="preserve">Eimermacher </w:t>
      </w:r>
      <w:r>
        <w:t xml:space="preserve">и др.; </w:t>
      </w:r>
      <w:r>
        <w:rPr>
          <w:lang w:val="en-US" w:eastAsia="en-US" w:bidi="en-US"/>
        </w:rPr>
        <w:t xml:space="preserve">Vol. </w:t>
      </w:r>
      <w:r>
        <w:t>12Д, 12/П, 12ДП1]). Т. 1: Дореволюционные книги стихов /Предисл.</w:t>
      </w:r>
      <w:r>
        <w:t xml:space="preserve"> </w:t>
      </w:r>
      <w:r>
        <w:rPr>
          <w:lang w:val="en-US" w:eastAsia="en-US" w:bidi="en-US"/>
        </w:rPr>
        <w:t xml:space="preserve">J.E. Malmstad, </w:t>
      </w:r>
      <w:r>
        <w:t xml:space="preserve">V. </w:t>
      </w:r>
      <w:r>
        <w:rPr>
          <w:lang w:val="en-US" w:eastAsia="en-US" w:bidi="en-US"/>
        </w:rPr>
        <w:t xml:space="preserve">Markov. </w:t>
      </w:r>
      <w:r>
        <w:t>1977. 643 с., 4 л. ил.; Т. 2: Послереволюционные книги стихов. 1978. 600 с.: ил.; Т. 3: Несоб</w:t>
      </w:r>
      <w:r>
        <w:softHyphen/>
        <w:t>ранное и неопубликованное; Приложения; Примечания; Статьи о Куз- мине. 1977. 761 с., 2 л. ил.</w:t>
      </w:r>
    </w:p>
    <w:p w:rsidR="00402C14" w:rsidRDefault="004D1E72">
      <w:pPr>
        <w:pStyle w:val="22"/>
        <w:framePr w:w="5741" w:h="9480" w:hRule="exact" w:wrap="none" w:vAnchor="page" w:hAnchor="page" w:x="398" w:y="351"/>
        <w:shd w:val="clear" w:color="auto" w:fill="auto"/>
        <w:ind w:firstLine="280"/>
      </w:pPr>
      <w:r>
        <w:t xml:space="preserve">Кузминская 1986 — </w:t>
      </w:r>
      <w:r>
        <w:rPr>
          <w:i/>
          <w:iCs/>
        </w:rPr>
        <w:t>Кузлшнская ТА.</w:t>
      </w:r>
      <w:r>
        <w:t xml:space="preserve"> Моя жизн</w:t>
      </w:r>
      <w:r>
        <w:t>ь дома и в Ясной По</w:t>
      </w:r>
      <w:r>
        <w:softHyphen/>
        <w:t>ляне: Воспоминания / [Всгуп. ст. С.А. Розановой; Подгот. текста и при- меч. Т.Н. Волковой]. М.: Изд-во «Правда», 1986. 558, [2] с., [16] л. ил.</w:t>
      </w:r>
    </w:p>
    <w:p w:rsidR="00402C14" w:rsidRDefault="004D1E72">
      <w:pPr>
        <w:pStyle w:val="22"/>
        <w:framePr w:w="5741" w:h="9480" w:hRule="exact" w:wrap="none" w:vAnchor="page" w:hAnchor="page" w:x="398" w:y="351"/>
        <w:shd w:val="clear" w:color="auto" w:fill="auto"/>
        <w:ind w:firstLine="280"/>
      </w:pPr>
      <w:r>
        <w:t xml:space="preserve">Кузьмина 1986 — </w:t>
      </w:r>
      <w:r>
        <w:rPr>
          <w:i/>
          <w:iCs/>
        </w:rPr>
        <w:t>Кузьмина Л. И.</w:t>
      </w:r>
      <w:r>
        <w:t xml:space="preserve"> Лев Толстой в Петербурге. Л.: Лениздат, 1986. 222, [2] с., [8</w:t>
      </w:r>
      <w:r>
        <w:t>] л. ил. (Выдающиеся деятели науки и культуры в Петербурге—Петрограде—Ленинграде).</w:t>
      </w:r>
    </w:p>
    <w:p w:rsidR="00402C14" w:rsidRDefault="004D1E72">
      <w:pPr>
        <w:pStyle w:val="22"/>
        <w:framePr w:w="5741" w:h="9480" w:hRule="exact" w:wrap="none" w:vAnchor="page" w:hAnchor="page" w:x="398" w:y="351"/>
        <w:shd w:val="clear" w:color="auto" w:fill="auto"/>
        <w:ind w:firstLine="280"/>
      </w:pPr>
      <w:r>
        <w:t xml:space="preserve">Кулешов 1908 — </w:t>
      </w:r>
      <w:r>
        <w:rPr>
          <w:i/>
          <w:iCs/>
        </w:rPr>
        <w:t>Кулешов М.П.</w:t>
      </w:r>
      <w:r>
        <w:t xml:space="preserve"> Лев Николаевич Толстой по воспо</w:t>
      </w:r>
      <w:r>
        <w:softHyphen/>
        <w:t>минаниям крестьян: [В 13 вып.] М.: Тип. Л.Н. Холчева, 1908. Вып. 1—13.</w:t>
      </w:r>
    </w:p>
    <w:p w:rsidR="00402C14" w:rsidRDefault="004D1E72">
      <w:pPr>
        <w:pStyle w:val="22"/>
        <w:framePr w:w="5741" w:h="9480" w:hRule="exact" w:wrap="none" w:vAnchor="page" w:hAnchor="page" w:x="398" w:y="351"/>
        <w:shd w:val="clear" w:color="auto" w:fill="auto"/>
        <w:ind w:firstLine="280"/>
      </w:pPr>
      <w:r>
        <w:t xml:space="preserve">Кулиш 1856 — </w:t>
      </w:r>
      <w:r>
        <w:rPr>
          <w:i/>
          <w:iCs/>
        </w:rPr>
        <w:t>[Кулиш 77.А.]</w:t>
      </w:r>
      <w:r>
        <w:t xml:space="preserve"> Записки о жизни Николая Васильевича Гоголя, составленные из воспоминаний его друзей и знакомых и из его собственных писем: [В 2 т.] СПб.: Тип. А. Якобсона, 1856. Т. 1. [6], 8, 340 с., 1 л. портр.; Т. 2. СПб.: Тип. Ю. Штауфа, 1856. [4], 303 с. В конце пред</w:t>
      </w:r>
      <w:r>
        <w:t>исл. т. 1 псевд. автора: Николай М*.</w:t>
      </w:r>
    </w:p>
    <w:p w:rsidR="00402C14" w:rsidRDefault="004D1E72">
      <w:pPr>
        <w:pStyle w:val="22"/>
        <w:framePr w:w="5741" w:h="9480" w:hRule="exact" w:wrap="none" w:vAnchor="page" w:hAnchor="page" w:x="398" w:y="351"/>
        <w:shd w:val="clear" w:color="auto" w:fill="auto"/>
        <w:ind w:firstLine="280"/>
      </w:pPr>
      <w:r>
        <w:t xml:space="preserve">Кутепов ИХXI — </w:t>
      </w:r>
      <w:r>
        <w:rPr>
          <w:i/>
          <w:iCs/>
        </w:rPr>
        <w:t>Кутепов КВ.</w:t>
      </w:r>
      <w:r>
        <w:t xml:space="preserve"> Секты хлыстов и скопцов / Соч. Кон</w:t>
      </w:r>
      <w:r>
        <w:softHyphen/>
        <w:t>стантина Кутепова. 2-е изд. Ставрополь: Губ. тип. Т.М. Тимофеева, 1900. 546, П с.</w:t>
      </w:r>
    </w:p>
    <w:p w:rsidR="00402C14" w:rsidRDefault="004D1E72">
      <w:pPr>
        <w:pStyle w:val="22"/>
        <w:framePr w:w="5741" w:h="9480" w:hRule="exact" w:wrap="none" w:vAnchor="page" w:hAnchor="page" w:x="398" w:y="351"/>
        <w:shd w:val="clear" w:color="auto" w:fill="auto"/>
        <w:ind w:firstLine="280"/>
      </w:pPr>
      <w:r>
        <w:t xml:space="preserve">Лазарев 1978 — </w:t>
      </w:r>
      <w:r>
        <w:rPr>
          <w:i/>
          <w:iCs/>
        </w:rPr>
        <w:t>Лазарев Е.Е.</w:t>
      </w:r>
      <w:r>
        <w:t xml:space="preserve"> Знакомство с Л.Н. Толстым//ЛН'ГВС. Т. 1. С. 320</w:t>
      </w:r>
      <w:r>
        <w:t>-326.</w:t>
      </w:r>
    </w:p>
    <w:p w:rsidR="00402C14" w:rsidRDefault="004D1E72">
      <w:pPr>
        <w:pStyle w:val="22"/>
        <w:framePr w:w="5741" w:h="9480" w:hRule="exact" w:wrap="none" w:vAnchor="page" w:hAnchor="page" w:x="398" w:y="351"/>
        <w:shd w:val="clear" w:color="auto" w:fill="auto"/>
        <w:ind w:firstLine="280"/>
      </w:pPr>
      <w:r>
        <w:t xml:space="preserve">Лапланш, Понталис 1996 — </w:t>
      </w:r>
      <w:r>
        <w:rPr>
          <w:i/>
          <w:iCs/>
        </w:rPr>
        <w:t>Лапланш Ж., Понталис Ж.-Б.</w:t>
      </w:r>
      <w:r>
        <w:t xml:space="preserve"> Сло</w:t>
      </w:r>
      <w:r>
        <w:softHyphen/>
        <w:t>варь по психоанализу /Пер. с фр. и предисл. д-ра филос. наук Н.С. Ав</w:t>
      </w:r>
      <w:r>
        <w:softHyphen/>
        <w:t>тономовой; [Науч. ред.: А.М. Руткевич]. М.: Высшая школа, 1996. 623, [1] с.</w:t>
      </w:r>
    </w:p>
    <w:p w:rsidR="00402C14" w:rsidRDefault="004D1E72">
      <w:pPr>
        <w:pStyle w:val="22"/>
        <w:framePr w:w="5741" w:h="9480" w:hRule="exact" w:wrap="none" w:vAnchor="page" w:hAnchor="page" w:x="398" w:y="351"/>
        <w:shd w:val="clear" w:color="auto" w:fill="auto"/>
        <w:ind w:firstLine="280"/>
      </w:pPr>
      <w:r>
        <w:t xml:space="preserve">Лахостский 1962 — </w:t>
      </w:r>
      <w:r>
        <w:rPr>
          <w:i/>
          <w:iCs/>
        </w:rPr>
        <w:t>Лахостский К.П.</w:t>
      </w:r>
      <w:r>
        <w:t xml:space="preserve"> «Евгений Онегин</w:t>
      </w:r>
      <w:r>
        <w:t>»: Роман в стихах А.С. Пушкина. Л., 1962. 72 с. (О-во по распространению полит, и науч. знаний РСФСР. Ленингр. отд-ние).</w:t>
      </w:r>
    </w:p>
    <w:p w:rsidR="00402C14" w:rsidRDefault="004D1E72">
      <w:pPr>
        <w:pStyle w:val="22"/>
        <w:framePr w:w="5741" w:h="9480" w:hRule="exact" w:wrap="none" w:vAnchor="page" w:hAnchor="page" w:x="398" w:y="351"/>
        <w:shd w:val="clear" w:color="auto" w:fill="auto"/>
        <w:ind w:firstLine="280"/>
      </w:pPr>
      <w:r>
        <w:t xml:space="preserve">Левин 1969 — </w:t>
      </w:r>
      <w:r>
        <w:rPr>
          <w:i/>
          <w:iCs/>
        </w:rPr>
        <w:t>Левин Ю.77.</w:t>
      </w:r>
      <w:r>
        <w:t xml:space="preserve"> О некоторых чертах плана содержания в поэтических текстах: Материалы к изучению поэтики О. Мандель</w:t>
      </w:r>
      <w:r>
        <w:softHyphen/>
        <w:t xml:space="preserve">штама // </w:t>
      </w:r>
      <w:r>
        <w:rPr>
          <w:lang w:val="en-US" w:eastAsia="en-US" w:bidi="en-US"/>
        </w:rPr>
        <w:t xml:space="preserve">International Journal of Slavic Linguistics and Poetics. 1969. </w:t>
      </w:r>
      <w:r>
        <w:t>№ 11/12.0 106-164.</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65" w:h="9490" w:hRule="exact" w:wrap="none" w:vAnchor="page" w:hAnchor="page" w:x="386" w:y="342"/>
        <w:shd w:val="clear" w:color="auto" w:fill="auto"/>
      </w:pPr>
      <w:r>
        <w:t xml:space="preserve">Лейбин 1996 — </w:t>
      </w:r>
      <w:r>
        <w:rPr>
          <w:i/>
          <w:iCs/>
        </w:rPr>
        <w:t>Лейбин В.М. Я</w:t>
      </w:r>
      <w:r>
        <w:t xml:space="preserve"> и Эдипов комплекс // Архетип: Фи</w:t>
      </w:r>
      <w:r>
        <w:softHyphen/>
        <w:t xml:space="preserve">лософский психоаналитический журнал. М., 1996. </w:t>
      </w:r>
      <w:r>
        <w:rPr>
          <w:lang w:val="en-US" w:eastAsia="en-US" w:bidi="en-US"/>
        </w:rPr>
        <w:t xml:space="preserve">Ns </w:t>
      </w:r>
      <w:r>
        <w:t>1. С. 136—142.</w:t>
      </w:r>
    </w:p>
    <w:p w:rsidR="00402C14" w:rsidRDefault="004D1E72">
      <w:pPr>
        <w:pStyle w:val="22"/>
        <w:framePr w:w="5765" w:h="9490" w:hRule="exact" w:wrap="none" w:vAnchor="page" w:hAnchor="page" w:x="386" w:y="342"/>
        <w:shd w:val="clear" w:color="auto" w:fill="auto"/>
      </w:pPr>
      <w:r>
        <w:t xml:space="preserve">Лейбин 1998 — </w:t>
      </w:r>
      <w:r>
        <w:rPr>
          <w:i/>
          <w:iCs/>
        </w:rPr>
        <w:t>Лейбин В.М.</w:t>
      </w:r>
      <w:r>
        <w:t xml:space="preserve"> Свободные ассоциации //Психоанализ: Популярная энциклопедия / [Изд. подготовлено силами Академии гу</w:t>
      </w:r>
      <w:r>
        <w:softHyphen/>
        <w:t>манитарных исследований и Ин-та философии РАН; Редкол.: А.И. Бел</w:t>
      </w:r>
      <w:r>
        <w:softHyphen/>
        <w:t>кин, А.В. Брушлинский, В.М. Лейбин, М.М. Решетников; Сост. и науч. ред. д. филос. н., проф</w:t>
      </w:r>
      <w:r>
        <w:t>. П.С. Гуревича]. М.: Олимп: [ООО Фирма] «Изд- во АСТ», 1998. С. 417—418. (Философия. Психология. Социология).</w:t>
      </w:r>
    </w:p>
    <w:p w:rsidR="00402C14" w:rsidRDefault="004D1E72">
      <w:pPr>
        <w:pStyle w:val="22"/>
        <w:framePr w:w="5765" w:h="9490" w:hRule="exact" w:wrap="none" w:vAnchor="page" w:hAnchor="page" w:x="386" w:y="342"/>
        <w:shd w:val="clear" w:color="auto" w:fill="auto"/>
      </w:pPr>
      <w:r>
        <w:t xml:space="preserve">Леонтьев 1911 — </w:t>
      </w:r>
      <w:r>
        <w:rPr>
          <w:i/>
          <w:iCs/>
        </w:rPr>
        <w:t>Леонтьев К.Н.</w:t>
      </w:r>
      <w:r>
        <w:t xml:space="preserve"> О романах гр. Л.Н. Толстого: Ана</w:t>
      </w:r>
      <w:r>
        <w:softHyphen/>
        <w:t>лиз, стиль и веяние: (Критический этюд): Писано в Оптиной пустыни в 1890 г. М.: Ти</w:t>
      </w:r>
      <w:r>
        <w:t>п. В.М. Саблина, 1911. [2], 152 с., 1 л. портр.</w:t>
      </w:r>
    </w:p>
    <w:p w:rsidR="00402C14" w:rsidRDefault="004D1E72">
      <w:pPr>
        <w:pStyle w:val="22"/>
        <w:framePr w:w="5765" w:h="9490" w:hRule="exact" w:wrap="none" w:vAnchor="page" w:hAnchor="page" w:x="386" w:y="342"/>
        <w:shd w:val="clear" w:color="auto" w:fill="auto"/>
      </w:pPr>
      <w:r>
        <w:t xml:space="preserve">Лермонтов 1936—1937 — </w:t>
      </w:r>
      <w:r>
        <w:rPr>
          <w:i/>
          <w:iCs/>
        </w:rPr>
        <w:t>Лермонтов М.Ю.</w:t>
      </w:r>
      <w:r>
        <w:t xml:space="preserve"> (1814—1841). Полное со</w:t>
      </w:r>
      <w:r>
        <w:softHyphen/>
        <w:t xml:space="preserve">брание сочинений: В пяти томах / Редакция текста и комментарии Б.М. Эйхенбаума. М.; Л.: </w:t>
      </w:r>
      <w:r>
        <w:rPr>
          <w:lang w:val="en-US" w:eastAsia="en-US" w:bidi="en-US"/>
        </w:rPr>
        <w:t xml:space="preserve">Academia, </w:t>
      </w:r>
      <w:r>
        <w:t>1936—1937. Т. 1—5.</w:t>
      </w:r>
    </w:p>
    <w:p w:rsidR="00402C14" w:rsidRDefault="004D1E72">
      <w:pPr>
        <w:pStyle w:val="22"/>
        <w:framePr w:w="5765" w:h="9490" w:hRule="exact" w:wrap="none" w:vAnchor="page" w:hAnchor="page" w:x="386" w:y="342"/>
        <w:shd w:val="clear" w:color="auto" w:fill="auto"/>
      </w:pPr>
      <w:r>
        <w:t xml:space="preserve">Лермонтов 1957—1958 — </w:t>
      </w:r>
      <w:r>
        <w:rPr>
          <w:i/>
          <w:iCs/>
        </w:rPr>
        <w:t>Лермонтов</w:t>
      </w:r>
      <w:r>
        <w:rPr>
          <w:i/>
          <w:iCs/>
        </w:rPr>
        <w:t xml:space="preserve"> М.Ю.</w:t>
      </w:r>
      <w:r>
        <w:t xml:space="preserve"> Собрание сочинений: В 4 т./Под общ. ред. И.Л. Андронникова. М.: Гослитиздат, 1957—1958. Т. 1-4.</w:t>
      </w:r>
    </w:p>
    <w:p w:rsidR="00402C14" w:rsidRDefault="004D1E72">
      <w:pPr>
        <w:pStyle w:val="22"/>
        <w:framePr w:w="5765" w:h="9490" w:hRule="exact" w:wrap="none" w:vAnchor="page" w:hAnchor="page" w:x="386" w:y="342"/>
        <w:shd w:val="clear" w:color="auto" w:fill="auto"/>
      </w:pPr>
      <w:r>
        <w:t xml:space="preserve">Лермонтов 1961—1962 — </w:t>
      </w:r>
      <w:r>
        <w:rPr>
          <w:i/>
          <w:iCs/>
        </w:rPr>
        <w:t>Лермонтов М.Ю.</w:t>
      </w:r>
      <w:r>
        <w:t xml:space="preserve"> Собрание сочинений: [В 4 т.]/М.Ю. Лермонтов; Акад. наук СССР. Ин-т рус. лит. (Пушк. дом). М.: Л.: Изд-во Акад. наук С</w:t>
      </w:r>
      <w:r>
        <w:t>ССР, 1961—1962. Т. 1—4.</w:t>
      </w:r>
    </w:p>
    <w:p w:rsidR="00402C14" w:rsidRDefault="004D1E72">
      <w:pPr>
        <w:pStyle w:val="22"/>
        <w:framePr w:w="5765" w:h="9490" w:hRule="exact" w:wrap="none" w:vAnchor="page" w:hAnchor="page" w:x="386" w:y="342"/>
        <w:shd w:val="clear" w:color="auto" w:fill="auto"/>
      </w:pPr>
      <w:r>
        <w:t>ЛН1ВС 1978 — Л.Н. Толстой в воспоминаниях современников: В двух томах. М.: Худож. лит., 1978. (Серия лит. мемуаров / Под общ. ред. В.Э. Вацуро, Н.К. Гея, С.А. Макашина (ред. тома) [и др.]). Т. 1 / [Вступ. ст. К.Н. Ломунова; Сост., п</w:t>
      </w:r>
      <w:r>
        <w:t>одгот. текста и коммент. Г.В. Крас</w:t>
      </w:r>
      <w:r>
        <w:softHyphen/>
        <w:t>нова]. 620, [4] с., [9] л. портр.; Т. 2 / [Сост., подгот. текста и коммент. П.М. Фортунатова]. 670, [2] с., [9] л. ил.</w:t>
      </w:r>
    </w:p>
    <w:p w:rsidR="00402C14" w:rsidRDefault="004D1E72">
      <w:pPr>
        <w:pStyle w:val="22"/>
        <w:framePr w:w="5765" w:h="9490" w:hRule="exact" w:wrap="none" w:vAnchor="page" w:hAnchor="page" w:x="386" w:y="342"/>
        <w:shd w:val="clear" w:color="auto" w:fill="auto"/>
      </w:pPr>
      <w:r>
        <w:t>Логинова и др. 1995 — Л.Н. Толстой: Жизнь и творчество: Доку</w:t>
      </w:r>
      <w:r>
        <w:softHyphen/>
        <w:t xml:space="preserve">менты. Фотографии. Рукописи: [Фотоальбом </w:t>
      </w:r>
      <w:r>
        <w:t>/ Спец, фотосъемка С. Ткаченко; Сост. и текст М. Логиновой и др.] М.: Планета, 1995. 603, [4] с.: в основном, ил.</w:t>
      </w:r>
    </w:p>
    <w:p w:rsidR="00402C14" w:rsidRDefault="004D1E72">
      <w:pPr>
        <w:pStyle w:val="22"/>
        <w:framePr w:w="5765" w:h="9490" w:hRule="exact" w:wrap="none" w:vAnchor="page" w:hAnchor="page" w:x="386" w:y="342"/>
        <w:shd w:val="clear" w:color="auto" w:fill="auto"/>
      </w:pPr>
      <w:r>
        <w:t xml:space="preserve">Лотман 1964 — </w:t>
      </w:r>
      <w:r>
        <w:rPr>
          <w:i/>
          <w:iCs/>
        </w:rPr>
        <w:t>Лотман Ю.М.</w:t>
      </w:r>
      <w:r>
        <w:t xml:space="preserve"> Лекции по структуральной поэтике. Тарту, 1964. Вып. I: Введение, теория стиха. 196 с. (Ученые записки Тартуского гос</w:t>
      </w:r>
      <w:r>
        <w:t>. ун-та; Вып. 160: Труды по знаковым системам).</w:t>
      </w:r>
    </w:p>
    <w:p w:rsidR="00402C14" w:rsidRDefault="004D1E72">
      <w:pPr>
        <w:pStyle w:val="22"/>
        <w:framePr w:w="5765" w:h="9490" w:hRule="exact" w:wrap="none" w:vAnchor="page" w:hAnchor="page" w:x="386" w:y="342"/>
        <w:shd w:val="clear" w:color="auto" w:fill="auto"/>
      </w:pPr>
      <w:r>
        <w:t xml:space="preserve">Лотман 1968 — </w:t>
      </w:r>
      <w:r>
        <w:rPr>
          <w:i/>
          <w:iCs/>
        </w:rPr>
        <w:t>Лотман Ю.М.</w:t>
      </w:r>
      <w:r>
        <w:t xml:space="preserve"> Проблема художественного простран</w:t>
      </w:r>
      <w:r>
        <w:softHyphen/>
        <w:t>ства в прозе Гоголя //Ученые записки Тартуского гос. ун-та. Тарту, 1968. Вып. 200: Труды по русской и славянской мифологии. С. 4—50.</w:t>
      </w:r>
    </w:p>
    <w:p w:rsidR="00402C14" w:rsidRDefault="004D1E72">
      <w:pPr>
        <w:pStyle w:val="22"/>
        <w:framePr w:w="5765" w:h="9490" w:hRule="exact" w:wrap="none" w:vAnchor="page" w:hAnchor="page" w:x="386" w:y="342"/>
        <w:shd w:val="clear" w:color="auto" w:fill="auto"/>
      </w:pPr>
      <w:r>
        <w:t xml:space="preserve">Лотман 1970 — </w:t>
      </w:r>
      <w:r>
        <w:rPr>
          <w:i/>
          <w:iCs/>
        </w:rPr>
        <w:t>Л</w:t>
      </w:r>
      <w:r>
        <w:rPr>
          <w:i/>
          <w:iCs/>
        </w:rPr>
        <w:t>отман Ю.М.</w:t>
      </w:r>
      <w:r>
        <w:t xml:space="preserve"> Структура художественного текста. М.: Искусство, 1970. 383 с. (Семиотические исследования по теории ис</w:t>
      </w:r>
      <w:r>
        <w:softHyphen/>
        <w:t>кусства).</w:t>
      </w:r>
    </w:p>
    <w:p w:rsidR="00402C14" w:rsidRDefault="004D1E72">
      <w:pPr>
        <w:pStyle w:val="22"/>
        <w:framePr w:w="5765" w:h="9490" w:hRule="exact" w:wrap="none" w:vAnchor="page" w:hAnchor="page" w:x="386" w:y="342"/>
        <w:shd w:val="clear" w:color="auto" w:fill="auto"/>
      </w:pPr>
      <w:r>
        <w:t xml:space="preserve">Лотман 1980 — </w:t>
      </w:r>
      <w:r>
        <w:rPr>
          <w:i/>
          <w:iCs/>
        </w:rPr>
        <w:t>Лотман Ю.М.</w:t>
      </w:r>
      <w:r>
        <w:t xml:space="preserve"> Роман А.С. Пушкина «Евгений Оне</w:t>
      </w:r>
      <w:r>
        <w:softHyphen/>
        <w:t>гин»: Комментарий: Пособие для учителей. Л.: Просвещение. Ле- нингр. отд-н</w:t>
      </w:r>
      <w:r>
        <w:t>ие. 1980. 416 с.: ил.</w:t>
      </w:r>
    </w:p>
    <w:p w:rsidR="00402C14" w:rsidRDefault="004D1E72">
      <w:pPr>
        <w:pStyle w:val="22"/>
        <w:framePr w:w="5765" w:h="9490" w:hRule="exact" w:wrap="none" w:vAnchor="page" w:hAnchor="page" w:x="386" w:y="342"/>
        <w:shd w:val="clear" w:color="auto" w:fill="auto"/>
      </w:pPr>
      <w:r>
        <w:t>ЛРС 1973 — Лирика русской свадьбы: [Тексты]/Изд. подгот. Н.П. Кол</w:t>
      </w:r>
      <w:r>
        <w:softHyphen/>
        <w:t>пакова. Л.: Наука, 1973. 323, [1] с. (Лиг. памятники / АН СССР).</w:t>
      </w:r>
    </w:p>
    <w:p w:rsidR="00402C14" w:rsidRDefault="004D1E72">
      <w:pPr>
        <w:pStyle w:val="22"/>
        <w:framePr w:w="5765" w:h="9490" w:hRule="exact" w:wrap="none" w:vAnchor="page" w:hAnchor="page" w:x="386" w:y="342"/>
        <w:shd w:val="clear" w:color="auto" w:fill="auto"/>
      </w:pPr>
      <w:r>
        <w:t>ЛТиМ 1977 — Лев Толстой и музыка: Хроника. Нотография. Биб</w:t>
      </w:r>
      <w:r>
        <w:softHyphen/>
        <w:t>лиография / Сост.: З.Г. Палюх и А.В. Прохоро</w:t>
      </w:r>
      <w:r>
        <w:t>ва. М.: Всесоюзн. изд- во «Советский композитор», 1977. 325, [3] с., [9] л. ил.</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1" w:h="9494" w:hRule="exact" w:wrap="none" w:vAnchor="page" w:hAnchor="page" w:x="398" w:y="342"/>
        <w:shd w:val="clear" w:color="auto" w:fill="auto"/>
        <w:ind w:firstLine="280"/>
      </w:pPr>
      <w:r>
        <w:t xml:space="preserve">Лучинский 1902 — </w:t>
      </w:r>
      <w:r>
        <w:rPr>
          <w:i/>
          <w:iCs/>
        </w:rPr>
        <w:t>Лучинский Г.</w:t>
      </w:r>
      <w:r>
        <w:t xml:space="preserve"> Начало Ф&lt;ранк&gt;-массонства в России // Энциклопедический словарь: [В 86 т.] СПб.: Ф.А. Брокга</w:t>
      </w:r>
      <w:r>
        <w:softHyphen/>
        <w:t>уз, И.А. Ефрон, 1902. Т. XXXVI</w:t>
      </w:r>
      <w:r>
        <w:t xml:space="preserve"> [72]. С. 509-514.</w:t>
      </w:r>
    </w:p>
    <w:p w:rsidR="00402C14" w:rsidRDefault="004D1E72">
      <w:pPr>
        <w:pStyle w:val="22"/>
        <w:framePr w:w="5741" w:h="9494" w:hRule="exact" w:wrap="none" w:vAnchor="page" w:hAnchor="page" w:x="398" w:y="342"/>
        <w:shd w:val="clear" w:color="auto" w:fill="auto"/>
        <w:ind w:firstLine="280"/>
      </w:pPr>
      <w:r>
        <w:t xml:space="preserve">Ляпунов 1968 — </w:t>
      </w:r>
      <w:r>
        <w:rPr>
          <w:i/>
          <w:iCs/>
        </w:rPr>
        <w:t>Ляпунов А.А.</w:t>
      </w:r>
      <w:r>
        <w:t xml:space="preserve"> О математическом подходе к изуче</w:t>
      </w:r>
      <w:r>
        <w:softHyphen/>
        <w:t>нию жизненных явлений // Математическое моделирование жизненных процессов: [Сб. ст. / АН СССР, Науч. совет по комплексной проблеме «Философские вопросы современного естествозна</w:t>
      </w:r>
      <w:r>
        <w:t>ния» при Президиу</w:t>
      </w:r>
      <w:r>
        <w:softHyphen/>
        <w:t>ме АН СССР, Секция философских проблем биологических наук; Ин-т философии АН СССР; Редкол.: М.С. Веденов [и др.]]. М.: Изд-во «Мысль», 1968. С. 65-107.</w:t>
      </w:r>
    </w:p>
    <w:p w:rsidR="00402C14" w:rsidRDefault="004D1E72">
      <w:pPr>
        <w:pStyle w:val="22"/>
        <w:framePr w:w="5741" w:h="9494" w:hRule="exact" w:wrap="none" w:vAnchor="page" w:hAnchor="page" w:x="398" w:y="342"/>
        <w:shd w:val="clear" w:color="auto" w:fill="auto"/>
        <w:ind w:firstLine="280"/>
      </w:pPr>
      <w:r>
        <w:t xml:space="preserve">Макаровская 1978 — </w:t>
      </w:r>
      <w:r>
        <w:rPr>
          <w:i/>
          <w:iCs/>
        </w:rPr>
        <w:t>Макаровская Г.В.</w:t>
      </w:r>
      <w:r>
        <w:t xml:space="preserve"> «Медный всадник»: Итоги и проблемы изучения / Под </w:t>
      </w:r>
      <w:r>
        <w:t>ред. И.Е. Покусаева. Саратов: Изд-во Сарат. ун-та, 1978. 95 с.</w:t>
      </w:r>
    </w:p>
    <w:p w:rsidR="00402C14" w:rsidRDefault="004D1E72">
      <w:pPr>
        <w:pStyle w:val="22"/>
        <w:framePr w:w="5741" w:h="9494" w:hRule="exact" w:wrap="none" w:vAnchor="page" w:hAnchor="page" w:x="398" w:y="342"/>
        <w:shd w:val="clear" w:color="auto" w:fill="auto"/>
        <w:ind w:firstLine="280"/>
      </w:pPr>
      <w:r>
        <w:t xml:space="preserve">Маковицкий 1928 — </w:t>
      </w:r>
      <w:r>
        <w:rPr>
          <w:i/>
          <w:iCs/>
        </w:rPr>
        <w:t>Маковицкий Д.П.</w:t>
      </w:r>
      <w:r>
        <w:t xml:space="preserve"> Толстой в жизни // Лев Николаевич Толстой: Юбилейный сборник / Собрал и редактировал Н.Н. Гусев. М.; Л.: Гос. изд-во, 1928. С. 241—255.</w:t>
      </w:r>
    </w:p>
    <w:p w:rsidR="00402C14" w:rsidRDefault="004D1E72">
      <w:pPr>
        <w:pStyle w:val="22"/>
        <w:framePr w:w="5741" w:h="9494" w:hRule="exact" w:wrap="none" w:vAnchor="page" w:hAnchor="page" w:x="398" w:y="342"/>
        <w:shd w:val="clear" w:color="auto" w:fill="auto"/>
        <w:ind w:firstLine="280"/>
      </w:pPr>
      <w:r>
        <w:t xml:space="preserve">Маковицкий 1979 — </w:t>
      </w:r>
      <w:r>
        <w:t>Литературное наследство / Ред.: Г.П. Бердни</w:t>
      </w:r>
      <w:r>
        <w:softHyphen/>
        <w:t>ков, Д.Д. Благой [и др.]; АН СССР. Ин-т мировой лит. им. А.М. Горь</w:t>
      </w:r>
      <w:r>
        <w:softHyphen/>
        <w:t>кого. М.: Изд-во «Наука», 1979—1981. Т. 90: В четырех [пяти] книгах: [Маковицкий Д.П.] У Толстого. 1904—1910 / «Яснополянские записки» Д.П. Маков</w:t>
      </w:r>
      <w:r>
        <w:t xml:space="preserve">ицкого: [В 5 кн.] Кн. 1: 1904—1905. 1979. 543, [1] с.: ил., 1 л. портр.; Кн. 2: 1906—1907. 1979. 686, [2] с.: ил., 1 л. портр.; Т. 3: 1908— 1909 (январь—июнь). 1979. 511, [1] с.: ил., 1 л. портр.; Т. 4: 1909 (июль- декабрь) — 1910. 1979. 485, [3] с.: ил., </w:t>
      </w:r>
      <w:r>
        <w:t>1 л. портр.; [Кн. 5]: Указатели к книгам 1—4. 1981. 197, [3] с.</w:t>
      </w:r>
    </w:p>
    <w:p w:rsidR="00402C14" w:rsidRDefault="004D1E72">
      <w:pPr>
        <w:pStyle w:val="22"/>
        <w:framePr w:w="5741" w:h="9494" w:hRule="exact" w:wrap="none" w:vAnchor="page" w:hAnchor="page" w:x="398" w:y="342"/>
        <w:shd w:val="clear" w:color="auto" w:fill="auto"/>
        <w:ind w:firstLine="280"/>
      </w:pPr>
      <w:r>
        <w:t xml:space="preserve">Макогоненко 1982 — </w:t>
      </w:r>
      <w:r>
        <w:rPr>
          <w:i/>
          <w:iCs/>
        </w:rPr>
        <w:t>Макогоненко Г.П.</w:t>
      </w:r>
      <w:r>
        <w:t xml:space="preserve"> Творчество А.С. Пушкина в 1830-е годы (1833—1836). Л.: Худож. лит., 1982. 462, [2] с.</w:t>
      </w:r>
    </w:p>
    <w:p w:rsidR="00402C14" w:rsidRDefault="004D1E72">
      <w:pPr>
        <w:pStyle w:val="22"/>
        <w:framePr w:w="5741" w:h="9494" w:hRule="exact" w:wrap="none" w:vAnchor="page" w:hAnchor="page" w:x="398" w:y="342"/>
        <w:shd w:val="clear" w:color="auto" w:fill="auto"/>
        <w:ind w:firstLine="280"/>
      </w:pPr>
      <w:r>
        <w:t xml:space="preserve">Максимов 1959 — </w:t>
      </w:r>
      <w:r>
        <w:rPr>
          <w:i/>
          <w:iCs/>
        </w:rPr>
        <w:t>Максимов Д.Е.</w:t>
      </w:r>
      <w:r>
        <w:t xml:space="preserve"> Поэзия Лермонтова. Л.: Сов. пи</w:t>
      </w:r>
      <w:r>
        <w:softHyphen/>
        <w:t>сатель, 1</w:t>
      </w:r>
      <w:r>
        <w:t>959. 326 с.</w:t>
      </w:r>
    </w:p>
    <w:p w:rsidR="00402C14" w:rsidRDefault="004D1E72">
      <w:pPr>
        <w:pStyle w:val="22"/>
        <w:framePr w:w="5741" w:h="9494" w:hRule="exact" w:wrap="none" w:vAnchor="page" w:hAnchor="page" w:x="398" w:y="342"/>
        <w:shd w:val="clear" w:color="auto" w:fill="auto"/>
        <w:ind w:firstLine="280"/>
      </w:pPr>
      <w:r>
        <w:t xml:space="preserve">Максимов 1964 — </w:t>
      </w:r>
      <w:r>
        <w:rPr>
          <w:i/>
          <w:iCs/>
        </w:rPr>
        <w:t>Максимов Д.Е.</w:t>
      </w:r>
      <w:r>
        <w:t xml:space="preserve"> Поэзия Лермонтова. М.; Л.: На</w:t>
      </w:r>
      <w:r>
        <w:softHyphen/>
        <w:t>ука, 1964. 266 с.</w:t>
      </w:r>
    </w:p>
    <w:p w:rsidR="00402C14" w:rsidRDefault="004D1E72">
      <w:pPr>
        <w:pStyle w:val="22"/>
        <w:framePr w:w="5741" w:h="9494" w:hRule="exact" w:wrap="none" w:vAnchor="page" w:hAnchor="page" w:x="398" w:y="342"/>
        <w:shd w:val="clear" w:color="auto" w:fill="auto"/>
        <w:ind w:firstLine="280"/>
      </w:pPr>
      <w:r>
        <w:t xml:space="preserve">Максимович 1834 — </w:t>
      </w:r>
      <w:r>
        <w:rPr>
          <w:i/>
          <w:iCs/>
        </w:rPr>
        <w:t>Максимович М.А.,</w:t>
      </w:r>
      <w:r>
        <w:t xml:space="preserve"> сосг. Украинския народный песни, изданныя Михаилом Максимовичем. Ч. 1. Кн. I. Украинския </w:t>
      </w:r>
      <w:r>
        <w:rPr>
          <w:i/>
          <w:iCs/>
        </w:rPr>
        <w:t>думы.</w:t>
      </w:r>
      <w:r>
        <w:t xml:space="preserve"> Кн. П. Песни Козацкия </w:t>
      </w:r>
      <w:r>
        <w:rPr>
          <w:i/>
          <w:iCs/>
        </w:rPr>
        <w:t>былевыя.</w:t>
      </w:r>
      <w:r>
        <w:t xml:space="preserve"> Кн. </w:t>
      </w:r>
      <w:r>
        <w:rPr>
          <w:lang w:val="en-US" w:eastAsia="en-US" w:bidi="en-US"/>
        </w:rPr>
        <w:t>I</w:t>
      </w:r>
      <w:r>
        <w:rPr>
          <w:lang w:val="en-US" w:eastAsia="en-US" w:bidi="en-US"/>
        </w:rPr>
        <w:t xml:space="preserve">II. </w:t>
      </w:r>
      <w:r>
        <w:t xml:space="preserve">Песни Казацкия </w:t>
      </w:r>
      <w:r>
        <w:rPr>
          <w:i/>
          <w:iCs/>
        </w:rPr>
        <w:t>быто</w:t>
      </w:r>
      <w:r>
        <w:rPr>
          <w:i/>
          <w:iCs/>
        </w:rPr>
        <w:softHyphen/>
        <w:t>вые.</w:t>
      </w:r>
      <w:r>
        <w:t xml:space="preserve"> М.: Унив. тип., 1834. Ч. 1, [кн. 1—3.] XI, 180 с.</w:t>
      </w:r>
    </w:p>
    <w:p w:rsidR="00402C14" w:rsidRDefault="004D1E72">
      <w:pPr>
        <w:pStyle w:val="22"/>
        <w:framePr w:w="5741" w:h="9494" w:hRule="exact" w:wrap="none" w:vAnchor="page" w:hAnchor="page" w:x="398" w:y="342"/>
        <w:shd w:val="clear" w:color="auto" w:fill="auto"/>
        <w:ind w:firstLine="280"/>
      </w:pPr>
      <w:r>
        <w:t xml:space="preserve">Манн 1988 — </w:t>
      </w:r>
      <w:r>
        <w:rPr>
          <w:i/>
          <w:iCs/>
        </w:rPr>
        <w:t>Манн Ю.В.</w:t>
      </w:r>
      <w:r>
        <w:t xml:space="preserve"> Поэтика Гоголя. Изд. 2-е, доп. М.: Худож. лит., 1988. 412, [4] с.</w:t>
      </w:r>
    </w:p>
    <w:p w:rsidR="00402C14" w:rsidRDefault="004D1E72">
      <w:pPr>
        <w:pStyle w:val="22"/>
        <w:framePr w:w="5741" w:h="9494" w:hRule="exact" w:wrap="none" w:vAnchor="page" w:hAnchor="page" w:x="398" w:y="342"/>
        <w:shd w:val="clear" w:color="auto" w:fill="auto"/>
        <w:ind w:firstLine="280"/>
      </w:pPr>
      <w:r>
        <w:t xml:space="preserve">Мануйлов, Назарова 1984 — </w:t>
      </w:r>
      <w:r>
        <w:rPr>
          <w:i/>
          <w:iCs/>
        </w:rPr>
        <w:t>Мануйлов В.А., Назарова Л.Н.</w:t>
      </w:r>
      <w:r>
        <w:t xml:space="preserve"> Лермон</w:t>
      </w:r>
      <w:r>
        <w:softHyphen/>
        <w:t>тов в Петербурге. Л.: Лениз</w:t>
      </w:r>
      <w:r>
        <w:t>дат, 1984. 222, [2] с., [8] л. ил.</w:t>
      </w:r>
    </w:p>
    <w:p w:rsidR="00402C14" w:rsidRDefault="004D1E72">
      <w:pPr>
        <w:pStyle w:val="22"/>
        <w:framePr w:w="5741" w:h="9494" w:hRule="exact" w:wrap="none" w:vAnchor="page" w:hAnchor="page" w:x="398" w:y="342"/>
        <w:shd w:val="clear" w:color="auto" w:fill="auto"/>
        <w:ind w:firstLine="280"/>
      </w:pPr>
      <w:r>
        <w:t xml:space="preserve">Марков 1974 — </w:t>
      </w:r>
      <w:r>
        <w:rPr>
          <w:i/>
          <w:iCs/>
        </w:rPr>
        <w:t>Марков В.</w:t>
      </w:r>
      <w:r>
        <w:t xml:space="preserve"> Слоговые близнецы в русских стихах // </w:t>
      </w:r>
      <w:r>
        <w:rPr>
          <w:lang w:val="en-US" w:eastAsia="en-US" w:bidi="en-US"/>
        </w:rPr>
        <w:t xml:space="preserve">Russian Linguistics. </w:t>
      </w:r>
      <w:r>
        <w:t xml:space="preserve">1974. </w:t>
      </w:r>
      <w:r>
        <w:rPr>
          <w:lang w:val="en-US" w:eastAsia="en-US" w:bidi="en-US"/>
        </w:rPr>
        <w:t xml:space="preserve">Na </w:t>
      </w:r>
      <w:r>
        <w:t>1. Р. 107—121.</w:t>
      </w:r>
    </w:p>
    <w:p w:rsidR="00402C14" w:rsidRDefault="004D1E72">
      <w:pPr>
        <w:pStyle w:val="22"/>
        <w:framePr w:w="5741" w:h="9494" w:hRule="exact" w:wrap="none" w:vAnchor="page" w:hAnchor="page" w:x="398" w:y="342"/>
        <w:shd w:val="clear" w:color="auto" w:fill="auto"/>
        <w:ind w:firstLine="280"/>
      </w:pPr>
      <w:r>
        <w:t xml:space="preserve">Маркс, Энгельс 1955—1981 — </w:t>
      </w:r>
      <w:r>
        <w:rPr>
          <w:i/>
          <w:iCs/>
        </w:rPr>
        <w:t>Маркс К., Энгельс Ф.</w:t>
      </w:r>
      <w:r>
        <w:t xml:space="preserve"> Сочинения: [В 50 т.] 2-е изд. М.: Гос. изд-во полит, лит., 1955—19</w:t>
      </w:r>
      <w:r>
        <w:t>81.</w:t>
      </w:r>
    </w:p>
    <w:p w:rsidR="00402C14" w:rsidRDefault="004D1E72">
      <w:pPr>
        <w:pStyle w:val="22"/>
        <w:framePr w:w="5741" w:h="9494" w:hRule="exact" w:wrap="none" w:vAnchor="page" w:hAnchor="page" w:x="398" w:y="342"/>
        <w:shd w:val="clear" w:color="auto" w:fill="auto"/>
        <w:ind w:firstLine="280"/>
      </w:pPr>
      <w:r>
        <w:t>Мельгунов, Сидоров 1914—1915 — Масонство в его прошлом и на</w:t>
      </w:r>
      <w:r>
        <w:softHyphen/>
        <w:t>стоящем: [В 2 т.] / Под ред. С.П. Мельгунова и Н.П. Сидорова М.: Издание «Задруги» и КФ. Некрасова, 1914—1915. Т. 1. 1914. ХП, 255 с., [12] л. ил., портр.; Т. 2. 1915. IX, 265 с., [15] л. ил.,</w:t>
      </w:r>
      <w:r>
        <w:t xml:space="preserve"> портр.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1" w:h="9485" w:hRule="exact" w:wrap="none" w:vAnchor="page" w:hAnchor="page" w:x="398" w:y="347"/>
        <w:shd w:val="clear" w:color="auto" w:fill="auto"/>
      </w:pPr>
      <w:r>
        <w:t xml:space="preserve">Мережковский 1914 </w:t>
      </w:r>
      <w:r>
        <w:rPr>
          <w:i/>
          <w:iCs/>
        </w:rPr>
        <w:t>— Мережковский Д.С.</w:t>
      </w:r>
      <w:r>
        <w:t xml:space="preserve"> М.Ю. Лермонтов: Поэт сверхчеловечества // Поли. собр. соч. Дмитрия Сергеевича Мережков</w:t>
      </w:r>
      <w:r>
        <w:softHyphen/>
        <w:t>ского: [В 24 т.] М.: И.Д. Сытин. 1914. Т. 16. С. 157—205.</w:t>
      </w:r>
    </w:p>
    <w:p w:rsidR="00402C14" w:rsidRDefault="004D1E72">
      <w:pPr>
        <w:pStyle w:val="22"/>
        <w:framePr w:w="5741" w:h="9485" w:hRule="exact" w:wrap="none" w:vAnchor="page" w:hAnchor="page" w:x="398" w:y="347"/>
        <w:shd w:val="clear" w:color="auto" w:fill="auto"/>
      </w:pPr>
      <w:r>
        <w:t xml:space="preserve">Мережковский 1995 — </w:t>
      </w:r>
      <w:r>
        <w:rPr>
          <w:i/>
          <w:iCs/>
        </w:rPr>
        <w:t>Мережковский Д.С.</w:t>
      </w:r>
      <w:r>
        <w:t xml:space="preserve"> Л. Т</w:t>
      </w:r>
      <w:r>
        <w:t>олстой и Достоев</w:t>
      </w:r>
      <w:r>
        <w:softHyphen/>
        <w:t>ский; Вечные спутники: [Очерки / Подгот. текста, послесл. М. Ермо</w:t>
      </w:r>
      <w:r>
        <w:softHyphen/>
        <w:t>лаева; Коммент. А. Архангельской, М. Ермолаева]. М.: Республика, 1995. 621, [2] с.: портр. (ПН: Прошлое и настоящее).</w:t>
      </w:r>
    </w:p>
    <w:p w:rsidR="00402C14" w:rsidRDefault="004D1E72">
      <w:pPr>
        <w:pStyle w:val="22"/>
        <w:framePr w:w="5741" w:h="9485" w:hRule="exact" w:wrap="none" w:vAnchor="page" w:hAnchor="page" w:x="398" w:y="347"/>
        <w:shd w:val="clear" w:color="auto" w:fill="auto"/>
      </w:pPr>
      <w:r>
        <w:t xml:space="preserve">Миллер 1899 — </w:t>
      </w:r>
      <w:r>
        <w:rPr>
          <w:i/>
          <w:iCs/>
        </w:rPr>
        <w:t>Миллер Вс.Ф.</w:t>
      </w:r>
      <w:r>
        <w:t xml:space="preserve"> Пушкин как поэт-этнограф. С </w:t>
      </w:r>
      <w:r>
        <w:t>прило</w:t>
      </w:r>
      <w:r>
        <w:softHyphen/>
        <w:t>жением неизданных народных песен, записанных А.С. Пушкиным / Проф. Всеволода Миллера. М., [1899]. 63 с.</w:t>
      </w:r>
    </w:p>
    <w:p w:rsidR="00402C14" w:rsidRDefault="004D1E72">
      <w:pPr>
        <w:pStyle w:val="22"/>
        <w:framePr w:w="5741" w:h="9485" w:hRule="exact" w:wrap="none" w:vAnchor="page" w:hAnchor="page" w:x="398" w:y="347"/>
        <w:shd w:val="clear" w:color="auto" w:fill="auto"/>
      </w:pPr>
      <w:r>
        <w:t xml:space="preserve">Милых 1978 — </w:t>
      </w:r>
      <w:r>
        <w:rPr>
          <w:i/>
          <w:iCs/>
        </w:rPr>
        <w:t>Милых М.К.</w:t>
      </w:r>
      <w:r>
        <w:t xml:space="preserve"> Монолог, его структура в «Крейцеро- вой сонате» Л. Толстого //Язык и стиль Л.Н. Толстого: (Респ. сб.) / Тул. гос. пед. ин-</w:t>
      </w:r>
      <w:r>
        <w:t>т им. Л.Н. Толстого; [Ред. кол.: К.П. Орлов (отв. ред.) и др.[ Тула: ТулГПИ, 1978. С. 116-130.</w:t>
      </w:r>
    </w:p>
    <w:p w:rsidR="00402C14" w:rsidRDefault="004D1E72">
      <w:pPr>
        <w:pStyle w:val="22"/>
        <w:framePr w:w="5741" w:h="9485" w:hRule="exact" w:wrap="none" w:vAnchor="page" w:hAnchor="page" w:x="398" w:y="347"/>
        <w:shd w:val="clear" w:color="auto" w:fill="auto"/>
      </w:pPr>
      <w:r>
        <w:t xml:space="preserve">Модзалевский 1924 — </w:t>
      </w:r>
      <w:r>
        <w:rPr>
          <w:i/>
          <w:iCs/>
        </w:rPr>
        <w:t>Модзалевский Б.Л.</w:t>
      </w:r>
      <w:r>
        <w:t xml:space="preserve"> Анна Петровна Керн: По материалам Пушкинского дома. [Л.]: М. и С. Сабашниковы, 1924. 141 с.: ил.</w:t>
      </w:r>
    </w:p>
    <w:p w:rsidR="00402C14" w:rsidRDefault="004D1E72">
      <w:pPr>
        <w:pStyle w:val="22"/>
        <w:framePr w:w="5741" w:h="9485" w:hRule="exact" w:wrap="none" w:vAnchor="page" w:hAnchor="page" w:x="398" w:y="347"/>
        <w:shd w:val="clear" w:color="auto" w:fill="auto"/>
      </w:pPr>
      <w:r>
        <w:t xml:space="preserve">Молоствов, Сергеенко 1909 </w:t>
      </w:r>
      <w:r>
        <w:t xml:space="preserve">— </w:t>
      </w:r>
      <w:r>
        <w:rPr>
          <w:i/>
          <w:iCs/>
        </w:rPr>
        <w:t>Молоствов Н.Г., Сергеенко ПЛ.</w:t>
      </w:r>
      <w:r>
        <w:t xml:space="preserve"> АН. Тол</w:t>
      </w:r>
      <w:r>
        <w:softHyphen/>
        <w:t>стой: Жизнь и творчество, 1828—1908 гг.: [Критико-биографическое исследование / Н.Г. Молоствова и П.А. Сергеенко; Под ред. А.Л. Во</w:t>
      </w:r>
      <w:r>
        <w:softHyphen/>
        <w:t>лынского...]. СПб.: П.П. Сойкин, [1909—1910]. [2], 116, 97—147 с.: ил., [12] л. ил.</w:t>
      </w:r>
    </w:p>
    <w:p w:rsidR="00402C14" w:rsidRDefault="004D1E72">
      <w:pPr>
        <w:pStyle w:val="22"/>
        <w:framePr w:w="5741" w:h="9485" w:hRule="exact" w:wrap="none" w:vAnchor="page" w:hAnchor="page" w:x="398" w:y="347"/>
        <w:shd w:val="clear" w:color="auto" w:fill="auto"/>
      </w:pPr>
      <w:r>
        <w:t xml:space="preserve">Молчанов 1978 — </w:t>
      </w:r>
      <w:r>
        <w:rPr>
          <w:i/>
          <w:iCs/>
        </w:rPr>
        <w:t>Молчанов А.Н.</w:t>
      </w:r>
      <w:r>
        <w:t xml:space="preserve"> В Ясной Поляне // ЛНТВС. Т. 1. С. 468 -472.</w:t>
      </w:r>
    </w:p>
    <w:p w:rsidR="00402C14" w:rsidRDefault="004D1E72">
      <w:pPr>
        <w:pStyle w:val="22"/>
        <w:framePr w:w="5741" w:h="9485" w:hRule="exact" w:wrap="none" w:vAnchor="page" w:hAnchor="page" w:x="398" w:y="347"/>
        <w:shd w:val="clear" w:color="auto" w:fill="auto"/>
      </w:pPr>
      <w:r>
        <w:t xml:space="preserve">Мопассан 1992 — </w:t>
      </w:r>
      <w:r>
        <w:rPr>
          <w:i/>
          <w:iCs/>
        </w:rPr>
        <w:t>Мопассан Ги де.</w:t>
      </w:r>
      <w:r>
        <w:t xml:space="preserve"> Сочинения: В 5 т. / Ред.-сост. Н.Е. Ко</w:t>
      </w:r>
      <w:r>
        <w:softHyphen/>
        <w:t>ролев, Л.М. Пряжникова. М.: Наука, 1992. Т. 1. 558 с., 1 л. портр. (Ше</w:t>
      </w:r>
      <w:r>
        <w:softHyphen/>
        <w:t>девры мировой лит.).</w:t>
      </w:r>
    </w:p>
    <w:p w:rsidR="00402C14" w:rsidRDefault="004D1E72">
      <w:pPr>
        <w:pStyle w:val="22"/>
        <w:framePr w:w="5741" w:h="9485" w:hRule="exact" w:wrap="none" w:vAnchor="page" w:hAnchor="page" w:x="398" w:y="347"/>
        <w:shd w:val="clear" w:color="auto" w:fill="auto"/>
      </w:pPr>
      <w:r>
        <w:t xml:space="preserve">Мурыгин 1995 — </w:t>
      </w:r>
      <w:r>
        <w:rPr>
          <w:i/>
          <w:iCs/>
        </w:rPr>
        <w:t>Муры</w:t>
      </w:r>
      <w:r>
        <w:rPr>
          <w:i/>
          <w:iCs/>
        </w:rPr>
        <w:t>гин Г.И.</w:t>
      </w:r>
      <w:r>
        <w:t xml:space="preserve"> О Л.Н. Толстом и его потомках. Но</w:t>
      </w:r>
      <w:r>
        <w:softHyphen/>
        <w:t>восибирск, 1995. 32 с.: ил., портр.</w:t>
      </w:r>
    </w:p>
    <w:p w:rsidR="00402C14" w:rsidRDefault="004D1E72">
      <w:pPr>
        <w:pStyle w:val="22"/>
        <w:framePr w:w="5741" w:h="9485" w:hRule="exact" w:wrap="none" w:vAnchor="page" w:hAnchor="page" w:x="398" w:y="347"/>
        <w:shd w:val="clear" w:color="auto" w:fill="auto"/>
      </w:pPr>
      <w:r>
        <w:t xml:space="preserve">Набоков 1992 — </w:t>
      </w:r>
      <w:r>
        <w:rPr>
          <w:i/>
          <w:iCs/>
        </w:rPr>
        <w:t>Набоков В.В.</w:t>
      </w:r>
      <w:r>
        <w:t xml:space="preserve"> Лолита // Собр. соч.: В четырех то</w:t>
      </w:r>
      <w:r>
        <w:softHyphen/>
        <w:t>мах / Владимир Набоков; [Составление [, вступ. ст. «Русская проза Владимира Набокова» (т. 1, с. 3—32)] В.В. Ерофее</w:t>
      </w:r>
      <w:r>
        <w:t>ва; Издание выходит под наблюдением В.В. Ерофеева; [Послесл. «Загадка Сирина» (т. 1, с. 403—409), примеч.: Олег Дарк]. М.: Изд-во «Правда», 1990. Т. 1—4 + Т. 5. Дополнительный к Собранию сочинений в четырех томах: [Ло</w:t>
      </w:r>
      <w:r>
        <w:softHyphen/>
        <w:t>лита; Переводы] / Владимир Набоков. [М</w:t>
      </w:r>
      <w:r>
        <w:t>.]: Экопрос: [Изд-во «Про</w:t>
      </w:r>
      <w:r>
        <w:softHyphen/>
        <w:t>гресс»], 1992. С. 1—323. Составитель и редактор т. 5 не указаны.</w:t>
      </w:r>
    </w:p>
    <w:p w:rsidR="00402C14" w:rsidRDefault="004D1E72">
      <w:pPr>
        <w:pStyle w:val="22"/>
        <w:framePr w:w="5741" w:h="9485" w:hRule="exact" w:wrap="none" w:vAnchor="page" w:hAnchor="page" w:x="398" w:y="347"/>
        <w:shd w:val="clear" w:color="auto" w:fill="auto"/>
      </w:pPr>
      <w:r>
        <w:t xml:space="preserve">Набоков 1997 — В.В. Набоков: </w:t>
      </w:r>
      <w:r>
        <w:rPr>
          <w:lang w:val="en-US" w:eastAsia="en-US" w:bidi="en-US"/>
        </w:rPr>
        <w:t xml:space="preserve">Pro et contra: </w:t>
      </w:r>
      <w:r>
        <w:t>Личность и творчество Владимира Набокова в оценке русских и зарубежных мыслителей и исследователей: Антология / [Составит</w:t>
      </w:r>
      <w:r>
        <w:t>ели: Б. Аверин, М. Маликова,</w:t>
      </w:r>
    </w:p>
    <w:p w:rsidR="00402C14" w:rsidRDefault="004D1E72">
      <w:pPr>
        <w:pStyle w:val="22"/>
        <w:framePr w:w="5741" w:h="9485" w:hRule="exact" w:wrap="none" w:vAnchor="page" w:hAnchor="page" w:x="398" w:y="347"/>
        <w:shd w:val="clear" w:color="auto" w:fill="auto"/>
        <w:tabs>
          <w:tab w:val="left" w:pos="318"/>
        </w:tabs>
        <w:ind w:firstLine="0"/>
      </w:pPr>
      <w:r>
        <w:t>А.</w:t>
      </w:r>
      <w:r>
        <w:tab/>
        <w:t>Долинин; Комментаторы: Е. Белодубровский, Г. Левингтон, М. Ма</w:t>
      </w:r>
      <w:r>
        <w:softHyphen/>
        <w:t>ликова, В. Новиков; Библиография М. Маликовой; Отв. ред.: Д.К. Бурлака]. СПб.: Изд-во Рус. Христиан, гуманитар, ин-та, 1997. 973, [3] с.: портр. (Серия «Русский п</w:t>
      </w:r>
      <w:r>
        <w:t>уть»). Библиогр.: с. 927—965.</w:t>
      </w:r>
    </w:p>
    <w:p w:rsidR="00402C14" w:rsidRDefault="004D1E72">
      <w:pPr>
        <w:pStyle w:val="22"/>
        <w:framePr w:w="5741" w:h="9485" w:hRule="exact" w:wrap="none" w:vAnchor="page" w:hAnchor="page" w:x="398" w:y="347"/>
        <w:shd w:val="clear" w:color="auto" w:fill="auto"/>
      </w:pPr>
      <w:r>
        <w:t xml:space="preserve">Некрылова 1988 — </w:t>
      </w:r>
      <w:r>
        <w:rPr>
          <w:i/>
          <w:iCs/>
        </w:rPr>
        <w:t>Некрылова А.Ф.</w:t>
      </w:r>
      <w:r>
        <w:t xml:space="preserve"> Русские народные городские праздники, увеселения и зрелища: Конец XVIII — начало XX века. [2-е изд. доп.]. Л.: Искусство. Ленинград, отд-ние, 1988. 213, [3] с.: ил.</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60" w:h="9490" w:hRule="exact" w:wrap="none" w:vAnchor="page" w:hAnchor="page" w:x="388" w:y="347"/>
        <w:shd w:val="clear" w:color="auto" w:fill="auto"/>
      </w:pPr>
      <w:r>
        <w:t>НЛП 19</w:t>
      </w:r>
      <w:r>
        <w:t>61 — Народные лирические песни/ [Вступ. ст. (с. 5—68), под- гот. текста и примем. В.Я. Проппа]. Л.: Сов. писатель, 1961. 609, [3] с. (Б-ка поэта. Большая серия. 2-е изд.).</w:t>
      </w:r>
    </w:p>
    <w:p w:rsidR="00402C14" w:rsidRDefault="004D1E72">
      <w:pPr>
        <w:pStyle w:val="22"/>
        <w:framePr w:w="5760" w:h="9490" w:hRule="exact" w:wrap="none" w:vAnchor="page" w:hAnchor="page" w:x="388" w:y="347"/>
        <w:shd w:val="clear" w:color="auto" w:fill="auto"/>
      </w:pPr>
      <w:r>
        <w:t xml:space="preserve">Новиков 1928 — </w:t>
      </w:r>
      <w:r>
        <w:rPr>
          <w:i/>
          <w:iCs/>
        </w:rPr>
        <w:t>Новиков А.М.</w:t>
      </w:r>
      <w:r>
        <w:t xml:space="preserve"> Зима 1889—1890 годов в Ясной Поля</w:t>
      </w:r>
      <w:r>
        <w:softHyphen/>
        <w:t>не: (Картины яснополян</w:t>
      </w:r>
      <w:r>
        <w:t>ской жизни в 1890-х годах) // Лев Николаевич Толстой: Юбилейный сборник / Собрал и редактировал Н.Н. Гусев. М.; Л.: Гос. изд-во, 1928. С. 202—217.</w:t>
      </w:r>
    </w:p>
    <w:p w:rsidR="00402C14" w:rsidRDefault="004D1E72">
      <w:pPr>
        <w:pStyle w:val="22"/>
        <w:framePr w:w="5760" w:h="9490" w:hRule="exact" w:wrap="none" w:vAnchor="page" w:hAnchor="page" w:x="388" w:y="347"/>
        <w:shd w:val="clear" w:color="auto" w:fill="auto"/>
      </w:pPr>
      <w:r>
        <w:t xml:space="preserve">Новиков 1994 — </w:t>
      </w:r>
      <w:r>
        <w:rPr>
          <w:i/>
          <w:iCs/>
        </w:rPr>
        <w:t>Новиков М.П.</w:t>
      </w:r>
      <w:r>
        <w:t xml:space="preserve"> Уход Л.Н. Толстого // Неизвестный Толстой в архивах России и СИТА: Рукописи. Пись</w:t>
      </w:r>
      <w:r>
        <w:t>ма. Воспоминания. Наблюдения. Версии: Со 108 фотографиями. М.: АО Техна-2, 1994. С. 323-334.</w:t>
      </w:r>
    </w:p>
    <w:p w:rsidR="00402C14" w:rsidRDefault="004D1E72">
      <w:pPr>
        <w:pStyle w:val="22"/>
        <w:framePr w:w="5760" w:h="9490" w:hRule="exact" w:wrap="none" w:vAnchor="page" w:hAnchor="page" w:x="388" w:y="347"/>
        <w:shd w:val="clear" w:color="auto" w:fill="auto"/>
      </w:pPr>
      <w:r>
        <w:t>Новикова, Кокарев 1969 — Русское народное поэтическое творче</w:t>
      </w:r>
      <w:r>
        <w:softHyphen/>
        <w:t>ство: [Учеб, пособие для пед. ин-тов] / Под ред. А.М. Новиковой и проф. А.В. Кокарева. М.: Высшая школ</w:t>
      </w:r>
      <w:r>
        <w:t>а, 1969. 519 с.: ил.</w:t>
      </w:r>
    </w:p>
    <w:p w:rsidR="00402C14" w:rsidRDefault="004D1E72">
      <w:pPr>
        <w:pStyle w:val="22"/>
        <w:framePr w:w="5760" w:h="9490" w:hRule="exact" w:wrap="none" w:vAnchor="page" w:hAnchor="page" w:x="388" w:y="347"/>
        <w:shd w:val="clear" w:color="auto" w:fill="auto"/>
      </w:pPr>
      <w:r>
        <w:t>НРЧ 1978 — Неподцензурная русская частушка / Подготовка тек</w:t>
      </w:r>
      <w:r>
        <w:softHyphen/>
        <w:t xml:space="preserve">ста, введение и примечания В. Кабронского [псевд.; наст.: Козловский Владимир|. </w:t>
      </w:r>
      <w:r>
        <w:rPr>
          <w:lang w:val="en-US" w:eastAsia="en-US" w:bidi="en-US"/>
        </w:rPr>
        <w:t xml:space="preserve">New York: Russica Publishers, 1978. [2], 220, [2] </w:t>
      </w:r>
      <w:r>
        <w:t>с. На с. 15— 22: Предисловие: Семантика непри</w:t>
      </w:r>
      <w:r>
        <w:t>стойной частушки / Виктор Раскин, Иерусалимский ун-т.</w:t>
      </w:r>
    </w:p>
    <w:p w:rsidR="00402C14" w:rsidRDefault="004D1E72">
      <w:pPr>
        <w:pStyle w:val="22"/>
        <w:framePr w:w="5760" w:h="9490" w:hRule="exact" w:wrap="none" w:vAnchor="page" w:hAnchor="page" w:x="388" w:y="347"/>
        <w:shd w:val="clear" w:color="auto" w:fill="auto"/>
      </w:pPr>
      <w:r>
        <w:t xml:space="preserve">Оболенская 1978 — </w:t>
      </w:r>
      <w:r>
        <w:rPr>
          <w:i/>
          <w:iCs/>
        </w:rPr>
        <w:t>Оболенская Е.В.</w:t>
      </w:r>
      <w:r>
        <w:t xml:space="preserve"> Моя мать и Лев Николаевич: (Отрывок) //ЛНГВС. Т. 1. С. 399—408.</w:t>
      </w:r>
    </w:p>
    <w:p w:rsidR="00402C14" w:rsidRDefault="004D1E72">
      <w:pPr>
        <w:pStyle w:val="22"/>
        <w:framePr w:w="5760" w:h="9490" w:hRule="exact" w:wrap="none" w:vAnchor="page" w:hAnchor="page" w:x="388" w:y="347"/>
        <w:shd w:val="clear" w:color="auto" w:fill="auto"/>
      </w:pPr>
      <w:r>
        <w:t xml:space="preserve">Оболенский 1978 — </w:t>
      </w:r>
      <w:r>
        <w:rPr>
          <w:i/>
          <w:iCs/>
        </w:rPr>
        <w:t>Оболенский Л.Е.</w:t>
      </w:r>
      <w:r>
        <w:t xml:space="preserve"> Из «Литературных воспоми</w:t>
      </w:r>
      <w:r>
        <w:softHyphen/>
        <w:t>наний и характеристик»//ЛНГВС. Т. 1. С. 356—3</w:t>
      </w:r>
      <w:r>
        <w:t>63.</w:t>
      </w:r>
    </w:p>
    <w:p w:rsidR="00402C14" w:rsidRDefault="004D1E72">
      <w:pPr>
        <w:pStyle w:val="22"/>
        <w:framePr w:w="5760" w:h="9490" w:hRule="exact" w:wrap="none" w:vAnchor="page" w:hAnchor="page" w:x="388" w:y="347"/>
        <w:shd w:val="clear" w:color="auto" w:fill="auto"/>
      </w:pPr>
      <w:r>
        <w:t xml:space="preserve">Овидий 1994 — </w:t>
      </w:r>
      <w:r>
        <w:rPr>
          <w:i/>
          <w:iCs/>
        </w:rPr>
        <w:t>Овидий, Назон Публий.</w:t>
      </w:r>
      <w:r>
        <w:t xml:space="preserve"> Собрание сочинений: В 2 т. / Овидий; Вступ. ст. д-ра филол. наук Дурова В.С. СПб.: Биогр. ин-т «Сту- диа Биографика», 1994. Т. 1. 510 с.: портр., ил.; Т. 2. 526 с.: портр., ил.</w:t>
      </w:r>
    </w:p>
    <w:p w:rsidR="00402C14" w:rsidRDefault="004D1E72">
      <w:pPr>
        <w:pStyle w:val="22"/>
        <w:framePr w:w="5760" w:h="9490" w:hRule="exact" w:wrap="none" w:vAnchor="page" w:hAnchor="page" w:x="388" w:y="347"/>
        <w:shd w:val="clear" w:color="auto" w:fill="auto"/>
      </w:pPr>
      <w:r>
        <w:t xml:space="preserve">Овсянико-Куликовский 1905 — </w:t>
      </w:r>
      <w:r>
        <w:rPr>
          <w:i/>
          <w:iCs/>
        </w:rPr>
        <w:t>Овсянико-Ку</w:t>
      </w:r>
      <w:r>
        <w:rPr>
          <w:i/>
          <w:iCs/>
        </w:rPr>
        <w:t>ликовский Д.Н.</w:t>
      </w:r>
      <w:r>
        <w:t xml:space="preserve"> Л.Н. Тол</w:t>
      </w:r>
      <w:r>
        <w:softHyphen/>
        <w:t>стой, как художник. 2-е изд., испр. и доп. СПб.: Орион, 1905. [6], 274 с.</w:t>
      </w:r>
    </w:p>
    <w:p w:rsidR="00402C14" w:rsidRDefault="004D1E72">
      <w:pPr>
        <w:pStyle w:val="22"/>
        <w:framePr w:w="5760" w:h="9490" w:hRule="exact" w:wrap="none" w:vAnchor="page" w:hAnchor="page" w:x="388" w:y="347"/>
        <w:shd w:val="clear" w:color="auto" w:fill="auto"/>
      </w:pPr>
      <w:r>
        <w:t xml:space="preserve">Овсянико-Куликовский 1909 — </w:t>
      </w:r>
      <w:r>
        <w:rPr>
          <w:i/>
          <w:iCs/>
        </w:rPr>
        <w:t>Овсянико-Куликовский Д.Н.</w:t>
      </w:r>
      <w:r>
        <w:t xml:space="preserve"> Лев Толстой //Овсянико-Куликовский Д.Н. Собр. соч.: [В 9 т.] СПб.: Об</w:t>
      </w:r>
      <w:r>
        <w:softHyphen/>
        <w:t>щественная польза: Прометей, 1909.</w:t>
      </w:r>
      <w:r>
        <w:t xml:space="preserve"> Т. 3: Л.Н. Толстой. 272, IX с.</w:t>
      </w:r>
    </w:p>
    <w:p w:rsidR="00402C14" w:rsidRDefault="004D1E72">
      <w:pPr>
        <w:pStyle w:val="22"/>
        <w:framePr w:w="5760" w:h="9490" w:hRule="exact" w:wrap="none" w:vAnchor="page" w:hAnchor="page" w:x="388" w:y="347"/>
        <w:shd w:val="clear" w:color="auto" w:fill="auto"/>
      </w:pPr>
      <w:r>
        <w:t xml:space="preserve">Огарева 1914 — </w:t>
      </w:r>
      <w:r>
        <w:rPr>
          <w:i/>
          <w:iCs/>
        </w:rPr>
        <w:t>Огарева Ю.М.</w:t>
      </w:r>
      <w:r>
        <w:t xml:space="preserve"> Воспоминания Ю.М. Огаревой // Голос минувшаго: Журнал истории литературы. М.: Издатель С.П. Мельгунов, 1914, 2 г. изд., № 11, нояб. С. 109—127.</w:t>
      </w:r>
    </w:p>
    <w:p w:rsidR="00402C14" w:rsidRDefault="004D1E72">
      <w:pPr>
        <w:pStyle w:val="22"/>
        <w:framePr w:w="5760" w:h="9490" w:hRule="exact" w:wrap="none" w:vAnchor="page" w:hAnchor="page" w:x="388" w:y="347"/>
        <w:shd w:val="clear" w:color="auto" w:fill="auto"/>
      </w:pPr>
      <w:r>
        <w:t xml:space="preserve">Ожегов 1968 — </w:t>
      </w:r>
      <w:r>
        <w:rPr>
          <w:i/>
          <w:iCs/>
        </w:rPr>
        <w:t>Ожегов С.И.</w:t>
      </w:r>
      <w:r>
        <w:t xml:space="preserve"> Словарь русского языка: Около 53.000 слов. Изд. 7-е, стер. М.: Сов. энциклопедия, 1968. 900 с.</w:t>
      </w:r>
    </w:p>
    <w:p w:rsidR="00402C14" w:rsidRDefault="004D1E72">
      <w:pPr>
        <w:pStyle w:val="22"/>
        <w:framePr w:w="5760" w:h="9490" w:hRule="exact" w:wrap="none" w:vAnchor="page" w:hAnchor="page" w:x="388" w:y="347"/>
        <w:shd w:val="clear" w:color="auto" w:fill="auto"/>
      </w:pPr>
      <w:r>
        <w:t xml:space="preserve">Опульская 1979 — </w:t>
      </w:r>
      <w:r>
        <w:rPr>
          <w:i/>
          <w:iCs/>
        </w:rPr>
        <w:t>Опулъская Л.Д.</w:t>
      </w:r>
      <w:r>
        <w:t xml:space="preserve"> Лев Николаевич Толстой: Мате</w:t>
      </w:r>
      <w:r>
        <w:softHyphen/>
        <w:t>риалы к биографии с 1886 по 1892 год / АН СССР. Ин-т мировой лит. им. А.М. Горького. М.: Наука, 197</w:t>
      </w:r>
      <w:r>
        <w:t>9. 284, [4] с., [4] л. ил.</w:t>
      </w:r>
    </w:p>
    <w:p w:rsidR="00402C14" w:rsidRDefault="004D1E72">
      <w:pPr>
        <w:pStyle w:val="22"/>
        <w:framePr w:w="5760" w:h="9490" w:hRule="exact" w:wrap="none" w:vAnchor="page" w:hAnchor="page" w:x="388" w:y="347"/>
        <w:shd w:val="clear" w:color="auto" w:fill="auto"/>
      </w:pPr>
      <w:r>
        <w:t xml:space="preserve">Осипов 1913 — </w:t>
      </w:r>
      <w:r>
        <w:rPr>
          <w:i/>
          <w:iCs/>
        </w:rPr>
        <w:t>Осипов Н.Е.</w:t>
      </w:r>
      <w:r>
        <w:t xml:space="preserve"> «Записки сумасшедшего», незакончен</w:t>
      </w:r>
      <w:r>
        <w:softHyphen/>
        <w:t>ное произведение Л.Н. Толстого: (К вопросу об эмоции боязни) // Психотерапия: Обозрение вопросов психического лечения и при</w:t>
      </w:r>
      <w:r>
        <w:softHyphen/>
        <w:t xml:space="preserve">кладной психологии. М.: Н.А. Вырубов, 1913, </w:t>
      </w:r>
      <w:r>
        <w:t xml:space="preserve">4 г. изд., </w:t>
      </w:r>
      <w:r>
        <w:rPr>
          <w:lang w:val="en-US" w:eastAsia="en-US" w:bidi="en-US"/>
        </w:rPr>
        <w:t xml:space="preserve">N° </w:t>
      </w:r>
      <w:r>
        <w:t>3. С. 141— 158.</w:t>
      </w:r>
    </w:p>
    <w:p w:rsidR="00402C14" w:rsidRDefault="004D1E72">
      <w:pPr>
        <w:pStyle w:val="22"/>
        <w:framePr w:w="5760" w:h="9490" w:hRule="exact" w:wrap="none" w:vAnchor="page" w:hAnchor="page" w:x="388" w:y="347"/>
        <w:shd w:val="clear" w:color="auto" w:fill="auto"/>
      </w:pPr>
      <w:r>
        <w:t xml:space="preserve">Осипов 1928 — </w:t>
      </w:r>
      <w:r>
        <w:rPr>
          <w:i/>
          <w:iCs/>
        </w:rPr>
        <w:t>Осипов Н.Е.</w:t>
      </w:r>
      <w:r>
        <w:t xml:space="preserve"> Лев Толстой // Руль: [Ежедн. газета] / Основана И.В. Гессеном, А.И. Каминка, В.Д. Набоковым; ред. Р. Штейн. Берлин, 1928. 9 сентября. С. 6.</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9485" w:hRule="exact" w:wrap="none" w:vAnchor="page" w:hAnchor="page" w:x="393" w:y="347"/>
        <w:shd w:val="clear" w:color="auto" w:fill="auto"/>
      </w:pPr>
      <w:r>
        <w:t xml:space="preserve">Остен 1988 — </w:t>
      </w:r>
      <w:r>
        <w:rPr>
          <w:i/>
          <w:iCs/>
        </w:rPr>
        <w:t>Остен Д.</w:t>
      </w:r>
      <w:r>
        <w:t xml:space="preserve"> Гордость и пред</w:t>
      </w:r>
      <w:r>
        <w:t>убеждение: Роман / Пер. с англ. И.С. Маршака // Собр. соч.: В 3 т. / Джейн Остен. М.: Ху дож. лит., 1988. Т. 1: Чувство и чувствительность: Роман; Гордость и преду</w:t>
      </w:r>
      <w:r>
        <w:softHyphen/>
        <w:t>беждение: Роман: Пер. с англ. С. 367—736.</w:t>
      </w:r>
    </w:p>
    <w:p w:rsidR="00402C14" w:rsidRDefault="004D1E72">
      <w:pPr>
        <w:pStyle w:val="22"/>
        <w:framePr w:w="5750" w:h="9485" w:hRule="exact" w:wrap="none" w:vAnchor="page" w:hAnchor="page" w:x="393" w:y="347"/>
        <w:shd w:val="clear" w:color="auto" w:fill="auto"/>
      </w:pPr>
      <w:r>
        <w:t>Песня 1950 — Песня о Сталине: Избранные стихи сове</w:t>
      </w:r>
      <w:r>
        <w:t>тских поэтов: [Для сред, и старш. возраста]. М.; Л.: Изд. и ф-ка дет. книги Детгиза в Москве, 1950. 184 с., 1 л. портр.</w:t>
      </w:r>
    </w:p>
    <w:p w:rsidR="00402C14" w:rsidRDefault="004D1E72">
      <w:pPr>
        <w:pStyle w:val="22"/>
        <w:framePr w:w="5750" w:h="9485" w:hRule="exact" w:wrap="none" w:vAnchor="page" w:hAnchor="page" w:x="393" w:y="347"/>
        <w:shd w:val="clear" w:color="auto" w:fill="auto"/>
      </w:pPr>
      <w:r>
        <w:t xml:space="preserve">Петерсон 1978 — </w:t>
      </w:r>
      <w:r>
        <w:rPr>
          <w:i/>
          <w:iCs/>
        </w:rPr>
        <w:t>Петерсон Н.П.</w:t>
      </w:r>
      <w:r>
        <w:t xml:space="preserve"> Из записок бывшего учителя // ЛНТВС. Т. 1. С. 122-126.</w:t>
      </w:r>
    </w:p>
    <w:p w:rsidR="00402C14" w:rsidRDefault="004D1E72">
      <w:pPr>
        <w:pStyle w:val="22"/>
        <w:framePr w:w="5750" w:h="9485" w:hRule="exact" w:wrap="none" w:vAnchor="page" w:hAnchor="page" w:x="393" w:y="347"/>
        <w:shd w:val="clear" w:color="auto" w:fill="auto"/>
      </w:pPr>
      <w:r>
        <w:t xml:space="preserve">Пигарев 1962 — </w:t>
      </w:r>
      <w:r>
        <w:rPr>
          <w:i/>
          <w:iCs/>
        </w:rPr>
        <w:t>Пигарев К.В.</w:t>
      </w:r>
      <w:r>
        <w:t xml:space="preserve"> Жизнь и творчество Тютч</w:t>
      </w:r>
      <w:r>
        <w:t>ева. М.: Изд-во АН СССР, 1962. 376 с.: ил., [5] л. ил.</w:t>
      </w:r>
    </w:p>
    <w:p w:rsidR="00402C14" w:rsidRDefault="004D1E72">
      <w:pPr>
        <w:pStyle w:val="22"/>
        <w:framePr w:w="5750" w:h="9485" w:hRule="exact" w:wrap="none" w:vAnchor="page" w:hAnchor="page" w:x="393" w:y="347"/>
        <w:shd w:val="clear" w:color="auto" w:fill="auto"/>
      </w:pPr>
      <w:r>
        <w:t xml:space="preserve">Пиксанов 1947 — </w:t>
      </w:r>
      <w:r>
        <w:rPr>
          <w:i/>
          <w:iCs/>
        </w:rPr>
        <w:t>Пиксанов Н.К.</w:t>
      </w:r>
      <w:r>
        <w:t xml:space="preserve"> Масонская литература//Исто</w:t>
      </w:r>
      <w:r>
        <w:softHyphen/>
        <w:t>рия русской литературы: [В 10 т.] / Гл. ред.: П.И. Лебедев-Полянс</w:t>
      </w:r>
      <w:r>
        <w:softHyphen/>
        <w:t>кий (пред.) [и др.] М.: АН СССР, 1947. Т. 4: Литература XVIII века,</w:t>
      </w:r>
    </w:p>
    <w:p w:rsidR="00402C14" w:rsidRDefault="004D1E72">
      <w:pPr>
        <w:pStyle w:val="22"/>
        <w:framePr w:w="5750" w:h="9485" w:hRule="exact" w:wrap="none" w:vAnchor="page" w:hAnchor="page" w:x="393" w:y="347"/>
        <w:shd w:val="clear" w:color="auto" w:fill="auto"/>
        <w:tabs>
          <w:tab w:val="left" w:pos="274"/>
        </w:tabs>
        <w:ind w:firstLine="0"/>
      </w:pPr>
      <w:r>
        <w:t>ч.</w:t>
      </w:r>
      <w:r>
        <w:tab/>
        <w:t>2. С. 5</w:t>
      </w:r>
      <w:r>
        <w:t>1—84.</w:t>
      </w:r>
    </w:p>
    <w:p w:rsidR="00402C14" w:rsidRDefault="004D1E72">
      <w:pPr>
        <w:pStyle w:val="22"/>
        <w:framePr w:w="5750" w:h="9485" w:hRule="exact" w:wrap="none" w:vAnchor="page" w:hAnchor="page" w:x="393" w:y="347"/>
        <w:shd w:val="clear" w:color="auto" w:fill="auto"/>
      </w:pPr>
      <w:r>
        <w:t xml:space="preserve">Платон 1994 — </w:t>
      </w:r>
      <w:r>
        <w:rPr>
          <w:i/>
          <w:iCs/>
        </w:rPr>
        <w:t>Платон.</w:t>
      </w:r>
      <w:r>
        <w:t xml:space="preserve"> Собрание сочинений: В 4 т. / Общ. ред.</w:t>
      </w:r>
    </w:p>
    <w:p w:rsidR="00402C14" w:rsidRDefault="004D1E72">
      <w:pPr>
        <w:pStyle w:val="22"/>
        <w:framePr w:w="5750" w:h="9485" w:hRule="exact" w:wrap="none" w:vAnchor="page" w:hAnchor="page" w:x="393" w:y="347"/>
        <w:numPr>
          <w:ilvl w:val="0"/>
          <w:numId w:val="137"/>
        </w:numPr>
        <w:shd w:val="clear" w:color="auto" w:fill="auto"/>
        <w:tabs>
          <w:tab w:val="left" w:pos="313"/>
        </w:tabs>
        <w:ind w:firstLine="0"/>
      </w:pPr>
      <w:r>
        <w:t>Ф. Лосева и др.; Автор вступ. ст. и ст. в примеч. А.Ф. Лосев; Пер. с древнегреч. Вл.С. Соловьева и др. М.: Мысль, 1994. Т. 3. 830 с. (Фи- лос. наследие / АН СССР. Ин-т философии; Т. 121).</w:t>
      </w:r>
    </w:p>
    <w:p w:rsidR="00402C14" w:rsidRDefault="004D1E72">
      <w:pPr>
        <w:pStyle w:val="22"/>
        <w:framePr w:w="5750" w:h="9485" w:hRule="exact" w:wrap="none" w:vAnchor="page" w:hAnchor="page" w:x="393" w:y="347"/>
        <w:shd w:val="clear" w:color="auto" w:fill="auto"/>
      </w:pPr>
      <w:r>
        <w:t>П</w:t>
      </w:r>
      <w:r>
        <w:t xml:space="preserve">летнёв 1963 — </w:t>
      </w:r>
      <w:r>
        <w:rPr>
          <w:i/>
          <w:iCs/>
        </w:rPr>
        <w:t>Плетнёв Р.В.</w:t>
      </w:r>
      <w:r>
        <w:t xml:space="preserve"> О лирике А.С. Пушкина. Монтреаль, 1963. 193 с.</w:t>
      </w:r>
    </w:p>
    <w:p w:rsidR="00402C14" w:rsidRDefault="004D1E72">
      <w:pPr>
        <w:pStyle w:val="22"/>
        <w:framePr w:w="5750" w:h="9485" w:hRule="exact" w:wrap="none" w:vAnchor="page" w:hAnchor="page" w:x="393" w:y="347"/>
        <w:shd w:val="clear" w:color="auto" w:fill="auto"/>
      </w:pPr>
      <w:r>
        <w:t xml:space="preserve">Плеханов 1924 — </w:t>
      </w:r>
      <w:r>
        <w:rPr>
          <w:i/>
          <w:iCs/>
        </w:rPr>
        <w:t>Плеханов Г.В.</w:t>
      </w:r>
      <w:r>
        <w:t xml:space="preserve"> Статьи о Л. Толстом / С предисл.</w:t>
      </w:r>
    </w:p>
    <w:p w:rsidR="00402C14" w:rsidRDefault="004D1E72">
      <w:pPr>
        <w:pStyle w:val="22"/>
        <w:framePr w:w="5750" w:h="9485" w:hRule="exact" w:wrap="none" w:vAnchor="page" w:hAnchor="page" w:x="393" w:y="347"/>
        <w:numPr>
          <w:ilvl w:val="0"/>
          <w:numId w:val="137"/>
        </w:numPr>
        <w:shd w:val="clear" w:color="auto" w:fill="auto"/>
        <w:tabs>
          <w:tab w:val="left" w:pos="313"/>
        </w:tabs>
        <w:ind w:firstLine="0"/>
      </w:pPr>
      <w:r>
        <w:t>Ваганяна. М.: Гос.изд-во, [1924]. 94 с.</w:t>
      </w:r>
    </w:p>
    <w:p w:rsidR="00402C14" w:rsidRDefault="004D1E72">
      <w:pPr>
        <w:pStyle w:val="22"/>
        <w:framePr w:w="5750" w:h="9485" w:hRule="exact" w:wrap="none" w:vAnchor="page" w:hAnchor="page" w:x="393" w:y="347"/>
        <w:shd w:val="clear" w:color="auto" w:fill="auto"/>
      </w:pPr>
      <w:r>
        <w:t xml:space="preserve">Покровский 1889 — </w:t>
      </w:r>
      <w:r>
        <w:rPr>
          <w:i/>
          <w:iCs/>
        </w:rPr>
        <w:t>Покровский Е.А.</w:t>
      </w:r>
      <w:r>
        <w:t xml:space="preserve"> Об уходе за малыми деть</w:t>
      </w:r>
      <w:r>
        <w:softHyphen/>
        <w:t xml:space="preserve">ми / Сост. глав, </w:t>
      </w:r>
      <w:r>
        <w:t>д-ром Моек. детс. больницы Е.А. Покровским. М.: Тип. И.Д. Сытина и К°, 1889. VIII, 100 с.</w:t>
      </w:r>
    </w:p>
    <w:p w:rsidR="00402C14" w:rsidRDefault="004D1E72">
      <w:pPr>
        <w:pStyle w:val="22"/>
        <w:framePr w:w="5750" w:h="9485" w:hRule="exact" w:wrap="none" w:vAnchor="page" w:hAnchor="page" w:x="393" w:y="347"/>
        <w:shd w:val="clear" w:color="auto" w:fill="auto"/>
      </w:pPr>
      <w:r>
        <w:t xml:space="preserve">Покровский 1912 — </w:t>
      </w:r>
      <w:r>
        <w:rPr>
          <w:i/>
          <w:iCs/>
        </w:rPr>
        <w:t>Покровский К. В.</w:t>
      </w:r>
      <w:r>
        <w:t xml:space="preserve"> Источники романа «Война и мир» // Война и мир: [Памяти Л. Толстого]: Сборник/ Под ред. В.П. Об</w:t>
      </w:r>
      <w:r>
        <w:softHyphen/>
        <w:t>нинского и Т.И. Полнера. М.: Задруга</w:t>
      </w:r>
      <w:r>
        <w:t>, 1912. VIII, 311 с., [б] л. ил.</w:t>
      </w:r>
    </w:p>
    <w:p w:rsidR="00402C14" w:rsidRDefault="004D1E72">
      <w:pPr>
        <w:pStyle w:val="22"/>
        <w:framePr w:w="5750" w:h="9485" w:hRule="exact" w:wrap="none" w:vAnchor="page" w:hAnchor="page" w:x="393" w:y="347"/>
        <w:shd w:val="clear" w:color="auto" w:fill="auto"/>
      </w:pPr>
      <w:r>
        <w:t xml:space="preserve">Поповский 1985 — </w:t>
      </w:r>
      <w:r>
        <w:rPr>
          <w:i/>
          <w:iCs/>
        </w:rPr>
        <w:t>Поповский Марк.</w:t>
      </w:r>
      <w:r>
        <w:t xml:space="preserve"> Третий лишний: Он, она и советский режим. </w:t>
      </w:r>
      <w:r>
        <w:rPr>
          <w:lang w:val="en-US" w:eastAsia="en-US" w:bidi="en-US"/>
        </w:rPr>
        <w:t xml:space="preserve">London: Overseas Publications Interchange, 1985. 457 </w:t>
      </w:r>
      <w:r>
        <w:t>с.</w:t>
      </w:r>
    </w:p>
    <w:p w:rsidR="00402C14" w:rsidRDefault="004D1E72">
      <w:pPr>
        <w:pStyle w:val="22"/>
        <w:framePr w:w="5750" w:h="9485" w:hRule="exact" w:wrap="none" w:vAnchor="page" w:hAnchor="page" w:x="393" w:y="347"/>
        <w:shd w:val="clear" w:color="auto" w:fill="auto"/>
      </w:pPr>
      <w:r>
        <w:t xml:space="preserve">Порудоминский 1992 — </w:t>
      </w:r>
      <w:r>
        <w:rPr>
          <w:i/>
          <w:iCs/>
        </w:rPr>
        <w:t>Порудоминский В.И.</w:t>
      </w:r>
      <w:r>
        <w:t xml:space="preserve"> Л.Н. Толстой и этика питания // Человек: Ил. науч.-п</w:t>
      </w:r>
      <w:r>
        <w:t>опул. журн. / Ин-т человека РАН. М.: Наука, 1992. № 2. С. 106-118; № 3. С. 127-138.</w:t>
      </w:r>
    </w:p>
    <w:p w:rsidR="00402C14" w:rsidRDefault="004D1E72">
      <w:pPr>
        <w:pStyle w:val="22"/>
        <w:framePr w:w="5750" w:h="9485" w:hRule="exact" w:wrap="none" w:vAnchor="page" w:hAnchor="page" w:x="393" w:y="347"/>
        <w:shd w:val="clear" w:color="auto" w:fill="auto"/>
      </w:pPr>
      <w:r>
        <w:t xml:space="preserve">Поссе 1918 — </w:t>
      </w:r>
      <w:r>
        <w:rPr>
          <w:i/>
          <w:iCs/>
        </w:rPr>
        <w:t>Поссе В.А.</w:t>
      </w:r>
      <w:r>
        <w:t xml:space="preserve"> Любовь в творчестве Л.Н. Толстого. [Пг.]: Всерос. кооп. просвет, самопомощи «Жизнь для всех», 1918 (Напеч. в Боровичах). 106, [1] с.</w:t>
      </w:r>
    </w:p>
    <w:p w:rsidR="00402C14" w:rsidRDefault="004D1E72">
      <w:pPr>
        <w:pStyle w:val="22"/>
        <w:framePr w:w="5750" w:h="9485" w:hRule="exact" w:wrap="none" w:vAnchor="page" w:hAnchor="page" w:x="393" w:y="347"/>
        <w:shd w:val="clear" w:color="auto" w:fill="auto"/>
      </w:pPr>
      <w:r>
        <w:t xml:space="preserve">Потебня 1868 — </w:t>
      </w:r>
      <w:r>
        <w:rPr>
          <w:i/>
          <w:iCs/>
        </w:rPr>
        <w:t>Потебня А.А.</w:t>
      </w:r>
      <w:r>
        <w:t xml:space="preserve"> Переправа через воду, как представ</w:t>
      </w:r>
      <w:r>
        <w:softHyphen/>
        <w:t>ление брака. М.: Тип. Грачева и К", [1868]. 14 с. «Отд. отт. из Моек. “Археол. вестника” 1867—1868 г., т. 1, с. 254—266».</w:t>
      </w:r>
    </w:p>
    <w:p w:rsidR="00402C14" w:rsidRDefault="004D1E72">
      <w:pPr>
        <w:pStyle w:val="22"/>
        <w:framePr w:w="5750" w:h="9485" w:hRule="exact" w:wrap="none" w:vAnchor="page" w:hAnchor="page" w:x="393" w:y="347"/>
        <w:shd w:val="clear" w:color="auto" w:fill="auto"/>
      </w:pPr>
      <w:r>
        <w:t xml:space="preserve">Потебня 1892 — </w:t>
      </w:r>
      <w:r>
        <w:rPr>
          <w:i/>
          <w:iCs/>
        </w:rPr>
        <w:t>Потебня А.А.</w:t>
      </w:r>
      <w:r>
        <w:t xml:space="preserve"> Мысль и язык / [Соч.] А. Потебни. 2-е изд. С портр. автора</w:t>
      </w:r>
      <w:r>
        <w:t>. Харьков: Тип. Адольфа Дарре, 1892. VI, 228 с., 1 л. портр.</w:t>
      </w:r>
    </w:p>
    <w:p w:rsidR="00402C14" w:rsidRDefault="004D1E72">
      <w:pPr>
        <w:pStyle w:val="22"/>
        <w:framePr w:w="5750" w:h="9485" w:hRule="exact" w:wrap="none" w:vAnchor="page" w:hAnchor="page" w:x="393" w:y="347"/>
        <w:shd w:val="clear" w:color="auto" w:fill="auto"/>
      </w:pPr>
      <w:r>
        <w:t xml:space="preserve">Потебня 1894 — </w:t>
      </w:r>
      <w:r>
        <w:rPr>
          <w:i/>
          <w:iCs/>
        </w:rPr>
        <w:t>Потебня А.А.</w:t>
      </w:r>
      <w:r>
        <w:t xml:space="preserve"> Из лекций по теории словесности: Басня. Пословица. Поговорка / А.А. Потебня; [Предисл. В. Харциева]. Харьков: Тип. К. Счасни, 1894. [2], II, И, 162, II с.</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9485" w:hRule="exact" w:wrap="none" w:vAnchor="page" w:hAnchor="page" w:x="393" w:y="347"/>
        <w:shd w:val="clear" w:color="auto" w:fill="auto"/>
      </w:pPr>
      <w:r>
        <w:t xml:space="preserve">Потебня 1905 — </w:t>
      </w:r>
      <w:r>
        <w:rPr>
          <w:i/>
          <w:iCs/>
        </w:rPr>
        <w:t>Потебня А.А.</w:t>
      </w:r>
      <w:r>
        <w:t xml:space="preserve"> Из записок по теории словесности. Харьков, 1905. 652 с.</w:t>
      </w:r>
    </w:p>
    <w:p w:rsidR="00402C14" w:rsidRDefault="004D1E72">
      <w:pPr>
        <w:pStyle w:val="22"/>
        <w:framePr w:w="5750" w:h="9485" w:hRule="exact" w:wrap="none" w:vAnchor="page" w:hAnchor="page" w:x="393" w:y="347"/>
        <w:shd w:val="clear" w:color="auto" w:fill="auto"/>
      </w:pPr>
      <w:r>
        <w:t xml:space="preserve">Потебня 1958—1985 — </w:t>
      </w:r>
      <w:r>
        <w:rPr>
          <w:i/>
          <w:iCs/>
        </w:rPr>
        <w:t>Потебня А.А.</w:t>
      </w:r>
      <w:r>
        <w:t xml:space="preserve"> Из записок по русской грамма</w:t>
      </w:r>
      <w:r>
        <w:softHyphen/>
        <w:t xml:space="preserve">тике: [В 4 т.] М.: Изд-во «Просвещение», 1958—1985. Т. </w:t>
      </w:r>
      <w:r>
        <w:rPr>
          <w:lang w:val="en-US" w:eastAsia="en-US" w:bidi="en-US"/>
        </w:rPr>
        <w:t>I—</w:t>
      </w:r>
      <w:r>
        <w:t>II. 1958. 534, [2] с., 1 л. п</w:t>
      </w:r>
      <w:r>
        <w:t>ортр.; Т. Ш. 1968. XIV, 549, [3] с., 1 л. портр.; Т. IV, вып. I. 1985. 287 с.; Т. IV, вып. II. 1977. 405, [3] с., 1 л. портр.</w:t>
      </w:r>
    </w:p>
    <w:p w:rsidR="00402C14" w:rsidRDefault="004D1E72">
      <w:pPr>
        <w:pStyle w:val="22"/>
        <w:framePr w:w="5750" w:h="9485" w:hRule="exact" w:wrap="none" w:vAnchor="page" w:hAnchor="page" w:x="393" w:y="347"/>
        <w:shd w:val="clear" w:color="auto" w:fill="auto"/>
      </w:pPr>
      <w:r>
        <w:t xml:space="preserve">Пругавин 1911 — </w:t>
      </w:r>
      <w:r>
        <w:rPr>
          <w:i/>
          <w:iCs/>
        </w:rPr>
        <w:t>Пругавин А. С.</w:t>
      </w:r>
      <w:r>
        <w:t xml:space="preserve"> О Льве Толстом и о толстовцах: Очерки, воспоминания, материалы. М.: Изд. автора, 1911. 323 с.</w:t>
      </w:r>
    </w:p>
    <w:p w:rsidR="00402C14" w:rsidRDefault="004D1E72">
      <w:pPr>
        <w:pStyle w:val="22"/>
        <w:framePr w:w="5750" w:h="9485" w:hRule="exact" w:wrap="none" w:vAnchor="page" w:hAnchor="page" w:x="393" w:y="347"/>
        <w:shd w:val="clear" w:color="auto" w:fill="auto"/>
      </w:pPr>
      <w:r>
        <w:t>Пузин</w:t>
      </w:r>
      <w:r>
        <w:t xml:space="preserve"> 1988 — </w:t>
      </w:r>
      <w:r>
        <w:rPr>
          <w:i/>
          <w:iCs/>
        </w:rPr>
        <w:t>Пузин Н.П.</w:t>
      </w:r>
      <w:r>
        <w:t xml:space="preserve"> Конаковский некрополь: (Семейное клад</w:t>
      </w:r>
      <w:r>
        <w:softHyphen/>
        <w:t>бище Толстых). Тула: Приокское кн. изд-во, 1988. 30 с.: ил.</w:t>
      </w:r>
    </w:p>
    <w:p w:rsidR="00402C14" w:rsidRDefault="004D1E72">
      <w:pPr>
        <w:pStyle w:val="22"/>
        <w:framePr w:w="5750" w:h="9485" w:hRule="exact" w:wrap="none" w:vAnchor="page" w:hAnchor="page" w:x="393" w:y="347"/>
        <w:shd w:val="clear" w:color="auto" w:fill="auto"/>
      </w:pPr>
      <w:r>
        <w:t xml:space="preserve">Пушкин 1937—1959 — </w:t>
      </w:r>
      <w:r>
        <w:rPr>
          <w:i/>
          <w:iCs/>
        </w:rPr>
        <w:t>Пушкин А. С.</w:t>
      </w:r>
      <w:r>
        <w:t xml:space="preserve"> Полное собрание сочинений: [В 17 т.] /Пушкин; Академия наук СССР. [М.; Л.]: Изд-во Акад. наук СССР, 1937—19</w:t>
      </w:r>
      <w:r>
        <w:t>49. Т. 1—16; 1959. Справочный том: Дополнения и исправления. Указатели.</w:t>
      </w:r>
    </w:p>
    <w:p w:rsidR="00402C14" w:rsidRDefault="004D1E72">
      <w:pPr>
        <w:pStyle w:val="22"/>
        <w:framePr w:w="5750" w:h="9485" w:hRule="exact" w:wrap="none" w:vAnchor="page" w:hAnchor="page" w:x="393" w:y="347"/>
        <w:shd w:val="clear" w:color="auto" w:fill="auto"/>
      </w:pPr>
      <w:r>
        <w:t xml:space="preserve">Пушкин 1978 — </w:t>
      </w:r>
      <w:r>
        <w:rPr>
          <w:i/>
          <w:iCs/>
        </w:rPr>
        <w:t>ПушкинА.С.</w:t>
      </w:r>
      <w:r>
        <w:t xml:space="preserve"> Медный всадник/Подгот. ... Н.В. Из</w:t>
      </w:r>
      <w:r>
        <w:softHyphen/>
        <w:t>майлов. Л.: Наука. Ленингр. отд-ние, 1978. 284 с., 2 л. портр. (Лит. па</w:t>
      </w:r>
      <w:r>
        <w:softHyphen/>
        <w:t>мятники /АН СССР).</w:t>
      </w:r>
    </w:p>
    <w:p w:rsidR="00402C14" w:rsidRDefault="004D1E72">
      <w:pPr>
        <w:pStyle w:val="22"/>
        <w:framePr w:w="5750" w:h="9485" w:hRule="exact" w:wrap="none" w:vAnchor="page" w:hAnchor="page" w:x="393" w:y="347"/>
        <w:shd w:val="clear" w:color="auto" w:fill="auto"/>
      </w:pPr>
      <w:r>
        <w:t xml:space="preserve">Пыпин 1916 — </w:t>
      </w:r>
      <w:r>
        <w:rPr>
          <w:i/>
          <w:iCs/>
        </w:rPr>
        <w:t>Пыпин А.Н.</w:t>
      </w:r>
      <w:r>
        <w:t xml:space="preserve"> Русское м</w:t>
      </w:r>
      <w:r>
        <w:t>асонство: XVIII и первая чет</w:t>
      </w:r>
      <w:r>
        <w:softHyphen/>
        <w:t>верть XIX в. / Ред., [предисл.] и примеч. Г. Вернадского. Пг.: Огни, 1916. VIII, 571, [4] с.</w:t>
      </w:r>
    </w:p>
    <w:p w:rsidR="00402C14" w:rsidRDefault="004D1E72">
      <w:pPr>
        <w:pStyle w:val="22"/>
        <w:framePr w:w="5750" w:h="9485" w:hRule="exact" w:wrap="none" w:vAnchor="page" w:hAnchor="page" w:x="393" w:y="347"/>
        <w:shd w:val="clear" w:color="auto" w:fill="auto"/>
      </w:pPr>
      <w:r>
        <w:t xml:space="preserve">Ранк 1997 — </w:t>
      </w:r>
      <w:r>
        <w:rPr>
          <w:i/>
          <w:iCs/>
        </w:rPr>
        <w:t>Ранк О.</w:t>
      </w:r>
      <w:r>
        <w:t xml:space="preserve"> Миф о рождении героя / Отто Ранк; [Сост.</w:t>
      </w:r>
    </w:p>
    <w:p w:rsidR="00402C14" w:rsidRDefault="004D1E72">
      <w:pPr>
        <w:pStyle w:val="22"/>
        <w:framePr w:w="5750" w:h="9485" w:hRule="exact" w:wrap="none" w:vAnchor="page" w:hAnchor="page" w:x="393" w:y="347"/>
        <w:shd w:val="clear" w:color="auto" w:fill="auto"/>
        <w:ind w:firstLine="0"/>
      </w:pPr>
      <w:r>
        <w:t xml:space="preserve">С.Л. Удовик; Пер. с англ. А.П. Хомик, М. Кобылинская]. М.: Рефл- бук; </w:t>
      </w:r>
      <w:r>
        <w:t>Киев: Ваклер, 1997. 249 с. (Актуальная психология).</w:t>
      </w:r>
    </w:p>
    <w:p w:rsidR="00402C14" w:rsidRDefault="004D1E72">
      <w:pPr>
        <w:pStyle w:val="22"/>
        <w:framePr w:w="5750" w:h="9485" w:hRule="exact" w:wrap="none" w:vAnchor="page" w:hAnchor="page" w:x="393" w:y="347"/>
        <w:shd w:val="clear" w:color="auto" w:fill="auto"/>
      </w:pPr>
      <w:r>
        <w:t xml:space="preserve">Ранкур-Лаферьер 1996 — </w:t>
      </w:r>
      <w:r>
        <w:rPr>
          <w:i/>
          <w:iCs/>
        </w:rPr>
        <w:t>Ранкур-Лаферъер Дениэл.</w:t>
      </w:r>
      <w:r>
        <w:t xml:space="preserve"> Рабская душа России: Проблемы нравственного мазохизма и культ страдания. М.: Арт-Бизнес-Центр, 1996. 302 с.</w:t>
      </w:r>
    </w:p>
    <w:p w:rsidR="00402C14" w:rsidRDefault="004D1E72">
      <w:pPr>
        <w:pStyle w:val="22"/>
        <w:framePr w:w="5750" w:h="9485" w:hRule="exact" w:wrap="none" w:vAnchor="page" w:hAnchor="page" w:x="393" w:y="347"/>
        <w:shd w:val="clear" w:color="auto" w:fill="auto"/>
      </w:pPr>
      <w:r>
        <w:t>РКА 1896, 1897 — Русская критическая литература о</w:t>
      </w:r>
      <w:r>
        <w:t xml:space="preserve"> произведе</w:t>
      </w:r>
      <w:r>
        <w:softHyphen/>
        <w:t>ниях Л.Н. Толстого: Хронологический сборник критико-библиогра</w:t>
      </w:r>
      <w:r>
        <w:softHyphen/>
        <w:t>фических статей: [В 6 ч.] / Сост. В. Зелинский. М.: [Изд. сост.]: Тип. А.Г. Кольчугина, 1896. Ч. 4. [4], 251 с.; 1897. Ч. 5. 243 с.</w:t>
      </w:r>
    </w:p>
    <w:p w:rsidR="00402C14" w:rsidRDefault="004D1E72">
      <w:pPr>
        <w:pStyle w:val="22"/>
        <w:framePr w:w="5750" w:h="9485" w:hRule="exact" w:wrap="none" w:vAnchor="page" w:hAnchor="page" w:x="393" w:y="347"/>
        <w:shd w:val="clear" w:color="auto" w:fill="auto"/>
      </w:pPr>
      <w:r>
        <w:t xml:space="preserve">Розанов 1903 — </w:t>
      </w:r>
      <w:r>
        <w:rPr>
          <w:i/>
          <w:iCs/>
        </w:rPr>
        <w:t>Розанов В.В.</w:t>
      </w:r>
      <w:r>
        <w:t xml:space="preserve"> Семейный вопрос в Росси</w:t>
      </w:r>
      <w:r>
        <w:t>и: [В 2 т.] СПб.: Тип. М. Меркушева, 1903. Т. 1. [10], XIV, 312 с.: ил.; Т. 2. [12], 516 с.: ил.</w:t>
      </w:r>
    </w:p>
    <w:p w:rsidR="00402C14" w:rsidRDefault="004D1E72">
      <w:pPr>
        <w:pStyle w:val="22"/>
        <w:framePr w:w="5750" w:h="9485" w:hRule="exact" w:wrap="none" w:vAnchor="page" w:hAnchor="page" w:x="393" w:y="347"/>
        <w:shd w:val="clear" w:color="auto" w:fill="auto"/>
      </w:pPr>
      <w:r>
        <w:t xml:space="preserve">Розенталь 1920 — </w:t>
      </w:r>
      <w:r>
        <w:rPr>
          <w:i/>
          <w:iCs/>
        </w:rPr>
        <w:t>Розенталь Т.К.</w:t>
      </w:r>
      <w:r>
        <w:t xml:space="preserve"> Страдание и творчество Достоев</w:t>
      </w:r>
      <w:r>
        <w:softHyphen/>
        <w:t>ского: Психогенетическое исследование // Вопросы изучения и воспи</w:t>
      </w:r>
      <w:r>
        <w:softHyphen/>
        <w:t>тания личности. Пг., 1920. № 1</w:t>
      </w:r>
      <w:r>
        <w:t>. С. 88—107.</w:t>
      </w:r>
    </w:p>
    <w:p w:rsidR="00402C14" w:rsidRDefault="004D1E72">
      <w:pPr>
        <w:pStyle w:val="22"/>
        <w:framePr w:w="5750" w:h="9485" w:hRule="exact" w:wrap="none" w:vAnchor="page" w:hAnchor="page" w:x="393" w:y="347"/>
        <w:shd w:val="clear" w:color="auto" w:fill="auto"/>
      </w:pPr>
      <w:r>
        <w:t xml:space="preserve">Ромашкевич 1994 — </w:t>
      </w:r>
      <w:r>
        <w:rPr>
          <w:i/>
          <w:iCs/>
        </w:rPr>
        <w:t>Роллашкевич М.</w:t>
      </w:r>
      <w:r>
        <w:t xml:space="preserve"> Детоубийство и нарциссизм // Российский психоаналитический вестник / Рос. психоаналит. ассоц. М., 1993-1994. </w:t>
      </w:r>
      <w:r>
        <w:rPr>
          <w:lang w:val="en-US" w:eastAsia="en-US" w:bidi="en-US"/>
        </w:rPr>
        <w:t xml:space="preserve">N° </w:t>
      </w:r>
      <w:r>
        <w:t>3/4. С. 39-51.</w:t>
      </w:r>
    </w:p>
    <w:p w:rsidR="00402C14" w:rsidRDefault="004D1E72">
      <w:pPr>
        <w:pStyle w:val="22"/>
        <w:framePr w:w="5750" w:h="9485" w:hRule="exact" w:wrap="none" w:vAnchor="page" w:hAnchor="page" w:x="393" w:y="347"/>
        <w:shd w:val="clear" w:color="auto" w:fill="auto"/>
      </w:pPr>
      <w:r>
        <w:t xml:space="preserve">Русанов 1972 — </w:t>
      </w:r>
      <w:r>
        <w:rPr>
          <w:i/>
          <w:iCs/>
        </w:rPr>
        <w:t>Русанов Г.А., Русанов А.Г.</w:t>
      </w:r>
      <w:r>
        <w:t xml:space="preserve"> Воспоминания о Льве Ни</w:t>
      </w:r>
      <w:r>
        <w:softHyphen/>
        <w:t>колаевиче Толстом:</w:t>
      </w:r>
      <w:r>
        <w:t xml:space="preserve"> 1883—1901 гг. / [Сост. Г.В. Антюхин]. Воронеж: Центр .-Чернозем, кн. изд-во, 1972. 279, [1] с.: ил.</w:t>
      </w:r>
    </w:p>
    <w:p w:rsidR="00402C14" w:rsidRDefault="004D1E72">
      <w:pPr>
        <w:pStyle w:val="22"/>
        <w:framePr w:w="5750" w:h="9485" w:hRule="exact" w:wrap="none" w:vAnchor="page" w:hAnchor="page" w:x="393" w:y="347"/>
        <w:shd w:val="clear" w:color="auto" w:fill="auto"/>
      </w:pPr>
      <w:r>
        <w:t xml:space="preserve">Русланов 1974 — </w:t>
      </w:r>
      <w:r>
        <w:rPr>
          <w:i/>
          <w:iCs/>
        </w:rPr>
        <w:t>Русланов С.</w:t>
      </w:r>
      <w:r>
        <w:t xml:space="preserve"> Эпигон великого инквизитора // Гра</w:t>
      </w:r>
      <w:r>
        <w:softHyphen/>
        <w:t xml:space="preserve">ни. </w:t>
      </w:r>
      <w:r>
        <w:rPr>
          <w:lang w:val="en-US" w:eastAsia="en-US" w:bidi="en-US"/>
        </w:rPr>
        <w:t xml:space="preserve">Frankfurt/M: </w:t>
      </w:r>
      <w:r>
        <w:t xml:space="preserve">Посев, 1974. </w:t>
      </w:r>
      <w:r>
        <w:rPr>
          <w:lang w:val="en-US" w:eastAsia="en-US" w:bidi="en-US"/>
        </w:rPr>
        <w:t xml:space="preserve">N° </w:t>
      </w:r>
      <w:r>
        <w:t>92/93. С. 279—294.</w:t>
      </w:r>
    </w:p>
    <w:p w:rsidR="00402C14" w:rsidRDefault="004D1E72">
      <w:pPr>
        <w:pStyle w:val="22"/>
        <w:framePr w:w="5750" w:h="9485" w:hRule="exact" w:wrap="none" w:vAnchor="page" w:hAnchor="page" w:x="393" w:y="347"/>
        <w:shd w:val="clear" w:color="auto" w:fill="auto"/>
      </w:pPr>
      <w:r>
        <w:t xml:space="preserve">Сабуров 1959 — </w:t>
      </w:r>
      <w:r>
        <w:rPr>
          <w:i/>
          <w:iCs/>
        </w:rPr>
        <w:t>Сабуров А.А.</w:t>
      </w:r>
      <w:r>
        <w:t xml:space="preserve"> «Война и мир</w:t>
      </w:r>
      <w:r>
        <w:t>» Л.Н. Толстого: Пробле</w:t>
      </w:r>
      <w:r>
        <w:softHyphen/>
        <w:t>матика и поэтика. М.: Изд-во Моек, ун-та, 1959. 602 с., 1 л. портр.</w:t>
      </w:r>
    </w:p>
    <w:p w:rsidR="00402C14" w:rsidRDefault="004D1E72">
      <w:pPr>
        <w:pStyle w:val="22"/>
        <w:framePr w:w="5750" w:h="9485" w:hRule="exact" w:wrap="none" w:vAnchor="page" w:hAnchor="page" w:x="393" w:y="347"/>
        <w:shd w:val="clear" w:color="auto" w:fill="auto"/>
      </w:pPr>
      <w:r>
        <w:t xml:space="preserve">Сакс 1912 — </w:t>
      </w:r>
      <w:r>
        <w:rPr>
          <w:i/>
          <w:iCs/>
        </w:rPr>
        <w:t>Сакс А.А.</w:t>
      </w:r>
      <w:r>
        <w:t xml:space="preserve"> Кавалерист-девица штабс-ротмистр Алек</w:t>
      </w:r>
      <w:r>
        <w:softHyphen/>
        <w:t>сандр Андреевич Александров (Надежда Андреевна Дурова). С прил.</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36" w:h="9461" w:hRule="exact" w:wrap="none" w:vAnchor="page" w:hAnchor="page" w:x="400" w:y="347"/>
        <w:shd w:val="clear" w:color="auto" w:fill="auto"/>
        <w:ind w:firstLine="0"/>
      </w:pPr>
      <w:r>
        <w:t>17 рис. и докумен</w:t>
      </w:r>
      <w:r>
        <w:t>тов. СПб.: Журн. «Вестник русской конницы», 1912. [2], 65 с.: ил.</w:t>
      </w:r>
    </w:p>
    <w:p w:rsidR="00402C14" w:rsidRDefault="004D1E72">
      <w:pPr>
        <w:pStyle w:val="22"/>
        <w:framePr w:w="5736" w:h="9461" w:hRule="exact" w:wrap="none" w:vAnchor="page" w:hAnchor="page" w:x="400" w:y="347"/>
        <w:shd w:val="clear" w:color="auto" w:fill="auto"/>
      </w:pPr>
      <w:r>
        <w:t xml:space="preserve">Салтыков-Щедрин 1965—1977 — </w:t>
      </w:r>
      <w:r>
        <w:rPr>
          <w:i/>
          <w:iCs/>
        </w:rPr>
        <w:t>Салтыков-Щедрин М.Е.</w:t>
      </w:r>
      <w:r>
        <w:t xml:space="preserve"> Собрание сочинений: [В 20 т.] / Ред. кол.:... С.А. Макашин (гл. ред.) [и др.; Вступ. сг. Е.И. Покусаева (т. 1, с. 9—68); Ст. и примеч. Т.И. У</w:t>
      </w:r>
      <w:r>
        <w:t>сакиной]. М.: Худож. лит., 1965—1977. Т. 1—20.</w:t>
      </w:r>
    </w:p>
    <w:p w:rsidR="00402C14" w:rsidRDefault="004D1E72">
      <w:pPr>
        <w:pStyle w:val="22"/>
        <w:framePr w:w="5736" w:h="9461" w:hRule="exact" w:wrap="none" w:vAnchor="page" w:hAnchor="page" w:x="400" w:y="347"/>
        <w:shd w:val="clear" w:color="auto" w:fill="auto"/>
      </w:pPr>
      <w:r>
        <w:t xml:space="preserve">Свирский 1977 — </w:t>
      </w:r>
      <w:r>
        <w:rPr>
          <w:i/>
          <w:iCs/>
        </w:rPr>
        <w:t>Свирский Г.Ц.</w:t>
      </w:r>
      <w:r>
        <w:t xml:space="preserve"> На лобном месте = </w:t>
      </w:r>
      <w:r>
        <w:rPr>
          <w:lang w:val="en-US" w:eastAsia="en-US" w:bidi="en-US"/>
        </w:rPr>
        <w:t xml:space="preserve">At the place of execution: </w:t>
      </w:r>
      <w:r>
        <w:t>Литература нравственного сопротивления (1946—1976 гг.) / Григорий Свирский; Предисл. Ефима Эткинда. [Лондон]: Новая лите</w:t>
      </w:r>
      <w:r>
        <w:softHyphen/>
        <w:t>ратурная библ</w:t>
      </w:r>
      <w:r>
        <w:t>иотека, 1977. 623 с., [6] л. ил., портр.</w:t>
      </w:r>
    </w:p>
    <w:p w:rsidR="00402C14" w:rsidRDefault="004D1E72">
      <w:pPr>
        <w:pStyle w:val="22"/>
        <w:framePr w:w="5736" w:h="9461" w:hRule="exact" w:wrap="none" w:vAnchor="page" w:hAnchor="page" w:x="400" w:y="347"/>
        <w:shd w:val="clear" w:color="auto" w:fill="auto"/>
      </w:pPr>
      <w:r>
        <w:t xml:space="preserve">Семенова-Тян-Шанская 1914 — </w:t>
      </w:r>
      <w:r>
        <w:rPr>
          <w:i/>
          <w:iCs/>
        </w:rPr>
        <w:t>Семенова-Тян-Шанская О.П.</w:t>
      </w:r>
      <w:r>
        <w:t xml:space="preserve"> Жизнь «Ивана»: Очерки из быта крестьян одной из черноземных губерний / О.П. Семеновой-Тян-Шанской. СПб.: Тип. М.М. Стасюлевича, 1914. XIV, 136 с., 1 л. портр. (З</w:t>
      </w:r>
      <w:r>
        <w:t>аписки имп. Рус. геогр. о-ва по Отд-нию этнографии; Т. XXXIX).</w:t>
      </w:r>
    </w:p>
    <w:p w:rsidR="00402C14" w:rsidRDefault="004D1E72">
      <w:pPr>
        <w:pStyle w:val="22"/>
        <w:framePr w:w="5736" w:h="9461" w:hRule="exact" w:wrap="none" w:vAnchor="page" w:hAnchor="page" w:x="400" w:y="347"/>
        <w:shd w:val="clear" w:color="auto" w:fill="auto"/>
      </w:pPr>
      <w:r>
        <w:t xml:space="preserve">Сергеенко 1939 — </w:t>
      </w:r>
      <w:r>
        <w:rPr>
          <w:i/>
          <w:iCs/>
        </w:rPr>
        <w:t>Сергеенко А.П.</w:t>
      </w:r>
      <w:r>
        <w:t xml:space="preserve"> Толстой о литературе и искусст</w:t>
      </w:r>
      <w:r>
        <w:softHyphen/>
        <w:t>ве: Записи В.Г. Черткова и П. А. Сергеенко / Публ. А. Сергеенко // Ли</w:t>
      </w:r>
      <w:r>
        <w:softHyphen/>
        <w:t>тературное наследство /АН СССР. Ин-т лит. (Пушк. дом). М.: И</w:t>
      </w:r>
      <w:r>
        <w:t>зд-во Акад. наук СССР, 1939. Т. 37—38: Л.Н. Толстой, [часть] П. С. 524—565.</w:t>
      </w:r>
    </w:p>
    <w:p w:rsidR="00402C14" w:rsidRDefault="004D1E72">
      <w:pPr>
        <w:pStyle w:val="22"/>
        <w:framePr w:w="5736" w:h="9461" w:hRule="exact" w:wrap="none" w:vAnchor="page" w:hAnchor="page" w:x="400" w:y="347"/>
        <w:shd w:val="clear" w:color="auto" w:fill="auto"/>
      </w:pPr>
      <w:r>
        <w:t xml:space="preserve">Синявский 1966 — </w:t>
      </w:r>
      <w:r>
        <w:rPr>
          <w:i/>
          <w:iCs/>
        </w:rPr>
        <w:t>Синявский А.Д.</w:t>
      </w:r>
      <w:r>
        <w:t xml:space="preserve"> Мысли врасплох / Абрам Терц [псевд.]; Вступ. ст. А. Фильда [на англ. яз.]. Нью-Йорк: Изд-во и кн. агентство И.Г. Раузена, 1966. 157 с., 1 л. ил.</w:t>
      </w:r>
    </w:p>
    <w:p w:rsidR="00402C14" w:rsidRDefault="004D1E72">
      <w:pPr>
        <w:pStyle w:val="22"/>
        <w:framePr w:w="5736" w:h="9461" w:hRule="exact" w:wrap="none" w:vAnchor="page" w:hAnchor="page" w:x="400" w:y="347"/>
        <w:shd w:val="clear" w:color="auto" w:fill="auto"/>
      </w:pPr>
      <w:r>
        <w:t xml:space="preserve">Синявский 1975 — </w:t>
      </w:r>
      <w:r>
        <w:rPr>
          <w:i/>
          <w:iCs/>
        </w:rPr>
        <w:t>Синявский А.Д.</w:t>
      </w:r>
      <w:r>
        <w:t xml:space="preserve"> В тени Гоголя / Абрам Терц [псевд.] </w:t>
      </w:r>
      <w:r>
        <w:rPr>
          <w:lang w:val="en-US" w:eastAsia="en-US" w:bidi="en-US"/>
        </w:rPr>
        <w:t>London: Overseas Publications Interchange: Collins, 1975. 555 c.</w:t>
      </w:r>
    </w:p>
    <w:p w:rsidR="00402C14" w:rsidRDefault="004D1E72">
      <w:pPr>
        <w:pStyle w:val="22"/>
        <w:framePr w:w="5736" w:h="9461" w:hRule="exact" w:wrap="none" w:vAnchor="page" w:hAnchor="page" w:x="400" w:y="347"/>
        <w:shd w:val="clear" w:color="auto" w:fill="auto"/>
      </w:pPr>
      <w:r>
        <w:t xml:space="preserve">Сливицкая </w:t>
      </w:r>
      <w:r>
        <w:rPr>
          <w:lang w:val="en-US" w:eastAsia="en-US" w:bidi="en-US"/>
        </w:rPr>
        <w:t xml:space="preserve">1988 — </w:t>
      </w:r>
      <w:r>
        <w:rPr>
          <w:i/>
          <w:iCs/>
        </w:rPr>
        <w:t>Сливицкая О.В.</w:t>
      </w:r>
      <w:r>
        <w:t xml:space="preserve"> «Война и мир» Л.Н. Толстого: Проблемы человеческого общения / М-во высш. и среди, спец, обр</w:t>
      </w:r>
      <w:r>
        <w:t>а</w:t>
      </w:r>
      <w:r>
        <w:softHyphen/>
        <w:t>зования РСФСР. Л.: Изд-во Ленингр. ун-та, 1988. 199, [3] с.</w:t>
      </w:r>
    </w:p>
    <w:p w:rsidR="00402C14" w:rsidRDefault="004D1E72">
      <w:pPr>
        <w:pStyle w:val="22"/>
        <w:framePr w:w="5736" w:h="9461" w:hRule="exact" w:wrap="none" w:vAnchor="page" w:hAnchor="page" w:x="400" w:y="347"/>
        <w:shd w:val="clear" w:color="auto" w:fill="auto"/>
      </w:pPr>
      <w:r>
        <w:t xml:space="preserve">Слитинская 1978 — </w:t>
      </w:r>
      <w:r>
        <w:rPr>
          <w:i/>
          <w:iCs/>
        </w:rPr>
        <w:t>Слитинская ЛИ.</w:t>
      </w:r>
      <w:r>
        <w:t xml:space="preserve"> Бессознательное и художе</w:t>
      </w:r>
      <w:r>
        <w:softHyphen/>
        <w:t>ственная фантазия // Бессознательное: Природа, функции, методы ис</w:t>
      </w:r>
      <w:r>
        <w:softHyphen/>
        <w:t>следования: В 4 т. / Под общ. ред. А.С. Прангишвили, А.Е. Шерозия, Ф.В</w:t>
      </w:r>
      <w:r>
        <w:t>. Бассина; Предисл., введ., вступ. сг., примеч. и заключение Ф.В. Бас- сина и др.; АН ГССР. Ин-т психологии им. Д.Н. Узнадзе. Тбилиси: Мецниереба, 1978. Т. 2. С. 549—561.</w:t>
      </w:r>
    </w:p>
    <w:p w:rsidR="00402C14" w:rsidRDefault="004D1E72">
      <w:pPr>
        <w:pStyle w:val="22"/>
        <w:framePr w:w="5736" w:h="9461" w:hRule="exact" w:wrap="none" w:vAnchor="page" w:hAnchor="page" w:x="400" w:y="347"/>
        <w:shd w:val="clear" w:color="auto" w:fill="auto"/>
      </w:pPr>
      <w:r>
        <w:t xml:space="preserve">Слитинская 1985 — </w:t>
      </w:r>
      <w:r>
        <w:rPr>
          <w:i/>
          <w:iCs/>
        </w:rPr>
        <w:t>Слитинская ЛИ.</w:t>
      </w:r>
      <w:r>
        <w:t xml:space="preserve"> Бессознательное психическое и творческий процесс // </w:t>
      </w:r>
      <w:r>
        <w:t>Бессознательное: Природа, функции, методы исследования: В 4 т. / Под общ. ред. А.С. Прангишвили, А.Е. Шерозия, Ф.В. Бассина. Тбилиси: Мецниереба, 1985. Т. 4. С. 307—317.</w:t>
      </w:r>
    </w:p>
    <w:p w:rsidR="00402C14" w:rsidRDefault="004D1E72">
      <w:pPr>
        <w:pStyle w:val="22"/>
        <w:framePr w:w="5736" w:h="9461" w:hRule="exact" w:wrap="none" w:vAnchor="page" w:hAnchor="page" w:x="400" w:y="347"/>
        <w:shd w:val="clear" w:color="auto" w:fill="auto"/>
      </w:pPr>
      <w:r>
        <w:t xml:space="preserve">Слонимский 1923 — </w:t>
      </w:r>
      <w:r>
        <w:rPr>
          <w:i/>
          <w:iCs/>
        </w:rPr>
        <w:t>Слонимский А.Л</w:t>
      </w:r>
      <w:r>
        <w:t xml:space="preserve"> Техника комического у Гого</w:t>
      </w:r>
      <w:r>
        <w:softHyphen/>
        <w:t xml:space="preserve">ля. Пг.: </w:t>
      </w:r>
      <w:r>
        <w:rPr>
          <w:lang w:val="en-US" w:eastAsia="en-US" w:bidi="en-US"/>
        </w:rPr>
        <w:t xml:space="preserve">Academia, </w:t>
      </w:r>
      <w:r>
        <w:t>1923. 6</w:t>
      </w:r>
      <w:r>
        <w:t>5, [3] с. (Рос. ин-т истории искусств. Вопросы поэтики; Вып. 1).</w:t>
      </w:r>
    </w:p>
    <w:p w:rsidR="00402C14" w:rsidRDefault="004D1E72">
      <w:pPr>
        <w:pStyle w:val="22"/>
        <w:framePr w:w="5736" w:h="9461" w:hRule="exact" w:wrap="none" w:vAnchor="page" w:hAnchor="page" w:x="400" w:y="347"/>
        <w:shd w:val="clear" w:color="auto" w:fill="auto"/>
      </w:pPr>
      <w:r>
        <w:t xml:space="preserve">Слонимский 1959 — </w:t>
      </w:r>
      <w:r>
        <w:rPr>
          <w:i/>
          <w:iCs/>
        </w:rPr>
        <w:t>Слониллский А.Л.</w:t>
      </w:r>
      <w:r>
        <w:t xml:space="preserve"> Мастерство Пушкина. М.: Гослитиздат, 1959. 527 с., 1 л. портр.</w:t>
      </w:r>
    </w:p>
    <w:p w:rsidR="00402C14" w:rsidRDefault="004D1E72">
      <w:pPr>
        <w:pStyle w:val="22"/>
        <w:framePr w:w="5736" w:h="9461" w:hRule="exact" w:wrap="none" w:vAnchor="page" w:hAnchor="page" w:x="400" w:y="347"/>
        <w:shd w:val="clear" w:color="auto" w:fill="auto"/>
      </w:pPr>
      <w:r>
        <w:t xml:space="preserve">Слонимский 1963 — </w:t>
      </w:r>
      <w:r>
        <w:rPr>
          <w:i/>
          <w:iCs/>
        </w:rPr>
        <w:t>Слонимский А.Л.</w:t>
      </w:r>
      <w:r>
        <w:t xml:space="preserve"> Мастерство Пушкина. 2-е изд., испр. М.: Гослитиздат, 1963. 527 с., 1 л. портр.</w:t>
      </w:r>
    </w:p>
    <w:p w:rsidR="00402C14" w:rsidRDefault="004D1E72">
      <w:pPr>
        <w:pStyle w:val="22"/>
        <w:framePr w:w="5736" w:h="9461" w:hRule="exact" w:wrap="none" w:vAnchor="page" w:hAnchor="page" w:x="400" w:y="347"/>
        <w:shd w:val="clear" w:color="auto" w:fill="auto"/>
      </w:pPr>
      <w:r>
        <w:t xml:space="preserve">Смирнов 1983 — </w:t>
      </w:r>
      <w:r>
        <w:rPr>
          <w:i/>
          <w:iCs/>
        </w:rPr>
        <w:t>Смирнов Игорь.</w:t>
      </w:r>
      <w:r>
        <w:t xml:space="preserve"> О нарциссическом тексте: (Диахро</w:t>
      </w:r>
      <w:r>
        <w:softHyphen/>
        <w:t xml:space="preserve">ния и психоанализ) // </w:t>
      </w:r>
      <w:r>
        <w:rPr>
          <w:lang w:val="en-US" w:eastAsia="en-US" w:bidi="en-US"/>
        </w:rPr>
        <w:t>Wiener slawistischer Almanach. Wien, 1983. Ns 12.</w:t>
      </w:r>
    </w:p>
    <w:p w:rsidR="00402C14" w:rsidRDefault="004D1E72">
      <w:pPr>
        <w:pStyle w:val="22"/>
        <w:framePr w:w="5736" w:h="9461" w:hRule="exact" w:wrap="none" w:vAnchor="page" w:hAnchor="page" w:x="400" w:y="347"/>
        <w:shd w:val="clear" w:color="auto" w:fill="auto"/>
        <w:tabs>
          <w:tab w:val="left" w:pos="265"/>
        </w:tabs>
        <w:ind w:firstLine="0"/>
      </w:pPr>
      <w:r>
        <w:rPr>
          <w:lang w:val="en-US" w:eastAsia="en-US" w:bidi="en-US"/>
        </w:rPr>
        <w:t>S.</w:t>
      </w:r>
      <w:r>
        <w:rPr>
          <w:lang w:val="en-US" w:eastAsia="en-US" w:bidi="en-US"/>
        </w:rPr>
        <w:tab/>
        <w:t>21-45.</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1" w:h="9485" w:hRule="exact" w:wrap="none" w:vAnchor="page" w:hAnchor="page" w:x="398" w:y="347"/>
        <w:shd w:val="clear" w:color="auto" w:fill="auto"/>
      </w:pPr>
      <w:r>
        <w:t>Смирнова</w:t>
      </w:r>
      <w:r>
        <w:t xml:space="preserve"> 1929 — </w:t>
      </w:r>
      <w:r>
        <w:rPr>
          <w:i/>
          <w:iCs/>
        </w:rPr>
        <w:t>Смирнова А. О.</w:t>
      </w:r>
      <w:r>
        <w:t xml:space="preserve"> Записки, дневник, воспоминания, письма / Со статьями и примет. Л.В. Крестовой; Под ред. М.А. Цяв- ловского. М.: Изд-во «Федерация», 1929. 448 с., 2л. ил.</w:t>
      </w:r>
    </w:p>
    <w:p w:rsidR="00402C14" w:rsidRDefault="004D1E72">
      <w:pPr>
        <w:pStyle w:val="22"/>
        <w:framePr w:w="5741" w:h="9485" w:hRule="exact" w:wrap="none" w:vAnchor="page" w:hAnchor="page" w:x="398" w:y="347"/>
        <w:shd w:val="clear" w:color="auto" w:fill="auto"/>
      </w:pPr>
      <w:r>
        <w:t xml:space="preserve">Соймонов 1968 — </w:t>
      </w:r>
      <w:r>
        <w:rPr>
          <w:i/>
          <w:iCs/>
        </w:rPr>
        <w:t>Соймонов А. Д.</w:t>
      </w:r>
      <w:r>
        <w:t xml:space="preserve"> А.С. Пушкин /Публ. А.Д. Соймо</w:t>
      </w:r>
      <w:r>
        <w:softHyphen/>
        <w:t>нова; Вступ. ст. и</w:t>
      </w:r>
      <w:r>
        <w:t xml:space="preserve"> коммент. А.Д. Соймонова // Литературное наслед</w:t>
      </w:r>
      <w:r>
        <w:softHyphen/>
        <w:t>ство / АН СССР. Ин-т мировой лиг. им. А.М. Горького. М.: Изд-во «Наука», 1968. Т. 79: Песни, собранные писателями: Новые материа</w:t>
      </w:r>
      <w:r>
        <w:softHyphen/>
        <w:t>лы из архива П.В. Киреевского. С. 171—230.</w:t>
      </w:r>
    </w:p>
    <w:p w:rsidR="00402C14" w:rsidRDefault="004D1E72">
      <w:pPr>
        <w:pStyle w:val="22"/>
        <w:framePr w:w="5741" w:h="9485" w:hRule="exact" w:wrap="none" w:vAnchor="page" w:hAnchor="page" w:x="398" w:y="347"/>
        <w:shd w:val="clear" w:color="auto" w:fill="auto"/>
      </w:pPr>
      <w:r>
        <w:t xml:space="preserve">Соколов 1941 — </w:t>
      </w:r>
      <w:r>
        <w:rPr>
          <w:i/>
          <w:iCs/>
        </w:rPr>
        <w:t>Соколов Ю.М.</w:t>
      </w:r>
      <w:r>
        <w:t xml:space="preserve"> Русский </w:t>
      </w:r>
      <w:r>
        <w:t>фольклор. М.: Гос. учеб, пед. изд-во, 1941. 557 с.: ил., 2 л. ил. (Б-ка учителя).</w:t>
      </w:r>
    </w:p>
    <w:p w:rsidR="00402C14" w:rsidRDefault="004D1E72">
      <w:pPr>
        <w:pStyle w:val="22"/>
        <w:framePr w:w="5741" w:h="9485" w:hRule="exact" w:wrap="none" w:vAnchor="page" w:hAnchor="page" w:x="398" w:y="347"/>
        <w:shd w:val="clear" w:color="auto" w:fill="auto"/>
      </w:pPr>
      <w:r>
        <w:t xml:space="preserve">Солженицын 1969 — </w:t>
      </w:r>
      <w:r>
        <w:rPr>
          <w:i/>
          <w:iCs/>
        </w:rPr>
        <w:t>Солженицын А.И.</w:t>
      </w:r>
      <w:r>
        <w:t xml:space="preserve"> В круге первом: [Роман]. </w:t>
      </w:r>
      <w:r>
        <w:rPr>
          <w:lang w:val="en-US" w:eastAsia="en-US" w:bidi="en-US"/>
        </w:rPr>
        <w:t>New York: Evanston: Harper &amp; Row, 1969. 515 c.</w:t>
      </w:r>
    </w:p>
    <w:p w:rsidR="00402C14" w:rsidRDefault="004D1E72">
      <w:pPr>
        <w:pStyle w:val="22"/>
        <w:framePr w:w="5741" w:h="9485" w:hRule="exact" w:wrap="none" w:vAnchor="page" w:hAnchor="page" w:x="398" w:y="347"/>
        <w:shd w:val="clear" w:color="auto" w:fill="auto"/>
      </w:pPr>
      <w:r>
        <w:t xml:space="preserve">Солженицын </w:t>
      </w:r>
      <w:r>
        <w:rPr>
          <w:lang w:val="en-US" w:eastAsia="en-US" w:bidi="en-US"/>
        </w:rPr>
        <w:t xml:space="preserve">1978—1991 — </w:t>
      </w:r>
      <w:r>
        <w:rPr>
          <w:i/>
          <w:iCs/>
        </w:rPr>
        <w:t>Солженицын А.И.</w:t>
      </w:r>
      <w:r>
        <w:t xml:space="preserve"> Собрание сочинений: [В 20 т.]</w:t>
      </w:r>
      <w:r>
        <w:t xml:space="preserve"> Вермонт; Париж: </w:t>
      </w:r>
      <w:r>
        <w:rPr>
          <w:lang w:val="en-US" w:eastAsia="en-US" w:bidi="en-US"/>
        </w:rPr>
        <w:t xml:space="preserve">YMCA-Press, </w:t>
      </w:r>
      <w:r>
        <w:t>1978—1991. Т. 11: Красное ко</w:t>
      </w:r>
      <w:r>
        <w:softHyphen/>
        <w:t>лесо: Повествование в отмеренных сроках. Узел I. Август Четырна</w:t>
      </w:r>
      <w:r>
        <w:softHyphen/>
        <w:t>дцатого. 1983. 467 с., 1 л. портр.</w:t>
      </w:r>
    </w:p>
    <w:p w:rsidR="00402C14" w:rsidRDefault="004D1E72">
      <w:pPr>
        <w:pStyle w:val="22"/>
        <w:framePr w:w="5741" w:h="9485" w:hRule="exact" w:wrap="none" w:vAnchor="page" w:hAnchor="page" w:x="398" w:y="347"/>
        <w:shd w:val="clear" w:color="auto" w:fill="auto"/>
      </w:pPr>
      <w:r>
        <w:t xml:space="preserve">Соллертинский 1962 — </w:t>
      </w:r>
      <w:r>
        <w:rPr>
          <w:i/>
          <w:iCs/>
        </w:rPr>
        <w:t>Соллертинский И.И.</w:t>
      </w:r>
      <w:r>
        <w:t xml:space="preserve"> Оффенбах. М.: Гос. музыкальное изд-во, 1962. 35 с.: ил.</w:t>
      </w:r>
    </w:p>
    <w:p w:rsidR="00402C14" w:rsidRDefault="004D1E72">
      <w:pPr>
        <w:pStyle w:val="22"/>
        <w:framePr w:w="5741" w:h="9485" w:hRule="exact" w:wrap="none" w:vAnchor="page" w:hAnchor="page" w:x="398" w:y="347"/>
        <w:shd w:val="clear" w:color="auto" w:fill="auto"/>
      </w:pPr>
      <w:r>
        <w:t>ССР</w:t>
      </w:r>
      <w:r>
        <w:t>ЛЯ 1948—1965 — Словарь современного русского литературно</w:t>
      </w:r>
      <w:r>
        <w:softHyphen/>
        <w:t>го языка: [В 17 т.] / АН СССР. Ин-т рус. языка. М.; Л.: Изд-во АН СССР: Наука, 1948-1965.</w:t>
      </w:r>
    </w:p>
    <w:p w:rsidR="00402C14" w:rsidRDefault="004D1E72">
      <w:pPr>
        <w:pStyle w:val="22"/>
        <w:framePr w:w="5741" w:h="9485" w:hRule="exact" w:wrap="none" w:vAnchor="page" w:hAnchor="page" w:x="398" w:y="347"/>
        <w:shd w:val="clear" w:color="auto" w:fill="auto"/>
      </w:pPr>
      <w:r>
        <w:t xml:space="preserve">Степанов 1959 — </w:t>
      </w:r>
      <w:r>
        <w:rPr>
          <w:i/>
          <w:iCs/>
        </w:rPr>
        <w:t>Степанов Н.Л.</w:t>
      </w:r>
      <w:r>
        <w:t xml:space="preserve"> Лирика Пушкина: Очерки и этю</w:t>
      </w:r>
      <w:r>
        <w:softHyphen/>
        <w:t>ды. М.: Сов. писатель, 1959. 414 с.</w:t>
      </w:r>
    </w:p>
    <w:p w:rsidR="00402C14" w:rsidRDefault="004D1E72">
      <w:pPr>
        <w:pStyle w:val="22"/>
        <w:framePr w:w="5741" w:h="9485" w:hRule="exact" w:wrap="none" w:vAnchor="page" w:hAnchor="page" w:x="398" w:y="347"/>
        <w:shd w:val="clear" w:color="auto" w:fill="auto"/>
      </w:pPr>
      <w:r>
        <w:t>Страхов 1870 —</w:t>
      </w:r>
      <w:r>
        <w:t xml:space="preserve"> </w:t>
      </w:r>
      <w:r>
        <w:rPr>
          <w:i/>
          <w:iCs/>
        </w:rPr>
        <w:t>Страхов Н.Н.</w:t>
      </w:r>
      <w:r>
        <w:t xml:space="preserve"> Рец.: «Война и мир»: Сочинение гр.ЛН. Толстого. Томы V и VI. М. 1896 [!]//Заря. 1870. № 1. С. 108-142 (отд. П: Критика).</w:t>
      </w:r>
    </w:p>
    <w:p w:rsidR="00402C14" w:rsidRDefault="004D1E72">
      <w:pPr>
        <w:pStyle w:val="22"/>
        <w:framePr w:w="5741" w:h="9485" w:hRule="exact" w:wrap="none" w:vAnchor="page" w:hAnchor="page" w:x="398" w:y="347"/>
        <w:shd w:val="clear" w:color="auto" w:fill="auto"/>
      </w:pPr>
      <w:r>
        <w:t xml:space="preserve">Страхов 1901 — </w:t>
      </w:r>
      <w:r>
        <w:rPr>
          <w:i/>
          <w:iCs/>
        </w:rPr>
        <w:t>Страхов Н.Н.</w:t>
      </w:r>
      <w:r>
        <w:t xml:space="preserve"> Критические статьи об И.С. Тургене</w:t>
      </w:r>
      <w:r>
        <w:softHyphen/>
        <w:t xml:space="preserve">ве и Л.Н. Толстом. (1862—1885): [В 2 т.] / Н. Страхов. </w:t>
      </w:r>
      <w:r>
        <w:t>Изд. 4-е / Издание И.П. Матченко. Киев: Тип. И.И. Чоколова.</w:t>
      </w:r>
    </w:p>
    <w:p w:rsidR="00402C14" w:rsidRDefault="004D1E72">
      <w:pPr>
        <w:pStyle w:val="22"/>
        <w:framePr w:w="5741" w:h="9485" w:hRule="exact" w:wrap="none" w:vAnchor="page" w:hAnchor="page" w:x="398" w:y="347"/>
        <w:shd w:val="clear" w:color="auto" w:fill="auto"/>
      </w:pPr>
      <w:r>
        <w:t xml:space="preserve">Страхов 1947 — </w:t>
      </w:r>
      <w:r>
        <w:rPr>
          <w:i/>
          <w:iCs/>
        </w:rPr>
        <w:t>Страхов И.В.</w:t>
      </w:r>
      <w:r>
        <w:t xml:space="preserve"> Л.Н. Толстой как психолог. Саратов: С111И, 1947. 316 с. (Учен. зап. Сарат. гос. пед. ин-та; Вып. 10).</w:t>
      </w:r>
    </w:p>
    <w:p w:rsidR="00402C14" w:rsidRDefault="004D1E72">
      <w:pPr>
        <w:pStyle w:val="22"/>
        <w:framePr w:w="5741" w:h="9485" w:hRule="exact" w:wrap="none" w:vAnchor="page" w:hAnchor="page" w:x="398" w:y="347"/>
        <w:shd w:val="clear" w:color="auto" w:fill="auto"/>
      </w:pPr>
      <w:r>
        <w:t xml:space="preserve">Сухотина-Толстая 1987 — </w:t>
      </w:r>
      <w:r>
        <w:rPr>
          <w:i/>
          <w:iCs/>
        </w:rPr>
        <w:t>Сухотина-Толстая Т. Л.</w:t>
      </w:r>
      <w:r>
        <w:t xml:space="preserve"> Дневник / [Сост., в</w:t>
      </w:r>
      <w:r>
        <w:t>ступ. ст. и примеч. Т.Н. Волковой]. М.: Изд-во «Правда», 1987. 573, [3] с.</w:t>
      </w:r>
    </w:p>
    <w:p w:rsidR="00402C14" w:rsidRDefault="004D1E72">
      <w:pPr>
        <w:pStyle w:val="22"/>
        <w:framePr w:w="5741" w:h="9485" w:hRule="exact" w:wrap="none" w:vAnchor="page" w:hAnchor="page" w:x="398" w:y="347"/>
        <w:shd w:val="clear" w:color="auto" w:fill="auto"/>
      </w:pPr>
      <w:r>
        <w:t xml:space="preserve">Сытина 1939 — </w:t>
      </w:r>
      <w:r>
        <w:rPr>
          <w:i/>
          <w:iCs/>
        </w:rPr>
        <w:t>Сытина (Чихачева) Е.И.</w:t>
      </w:r>
      <w:r>
        <w:t xml:space="preserve"> Воспоминания Е.И. Сыти</w:t>
      </w:r>
      <w:r>
        <w:softHyphen/>
        <w:t>ной (Чихачевой) / Публ. К. Шохор-Троцкого // Литературное наслед</w:t>
      </w:r>
      <w:r>
        <w:softHyphen/>
        <w:t xml:space="preserve">ство / АН СССР. Ин-т лит. (Пушк. дом). М.: Изд-во Акад. </w:t>
      </w:r>
      <w:r>
        <w:t>наук СССР, 1939. Т. 37-38: Л.Н. Толстой, [часть] II. С. 401-416.</w:t>
      </w:r>
    </w:p>
    <w:p w:rsidR="00402C14" w:rsidRDefault="004D1E72">
      <w:pPr>
        <w:pStyle w:val="22"/>
        <w:framePr w:w="5741" w:h="9485" w:hRule="exact" w:wrap="none" w:vAnchor="page" w:hAnchor="page" w:x="398" w:y="347"/>
        <w:shd w:val="clear" w:color="auto" w:fill="auto"/>
      </w:pPr>
      <w:r>
        <w:t xml:space="preserve">СЭС 1979, 1989 — Советский энциклопедический словарь: [ок. 80.000 слов] / Науч.-ред. совет: А.М. Прохоров (пред.) и др. М.: Сов. энциклопедия, 1979. 1600 с.: ил., 4 л. карт.; То же. 2-е изд. </w:t>
      </w:r>
      <w:r>
        <w:t>[, с изм.] М., 1982; Зе изд. [, с изм.] М., 1984, 1985; 4-е изд. М., 1986; То же / Гл. ред.</w:t>
      </w:r>
    </w:p>
    <w:p w:rsidR="00402C14" w:rsidRDefault="004D1E72">
      <w:pPr>
        <w:pStyle w:val="22"/>
        <w:framePr w:w="5741" w:h="9485" w:hRule="exact" w:wrap="none" w:vAnchor="page" w:hAnchor="page" w:x="398" w:y="347"/>
        <w:shd w:val="clear" w:color="auto" w:fill="auto"/>
        <w:ind w:firstLine="0"/>
        <w:jc w:val="left"/>
      </w:pPr>
      <w:r>
        <w:t>А.М. Прохоров. 4-е изд., испр. и доп. М., 1989. 1633 с., [5] л. карт.: ил.</w:t>
      </w:r>
    </w:p>
    <w:p w:rsidR="00402C14" w:rsidRDefault="004D1E72">
      <w:pPr>
        <w:pStyle w:val="22"/>
        <w:framePr w:w="5741" w:h="9485" w:hRule="exact" w:wrap="none" w:vAnchor="page" w:hAnchor="page" w:x="398" w:y="347"/>
        <w:shd w:val="clear" w:color="auto" w:fill="auto"/>
      </w:pPr>
      <w:r>
        <w:t>СЯП 1956—1961 — Словарь языка Пушкина: В 4 т. / АН СССР. Ин-т языкознания; [Гл. ред.: ака</w:t>
      </w:r>
      <w:r>
        <w:t>д. В.В. Виноградов — отв. ред. [и др.]; Сост.: С.И. Бернштейн (т. 1, 2), А.Д. Григорьева (т. 1—4), Н.Н. Иванова (т. 4), И.С. Ильинская (т. 1—3), И.И. Ковтунова (т. 4), В.Д. Левин (т. 1—3), С.И. Ожегов (т. 1), И.А. Оссовецкий (т. 3, 4), Е.Ф. Петрище</w:t>
      </w:r>
      <w: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65" w:h="9490" w:hRule="exact" w:wrap="none" w:vAnchor="page" w:hAnchor="page" w:x="386" w:y="342"/>
        <w:shd w:val="clear" w:color="auto" w:fill="auto"/>
        <w:ind w:firstLine="0"/>
      </w:pPr>
      <w:r>
        <w:t xml:space="preserve">ва (т. 3, 4), В.А. Плотникова (т. 1—4), В.В. Пчелкина (т. 4), В.Н. Сидоров (т. 1—2), Е.П. Ходакова (т. 4)]. М.: Гос. изд-во иностр. и нац. словарей, 1956-1961. Т. 1: А—Ж. 1956. 806, [2] с.; Т. 2: 3-Н. 1957. 896 с.; Т. 3: О—Р. 1959. </w:t>
      </w:r>
      <w:r>
        <w:t>1070, [2] с.; Т. 4: С—Я. 1961. 1045, [3] с.; Новые материалы к словарю А.С. Пушкина / АН СССР. Ин-т рус. языка. М.: Наука, 1982. 286, [2] с.</w:t>
      </w:r>
    </w:p>
    <w:p w:rsidR="00402C14" w:rsidRDefault="004D1E72">
      <w:pPr>
        <w:pStyle w:val="22"/>
        <w:framePr w:w="5765" w:h="9490" w:hRule="exact" w:wrap="none" w:vAnchor="page" w:hAnchor="page" w:x="386" w:y="342"/>
        <w:shd w:val="clear" w:color="auto" w:fill="auto"/>
      </w:pPr>
      <w:r>
        <w:t xml:space="preserve">Тимковский 1913 — </w:t>
      </w:r>
      <w:r>
        <w:rPr>
          <w:i/>
          <w:iCs/>
        </w:rPr>
        <w:t>Тимковский Н.И.</w:t>
      </w:r>
      <w:r>
        <w:t xml:space="preserve"> Душа Л.Н. Толстого. М.: Кни- гоизд-во писателей в Москве, [1913]. 179 с.</w:t>
      </w:r>
    </w:p>
    <w:p w:rsidR="00402C14" w:rsidRDefault="004D1E72">
      <w:pPr>
        <w:pStyle w:val="22"/>
        <w:framePr w:w="5765" w:h="9490" w:hRule="exact" w:wrap="none" w:vAnchor="page" w:hAnchor="page" w:x="386" w:y="342"/>
        <w:shd w:val="clear" w:color="auto" w:fill="auto"/>
      </w:pPr>
      <w:r>
        <w:t>Тимофеев</w:t>
      </w:r>
      <w:r>
        <w:t xml:space="preserve"> 1971 — </w:t>
      </w:r>
      <w:r>
        <w:rPr>
          <w:i/>
          <w:iCs/>
        </w:rPr>
        <w:t>Тимофеев Л.И.</w:t>
      </w:r>
      <w:r>
        <w:t xml:space="preserve"> Основы теории литературы: Учебное пособие для студентов пед. ин-тов. Изд. 4-е, испр. М.: Просве</w:t>
      </w:r>
      <w:r>
        <w:softHyphen/>
        <w:t>щение, 1971. 461, [1] с.</w:t>
      </w:r>
    </w:p>
    <w:p w:rsidR="00402C14" w:rsidRDefault="004D1E72">
      <w:pPr>
        <w:pStyle w:val="22"/>
        <w:framePr w:w="5765" w:h="9490" w:hRule="exact" w:wrap="none" w:vAnchor="page" w:hAnchor="page" w:x="386" w:y="342"/>
        <w:shd w:val="clear" w:color="auto" w:fill="auto"/>
      </w:pPr>
      <w:r>
        <w:t xml:space="preserve">Тимрот 1961 — </w:t>
      </w:r>
      <w:r>
        <w:rPr>
          <w:i/>
          <w:iCs/>
        </w:rPr>
        <w:t>Тимрот А.Д.</w:t>
      </w:r>
      <w:r>
        <w:t xml:space="preserve"> Герои и образы романа Л.Н. Толсто</w:t>
      </w:r>
      <w:r>
        <w:softHyphen/>
        <w:t xml:space="preserve">го «Война и мир». Изд. 2-е, испр. и доп. [Тула]: Кн. </w:t>
      </w:r>
      <w:r>
        <w:t>изд., 1961. 123 с.</w:t>
      </w:r>
    </w:p>
    <w:p w:rsidR="00402C14" w:rsidRDefault="004D1E72">
      <w:pPr>
        <w:pStyle w:val="22"/>
        <w:framePr w:w="5765" w:h="9490" w:hRule="exact" w:wrap="none" w:vAnchor="page" w:hAnchor="page" w:x="386" w:y="342"/>
        <w:shd w:val="clear" w:color="auto" w:fill="auto"/>
      </w:pPr>
      <w:r>
        <w:t xml:space="preserve">Толстая 1978 — </w:t>
      </w:r>
      <w:r>
        <w:rPr>
          <w:i/>
          <w:iCs/>
        </w:rPr>
        <w:t>Толстая А.А.</w:t>
      </w:r>
      <w:r>
        <w:t xml:space="preserve"> Воспоминания // ЛНТВС. Т. 1. С. 91— 104.</w:t>
      </w:r>
    </w:p>
    <w:p w:rsidR="00402C14" w:rsidRDefault="004D1E72">
      <w:pPr>
        <w:pStyle w:val="22"/>
        <w:framePr w:w="5765" w:h="9490" w:hRule="exact" w:wrap="none" w:vAnchor="page" w:hAnchor="page" w:x="386" w:y="342"/>
        <w:shd w:val="clear" w:color="auto" w:fill="auto"/>
      </w:pPr>
      <w:r>
        <w:t xml:space="preserve">Толстая 1978а — </w:t>
      </w:r>
      <w:r>
        <w:rPr>
          <w:i/>
          <w:iCs/>
        </w:rPr>
        <w:t>Толстая С.А.</w:t>
      </w:r>
      <w:r>
        <w:t xml:space="preserve"> Дневники: В 2 т. / [Вступ. ст. С.А. Ро</w:t>
      </w:r>
      <w:r>
        <w:softHyphen/>
        <w:t>зановой (т. 1, с. 5—34); Сост., подгот. текста и коммент. И.И. Азаровой, О.А. Голиненко [и др.][. М.</w:t>
      </w:r>
      <w:r>
        <w:t>: Худож. лит., 1978. (Серия лит. мемуаров / Под общ. ред. В.Э. Вацуро [и др.[). Т. 1: 1862—1900. 604, [4] с., [9] л. ил.; Т. 2: 1901—1910: Ежедневники. 668, [4] с., [9] л. ил.</w:t>
      </w:r>
    </w:p>
    <w:p w:rsidR="00402C14" w:rsidRDefault="004D1E72">
      <w:pPr>
        <w:pStyle w:val="22"/>
        <w:framePr w:w="5765" w:h="9490" w:hRule="exact" w:wrap="none" w:vAnchor="page" w:hAnchor="page" w:x="386" w:y="342"/>
        <w:shd w:val="clear" w:color="auto" w:fill="auto"/>
      </w:pPr>
      <w:r>
        <w:t xml:space="preserve">Толстая 19786 — </w:t>
      </w:r>
      <w:r>
        <w:rPr>
          <w:i/>
          <w:iCs/>
        </w:rPr>
        <w:t>Толстая С.А.</w:t>
      </w:r>
      <w:r>
        <w:t xml:space="preserve"> Материалы к биографии Л.Н. Тол</w:t>
      </w:r>
      <w:r>
        <w:softHyphen/>
        <w:t>стого и сведения о с</w:t>
      </w:r>
      <w:r>
        <w:t>емействе Толстых и преимущественно гр. Льва Николаевича Толстого // ЛНТВС. Т. 1. С. 29—43.</w:t>
      </w:r>
    </w:p>
    <w:p w:rsidR="00402C14" w:rsidRDefault="004D1E72">
      <w:pPr>
        <w:pStyle w:val="22"/>
        <w:framePr w:w="5765" w:h="9490" w:hRule="exact" w:wrap="none" w:vAnchor="page" w:hAnchor="page" w:x="386" w:y="342"/>
        <w:shd w:val="clear" w:color="auto" w:fill="auto"/>
      </w:pPr>
      <w:r>
        <w:t xml:space="preserve">Толстая 1978в — </w:t>
      </w:r>
      <w:r>
        <w:rPr>
          <w:i/>
          <w:iCs/>
        </w:rPr>
        <w:t>Толстая С.А. Моя</w:t>
      </w:r>
      <w:r>
        <w:t xml:space="preserve"> жизнь // Новый мир. 1978. </w:t>
      </w:r>
      <w:r>
        <w:rPr>
          <w:lang w:val="en-US" w:eastAsia="en-US" w:bidi="en-US"/>
        </w:rPr>
        <w:t xml:space="preserve">No </w:t>
      </w:r>
      <w:r>
        <w:t>8. С. 34-134.</w:t>
      </w:r>
    </w:p>
    <w:p w:rsidR="00402C14" w:rsidRDefault="004D1E72">
      <w:pPr>
        <w:pStyle w:val="22"/>
        <w:framePr w:w="5765" w:h="9490" w:hRule="exact" w:wrap="none" w:vAnchor="page" w:hAnchor="page" w:x="386" w:y="342"/>
        <w:shd w:val="clear" w:color="auto" w:fill="auto"/>
      </w:pPr>
      <w:r>
        <w:t xml:space="preserve">Толстая 1989 — </w:t>
      </w:r>
      <w:r>
        <w:rPr>
          <w:i/>
          <w:iCs/>
        </w:rPr>
        <w:t>Толстая А.Л.</w:t>
      </w:r>
      <w:r>
        <w:t xml:space="preserve"> Отец: Жизнь Льва Толстого: В 2 т. М.: Книга, 1989. 502 с.: ил</w:t>
      </w:r>
      <w:r>
        <w:t>.</w:t>
      </w:r>
    </w:p>
    <w:p w:rsidR="00402C14" w:rsidRDefault="004D1E72">
      <w:pPr>
        <w:pStyle w:val="22"/>
        <w:framePr w:w="5765" w:h="9490" w:hRule="exact" w:wrap="none" w:vAnchor="page" w:hAnchor="page" w:x="386" w:y="342"/>
        <w:shd w:val="clear" w:color="auto" w:fill="auto"/>
      </w:pPr>
      <w:r>
        <w:t xml:space="preserve">Толстой 1914 — </w:t>
      </w:r>
      <w:r>
        <w:rPr>
          <w:i/>
          <w:iCs/>
        </w:rPr>
        <w:t>Толстой И.Л.</w:t>
      </w:r>
      <w:r>
        <w:t xml:space="preserve"> Мои воспоминания. [М.: Тип. т-ва И.Д. Сытина, 1914]. 275 с.: ил.</w:t>
      </w:r>
    </w:p>
    <w:p w:rsidR="00402C14" w:rsidRDefault="004D1E72">
      <w:pPr>
        <w:pStyle w:val="22"/>
        <w:framePr w:w="5765" w:h="9490" w:hRule="exact" w:wrap="none" w:vAnchor="page" w:hAnchor="page" w:x="386" w:y="342"/>
        <w:shd w:val="clear" w:color="auto" w:fill="auto"/>
      </w:pPr>
      <w:r>
        <w:t xml:space="preserve">Толстой 1923 — </w:t>
      </w:r>
      <w:r>
        <w:rPr>
          <w:i/>
          <w:iCs/>
        </w:rPr>
        <w:t>Толстой Л. Л.</w:t>
      </w:r>
      <w:r>
        <w:t xml:space="preserve"> В Ясной Поляне: Правда об отце и его жизни. Прага: Пламя, 1923. 102 с.</w:t>
      </w:r>
    </w:p>
    <w:p w:rsidR="00402C14" w:rsidRDefault="004D1E72">
      <w:pPr>
        <w:pStyle w:val="22"/>
        <w:framePr w:w="5765" w:h="9490" w:hRule="exact" w:wrap="none" w:vAnchor="page" w:hAnchor="page" w:x="386" w:y="342"/>
        <w:shd w:val="clear" w:color="auto" w:fill="auto"/>
      </w:pPr>
      <w:r>
        <w:t xml:space="preserve">Толстой 1928—1958 — </w:t>
      </w:r>
      <w:r>
        <w:rPr>
          <w:i/>
          <w:iCs/>
        </w:rPr>
        <w:t>Толстой Л.Н.</w:t>
      </w:r>
      <w:r>
        <w:t xml:space="preserve"> Полное собрание сочинений: [Юбилейное издание. (1828—1928): В 90 т.] /Л.Н. Толстой; Под общей ред. В.Г. Черткова; При участии Ред. ком-та в составе А.Л. Толстой, А.Е. Грузинского [и др.]; Изд. осуществляется под наблюдением Гос. ред. комис. в составе А.В.</w:t>
      </w:r>
      <w:r>
        <w:t xml:space="preserve"> Луначарского, В.Д. Бонч-Бруевича [и др.] М.; Л.: Гос. изд-во худож. лит., 1928—1958. Серия 1. Произведения. Т. 1-45. 1928—1956; Серия 2. Дневники. Т. 46—58. 1934; Серия 3. Пись</w:t>
      </w:r>
      <w:r>
        <w:softHyphen/>
        <w:t>ма. Т. 59—89. 1935—1957; Т. 90: Серия первая—третья. 1958; То же. [Доп. и испр</w:t>
      </w:r>
      <w:r>
        <w:t>. изд.] М.: Худож. лит., 1935—1958.</w:t>
      </w:r>
    </w:p>
    <w:p w:rsidR="00402C14" w:rsidRDefault="004D1E72">
      <w:pPr>
        <w:pStyle w:val="22"/>
        <w:framePr w:w="5765" w:h="9490" w:hRule="exact" w:wrap="none" w:vAnchor="page" w:hAnchor="page" w:x="386" w:y="342"/>
        <w:shd w:val="clear" w:color="auto" w:fill="auto"/>
      </w:pPr>
      <w:r>
        <w:t xml:space="preserve">Толстой 1928а — </w:t>
      </w:r>
      <w:r>
        <w:rPr>
          <w:i/>
          <w:iCs/>
        </w:rPr>
        <w:t>Толстой С.Л.</w:t>
      </w:r>
      <w:r>
        <w:t xml:space="preserve"> Мать и дед Л.Н. Толстого: Очерки жизни, дневники, записи и письма по неизданным материалам. М.: Изд-во «Федерация», [1928]. 152, [7] с., [3] л. портр.</w:t>
      </w:r>
    </w:p>
    <w:p w:rsidR="00402C14" w:rsidRDefault="004D1E72">
      <w:pPr>
        <w:pStyle w:val="22"/>
        <w:framePr w:w="5765" w:h="9490" w:hRule="exact" w:wrap="none" w:vAnchor="page" w:hAnchor="page" w:x="386" w:y="342"/>
        <w:shd w:val="clear" w:color="auto" w:fill="auto"/>
      </w:pPr>
      <w:r>
        <w:t xml:space="preserve">Толстой 19286 — </w:t>
      </w:r>
      <w:r>
        <w:rPr>
          <w:i/>
          <w:iCs/>
        </w:rPr>
        <w:t>Толстой С.Л.</w:t>
      </w:r>
      <w:r>
        <w:t xml:space="preserve"> Музыка в жи</w:t>
      </w:r>
      <w:r>
        <w:t>зни Л.Н. Толстого // Лев Николаевич Толстой: Юбилейный сборник / Собрал и редактировал Н.Н. Гу-сев. М.; Л.: Гос. изд-во, 1928. С. 299—320. (Труды Толстовско</w:t>
      </w:r>
      <w:r>
        <w:softHyphen/>
        <w:t>го музея).</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74" w:h="9461" w:hRule="exact" w:wrap="none" w:vAnchor="page" w:hAnchor="page" w:x="381" w:y="342"/>
        <w:shd w:val="clear" w:color="auto" w:fill="auto"/>
      </w:pPr>
      <w:r>
        <w:t xml:space="preserve">Толстой 1956 — </w:t>
      </w:r>
      <w:r>
        <w:rPr>
          <w:i/>
          <w:iCs/>
        </w:rPr>
        <w:t>Толстой С.Л.</w:t>
      </w:r>
      <w:r>
        <w:t xml:space="preserve"> Очерки былого. 2-е изд. М.: Гос. изд-</w:t>
      </w:r>
      <w:r>
        <w:t xml:space="preserve"> во худож. лиг., 1956. 400 с., [6] л. портр. (Серия лиг. мемуаров).</w:t>
      </w:r>
    </w:p>
    <w:p w:rsidR="00402C14" w:rsidRDefault="004D1E72">
      <w:pPr>
        <w:pStyle w:val="22"/>
        <w:framePr w:w="5774" w:h="9461" w:hRule="exact" w:wrap="none" w:vAnchor="page" w:hAnchor="page" w:x="381" w:y="342"/>
        <w:shd w:val="clear" w:color="auto" w:fill="auto"/>
      </w:pPr>
      <w:r>
        <w:t xml:space="preserve">Толстой 1988 — </w:t>
      </w:r>
      <w:r>
        <w:rPr>
          <w:i/>
          <w:iCs/>
        </w:rPr>
        <w:t>Толстой С.Л.</w:t>
      </w:r>
      <w:r>
        <w:t xml:space="preserve"> Из воспоминаний С.Л. Толстого об отце / (Публ. Н.П. Лузина) // Яснополянский сборник 1988: Статьи. Ма</w:t>
      </w:r>
      <w:r>
        <w:softHyphen/>
        <w:t>териалы. Публикации / [Ред. кол.: К.Н. Ломунов (гл. ред.),</w:t>
      </w:r>
      <w:r>
        <w:t xml:space="preserve"> Н.И. Аза</w:t>
      </w:r>
      <w:r>
        <w:softHyphen/>
        <w:t>рова [и др.]]. Тула: Приокское кн. изд-во, 1988. С. 161—169.</w:t>
      </w:r>
    </w:p>
    <w:p w:rsidR="00402C14" w:rsidRDefault="004D1E72">
      <w:pPr>
        <w:pStyle w:val="22"/>
        <w:framePr w:w="5774" w:h="9461" w:hRule="exact" w:wrap="none" w:vAnchor="page" w:hAnchor="page" w:x="381" w:y="342"/>
        <w:shd w:val="clear" w:color="auto" w:fill="auto"/>
      </w:pPr>
      <w:r>
        <w:t xml:space="preserve">Толстой 1991 — </w:t>
      </w:r>
      <w:r>
        <w:rPr>
          <w:i/>
          <w:iCs/>
        </w:rPr>
        <w:t>Толстой Л.Н.</w:t>
      </w:r>
      <w:r>
        <w:t xml:space="preserve"> Исповедь. В чем моя вера? / [Вступ. ст. А. Меня (с. 5—31); Послесл. А. Панченко (с. 346—360); Подгот. текста и коммент. Г. Галаган]. Л.: Худож. лит., 1991. 410, [2] с., 1 л. портр.: ил.</w:t>
      </w:r>
    </w:p>
    <w:p w:rsidR="00402C14" w:rsidRDefault="004D1E72">
      <w:pPr>
        <w:pStyle w:val="22"/>
        <w:framePr w:w="5774" w:h="9461" w:hRule="exact" w:wrap="none" w:vAnchor="page" w:hAnchor="page" w:x="381" w:y="342"/>
        <w:shd w:val="clear" w:color="auto" w:fill="auto"/>
      </w:pPr>
      <w:r>
        <w:t xml:space="preserve">Толстой 1994 — </w:t>
      </w:r>
      <w:r>
        <w:rPr>
          <w:i/>
          <w:iCs/>
        </w:rPr>
        <w:t>Толстой С.М.</w:t>
      </w:r>
      <w:r>
        <w:t xml:space="preserve"> Дети Толстого / [Пер. с фр., предисл. А.Н</w:t>
      </w:r>
      <w:r>
        <w:t>. Полосиной]. Тула: Приокское кн. изд-во, 1994. 270, [2] с.: портр., [8] л. ил.</w:t>
      </w:r>
    </w:p>
    <w:p w:rsidR="00402C14" w:rsidRDefault="004D1E72">
      <w:pPr>
        <w:pStyle w:val="22"/>
        <w:framePr w:w="5774" w:h="9461" w:hRule="exact" w:wrap="none" w:vAnchor="page" w:hAnchor="page" w:x="381" w:y="342"/>
        <w:shd w:val="clear" w:color="auto" w:fill="auto"/>
      </w:pPr>
      <w:r>
        <w:t xml:space="preserve">Толстой 2000 — </w:t>
      </w:r>
      <w:r>
        <w:rPr>
          <w:i/>
          <w:iCs/>
        </w:rPr>
        <w:t>Толстой И. Л.</w:t>
      </w:r>
      <w:r>
        <w:t xml:space="preserve"> Мои воспоминания / Илья Толстой; [Вступ. ст.: С.А. Розанова; Примеч.: О.А. Голиненко, Б.М. Шумова]. М.: Издательский дом XXI век: Согласие, 2000. 4</w:t>
      </w:r>
      <w:r>
        <w:t>61, [3] с., [8] л. ил. (Б- ка русской культуры). Печатается по изд.: Толстой И.Л. Мои воспоми</w:t>
      </w:r>
      <w:r>
        <w:softHyphen/>
        <w:t>нания. М.: Худож. лит., 1969. 454, [2] с., [7] л. ил. (Серия лит. мемуаров).</w:t>
      </w:r>
    </w:p>
    <w:p w:rsidR="00402C14" w:rsidRDefault="004D1E72">
      <w:pPr>
        <w:pStyle w:val="22"/>
        <w:framePr w:w="5774" w:h="9461" w:hRule="exact" w:wrap="none" w:vAnchor="page" w:hAnchor="page" w:x="381" w:y="342"/>
        <w:shd w:val="clear" w:color="auto" w:fill="auto"/>
      </w:pPr>
      <w:r>
        <w:t xml:space="preserve">Томашевский 1961 — </w:t>
      </w:r>
      <w:r>
        <w:rPr>
          <w:i/>
          <w:iCs/>
        </w:rPr>
        <w:t>Томашевский Б.В.</w:t>
      </w:r>
      <w:r>
        <w:t xml:space="preserve"> Пушкин: [В 2 кн.] / АН СССР. Ин-т рус. лиг. (Пушк</w:t>
      </w:r>
      <w:r>
        <w:t>. дом). Л.: Изд-во АН СССР, 1961. Кн. 2: Материалы к монографии (1824—1837). 575, [1] с.</w:t>
      </w:r>
    </w:p>
    <w:p w:rsidR="00402C14" w:rsidRDefault="004D1E72">
      <w:pPr>
        <w:pStyle w:val="22"/>
        <w:framePr w:w="5774" w:h="9461" w:hRule="exact" w:wrap="none" w:vAnchor="page" w:hAnchor="page" w:x="381" w:y="342"/>
        <w:shd w:val="clear" w:color="auto" w:fill="auto"/>
      </w:pPr>
      <w:r>
        <w:t xml:space="preserve">Топоров 1987 — </w:t>
      </w:r>
      <w:r>
        <w:rPr>
          <w:i/>
          <w:iCs/>
        </w:rPr>
        <w:t>Топоров В.Н.</w:t>
      </w:r>
      <w:r>
        <w:t xml:space="preserve"> Об одном архаичном индоевропей</w:t>
      </w:r>
      <w:r>
        <w:softHyphen/>
        <w:t xml:space="preserve">ском элементе в древнерусской духовной культуре — </w:t>
      </w:r>
      <w:r>
        <w:rPr>
          <w:lang w:val="en-US" w:eastAsia="en-US" w:bidi="en-US"/>
        </w:rPr>
        <w:t xml:space="preserve">*SVpT </w:t>
      </w:r>
      <w:r>
        <w:t>// Языки культуры и проблемы переводимости / АН СССР</w:t>
      </w:r>
      <w:r>
        <w:t>. Науч. совет по ис</w:t>
      </w:r>
      <w:r>
        <w:softHyphen/>
        <w:t>тории мировой культуры; Отв. ред. Б.А. Успенский. М.: Наука, 1987. С. 184-252.</w:t>
      </w:r>
    </w:p>
    <w:p w:rsidR="00402C14" w:rsidRDefault="004D1E72">
      <w:pPr>
        <w:pStyle w:val="22"/>
        <w:framePr w:w="5774" w:h="9461" w:hRule="exact" w:wrap="none" w:vAnchor="page" w:hAnchor="page" w:x="381" w:y="342"/>
        <w:shd w:val="clear" w:color="auto" w:fill="auto"/>
      </w:pPr>
      <w:r>
        <w:t xml:space="preserve">Троцкий 1991 — </w:t>
      </w:r>
      <w:r>
        <w:rPr>
          <w:i/>
          <w:iCs/>
        </w:rPr>
        <w:t>Троцкий Л.Д.</w:t>
      </w:r>
      <w:r>
        <w:t xml:space="preserve"> Литература и революция: Печа</w:t>
      </w:r>
      <w:r>
        <w:softHyphen/>
        <w:t xml:space="preserve">тается по изданию 1923 года / Л. Троцкий; [Предисл. «Эстетика Троцкого» /Юрий Борев (с. 3—20)]. М.: </w:t>
      </w:r>
      <w:r>
        <w:t>Изд-во полит, лит., 1991. 399, [1] с.</w:t>
      </w:r>
    </w:p>
    <w:p w:rsidR="00402C14" w:rsidRDefault="004D1E72">
      <w:pPr>
        <w:pStyle w:val="22"/>
        <w:framePr w:w="5774" w:h="9461" w:hRule="exact" w:wrap="none" w:vAnchor="page" w:hAnchor="page" w:x="381" w:y="342"/>
        <w:shd w:val="clear" w:color="auto" w:fill="auto"/>
      </w:pPr>
      <w:r>
        <w:t xml:space="preserve">Тургенев 1960—1968 — </w:t>
      </w:r>
      <w:r>
        <w:rPr>
          <w:i/>
          <w:iCs/>
        </w:rPr>
        <w:t>Тургенев И.С.</w:t>
      </w:r>
      <w:r>
        <w:t xml:space="preserve"> Полное собрание сочинений и писем: В 28 т. / АН СССР. Ин-т рус. лит. (Пушк. дом). М.; Л.: Изд-во АН СССР, 1960—1968. Сочинения: В 15 т.; Письма: В 13 т.</w:t>
      </w:r>
    </w:p>
    <w:p w:rsidR="00402C14" w:rsidRDefault="004D1E72">
      <w:pPr>
        <w:pStyle w:val="22"/>
        <w:framePr w:w="5774" w:h="9461" w:hRule="exact" w:wrap="none" w:vAnchor="page" w:hAnchor="page" w:x="381" w:y="342"/>
        <w:shd w:val="clear" w:color="auto" w:fill="auto"/>
      </w:pPr>
      <w:r>
        <w:t xml:space="preserve">Тютчев 1987 — </w:t>
      </w:r>
      <w:r>
        <w:rPr>
          <w:i/>
          <w:iCs/>
        </w:rPr>
        <w:t>Тютчев Ф.И.</w:t>
      </w:r>
      <w:r>
        <w:t xml:space="preserve"> Полн</w:t>
      </w:r>
      <w:r>
        <w:t>ое собрание стихотворений / [Вступ. ст. Н.Я. Берковского; Сост., подгот. текста и примеч. А.А. Ни</w:t>
      </w:r>
      <w:r>
        <w:softHyphen/>
        <w:t>колаева]. [Л.]: Сов. писатель. Ленингр. отд-ние, 1987. 446, [2] с.: ил., [5] л. портр. (Б-ка поэта. Большая серия. Изд. 3-е).</w:t>
      </w:r>
    </w:p>
    <w:p w:rsidR="00402C14" w:rsidRDefault="004D1E72">
      <w:pPr>
        <w:pStyle w:val="22"/>
        <w:framePr w:w="5774" w:h="9461" w:hRule="exact" w:wrap="none" w:vAnchor="page" w:hAnchor="page" w:x="381" w:y="342"/>
        <w:shd w:val="clear" w:color="auto" w:fill="auto"/>
      </w:pPr>
      <w:r>
        <w:t xml:space="preserve">Фасмер 1964—1973 — </w:t>
      </w:r>
      <w:r>
        <w:rPr>
          <w:i/>
          <w:iCs/>
        </w:rPr>
        <w:t>Фасмер Макс.</w:t>
      </w:r>
      <w:r>
        <w:t xml:space="preserve"> </w:t>
      </w:r>
      <w:r>
        <w:t>Этимологический словарь рус</w:t>
      </w:r>
      <w:r>
        <w:softHyphen/>
        <w:t>ского языка: В 4 т. / Пер. с нем. и доп. О.Н. Трубачева; Под ред. и с предисл. проф. Б.А. Ларина. М.: Прогресс, 1964—1973; То же. 2-е изд., стер. М., 1986-1987.</w:t>
      </w:r>
    </w:p>
    <w:p w:rsidR="00402C14" w:rsidRDefault="004D1E72">
      <w:pPr>
        <w:pStyle w:val="22"/>
        <w:framePr w:w="5774" w:h="9461" w:hRule="exact" w:wrap="none" w:vAnchor="page" w:hAnchor="page" w:x="381" w:y="342"/>
        <w:shd w:val="clear" w:color="auto" w:fill="auto"/>
      </w:pPr>
      <w:r>
        <w:t xml:space="preserve">Флегон 1972 — </w:t>
      </w:r>
      <w:r>
        <w:rPr>
          <w:i/>
          <w:iCs/>
        </w:rPr>
        <w:t>[ПушкинЛ.С.]</w:t>
      </w:r>
      <w:r>
        <w:t xml:space="preserve"> Пушкин без цензуры: [Тексты стихо</w:t>
      </w:r>
      <w:r>
        <w:softHyphen/>
        <w:t>творен</w:t>
      </w:r>
      <w:r>
        <w:t>ий и писем А.С. Пушкина с восстановленными купюрами в ре</w:t>
      </w:r>
      <w:r>
        <w:softHyphen/>
        <w:t xml:space="preserve">дакции Алекса Флегона]. </w:t>
      </w:r>
      <w:r>
        <w:rPr>
          <w:lang w:val="en-US" w:eastAsia="en-US" w:bidi="en-US"/>
        </w:rPr>
        <w:t xml:space="preserve">L.: Flegon Press, </w:t>
      </w:r>
      <w:r>
        <w:t>1972. 413 с.</w:t>
      </w:r>
    </w:p>
    <w:p w:rsidR="00402C14" w:rsidRDefault="004D1E72">
      <w:pPr>
        <w:pStyle w:val="22"/>
        <w:framePr w:w="5774" w:h="9461" w:hRule="exact" w:wrap="none" w:vAnchor="page" w:hAnchor="page" w:x="381" w:y="342"/>
        <w:shd w:val="clear" w:color="auto" w:fill="auto"/>
      </w:pPr>
      <w:r>
        <w:t xml:space="preserve">Флегон 1973 — </w:t>
      </w:r>
      <w:r>
        <w:rPr>
          <w:i/>
          <w:iCs/>
        </w:rPr>
        <w:t>Флегон Алекс,</w:t>
      </w:r>
      <w:r>
        <w:t xml:space="preserve"> сост. За пределами русских словарей: (Дополнительные слова и значения с цитатами Ленина, Хрущева, Ста</w:t>
      </w:r>
      <w:r>
        <w:softHyphen/>
        <w:t>лина, Баркова,</w:t>
      </w:r>
      <w:r>
        <w:t xml:space="preserve"> Пушкина, Лермонтова, Есенина, Маяковского, Солже</w:t>
      </w:r>
      <w:r>
        <w:softHyphen/>
        <w:t>ницына, Вознесенского и др.) / [Составитель, автор «Предисловия»</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1" w:h="9494" w:hRule="exact" w:wrap="none" w:vAnchor="page" w:hAnchor="page" w:x="398" w:y="337"/>
        <w:shd w:val="clear" w:color="auto" w:fill="auto"/>
        <w:ind w:firstLine="0"/>
      </w:pPr>
      <w:r>
        <w:t xml:space="preserve">(с. 5—14)] А. Флегон. </w:t>
      </w:r>
      <w:r>
        <w:rPr>
          <w:lang w:val="en-US" w:eastAsia="en-US" w:bidi="en-US"/>
        </w:rPr>
        <w:t xml:space="preserve">[London]: Flegon Press, </w:t>
      </w:r>
      <w:r>
        <w:t>[сор. 1973]. 413, [1] с., [8] л. ил., портр.</w:t>
      </w:r>
    </w:p>
    <w:p w:rsidR="00402C14" w:rsidRDefault="004D1E72">
      <w:pPr>
        <w:pStyle w:val="22"/>
        <w:framePr w:w="5741" w:h="9494" w:hRule="exact" w:wrap="none" w:vAnchor="page" w:hAnchor="page" w:x="398" w:y="337"/>
        <w:shd w:val="clear" w:color="auto" w:fill="auto"/>
      </w:pPr>
      <w:r>
        <w:t xml:space="preserve">Фома 1992 — </w:t>
      </w:r>
      <w:r>
        <w:rPr>
          <w:i/>
          <w:iCs/>
        </w:rPr>
        <w:t xml:space="preserve">Фома </w:t>
      </w:r>
      <w:r>
        <w:rPr>
          <w:i/>
          <w:iCs/>
        </w:rPr>
        <w:t>Кемпийский.</w:t>
      </w:r>
      <w:r>
        <w:t xml:space="preserve"> Подражание Христу //Богословие в культуре Средневековья / Отв. ред. д-р богословия отец Л. Лутков- ский. Киев: Христианское братство «Путь к истине», 1992. 384 с.: ил.</w:t>
      </w:r>
    </w:p>
    <w:p w:rsidR="00402C14" w:rsidRDefault="004D1E72">
      <w:pPr>
        <w:pStyle w:val="22"/>
        <w:framePr w:w="5741" w:h="9494" w:hRule="exact" w:wrap="none" w:vAnchor="page" w:hAnchor="page" w:x="398" w:y="337"/>
        <w:shd w:val="clear" w:color="auto" w:fill="auto"/>
      </w:pPr>
      <w:r>
        <w:t xml:space="preserve">Фортунатов 1983 — </w:t>
      </w:r>
      <w:r>
        <w:rPr>
          <w:i/>
          <w:iCs/>
        </w:rPr>
        <w:t>Фортунатов Н.М.</w:t>
      </w:r>
      <w:r>
        <w:t xml:space="preserve"> Творческая лаборатория Л. Толстого: Наблюд</w:t>
      </w:r>
      <w:r>
        <w:t>ения и раздумья. М.: Сов. писатель, 1983. 317, [3] с.: ил.</w:t>
      </w:r>
    </w:p>
    <w:p w:rsidR="00402C14" w:rsidRDefault="004D1E72">
      <w:pPr>
        <w:pStyle w:val="22"/>
        <w:framePr w:w="5741" w:h="9494" w:hRule="exact" w:wrap="none" w:vAnchor="page" w:hAnchor="page" w:x="398" w:y="337"/>
        <w:shd w:val="clear" w:color="auto" w:fill="auto"/>
      </w:pPr>
      <w:r>
        <w:t xml:space="preserve">Фрейд 1923 — </w:t>
      </w:r>
      <w:r>
        <w:rPr>
          <w:i/>
          <w:iCs/>
        </w:rPr>
        <w:t>Фрейд 3.</w:t>
      </w:r>
      <w:r>
        <w:t xml:space="preserve"> Основные психологические теории в психо</w:t>
      </w:r>
      <w:r>
        <w:softHyphen/>
        <w:t xml:space="preserve">анализе: (Сборник статей) / </w:t>
      </w:r>
      <w:r>
        <w:rPr>
          <w:lang w:val="en-US" w:eastAsia="en-US" w:bidi="en-US"/>
        </w:rPr>
        <w:t xml:space="preserve">Sigmund Freud; </w:t>
      </w:r>
      <w:r>
        <w:t>Пер. [с нем.] д-ра М.В. Вульфа; С вступ. ст. проф. И.Д. Ермакова. М.; Пг.: Гос. изд-во, 1923</w:t>
      </w:r>
      <w:r>
        <w:t>. 206, [2] с. (Психологическая и психоаналитическая б-ка / Под ред. проф. И.Д. Ермакова; Вып. III).</w:t>
      </w:r>
    </w:p>
    <w:p w:rsidR="00402C14" w:rsidRDefault="004D1E72">
      <w:pPr>
        <w:pStyle w:val="22"/>
        <w:framePr w:w="5741" w:h="9494" w:hRule="exact" w:wrap="none" w:vAnchor="page" w:hAnchor="page" w:x="398" w:y="337"/>
        <w:shd w:val="clear" w:color="auto" w:fill="auto"/>
      </w:pPr>
      <w:r>
        <w:t xml:space="preserve">Фрейд 1991 — </w:t>
      </w:r>
      <w:r>
        <w:rPr>
          <w:i/>
          <w:iCs/>
        </w:rPr>
        <w:t>Фрейд 3.</w:t>
      </w:r>
      <w:r>
        <w:t xml:space="preserve"> Остроумие и его отношение к бессознательно</w:t>
      </w:r>
      <w:r>
        <w:softHyphen/>
        <w:t>му / [Пер. с нем. Я. Когана]; Достоевский и отцеубийство / [Пер. с нем. С. Беляева] // Фрей</w:t>
      </w:r>
      <w:r>
        <w:t>д 3. «Я» и «Оно»: Труды разных лет: Пер. с нем.: [В 2 кн.] / Зигмунд Фрейд; [Сост. А. Григорашвили]. Тбилиси: «Мера- ни», 1991.Кн. 2. С. 175-406, 407-426.</w:t>
      </w:r>
    </w:p>
    <w:p w:rsidR="00402C14" w:rsidRDefault="004D1E72">
      <w:pPr>
        <w:pStyle w:val="22"/>
        <w:framePr w:w="5741" w:h="9494" w:hRule="exact" w:wrap="none" w:vAnchor="page" w:hAnchor="page" w:x="398" w:y="337"/>
        <w:shd w:val="clear" w:color="auto" w:fill="auto"/>
      </w:pPr>
      <w:r>
        <w:t xml:space="preserve">Фрейд 1997а — </w:t>
      </w:r>
      <w:r>
        <w:rPr>
          <w:i/>
          <w:iCs/>
        </w:rPr>
        <w:t>Фрейд 3.</w:t>
      </w:r>
      <w:r>
        <w:t xml:space="preserve"> Остроумие и его отношение к бессознатель</w:t>
      </w:r>
      <w:r>
        <w:softHyphen/>
        <w:t xml:space="preserve">ному / Зигмунд Фрейд; [Сост. Л.М. </w:t>
      </w:r>
      <w:r>
        <w:t>Шлионский]. СПб.: Университет</w:t>
      </w:r>
      <w:r>
        <w:softHyphen/>
        <w:t xml:space="preserve">ская книга; М.: </w:t>
      </w:r>
      <w:r>
        <w:rPr>
          <w:lang w:val="en-US" w:eastAsia="en-US" w:bidi="en-US"/>
        </w:rPr>
        <w:t xml:space="preserve">ACT, </w:t>
      </w:r>
      <w:r>
        <w:t xml:space="preserve">1997. 317, [3] с. (Классики зарубежной психологии). В кн. также: Приложение. </w:t>
      </w:r>
      <w:r>
        <w:rPr>
          <w:i/>
          <w:iCs/>
        </w:rPr>
        <w:t>Давыдов Г.Д.</w:t>
      </w:r>
      <w:r>
        <w:t xml:space="preserve"> Искусство спорить и острить. С. 241—283; </w:t>
      </w:r>
      <w:r>
        <w:rPr>
          <w:i/>
          <w:iCs/>
        </w:rPr>
        <w:t>Штекель В.</w:t>
      </w:r>
      <w:r>
        <w:t xml:space="preserve"> Причины нервности. С. 284—318. Перевод про</w:t>
      </w:r>
      <w:r>
        <w:softHyphen/>
        <w:t xml:space="preserve">изведения 3. Фрейда </w:t>
      </w:r>
      <w:r>
        <w:t xml:space="preserve">печатается по отредактированному тексту изд.: </w:t>
      </w:r>
      <w:r>
        <w:rPr>
          <w:i/>
          <w:iCs/>
        </w:rPr>
        <w:t>Фрейд 3.</w:t>
      </w:r>
      <w:r>
        <w:t xml:space="preserve"> Остроумие и его отношение к бессознательному / Проф. Зиг</w:t>
      </w:r>
      <w:r>
        <w:softHyphen/>
        <w:t xml:space="preserve">мунд Фрейд; Пер. с 3-го нем. изд. Д-ра Я.М. Когана; С предисл. проф. Е.А. Шевалева. М.: К-во «Современные проблемы» Н.С. Столляр, 1925. 318 с.; </w:t>
      </w:r>
      <w:r>
        <w:rPr>
          <w:lang w:val="en-US" w:eastAsia="en-US" w:bidi="en-US"/>
        </w:rPr>
        <w:t xml:space="preserve">17x12 </w:t>
      </w:r>
      <w:r>
        <w:t>см. (Научная б-ка современных проблем).</w:t>
      </w:r>
    </w:p>
    <w:p w:rsidR="00402C14" w:rsidRDefault="004D1E72">
      <w:pPr>
        <w:pStyle w:val="22"/>
        <w:framePr w:w="5741" w:h="9494" w:hRule="exact" w:wrap="none" w:vAnchor="page" w:hAnchor="page" w:x="398" w:y="337"/>
        <w:shd w:val="clear" w:color="auto" w:fill="auto"/>
      </w:pPr>
      <w:r>
        <w:t xml:space="preserve">Фрейд 19976 — </w:t>
      </w:r>
      <w:r>
        <w:rPr>
          <w:i/>
          <w:iCs/>
        </w:rPr>
        <w:t>Фрейд 3.</w:t>
      </w:r>
      <w:r>
        <w:t xml:space="preserve"> Толкование сновидений: Пер. с нем. / Зиг</w:t>
      </w:r>
      <w:r>
        <w:softHyphen/>
        <w:t>мунд Фрейд. Минск: Попурри, 1997. 573 с.</w:t>
      </w:r>
    </w:p>
    <w:p w:rsidR="00402C14" w:rsidRDefault="004D1E72">
      <w:pPr>
        <w:pStyle w:val="22"/>
        <w:framePr w:w="5741" w:h="9494" w:hRule="exact" w:wrap="none" w:vAnchor="page" w:hAnchor="page" w:x="398" w:y="337"/>
        <w:shd w:val="clear" w:color="auto" w:fill="auto"/>
      </w:pPr>
      <w:r>
        <w:t>ФСРЯ 1967 — Фразеологический словарь русского языка: Свыше 4000 словарных статей / Сост. Л.А. Войнова, В.</w:t>
      </w:r>
      <w:r>
        <w:t>П. Жуков, А.И. Молот</w:t>
      </w:r>
      <w:r>
        <w:softHyphen/>
        <w:t>ков, А.И. Федоров; Под ред. А.И. Молоткова. М.: Сов. энциклопедия, 1967. 543 с.</w:t>
      </w:r>
    </w:p>
    <w:p w:rsidR="00402C14" w:rsidRDefault="004D1E72">
      <w:pPr>
        <w:pStyle w:val="22"/>
        <w:framePr w:w="5741" w:h="9494" w:hRule="exact" w:wrap="none" w:vAnchor="page" w:hAnchor="page" w:x="398" w:y="337"/>
        <w:shd w:val="clear" w:color="auto" w:fill="auto"/>
      </w:pPr>
      <w:r>
        <w:t xml:space="preserve">Харазов 1919 — </w:t>
      </w:r>
      <w:r>
        <w:rPr>
          <w:i/>
          <w:iCs/>
        </w:rPr>
        <w:t>Харазов Г.А.</w:t>
      </w:r>
      <w:r>
        <w:t xml:space="preserve"> Сон Татьяны: Опыт толкования по Фрейду // Арс: Ежемесячник искусства и литературы. Тифлис: А.А. Ан</w:t>
      </w:r>
      <w:r>
        <w:softHyphen/>
        <w:t>тоновская, И.И. Полинин, 191</w:t>
      </w:r>
      <w:r>
        <w:t xml:space="preserve">9. 2 г. изд., </w:t>
      </w:r>
      <w:r>
        <w:rPr>
          <w:lang w:val="en-US" w:eastAsia="en-US" w:bidi="en-US"/>
        </w:rPr>
        <w:t xml:space="preserve">N° </w:t>
      </w:r>
      <w:r>
        <w:t xml:space="preserve">1. С. 9—20. Натит. л. загл.: </w:t>
      </w:r>
      <w:r>
        <w:rPr>
          <w:lang w:val="en-US" w:eastAsia="en-US" w:bidi="en-US"/>
        </w:rPr>
        <w:t>ARS.</w:t>
      </w:r>
    </w:p>
    <w:p w:rsidR="00402C14" w:rsidRDefault="004D1E72">
      <w:pPr>
        <w:pStyle w:val="22"/>
        <w:framePr w:w="5741" w:h="9494" w:hRule="exact" w:wrap="none" w:vAnchor="page" w:hAnchor="page" w:x="398" w:y="337"/>
        <w:shd w:val="clear" w:color="auto" w:fill="auto"/>
      </w:pPr>
      <w:r>
        <w:t xml:space="preserve">Харлап 1961 — </w:t>
      </w:r>
      <w:r>
        <w:rPr>
          <w:i/>
          <w:iCs/>
        </w:rPr>
        <w:t>Харлап М.</w:t>
      </w:r>
      <w:r>
        <w:t xml:space="preserve"> О «Медном всаднике» Пушкина // Во</w:t>
      </w:r>
      <w:r>
        <w:softHyphen/>
        <w:t xml:space="preserve">просы литературы. 1961. </w:t>
      </w:r>
      <w:r>
        <w:rPr>
          <w:lang w:val="en-US" w:eastAsia="en-US" w:bidi="en-US"/>
        </w:rPr>
        <w:t xml:space="preserve">N° </w:t>
      </w:r>
      <w:r>
        <w:t>7. С. 87—101.</w:t>
      </w:r>
    </w:p>
    <w:p w:rsidR="00402C14" w:rsidRDefault="004D1E72">
      <w:pPr>
        <w:pStyle w:val="22"/>
        <w:framePr w:w="5741" w:h="9494" w:hRule="exact" w:wrap="none" w:vAnchor="page" w:hAnchor="page" w:x="398" w:y="337"/>
        <w:shd w:val="clear" w:color="auto" w:fill="auto"/>
      </w:pPr>
      <w:r>
        <w:t xml:space="preserve">Хмельницкий 1829 — </w:t>
      </w:r>
      <w:r>
        <w:rPr>
          <w:i/>
          <w:iCs/>
        </w:rPr>
        <w:t>Хмельницкий Н.И.</w:t>
      </w:r>
      <w:r>
        <w:t xml:space="preserve"> Отрывки из Комедии: Ар</w:t>
      </w:r>
      <w:r>
        <w:softHyphen/>
        <w:t>замасские гуси / Н.Х. [псевд.] // Букет: Карман</w:t>
      </w:r>
      <w:r>
        <w:t>ная книжка для люби</w:t>
      </w:r>
      <w:r>
        <w:softHyphen/>
        <w:t>телей и любительниц театра, на 1829 год. / изданная Е. Аладьиным. СПб.: В тип. Мед. департ. М-ва внутр. дел, [1829]. С. 226—244.</w:t>
      </w:r>
    </w:p>
    <w:p w:rsidR="00402C14" w:rsidRDefault="004D1E72">
      <w:pPr>
        <w:pStyle w:val="22"/>
        <w:framePr w:w="5741" w:h="9494" w:hRule="exact" w:wrap="none" w:vAnchor="page" w:hAnchor="page" w:x="398" w:y="337"/>
        <w:shd w:val="clear" w:color="auto" w:fill="auto"/>
      </w:pPr>
      <w:r>
        <w:t xml:space="preserve">Цветаева 1967 — </w:t>
      </w:r>
      <w:r>
        <w:rPr>
          <w:i/>
          <w:iCs/>
        </w:rPr>
        <w:t>Цветаева М.И.</w:t>
      </w:r>
      <w:r>
        <w:t xml:space="preserve"> Мой Пушкин: [Сборник/Вступ. ст.</w:t>
      </w:r>
    </w:p>
    <w:p w:rsidR="00402C14" w:rsidRDefault="004D1E72">
      <w:pPr>
        <w:pStyle w:val="22"/>
        <w:framePr w:w="5741" w:h="9494" w:hRule="exact" w:wrap="none" w:vAnchor="page" w:hAnchor="page" w:x="398" w:y="337"/>
        <w:shd w:val="clear" w:color="auto" w:fill="auto"/>
        <w:tabs>
          <w:tab w:val="left" w:pos="289"/>
        </w:tabs>
        <w:ind w:firstLine="0"/>
      </w:pPr>
      <w:r>
        <w:t>В.</w:t>
      </w:r>
      <w:r>
        <w:tab/>
        <w:t>Орлова (с. 7—30); Подгот. текста и коммент</w:t>
      </w:r>
      <w:r>
        <w:t>. А. Эфрон и А. Саа- кянц. М.: Сов. писатель, 1967]. 275 с., 2 л. портр.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6" w:h="9494" w:hRule="exact" w:wrap="none" w:vAnchor="page" w:hAnchor="page" w:x="395" w:y="337"/>
        <w:shd w:val="clear" w:color="auto" w:fill="auto"/>
      </w:pPr>
      <w:r>
        <w:t>Цурганова 1984 — Зарубежное литературоведение 70-х годов: На</w:t>
      </w:r>
      <w:r>
        <w:softHyphen/>
        <w:t>правления, тенденции, проблемы /АН СССР. Ин-т науч. информ. по обществ, наукам; [Ред. кол.: ...Е.А.</w:t>
      </w:r>
      <w:r>
        <w:t xml:space="preserve"> Цурганова (отв. ред.)]. М.: Наука, 1984.360 с.</w:t>
      </w:r>
    </w:p>
    <w:p w:rsidR="00402C14" w:rsidRDefault="004D1E72">
      <w:pPr>
        <w:pStyle w:val="22"/>
        <w:framePr w:w="5746" w:h="9494" w:hRule="exact" w:wrap="none" w:vAnchor="page" w:hAnchor="page" w:x="395" w:y="337"/>
        <w:shd w:val="clear" w:color="auto" w:fill="auto"/>
      </w:pPr>
      <w:r>
        <w:t xml:space="preserve">Чернышевский 1939—1953 — </w:t>
      </w:r>
      <w:r>
        <w:rPr>
          <w:i/>
          <w:iCs/>
        </w:rPr>
        <w:t>Чернышевский Н.Г.</w:t>
      </w:r>
      <w:r>
        <w:t xml:space="preserve"> [Рец.]: Детство и отрочество. Сочинение графа Л.Н. Толстого. СПБ. 1856; Военные рассказы. Графа Л.Н. Толстого. СПБ. 1856 //Чернышевский Н.Г. Поли. собр. соч.: [В 16 </w:t>
      </w:r>
      <w:r>
        <w:t>т.] / Под общ. ред. В.Я. Кирпотина [и др.] М.: Изд-во худож. лит., 1939—1953. Т. 3. 1947. С. 421—431.</w:t>
      </w:r>
    </w:p>
    <w:p w:rsidR="00402C14" w:rsidRDefault="004D1E72">
      <w:pPr>
        <w:pStyle w:val="22"/>
        <w:framePr w:w="5746" w:h="9494" w:hRule="exact" w:wrap="none" w:vAnchor="page" w:hAnchor="page" w:x="395" w:y="337"/>
        <w:shd w:val="clear" w:color="auto" w:fill="auto"/>
      </w:pPr>
      <w:r>
        <w:t xml:space="preserve">Черняев 1900 — </w:t>
      </w:r>
      <w:r>
        <w:rPr>
          <w:i/>
          <w:iCs/>
        </w:rPr>
        <w:t>Черняев Н.И.</w:t>
      </w:r>
      <w:r>
        <w:t xml:space="preserve"> Критические статьи и заметки о Пуш</w:t>
      </w:r>
      <w:r>
        <w:softHyphen/>
        <w:t>кине. Харьков: Тип. «Южного края», 1900. [8], 639 с.</w:t>
      </w:r>
    </w:p>
    <w:p w:rsidR="00402C14" w:rsidRDefault="004D1E72">
      <w:pPr>
        <w:pStyle w:val="22"/>
        <w:framePr w:w="5746" w:h="9494" w:hRule="exact" w:wrap="none" w:vAnchor="page" w:hAnchor="page" w:x="395" w:y="337"/>
        <w:shd w:val="clear" w:color="auto" w:fill="auto"/>
      </w:pPr>
      <w:r>
        <w:t xml:space="preserve">Шейн 1900 — </w:t>
      </w:r>
      <w:r>
        <w:rPr>
          <w:i/>
          <w:iCs/>
        </w:rPr>
        <w:t>Шейн П.В.</w:t>
      </w:r>
      <w:r>
        <w:t xml:space="preserve"> Великорусе в своих песнях, обрядах, обьгча ях, верованиях, сказках, легендах и т. п. / Материалы, собранные и при</w:t>
      </w:r>
      <w:r>
        <w:softHyphen/>
        <w:t>веденные в порядок П.В. Шейном. СПб.: Акад. наук, 1900. Т. 1. [2], ГЛТП, 835 с.: ноты.</w:t>
      </w:r>
    </w:p>
    <w:p w:rsidR="00402C14" w:rsidRDefault="004D1E72">
      <w:pPr>
        <w:pStyle w:val="22"/>
        <w:framePr w:w="5746" w:h="9494" w:hRule="exact" w:wrap="none" w:vAnchor="page" w:hAnchor="page" w:x="395" w:y="337"/>
        <w:shd w:val="clear" w:color="auto" w:fill="auto"/>
      </w:pPr>
      <w:r>
        <w:t xml:space="preserve">Шенрок 1892—1897 — </w:t>
      </w:r>
      <w:r>
        <w:rPr>
          <w:i/>
          <w:iCs/>
        </w:rPr>
        <w:t>Шенрок В. И.</w:t>
      </w:r>
      <w:r>
        <w:t xml:space="preserve"> Материалы для биографи</w:t>
      </w:r>
      <w:r>
        <w:t>и Гого</w:t>
      </w:r>
      <w:r>
        <w:softHyphen/>
        <w:t>ля: [В 4 т.] / В.И. Шенрока. М.: Тип. А.И. Мамонтова и К , 1892. Т. 1. [8], 387 с.</w:t>
      </w:r>
    </w:p>
    <w:p w:rsidR="00402C14" w:rsidRDefault="004D1E72">
      <w:pPr>
        <w:pStyle w:val="22"/>
        <w:framePr w:w="5746" w:h="9494" w:hRule="exact" w:wrap="none" w:vAnchor="page" w:hAnchor="page" w:x="395" w:y="337"/>
        <w:shd w:val="clear" w:color="auto" w:fill="auto"/>
      </w:pPr>
      <w:r>
        <w:t xml:space="preserve">Шенрок 1898 — </w:t>
      </w:r>
      <w:r>
        <w:rPr>
          <w:i/>
          <w:iCs/>
        </w:rPr>
        <w:t>Шенрок В.И.</w:t>
      </w:r>
      <w:r>
        <w:t xml:space="preserve"> Ученические годы Гоголя: Биографи</w:t>
      </w:r>
      <w:r>
        <w:softHyphen/>
        <w:t>ческий очерк /В.И. Шенрока. 2-е изд., испр. и доп. М.: Типо-лит. Му</w:t>
      </w:r>
      <w:r>
        <w:softHyphen/>
        <w:t>син-Пушкина, Никитина и Бонч-Бруевича,</w:t>
      </w:r>
      <w:r>
        <w:t xml:space="preserve"> 1898. [4], 141 с.</w:t>
      </w:r>
    </w:p>
    <w:p w:rsidR="00402C14" w:rsidRDefault="004D1E72">
      <w:pPr>
        <w:pStyle w:val="22"/>
        <w:framePr w:w="5746" w:h="9494" w:hRule="exact" w:wrap="none" w:vAnchor="page" w:hAnchor="page" w:x="395" w:y="337"/>
        <w:shd w:val="clear" w:color="auto" w:fill="auto"/>
      </w:pPr>
      <w:r>
        <w:t xml:space="preserve">Шестов 1993 — </w:t>
      </w:r>
      <w:r>
        <w:rPr>
          <w:i/>
          <w:iCs/>
        </w:rPr>
        <w:t>Шестов Л. И.</w:t>
      </w:r>
      <w:r>
        <w:t xml:space="preserve"> На Страшном Суде: (Последние про</w:t>
      </w:r>
      <w:r>
        <w:softHyphen/>
        <w:t>изведения Л.Н. Толстого) // Шестов Л.Й. Соч.: В 2 т. / Лев Шестов. М.: Наука, 1993. Т. 2. С. 98—148. (Прил. к журн. “Вопросы философии”).</w:t>
      </w:r>
    </w:p>
    <w:p w:rsidR="00402C14" w:rsidRDefault="004D1E72">
      <w:pPr>
        <w:pStyle w:val="22"/>
        <w:framePr w:w="5746" w:h="9494" w:hRule="exact" w:wrap="none" w:vAnchor="page" w:hAnchor="page" w:x="395" w:y="337"/>
        <w:shd w:val="clear" w:color="auto" w:fill="auto"/>
      </w:pPr>
      <w:r>
        <w:t xml:space="preserve">Шкловский 1914 — </w:t>
      </w:r>
      <w:r>
        <w:rPr>
          <w:i/>
          <w:iCs/>
        </w:rPr>
        <w:t>Шкловский В.Б.</w:t>
      </w:r>
      <w:r>
        <w:t xml:space="preserve"> Воскрешение Слова / Виктор Шкловский. [СПб.]: Тип. Соколинского, [1914]. 16 с.</w:t>
      </w:r>
    </w:p>
    <w:p w:rsidR="00402C14" w:rsidRDefault="004D1E72">
      <w:pPr>
        <w:pStyle w:val="22"/>
        <w:framePr w:w="5746" w:h="9494" w:hRule="exact" w:wrap="none" w:vAnchor="page" w:hAnchor="page" w:x="395" w:y="337"/>
        <w:shd w:val="clear" w:color="auto" w:fill="auto"/>
      </w:pPr>
      <w:r>
        <w:t xml:space="preserve">Шкловский 1919а — </w:t>
      </w:r>
      <w:r>
        <w:rPr>
          <w:i/>
          <w:iCs/>
        </w:rPr>
        <w:t>Шкловский В.Б.</w:t>
      </w:r>
      <w:r>
        <w:t xml:space="preserve"> Искусство как прием // Сборни</w:t>
      </w:r>
      <w:r>
        <w:softHyphen/>
        <w:t>ки по теории поэтического языка: [В 6 вып,] Петроград, 1919. [Вып. 3]: Поэтика, [раздел] II. С. 101—114.</w:t>
      </w:r>
    </w:p>
    <w:p w:rsidR="00402C14" w:rsidRDefault="004D1E72">
      <w:pPr>
        <w:pStyle w:val="22"/>
        <w:framePr w:w="5746" w:h="9494" w:hRule="exact" w:wrap="none" w:vAnchor="page" w:hAnchor="page" w:x="395" w:y="337"/>
        <w:shd w:val="clear" w:color="auto" w:fill="auto"/>
      </w:pPr>
      <w:r>
        <w:t>Шкловски</w:t>
      </w:r>
      <w:r>
        <w:t xml:space="preserve">й 19196 — </w:t>
      </w:r>
      <w:r>
        <w:rPr>
          <w:i/>
          <w:iCs/>
        </w:rPr>
        <w:t>Шкловский В.Б.</w:t>
      </w:r>
      <w:r>
        <w:t xml:space="preserve"> О поэзии и заумном языке // Сборники по теории поэтического языка: [В 6 вып.] Петроград, 1919. [Вып. 3]: Поэтика, [раздел] </w:t>
      </w:r>
      <w:r>
        <w:rPr>
          <w:lang w:val="en-US" w:eastAsia="en-US" w:bidi="en-US"/>
        </w:rPr>
        <w:t xml:space="preserve">I. </w:t>
      </w:r>
      <w:r>
        <w:t>С. 13—26.</w:t>
      </w:r>
    </w:p>
    <w:p w:rsidR="00402C14" w:rsidRDefault="004D1E72">
      <w:pPr>
        <w:pStyle w:val="22"/>
        <w:framePr w:w="5746" w:h="9494" w:hRule="exact" w:wrap="none" w:vAnchor="page" w:hAnchor="page" w:x="395" w:y="337"/>
        <w:shd w:val="clear" w:color="auto" w:fill="auto"/>
      </w:pPr>
      <w:r>
        <w:t xml:space="preserve">Шкловский 191Нв — </w:t>
      </w:r>
      <w:r>
        <w:rPr>
          <w:i/>
          <w:iCs/>
        </w:rPr>
        <w:t>Шкловский В.Б.</w:t>
      </w:r>
      <w:r>
        <w:t xml:space="preserve"> Потебня //Сборники по теории поэтического языка: [В 6 вып.] Пе</w:t>
      </w:r>
      <w:r>
        <w:t>троград, 1919. [Вып. 3]: Поэтика, [раз</w:t>
      </w:r>
      <w:r>
        <w:softHyphen/>
        <w:t>дел] I. С. 3-6.</w:t>
      </w:r>
    </w:p>
    <w:p w:rsidR="00402C14" w:rsidRDefault="004D1E72">
      <w:pPr>
        <w:pStyle w:val="22"/>
        <w:framePr w:w="5746" w:h="9494" w:hRule="exact" w:wrap="none" w:vAnchor="page" w:hAnchor="page" w:x="395" w:y="337"/>
        <w:shd w:val="clear" w:color="auto" w:fill="auto"/>
      </w:pPr>
      <w:r>
        <w:t xml:space="preserve">Шкловский 1928 — </w:t>
      </w:r>
      <w:r>
        <w:rPr>
          <w:i/>
          <w:iCs/>
        </w:rPr>
        <w:t>Шкловский В.Б.</w:t>
      </w:r>
      <w:r>
        <w:t xml:space="preserve"> Матерьял и стиль в романе Льва Толстого «Война и мир». М.: Федерация, [1928]. 250 с.: ил., [7] л. ил.</w:t>
      </w:r>
    </w:p>
    <w:p w:rsidR="00402C14" w:rsidRDefault="004D1E72">
      <w:pPr>
        <w:pStyle w:val="22"/>
        <w:framePr w:w="5746" w:h="9494" w:hRule="exact" w:wrap="none" w:vAnchor="page" w:hAnchor="page" w:x="395" w:y="337"/>
        <w:shd w:val="clear" w:color="auto" w:fill="auto"/>
      </w:pPr>
      <w:r>
        <w:t xml:space="preserve">Шкловский 1929 — </w:t>
      </w:r>
      <w:r>
        <w:rPr>
          <w:i/>
          <w:iCs/>
        </w:rPr>
        <w:t>Шкловский В.Б.</w:t>
      </w:r>
      <w:r>
        <w:t xml:space="preserve"> О теории прозы. М.: Федера</w:t>
      </w:r>
      <w:r>
        <w:softHyphen/>
        <w:t>ция, 192</w:t>
      </w:r>
      <w:r>
        <w:t>9. 265, [3] с.</w:t>
      </w:r>
    </w:p>
    <w:p w:rsidR="00402C14" w:rsidRDefault="004D1E72">
      <w:pPr>
        <w:pStyle w:val="22"/>
        <w:framePr w:w="5746" w:h="9494" w:hRule="exact" w:wrap="none" w:vAnchor="page" w:hAnchor="page" w:x="395" w:y="337"/>
        <w:shd w:val="clear" w:color="auto" w:fill="auto"/>
      </w:pPr>
      <w:r>
        <w:t xml:space="preserve">Шкловский 1955 — </w:t>
      </w:r>
      <w:r>
        <w:rPr>
          <w:i/>
          <w:iCs/>
        </w:rPr>
        <w:t>Шкловский В.Б.</w:t>
      </w:r>
      <w:r>
        <w:t xml:space="preserve"> Заметки о прозе русских клас</w:t>
      </w:r>
      <w:r>
        <w:softHyphen/>
        <w:t>сиков: О произведениях Пушкина, Гоголя, Лермонтова, Тургенева, Гончарова, Толстого, Чехова. 2-е изд., испр. и доп. М.: Сов. писатель, 1955. 458, [2] с.</w:t>
      </w:r>
    </w:p>
    <w:p w:rsidR="00402C14" w:rsidRDefault="004D1E72">
      <w:pPr>
        <w:pStyle w:val="22"/>
        <w:framePr w:w="5746" w:h="9494" w:hRule="exact" w:wrap="none" w:vAnchor="page" w:hAnchor="page" w:x="395" w:y="337"/>
        <w:shd w:val="clear" w:color="auto" w:fill="auto"/>
      </w:pPr>
      <w:r>
        <w:t xml:space="preserve">Шкловский 1959 — </w:t>
      </w:r>
      <w:r>
        <w:rPr>
          <w:i/>
          <w:iCs/>
        </w:rPr>
        <w:t>Шкловский В</w:t>
      </w:r>
      <w:r>
        <w:rPr>
          <w:i/>
          <w:iCs/>
        </w:rPr>
        <w:t>.Б.</w:t>
      </w:r>
      <w:r>
        <w:t xml:space="preserve"> Художественная проза: Раз</w:t>
      </w:r>
      <w:r>
        <w:softHyphen/>
        <w:t>мышления и разборы. М.: Сов. писатель, 1959. 629 с.</w:t>
      </w:r>
    </w:p>
    <w:p w:rsidR="00402C14" w:rsidRDefault="004D1E72">
      <w:pPr>
        <w:pStyle w:val="22"/>
        <w:framePr w:w="5746" w:h="9494" w:hRule="exact" w:wrap="none" w:vAnchor="page" w:hAnchor="page" w:x="395" w:y="337"/>
        <w:shd w:val="clear" w:color="auto" w:fill="auto"/>
      </w:pPr>
      <w:r>
        <w:t xml:space="preserve">Шкловский 1963 — </w:t>
      </w:r>
      <w:r>
        <w:rPr>
          <w:i/>
          <w:iCs/>
        </w:rPr>
        <w:t>Шкловский В.Б.</w:t>
      </w:r>
      <w:r>
        <w:t xml:space="preserve"> Лев Толстой. М.: Молодая гвардия, 1963. 864 с.: ил., [27] л. ил. (ЖЗЛ; Вып. 6 (363)).</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1" w:h="9461" w:hRule="exact" w:wrap="none" w:vAnchor="page" w:hAnchor="page" w:x="398" w:y="347"/>
        <w:shd w:val="clear" w:color="auto" w:fill="auto"/>
      </w:pPr>
      <w:r>
        <w:t xml:space="preserve">Шкловский 1966 — </w:t>
      </w:r>
      <w:r>
        <w:rPr>
          <w:i/>
          <w:iCs/>
        </w:rPr>
        <w:t>Шкловский В.Б.</w:t>
      </w:r>
      <w:r>
        <w:t xml:space="preserve"> П</w:t>
      </w:r>
      <w:r>
        <w:t>овести о прозе: Размышления и разборы: [В 2 т.] М.: Худож. лит., 1966. Т. 1—2.</w:t>
      </w:r>
    </w:p>
    <w:p w:rsidR="00402C14" w:rsidRDefault="004D1E72">
      <w:pPr>
        <w:pStyle w:val="22"/>
        <w:framePr w:w="5741" w:h="9461" w:hRule="exact" w:wrap="none" w:vAnchor="page" w:hAnchor="page" w:x="398" w:y="347"/>
        <w:shd w:val="clear" w:color="auto" w:fill="auto"/>
      </w:pPr>
      <w:r>
        <w:t xml:space="preserve">Шкловский 1970 — </w:t>
      </w:r>
      <w:r>
        <w:rPr>
          <w:i/>
          <w:iCs/>
        </w:rPr>
        <w:t>Шкловский В.Б.</w:t>
      </w:r>
      <w:r>
        <w:t xml:space="preserve"> Тетива: О несходстве сходно</w:t>
      </w:r>
      <w:r>
        <w:softHyphen/>
        <w:t>го. М.: Сов. писатель, 1970. 374, [2] с., 1 л. портр.</w:t>
      </w:r>
    </w:p>
    <w:p w:rsidR="00402C14" w:rsidRDefault="004D1E72">
      <w:pPr>
        <w:pStyle w:val="22"/>
        <w:framePr w:w="5741" w:h="9461" w:hRule="exact" w:wrap="none" w:vAnchor="page" w:hAnchor="page" w:x="398" w:y="347"/>
        <w:shd w:val="clear" w:color="auto" w:fill="auto"/>
      </w:pPr>
      <w:r>
        <w:t xml:space="preserve">Шкловский 1981 — </w:t>
      </w:r>
      <w:r>
        <w:rPr>
          <w:i/>
          <w:iCs/>
        </w:rPr>
        <w:t>Шкловский В.Б.</w:t>
      </w:r>
      <w:r>
        <w:t xml:space="preserve"> Энергия заблуждения: Книга о сю</w:t>
      </w:r>
      <w:r>
        <w:t>жете. М.: Сов. писатель, 1981. 350, [2] с.</w:t>
      </w:r>
    </w:p>
    <w:p w:rsidR="00402C14" w:rsidRDefault="004D1E72">
      <w:pPr>
        <w:pStyle w:val="22"/>
        <w:framePr w:w="5741" w:h="9461" w:hRule="exact" w:wrap="none" w:vAnchor="page" w:hAnchor="page" w:x="398" w:y="347"/>
        <w:shd w:val="clear" w:color="auto" w:fill="auto"/>
      </w:pPr>
      <w:r>
        <w:t xml:space="preserve">Шлет 1927 — </w:t>
      </w:r>
      <w:r>
        <w:rPr>
          <w:i/>
          <w:iCs/>
        </w:rPr>
        <w:t>Шпет Г.Г.</w:t>
      </w:r>
      <w:r>
        <w:t xml:space="preserve"> Внутренняя форма слова: (Этюды и вари</w:t>
      </w:r>
      <w:r>
        <w:softHyphen/>
        <w:t>ации на темы Гумбольдта). [М.: Гос. акад. художеств, наук] «Интерна</w:t>
      </w:r>
      <w:r>
        <w:softHyphen/>
        <w:t>циональная», 1927. 219 с.</w:t>
      </w:r>
    </w:p>
    <w:p w:rsidR="00402C14" w:rsidRDefault="004D1E72">
      <w:pPr>
        <w:pStyle w:val="22"/>
        <w:framePr w:w="5741" w:h="9461" w:hRule="exact" w:wrap="none" w:vAnchor="page" w:hAnchor="page" w:x="398" w:y="347"/>
        <w:shd w:val="clear" w:color="auto" w:fill="auto"/>
      </w:pPr>
      <w:r>
        <w:t xml:space="preserve">Штильман 1963 — </w:t>
      </w:r>
      <w:r>
        <w:rPr>
          <w:i/>
          <w:iCs/>
        </w:rPr>
        <w:t>Штилъман Л.Н.</w:t>
      </w:r>
      <w:r>
        <w:t xml:space="preserve"> Наблюдения над некоторыми осо</w:t>
      </w:r>
      <w:r>
        <w:t xml:space="preserve">бенностями композиции и стиля в романе Толстого «Война и мир» // </w:t>
      </w:r>
      <w:r>
        <w:rPr>
          <w:lang w:val="en-US" w:eastAsia="en-US" w:bidi="en-US"/>
        </w:rPr>
        <w:t>American Contributions to the Fifth International Congress of Slavists. The Hague: Mouton, 1963. Vol. 2. P. 327—</w:t>
      </w:r>
      <w:r>
        <w:t>«370.</w:t>
      </w:r>
    </w:p>
    <w:p w:rsidR="00402C14" w:rsidRDefault="004D1E72">
      <w:pPr>
        <w:pStyle w:val="22"/>
        <w:framePr w:w="5741" w:h="9461" w:hRule="exact" w:wrap="none" w:vAnchor="page" w:hAnchor="page" w:x="398" w:y="347"/>
        <w:shd w:val="clear" w:color="auto" w:fill="auto"/>
      </w:pPr>
      <w:r>
        <w:t xml:space="preserve">Штурман, Тиктин </w:t>
      </w:r>
      <w:r>
        <w:rPr>
          <w:lang w:val="en-US" w:eastAsia="en-US" w:bidi="en-US"/>
        </w:rPr>
        <w:t xml:space="preserve">1987 — </w:t>
      </w:r>
      <w:r>
        <w:rPr>
          <w:i/>
          <w:iCs/>
        </w:rPr>
        <w:t>Штурман Д.М., Тиктин С.</w:t>
      </w:r>
      <w:r>
        <w:t xml:space="preserve"> Советский Союз в зеркале п</w:t>
      </w:r>
      <w:r>
        <w:t>олитического анекдота. 2-е изд., испр. и доп. / Дора Штурман и Сергей Тиктин. Иерусалим: Экспресс, 1987. 543 с.</w:t>
      </w:r>
    </w:p>
    <w:p w:rsidR="00402C14" w:rsidRDefault="004D1E72">
      <w:pPr>
        <w:pStyle w:val="22"/>
        <w:framePr w:w="5741" w:h="9461" w:hRule="exact" w:wrap="none" w:vAnchor="page" w:hAnchor="page" w:x="398" w:y="347"/>
        <w:shd w:val="clear" w:color="auto" w:fill="auto"/>
      </w:pPr>
      <w:r>
        <w:t xml:space="preserve">Щебальский 1888 — </w:t>
      </w:r>
      <w:r>
        <w:rPr>
          <w:i/>
          <w:iCs/>
        </w:rPr>
        <w:t>Щебальский П.</w:t>
      </w:r>
      <w:r>
        <w:t xml:space="preserve"> Война и мир //Русская крити</w:t>
      </w:r>
      <w:r>
        <w:softHyphen/>
        <w:t>ческая литература о произведениях Л.Н. Толстого: Хронологиче</w:t>
      </w:r>
      <w:r>
        <w:softHyphen/>
        <w:t>ский сборник критико-би</w:t>
      </w:r>
      <w:r>
        <w:t>ографических статей: [В 6 ч.] / Сост. В. Зе</w:t>
      </w:r>
      <w:r>
        <w:softHyphen/>
        <w:t>линский. М.: [Изд. сост.]: Тип. Э. Лисснера и Ю. Романа, 1888. Ч. 3.</w:t>
      </w:r>
    </w:p>
    <w:p w:rsidR="00402C14" w:rsidRDefault="004D1E72">
      <w:pPr>
        <w:pStyle w:val="22"/>
        <w:framePr w:w="5741" w:h="9461" w:hRule="exact" w:wrap="none" w:vAnchor="page" w:hAnchor="page" w:x="398" w:y="347"/>
        <w:shd w:val="clear" w:color="auto" w:fill="auto"/>
        <w:tabs>
          <w:tab w:val="left" w:pos="303"/>
        </w:tabs>
        <w:ind w:firstLine="0"/>
      </w:pPr>
      <w:r>
        <w:t>С.</w:t>
      </w:r>
      <w:r>
        <w:tab/>
        <w:t>79-91.</w:t>
      </w:r>
    </w:p>
    <w:p w:rsidR="00402C14" w:rsidRDefault="004D1E72">
      <w:pPr>
        <w:pStyle w:val="22"/>
        <w:framePr w:w="5741" w:h="9461" w:hRule="exact" w:wrap="none" w:vAnchor="page" w:hAnchor="page" w:x="398" w:y="347"/>
        <w:shd w:val="clear" w:color="auto" w:fill="auto"/>
      </w:pPr>
      <w:r>
        <w:t xml:space="preserve">Щеголев 1927 — </w:t>
      </w:r>
      <w:r>
        <w:rPr>
          <w:i/>
          <w:iCs/>
        </w:rPr>
        <w:t>Щеголев П.Е.</w:t>
      </w:r>
      <w:r>
        <w:t xml:space="preserve"> «Пушкин и мужики» //Новый мир. 1927. № 10. С. 149-169; № 12. С. 162-188.</w:t>
      </w:r>
    </w:p>
    <w:p w:rsidR="00402C14" w:rsidRDefault="004D1E72">
      <w:pPr>
        <w:pStyle w:val="22"/>
        <w:framePr w:w="5741" w:h="9461" w:hRule="exact" w:wrap="none" w:vAnchor="page" w:hAnchor="page" w:x="398" w:y="347"/>
        <w:shd w:val="clear" w:color="auto" w:fill="auto"/>
      </w:pPr>
      <w:r>
        <w:t xml:space="preserve">Щерба 1957 — </w:t>
      </w:r>
      <w:r>
        <w:rPr>
          <w:i/>
          <w:iCs/>
        </w:rPr>
        <w:t>Щерба Л. В.</w:t>
      </w:r>
      <w:r>
        <w:t xml:space="preserve"> Избранные работы по русскому языку / [Предисл., подбор текстов, примеч. и ред. М.И. Матусевич]. М.: Учпед</w:t>
      </w:r>
      <w:r>
        <w:softHyphen/>
        <w:t>гиз, 1957. 188 с., 1 л. портр.</w:t>
      </w:r>
    </w:p>
    <w:p w:rsidR="00402C14" w:rsidRDefault="004D1E72">
      <w:pPr>
        <w:pStyle w:val="22"/>
        <w:framePr w:w="5741" w:h="9461" w:hRule="exact" w:wrap="none" w:vAnchor="page" w:hAnchor="page" w:x="398" w:y="347"/>
        <w:shd w:val="clear" w:color="auto" w:fill="auto"/>
      </w:pPr>
      <w:r>
        <w:t xml:space="preserve">Эйдельман 1978 — </w:t>
      </w:r>
      <w:r>
        <w:rPr>
          <w:i/>
          <w:iCs/>
        </w:rPr>
        <w:t>Эйделъман Н.Я.</w:t>
      </w:r>
      <w:r>
        <w:t xml:space="preserve"> Из биографии Петра Кирилло</w:t>
      </w:r>
      <w:r>
        <w:softHyphen/>
        <w:t xml:space="preserve">вича Безухова//Звезда. 1978. </w:t>
      </w:r>
      <w:r>
        <w:rPr>
          <w:lang w:val="en-US" w:eastAsia="en-US" w:bidi="en-US"/>
        </w:rPr>
        <w:t xml:space="preserve">Ns </w:t>
      </w:r>
      <w:r>
        <w:t>8. С. 89—101.</w:t>
      </w:r>
    </w:p>
    <w:p w:rsidR="00402C14" w:rsidRDefault="004D1E72">
      <w:pPr>
        <w:pStyle w:val="22"/>
        <w:framePr w:w="5741" w:h="9461" w:hRule="exact" w:wrap="none" w:vAnchor="page" w:hAnchor="page" w:x="398" w:y="347"/>
        <w:shd w:val="clear" w:color="auto" w:fill="auto"/>
      </w:pPr>
      <w:r>
        <w:t>Эйхенбаум 193</w:t>
      </w:r>
      <w:r>
        <w:t xml:space="preserve">0—1931 — </w:t>
      </w:r>
      <w:r>
        <w:rPr>
          <w:i/>
          <w:iCs/>
        </w:rPr>
        <w:t>Эйхенбаум Б.М.</w:t>
      </w:r>
      <w:r>
        <w:t xml:space="preserve"> Лев Толстой: [В 2 кн.] / Б. Эйхенбаум. Л.; М.: Гос. изд-во худож. лит., 1931. Кн. 2: 60-е годы. 424 с.</w:t>
      </w:r>
    </w:p>
    <w:p w:rsidR="00402C14" w:rsidRDefault="004D1E72">
      <w:pPr>
        <w:pStyle w:val="22"/>
        <w:framePr w:w="5741" w:h="9461" w:hRule="exact" w:wrap="none" w:vAnchor="page" w:hAnchor="page" w:x="398" w:y="347"/>
        <w:shd w:val="clear" w:color="auto" w:fill="auto"/>
      </w:pPr>
      <w:r>
        <w:t xml:space="preserve">Эйхенбаум 1987 — </w:t>
      </w:r>
      <w:r>
        <w:rPr>
          <w:i/>
          <w:iCs/>
        </w:rPr>
        <w:t>Эйхенбаум Б.М.</w:t>
      </w:r>
      <w:r>
        <w:t xml:space="preserve"> Молодой Толстой //О литера</w:t>
      </w:r>
      <w:r>
        <w:softHyphen/>
        <w:t>туре: Работы разных лет. М.: Сов. писатель, 1987. С. 33—138.</w:t>
      </w:r>
    </w:p>
    <w:p w:rsidR="00402C14" w:rsidRDefault="004D1E72">
      <w:pPr>
        <w:pStyle w:val="22"/>
        <w:framePr w:w="5741" w:h="9461" w:hRule="exact" w:wrap="none" w:vAnchor="page" w:hAnchor="page" w:x="398" w:y="347"/>
        <w:shd w:val="clear" w:color="auto" w:fill="auto"/>
      </w:pPr>
      <w:r>
        <w:t>Эйхенбаум</w:t>
      </w:r>
      <w:r>
        <w:t xml:space="preserve"> 1987 — </w:t>
      </w:r>
      <w:r>
        <w:rPr>
          <w:i/>
          <w:iCs/>
        </w:rPr>
        <w:t>Эйхенбаум Б.М.</w:t>
      </w:r>
      <w:r>
        <w:t xml:space="preserve"> О литературе: Работы разных лет / [Сост.: О.Б. Эйхенбаум, Е.А. Тодес; Вступ. ст.: М.О. Чудакова, Е.А. Тодес; Коммент.: Е.А. Тодес, М.О. Чудакова, А.П. Чудаков.) М.: Сов. писатель, 1987. 540, [4] с.: ил. (на форзацах).</w:t>
      </w:r>
    </w:p>
    <w:p w:rsidR="00402C14" w:rsidRDefault="004D1E72">
      <w:pPr>
        <w:pStyle w:val="22"/>
        <w:framePr w:w="5741" w:h="9461" w:hRule="exact" w:wrap="none" w:vAnchor="page" w:hAnchor="page" w:x="398" w:y="347"/>
        <w:shd w:val="clear" w:color="auto" w:fill="auto"/>
      </w:pPr>
      <w:r>
        <w:t xml:space="preserve">Эпштейн 1981 — </w:t>
      </w:r>
      <w:r>
        <w:rPr>
          <w:i/>
          <w:iCs/>
        </w:rPr>
        <w:t>Эпштейн М.Н.</w:t>
      </w:r>
      <w:r>
        <w:t xml:space="preserve"> Фауст на берегу моря // Вопросы литературы. 1981. № 6. С. 89—110.</w:t>
      </w:r>
    </w:p>
    <w:p w:rsidR="00402C14" w:rsidRDefault="004D1E72">
      <w:pPr>
        <w:pStyle w:val="22"/>
        <w:framePr w:w="5741" w:h="9461" w:hRule="exact" w:wrap="none" w:vAnchor="page" w:hAnchor="page" w:x="398" w:y="347"/>
        <w:shd w:val="clear" w:color="auto" w:fill="auto"/>
      </w:pPr>
      <w:r>
        <w:t xml:space="preserve">Эткинд 1993 — </w:t>
      </w:r>
      <w:r>
        <w:rPr>
          <w:i/>
          <w:iCs/>
        </w:rPr>
        <w:t>Эткинд А.М.</w:t>
      </w:r>
      <w:r>
        <w:t xml:space="preserve"> Эрос невозможного: История психо</w:t>
      </w:r>
      <w:r>
        <w:softHyphen/>
        <w:t>анализа в России / Александр Эткинд. СПб.: Медуза, 1993. 463, [1] с.</w:t>
      </w:r>
    </w:p>
    <w:p w:rsidR="00402C14" w:rsidRDefault="004D1E72">
      <w:pPr>
        <w:pStyle w:val="22"/>
        <w:framePr w:w="5741" w:h="9461" w:hRule="exact" w:wrap="none" w:vAnchor="page" w:hAnchor="page" w:x="398" w:y="347"/>
        <w:shd w:val="clear" w:color="auto" w:fill="auto"/>
      </w:pPr>
      <w:r>
        <w:t xml:space="preserve">Эткинд 1995 — </w:t>
      </w:r>
      <w:r>
        <w:rPr>
          <w:i/>
          <w:iCs/>
        </w:rPr>
        <w:t>Эткинд А.М.</w:t>
      </w:r>
      <w:r>
        <w:t xml:space="preserve"> Русские скопцы: Опыт ис</w:t>
      </w:r>
      <w:r>
        <w:t>тории //Звез</w:t>
      </w:r>
      <w:r>
        <w:softHyphen/>
        <w:t>да. 1995. № 4. С. 131-163.</w:t>
      </w:r>
    </w:p>
    <w:p w:rsidR="00402C14" w:rsidRDefault="004D1E72">
      <w:pPr>
        <w:pStyle w:val="22"/>
        <w:framePr w:w="5741" w:h="9461" w:hRule="exact" w:wrap="none" w:vAnchor="page" w:hAnchor="page" w:x="398" w:y="347"/>
        <w:shd w:val="clear" w:color="auto" w:fill="auto"/>
      </w:pPr>
      <w:r>
        <w:t xml:space="preserve">Якобсон 1971 — </w:t>
      </w:r>
      <w:r>
        <w:rPr>
          <w:i/>
          <w:iCs/>
        </w:rPr>
        <w:t>Якобсон Р. 0.</w:t>
      </w:r>
      <w:r>
        <w:t xml:space="preserve"> Морфологические наблюдения над славянским склонением: (Состав русских падежных форм) // </w:t>
      </w:r>
      <w:r>
        <w:rPr>
          <w:i/>
          <w:iCs/>
          <w:lang w:val="en-US" w:eastAsia="en-US" w:bidi="en-US"/>
        </w:rPr>
        <w:t>Jakob- son R.</w:t>
      </w:r>
      <w:r>
        <w:rPr>
          <w:lang w:val="en-US" w:eastAsia="en-US" w:bidi="en-US"/>
        </w:rPr>
        <w:t xml:space="preserve"> Selected Writings: [In 8 vol.] The Hague; Paris: Mouton, 1971. Vol. 2. P. 154-183.</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9528" w:hRule="exact" w:wrap="none" w:vAnchor="page" w:hAnchor="page" w:x="393" w:y="243"/>
        <w:shd w:val="clear" w:color="auto" w:fill="auto"/>
        <w:spacing w:after="220"/>
        <w:ind w:firstLine="280"/>
      </w:pPr>
      <w:r>
        <w:t xml:space="preserve">Якубинский 1921 — </w:t>
      </w:r>
      <w:r>
        <w:rPr>
          <w:i/>
          <w:iCs/>
        </w:rPr>
        <w:t>Якубинский Л.П.</w:t>
      </w:r>
      <w:r>
        <w:t xml:space="preserve"> Откуда берутся стихи // Книж</w:t>
      </w:r>
      <w:r>
        <w:softHyphen/>
        <w:t>ный угол: Критика — библиография — хроника. Пб., 1921. № 7. С. 21—25.</w:t>
      </w:r>
    </w:p>
    <w:p w:rsidR="00402C14" w:rsidRDefault="004D1E72">
      <w:pPr>
        <w:pStyle w:val="22"/>
        <w:framePr w:w="5750" w:h="9528" w:hRule="exact" w:wrap="none" w:vAnchor="page" w:hAnchor="page" w:x="393" w:y="243"/>
        <w:shd w:val="clear" w:color="auto" w:fill="auto"/>
        <w:ind w:firstLine="280"/>
      </w:pPr>
      <w:r>
        <w:rPr>
          <w:lang w:val="en-US" w:eastAsia="en-US" w:bidi="en-US"/>
        </w:rPr>
        <w:t xml:space="preserve">Abraham </w:t>
      </w:r>
      <w:r>
        <w:t xml:space="preserve">1994 </w:t>
      </w:r>
      <w:r>
        <w:rPr>
          <w:i/>
          <w:iCs/>
          <w:lang w:val="en-US" w:eastAsia="en-US" w:bidi="en-US"/>
        </w:rPr>
        <w:t xml:space="preserve">—A braham </w:t>
      </w:r>
      <w:r>
        <w:rPr>
          <w:i/>
          <w:iCs/>
        </w:rPr>
        <w:t>К.</w:t>
      </w:r>
      <w:r>
        <w:t xml:space="preserve"> </w:t>
      </w:r>
      <w:r>
        <w:rPr>
          <w:lang w:val="en-US" w:eastAsia="en-US" w:bidi="en-US"/>
        </w:rPr>
        <w:t>A Short Study of the Development of the Libido, Viewed in the Light of Me</w:t>
      </w:r>
      <w:r>
        <w:rPr>
          <w:lang w:val="en-US" w:eastAsia="en-US" w:bidi="en-US"/>
        </w:rPr>
        <w:t xml:space="preserve">ntal Disorders (Abridged) </w:t>
      </w:r>
      <w:r>
        <w:t xml:space="preserve">// </w:t>
      </w:r>
      <w:r>
        <w:rPr>
          <w:lang w:val="en-US" w:eastAsia="en-US" w:bidi="en-US"/>
        </w:rPr>
        <w:t xml:space="preserve">Essential Papers on Object Loss </w:t>
      </w:r>
      <w:r>
        <w:t xml:space="preserve">/ </w:t>
      </w:r>
      <w:r>
        <w:rPr>
          <w:lang w:val="en-US" w:eastAsia="en-US" w:bidi="en-US"/>
        </w:rPr>
        <w:t>Ed. R.V. Frankiel. N. Y.: New York University Press, 1994. P. 72-93.</w:t>
      </w:r>
    </w:p>
    <w:p w:rsidR="00402C14" w:rsidRDefault="004D1E72">
      <w:pPr>
        <w:pStyle w:val="22"/>
        <w:framePr w:w="5750" w:h="9528" w:hRule="exact" w:wrap="none" w:vAnchor="page" w:hAnchor="page" w:x="393" w:y="243"/>
        <w:shd w:val="clear" w:color="auto" w:fill="auto"/>
        <w:ind w:firstLine="280"/>
      </w:pPr>
      <w:r>
        <w:rPr>
          <w:lang w:val="en-US" w:eastAsia="en-US" w:bidi="en-US"/>
        </w:rPr>
        <w:t>AD 1989 — Anxiety and Depression: Distinctive and Overlapping Features /Ed. Ph.C. Kendall, D. Watson. N. Y.: Academic Press,</w:t>
      </w:r>
      <w:r>
        <w:rPr>
          <w:lang w:val="en-US" w:eastAsia="en-US" w:bidi="en-US"/>
        </w:rPr>
        <w:t xml:space="preserve"> 1989.</w:t>
      </w:r>
    </w:p>
    <w:p w:rsidR="00402C14" w:rsidRDefault="004D1E72">
      <w:pPr>
        <w:pStyle w:val="22"/>
        <w:framePr w:w="5750" w:h="9528" w:hRule="exact" w:wrap="none" w:vAnchor="page" w:hAnchor="page" w:x="393" w:y="243"/>
        <w:shd w:val="clear" w:color="auto" w:fill="auto"/>
        <w:ind w:firstLine="280"/>
      </w:pPr>
      <w:r>
        <w:rPr>
          <w:lang w:val="en-US" w:eastAsia="en-US" w:bidi="en-US"/>
        </w:rPr>
        <w:t xml:space="preserve">Alajouanine 1963 — </w:t>
      </w:r>
      <w:r>
        <w:rPr>
          <w:i/>
          <w:iCs/>
          <w:lang w:val="en-US" w:eastAsia="en-US" w:bidi="en-US"/>
        </w:rPr>
        <w:t>Alajouanine T.</w:t>
      </w:r>
      <w:r>
        <w:rPr>
          <w:lang w:val="en-US" w:eastAsia="en-US" w:bidi="en-US"/>
        </w:rPr>
        <w:t xml:space="preserve"> Dostoewski’s Epilepsy //Brain. 1963. </w:t>
      </w:r>
      <w:r>
        <w:rPr>
          <w:rFonts w:ascii="Arial" w:eastAsia="Arial" w:hAnsi="Arial" w:cs="Arial"/>
          <w:sz w:val="12"/>
          <w:szCs w:val="12"/>
          <w:lang w:val="en-US" w:eastAsia="en-US" w:bidi="en-US"/>
        </w:rPr>
        <w:t xml:space="preserve">No </w:t>
      </w:r>
      <w:r>
        <w:rPr>
          <w:lang w:val="en-US" w:eastAsia="en-US" w:bidi="en-US"/>
        </w:rPr>
        <w:t>86. P. 209-218.</w:t>
      </w:r>
    </w:p>
    <w:p w:rsidR="00402C14" w:rsidRDefault="004D1E72">
      <w:pPr>
        <w:pStyle w:val="22"/>
        <w:framePr w:w="5750" w:h="9528" w:hRule="exact" w:wrap="none" w:vAnchor="page" w:hAnchor="page" w:x="393" w:y="243"/>
        <w:shd w:val="clear" w:color="auto" w:fill="auto"/>
        <w:ind w:firstLine="280"/>
      </w:pPr>
      <w:r>
        <w:rPr>
          <w:lang w:val="en-US" w:eastAsia="en-US" w:bidi="en-US"/>
        </w:rPr>
        <w:t xml:space="preserve">Alexander 1981 — </w:t>
      </w:r>
      <w:r>
        <w:rPr>
          <w:i/>
          <w:iCs/>
          <w:lang w:val="en-US" w:eastAsia="en-US" w:bidi="en-US"/>
        </w:rPr>
        <w:t>Alexander A.E.</w:t>
      </w:r>
      <w:r>
        <w:rPr>
          <w:lang w:val="en-US" w:eastAsia="en-US" w:bidi="en-US"/>
        </w:rPr>
        <w:t xml:space="preserve"> The Two Ivans’ Sexual Under</w:t>
      </w:r>
      <w:r>
        <w:rPr>
          <w:lang w:val="en-US" w:eastAsia="en-US" w:bidi="en-US"/>
        </w:rPr>
        <w:softHyphen/>
        <w:t>pinnings //Slavic and East European Journal. 1981. Vol. 25. P. 24—37.</w:t>
      </w:r>
    </w:p>
    <w:p w:rsidR="00402C14" w:rsidRDefault="004D1E72">
      <w:pPr>
        <w:pStyle w:val="22"/>
        <w:framePr w:w="5750" w:h="9528" w:hRule="exact" w:wrap="none" w:vAnchor="page" w:hAnchor="page" w:x="393" w:y="243"/>
        <w:shd w:val="clear" w:color="auto" w:fill="auto"/>
        <w:ind w:firstLine="280"/>
      </w:pPr>
      <w:r>
        <w:rPr>
          <w:lang w:val="en-US" w:eastAsia="en-US" w:bidi="en-US"/>
        </w:rPr>
        <w:t xml:space="preserve">Antonov-Ovseyenko 1983 — </w:t>
      </w:r>
      <w:r>
        <w:rPr>
          <w:i/>
          <w:iCs/>
          <w:lang w:val="en-US" w:eastAsia="en-US" w:bidi="en-US"/>
        </w:rPr>
        <w:t>Antonov-Ovseyenko A.</w:t>
      </w:r>
      <w:r>
        <w:rPr>
          <w:lang w:val="en-US" w:eastAsia="en-US" w:bidi="en-US"/>
        </w:rPr>
        <w:t xml:space="preserve"> The Time of Stalin: Portrait of a Tyranny/Tr. G. Saunders. N. Y.: Harper and Row, 1983.</w:t>
      </w:r>
    </w:p>
    <w:p w:rsidR="00402C14" w:rsidRDefault="004D1E72">
      <w:pPr>
        <w:pStyle w:val="22"/>
        <w:framePr w:w="5750" w:h="9528" w:hRule="exact" w:wrap="none" w:vAnchor="page" w:hAnchor="page" w:x="393" w:y="243"/>
        <w:shd w:val="clear" w:color="auto" w:fill="auto"/>
        <w:ind w:firstLine="280"/>
      </w:pPr>
      <w:r>
        <w:rPr>
          <w:lang w:val="en-US" w:eastAsia="en-US" w:bidi="en-US"/>
        </w:rPr>
        <w:t xml:space="preserve">Aquil 1989 — </w:t>
      </w:r>
      <w:r>
        <w:rPr>
          <w:i/>
          <w:iCs/>
          <w:lang w:val="en-US" w:eastAsia="en-US" w:bidi="en-US"/>
        </w:rPr>
        <w:t>Aquil R.</w:t>
      </w:r>
      <w:r>
        <w:rPr>
          <w:lang w:val="en-US" w:eastAsia="en-US" w:bidi="en-US"/>
        </w:rPr>
        <w:t xml:space="preserve"> «The Kreutzer Sonata» and the Problem of Women and Marriage </w:t>
      </w:r>
      <w:r>
        <w:t xml:space="preserve">// </w:t>
      </w:r>
      <w:r>
        <w:rPr>
          <w:lang w:val="en-US" w:eastAsia="en-US" w:bidi="en-US"/>
        </w:rPr>
        <w:t xml:space="preserve">Essays on Leo Tolstoy </w:t>
      </w:r>
      <w:r>
        <w:t xml:space="preserve">/ </w:t>
      </w:r>
      <w:r>
        <w:rPr>
          <w:lang w:val="en-US" w:eastAsia="en-US" w:bidi="en-US"/>
        </w:rPr>
        <w:t>Ed. T.R. Sharma. Meerut: Shalabh Praka</w:t>
      </w:r>
      <w:r>
        <w:rPr>
          <w:lang w:val="en-US" w:eastAsia="en-US" w:bidi="en-US"/>
        </w:rPr>
        <w:t>shan, 1989. P. 251—256.</w:t>
      </w:r>
    </w:p>
    <w:p w:rsidR="00402C14" w:rsidRDefault="004D1E72">
      <w:pPr>
        <w:pStyle w:val="22"/>
        <w:framePr w:w="5750" w:h="9528" w:hRule="exact" w:wrap="none" w:vAnchor="page" w:hAnchor="page" w:x="393" w:y="243"/>
        <w:shd w:val="clear" w:color="auto" w:fill="auto"/>
        <w:ind w:firstLine="280"/>
      </w:pPr>
      <w:r>
        <w:rPr>
          <w:lang w:val="en-US" w:eastAsia="en-US" w:bidi="en-US"/>
        </w:rPr>
        <w:t xml:space="preserve">Armstrong 1988 — </w:t>
      </w:r>
      <w:r>
        <w:rPr>
          <w:i/>
          <w:iCs/>
          <w:lang w:val="en-US" w:eastAsia="en-US" w:bidi="en-US"/>
        </w:rPr>
        <w:t>Armstrong J.M.</w:t>
      </w:r>
      <w:r>
        <w:rPr>
          <w:lang w:val="en-US" w:eastAsia="en-US" w:bidi="en-US"/>
        </w:rPr>
        <w:t xml:space="preserve"> The Unsaid Anna Karenina. N. Y.: St. Martin’s Press, 1988.</w:t>
      </w:r>
    </w:p>
    <w:p w:rsidR="00402C14" w:rsidRDefault="004D1E72">
      <w:pPr>
        <w:pStyle w:val="22"/>
        <w:framePr w:w="5750" w:h="9528" w:hRule="exact" w:wrap="none" w:vAnchor="page" w:hAnchor="page" w:x="393" w:y="243"/>
        <w:shd w:val="clear" w:color="auto" w:fill="auto"/>
        <w:ind w:firstLine="280"/>
      </w:pPr>
      <w:r>
        <w:rPr>
          <w:lang w:val="en-US" w:eastAsia="en-US" w:bidi="en-US"/>
        </w:rPr>
        <w:t xml:space="preserve">Asch 1987 — </w:t>
      </w:r>
      <w:r>
        <w:rPr>
          <w:i/>
          <w:iCs/>
          <w:lang w:val="en-US" w:eastAsia="en-US" w:bidi="en-US"/>
        </w:rPr>
        <w:t>Asch S.E.</w:t>
      </w:r>
      <w:r>
        <w:rPr>
          <w:lang w:val="en-US" w:eastAsia="en-US" w:bidi="en-US"/>
        </w:rPr>
        <w:t xml:space="preserve"> Social Psychology. Oxford: Oxford University Press, 1987.</w:t>
      </w:r>
    </w:p>
    <w:p w:rsidR="00402C14" w:rsidRDefault="004D1E72">
      <w:pPr>
        <w:pStyle w:val="22"/>
        <w:framePr w:w="5750" w:h="9528" w:hRule="exact" w:wrap="none" w:vAnchor="page" w:hAnchor="page" w:x="393" w:y="243"/>
        <w:shd w:val="clear" w:color="auto" w:fill="auto"/>
        <w:ind w:firstLine="280"/>
      </w:pPr>
      <w:r>
        <w:rPr>
          <w:lang w:val="en-US" w:eastAsia="en-US" w:bidi="en-US"/>
        </w:rPr>
        <w:t xml:space="preserve">Ashbee, Tidmarsh 1978 — The Central Committee Resolution and </w:t>
      </w:r>
      <w:r>
        <w:rPr>
          <w:lang w:val="en-US" w:eastAsia="en-US" w:bidi="en-US"/>
        </w:rPr>
        <w:t xml:space="preserve">Zhdanov’s Speech on the Journals «Zvezda» and «Leningrad» </w:t>
      </w:r>
      <w:r>
        <w:t xml:space="preserve">/ </w:t>
      </w:r>
      <w:r>
        <w:rPr>
          <w:lang w:val="en-US" w:eastAsia="en-US" w:bidi="en-US"/>
        </w:rPr>
        <w:t>Ed., tr. F. Ashbee, I. Tidmarsh. Royal Oaks (MI): Strathcona, 1978.</w:t>
      </w:r>
    </w:p>
    <w:p w:rsidR="00402C14" w:rsidRDefault="004D1E72">
      <w:pPr>
        <w:pStyle w:val="22"/>
        <w:framePr w:w="5750" w:h="9528" w:hRule="exact" w:wrap="none" w:vAnchor="page" w:hAnchor="page" w:x="393" w:y="243"/>
        <w:shd w:val="clear" w:color="auto" w:fill="auto"/>
        <w:ind w:firstLine="280"/>
      </w:pPr>
      <w:r>
        <w:rPr>
          <w:lang w:val="en-US" w:eastAsia="en-US" w:bidi="en-US"/>
        </w:rPr>
        <w:t xml:space="preserve">Asquith 1961 </w:t>
      </w:r>
      <w:r>
        <w:rPr>
          <w:i/>
          <w:iCs/>
          <w:lang w:val="en-US" w:eastAsia="en-US" w:bidi="en-US"/>
        </w:rPr>
        <w:t>— Asquith C.</w:t>
      </w:r>
      <w:r>
        <w:rPr>
          <w:lang w:val="en-US" w:eastAsia="en-US" w:bidi="en-US"/>
        </w:rPr>
        <w:t xml:space="preserve"> Married to Tolstoy. Cambridge: Houghton Mifflin, 1961.</w:t>
      </w:r>
    </w:p>
    <w:p w:rsidR="00402C14" w:rsidRDefault="004D1E72">
      <w:pPr>
        <w:pStyle w:val="22"/>
        <w:framePr w:w="5750" w:h="9528" w:hRule="exact" w:wrap="none" w:vAnchor="page" w:hAnchor="page" w:x="393" w:y="243"/>
        <w:shd w:val="clear" w:color="auto" w:fill="auto"/>
        <w:ind w:firstLine="280"/>
      </w:pPr>
      <w:r>
        <w:rPr>
          <w:lang w:val="en-US" w:eastAsia="en-US" w:bidi="en-US"/>
        </w:rPr>
        <w:t xml:space="preserve">Aucouturier 1957 — </w:t>
      </w:r>
      <w:r>
        <w:rPr>
          <w:i/>
          <w:iCs/>
          <w:lang w:val="en-US" w:eastAsia="en-US" w:bidi="en-US"/>
        </w:rPr>
        <w:t>Aucouturier M.</w:t>
      </w:r>
      <w:r>
        <w:rPr>
          <w:lang w:val="en-US" w:eastAsia="en-US" w:bidi="en-US"/>
        </w:rPr>
        <w:t xml:space="preserve"> Langage inter</w:t>
      </w:r>
      <w:r>
        <w:rPr>
          <w:lang w:val="en-US" w:eastAsia="en-US" w:bidi="en-US"/>
        </w:rPr>
        <w:t xml:space="preserve">ieur et analyse psycho- logique chez Tolstoj </w:t>
      </w:r>
      <w:r>
        <w:t xml:space="preserve">// </w:t>
      </w:r>
      <w:r>
        <w:rPr>
          <w:lang w:val="en-US" w:eastAsia="en-US" w:bidi="en-US"/>
        </w:rPr>
        <w:t>Revue des etudes slaves. 1957. No 34. P. 7—14.</w:t>
      </w:r>
    </w:p>
    <w:p w:rsidR="00402C14" w:rsidRDefault="004D1E72">
      <w:pPr>
        <w:pStyle w:val="22"/>
        <w:framePr w:w="5750" w:h="9528" w:hRule="exact" w:wrap="none" w:vAnchor="page" w:hAnchor="page" w:x="393" w:y="243"/>
        <w:shd w:val="clear" w:color="auto" w:fill="auto"/>
        <w:ind w:firstLine="280"/>
      </w:pPr>
      <w:r>
        <w:rPr>
          <w:lang w:val="en-US" w:eastAsia="en-US" w:bidi="en-US"/>
        </w:rPr>
        <w:t xml:space="preserve">Baehr 1976 — </w:t>
      </w:r>
      <w:r>
        <w:rPr>
          <w:i/>
          <w:iCs/>
          <w:lang w:val="en-US" w:eastAsia="en-US" w:bidi="en-US"/>
        </w:rPr>
        <w:t>Baehr S.</w:t>
      </w:r>
      <w:r>
        <w:rPr>
          <w:lang w:val="en-US" w:eastAsia="en-US" w:bidi="en-US"/>
        </w:rPr>
        <w:t xml:space="preserve"> Art and «The Kreutzer Sonata»: A Tolstoian Ap</w:t>
      </w:r>
      <w:r>
        <w:rPr>
          <w:lang w:val="en-US" w:eastAsia="en-US" w:bidi="en-US"/>
        </w:rPr>
        <w:softHyphen/>
        <w:t xml:space="preserve">proach </w:t>
      </w:r>
      <w:r>
        <w:t xml:space="preserve">// </w:t>
      </w:r>
      <w:r>
        <w:rPr>
          <w:lang w:val="en-US" w:eastAsia="en-US" w:bidi="en-US"/>
        </w:rPr>
        <w:t>Canadian-American Slavic Studies. 1976. Vol. 10. P. 39-46.</w:t>
      </w:r>
    </w:p>
    <w:p w:rsidR="00402C14" w:rsidRDefault="004D1E72">
      <w:pPr>
        <w:pStyle w:val="22"/>
        <w:framePr w:w="5750" w:h="9528" w:hRule="exact" w:wrap="none" w:vAnchor="page" w:hAnchor="page" w:x="393" w:y="243"/>
        <w:shd w:val="clear" w:color="auto" w:fill="auto"/>
        <w:ind w:firstLine="280"/>
      </w:pPr>
      <w:r>
        <w:rPr>
          <w:lang w:val="en-US" w:eastAsia="en-US" w:bidi="en-US"/>
        </w:rPr>
        <w:t xml:space="preserve">Baehr 1985 — </w:t>
      </w:r>
      <w:r>
        <w:rPr>
          <w:i/>
          <w:iCs/>
          <w:lang w:val="en-US" w:eastAsia="en-US" w:bidi="en-US"/>
        </w:rPr>
        <w:t>Baehr S.L.</w:t>
      </w:r>
      <w:r>
        <w:rPr>
          <w:lang w:val="en-US" w:eastAsia="en-US" w:bidi="en-US"/>
        </w:rPr>
        <w:t xml:space="preserve"> </w:t>
      </w:r>
      <w:r>
        <w:rPr>
          <w:lang w:val="en-US" w:eastAsia="en-US" w:bidi="en-US"/>
        </w:rPr>
        <w:t xml:space="preserve">Freemasonry in Russian Literature </w:t>
      </w:r>
      <w:r>
        <w:t xml:space="preserve">// </w:t>
      </w:r>
      <w:r>
        <w:rPr>
          <w:lang w:val="en-US" w:eastAsia="en-US" w:bidi="en-US"/>
        </w:rPr>
        <w:t>Hand</w:t>
      </w:r>
      <w:r>
        <w:rPr>
          <w:lang w:val="en-US" w:eastAsia="en-US" w:bidi="en-US"/>
        </w:rPr>
        <w:softHyphen/>
        <w:t xml:space="preserve">book of Russian Literature </w:t>
      </w:r>
      <w:r>
        <w:t xml:space="preserve">/ </w:t>
      </w:r>
      <w:r>
        <w:rPr>
          <w:lang w:val="en-US" w:eastAsia="en-US" w:bidi="en-US"/>
        </w:rPr>
        <w:t>Ed. V. Terras. New Haven: Yale University Press, 1985. P. 156—157.</w:t>
      </w:r>
    </w:p>
    <w:p w:rsidR="00402C14" w:rsidRDefault="004D1E72">
      <w:pPr>
        <w:pStyle w:val="22"/>
        <w:framePr w:w="5750" w:h="9528" w:hRule="exact" w:wrap="none" w:vAnchor="page" w:hAnchor="page" w:x="393" w:y="243"/>
        <w:shd w:val="clear" w:color="auto" w:fill="auto"/>
        <w:ind w:firstLine="280"/>
      </w:pPr>
      <w:r>
        <w:rPr>
          <w:lang w:val="en-US" w:eastAsia="en-US" w:bidi="en-US"/>
        </w:rPr>
        <w:t xml:space="preserve">Baehr 1987 — </w:t>
      </w:r>
      <w:r>
        <w:rPr>
          <w:i/>
          <w:iCs/>
          <w:lang w:val="en-US" w:eastAsia="en-US" w:bidi="en-US"/>
        </w:rPr>
        <w:t>Baehr S.L.</w:t>
      </w:r>
      <w:r>
        <w:rPr>
          <w:lang w:val="en-US" w:eastAsia="en-US" w:bidi="en-US"/>
        </w:rPr>
        <w:t xml:space="preserve"> Freemasonry in Russian Literature: Eighteenth Century //The Modem Encyclopedia of Russian and Soviet Dteratures </w:t>
      </w:r>
      <w:r>
        <w:t xml:space="preserve">/ </w:t>
      </w:r>
      <w:r>
        <w:rPr>
          <w:lang w:val="en-US" w:eastAsia="en-US" w:bidi="en-US"/>
        </w:rPr>
        <w:t>Ed. H. Weber. Gulf Breeze (FL): Academic International Press, 1987. Vol. 8. P. 28-36.</w:t>
      </w:r>
    </w:p>
    <w:p w:rsidR="00402C14" w:rsidRDefault="004D1E72">
      <w:pPr>
        <w:pStyle w:val="22"/>
        <w:framePr w:w="5750" w:h="9528" w:hRule="exact" w:wrap="none" w:vAnchor="page" w:hAnchor="page" w:x="393" w:y="243"/>
        <w:shd w:val="clear" w:color="auto" w:fill="auto"/>
        <w:ind w:firstLine="280"/>
      </w:pPr>
      <w:r>
        <w:rPr>
          <w:lang w:val="en-US" w:eastAsia="en-US" w:bidi="en-US"/>
        </w:rPr>
        <w:t xml:space="preserve">Bakhtin 1968 — </w:t>
      </w:r>
      <w:r>
        <w:rPr>
          <w:i/>
          <w:iCs/>
          <w:lang w:val="en-US" w:eastAsia="en-US" w:bidi="en-US"/>
        </w:rPr>
        <w:t>Bakhtin M.M.</w:t>
      </w:r>
      <w:r>
        <w:rPr>
          <w:lang w:val="en-US" w:eastAsia="en-US" w:bidi="en-US"/>
        </w:rPr>
        <w:t xml:space="preserve"> Rabelais and his World</w:t>
      </w:r>
      <w:r>
        <w:t xml:space="preserve">/Тг. </w:t>
      </w:r>
      <w:r>
        <w:rPr>
          <w:lang w:val="en-US" w:eastAsia="en-US" w:bidi="en-US"/>
        </w:rPr>
        <w:t xml:space="preserve">H. Iswolsky. Cambridge: </w:t>
      </w:r>
      <w:r>
        <w:t xml:space="preserve">МГТ </w:t>
      </w:r>
      <w:r>
        <w:rPr>
          <w:lang w:val="en-US" w:eastAsia="en-US" w:bidi="en-US"/>
        </w:rPr>
        <w:t>Press, 1968.</w:t>
      </w:r>
    </w:p>
    <w:p w:rsidR="00402C14" w:rsidRDefault="004D1E72">
      <w:pPr>
        <w:pStyle w:val="22"/>
        <w:framePr w:w="5750" w:h="9528" w:hRule="exact" w:wrap="none" w:vAnchor="page" w:hAnchor="page" w:x="393" w:y="243"/>
        <w:shd w:val="clear" w:color="auto" w:fill="auto"/>
        <w:ind w:firstLine="280"/>
      </w:pPr>
      <w:r>
        <w:rPr>
          <w:lang w:val="en-US" w:eastAsia="en-US" w:bidi="en-US"/>
        </w:rPr>
        <w:t xml:space="preserve">Bakhtin 1976 — </w:t>
      </w:r>
      <w:r>
        <w:rPr>
          <w:i/>
          <w:iCs/>
          <w:lang w:val="en-US" w:eastAsia="en-US" w:bidi="en-US"/>
        </w:rPr>
        <w:t>Bakhtin M.M.</w:t>
      </w:r>
      <w:r>
        <w:rPr>
          <w:lang w:val="en-US" w:eastAsia="en-US" w:bidi="en-US"/>
        </w:rPr>
        <w:t xml:space="preserve"> The Art of the Word and the Culture of Folk Humor: (Rabelais and Gogol’) </w:t>
      </w:r>
      <w:r>
        <w:t xml:space="preserve">// </w:t>
      </w:r>
      <w:r>
        <w:rPr>
          <w:lang w:val="en-US" w:eastAsia="en-US" w:bidi="en-US"/>
        </w:rPr>
        <w:t>Semiotics and Structuralism: Rea</w:t>
      </w:r>
      <w:r>
        <w:rPr>
          <w:lang w:val="en-US" w:eastAsia="en-US" w:bidi="en-US"/>
        </w:rPr>
        <w:softHyphen/>
        <w:t xml:space="preserve">dings from the Soviet Union </w:t>
      </w:r>
      <w:r>
        <w:t xml:space="preserve">/ </w:t>
      </w:r>
      <w:r>
        <w:rPr>
          <w:lang w:val="en-US" w:eastAsia="en-US" w:bidi="en-US"/>
        </w:rPr>
        <w:t>Ed. H. Baran. White Plains (NY): Inter</w:t>
      </w:r>
      <w:r>
        <w:rPr>
          <w:lang w:val="en-US" w:eastAsia="en-US" w:bidi="en-US"/>
        </w:rPr>
        <w:softHyphen/>
        <w:t xml:space="preserve">national </w:t>
      </w:r>
      <w:r>
        <w:rPr>
          <w:lang w:val="en-US" w:eastAsia="en-US" w:bidi="en-US"/>
        </w:rPr>
        <w:t>Arts and Sciences Press, 1976. P. 284—296.</w:t>
      </w:r>
    </w:p>
    <w:p w:rsidR="00402C14" w:rsidRDefault="004D1E72">
      <w:pPr>
        <w:pStyle w:val="22"/>
        <w:framePr w:w="5750" w:h="9528" w:hRule="exact" w:wrap="none" w:vAnchor="page" w:hAnchor="page" w:x="393" w:y="243"/>
        <w:shd w:val="clear" w:color="auto" w:fill="auto"/>
        <w:ind w:firstLine="280"/>
      </w:pPr>
      <w:r>
        <w:rPr>
          <w:lang w:val="en-US" w:eastAsia="en-US" w:bidi="en-US"/>
        </w:rPr>
        <w:t xml:space="preserve">Bakounine 1967 — </w:t>
      </w:r>
      <w:r>
        <w:rPr>
          <w:i/>
          <w:iCs/>
          <w:lang w:val="en-US" w:eastAsia="en-US" w:bidi="en-US"/>
        </w:rPr>
        <w:t>Bakounine T.</w:t>
      </w:r>
      <w:r>
        <w:rPr>
          <w:lang w:val="en-US" w:eastAsia="en-US" w:bidi="en-US"/>
        </w:rPr>
        <w:t xml:space="preserve"> Repertoire biographique des francs- mafons russes </w:t>
      </w:r>
      <w:r>
        <w:t>(XVIII</w:t>
      </w:r>
      <w:r>
        <w:rPr>
          <w:vertAlign w:val="superscript"/>
        </w:rPr>
        <w:t>е</w:t>
      </w:r>
      <w:r>
        <w:t xml:space="preserve"> </w:t>
      </w:r>
      <w:r>
        <w:rPr>
          <w:lang w:val="en-US" w:eastAsia="en-US" w:bidi="en-US"/>
        </w:rPr>
        <w:t xml:space="preserve">et </w:t>
      </w:r>
      <w:r>
        <w:t>XIX</w:t>
      </w:r>
      <w:r>
        <w:rPr>
          <w:vertAlign w:val="superscript"/>
        </w:rPr>
        <w:t>е</w:t>
      </w:r>
      <w:r>
        <w:t xml:space="preserve"> </w:t>
      </w:r>
      <w:r>
        <w:rPr>
          <w:lang w:val="en-US" w:eastAsia="en-US" w:bidi="en-US"/>
        </w:rPr>
        <w:t>siecles). P.: Institut d’etudes slaves de l’Universite de Paris, 1967. 655 p.</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70" w:h="9480" w:hRule="exact" w:wrap="none" w:vAnchor="page" w:hAnchor="page" w:x="383" w:y="347"/>
        <w:shd w:val="clear" w:color="auto" w:fill="auto"/>
      </w:pPr>
      <w:r>
        <w:rPr>
          <w:lang w:val="en-US" w:eastAsia="en-US" w:bidi="en-US"/>
        </w:rPr>
        <w:t xml:space="preserve">Baneijee 1978 — </w:t>
      </w:r>
      <w:r>
        <w:rPr>
          <w:i/>
          <w:iCs/>
          <w:lang w:val="en-US" w:eastAsia="en-US" w:bidi="en-US"/>
        </w:rPr>
        <w:t>Banerjee M.</w:t>
      </w:r>
      <w:r>
        <w:rPr>
          <w:lang w:val="en-US" w:eastAsia="en-US" w:bidi="en-US"/>
        </w:rPr>
        <w:t xml:space="preserve"> Pushkin’s «The Bronze Horseman»: An Agonistic Vision </w:t>
      </w:r>
      <w:r>
        <w:t xml:space="preserve">// </w:t>
      </w:r>
      <w:r>
        <w:rPr>
          <w:lang w:val="en-US" w:eastAsia="en-US" w:bidi="en-US"/>
        </w:rPr>
        <w:t>Modem Language Studies. 1978. Ns 8. P. 47—64.</w:t>
      </w:r>
    </w:p>
    <w:p w:rsidR="00402C14" w:rsidRDefault="004D1E72">
      <w:pPr>
        <w:pStyle w:val="22"/>
        <w:framePr w:w="5770" w:h="9480" w:hRule="exact" w:wrap="none" w:vAnchor="page" w:hAnchor="page" w:x="383" w:y="347"/>
        <w:shd w:val="clear" w:color="auto" w:fill="auto"/>
      </w:pPr>
      <w:r>
        <w:rPr>
          <w:lang w:val="en-US" w:eastAsia="en-US" w:bidi="en-US"/>
        </w:rPr>
        <w:t xml:space="preserve">Bar 1975 — </w:t>
      </w:r>
      <w:r>
        <w:rPr>
          <w:i/>
          <w:iCs/>
          <w:lang w:val="en-US" w:eastAsia="en-US" w:bidi="en-US"/>
        </w:rPr>
        <w:t>Bar E.</w:t>
      </w:r>
      <w:r>
        <w:rPr>
          <w:lang w:val="en-US" w:eastAsia="en-US" w:bidi="en-US"/>
        </w:rPr>
        <w:t xml:space="preserve"> Semiotic Approaches to Psychotherapy. Blooming ton: Indiana University Press, 1975.</w:t>
      </w:r>
    </w:p>
    <w:p w:rsidR="00402C14" w:rsidRDefault="004D1E72">
      <w:pPr>
        <w:pStyle w:val="22"/>
        <w:framePr w:w="5770" w:h="9480" w:hRule="exact" w:wrap="none" w:vAnchor="page" w:hAnchor="page" w:x="383" w:y="347"/>
        <w:shd w:val="clear" w:color="auto" w:fill="auto"/>
      </w:pPr>
      <w:r>
        <w:rPr>
          <w:lang w:val="en-US" w:eastAsia="en-US" w:bidi="en-US"/>
        </w:rPr>
        <w:t xml:space="preserve">Barnes, Prosen 1985 — </w:t>
      </w:r>
      <w:r>
        <w:rPr>
          <w:i/>
          <w:iCs/>
          <w:lang w:val="en-US" w:eastAsia="en-US" w:bidi="en-US"/>
        </w:rPr>
        <w:t>Barnes G.E., Prose</w:t>
      </w:r>
      <w:r>
        <w:rPr>
          <w:i/>
          <w:iCs/>
          <w:lang w:val="en-US" w:eastAsia="en-US" w:bidi="en-US"/>
        </w:rPr>
        <w:t>n H.</w:t>
      </w:r>
      <w:r>
        <w:rPr>
          <w:lang w:val="en-US" w:eastAsia="en-US" w:bidi="en-US"/>
        </w:rPr>
        <w:t xml:space="preserve"> Parental Death and Depression //Journal of Abnormal Psychology. 1985. Vol. 94. P. 64—69.</w:t>
      </w:r>
    </w:p>
    <w:p w:rsidR="00402C14" w:rsidRDefault="004D1E72">
      <w:pPr>
        <w:pStyle w:val="22"/>
        <w:framePr w:w="5770" w:h="9480" w:hRule="exact" w:wrap="none" w:vAnchor="page" w:hAnchor="page" w:x="383" w:y="347"/>
        <w:shd w:val="clear" w:color="auto" w:fill="auto"/>
      </w:pPr>
      <w:r>
        <w:rPr>
          <w:lang w:val="en-US" w:eastAsia="en-US" w:bidi="en-US"/>
        </w:rPr>
        <w:t xml:space="preserve">Bartell 1978 — </w:t>
      </w:r>
      <w:r>
        <w:rPr>
          <w:i/>
          <w:iCs/>
          <w:lang w:val="en-US" w:eastAsia="en-US" w:bidi="en-US"/>
        </w:rPr>
        <w:t>Bartell J.</w:t>
      </w:r>
      <w:r>
        <w:rPr>
          <w:lang w:val="en-US" w:eastAsia="en-US" w:bidi="en-US"/>
        </w:rPr>
        <w:t xml:space="preserve"> The Trauma of Birth in «The Death of Ivan Ilych»: A Therapeutic Reading </w:t>
      </w:r>
      <w:r>
        <w:t xml:space="preserve">// </w:t>
      </w:r>
      <w:r>
        <w:rPr>
          <w:lang w:val="en-US" w:eastAsia="en-US" w:bidi="en-US"/>
        </w:rPr>
        <w:t>Psychocultural Review. 1978. Ns 2. P. 97-117.</w:t>
      </w:r>
    </w:p>
    <w:p w:rsidR="00402C14" w:rsidRDefault="004D1E72">
      <w:pPr>
        <w:pStyle w:val="22"/>
        <w:framePr w:w="5770" w:h="9480" w:hRule="exact" w:wrap="none" w:vAnchor="page" w:hAnchor="page" w:x="383" w:y="347"/>
        <w:shd w:val="clear" w:color="auto" w:fill="auto"/>
      </w:pPr>
      <w:r>
        <w:rPr>
          <w:lang w:val="en-US" w:eastAsia="en-US" w:bidi="en-US"/>
        </w:rPr>
        <w:t xml:space="preserve">Barthes 1973 — </w:t>
      </w:r>
      <w:r>
        <w:rPr>
          <w:i/>
          <w:iCs/>
          <w:lang w:val="en-US" w:eastAsia="en-US" w:bidi="en-US"/>
        </w:rPr>
        <w:t>Barthes R.</w:t>
      </w:r>
      <w:r>
        <w:rPr>
          <w:lang w:val="en-US" w:eastAsia="en-US" w:bidi="en-US"/>
        </w:rPr>
        <w:t xml:space="preserve"> Le plaisir du texte. P.: Seuil, 1973.</w:t>
      </w:r>
    </w:p>
    <w:p w:rsidR="00402C14" w:rsidRDefault="004D1E72">
      <w:pPr>
        <w:pStyle w:val="22"/>
        <w:framePr w:w="5770" w:h="9480" w:hRule="exact" w:wrap="none" w:vAnchor="page" w:hAnchor="page" w:x="383" w:y="347"/>
        <w:shd w:val="clear" w:color="auto" w:fill="auto"/>
      </w:pPr>
      <w:r>
        <w:rPr>
          <w:lang w:val="en-US" w:eastAsia="en-US" w:bidi="en-US"/>
        </w:rPr>
        <w:t xml:space="preserve">Barthes 1974 — </w:t>
      </w:r>
      <w:r>
        <w:rPr>
          <w:i/>
          <w:iCs/>
          <w:lang w:val="en-US" w:eastAsia="en-US" w:bidi="en-US"/>
        </w:rPr>
        <w:t>Barthes R. S[L</w:t>
      </w:r>
      <w:r>
        <w:rPr>
          <w:lang w:val="en-US" w:eastAsia="en-US" w:bidi="en-US"/>
        </w:rPr>
        <w:t xml:space="preserve"> /Tr. R. Miller. N. Y.: Hill and Wang, 1974.</w:t>
      </w:r>
    </w:p>
    <w:p w:rsidR="00402C14" w:rsidRDefault="004D1E72">
      <w:pPr>
        <w:pStyle w:val="22"/>
        <w:framePr w:w="5770" w:h="9480" w:hRule="exact" w:wrap="none" w:vAnchor="page" w:hAnchor="page" w:x="383" w:y="347"/>
        <w:shd w:val="clear" w:color="auto" w:fill="auto"/>
      </w:pPr>
      <w:r>
        <w:rPr>
          <w:lang w:val="en-US" w:eastAsia="en-US" w:bidi="en-US"/>
        </w:rPr>
        <w:t xml:space="preserve">Baudry 1979 — </w:t>
      </w:r>
      <w:r>
        <w:rPr>
          <w:i/>
          <w:iCs/>
          <w:lang w:val="en-US" w:eastAsia="en-US" w:bidi="en-US"/>
        </w:rPr>
        <w:t>Baudry F.D.</w:t>
      </w:r>
      <w:r>
        <w:rPr>
          <w:lang w:val="en-US" w:eastAsia="en-US" w:bidi="en-US"/>
        </w:rPr>
        <w:t xml:space="preserve"> On the Problem of Inference in Applied Psychoanalysis: Flaubert’s “Madame Bovary” </w:t>
      </w:r>
      <w:r>
        <w:t xml:space="preserve">// </w:t>
      </w:r>
      <w:r>
        <w:rPr>
          <w:lang w:val="en-US" w:eastAsia="en-US" w:bidi="en-US"/>
        </w:rPr>
        <w:t>Psychoanalytic Study o</w:t>
      </w:r>
      <w:r>
        <w:rPr>
          <w:lang w:val="en-US" w:eastAsia="en-US" w:bidi="en-US"/>
        </w:rPr>
        <w:t>f Society. 1979. № 8. P. 331-358.</w:t>
      </w:r>
    </w:p>
    <w:p w:rsidR="00402C14" w:rsidRDefault="004D1E72">
      <w:pPr>
        <w:pStyle w:val="22"/>
        <w:framePr w:w="5770" w:h="9480" w:hRule="exact" w:wrap="none" w:vAnchor="page" w:hAnchor="page" w:x="383" w:y="347"/>
        <w:shd w:val="clear" w:color="auto" w:fill="auto"/>
      </w:pPr>
      <w:r>
        <w:rPr>
          <w:lang w:val="en-US" w:eastAsia="en-US" w:bidi="en-US"/>
        </w:rPr>
        <w:t xml:space="preserve">Baumgart 1990 — </w:t>
      </w:r>
      <w:r>
        <w:rPr>
          <w:i/>
          <w:iCs/>
          <w:lang w:val="en-US" w:eastAsia="en-US" w:bidi="en-US"/>
        </w:rPr>
        <w:t>Baumgart H.</w:t>
      </w:r>
      <w:r>
        <w:rPr>
          <w:lang w:val="en-US" w:eastAsia="en-US" w:bidi="en-US"/>
        </w:rPr>
        <w:t xml:space="preserve"> Jealousy: Experiences and Solutions/Tr. M. Jacobson, E. Jacobson. Chicago: University of Chicago Press, 1990.</w:t>
      </w:r>
    </w:p>
    <w:p w:rsidR="00402C14" w:rsidRDefault="004D1E72">
      <w:pPr>
        <w:pStyle w:val="22"/>
        <w:framePr w:w="5770" w:h="9480" w:hRule="exact" w:wrap="none" w:vAnchor="page" w:hAnchor="page" w:x="383" w:y="347"/>
        <w:shd w:val="clear" w:color="auto" w:fill="auto"/>
      </w:pPr>
      <w:r>
        <w:rPr>
          <w:lang w:val="en-US" w:eastAsia="en-US" w:bidi="en-US"/>
        </w:rPr>
        <w:t xml:space="preserve">Bayley 1967 — </w:t>
      </w:r>
      <w:r>
        <w:rPr>
          <w:i/>
          <w:iCs/>
          <w:lang w:val="en-US" w:eastAsia="en-US" w:bidi="en-US"/>
        </w:rPr>
        <w:t>Bayley J.</w:t>
      </w:r>
      <w:r>
        <w:rPr>
          <w:lang w:val="en-US" w:eastAsia="en-US" w:bidi="en-US"/>
        </w:rPr>
        <w:t xml:space="preserve"> Tolstoy and the Novel. N. Y.: Viking, 1967. 316 p.</w:t>
      </w:r>
    </w:p>
    <w:p w:rsidR="00402C14" w:rsidRDefault="004D1E72">
      <w:pPr>
        <w:pStyle w:val="22"/>
        <w:framePr w:w="5770" w:h="9480" w:hRule="exact" w:wrap="none" w:vAnchor="page" w:hAnchor="page" w:x="383" w:y="347"/>
        <w:shd w:val="clear" w:color="auto" w:fill="auto"/>
      </w:pPr>
      <w:r>
        <w:rPr>
          <w:lang w:val="en-US" w:eastAsia="en-US" w:bidi="en-US"/>
        </w:rPr>
        <w:t xml:space="preserve">Bayley 1971 — </w:t>
      </w:r>
      <w:r>
        <w:rPr>
          <w:i/>
          <w:iCs/>
          <w:lang w:val="en-US" w:eastAsia="en-US" w:bidi="en-US"/>
        </w:rPr>
        <w:t>Bayley J.</w:t>
      </w:r>
      <w:r>
        <w:rPr>
          <w:lang w:val="en-US" w:eastAsia="en-US" w:bidi="en-US"/>
        </w:rPr>
        <w:t xml:space="preserve"> Pushkin: A Comparative Commentary. Camb</w:t>
      </w:r>
      <w:r>
        <w:rPr>
          <w:lang w:val="en-US" w:eastAsia="en-US" w:bidi="en-US"/>
        </w:rPr>
        <w:softHyphen/>
        <w:t>ridge: Cambridge University Press, 1971.</w:t>
      </w:r>
    </w:p>
    <w:p w:rsidR="00402C14" w:rsidRDefault="004D1E72">
      <w:pPr>
        <w:pStyle w:val="22"/>
        <w:framePr w:w="5770" w:h="9480" w:hRule="exact" w:wrap="none" w:vAnchor="page" w:hAnchor="page" w:x="383" w:y="347"/>
        <w:shd w:val="clear" w:color="auto" w:fill="auto"/>
      </w:pPr>
      <w:r>
        <w:rPr>
          <w:lang w:val="en-US" w:eastAsia="en-US" w:bidi="en-US"/>
        </w:rPr>
        <w:t xml:space="preserve">Beck 1898 — </w:t>
      </w:r>
      <w:r>
        <w:rPr>
          <w:i/>
          <w:iCs/>
          <w:lang w:val="en-US" w:eastAsia="en-US" w:bidi="en-US"/>
        </w:rPr>
        <w:t>Beck El.</w:t>
      </w:r>
      <w:r>
        <w:rPr>
          <w:lang w:val="en-US" w:eastAsia="en-US" w:bidi="en-US"/>
        </w:rPr>
        <w:t xml:space="preserve"> Des Grafen Leo Tolstoi Kreutzersonate vom Standpunkte des Irrenarztes. Leipzig: H.W. Theodor Dieter, 1898.</w:t>
      </w:r>
    </w:p>
    <w:p w:rsidR="00402C14" w:rsidRDefault="004D1E72">
      <w:pPr>
        <w:pStyle w:val="22"/>
        <w:framePr w:w="5770" w:h="9480" w:hRule="exact" w:wrap="none" w:vAnchor="page" w:hAnchor="page" w:x="383" w:y="347"/>
        <w:shd w:val="clear" w:color="auto" w:fill="auto"/>
      </w:pPr>
      <w:r>
        <w:rPr>
          <w:lang w:val="en-US" w:eastAsia="en-US" w:bidi="en-US"/>
        </w:rPr>
        <w:t xml:space="preserve">Benson 1973 — </w:t>
      </w:r>
      <w:r>
        <w:rPr>
          <w:i/>
          <w:iCs/>
          <w:lang w:val="en-US" w:eastAsia="en-US" w:bidi="en-US"/>
        </w:rPr>
        <w:t>Benson R.</w:t>
      </w:r>
      <w:r>
        <w:rPr>
          <w:i/>
          <w:iCs/>
          <w:lang w:val="en-US" w:eastAsia="en-US" w:bidi="en-US"/>
        </w:rPr>
        <w:t>C.</w:t>
      </w:r>
      <w:r>
        <w:rPr>
          <w:lang w:val="en-US" w:eastAsia="en-US" w:bidi="en-US"/>
        </w:rPr>
        <w:t xml:space="preserve"> Women in Tolstoy: The Ideal and the Erotic. Urbana: University of Illinois Press, 1973.</w:t>
      </w:r>
    </w:p>
    <w:p w:rsidR="00402C14" w:rsidRDefault="004D1E72">
      <w:pPr>
        <w:pStyle w:val="22"/>
        <w:framePr w:w="5770" w:h="9480" w:hRule="exact" w:wrap="none" w:vAnchor="page" w:hAnchor="page" w:x="383" w:y="347"/>
        <w:shd w:val="clear" w:color="auto" w:fill="auto"/>
      </w:pPr>
      <w:r>
        <w:rPr>
          <w:lang w:val="en-US" w:eastAsia="en-US" w:bidi="en-US"/>
        </w:rPr>
        <w:t xml:space="preserve">Benson, Pemoll 1994 — </w:t>
      </w:r>
      <w:r>
        <w:rPr>
          <w:i/>
          <w:iCs/>
          <w:lang w:val="en-US" w:eastAsia="en-US" w:bidi="en-US"/>
        </w:rPr>
        <w:t>Benson R.C., Pernoll M.L.</w:t>
      </w:r>
      <w:r>
        <w:rPr>
          <w:lang w:val="en-US" w:eastAsia="en-US" w:bidi="en-US"/>
        </w:rPr>
        <w:t xml:space="preserve"> Handbook of Obstet</w:t>
      </w:r>
      <w:r>
        <w:rPr>
          <w:lang w:val="en-US" w:eastAsia="en-US" w:bidi="en-US"/>
        </w:rPr>
        <w:softHyphen/>
        <w:t>rics and Gynecology. N. Y.: McGraw-Hill, 1994.</w:t>
      </w:r>
    </w:p>
    <w:p w:rsidR="00402C14" w:rsidRDefault="004D1E72">
      <w:pPr>
        <w:pStyle w:val="22"/>
        <w:framePr w:w="5770" w:h="9480" w:hRule="exact" w:wrap="none" w:vAnchor="page" w:hAnchor="page" w:x="383" w:y="347"/>
        <w:shd w:val="clear" w:color="auto" w:fill="auto"/>
      </w:pPr>
      <w:r>
        <w:rPr>
          <w:lang w:val="en-US" w:eastAsia="en-US" w:bidi="en-US"/>
        </w:rPr>
        <w:t xml:space="preserve">Bergler 1940 — </w:t>
      </w:r>
      <w:r>
        <w:rPr>
          <w:i/>
          <w:iCs/>
          <w:lang w:val="en-US" w:eastAsia="en-US" w:bidi="en-US"/>
        </w:rPr>
        <w:t>Bergler E.</w:t>
      </w:r>
      <w:r>
        <w:rPr>
          <w:lang w:val="en-US" w:eastAsia="en-US" w:bidi="en-US"/>
        </w:rPr>
        <w:t xml:space="preserve"> Four Types of Neurotic In</w:t>
      </w:r>
      <w:r>
        <w:rPr>
          <w:lang w:val="en-US" w:eastAsia="en-US" w:bidi="en-US"/>
        </w:rPr>
        <w:t xml:space="preserve">decisiveness </w:t>
      </w:r>
      <w:r>
        <w:t xml:space="preserve">// </w:t>
      </w:r>
      <w:r>
        <w:rPr>
          <w:lang w:val="en-US" w:eastAsia="en-US" w:bidi="en-US"/>
        </w:rPr>
        <w:t>Psychoanalytic Quaterly. 1940. Ns 9. P. 481—492.</w:t>
      </w:r>
    </w:p>
    <w:p w:rsidR="00402C14" w:rsidRDefault="004D1E72">
      <w:pPr>
        <w:pStyle w:val="22"/>
        <w:framePr w:w="5770" w:h="9480" w:hRule="exact" w:wrap="none" w:vAnchor="page" w:hAnchor="page" w:x="383" w:y="347"/>
        <w:shd w:val="clear" w:color="auto" w:fill="auto"/>
      </w:pPr>
      <w:r>
        <w:rPr>
          <w:lang w:val="en-US" w:eastAsia="en-US" w:bidi="en-US"/>
        </w:rPr>
        <w:t xml:space="preserve">Bergler 1949 — </w:t>
      </w:r>
      <w:r>
        <w:rPr>
          <w:i/>
          <w:iCs/>
          <w:lang w:val="en-US" w:eastAsia="en-US" w:bidi="en-US"/>
        </w:rPr>
        <w:t>Bergler E.</w:t>
      </w:r>
      <w:r>
        <w:rPr>
          <w:lang w:val="en-US" w:eastAsia="en-US" w:bidi="en-US"/>
        </w:rPr>
        <w:t xml:space="preserve"> The Basic Neurosis: Oral Regression and Psychic Masochism. N. Y.: Grune and Stratton, 1949.</w:t>
      </w:r>
    </w:p>
    <w:p w:rsidR="00402C14" w:rsidRDefault="004D1E72">
      <w:pPr>
        <w:pStyle w:val="22"/>
        <w:framePr w:w="5770" w:h="9480" w:hRule="exact" w:wrap="none" w:vAnchor="page" w:hAnchor="page" w:x="383" w:y="347"/>
        <w:shd w:val="clear" w:color="auto" w:fill="auto"/>
      </w:pPr>
      <w:r>
        <w:rPr>
          <w:lang w:val="en-US" w:eastAsia="en-US" w:bidi="en-US"/>
        </w:rPr>
        <w:t xml:space="preserve">Berlin 1979 — </w:t>
      </w:r>
      <w:r>
        <w:rPr>
          <w:i/>
          <w:iCs/>
          <w:lang w:val="en-US" w:eastAsia="en-US" w:bidi="en-US"/>
        </w:rPr>
        <w:t>Berlin I.</w:t>
      </w:r>
      <w:r>
        <w:rPr>
          <w:lang w:val="en-US" w:eastAsia="en-US" w:bidi="en-US"/>
        </w:rPr>
        <w:t xml:space="preserve"> Russian Thinkers. N. Y.: Penguin, 1979.</w:t>
      </w:r>
    </w:p>
    <w:p w:rsidR="00402C14" w:rsidRDefault="004D1E72">
      <w:pPr>
        <w:pStyle w:val="22"/>
        <w:framePr w:w="5770" w:h="9480" w:hRule="exact" w:wrap="none" w:vAnchor="page" w:hAnchor="page" w:x="383" w:y="347"/>
        <w:shd w:val="clear" w:color="auto" w:fill="auto"/>
      </w:pPr>
      <w:r>
        <w:rPr>
          <w:lang w:val="en-US" w:eastAsia="en-US" w:bidi="en-US"/>
        </w:rPr>
        <w:t>Berman 19</w:t>
      </w:r>
      <w:r>
        <w:rPr>
          <w:lang w:val="en-US" w:eastAsia="en-US" w:bidi="en-US"/>
        </w:rPr>
        <w:t xml:space="preserve">85 — </w:t>
      </w:r>
      <w:r>
        <w:rPr>
          <w:i/>
          <w:iCs/>
          <w:lang w:val="en-US" w:eastAsia="en-US" w:bidi="en-US"/>
        </w:rPr>
        <w:t>Berman J.</w:t>
      </w:r>
      <w:r>
        <w:rPr>
          <w:lang w:val="en-US" w:eastAsia="en-US" w:bidi="en-US"/>
        </w:rPr>
        <w:t xml:space="preserve"> The Talking Cure: Literary Representations of Psychoanalysis. N. Y.: New York University Press, 1985.</w:t>
      </w:r>
    </w:p>
    <w:p w:rsidR="00402C14" w:rsidRDefault="004D1E72">
      <w:pPr>
        <w:pStyle w:val="22"/>
        <w:framePr w:w="5770" w:h="9480" w:hRule="exact" w:wrap="none" w:vAnchor="page" w:hAnchor="page" w:x="383" w:y="347"/>
        <w:shd w:val="clear" w:color="auto" w:fill="auto"/>
      </w:pPr>
      <w:r>
        <w:rPr>
          <w:lang w:val="en-US" w:eastAsia="en-US" w:bidi="en-US"/>
        </w:rPr>
        <w:t xml:space="preserve">Berman 1990 — </w:t>
      </w:r>
      <w:r>
        <w:rPr>
          <w:i/>
          <w:iCs/>
          <w:lang w:val="en-US" w:eastAsia="en-US" w:bidi="en-US"/>
        </w:rPr>
        <w:t>Berman J.</w:t>
      </w:r>
      <w:r>
        <w:rPr>
          <w:lang w:val="en-US" w:eastAsia="en-US" w:bidi="en-US"/>
        </w:rPr>
        <w:t xml:space="preserve"> Narcissism and the Novel. N. Y.: New York University Press, 1990.</w:t>
      </w:r>
    </w:p>
    <w:p w:rsidR="00402C14" w:rsidRDefault="004D1E72">
      <w:pPr>
        <w:pStyle w:val="22"/>
        <w:framePr w:w="5770" w:h="9480" w:hRule="exact" w:wrap="none" w:vAnchor="page" w:hAnchor="page" w:x="383" w:y="347"/>
        <w:shd w:val="clear" w:color="auto" w:fill="auto"/>
      </w:pPr>
      <w:r>
        <w:rPr>
          <w:lang w:val="en-US" w:eastAsia="en-US" w:bidi="en-US"/>
        </w:rPr>
        <w:t xml:space="preserve">Besanfon 1967 — </w:t>
      </w:r>
      <w:r>
        <w:rPr>
          <w:i/>
          <w:iCs/>
          <w:lang w:val="en-US" w:eastAsia="en-US" w:bidi="en-US"/>
        </w:rPr>
        <w:t>Besanfon A.</w:t>
      </w:r>
      <w:r>
        <w:rPr>
          <w:lang w:val="en-US" w:eastAsia="en-US" w:bidi="en-US"/>
        </w:rPr>
        <w:t xml:space="preserve"> Le tsarevitch immole:</w:t>
      </w:r>
      <w:r>
        <w:rPr>
          <w:lang w:val="en-US" w:eastAsia="en-US" w:bidi="en-US"/>
        </w:rPr>
        <w:t xml:space="preserve"> La symbolique de la loi dans la culture russe. P.: Pion, 1967.</w:t>
      </w:r>
    </w:p>
    <w:p w:rsidR="00402C14" w:rsidRDefault="004D1E72">
      <w:pPr>
        <w:pStyle w:val="22"/>
        <w:framePr w:w="5770" w:h="9480" w:hRule="exact" w:wrap="none" w:vAnchor="page" w:hAnchor="page" w:x="383" w:y="347"/>
        <w:shd w:val="clear" w:color="auto" w:fill="auto"/>
      </w:pPr>
      <w:r>
        <w:rPr>
          <w:lang w:val="en-US" w:eastAsia="en-US" w:bidi="en-US"/>
        </w:rPr>
        <w:t xml:space="preserve">Besanqon 1968 — </w:t>
      </w:r>
      <w:r>
        <w:rPr>
          <w:i/>
          <w:iCs/>
          <w:lang w:val="en-US" w:eastAsia="en-US" w:bidi="en-US"/>
        </w:rPr>
        <w:t>Besanfon A.</w:t>
      </w:r>
      <w:r>
        <w:rPr>
          <w:lang w:val="en-US" w:eastAsia="en-US" w:bidi="en-US"/>
        </w:rPr>
        <w:t xml:space="preserve"> Fonction du reve dans le roman russe </w:t>
      </w:r>
      <w:r>
        <w:t xml:space="preserve">// </w:t>
      </w:r>
      <w:r>
        <w:rPr>
          <w:lang w:val="en-US" w:eastAsia="en-US" w:bidi="en-US"/>
        </w:rPr>
        <w:t>Cahiers du monde russe et sovietique. 1968. № 9. P. 337—352.</w:t>
      </w:r>
    </w:p>
    <w:p w:rsidR="00402C14" w:rsidRDefault="004D1E72">
      <w:pPr>
        <w:pStyle w:val="22"/>
        <w:framePr w:w="5770" w:h="9480" w:hRule="exact" w:wrap="none" w:vAnchor="page" w:hAnchor="page" w:x="383" w:y="347"/>
        <w:shd w:val="clear" w:color="auto" w:fill="auto"/>
      </w:pPr>
      <w:r>
        <w:rPr>
          <w:lang w:val="en-US" w:eastAsia="en-US" w:bidi="en-US"/>
        </w:rPr>
        <w:t xml:space="preserve">Bettelheim 1954 — </w:t>
      </w:r>
      <w:r>
        <w:rPr>
          <w:i/>
          <w:iCs/>
          <w:lang w:val="en-US" w:eastAsia="en-US" w:bidi="en-US"/>
        </w:rPr>
        <w:t>Bettelheim B.</w:t>
      </w:r>
      <w:r>
        <w:rPr>
          <w:lang w:val="en-US" w:eastAsia="en-US" w:bidi="en-US"/>
        </w:rPr>
        <w:t xml:space="preserve"> Symbolic Wounds: Puberty Rites and the Envious Male. Glencoe (IL): Free Press, 1954.</w:t>
      </w:r>
    </w:p>
    <w:p w:rsidR="00402C14" w:rsidRDefault="004D1E72">
      <w:pPr>
        <w:pStyle w:val="22"/>
        <w:framePr w:w="5770" w:h="9480" w:hRule="exact" w:wrap="none" w:vAnchor="page" w:hAnchor="page" w:x="383" w:y="347"/>
        <w:shd w:val="clear" w:color="auto" w:fill="auto"/>
      </w:pPr>
      <w:r>
        <w:rPr>
          <w:lang w:val="en-US" w:eastAsia="en-US" w:bidi="en-US"/>
        </w:rPr>
        <w:t xml:space="preserve">Bettelheim 1977 — </w:t>
      </w:r>
      <w:r>
        <w:rPr>
          <w:i/>
          <w:iCs/>
          <w:lang w:val="en-US" w:eastAsia="en-US" w:bidi="en-US"/>
        </w:rPr>
        <w:t>Bettelheim B.</w:t>
      </w:r>
      <w:r>
        <w:rPr>
          <w:lang w:val="en-US" w:eastAsia="en-US" w:bidi="en-US"/>
        </w:rPr>
        <w:t xml:space="preserve"> The Uses of Enchantment: The Mea</w:t>
      </w:r>
      <w:r>
        <w:rPr>
          <w:lang w:val="en-US" w:eastAsia="en-US" w:bidi="en-US"/>
        </w:rPr>
        <w:softHyphen/>
        <w:t>ning and Importance of Fairy Tales. N. Y.: Vintage Books, 1977.</w:t>
      </w:r>
    </w:p>
    <w:p w:rsidR="00402C14" w:rsidRDefault="004D1E72">
      <w:pPr>
        <w:pStyle w:val="22"/>
        <w:framePr w:w="5770" w:h="9480" w:hRule="exact" w:wrap="none" w:vAnchor="page" w:hAnchor="page" w:x="383" w:y="347"/>
        <w:shd w:val="clear" w:color="auto" w:fill="auto"/>
      </w:pPr>
      <w:r>
        <w:rPr>
          <w:lang w:val="en-US" w:eastAsia="en-US" w:bidi="en-US"/>
        </w:rPr>
        <w:t xml:space="preserve">Bidney 1981 — </w:t>
      </w:r>
      <w:r>
        <w:rPr>
          <w:i/>
          <w:iCs/>
          <w:lang w:val="en-US" w:eastAsia="en-US" w:bidi="en-US"/>
        </w:rPr>
        <w:t>Bidney M.</w:t>
      </w:r>
      <w:r>
        <w:rPr>
          <w:lang w:val="en-US" w:eastAsia="en-US" w:bidi="en-US"/>
        </w:rPr>
        <w:t xml:space="preserve"> Water, Movement, </w:t>
      </w:r>
      <w:r>
        <w:rPr>
          <w:lang w:val="en-US" w:eastAsia="en-US" w:bidi="en-US"/>
        </w:rPr>
        <w:t>Roundness: The Epip- hanic Pattern in Tolstoy’s «War and Peace» //Texas Studies in Literature and Language. 1981. Ns 23. P. 232—247.</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84" w:h="9461" w:hRule="exact" w:wrap="none" w:vAnchor="page" w:hAnchor="page" w:x="376" w:y="347"/>
        <w:shd w:val="clear" w:color="auto" w:fill="auto"/>
        <w:ind w:firstLine="320"/>
      </w:pPr>
      <w:r>
        <w:rPr>
          <w:lang w:val="en-US" w:eastAsia="en-US" w:bidi="en-US"/>
        </w:rPr>
        <w:t xml:space="preserve">Bier 1971 — </w:t>
      </w:r>
      <w:r>
        <w:rPr>
          <w:i/>
          <w:iCs/>
          <w:lang w:val="en-US" w:eastAsia="en-US" w:bidi="en-US"/>
        </w:rPr>
        <w:t>Bier J.</w:t>
      </w:r>
      <w:r>
        <w:rPr>
          <w:lang w:val="en-US" w:eastAsia="en-US" w:bidi="en-US"/>
        </w:rPr>
        <w:t xml:space="preserve"> A Century of «War and Peace»: Gone, Gone with the Wind </w:t>
      </w:r>
      <w:r>
        <w:t xml:space="preserve">// </w:t>
      </w:r>
      <w:r>
        <w:rPr>
          <w:lang w:val="en-US" w:eastAsia="en-US" w:bidi="en-US"/>
        </w:rPr>
        <w:t xml:space="preserve">Genre. 1971. Ns 4. P. </w:t>
      </w:r>
      <w:r>
        <w:rPr>
          <w:lang w:val="en-US" w:eastAsia="en-US" w:bidi="en-US"/>
        </w:rPr>
        <w:t>107—141.</w:t>
      </w:r>
    </w:p>
    <w:p w:rsidR="00402C14" w:rsidRDefault="004D1E72">
      <w:pPr>
        <w:pStyle w:val="22"/>
        <w:framePr w:w="5784" w:h="9461" w:hRule="exact" w:wrap="none" w:vAnchor="page" w:hAnchor="page" w:x="376" w:y="347"/>
        <w:shd w:val="clear" w:color="auto" w:fill="auto"/>
        <w:ind w:firstLine="320"/>
      </w:pPr>
      <w:r>
        <w:rPr>
          <w:lang w:val="en-US" w:eastAsia="en-US" w:bidi="en-US"/>
        </w:rPr>
        <w:t xml:space="preserve">Billington 1968 — </w:t>
      </w:r>
      <w:r>
        <w:rPr>
          <w:i/>
          <w:iCs/>
          <w:lang w:val="en-US" w:eastAsia="en-US" w:bidi="en-US"/>
        </w:rPr>
        <w:t>Billington J.H.</w:t>
      </w:r>
      <w:r>
        <w:rPr>
          <w:lang w:val="en-US" w:eastAsia="en-US" w:bidi="en-US"/>
        </w:rPr>
        <w:t xml:space="preserve"> The Icon and the Axe: An Interpretive History of Russian Culture. N. Y.: Alfred A. Knopf, 1968.</w:t>
      </w:r>
    </w:p>
    <w:p w:rsidR="00402C14" w:rsidRDefault="004D1E72">
      <w:pPr>
        <w:pStyle w:val="22"/>
        <w:framePr w:w="5784" w:h="9461" w:hRule="exact" w:wrap="none" w:vAnchor="page" w:hAnchor="page" w:x="376" w:y="347"/>
        <w:shd w:val="clear" w:color="auto" w:fill="auto"/>
        <w:ind w:firstLine="320"/>
      </w:pPr>
      <w:r>
        <w:rPr>
          <w:lang w:val="en-US" w:eastAsia="en-US" w:bidi="en-US"/>
        </w:rPr>
        <w:t xml:space="preserve">Bird 1996 — </w:t>
      </w:r>
      <w:r>
        <w:rPr>
          <w:i/>
          <w:iCs/>
          <w:lang w:val="en-US" w:eastAsia="en-US" w:bidi="en-US"/>
        </w:rPr>
        <w:t>Bird R.</w:t>
      </w:r>
      <w:r>
        <w:rPr>
          <w:lang w:val="en-US" w:eastAsia="en-US" w:bidi="en-US"/>
        </w:rPr>
        <w:t xml:space="preserve"> The Truth of the Inner Being: «The Kreutzer Sonata» as a Tragedy of Forgiveness </w:t>
      </w:r>
      <w:r>
        <w:t xml:space="preserve">// </w:t>
      </w:r>
      <w:r>
        <w:rPr>
          <w:lang w:val="en-US" w:eastAsia="en-US" w:bidi="en-US"/>
        </w:rPr>
        <w:t>Russian Litera</w:t>
      </w:r>
      <w:r>
        <w:rPr>
          <w:lang w:val="en-US" w:eastAsia="en-US" w:bidi="en-US"/>
        </w:rPr>
        <w:t>ture. 1996. Vol. 40. P. 405-410.</w:t>
      </w:r>
    </w:p>
    <w:p w:rsidR="00402C14" w:rsidRDefault="004D1E72">
      <w:pPr>
        <w:pStyle w:val="22"/>
        <w:framePr w:w="5784" w:h="9461" w:hRule="exact" w:wrap="none" w:vAnchor="page" w:hAnchor="page" w:x="376" w:y="347"/>
        <w:shd w:val="clear" w:color="auto" w:fill="auto"/>
        <w:ind w:firstLine="320"/>
      </w:pPr>
      <w:r>
        <w:rPr>
          <w:lang w:val="en-US" w:eastAsia="en-US" w:bidi="en-US"/>
        </w:rPr>
        <w:t xml:space="preserve">Birtchnell 1972 — </w:t>
      </w:r>
      <w:r>
        <w:rPr>
          <w:i/>
          <w:iCs/>
          <w:lang w:val="en-US" w:eastAsia="en-US" w:bidi="en-US"/>
        </w:rPr>
        <w:t>Birtchnell J.</w:t>
      </w:r>
      <w:r>
        <w:rPr>
          <w:lang w:val="en-US" w:eastAsia="en-US" w:bidi="en-US"/>
        </w:rPr>
        <w:t xml:space="preserve"> Early Parent Death and Psychiatric Diagnosis //Social Psychiatry. 1972. Vol. 7. P. 202—210.</w:t>
      </w:r>
    </w:p>
    <w:p w:rsidR="00402C14" w:rsidRDefault="004D1E72">
      <w:pPr>
        <w:pStyle w:val="22"/>
        <w:framePr w:w="5784" w:h="9461" w:hRule="exact" w:wrap="none" w:vAnchor="page" w:hAnchor="page" w:x="376" w:y="347"/>
        <w:shd w:val="clear" w:color="auto" w:fill="auto"/>
        <w:ind w:firstLine="320"/>
      </w:pPr>
      <w:r>
        <w:rPr>
          <w:lang w:val="en-US" w:eastAsia="en-US" w:bidi="en-US"/>
        </w:rPr>
        <w:t xml:space="preserve">Blanchard 1984 — </w:t>
      </w:r>
      <w:r>
        <w:rPr>
          <w:i/>
          <w:iCs/>
          <w:lang w:val="en-US" w:eastAsia="en-US" w:bidi="en-US"/>
        </w:rPr>
        <w:t>Blanchard W.H.</w:t>
      </w:r>
      <w:r>
        <w:rPr>
          <w:lang w:val="en-US" w:eastAsia="en-US" w:bidi="en-US"/>
        </w:rPr>
        <w:t xml:space="preserve"> Revolutionary Morality: A Psycho- sexual Analysis of Twelve Revolut</w:t>
      </w:r>
      <w:r>
        <w:rPr>
          <w:lang w:val="en-US" w:eastAsia="en-US" w:bidi="en-US"/>
        </w:rPr>
        <w:t>ionists. Santa Barbara: ABC-Clio Infor</w:t>
      </w:r>
      <w:r>
        <w:rPr>
          <w:lang w:val="en-US" w:eastAsia="en-US" w:bidi="en-US"/>
        </w:rPr>
        <w:softHyphen/>
        <w:t>mation Services, 1984.</w:t>
      </w:r>
    </w:p>
    <w:p w:rsidR="00402C14" w:rsidRDefault="004D1E72">
      <w:pPr>
        <w:pStyle w:val="22"/>
        <w:framePr w:w="5784" w:h="9461" w:hRule="exact" w:wrap="none" w:vAnchor="page" w:hAnchor="page" w:x="376" w:y="347"/>
        <w:shd w:val="clear" w:color="auto" w:fill="auto"/>
        <w:ind w:firstLine="320"/>
      </w:pPr>
      <w:r>
        <w:rPr>
          <w:lang w:val="en-US" w:eastAsia="en-US" w:bidi="en-US"/>
        </w:rPr>
        <w:t xml:space="preserve">Bloom 1973 — </w:t>
      </w:r>
      <w:r>
        <w:rPr>
          <w:i/>
          <w:iCs/>
          <w:lang w:val="en-US" w:eastAsia="en-US" w:bidi="en-US"/>
        </w:rPr>
        <w:t>Bloom H.</w:t>
      </w:r>
      <w:r>
        <w:rPr>
          <w:lang w:val="en-US" w:eastAsia="en-US" w:bidi="en-US"/>
        </w:rPr>
        <w:t xml:space="preserve"> The Anxiety of Influence: A Theory of Poetry. N. Y.: Oxford University Press, 1973. 157 p.</w:t>
      </w:r>
    </w:p>
    <w:p w:rsidR="00402C14" w:rsidRDefault="004D1E72">
      <w:pPr>
        <w:pStyle w:val="22"/>
        <w:framePr w:w="5784" w:h="9461" w:hRule="exact" w:wrap="none" w:vAnchor="page" w:hAnchor="page" w:x="376" w:y="347"/>
        <w:shd w:val="clear" w:color="auto" w:fill="auto"/>
        <w:ind w:firstLine="320"/>
      </w:pPr>
      <w:r>
        <w:rPr>
          <w:lang w:val="en-US" w:eastAsia="en-US" w:bidi="en-US"/>
        </w:rPr>
        <w:t xml:space="preserve">Bloom 1988 — </w:t>
      </w:r>
      <w:r>
        <w:rPr>
          <w:i/>
          <w:iCs/>
          <w:lang w:val="en-US" w:eastAsia="en-US" w:bidi="en-US"/>
        </w:rPr>
        <w:t>Bloom H.</w:t>
      </w:r>
      <w:r>
        <w:rPr>
          <w:lang w:val="en-US" w:eastAsia="en-US" w:bidi="en-US"/>
        </w:rPr>
        <w:t xml:space="preserve"> Introduction //Leo Tolstoy’s «War and Peace» </w:t>
      </w:r>
      <w:r>
        <w:t xml:space="preserve">/ </w:t>
      </w:r>
      <w:r>
        <w:rPr>
          <w:lang w:val="en-US" w:eastAsia="en-US" w:bidi="en-US"/>
        </w:rPr>
        <w:t xml:space="preserve">Ed. H. </w:t>
      </w:r>
      <w:r>
        <w:rPr>
          <w:lang w:val="en-US" w:eastAsia="en-US" w:bidi="en-US"/>
        </w:rPr>
        <w:t>Bloom. N. Y.: Chelsea House Publishers, 1988. P. 1—5.</w:t>
      </w:r>
    </w:p>
    <w:p w:rsidR="00402C14" w:rsidRDefault="004D1E72">
      <w:pPr>
        <w:pStyle w:val="22"/>
        <w:framePr w:w="5784" w:h="9461" w:hRule="exact" w:wrap="none" w:vAnchor="page" w:hAnchor="page" w:x="376" w:y="347"/>
        <w:shd w:val="clear" w:color="auto" w:fill="auto"/>
        <w:ind w:firstLine="320"/>
      </w:pPr>
      <w:r>
        <w:rPr>
          <w:lang w:val="en-US" w:eastAsia="en-US" w:bidi="en-US"/>
        </w:rPr>
        <w:t xml:space="preserve">Bliiher 1919 — </w:t>
      </w:r>
      <w:r>
        <w:rPr>
          <w:i/>
          <w:iCs/>
          <w:lang w:val="en-US" w:eastAsia="en-US" w:bidi="en-US"/>
        </w:rPr>
        <w:t>Blither H.</w:t>
      </w:r>
      <w:r>
        <w:rPr>
          <w:lang w:val="en-US" w:eastAsia="en-US" w:bidi="en-US"/>
        </w:rPr>
        <w:t xml:space="preserve"> Die Rolle der Erotik in der mannlichen Gesell- schaft: [In 2 Bd.] Jena: E. Diederichs, 1919.</w:t>
      </w:r>
    </w:p>
    <w:p w:rsidR="00402C14" w:rsidRDefault="004D1E72">
      <w:pPr>
        <w:pStyle w:val="22"/>
        <w:framePr w:w="5784" w:h="9461" w:hRule="exact" w:wrap="none" w:vAnchor="page" w:hAnchor="page" w:x="376" w:y="347"/>
        <w:shd w:val="clear" w:color="auto" w:fill="auto"/>
        <w:ind w:firstLine="320"/>
      </w:pPr>
      <w:r>
        <w:rPr>
          <w:lang w:val="en-US" w:eastAsia="en-US" w:bidi="en-US"/>
        </w:rPr>
        <w:t xml:space="preserve">Bodde 1950 — </w:t>
      </w:r>
      <w:r>
        <w:rPr>
          <w:i/>
          <w:iCs/>
          <w:lang w:val="en-US" w:eastAsia="en-US" w:bidi="en-US"/>
        </w:rPr>
        <w:t>Bodde D.</w:t>
      </w:r>
      <w:r>
        <w:rPr>
          <w:lang w:val="en-US" w:eastAsia="en-US" w:bidi="en-US"/>
        </w:rPr>
        <w:t xml:space="preserve"> Tolstoy and China. Princeton, 1950. 110 p.</w:t>
      </w:r>
    </w:p>
    <w:p w:rsidR="00402C14" w:rsidRDefault="004D1E72">
      <w:pPr>
        <w:pStyle w:val="22"/>
        <w:framePr w:w="5784" w:h="9461" w:hRule="exact" w:wrap="none" w:vAnchor="page" w:hAnchor="page" w:x="376" w:y="347"/>
        <w:shd w:val="clear" w:color="auto" w:fill="auto"/>
        <w:ind w:firstLine="320"/>
      </w:pPr>
      <w:r>
        <w:rPr>
          <w:lang w:val="en-US" w:eastAsia="en-US" w:bidi="en-US"/>
        </w:rPr>
        <w:t xml:space="preserve">Boehm 1921 — </w:t>
      </w:r>
      <w:r>
        <w:rPr>
          <w:i/>
          <w:iCs/>
          <w:lang w:val="en-US" w:eastAsia="en-US" w:bidi="en-US"/>
        </w:rPr>
        <w:t>Boehm</w:t>
      </w:r>
      <w:r>
        <w:rPr>
          <w:i/>
          <w:iCs/>
          <w:lang w:val="en-US" w:eastAsia="en-US" w:bidi="en-US"/>
        </w:rPr>
        <w:t xml:space="preserve"> F.</w:t>
      </w:r>
      <w:r>
        <w:rPr>
          <w:lang w:val="en-US" w:eastAsia="en-US" w:bidi="en-US"/>
        </w:rPr>
        <w:t xml:space="preserve"> Homosexualitat und Bordell//Internationale Zeitschrift fiir Psychoanalyse. 1921. № 7. S. 79—82.</w:t>
      </w:r>
    </w:p>
    <w:p w:rsidR="00402C14" w:rsidRDefault="004D1E72">
      <w:pPr>
        <w:pStyle w:val="22"/>
        <w:framePr w:w="5784" w:h="9461" w:hRule="exact" w:wrap="none" w:vAnchor="page" w:hAnchor="page" w:x="376" w:y="347"/>
        <w:shd w:val="clear" w:color="auto" w:fill="auto"/>
        <w:ind w:firstLine="320"/>
      </w:pPr>
      <w:r>
        <w:rPr>
          <w:lang w:val="en-US" w:eastAsia="en-US" w:bidi="en-US"/>
        </w:rPr>
        <w:t xml:space="preserve">Bollas 1978 — </w:t>
      </w:r>
      <w:r>
        <w:rPr>
          <w:i/>
          <w:iCs/>
          <w:lang w:val="en-US" w:eastAsia="en-US" w:bidi="en-US"/>
        </w:rPr>
        <w:t>Bellas Ch.</w:t>
      </w:r>
      <w:r>
        <w:rPr>
          <w:lang w:val="en-US" w:eastAsia="en-US" w:bidi="en-US"/>
        </w:rPr>
        <w:t xml:space="preserve"> The Transformational Object </w:t>
      </w:r>
      <w:r>
        <w:t xml:space="preserve">// </w:t>
      </w:r>
      <w:r>
        <w:rPr>
          <w:lang w:val="en-US" w:eastAsia="en-US" w:bidi="en-US"/>
        </w:rPr>
        <w:t>International Journal of Psycho-Analysis. 1978. Ns 60. P. 97—107.</w:t>
      </w:r>
    </w:p>
    <w:p w:rsidR="00402C14" w:rsidRDefault="004D1E72">
      <w:pPr>
        <w:pStyle w:val="22"/>
        <w:framePr w:w="5784" w:h="9461" w:hRule="exact" w:wrap="none" w:vAnchor="page" w:hAnchor="page" w:x="376" w:y="347"/>
        <w:shd w:val="clear" w:color="auto" w:fill="auto"/>
        <w:ind w:firstLine="320"/>
      </w:pPr>
      <w:r>
        <w:rPr>
          <w:lang w:val="en-US" w:eastAsia="en-US" w:bidi="en-US"/>
        </w:rPr>
        <w:t xml:space="preserve">Bolte, Polivka 1913—1932 — </w:t>
      </w:r>
      <w:r>
        <w:rPr>
          <w:i/>
          <w:iCs/>
          <w:lang w:val="en-US" w:eastAsia="en-US" w:bidi="en-US"/>
        </w:rPr>
        <w:t>Bolte J</w:t>
      </w:r>
      <w:r>
        <w:rPr>
          <w:i/>
          <w:iCs/>
          <w:lang w:val="en-US" w:eastAsia="en-US" w:bidi="en-US"/>
        </w:rPr>
        <w:t>., Polivka G.</w:t>
      </w:r>
      <w:r>
        <w:rPr>
          <w:lang w:val="en-US" w:eastAsia="en-US" w:bidi="en-US"/>
        </w:rPr>
        <w:t xml:space="preserve"> Anmerkungen zu den «Kinder- und Hausmarchen» der Briider Grimm: [In 5 Bd.[ Leipzig: Die- terich’sche Verlagsbuchhandlung, 1913—1932.</w:t>
      </w:r>
    </w:p>
    <w:p w:rsidR="00402C14" w:rsidRDefault="004D1E72">
      <w:pPr>
        <w:pStyle w:val="22"/>
        <w:framePr w:w="5784" w:h="9461" w:hRule="exact" w:wrap="none" w:vAnchor="page" w:hAnchor="page" w:x="376" w:y="347"/>
        <w:shd w:val="clear" w:color="auto" w:fill="auto"/>
        <w:ind w:firstLine="320"/>
      </w:pPr>
      <w:r>
        <w:rPr>
          <w:lang w:val="en-US" w:eastAsia="en-US" w:bidi="en-US"/>
        </w:rPr>
        <w:t xml:space="preserve">Bonaparte 1962 — </w:t>
      </w:r>
      <w:r>
        <w:rPr>
          <w:i/>
          <w:iCs/>
          <w:lang w:val="en-US" w:eastAsia="en-US" w:bidi="en-US"/>
        </w:rPr>
        <w:t>Bonaparte M.</w:t>
      </w:r>
      <w:r>
        <w:rPr>
          <w:lang w:val="en-US" w:eastAsia="en-US" w:bidi="en-US"/>
        </w:rPr>
        <w:t xml:space="preserve"> L’epilepsie et le sado-masochisme dans la vie et l’auvre de Dostoievski </w:t>
      </w:r>
      <w:r>
        <w:t xml:space="preserve">// </w:t>
      </w:r>
      <w:r>
        <w:rPr>
          <w:lang w:val="en-US" w:eastAsia="en-US" w:bidi="en-US"/>
        </w:rPr>
        <w:t>Revue Framjaise de psychanalyse. 1962. № 26. P. 715-730.</w:t>
      </w:r>
    </w:p>
    <w:p w:rsidR="00402C14" w:rsidRDefault="004D1E72">
      <w:pPr>
        <w:pStyle w:val="22"/>
        <w:framePr w:w="5784" w:h="9461" w:hRule="exact" w:wrap="none" w:vAnchor="page" w:hAnchor="page" w:x="376" w:y="347"/>
        <w:shd w:val="clear" w:color="auto" w:fill="auto"/>
        <w:ind w:firstLine="320"/>
      </w:pPr>
      <w:r>
        <w:rPr>
          <w:lang w:val="en-US" w:eastAsia="en-US" w:bidi="en-US"/>
        </w:rPr>
        <w:t xml:space="preserve">Bowlby 1960 — </w:t>
      </w:r>
      <w:r>
        <w:rPr>
          <w:i/>
          <w:iCs/>
          <w:lang w:val="en-US" w:eastAsia="en-US" w:bidi="en-US"/>
        </w:rPr>
        <w:t>Bowlby J.</w:t>
      </w:r>
      <w:r>
        <w:rPr>
          <w:lang w:val="en-US" w:eastAsia="en-US" w:bidi="en-US"/>
        </w:rPr>
        <w:t xml:space="preserve"> Separation Anxiety </w:t>
      </w:r>
      <w:r>
        <w:t>//</w:t>
      </w:r>
      <w:r>
        <w:rPr>
          <w:lang w:val="en-US" w:eastAsia="en-US" w:bidi="en-US"/>
        </w:rPr>
        <w:t>International Journal of Psycho-Analysis. 1960. Vol. 41. P. 89—113.</w:t>
      </w:r>
    </w:p>
    <w:p w:rsidR="00402C14" w:rsidRDefault="004D1E72">
      <w:pPr>
        <w:pStyle w:val="22"/>
        <w:framePr w:w="5784" w:h="9461" w:hRule="exact" w:wrap="none" w:vAnchor="page" w:hAnchor="page" w:x="376" w:y="347"/>
        <w:shd w:val="clear" w:color="auto" w:fill="auto"/>
        <w:ind w:firstLine="320"/>
      </w:pPr>
      <w:r>
        <w:rPr>
          <w:lang w:val="en-US" w:eastAsia="en-US" w:bidi="en-US"/>
        </w:rPr>
        <w:t xml:space="preserve">Bowlby 1973 — </w:t>
      </w:r>
      <w:r>
        <w:rPr>
          <w:i/>
          <w:iCs/>
          <w:lang w:val="en-US" w:eastAsia="en-US" w:bidi="en-US"/>
        </w:rPr>
        <w:t>Bowlby J.</w:t>
      </w:r>
      <w:r>
        <w:rPr>
          <w:lang w:val="en-US" w:eastAsia="en-US" w:bidi="en-US"/>
        </w:rPr>
        <w:t xml:space="preserve"> Separation: Anxiety and Anger. N. Y.: Basic Books, 1973.</w:t>
      </w:r>
    </w:p>
    <w:p w:rsidR="00402C14" w:rsidRDefault="004D1E72">
      <w:pPr>
        <w:pStyle w:val="22"/>
        <w:framePr w:w="5784" w:h="9461" w:hRule="exact" w:wrap="none" w:vAnchor="page" w:hAnchor="page" w:x="376" w:y="347"/>
        <w:shd w:val="clear" w:color="auto" w:fill="auto"/>
        <w:ind w:firstLine="320"/>
      </w:pPr>
      <w:r>
        <w:rPr>
          <w:lang w:val="en-US" w:eastAsia="en-US" w:bidi="en-US"/>
        </w:rPr>
        <w:t>Bowlb</w:t>
      </w:r>
      <w:r>
        <w:rPr>
          <w:lang w:val="en-US" w:eastAsia="en-US" w:bidi="en-US"/>
        </w:rPr>
        <w:t xml:space="preserve">y 1980 — </w:t>
      </w:r>
      <w:r>
        <w:rPr>
          <w:i/>
          <w:iCs/>
          <w:lang w:val="en-US" w:eastAsia="en-US" w:bidi="en-US"/>
        </w:rPr>
        <w:t>Bowlby J.</w:t>
      </w:r>
      <w:r>
        <w:rPr>
          <w:lang w:val="en-US" w:eastAsia="en-US" w:bidi="en-US"/>
        </w:rPr>
        <w:t xml:space="preserve"> Loss: Sadness and Depression. N. Y.: Basic Books, 1980.</w:t>
      </w:r>
    </w:p>
    <w:p w:rsidR="00402C14" w:rsidRDefault="004D1E72">
      <w:pPr>
        <w:pStyle w:val="22"/>
        <w:framePr w:w="5784" w:h="9461" w:hRule="exact" w:wrap="none" w:vAnchor="page" w:hAnchor="page" w:x="376" w:y="347"/>
        <w:shd w:val="clear" w:color="auto" w:fill="auto"/>
        <w:ind w:firstLine="320"/>
      </w:pPr>
      <w:r>
        <w:rPr>
          <w:lang w:val="en-US" w:eastAsia="en-US" w:bidi="en-US"/>
        </w:rPr>
        <w:t xml:space="preserve">Boyer 1992 — </w:t>
      </w:r>
      <w:r>
        <w:rPr>
          <w:i/>
          <w:iCs/>
          <w:lang w:val="en-US" w:eastAsia="en-US" w:bidi="en-US"/>
        </w:rPr>
        <w:t>Boyer L.B.</w:t>
      </w:r>
      <w:r>
        <w:rPr>
          <w:lang w:val="en-US" w:eastAsia="en-US" w:bidi="en-US"/>
        </w:rPr>
        <w:t xml:space="preserve"> Roles Played by Music as Revealed During Countertransference Facilitated Transference Regression </w:t>
      </w:r>
      <w:r>
        <w:t xml:space="preserve">// </w:t>
      </w:r>
      <w:r>
        <w:rPr>
          <w:lang w:val="en-US" w:eastAsia="en-US" w:bidi="en-US"/>
        </w:rPr>
        <w:t xml:space="preserve">International Journal of Psycho-Analysis. 1992. Vol. 73, </w:t>
      </w:r>
      <w:r>
        <w:rPr>
          <w:lang w:val="en-US" w:eastAsia="en-US" w:bidi="en-US"/>
        </w:rPr>
        <w:t>part 1. P. 55—70.</w:t>
      </w:r>
    </w:p>
    <w:p w:rsidR="00402C14" w:rsidRDefault="004D1E72">
      <w:pPr>
        <w:pStyle w:val="22"/>
        <w:framePr w:w="5784" w:h="9461" w:hRule="exact" w:wrap="none" w:vAnchor="page" w:hAnchor="page" w:x="376" w:y="347"/>
        <w:shd w:val="clear" w:color="auto" w:fill="auto"/>
        <w:ind w:firstLine="320"/>
      </w:pPr>
      <w:r>
        <w:rPr>
          <w:lang w:val="en-US" w:eastAsia="en-US" w:bidi="en-US"/>
        </w:rPr>
        <w:t xml:space="preserve">Breger 1986 — </w:t>
      </w:r>
      <w:r>
        <w:rPr>
          <w:i/>
          <w:iCs/>
          <w:lang w:val="en-US" w:eastAsia="en-US" w:bidi="en-US"/>
        </w:rPr>
        <w:t>Breger L.</w:t>
      </w:r>
      <w:r>
        <w:rPr>
          <w:lang w:val="en-US" w:eastAsia="en-US" w:bidi="en-US"/>
        </w:rPr>
        <w:t xml:space="preserve"> Dostoevskii and Medicine </w:t>
      </w:r>
      <w:r>
        <w:t xml:space="preserve">// </w:t>
      </w:r>
      <w:r>
        <w:rPr>
          <w:lang w:val="en-US" w:eastAsia="en-US" w:bidi="en-US"/>
        </w:rPr>
        <w:t>Slavic Review. 1986. Vol. 45. P. 735-737.</w:t>
      </w:r>
    </w:p>
    <w:p w:rsidR="00402C14" w:rsidRDefault="004D1E72">
      <w:pPr>
        <w:pStyle w:val="22"/>
        <w:framePr w:w="5784" w:h="9461" w:hRule="exact" w:wrap="none" w:vAnchor="page" w:hAnchor="page" w:x="376" w:y="347"/>
        <w:shd w:val="clear" w:color="auto" w:fill="auto"/>
        <w:ind w:firstLine="320"/>
      </w:pPr>
      <w:r>
        <w:rPr>
          <w:lang w:val="en-US" w:eastAsia="en-US" w:bidi="en-US"/>
        </w:rPr>
        <w:t xml:space="preserve">Breger 1989 — </w:t>
      </w:r>
      <w:r>
        <w:rPr>
          <w:i/>
          <w:iCs/>
          <w:lang w:val="en-US" w:eastAsia="en-US" w:bidi="en-US"/>
        </w:rPr>
        <w:t>Breger L.</w:t>
      </w:r>
      <w:r>
        <w:rPr>
          <w:lang w:val="en-US" w:eastAsia="en-US" w:bidi="en-US"/>
        </w:rPr>
        <w:t xml:space="preserve"> Dostoevsky: The Author as Psychoanalyst. N. Y.: New York University Press, 1989.</w:t>
      </w:r>
    </w:p>
    <w:p w:rsidR="00402C14" w:rsidRDefault="004D1E72">
      <w:pPr>
        <w:pStyle w:val="22"/>
        <w:framePr w:w="5784" w:h="9461" w:hRule="exact" w:wrap="none" w:vAnchor="page" w:hAnchor="page" w:x="376" w:y="347"/>
        <w:shd w:val="clear" w:color="auto" w:fill="auto"/>
        <w:ind w:firstLine="320"/>
      </w:pPr>
      <w:r>
        <w:rPr>
          <w:lang w:val="en-US" w:eastAsia="en-US" w:bidi="en-US"/>
        </w:rPr>
        <w:t xml:space="preserve">Briggs 1976 — </w:t>
      </w:r>
      <w:r>
        <w:rPr>
          <w:i/>
          <w:iCs/>
          <w:lang w:val="en-US" w:eastAsia="en-US" w:bidi="en-US"/>
        </w:rPr>
        <w:t>Briggs A.D.P.</w:t>
      </w:r>
      <w:r>
        <w:rPr>
          <w:lang w:val="en-US" w:eastAsia="en-US" w:bidi="en-US"/>
        </w:rPr>
        <w:t xml:space="preserve"> The Hidden </w:t>
      </w:r>
      <w:r>
        <w:rPr>
          <w:lang w:val="en-US" w:eastAsia="en-US" w:bidi="en-US"/>
        </w:rPr>
        <w:t xml:space="preserve">Qualities of Pushkin’s «Mednyi Vsadnik» </w:t>
      </w:r>
      <w:r>
        <w:t xml:space="preserve">// </w:t>
      </w:r>
      <w:r>
        <w:rPr>
          <w:lang w:val="en-US" w:eastAsia="en-US" w:bidi="en-US"/>
        </w:rPr>
        <w:t>Canadian-American Slavic Studies. 1976. Ns 10. P. 228—241.</w:t>
      </w:r>
    </w:p>
    <w:p w:rsidR="00402C14" w:rsidRDefault="004D1E72">
      <w:pPr>
        <w:pStyle w:val="22"/>
        <w:framePr w:w="5784" w:h="9461" w:hRule="exact" w:wrap="none" w:vAnchor="page" w:hAnchor="page" w:x="376" w:y="347"/>
        <w:shd w:val="clear" w:color="auto" w:fill="auto"/>
        <w:ind w:firstLine="320"/>
      </w:pPr>
      <w:r>
        <w:rPr>
          <w:lang w:val="en-US" w:eastAsia="en-US" w:bidi="en-US"/>
        </w:rPr>
        <w:t xml:space="preserve">Bronfenbrenner 1960 — </w:t>
      </w:r>
      <w:r>
        <w:rPr>
          <w:i/>
          <w:iCs/>
          <w:lang w:val="en-US" w:eastAsia="en-US" w:bidi="en-US"/>
        </w:rPr>
        <w:t>Bronfenbrenner U.</w:t>
      </w:r>
      <w:r>
        <w:rPr>
          <w:lang w:val="en-US" w:eastAsia="en-US" w:bidi="en-US"/>
        </w:rPr>
        <w:t xml:space="preserve"> Freudian Theories of Iden</w:t>
      </w:r>
      <w:r>
        <w:rPr>
          <w:lang w:val="en-US" w:eastAsia="en-US" w:bidi="en-US"/>
        </w:rPr>
        <w:softHyphen/>
        <w:t xml:space="preserve">tification and their Derivatives </w:t>
      </w:r>
      <w:r>
        <w:t xml:space="preserve">// </w:t>
      </w:r>
      <w:r>
        <w:rPr>
          <w:lang w:val="en-US" w:eastAsia="en-US" w:bidi="en-US"/>
        </w:rPr>
        <w:t>Child Development. 1960. № 31. P. 15-40.</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60" w:h="9490" w:hRule="exact" w:wrap="none" w:vAnchor="page" w:hAnchor="page" w:x="388" w:y="342"/>
        <w:shd w:val="clear" w:color="auto" w:fill="auto"/>
      </w:pPr>
      <w:r>
        <w:rPr>
          <w:lang w:val="en-US" w:eastAsia="en-US" w:bidi="en-US"/>
        </w:rPr>
        <w:t xml:space="preserve">Brooks 1987 — </w:t>
      </w:r>
      <w:r>
        <w:rPr>
          <w:i/>
          <w:iCs/>
          <w:lang w:val="en-US" w:eastAsia="en-US" w:bidi="en-US"/>
        </w:rPr>
        <w:t>Brooks P.</w:t>
      </w:r>
      <w:r>
        <w:rPr>
          <w:lang w:val="en-US" w:eastAsia="en-US" w:bidi="en-US"/>
        </w:rPr>
        <w:t xml:space="preserve"> The Idea of a Psychoanalytic Literary Criti</w:t>
      </w:r>
      <w:r>
        <w:rPr>
          <w:lang w:val="en-US" w:eastAsia="en-US" w:bidi="en-US"/>
        </w:rPr>
        <w:softHyphen/>
        <w:t xml:space="preserve">cism </w:t>
      </w:r>
      <w:r>
        <w:t xml:space="preserve">// </w:t>
      </w:r>
      <w:r>
        <w:rPr>
          <w:lang w:val="en-US" w:eastAsia="en-US" w:bidi="en-US"/>
        </w:rPr>
        <w:t>Critical Inquiry. 1987. Ns 13. P. 334—348.</w:t>
      </w:r>
    </w:p>
    <w:p w:rsidR="00402C14" w:rsidRDefault="004D1E72">
      <w:pPr>
        <w:pStyle w:val="22"/>
        <w:framePr w:w="5760" w:h="9490" w:hRule="exact" w:wrap="none" w:vAnchor="page" w:hAnchor="page" w:x="388" w:y="342"/>
        <w:shd w:val="clear" w:color="auto" w:fill="auto"/>
      </w:pPr>
      <w:r>
        <w:rPr>
          <w:lang w:val="en-US" w:eastAsia="en-US" w:bidi="en-US"/>
        </w:rPr>
        <w:t xml:space="preserve">Brown 1966 — </w:t>
      </w:r>
      <w:r>
        <w:rPr>
          <w:i/>
          <w:iCs/>
          <w:lang w:val="en-US" w:eastAsia="en-US" w:bidi="en-US"/>
        </w:rPr>
        <w:t>Brown N.O.</w:t>
      </w:r>
      <w:r>
        <w:rPr>
          <w:lang w:val="en-US" w:eastAsia="en-US" w:bidi="en-US"/>
        </w:rPr>
        <w:t xml:space="preserve"> Love’s Body. N. Y.: Vintage, 1966.</w:t>
      </w:r>
    </w:p>
    <w:p w:rsidR="00402C14" w:rsidRDefault="004D1E72">
      <w:pPr>
        <w:pStyle w:val="22"/>
        <w:framePr w:w="5760" w:h="9490" w:hRule="exact" w:wrap="none" w:vAnchor="page" w:hAnchor="page" w:x="388" w:y="342"/>
        <w:shd w:val="clear" w:color="auto" w:fill="auto"/>
      </w:pPr>
      <w:r>
        <w:rPr>
          <w:lang w:val="en-US" w:eastAsia="en-US" w:bidi="en-US"/>
        </w:rPr>
        <w:t xml:space="preserve">Brown 1973 — </w:t>
      </w:r>
      <w:r>
        <w:rPr>
          <w:i/>
          <w:iCs/>
          <w:lang w:val="en-US" w:eastAsia="en-US" w:bidi="en-US"/>
        </w:rPr>
        <w:t>Brown E.</w:t>
      </w:r>
      <w:r>
        <w:rPr>
          <w:lang w:val="en-US" w:eastAsia="en-US" w:bidi="en-US"/>
        </w:rPr>
        <w:t xml:space="preserve"> Solzhenitsyn’s Cast of Character</w:t>
      </w:r>
      <w:r>
        <w:rPr>
          <w:lang w:val="en-US" w:eastAsia="en-US" w:bidi="en-US"/>
        </w:rPr>
        <w:t xml:space="preserve">s </w:t>
      </w:r>
      <w:r>
        <w:t xml:space="preserve">// </w:t>
      </w:r>
      <w:r>
        <w:rPr>
          <w:lang w:val="en-US" w:eastAsia="en-US" w:bidi="en-US"/>
        </w:rPr>
        <w:t>Major Soviet Writers: Essays in Criticism /Ed. E. Brown. L., 1973. P. 351—366.</w:t>
      </w:r>
    </w:p>
    <w:p w:rsidR="00402C14" w:rsidRDefault="004D1E72">
      <w:pPr>
        <w:pStyle w:val="22"/>
        <w:framePr w:w="5760" w:h="9490" w:hRule="exact" w:wrap="none" w:vAnchor="page" w:hAnchor="page" w:x="388" w:y="342"/>
        <w:shd w:val="clear" w:color="auto" w:fill="auto"/>
      </w:pPr>
      <w:r>
        <w:rPr>
          <w:lang w:val="en-US" w:eastAsia="en-US" w:bidi="en-US"/>
        </w:rPr>
        <w:t xml:space="preserve">Brown 1978 — </w:t>
      </w:r>
      <w:r>
        <w:rPr>
          <w:i/>
          <w:iCs/>
          <w:lang w:val="en-US" w:eastAsia="en-US" w:bidi="en-US"/>
        </w:rPr>
        <w:t>Brown D.</w:t>
      </w:r>
      <w:r>
        <w:rPr>
          <w:lang w:val="en-US" w:eastAsia="en-US" w:bidi="en-US"/>
        </w:rPr>
        <w:t xml:space="preserve"> Soviet Russian Literature Since Stalin. Cam</w:t>
      </w:r>
      <w:r>
        <w:rPr>
          <w:lang w:val="en-US" w:eastAsia="en-US" w:bidi="en-US"/>
        </w:rPr>
        <w:softHyphen/>
        <w:t>bridge, 1978.</w:t>
      </w:r>
    </w:p>
    <w:p w:rsidR="00402C14" w:rsidRDefault="004D1E72">
      <w:pPr>
        <w:pStyle w:val="22"/>
        <w:framePr w:w="5760" w:h="9490" w:hRule="exact" w:wrap="none" w:vAnchor="page" w:hAnchor="page" w:x="388" w:y="342"/>
        <w:shd w:val="clear" w:color="auto" w:fill="auto"/>
      </w:pPr>
      <w:r>
        <w:rPr>
          <w:lang w:val="en-US" w:eastAsia="en-US" w:bidi="en-US"/>
        </w:rPr>
        <w:t xml:space="preserve">Brown 1982 — </w:t>
      </w:r>
      <w:r>
        <w:rPr>
          <w:i/>
          <w:iCs/>
          <w:lang w:val="en-US" w:eastAsia="en-US" w:bidi="en-US"/>
        </w:rPr>
        <w:t>Brown G. W.</w:t>
      </w:r>
      <w:r>
        <w:rPr>
          <w:lang w:val="en-US" w:eastAsia="en-US" w:bidi="en-US"/>
        </w:rPr>
        <w:t xml:space="preserve"> Early Loss and Depression </w:t>
      </w:r>
      <w:r>
        <w:t xml:space="preserve">// </w:t>
      </w:r>
      <w:r>
        <w:rPr>
          <w:lang w:val="en-US" w:eastAsia="en-US" w:bidi="en-US"/>
        </w:rPr>
        <w:t>The Place of Attachment in Human Behav</w:t>
      </w:r>
      <w:r>
        <w:rPr>
          <w:lang w:val="en-US" w:eastAsia="en-US" w:bidi="en-US"/>
        </w:rPr>
        <w:t xml:space="preserve">ior </w:t>
      </w:r>
      <w:r>
        <w:t xml:space="preserve">/ </w:t>
      </w:r>
      <w:r>
        <w:rPr>
          <w:lang w:val="en-US" w:eastAsia="en-US" w:bidi="en-US"/>
        </w:rPr>
        <w:t>Ed. C.M. Parkes, J. Stevenson-Hinde. N. Y.: Basic Books, 1982. P. 232-268.</w:t>
      </w:r>
    </w:p>
    <w:p w:rsidR="00402C14" w:rsidRDefault="004D1E72">
      <w:pPr>
        <w:pStyle w:val="22"/>
        <w:framePr w:w="5760" w:h="9490" w:hRule="exact" w:wrap="none" w:vAnchor="page" w:hAnchor="page" w:x="388" w:y="342"/>
        <w:shd w:val="clear" w:color="auto" w:fill="auto"/>
      </w:pPr>
      <w:r>
        <w:rPr>
          <w:lang w:val="en-US" w:eastAsia="en-US" w:bidi="en-US"/>
        </w:rPr>
        <w:t xml:space="preserve">Brown 1986 — </w:t>
      </w:r>
      <w:r>
        <w:rPr>
          <w:i/>
          <w:iCs/>
          <w:lang w:val="en-US" w:eastAsia="en-US" w:bidi="en-US"/>
        </w:rPr>
        <w:t>Brown J. V.</w:t>
      </w:r>
      <w:r>
        <w:rPr>
          <w:lang w:val="en-US" w:eastAsia="en-US" w:bidi="en-US"/>
        </w:rPr>
        <w:t xml:space="preserve"> Female Sexuality and Madness in Russian Culture: Traditional Values and Psychiatric Theory </w:t>
      </w:r>
      <w:r>
        <w:t xml:space="preserve">// </w:t>
      </w:r>
      <w:r>
        <w:rPr>
          <w:lang w:val="en-US" w:eastAsia="en-US" w:bidi="en-US"/>
        </w:rPr>
        <w:t>Social Research. 1986. Vol. 53. P. 369-385.</w:t>
      </w:r>
    </w:p>
    <w:p w:rsidR="00402C14" w:rsidRDefault="004D1E72">
      <w:pPr>
        <w:pStyle w:val="22"/>
        <w:framePr w:w="5760" w:h="9490" w:hRule="exact" w:wrap="none" w:vAnchor="page" w:hAnchor="page" w:x="388" w:y="342"/>
        <w:shd w:val="clear" w:color="auto" w:fill="auto"/>
      </w:pPr>
      <w:r>
        <w:rPr>
          <w:lang w:val="en-US" w:eastAsia="en-US" w:bidi="en-US"/>
        </w:rPr>
        <w:t xml:space="preserve">Brown 1987 — </w:t>
      </w:r>
      <w:r>
        <w:rPr>
          <w:i/>
          <w:iCs/>
          <w:lang w:val="en-US" w:eastAsia="en-US" w:bidi="en-US"/>
        </w:rPr>
        <w:t>Brown L.B.</w:t>
      </w:r>
      <w:r>
        <w:rPr>
          <w:lang w:val="en-US" w:eastAsia="en-US" w:bidi="en-US"/>
        </w:rPr>
        <w:t xml:space="preserve"> The Psychology of Religious Belief. N. Y.: Academic Press: Harcourt Brace Jovanovich, 1987.</w:t>
      </w:r>
    </w:p>
    <w:p w:rsidR="00402C14" w:rsidRDefault="004D1E72">
      <w:pPr>
        <w:pStyle w:val="22"/>
        <w:framePr w:w="5760" w:h="9490" w:hRule="exact" w:wrap="none" w:vAnchor="page" w:hAnchor="page" w:x="388" w:y="342"/>
        <w:shd w:val="clear" w:color="auto" w:fill="auto"/>
      </w:pPr>
      <w:r>
        <w:rPr>
          <w:lang w:val="en-US" w:eastAsia="en-US" w:bidi="en-US"/>
        </w:rPr>
        <w:t xml:space="preserve">Brunswick 1940 — </w:t>
      </w:r>
      <w:r>
        <w:rPr>
          <w:i/>
          <w:iCs/>
          <w:lang w:val="en-US" w:eastAsia="en-US" w:bidi="en-US"/>
        </w:rPr>
        <w:t>Brunswick R.M.</w:t>
      </w:r>
      <w:r>
        <w:rPr>
          <w:lang w:val="en-US" w:eastAsia="en-US" w:bidi="en-US"/>
        </w:rPr>
        <w:t xml:space="preserve"> The Preoedipal Phase of the Libido Development</w:t>
      </w:r>
      <w:r>
        <w:t>//</w:t>
      </w:r>
      <w:r>
        <w:rPr>
          <w:lang w:val="en-US" w:eastAsia="en-US" w:bidi="en-US"/>
        </w:rPr>
        <w:t>Psychoanalytic Quaterly. 1940. № 9. P. 293—319.</w:t>
      </w:r>
    </w:p>
    <w:p w:rsidR="00402C14" w:rsidRDefault="004D1E72">
      <w:pPr>
        <w:pStyle w:val="22"/>
        <w:framePr w:w="5760" w:h="9490" w:hRule="exact" w:wrap="none" w:vAnchor="page" w:hAnchor="page" w:x="388" w:y="342"/>
        <w:shd w:val="clear" w:color="auto" w:fill="auto"/>
      </w:pPr>
      <w:r>
        <w:rPr>
          <w:lang w:val="en-US" w:eastAsia="en-US" w:bidi="en-US"/>
        </w:rPr>
        <w:t xml:space="preserve">Brun-Zejmis </w:t>
      </w:r>
      <w:r>
        <w:rPr>
          <w:lang w:val="en-US" w:eastAsia="en-US" w:bidi="en-US"/>
        </w:rPr>
        <w:t xml:space="preserve">1991 — </w:t>
      </w:r>
      <w:r>
        <w:rPr>
          <w:i/>
          <w:iCs/>
          <w:lang w:val="en-US" w:eastAsia="en-US" w:bidi="en-US"/>
        </w:rPr>
        <w:t>Brun-Zejmis J.</w:t>
      </w:r>
      <w:r>
        <w:rPr>
          <w:lang w:val="en-US" w:eastAsia="en-US" w:bidi="en-US"/>
        </w:rPr>
        <w:t xml:space="preserve"> Messianic Consciousness as an Expression of National Inferiority: Chaadaev and Some Samizdat Writings of the 1970s //Slavic Review. 1991. Vol. 50. P. 646—658.</w:t>
      </w:r>
    </w:p>
    <w:p w:rsidR="00402C14" w:rsidRDefault="004D1E72">
      <w:pPr>
        <w:pStyle w:val="22"/>
        <w:framePr w:w="5760" w:h="9490" w:hRule="exact" w:wrap="none" w:vAnchor="page" w:hAnchor="page" w:x="388" w:y="342"/>
        <w:shd w:val="clear" w:color="auto" w:fill="auto"/>
      </w:pPr>
      <w:r>
        <w:rPr>
          <w:lang w:val="en-US" w:eastAsia="en-US" w:bidi="en-US"/>
        </w:rPr>
        <w:t xml:space="preserve">Buehler 1940 — </w:t>
      </w:r>
      <w:r>
        <w:rPr>
          <w:i/>
          <w:iCs/>
          <w:lang w:val="en-US" w:eastAsia="en-US" w:bidi="en-US"/>
        </w:rPr>
        <w:t>Buehler J.</w:t>
      </w:r>
      <w:r>
        <w:rPr>
          <w:lang w:val="en-US" w:eastAsia="en-US" w:bidi="en-US"/>
        </w:rPr>
        <w:t xml:space="preserve"> The Philosophy of Pierce: Selected Writings. N. Y</w:t>
      </w:r>
      <w:r>
        <w:rPr>
          <w:lang w:val="en-US" w:eastAsia="en-US" w:bidi="en-US"/>
        </w:rPr>
        <w:t>.: Harcourt Brace, 1940.</w:t>
      </w:r>
    </w:p>
    <w:p w:rsidR="00402C14" w:rsidRDefault="004D1E72">
      <w:pPr>
        <w:pStyle w:val="22"/>
        <w:framePr w:w="5760" w:h="9490" w:hRule="exact" w:wrap="none" w:vAnchor="page" w:hAnchor="page" w:x="388" w:y="342"/>
        <w:shd w:val="clear" w:color="auto" w:fill="auto"/>
      </w:pPr>
      <w:r>
        <w:rPr>
          <w:lang w:val="en-US" w:eastAsia="en-US" w:bidi="en-US"/>
        </w:rPr>
        <w:t xml:space="preserve">Buchman 1985 — </w:t>
      </w:r>
      <w:r>
        <w:rPr>
          <w:i/>
          <w:iCs/>
          <w:lang w:val="en-US" w:eastAsia="en-US" w:bidi="en-US"/>
        </w:rPr>
        <w:t>Buchman I.L.</w:t>
      </w:r>
      <w:r>
        <w:rPr>
          <w:lang w:val="en-US" w:eastAsia="en-US" w:bidi="en-US"/>
        </w:rPr>
        <w:t xml:space="preserve"> Romantic Duality as Narcissistic Split in Lermontov’s Work </w:t>
      </w:r>
      <w:r>
        <w:t xml:space="preserve">// </w:t>
      </w:r>
      <w:r>
        <w:rPr>
          <w:lang w:val="en-US" w:eastAsia="en-US" w:bidi="en-US"/>
        </w:rPr>
        <w:t>Slavic Culture: Proceedings of the Second Sympo</w:t>
      </w:r>
      <w:r>
        <w:rPr>
          <w:lang w:val="en-US" w:eastAsia="en-US" w:bidi="en-US"/>
        </w:rPr>
        <w:softHyphen/>
        <w:t xml:space="preserve">sium on Slavic Culture, 5 October 1984 </w:t>
      </w:r>
      <w:r>
        <w:t xml:space="preserve">/ </w:t>
      </w:r>
      <w:r>
        <w:rPr>
          <w:lang w:val="en-US" w:eastAsia="en-US" w:bidi="en-US"/>
        </w:rPr>
        <w:t>Ed. I. Masing-Delic. Johannesburg: University of Wit</w:t>
      </w:r>
      <w:r>
        <w:rPr>
          <w:lang w:val="en-US" w:eastAsia="en-US" w:bidi="en-US"/>
        </w:rPr>
        <w:t>watersrand, 1985. P. 1—31.</w:t>
      </w:r>
    </w:p>
    <w:p w:rsidR="00402C14" w:rsidRDefault="004D1E72">
      <w:pPr>
        <w:pStyle w:val="22"/>
        <w:framePr w:w="5760" w:h="9490" w:hRule="exact" w:wrap="none" w:vAnchor="page" w:hAnchor="page" w:x="388" w:y="342"/>
        <w:shd w:val="clear" w:color="auto" w:fill="auto"/>
      </w:pPr>
      <w:r>
        <w:rPr>
          <w:lang w:val="en-US" w:eastAsia="en-US" w:bidi="en-US"/>
        </w:rPr>
        <w:t xml:space="preserve">Bunker 1934 — </w:t>
      </w:r>
      <w:r>
        <w:rPr>
          <w:i/>
          <w:iCs/>
          <w:lang w:val="en-US" w:eastAsia="en-US" w:bidi="en-US"/>
        </w:rPr>
        <w:t>Bunker H.A.</w:t>
      </w:r>
      <w:r>
        <w:rPr>
          <w:lang w:val="en-US" w:eastAsia="en-US" w:bidi="en-US"/>
        </w:rPr>
        <w:t xml:space="preserve"> The Voice as (Female) Phallus //Psycho</w:t>
      </w:r>
      <w:r>
        <w:rPr>
          <w:lang w:val="en-US" w:eastAsia="en-US" w:bidi="en-US"/>
        </w:rPr>
        <w:softHyphen/>
        <w:t>analytic Quaterly. 1934. Na 3. P. 391—429.</w:t>
      </w:r>
    </w:p>
    <w:p w:rsidR="00402C14" w:rsidRDefault="004D1E72">
      <w:pPr>
        <w:pStyle w:val="22"/>
        <w:framePr w:w="5760" w:h="9490" w:hRule="exact" w:wrap="none" w:vAnchor="page" w:hAnchor="page" w:x="388" w:y="342"/>
        <w:shd w:val="clear" w:color="auto" w:fill="auto"/>
      </w:pPr>
      <w:r>
        <w:rPr>
          <w:lang w:val="en-US" w:eastAsia="en-US" w:bidi="en-US"/>
        </w:rPr>
        <w:t xml:space="preserve">Burgin 1987 — </w:t>
      </w:r>
      <w:r>
        <w:rPr>
          <w:i/>
          <w:iCs/>
          <w:lang w:val="en-US" w:eastAsia="en-US" w:bidi="en-US"/>
        </w:rPr>
        <w:t>Burgin D.L.</w:t>
      </w:r>
      <w:r>
        <w:rPr>
          <w:lang w:val="en-US" w:eastAsia="en-US" w:bidi="en-US"/>
        </w:rPr>
        <w:t xml:space="preserve"> Jungian Dactyls on Death and Tolstoy: (Verses Burlesque with Notations in Earnest) </w:t>
      </w:r>
      <w:r>
        <w:t xml:space="preserve">// </w:t>
      </w:r>
      <w:r>
        <w:rPr>
          <w:lang w:val="en-US" w:eastAsia="en-US" w:bidi="en-US"/>
        </w:rPr>
        <w:t>New Studi</w:t>
      </w:r>
      <w:r>
        <w:rPr>
          <w:lang w:val="en-US" w:eastAsia="en-US" w:bidi="en-US"/>
        </w:rPr>
        <w:t xml:space="preserve">es in Russian Language and Literature </w:t>
      </w:r>
      <w:r>
        <w:t xml:space="preserve">/ </w:t>
      </w:r>
      <w:r>
        <w:rPr>
          <w:lang w:val="en-US" w:eastAsia="en-US" w:bidi="en-US"/>
        </w:rPr>
        <w:t>Ed. A.L. Crone, C. Chvany. Columbus (OH): Slavica Publishers, 1987. P. 27—38.</w:t>
      </w:r>
    </w:p>
    <w:p w:rsidR="00402C14" w:rsidRDefault="004D1E72">
      <w:pPr>
        <w:pStyle w:val="22"/>
        <w:framePr w:w="5760" w:h="9490" w:hRule="exact" w:wrap="none" w:vAnchor="page" w:hAnchor="page" w:x="388" w:y="342"/>
        <w:shd w:val="clear" w:color="auto" w:fill="auto"/>
      </w:pPr>
      <w:r>
        <w:rPr>
          <w:lang w:val="en-US" w:eastAsia="en-US" w:bidi="en-US"/>
        </w:rPr>
        <w:t xml:space="preserve">Cain 1977 — </w:t>
      </w:r>
      <w:r>
        <w:rPr>
          <w:i/>
          <w:iCs/>
          <w:lang w:val="en-US" w:eastAsia="en-US" w:bidi="en-US"/>
        </w:rPr>
        <w:t>Cain T.G.S.</w:t>
      </w:r>
      <w:r>
        <w:rPr>
          <w:lang w:val="en-US" w:eastAsia="en-US" w:bidi="en-US"/>
        </w:rPr>
        <w:t xml:space="preserve"> Tolstoy. L.: Paul Elek, 1977.</w:t>
      </w:r>
    </w:p>
    <w:p w:rsidR="00402C14" w:rsidRDefault="004D1E72">
      <w:pPr>
        <w:pStyle w:val="22"/>
        <w:framePr w:w="5760" w:h="9490" w:hRule="exact" w:wrap="none" w:vAnchor="page" w:hAnchor="page" w:x="388" w:y="342"/>
        <w:shd w:val="clear" w:color="auto" w:fill="auto"/>
      </w:pPr>
      <w:r>
        <w:rPr>
          <w:lang w:val="en-US" w:eastAsia="en-US" w:bidi="en-US"/>
        </w:rPr>
        <w:t xml:space="preserve">Calder 1976 — </w:t>
      </w:r>
      <w:r>
        <w:rPr>
          <w:i/>
          <w:iCs/>
          <w:lang w:val="en-US" w:eastAsia="en-US" w:bidi="en-US"/>
        </w:rPr>
        <w:t>Calder A.</w:t>
      </w:r>
      <w:r>
        <w:rPr>
          <w:lang w:val="en-US" w:eastAsia="en-US" w:bidi="en-US"/>
        </w:rPr>
        <w:t xml:space="preserve"> Russia Discovered: Nineteenth-Century Fiction from Pushkin t</w:t>
      </w:r>
      <w:r>
        <w:rPr>
          <w:lang w:val="en-US" w:eastAsia="en-US" w:bidi="en-US"/>
        </w:rPr>
        <w:t>o Chekhov. L.: Heinemann, 1976.</w:t>
      </w:r>
    </w:p>
    <w:p w:rsidR="00402C14" w:rsidRDefault="004D1E72">
      <w:pPr>
        <w:pStyle w:val="22"/>
        <w:framePr w:w="5760" w:h="9490" w:hRule="exact" w:wrap="none" w:vAnchor="page" w:hAnchor="page" w:x="388" w:y="342"/>
        <w:shd w:val="clear" w:color="auto" w:fill="auto"/>
      </w:pPr>
      <w:r>
        <w:rPr>
          <w:lang w:val="en-US" w:eastAsia="en-US" w:bidi="en-US"/>
        </w:rPr>
        <w:t xml:space="preserve">Chaitin 1972 — CAatZtn </w:t>
      </w:r>
      <w:r>
        <w:rPr>
          <w:i/>
          <w:iCs/>
          <w:lang w:val="en-US" w:eastAsia="en-US" w:bidi="en-US"/>
        </w:rPr>
        <w:t>G.</w:t>
      </w:r>
      <w:r>
        <w:rPr>
          <w:lang w:val="en-US" w:eastAsia="en-US" w:bidi="en-US"/>
        </w:rPr>
        <w:t xml:space="preserve"> Religion as Defense: The Structure of «The Brothers Karamazov» </w:t>
      </w:r>
      <w:r>
        <w:t xml:space="preserve">// </w:t>
      </w:r>
      <w:r>
        <w:rPr>
          <w:lang w:val="en-US" w:eastAsia="en-US" w:bidi="en-US"/>
        </w:rPr>
        <w:t>Literature and Psychology. 1972. Ne 22. P. 69-87.</w:t>
      </w:r>
    </w:p>
    <w:p w:rsidR="00402C14" w:rsidRDefault="004D1E72">
      <w:pPr>
        <w:pStyle w:val="22"/>
        <w:framePr w:w="5760" w:h="9490" w:hRule="exact" w:wrap="none" w:vAnchor="page" w:hAnchor="page" w:x="388" w:y="342"/>
        <w:shd w:val="clear" w:color="auto" w:fill="auto"/>
      </w:pPr>
      <w:r>
        <w:rPr>
          <w:lang w:val="en-US" w:eastAsia="en-US" w:bidi="en-US"/>
        </w:rPr>
        <w:t xml:space="preserve">Chertok 1981 — </w:t>
      </w:r>
      <w:r>
        <w:rPr>
          <w:i/>
          <w:iCs/>
          <w:lang w:val="en-US" w:eastAsia="en-US" w:bidi="en-US"/>
        </w:rPr>
        <w:t>Chertok L.</w:t>
      </w:r>
      <w:r>
        <w:rPr>
          <w:lang w:val="en-US" w:eastAsia="en-US" w:bidi="en-US"/>
        </w:rPr>
        <w:t xml:space="preserve"> Reinstatement of the Concept of the Uncons</w:t>
      </w:r>
      <w:r>
        <w:rPr>
          <w:lang w:val="en-US" w:eastAsia="en-US" w:bidi="en-US"/>
        </w:rPr>
        <w:softHyphen/>
        <w:t xml:space="preserve">cious in the </w:t>
      </w:r>
      <w:r>
        <w:rPr>
          <w:lang w:val="en-US" w:eastAsia="en-US" w:bidi="en-US"/>
        </w:rPr>
        <w:t>Soviet Union //American Journal of Psychiatry. 1981. № 138. P. 575-583.</w:t>
      </w:r>
    </w:p>
    <w:p w:rsidR="00402C14" w:rsidRDefault="004D1E72">
      <w:pPr>
        <w:pStyle w:val="22"/>
        <w:framePr w:w="5760" w:h="9490" w:hRule="exact" w:wrap="none" w:vAnchor="page" w:hAnchor="page" w:x="388" w:y="342"/>
        <w:shd w:val="clear" w:color="auto" w:fill="auto"/>
      </w:pPr>
      <w:r>
        <w:rPr>
          <w:lang w:val="en-US" w:eastAsia="en-US" w:bidi="en-US"/>
        </w:rPr>
        <w:t xml:space="preserve">Chester 1996 — </w:t>
      </w:r>
      <w:r>
        <w:rPr>
          <w:i/>
          <w:iCs/>
          <w:lang w:val="en-US" w:eastAsia="en-US" w:bidi="en-US"/>
        </w:rPr>
        <w:t>Chester P.</w:t>
      </w:r>
      <w:r>
        <w:rPr>
          <w:lang w:val="en-US" w:eastAsia="en-US" w:bidi="en-US"/>
        </w:rPr>
        <w:t xml:space="preserve"> The Landscape of Recollection: Tolstoy’s «Childhood» and the Feminization of the Countryside </w:t>
      </w:r>
      <w:r>
        <w:t xml:space="preserve">// </w:t>
      </w:r>
      <w:r>
        <w:rPr>
          <w:lang w:val="en-US" w:eastAsia="en-US" w:bidi="en-US"/>
        </w:rPr>
        <w:t xml:space="preserve">Engendering Slavic Literatures </w:t>
      </w:r>
      <w:r>
        <w:t xml:space="preserve">/ </w:t>
      </w:r>
      <w:r>
        <w:rPr>
          <w:lang w:val="en-US" w:eastAsia="en-US" w:bidi="en-US"/>
        </w:rPr>
        <w:t>Ed. P. Chester, S. Forrester.</w:t>
      </w:r>
      <w:r>
        <w:rPr>
          <w:lang w:val="en-US" w:eastAsia="en-US" w:bidi="en-US"/>
        </w:rPr>
        <w:t xml:space="preserve"> Bloomington: Indiana University Press, 1996. P. 59-82.</w:t>
      </w:r>
    </w:p>
    <w:p w:rsidR="00402C14" w:rsidRDefault="004D1E72">
      <w:pPr>
        <w:pStyle w:val="22"/>
        <w:framePr w:w="5760" w:h="9490" w:hRule="exact" w:wrap="none" w:vAnchor="page" w:hAnchor="page" w:x="388" w:y="342"/>
        <w:shd w:val="clear" w:color="auto" w:fill="auto"/>
      </w:pPr>
      <w:r>
        <w:rPr>
          <w:lang w:val="en-US" w:eastAsia="en-US" w:bidi="en-US"/>
        </w:rPr>
        <w:t xml:space="preserve">Choate 1987 — </w:t>
      </w:r>
      <w:r>
        <w:rPr>
          <w:i/>
          <w:iCs/>
          <w:lang w:val="en-US" w:eastAsia="en-US" w:bidi="en-US"/>
        </w:rPr>
        <w:t>Choate F.</w:t>
      </w:r>
      <w:r>
        <w:rPr>
          <w:lang w:val="en-US" w:eastAsia="en-US" w:bidi="en-US"/>
        </w:rPr>
        <w:t xml:space="preserve"> Aleksandr Konstantinovich Voronskii’s Lite</w:t>
      </w:r>
      <w:r>
        <w:rPr>
          <w:lang w:val="en-US" w:eastAsia="en-US" w:bidi="en-US"/>
        </w:rPr>
        <w:softHyphen/>
        <w:t>rary Criticism: Dissertation. Stanford University, 1987.</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9490" w:hRule="exact" w:wrap="none" w:vAnchor="page" w:hAnchor="page" w:x="393" w:y="337"/>
        <w:shd w:val="clear" w:color="auto" w:fill="auto"/>
        <w:ind w:firstLine="280"/>
      </w:pPr>
      <w:r>
        <w:rPr>
          <w:lang w:val="en-US" w:eastAsia="en-US" w:bidi="en-US"/>
        </w:rPr>
        <w:t xml:space="preserve">Chodorow 1978— </w:t>
      </w:r>
      <w:r>
        <w:rPr>
          <w:i/>
          <w:iCs/>
          <w:lang w:val="en-US" w:eastAsia="en-US" w:bidi="en-US"/>
        </w:rPr>
        <w:t>Chodorow N.</w:t>
      </w:r>
      <w:r>
        <w:rPr>
          <w:lang w:val="en-US" w:eastAsia="en-US" w:bidi="en-US"/>
        </w:rPr>
        <w:t xml:space="preserve"> The Reproduction of Mother</w:t>
      </w:r>
      <w:r>
        <w:rPr>
          <w:lang w:val="en-US" w:eastAsia="en-US" w:bidi="en-US"/>
        </w:rPr>
        <w:t>ing: Psy</w:t>
      </w:r>
      <w:r>
        <w:rPr>
          <w:lang w:val="en-US" w:eastAsia="en-US" w:bidi="en-US"/>
        </w:rPr>
        <w:softHyphen/>
        <w:t>choanalysis and the Sociology of Gender. Berkeley: University of California Press, 1978.</w:t>
      </w:r>
    </w:p>
    <w:p w:rsidR="00402C14" w:rsidRDefault="004D1E72">
      <w:pPr>
        <w:pStyle w:val="22"/>
        <w:framePr w:w="5750" w:h="9490" w:hRule="exact" w:wrap="none" w:vAnchor="page" w:hAnchor="page" w:x="393" w:y="337"/>
        <w:shd w:val="clear" w:color="auto" w:fill="auto"/>
        <w:ind w:firstLine="280"/>
      </w:pPr>
      <w:r>
        <w:rPr>
          <w:lang w:val="en-US" w:eastAsia="en-US" w:bidi="en-US"/>
        </w:rPr>
        <w:t xml:space="preserve">Christian 1962 — </w:t>
      </w:r>
      <w:r>
        <w:rPr>
          <w:i/>
          <w:iCs/>
          <w:lang w:val="en-US" w:eastAsia="en-US" w:bidi="en-US"/>
        </w:rPr>
        <w:t>Christian R.F.</w:t>
      </w:r>
      <w:r>
        <w:rPr>
          <w:lang w:val="en-US" w:eastAsia="en-US" w:bidi="en-US"/>
        </w:rPr>
        <w:t xml:space="preserve"> Tolstoy’s «War and Peace»: A Study. Oxford: Clarendon Press, 1962.</w:t>
      </w:r>
    </w:p>
    <w:p w:rsidR="00402C14" w:rsidRDefault="004D1E72">
      <w:pPr>
        <w:pStyle w:val="22"/>
        <w:framePr w:w="5750" w:h="9490" w:hRule="exact" w:wrap="none" w:vAnchor="page" w:hAnchor="page" w:x="393" w:y="337"/>
        <w:shd w:val="clear" w:color="auto" w:fill="auto"/>
        <w:ind w:firstLine="280"/>
      </w:pPr>
      <w:r>
        <w:rPr>
          <w:lang w:val="en-US" w:eastAsia="en-US" w:bidi="en-US"/>
        </w:rPr>
        <w:t xml:space="preserve">Christian 1969 — </w:t>
      </w:r>
      <w:r>
        <w:rPr>
          <w:i/>
          <w:iCs/>
          <w:lang w:val="en-US" w:eastAsia="en-US" w:bidi="en-US"/>
        </w:rPr>
        <w:t>Christian R.F.</w:t>
      </w:r>
      <w:r>
        <w:rPr>
          <w:lang w:val="en-US" w:eastAsia="en-US" w:bidi="en-US"/>
        </w:rPr>
        <w:t xml:space="preserve"> Tolstoy: A Critical Introdu</w:t>
      </w:r>
      <w:r>
        <w:rPr>
          <w:lang w:val="en-US" w:eastAsia="en-US" w:bidi="en-US"/>
        </w:rPr>
        <w:t>ction. Camb</w:t>
      </w:r>
      <w:r>
        <w:rPr>
          <w:lang w:val="en-US" w:eastAsia="en-US" w:bidi="en-US"/>
        </w:rPr>
        <w:softHyphen/>
        <w:t>ridge: Cambridge University Press, 1969.</w:t>
      </w:r>
    </w:p>
    <w:p w:rsidR="00402C14" w:rsidRDefault="004D1E72">
      <w:pPr>
        <w:pStyle w:val="22"/>
        <w:framePr w:w="5750" w:h="9490" w:hRule="exact" w:wrap="none" w:vAnchor="page" w:hAnchor="page" w:x="393" w:y="337"/>
        <w:shd w:val="clear" w:color="auto" w:fill="auto"/>
        <w:ind w:firstLine="280"/>
      </w:pPr>
      <w:r>
        <w:rPr>
          <w:lang w:val="en-US" w:eastAsia="en-US" w:bidi="en-US"/>
        </w:rPr>
        <w:t xml:space="preserve">Christian 1993 — </w:t>
      </w:r>
      <w:r>
        <w:rPr>
          <w:i/>
          <w:iCs/>
          <w:lang w:val="en-US" w:eastAsia="en-US" w:bidi="en-US"/>
        </w:rPr>
        <w:t>Christian R.F.</w:t>
      </w:r>
      <w:r>
        <w:rPr>
          <w:lang w:val="en-US" w:eastAsia="en-US" w:bidi="en-US"/>
        </w:rPr>
        <w:t xml:space="preserve"> Tolstoy and the First Step </w:t>
      </w:r>
      <w:r>
        <w:t xml:space="preserve">// </w:t>
      </w:r>
      <w:r>
        <w:rPr>
          <w:lang w:val="en-US" w:eastAsia="en-US" w:bidi="en-US"/>
        </w:rPr>
        <w:t>Scottish Slavonic Review. 1993. Vol. 20. P. 7—16.</w:t>
      </w:r>
    </w:p>
    <w:p w:rsidR="00402C14" w:rsidRDefault="004D1E72">
      <w:pPr>
        <w:pStyle w:val="22"/>
        <w:framePr w:w="5750" w:h="9490" w:hRule="exact" w:wrap="none" w:vAnchor="page" w:hAnchor="page" w:x="393" w:y="337"/>
        <w:shd w:val="clear" w:color="auto" w:fill="auto"/>
        <w:ind w:firstLine="280"/>
      </w:pPr>
      <w:r>
        <w:rPr>
          <w:lang w:val="en-US" w:eastAsia="en-US" w:bidi="en-US"/>
        </w:rPr>
        <w:t xml:space="preserve">Citati 1986 — </w:t>
      </w:r>
      <w:r>
        <w:rPr>
          <w:i/>
          <w:iCs/>
          <w:lang w:val="en-US" w:eastAsia="en-US" w:bidi="en-US"/>
        </w:rPr>
        <w:t>Citati P.</w:t>
      </w:r>
      <w:r>
        <w:rPr>
          <w:lang w:val="en-US" w:eastAsia="en-US" w:bidi="en-US"/>
        </w:rPr>
        <w:t xml:space="preserve"> Tolstoy /Tr. R. Rosenthal. N. Y.: Schocken Books, 1986.</w:t>
      </w:r>
    </w:p>
    <w:p w:rsidR="00402C14" w:rsidRDefault="004D1E72">
      <w:pPr>
        <w:pStyle w:val="22"/>
        <w:framePr w:w="5750" w:h="9490" w:hRule="exact" w:wrap="none" w:vAnchor="page" w:hAnchor="page" w:x="393" w:y="337"/>
        <w:shd w:val="clear" w:color="auto" w:fill="auto"/>
        <w:ind w:firstLine="280"/>
      </w:pPr>
      <w:r>
        <w:rPr>
          <w:lang w:val="en-US" w:eastAsia="en-US" w:bidi="en-US"/>
        </w:rPr>
        <w:t>Cizevskij 1</w:t>
      </w:r>
      <w:r>
        <w:rPr>
          <w:lang w:val="en-US" w:eastAsia="en-US" w:bidi="en-US"/>
        </w:rPr>
        <w:t xml:space="preserve">974 — </w:t>
      </w:r>
      <w:r>
        <w:rPr>
          <w:i/>
          <w:iCs/>
          <w:lang w:val="en-US" w:eastAsia="en-US" w:bidi="en-US"/>
        </w:rPr>
        <w:t>Cizevskij Dm.</w:t>
      </w:r>
      <w:r>
        <w:rPr>
          <w:lang w:val="en-US" w:eastAsia="en-US" w:bidi="en-US"/>
        </w:rPr>
        <w:t xml:space="preserve"> History of Nineteenth Century Russian Literature: [In 2 vol.] </w:t>
      </w:r>
      <w:r>
        <w:t xml:space="preserve">/ </w:t>
      </w:r>
      <w:r>
        <w:rPr>
          <w:lang w:val="en-US" w:eastAsia="en-US" w:bidi="en-US"/>
        </w:rPr>
        <w:t>Tr. R. Porter; Ed. S.A. Zenkovsky. Nashville: Vanderbilt University Press, 1974.</w:t>
      </w:r>
    </w:p>
    <w:p w:rsidR="00402C14" w:rsidRDefault="004D1E72">
      <w:pPr>
        <w:pStyle w:val="22"/>
        <w:framePr w:w="5750" w:h="9490" w:hRule="exact" w:wrap="none" w:vAnchor="page" w:hAnchor="page" w:x="393" w:y="337"/>
        <w:shd w:val="clear" w:color="auto" w:fill="auto"/>
        <w:ind w:firstLine="280"/>
      </w:pPr>
      <w:r>
        <w:rPr>
          <w:lang w:val="en-US" w:eastAsia="en-US" w:bidi="en-US"/>
        </w:rPr>
        <w:t xml:space="preserve">Claparede 1911 — </w:t>
      </w:r>
      <w:r>
        <w:rPr>
          <w:i/>
          <w:iCs/>
          <w:lang w:val="en-US" w:eastAsia="en-US" w:bidi="en-US"/>
        </w:rPr>
        <w:t>Clapar'ede M.E.</w:t>
      </w:r>
      <w:r>
        <w:rPr>
          <w:lang w:val="en-US" w:eastAsia="en-US" w:bidi="en-US"/>
        </w:rPr>
        <w:t xml:space="preserve"> Recognition et moiite </w:t>
      </w:r>
      <w:r>
        <w:t xml:space="preserve">// </w:t>
      </w:r>
      <w:r>
        <w:rPr>
          <w:lang w:val="en-US" w:eastAsia="en-US" w:bidi="en-US"/>
        </w:rPr>
        <w:t>Achives de Psychologie. 1911. № 1</w:t>
      </w:r>
      <w:r>
        <w:rPr>
          <w:lang w:val="en-US" w:eastAsia="en-US" w:bidi="en-US"/>
        </w:rPr>
        <w:t>1. P. 79—90.</w:t>
      </w:r>
    </w:p>
    <w:p w:rsidR="00402C14" w:rsidRDefault="004D1E72">
      <w:pPr>
        <w:pStyle w:val="22"/>
        <w:framePr w:w="5750" w:h="9490" w:hRule="exact" w:wrap="none" w:vAnchor="page" w:hAnchor="page" w:x="393" w:y="337"/>
        <w:shd w:val="clear" w:color="auto" w:fill="auto"/>
        <w:ind w:firstLine="280"/>
      </w:pPr>
      <w:r>
        <w:rPr>
          <w:lang w:val="en-US" w:eastAsia="en-US" w:bidi="en-US"/>
        </w:rPr>
        <w:t xml:space="preserve">Clark 1982 — </w:t>
      </w:r>
      <w:r>
        <w:rPr>
          <w:i/>
          <w:iCs/>
          <w:lang w:val="en-US" w:eastAsia="en-US" w:bidi="en-US"/>
        </w:rPr>
        <w:t>Clark G.</w:t>
      </w:r>
      <w:r>
        <w:rPr>
          <w:lang w:val="en-US" w:eastAsia="en-US" w:bidi="en-US"/>
        </w:rPr>
        <w:t xml:space="preserve"> A Swarm of Shouts. 1982. </w:t>
      </w:r>
      <w:r>
        <w:t>[Рукопись].</w:t>
      </w:r>
    </w:p>
    <w:p w:rsidR="00402C14" w:rsidRDefault="004D1E72">
      <w:pPr>
        <w:pStyle w:val="22"/>
        <w:framePr w:w="5750" w:h="9490" w:hRule="exact" w:wrap="none" w:vAnchor="page" w:hAnchor="page" w:x="393" w:y="337"/>
        <w:shd w:val="clear" w:color="auto" w:fill="auto"/>
        <w:ind w:firstLine="280"/>
      </w:pPr>
      <w:r>
        <w:rPr>
          <w:lang w:val="en-US" w:eastAsia="en-US" w:bidi="en-US"/>
        </w:rPr>
        <w:t xml:space="preserve">Clark 1985 — </w:t>
      </w:r>
      <w:r>
        <w:rPr>
          <w:i/>
          <w:iCs/>
          <w:lang w:val="en-US" w:eastAsia="en-US" w:bidi="en-US"/>
        </w:rPr>
        <w:t>Clark K.</w:t>
      </w:r>
      <w:r>
        <w:rPr>
          <w:lang w:val="en-US" w:eastAsia="en-US" w:bidi="en-US"/>
        </w:rPr>
        <w:t xml:space="preserve"> The Soviet Novel: History as Ritual. Chicago: University of Chicago Press, 1985.</w:t>
      </w:r>
    </w:p>
    <w:p w:rsidR="00402C14" w:rsidRDefault="004D1E72">
      <w:pPr>
        <w:pStyle w:val="22"/>
        <w:framePr w:w="5750" w:h="9490" w:hRule="exact" w:wrap="none" w:vAnchor="page" w:hAnchor="page" w:x="393" w:y="337"/>
        <w:shd w:val="clear" w:color="auto" w:fill="auto"/>
        <w:ind w:firstLine="280"/>
      </w:pPr>
      <w:r>
        <w:rPr>
          <w:lang w:val="en-US" w:eastAsia="en-US" w:bidi="en-US"/>
        </w:rPr>
        <w:t xml:space="preserve">Clayton 1987 — </w:t>
      </w:r>
      <w:r>
        <w:rPr>
          <w:i/>
          <w:iCs/>
          <w:lang w:val="en-US" w:eastAsia="en-US" w:bidi="en-US"/>
        </w:rPr>
        <w:t>Clayton J.O.</w:t>
      </w:r>
      <w:r>
        <w:rPr>
          <w:lang w:val="en-US" w:eastAsia="en-US" w:bidi="en-US"/>
        </w:rPr>
        <w:t xml:space="preserve"> Towards a feminist Reading of «Evgenii Onegin» </w:t>
      </w:r>
      <w:r>
        <w:t xml:space="preserve">// </w:t>
      </w:r>
      <w:r>
        <w:rPr>
          <w:lang w:val="en-US" w:eastAsia="en-US" w:bidi="en-US"/>
        </w:rPr>
        <w:t>Canadian Slavonic Papers. 1987. № 29. P. 255—265.</w:t>
      </w:r>
    </w:p>
    <w:p w:rsidR="00402C14" w:rsidRDefault="004D1E72">
      <w:pPr>
        <w:pStyle w:val="22"/>
        <w:framePr w:w="5750" w:h="9490" w:hRule="exact" w:wrap="none" w:vAnchor="page" w:hAnchor="page" w:x="393" w:y="337"/>
        <w:shd w:val="clear" w:color="auto" w:fill="auto"/>
        <w:ind w:firstLine="280"/>
      </w:pPr>
      <w:r>
        <w:rPr>
          <w:lang w:val="en-US" w:eastAsia="en-US" w:bidi="en-US"/>
        </w:rPr>
        <w:t xml:space="preserve">Coetzee 1985 — </w:t>
      </w:r>
      <w:r>
        <w:rPr>
          <w:i/>
          <w:iCs/>
          <w:lang w:val="en-US" w:eastAsia="en-US" w:bidi="en-US"/>
        </w:rPr>
        <w:t>Coetzee J.M.</w:t>
      </w:r>
      <w:r>
        <w:rPr>
          <w:lang w:val="en-US" w:eastAsia="en-US" w:bidi="en-US"/>
        </w:rPr>
        <w:t xml:space="preserve"> Confession and Double Thoughts: Tolstoy, Rousseau, Dostoevsky// Comparative Literature. 1985. Vol. 37. P. 193—232.</w:t>
      </w:r>
    </w:p>
    <w:p w:rsidR="00402C14" w:rsidRDefault="004D1E72">
      <w:pPr>
        <w:pStyle w:val="22"/>
        <w:framePr w:w="5750" w:h="9490" w:hRule="exact" w:wrap="none" w:vAnchor="page" w:hAnchor="page" w:x="393" w:y="337"/>
        <w:shd w:val="clear" w:color="auto" w:fill="auto"/>
        <w:ind w:firstLine="280"/>
      </w:pPr>
      <w:r>
        <w:rPr>
          <w:lang w:val="en-US" w:eastAsia="en-US" w:bidi="en-US"/>
        </w:rPr>
        <w:t xml:space="preserve">Cohen 1994 — </w:t>
      </w:r>
      <w:r>
        <w:rPr>
          <w:i/>
          <w:iCs/>
          <w:lang w:val="en-US" w:eastAsia="en-US" w:bidi="en-US"/>
        </w:rPr>
        <w:t>Cohen D.B.</w:t>
      </w:r>
      <w:r>
        <w:rPr>
          <w:lang w:val="en-US" w:eastAsia="en-US" w:bidi="en-US"/>
        </w:rPr>
        <w:t xml:space="preserve"> Out of the Blue: Depression and Human N</w:t>
      </w:r>
      <w:r>
        <w:rPr>
          <w:lang w:val="en-US" w:eastAsia="en-US" w:bidi="en-US"/>
        </w:rPr>
        <w:t>ature. N. Y.: W.W. Norton, 1994.</w:t>
      </w:r>
    </w:p>
    <w:p w:rsidR="00402C14" w:rsidRDefault="004D1E72">
      <w:pPr>
        <w:pStyle w:val="22"/>
        <w:framePr w:w="5750" w:h="9490" w:hRule="exact" w:wrap="none" w:vAnchor="page" w:hAnchor="page" w:x="393" w:y="337"/>
        <w:shd w:val="clear" w:color="auto" w:fill="auto"/>
        <w:ind w:firstLine="280"/>
      </w:pPr>
      <w:r>
        <w:rPr>
          <w:lang w:val="en-US" w:eastAsia="en-US" w:bidi="en-US"/>
        </w:rPr>
        <w:t xml:space="preserve">Comstock 1904 — </w:t>
      </w:r>
      <w:r>
        <w:rPr>
          <w:i/>
          <w:iCs/>
          <w:lang w:val="en-US" w:eastAsia="en-US" w:bidi="en-US"/>
        </w:rPr>
        <w:t>Comstock A.</w:t>
      </w:r>
      <w:r>
        <w:rPr>
          <w:lang w:val="en-US" w:eastAsia="en-US" w:bidi="en-US"/>
        </w:rPr>
        <w:t xml:space="preserve"> «The Kreutzer Sonata» Reviewed by a Woman. N. Y.: Broadway Publishing, 1904.</w:t>
      </w:r>
    </w:p>
    <w:p w:rsidR="00402C14" w:rsidRDefault="004D1E72">
      <w:pPr>
        <w:pStyle w:val="22"/>
        <w:framePr w:w="5750" w:h="9490" w:hRule="exact" w:wrap="none" w:vAnchor="page" w:hAnchor="page" w:x="393" w:y="337"/>
        <w:shd w:val="clear" w:color="auto" w:fill="auto"/>
        <w:ind w:firstLine="280"/>
      </w:pPr>
      <w:r>
        <w:rPr>
          <w:lang w:val="en-US" w:eastAsia="en-US" w:bidi="en-US"/>
        </w:rPr>
        <w:t xml:space="preserve">Constant 1964 — </w:t>
      </w:r>
      <w:r>
        <w:rPr>
          <w:i/>
          <w:iCs/>
          <w:lang w:val="en-US" w:eastAsia="en-US" w:bidi="en-US"/>
        </w:rPr>
        <w:t>Constant de R.H.-B.</w:t>
      </w:r>
      <w:r>
        <w:rPr>
          <w:lang w:val="en-US" w:eastAsia="en-US" w:bidi="en-US"/>
        </w:rPr>
        <w:t xml:space="preserve"> Adolphe /Tr. L. Tancock. L: Penguin, 1964.</w:t>
      </w:r>
    </w:p>
    <w:p w:rsidR="00402C14" w:rsidRDefault="004D1E72">
      <w:pPr>
        <w:pStyle w:val="22"/>
        <w:framePr w:w="5750" w:h="9490" w:hRule="exact" w:wrap="none" w:vAnchor="page" w:hAnchor="page" w:x="393" w:y="337"/>
        <w:shd w:val="clear" w:color="auto" w:fill="auto"/>
        <w:ind w:firstLine="280"/>
      </w:pPr>
      <w:r>
        <w:rPr>
          <w:lang w:val="en-US" w:eastAsia="en-US" w:bidi="en-US"/>
        </w:rPr>
        <w:t xml:space="preserve">Cooke 1983 — </w:t>
      </w:r>
      <w:r>
        <w:rPr>
          <w:i/>
          <w:iCs/>
          <w:lang w:val="en-US" w:eastAsia="en-US" w:bidi="en-US"/>
        </w:rPr>
        <w:t>Cooke B.</w:t>
      </w:r>
      <w:r>
        <w:rPr>
          <w:lang w:val="en-US" w:eastAsia="en-US" w:bidi="en-US"/>
        </w:rPr>
        <w:t xml:space="preserve"> Poet: Aleksandr Puskin and the Creative Pro</w:t>
      </w:r>
      <w:r>
        <w:rPr>
          <w:lang w:val="en-US" w:eastAsia="en-US" w:bidi="en-US"/>
        </w:rPr>
        <w:softHyphen/>
        <w:t>cess. Berkeley, University of California. Dissertation, 1983.</w:t>
      </w:r>
    </w:p>
    <w:p w:rsidR="00402C14" w:rsidRDefault="004D1E72">
      <w:pPr>
        <w:pStyle w:val="22"/>
        <w:framePr w:w="5750" w:h="9490" w:hRule="exact" w:wrap="none" w:vAnchor="page" w:hAnchor="page" w:x="393" w:y="337"/>
        <w:shd w:val="clear" w:color="auto" w:fill="auto"/>
        <w:ind w:firstLine="280"/>
      </w:pPr>
      <w:r>
        <w:rPr>
          <w:lang w:val="en-US" w:eastAsia="en-US" w:bidi="en-US"/>
        </w:rPr>
        <w:t xml:space="preserve">Corbet 1966 — </w:t>
      </w:r>
      <w:r>
        <w:rPr>
          <w:i/>
          <w:iCs/>
          <w:lang w:val="en-US" w:eastAsia="en-US" w:bidi="en-US"/>
        </w:rPr>
        <w:t>Corbet Ch.</w:t>
      </w:r>
      <w:r>
        <w:rPr>
          <w:lang w:val="en-US" w:eastAsia="en-US" w:bidi="en-US"/>
        </w:rPr>
        <w:t xml:space="preserve"> Le symbolisme du «Cavalier de Bronze» </w:t>
      </w:r>
      <w:r>
        <w:t xml:space="preserve">// </w:t>
      </w:r>
      <w:r>
        <w:rPr>
          <w:lang w:val="en-US" w:eastAsia="en-US" w:bidi="en-US"/>
        </w:rPr>
        <w:t>Revue des etudes slaves. 1966. № 45. P. 129—144.</w:t>
      </w:r>
    </w:p>
    <w:p w:rsidR="00402C14" w:rsidRDefault="004D1E72">
      <w:pPr>
        <w:pStyle w:val="22"/>
        <w:framePr w:w="5750" w:h="9490" w:hRule="exact" w:wrap="none" w:vAnchor="page" w:hAnchor="page" w:x="393" w:y="337"/>
        <w:shd w:val="clear" w:color="auto" w:fill="auto"/>
        <w:ind w:firstLine="280"/>
      </w:pPr>
      <w:r>
        <w:rPr>
          <w:lang w:val="en-US" w:eastAsia="en-US" w:bidi="en-US"/>
        </w:rPr>
        <w:t xml:space="preserve">Costlow 1990 — </w:t>
      </w:r>
      <w:r>
        <w:rPr>
          <w:i/>
          <w:iCs/>
          <w:lang w:val="en-US" w:eastAsia="en-US" w:bidi="en-US"/>
        </w:rPr>
        <w:t>Costlow J.T.</w:t>
      </w:r>
      <w:r>
        <w:rPr>
          <w:lang w:val="en-US" w:eastAsia="en-US" w:bidi="en-US"/>
        </w:rPr>
        <w:t xml:space="preserve"> The Pa</w:t>
      </w:r>
      <w:r>
        <w:rPr>
          <w:lang w:val="en-US" w:eastAsia="en-US" w:bidi="en-US"/>
        </w:rPr>
        <w:t xml:space="preserve">storal Source: Representations of the Maternal Breast in Nineteenth-Century Russia. Harrogate (England), 1990. Paper delivered at International Congress of Slavists </w:t>
      </w:r>
      <w:r>
        <w:t>[пер.: Копия докла</w:t>
      </w:r>
      <w:r>
        <w:softHyphen/>
        <w:t>да, представленного на Международном конгрессе славистов].</w:t>
      </w:r>
    </w:p>
    <w:p w:rsidR="00402C14" w:rsidRDefault="004D1E72">
      <w:pPr>
        <w:pStyle w:val="22"/>
        <w:framePr w:w="5750" w:h="9490" w:hRule="exact" w:wrap="none" w:vAnchor="page" w:hAnchor="page" w:x="393" w:y="337"/>
        <w:shd w:val="clear" w:color="auto" w:fill="auto"/>
        <w:ind w:firstLine="280"/>
      </w:pPr>
      <w:r>
        <w:rPr>
          <w:lang w:val="en-US" w:eastAsia="en-US" w:bidi="en-US"/>
        </w:rPr>
        <w:t xml:space="preserve">Costlow </w:t>
      </w:r>
      <w:r>
        <w:t xml:space="preserve">1993 </w:t>
      </w:r>
      <w:r>
        <w:t xml:space="preserve">— </w:t>
      </w:r>
      <w:r>
        <w:rPr>
          <w:i/>
          <w:iCs/>
          <w:lang w:val="en-US" w:eastAsia="en-US" w:bidi="en-US"/>
        </w:rPr>
        <w:t xml:space="preserve">Costlow J. </w:t>
      </w:r>
      <w:r>
        <w:rPr>
          <w:i/>
          <w:iCs/>
        </w:rPr>
        <w:t>Т.</w:t>
      </w:r>
      <w:r>
        <w:t xml:space="preserve"> </w:t>
      </w:r>
      <w:r>
        <w:rPr>
          <w:lang w:val="en-US" w:eastAsia="en-US" w:bidi="en-US"/>
        </w:rPr>
        <w:t xml:space="preserve">The Pastoral Source: Representations of the Maternal Breast in Nineteenth-Century Russia </w:t>
      </w:r>
      <w:r>
        <w:t xml:space="preserve">// </w:t>
      </w:r>
      <w:r>
        <w:rPr>
          <w:lang w:val="en-US" w:eastAsia="en-US" w:bidi="en-US"/>
        </w:rPr>
        <w:t>Sexuality and the Body in Russian Culture /Ed. J. Costlow, S. Sandler,J. Vowles. Stanford: Stanford University Press, 1993. P. 223—236.</w:t>
      </w:r>
    </w:p>
    <w:p w:rsidR="00402C14" w:rsidRDefault="004D1E72">
      <w:pPr>
        <w:pStyle w:val="22"/>
        <w:framePr w:w="5750" w:h="9490" w:hRule="exact" w:wrap="none" w:vAnchor="page" w:hAnchor="page" w:x="393" w:y="337"/>
        <w:shd w:val="clear" w:color="auto" w:fill="auto"/>
        <w:ind w:firstLine="280"/>
      </w:pPr>
      <w:r>
        <w:rPr>
          <w:lang w:val="en-US" w:eastAsia="en-US" w:bidi="en-US"/>
        </w:rPr>
        <w:t>Courcel 1988</w:t>
      </w:r>
      <w:r>
        <w:rPr>
          <w:lang w:val="en-US" w:eastAsia="en-US" w:bidi="en-US"/>
        </w:rPr>
        <w:t xml:space="preserve"> — </w:t>
      </w:r>
      <w:r>
        <w:rPr>
          <w:i/>
          <w:iCs/>
          <w:lang w:val="en-US" w:eastAsia="en-US" w:bidi="en-US"/>
        </w:rPr>
        <w:t>Courcel M. de.</w:t>
      </w:r>
      <w:r>
        <w:rPr>
          <w:lang w:val="en-US" w:eastAsia="en-US" w:bidi="en-US"/>
        </w:rPr>
        <w:t xml:space="preserve"> Tolstoy: The Ultimate Reconciliation </w:t>
      </w:r>
      <w:r>
        <w:t xml:space="preserve">/ </w:t>
      </w:r>
      <w:r>
        <w:rPr>
          <w:lang w:val="en-US" w:eastAsia="en-US" w:bidi="en-US"/>
        </w:rPr>
        <w:t>Tr. P. Levi. N. Y.: Charles Scribner’s Sons, 1988.</w:t>
      </w:r>
    </w:p>
    <w:p w:rsidR="00402C14" w:rsidRDefault="004D1E72">
      <w:pPr>
        <w:pStyle w:val="22"/>
        <w:framePr w:w="5750" w:h="9490" w:hRule="exact" w:wrap="none" w:vAnchor="page" w:hAnchor="page" w:x="393" w:y="337"/>
        <w:shd w:val="clear" w:color="auto" w:fill="auto"/>
        <w:ind w:firstLine="280"/>
      </w:pPr>
      <w:r>
        <w:rPr>
          <w:lang w:val="en-US" w:eastAsia="en-US" w:bidi="en-US"/>
        </w:rPr>
        <w:t xml:space="preserve">Crankshaw 1974 — </w:t>
      </w:r>
      <w:r>
        <w:rPr>
          <w:i/>
          <w:iCs/>
          <w:lang w:val="en-US" w:eastAsia="en-US" w:bidi="en-US"/>
        </w:rPr>
        <w:t>Crankshaw E.</w:t>
      </w:r>
      <w:r>
        <w:rPr>
          <w:lang w:val="en-US" w:eastAsia="en-US" w:bidi="en-US"/>
        </w:rPr>
        <w:t xml:space="preserve"> Tolstoy: The Making of a Novelist. N. Y.: Viking, 1974.</w:t>
      </w:r>
    </w:p>
    <w:p w:rsidR="00402C14" w:rsidRDefault="004D1E72">
      <w:pPr>
        <w:pStyle w:val="22"/>
        <w:framePr w:w="5750" w:h="9490" w:hRule="exact" w:wrap="none" w:vAnchor="page" w:hAnchor="page" w:x="393" w:y="337"/>
        <w:shd w:val="clear" w:color="auto" w:fill="auto"/>
        <w:ind w:firstLine="280"/>
      </w:pPr>
      <w:r>
        <w:rPr>
          <w:lang w:val="en-US" w:eastAsia="en-US" w:bidi="en-US"/>
        </w:rPr>
        <w:t xml:space="preserve">Crompton 1985 — </w:t>
      </w:r>
      <w:r>
        <w:rPr>
          <w:i/>
          <w:iCs/>
          <w:lang w:val="en-US" w:eastAsia="en-US" w:bidi="en-US"/>
        </w:rPr>
        <w:t>Crompton L.</w:t>
      </w:r>
      <w:r>
        <w:rPr>
          <w:lang w:val="en-US" w:eastAsia="en-US" w:bidi="en-US"/>
        </w:rPr>
        <w:t xml:space="preserve"> Byron and Greek Love. Berkeley, 19</w:t>
      </w:r>
      <w:r>
        <w:rPr>
          <w:lang w:val="en-US" w:eastAsia="en-US" w:bidi="en-US"/>
        </w:rPr>
        <w:t>85.</w:t>
      </w:r>
    </w:p>
    <w:p w:rsidR="00402C14" w:rsidRDefault="004D1E72">
      <w:pPr>
        <w:pStyle w:val="22"/>
        <w:framePr w:w="5750" w:h="9490" w:hRule="exact" w:wrap="none" w:vAnchor="page" w:hAnchor="page" w:x="393" w:y="337"/>
        <w:shd w:val="clear" w:color="auto" w:fill="auto"/>
        <w:ind w:firstLine="280"/>
      </w:pPr>
      <w:r>
        <w:rPr>
          <w:lang w:val="en-US" w:eastAsia="en-US" w:bidi="en-US"/>
        </w:rPr>
        <w:t xml:space="preserve">Cross 1974 — </w:t>
      </w:r>
      <w:r>
        <w:rPr>
          <w:i/>
          <w:iCs/>
          <w:lang w:val="en-US" w:eastAsia="en-US" w:bidi="en-US"/>
        </w:rPr>
        <w:t>Cross A.</w:t>
      </w:r>
      <w:r>
        <w:rPr>
          <w:lang w:val="en-US" w:eastAsia="en-US" w:bidi="en-US"/>
        </w:rPr>
        <w:t xml:space="preserve"> Pushkin’s Bawdy: Or Notes From the Literary</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65" w:h="9490" w:hRule="exact" w:wrap="none" w:vAnchor="page" w:hAnchor="page" w:x="386" w:y="342"/>
        <w:shd w:val="clear" w:color="auto" w:fill="auto"/>
        <w:ind w:firstLine="0"/>
      </w:pPr>
      <w:r>
        <w:rPr>
          <w:lang w:val="en-US" w:eastAsia="en-US" w:bidi="en-US"/>
        </w:rPr>
        <w:t xml:space="preserve">Underground </w:t>
      </w:r>
      <w:r>
        <w:t xml:space="preserve">// </w:t>
      </w:r>
      <w:r>
        <w:rPr>
          <w:lang w:val="en-US" w:eastAsia="en-US" w:bidi="en-US"/>
        </w:rPr>
        <w:t>Russian Literature Triquarterly. 1974. № 10. P. 203— 236.</w:t>
      </w:r>
    </w:p>
    <w:p w:rsidR="00402C14" w:rsidRDefault="004D1E72">
      <w:pPr>
        <w:pStyle w:val="22"/>
        <w:framePr w:w="5765" w:h="9490" w:hRule="exact" w:wrap="none" w:vAnchor="page" w:hAnchor="page" w:x="386" w:y="342"/>
        <w:shd w:val="clear" w:color="auto" w:fill="auto"/>
      </w:pPr>
      <w:r>
        <w:rPr>
          <w:lang w:val="en-US" w:eastAsia="en-US" w:bidi="en-US"/>
        </w:rPr>
        <w:t xml:space="preserve">Cruise 1977 — </w:t>
      </w:r>
      <w:r>
        <w:rPr>
          <w:i/>
          <w:iCs/>
          <w:lang w:val="en-US" w:eastAsia="en-US" w:bidi="en-US"/>
        </w:rPr>
        <w:t>Cruise E.J.</w:t>
      </w:r>
      <w:r>
        <w:rPr>
          <w:lang w:val="en-US" w:eastAsia="en-US" w:bidi="en-US"/>
        </w:rPr>
        <w:t xml:space="preserve"> The Ideal Woman in Tolstoy: Resurrection </w:t>
      </w:r>
      <w:r>
        <w:t xml:space="preserve">// </w:t>
      </w:r>
      <w:r>
        <w:rPr>
          <w:lang w:val="en-US" w:eastAsia="en-US" w:bidi="en-US"/>
        </w:rPr>
        <w:t>Canadian-American Sl</w:t>
      </w:r>
      <w:r>
        <w:rPr>
          <w:lang w:val="en-US" w:eastAsia="en-US" w:bidi="en-US"/>
        </w:rPr>
        <w:t>avic Studies. 1977. Vol. 11. P. 281—286.</w:t>
      </w:r>
    </w:p>
    <w:p w:rsidR="00402C14" w:rsidRDefault="004D1E72">
      <w:pPr>
        <w:pStyle w:val="22"/>
        <w:framePr w:w="5765" w:h="9490" w:hRule="exact" w:wrap="none" w:vAnchor="page" w:hAnchor="page" w:x="386" w:y="342"/>
        <w:shd w:val="clear" w:color="auto" w:fill="auto"/>
      </w:pPr>
      <w:r>
        <w:rPr>
          <w:lang w:val="en-US" w:eastAsia="en-US" w:bidi="en-US"/>
        </w:rPr>
        <w:t xml:space="preserve">Cullen 1988 — </w:t>
      </w:r>
      <w:r>
        <w:rPr>
          <w:i/>
          <w:iCs/>
          <w:lang w:val="en-US" w:eastAsia="en-US" w:bidi="en-US"/>
        </w:rPr>
        <w:t>Cullen R.</w:t>
      </w:r>
      <w:r>
        <w:rPr>
          <w:lang w:val="en-US" w:eastAsia="en-US" w:bidi="en-US"/>
        </w:rPr>
        <w:t xml:space="preserve"> Letter from Moscow //The New Yorker. 1988. 17 October. P. 108.</w:t>
      </w:r>
    </w:p>
    <w:p w:rsidR="00402C14" w:rsidRDefault="004D1E72">
      <w:pPr>
        <w:pStyle w:val="22"/>
        <w:framePr w:w="5765" w:h="9490" w:hRule="exact" w:wrap="none" w:vAnchor="page" w:hAnchor="page" w:x="386" w:y="342"/>
        <w:shd w:val="clear" w:color="auto" w:fill="auto"/>
      </w:pPr>
      <w:r>
        <w:rPr>
          <w:lang w:val="en-US" w:eastAsia="en-US" w:bidi="en-US"/>
        </w:rPr>
        <w:t xml:space="preserve">Dalton 1979 — </w:t>
      </w:r>
      <w:r>
        <w:rPr>
          <w:i/>
          <w:iCs/>
          <w:lang w:val="en-US" w:eastAsia="en-US" w:bidi="en-US"/>
        </w:rPr>
        <w:t>Dalton E.</w:t>
      </w:r>
      <w:r>
        <w:rPr>
          <w:lang w:val="en-US" w:eastAsia="en-US" w:bidi="en-US"/>
        </w:rPr>
        <w:t xml:space="preserve"> Unconscious Structure in «The Idiot»: A Study in Literature and Psychoanalysis. Princeton: Princeton University Press, 1979.</w:t>
      </w:r>
    </w:p>
    <w:p w:rsidR="00402C14" w:rsidRDefault="004D1E72">
      <w:pPr>
        <w:pStyle w:val="22"/>
        <w:framePr w:w="5765" w:h="9490" w:hRule="exact" w:wrap="none" w:vAnchor="page" w:hAnchor="page" w:x="386" w:y="342"/>
        <w:shd w:val="clear" w:color="auto" w:fill="auto"/>
      </w:pPr>
      <w:r>
        <w:rPr>
          <w:lang w:val="en-US" w:eastAsia="en-US" w:bidi="en-US"/>
        </w:rPr>
        <w:t xml:space="preserve">Dalton 1989 — </w:t>
      </w:r>
      <w:r>
        <w:rPr>
          <w:i/>
          <w:iCs/>
          <w:lang w:val="en-US" w:eastAsia="en-US" w:bidi="en-US"/>
        </w:rPr>
        <w:t>Dalton E.</w:t>
      </w:r>
      <w:r>
        <w:rPr>
          <w:lang w:val="en-US" w:eastAsia="en-US" w:bidi="en-US"/>
        </w:rPr>
        <w:t xml:space="preserve"> Myshkin and Rogozhin //Russian Literature and Psychoanalysis /Ed. D. Rancour-Laferriere. Amsterdam: John B</w:t>
      </w:r>
      <w:r>
        <w:rPr>
          <w:lang w:val="en-US" w:eastAsia="en-US" w:bidi="en-US"/>
        </w:rPr>
        <w:t>enja</w:t>
      </w:r>
      <w:r>
        <w:rPr>
          <w:lang w:val="en-US" w:eastAsia="en-US" w:bidi="en-US"/>
        </w:rPr>
        <w:softHyphen/>
        <w:t>mins, 1989. P. 89—100.</w:t>
      </w:r>
    </w:p>
    <w:p w:rsidR="00402C14" w:rsidRDefault="004D1E72">
      <w:pPr>
        <w:pStyle w:val="22"/>
        <w:framePr w:w="5765" w:h="9490" w:hRule="exact" w:wrap="none" w:vAnchor="page" w:hAnchor="page" w:x="386" w:y="342"/>
        <w:shd w:val="clear" w:color="auto" w:fill="auto"/>
      </w:pPr>
      <w:r>
        <w:rPr>
          <w:lang w:val="en-US" w:eastAsia="en-US" w:bidi="en-US"/>
        </w:rPr>
        <w:t xml:space="preserve">Daly 1982 — </w:t>
      </w:r>
      <w:r>
        <w:rPr>
          <w:i/>
          <w:iCs/>
          <w:lang w:val="en-US" w:eastAsia="en-US" w:bidi="en-US"/>
        </w:rPr>
        <w:t>Daly M., Wilson M., Weghorst S.J.</w:t>
      </w:r>
      <w:r>
        <w:rPr>
          <w:lang w:val="en-US" w:eastAsia="en-US" w:bidi="en-US"/>
        </w:rPr>
        <w:t xml:space="preserve"> Male Sexual Jealousy </w:t>
      </w:r>
      <w:r>
        <w:t xml:space="preserve">// </w:t>
      </w:r>
      <w:r>
        <w:rPr>
          <w:lang w:val="en-US" w:eastAsia="en-US" w:bidi="en-US"/>
        </w:rPr>
        <w:t>Ethology and Sociobiology. 1982. Ns 3. P. 11—27.</w:t>
      </w:r>
    </w:p>
    <w:p w:rsidR="00402C14" w:rsidRDefault="004D1E72">
      <w:pPr>
        <w:pStyle w:val="22"/>
        <w:framePr w:w="5765" w:h="9490" w:hRule="exact" w:wrap="none" w:vAnchor="page" w:hAnchor="page" w:x="386" w:y="342"/>
        <w:shd w:val="clear" w:color="auto" w:fill="auto"/>
      </w:pPr>
      <w:r>
        <w:rPr>
          <w:lang w:val="en-US" w:eastAsia="en-US" w:bidi="en-US"/>
        </w:rPr>
        <w:t xml:space="preserve">Daly, Wilson 1978 — </w:t>
      </w:r>
      <w:r>
        <w:rPr>
          <w:i/>
          <w:iCs/>
          <w:lang w:val="en-US" w:eastAsia="en-US" w:bidi="en-US"/>
        </w:rPr>
        <w:t>Daly M., Wilson M.</w:t>
      </w:r>
      <w:r>
        <w:rPr>
          <w:lang w:val="en-US" w:eastAsia="en-US" w:bidi="en-US"/>
        </w:rPr>
        <w:t xml:space="preserve"> Sex, Evolution and Behavior. North Scituate (MA): Duxbury Press, 1978.</w:t>
      </w:r>
    </w:p>
    <w:p w:rsidR="00402C14" w:rsidRDefault="004D1E72">
      <w:pPr>
        <w:pStyle w:val="22"/>
        <w:framePr w:w="5765" w:h="9490" w:hRule="exact" w:wrap="none" w:vAnchor="page" w:hAnchor="page" w:x="386" w:y="342"/>
        <w:shd w:val="clear" w:color="auto" w:fill="auto"/>
      </w:pPr>
      <w:r>
        <w:rPr>
          <w:lang w:val="en-US" w:eastAsia="en-US" w:bidi="en-US"/>
        </w:rPr>
        <w:t xml:space="preserve">Deikman 1966 — </w:t>
      </w:r>
      <w:r>
        <w:rPr>
          <w:i/>
          <w:iCs/>
          <w:lang w:val="en-US" w:eastAsia="en-US" w:bidi="en-US"/>
        </w:rPr>
        <w:t>Deikman A.</w:t>
      </w:r>
      <w:r>
        <w:rPr>
          <w:lang w:val="en-US" w:eastAsia="en-US" w:bidi="en-US"/>
        </w:rPr>
        <w:t xml:space="preserve"> De-automatization and the Mystic Expe</w:t>
      </w:r>
      <w:r>
        <w:rPr>
          <w:lang w:val="en-US" w:eastAsia="en-US" w:bidi="en-US"/>
        </w:rPr>
        <w:softHyphen/>
        <w:t xml:space="preserve">rience </w:t>
      </w:r>
      <w:r>
        <w:t xml:space="preserve">// </w:t>
      </w:r>
      <w:r>
        <w:rPr>
          <w:lang w:val="en-US" w:eastAsia="en-US" w:bidi="en-US"/>
        </w:rPr>
        <w:t>Psychiatry. 1966. Ns 29. P. 324—338.</w:t>
      </w:r>
    </w:p>
    <w:p w:rsidR="00402C14" w:rsidRDefault="004D1E72">
      <w:pPr>
        <w:pStyle w:val="22"/>
        <w:framePr w:w="5765" w:h="9490" w:hRule="exact" w:wrap="none" w:vAnchor="page" w:hAnchor="page" w:x="386" w:y="342"/>
        <w:shd w:val="clear" w:color="auto" w:fill="auto"/>
      </w:pPr>
      <w:r>
        <w:rPr>
          <w:lang w:val="en-US" w:eastAsia="en-US" w:bidi="en-US"/>
        </w:rPr>
        <w:t xml:space="preserve">Deltito, Hahn 1993 — </w:t>
      </w:r>
      <w:r>
        <w:rPr>
          <w:i/>
          <w:iCs/>
          <w:lang w:val="en-US" w:eastAsia="en-US" w:bidi="en-US"/>
        </w:rPr>
        <w:t>Deltito J.A., Hahn R.</w:t>
      </w:r>
      <w:r>
        <w:rPr>
          <w:lang w:val="en-US" w:eastAsia="en-US" w:bidi="en-US"/>
        </w:rPr>
        <w:t xml:space="preserve"> A Three-Generational Presentation of Separation Anxiety in Childhood with Agoraphobia in Adulthood //</w:t>
      </w:r>
      <w:r>
        <w:rPr>
          <w:lang w:val="en-US" w:eastAsia="en-US" w:bidi="en-US"/>
        </w:rPr>
        <w:t>Psychopharmacology Bulletin. 1993. Vol. 29. P. 189—193.</w:t>
      </w:r>
    </w:p>
    <w:p w:rsidR="00402C14" w:rsidRDefault="004D1E72">
      <w:pPr>
        <w:pStyle w:val="22"/>
        <w:framePr w:w="5765" w:h="9490" w:hRule="exact" w:wrap="none" w:vAnchor="page" w:hAnchor="page" w:x="386" w:y="342"/>
        <w:shd w:val="clear" w:color="auto" w:fill="auto"/>
      </w:pPr>
      <w:r>
        <w:rPr>
          <w:lang w:val="en-US" w:eastAsia="en-US" w:bidi="en-US"/>
        </w:rPr>
        <w:t xml:space="preserve">DeMause 1982 — </w:t>
      </w:r>
      <w:r>
        <w:rPr>
          <w:i/>
          <w:iCs/>
          <w:lang w:val="en-US" w:eastAsia="en-US" w:bidi="en-US"/>
        </w:rPr>
        <w:t>DeMause L.</w:t>
      </w:r>
      <w:r>
        <w:rPr>
          <w:lang w:val="en-US" w:eastAsia="en-US" w:bidi="en-US"/>
        </w:rPr>
        <w:t xml:space="preserve"> Foundations of Psychohistory. N. Y.: Creative Roots, 1982.</w:t>
      </w:r>
    </w:p>
    <w:p w:rsidR="00402C14" w:rsidRDefault="004D1E72">
      <w:pPr>
        <w:pStyle w:val="22"/>
        <w:framePr w:w="5765" w:h="9490" w:hRule="exact" w:wrap="none" w:vAnchor="page" w:hAnchor="page" w:x="386" w:y="342"/>
        <w:shd w:val="clear" w:color="auto" w:fill="auto"/>
      </w:pPr>
      <w:r>
        <w:rPr>
          <w:lang w:val="en-US" w:eastAsia="en-US" w:bidi="en-US"/>
        </w:rPr>
        <w:t xml:space="preserve">Deutsch 1965 — </w:t>
      </w:r>
      <w:r>
        <w:rPr>
          <w:i/>
          <w:iCs/>
          <w:lang w:val="en-US" w:eastAsia="en-US" w:bidi="en-US"/>
        </w:rPr>
        <w:t>Deutsch H.</w:t>
      </w:r>
      <w:r>
        <w:rPr>
          <w:lang w:val="en-US" w:eastAsia="en-US" w:bidi="en-US"/>
        </w:rPr>
        <w:t xml:space="preserve"> Neuroses and Character Types: Clinical Psychoanalytic Studies. N. Y.: International Unive</w:t>
      </w:r>
      <w:r>
        <w:rPr>
          <w:lang w:val="en-US" w:eastAsia="en-US" w:bidi="en-US"/>
        </w:rPr>
        <w:t>rsities Press, 1965.</w:t>
      </w:r>
    </w:p>
    <w:p w:rsidR="00402C14" w:rsidRDefault="004D1E72">
      <w:pPr>
        <w:pStyle w:val="22"/>
        <w:framePr w:w="5765" w:h="9490" w:hRule="exact" w:wrap="none" w:vAnchor="page" w:hAnchor="page" w:x="386" w:y="342"/>
        <w:shd w:val="clear" w:color="auto" w:fill="auto"/>
      </w:pPr>
      <w:r>
        <w:rPr>
          <w:lang w:val="en-US" w:eastAsia="en-US" w:bidi="en-US"/>
        </w:rPr>
        <w:t xml:space="preserve">Devereux 1978 — </w:t>
      </w:r>
      <w:r>
        <w:rPr>
          <w:i/>
          <w:iCs/>
          <w:lang w:val="en-US" w:eastAsia="en-US" w:bidi="en-US"/>
        </w:rPr>
        <w:t>Devereux G.</w:t>
      </w:r>
      <w:r>
        <w:rPr>
          <w:lang w:val="en-US" w:eastAsia="en-US" w:bidi="en-US"/>
        </w:rPr>
        <w:t xml:space="preserve"> Ethnopsychoanalysis: Psychoanalysis and Anthropology as Complementary Frames of Reference. Berkeley, 1978.</w:t>
      </w:r>
    </w:p>
    <w:p w:rsidR="00402C14" w:rsidRDefault="004D1E72">
      <w:pPr>
        <w:pStyle w:val="22"/>
        <w:framePr w:w="5765" w:h="9490" w:hRule="exact" w:wrap="none" w:vAnchor="page" w:hAnchor="page" w:x="386" w:y="342"/>
        <w:shd w:val="clear" w:color="auto" w:fill="auto"/>
      </w:pPr>
      <w:r>
        <w:rPr>
          <w:lang w:val="en-US" w:eastAsia="en-US" w:bidi="en-US"/>
        </w:rPr>
        <w:t xml:space="preserve">Dictionary 1970 — Brewer’s Dictionary of Phrase and Fable </w:t>
      </w:r>
      <w:r>
        <w:t xml:space="preserve">/ </w:t>
      </w:r>
      <w:r>
        <w:rPr>
          <w:lang w:val="en-US" w:eastAsia="en-US" w:bidi="en-US"/>
        </w:rPr>
        <w:t>Reviser I.H. Evans. N. Y.: Harper &amp; Row,</w:t>
      </w:r>
      <w:r>
        <w:rPr>
          <w:lang w:val="en-US" w:eastAsia="en-US" w:bidi="en-US"/>
        </w:rPr>
        <w:t xml:space="preserve"> 1970.</w:t>
      </w:r>
    </w:p>
    <w:p w:rsidR="00402C14" w:rsidRDefault="004D1E72">
      <w:pPr>
        <w:pStyle w:val="22"/>
        <w:framePr w:w="5765" w:h="9490" w:hRule="exact" w:wrap="none" w:vAnchor="page" w:hAnchor="page" w:x="386" w:y="342"/>
        <w:shd w:val="clear" w:color="auto" w:fill="auto"/>
      </w:pPr>
      <w:r>
        <w:rPr>
          <w:lang w:val="en-US" w:eastAsia="en-US" w:bidi="en-US"/>
        </w:rPr>
        <w:t xml:space="preserve">Dillon 1934 — </w:t>
      </w:r>
      <w:r>
        <w:rPr>
          <w:i/>
          <w:iCs/>
          <w:lang w:val="en-US" w:eastAsia="en-US" w:bidi="en-US"/>
        </w:rPr>
        <w:t>Dillon E.J.</w:t>
      </w:r>
      <w:r>
        <w:rPr>
          <w:lang w:val="en-US" w:eastAsia="en-US" w:bidi="en-US"/>
        </w:rPr>
        <w:t xml:space="preserve"> Count Leo Tolstoy: A New Portrait. L.: Hut</w:t>
      </w:r>
      <w:r>
        <w:rPr>
          <w:lang w:val="en-US" w:eastAsia="en-US" w:bidi="en-US"/>
        </w:rPr>
        <w:softHyphen/>
        <w:t>chinson &amp; Co., 1934.</w:t>
      </w:r>
    </w:p>
    <w:p w:rsidR="00402C14" w:rsidRDefault="004D1E72">
      <w:pPr>
        <w:pStyle w:val="22"/>
        <w:framePr w:w="5765" w:h="9490" w:hRule="exact" w:wrap="none" w:vAnchor="page" w:hAnchor="page" w:x="386" w:y="342"/>
        <w:shd w:val="clear" w:color="auto" w:fill="auto"/>
      </w:pPr>
      <w:r>
        <w:rPr>
          <w:lang w:val="en-US" w:eastAsia="en-US" w:bidi="en-US"/>
        </w:rPr>
        <w:t xml:space="preserve">Donskov 1979 — </w:t>
      </w:r>
      <w:r>
        <w:rPr>
          <w:i/>
          <w:iCs/>
          <w:lang w:val="en-US" w:eastAsia="en-US" w:bidi="en-US"/>
        </w:rPr>
        <w:t>Donskov A.</w:t>
      </w:r>
      <w:r>
        <w:rPr>
          <w:lang w:val="en-US" w:eastAsia="en-US" w:bidi="en-US"/>
        </w:rPr>
        <w:t xml:space="preserve"> The Peasant in Tolstoi’s Thought and Writings </w:t>
      </w:r>
      <w:r>
        <w:t xml:space="preserve">// </w:t>
      </w:r>
      <w:r>
        <w:rPr>
          <w:lang w:val="en-US" w:eastAsia="en-US" w:bidi="en-US"/>
        </w:rPr>
        <w:t>Canadian Slavonic Papers. 1979. Vol. 21. P. 183—196.</w:t>
      </w:r>
    </w:p>
    <w:p w:rsidR="00402C14" w:rsidRDefault="004D1E72">
      <w:pPr>
        <w:pStyle w:val="22"/>
        <w:framePr w:w="5765" w:h="9490" w:hRule="exact" w:wrap="none" w:vAnchor="page" w:hAnchor="page" w:x="386" w:y="342"/>
        <w:shd w:val="clear" w:color="auto" w:fill="auto"/>
      </w:pPr>
      <w:r>
        <w:rPr>
          <w:lang w:val="en-US" w:eastAsia="en-US" w:bidi="en-US"/>
        </w:rPr>
        <w:t xml:space="preserve">Draitser 1995 — </w:t>
      </w:r>
      <w:r>
        <w:rPr>
          <w:i/>
          <w:iCs/>
          <w:lang w:val="en-US" w:eastAsia="en-US" w:bidi="en-US"/>
        </w:rPr>
        <w:t>Draitser E.</w:t>
      </w:r>
      <w:r>
        <w:rPr>
          <w:lang w:val="en-US" w:eastAsia="en-US" w:bidi="en-US"/>
        </w:rPr>
        <w:t xml:space="preserve"> Con</w:t>
      </w:r>
      <w:r>
        <w:rPr>
          <w:lang w:val="en-US" w:eastAsia="en-US" w:bidi="en-US"/>
        </w:rPr>
        <w:t xml:space="preserve">temporary Russian Sexual Folk Humor: </w:t>
      </w:r>
      <w:r>
        <w:t xml:space="preserve">Рукопись. </w:t>
      </w:r>
      <w:r>
        <w:rPr>
          <w:lang w:val="en-US" w:eastAsia="en-US" w:bidi="en-US"/>
        </w:rPr>
        <w:t>1995.</w:t>
      </w:r>
    </w:p>
    <w:p w:rsidR="00402C14" w:rsidRDefault="004D1E72">
      <w:pPr>
        <w:pStyle w:val="22"/>
        <w:framePr w:w="5765" w:h="9490" w:hRule="exact" w:wrap="none" w:vAnchor="page" w:hAnchor="page" w:x="386" w:y="342"/>
        <w:shd w:val="clear" w:color="auto" w:fill="auto"/>
      </w:pPr>
      <w:r>
        <w:rPr>
          <w:lang w:val="en-US" w:eastAsia="en-US" w:bidi="en-US"/>
        </w:rPr>
        <w:t xml:space="preserve">Driessen 1965 — </w:t>
      </w:r>
      <w:r>
        <w:rPr>
          <w:i/>
          <w:iCs/>
          <w:lang w:val="en-US" w:eastAsia="en-US" w:bidi="en-US"/>
        </w:rPr>
        <w:t>Driessen F.C.</w:t>
      </w:r>
      <w:r>
        <w:rPr>
          <w:lang w:val="en-US" w:eastAsia="en-US" w:bidi="en-US"/>
        </w:rPr>
        <w:t xml:space="preserve"> Gogol’ as a Short-Story Writer: A Study of His Technique of Composition /Tr. I.F. Finlay. The Hague: Mouton, 1965. 243 p.</w:t>
      </w:r>
    </w:p>
    <w:p w:rsidR="00402C14" w:rsidRDefault="004D1E72">
      <w:pPr>
        <w:pStyle w:val="22"/>
        <w:framePr w:w="5765" w:h="9490" w:hRule="exact" w:wrap="none" w:vAnchor="page" w:hAnchor="page" w:x="386" w:y="342"/>
        <w:shd w:val="clear" w:color="auto" w:fill="auto"/>
      </w:pPr>
      <w:r>
        <w:rPr>
          <w:lang w:val="en-US" w:eastAsia="en-US" w:bidi="en-US"/>
        </w:rPr>
        <w:t xml:space="preserve">Drummond, Perkins 1987 — </w:t>
      </w:r>
      <w:r>
        <w:rPr>
          <w:i/>
          <w:iCs/>
          <w:lang w:val="en-US" w:eastAsia="en-US" w:bidi="en-US"/>
        </w:rPr>
        <w:t>Drummond DA., Perkins G.</w:t>
      </w:r>
      <w:r>
        <w:rPr>
          <w:lang w:val="en-US" w:eastAsia="en-US" w:bidi="en-US"/>
        </w:rPr>
        <w:t xml:space="preserve"> D</w:t>
      </w:r>
      <w:r>
        <w:rPr>
          <w:lang w:val="en-US" w:eastAsia="en-US" w:bidi="en-US"/>
        </w:rPr>
        <w:t>ictionary of Russian Obscenities. 3</w:t>
      </w:r>
      <w:r>
        <w:rPr>
          <w:vertAlign w:val="superscript"/>
          <w:lang w:val="en-US" w:eastAsia="en-US" w:bidi="en-US"/>
        </w:rPr>
        <w:t>rd</w:t>
      </w:r>
      <w:r>
        <w:rPr>
          <w:lang w:val="en-US" w:eastAsia="en-US" w:bidi="en-US"/>
        </w:rPr>
        <w:t xml:space="preserve"> ed. Oakland: Scythian Books, 1987.</w:t>
      </w:r>
    </w:p>
    <w:p w:rsidR="00402C14" w:rsidRDefault="004D1E72">
      <w:pPr>
        <w:pStyle w:val="22"/>
        <w:framePr w:w="5765" w:h="9490" w:hRule="exact" w:wrap="none" w:vAnchor="page" w:hAnchor="page" w:x="386" w:y="342"/>
        <w:shd w:val="clear" w:color="auto" w:fill="auto"/>
      </w:pPr>
      <w:r>
        <w:rPr>
          <w:lang w:val="en-US" w:eastAsia="en-US" w:bidi="en-US"/>
        </w:rPr>
        <w:t>DSMMD 1980 — Diagnostic and Statistical Manual of Mental Disorders. 3</w:t>
      </w:r>
      <w:r>
        <w:rPr>
          <w:vertAlign w:val="superscript"/>
          <w:lang w:val="en-US" w:eastAsia="en-US" w:bidi="en-US"/>
        </w:rPr>
        <w:t>rd</w:t>
      </w:r>
      <w:r>
        <w:rPr>
          <w:lang w:val="en-US" w:eastAsia="en-US" w:bidi="en-US"/>
        </w:rPr>
        <w:t xml:space="preserve"> ed. Washington (D. C.): American Psychiatric Association, 1980.</w:t>
      </w:r>
    </w:p>
    <w:p w:rsidR="00402C14" w:rsidRDefault="004D1E72">
      <w:pPr>
        <w:pStyle w:val="22"/>
        <w:framePr w:w="5765" w:h="9490" w:hRule="exact" w:wrap="none" w:vAnchor="page" w:hAnchor="page" w:x="386" w:y="342"/>
        <w:shd w:val="clear" w:color="auto" w:fill="auto"/>
      </w:pPr>
      <w:r>
        <w:rPr>
          <w:lang w:val="en-US" w:eastAsia="en-US" w:bidi="en-US"/>
        </w:rPr>
        <w:t xml:space="preserve">DSMMD 1994 — Diagnostic and Statistical Manual </w:t>
      </w:r>
      <w:r>
        <w:rPr>
          <w:lang w:val="en-US" w:eastAsia="en-US" w:bidi="en-US"/>
        </w:rPr>
        <w:t>of Mental Di</w:t>
      </w:r>
      <w:r>
        <w:rPr>
          <w:lang w:val="en-US" w:eastAsia="en-US" w:bidi="en-US"/>
        </w:rPr>
        <w:softHyphen/>
        <w:t>sorders. 4</w:t>
      </w:r>
      <w:r>
        <w:rPr>
          <w:vertAlign w:val="superscript"/>
          <w:lang w:val="en-US" w:eastAsia="en-US" w:bidi="en-US"/>
        </w:rPr>
        <w:t>,h</w:t>
      </w:r>
      <w:r>
        <w:rPr>
          <w:lang w:val="en-US" w:eastAsia="en-US" w:bidi="en-US"/>
        </w:rPr>
        <w:t xml:space="preserve"> ed. Washington (DC): American Psychiatric Association, 1994.</w:t>
      </w:r>
    </w:p>
    <w:p w:rsidR="00402C14" w:rsidRDefault="004D1E72">
      <w:pPr>
        <w:pStyle w:val="22"/>
        <w:framePr w:w="5765" w:h="9490" w:hRule="exact" w:wrap="none" w:vAnchor="page" w:hAnchor="page" w:x="386" w:y="342"/>
        <w:shd w:val="clear" w:color="auto" w:fill="auto"/>
      </w:pPr>
      <w:r>
        <w:rPr>
          <w:lang w:val="en-US" w:eastAsia="en-US" w:bidi="en-US"/>
        </w:rPr>
        <w:t xml:space="preserve">Dudek 1981 — </w:t>
      </w:r>
      <w:r>
        <w:rPr>
          <w:i/>
          <w:iCs/>
          <w:lang w:val="en-US" w:eastAsia="en-US" w:bidi="en-US"/>
        </w:rPr>
        <w:t>Dudek G.</w:t>
      </w:r>
      <w:r>
        <w:rPr>
          <w:lang w:val="en-US" w:eastAsia="en-US" w:bidi="en-US"/>
        </w:rPr>
        <w:t xml:space="preserve"> Lew Tolstoi: Ktinstlerische Entdeckung und asthetische Herausforderung </w:t>
      </w:r>
      <w:r>
        <w:t xml:space="preserve">// </w:t>
      </w:r>
      <w:r>
        <w:rPr>
          <w:lang w:val="en-US" w:eastAsia="en-US" w:bidi="en-US"/>
        </w:rPr>
        <w:t>Sitzungsberichte der Sachsischen Akademie</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74" w:h="9466" w:hRule="exact" w:wrap="none" w:vAnchor="page" w:hAnchor="page" w:x="381" w:y="342"/>
        <w:shd w:val="clear" w:color="auto" w:fill="auto"/>
        <w:ind w:firstLine="0"/>
      </w:pPr>
      <w:r>
        <w:rPr>
          <w:lang w:val="en-US" w:eastAsia="en-US" w:bidi="en-US"/>
        </w:rPr>
        <w:t>der Wiss</w:t>
      </w:r>
      <w:r>
        <w:rPr>
          <w:lang w:val="en-US" w:eastAsia="en-US" w:bidi="en-US"/>
        </w:rPr>
        <w:t xml:space="preserve">enschaften zu Leipzig: (Philologisch-historische Masse). 1981. № </w:t>
      </w:r>
      <w:r>
        <w:t xml:space="preserve">122/ </w:t>
      </w:r>
      <w:r>
        <w:rPr>
          <w:lang w:val="en-US" w:eastAsia="en-US" w:bidi="en-US"/>
        </w:rPr>
        <w:t>2. S. 3-20.</w:t>
      </w:r>
    </w:p>
    <w:p w:rsidR="00402C14" w:rsidRDefault="004D1E72">
      <w:pPr>
        <w:pStyle w:val="22"/>
        <w:framePr w:w="5774" w:h="9466" w:hRule="exact" w:wrap="none" w:vAnchor="page" w:hAnchor="page" w:x="381" w:y="342"/>
        <w:shd w:val="clear" w:color="auto" w:fill="auto"/>
        <w:ind w:firstLine="320"/>
      </w:pPr>
      <w:r>
        <w:rPr>
          <w:lang w:val="en-US" w:eastAsia="en-US" w:bidi="en-US"/>
        </w:rPr>
        <w:t xml:space="preserve">Dukas, Sandstrom 1970 — </w:t>
      </w:r>
      <w:r>
        <w:rPr>
          <w:i/>
          <w:iCs/>
          <w:lang w:val="en-US" w:eastAsia="en-US" w:bidi="en-US"/>
        </w:rPr>
        <w:t>Dukas V., Sandstrom G.A.</w:t>
      </w:r>
      <w:r>
        <w:rPr>
          <w:lang w:val="en-US" w:eastAsia="en-US" w:bidi="en-US"/>
        </w:rPr>
        <w:t xml:space="preserve"> Taoistic Patterns in «War and Peace» </w:t>
      </w:r>
      <w:r>
        <w:t xml:space="preserve">// </w:t>
      </w:r>
      <w:r>
        <w:rPr>
          <w:lang w:val="en-US" w:eastAsia="en-US" w:bidi="en-US"/>
        </w:rPr>
        <w:t>Slavic and East Europian loumal. 1970. Vol. 14. P. 182-193.</w:t>
      </w:r>
    </w:p>
    <w:p w:rsidR="00402C14" w:rsidRDefault="004D1E72">
      <w:pPr>
        <w:pStyle w:val="22"/>
        <w:framePr w:w="5774" w:h="9466" w:hRule="exact" w:wrap="none" w:vAnchor="page" w:hAnchor="page" w:x="381" w:y="342"/>
        <w:shd w:val="clear" w:color="auto" w:fill="auto"/>
        <w:ind w:firstLine="320"/>
      </w:pPr>
      <w:r>
        <w:rPr>
          <w:lang w:val="en-US" w:eastAsia="en-US" w:bidi="en-US"/>
        </w:rPr>
        <w:t xml:space="preserve">Dumas 1888 — </w:t>
      </w:r>
      <w:r>
        <w:rPr>
          <w:i/>
          <w:iCs/>
          <w:lang w:val="en-US" w:eastAsia="en-US" w:bidi="en-US"/>
        </w:rPr>
        <w:t>Dumas A.</w:t>
      </w:r>
      <w:r>
        <w:rPr>
          <w:lang w:val="en-US" w:eastAsia="en-US" w:bidi="en-US"/>
        </w:rPr>
        <w:t xml:space="preserve"> Affaire Clemenceau: Memoire de l’accuse. P.: Ancienne Maison Michel L6vy Freres, 1888.</w:t>
      </w:r>
    </w:p>
    <w:p w:rsidR="00402C14" w:rsidRDefault="004D1E72">
      <w:pPr>
        <w:pStyle w:val="22"/>
        <w:framePr w:w="5774" w:h="9466" w:hRule="exact" w:wrap="none" w:vAnchor="page" w:hAnchor="page" w:x="381" w:y="342"/>
        <w:shd w:val="clear" w:color="auto" w:fill="auto"/>
        <w:ind w:firstLine="320"/>
      </w:pPr>
      <w:r>
        <w:rPr>
          <w:lang w:val="en-US" w:eastAsia="en-US" w:bidi="en-US"/>
        </w:rPr>
        <w:t xml:space="preserve">Dundes 1980 — </w:t>
      </w:r>
      <w:r>
        <w:rPr>
          <w:i/>
          <w:iCs/>
          <w:lang w:val="en-US" w:eastAsia="en-US" w:bidi="en-US"/>
        </w:rPr>
        <w:t>Dundes A.</w:t>
      </w:r>
      <w:r>
        <w:rPr>
          <w:lang w:val="en-US" w:eastAsia="en-US" w:bidi="en-US"/>
        </w:rPr>
        <w:t xml:space="preserve"> Interpreting Folklore. Bloomington (IN): Indiana University Press, 1980.</w:t>
      </w:r>
    </w:p>
    <w:p w:rsidR="00402C14" w:rsidRDefault="004D1E72">
      <w:pPr>
        <w:pStyle w:val="22"/>
        <w:framePr w:w="5774" w:h="9466" w:hRule="exact" w:wrap="none" w:vAnchor="page" w:hAnchor="page" w:x="381" w:y="342"/>
        <w:shd w:val="clear" w:color="auto" w:fill="auto"/>
        <w:ind w:firstLine="320"/>
      </w:pPr>
      <w:r>
        <w:rPr>
          <w:lang w:val="en-US" w:eastAsia="en-US" w:bidi="en-US"/>
        </w:rPr>
        <w:t xml:space="preserve">Dunlop 1984 — </w:t>
      </w:r>
      <w:r>
        <w:rPr>
          <w:i/>
          <w:iCs/>
          <w:lang w:val="en-US" w:eastAsia="en-US" w:bidi="en-US"/>
        </w:rPr>
        <w:t>Dunlop J.B.</w:t>
      </w:r>
      <w:r>
        <w:rPr>
          <w:lang w:val="en-US" w:eastAsia="en-US" w:bidi="en-US"/>
        </w:rPr>
        <w:t xml:space="preserve"> Vladimir Voinovich’s «Pretender to the Throne</w:t>
      </w:r>
      <w:r>
        <w:rPr>
          <w:lang w:val="en-US" w:eastAsia="en-US" w:bidi="en-US"/>
        </w:rPr>
        <w:t>» //Russian Literature and American Critics/Ed. K. Brostrom. Ann Arbor (MI): Michigan Slavic Publications, 1984. P. 23—33.</w:t>
      </w:r>
    </w:p>
    <w:p w:rsidR="00402C14" w:rsidRDefault="004D1E72">
      <w:pPr>
        <w:pStyle w:val="22"/>
        <w:framePr w:w="5774" w:h="9466" w:hRule="exact" w:wrap="none" w:vAnchor="page" w:hAnchor="page" w:x="381" w:y="342"/>
        <w:shd w:val="clear" w:color="auto" w:fill="auto"/>
        <w:ind w:firstLine="320"/>
      </w:pPr>
      <w:r>
        <w:rPr>
          <w:lang w:val="en-US" w:eastAsia="en-US" w:bidi="en-US"/>
        </w:rPr>
        <w:t xml:space="preserve">Dunn 1974 — </w:t>
      </w:r>
      <w:r>
        <w:rPr>
          <w:i/>
          <w:iCs/>
          <w:lang w:val="en-US" w:eastAsia="en-US" w:bidi="en-US"/>
        </w:rPr>
        <w:t>Dunn P.P.</w:t>
      </w:r>
      <w:r>
        <w:rPr>
          <w:lang w:val="en-US" w:eastAsia="en-US" w:bidi="en-US"/>
        </w:rPr>
        <w:t xml:space="preserve"> «That Enemy Is the Baby»: Childhood in Imperial Russia </w:t>
      </w:r>
      <w:r>
        <w:t xml:space="preserve">// </w:t>
      </w:r>
      <w:r>
        <w:rPr>
          <w:lang w:val="en-US" w:eastAsia="en-US" w:bidi="en-US"/>
        </w:rPr>
        <w:t xml:space="preserve">The History of Childhood </w:t>
      </w:r>
      <w:r>
        <w:t xml:space="preserve">/ </w:t>
      </w:r>
      <w:r>
        <w:rPr>
          <w:lang w:val="en-US" w:eastAsia="en-US" w:bidi="en-US"/>
        </w:rPr>
        <w:t>Ed. L. deMause. N. Y.: Psy</w:t>
      </w:r>
      <w:r>
        <w:rPr>
          <w:lang w:val="en-US" w:eastAsia="en-US" w:bidi="en-US"/>
        </w:rPr>
        <w:t>chohistory Press, 1974. P. 383- 405.</w:t>
      </w:r>
    </w:p>
    <w:p w:rsidR="00402C14" w:rsidRDefault="004D1E72">
      <w:pPr>
        <w:pStyle w:val="22"/>
        <w:framePr w:w="5774" w:h="9466" w:hRule="exact" w:wrap="none" w:vAnchor="page" w:hAnchor="page" w:x="381" w:y="342"/>
        <w:shd w:val="clear" w:color="auto" w:fill="auto"/>
        <w:ind w:firstLine="320"/>
      </w:pPr>
      <w:r>
        <w:rPr>
          <w:lang w:val="en-US" w:eastAsia="en-US" w:bidi="en-US"/>
        </w:rPr>
        <w:t xml:space="preserve">Dunn 1988 — </w:t>
      </w:r>
      <w:r>
        <w:rPr>
          <w:i/>
          <w:iCs/>
          <w:lang w:val="en-US" w:eastAsia="en-US" w:bidi="en-US"/>
        </w:rPr>
        <w:t>Dunn S.P., Dunn E.</w:t>
      </w:r>
      <w:r>
        <w:rPr>
          <w:lang w:val="en-US" w:eastAsia="en-US" w:bidi="en-US"/>
        </w:rPr>
        <w:t xml:space="preserve"> The Peasants of Central Russia. Prospect Heights (IL): Waveland Press, 1988.</w:t>
      </w:r>
    </w:p>
    <w:p w:rsidR="00402C14" w:rsidRDefault="004D1E72">
      <w:pPr>
        <w:pStyle w:val="22"/>
        <w:framePr w:w="5774" w:h="9466" w:hRule="exact" w:wrap="none" w:vAnchor="page" w:hAnchor="page" w:x="381" w:y="342"/>
        <w:shd w:val="clear" w:color="auto" w:fill="auto"/>
        <w:ind w:firstLine="320"/>
      </w:pPr>
      <w:r>
        <w:rPr>
          <w:lang w:val="en-US" w:eastAsia="en-US" w:bidi="en-US"/>
        </w:rPr>
        <w:t xml:space="preserve">Dworkin 1987 — </w:t>
      </w:r>
      <w:r>
        <w:rPr>
          <w:i/>
          <w:iCs/>
          <w:lang w:val="en-US" w:eastAsia="en-US" w:bidi="en-US"/>
        </w:rPr>
        <w:t>Dworkin A.</w:t>
      </w:r>
      <w:r>
        <w:rPr>
          <w:lang w:val="en-US" w:eastAsia="en-US" w:bidi="en-US"/>
        </w:rPr>
        <w:t xml:space="preserve"> Intercourse. N. Y.: The Free Press, 1987.</w:t>
      </w:r>
    </w:p>
    <w:p w:rsidR="00402C14" w:rsidRDefault="004D1E72">
      <w:pPr>
        <w:pStyle w:val="22"/>
        <w:framePr w:w="5774" w:h="9466" w:hRule="exact" w:wrap="none" w:vAnchor="page" w:hAnchor="page" w:x="381" w:y="342"/>
        <w:shd w:val="clear" w:color="auto" w:fill="auto"/>
        <w:ind w:firstLine="320"/>
      </w:pPr>
      <w:r>
        <w:rPr>
          <w:lang w:val="en-US" w:eastAsia="en-US" w:bidi="en-US"/>
        </w:rPr>
        <w:t xml:space="preserve">Edel 1982 — </w:t>
      </w:r>
      <w:r>
        <w:rPr>
          <w:i/>
          <w:iCs/>
          <w:lang w:val="en-US" w:eastAsia="en-US" w:bidi="en-US"/>
        </w:rPr>
        <w:t>Edel L.</w:t>
      </w:r>
      <w:r>
        <w:rPr>
          <w:lang w:val="en-US" w:eastAsia="en-US" w:bidi="en-US"/>
        </w:rPr>
        <w:t xml:space="preserve"> Stuff of Sleep and Drea</w:t>
      </w:r>
      <w:r>
        <w:rPr>
          <w:lang w:val="en-US" w:eastAsia="en-US" w:bidi="en-US"/>
        </w:rPr>
        <w:t>ms: Experiments in literary' psychology. N. Y.: Chatto and Windus, 1982.</w:t>
      </w:r>
    </w:p>
    <w:p w:rsidR="00402C14" w:rsidRDefault="004D1E72">
      <w:pPr>
        <w:pStyle w:val="22"/>
        <w:framePr w:w="5774" w:h="9466" w:hRule="exact" w:wrap="none" w:vAnchor="page" w:hAnchor="page" w:x="381" w:y="342"/>
        <w:shd w:val="clear" w:color="auto" w:fill="auto"/>
        <w:ind w:firstLine="320"/>
      </w:pPr>
      <w:r>
        <w:rPr>
          <w:lang w:val="en-US" w:eastAsia="en-US" w:bidi="en-US"/>
        </w:rPr>
        <w:t xml:space="preserve">Eder 1913 — </w:t>
      </w:r>
      <w:r>
        <w:rPr>
          <w:i/>
          <w:iCs/>
          <w:lang w:val="en-US" w:eastAsia="en-US" w:bidi="en-US"/>
        </w:rPr>
        <w:t>Eder M.D.</w:t>
      </w:r>
      <w:r>
        <w:rPr>
          <w:lang w:val="en-US" w:eastAsia="en-US" w:bidi="en-US"/>
        </w:rPr>
        <w:t xml:space="preserve"> Augentraume </w:t>
      </w:r>
      <w:r>
        <w:t xml:space="preserve">// </w:t>
      </w:r>
      <w:r>
        <w:rPr>
          <w:lang w:val="en-US" w:eastAsia="en-US" w:bidi="en-US"/>
        </w:rPr>
        <w:t>Internationale Zeitschrift fur Psychoanalyse. 1913. № 1. S. 157—158.</w:t>
      </w:r>
    </w:p>
    <w:p w:rsidR="00402C14" w:rsidRDefault="004D1E72">
      <w:pPr>
        <w:pStyle w:val="22"/>
        <w:framePr w:w="5774" w:h="9466" w:hRule="exact" w:wrap="none" w:vAnchor="page" w:hAnchor="page" w:x="381" w:y="342"/>
        <w:shd w:val="clear" w:color="auto" w:fill="auto"/>
        <w:ind w:firstLine="320"/>
      </w:pPr>
      <w:r>
        <w:rPr>
          <w:lang w:val="en-US" w:eastAsia="en-US" w:bidi="en-US"/>
        </w:rPr>
        <w:t xml:space="preserve">Edwards 1981 — </w:t>
      </w:r>
      <w:r>
        <w:rPr>
          <w:i/>
          <w:iCs/>
          <w:lang w:val="en-US" w:eastAsia="en-US" w:bidi="en-US"/>
        </w:rPr>
        <w:t>Edwards A.</w:t>
      </w:r>
      <w:r>
        <w:rPr>
          <w:lang w:val="en-US" w:eastAsia="en-US" w:bidi="en-US"/>
        </w:rPr>
        <w:t xml:space="preserve"> Sonya: The Life of Countess Tolstoy. N. Y.: Simon &amp; Schuster, 1981.</w:t>
      </w:r>
    </w:p>
    <w:p w:rsidR="00402C14" w:rsidRDefault="004D1E72">
      <w:pPr>
        <w:pStyle w:val="22"/>
        <w:framePr w:w="5774" w:h="9466" w:hRule="exact" w:wrap="none" w:vAnchor="page" w:hAnchor="page" w:x="381" w:y="342"/>
        <w:shd w:val="clear" w:color="auto" w:fill="auto"/>
        <w:ind w:firstLine="320"/>
      </w:pPr>
      <w:r>
        <w:rPr>
          <w:lang w:val="en-US" w:eastAsia="en-US" w:bidi="en-US"/>
        </w:rPr>
        <w:t xml:space="preserve">Edwards 1993 — </w:t>
      </w:r>
      <w:r>
        <w:rPr>
          <w:i/>
          <w:iCs/>
          <w:lang w:val="en-US" w:eastAsia="en-US" w:bidi="en-US"/>
        </w:rPr>
        <w:t>Edwards R.</w:t>
      </w:r>
      <w:r>
        <w:rPr>
          <w:lang w:val="en-US" w:eastAsia="en-US" w:bidi="en-US"/>
        </w:rPr>
        <w:t xml:space="preserve"> Tolstoy and Alice B. Stockham: The Influence of «Tokology» on «The Kreutzer Sonata» </w:t>
      </w:r>
      <w:r>
        <w:t xml:space="preserve">// </w:t>
      </w:r>
      <w:r>
        <w:rPr>
          <w:lang w:val="en-US" w:eastAsia="en-US" w:bidi="en-US"/>
        </w:rPr>
        <w:t>Tolstoy Studies Journal. 1993. №. 6. P. 87—104.</w:t>
      </w:r>
    </w:p>
    <w:p w:rsidR="00402C14" w:rsidRDefault="004D1E72">
      <w:pPr>
        <w:pStyle w:val="22"/>
        <w:framePr w:w="5774" w:h="9466" w:hRule="exact" w:wrap="none" w:vAnchor="page" w:hAnchor="page" w:x="381" w:y="342"/>
        <w:shd w:val="clear" w:color="auto" w:fill="auto"/>
        <w:ind w:firstLine="320"/>
      </w:pPr>
      <w:r>
        <w:rPr>
          <w:lang w:val="en-US" w:eastAsia="en-US" w:bidi="en-US"/>
        </w:rPr>
        <w:t xml:space="preserve">Efron 1985 — </w:t>
      </w:r>
      <w:r>
        <w:rPr>
          <w:i/>
          <w:iCs/>
          <w:lang w:val="en-US" w:eastAsia="en-US" w:bidi="en-US"/>
        </w:rPr>
        <w:t>Efron A.</w:t>
      </w:r>
      <w:r>
        <w:rPr>
          <w:lang w:val="en-US" w:eastAsia="en-US" w:bidi="en-US"/>
        </w:rPr>
        <w:t xml:space="preserve"> The </w:t>
      </w:r>
      <w:r>
        <w:rPr>
          <w:lang w:val="en-US" w:eastAsia="en-US" w:bidi="en-US"/>
        </w:rPr>
        <w:t>Sexual Body: An Interdisciplinary Perspec</w:t>
      </w:r>
      <w:r>
        <w:rPr>
          <w:lang w:val="en-US" w:eastAsia="en-US" w:bidi="en-US"/>
        </w:rPr>
        <w:softHyphen/>
        <w:t>tive. N. Y.: Institute of Mind and Behavior, 1985.</w:t>
      </w:r>
    </w:p>
    <w:p w:rsidR="00402C14" w:rsidRDefault="004D1E72">
      <w:pPr>
        <w:pStyle w:val="22"/>
        <w:framePr w:w="5774" w:h="9466" w:hRule="exact" w:wrap="none" w:vAnchor="page" w:hAnchor="page" w:x="381" w:y="342"/>
        <w:shd w:val="clear" w:color="auto" w:fill="auto"/>
        <w:ind w:firstLine="320"/>
      </w:pPr>
      <w:r>
        <w:rPr>
          <w:lang w:val="en-US" w:eastAsia="en-US" w:bidi="en-US"/>
        </w:rPr>
        <w:t xml:space="preserve">Eguchi 1996 — </w:t>
      </w:r>
      <w:r>
        <w:rPr>
          <w:i/>
          <w:iCs/>
          <w:lang w:val="en-US" w:eastAsia="en-US" w:bidi="en-US"/>
        </w:rPr>
        <w:t>Eguchi M.</w:t>
      </w:r>
      <w:r>
        <w:rPr>
          <w:lang w:val="en-US" w:eastAsia="en-US" w:bidi="en-US"/>
        </w:rPr>
        <w:t xml:space="preserve"> Music and Literature as Related Infections: Beethoven’s Kreutzer Sonata Op. 47 and Tolstoy’s Novella «The Kreutzer Sonata» </w:t>
      </w:r>
      <w:r>
        <w:t xml:space="preserve">// </w:t>
      </w:r>
      <w:r>
        <w:rPr>
          <w:lang w:val="en-US" w:eastAsia="en-US" w:bidi="en-US"/>
        </w:rPr>
        <w:t>Russian Liter</w:t>
      </w:r>
      <w:r>
        <w:rPr>
          <w:lang w:val="en-US" w:eastAsia="en-US" w:bidi="en-US"/>
        </w:rPr>
        <w:t>ature. 1996. Vol. 40. P. 419—432.</w:t>
      </w:r>
    </w:p>
    <w:p w:rsidR="00402C14" w:rsidRDefault="004D1E72">
      <w:pPr>
        <w:pStyle w:val="22"/>
        <w:framePr w:w="5774" w:h="9466" w:hRule="exact" w:wrap="none" w:vAnchor="page" w:hAnchor="page" w:x="381" w:y="342"/>
        <w:shd w:val="clear" w:color="auto" w:fill="auto"/>
        <w:ind w:firstLine="320"/>
      </w:pPr>
      <w:r>
        <w:rPr>
          <w:lang w:val="en-US" w:eastAsia="en-US" w:bidi="en-US"/>
        </w:rPr>
        <w:t xml:space="preserve">Eidelberg 1968 — </w:t>
      </w:r>
      <w:r>
        <w:rPr>
          <w:i/>
          <w:iCs/>
          <w:lang w:val="en-US" w:eastAsia="en-US" w:bidi="en-US"/>
        </w:rPr>
        <w:t>Eidelberg L.</w:t>
      </w:r>
      <w:r>
        <w:rPr>
          <w:lang w:val="en-US" w:eastAsia="en-US" w:bidi="en-US"/>
        </w:rPr>
        <w:t xml:space="preserve"> Encyclopedia of Psychoanalysis. N. Y.: The Free Press, 1968.</w:t>
      </w:r>
    </w:p>
    <w:p w:rsidR="00402C14" w:rsidRDefault="004D1E72">
      <w:pPr>
        <w:pStyle w:val="22"/>
        <w:framePr w:w="5774" w:h="9466" w:hRule="exact" w:wrap="none" w:vAnchor="page" w:hAnchor="page" w:x="381" w:y="342"/>
        <w:shd w:val="clear" w:color="auto" w:fill="auto"/>
        <w:ind w:firstLine="320"/>
      </w:pPr>
      <w:r>
        <w:rPr>
          <w:lang w:val="en-US" w:eastAsia="en-US" w:bidi="en-US"/>
        </w:rPr>
        <w:t xml:space="preserve">Eikhenbaum 1972 — </w:t>
      </w:r>
      <w:r>
        <w:rPr>
          <w:i/>
          <w:iCs/>
          <w:lang w:val="en-US" w:eastAsia="en-US" w:bidi="en-US"/>
        </w:rPr>
        <w:t>Eikhenbaum B.</w:t>
      </w:r>
      <w:r>
        <w:rPr>
          <w:lang w:val="en-US" w:eastAsia="en-US" w:bidi="en-US"/>
        </w:rPr>
        <w:t xml:space="preserve"> The Young Tolstoy /Tr. G. Kern. Ann Arbor (MI): Ardis, 1972.</w:t>
      </w:r>
    </w:p>
    <w:p w:rsidR="00402C14" w:rsidRDefault="004D1E72">
      <w:pPr>
        <w:pStyle w:val="22"/>
        <w:framePr w:w="5774" w:h="9466" w:hRule="exact" w:wrap="none" w:vAnchor="page" w:hAnchor="page" w:x="381" w:y="342"/>
        <w:shd w:val="clear" w:color="auto" w:fill="auto"/>
        <w:ind w:firstLine="320"/>
      </w:pPr>
      <w:r>
        <w:rPr>
          <w:lang w:val="en-US" w:eastAsia="en-US" w:bidi="en-US"/>
        </w:rPr>
        <w:t xml:space="preserve">Eikhenbaum 1982a — </w:t>
      </w:r>
      <w:r>
        <w:rPr>
          <w:i/>
          <w:iCs/>
          <w:lang w:val="en-US" w:eastAsia="en-US" w:bidi="en-US"/>
        </w:rPr>
        <w:t>Eikhenbaum B.</w:t>
      </w:r>
      <w:r>
        <w:rPr>
          <w:lang w:val="en-US" w:eastAsia="en-US" w:bidi="en-US"/>
        </w:rPr>
        <w:t xml:space="preserve"> Tolst</w:t>
      </w:r>
      <w:r>
        <w:rPr>
          <w:lang w:val="en-US" w:eastAsia="en-US" w:bidi="en-US"/>
        </w:rPr>
        <w:t xml:space="preserve">oy in Seventies </w:t>
      </w:r>
      <w:r>
        <w:t xml:space="preserve">/ </w:t>
      </w:r>
      <w:r>
        <w:rPr>
          <w:lang w:val="en-US" w:eastAsia="en-US" w:bidi="en-US"/>
        </w:rPr>
        <w:t>Tr. A. Kasprin. Ann Arbor (MI): Ardis, 1982.</w:t>
      </w:r>
    </w:p>
    <w:p w:rsidR="00402C14" w:rsidRDefault="004D1E72">
      <w:pPr>
        <w:pStyle w:val="22"/>
        <w:framePr w:w="5774" w:h="9466" w:hRule="exact" w:wrap="none" w:vAnchor="page" w:hAnchor="page" w:x="381" w:y="342"/>
        <w:shd w:val="clear" w:color="auto" w:fill="auto"/>
        <w:ind w:firstLine="320"/>
      </w:pPr>
      <w:r>
        <w:rPr>
          <w:lang w:val="en-US" w:eastAsia="en-US" w:bidi="en-US"/>
        </w:rPr>
        <w:t xml:space="preserve">Eikhenbaum 19826 — </w:t>
      </w:r>
      <w:r>
        <w:rPr>
          <w:i/>
          <w:iCs/>
          <w:lang w:val="en-US" w:eastAsia="en-US" w:bidi="en-US"/>
        </w:rPr>
        <w:t>Eikhenbaum B.</w:t>
      </w:r>
      <w:r>
        <w:rPr>
          <w:lang w:val="en-US" w:eastAsia="en-US" w:bidi="en-US"/>
        </w:rPr>
        <w:t xml:space="preserve"> Tolstoy in the Sixties </w:t>
      </w:r>
      <w:r>
        <w:t xml:space="preserve">/ </w:t>
      </w:r>
      <w:r>
        <w:rPr>
          <w:lang w:val="en-US" w:eastAsia="en-US" w:bidi="en-US"/>
        </w:rPr>
        <w:t>Tr. D. White. Ann Arbor (MI): Ardis, 1982.</w:t>
      </w:r>
    </w:p>
    <w:p w:rsidR="00402C14" w:rsidRDefault="004D1E72">
      <w:pPr>
        <w:pStyle w:val="22"/>
        <w:framePr w:w="5774" w:h="9466" w:hRule="exact" w:wrap="none" w:vAnchor="page" w:hAnchor="page" w:x="381" w:y="342"/>
        <w:shd w:val="clear" w:color="auto" w:fill="auto"/>
        <w:ind w:firstLine="320"/>
      </w:pPr>
      <w:r>
        <w:rPr>
          <w:lang w:val="en-US" w:eastAsia="en-US" w:bidi="en-US"/>
        </w:rPr>
        <w:t xml:space="preserve">Ellenberger 1970 — </w:t>
      </w:r>
      <w:r>
        <w:rPr>
          <w:i/>
          <w:iCs/>
          <w:lang w:val="en-US" w:eastAsia="en-US" w:bidi="en-US"/>
        </w:rPr>
        <w:t>Ellenberger H.F.</w:t>
      </w:r>
      <w:r>
        <w:rPr>
          <w:lang w:val="en-US" w:eastAsia="en-US" w:bidi="en-US"/>
        </w:rPr>
        <w:t xml:space="preserve"> The Discovery of the Unconscious: The History and Evolut</w:t>
      </w:r>
      <w:r>
        <w:rPr>
          <w:lang w:val="en-US" w:eastAsia="en-US" w:bidi="en-US"/>
        </w:rPr>
        <w:t>ion of Dynamic Psychiatry. N. Y.: Basic Books, 1970.</w:t>
      </w:r>
    </w:p>
    <w:p w:rsidR="00402C14" w:rsidRDefault="004D1E72">
      <w:pPr>
        <w:pStyle w:val="22"/>
        <w:framePr w:w="5774" w:h="9466" w:hRule="exact" w:wrap="none" w:vAnchor="page" w:hAnchor="page" w:x="381" w:y="342"/>
        <w:shd w:val="clear" w:color="auto" w:fill="auto"/>
        <w:ind w:firstLine="320"/>
      </w:pPr>
      <w:r>
        <w:rPr>
          <w:lang w:val="en-US" w:eastAsia="en-US" w:bidi="en-US"/>
        </w:rPr>
        <w:t xml:space="preserve">Elms 1986 — </w:t>
      </w:r>
      <w:r>
        <w:rPr>
          <w:i/>
          <w:iCs/>
          <w:lang w:val="en-US" w:eastAsia="en-US" w:bidi="en-US"/>
        </w:rPr>
        <w:t>Elms A.</w:t>
      </w:r>
      <w:r>
        <w:rPr>
          <w:lang w:val="en-US" w:eastAsia="en-US" w:bidi="en-US"/>
        </w:rPr>
        <w:t xml:space="preserve"> Nabokov, Freud, and the Preservation of Personal Identity. N. Y., 1986. 27 December. Paper delivered at the Modem Lan</w:t>
      </w:r>
      <w:r>
        <w:rPr>
          <w:lang w:val="en-US" w:eastAsia="en-US" w:bidi="en-US"/>
        </w:rPr>
        <w:softHyphen/>
        <w:t xml:space="preserve">guage Association Meeting </w:t>
      </w:r>
      <w:r>
        <w:t>[пер.: Копия доклада, представленного н</w:t>
      </w:r>
      <w:r>
        <w:t>а конгрессе Ассоциации современных языков].</w:t>
      </w:r>
    </w:p>
    <w:p w:rsidR="00402C14" w:rsidRDefault="004D1E72">
      <w:pPr>
        <w:pStyle w:val="22"/>
        <w:framePr w:w="5774" w:h="9466" w:hRule="exact" w:wrap="none" w:vAnchor="page" w:hAnchor="page" w:x="381" w:y="342"/>
        <w:shd w:val="clear" w:color="auto" w:fill="auto"/>
        <w:ind w:firstLine="320"/>
      </w:pPr>
      <w:r>
        <w:rPr>
          <w:lang w:val="en-US" w:eastAsia="en-US" w:bidi="en-US"/>
        </w:rPr>
        <w:t xml:space="preserve">Elms </w:t>
      </w:r>
      <w:r>
        <w:t xml:space="preserve">1989 — </w:t>
      </w:r>
      <w:r>
        <w:rPr>
          <w:i/>
          <w:iCs/>
          <w:lang w:val="en-US" w:eastAsia="en-US" w:bidi="en-US"/>
        </w:rPr>
        <w:t>Elms A.</w:t>
      </w:r>
      <w:r>
        <w:rPr>
          <w:lang w:val="en-US" w:eastAsia="en-US" w:bidi="en-US"/>
        </w:rPr>
        <w:t xml:space="preserve"> Cloud, Castle, Claustrum: Nabokov as a Freudian</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5" w:h="9480" w:hRule="exact" w:wrap="none" w:vAnchor="page" w:hAnchor="page" w:x="390" w:y="351"/>
        <w:shd w:val="clear" w:color="auto" w:fill="auto"/>
        <w:ind w:firstLine="0"/>
      </w:pPr>
      <w:r>
        <w:rPr>
          <w:lang w:val="en-US" w:eastAsia="en-US" w:bidi="en-US"/>
        </w:rPr>
        <w:t xml:space="preserve">in Spite of Himself </w:t>
      </w:r>
      <w:r>
        <w:t xml:space="preserve">// </w:t>
      </w:r>
      <w:r>
        <w:rPr>
          <w:lang w:val="en-US" w:eastAsia="en-US" w:bidi="en-US"/>
        </w:rPr>
        <w:t xml:space="preserve">Russian Literature and Psychoanalysis </w:t>
      </w:r>
      <w:r>
        <w:t xml:space="preserve">/ </w:t>
      </w:r>
      <w:r>
        <w:rPr>
          <w:lang w:val="en-US" w:eastAsia="en-US" w:bidi="en-US"/>
        </w:rPr>
        <w:t>Ed. D. Rancour-Laferriere. Amsterdam: John Benjamins Publi</w:t>
      </w:r>
      <w:r>
        <w:rPr>
          <w:lang w:val="en-US" w:eastAsia="en-US" w:bidi="en-US"/>
        </w:rPr>
        <w:t>shing Co., 1989. P. 353-368.</w:t>
      </w:r>
    </w:p>
    <w:p w:rsidR="00402C14" w:rsidRDefault="004D1E72">
      <w:pPr>
        <w:pStyle w:val="22"/>
        <w:framePr w:w="5755" w:h="9480" w:hRule="exact" w:wrap="none" w:vAnchor="page" w:hAnchor="page" w:x="390" w:y="351"/>
        <w:shd w:val="clear" w:color="auto" w:fill="auto"/>
      </w:pPr>
      <w:r>
        <w:rPr>
          <w:lang w:val="en-US" w:eastAsia="en-US" w:bidi="en-US"/>
        </w:rPr>
        <w:t xml:space="preserve">Elms 1994 — </w:t>
      </w:r>
      <w:r>
        <w:rPr>
          <w:i/>
          <w:iCs/>
          <w:lang w:val="en-US" w:eastAsia="en-US" w:bidi="en-US"/>
        </w:rPr>
        <w:t>Elms A. C.</w:t>
      </w:r>
      <w:r>
        <w:rPr>
          <w:lang w:val="en-US" w:eastAsia="en-US" w:bidi="en-US"/>
        </w:rPr>
        <w:t xml:space="preserve"> Uncovering Lives: The Uneasy Alliance of Biog</w:t>
      </w:r>
      <w:r>
        <w:rPr>
          <w:lang w:val="en-US" w:eastAsia="en-US" w:bidi="en-US"/>
        </w:rPr>
        <w:softHyphen/>
        <w:t>raphy and Psychology. N. Y.: Oxford University Press, 1994.</w:t>
      </w:r>
    </w:p>
    <w:p w:rsidR="00402C14" w:rsidRDefault="004D1E72">
      <w:pPr>
        <w:pStyle w:val="22"/>
        <w:framePr w:w="5755" w:h="9480" w:hRule="exact" w:wrap="none" w:vAnchor="page" w:hAnchor="page" w:x="390" w:y="351"/>
        <w:shd w:val="clear" w:color="auto" w:fill="auto"/>
      </w:pPr>
      <w:r>
        <w:rPr>
          <w:lang w:val="en-US" w:eastAsia="en-US" w:bidi="en-US"/>
        </w:rPr>
        <w:t xml:space="preserve">Emerson 1996 — </w:t>
      </w:r>
      <w:r>
        <w:rPr>
          <w:i/>
          <w:iCs/>
          <w:lang w:val="en-US" w:eastAsia="en-US" w:bidi="en-US"/>
        </w:rPr>
        <w:t>Emerson C.</w:t>
      </w:r>
      <w:r>
        <w:rPr>
          <w:lang w:val="en-US" w:eastAsia="en-US" w:bidi="en-US"/>
        </w:rPr>
        <w:t xml:space="preserve"> «What is Art?» and the Anxiety of Music </w:t>
      </w:r>
      <w:r>
        <w:t xml:space="preserve">// </w:t>
      </w:r>
      <w:r>
        <w:rPr>
          <w:lang w:val="en-US" w:eastAsia="en-US" w:bidi="en-US"/>
        </w:rPr>
        <w:t xml:space="preserve">Russian Literature. 1996. </w:t>
      </w:r>
      <w:r>
        <w:rPr>
          <w:lang w:val="en-US" w:eastAsia="en-US" w:bidi="en-US"/>
        </w:rPr>
        <w:t>Vol. 40. P. 433—450.</w:t>
      </w:r>
    </w:p>
    <w:p w:rsidR="00402C14" w:rsidRDefault="004D1E72">
      <w:pPr>
        <w:pStyle w:val="22"/>
        <w:framePr w:w="5755" w:h="9480" w:hRule="exact" w:wrap="none" w:vAnchor="page" w:hAnchor="page" w:x="390" w:y="351"/>
        <w:shd w:val="clear" w:color="auto" w:fill="auto"/>
      </w:pPr>
      <w:r>
        <w:rPr>
          <w:lang w:val="en-US" w:eastAsia="en-US" w:bidi="en-US"/>
        </w:rPr>
        <w:t xml:space="preserve">Eng 1958 — </w:t>
      </w:r>
      <w:r>
        <w:rPr>
          <w:i/>
          <w:iCs/>
          <w:lang w:val="en-US" w:eastAsia="en-US" w:bidi="en-US"/>
        </w:rPr>
        <w:t>Eng van der, J.</w:t>
      </w:r>
      <w:r>
        <w:rPr>
          <w:lang w:val="en-US" w:eastAsia="en-US" w:bidi="en-US"/>
        </w:rPr>
        <w:t xml:space="preserve"> Le personage de Basmackin </w:t>
      </w:r>
      <w:r>
        <w:t xml:space="preserve">// </w:t>
      </w:r>
      <w:r>
        <w:rPr>
          <w:lang w:val="en-US" w:eastAsia="en-US" w:bidi="en-US"/>
        </w:rPr>
        <w:t>Dutch Contri</w:t>
      </w:r>
      <w:r>
        <w:rPr>
          <w:lang w:val="en-US" w:eastAsia="en-US" w:bidi="en-US"/>
        </w:rPr>
        <w:softHyphen/>
        <w:t>butions to the Fourth International Congress of Slavists. The Hagne: Mou</w:t>
      </w:r>
      <w:r>
        <w:rPr>
          <w:lang w:val="en-US" w:eastAsia="en-US" w:bidi="en-US"/>
        </w:rPr>
        <w:softHyphen/>
        <w:t>ton, 1958. P. 87-101.</w:t>
      </w:r>
    </w:p>
    <w:p w:rsidR="00402C14" w:rsidRDefault="004D1E72">
      <w:pPr>
        <w:pStyle w:val="22"/>
        <w:framePr w:w="5755" w:h="9480" w:hRule="exact" w:wrap="none" w:vAnchor="page" w:hAnchor="page" w:x="390" w:y="351"/>
        <w:shd w:val="clear" w:color="auto" w:fill="auto"/>
      </w:pPr>
      <w:r>
        <w:rPr>
          <w:lang w:val="en-US" w:eastAsia="en-US" w:bidi="en-US"/>
        </w:rPr>
        <w:t xml:space="preserve">Engel 1990 — </w:t>
      </w:r>
      <w:r>
        <w:rPr>
          <w:i/>
          <w:iCs/>
          <w:lang w:val="en-US" w:eastAsia="en-US" w:bidi="en-US"/>
        </w:rPr>
        <w:t>Engel B.A.</w:t>
      </w:r>
      <w:r>
        <w:rPr>
          <w:lang w:val="en-US" w:eastAsia="en-US" w:bidi="en-US"/>
        </w:rPr>
        <w:t xml:space="preserve"> Peasant Morality and Pre-marital Relations in L</w:t>
      </w:r>
      <w:r>
        <w:rPr>
          <w:lang w:val="en-US" w:eastAsia="en-US" w:bidi="en-US"/>
        </w:rPr>
        <w:t>ate 19</w:t>
      </w:r>
      <w:r>
        <w:rPr>
          <w:vertAlign w:val="superscript"/>
          <w:lang w:val="en-US" w:eastAsia="en-US" w:bidi="en-US"/>
        </w:rPr>
        <w:t>th</w:t>
      </w:r>
      <w:r>
        <w:rPr>
          <w:lang w:val="en-US" w:eastAsia="en-US" w:bidi="en-US"/>
        </w:rPr>
        <w:t xml:space="preserve"> Century Russia //Journal of Social History. 1990. Vol. 23. P. 693-714.</w:t>
      </w:r>
    </w:p>
    <w:p w:rsidR="00402C14" w:rsidRDefault="004D1E72">
      <w:pPr>
        <w:pStyle w:val="22"/>
        <w:framePr w:w="5755" w:h="9480" w:hRule="exact" w:wrap="none" w:vAnchor="page" w:hAnchor="page" w:x="390" w:y="351"/>
        <w:shd w:val="clear" w:color="auto" w:fill="auto"/>
      </w:pPr>
      <w:r>
        <w:rPr>
          <w:lang w:val="en-US" w:eastAsia="en-US" w:bidi="en-US"/>
        </w:rPr>
        <w:t xml:space="preserve">Engels 1985 — </w:t>
      </w:r>
      <w:r>
        <w:rPr>
          <w:i/>
          <w:iCs/>
          <w:lang w:val="en-US" w:eastAsia="en-US" w:bidi="en-US"/>
        </w:rPr>
        <w:t>Engels F.</w:t>
      </w:r>
      <w:r>
        <w:rPr>
          <w:lang w:val="en-US" w:eastAsia="en-US" w:bidi="en-US"/>
        </w:rPr>
        <w:t xml:space="preserve"> The Origin of the Family, Private Property and the State. N. Y.: Penguin, 1985.</w:t>
      </w:r>
    </w:p>
    <w:p w:rsidR="00402C14" w:rsidRDefault="004D1E72">
      <w:pPr>
        <w:pStyle w:val="22"/>
        <w:framePr w:w="5755" w:h="9480" w:hRule="exact" w:wrap="none" w:vAnchor="page" w:hAnchor="page" w:x="390" w:y="351"/>
        <w:shd w:val="clear" w:color="auto" w:fill="auto"/>
      </w:pPr>
      <w:r>
        <w:rPr>
          <w:lang w:val="en-US" w:eastAsia="en-US" w:bidi="en-US"/>
        </w:rPr>
        <w:t xml:space="preserve">Engelstein 1992 — </w:t>
      </w:r>
      <w:r>
        <w:rPr>
          <w:i/>
          <w:iCs/>
          <w:lang w:val="en-US" w:eastAsia="en-US" w:bidi="en-US"/>
        </w:rPr>
        <w:t>Engelstein L.</w:t>
      </w:r>
      <w:r>
        <w:rPr>
          <w:lang w:val="en-US" w:eastAsia="en-US" w:bidi="en-US"/>
        </w:rPr>
        <w:t xml:space="preserve"> The Keys to Happiness: Sex and the Searc</w:t>
      </w:r>
      <w:r>
        <w:rPr>
          <w:lang w:val="en-US" w:eastAsia="en-US" w:bidi="en-US"/>
        </w:rPr>
        <w:t xml:space="preserve">h for Modernity in Fin-de-Siecle Russia </w:t>
      </w:r>
      <w:r>
        <w:t xml:space="preserve">/ </w:t>
      </w:r>
      <w:r>
        <w:rPr>
          <w:lang w:val="en-US" w:eastAsia="en-US" w:bidi="en-US"/>
        </w:rPr>
        <w:t xml:space="preserve">Laura Engelstein. Ithaca and London: Cornell University Press, [1992]. </w:t>
      </w:r>
      <w:r>
        <w:t xml:space="preserve">См. перевод: </w:t>
      </w:r>
      <w:r>
        <w:rPr>
          <w:i/>
          <w:iCs/>
        </w:rPr>
        <w:t>Энгелъш- тейн Лора.</w:t>
      </w:r>
      <w:r>
        <w:t xml:space="preserve"> Ключи счастья: Секс и поиски путей обновления России на рубеже XIX—XX веков / [Пер. с англ. В. Павлова]. М.: Т</w:t>
      </w:r>
      <w:r>
        <w:t xml:space="preserve">ЕРРА— </w:t>
      </w:r>
      <w:r>
        <w:rPr>
          <w:lang w:val="en-US" w:eastAsia="en-US" w:bidi="en-US"/>
        </w:rPr>
        <w:t xml:space="preserve">TERRA, </w:t>
      </w:r>
      <w:r>
        <w:t>1996. 571, [5] с.</w:t>
      </w:r>
    </w:p>
    <w:p w:rsidR="00402C14" w:rsidRDefault="004D1E72">
      <w:pPr>
        <w:pStyle w:val="22"/>
        <w:framePr w:w="5755" w:h="9480" w:hRule="exact" w:wrap="none" w:vAnchor="page" w:hAnchor="page" w:x="390" w:y="351"/>
        <w:shd w:val="clear" w:color="auto" w:fill="auto"/>
      </w:pPr>
      <w:r>
        <w:rPr>
          <w:lang w:val="en-US" w:eastAsia="en-US" w:bidi="en-US"/>
        </w:rPr>
        <w:t xml:space="preserve">EOLN </w:t>
      </w:r>
      <w:r>
        <w:t xml:space="preserve">1978 — </w:t>
      </w:r>
      <w:r>
        <w:rPr>
          <w:lang w:val="en-US" w:eastAsia="en-US" w:bidi="en-US"/>
        </w:rPr>
        <w:t>«Eugene Onegin»: Life’s Novel //Literature and Socie</w:t>
      </w:r>
      <w:r>
        <w:rPr>
          <w:lang w:val="en-US" w:eastAsia="en-US" w:bidi="en-US"/>
        </w:rPr>
        <w:softHyphen/>
        <w:t xml:space="preserve">ty in Imperial Russia, 1800—1914 </w:t>
      </w:r>
      <w:r>
        <w:t xml:space="preserve">/ </w:t>
      </w:r>
      <w:r>
        <w:rPr>
          <w:lang w:val="en-US" w:eastAsia="en-US" w:bidi="en-US"/>
        </w:rPr>
        <w:t>Ed. W.M. Todd III. Stanford, 1978. P. 203-235.</w:t>
      </w:r>
    </w:p>
    <w:p w:rsidR="00402C14" w:rsidRDefault="004D1E72">
      <w:pPr>
        <w:pStyle w:val="22"/>
        <w:framePr w:w="5755" w:h="9480" w:hRule="exact" w:wrap="none" w:vAnchor="page" w:hAnchor="page" w:x="390" w:y="351"/>
        <w:shd w:val="clear" w:color="auto" w:fill="auto"/>
      </w:pPr>
      <w:r>
        <w:rPr>
          <w:lang w:val="en-US" w:eastAsia="en-US" w:bidi="en-US"/>
        </w:rPr>
        <w:t xml:space="preserve">Epstein 1990 — </w:t>
      </w:r>
      <w:r>
        <w:rPr>
          <w:i/>
          <w:iCs/>
          <w:lang w:val="en-US" w:eastAsia="en-US" w:bidi="en-US"/>
        </w:rPr>
        <w:t>Epstein M.</w:t>
      </w:r>
      <w:r>
        <w:rPr>
          <w:lang w:val="en-US" w:eastAsia="en-US" w:bidi="en-US"/>
        </w:rPr>
        <w:t xml:space="preserve"> Beyond the Oceanic Feeling: Psychoanalytic Study of </w:t>
      </w:r>
      <w:r>
        <w:rPr>
          <w:lang w:val="en-US" w:eastAsia="en-US" w:bidi="en-US"/>
        </w:rPr>
        <w:t xml:space="preserve">Buddhist Meditation </w:t>
      </w:r>
      <w:r>
        <w:t xml:space="preserve">// </w:t>
      </w:r>
      <w:r>
        <w:rPr>
          <w:lang w:val="en-US" w:eastAsia="en-US" w:bidi="en-US"/>
        </w:rPr>
        <w:t>International Review of Psycho-Analysis. 1990. No 17. P. 159-166.</w:t>
      </w:r>
    </w:p>
    <w:p w:rsidR="00402C14" w:rsidRDefault="004D1E72">
      <w:pPr>
        <w:pStyle w:val="22"/>
        <w:framePr w:w="5755" w:h="9480" w:hRule="exact" w:wrap="none" w:vAnchor="page" w:hAnchor="page" w:x="390" w:y="351"/>
        <w:shd w:val="clear" w:color="auto" w:fill="auto"/>
      </w:pPr>
      <w:r>
        <w:rPr>
          <w:lang w:val="en-US" w:eastAsia="en-US" w:bidi="en-US"/>
        </w:rPr>
        <w:t xml:space="preserve">Ericson 1980 — </w:t>
      </w:r>
      <w:r>
        <w:rPr>
          <w:i/>
          <w:iCs/>
          <w:lang w:val="en-US" w:eastAsia="en-US" w:bidi="en-US"/>
        </w:rPr>
        <w:t>Ericson E.Jr.</w:t>
      </w:r>
      <w:r>
        <w:rPr>
          <w:lang w:val="en-US" w:eastAsia="en-US" w:bidi="en-US"/>
        </w:rPr>
        <w:t xml:space="preserve"> Solzhenitsyn: The Moral Vision. Grand Rapids, 1980.</w:t>
      </w:r>
    </w:p>
    <w:p w:rsidR="00402C14" w:rsidRDefault="004D1E72">
      <w:pPr>
        <w:pStyle w:val="22"/>
        <w:framePr w:w="5755" w:h="9480" w:hRule="exact" w:wrap="none" w:vAnchor="page" w:hAnchor="page" w:x="390" w:y="351"/>
        <w:shd w:val="clear" w:color="auto" w:fill="auto"/>
      </w:pPr>
      <w:r>
        <w:rPr>
          <w:lang w:val="en-US" w:eastAsia="en-US" w:bidi="en-US"/>
        </w:rPr>
        <w:t xml:space="preserve">Erikson 1963 — </w:t>
      </w:r>
      <w:r>
        <w:rPr>
          <w:i/>
          <w:iCs/>
          <w:lang w:val="en-US" w:eastAsia="en-US" w:bidi="en-US"/>
        </w:rPr>
        <w:t>Erikson E.</w:t>
      </w:r>
      <w:r>
        <w:rPr>
          <w:lang w:val="en-US" w:eastAsia="en-US" w:bidi="en-US"/>
        </w:rPr>
        <w:t xml:space="preserve"> Childhood and Society. N. Y.: W.W. Norton, 1963.</w:t>
      </w:r>
    </w:p>
    <w:p w:rsidR="00402C14" w:rsidRDefault="004D1E72">
      <w:pPr>
        <w:pStyle w:val="22"/>
        <w:framePr w:w="5755" w:h="9480" w:hRule="exact" w:wrap="none" w:vAnchor="page" w:hAnchor="page" w:x="390" w:y="351"/>
        <w:shd w:val="clear" w:color="auto" w:fill="auto"/>
      </w:pPr>
      <w:r>
        <w:rPr>
          <w:lang w:val="en-US" w:eastAsia="en-US" w:bidi="en-US"/>
        </w:rPr>
        <w:t xml:space="preserve">Erikson 1975 — </w:t>
      </w:r>
      <w:r>
        <w:rPr>
          <w:i/>
          <w:iCs/>
          <w:lang w:val="en-US" w:eastAsia="en-US" w:bidi="en-US"/>
        </w:rPr>
        <w:t>Erikson J.</w:t>
      </w:r>
      <w:r>
        <w:rPr>
          <w:lang w:val="en-US" w:eastAsia="en-US" w:bidi="en-US"/>
        </w:rPr>
        <w:t xml:space="preserve"> The Road to Staliningrad: Stalin’s War with Germany: [In 2 vol.] L.: Weidenfeld and Nikolson, 1975.</w:t>
      </w:r>
    </w:p>
    <w:p w:rsidR="00402C14" w:rsidRDefault="004D1E72">
      <w:pPr>
        <w:pStyle w:val="22"/>
        <w:framePr w:w="5755" w:h="9480" w:hRule="exact" w:wrap="none" w:vAnchor="page" w:hAnchor="page" w:x="390" w:y="351"/>
        <w:shd w:val="clear" w:color="auto" w:fill="auto"/>
      </w:pPr>
      <w:r>
        <w:rPr>
          <w:lang w:val="en-US" w:eastAsia="en-US" w:bidi="en-US"/>
        </w:rPr>
        <w:t xml:space="preserve">Erlich 1965 — </w:t>
      </w:r>
      <w:r>
        <w:rPr>
          <w:i/>
          <w:iCs/>
          <w:lang w:val="en-US" w:eastAsia="en-US" w:bidi="en-US"/>
        </w:rPr>
        <w:t>Erlich V.</w:t>
      </w:r>
      <w:r>
        <w:rPr>
          <w:lang w:val="en-US" w:eastAsia="en-US" w:bidi="en-US"/>
        </w:rPr>
        <w:t xml:space="preserve"> Russian Formalism: History — Doctrine. The Hague, 1965.</w:t>
      </w:r>
    </w:p>
    <w:p w:rsidR="00402C14" w:rsidRDefault="004D1E72">
      <w:pPr>
        <w:pStyle w:val="22"/>
        <w:framePr w:w="5755" w:h="9480" w:hRule="exact" w:wrap="none" w:vAnchor="page" w:hAnchor="page" w:x="390" w:y="351"/>
        <w:shd w:val="clear" w:color="auto" w:fill="auto"/>
      </w:pPr>
      <w:r>
        <w:rPr>
          <w:lang w:val="en-US" w:eastAsia="en-US" w:bidi="en-US"/>
        </w:rPr>
        <w:t xml:space="preserve">Erlich 1969 — </w:t>
      </w:r>
      <w:r>
        <w:rPr>
          <w:i/>
          <w:iCs/>
          <w:lang w:val="en-US" w:eastAsia="en-US" w:bidi="en-US"/>
        </w:rPr>
        <w:t>Erlich V.</w:t>
      </w:r>
      <w:r>
        <w:rPr>
          <w:lang w:val="en-US" w:eastAsia="en-US" w:bidi="en-US"/>
        </w:rPr>
        <w:t xml:space="preserve"> Gogol. New Haven: Yale Uni</w:t>
      </w:r>
      <w:r>
        <w:rPr>
          <w:lang w:val="en-US" w:eastAsia="en-US" w:bidi="en-US"/>
        </w:rPr>
        <w:t>versity Press, 1969.</w:t>
      </w:r>
    </w:p>
    <w:p w:rsidR="00402C14" w:rsidRDefault="004D1E72">
      <w:pPr>
        <w:pStyle w:val="22"/>
        <w:framePr w:w="5755" w:h="9480" w:hRule="exact" w:wrap="none" w:vAnchor="page" w:hAnchor="page" w:x="390" w:y="351"/>
        <w:shd w:val="clear" w:color="auto" w:fill="auto"/>
      </w:pPr>
      <w:r>
        <w:rPr>
          <w:lang w:val="en-US" w:eastAsia="en-US" w:bidi="en-US"/>
        </w:rPr>
        <w:t xml:space="preserve">Esman 1987 — </w:t>
      </w:r>
      <w:r>
        <w:rPr>
          <w:i/>
          <w:iCs/>
          <w:lang w:val="en-US" w:eastAsia="en-US" w:bidi="en-US"/>
        </w:rPr>
        <w:t>Esman A.H.</w:t>
      </w:r>
      <w:r>
        <w:rPr>
          <w:lang w:val="en-US" w:eastAsia="en-US" w:bidi="en-US"/>
        </w:rPr>
        <w:t xml:space="preserve"> Rescue Fantasies </w:t>
      </w:r>
      <w:r>
        <w:t xml:space="preserve">// </w:t>
      </w:r>
      <w:r>
        <w:rPr>
          <w:lang w:val="en-US" w:eastAsia="en-US" w:bidi="en-US"/>
        </w:rPr>
        <w:t>Psychoanalytic Quaterly. 1987. № 56. P. 263-270.</w:t>
      </w:r>
    </w:p>
    <w:p w:rsidR="00402C14" w:rsidRDefault="004D1E72">
      <w:pPr>
        <w:pStyle w:val="22"/>
        <w:framePr w:w="5755" w:h="9480" w:hRule="exact" w:wrap="none" w:vAnchor="page" w:hAnchor="page" w:x="390" w:y="351"/>
        <w:shd w:val="clear" w:color="auto" w:fill="auto"/>
      </w:pPr>
      <w:r>
        <w:rPr>
          <w:lang w:val="en-US" w:eastAsia="en-US" w:bidi="en-US"/>
        </w:rPr>
        <w:t xml:space="preserve">Farrell 1981 — </w:t>
      </w:r>
      <w:r>
        <w:rPr>
          <w:i/>
          <w:iCs/>
          <w:lang w:val="en-US" w:eastAsia="en-US" w:bidi="en-US"/>
        </w:rPr>
        <w:t>Farrell B.A.</w:t>
      </w:r>
      <w:r>
        <w:rPr>
          <w:lang w:val="en-US" w:eastAsia="en-US" w:bidi="en-US"/>
        </w:rPr>
        <w:t xml:space="preserve"> The Standing of Psychoanalysis. Oxford, 1981.</w:t>
      </w:r>
    </w:p>
    <w:p w:rsidR="00402C14" w:rsidRDefault="004D1E72">
      <w:pPr>
        <w:pStyle w:val="22"/>
        <w:framePr w:w="5755" w:h="9480" w:hRule="exact" w:wrap="none" w:vAnchor="page" w:hAnchor="page" w:x="390" w:y="351"/>
        <w:shd w:val="clear" w:color="auto" w:fill="auto"/>
      </w:pPr>
      <w:r>
        <w:rPr>
          <w:lang w:val="en-US" w:eastAsia="en-US" w:bidi="en-US"/>
        </w:rPr>
        <w:t xml:space="preserve">Fedem 1919 — </w:t>
      </w:r>
      <w:r>
        <w:rPr>
          <w:i/>
          <w:iCs/>
          <w:lang w:val="en-US" w:eastAsia="en-US" w:bidi="en-US"/>
        </w:rPr>
        <w:t>Federn P.</w:t>
      </w:r>
      <w:r>
        <w:rPr>
          <w:lang w:val="en-US" w:eastAsia="en-US" w:bidi="en-US"/>
        </w:rPr>
        <w:t xml:space="preserve"> Zur Psychologie der Revolution: Der vaterlose</w:t>
      </w:r>
      <w:r>
        <w:rPr>
          <w:lang w:val="en-US" w:eastAsia="en-US" w:bidi="en-US"/>
        </w:rPr>
        <w:t xml:space="preserve"> Gesellschaft. Leipzig: Anzengruber-Verlag Briider Suschitzky, 1919.</w:t>
      </w:r>
    </w:p>
    <w:p w:rsidR="00402C14" w:rsidRDefault="004D1E72">
      <w:pPr>
        <w:pStyle w:val="22"/>
        <w:framePr w:w="5755" w:h="9480" w:hRule="exact" w:wrap="none" w:vAnchor="page" w:hAnchor="page" w:x="390" w:y="351"/>
        <w:shd w:val="clear" w:color="auto" w:fill="auto"/>
      </w:pPr>
      <w:r>
        <w:rPr>
          <w:lang w:val="en-US" w:eastAsia="en-US" w:bidi="en-US"/>
        </w:rPr>
        <w:t xml:space="preserve">Fedotov 1942 — </w:t>
      </w:r>
      <w:r>
        <w:rPr>
          <w:i/>
          <w:iCs/>
          <w:lang w:val="en-US" w:eastAsia="en-US" w:bidi="en-US"/>
        </w:rPr>
        <w:t>Fedotov G.P.</w:t>
      </w:r>
      <w:r>
        <w:rPr>
          <w:lang w:val="en-US" w:eastAsia="en-US" w:bidi="en-US"/>
        </w:rPr>
        <w:t xml:space="preserve"> The Religious Sources of Russian Popu</w:t>
      </w:r>
      <w:r>
        <w:rPr>
          <w:lang w:val="en-US" w:eastAsia="en-US" w:bidi="en-US"/>
        </w:rPr>
        <w:softHyphen/>
        <w:t xml:space="preserve">lism </w:t>
      </w:r>
      <w:r>
        <w:t xml:space="preserve">// </w:t>
      </w:r>
      <w:r>
        <w:rPr>
          <w:lang w:val="en-US" w:eastAsia="en-US" w:bidi="en-US"/>
        </w:rPr>
        <w:t xml:space="preserve">Russian Review. 1942. Vol. </w:t>
      </w:r>
      <w:r>
        <w:t xml:space="preserve">1/2. </w:t>
      </w:r>
      <w:r>
        <w:rPr>
          <w:lang w:val="en-US" w:eastAsia="en-US" w:bidi="en-US"/>
        </w:rPr>
        <w:t>P. 27—39.</w:t>
      </w:r>
    </w:p>
    <w:p w:rsidR="00402C14" w:rsidRDefault="004D1E72">
      <w:pPr>
        <w:pStyle w:val="22"/>
        <w:framePr w:w="5755" w:h="9480" w:hRule="exact" w:wrap="none" w:vAnchor="page" w:hAnchor="page" w:x="390" w:y="351"/>
        <w:shd w:val="clear" w:color="auto" w:fill="auto"/>
      </w:pPr>
      <w:r>
        <w:rPr>
          <w:lang w:val="en-US" w:eastAsia="en-US" w:bidi="en-US"/>
        </w:rPr>
        <w:t xml:space="preserve">Feiler 1981 — </w:t>
      </w:r>
      <w:r>
        <w:rPr>
          <w:i/>
          <w:iCs/>
          <w:lang w:val="en-US" w:eastAsia="en-US" w:bidi="en-US"/>
        </w:rPr>
        <w:t>Feiler L.</w:t>
      </w:r>
      <w:r>
        <w:rPr>
          <w:lang w:val="en-US" w:eastAsia="en-US" w:bidi="en-US"/>
        </w:rPr>
        <w:t xml:space="preserve"> The Tolstoi Marriage: Conflict and Illusions </w:t>
      </w:r>
      <w:r>
        <w:t>//</w:t>
      </w:r>
      <w:r>
        <w:t xml:space="preserve"> </w:t>
      </w:r>
      <w:r>
        <w:rPr>
          <w:lang w:val="en-US" w:eastAsia="en-US" w:bidi="en-US"/>
        </w:rPr>
        <w:t>Canadian Slavonic Papers. 1981. Vol. 23. P. 245—260.</w:t>
      </w:r>
    </w:p>
    <w:p w:rsidR="00402C14" w:rsidRDefault="004D1E72">
      <w:pPr>
        <w:pStyle w:val="22"/>
        <w:framePr w:w="5755" w:h="9480" w:hRule="exact" w:wrap="none" w:vAnchor="page" w:hAnchor="page" w:x="390" w:y="351"/>
        <w:shd w:val="clear" w:color="auto" w:fill="auto"/>
      </w:pPr>
      <w:r>
        <w:rPr>
          <w:lang w:val="en-US" w:eastAsia="en-US" w:bidi="en-US"/>
        </w:rPr>
        <w:t xml:space="preserve">Felman 1977 — </w:t>
      </w:r>
      <w:r>
        <w:rPr>
          <w:i/>
          <w:iCs/>
          <w:lang w:val="en-US" w:eastAsia="en-US" w:bidi="en-US"/>
        </w:rPr>
        <w:t>Felman S.</w:t>
      </w:r>
      <w:r>
        <w:rPr>
          <w:lang w:val="en-US" w:eastAsia="en-US" w:bidi="en-US"/>
        </w:rPr>
        <w:t xml:space="preserve"> To Open the Question //Yale French Studies. 1977. № </w:t>
      </w:r>
      <w:r>
        <w:t xml:space="preserve">55/56. </w:t>
      </w:r>
      <w:r>
        <w:rPr>
          <w:lang w:val="en-US" w:eastAsia="en-US" w:bidi="en-US"/>
        </w:rPr>
        <w:t>P. 5-10.</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6" w:h="9490" w:hRule="exact" w:wrap="none" w:vAnchor="page" w:hAnchor="page" w:x="395" w:y="342"/>
        <w:shd w:val="clear" w:color="auto" w:fill="auto"/>
        <w:ind w:firstLine="280"/>
      </w:pPr>
      <w:r>
        <w:rPr>
          <w:lang w:val="en-US" w:eastAsia="en-US" w:bidi="en-US"/>
        </w:rPr>
        <w:t xml:space="preserve">Fenichel 1945 — </w:t>
      </w:r>
      <w:r>
        <w:rPr>
          <w:i/>
          <w:iCs/>
          <w:lang w:val="en-US" w:eastAsia="en-US" w:bidi="en-US"/>
        </w:rPr>
        <w:t>Fenichel 0.</w:t>
      </w:r>
      <w:r>
        <w:rPr>
          <w:lang w:val="en-US" w:eastAsia="en-US" w:bidi="en-US"/>
        </w:rPr>
        <w:t xml:space="preserve"> The Psychoanalytic Theory of Neurosis. N. Y.: W.W. Norton, </w:t>
      </w:r>
      <w:r>
        <w:rPr>
          <w:lang w:val="en-US" w:eastAsia="en-US" w:bidi="en-US"/>
        </w:rPr>
        <w:t>1945.</w:t>
      </w:r>
    </w:p>
    <w:p w:rsidR="00402C14" w:rsidRDefault="004D1E72">
      <w:pPr>
        <w:pStyle w:val="22"/>
        <w:framePr w:w="5746" w:h="9490" w:hRule="exact" w:wrap="none" w:vAnchor="page" w:hAnchor="page" w:x="395" w:y="342"/>
        <w:shd w:val="clear" w:color="auto" w:fill="auto"/>
        <w:ind w:firstLine="280"/>
      </w:pPr>
      <w:r>
        <w:rPr>
          <w:lang w:val="en-US" w:eastAsia="en-US" w:bidi="en-US"/>
        </w:rPr>
        <w:t xml:space="preserve">Fenichel 1953 — </w:t>
      </w:r>
      <w:r>
        <w:rPr>
          <w:i/>
          <w:iCs/>
          <w:lang w:val="en-US" w:eastAsia="en-US" w:bidi="en-US"/>
        </w:rPr>
        <w:t>Fenichel 0.</w:t>
      </w:r>
      <w:r>
        <w:rPr>
          <w:lang w:val="en-US" w:eastAsia="en-US" w:bidi="en-US"/>
        </w:rPr>
        <w:t xml:space="preserve"> The Collected Papers of Otto Fenichel. N. Y.: W.W. Norton, 1953. First series.</w:t>
      </w:r>
    </w:p>
    <w:p w:rsidR="00402C14" w:rsidRDefault="004D1E72">
      <w:pPr>
        <w:pStyle w:val="22"/>
        <w:framePr w:w="5746" w:h="9490" w:hRule="exact" w:wrap="none" w:vAnchor="page" w:hAnchor="page" w:x="395" w:y="342"/>
        <w:shd w:val="clear" w:color="auto" w:fill="auto"/>
        <w:ind w:firstLine="280"/>
      </w:pPr>
      <w:r>
        <w:rPr>
          <w:lang w:val="en-US" w:eastAsia="en-US" w:bidi="en-US"/>
        </w:rPr>
        <w:t xml:space="preserve">Ferber 1975 — </w:t>
      </w:r>
      <w:r>
        <w:rPr>
          <w:i/>
          <w:iCs/>
          <w:lang w:val="en-US" w:eastAsia="en-US" w:bidi="en-US"/>
        </w:rPr>
        <w:t>Ferber L.</w:t>
      </w:r>
      <w:r>
        <w:rPr>
          <w:lang w:val="en-US" w:eastAsia="en-US" w:bidi="en-US"/>
        </w:rPr>
        <w:t xml:space="preserve"> Beating Fantasies </w:t>
      </w:r>
      <w:r>
        <w:t xml:space="preserve">// </w:t>
      </w:r>
      <w:r>
        <w:rPr>
          <w:lang w:val="en-US" w:eastAsia="en-US" w:bidi="en-US"/>
        </w:rPr>
        <w:t>Masturbation from Infancy to Senescence /Ed. I.M. Marcus, JJ. Francis. N. Y.: International Univer</w:t>
      </w:r>
      <w:r>
        <w:rPr>
          <w:lang w:val="en-US" w:eastAsia="en-US" w:bidi="en-US"/>
        </w:rPr>
        <w:softHyphen/>
        <w:t>sities Press, 1975. P. 205-222.</w:t>
      </w:r>
    </w:p>
    <w:p w:rsidR="00402C14" w:rsidRDefault="004D1E72">
      <w:pPr>
        <w:pStyle w:val="22"/>
        <w:framePr w:w="5746" w:h="9490" w:hRule="exact" w:wrap="none" w:vAnchor="page" w:hAnchor="page" w:x="395" w:y="342"/>
        <w:shd w:val="clear" w:color="auto" w:fill="auto"/>
        <w:ind w:firstLine="280"/>
      </w:pPr>
      <w:r>
        <w:rPr>
          <w:lang w:val="en-US" w:eastAsia="en-US" w:bidi="en-US"/>
        </w:rPr>
        <w:t xml:space="preserve">Ferenczi 1913 — </w:t>
      </w:r>
      <w:r>
        <w:rPr>
          <w:i/>
          <w:iCs/>
          <w:lang w:val="en-US" w:eastAsia="en-US" w:bidi="en-US"/>
        </w:rPr>
        <w:t>Ferenczi S.</w:t>
      </w:r>
      <w:r>
        <w:rPr>
          <w:lang w:val="en-US" w:eastAsia="en-US" w:bidi="en-US"/>
        </w:rPr>
        <w:t xml:space="preserve"> Zur Augensymbolik </w:t>
      </w:r>
      <w:r>
        <w:t xml:space="preserve">// </w:t>
      </w:r>
      <w:r>
        <w:rPr>
          <w:lang w:val="en-US" w:eastAsia="en-US" w:bidi="en-US"/>
        </w:rPr>
        <w:t>Internationale Zeit- schrift fiir Psychoanalyse. 1913. No 1. S. 161—164.</w:t>
      </w:r>
    </w:p>
    <w:p w:rsidR="00402C14" w:rsidRDefault="004D1E72">
      <w:pPr>
        <w:pStyle w:val="22"/>
        <w:framePr w:w="5746" w:h="9490" w:hRule="exact" w:wrap="none" w:vAnchor="page" w:hAnchor="page" w:x="395" w:y="342"/>
        <w:shd w:val="clear" w:color="auto" w:fill="auto"/>
        <w:ind w:firstLine="280"/>
      </w:pPr>
      <w:r>
        <w:rPr>
          <w:lang w:val="en-US" w:eastAsia="en-US" w:bidi="en-US"/>
        </w:rPr>
        <w:t xml:space="preserve">Ferenczi 1938 — </w:t>
      </w:r>
      <w:r>
        <w:rPr>
          <w:i/>
          <w:iCs/>
          <w:lang w:val="en-US" w:eastAsia="en-US" w:bidi="en-US"/>
        </w:rPr>
        <w:t>Ferenczi S.</w:t>
      </w:r>
      <w:r>
        <w:rPr>
          <w:lang w:val="en-US" w:eastAsia="en-US" w:bidi="en-US"/>
        </w:rPr>
        <w:t xml:space="preserve"> Thalassa: A Theory of Genitality </w:t>
      </w:r>
      <w:r>
        <w:t xml:space="preserve">/ </w:t>
      </w:r>
      <w:r>
        <w:rPr>
          <w:lang w:val="en-US" w:eastAsia="en-US" w:bidi="en-US"/>
        </w:rPr>
        <w:t xml:space="preserve">Tr. H. Bunker. N. Y.: Psychoanalytic </w:t>
      </w:r>
      <w:r>
        <w:rPr>
          <w:lang w:val="en-US" w:eastAsia="en-US" w:bidi="en-US"/>
        </w:rPr>
        <w:t>Quaterly Inc., 1938.</w:t>
      </w:r>
    </w:p>
    <w:p w:rsidR="00402C14" w:rsidRDefault="004D1E72">
      <w:pPr>
        <w:pStyle w:val="22"/>
        <w:framePr w:w="5746" w:h="9490" w:hRule="exact" w:wrap="none" w:vAnchor="page" w:hAnchor="page" w:x="395" w:y="342"/>
        <w:shd w:val="clear" w:color="auto" w:fill="auto"/>
        <w:ind w:firstLine="280"/>
      </w:pPr>
      <w:r>
        <w:rPr>
          <w:lang w:val="en-US" w:eastAsia="en-US" w:bidi="en-US"/>
        </w:rPr>
        <w:t xml:space="preserve">Ferenczi 1952a — </w:t>
      </w:r>
      <w:r>
        <w:rPr>
          <w:i/>
          <w:iCs/>
          <w:lang w:val="en-US" w:eastAsia="en-US" w:bidi="en-US"/>
        </w:rPr>
        <w:t>Ferenczi S.</w:t>
      </w:r>
      <w:r>
        <w:rPr>
          <w:lang w:val="en-US" w:eastAsia="en-US" w:bidi="en-US"/>
        </w:rPr>
        <w:t xml:space="preserve"> Bridge Symbolism and the Don Juan Legend </w:t>
      </w:r>
      <w:r>
        <w:t xml:space="preserve">// </w:t>
      </w:r>
      <w:r>
        <w:rPr>
          <w:lang w:val="en-US" w:eastAsia="en-US" w:bidi="en-US"/>
        </w:rPr>
        <w:t>Further Contributions to the Theory and Technique of Psycho- Analysis. N. Y, 1952. P. 356-358.</w:t>
      </w:r>
    </w:p>
    <w:p w:rsidR="00402C14" w:rsidRDefault="004D1E72">
      <w:pPr>
        <w:pStyle w:val="22"/>
        <w:framePr w:w="5746" w:h="9490" w:hRule="exact" w:wrap="none" w:vAnchor="page" w:hAnchor="page" w:x="395" w:y="342"/>
        <w:shd w:val="clear" w:color="auto" w:fill="auto"/>
        <w:ind w:firstLine="280"/>
      </w:pPr>
      <w:r>
        <w:rPr>
          <w:lang w:val="en-US" w:eastAsia="en-US" w:bidi="en-US"/>
        </w:rPr>
        <w:t xml:space="preserve">Ferenczi 19526 — </w:t>
      </w:r>
      <w:r>
        <w:rPr>
          <w:i/>
          <w:iCs/>
          <w:lang w:val="en-US" w:eastAsia="en-US" w:bidi="en-US"/>
        </w:rPr>
        <w:t>Ferenczi S.</w:t>
      </w:r>
      <w:r>
        <w:rPr>
          <w:lang w:val="en-US" w:eastAsia="en-US" w:bidi="en-US"/>
        </w:rPr>
        <w:t xml:space="preserve"> First Contributions to Psycho-Analysis</w:t>
      </w:r>
      <w:r>
        <w:rPr>
          <w:lang w:val="en-US" w:eastAsia="en-US" w:bidi="en-US"/>
        </w:rPr>
        <w:t>. L.: Hogarth Press, 1952.</w:t>
      </w:r>
    </w:p>
    <w:p w:rsidR="00402C14" w:rsidRDefault="004D1E72">
      <w:pPr>
        <w:pStyle w:val="22"/>
        <w:framePr w:w="5746" w:h="9490" w:hRule="exact" w:wrap="none" w:vAnchor="page" w:hAnchor="page" w:x="395" w:y="342"/>
        <w:shd w:val="clear" w:color="auto" w:fill="auto"/>
        <w:ind w:firstLine="280"/>
      </w:pPr>
      <w:r>
        <w:rPr>
          <w:lang w:val="en-US" w:eastAsia="en-US" w:bidi="en-US"/>
        </w:rPr>
        <w:t xml:space="preserve">Ferenczi </w:t>
      </w:r>
      <w:r>
        <w:rPr>
          <w:rFonts w:ascii="Arial" w:eastAsia="Arial" w:hAnsi="Arial" w:cs="Arial"/>
          <w:smallCaps/>
          <w:sz w:val="12"/>
          <w:szCs w:val="12"/>
          <w:lang w:val="en-US" w:eastAsia="en-US" w:bidi="en-US"/>
        </w:rPr>
        <w:t xml:space="preserve">1952b — </w:t>
      </w:r>
      <w:r>
        <w:rPr>
          <w:i/>
          <w:iCs/>
          <w:lang w:val="en-US" w:eastAsia="en-US" w:bidi="en-US"/>
        </w:rPr>
        <w:t>Ferenczi S.</w:t>
      </w:r>
      <w:r>
        <w:rPr>
          <w:lang w:val="en-US" w:eastAsia="en-US" w:bidi="en-US"/>
        </w:rPr>
        <w:t xml:space="preserve"> The Symbolism of the Bridge </w:t>
      </w:r>
      <w:r>
        <w:t xml:space="preserve">// </w:t>
      </w:r>
      <w:r>
        <w:rPr>
          <w:lang w:val="en-US" w:eastAsia="en-US" w:bidi="en-US"/>
        </w:rPr>
        <w:t>Further Contributions to the Theory and Technique of Psycho-Analysis. N. Y., 1952. P. 352—356.</w:t>
      </w:r>
    </w:p>
    <w:p w:rsidR="00402C14" w:rsidRDefault="004D1E72">
      <w:pPr>
        <w:pStyle w:val="22"/>
        <w:framePr w:w="5746" w:h="9490" w:hRule="exact" w:wrap="none" w:vAnchor="page" w:hAnchor="page" w:x="395" w:y="342"/>
        <w:shd w:val="clear" w:color="auto" w:fill="auto"/>
        <w:ind w:firstLine="280"/>
      </w:pPr>
      <w:r>
        <w:rPr>
          <w:lang w:val="en-US" w:eastAsia="en-US" w:bidi="en-US"/>
        </w:rPr>
        <w:t xml:space="preserve">Ferenczi 1956 — </w:t>
      </w:r>
      <w:r>
        <w:rPr>
          <w:i/>
          <w:iCs/>
          <w:lang w:val="en-US" w:eastAsia="en-US" w:bidi="en-US"/>
        </w:rPr>
        <w:t>Ferenczi S.</w:t>
      </w:r>
      <w:r>
        <w:rPr>
          <w:lang w:val="en-US" w:eastAsia="en-US" w:bidi="en-US"/>
        </w:rPr>
        <w:t xml:space="preserve"> Sex in Psycho-Analysis: (Contributions to Psyc</w:t>
      </w:r>
      <w:r>
        <w:rPr>
          <w:lang w:val="en-US" w:eastAsia="en-US" w:bidi="en-US"/>
        </w:rPr>
        <w:t xml:space="preserve">ho-Analysis) </w:t>
      </w:r>
      <w:r>
        <w:t xml:space="preserve">/Тг. </w:t>
      </w:r>
      <w:r>
        <w:rPr>
          <w:lang w:val="en-US" w:eastAsia="en-US" w:bidi="en-US"/>
        </w:rPr>
        <w:t>E. Jones. N. Y.: Dover, 1956.</w:t>
      </w:r>
    </w:p>
    <w:p w:rsidR="00402C14" w:rsidRDefault="004D1E72">
      <w:pPr>
        <w:pStyle w:val="22"/>
        <w:framePr w:w="5746" w:h="9490" w:hRule="exact" w:wrap="none" w:vAnchor="page" w:hAnchor="page" w:x="395" w:y="342"/>
        <w:shd w:val="clear" w:color="auto" w:fill="auto"/>
        <w:ind w:firstLine="280"/>
      </w:pPr>
      <w:r>
        <w:rPr>
          <w:lang w:val="en-US" w:eastAsia="en-US" w:bidi="en-US"/>
        </w:rPr>
        <w:t xml:space="preserve">Ferenczi 1972 — </w:t>
      </w:r>
      <w:r>
        <w:rPr>
          <w:i/>
          <w:iCs/>
          <w:lang w:val="en-US" w:eastAsia="en-US" w:bidi="en-US"/>
        </w:rPr>
        <w:t>Ferenczi S.</w:t>
      </w:r>
      <w:r>
        <w:rPr>
          <w:lang w:val="en-US" w:eastAsia="en-US" w:bidi="en-US"/>
        </w:rPr>
        <w:t xml:space="preserve"> Schriften zur Psychoanalyse: [In 2 Bd.] Frankfurt-am-Main: S. Fischer, 1972. Bd.2.</w:t>
      </w:r>
    </w:p>
    <w:p w:rsidR="00402C14" w:rsidRDefault="004D1E72">
      <w:pPr>
        <w:pStyle w:val="22"/>
        <w:framePr w:w="5746" w:h="9490" w:hRule="exact" w:wrap="none" w:vAnchor="page" w:hAnchor="page" w:x="395" w:y="342"/>
        <w:shd w:val="clear" w:color="auto" w:fill="auto"/>
        <w:ind w:firstLine="280"/>
      </w:pPr>
      <w:r>
        <w:rPr>
          <w:lang w:val="en-US" w:eastAsia="en-US" w:bidi="en-US"/>
        </w:rPr>
        <w:t xml:space="preserve">Feuer 1959 — </w:t>
      </w:r>
      <w:r>
        <w:rPr>
          <w:i/>
          <w:iCs/>
          <w:lang w:val="en-US" w:eastAsia="en-US" w:bidi="en-US"/>
        </w:rPr>
        <w:t>Feuer K.</w:t>
      </w:r>
      <w:r>
        <w:rPr>
          <w:lang w:val="en-US" w:eastAsia="en-US" w:bidi="en-US"/>
        </w:rPr>
        <w:t xml:space="preserve"> The Book that Became «War and Peace» //The Reporter. 1959. Na 20 (10). P. 3</w:t>
      </w:r>
      <w:r>
        <w:rPr>
          <w:lang w:val="en-US" w:eastAsia="en-US" w:bidi="en-US"/>
        </w:rPr>
        <w:t>3-36.</w:t>
      </w:r>
    </w:p>
    <w:p w:rsidR="00402C14" w:rsidRDefault="004D1E72">
      <w:pPr>
        <w:pStyle w:val="22"/>
        <w:framePr w:w="5746" w:h="9490" w:hRule="exact" w:wrap="none" w:vAnchor="page" w:hAnchor="page" w:x="395" w:y="342"/>
        <w:shd w:val="clear" w:color="auto" w:fill="auto"/>
        <w:ind w:firstLine="280"/>
      </w:pPr>
      <w:r>
        <w:rPr>
          <w:lang w:val="en-US" w:eastAsia="en-US" w:bidi="en-US"/>
        </w:rPr>
        <w:t xml:space="preserve">Fiedler 1960 — </w:t>
      </w:r>
      <w:r>
        <w:rPr>
          <w:i/>
          <w:iCs/>
          <w:lang w:val="en-US" w:eastAsia="en-US" w:bidi="en-US"/>
        </w:rPr>
        <w:t>Fiedler L.</w:t>
      </w:r>
      <w:r>
        <w:rPr>
          <w:lang w:val="en-US" w:eastAsia="en-US" w:bidi="en-US"/>
        </w:rPr>
        <w:t xml:space="preserve"> Love and Death in the American novel. N. Y., 1960.</w:t>
      </w:r>
    </w:p>
    <w:p w:rsidR="00402C14" w:rsidRDefault="004D1E72">
      <w:pPr>
        <w:pStyle w:val="22"/>
        <w:framePr w:w="5746" w:h="9490" w:hRule="exact" w:wrap="none" w:vAnchor="page" w:hAnchor="page" w:x="395" w:y="342"/>
        <w:shd w:val="clear" w:color="auto" w:fill="auto"/>
        <w:ind w:firstLine="280"/>
      </w:pPr>
      <w:r>
        <w:rPr>
          <w:lang w:val="en-US" w:eastAsia="en-US" w:bidi="en-US"/>
        </w:rPr>
        <w:t xml:space="preserve">Field 1986 — </w:t>
      </w:r>
      <w:r>
        <w:rPr>
          <w:i/>
          <w:iCs/>
          <w:lang w:val="en-US" w:eastAsia="en-US" w:bidi="en-US"/>
        </w:rPr>
        <w:t>Field A.</w:t>
      </w:r>
      <w:r>
        <w:rPr>
          <w:lang w:val="en-US" w:eastAsia="en-US" w:bidi="en-US"/>
        </w:rPr>
        <w:t xml:space="preserve"> VN: The Life and Art of Vladimir Nabokov. N. Y.: Crown Publishers, 1986.</w:t>
      </w:r>
    </w:p>
    <w:p w:rsidR="00402C14" w:rsidRDefault="004D1E72">
      <w:pPr>
        <w:pStyle w:val="22"/>
        <w:framePr w:w="5746" w:h="9490" w:hRule="exact" w:wrap="none" w:vAnchor="page" w:hAnchor="page" w:x="395" w:y="342"/>
        <w:shd w:val="clear" w:color="auto" w:fill="auto"/>
        <w:ind w:firstLine="280"/>
      </w:pPr>
      <w:r>
        <w:rPr>
          <w:lang w:val="en-US" w:eastAsia="en-US" w:bidi="en-US"/>
        </w:rPr>
        <w:t xml:space="preserve">Fisher, Greenberg 1977 — </w:t>
      </w:r>
      <w:r>
        <w:rPr>
          <w:i/>
          <w:iCs/>
          <w:lang w:val="en-US" w:eastAsia="en-US" w:bidi="en-US"/>
        </w:rPr>
        <w:t>Fisher S., Greenberg R.P.</w:t>
      </w:r>
      <w:r>
        <w:rPr>
          <w:lang w:val="en-US" w:eastAsia="en-US" w:bidi="en-US"/>
        </w:rPr>
        <w:t xml:space="preserve"> The Scientific Credibility </w:t>
      </w:r>
      <w:r>
        <w:rPr>
          <w:lang w:val="en-US" w:eastAsia="en-US" w:bidi="en-US"/>
        </w:rPr>
        <w:t>of Freud’s Theories and Therapy. N. Y.: Basic Books, 1977.</w:t>
      </w:r>
    </w:p>
    <w:p w:rsidR="00402C14" w:rsidRDefault="004D1E72">
      <w:pPr>
        <w:pStyle w:val="22"/>
        <w:framePr w:w="5746" w:h="9490" w:hRule="exact" w:wrap="none" w:vAnchor="page" w:hAnchor="page" w:x="395" w:y="342"/>
        <w:shd w:val="clear" w:color="auto" w:fill="auto"/>
        <w:ind w:firstLine="280"/>
      </w:pPr>
      <w:r>
        <w:rPr>
          <w:lang w:val="en-US" w:eastAsia="en-US" w:bidi="en-US"/>
        </w:rPr>
        <w:t xml:space="preserve">Fizer 1973 — </w:t>
      </w:r>
      <w:r>
        <w:rPr>
          <w:i/>
          <w:iCs/>
          <w:lang w:val="en-US" w:eastAsia="en-US" w:bidi="en-US"/>
        </w:rPr>
        <w:t>Fizer John.</w:t>
      </w:r>
      <w:r>
        <w:rPr>
          <w:lang w:val="en-US" w:eastAsia="en-US" w:bidi="en-US"/>
        </w:rPr>
        <w:t xml:space="preserve"> Conceptual Affinities and Differences Between A.A. Potebnia's Theory of «Internal Form» and Roman Ingarden’s Stratum of «Aspects» </w:t>
      </w:r>
      <w:r>
        <w:t xml:space="preserve">// </w:t>
      </w:r>
      <w:r>
        <w:rPr>
          <w:lang w:val="en-US" w:eastAsia="en-US" w:bidi="en-US"/>
        </w:rPr>
        <w:t>American Contributions to the Seventh I</w:t>
      </w:r>
      <w:r>
        <w:rPr>
          <w:lang w:val="en-US" w:eastAsia="en-US" w:bidi="en-US"/>
        </w:rPr>
        <w:t>nternational Cong</w:t>
      </w:r>
      <w:r>
        <w:rPr>
          <w:lang w:val="en-US" w:eastAsia="en-US" w:bidi="en-US"/>
        </w:rPr>
        <w:softHyphen/>
        <w:t>ress of Slavists. The Hague, 1973. Vol. 1. P. 101—115.</w:t>
      </w:r>
    </w:p>
    <w:p w:rsidR="00402C14" w:rsidRDefault="004D1E72">
      <w:pPr>
        <w:pStyle w:val="22"/>
        <w:framePr w:w="5746" w:h="9490" w:hRule="exact" w:wrap="none" w:vAnchor="page" w:hAnchor="page" w:x="395" w:y="342"/>
        <w:shd w:val="clear" w:color="auto" w:fill="auto"/>
        <w:ind w:firstLine="280"/>
      </w:pPr>
      <w:r>
        <w:rPr>
          <w:lang w:val="en-US" w:eastAsia="en-US" w:bidi="en-US"/>
        </w:rPr>
        <w:t xml:space="preserve">Flamant 1992 — </w:t>
      </w:r>
      <w:r>
        <w:rPr>
          <w:i/>
          <w:iCs/>
          <w:lang w:val="en-US" w:eastAsia="en-US" w:bidi="en-US"/>
        </w:rPr>
        <w:t>Flamant F.</w:t>
      </w:r>
      <w:r>
        <w:rPr>
          <w:lang w:val="en-US" w:eastAsia="en-US" w:bidi="en-US"/>
        </w:rPr>
        <w:t xml:space="preserve"> «La Sonate a Kreutzer»: Est-elle une auvre d’art? </w:t>
      </w:r>
      <w:r>
        <w:t xml:space="preserve">// </w:t>
      </w:r>
      <w:r>
        <w:rPr>
          <w:lang w:val="en-US" w:eastAsia="en-US" w:bidi="en-US"/>
        </w:rPr>
        <w:t xml:space="preserve">Cahiers Leon Tolstoi. 1992. </w:t>
      </w:r>
      <w:r>
        <w:rPr>
          <w:rFonts w:ascii="Arial" w:eastAsia="Arial" w:hAnsi="Arial" w:cs="Arial"/>
          <w:sz w:val="12"/>
          <w:szCs w:val="12"/>
          <w:lang w:val="en-US" w:eastAsia="en-US" w:bidi="en-US"/>
        </w:rPr>
        <w:t xml:space="preserve">No </w:t>
      </w:r>
      <w:r>
        <w:rPr>
          <w:lang w:val="en-US" w:eastAsia="en-US" w:bidi="en-US"/>
        </w:rPr>
        <w:t>6. P. 29—36.</w:t>
      </w:r>
    </w:p>
    <w:p w:rsidR="00402C14" w:rsidRDefault="004D1E72">
      <w:pPr>
        <w:pStyle w:val="22"/>
        <w:framePr w:w="5746" w:h="9490" w:hRule="exact" w:wrap="none" w:vAnchor="page" w:hAnchor="page" w:x="395" w:y="342"/>
        <w:shd w:val="clear" w:color="auto" w:fill="auto"/>
        <w:ind w:firstLine="280"/>
      </w:pPr>
      <w:r>
        <w:rPr>
          <w:lang w:val="en-US" w:eastAsia="en-US" w:bidi="en-US"/>
        </w:rPr>
        <w:t xml:space="preserve">Flew 1963 — </w:t>
      </w:r>
      <w:r>
        <w:rPr>
          <w:i/>
          <w:iCs/>
          <w:lang w:val="en-US" w:eastAsia="en-US" w:bidi="en-US"/>
        </w:rPr>
        <w:t>Flew A.</w:t>
      </w:r>
      <w:r>
        <w:rPr>
          <w:lang w:val="en-US" w:eastAsia="en-US" w:bidi="en-US"/>
        </w:rPr>
        <w:t xml:space="preserve"> Tolstoy and the Meaning of Life //Ethics. 1963. Vol. 73. P. 110-118.</w:t>
      </w:r>
    </w:p>
    <w:p w:rsidR="00402C14" w:rsidRDefault="004D1E72">
      <w:pPr>
        <w:pStyle w:val="22"/>
        <w:framePr w:w="5746" w:h="9490" w:hRule="exact" w:wrap="none" w:vAnchor="page" w:hAnchor="page" w:x="395" w:y="342"/>
        <w:shd w:val="clear" w:color="auto" w:fill="auto"/>
        <w:ind w:firstLine="280"/>
      </w:pPr>
      <w:r>
        <w:rPr>
          <w:lang w:val="en-US" w:eastAsia="en-US" w:bidi="en-US"/>
        </w:rPr>
        <w:t xml:space="preserve">Fliigel 1924 — </w:t>
      </w:r>
      <w:r>
        <w:rPr>
          <w:i/>
          <w:iCs/>
          <w:lang w:val="en-US" w:eastAsia="en-US" w:bidi="en-US"/>
        </w:rPr>
        <w:t>Fliigel J.C.</w:t>
      </w:r>
      <w:r>
        <w:rPr>
          <w:lang w:val="en-US" w:eastAsia="en-US" w:bidi="en-US"/>
        </w:rPr>
        <w:t xml:space="preserve"> Polyphallic Symbolism and the Castration Complex </w:t>
      </w:r>
      <w:r>
        <w:t xml:space="preserve">// </w:t>
      </w:r>
      <w:r>
        <w:rPr>
          <w:lang w:val="en-US" w:eastAsia="en-US" w:bidi="en-US"/>
        </w:rPr>
        <w:t>International Journal of Psycho-Analysis. 1924. № 5. P. 155—196.</w:t>
      </w:r>
    </w:p>
    <w:p w:rsidR="00402C14" w:rsidRDefault="004D1E72">
      <w:pPr>
        <w:pStyle w:val="22"/>
        <w:framePr w:w="5746" w:h="9490" w:hRule="exact" w:wrap="none" w:vAnchor="page" w:hAnchor="page" w:x="395" w:y="342"/>
        <w:shd w:val="clear" w:color="auto" w:fill="auto"/>
        <w:ind w:firstLine="280"/>
      </w:pPr>
      <w:r>
        <w:rPr>
          <w:lang w:val="en-US" w:eastAsia="en-US" w:bidi="en-US"/>
        </w:rPr>
        <w:t xml:space="preserve">Fliigel 1925 — </w:t>
      </w:r>
      <w:r>
        <w:rPr>
          <w:i/>
          <w:iCs/>
          <w:lang w:val="en-US" w:eastAsia="en-US" w:bidi="en-US"/>
        </w:rPr>
        <w:t>Fliigel J.C.</w:t>
      </w:r>
      <w:r>
        <w:rPr>
          <w:lang w:val="en-US" w:eastAsia="en-US" w:bidi="en-US"/>
        </w:rPr>
        <w:t xml:space="preserve"> A Note on the</w:t>
      </w:r>
      <w:r>
        <w:rPr>
          <w:lang w:val="en-US" w:eastAsia="en-US" w:bidi="en-US"/>
        </w:rPr>
        <w:t xml:space="preserve"> Phallic Significance of the Tongue and of Speech </w:t>
      </w:r>
      <w:r>
        <w:t xml:space="preserve">// </w:t>
      </w:r>
      <w:r>
        <w:rPr>
          <w:lang w:val="en-US" w:eastAsia="en-US" w:bidi="en-US"/>
        </w:rPr>
        <w:t>International Journal of Psycho-Analysis. 1925. № 6. P. 209-215.</w:t>
      </w:r>
    </w:p>
    <w:p w:rsidR="00402C14" w:rsidRDefault="004D1E72">
      <w:pPr>
        <w:pStyle w:val="22"/>
        <w:framePr w:w="5746" w:h="9490" w:hRule="exact" w:wrap="none" w:vAnchor="page" w:hAnchor="page" w:x="395" w:y="342"/>
        <w:shd w:val="clear" w:color="auto" w:fill="auto"/>
        <w:ind w:firstLine="280"/>
      </w:pPr>
      <w:r>
        <w:rPr>
          <w:lang w:val="en-US" w:eastAsia="en-US" w:bidi="en-US"/>
        </w:rPr>
        <w:t xml:space="preserve">Fliigel 1930 — </w:t>
      </w:r>
      <w:r>
        <w:rPr>
          <w:i/>
          <w:iCs/>
          <w:lang w:val="en-US" w:eastAsia="en-US" w:bidi="en-US"/>
        </w:rPr>
        <w:t>Fliigel J.C.</w:t>
      </w:r>
      <w:r>
        <w:rPr>
          <w:lang w:val="en-US" w:eastAsia="en-US" w:bidi="en-US"/>
        </w:rPr>
        <w:t xml:space="preserve"> The Psychology of Clothes. L.: Hogarth, 1930.</w:t>
      </w:r>
    </w:p>
    <w:p w:rsidR="00402C14" w:rsidRDefault="004D1E72">
      <w:pPr>
        <w:pStyle w:val="22"/>
        <w:framePr w:w="5746" w:h="9490" w:hRule="exact" w:wrap="none" w:vAnchor="page" w:hAnchor="page" w:x="395" w:y="342"/>
        <w:shd w:val="clear" w:color="auto" w:fill="auto"/>
        <w:ind w:firstLine="280"/>
      </w:pPr>
      <w:r>
        <w:rPr>
          <w:lang w:val="en-US" w:eastAsia="en-US" w:bidi="en-US"/>
        </w:rPr>
        <w:t xml:space="preserve">Fodor 1984 — </w:t>
      </w:r>
      <w:r>
        <w:rPr>
          <w:i/>
          <w:iCs/>
          <w:lang w:val="en-US" w:eastAsia="en-US" w:bidi="en-US"/>
        </w:rPr>
        <w:t>FodorA.</w:t>
      </w:r>
      <w:r>
        <w:rPr>
          <w:lang w:val="en-US" w:eastAsia="en-US" w:bidi="en-US"/>
        </w:rPr>
        <w:t xml:space="preserve"> Tolstoy and the Russians: Reflections on a </w:t>
      </w:r>
      <w:r>
        <w:rPr>
          <w:lang w:val="en-US" w:eastAsia="en-US" w:bidi="en-US"/>
        </w:rPr>
        <w:t>Rela</w:t>
      </w:r>
      <w:r>
        <w:rPr>
          <w:lang w:val="en-US" w:eastAsia="en-US" w:bidi="en-US"/>
        </w:rPr>
        <w:softHyphen/>
        <w:t>tionship. Ann Arbor (MI): Ardis, 1984.</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94" w:h="9490" w:hRule="exact" w:wrap="none" w:vAnchor="page" w:hAnchor="page" w:x="371" w:y="347"/>
        <w:shd w:val="clear" w:color="auto" w:fill="auto"/>
        <w:ind w:firstLine="340"/>
      </w:pPr>
      <w:r>
        <w:rPr>
          <w:lang w:val="en-US" w:eastAsia="en-US" w:bidi="en-US"/>
        </w:rPr>
        <w:t xml:space="preserve">Fodor 1989 — </w:t>
      </w:r>
      <w:r>
        <w:rPr>
          <w:i/>
          <w:iCs/>
          <w:lang w:val="en-US" w:eastAsia="en-US" w:bidi="en-US"/>
        </w:rPr>
        <w:t>Fodor A.</w:t>
      </w:r>
      <w:r>
        <w:rPr>
          <w:lang w:val="en-US" w:eastAsia="en-US" w:bidi="en-US"/>
        </w:rPr>
        <w:t xml:space="preserve"> A Quest for a Non-Violent Russia: The Partne</w:t>
      </w:r>
      <w:r>
        <w:rPr>
          <w:lang w:val="en-US" w:eastAsia="en-US" w:bidi="en-US"/>
        </w:rPr>
        <w:softHyphen/>
        <w:t>rship of Leo Tolstoy and Vladimir Chertkov. Lanham: University Press of America, 1989.</w:t>
      </w:r>
    </w:p>
    <w:p w:rsidR="00402C14" w:rsidRDefault="004D1E72">
      <w:pPr>
        <w:pStyle w:val="22"/>
        <w:framePr w:w="5794" w:h="9490" w:hRule="exact" w:wrap="none" w:vAnchor="page" w:hAnchor="page" w:x="371" w:y="347"/>
        <w:shd w:val="clear" w:color="auto" w:fill="auto"/>
        <w:ind w:firstLine="340"/>
      </w:pPr>
      <w:r>
        <w:rPr>
          <w:lang w:val="en-US" w:eastAsia="en-US" w:bidi="en-US"/>
        </w:rPr>
        <w:t xml:space="preserve">Fonagy 1963 — </w:t>
      </w:r>
      <w:r>
        <w:rPr>
          <w:i/>
          <w:iCs/>
          <w:lang w:val="en-US" w:eastAsia="en-US" w:bidi="en-US"/>
        </w:rPr>
        <w:t>Fonagy I.</w:t>
      </w:r>
      <w:r>
        <w:rPr>
          <w:lang w:val="en-US" w:eastAsia="en-US" w:bidi="en-US"/>
        </w:rPr>
        <w:t xml:space="preserve"> Die Metaphe</w:t>
      </w:r>
      <w:r>
        <w:rPr>
          <w:lang w:val="en-US" w:eastAsia="en-US" w:bidi="en-US"/>
        </w:rPr>
        <w:t>m in der Phonehk. The Hague: Mouton, 1963.</w:t>
      </w:r>
    </w:p>
    <w:p w:rsidR="00402C14" w:rsidRDefault="004D1E72">
      <w:pPr>
        <w:pStyle w:val="22"/>
        <w:framePr w:w="5794" w:h="9490" w:hRule="exact" w:wrap="none" w:vAnchor="page" w:hAnchor="page" w:x="371" w:y="347"/>
        <w:shd w:val="clear" w:color="auto" w:fill="auto"/>
        <w:ind w:firstLine="340"/>
      </w:pPr>
      <w:r>
        <w:rPr>
          <w:lang w:val="en-US" w:eastAsia="en-US" w:bidi="en-US"/>
        </w:rPr>
        <w:t xml:space="preserve">Forrest, Hokanson 1975 — </w:t>
      </w:r>
      <w:r>
        <w:rPr>
          <w:i/>
          <w:iCs/>
          <w:lang w:val="en-US" w:eastAsia="en-US" w:bidi="en-US"/>
        </w:rPr>
        <w:t>Forrest M.S., Hokanson J.E.</w:t>
      </w:r>
      <w:r>
        <w:rPr>
          <w:lang w:val="en-US" w:eastAsia="en-US" w:bidi="en-US"/>
        </w:rPr>
        <w:t xml:space="preserve"> Depression and Autonomic Arousal Reduction Accompanying Self-Punitive Behavior </w:t>
      </w:r>
      <w:r>
        <w:t xml:space="preserve">// </w:t>
      </w:r>
      <w:r>
        <w:rPr>
          <w:lang w:val="en-US" w:eastAsia="en-US" w:bidi="en-US"/>
        </w:rPr>
        <w:t>Journal of Abnormal Psychology. 1975. Vol. 84. P. 346—357.</w:t>
      </w:r>
    </w:p>
    <w:p w:rsidR="00402C14" w:rsidRDefault="004D1E72">
      <w:pPr>
        <w:pStyle w:val="22"/>
        <w:framePr w:w="5794" w:h="9490" w:hRule="exact" w:wrap="none" w:vAnchor="page" w:hAnchor="page" w:x="371" w:y="347"/>
        <w:shd w:val="clear" w:color="auto" w:fill="auto"/>
        <w:ind w:firstLine="340"/>
      </w:pPr>
      <w:r>
        <w:rPr>
          <w:lang w:val="en-US" w:eastAsia="en-US" w:bidi="en-US"/>
        </w:rPr>
        <w:t xml:space="preserve">Forster 1955 — </w:t>
      </w:r>
      <w:r>
        <w:rPr>
          <w:i/>
          <w:iCs/>
          <w:lang w:val="en-US" w:eastAsia="en-US" w:bidi="en-US"/>
        </w:rPr>
        <w:t>Forster E.M.</w:t>
      </w:r>
      <w:r>
        <w:rPr>
          <w:lang w:val="en-US" w:eastAsia="en-US" w:bidi="en-US"/>
        </w:rPr>
        <w:t xml:space="preserve"> Aspects of the Novel. N. Y.: Harcourt Brace Jovanovich, 1955. 250 p.</w:t>
      </w:r>
    </w:p>
    <w:p w:rsidR="00402C14" w:rsidRDefault="004D1E72">
      <w:pPr>
        <w:pStyle w:val="22"/>
        <w:framePr w:w="5794" w:h="9490" w:hRule="exact" w:wrap="none" w:vAnchor="page" w:hAnchor="page" w:x="371" w:y="347"/>
        <w:shd w:val="clear" w:color="auto" w:fill="auto"/>
        <w:ind w:firstLine="340"/>
      </w:pPr>
      <w:r>
        <w:rPr>
          <w:lang w:val="en-US" w:eastAsia="en-US" w:bidi="en-US"/>
        </w:rPr>
        <w:t xml:space="preserve">Frank 1969 — </w:t>
      </w:r>
      <w:r>
        <w:rPr>
          <w:i/>
          <w:iCs/>
          <w:lang w:val="en-US" w:eastAsia="en-US" w:bidi="en-US"/>
        </w:rPr>
        <w:t>Frank A.</w:t>
      </w:r>
      <w:r>
        <w:rPr>
          <w:lang w:val="en-US" w:eastAsia="en-US" w:bidi="en-US"/>
        </w:rPr>
        <w:t xml:space="preserve"> The Unrememberable and the Unforgettable: Passive Primal Repression </w:t>
      </w:r>
      <w:r>
        <w:t xml:space="preserve">// </w:t>
      </w:r>
      <w:r>
        <w:rPr>
          <w:lang w:val="en-US" w:eastAsia="en-US" w:bidi="en-US"/>
        </w:rPr>
        <w:t>Psychoanalytic Study of the Child. 1969. Vol. 24. P. 48-77.</w:t>
      </w:r>
    </w:p>
    <w:p w:rsidR="00402C14" w:rsidRDefault="004D1E72">
      <w:pPr>
        <w:pStyle w:val="22"/>
        <w:framePr w:w="5794" w:h="9490" w:hRule="exact" w:wrap="none" w:vAnchor="page" w:hAnchor="page" w:x="371" w:y="347"/>
        <w:shd w:val="clear" w:color="auto" w:fill="auto"/>
        <w:ind w:firstLine="340"/>
      </w:pPr>
      <w:r>
        <w:rPr>
          <w:lang w:val="en-US" w:eastAsia="en-US" w:bidi="en-US"/>
        </w:rPr>
        <w:t xml:space="preserve">Frank 1979 — </w:t>
      </w:r>
      <w:r>
        <w:rPr>
          <w:i/>
          <w:iCs/>
          <w:lang w:val="en-US" w:eastAsia="en-US" w:bidi="en-US"/>
        </w:rPr>
        <w:t>Frank J.</w:t>
      </w:r>
      <w:r>
        <w:rPr>
          <w:lang w:val="en-US" w:eastAsia="en-US" w:bidi="en-US"/>
        </w:rPr>
        <w:t xml:space="preserve"> Dostoevsky: The Seeds of Revolt 1821—1849. Princeton: Princeton University Press, 1979.</w:t>
      </w:r>
    </w:p>
    <w:p w:rsidR="00402C14" w:rsidRDefault="004D1E72">
      <w:pPr>
        <w:pStyle w:val="22"/>
        <w:framePr w:w="5794" w:h="9490" w:hRule="exact" w:wrap="none" w:vAnchor="page" w:hAnchor="page" w:x="371" w:y="347"/>
        <w:shd w:val="clear" w:color="auto" w:fill="auto"/>
        <w:ind w:firstLine="340"/>
      </w:pPr>
      <w:r>
        <w:rPr>
          <w:lang w:val="en-US" w:eastAsia="en-US" w:bidi="en-US"/>
        </w:rPr>
        <w:t xml:space="preserve">Frattaroli 1987 — </w:t>
      </w:r>
      <w:r>
        <w:rPr>
          <w:i/>
          <w:iCs/>
          <w:lang w:val="en-US" w:eastAsia="en-US" w:bidi="en-US"/>
        </w:rPr>
        <w:t>Frattaroli E.J.</w:t>
      </w:r>
      <w:r>
        <w:rPr>
          <w:lang w:val="en-US" w:eastAsia="en-US" w:bidi="en-US"/>
        </w:rPr>
        <w:t xml:space="preserve"> On the Validity of Treating Shake</w:t>
      </w:r>
      <w:r>
        <w:rPr>
          <w:lang w:val="en-US" w:eastAsia="en-US" w:bidi="en-US"/>
        </w:rPr>
        <w:softHyphen/>
        <w:t xml:space="preserve">speare’s Characters As If They Were Real People </w:t>
      </w:r>
      <w:r>
        <w:t xml:space="preserve">// </w:t>
      </w:r>
      <w:r>
        <w:rPr>
          <w:lang w:val="en-US" w:eastAsia="en-US" w:bidi="en-US"/>
        </w:rPr>
        <w:t>Psychoanalysis and Contemporary Thought. 1987. N</w:t>
      </w:r>
      <w:r>
        <w:rPr>
          <w:lang w:val="en-US" w:eastAsia="en-US" w:bidi="en-US"/>
        </w:rPr>
        <w:t>o 10. P. 407—437.</w:t>
      </w:r>
    </w:p>
    <w:p w:rsidR="00402C14" w:rsidRDefault="004D1E72">
      <w:pPr>
        <w:pStyle w:val="22"/>
        <w:framePr w:w="5794" w:h="9490" w:hRule="exact" w:wrap="none" w:vAnchor="page" w:hAnchor="page" w:x="371" w:y="347"/>
        <w:shd w:val="clear" w:color="auto" w:fill="auto"/>
        <w:ind w:firstLine="340"/>
      </w:pPr>
      <w:r>
        <w:rPr>
          <w:lang w:val="en-US" w:eastAsia="en-US" w:bidi="en-US"/>
        </w:rPr>
        <w:t xml:space="preserve">Freeborn 1973 — </w:t>
      </w:r>
      <w:r>
        <w:rPr>
          <w:i/>
          <w:iCs/>
          <w:lang w:val="en-US" w:eastAsia="en-US" w:bidi="en-US"/>
        </w:rPr>
        <w:t>Freeborn R.</w:t>
      </w:r>
      <w:r>
        <w:rPr>
          <w:lang w:val="en-US" w:eastAsia="en-US" w:bidi="en-US"/>
        </w:rPr>
        <w:t xml:space="preserve"> The Rise of the Russian Novel. Camb</w:t>
      </w:r>
      <w:r>
        <w:rPr>
          <w:lang w:val="en-US" w:eastAsia="en-US" w:bidi="en-US"/>
        </w:rPr>
        <w:softHyphen/>
        <w:t>ridge: Cambridge University Press, 1973.</w:t>
      </w:r>
    </w:p>
    <w:p w:rsidR="00402C14" w:rsidRDefault="004D1E72">
      <w:pPr>
        <w:pStyle w:val="22"/>
        <w:framePr w:w="5794" w:h="9490" w:hRule="exact" w:wrap="none" w:vAnchor="page" w:hAnchor="page" w:x="371" w:y="347"/>
        <w:shd w:val="clear" w:color="auto" w:fill="auto"/>
        <w:ind w:firstLine="340"/>
      </w:pPr>
      <w:r>
        <w:rPr>
          <w:lang w:val="en-US" w:eastAsia="en-US" w:bidi="en-US"/>
        </w:rPr>
        <w:t xml:space="preserve">Freud 1946 — </w:t>
      </w:r>
      <w:r>
        <w:rPr>
          <w:i/>
          <w:iCs/>
          <w:lang w:val="en-US" w:eastAsia="en-US" w:bidi="en-US"/>
        </w:rPr>
        <w:t>Freud A.</w:t>
      </w:r>
      <w:r>
        <w:rPr>
          <w:lang w:val="en-US" w:eastAsia="en-US" w:bidi="en-US"/>
        </w:rPr>
        <w:t xml:space="preserve"> The Ego and the Mechanisms of Defense </w:t>
      </w:r>
      <w:r>
        <w:t xml:space="preserve">/ </w:t>
      </w:r>
      <w:r>
        <w:rPr>
          <w:lang w:val="en-US" w:eastAsia="en-US" w:bidi="en-US"/>
        </w:rPr>
        <w:t>Tr. C. Baines. N. Y.: International Universities Press, 1946.</w:t>
      </w:r>
    </w:p>
    <w:p w:rsidR="00402C14" w:rsidRDefault="004D1E72">
      <w:pPr>
        <w:pStyle w:val="22"/>
        <w:framePr w:w="5794" w:h="9490" w:hRule="exact" w:wrap="none" w:vAnchor="page" w:hAnchor="page" w:x="371" w:y="347"/>
        <w:shd w:val="clear" w:color="auto" w:fill="auto"/>
        <w:ind w:firstLine="340"/>
      </w:pPr>
      <w:r>
        <w:rPr>
          <w:lang w:val="en-US" w:eastAsia="en-US" w:bidi="en-US"/>
        </w:rPr>
        <w:t>Freud 195</w:t>
      </w:r>
      <w:r>
        <w:rPr>
          <w:lang w:val="en-US" w:eastAsia="en-US" w:bidi="en-US"/>
        </w:rPr>
        <w:t xml:space="preserve">3—1965 — </w:t>
      </w:r>
      <w:r>
        <w:rPr>
          <w:i/>
          <w:iCs/>
          <w:lang w:val="en-US" w:eastAsia="en-US" w:bidi="en-US"/>
        </w:rPr>
        <w:t>Freud S.</w:t>
      </w:r>
      <w:r>
        <w:rPr>
          <w:lang w:val="en-US" w:eastAsia="en-US" w:bidi="en-US"/>
        </w:rPr>
        <w:t xml:space="preserve"> The Standard Edition of the Complete Psychological Works of Sigmund Freud: [In 24 vols] / Tr., gen. ed. James Strachey. L.: Hogarth Press, 1953—1965.</w:t>
      </w:r>
    </w:p>
    <w:p w:rsidR="00402C14" w:rsidRDefault="004D1E72">
      <w:pPr>
        <w:pStyle w:val="22"/>
        <w:framePr w:w="5794" w:h="9490" w:hRule="exact" w:wrap="none" w:vAnchor="page" w:hAnchor="page" w:x="371" w:y="347"/>
        <w:shd w:val="clear" w:color="auto" w:fill="auto"/>
        <w:ind w:firstLine="340"/>
      </w:pPr>
      <w:r>
        <w:rPr>
          <w:lang w:val="en-US" w:eastAsia="en-US" w:bidi="en-US"/>
        </w:rPr>
        <w:t xml:space="preserve">Freud 1989 — </w:t>
      </w:r>
      <w:r>
        <w:rPr>
          <w:i/>
          <w:iCs/>
          <w:lang w:val="en-US" w:eastAsia="en-US" w:bidi="en-US"/>
        </w:rPr>
        <w:t>Freud S.</w:t>
      </w:r>
      <w:r>
        <w:rPr>
          <w:lang w:val="en-US" w:eastAsia="en-US" w:bidi="en-US"/>
        </w:rPr>
        <w:t xml:space="preserve"> Dostoevsky and Parricide </w:t>
      </w:r>
      <w:r>
        <w:t xml:space="preserve">// </w:t>
      </w:r>
      <w:r>
        <w:rPr>
          <w:lang w:val="en-US" w:eastAsia="en-US" w:bidi="en-US"/>
        </w:rPr>
        <w:t xml:space="preserve">Russian Literature and Psychoanalysis </w:t>
      </w:r>
      <w:r>
        <w:t xml:space="preserve">/ </w:t>
      </w:r>
      <w:r>
        <w:rPr>
          <w:lang w:val="en-US" w:eastAsia="en-US" w:bidi="en-US"/>
        </w:rPr>
        <w:t>Ed. Rancour-Laferriere. Amsterdam: John Beniamins, 1989. P. 41-57.</w:t>
      </w:r>
    </w:p>
    <w:p w:rsidR="00402C14" w:rsidRDefault="004D1E72">
      <w:pPr>
        <w:pStyle w:val="22"/>
        <w:framePr w:w="5794" w:h="9490" w:hRule="exact" w:wrap="none" w:vAnchor="page" w:hAnchor="page" w:x="371" w:y="347"/>
        <w:shd w:val="clear" w:color="auto" w:fill="auto"/>
        <w:ind w:firstLine="340"/>
      </w:pPr>
      <w:r>
        <w:rPr>
          <w:lang w:val="en-US" w:eastAsia="en-US" w:bidi="en-US"/>
        </w:rPr>
        <w:t xml:space="preserve">Friedman 1952 — </w:t>
      </w:r>
      <w:r>
        <w:rPr>
          <w:i/>
          <w:iCs/>
          <w:lang w:val="en-US" w:eastAsia="en-US" w:bidi="en-US"/>
        </w:rPr>
        <w:t>Friedman P.</w:t>
      </w:r>
      <w:r>
        <w:rPr>
          <w:lang w:val="en-US" w:eastAsia="en-US" w:bidi="en-US"/>
        </w:rPr>
        <w:t xml:space="preserve"> The Bridge: A Study in Symbolism </w:t>
      </w:r>
      <w:r>
        <w:t xml:space="preserve">// </w:t>
      </w:r>
      <w:r>
        <w:rPr>
          <w:lang w:val="en-US" w:eastAsia="en-US" w:bidi="en-US"/>
        </w:rPr>
        <w:t>Psychoanalytic Quaterly. 1959. Ns 21. P. 49—80.</w:t>
      </w:r>
    </w:p>
    <w:p w:rsidR="00402C14" w:rsidRDefault="004D1E72">
      <w:pPr>
        <w:pStyle w:val="22"/>
        <w:framePr w:w="5794" w:h="9490" w:hRule="exact" w:wrap="none" w:vAnchor="page" w:hAnchor="page" w:x="371" w:y="347"/>
        <w:shd w:val="clear" w:color="auto" w:fill="auto"/>
        <w:ind w:firstLine="340"/>
      </w:pPr>
      <w:r>
        <w:rPr>
          <w:lang w:val="en-US" w:eastAsia="en-US" w:bidi="en-US"/>
        </w:rPr>
        <w:t xml:space="preserve">Friedman 1975 — </w:t>
      </w:r>
      <w:r>
        <w:rPr>
          <w:i/>
          <w:iCs/>
          <w:lang w:val="en-US" w:eastAsia="en-US" w:bidi="en-US"/>
        </w:rPr>
        <w:t>Friedman S.</w:t>
      </w:r>
      <w:r>
        <w:rPr>
          <w:lang w:val="en-US" w:eastAsia="en-US" w:bidi="en-US"/>
        </w:rPr>
        <w:t xml:space="preserve"> On Vegetarianism //Journal of the American Psyc</w:t>
      </w:r>
      <w:r>
        <w:rPr>
          <w:lang w:val="en-US" w:eastAsia="en-US" w:bidi="en-US"/>
        </w:rPr>
        <w:t>hoanalytic Association. 1975. Vol. 23. P. 396—406.</w:t>
      </w:r>
    </w:p>
    <w:p w:rsidR="00402C14" w:rsidRDefault="004D1E72">
      <w:pPr>
        <w:pStyle w:val="22"/>
        <w:framePr w:w="5794" w:h="9490" w:hRule="exact" w:wrap="none" w:vAnchor="page" w:hAnchor="page" w:x="371" w:y="347"/>
        <w:shd w:val="clear" w:color="auto" w:fill="auto"/>
        <w:ind w:firstLine="340"/>
      </w:pPr>
      <w:r>
        <w:rPr>
          <w:lang w:val="en-US" w:eastAsia="en-US" w:bidi="en-US"/>
        </w:rPr>
        <w:t xml:space="preserve">Fromm 1951 — </w:t>
      </w:r>
      <w:r>
        <w:rPr>
          <w:i/>
          <w:iCs/>
          <w:lang w:val="en-US" w:eastAsia="en-US" w:bidi="en-US"/>
        </w:rPr>
        <w:t>Fromm E.</w:t>
      </w:r>
      <w:r>
        <w:rPr>
          <w:lang w:val="en-US" w:eastAsia="en-US" w:bidi="en-US"/>
        </w:rPr>
        <w:t xml:space="preserve"> The Forgotten Language. N. Y., 1951.</w:t>
      </w:r>
    </w:p>
    <w:p w:rsidR="00402C14" w:rsidRDefault="004D1E72">
      <w:pPr>
        <w:pStyle w:val="22"/>
        <w:framePr w:w="5794" w:h="9490" w:hRule="exact" w:wrap="none" w:vAnchor="page" w:hAnchor="page" w:x="371" w:y="347"/>
        <w:shd w:val="clear" w:color="auto" w:fill="auto"/>
        <w:ind w:firstLine="340"/>
      </w:pPr>
      <w:r>
        <w:rPr>
          <w:lang w:val="en-US" w:eastAsia="en-US" w:bidi="en-US"/>
        </w:rPr>
        <w:t xml:space="preserve">Furman 1974 — </w:t>
      </w:r>
      <w:r>
        <w:rPr>
          <w:i/>
          <w:iCs/>
          <w:lang w:val="en-US" w:eastAsia="en-US" w:bidi="en-US"/>
        </w:rPr>
        <w:t>Furman E.</w:t>
      </w:r>
      <w:r>
        <w:rPr>
          <w:lang w:val="en-US" w:eastAsia="en-US" w:bidi="en-US"/>
        </w:rPr>
        <w:t xml:space="preserve"> A Child’s Parent Dies: Studies in Childhood Bereavement. New Haven: Yale University Press, 1974.</w:t>
      </w:r>
    </w:p>
    <w:p w:rsidR="00402C14" w:rsidRDefault="004D1E72">
      <w:pPr>
        <w:pStyle w:val="22"/>
        <w:framePr w:w="5794" w:h="9490" w:hRule="exact" w:wrap="none" w:vAnchor="page" w:hAnchor="page" w:x="371" w:y="347"/>
        <w:shd w:val="clear" w:color="auto" w:fill="auto"/>
        <w:ind w:firstLine="340"/>
      </w:pPr>
      <w:r>
        <w:rPr>
          <w:lang w:val="en-US" w:eastAsia="en-US" w:bidi="en-US"/>
        </w:rPr>
        <w:t xml:space="preserve">Gallop 1984 — </w:t>
      </w:r>
      <w:r>
        <w:rPr>
          <w:i/>
          <w:iCs/>
          <w:lang w:val="en-US" w:eastAsia="en-US" w:bidi="en-US"/>
        </w:rPr>
        <w:t>Gallop J.</w:t>
      </w:r>
      <w:r>
        <w:rPr>
          <w:lang w:val="en-US" w:eastAsia="en-US" w:bidi="en-US"/>
        </w:rPr>
        <w:t xml:space="preserve"> L</w:t>
      </w:r>
      <w:r>
        <w:rPr>
          <w:lang w:val="en-US" w:eastAsia="en-US" w:bidi="en-US"/>
        </w:rPr>
        <w:t xml:space="preserve">acan and Literature: A Case for Transference </w:t>
      </w:r>
      <w:r>
        <w:t xml:space="preserve">// </w:t>
      </w:r>
      <w:r>
        <w:rPr>
          <w:lang w:val="en-US" w:eastAsia="en-US" w:bidi="en-US"/>
        </w:rPr>
        <w:t>Poetics. 1984. № 13. P. 301-308.</w:t>
      </w:r>
    </w:p>
    <w:p w:rsidR="00402C14" w:rsidRDefault="004D1E72">
      <w:pPr>
        <w:pStyle w:val="22"/>
        <w:framePr w:w="5794" w:h="9490" w:hRule="exact" w:wrap="none" w:vAnchor="page" w:hAnchor="page" w:x="371" w:y="347"/>
        <w:shd w:val="clear" w:color="auto" w:fill="auto"/>
        <w:ind w:firstLine="340"/>
      </w:pPr>
      <w:r>
        <w:rPr>
          <w:lang w:val="en-US" w:eastAsia="en-US" w:bidi="en-US"/>
        </w:rPr>
        <w:t xml:space="preserve">Garber 1992 — </w:t>
      </w:r>
      <w:r>
        <w:rPr>
          <w:i/>
          <w:iCs/>
          <w:lang w:val="en-US" w:eastAsia="en-US" w:bidi="en-US"/>
        </w:rPr>
        <w:t>Garber M.</w:t>
      </w:r>
      <w:r>
        <w:rPr>
          <w:lang w:val="en-US" w:eastAsia="en-US" w:bidi="en-US"/>
        </w:rPr>
        <w:t xml:space="preserve"> Vested Interests: Cross-Dressing and Cultural Anxiety. L., 1992.</w:t>
      </w:r>
    </w:p>
    <w:p w:rsidR="00402C14" w:rsidRDefault="004D1E72">
      <w:pPr>
        <w:pStyle w:val="22"/>
        <w:framePr w:w="5794" w:h="9490" w:hRule="exact" w:wrap="none" w:vAnchor="page" w:hAnchor="page" w:x="371" w:y="347"/>
        <w:shd w:val="clear" w:color="auto" w:fill="auto"/>
        <w:ind w:firstLine="340"/>
      </w:pPr>
      <w:r>
        <w:rPr>
          <w:lang w:val="en-US" w:eastAsia="en-US" w:bidi="en-US"/>
        </w:rPr>
        <w:t xml:space="preserve">Garrard 1991a — </w:t>
      </w:r>
      <w:r>
        <w:rPr>
          <w:i/>
          <w:iCs/>
          <w:lang w:val="en-US" w:eastAsia="en-US" w:bidi="en-US"/>
        </w:rPr>
        <w:t>Garrard J.G.</w:t>
      </w:r>
      <w:r>
        <w:rPr>
          <w:lang w:val="en-US" w:eastAsia="en-US" w:bidi="en-US"/>
        </w:rPr>
        <w:t xml:space="preserve"> A Conflict of Visions: Vasilii Grossman and the Russian I</w:t>
      </w:r>
      <w:r>
        <w:rPr>
          <w:lang w:val="en-US" w:eastAsia="en-US" w:bidi="en-US"/>
        </w:rPr>
        <w:t xml:space="preserve">dea </w:t>
      </w:r>
      <w:r>
        <w:t xml:space="preserve">// </w:t>
      </w:r>
      <w:r>
        <w:rPr>
          <w:lang w:val="en-US" w:eastAsia="en-US" w:bidi="en-US"/>
        </w:rPr>
        <w:t>The Search for Self-Definition in Russian Literatu</w:t>
      </w:r>
      <w:r>
        <w:rPr>
          <w:lang w:val="en-US" w:eastAsia="en-US" w:bidi="en-US"/>
        </w:rPr>
        <w:softHyphen/>
        <w:t xml:space="preserve">re </w:t>
      </w:r>
      <w:r>
        <w:t xml:space="preserve">/ </w:t>
      </w:r>
      <w:r>
        <w:rPr>
          <w:lang w:val="en-US" w:eastAsia="en-US" w:bidi="en-US"/>
        </w:rPr>
        <w:t xml:space="preserve">Ed. E. Thompson. Houston: Rice University Press, 1991. P. </w:t>
      </w:r>
      <w:r>
        <w:rPr>
          <w:i/>
          <w:iCs/>
          <w:lang w:val="en-US" w:eastAsia="en-US" w:bidi="en-US"/>
        </w:rPr>
        <w:t>57—75.</w:t>
      </w:r>
    </w:p>
    <w:p w:rsidR="00402C14" w:rsidRDefault="004D1E72">
      <w:pPr>
        <w:pStyle w:val="22"/>
        <w:framePr w:w="5794" w:h="9490" w:hRule="exact" w:wrap="none" w:vAnchor="page" w:hAnchor="page" w:x="371" w:y="347"/>
        <w:shd w:val="clear" w:color="auto" w:fill="auto"/>
        <w:ind w:firstLine="340"/>
      </w:pPr>
      <w:r>
        <w:rPr>
          <w:lang w:val="en-US" w:eastAsia="en-US" w:bidi="en-US"/>
        </w:rPr>
        <w:t xml:space="preserve">Garrard 19916 — </w:t>
      </w:r>
      <w:r>
        <w:rPr>
          <w:i/>
          <w:iCs/>
          <w:lang w:val="en-US" w:eastAsia="en-US" w:bidi="en-US"/>
        </w:rPr>
        <w:t>Garrard J.G.</w:t>
      </w:r>
      <w:r>
        <w:rPr>
          <w:lang w:val="en-US" w:eastAsia="en-US" w:bidi="en-US"/>
        </w:rPr>
        <w:t xml:space="preserve"> Stepsons in the Motherland: The Archi</w:t>
      </w:r>
      <w:r>
        <w:rPr>
          <w:lang w:val="en-US" w:eastAsia="en-US" w:bidi="en-US"/>
        </w:rPr>
        <w:softHyphen/>
        <w:t xml:space="preserve">tectonics of Vasilii Grossman’s «Zhizn’ i sud’ba» </w:t>
      </w:r>
      <w:r>
        <w:t xml:space="preserve">// </w:t>
      </w:r>
      <w:r>
        <w:rPr>
          <w:lang w:val="en-US" w:eastAsia="en-US" w:bidi="en-US"/>
        </w:rPr>
        <w:t xml:space="preserve">Slavic </w:t>
      </w:r>
      <w:r>
        <w:rPr>
          <w:lang w:val="en-US" w:eastAsia="en-US" w:bidi="en-US"/>
        </w:rPr>
        <w:t>Review. 1991. Vol. 50. P. 336-346.</w:t>
      </w:r>
    </w:p>
    <w:p w:rsidR="00402C14" w:rsidRDefault="004D1E72">
      <w:pPr>
        <w:pStyle w:val="22"/>
        <w:framePr w:w="5794" w:h="9490" w:hRule="exact" w:wrap="none" w:vAnchor="page" w:hAnchor="page" w:x="371" w:y="347"/>
        <w:shd w:val="clear" w:color="auto" w:fill="auto"/>
        <w:ind w:firstLine="340"/>
      </w:pPr>
      <w:r>
        <w:rPr>
          <w:lang w:val="en-US" w:eastAsia="en-US" w:bidi="en-US"/>
        </w:rPr>
        <w:t xml:space="preserve">Gastaut 1984 — </w:t>
      </w:r>
      <w:r>
        <w:rPr>
          <w:i/>
          <w:iCs/>
          <w:lang w:val="en-US" w:eastAsia="en-US" w:bidi="en-US"/>
        </w:rPr>
        <w:t>Gastaut H.</w:t>
      </w:r>
      <w:r>
        <w:rPr>
          <w:lang w:val="en-US" w:eastAsia="en-US" w:bidi="en-US"/>
        </w:rPr>
        <w:t xml:space="preserve"> New Comments on the Epilepsy of Fyodor Dostoevsky</w:t>
      </w:r>
      <w:r>
        <w:t>//</w:t>
      </w:r>
      <w:r>
        <w:rPr>
          <w:lang w:val="en-US" w:eastAsia="en-US" w:bidi="en-US"/>
        </w:rPr>
        <w:t>Epilepsia. 1984. Ns 25. P. 408—411.</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6" w:h="9466" w:hRule="exact" w:wrap="none" w:vAnchor="page" w:hAnchor="page" w:x="395" w:y="347"/>
        <w:shd w:val="clear" w:color="auto" w:fill="auto"/>
      </w:pPr>
      <w:r>
        <w:rPr>
          <w:lang w:val="en-US" w:eastAsia="en-US" w:bidi="en-US"/>
        </w:rPr>
        <w:t xml:space="preserve">Gay 1988 - </w:t>
      </w:r>
      <w:r>
        <w:rPr>
          <w:i/>
          <w:iCs/>
          <w:lang w:val="en-US" w:eastAsia="en-US" w:bidi="en-US"/>
        </w:rPr>
        <w:t>Gay P.</w:t>
      </w:r>
      <w:r>
        <w:rPr>
          <w:lang w:val="en-US" w:eastAsia="en-US" w:bidi="en-US"/>
        </w:rPr>
        <w:t xml:space="preserve"> Freud: A Life for Our Time. N. Y.: W.W. Norton, 1988.</w:t>
      </w:r>
    </w:p>
    <w:p w:rsidR="00402C14" w:rsidRDefault="004D1E72">
      <w:pPr>
        <w:pStyle w:val="22"/>
        <w:framePr w:w="5746" w:h="9466" w:hRule="exact" w:wrap="none" w:vAnchor="page" w:hAnchor="page" w:x="395" w:y="347"/>
        <w:shd w:val="clear" w:color="auto" w:fill="auto"/>
      </w:pPr>
      <w:r>
        <w:rPr>
          <w:lang w:val="en-US" w:eastAsia="en-US" w:bidi="en-US"/>
        </w:rPr>
        <w:t xml:space="preserve">Geha 1970 — </w:t>
      </w:r>
      <w:r>
        <w:rPr>
          <w:i/>
          <w:iCs/>
          <w:lang w:val="en-US" w:eastAsia="en-US" w:bidi="en-US"/>
        </w:rPr>
        <w:t>G</w:t>
      </w:r>
      <w:r>
        <w:rPr>
          <w:i/>
          <w:iCs/>
          <w:lang w:val="en-US" w:eastAsia="en-US" w:bidi="en-US"/>
        </w:rPr>
        <w:t>eha R.Jr.</w:t>
      </w:r>
      <w:r>
        <w:rPr>
          <w:lang w:val="en-US" w:eastAsia="en-US" w:bidi="en-US"/>
        </w:rPr>
        <w:t xml:space="preserve"> Dostoevsky and «The Gambler»: A Contri</w:t>
      </w:r>
      <w:r>
        <w:rPr>
          <w:lang w:val="en-US" w:eastAsia="en-US" w:bidi="en-US"/>
        </w:rPr>
        <w:softHyphen/>
        <w:t xml:space="preserve">bution to the Psychogenesis of Gambling: Part I, II </w:t>
      </w:r>
      <w:r>
        <w:t xml:space="preserve">// </w:t>
      </w:r>
      <w:r>
        <w:rPr>
          <w:lang w:val="en-US" w:eastAsia="en-US" w:bidi="en-US"/>
        </w:rPr>
        <w:t>Psychoanalytic Review. 1970. N« 57. P. 95-123, 289-302.</w:t>
      </w:r>
    </w:p>
    <w:p w:rsidR="00402C14" w:rsidRDefault="004D1E72">
      <w:pPr>
        <w:pStyle w:val="22"/>
        <w:framePr w:w="5746" w:h="9466" w:hRule="exact" w:wrap="none" w:vAnchor="page" w:hAnchor="page" w:x="395" w:y="347"/>
        <w:shd w:val="clear" w:color="auto" w:fill="auto"/>
      </w:pPr>
      <w:r>
        <w:rPr>
          <w:lang w:val="en-US" w:eastAsia="en-US" w:bidi="en-US"/>
        </w:rPr>
        <w:t xml:space="preserve">Geschwind 1984 — </w:t>
      </w:r>
      <w:r>
        <w:rPr>
          <w:i/>
          <w:iCs/>
          <w:lang w:val="en-US" w:eastAsia="en-US" w:bidi="en-US"/>
        </w:rPr>
        <w:t>Geschwind N.</w:t>
      </w:r>
      <w:r>
        <w:rPr>
          <w:lang w:val="en-US" w:eastAsia="en-US" w:bidi="en-US"/>
        </w:rPr>
        <w:t xml:space="preserve"> Dostoevsky’s Epilepsy </w:t>
      </w:r>
      <w:r>
        <w:t xml:space="preserve">// </w:t>
      </w:r>
      <w:r>
        <w:rPr>
          <w:lang w:val="en-US" w:eastAsia="en-US" w:bidi="en-US"/>
        </w:rPr>
        <w:t xml:space="preserve">Psychiatric Aspects of Epilepsy </w:t>
      </w:r>
      <w:r>
        <w:t xml:space="preserve">/ </w:t>
      </w:r>
      <w:r>
        <w:rPr>
          <w:lang w:val="en-US" w:eastAsia="en-US" w:bidi="en-US"/>
        </w:rPr>
        <w:t xml:space="preserve">Ed. D. </w:t>
      </w:r>
      <w:r>
        <w:rPr>
          <w:lang w:val="en-US" w:eastAsia="en-US" w:bidi="en-US"/>
        </w:rPr>
        <w:t>Blumer. Washington: American Psychiatric Publications, 1984. P. 325—334.</w:t>
      </w:r>
    </w:p>
    <w:p w:rsidR="00402C14" w:rsidRDefault="004D1E72">
      <w:pPr>
        <w:pStyle w:val="22"/>
        <w:framePr w:w="5746" w:h="9466" w:hRule="exact" w:wrap="none" w:vAnchor="page" w:hAnchor="page" w:x="395" w:y="347"/>
        <w:shd w:val="clear" w:color="auto" w:fill="auto"/>
      </w:pPr>
      <w:r>
        <w:rPr>
          <w:lang w:val="en-US" w:eastAsia="en-US" w:bidi="en-US"/>
        </w:rPr>
        <w:t xml:space="preserve">Gesemann 1924 — </w:t>
      </w:r>
      <w:r>
        <w:rPr>
          <w:i/>
          <w:iCs/>
          <w:lang w:val="en-US" w:eastAsia="en-US" w:bidi="en-US"/>
        </w:rPr>
        <w:t>Gesemann G.</w:t>
      </w:r>
      <w:r>
        <w:rPr>
          <w:lang w:val="en-US" w:eastAsia="en-US" w:bidi="en-US"/>
        </w:rPr>
        <w:t xml:space="preserve"> Grundlagen einer Characterologie Gogols //Jahrbuch der Characterologie </w:t>
      </w:r>
      <w:r>
        <w:t xml:space="preserve">/ </w:t>
      </w:r>
      <w:r>
        <w:rPr>
          <w:lang w:val="en-US" w:eastAsia="en-US" w:bidi="en-US"/>
        </w:rPr>
        <w:t>Ed. E. Utitz. Berlin: Pan Verlag Rolf Heise, 1924. № 1. S. 49-88.</w:t>
      </w:r>
    </w:p>
    <w:p w:rsidR="00402C14" w:rsidRDefault="004D1E72">
      <w:pPr>
        <w:pStyle w:val="22"/>
        <w:framePr w:w="5746" w:h="9466" w:hRule="exact" w:wrap="none" w:vAnchor="page" w:hAnchor="page" w:x="395" w:y="347"/>
        <w:shd w:val="clear" w:color="auto" w:fill="auto"/>
      </w:pPr>
      <w:r>
        <w:rPr>
          <w:lang w:val="en-US" w:eastAsia="en-US" w:bidi="en-US"/>
        </w:rPr>
        <w:t xml:space="preserve">Gill, Brenman 1959 — </w:t>
      </w:r>
      <w:r>
        <w:rPr>
          <w:i/>
          <w:iCs/>
          <w:lang w:val="en-US" w:eastAsia="en-US" w:bidi="en-US"/>
        </w:rPr>
        <w:t>Gill M., Brenman M.</w:t>
      </w:r>
      <w:r>
        <w:rPr>
          <w:lang w:val="en-US" w:eastAsia="en-US" w:bidi="en-US"/>
        </w:rPr>
        <w:t xml:space="preserve"> Hypnosis and Related States: Psychoanalytic Studies in Regression. N. Y.: International Univer</w:t>
      </w:r>
      <w:r>
        <w:rPr>
          <w:lang w:val="en-US" w:eastAsia="en-US" w:bidi="en-US"/>
        </w:rPr>
        <w:softHyphen/>
        <w:t>sities Press, 1959.</w:t>
      </w:r>
    </w:p>
    <w:p w:rsidR="00402C14" w:rsidRDefault="004D1E72">
      <w:pPr>
        <w:pStyle w:val="22"/>
        <w:framePr w:w="5746" w:h="9466" w:hRule="exact" w:wrap="none" w:vAnchor="page" w:hAnchor="page" w:x="395" w:y="347"/>
        <w:shd w:val="clear" w:color="auto" w:fill="auto"/>
      </w:pPr>
      <w:r>
        <w:rPr>
          <w:lang w:val="en-US" w:eastAsia="en-US" w:bidi="en-US"/>
        </w:rPr>
        <w:t xml:space="preserve">Goldstein 1986 — </w:t>
      </w:r>
      <w:r>
        <w:rPr>
          <w:i/>
          <w:iCs/>
          <w:lang w:val="en-US" w:eastAsia="en-US" w:bidi="en-US"/>
        </w:rPr>
        <w:t>Goldstein L.</w:t>
      </w:r>
      <w:r>
        <w:rPr>
          <w:lang w:val="en-US" w:eastAsia="en-US" w:bidi="en-US"/>
        </w:rPr>
        <w:t xml:space="preserve"> The Flying Machine and Modem Litera</w:t>
      </w:r>
      <w:r>
        <w:rPr>
          <w:lang w:val="en-US" w:eastAsia="en-US" w:bidi="en-US"/>
        </w:rPr>
        <w:softHyphen/>
        <w:t>ture. L.: Macmillian, 1986.</w:t>
      </w:r>
    </w:p>
    <w:p w:rsidR="00402C14" w:rsidRDefault="004D1E72">
      <w:pPr>
        <w:pStyle w:val="22"/>
        <w:framePr w:w="5746" w:h="9466" w:hRule="exact" w:wrap="none" w:vAnchor="page" w:hAnchor="page" w:x="395" w:y="347"/>
        <w:shd w:val="clear" w:color="auto" w:fill="auto"/>
      </w:pPr>
      <w:r>
        <w:rPr>
          <w:lang w:val="en-US" w:eastAsia="en-US" w:bidi="en-US"/>
        </w:rPr>
        <w:t>Golste</w:t>
      </w:r>
      <w:r>
        <w:rPr>
          <w:lang w:val="en-US" w:eastAsia="en-US" w:bidi="en-US"/>
        </w:rPr>
        <w:t xml:space="preserve">in 1996 — </w:t>
      </w:r>
      <w:r>
        <w:rPr>
          <w:i/>
          <w:iCs/>
          <w:lang w:val="en-US" w:eastAsia="en-US" w:bidi="en-US"/>
        </w:rPr>
        <w:t>Golstein V.</w:t>
      </w:r>
      <w:r>
        <w:rPr>
          <w:lang w:val="en-US" w:eastAsia="en-US" w:bidi="en-US"/>
        </w:rPr>
        <w:t xml:space="preserve"> Narrating the Murder: The Rhetoric of Evasion in «The Kreutzer Sonata» </w:t>
      </w:r>
      <w:r>
        <w:t xml:space="preserve">// </w:t>
      </w:r>
      <w:r>
        <w:rPr>
          <w:lang w:val="en-US" w:eastAsia="en-US" w:bidi="en-US"/>
        </w:rPr>
        <w:t>Russian Literature. 1996. Vol. 40. P. 451-462.</w:t>
      </w:r>
    </w:p>
    <w:p w:rsidR="00402C14" w:rsidRDefault="004D1E72">
      <w:pPr>
        <w:pStyle w:val="22"/>
        <w:framePr w:w="5746" w:h="9466" w:hRule="exact" w:wrap="none" w:vAnchor="page" w:hAnchor="page" w:x="395" w:y="347"/>
        <w:shd w:val="clear" w:color="auto" w:fill="auto"/>
      </w:pPr>
      <w:r>
        <w:rPr>
          <w:lang w:val="en-US" w:eastAsia="en-US" w:bidi="en-US"/>
        </w:rPr>
        <w:t xml:space="preserve">Gorer, Rickman 1962 — </w:t>
      </w:r>
      <w:r>
        <w:rPr>
          <w:i/>
          <w:iCs/>
          <w:lang w:val="en-US" w:eastAsia="en-US" w:bidi="en-US"/>
        </w:rPr>
        <w:t>Gorer G., Rickman J.</w:t>
      </w:r>
      <w:r>
        <w:rPr>
          <w:lang w:val="en-US" w:eastAsia="en-US" w:bidi="en-US"/>
        </w:rPr>
        <w:t xml:space="preserve"> The People of Great Russia: A Psychological Study. N. Y.: W.W. Norton,</w:t>
      </w:r>
      <w:r>
        <w:rPr>
          <w:lang w:val="en-US" w:eastAsia="en-US" w:bidi="en-US"/>
        </w:rPr>
        <w:t xml:space="preserve"> 1962.</w:t>
      </w:r>
    </w:p>
    <w:p w:rsidR="00402C14" w:rsidRDefault="004D1E72">
      <w:pPr>
        <w:pStyle w:val="22"/>
        <w:framePr w:w="5746" w:h="9466" w:hRule="exact" w:wrap="none" w:vAnchor="page" w:hAnchor="page" w:x="395" w:y="347"/>
        <w:shd w:val="clear" w:color="auto" w:fill="auto"/>
      </w:pPr>
      <w:r>
        <w:rPr>
          <w:lang w:val="en-US" w:eastAsia="en-US" w:bidi="en-US"/>
        </w:rPr>
        <w:t xml:space="preserve">Gorodetzky 1973 — </w:t>
      </w:r>
      <w:r>
        <w:rPr>
          <w:i/>
          <w:iCs/>
          <w:lang w:val="en-US" w:eastAsia="en-US" w:bidi="en-US"/>
        </w:rPr>
        <w:t>Gorodetzky N.</w:t>
      </w:r>
      <w:r>
        <w:rPr>
          <w:lang w:val="en-US" w:eastAsia="en-US" w:bidi="en-US"/>
        </w:rPr>
        <w:t xml:space="preserve"> The Humiliated Christ in Modem Russian Thought. N. Y.: AMS Press, 1973.</w:t>
      </w:r>
    </w:p>
    <w:p w:rsidR="00402C14" w:rsidRDefault="004D1E72">
      <w:pPr>
        <w:pStyle w:val="22"/>
        <w:framePr w:w="5746" w:h="9466" w:hRule="exact" w:wrap="none" w:vAnchor="page" w:hAnchor="page" w:x="395" w:y="347"/>
        <w:shd w:val="clear" w:color="auto" w:fill="auto"/>
      </w:pPr>
      <w:r>
        <w:rPr>
          <w:lang w:val="en-US" w:eastAsia="en-US" w:bidi="en-US"/>
        </w:rPr>
        <w:t xml:space="preserve">Goscilo-Kostin 1984 — </w:t>
      </w:r>
      <w:r>
        <w:rPr>
          <w:i/>
          <w:iCs/>
          <w:lang w:val="en-US" w:eastAsia="en-US" w:bidi="en-US"/>
        </w:rPr>
        <w:t>Goscilo-Kostin H.</w:t>
      </w:r>
      <w:r>
        <w:rPr>
          <w:lang w:val="en-US" w:eastAsia="en-US" w:bidi="en-US"/>
        </w:rPr>
        <w:t xml:space="preserve"> Tolstoyan Fare: Credo a la Carte </w:t>
      </w:r>
      <w:r>
        <w:t xml:space="preserve">// </w:t>
      </w:r>
      <w:r>
        <w:rPr>
          <w:lang w:val="en-US" w:eastAsia="en-US" w:bidi="en-US"/>
        </w:rPr>
        <w:t>Slavonic and East European Review. 1984. Vol. 62. P. 481—495.</w:t>
      </w:r>
    </w:p>
    <w:p w:rsidR="00402C14" w:rsidRDefault="004D1E72">
      <w:pPr>
        <w:pStyle w:val="22"/>
        <w:framePr w:w="5746" w:h="9466" w:hRule="exact" w:wrap="none" w:vAnchor="page" w:hAnchor="page" w:x="395" w:y="347"/>
        <w:shd w:val="clear" w:color="auto" w:fill="auto"/>
      </w:pPr>
      <w:r>
        <w:rPr>
          <w:lang w:val="en-US" w:eastAsia="en-US" w:bidi="en-US"/>
        </w:rPr>
        <w:t>Gourfin</w:t>
      </w:r>
      <w:r>
        <w:rPr>
          <w:lang w:val="en-US" w:eastAsia="en-US" w:bidi="en-US"/>
        </w:rPr>
        <w:t xml:space="preserve">kel 1929 — </w:t>
      </w:r>
      <w:r>
        <w:rPr>
          <w:i/>
          <w:iCs/>
          <w:lang w:val="en-US" w:eastAsia="en-US" w:bidi="en-US"/>
        </w:rPr>
        <w:t>Gourfinkel N.</w:t>
      </w:r>
      <w:r>
        <w:rPr>
          <w:lang w:val="en-US" w:eastAsia="en-US" w:bidi="en-US"/>
        </w:rPr>
        <w:t xml:space="preserve"> Les nouvelles mdthodes d’histoire literaire en Russie //Le monde Slave. 1929. Ns 2. P. 234—263.</w:t>
      </w:r>
    </w:p>
    <w:p w:rsidR="00402C14" w:rsidRDefault="004D1E72">
      <w:pPr>
        <w:pStyle w:val="22"/>
        <w:framePr w:w="5746" w:h="9466" w:hRule="exact" w:wrap="none" w:vAnchor="page" w:hAnchor="page" w:x="395" w:y="347"/>
        <w:shd w:val="clear" w:color="auto" w:fill="auto"/>
      </w:pPr>
      <w:r>
        <w:rPr>
          <w:lang w:val="en-US" w:eastAsia="en-US" w:bidi="en-US"/>
        </w:rPr>
        <w:t xml:space="preserve">Gray 1994 — </w:t>
      </w:r>
      <w:r>
        <w:rPr>
          <w:i/>
          <w:iCs/>
          <w:lang w:val="en-US" w:eastAsia="en-US" w:bidi="en-US"/>
        </w:rPr>
        <w:t>Gray F. du Plessix.</w:t>
      </w:r>
      <w:r>
        <w:rPr>
          <w:lang w:val="en-US" w:eastAsia="en-US" w:bidi="en-US"/>
        </w:rPr>
        <w:t xml:space="preserve"> Forty-Eight Years, No Secrets </w:t>
      </w:r>
      <w:r>
        <w:t xml:space="preserve">// </w:t>
      </w:r>
      <w:r>
        <w:rPr>
          <w:lang w:val="en-US" w:eastAsia="en-US" w:bidi="en-US"/>
        </w:rPr>
        <w:t>New Yorker. 1994. 8 August. P. 76—81.</w:t>
      </w:r>
    </w:p>
    <w:p w:rsidR="00402C14" w:rsidRDefault="004D1E72">
      <w:pPr>
        <w:pStyle w:val="22"/>
        <w:framePr w:w="5746" w:h="9466" w:hRule="exact" w:wrap="none" w:vAnchor="page" w:hAnchor="page" w:x="395" w:y="347"/>
        <w:shd w:val="clear" w:color="auto" w:fill="auto"/>
      </w:pPr>
      <w:r>
        <w:rPr>
          <w:lang w:val="en-US" w:eastAsia="en-US" w:bidi="en-US"/>
        </w:rPr>
        <w:t xml:space="preserve">Green 1967 — </w:t>
      </w:r>
      <w:r>
        <w:rPr>
          <w:i/>
          <w:iCs/>
          <w:lang w:val="en-US" w:eastAsia="en-US" w:bidi="en-US"/>
        </w:rPr>
        <w:t>Green D.</w:t>
      </w:r>
      <w:r>
        <w:rPr>
          <w:lang w:val="en-US" w:eastAsia="en-US" w:bidi="en-US"/>
        </w:rPr>
        <w:t xml:space="preserve"> «The Kreutzer Sonata»: Tolstoy and Beethoven </w:t>
      </w:r>
      <w:r>
        <w:t xml:space="preserve">// </w:t>
      </w:r>
      <w:r>
        <w:rPr>
          <w:lang w:val="en-US" w:eastAsia="en-US" w:bidi="en-US"/>
        </w:rPr>
        <w:t>Melbourne Slavonic Studies. 1967. Vol. 1. P. 11—23.</w:t>
      </w:r>
    </w:p>
    <w:p w:rsidR="00402C14" w:rsidRDefault="004D1E72">
      <w:pPr>
        <w:pStyle w:val="22"/>
        <w:framePr w:w="5746" w:h="9466" w:hRule="exact" w:wrap="none" w:vAnchor="page" w:hAnchor="page" w:x="395" w:y="347"/>
        <w:shd w:val="clear" w:color="auto" w:fill="auto"/>
      </w:pPr>
      <w:r>
        <w:rPr>
          <w:lang w:val="en-US" w:eastAsia="en-US" w:bidi="en-US"/>
        </w:rPr>
        <w:t xml:space="preserve">Green 1976 — </w:t>
      </w:r>
      <w:r>
        <w:rPr>
          <w:i/>
          <w:iCs/>
          <w:lang w:val="en-US" w:eastAsia="en-US" w:bidi="en-US"/>
        </w:rPr>
        <w:t>Green M.</w:t>
      </w:r>
      <w:r>
        <w:rPr>
          <w:lang w:val="en-US" w:eastAsia="en-US" w:bidi="en-US"/>
        </w:rPr>
        <w:t xml:space="preserve"> Children of the Sun: A Narrative of «Deca</w:t>
      </w:r>
      <w:r>
        <w:rPr>
          <w:lang w:val="en-US" w:eastAsia="en-US" w:bidi="en-US"/>
        </w:rPr>
        <w:softHyphen/>
        <w:t>dence» in England After 1918. N. Y., 1976.</w:t>
      </w:r>
    </w:p>
    <w:p w:rsidR="00402C14" w:rsidRDefault="004D1E72">
      <w:pPr>
        <w:pStyle w:val="22"/>
        <w:framePr w:w="5746" w:h="9466" w:hRule="exact" w:wrap="none" w:vAnchor="page" w:hAnchor="page" w:x="395" w:y="347"/>
        <w:shd w:val="clear" w:color="auto" w:fill="auto"/>
      </w:pPr>
      <w:r>
        <w:rPr>
          <w:lang w:val="en-US" w:eastAsia="en-US" w:bidi="en-US"/>
        </w:rPr>
        <w:t xml:space="preserve">Greenberg, Mitchell 1983 — </w:t>
      </w:r>
      <w:r>
        <w:rPr>
          <w:i/>
          <w:iCs/>
          <w:lang w:val="en-US" w:eastAsia="en-US" w:bidi="en-US"/>
        </w:rPr>
        <w:t>Greenberg J.R., Mitch</w:t>
      </w:r>
      <w:r>
        <w:rPr>
          <w:i/>
          <w:iCs/>
          <w:lang w:val="en-US" w:eastAsia="en-US" w:bidi="en-US"/>
        </w:rPr>
        <w:t>ell St.A. I.</w:t>
      </w:r>
      <w:r>
        <w:rPr>
          <w:lang w:val="en-US" w:eastAsia="en-US" w:bidi="en-US"/>
        </w:rPr>
        <w:t xml:space="preserve"> Object Relations in Psychoanalytic Theory. Cambridge: Harvard University Press, 1983.</w:t>
      </w:r>
    </w:p>
    <w:p w:rsidR="00402C14" w:rsidRDefault="004D1E72">
      <w:pPr>
        <w:pStyle w:val="22"/>
        <w:framePr w:w="5746" w:h="9466" w:hRule="exact" w:wrap="none" w:vAnchor="page" w:hAnchor="page" w:x="395" w:y="347"/>
        <w:shd w:val="clear" w:color="auto" w:fill="auto"/>
      </w:pPr>
      <w:r>
        <w:rPr>
          <w:lang w:val="en-US" w:eastAsia="en-US" w:bidi="en-US"/>
        </w:rPr>
        <w:t xml:space="preserve">Greenwood 1975 — </w:t>
      </w:r>
      <w:r>
        <w:rPr>
          <w:i/>
          <w:iCs/>
          <w:lang w:val="en-US" w:eastAsia="en-US" w:bidi="en-US"/>
        </w:rPr>
        <w:t>Greenwood E.B.</w:t>
      </w:r>
      <w:r>
        <w:rPr>
          <w:lang w:val="en-US" w:eastAsia="en-US" w:bidi="en-US"/>
        </w:rPr>
        <w:t xml:space="preserve"> Tolstoy: The Comprehensive Vision. L.: J.M. Dent and Sons, 1975.</w:t>
      </w:r>
    </w:p>
    <w:p w:rsidR="00402C14" w:rsidRDefault="004D1E72">
      <w:pPr>
        <w:pStyle w:val="22"/>
        <w:framePr w:w="5746" w:h="9466" w:hRule="exact" w:wrap="none" w:vAnchor="page" w:hAnchor="page" w:x="395" w:y="347"/>
        <w:shd w:val="clear" w:color="auto" w:fill="auto"/>
      </w:pPr>
      <w:r>
        <w:rPr>
          <w:lang w:val="en-US" w:eastAsia="en-US" w:bidi="en-US"/>
        </w:rPr>
        <w:t xml:space="preserve">Gregg 1970 — </w:t>
      </w:r>
      <w:r>
        <w:rPr>
          <w:i/>
          <w:iCs/>
          <w:lang w:val="en-US" w:eastAsia="en-US" w:bidi="en-US"/>
        </w:rPr>
        <w:t>Gregg R.</w:t>
      </w:r>
      <w:r>
        <w:rPr>
          <w:lang w:val="en-US" w:eastAsia="en-US" w:bidi="en-US"/>
        </w:rPr>
        <w:t xml:space="preserve"> Tatyana’s Two Dreams: The Unwanted Spo</w:t>
      </w:r>
      <w:r>
        <w:rPr>
          <w:lang w:val="en-US" w:eastAsia="en-US" w:bidi="en-US"/>
        </w:rPr>
        <w:t xml:space="preserve">use and the Demonic Lover </w:t>
      </w:r>
      <w:r>
        <w:t xml:space="preserve">// </w:t>
      </w:r>
      <w:r>
        <w:rPr>
          <w:lang w:val="en-US" w:eastAsia="en-US" w:bidi="en-US"/>
        </w:rPr>
        <w:t>Slavonic and East European Review. 1970. Vol. 48. P. 492-505.</w:t>
      </w:r>
    </w:p>
    <w:p w:rsidR="00402C14" w:rsidRDefault="004D1E72">
      <w:pPr>
        <w:pStyle w:val="22"/>
        <w:framePr w:w="5746" w:h="9466" w:hRule="exact" w:wrap="none" w:vAnchor="page" w:hAnchor="page" w:x="395" w:y="347"/>
        <w:shd w:val="clear" w:color="auto" w:fill="auto"/>
      </w:pPr>
      <w:r>
        <w:rPr>
          <w:lang w:val="en-US" w:eastAsia="en-US" w:bidi="en-US"/>
        </w:rPr>
        <w:t xml:space="preserve">Gregg 1977 — </w:t>
      </w:r>
      <w:r>
        <w:rPr>
          <w:i/>
          <w:iCs/>
          <w:lang w:val="en-US" w:eastAsia="en-US" w:bidi="en-US"/>
        </w:rPr>
        <w:t>Gregg R.</w:t>
      </w:r>
      <w:r>
        <w:rPr>
          <w:lang w:val="en-US" w:eastAsia="en-US" w:bidi="en-US"/>
        </w:rPr>
        <w:t xml:space="preserve"> The Nature of Nature and the Nature of Eugene in «The Bronze Horseman» //Slavic and East European Toumal. 1977. Vol. 21. P. 167-179.</w:t>
      </w:r>
    </w:p>
    <w:p w:rsidR="00402C14" w:rsidRDefault="004D1E72">
      <w:pPr>
        <w:pStyle w:val="22"/>
        <w:framePr w:w="5746" w:h="9466" w:hRule="exact" w:wrap="none" w:vAnchor="page" w:hAnchor="page" w:x="395" w:y="347"/>
        <w:shd w:val="clear" w:color="auto" w:fill="auto"/>
      </w:pPr>
      <w:r>
        <w:rPr>
          <w:lang w:val="en-US" w:eastAsia="en-US" w:bidi="en-US"/>
        </w:rPr>
        <w:t>Gregg 1981</w:t>
      </w:r>
      <w:r>
        <w:rPr>
          <w:lang w:val="en-US" w:eastAsia="en-US" w:bidi="en-US"/>
        </w:rPr>
        <w:t xml:space="preserve"> — </w:t>
      </w:r>
      <w:r>
        <w:rPr>
          <w:i/>
          <w:iCs/>
          <w:lang w:val="en-US" w:eastAsia="en-US" w:bidi="en-US"/>
        </w:rPr>
        <w:t>Gregg R.</w:t>
      </w:r>
      <w:r>
        <w:rPr>
          <w:lang w:val="en-US" w:eastAsia="en-US" w:bidi="en-US"/>
        </w:rPr>
        <w:t xml:space="preserve"> Rhetoric in Tat’jana’s Last Speech: The Camouf</w:t>
      </w:r>
      <w:r>
        <w:rPr>
          <w:lang w:val="en-US" w:eastAsia="en-US" w:bidi="en-US"/>
        </w:rPr>
        <w:softHyphen/>
        <w:t xml:space="preserve">lage that Reveals </w:t>
      </w:r>
      <w:r>
        <w:t xml:space="preserve">// </w:t>
      </w:r>
      <w:r>
        <w:rPr>
          <w:lang w:val="en-US" w:eastAsia="en-US" w:bidi="en-US"/>
        </w:rPr>
        <w:t>Slavic and East European Journal. 1981. Vol. 25. P. 1-12.</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9485" w:hRule="exact" w:wrap="none" w:vAnchor="page" w:hAnchor="page" w:x="393" w:y="347"/>
        <w:shd w:val="clear" w:color="auto" w:fill="auto"/>
      </w:pPr>
      <w:r>
        <w:rPr>
          <w:lang w:val="en-US" w:eastAsia="en-US" w:bidi="en-US"/>
        </w:rPr>
        <w:t xml:space="preserve">Gubematis 1978 — </w:t>
      </w:r>
      <w:r>
        <w:rPr>
          <w:i/>
          <w:iCs/>
          <w:lang w:val="en-US" w:eastAsia="en-US" w:bidi="en-US"/>
        </w:rPr>
        <w:t>Gubernatis A. de.</w:t>
      </w:r>
      <w:r>
        <w:rPr>
          <w:lang w:val="en-US" w:eastAsia="en-US" w:bidi="en-US"/>
        </w:rPr>
        <w:t xml:space="preserve"> Zoological Mythology: 2 vols. in one. N. Y., 1978.</w:t>
      </w:r>
    </w:p>
    <w:p w:rsidR="00402C14" w:rsidRDefault="004D1E72">
      <w:pPr>
        <w:pStyle w:val="22"/>
        <w:framePr w:w="5750" w:h="9485" w:hRule="exact" w:wrap="none" w:vAnchor="page" w:hAnchor="page" w:x="393" w:y="347"/>
        <w:shd w:val="clear" w:color="auto" w:fill="auto"/>
      </w:pPr>
      <w:r>
        <w:rPr>
          <w:lang w:val="en-US" w:eastAsia="en-US" w:bidi="en-US"/>
        </w:rPr>
        <w:t>Gunn 1971</w:t>
      </w:r>
      <w:r>
        <w:rPr>
          <w:lang w:val="en-US" w:eastAsia="en-US" w:bidi="en-US"/>
        </w:rPr>
        <w:t xml:space="preserve"> — </w:t>
      </w:r>
      <w:r>
        <w:rPr>
          <w:i/>
          <w:iCs/>
          <w:lang w:val="en-US" w:eastAsia="en-US" w:bidi="en-US"/>
        </w:rPr>
        <w:t>Gunn E.</w:t>
      </w:r>
      <w:r>
        <w:rPr>
          <w:lang w:val="en-US" w:eastAsia="en-US" w:bidi="en-US"/>
        </w:rPr>
        <w:t xml:space="preserve"> A Daring Coiffeur. L.: Chatto &amp; Windus, 1971.</w:t>
      </w:r>
    </w:p>
    <w:p w:rsidR="00402C14" w:rsidRDefault="004D1E72">
      <w:pPr>
        <w:pStyle w:val="22"/>
        <w:framePr w:w="5750" w:h="9485" w:hRule="exact" w:wrap="none" w:vAnchor="page" w:hAnchor="page" w:x="393" w:y="347"/>
        <w:shd w:val="clear" w:color="auto" w:fill="auto"/>
      </w:pPr>
      <w:r>
        <w:rPr>
          <w:lang w:val="en-US" w:eastAsia="en-US" w:bidi="en-US"/>
        </w:rPr>
        <w:t xml:space="preserve">Gustafson 1986 — </w:t>
      </w:r>
      <w:r>
        <w:rPr>
          <w:i/>
          <w:iCs/>
          <w:lang w:val="en-US" w:eastAsia="en-US" w:bidi="en-US"/>
        </w:rPr>
        <w:t>Gustafson R.F.</w:t>
      </w:r>
      <w:r>
        <w:rPr>
          <w:lang w:val="en-US" w:eastAsia="en-US" w:bidi="en-US"/>
        </w:rPr>
        <w:t xml:space="preserve"> Leo Tolstoy: Resident and Stranger: A Study in Fiction and Theology. Princeton: Princeton University Press, 1986. 480 p.</w:t>
      </w:r>
    </w:p>
    <w:p w:rsidR="00402C14" w:rsidRDefault="004D1E72">
      <w:pPr>
        <w:pStyle w:val="22"/>
        <w:framePr w:w="5750" w:h="9485" w:hRule="exact" w:wrap="none" w:vAnchor="page" w:hAnchor="page" w:x="393" w:y="347"/>
        <w:shd w:val="clear" w:color="auto" w:fill="auto"/>
      </w:pPr>
      <w:r>
        <w:rPr>
          <w:lang w:val="en-US" w:eastAsia="en-US" w:bidi="en-US"/>
        </w:rPr>
        <w:t xml:space="preserve">Gutheil 1951 — </w:t>
      </w:r>
      <w:r>
        <w:rPr>
          <w:i/>
          <w:iCs/>
          <w:lang w:val="en-US" w:eastAsia="en-US" w:bidi="en-US"/>
        </w:rPr>
        <w:t>Gutheil E.A.</w:t>
      </w:r>
      <w:r>
        <w:rPr>
          <w:lang w:val="en-US" w:eastAsia="en-US" w:bidi="en-US"/>
        </w:rPr>
        <w:t xml:space="preserve"> The Handbook of Dr</w:t>
      </w:r>
      <w:r>
        <w:rPr>
          <w:lang w:val="en-US" w:eastAsia="en-US" w:bidi="en-US"/>
        </w:rPr>
        <w:t>eam Analysis. N. Y.: Liveright, 1951.</w:t>
      </w:r>
    </w:p>
    <w:p w:rsidR="00402C14" w:rsidRDefault="004D1E72">
      <w:pPr>
        <w:pStyle w:val="22"/>
        <w:framePr w:w="5750" w:h="9485" w:hRule="exact" w:wrap="none" w:vAnchor="page" w:hAnchor="page" w:x="393" w:y="347"/>
        <w:shd w:val="clear" w:color="auto" w:fill="auto"/>
      </w:pPr>
      <w:r>
        <w:rPr>
          <w:lang w:val="en-US" w:eastAsia="en-US" w:bidi="en-US"/>
        </w:rPr>
        <w:t xml:space="preserve">Gutheil 1970 — </w:t>
      </w:r>
      <w:r>
        <w:rPr>
          <w:i/>
          <w:iCs/>
          <w:lang w:val="en-US" w:eastAsia="en-US" w:bidi="en-US"/>
        </w:rPr>
        <w:t>Gutheil E.A.</w:t>
      </w:r>
      <w:r>
        <w:rPr>
          <w:lang w:val="en-US" w:eastAsia="en-US" w:bidi="en-US"/>
        </w:rPr>
        <w:t xml:space="preserve"> The Handbook of Dream Analysis. N. Y.: Liveright, 1970.</w:t>
      </w:r>
    </w:p>
    <w:p w:rsidR="00402C14" w:rsidRDefault="004D1E72">
      <w:pPr>
        <w:pStyle w:val="22"/>
        <w:framePr w:w="5750" w:h="9485" w:hRule="exact" w:wrap="none" w:vAnchor="page" w:hAnchor="page" w:x="393" w:y="347"/>
        <w:shd w:val="clear" w:color="auto" w:fill="auto"/>
      </w:pPr>
      <w:r>
        <w:rPr>
          <w:lang w:val="en-US" w:eastAsia="en-US" w:bidi="en-US"/>
        </w:rPr>
        <w:t xml:space="preserve">Gutsche 1986 — </w:t>
      </w:r>
      <w:r>
        <w:rPr>
          <w:i/>
          <w:iCs/>
          <w:lang w:val="en-US" w:eastAsia="en-US" w:bidi="en-US"/>
        </w:rPr>
        <w:t>Gutsche G.</w:t>
      </w:r>
      <w:r>
        <w:rPr>
          <w:lang w:val="en-US" w:eastAsia="en-US" w:bidi="en-US"/>
        </w:rPr>
        <w:t xml:space="preserve"> Moral Apostasy in Russian Literature. DeKalb: Northern Illinois University Press, 1986.</w:t>
      </w:r>
    </w:p>
    <w:p w:rsidR="00402C14" w:rsidRDefault="004D1E72">
      <w:pPr>
        <w:pStyle w:val="22"/>
        <w:framePr w:w="5750" w:h="9485" w:hRule="exact" w:wrap="none" w:vAnchor="page" w:hAnchor="page" w:x="393" w:y="347"/>
        <w:shd w:val="clear" w:color="auto" w:fill="auto"/>
      </w:pPr>
      <w:r>
        <w:rPr>
          <w:lang w:val="en-US" w:eastAsia="en-US" w:bidi="en-US"/>
        </w:rPr>
        <w:t xml:space="preserve">Hagan 1969 — </w:t>
      </w:r>
      <w:r>
        <w:rPr>
          <w:i/>
          <w:iCs/>
          <w:lang w:val="en-US" w:eastAsia="en-US" w:bidi="en-US"/>
        </w:rPr>
        <w:t xml:space="preserve">Hagan </w:t>
      </w:r>
      <w:r>
        <w:rPr>
          <w:i/>
          <w:iCs/>
          <w:lang w:val="en-US" w:eastAsia="en-US" w:bidi="en-US"/>
        </w:rPr>
        <w:t>J.</w:t>
      </w:r>
      <w:r>
        <w:rPr>
          <w:lang w:val="en-US" w:eastAsia="en-US" w:bidi="en-US"/>
        </w:rPr>
        <w:t xml:space="preserve"> A Pattern of Character Development in Tols- toj’s «War and Peace»: P’er Bezuxov </w:t>
      </w:r>
      <w:r>
        <w:t xml:space="preserve">// </w:t>
      </w:r>
      <w:r>
        <w:rPr>
          <w:lang w:val="en-US" w:eastAsia="en-US" w:bidi="en-US"/>
        </w:rPr>
        <w:t>Texas Studies in Language and Literature. 1969. Ns 11. P. 985 -1011.</w:t>
      </w:r>
    </w:p>
    <w:p w:rsidR="00402C14" w:rsidRDefault="004D1E72">
      <w:pPr>
        <w:pStyle w:val="22"/>
        <w:framePr w:w="5750" w:h="9485" w:hRule="exact" w:wrap="none" w:vAnchor="page" w:hAnchor="page" w:x="393" w:y="347"/>
        <w:shd w:val="clear" w:color="auto" w:fill="auto"/>
      </w:pPr>
      <w:r>
        <w:rPr>
          <w:lang w:val="en-US" w:eastAsia="en-US" w:bidi="en-US"/>
        </w:rPr>
        <w:t xml:space="preserve">Halperin 1973 — </w:t>
      </w:r>
      <w:r>
        <w:rPr>
          <w:i/>
          <w:iCs/>
          <w:lang w:val="en-US" w:eastAsia="en-US" w:bidi="en-US"/>
        </w:rPr>
        <w:t>Halperin D.M.</w:t>
      </w:r>
      <w:r>
        <w:rPr>
          <w:lang w:val="en-US" w:eastAsia="en-US" w:bidi="en-US"/>
        </w:rPr>
        <w:t xml:space="preserve"> The Role of the Lie in «The First Circle» </w:t>
      </w:r>
      <w:r>
        <w:t xml:space="preserve">// </w:t>
      </w:r>
      <w:r>
        <w:rPr>
          <w:lang w:val="en-US" w:eastAsia="en-US" w:bidi="en-US"/>
        </w:rPr>
        <w:t xml:space="preserve">Aleksandr Solzhenitsyn: </w:t>
      </w:r>
      <w:r>
        <w:rPr>
          <w:lang w:val="en-US" w:eastAsia="en-US" w:bidi="en-US"/>
        </w:rPr>
        <w:t>Critical Essays and Documentary Mate</w:t>
      </w:r>
      <w:r>
        <w:rPr>
          <w:lang w:val="en-US" w:eastAsia="en-US" w:bidi="en-US"/>
        </w:rPr>
        <w:softHyphen/>
        <w:t>rials /Ed.J. Dunlop, R. Haugh, A. Klimoff. Belmont (MA), 1973.</w:t>
      </w:r>
    </w:p>
    <w:p w:rsidR="00402C14" w:rsidRDefault="004D1E72">
      <w:pPr>
        <w:pStyle w:val="22"/>
        <w:framePr w:w="5750" w:h="9485" w:hRule="exact" w:wrap="none" w:vAnchor="page" w:hAnchor="page" w:x="393" w:y="347"/>
        <w:shd w:val="clear" w:color="auto" w:fill="auto"/>
      </w:pPr>
      <w:r>
        <w:rPr>
          <w:lang w:val="en-US" w:eastAsia="en-US" w:bidi="en-US"/>
        </w:rPr>
        <w:t xml:space="preserve">Hamburger 1967 — </w:t>
      </w:r>
      <w:r>
        <w:rPr>
          <w:i/>
          <w:iCs/>
          <w:lang w:val="en-US" w:eastAsia="en-US" w:bidi="en-US"/>
        </w:rPr>
        <w:t>Hamburger K.</w:t>
      </w:r>
      <w:r>
        <w:rPr>
          <w:lang w:val="en-US" w:eastAsia="en-US" w:bidi="en-US"/>
        </w:rPr>
        <w:t xml:space="preserve"> Tolstoy’s Art //Tolstoy: A Collection of Critical Essays </w:t>
      </w:r>
      <w:r>
        <w:t xml:space="preserve">/ </w:t>
      </w:r>
      <w:r>
        <w:rPr>
          <w:lang w:val="en-US" w:eastAsia="en-US" w:bidi="en-US"/>
        </w:rPr>
        <w:t>Ed. R.E. Matlaw. Englewood Cliffs: Prentice-Hall, 1967. P. 65-77.</w:t>
      </w:r>
    </w:p>
    <w:p w:rsidR="00402C14" w:rsidRDefault="004D1E72">
      <w:pPr>
        <w:pStyle w:val="22"/>
        <w:framePr w:w="5750" w:h="9485" w:hRule="exact" w:wrap="none" w:vAnchor="page" w:hAnchor="page" w:x="393" w:y="347"/>
        <w:shd w:val="clear" w:color="auto" w:fill="auto"/>
      </w:pPr>
      <w:r>
        <w:rPr>
          <w:lang w:val="en-US" w:eastAsia="en-US" w:bidi="en-US"/>
        </w:rPr>
        <w:t>H</w:t>
      </w:r>
      <w:r>
        <w:rPr>
          <w:lang w:val="en-US" w:eastAsia="en-US" w:bidi="en-US"/>
        </w:rPr>
        <w:t xml:space="preserve">anson 1989 — </w:t>
      </w:r>
      <w:r>
        <w:rPr>
          <w:i/>
          <w:iCs/>
          <w:lang w:val="en-US" w:eastAsia="en-US" w:bidi="en-US"/>
        </w:rPr>
        <w:t>Hanson K.</w:t>
      </w:r>
      <w:r>
        <w:rPr>
          <w:lang w:val="en-US" w:eastAsia="en-US" w:bidi="en-US"/>
        </w:rPr>
        <w:t xml:space="preserve"> Kto vinovat? Guilt and Rebellion in Zoscen- ko’s Accounts of Childhood </w:t>
      </w:r>
      <w:r>
        <w:t xml:space="preserve">// </w:t>
      </w:r>
      <w:r>
        <w:rPr>
          <w:lang w:val="en-US" w:eastAsia="en-US" w:bidi="en-US"/>
        </w:rPr>
        <w:t xml:space="preserve">Russian Literature and Psychoanalysis </w:t>
      </w:r>
      <w:r>
        <w:t xml:space="preserve">/ </w:t>
      </w:r>
      <w:r>
        <w:rPr>
          <w:lang w:val="en-US" w:eastAsia="en-US" w:bidi="en-US"/>
        </w:rPr>
        <w:t>Ed. D. Rancour-Laferriere. Amsterdam: John Benjamins Publishing Co., 1989. P. 285-302.</w:t>
      </w:r>
    </w:p>
    <w:p w:rsidR="00402C14" w:rsidRDefault="004D1E72">
      <w:pPr>
        <w:pStyle w:val="22"/>
        <w:framePr w:w="5750" w:h="9485" w:hRule="exact" w:wrap="none" w:vAnchor="page" w:hAnchor="page" w:x="393" w:y="347"/>
        <w:shd w:val="clear" w:color="auto" w:fill="auto"/>
      </w:pPr>
      <w:r>
        <w:rPr>
          <w:lang w:val="en-US" w:eastAsia="en-US" w:bidi="en-US"/>
        </w:rPr>
        <w:t xml:space="preserve">Hardin 1985 — </w:t>
      </w:r>
      <w:r>
        <w:rPr>
          <w:i/>
          <w:iCs/>
          <w:lang w:val="en-US" w:eastAsia="en-US" w:bidi="en-US"/>
        </w:rPr>
        <w:t>Hardin H.T.</w:t>
      </w:r>
      <w:r>
        <w:rPr>
          <w:lang w:val="en-US" w:eastAsia="en-US" w:bidi="en-US"/>
        </w:rPr>
        <w:t xml:space="preserve"> On the</w:t>
      </w:r>
      <w:r>
        <w:rPr>
          <w:lang w:val="en-US" w:eastAsia="en-US" w:bidi="en-US"/>
        </w:rPr>
        <w:t xml:space="preserve"> Vicissitudes of Early Primary Surrogate Mothering //Journal of the American Psychoanalytic Association. 1985. Vol. 33. P. 609-629.</w:t>
      </w:r>
    </w:p>
    <w:p w:rsidR="00402C14" w:rsidRDefault="004D1E72">
      <w:pPr>
        <w:pStyle w:val="22"/>
        <w:framePr w:w="5750" w:h="9485" w:hRule="exact" w:wrap="none" w:vAnchor="page" w:hAnchor="page" w:x="393" w:y="347"/>
        <w:shd w:val="clear" w:color="auto" w:fill="auto"/>
      </w:pPr>
      <w:r>
        <w:rPr>
          <w:lang w:val="en-US" w:eastAsia="en-US" w:bidi="en-US"/>
        </w:rPr>
        <w:t xml:space="preserve">Hart 1988 — </w:t>
      </w:r>
      <w:r>
        <w:rPr>
          <w:i/>
          <w:iCs/>
          <w:lang w:val="en-US" w:eastAsia="en-US" w:bidi="en-US"/>
        </w:rPr>
        <w:t>Hart C.</w:t>
      </w:r>
      <w:r>
        <w:rPr>
          <w:lang w:val="en-US" w:eastAsia="en-US" w:bidi="en-US"/>
        </w:rPr>
        <w:t xml:space="preserve"> Images of Flight. Berkeley: University of California Press, 1988.</w:t>
      </w:r>
    </w:p>
    <w:p w:rsidR="00402C14" w:rsidRDefault="004D1E72">
      <w:pPr>
        <w:pStyle w:val="22"/>
        <w:framePr w:w="5750" w:h="9485" w:hRule="exact" w:wrap="none" w:vAnchor="page" w:hAnchor="page" w:x="393" w:y="347"/>
        <w:shd w:val="clear" w:color="auto" w:fill="auto"/>
      </w:pPr>
      <w:r>
        <w:rPr>
          <w:lang w:val="en-US" w:eastAsia="en-US" w:bidi="en-US"/>
        </w:rPr>
        <w:t xml:space="preserve">Havranek 1964 — </w:t>
      </w:r>
      <w:r>
        <w:rPr>
          <w:i/>
          <w:iCs/>
          <w:lang w:val="en-US" w:eastAsia="en-US" w:bidi="en-US"/>
        </w:rPr>
        <w:t>Havranek B.</w:t>
      </w:r>
      <w:r>
        <w:rPr>
          <w:lang w:val="en-US" w:eastAsia="en-US" w:bidi="en-US"/>
        </w:rPr>
        <w:t xml:space="preserve"> The Functi</w:t>
      </w:r>
      <w:r>
        <w:rPr>
          <w:lang w:val="en-US" w:eastAsia="en-US" w:bidi="en-US"/>
        </w:rPr>
        <w:t xml:space="preserve">onal Differentiation of the Standard Language </w:t>
      </w:r>
      <w:r>
        <w:t xml:space="preserve">// </w:t>
      </w:r>
      <w:r>
        <w:rPr>
          <w:lang w:val="en-US" w:eastAsia="en-US" w:bidi="en-US"/>
        </w:rPr>
        <w:t>A Prague School Reader on Esthetics, Literary Structure, and Style /Tr., ed. P. Garvin. Washington: Georgetown Univer</w:t>
      </w:r>
      <w:r>
        <w:rPr>
          <w:lang w:val="en-US" w:eastAsia="en-US" w:bidi="en-US"/>
        </w:rPr>
        <w:softHyphen/>
        <w:t>sity Press, 1964. P. 2—16.</w:t>
      </w:r>
    </w:p>
    <w:p w:rsidR="00402C14" w:rsidRDefault="004D1E72">
      <w:pPr>
        <w:pStyle w:val="22"/>
        <w:framePr w:w="5750" w:h="9485" w:hRule="exact" w:wrap="none" w:vAnchor="page" w:hAnchor="page" w:x="393" w:y="347"/>
        <w:shd w:val="clear" w:color="auto" w:fill="auto"/>
      </w:pPr>
      <w:r>
        <w:rPr>
          <w:lang w:val="en-US" w:eastAsia="en-US" w:bidi="en-US"/>
        </w:rPr>
        <w:t xml:space="preserve">Hays 1971 — </w:t>
      </w:r>
      <w:r>
        <w:rPr>
          <w:i/>
          <w:iCs/>
          <w:lang w:val="en-US" w:eastAsia="en-US" w:bidi="en-US"/>
        </w:rPr>
        <w:t>Hays P.</w:t>
      </w:r>
      <w:r>
        <w:rPr>
          <w:lang w:val="en-US" w:eastAsia="en-US" w:bidi="en-US"/>
        </w:rPr>
        <w:t xml:space="preserve"> The Limping Hero: Grotesques in Literature</w:t>
      </w:r>
      <w:r>
        <w:rPr>
          <w:lang w:val="en-US" w:eastAsia="en-US" w:bidi="en-US"/>
        </w:rPr>
        <w:t>. N. Y.: New York University Press, 1971.</w:t>
      </w:r>
    </w:p>
    <w:p w:rsidR="00402C14" w:rsidRDefault="004D1E72">
      <w:pPr>
        <w:pStyle w:val="22"/>
        <w:framePr w:w="5750" w:h="9485" w:hRule="exact" w:wrap="none" w:vAnchor="page" w:hAnchor="page" w:x="393" w:y="347"/>
        <w:shd w:val="clear" w:color="auto" w:fill="auto"/>
      </w:pPr>
      <w:r>
        <w:rPr>
          <w:lang w:val="en-US" w:eastAsia="en-US" w:bidi="en-US"/>
        </w:rPr>
        <w:t xml:space="preserve">Heldt 1987 — </w:t>
      </w:r>
      <w:r>
        <w:rPr>
          <w:i/>
          <w:iCs/>
          <w:lang w:val="en-US" w:eastAsia="en-US" w:bidi="en-US"/>
        </w:rPr>
        <w:t>Heldt B.</w:t>
      </w:r>
      <w:r>
        <w:rPr>
          <w:lang w:val="en-US" w:eastAsia="en-US" w:bidi="en-US"/>
        </w:rPr>
        <w:t xml:space="preserve"> Terrible Perfection: Women and Russian Litera</w:t>
      </w:r>
      <w:r>
        <w:rPr>
          <w:lang w:val="en-US" w:eastAsia="en-US" w:bidi="en-US"/>
        </w:rPr>
        <w:softHyphen/>
        <w:t>ture. Bloomington: Indiana University Press, 1987.</w:t>
      </w:r>
    </w:p>
    <w:p w:rsidR="00402C14" w:rsidRDefault="004D1E72">
      <w:pPr>
        <w:pStyle w:val="22"/>
        <w:framePr w:w="5750" w:h="9485" w:hRule="exact" w:wrap="none" w:vAnchor="page" w:hAnchor="page" w:x="393" w:y="347"/>
        <w:shd w:val="clear" w:color="auto" w:fill="auto"/>
      </w:pPr>
      <w:r>
        <w:rPr>
          <w:lang w:val="en-US" w:eastAsia="en-US" w:bidi="en-US"/>
        </w:rPr>
        <w:t xml:space="preserve">Herdt 1981 — </w:t>
      </w:r>
      <w:r>
        <w:rPr>
          <w:i/>
          <w:iCs/>
          <w:lang w:val="en-US" w:eastAsia="en-US" w:bidi="en-US"/>
        </w:rPr>
        <w:t>Herdt G.H.</w:t>
      </w:r>
      <w:r>
        <w:rPr>
          <w:lang w:val="en-US" w:eastAsia="en-US" w:bidi="en-US"/>
        </w:rPr>
        <w:t xml:space="preserve"> Guardians of the Flutes: Idioms of Mascu</w:t>
      </w:r>
      <w:r>
        <w:rPr>
          <w:lang w:val="en-US" w:eastAsia="en-US" w:bidi="en-US"/>
        </w:rPr>
        <w:softHyphen/>
        <w:t>linity. N. Y.: McGraw-Hill, 19</w:t>
      </w:r>
      <w:r>
        <w:rPr>
          <w:lang w:val="en-US" w:eastAsia="en-US" w:bidi="en-US"/>
        </w:rPr>
        <w:t>81.</w:t>
      </w:r>
    </w:p>
    <w:p w:rsidR="00402C14" w:rsidRDefault="004D1E72">
      <w:pPr>
        <w:pStyle w:val="22"/>
        <w:framePr w:w="5750" w:h="9485" w:hRule="exact" w:wrap="none" w:vAnchor="page" w:hAnchor="page" w:x="393" w:y="347"/>
        <w:shd w:val="clear" w:color="auto" w:fill="auto"/>
      </w:pPr>
      <w:r>
        <w:rPr>
          <w:lang w:val="en-US" w:eastAsia="en-US" w:bidi="en-US"/>
        </w:rPr>
        <w:t xml:space="preserve">Hershman, Lieb 1988 — </w:t>
      </w:r>
      <w:r>
        <w:rPr>
          <w:i/>
          <w:iCs/>
          <w:lang w:val="en-US" w:eastAsia="en-US" w:bidi="en-US"/>
        </w:rPr>
        <w:t>Hershman D.J., Lieb J.</w:t>
      </w:r>
      <w:r>
        <w:rPr>
          <w:lang w:val="en-US" w:eastAsia="en-US" w:bidi="en-US"/>
        </w:rPr>
        <w:t xml:space="preserve"> The Key to Genius. Buffalo: Prometheus Books, 1988.</w:t>
      </w:r>
    </w:p>
    <w:p w:rsidR="00402C14" w:rsidRDefault="004D1E72">
      <w:pPr>
        <w:pStyle w:val="22"/>
        <w:framePr w:w="5750" w:h="9485" w:hRule="exact" w:wrap="none" w:vAnchor="page" w:hAnchor="page" w:x="393" w:y="347"/>
        <w:shd w:val="clear" w:color="auto" w:fill="auto"/>
      </w:pPr>
      <w:r>
        <w:rPr>
          <w:lang w:val="en-US" w:eastAsia="en-US" w:bidi="en-US"/>
        </w:rPr>
        <w:t xml:space="preserve">Highet 1962 — </w:t>
      </w:r>
      <w:r>
        <w:rPr>
          <w:i/>
          <w:iCs/>
          <w:lang w:val="en-US" w:eastAsia="en-US" w:bidi="en-US"/>
        </w:rPr>
        <w:t>Highet G.</w:t>
      </w:r>
      <w:r>
        <w:rPr>
          <w:lang w:val="en-US" w:eastAsia="en-US" w:bidi="en-US"/>
        </w:rPr>
        <w:t xml:space="preserve"> The Anatomy of Satire. Princeton: Princeton University Press, 1962.</w:t>
      </w:r>
    </w:p>
    <w:p w:rsidR="00402C14" w:rsidRDefault="004D1E72">
      <w:pPr>
        <w:pStyle w:val="22"/>
        <w:framePr w:w="5750" w:h="9485" w:hRule="exact" w:wrap="none" w:vAnchor="page" w:hAnchor="page" w:x="393" w:y="347"/>
        <w:shd w:val="clear" w:color="auto" w:fill="auto"/>
      </w:pPr>
      <w:r>
        <w:rPr>
          <w:lang w:val="en-US" w:eastAsia="en-US" w:bidi="en-US"/>
        </w:rPr>
        <w:t xml:space="preserve">Hirschfeld 1914 — </w:t>
      </w:r>
      <w:r>
        <w:rPr>
          <w:i/>
          <w:iCs/>
          <w:lang w:val="en-US" w:eastAsia="en-US" w:bidi="en-US"/>
        </w:rPr>
        <w:t>Hirschfeld M.</w:t>
      </w:r>
      <w:r>
        <w:rPr>
          <w:lang w:val="en-US" w:eastAsia="en-US" w:bidi="en-US"/>
        </w:rPr>
        <w:t xml:space="preserve"> Die Homosexualitat des Mannes u</w:t>
      </w:r>
      <w:r>
        <w:rPr>
          <w:lang w:val="en-US" w:eastAsia="en-US" w:bidi="en-US"/>
        </w:rPr>
        <w:t>nd des Weibes. Berlin: Louis Marcus Verlagsbuchhandlung, 1914.</w:t>
      </w:r>
    </w:p>
    <w:p w:rsidR="00402C14" w:rsidRDefault="004D1E72">
      <w:pPr>
        <w:pStyle w:val="22"/>
        <w:framePr w:w="5750" w:h="9485" w:hRule="exact" w:wrap="none" w:vAnchor="page" w:hAnchor="page" w:x="393" w:y="347"/>
        <w:shd w:val="clear" w:color="auto" w:fill="auto"/>
      </w:pPr>
      <w:r>
        <w:rPr>
          <w:lang w:val="en-US" w:eastAsia="en-US" w:bidi="en-US"/>
        </w:rPr>
        <w:t xml:space="preserve">Hnatjuk 1909 — </w:t>
      </w:r>
      <w:r>
        <w:rPr>
          <w:i/>
          <w:iCs/>
          <w:lang w:val="en-US" w:eastAsia="en-US" w:bidi="en-US"/>
        </w:rPr>
        <w:t>Hnatjuk V.</w:t>
      </w:r>
      <w:r>
        <w:rPr>
          <w:lang w:val="en-US" w:eastAsia="en-US" w:bidi="en-US"/>
        </w:rPr>
        <w:t xml:space="preserve"> Die Brautkammer: Eine Episode aus den</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9490" w:hRule="exact" w:wrap="none" w:vAnchor="page" w:hAnchor="page" w:x="393" w:y="337"/>
        <w:shd w:val="clear" w:color="auto" w:fill="auto"/>
        <w:ind w:firstLine="0"/>
      </w:pPr>
      <w:r>
        <w:rPr>
          <w:lang w:val="en-US" w:eastAsia="en-US" w:bidi="en-US"/>
        </w:rPr>
        <w:t xml:space="preserve">ukrainischen Hochzeitbrauchen </w:t>
      </w:r>
      <w:r>
        <w:t xml:space="preserve">// </w:t>
      </w:r>
      <w:r>
        <w:rPr>
          <w:lang w:val="en-US" w:eastAsia="en-US" w:bidi="en-US"/>
        </w:rPr>
        <w:t>Anthropophyteia: [In 10 Bd.] Leipzig, 1909. Bd. VI. S. 113-149.</w:t>
      </w:r>
    </w:p>
    <w:p w:rsidR="00402C14" w:rsidRDefault="004D1E72">
      <w:pPr>
        <w:pStyle w:val="22"/>
        <w:framePr w:w="5750" w:h="9490" w:hRule="exact" w:wrap="none" w:vAnchor="page" w:hAnchor="page" w:x="393" w:y="337"/>
        <w:shd w:val="clear" w:color="auto" w:fill="auto"/>
        <w:ind w:firstLine="280"/>
      </w:pPr>
      <w:r>
        <w:rPr>
          <w:lang w:val="en-US" w:eastAsia="en-US" w:bidi="en-US"/>
        </w:rPr>
        <w:t>Hodgart 1</w:t>
      </w:r>
      <w:r>
        <w:rPr>
          <w:lang w:val="en-US" w:eastAsia="en-US" w:bidi="en-US"/>
        </w:rPr>
        <w:t xml:space="preserve">969 — </w:t>
      </w:r>
      <w:r>
        <w:rPr>
          <w:i/>
          <w:iCs/>
          <w:lang w:val="en-US" w:eastAsia="en-US" w:bidi="en-US"/>
        </w:rPr>
        <w:t>Hodgart M.</w:t>
      </w:r>
      <w:r>
        <w:rPr>
          <w:lang w:val="en-US" w:eastAsia="en-US" w:bidi="en-US"/>
        </w:rPr>
        <w:t xml:space="preserve"> Satire. N. Y.: McGraw Hill, 1969.</w:t>
      </w:r>
    </w:p>
    <w:p w:rsidR="00402C14" w:rsidRDefault="004D1E72">
      <w:pPr>
        <w:pStyle w:val="22"/>
        <w:framePr w:w="5750" w:h="9490" w:hRule="exact" w:wrap="none" w:vAnchor="page" w:hAnchor="page" w:x="393" w:y="337"/>
        <w:shd w:val="clear" w:color="auto" w:fill="auto"/>
        <w:ind w:firstLine="280"/>
      </w:pPr>
      <w:r>
        <w:rPr>
          <w:lang w:val="en-US" w:eastAsia="en-US" w:bidi="en-US"/>
        </w:rPr>
        <w:t xml:space="preserve">Hoffrnan 1957 — </w:t>
      </w:r>
      <w:r>
        <w:rPr>
          <w:i/>
          <w:iCs/>
          <w:lang w:val="en-US" w:eastAsia="en-US" w:bidi="en-US"/>
        </w:rPr>
        <w:t>Hoffman F.J.</w:t>
      </w:r>
      <w:r>
        <w:rPr>
          <w:lang w:val="en-US" w:eastAsia="en-US" w:bidi="en-US"/>
        </w:rPr>
        <w:t xml:space="preserve"> Freudianism and the Literary Mind. 2</w:t>
      </w:r>
      <w:r>
        <w:rPr>
          <w:vertAlign w:val="superscript"/>
          <w:lang w:val="en-US" w:eastAsia="en-US" w:bidi="en-US"/>
        </w:rPr>
        <w:t>nd</w:t>
      </w:r>
      <w:r>
        <w:rPr>
          <w:lang w:val="en-US" w:eastAsia="en-US" w:bidi="en-US"/>
        </w:rPr>
        <w:t xml:space="preserve"> ed. Baton Rouge: Lousiana State University Press, 1957.</w:t>
      </w:r>
    </w:p>
    <w:p w:rsidR="00402C14" w:rsidRDefault="004D1E72">
      <w:pPr>
        <w:pStyle w:val="22"/>
        <w:framePr w:w="5750" w:h="9490" w:hRule="exact" w:wrap="none" w:vAnchor="page" w:hAnchor="page" w:x="393" w:y="337"/>
        <w:shd w:val="clear" w:color="auto" w:fill="auto"/>
        <w:ind w:firstLine="280"/>
      </w:pPr>
      <w:r>
        <w:rPr>
          <w:lang w:val="en-US" w:eastAsia="en-US" w:bidi="en-US"/>
        </w:rPr>
        <w:t xml:space="preserve">Holland 1966 — </w:t>
      </w:r>
      <w:r>
        <w:rPr>
          <w:i/>
          <w:iCs/>
          <w:lang w:val="en-US" w:eastAsia="en-US" w:bidi="en-US"/>
        </w:rPr>
        <w:t>Holland N.</w:t>
      </w:r>
      <w:r>
        <w:rPr>
          <w:lang w:val="en-US" w:eastAsia="en-US" w:bidi="en-US"/>
        </w:rPr>
        <w:t xml:space="preserve"> Psychoanalysis and Shakespeare. N. Y.: McGraw-Hill, 1966. 412 p.</w:t>
      </w:r>
    </w:p>
    <w:p w:rsidR="00402C14" w:rsidRDefault="004D1E72">
      <w:pPr>
        <w:pStyle w:val="22"/>
        <w:framePr w:w="5750" w:h="9490" w:hRule="exact" w:wrap="none" w:vAnchor="page" w:hAnchor="page" w:x="393" w:y="337"/>
        <w:shd w:val="clear" w:color="auto" w:fill="auto"/>
        <w:ind w:firstLine="280"/>
      </w:pPr>
      <w:r>
        <w:rPr>
          <w:lang w:val="en-US" w:eastAsia="en-US" w:bidi="en-US"/>
        </w:rPr>
        <w:t xml:space="preserve">Holland 1968 — </w:t>
      </w:r>
      <w:r>
        <w:rPr>
          <w:i/>
          <w:iCs/>
          <w:lang w:val="en-US" w:eastAsia="en-US" w:bidi="en-US"/>
        </w:rPr>
        <w:t>Holland N.</w:t>
      </w:r>
      <w:r>
        <w:rPr>
          <w:lang w:val="en-US" w:eastAsia="en-US" w:bidi="en-US"/>
        </w:rPr>
        <w:t xml:space="preserve"> The Dynamics of Literary Response. N. Y.: Oxford University Press, 1968.</w:t>
      </w:r>
    </w:p>
    <w:p w:rsidR="00402C14" w:rsidRDefault="004D1E72">
      <w:pPr>
        <w:pStyle w:val="22"/>
        <w:framePr w:w="5750" w:h="9490" w:hRule="exact" w:wrap="none" w:vAnchor="page" w:hAnchor="page" w:x="393" w:y="337"/>
        <w:shd w:val="clear" w:color="auto" w:fill="auto"/>
        <w:ind w:firstLine="280"/>
      </w:pPr>
      <w:r>
        <w:rPr>
          <w:lang w:val="en-US" w:eastAsia="en-US" w:bidi="en-US"/>
        </w:rPr>
        <w:t xml:space="preserve">Holland 1975 — </w:t>
      </w:r>
      <w:r>
        <w:rPr>
          <w:i/>
          <w:iCs/>
          <w:lang w:val="en-US" w:eastAsia="en-US" w:bidi="en-US"/>
        </w:rPr>
        <w:t>Holland N. 5</w:t>
      </w:r>
      <w:r>
        <w:rPr>
          <w:lang w:val="en-US" w:eastAsia="en-US" w:bidi="en-US"/>
        </w:rPr>
        <w:t xml:space="preserve"> Readers Reading. New Haven: Yale University Press, 1975.</w:t>
      </w:r>
    </w:p>
    <w:p w:rsidR="00402C14" w:rsidRDefault="004D1E72">
      <w:pPr>
        <w:pStyle w:val="22"/>
        <w:framePr w:w="5750" w:h="9490" w:hRule="exact" w:wrap="none" w:vAnchor="page" w:hAnchor="page" w:x="393" w:y="337"/>
        <w:shd w:val="clear" w:color="auto" w:fill="auto"/>
        <w:ind w:firstLine="280"/>
      </w:pPr>
      <w:r>
        <w:rPr>
          <w:lang w:val="en-US" w:eastAsia="en-US" w:bidi="en-US"/>
        </w:rPr>
        <w:t xml:space="preserve">Holland 1982 — </w:t>
      </w:r>
      <w:r>
        <w:rPr>
          <w:i/>
          <w:iCs/>
          <w:lang w:val="en-US" w:eastAsia="en-US" w:bidi="en-US"/>
        </w:rPr>
        <w:t>Holland N.N.</w:t>
      </w:r>
      <w:r>
        <w:rPr>
          <w:lang w:val="en-US" w:eastAsia="en-US" w:bidi="en-US"/>
        </w:rPr>
        <w:t xml:space="preserve"> Laughing: A Psychology of Humor. Ithaca (N. Y.): Cornell University Press, 1982.</w:t>
      </w:r>
    </w:p>
    <w:p w:rsidR="00402C14" w:rsidRDefault="004D1E72">
      <w:pPr>
        <w:pStyle w:val="22"/>
        <w:framePr w:w="5750" w:h="9490" w:hRule="exact" w:wrap="none" w:vAnchor="page" w:hAnchor="page" w:x="393" w:y="337"/>
        <w:shd w:val="clear" w:color="auto" w:fill="auto"/>
        <w:ind w:firstLine="280"/>
      </w:pPr>
      <w:r>
        <w:rPr>
          <w:lang w:val="en-US" w:eastAsia="en-US" w:bidi="en-US"/>
        </w:rPr>
        <w:t xml:space="preserve">Holthusen 1974 — </w:t>
      </w:r>
      <w:r>
        <w:rPr>
          <w:i/>
          <w:iCs/>
          <w:lang w:val="en-US" w:eastAsia="en-US" w:bidi="en-US"/>
        </w:rPr>
        <w:t>Holthusen J.</w:t>
      </w:r>
      <w:r>
        <w:rPr>
          <w:lang w:val="en-US" w:eastAsia="en-US" w:bidi="en-US"/>
        </w:rPr>
        <w:t xml:space="preserve"> Das Erzahlerproblem im Tolstojs «Kreut- zersonate» </w:t>
      </w:r>
      <w:r>
        <w:t xml:space="preserve">// </w:t>
      </w:r>
      <w:r>
        <w:rPr>
          <w:lang w:val="en-US" w:eastAsia="en-US" w:bidi="en-US"/>
        </w:rPr>
        <w:t>Mnemozina: Studia litteraria russica in honorem Vsevolod Setchk</w:t>
      </w:r>
      <w:r>
        <w:rPr>
          <w:lang w:val="en-US" w:eastAsia="en-US" w:bidi="en-US"/>
        </w:rPr>
        <w:t>arev/Ed.J.T. Baer, N.W. Ingham. Miinchen: Wilhelm Fink Verlag,</w:t>
      </w:r>
    </w:p>
    <w:p w:rsidR="00402C14" w:rsidRDefault="004D1E72">
      <w:pPr>
        <w:pStyle w:val="22"/>
        <w:framePr w:w="5750" w:h="9490" w:hRule="exact" w:wrap="none" w:vAnchor="page" w:hAnchor="page" w:x="393" w:y="337"/>
        <w:numPr>
          <w:ilvl w:val="0"/>
          <w:numId w:val="138"/>
        </w:numPr>
        <w:shd w:val="clear" w:color="auto" w:fill="auto"/>
        <w:tabs>
          <w:tab w:val="left" w:pos="500"/>
        </w:tabs>
        <w:ind w:firstLine="0"/>
      </w:pPr>
      <w:r>
        <w:rPr>
          <w:lang w:val="en-US" w:eastAsia="en-US" w:bidi="en-US"/>
        </w:rPr>
        <w:t>S. 193—201.</w:t>
      </w:r>
    </w:p>
    <w:p w:rsidR="00402C14" w:rsidRDefault="004D1E72">
      <w:pPr>
        <w:pStyle w:val="22"/>
        <w:framePr w:w="5750" w:h="9490" w:hRule="exact" w:wrap="none" w:vAnchor="page" w:hAnchor="page" w:x="393" w:y="337"/>
        <w:shd w:val="clear" w:color="auto" w:fill="auto"/>
        <w:ind w:firstLine="280"/>
      </w:pPr>
      <w:r>
        <w:rPr>
          <w:lang w:val="en-US" w:eastAsia="en-US" w:bidi="en-US"/>
        </w:rPr>
        <w:t xml:space="preserve">Hosking 1984 — </w:t>
      </w:r>
      <w:r>
        <w:rPr>
          <w:i/>
          <w:iCs/>
          <w:lang w:val="en-US" w:eastAsia="en-US" w:bidi="en-US"/>
        </w:rPr>
        <w:t>Hosking G.A.</w:t>
      </w:r>
      <w:r>
        <w:rPr>
          <w:lang w:val="en-US" w:eastAsia="en-US" w:bidi="en-US"/>
        </w:rPr>
        <w:t xml:space="preserve"> Vladimir Voinovich: Chonkin and After </w:t>
      </w:r>
      <w:r>
        <w:t xml:space="preserve">// </w:t>
      </w:r>
      <w:r>
        <w:rPr>
          <w:lang w:val="en-US" w:eastAsia="en-US" w:bidi="en-US"/>
        </w:rPr>
        <w:t xml:space="preserve">The Third Wave: Russian Literature in Emigration </w:t>
      </w:r>
      <w:r>
        <w:t xml:space="preserve">/ </w:t>
      </w:r>
      <w:r>
        <w:rPr>
          <w:lang w:val="en-US" w:eastAsia="en-US" w:bidi="en-US"/>
        </w:rPr>
        <w:t>Ed. O. Matich, M. Heim. Ann Arbor (MI): Ardis, 1984. P. 147-1</w:t>
      </w:r>
      <w:r>
        <w:rPr>
          <w:lang w:val="en-US" w:eastAsia="en-US" w:bidi="en-US"/>
        </w:rPr>
        <w:t>52.</w:t>
      </w:r>
    </w:p>
    <w:p w:rsidR="00402C14" w:rsidRDefault="004D1E72">
      <w:pPr>
        <w:pStyle w:val="22"/>
        <w:framePr w:w="5750" w:h="9490" w:hRule="exact" w:wrap="none" w:vAnchor="page" w:hAnchor="page" w:x="393" w:y="337"/>
        <w:shd w:val="clear" w:color="auto" w:fill="auto"/>
        <w:ind w:firstLine="280"/>
      </w:pPr>
      <w:r>
        <w:rPr>
          <w:lang w:val="en-US" w:eastAsia="en-US" w:bidi="en-US"/>
        </w:rPr>
        <w:t xml:space="preserve">Hough 1984 — </w:t>
      </w:r>
      <w:r>
        <w:rPr>
          <w:i/>
          <w:iCs/>
          <w:lang w:val="en-US" w:eastAsia="en-US" w:bidi="en-US"/>
        </w:rPr>
        <w:t>Hough J.</w:t>
      </w:r>
      <w:r>
        <w:rPr>
          <w:lang w:val="en-US" w:eastAsia="en-US" w:bidi="en-US"/>
        </w:rPr>
        <w:t xml:space="preserve"> The Historical Legacy in Soviet Weapons Development </w:t>
      </w:r>
      <w:r>
        <w:t xml:space="preserve">// </w:t>
      </w:r>
      <w:r>
        <w:rPr>
          <w:lang w:val="en-US" w:eastAsia="en-US" w:bidi="en-US"/>
        </w:rPr>
        <w:t xml:space="preserve">Soviet Decisionmaking for National Security </w:t>
      </w:r>
      <w:r>
        <w:t xml:space="preserve">/ </w:t>
      </w:r>
      <w:r>
        <w:rPr>
          <w:lang w:val="en-US" w:eastAsia="en-US" w:bidi="en-US"/>
        </w:rPr>
        <w:t>Ed. J. Valenta, W.C. Potter. L.: Allen, Unwin, 1984.</w:t>
      </w:r>
    </w:p>
    <w:p w:rsidR="00402C14" w:rsidRDefault="004D1E72">
      <w:pPr>
        <w:pStyle w:val="22"/>
        <w:framePr w:w="5750" w:h="9490" w:hRule="exact" w:wrap="none" w:vAnchor="page" w:hAnchor="page" w:x="393" w:y="337"/>
        <w:shd w:val="clear" w:color="auto" w:fill="auto"/>
        <w:ind w:firstLine="280"/>
      </w:pPr>
      <w:r>
        <w:rPr>
          <w:lang w:val="en-US" w:eastAsia="en-US" w:bidi="en-US"/>
        </w:rPr>
        <w:t>HP 1977 — Hysterical Personality /Ed. Horowitz MardiJ. N. Y.: Jason Aronson,</w:t>
      </w:r>
      <w:r>
        <w:rPr>
          <w:lang w:val="en-US" w:eastAsia="en-US" w:bidi="en-US"/>
        </w:rPr>
        <w:t xml:space="preserve"> 1977.</w:t>
      </w:r>
    </w:p>
    <w:p w:rsidR="00402C14" w:rsidRDefault="004D1E72">
      <w:pPr>
        <w:pStyle w:val="22"/>
        <w:framePr w:w="5750" w:h="9490" w:hRule="exact" w:wrap="none" w:vAnchor="page" w:hAnchor="page" w:x="393" w:y="337"/>
        <w:shd w:val="clear" w:color="auto" w:fill="auto"/>
        <w:ind w:firstLine="280"/>
      </w:pPr>
      <w:r>
        <w:rPr>
          <w:lang w:val="en-US" w:eastAsia="en-US" w:bidi="en-US"/>
        </w:rPr>
        <w:t xml:space="preserve">Hubbs 1988 — </w:t>
      </w:r>
      <w:r>
        <w:rPr>
          <w:i/>
          <w:iCs/>
          <w:lang w:val="en-US" w:eastAsia="en-US" w:bidi="en-US"/>
        </w:rPr>
        <w:t>Hubbs J.</w:t>
      </w:r>
      <w:r>
        <w:rPr>
          <w:lang w:val="en-US" w:eastAsia="en-US" w:bidi="en-US"/>
        </w:rPr>
        <w:t xml:space="preserve"> Mother Russia: The Feminine Myth in Russian Culture. Bloomington: Indiana University Press, 1988.</w:t>
      </w:r>
    </w:p>
    <w:p w:rsidR="00402C14" w:rsidRDefault="004D1E72">
      <w:pPr>
        <w:pStyle w:val="22"/>
        <w:framePr w:w="5750" w:h="9490" w:hRule="exact" w:wrap="none" w:vAnchor="page" w:hAnchor="page" w:x="393" w:y="337"/>
        <w:shd w:val="clear" w:color="auto" w:fill="auto"/>
        <w:ind w:firstLine="280"/>
      </w:pPr>
      <w:r>
        <w:rPr>
          <w:lang w:val="en-US" w:eastAsia="en-US" w:bidi="en-US"/>
        </w:rPr>
        <w:t xml:space="preserve">Humboldt 1960—1964 — </w:t>
      </w:r>
      <w:r>
        <w:rPr>
          <w:i/>
          <w:iCs/>
          <w:lang w:val="en-US" w:eastAsia="en-US" w:bidi="en-US"/>
        </w:rPr>
        <w:t>Humboldt W. von.</w:t>
      </w:r>
      <w:r>
        <w:rPr>
          <w:lang w:val="en-US" w:eastAsia="en-US" w:bidi="en-US"/>
        </w:rPr>
        <w:t xml:space="preserve"> Werke: [In 4 Bd.[ Stuttgart, 1960-1964.</w:t>
      </w:r>
    </w:p>
    <w:p w:rsidR="00402C14" w:rsidRDefault="004D1E72">
      <w:pPr>
        <w:pStyle w:val="22"/>
        <w:framePr w:w="5750" w:h="9490" w:hRule="exact" w:wrap="none" w:vAnchor="page" w:hAnchor="page" w:x="393" w:y="337"/>
        <w:shd w:val="clear" w:color="auto" w:fill="auto"/>
        <w:ind w:firstLine="280"/>
      </w:pPr>
      <w:r>
        <w:rPr>
          <w:lang w:val="en-US" w:eastAsia="en-US" w:bidi="en-US"/>
        </w:rPr>
        <w:t xml:space="preserve">Hurst 1994 — </w:t>
      </w:r>
      <w:r>
        <w:rPr>
          <w:i/>
          <w:iCs/>
          <w:lang w:val="en-US" w:eastAsia="en-US" w:bidi="en-US"/>
        </w:rPr>
        <w:t>Hurst M.J., Hurst D.L.</w:t>
      </w:r>
      <w:r>
        <w:rPr>
          <w:lang w:val="en-US" w:eastAsia="en-US" w:bidi="en-US"/>
        </w:rPr>
        <w:t xml:space="preserve"> Tolstoy’s Descr</w:t>
      </w:r>
      <w:r>
        <w:rPr>
          <w:lang w:val="en-US" w:eastAsia="en-US" w:bidi="en-US"/>
        </w:rPr>
        <w:t>iption of Tourette Syndrome in «Anna Karenina» //Journal of Child Neurology. 1994. Vol. 9. P. 366-367.</w:t>
      </w:r>
    </w:p>
    <w:p w:rsidR="00402C14" w:rsidRDefault="004D1E72">
      <w:pPr>
        <w:pStyle w:val="22"/>
        <w:framePr w:w="5750" w:h="9490" w:hRule="exact" w:wrap="none" w:vAnchor="page" w:hAnchor="page" w:x="393" w:y="337"/>
        <w:shd w:val="clear" w:color="auto" w:fill="auto"/>
        <w:ind w:firstLine="280"/>
      </w:pPr>
      <w:r>
        <w:rPr>
          <w:lang w:val="en-US" w:eastAsia="en-US" w:bidi="en-US"/>
        </w:rPr>
        <w:t xml:space="preserve">Hyde 1971 — </w:t>
      </w:r>
      <w:r>
        <w:rPr>
          <w:i/>
          <w:iCs/>
          <w:lang w:val="en-US" w:eastAsia="en-US" w:bidi="en-US"/>
        </w:rPr>
        <w:t>Hyde H.M.</w:t>
      </w:r>
      <w:r>
        <w:rPr>
          <w:lang w:val="en-US" w:eastAsia="en-US" w:bidi="en-US"/>
        </w:rPr>
        <w:t xml:space="preserve"> Stalin: The History of Dictator. N. Y.: Da Capo, 1971.</w:t>
      </w:r>
    </w:p>
    <w:p w:rsidR="00402C14" w:rsidRDefault="004D1E72">
      <w:pPr>
        <w:pStyle w:val="22"/>
        <w:framePr w:w="5750" w:h="9490" w:hRule="exact" w:wrap="none" w:vAnchor="page" w:hAnchor="page" w:x="393" w:y="337"/>
        <w:shd w:val="clear" w:color="auto" w:fill="auto"/>
        <w:ind w:firstLine="280"/>
      </w:pPr>
      <w:r>
        <w:rPr>
          <w:lang w:val="en-US" w:eastAsia="en-US" w:bidi="en-US"/>
        </w:rPr>
        <w:t xml:space="preserve">ICD 1989 — International Classification of Diseases, Ninth Revision, </w:t>
      </w:r>
      <w:r>
        <w:rPr>
          <w:lang w:val="en-US" w:eastAsia="en-US" w:bidi="en-US"/>
        </w:rPr>
        <w:t>Clinical Modification: [In 3 vol.] 3</w:t>
      </w:r>
      <w:r>
        <w:rPr>
          <w:vertAlign w:val="superscript"/>
          <w:lang w:val="en-US" w:eastAsia="en-US" w:bidi="en-US"/>
        </w:rPr>
        <w:t>rd</w:t>
      </w:r>
      <w:r>
        <w:rPr>
          <w:lang w:val="en-US" w:eastAsia="en-US" w:bidi="en-US"/>
        </w:rPr>
        <w:t xml:space="preserve"> ed. Washington (D. C.): US Department of Health and Human Services, 1989.</w:t>
      </w:r>
    </w:p>
    <w:p w:rsidR="00402C14" w:rsidRDefault="004D1E72">
      <w:pPr>
        <w:pStyle w:val="22"/>
        <w:framePr w:w="5750" w:h="9490" w:hRule="exact" w:wrap="none" w:vAnchor="page" w:hAnchor="page" w:x="393" w:y="337"/>
        <w:shd w:val="clear" w:color="auto" w:fill="auto"/>
        <w:ind w:firstLine="280"/>
      </w:pPr>
      <w:r>
        <w:rPr>
          <w:lang w:val="en-US" w:eastAsia="en-US" w:bidi="en-US"/>
        </w:rPr>
        <w:t xml:space="preserve">Ingersoll 1890 — </w:t>
      </w:r>
      <w:r>
        <w:rPr>
          <w:i/>
          <w:iCs/>
          <w:lang w:val="en-US" w:eastAsia="en-US" w:bidi="en-US"/>
        </w:rPr>
        <w:t>Ingersoll R.G.</w:t>
      </w:r>
      <w:r>
        <w:rPr>
          <w:lang w:val="en-US" w:eastAsia="en-US" w:bidi="en-US"/>
        </w:rPr>
        <w:t xml:space="preserve"> Tolstoi and «The Kreutzer Sonata» </w:t>
      </w:r>
      <w:r>
        <w:t xml:space="preserve">// </w:t>
      </w:r>
      <w:r>
        <w:rPr>
          <w:lang w:val="en-US" w:eastAsia="en-US" w:bidi="en-US"/>
        </w:rPr>
        <w:t>North American Review. 1890. Vol. 151. P. 289—299.</w:t>
      </w:r>
    </w:p>
    <w:p w:rsidR="00402C14" w:rsidRDefault="004D1E72">
      <w:pPr>
        <w:pStyle w:val="22"/>
        <w:framePr w:w="5750" w:h="9490" w:hRule="exact" w:wrap="none" w:vAnchor="page" w:hAnchor="page" w:x="393" w:y="337"/>
        <w:shd w:val="clear" w:color="auto" w:fill="auto"/>
        <w:ind w:firstLine="280"/>
      </w:pPr>
      <w:r>
        <w:rPr>
          <w:lang w:val="en-US" w:eastAsia="en-US" w:bidi="en-US"/>
        </w:rPr>
        <w:t xml:space="preserve">Isenberg 1993 — </w:t>
      </w:r>
      <w:r>
        <w:rPr>
          <w:i/>
          <w:iCs/>
          <w:lang w:val="en-US" w:eastAsia="en-US" w:bidi="en-US"/>
        </w:rPr>
        <w:t>Isenber</w:t>
      </w:r>
      <w:r>
        <w:rPr>
          <w:i/>
          <w:iCs/>
          <w:lang w:val="en-US" w:eastAsia="en-US" w:bidi="en-US"/>
        </w:rPr>
        <w:t>g Ch.</w:t>
      </w:r>
      <w:r>
        <w:rPr>
          <w:lang w:val="en-US" w:eastAsia="en-US" w:bidi="en-US"/>
        </w:rPr>
        <w:t xml:space="preserve"> Telling Silence: Russian Frame Narratives of Renunciation. Evanston: Northwestern University Press, 1993.</w:t>
      </w:r>
    </w:p>
    <w:p w:rsidR="00402C14" w:rsidRDefault="004D1E72">
      <w:pPr>
        <w:pStyle w:val="22"/>
        <w:framePr w:w="5750" w:h="9490" w:hRule="exact" w:wrap="none" w:vAnchor="page" w:hAnchor="page" w:x="393" w:y="337"/>
        <w:shd w:val="clear" w:color="auto" w:fill="auto"/>
        <w:ind w:firstLine="280"/>
      </w:pPr>
      <w:r>
        <w:rPr>
          <w:lang w:val="en-US" w:eastAsia="en-US" w:bidi="en-US"/>
        </w:rPr>
        <w:t xml:space="preserve">Ivanits 1989 — </w:t>
      </w:r>
      <w:r>
        <w:rPr>
          <w:i/>
          <w:iCs/>
          <w:lang w:val="en-US" w:eastAsia="en-US" w:bidi="en-US"/>
        </w:rPr>
        <w:t>Ivanits L.J.</w:t>
      </w:r>
      <w:r>
        <w:rPr>
          <w:lang w:val="en-US" w:eastAsia="en-US" w:bidi="en-US"/>
        </w:rPr>
        <w:t xml:space="preserve"> Russian Folk Belief. Armonk (NY): M.E. Shar</w:t>
      </w:r>
      <w:r>
        <w:rPr>
          <w:lang w:val="en-US" w:eastAsia="en-US" w:bidi="en-US"/>
        </w:rPr>
        <w:softHyphen/>
        <w:t>pe, 1989.</w:t>
      </w:r>
    </w:p>
    <w:p w:rsidR="00402C14" w:rsidRDefault="004D1E72">
      <w:pPr>
        <w:pStyle w:val="22"/>
        <w:framePr w:w="5750" w:h="9490" w:hRule="exact" w:wrap="none" w:vAnchor="page" w:hAnchor="page" w:x="393" w:y="337"/>
        <w:shd w:val="clear" w:color="auto" w:fill="auto"/>
        <w:ind w:firstLine="280"/>
      </w:pPr>
      <w:r>
        <w:rPr>
          <w:lang w:val="en-US" w:eastAsia="en-US" w:bidi="en-US"/>
        </w:rPr>
        <w:t xml:space="preserve">Ivanov 1976 — </w:t>
      </w:r>
      <w:r>
        <w:rPr>
          <w:i/>
          <w:iCs/>
          <w:lang w:val="en-US" w:eastAsia="en-US" w:bidi="en-US"/>
        </w:rPr>
        <w:t>Ivanov V. V.</w:t>
      </w:r>
      <w:r>
        <w:rPr>
          <w:lang w:val="en-US" w:eastAsia="en-US" w:bidi="en-US"/>
        </w:rPr>
        <w:t xml:space="preserve"> The Significance of M.M. Bakhtin’s </w:t>
      </w:r>
      <w:r>
        <w:rPr>
          <w:lang w:val="en-US" w:eastAsia="en-US" w:bidi="en-US"/>
        </w:rPr>
        <w:t xml:space="preserve">Ideas on Sign, Utterance, and Dialogue for Modem Semiotics </w:t>
      </w:r>
      <w:r>
        <w:t xml:space="preserve">// </w:t>
      </w:r>
      <w:r>
        <w:rPr>
          <w:lang w:val="en-US" w:eastAsia="en-US" w:bidi="en-US"/>
        </w:rPr>
        <w:t>Semiotics and Struc</w:t>
      </w:r>
      <w:r>
        <w:rPr>
          <w:lang w:val="en-US" w:eastAsia="en-US" w:bidi="en-US"/>
        </w:rPr>
        <w:softHyphen/>
        <w:t xml:space="preserve">turalism: Readings from the Soviet Union </w:t>
      </w:r>
      <w:r>
        <w:t xml:space="preserve">/ </w:t>
      </w:r>
      <w:r>
        <w:rPr>
          <w:lang w:val="en-US" w:eastAsia="en-US" w:bidi="en-US"/>
        </w:rPr>
        <w:t>Ed. H. Baran. White Plains (NY): International Arts and Sciences Press, 1976. P. 310—367.</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5" w:h="9485" w:hRule="exact" w:wrap="none" w:vAnchor="page" w:hAnchor="page" w:x="390" w:y="342"/>
        <w:shd w:val="clear" w:color="auto" w:fill="auto"/>
        <w:jc w:val="left"/>
      </w:pPr>
      <w:r>
        <w:rPr>
          <w:lang w:val="en-US" w:eastAsia="en-US" w:bidi="en-US"/>
        </w:rPr>
        <w:t xml:space="preserve">IWMI1964 — The Inner World of Mental Illness: A Series of First-Person Accounts of What It Was Like </w:t>
      </w:r>
      <w:r>
        <w:t xml:space="preserve">/ </w:t>
      </w:r>
      <w:r>
        <w:rPr>
          <w:lang w:val="en-US" w:eastAsia="en-US" w:bidi="en-US"/>
        </w:rPr>
        <w:t>Ed. B. Kaplan. N. Y.: Harper &amp; Row, 1964.</w:t>
      </w:r>
    </w:p>
    <w:p w:rsidR="00402C14" w:rsidRDefault="004D1E72">
      <w:pPr>
        <w:pStyle w:val="22"/>
        <w:framePr w:w="5755" w:h="9485" w:hRule="exact" w:wrap="none" w:vAnchor="page" w:hAnchor="page" w:x="390" w:y="342"/>
        <w:shd w:val="clear" w:color="auto" w:fill="auto"/>
        <w:ind w:firstLine="260"/>
      </w:pPr>
      <w:r>
        <w:rPr>
          <w:lang w:val="en-US" w:eastAsia="en-US" w:bidi="en-US"/>
        </w:rPr>
        <w:t xml:space="preserve">Jackson 1978 — </w:t>
      </w:r>
      <w:r>
        <w:rPr>
          <w:i/>
          <w:iCs/>
          <w:lang w:val="en-US" w:eastAsia="en-US" w:bidi="en-US"/>
        </w:rPr>
        <w:t>Jackson R.L.</w:t>
      </w:r>
      <w:r>
        <w:rPr>
          <w:lang w:val="en-US" w:eastAsia="en-US" w:bidi="en-US"/>
        </w:rPr>
        <w:t xml:space="preserve"> Tolstoj’s «Kreutzer Sonata» and Dostoev- skij’s «Notes From the Underground» </w:t>
      </w:r>
      <w:r>
        <w:t xml:space="preserve">// </w:t>
      </w:r>
      <w:r>
        <w:rPr>
          <w:lang w:val="en-US" w:eastAsia="en-US" w:bidi="en-US"/>
        </w:rPr>
        <w:t>Amer</w:t>
      </w:r>
      <w:r>
        <w:rPr>
          <w:lang w:val="en-US" w:eastAsia="en-US" w:bidi="en-US"/>
        </w:rPr>
        <w:t xml:space="preserve">ican Contributions to the Eighth International Congress of Slavists </w:t>
      </w:r>
      <w:r>
        <w:t xml:space="preserve">/ </w:t>
      </w:r>
      <w:r>
        <w:rPr>
          <w:lang w:val="en-US" w:eastAsia="en-US" w:bidi="en-US"/>
        </w:rPr>
        <w:t>Ed. V. Terras. Columbus: Slavica Publishers, 1978. Vol. 2. P. 280-291.</w:t>
      </w:r>
    </w:p>
    <w:p w:rsidR="00402C14" w:rsidRDefault="004D1E72">
      <w:pPr>
        <w:pStyle w:val="22"/>
        <w:framePr w:w="5755" w:h="9485" w:hRule="exact" w:wrap="none" w:vAnchor="page" w:hAnchor="page" w:x="390" w:y="342"/>
        <w:shd w:val="clear" w:color="auto" w:fill="auto"/>
        <w:ind w:firstLine="260"/>
      </w:pPr>
      <w:r>
        <w:rPr>
          <w:lang w:val="en-US" w:eastAsia="en-US" w:bidi="en-US"/>
        </w:rPr>
        <w:t xml:space="preserve">Jackson 1988 — </w:t>
      </w:r>
      <w:r>
        <w:rPr>
          <w:i/>
          <w:iCs/>
          <w:lang w:val="en-US" w:eastAsia="en-US" w:bidi="en-US"/>
        </w:rPr>
        <w:t>Jackson R.L.</w:t>
      </w:r>
      <w:r>
        <w:rPr>
          <w:lang w:val="en-US" w:eastAsia="en-US" w:bidi="en-US"/>
        </w:rPr>
        <w:t xml:space="preserve"> The Second Birth of Pierre Bezukhov </w:t>
      </w:r>
      <w:r>
        <w:t xml:space="preserve">// </w:t>
      </w:r>
      <w:r>
        <w:rPr>
          <w:lang w:val="en-US" w:eastAsia="en-US" w:bidi="en-US"/>
        </w:rPr>
        <w:t xml:space="preserve">Leo Tolstoy’s «War and Peace» </w:t>
      </w:r>
      <w:r>
        <w:t xml:space="preserve">/ </w:t>
      </w:r>
      <w:r>
        <w:rPr>
          <w:lang w:val="en-US" w:eastAsia="en-US" w:bidi="en-US"/>
        </w:rPr>
        <w:t>Ed. H. Bloom. N.</w:t>
      </w:r>
      <w:r>
        <w:rPr>
          <w:lang w:val="en-US" w:eastAsia="en-US" w:bidi="en-US"/>
        </w:rPr>
        <w:t xml:space="preserve"> Y.: Chelsea House, 1988. P. 55-63.</w:t>
      </w:r>
    </w:p>
    <w:p w:rsidR="00402C14" w:rsidRDefault="004D1E72">
      <w:pPr>
        <w:pStyle w:val="22"/>
        <w:framePr w:w="5755" w:h="9485" w:hRule="exact" w:wrap="none" w:vAnchor="page" w:hAnchor="page" w:x="390" w:y="342"/>
        <w:shd w:val="clear" w:color="auto" w:fill="auto"/>
        <w:ind w:firstLine="260"/>
      </w:pPr>
      <w:r>
        <w:rPr>
          <w:lang w:val="en-US" w:eastAsia="en-US" w:bidi="en-US"/>
        </w:rPr>
        <w:t xml:space="preserve">Jacob 1981 — </w:t>
      </w:r>
      <w:r>
        <w:rPr>
          <w:i/>
          <w:iCs/>
          <w:lang w:val="en-US" w:eastAsia="en-US" w:bidi="en-US"/>
        </w:rPr>
        <w:t>Jacob M.C.</w:t>
      </w:r>
      <w:r>
        <w:rPr>
          <w:lang w:val="en-US" w:eastAsia="en-US" w:bidi="en-US"/>
        </w:rPr>
        <w:t xml:space="preserve"> The Radical Enlightenment: Pantheists, Freema</w:t>
      </w:r>
      <w:r>
        <w:rPr>
          <w:lang w:val="en-US" w:eastAsia="en-US" w:bidi="en-US"/>
        </w:rPr>
        <w:softHyphen/>
        <w:t>sons and Republicans. L.: George Allen and Unwin, 1981. 312 p.: ill.</w:t>
      </w:r>
    </w:p>
    <w:p w:rsidR="00402C14" w:rsidRDefault="004D1E72">
      <w:pPr>
        <w:pStyle w:val="22"/>
        <w:framePr w:w="5755" w:h="9485" w:hRule="exact" w:wrap="none" w:vAnchor="page" w:hAnchor="page" w:x="390" w:y="342"/>
        <w:shd w:val="clear" w:color="auto" w:fill="auto"/>
        <w:ind w:firstLine="260"/>
      </w:pPr>
      <w:r>
        <w:rPr>
          <w:lang w:val="en-US" w:eastAsia="en-US" w:bidi="en-US"/>
        </w:rPr>
        <w:t xml:space="preserve">Jacobson 1965 — </w:t>
      </w:r>
      <w:r>
        <w:rPr>
          <w:i/>
          <w:iCs/>
          <w:lang w:val="en-US" w:eastAsia="en-US" w:bidi="en-US"/>
        </w:rPr>
        <w:t>Jacobson E.</w:t>
      </w:r>
      <w:r>
        <w:rPr>
          <w:lang w:val="en-US" w:eastAsia="en-US" w:bidi="en-US"/>
        </w:rPr>
        <w:t xml:space="preserve"> The Return of the Lost Parent </w:t>
      </w:r>
      <w:r>
        <w:t xml:space="preserve">// </w:t>
      </w:r>
      <w:r>
        <w:rPr>
          <w:lang w:val="en-US" w:eastAsia="en-US" w:bidi="en-US"/>
        </w:rPr>
        <w:t>Drives, Affects, Beh</w:t>
      </w:r>
      <w:r>
        <w:rPr>
          <w:lang w:val="en-US" w:eastAsia="en-US" w:bidi="en-US"/>
        </w:rPr>
        <w:t>avior /Ed. M. Schur. N. Y.: International Universities Press, 1965. Vol. 2: Essays in Memory of Marie Bonaparte. P. 193—211.</w:t>
      </w:r>
    </w:p>
    <w:p w:rsidR="00402C14" w:rsidRDefault="004D1E72">
      <w:pPr>
        <w:pStyle w:val="22"/>
        <w:framePr w:w="5755" w:h="9485" w:hRule="exact" w:wrap="none" w:vAnchor="page" w:hAnchor="page" w:x="390" w:y="342"/>
        <w:shd w:val="clear" w:color="auto" w:fill="auto"/>
        <w:ind w:firstLine="260"/>
      </w:pPr>
      <w:r>
        <w:rPr>
          <w:lang w:val="en-US" w:eastAsia="en-US" w:bidi="en-US"/>
        </w:rPr>
        <w:t xml:space="preserve">Jahn 1981 — </w:t>
      </w:r>
      <w:r>
        <w:rPr>
          <w:i/>
          <w:iCs/>
          <w:lang w:val="en-US" w:eastAsia="en-US" w:bidi="en-US"/>
        </w:rPr>
        <w:t>Jahn G.R.</w:t>
      </w:r>
      <w:r>
        <w:rPr>
          <w:lang w:val="en-US" w:eastAsia="en-US" w:bidi="en-US"/>
        </w:rPr>
        <w:t xml:space="preserve"> The Image of the Railroad in «Anna Karenina» </w:t>
      </w:r>
      <w:r>
        <w:t xml:space="preserve">// </w:t>
      </w:r>
      <w:r>
        <w:rPr>
          <w:lang w:val="en-US" w:eastAsia="en-US" w:bidi="en-US"/>
        </w:rPr>
        <w:t xml:space="preserve">Slavic and East Europeanjoumal. 1981. Vol. 25. Part 2. P. </w:t>
      </w:r>
      <w:r>
        <w:rPr>
          <w:lang w:val="en-US" w:eastAsia="en-US" w:bidi="en-US"/>
        </w:rPr>
        <w:t>1—10.</w:t>
      </w:r>
    </w:p>
    <w:p w:rsidR="00402C14" w:rsidRDefault="004D1E72">
      <w:pPr>
        <w:pStyle w:val="22"/>
        <w:framePr w:w="5755" w:h="9485" w:hRule="exact" w:wrap="none" w:vAnchor="page" w:hAnchor="page" w:x="390" w:y="342"/>
        <w:shd w:val="clear" w:color="auto" w:fill="auto"/>
        <w:ind w:firstLine="260"/>
      </w:pPr>
      <w:r>
        <w:rPr>
          <w:lang w:val="en-US" w:eastAsia="en-US" w:bidi="en-US"/>
        </w:rPr>
        <w:t xml:space="preserve">Jakobson 1960 — </w:t>
      </w:r>
      <w:r>
        <w:rPr>
          <w:i/>
          <w:iCs/>
          <w:lang w:val="en-US" w:eastAsia="en-US" w:bidi="en-US"/>
        </w:rPr>
        <w:t>Jakobson R.</w:t>
      </w:r>
      <w:r>
        <w:rPr>
          <w:lang w:val="en-US" w:eastAsia="en-US" w:bidi="en-US"/>
        </w:rPr>
        <w:t xml:space="preserve"> Linguistics and Poetics //Style in Langua</w:t>
      </w:r>
      <w:r>
        <w:rPr>
          <w:lang w:val="en-US" w:eastAsia="en-US" w:bidi="en-US"/>
        </w:rPr>
        <w:softHyphen/>
        <w:t>ge /Ed. Th. Sebeok. Cambridge: MIT Press, 1960. P. 350—377.</w:t>
      </w:r>
    </w:p>
    <w:p w:rsidR="00402C14" w:rsidRDefault="004D1E72">
      <w:pPr>
        <w:pStyle w:val="22"/>
        <w:framePr w:w="5755" w:h="9485" w:hRule="exact" w:wrap="none" w:vAnchor="page" w:hAnchor="page" w:x="390" w:y="342"/>
        <w:shd w:val="clear" w:color="auto" w:fill="auto"/>
        <w:ind w:firstLine="260"/>
      </w:pPr>
      <w:r>
        <w:rPr>
          <w:lang w:val="en-US" w:eastAsia="en-US" w:bidi="en-US"/>
        </w:rPr>
        <w:t xml:space="preserve">Jakobson 1961 — </w:t>
      </w:r>
      <w:r>
        <w:rPr>
          <w:i/>
          <w:iCs/>
          <w:lang w:val="en-US" w:eastAsia="en-US" w:bidi="en-US"/>
        </w:rPr>
        <w:t>Jakobson R.</w:t>
      </w:r>
      <w:r>
        <w:rPr>
          <w:lang w:val="en-US" w:eastAsia="en-US" w:bidi="en-US"/>
        </w:rPr>
        <w:t xml:space="preserve"> Poezija grammatiki i grammatika poezii </w:t>
      </w:r>
      <w:r>
        <w:t xml:space="preserve">// </w:t>
      </w:r>
      <w:r>
        <w:rPr>
          <w:lang w:val="en-US" w:eastAsia="en-US" w:bidi="en-US"/>
        </w:rPr>
        <w:t>Poetics, Poetyka, Poetika. Warsawa; The Hague, 196</w:t>
      </w:r>
      <w:r>
        <w:rPr>
          <w:lang w:val="en-US" w:eastAsia="en-US" w:bidi="en-US"/>
        </w:rPr>
        <w:t>1. P. 397—417.</w:t>
      </w:r>
    </w:p>
    <w:p w:rsidR="00402C14" w:rsidRDefault="004D1E72">
      <w:pPr>
        <w:pStyle w:val="22"/>
        <w:framePr w:w="5755" w:h="9485" w:hRule="exact" w:wrap="none" w:vAnchor="page" w:hAnchor="page" w:x="390" w:y="342"/>
        <w:shd w:val="clear" w:color="auto" w:fill="auto"/>
        <w:ind w:firstLine="260"/>
      </w:pPr>
      <w:r>
        <w:rPr>
          <w:lang w:val="en-US" w:eastAsia="en-US" w:bidi="en-US"/>
        </w:rPr>
        <w:t xml:space="preserve">Jakobson 1962—1988 — </w:t>
      </w:r>
      <w:r>
        <w:rPr>
          <w:i/>
          <w:iCs/>
          <w:lang w:val="en-US" w:eastAsia="en-US" w:bidi="en-US"/>
        </w:rPr>
        <w:t>Jakobson R.</w:t>
      </w:r>
      <w:r>
        <w:rPr>
          <w:lang w:val="en-US" w:eastAsia="en-US" w:bidi="en-US"/>
        </w:rPr>
        <w:t xml:space="preserve"> Selected Writings: [In 8 vol.] The Hague: Mouton, 1971. Vol. 2; 1981. Vol. 3.</w:t>
      </w:r>
    </w:p>
    <w:p w:rsidR="00402C14" w:rsidRDefault="004D1E72">
      <w:pPr>
        <w:pStyle w:val="22"/>
        <w:framePr w:w="5755" w:h="9485" w:hRule="exact" w:wrap="none" w:vAnchor="page" w:hAnchor="page" w:x="390" w:y="342"/>
        <w:shd w:val="clear" w:color="auto" w:fill="auto"/>
        <w:ind w:firstLine="260"/>
      </w:pPr>
      <w:r>
        <w:rPr>
          <w:lang w:val="en-US" w:eastAsia="en-US" w:bidi="en-US"/>
        </w:rPr>
        <w:t xml:space="preserve">Jakobson 1965 — </w:t>
      </w:r>
      <w:r>
        <w:rPr>
          <w:i/>
          <w:iCs/>
          <w:lang w:val="en-US" w:eastAsia="en-US" w:bidi="en-US"/>
        </w:rPr>
        <w:t>Jakobson R.</w:t>
      </w:r>
      <w:r>
        <w:rPr>
          <w:lang w:val="en-US" w:eastAsia="en-US" w:bidi="en-US"/>
        </w:rPr>
        <w:t xml:space="preserve"> Quest for the Essence of Language //Dio</w:t>
      </w:r>
      <w:r>
        <w:rPr>
          <w:lang w:val="en-US" w:eastAsia="en-US" w:bidi="en-US"/>
        </w:rPr>
        <w:softHyphen/>
        <w:t>genes. 1965. № 51. P. 21-37.</w:t>
      </w:r>
    </w:p>
    <w:p w:rsidR="00402C14" w:rsidRDefault="004D1E72">
      <w:pPr>
        <w:pStyle w:val="22"/>
        <w:framePr w:w="5755" w:h="9485" w:hRule="exact" w:wrap="none" w:vAnchor="page" w:hAnchor="page" w:x="390" w:y="342"/>
        <w:shd w:val="clear" w:color="auto" w:fill="auto"/>
        <w:ind w:firstLine="260"/>
      </w:pPr>
      <w:r>
        <w:rPr>
          <w:lang w:val="en-US" w:eastAsia="en-US" w:bidi="en-US"/>
        </w:rPr>
        <w:t xml:space="preserve">Jakobson 1970 — </w:t>
      </w:r>
      <w:r>
        <w:rPr>
          <w:i/>
          <w:iCs/>
          <w:lang w:val="en-US" w:eastAsia="en-US" w:bidi="en-US"/>
        </w:rPr>
        <w:t>Jakobson R.</w:t>
      </w:r>
      <w:r>
        <w:rPr>
          <w:lang w:val="en-US" w:eastAsia="en-US" w:bidi="en-US"/>
        </w:rPr>
        <w:t xml:space="preserve"> Subli</w:t>
      </w:r>
      <w:r>
        <w:rPr>
          <w:lang w:val="en-US" w:eastAsia="en-US" w:bidi="en-US"/>
        </w:rPr>
        <w:t xml:space="preserve">minal Verbal Patterning in Poetry </w:t>
      </w:r>
      <w:r>
        <w:t xml:space="preserve">// </w:t>
      </w:r>
      <w:r>
        <w:rPr>
          <w:lang w:val="en-US" w:eastAsia="en-US" w:bidi="en-US"/>
        </w:rPr>
        <w:t xml:space="preserve">Studies in General and Oriental Linguistics: Presented to Shiro Hattori on the Occasion of His Sixtieth Birthday </w:t>
      </w:r>
      <w:r>
        <w:t xml:space="preserve">/ </w:t>
      </w:r>
      <w:r>
        <w:rPr>
          <w:lang w:val="en-US" w:eastAsia="en-US" w:bidi="en-US"/>
        </w:rPr>
        <w:t>Ed. R. Jakobson, S. Kawamoto. Tokyo: TEC, 1970. P. 302-308.</w:t>
      </w:r>
    </w:p>
    <w:p w:rsidR="00402C14" w:rsidRDefault="004D1E72">
      <w:pPr>
        <w:pStyle w:val="22"/>
        <w:framePr w:w="5755" w:h="9485" w:hRule="exact" w:wrap="none" w:vAnchor="page" w:hAnchor="page" w:x="390" w:y="342"/>
        <w:shd w:val="clear" w:color="auto" w:fill="auto"/>
        <w:ind w:firstLine="260"/>
      </w:pPr>
      <w:r>
        <w:rPr>
          <w:lang w:val="en-US" w:eastAsia="en-US" w:bidi="en-US"/>
        </w:rPr>
        <w:t xml:space="preserve">Jakobson, Halle 1956 — </w:t>
      </w:r>
      <w:r>
        <w:rPr>
          <w:i/>
          <w:iCs/>
          <w:lang w:val="en-US" w:eastAsia="en-US" w:bidi="en-US"/>
        </w:rPr>
        <w:t>Jakobson R., Halle M.</w:t>
      </w:r>
      <w:r>
        <w:rPr>
          <w:lang w:val="en-US" w:eastAsia="en-US" w:bidi="en-US"/>
        </w:rPr>
        <w:t xml:space="preserve"> Fundamentals of Langua</w:t>
      </w:r>
      <w:r>
        <w:rPr>
          <w:lang w:val="en-US" w:eastAsia="en-US" w:bidi="en-US"/>
        </w:rPr>
        <w:softHyphen/>
        <w:t>ge. The Hague: Mouton, 1956.</w:t>
      </w:r>
    </w:p>
    <w:p w:rsidR="00402C14" w:rsidRDefault="004D1E72">
      <w:pPr>
        <w:pStyle w:val="22"/>
        <w:framePr w:w="5755" w:h="9485" w:hRule="exact" w:wrap="none" w:vAnchor="page" w:hAnchor="page" w:x="390" w:y="342"/>
        <w:shd w:val="clear" w:color="auto" w:fill="auto"/>
        <w:ind w:firstLine="260"/>
      </w:pPr>
      <w:r>
        <w:rPr>
          <w:lang w:val="en-US" w:eastAsia="en-US" w:bidi="en-US"/>
        </w:rPr>
        <w:t xml:space="preserve">James 1986 — </w:t>
      </w:r>
      <w:r>
        <w:rPr>
          <w:i/>
          <w:iCs/>
          <w:lang w:val="en-US" w:eastAsia="en-US" w:bidi="en-US"/>
        </w:rPr>
        <w:t>James H.</w:t>
      </w:r>
      <w:r>
        <w:rPr>
          <w:lang w:val="en-US" w:eastAsia="en-US" w:bidi="en-US"/>
        </w:rPr>
        <w:t xml:space="preserve"> Tolstoy and Craft </w:t>
      </w:r>
      <w:r>
        <w:t xml:space="preserve">// </w:t>
      </w:r>
      <w:r>
        <w:rPr>
          <w:lang w:val="en-US" w:eastAsia="en-US" w:bidi="en-US"/>
        </w:rPr>
        <w:t xml:space="preserve">Critical Essays on Tolstoy </w:t>
      </w:r>
      <w:r>
        <w:t xml:space="preserve">/ </w:t>
      </w:r>
      <w:r>
        <w:rPr>
          <w:lang w:val="en-US" w:eastAsia="en-US" w:bidi="en-US"/>
        </w:rPr>
        <w:t>Ed. W. Wasiolek. Boston: G.K. Hall, 1986. P. 19.</w:t>
      </w:r>
    </w:p>
    <w:p w:rsidR="00402C14" w:rsidRDefault="004D1E72">
      <w:pPr>
        <w:pStyle w:val="22"/>
        <w:framePr w:w="5755" w:h="9485" w:hRule="exact" w:wrap="none" w:vAnchor="page" w:hAnchor="page" w:x="390" w:y="342"/>
        <w:shd w:val="clear" w:color="auto" w:fill="auto"/>
        <w:ind w:firstLine="260"/>
      </w:pPr>
      <w:r>
        <w:rPr>
          <w:lang w:val="en-US" w:eastAsia="en-US" w:bidi="en-US"/>
        </w:rPr>
        <w:t xml:space="preserve">Jameson 1972 — </w:t>
      </w:r>
      <w:r>
        <w:rPr>
          <w:i/>
          <w:iCs/>
          <w:lang w:val="en-US" w:eastAsia="en-US" w:bidi="en-US"/>
        </w:rPr>
        <w:t>Jameson F.</w:t>
      </w:r>
      <w:r>
        <w:rPr>
          <w:lang w:val="en-US" w:eastAsia="en-US" w:bidi="en-US"/>
        </w:rPr>
        <w:t xml:space="preserve"> The Prison-House of Language: A Critical Account of Stru</w:t>
      </w:r>
      <w:r>
        <w:rPr>
          <w:lang w:val="en-US" w:eastAsia="en-US" w:bidi="en-US"/>
        </w:rPr>
        <w:t>cturalism and Russian Formalism. Princeton: Princeton University Press, 1972.</w:t>
      </w:r>
    </w:p>
    <w:p w:rsidR="00402C14" w:rsidRDefault="004D1E72">
      <w:pPr>
        <w:pStyle w:val="22"/>
        <w:framePr w:w="5755" w:h="9485" w:hRule="exact" w:wrap="none" w:vAnchor="page" w:hAnchor="page" w:x="390" w:y="342"/>
        <w:shd w:val="clear" w:color="auto" w:fill="auto"/>
        <w:ind w:firstLine="260"/>
      </w:pPr>
      <w:r>
        <w:rPr>
          <w:lang w:val="en-US" w:eastAsia="en-US" w:bidi="en-US"/>
        </w:rPr>
        <w:t xml:space="preserve">Jamison 1993 — </w:t>
      </w:r>
      <w:r>
        <w:rPr>
          <w:i/>
          <w:iCs/>
          <w:lang w:val="en-US" w:eastAsia="en-US" w:bidi="en-US"/>
        </w:rPr>
        <w:t>Jamison K.R.</w:t>
      </w:r>
      <w:r>
        <w:rPr>
          <w:lang w:val="en-US" w:eastAsia="en-US" w:bidi="en-US"/>
        </w:rPr>
        <w:t xml:space="preserve"> Touched with Fire: Manic-Depressive Illness and the Artistic Temperament. N. Y.: The Free Press, 1993.</w:t>
      </w:r>
    </w:p>
    <w:p w:rsidR="00402C14" w:rsidRDefault="004D1E72">
      <w:pPr>
        <w:pStyle w:val="22"/>
        <w:framePr w:w="5755" w:h="9485" w:hRule="exact" w:wrap="none" w:vAnchor="page" w:hAnchor="page" w:x="390" w:y="342"/>
        <w:shd w:val="clear" w:color="auto" w:fill="auto"/>
        <w:ind w:firstLine="260"/>
      </w:pPr>
      <w:r>
        <w:rPr>
          <w:lang w:val="en-US" w:eastAsia="en-US" w:bidi="en-US"/>
        </w:rPr>
        <w:t xml:space="preserve">Johnson 1979 — </w:t>
      </w:r>
      <w:r>
        <w:rPr>
          <w:i/>
          <w:iCs/>
          <w:lang w:val="en-US" w:eastAsia="en-US" w:bidi="en-US"/>
        </w:rPr>
        <w:t>Johnson D. V.</w:t>
      </w:r>
      <w:r>
        <w:rPr>
          <w:lang w:val="en-US" w:eastAsia="en-US" w:bidi="en-US"/>
        </w:rPr>
        <w:t xml:space="preserve"> The Autobiographic</w:t>
      </w:r>
      <w:r>
        <w:rPr>
          <w:lang w:val="en-US" w:eastAsia="en-US" w:bidi="en-US"/>
        </w:rPr>
        <w:t>al Heroine in «Anna Karenina» //Hartford Studies in Literature. 1979. Ns 11. P. 111—122.</w:t>
      </w:r>
    </w:p>
    <w:p w:rsidR="00402C14" w:rsidRDefault="004D1E72">
      <w:pPr>
        <w:pStyle w:val="22"/>
        <w:framePr w:w="5755" w:h="9485" w:hRule="exact" w:wrap="none" w:vAnchor="page" w:hAnchor="page" w:x="390" w:y="342"/>
        <w:shd w:val="clear" w:color="auto" w:fill="auto"/>
        <w:ind w:firstLine="260"/>
      </w:pPr>
      <w:r>
        <w:rPr>
          <w:lang w:val="en-US" w:eastAsia="en-US" w:bidi="en-US"/>
        </w:rPr>
        <w:t xml:space="preserve">Johnston 1967 — </w:t>
      </w:r>
      <w:r>
        <w:rPr>
          <w:i/>
          <w:iCs/>
          <w:lang w:val="en-US" w:eastAsia="en-US" w:bidi="en-US"/>
        </w:rPr>
        <w:t>Johnston W.</w:t>
      </w:r>
      <w:r>
        <w:rPr>
          <w:lang w:val="en-US" w:eastAsia="en-US" w:bidi="en-US"/>
        </w:rPr>
        <w:t xml:space="preserve"> The Zen Enlightenment //Thought. 1967. No 42. P. 165-184.</w:t>
      </w:r>
    </w:p>
    <w:p w:rsidR="00402C14" w:rsidRDefault="004D1E72">
      <w:pPr>
        <w:pStyle w:val="22"/>
        <w:framePr w:w="5755" w:h="9485" w:hRule="exact" w:wrap="none" w:vAnchor="page" w:hAnchor="page" w:x="390" w:y="342"/>
        <w:shd w:val="clear" w:color="auto" w:fill="auto"/>
        <w:ind w:firstLine="260"/>
      </w:pPr>
      <w:r>
        <w:rPr>
          <w:lang w:val="en-US" w:eastAsia="en-US" w:bidi="en-US"/>
        </w:rPr>
        <w:t xml:space="preserve">Johnston 1971 — </w:t>
      </w:r>
      <w:r>
        <w:rPr>
          <w:i/>
          <w:iCs/>
          <w:lang w:val="en-US" w:eastAsia="en-US" w:bidi="en-US"/>
        </w:rPr>
        <w:t>Johnston W.</w:t>
      </w:r>
      <w:r>
        <w:rPr>
          <w:lang w:val="en-US" w:eastAsia="en-US" w:bidi="en-US"/>
        </w:rPr>
        <w:t xml:space="preserve"> The Still Point: Reflections on Zen and Christian Mys</w:t>
      </w:r>
      <w:r>
        <w:rPr>
          <w:lang w:val="en-US" w:eastAsia="en-US" w:bidi="en-US"/>
        </w:rPr>
        <w:t>ticism. N. Y.: Harper and Row, 1971.</w:t>
      </w:r>
    </w:p>
    <w:p w:rsidR="00402C14" w:rsidRDefault="004D1E72">
      <w:pPr>
        <w:pStyle w:val="22"/>
        <w:framePr w:w="5755" w:h="9485" w:hRule="exact" w:wrap="none" w:vAnchor="page" w:hAnchor="page" w:x="390" w:y="342"/>
        <w:shd w:val="clear" w:color="auto" w:fill="auto"/>
        <w:ind w:firstLine="260"/>
      </w:pPr>
      <w:r>
        <w:rPr>
          <w:lang w:val="en-US" w:eastAsia="en-US" w:bidi="en-US"/>
        </w:rPr>
        <w:t xml:space="preserve">Jones 1949 </w:t>
      </w:r>
      <w:r>
        <w:rPr>
          <w:i/>
          <w:iCs/>
          <w:lang w:val="en-US" w:eastAsia="en-US" w:bidi="en-US"/>
        </w:rPr>
        <w:t>—Jones E.</w:t>
      </w:r>
      <w:r>
        <w:rPr>
          <w:lang w:val="en-US" w:eastAsia="en-US" w:bidi="en-US"/>
        </w:rPr>
        <w:t xml:space="preserve"> Hamlet and Oedipus. L.: Victor Gollancz, 1949.</w:t>
      </w:r>
    </w:p>
    <w:p w:rsidR="00402C14" w:rsidRDefault="004D1E72">
      <w:pPr>
        <w:pStyle w:val="22"/>
        <w:framePr w:w="5755" w:h="9485" w:hRule="exact" w:wrap="none" w:vAnchor="page" w:hAnchor="page" w:x="390" w:y="342"/>
        <w:shd w:val="clear" w:color="auto" w:fill="auto"/>
        <w:ind w:firstLine="260"/>
      </w:pPr>
      <w:r>
        <w:rPr>
          <w:lang w:val="en-US" w:eastAsia="en-US" w:bidi="en-US"/>
        </w:rPr>
        <w:t xml:space="preserve">Jones 1951 — </w:t>
      </w:r>
      <w:r>
        <w:rPr>
          <w:i/>
          <w:iCs/>
          <w:lang w:val="en-US" w:eastAsia="en-US" w:bidi="en-US"/>
        </w:rPr>
        <w:t>Jones E.</w:t>
      </w:r>
      <w:r>
        <w:rPr>
          <w:lang w:val="en-US" w:eastAsia="en-US" w:bidi="en-US"/>
        </w:rPr>
        <w:t xml:space="preserve"> On the Nightmare. N. Y.: Liveright, 1951.</w:t>
      </w:r>
    </w:p>
    <w:p w:rsidR="00402C14" w:rsidRDefault="004D1E72">
      <w:pPr>
        <w:pStyle w:val="22"/>
        <w:framePr w:w="5755" w:h="9485" w:hRule="exact" w:wrap="none" w:vAnchor="page" w:hAnchor="page" w:x="390" w:y="342"/>
        <w:shd w:val="clear" w:color="auto" w:fill="auto"/>
        <w:jc w:val="left"/>
      </w:pPr>
      <w:r>
        <w:rPr>
          <w:lang w:val="en-US" w:eastAsia="en-US" w:bidi="en-US"/>
        </w:rPr>
        <w:t xml:space="preserve">Tones 1961 — </w:t>
      </w:r>
      <w:r>
        <w:rPr>
          <w:i/>
          <w:iCs/>
          <w:lang w:val="en-US" w:eastAsia="en-US" w:bidi="en-US"/>
        </w:rPr>
        <w:t>Jones E.</w:t>
      </w:r>
      <w:r>
        <w:rPr>
          <w:lang w:val="en-US" w:eastAsia="en-US" w:bidi="en-US"/>
        </w:rPr>
        <w:t xml:space="preserve"> Papers on Psycho-Analysis. Boston: Beacon Press, </w:t>
      </w:r>
      <w:r>
        <w:t>1961.504 р.</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5" w:h="9490" w:hRule="exact" w:wrap="none" w:vAnchor="page" w:hAnchor="page" w:x="390" w:y="342"/>
        <w:shd w:val="clear" w:color="auto" w:fill="auto"/>
        <w:ind w:firstLine="280"/>
      </w:pPr>
      <w:r>
        <w:rPr>
          <w:lang w:val="en-US" w:eastAsia="en-US" w:bidi="en-US"/>
        </w:rPr>
        <w:t xml:space="preserve">Jones 1964 </w:t>
      </w:r>
      <w:r>
        <w:rPr>
          <w:i/>
          <w:iCs/>
          <w:lang w:val="en-US" w:eastAsia="en-US" w:bidi="en-US"/>
        </w:rPr>
        <w:t>—Jones E.</w:t>
      </w:r>
      <w:r>
        <w:rPr>
          <w:lang w:val="en-US" w:eastAsia="en-US" w:bidi="en-US"/>
        </w:rPr>
        <w:t xml:space="preserve"> The Madonna’s Conception Through the Ear </w:t>
      </w:r>
      <w:r>
        <w:t xml:space="preserve">// </w:t>
      </w:r>
      <w:r>
        <w:rPr>
          <w:lang w:val="en-US" w:eastAsia="en-US" w:bidi="en-US"/>
        </w:rPr>
        <w:t>Essays in Applied Psychoanalysis. N. Y.: International Universities Press, 1964. № 2. P. 266-357.</w:t>
      </w:r>
    </w:p>
    <w:p w:rsidR="00402C14" w:rsidRDefault="004D1E72">
      <w:pPr>
        <w:pStyle w:val="22"/>
        <w:framePr w:w="5755" w:h="9490" w:hRule="exact" w:wrap="none" w:vAnchor="page" w:hAnchor="page" w:x="390" w:y="342"/>
        <w:shd w:val="clear" w:color="auto" w:fill="auto"/>
        <w:ind w:firstLine="280"/>
      </w:pPr>
      <w:r>
        <w:rPr>
          <w:lang w:val="en-US" w:eastAsia="en-US" w:bidi="en-US"/>
        </w:rPr>
        <w:t xml:space="preserve">Jones 1986 — </w:t>
      </w:r>
      <w:r>
        <w:rPr>
          <w:i/>
          <w:iCs/>
          <w:lang w:val="en-US" w:eastAsia="en-US" w:bidi="en-US"/>
        </w:rPr>
        <w:t>Jones W.G.</w:t>
      </w:r>
      <w:r>
        <w:rPr>
          <w:lang w:val="en-US" w:eastAsia="en-US" w:bidi="en-US"/>
        </w:rPr>
        <w:t xml:space="preserve"> A Man Speaking to Men: The Narratives of «War and Peace» </w:t>
      </w:r>
      <w:r>
        <w:t xml:space="preserve">// </w:t>
      </w:r>
      <w:r>
        <w:rPr>
          <w:lang w:val="en-US" w:eastAsia="en-US" w:bidi="en-US"/>
        </w:rPr>
        <w:t xml:space="preserve">Modem Critical Views: Leo Tolstoy </w:t>
      </w:r>
      <w:r>
        <w:t xml:space="preserve">/ </w:t>
      </w:r>
      <w:r>
        <w:rPr>
          <w:lang w:val="en-US" w:eastAsia="en-US" w:bidi="en-US"/>
        </w:rPr>
        <w:t>Ed. H. Bloom. N. Y.: Chelsea House, 1986. P. 153-174.</w:t>
      </w:r>
    </w:p>
    <w:p w:rsidR="00402C14" w:rsidRDefault="004D1E72">
      <w:pPr>
        <w:pStyle w:val="22"/>
        <w:framePr w:w="5755" w:h="9490" w:hRule="exact" w:wrap="none" w:vAnchor="page" w:hAnchor="page" w:x="390" w:y="342"/>
        <w:shd w:val="clear" w:color="auto" w:fill="auto"/>
        <w:ind w:firstLine="280"/>
      </w:pPr>
      <w:r>
        <w:rPr>
          <w:lang w:val="en-US" w:eastAsia="en-US" w:bidi="en-US"/>
        </w:rPr>
        <w:t xml:space="preserve">Jones 1991 </w:t>
      </w:r>
      <w:r>
        <w:rPr>
          <w:i/>
          <w:iCs/>
          <w:lang w:val="en-US" w:eastAsia="en-US" w:bidi="en-US"/>
        </w:rPr>
        <w:t>— Jones J.W.</w:t>
      </w:r>
      <w:r>
        <w:rPr>
          <w:lang w:val="en-US" w:eastAsia="en-US" w:bidi="en-US"/>
        </w:rPr>
        <w:t xml:space="preserve"> Contemporary' Psychoanalysis and Religion: Transference and Transcendence. New Ha</w:t>
      </w:r>
      <w:r>
        <w:rPr>
          <w:lang w:val="en-US" w:eastAsia="en-US" w:bidi="en-US"/>
        </w:rPr>
        <w:t>ven: Yale University Press, 1991.</w:t>
      </w:r>
    </w:p>
    <w:p w:rsidR="00402C14" w:rsidRDefault="004D1E72">
      <w:pPr>
        <w:pStyle w:val="22"/>
        <w:framePr w:w="5755" w:h="9490" w:hRule="exact" w:wrap="none" w:vAnchor="page" w:hAnchor="page" w:x="390" w:y="342"/>
        <w:shd w:val="clear" w:color="auto" w:fill="auto"/>
        <w:ind w:firstLine="280"/>
      </w:pPr>
      <w:r>
        <w:rPr>
          <w:lang w:val="en-US" w:eastAsia="en-US" w:bidi="en-US"/>
        </w:rPr>
        <w:t xml:space="preserve">Josselson 1986 — </w:t>
      </w:r>
      <w:r>
        <w:rPr>
          <w:i/>
          <w:iCs/>
          <w:lang w:val="en-US" w:eastAsia="en-US" w:bidi="en-US"/>
        </w:rPr>
        <w:t>Josselson R.</w:t>
      </w:r>
      <w:r>
        <w:rPr>
          <w:lang w:val="en-US" w:eastAsia="en-US" w:bidi="en-US"/>
        </w:rPr>
        <w:t xml:space="preserve"> Tolstoy, Narcissism, and the Psychology of the Self: A Self-Psychology Approach to Prince Andrei in «War and Peace» //Psychoanalytic Review. 1986. Ns 73. P. 77-95.</w:t>
      </w:r>
    </w:p>
    <w:p w:rsidR="00402C14" w:rsidRDefault="004D1E72">
      <w:pPr>
        <w:pStyle w:val="22"/>
        <w:framePr w:w="5755" w:h="9490" w:hRule="exact" w:wrap="none" w:vAnchor="page" w:hAnchor="page" w:x="390" w:y="342"/>
        <w:shd w:val="clear" w:color="auto" w:fill="auto"/>
        <w:ind w:firstLine="280"/>
      </w:pPr>
      <w:r>
        <w:rPr>
          <w:lang w:val="en-US" w:eastAsia="en-US" w:bidi="en-US"/>
        </w:rPr>
        <w:t xml:space="preserve">Jung 1959 </w:t>
      </w:r>
      <w:r>
        <w:rPr>
          <w:i/>
          <w:iCs/>
          <w:lang w:val="en-US" w:eastAsia="en-US" w:bidi="en-US"/>
        </w:rPr>
        <w:t>—Jung C.</w:t>
      </w:r>
      <w:r>
        <w:rPr>
          <w:lang w:val="en-US" w:eastAsia="en-US" w:bidi="en-US"/>
        </w:rPr>
        <w:t xml:space="preserve"> Mandala S</w:t>
      </w:r>
      <w:r>
        <w:rPr>
          <w:lang w:val="en-US" w:eastAsia="en-US" w:bidi="en-US"/>
        </w:rPr>
        <w:t>ymbolism /Tr. R.F.C. Hull. Princeton: Princeton University Press, 1959. 567 p.</w:t>
      </w:r>
    </w:p>
    <w:p w:rsidR="00402C14" w:rsidRDefault="004D1E72">
      <w:pPr>
        <w:pStyle w:val="22"/>
        <w:framePr w:w="5755" w:h="9490" w:hRule="exact" w:wrap="none" w:vAnchor="page" w:hAnchor="page" w:x="390" w:y="342"/>
        <w:shd w:val="clear" w:color="auto" w:fill="auto"/>
        <w:ind w:firstLine="280"/>
      </w:pPr>
      <w:r>
        <w:rPr>
          <w:lang w:val="en-US" w:eastAsia="en-US" w:bidi="en-US"/>
        </w:rPr>
        <w:t xml:space="preserve">Kahan 1987 - </w:t>
      </w:r>
      <w:r>
        <w:rPr>
          <w:i/>
          <w:iCs/>
          <w:lang w:val="en-US" w:eastAsia="en-US" w:bidi="en-US"/>
        </w:rPr>
        <w:t>Kalian S.</w:t>
      </w:r>
      <w:r>
        <w:rPr>
          <w:lang w:val="en-US" w:eastAsia="en-US" w:bidi="en-US"/>
        </w:rPr>
        <w:t xml:space="preserve"> The Wolf of the Kremlin. N. Y.: Morrow, 1987.</w:t>
      </w:r>
    </w:p>
    <w:p w:rsidR="00402C14" w:rsidRDefault="004D1E72">
      <w:pPr>
        <w:pStyle w:val="22"/>
        <w:framePr w:w="5755" w:h="9490" w:hRule="exact" w:wrap="none" w:vAnchor="page" w:hAnchor="page" w:x="390" w:y="342"/>
        <w:shd w:val="clear" w:color="auto" w:fill="auto"/>
        <w:ind w:firstLine="280"/>
      </w:pPr>
      <w:r>
        <w:rPr>
          <w:lang w:val="en-US" w:eastAsia="en-US" w:bidi="en-US"/>
        </w:rPr>
        <w:t xml:space="preserve">Kahane 1990 — </w:t>
      </w:r>
      <w:r>
        <w:rPr>
          <w:i/>
          <w:iCs/>
          <w:lang w:val="en-US" w:eastAsia="en-US" w:bidi="en-US"/>
        </w:rPr>
        <w:t>Kahane Cl.</w:t>
      </w:r>
      <w:r>
        <w:rPr>
          <w:lang w:val="en-US" w:eastAsia="en-US" w:bidi="en-US"/>
        </w:rPr>
        <w:t xml:space="preserve"> Why Dora Now?//In Dora’s Case: Freud — Hysteria — Feminism </w:t>
      </w:r>
      <w:r>
        <w:t xml:space="preserve">/ </w:t>
      </w:r>
      <w:r>
        <w:rPr>
          <w:lang w:val="en-US" w:eastAsia="en-US" w:bidi="en-US"/>
        </w:rPr>
        <w:t>Ed. Ch. Bemheimer, Cl.</w:t>
      </w:r>
      <w:r>
        <w:rPr>
          <w:lang w:val="en-US" w:eastAsia="en-US" w:bidi="en-US"/>
        </w:rPr>
        <w:t xml:space="preserve"> Kahane. N. Y.: Columbia University Press, 1990. C. 19—32.</w:t>
      </w:r>
    </w:p>
    <w:p w:rsidR="00402C14" w:rsidRDefault="004D1E72">
      <w:pPr>
        <w:pStyle w:val="22"/>
        <w:framePr w:w="5755" w:h="9490" w:hRule="exact" w:wrap="none" w:vAnchor="page" w:hAnchor="page" w:x="390" w:y="342"/>
        <w:shd w:val="clear" w:color="auto" w:fill="auto"/>
        <w:ind w:firstLine="280"/>
      </w:pPr>
      <w:r>
        <w:rPr>
          <w:lang w:val="en-US" w:eastAsia="en-US" w:bidi="en-US"/>
        </w:rPr>
        <w:t xml:space="preserve">Kanzer 1948 — </w:t>
      </w:r>
      <w:r>
        <w:rPr>
          <w:i/>
          <w:iCs/>
          <w:lang w:val="en-US" w:eastAsia="en-US" w:bidi="en-US"/>
        </w:rPr>
        <w:t>Kanzer M.</w:t>
      </w:r>
      <w:r>
        <w:rPr>
          <w:lang w:val="en-US" w:eastAsia="en-US" w:bidi="en-US"/>
        </w:rPr>
        <w:t xml:space="preserve"> Dostoevsky’s Matricidal Impulses </w:t>
      </w:r>
      <w:r>
        <w:t xml:space="preserve">// </w:t>
      </w:r>
      <w:r>
        <w:rPr>
          <w:lang w:val="en-US" w:eastAsia="en-US" w:bidi="en-US"/>
        </w:rPr>
        <w:t>Psycho</w:t>
      </w:r>
      <w:r>
        <w:rPr>
          <w:lang w:val="en-US" w:eastAsia="en-US" w:bidi="en-US"/>
        </w:rPr>
        <w:softHyphen/>
        <w:t>analytic Review. 1948. Ns 35. P. 115—125.</w:t>
      </w:r>
    </w:p>
    <w:p w:rsidR="00402C14" w:rsidRDefault="004D1E72">
      <w:pPr>
        <w:pStyle w:val="22"/>
        <w:framePr w:w="5755" w:h="9490" w:hRule="exact" w:wrap="none" w:vAnchor="page" w:hAnchor="page" w:x="390" w:y="342"/>
        <w:shd w:val="clear" w:color="auto" w:fill="auto"/>
        <w:ind w:firstLine="280"/>
      </w:pPr>
      <w:r>
        <w:rPr>
          <w:lang w:val="en-US" w:eastAsia="en-US" w:bidi="en-US"/>
        </w:rPr>
        <w:t xml:space="preserve">Kardiner 1945 — </w:t>
      </w:r>
      <w:r>
        <w:rPr>
          <w:i/>
          <w:iCs/>
          <w:lang w:val="en-US" w:eastAsia="en-US" w:bidi="en-US"/>
        </w:rPr>
        <w:t>Kardiner A. et al.</w:t>
      </w:r>
      <w:r>
        <w:rPr>
          <w:lang w:val="en-US" w:eastAsia="en-US" w:bidi="en-US"/>
        </w:rPr>
        <w:t xml:space="preserve"> The Psychological Frontiers of Society. N. Y.: Columb</w:t>
      </w:r>
      <w:r>
        <w:rPr>
          <w:lang w:val="en-US" w:eastAsia="en-US" w:bidi="en-US"/>
        </w:rPr>
        <w:t>ia University Press, 1945. 475 p.</w:t>
      </w:r>
    </w:p>
    <w:p w:rsidR="00402C14" w:rsidRDefault="004D1E72">
      <w:pPr>
        <w:pStyle w:val="22"/>
        <w:framePr w:w="5755" w:h="9490" w:hRule="exact" w:wrap="none" w:vAnchor="page" w:hAnchor="page" w:x="390" w:y="342"/>
        <w:shd w:val="clear" w:color="auto" w:fill="auto"/>
        <w:ind w:firstLine="280"/>
      </w:pPr>
      <w:r>
        <w:rPr>
          <w:lang w:val="en-US" w:eastAsia="en-US" w:bidi="en-US"/>
        </w:rPr>
        <w:t xml:space="preserve">Karlinsky 1976a — </w:t>
      </w:r>
      <w:r>
        <w:rPr>
          <w:i/>
          <w:iCs/>
          <w:lang w:val="en-US" w:eastAsia="en-US" w:bidi="en-US"/>
        </w:rPr>
        <w:t>Karlinsky S.</w:t>
      </w:r>
      <w:r>
        <w:rPr>
          <w:lang w:val="en-US" w:eastAsia="en-US" w:bidi="en-US"/>
        </w:rPr>
        <w:t xml:space="preserve"> Russia’s Gay Literature and History (11</w:t>
      </w:r>
      <w:r>
        <w:rPr>
          <w:vertAlign w:val="superscript"/>
          <w:lang w:val="en-US" w:eastAsia="en-US" w:bidi="en-US"/>
        </w:rPr>
        <w:t>th</w:t>
      </w:r>
      <w:r>
        <w:rPr>
          <w:lang w:val="en-US" w:eastAsia="en-US" w:bidi="en-US"/>
        </w:rPr>
        <w:t>—20</w:t>
      </w:r>
      <w:r>
        <w:rPr>
          <w:vertAlign w:val="superscript"/>
          <w:lang w:val="en-US" w:eastAsia="en-US" w:bidi="en-US"/>
        </w:rPr>
        <w:t>th</w:t>
      </w:r>
      <w:r>
        <w:rPr>
          <w:lang w:val="en-US" w:eastAsia="en-US" w:bidi="en-US"/>
        </w:rPr>
        <w:t xml:space="preserve"> Centuries) </w:t>
      </w:r>
      <w:r>
        <w:t xml:space="preserve">// </w:t>
      </w:r>
      <w:r>
        <w:rPr>
          <w:lang w:val="en-US" w:eastAsia="en-US" w:bidi="en-US"/>
        </w:rPr>
        <w:t xml:space="preserve">Gay Sunshine. 1976. Ns </w:t>
      </w:r>
      <w:r>
        <w:t xml:space="preserve">29/30. </w:t>
      </w:r>
      <w:r>
        <w:rPr>
          <w:lang w:val="en-US" w:eastAsia="en-US" w:bidi="en-US"/>
        </w:rPr>
        <w:t>P. 1-7.</w:t>
      </w:r>
    </w:p>
    <w:p w:rsidR="00402C14" w:rsidRDefault="004D1E72">
      <w:pPr>
        <w:pStyle w:val="22"/>
        <w:framePr w:w="5755" w:h="9490" w:hRule="exact" w:wrap="none" w:vAnchor="page" w:hAnchor="page" w:x="390" w:y="342"/>
        <w:shd w:val="clear" w:color="auto" w:fill="auto"/>
        <w:ind w:firstLine="280"/>
      </w:pPr>
      <w:r>
        <w:rPr>
          <w:lang w:val="en-US" w:eastAsia="en-US" w:bidi="en-US"/>
        </w:rPr>
        <w:t xml:space="preserve">Karlinsky 19766 — </w:t>
      </w:r>
      <w:r>
        <w:rPr>
          <w:i/>
          <w:iCs/>
          <w:lang w:val="en-US" w:eastAsia="en-US" w:bidi="en-US"/>
        </w:rPr>
        <w:t>Karlinsky S.</w:t>
      </w:r>
      <w:r>
        <w:rPr>
          <w:lang w:val="en-US" w:eastAsia="en-US" w:bidi="en-US"/>
        </w:rPr>
        <w:t xml:space="preserve"> The Sexual Labyrinth of Nikolai Gogol. Cambridge (Mass.): Harvard University Press, 1976. 333 p.</w:t>
      </w:r>
    </w:p>
    <w:p w:rsidR="00402C14" w:rsidRDefault="004D1E72">
      <w:pPr>
        <w:pStyle w:val="22"/>
        <w:framePr w:w="5755" w:h="9490" w:hRule="exact" w:wrap="none" w:vAnchor="page" w:hAnchor="page" w:x="390" w:y="342"/>
        <w:shd w:val="clear" w:color="auto" w:fill="auto"/>
        <w:ind w:firstLine="280"/>
      </w:pPr>
      <w:r>
        <w:rPr>
          <w:lang w:val="en-US" w:eastAsia="en-US" w:bidi="en-US"/>
        </w:rPr>
        <w:t xml:space="preserve">Karlinsky 1985 — </w:t>
      </w:r>
      <w:r>
        <w:rPr>
          <w:i/>
          <w:iCs/>
          <w:lang w:val="en-US" w:eastAsia="en-US" w:bidi="en-US"/>
        </w:rPr>
        <w:t>Karlinsky S.</w:t>
      </w:r>
      <w:r>
        <w:rPr>
          <w:lang w:val="en-US" w:eastAsia="en-US" w:bidi="en-US"/>
        </w:rPr>
        <w:t xml:space="preserve"> Russian Drama from Its Beginnings to the Age of Pushkin. Berkeley: University of California Press, 1985.</w:t>
      </w:r>
    </w:p>
    <w:p w:rsidR="00402C14" w:rsidRDefault="004D1E72">
      <w:pPr>
        <w:pStyle w:val="22"/>
        <w:framePr w:w="5755" w:h="9490" w:hRule="exact" w:wrap="none" w:vAnchor="page" w:hAnchor="page" w:x="390" w:y="342"/>
        <w:shd w:val="clear" w:color="auto" w:fill="auto"/>
        <w:ind w:firstLine="280"/>
      </w:pPr>
      <w:r>
        <w:rPr>
          <w:lang w:val="en-US" w:eastAsia="en-US" w:bidi="en-US"/>
        </w:rPr>
        <w:t xml:space="preserve">Karlinsky 1987 — </w:t>
      </w:r>
      <w:r>
        <w:rPr>
          <w:i/>
          <w:iCs/>
          <w:lang w:val="en-US" w:eastAsia="en-US" w:bidi="en-US"/>
        </w:rPr>
        <w:t>Karlin</w:t>
      </w:r>
      <w:r>
        <w:rPr>
          <w:i/>
          <w:iCs/>
          <w:lang w:val="en-US" w:eastAsia="en-US" w:bidi="en-US"/>
        </w:rPr>
        <w:t>sky S.</w:t>
      </w:r>
      <w:r>
        <w:rPr>
          <w:lang w:val="en-US" w:eastAsia="en-US" w:bidi="en-US"/>
        </w:rPr>
        <w:t xml:space="preserve"> Misanthropy and Sadism in Lermontov’s Plays </w:t>
      </w:r>
      <w:r>
        <w:t xml:space="preserve">// </w:t>
      </w:r>
      <w:r>
        <w:rPr>
          <w:lang w:val="en-US" w:eastAsia="en-US" w:bidi="en-US"/>
        </w:rPr>
        <w:t xml:space="preserve">Studies in Russian Literature in Honour of Vsevolod Setchkarev </w:t>
      </w:r>
      <w:r>
        <w:t xml:space="preserve">/ </w:t>
      </w:r>
      <w:r>
        <w:rPr>
          <w:lang w:val="en-US" w:eastAsia="en-US" w:bidi="en-US"/>
        </w:rPr>
        <w:t>Ed. J. Connolly, S. Ketchian. Columbus (OH): Slavica, 1987. P. 166—174.</w:t>
      </w:r>
    </w:p>
    <w:p w:rsidR="00402C14" w:rsidRDefault="004D1E72">
      <w:pPr>
        <w:pStyle w:val="22"/>
        <w:framePr w:w="5755" w:h="9490" w:hRule="exact" w:wrap="none" w:vAnchor="page" w:hAnchor="page" w:x="390" w:y="342"/>
        <w:shd w:val="clear" w:color="auto" w:fill="auto"/>
        <w:ind w:firstLine="280"/>
      </w:pPr>
      <w:r>
        <w:rPr>
          <w:lang w:val="en-US" w:eastAsia="en-US" w:bidi="en-US"/>
        </w:rPr>
        <w:t xml:space="preserve">Karpman 1938 — </w:t>
      </w:r>
      <w:r>
        <w:rPr>
          <w:i/>
          <w:iCs/>
          <w:lang w:val="en-US" w:eastAsia="en-US" w:bidi="en-US"/>
        </w:rPr>
        <w:t>Karpman B.</w:t>
      </w:r>
      <w:r>
        <w:rPr>
          <w:lang w:val="en-US" w:eastAsia="en-US" w:bidi="en-US"/>
        </w:rPr>
        <w:t xml:space="preserve"> «The Kreutzer Sonata»: A Problem in Lat</w:t>
      </w:r>
      <w:r>
        <w:rPr>
          <w:lang w:val="en-US" w:eastAsia="en-US" w:bidi="en-US"/>
        </w:rPr>
        <w:t xml:space="preserve">ent Homosexuality and Castration </w:t>
      </w:r>
      <w:r>
        <w:t xml:space="preserve">// </w:t>
      </w:r>
      <w:r>
        <w:rPr>
          <w:lang w:val="en-US" w:eastAsia="en-US" w:bidi="en-US"/>
        </w:rPr>
        <w:t>Psychoanalytic Review. 1938. № 25. P. 20-48.</w:t>
      </w:r>
    </w:p>
    <w:p w:rsidR="00402C14" w:rsidRDefault="004D1E72">
      <w:pPr>
        <w:pStyle w:val="22"/>
        <w:framePr w:w="5755" w:h="9490" w:hRule="exact" w:wrap="none" w:vAnchor="page" w:hAnchor="page" w:x="390" w:y="342"/>
        <w:shd w:val="clear" w:color="auto" w:fill="auto"/>
        <w:ind w:firstLine="280"/>
      </w:pPr>
      <w:r>
        <w:rPr>
          <w:lang w:val="en-US" w:eastAsia="en-US" w:bidi="en-US"/>
        </w:rPr>
        <w:t xml:space="preserve">Kasack 1980 — </w:t>
      </w:r>
      <w:r>
        <w:rPr>
          <w:i/>
          <w:iCs/>
          <w:lang w:val="en-US" w:eastAsia="en-US" w:bidi="en-US"/>
        </w:rPr>
        <w:t>Kasack W.</w:t>
      </w:r>
      <w:r>
        <w:rPr>
          <w:lang w:val="en-US" w:eastAsia="en-US" w:bidi="en-US"/>
        </w:rPr>
        <w:t xml:space="preserve"> Vladimir Voinovich and His Undesirable Satires </w:t>
      </w:r>
      <w:r>
        <w:t xml:space="preserve">// </w:t>
      </w:r>
      <w:r>
        <w:rPr>
          <w:lang w:val="en-US" w:eastAsia="en-US" w:bidi="en-US"/>
        </w:rPr>
        <w:t xml:space="preserve">Fiction and Drama in Eastern and Southeastern Europe </w:t>
      </w:r>
      <w:r>
        <w:t xml:space="preserve">/ </w:t>
      </w:r>
      <w:r>
        <w:rPr>
          <w:lang w:val="en-US" w:eastAsia="en-US" w:bidi="en-US"/>
        </w:rPr>
        <w:t>Ed. H. Bimbaum, Th. Eekman. Columbus (OH): Sla</w:t>
      </w:r>
      <w:r>
        <w:rPr>
          <w:lang w:val="en-US" w:eastAsia="en-US" w:bidi="en-US"/>
        </w:rPr>
        <w:t>vica, 1980. P. 264.</w:t>
      </w:r>
    </w:p>
    <w:p w:rsidR="00402C14" w:rsidRDefault="004D1E72">
      <w:pPr>
        <w:pStyle w:val="22"/>
        <w:framePr w:w="5755" w:h="9490" w:hRule="exact" w:wrap="none" w:vAnchor="page" w:hAnchor="page" w:x="390" w:y="342"/>
        <w:shd w:val="clear" w:color="auto" w:fill="auto"/>
        <w:ind w:firstLine="280"/>
      </w:pPr>
      <w:r>
        <w:rPr>
          <w:lang w:val="en-US" w:eastAsia="en-US" w:bidi="en-US"/>
        </w:rPr>
        <w:t xml:space="preserve">Katz 1980 — </w:t>
      </w:r>
      <w:r>
        <w:rPr>
          <w:i/>
          <w:iCs/>
          <w:lang w:val="en-US" w:eastAsia="en-US" w:bidi="en-US"/>
        </w:rPr>
        <w:t>Katz M.R.</w:t>
      </w:r>
      <w:r>
        <w:rPr>
          <w:lang w:val="en-US" w:eastAsia="en-US" w:bidi="en-US"/>
        </w:rPr>
        <w:t xml:space="preserve"> Dreams in Pushkin </w:t>
      </w:r>
      <w:r>
        <w:t xml:space="preserve">// </w:t>
      </w:r>
      <w:r>
        <w:rPr>
          <w:lang w:val="en-US" w:eastAsia="en-US" w:bidi="en-US"/>
        </w:rPr>
        <w:t>California Slavic Studies, 1980. № 11. P. 71-103.</w:t>
      </w:r>
    </w:p>
    <w:p w:rsidR="00402C14" w:rsidRDefault="004D1E72">
      <w:pPr>
        <w:pStyle w:val="22"/>
        <w:framePr w:w="5755" w:h="9490" w:hRule="exact" w:wrap="none" w:vAnchor="page" w:hAnchor="page" w:x="390" w:y="342"/>
        <w:shd w:val="clear" w:color="auto" w:fill="auto"/>
        <w:ind w:firstLine="280"/>
      </w:pPr>
      <w:r>
        <w:rPr>
          <w:lang w:val="en-US" w:eastAsia="en-US" w:bidi="en-US"/>
        </w:rPr>
        <w:t xml:space="preserve">Katz 1984 — </w:t>
      </w:r>
      <w:r>
        <w:rPr>
          <w:i/>
          <w:iCs/>
          <w:lang w:val="en-US" w:eastAsia="en-US" w:bidi="en-US"/>
        </w:rPr>
        <w:t>Katz M.</w:t>
      </w:r>
      <w:r>
        <w:rPr>
          <w:lang w:val="en-US" w:eastAsia="en-US" w:bidi="en-US"/>
        </w:rPr>
        <w:t xml:space="preserve"> Dreams and the Unconscious in Nineteenth- Century Russian Fiction. Hanover (NH): University Press of New England, 1984.</w:t>
      </w:r>
    </w:p>
    <w:p w:rsidR="00402C14" w:rsidRDefault="004D1E72">
      <w:pPr>
        <w:pStyle w:val="22"/>
        <w:framePr w:w="5755" w:h="9490" w:hRule="exact" w:wrap="none" w:vAnchor="page" w:hAnchor="page" w:x="390" w:y="342"/>
        <w:shd w:val="clear" w:color="auto" w:fill="auto"/>
        <w:ind w:firstLine="280"/>
      </w:pPr>
      <w:r>
        <w:rPr>
          <w:lang w:val="en-US" w:eastAsia="en-US" w:bidi="en-US"/>
        </w:rPr>
        <w:t>Kat</w:t>
      </w:r>
      <w:r>
        <w:rPr>
          <w:lang w:val="en-US" w:eastAsia="en-US" w:bidi="en-US"/>
        </w:rPr>
        <w:t xml:space="preserve">z 1990 — </w:t>
      </w:r>
      <w:r>
        <w:rPr>
          <w:i/>
          <w:iCs/>
          <w:lang w:val="en-US" w:eastAsia="en-US" w:bidi="en-US"/>
        </w:rPr>
        <w:t>Katz A. W.</w:t>
      </w:r>
      <w:r>
        <w:rPr>
          <w:lang w:val="en-US" w:eastAsia="en-US" w:bidi="en-US"/>
        </w:rPr>
        <w:t xml:space="preserve"> Paradoxes of Masochism </w:t>
      </w:r>
      <w:r>
        <w:t xml:space="preserve">// </w:t>
      </w:r>
      <w:r>
        <w:rPr>
          <w:lang w:val="en-US" w:eastAsia="en-US" w:bidi="en-US"/>
        </w:rPr>
        <w:t>Psychoanalytic Psychology. 1990. № 7. P. 225-241.</w:t>
      </w:r>
    </w:p>
    <w:p w:rsidR="00402C14" w:rsidRDefault="004D1E72">
      <w:pPr>
        <w:pStyle w:val="22"/>
        <w:framePr w:w="5755" w:h="9490" w:hRule="exact" w:wrap="none" w:vAnchor="page" w:hAnchor="page" w:x="390" w:y="342"/>
        <w:shd w:val="clear" w:color="auto" w:fill="auto"/>
        <w:ind w:firstLine="280"/>
      </w:pPr>
      <w:r>
        <w:rPr>
          <w:lang w:val="en-US" w:eastAsia="en-US" w:bidi="en-US"/>
        </w:rPr>
        <w:t xml:space="preserve">Katzaroff 1911 — </w:t>
      </w:r>
      <w:r>
        <w:rPr>
          <w:i/>
          <w:iCs/>
          <w:lang w:val="en-US" w:eastAsia="en-US" w:bidi="en-US"/>
        </w:rPr>
        <w:t>Katzaroff D.</w:t>
      </w:r>
      <w:r>
        <w:rPr>
          <w:lang w:val="en-US" w:eastAsia="en-US" w:bidi="en-US"/>
        </w:rPr>
        <w:t xml:space="preserve"> Le probleme de la recognition </w:t>
      </w:r>
      <w:r>
        <w:t xml:space="preserve">// </w:t>
      </w:r>
      <w:r>
        <w:rPr>
          <w:lang w:val="en-US" w:eastAsia="en-US" w:bidi="en-US"/>
        </w:rPr>
        <w:t>Archives de Psychologie. 1911. N° XI. P. 2—78.</w:t>
      </w:r>
    </w:p>
    <w:p w:rsidR="00402C14" w:rsidRDefault="004D1E72">
      <w:pPr>
        <w:pStyle w:val="22"/>
        <w:framePr w:w="5755" w:h="9490" w:hRule="exact" w:wrap="none" w:vAnchor="page" w:hAnchor="page" w:x="390" w:y="342"/>
        <w:shd w:val="clear" w:color="auto" w:fill="auto"/>
        <w:ind w:firstLine="280"/>
      </w:pPr>
      <w:r>
        <w:rPr>
          <w:lang w:val="en-US" w:eastAsia="en-US" w:bidi="en-US"/>
        </w:rPr>
        <w:t xml:space="preserve">Kaufman 1980 — </w:t>
      </w:r>
      <w:r>
        <w:rPr>
          <w:i/>
          <w:iCs/>
          <w:lang w:val="en-US" w:eastAsia="en-US" w:bidi="en-US"/>
        </w:rPr>
        <w:t>Kaufman G.</w:t>
      </w:r>
      <w:r>
        <w:rPr>
          <w:lang w:val="en-US" w:eastAsia="en-US" w:bidi="en-US"/>
        </w:rPr>
        <w:t xml:space="preserve"> Shame: The Power of Cari</w:t>
      </w:r>
      <w:r>
        <w:rPr>
          <w:lang w:val="en-US" w:eastAsia="en-US" w:bidi="en-US"/>
        </w:rPr>
        <w:t>ng. Camb</w:t>
      </w:r>
      <w:r>
        <w:rPr>
          <w:lang w:val="en-US" w:eastAsia="en-US" w:bidi="en-US"/>
        </w:rPr>
        <w:softHyphen/>
        <w:t>ridge: Shenkman, 1980.</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5" w:h="9490" w:hRule="exact" w:wrap="none" w:vAnchor="page" w:hAnchor="page" w:x="390" w:y="342"/>
        <w:shd w:val="clear" w:color="auto" w:fill="auto"/>
      </w:pPr>
      <w:r>
        <w:rPr>
          <w:lang w:val="en-US" w:eastAsia="en-US" w:bidi="en-US"/>
        </w:rPr>
        <w:t xml:space="preserve">Kaun 1943 — </w:t>
      </w:r>
      <w:r>
        <w:rPr>
          <w:i/>
          <w:iCs/>
          <w:lang w:val="en-US" w:eastAsia="en-US" w:bidi="en-US"/>
        </w:rPr>
        <w:t>Kaun A.</w:t>
      </w:r>
      <w:r>
        <w:rPr>
          <w:lang w:val="en-US" w:eastAsia="en-US" w:bidi="en-US"/>
        </w:rPr>
        <w:t xml:space="preserve"> Lermontov: Poet of Nostalgia </w:t>
      </w:r>
      <w:r>
        <w:t xml:space="preserve">// </w:t>
      </w:r>
      <w:r>
        <w:rPr>
          <w:lang w:val="en-US" w:eastAsia="en-US" w:bidi="en-US"/>
        </w:rPr>
        <w:t>Slavic Stu</w:t>
      </w:r>
      <w:r>
        <w:rPr>
          <w:lang w:val="en-US" w:eastAsia="en-US" w:bidi="en-US"/>
        </w:rPr>
        <w:softHyphen/>
        <w:t xml:space="preserve">dies </w:t>
      </w:r>
      <w:r>
        <w:t xml:space="preserve">/ </w:t>
      </w:r>
      <w:r>
        <w:rPr>
          <w:lang w:val="en-US" w:eastAsia="en-US" w:bidi="en-US"/>
        </w:rPr>
        <w:t>Ed. A. Kaun, EJ. Simmons. Ithaca: Cornell University Press, 1943. P. 34-63.</w:t>
      </w:r>
    </w:p>
    <w:p w:rsidR="00402C14" w:rsidRDefault="004D1E72">
      <w:pPr>
        <w:pStyle w:val="22"/>
        <w:framePr w:w="5755" w:h="9490" w:hRule="exact" w:wrap="none" w:vAnchor="page" w:hAnchor="page" w:x="390" w:y="342"/>
        <w:shd w:val="clear" w:color="auto" w:fill="auto"/>
      </w:pPr>
      <w:r>
        <w:rPr>
          <w:lang w:val="en-US" w:eastAsia="en-US" w:bidi="en-US"/>
        </w:rPr>
        <w:t xml:space="preserve">Kaus 1912 — </w:t>
      </w:r>
      <w:r>
        <w:rPr>
          <w:i/>
          <w:iCs/>
          <w:lang w:val="en-US" w:eastAsia="en-US" w:bidi="en-US"/>
        </w:rPr>
        <w:t>Kaus 0.</w:t>
      </w:r>
      <w:r>
        <w:rPr>
          <w:lang w:val="en-US" w:eastAsia="en-US" w:bidi="en-US"/>
        </w:rPr>
        <w:t xml:space="preserve"> Der Fall Gogol. Munchen: Ernst Reinhardt. 1912. (Schriften des Verein fur freie psychoalytische Forschung. Ns 12).</w:t>
      </w:r>
    </w:p>
    <w:p w:rsidR="00402C14" w:rsidRDefault="004D1E72">
      <w:pPr>
        <w:pStyle w:val="22"/>
        <w:framePr w:w="5755" w:h="9490" w:hRule="exact" w:wrap="none" w:vAnchor="page" w:hAnchor="page" w:x="390" w:y="342"/>
        <w:shd w:val="clear" w:color="auto" w:fill="auto"/>
      </w:pPr>
      <w:r>
        <w:rPr>
          <w:lang w:val="en-US" w:eastAsia="en-US" w:bidi="en-US"/>
        </w:rPr>
        <w:t xml:space="preserve">Kellerman 1981 — </w:t>
      </w:r>
      <w:r>
        <w:rPr>
          <w:i/>
          <w:iCs/>
          <w:lang w:val="en-US" w:eastAsia="en-US" w:bidi="en-US"/>
        </w:rPr>
        <w:t>Kellerman H.</w:t>
      </w:r>
      <w:r>
        <w:rPr>
          <w:lang w:val="en-US" w:eastAsia="en-US" w:bidi="en-US"/>
        </w:rPr>
        <w:t xml:space="preserve"> Sleep Disorders: Insomnia and Narco</w:t>
      </w:r>
      <w:r>
        <w:rPr>
          <w:lang w:val="en-US" w:eastAsia="en-US" w:bidi="en-US"/>
        </w:rPr>
        <w:softHyphen/>
        <w:t>lepsy. N. Y.: Brunner/Mazer, 1981.</w:t>
      </w:r>
    </w:p>
    <w:p w:rsidR="00402C14" w:rsidRDefault="004D1E72">
      <w:pPr>
        <w:pStyle w:val="22"/>
        <w:framePr w:w="5755" w:h="9490" w:hRule="exact" w:wrap="none" w:vAnchor="page" w:hAnchor="page" w:x="390" w:y="342"/>
        <w:shd w:val="clear" w:color="auto" w:fill="auto"/>
      </w:pPr>
      <w:r>
        <w:rPr>
          <w:lang w:val="en-US" w:eastAsia="en-US" w:bidi="en-US"/>
        </w:rPr>
        <w:t xml:space="preserve">Kent 1969 — </w:t>
      </w:r>
      <w:r>
        <w:rPr>
          <w:i/>
          <w:iCs/>
          <w:lang w:val="en-US" w:eastAsia="en-US" w:bidi="en-US"/>
        </w:rPr>
        <w:t>Kent L.J.</w:t>
      </w:r>
      <w:r>
        <w:rPr>
          <w:lang w:val="en-US" w:eastAsia="en-US" w:bidi="en-US"/>
        </w:rPr>
        <w:t xml:space="preserve"> The Subconscious in Gogol’ and Dostoevskij, and Its Antecedents. The Hague: Mouton, 1969. 169 p.</w:t>
      </w:r>
    </w:p>
    <w:p w:rsidR="00402C14" w:rsidRDefault="004D1E72">
      <w:pPr>
        <w:pStyle w:val="22"/>
        <w:framePr w:w="5755" w:h="9490" w:hRule="exact" w:wrap="none" w:vAnchor="page" w:hAnchor="page" w:x="390" w:y="342"/>
        <w:shd w:val="clear" w:color="auto" w:fill="auto"/>
      </w:pPr>
      <w:r>
        <w:rPr>
          <w:lang w:val="en-US" w:eastAsia="en-US" w:bidi="en-US"/>
        </w:rPr>
        <w:t xml:space="preserve">Kern 1974 — </w:t>
      </w:r>
      <w:r>
        <w:rPr>
          <w:i/>
          <w:iCs/>
          <w:lang w:val="en-US" w:eastAsia="en-US" w:bidi="en-US"/>
        </w:rPr>
        <w:t>Kern G.</w:t>
      </w:r>
      <w:r>
        <w:rPr>
          <w:lang w:val="en-US" w:eastAsia="en-US" w:bidi="en-US"/>
        </w:rPr>
        <w:t xml:space="preserve"> Solzhenitsyn’s Portrait of Stalin </w:t>
      </w:r>
      <w:r>
        <w:t xml:space="preserve">// </w:t>
      </w:r>
      <w:r>
        <w:rPr>
          <w:lang w:val="en-US" w:eastAsia="en-US" w:bidi="en-US"/>
        </w:rPr>
        <w:t>Slavic Review.</w:t>
      </w:r>
    </w:p>
    <w:p w:rsidR="00402C14" w:rsidRDefault="004D1E72">
      <w:pPr>
        <w:pStyle w:val="22"/>
        <w:framePr w:w="5755" w:h="9490" w:hRule="exact" w:wrap="none" w:vAnchor="page" w:hAnchor="page" w:x="390" w:y="342"/>
        <w:numPr>
          <w:ilvl w:val="0"/>
          <w:numId w:val="139"/>
        </w:numPr>
        <w:shd w:val="clear" w:color="auto" w:fill="auto"/>
        <w:tabs>
          <w:tab w:val="left" w:pos="519"/>
        </w:tabs>
        <w:ind w:firstLine="0"/>
        <w:jc w:val="left"/>
      </w:pPr>
      <w:r>
        <w:rPr>
          <w:lang w:val="en-US" w:eastAsia="en-US" w:bidi="en-US"/>
        </w:rPr>
        <w:t>Vol. 33. P. 1-22.</w:t>
      </w:r>
    </w:p>
    <w:p w:rsidR="00402C14" w:rsidRDefault="004D1E72">
      <w:pPr>
        <w:pStyle w:val="22"/>
        <w:framePr w:w="5755" w:h="9490" w:hRule="exact" w:wrap="none" w:vAnchor="page" w:hAnchor="page" w:x="390" w:y="342"/>
        <w:shd w:val="clear" w:color="auto" w:fill="auto"/>
      </w:pPr>
      <w:r>
        <w:rPr>
          <w:lang w:val="en-US" w:eastAsia="en-US" w:bidi="en-US"/>
        </w:rPr>
        <w:t xml:space="preserve">Keman 1959 — </w:t>
      </w:r>
      <w:r>
        <w:rPr>
          <w:i/>
          <w:iCs/>
          <w:lang w:val="en-US" w:eastAsia="en-US" w:bidi="en-US"/>
        </w:rPr>
        <w:t>Kernan A.</w:t>
      </w:r>
      <w:r>
        <w:rPr>
          <w:lang w:val="en-US" w:eastAsia="en-US" w:bidi="en-US"/>
        </w:rPr>
        <w:t xml:space="preserve"> The Cankered Muse: Satire of the English Rena</w:t>
      </w:r>
      <w:r>
        <w:rPr>
          <w:lang w:val="en-US" w:eastAsia="en-US" w:bidi="en-US"/>
        </w:rPr>
        <w:t>issance. New Haven: Yale University Press, 1959.</w:t>
      </w:r>
    </w:p>
    <w:p w:rsidR="00402C14" w:rsidRDefault="004D1E72">
      <w:pPr>
        <w:pStyle w:val="22"/>
        <w:framePr w:w="5755" w:h="9490" w:hRule="exact" w:wrap="none" w:vAnchor="page" w:hAnchor="page" w:x="390" w:y="342"/>
        <w:shd w:val="clear" w:color="auto" w:fill="auto"/>
      </w:pPr>
      <w:r>
        <w:rPr>
          <w:lang w:val="en-US" w:eastAsia="en-US" w:bidi="en-US"/>
        </w:rPr>
        <w:t xml:space="preserve">Keman 1973 — </w:t>
      </w:r>
      <w:r>
        <w:rPr>
          <w:i/>
          <w:iCs/>
          <w:lang w:val="en-US" w:eastAsia="en-US" w:bidi="en-US"/>
        </w:rPr>
        <w:t>Kernan A.</w:t>
      </w:r>
      <w:r>
        <w:rPr>
          <w:lang w:val="en-US" w:eastAsia="en-US" w:bidi="en-US"/>
        </w:rPr>
        <w:t xml:space="preserve"> Aggression and Satire: Art Considered as a Form of Biological Adaptation </w:t>
      </w:r>
      <w:r>
        <w:t xml:space="preserve">// </w:t>
      </w:r>
      <w:r>
        <w:rPr>
          <w:lang w:val="en-US" w:eastAsia="en-US" w:bidi="en-US"/>
        </w:rPr>
        <w:t xml:space="preserve">Literary Theory and Structure </w:t>
      </w:r>
      <w:r>
        <w:t xml:space="preserve">/ </w:t>
      </w:r>
      <w:r>
        <w:rPr>
          <w:lang w:val="en-US" w:eastAsia="en-US" w:bidi="en-US"/>
        </w:rPr>
        <w:t>Ed. F. Brady, J. Palmer, M. Price. New Haven: Yale University Press, 1973.</w:t>
      </w:r>
    </w:p>
    <w:p w:rsidR="00402C14" w:rsidRDefault="004D1E72">
      <w:pPr>
        <w:pStyle w:val="22"/>
        <w:framePr w:w="5755" w:h="9490" w:hRule="exact" w:wrap="none" w:vAnchor="page" w:hAnchor="page" w:x="390" w:y="342"/>
        <w:shd w:val="clear" w:color="auto" w:fill="auto"/>
      </w:pPr>
      <w:r>
        <w:rPr>
          <w:lang w:val="en-US" w:eastAsia="en-US" w:bidi="en-US"/>
        </w:rPr>
        <w:t>K</w:t>
      </w:r>
      <w:r>
        <w:rPr>
          <w:lang w:val="en-US" w:eastAsia="en-US" w:bidi="en-US"/>
        </w:rPr>
        <w:t xml:space="preserve">iell 1976 — </w:t>
      </w:r>
      <w:r>
        <w:rPr>
          <w:i/>
          <w:iCs/>
          <w:lang w:val="en-US" w:eastAsia="en-US" w:bidi="en-US"/>
        </w:rPr>
        <w:t>Kiell N.</w:t>
      </w:r>
      <w:r>
        <w:rPr>
          <w:lang w:val="en-US" w:eastAsia="en-US" w:bidi="en-US"/>
        </w:rPr>
        <w:t xml:space="preserve"> Varieties of Sexual Experience: Psychosexuality in Literature. N. Y.: International Universities Press, 1976.</w:t>
      </w:r>
    </w:p>
    <w:p w:rsidR="00402C14" w:rsidRDefault="004D1E72">
      <w:pPr>
        <w:pStyle w:val="22"/>
        <w:framePr w:w="5755" w:h="9490" w:hRule="exact" w:wrap="none" w:vAnchor="page" w:hAnchor="page" w:x="390" w:y="342"/>
        <w:shd w:val="clear" w:color="auto" w:fill="auto"/>
      </w:pPr>
      <w:r>
        <w:rPr>
          <w:lang w:val="en-US" w:eastAsia="en-US" w:bidi="en-US"/>
        </w:rPr>
        <w:t xml:space="preserve">Kiernan 1988 — </w:t>
      </w:r>
      <w:r>
        <w:rPr>
          <w:i/>
          <w:iCs/>
          <w:lang w:val="en-US" w:eastAsia="en-US" w:bidi="en-US"/>
        </w:rPr>
        <w:t>Kiernan V.G.</w:t>
      </w:r>
      <w:r>
        <w:rPr>
          <w:lang w:val="en-US" w:eastAsia="en-US" w:bidi="en-US"/>
        </w:rPr>
        <w:t xml:space="preserve"> The Duel in European History: Honour and the Reign of Autocracy. Oxford: Oxford University Press,</w:t>
      </w:r>
      <w:r>
        <w:rPr>
          <w:lang w:val="en-US" w:eastAsia="en-US" w:bidi="en-US"/>
        </w:rPr>
        <w:t xml:space="preserve"> 1988.</w:t>
      </w:r>
    </w:p>
    <w:p w:rsidR="00402C14" w:rsidRDefault="004D1E72">
      <w:pPr>
        <w:pStyle w:val="22"/>
        <w:framePr w:w="5755" w:h="9490" w:hRule="exact" w:wrap="none" w:vAnchor="page" w:hAnchor="page" w:x="390" w:y="342"/>
        <w:shd w:val="clear" w:color="auto" w:fill="auto"/>
      </w:pPr>
      <w:r>
        <w:rPr>
          <w:lang w:val="en-US" w:eastAsia="en-US" w:bidi="en-US"/>
        </w:rPr>
        <w:t xml:space="preserve">Kiremidjian 1975 — </w:t>
      </w:r>
      <w:r>
        <w:rPr>
          <w:i/>
          <w:iCs/>
          <w:lang w:val="en-US" w:eastAsia="en-US" w:bidi="en-US"/>
        </w:rPr>
        <w:t>Kiremidjian D.</w:t>
      </w:r>
      <w:r>
        <w:rPr>
          <w:lang w:val="en-US" w:eastAsia="en-US" w:bidi="en-US"/>
        </w:rPr>
        <w:t xml:space="preserve"> Dostoevsky and the Problem of Matricide //Journal of Orgonomy. 1975. № 9. P 69—81.</w:t>
      </w:r>
    </w:p>
    <w:p w:rsidR="00402C14" w:rsidRDefault="004D1E72">
      <w:pPr>
        <w:pStyle w:val="22"/>
        <w:framePr w:w="5755" w:h="9490" w:hRule="exact" w:wrap="none" w:vAnchor="page" w:hAnchor="page" w:x="390" w:y="342"/>
        <w:shd w:val="clear" w:color="auto" w:fill="auto"/>
      </w:pPr>
      <w:r>
        <w:rPr>
          <w:lang w:val="en-US" w:eastAsia="en-US" w:bidi="en-US"/>
        </w:rPr>
        <w:t xml:space="preserve">Kiremidjian 1976 — </w:t>
      </w:r>
      <w:r>
        <w:rPr>
          <w:i/>
          <w:iCs/>
          <w:lang w:val="en-US" w:eastAsia="en-US" w:bidi="en-US"/>
        </w:rPr>
        <w:t>Kiremidjian D.</w:t>
      </w:r>
      <w:r>
        <w:rPr>
          <w:lang w:val="en-US" w:eastAsia="en-US" w:bidi="en-US"/>
        </w:rPr>
        <w:t xml:space="preserve"> «Crime and Punishment»: Matricide and the Woman Question //American Imago. 1976. No 33. P. 403—433</w:t>
      </w:r>
      <w:r>
        <w:rPr>
          <w:lang w:val="en-US" w:eastAsia="en-US" w:bidi="en-US"/>
        </w:rPr>
        <w:t>.</w:t>
      </w:r>
    </w:p>
    <w:p w:rsidR="00402C14" w:rsidRDefault="004D1E72">
      <w:pPr>
        <w:pStyle w:val="22"/>
        <w:framePr w:w="5755" w:h="9490" w:hRule="exact" w:wrap="none" w:vAnchor="page" w:hAnchor="page" w:x="390" w:y="342"/>
        <w:shd w:val="clear" w:color="auto" w:fill="auto"/>
      </w:pPr>
      <w:r>
        <w:rPr>
          <w:lang w:val="en-US" w:eastAsia="en-US" w:bidi="en-US"/>
        </w:rPr>
        <w:t xml:space="preserve">Klein 1975 — </w:t>
      </w:r>
      <w:r>
        <w:rPr>
          <w:i/>
          <w:iCs/>
          <w:lang w:val="en-US" w:eastAsia="en-US" w:bidi="en-US"/>
        </w:rPr>
        <w:t>Klein M.</w:t>
      </w:r>
      <w:r>
        <w:rPr>
          <w:lang w:val="en-US" w:eastAsia="en-US" w:bidi="en-US"/>
        </w:rPr>
        <w:t xml:space="preserve"> Narrative of a Child Analysis. L.: Hogarth Press,</w:t>
      </w:r>
    </w:p>
    <w:p w:rsidR="00402C14" w:rsidRDefault="004D1E72">
      <w:pPr>
        <w:pStyle w:val="22"/>
        <w:framePr w:w="5755" w:h="9490" w:hRule="exact" w:wrap="none" w:vAnchor="page" w:hAnchor="page" w:x="390" w:y="342"/>
        <w:shd w:val="clear" w:color="auto" w:fill="auto"/>
        <w:ind w:firstLine="0"/>
        <w:jc w:val="left"/>
      </w:pPr>
      <w:r>
        <w:rPr>
          <w:lang w:val="en-US" w:eastAsia="en-US" w:bidi="en-US"/>
        </w:rPr>
        <w:t>1975.</w:t>
      </w:r>
    </w:p>
    <w:p w:rsidR="00402C14" w:rsidRDefault="004D1E72">
      <w:pPr>
        <w:pStyle w:val="22"/>
        <w:framePr w:w="5755" w:h="9490" w:hRule="exact" w:wrap="none" w:vAnchor="page" w:hAnchor="page" w:x="390" w:y="342"/>
        <w:shd w:val="clear" w:color="auto" w:fill="auto"/>
      </w:pPr>
      <w:r>
        <w:rPr>
          <w:lang w:val="en-US" w:eastAsia="en-US" w:bidi="en-US"/>
        </w:rPr>
        <w:t xml:space="preserve">Klein 1977 — </w:t>
      </w:r>
      <w:r>
        <w:rPr>
          <w:i/>
          <w:iCs/>
          <w:lang w:val="en-US" w:eastAsia="en-US" w:bidi="en-US"/>
        </w:rPr>
        <w:t>Klein M.</w:t>
      </w:r>
      <w:r>
        <w:rPr>
          <w:lang w:val="en-US" w:eastAsia="en-US" w:bidi="en-US"/>
        </w:rPr>
        <w:t xml:space="preserve"> Love, Guilt and Reparation and Other Works 1921-1945. N. Y.: Dell, 1977.</w:t>
      </w:r>
    </w:p>
    <w:p w:rsidR="00402C14" w:rsidRDefault="004D1E72">
      <w:pPr>
        <w:pStyle w:val="22"/>
        <w:framePr w:w="5755" w:h="9490" w:hRule="exact" w:wrap="none" w:vAnchor="page" w:hAnchor="page" w:x="390" w:y="342"/>
        <w:shd w:val="clear" w:color="auto" w:fill="auto"/>
      </w:pPr>
      <w:r>
        <w:rPr>
          <w:lang w:val="en-US" w:eastAsia="en-US" w:bidi="en-US"/>
        </w:rPr>
        <w:t xml:space="preserve">Klein 1994 — </w:t>
      </w:r>
      <w:r>
        <w:rPr>
          <w:i/>
          <w:iCs/>
          <w:lang w:val="en-US" w:eastAsia="en-US" w:bidi="en-US"/>
        </w:rPr>
        <w:t>Klein M.</w:t>
      </w:r>
      <w:r>
        <w:rPr>
          <w:lang w:val="en-US" w:eastAsia="en-US" w:bidi="en-US"/>
        </w:rPr>
        <w:t xml:space="preserve"> Mourning and Its Relation to Manic-Depressive States </w:t>
      </w:r>
      <w:r>
        <w:t xml:space="preserve">// </w:t>
      </w:r>
      <w:r>
        <w:rPr>
          <w:lang w:val="en-US" w:eastAsia="en-US" w:bidi="en-US"/>
        </w:rPr>
        <w:t>Ess</w:t>
      </w:r>
      <w:r>
        <w:rPr>
          <w:lang w:val="en-US" w:eastAsia="en-US" w:bidi="en-US"/>
        </w:rPr>
        <w:t xml:space="preserve">ential Papers on Object Loss </w:t>
      </w:r>
      <w:r>
        <w:t xml:space="preserve">/ </w:t>
      </w:r>
      <w:r>
        <w:rPr>
          <w:lang w:val="en-US" w:eastAsia="en-US" w:bidi="en-US"/>
        </w:rPr>
        <w:t>Ed. R.V. Frankiel. N. Y.: New York University Press, 1994. P. 95—122.</w:t>
      </w:r>
    </w:p>
    <w:p w:rsidR="00402C14" w:rsidRDefault="004D1E72">
      <w:pPr>
        <w:pStyle w:val="22"/>
        <w:framePr w:w="5755" w:h="9490" w:hRule="exact" w:wrap="none" w:vAnchor="page" w:hAnchor="page" w:x="390" w:y="342"/>
        <w:shd w:val="clear" w:color="auto" w:fill="auto"/>
      </w:pPr>
      <w:r>
        <w:rPr>
          <w:lang w:val="en-US" w:eastAsia="en-US" w:bidi="en-US"/>
        </w:rPr>
        <w:t xml:space="preserve">Kline 1981 — </w:t>
      </w:r>
      <w:r>
        <w:rPr>
          <w:i/>
          <w:iCs/>
          <w:lang w:val="en-US" w:eastAsia="en-US" w:bidi="en-US"/>
        </w:rPr>
        <w:t>Kline P.</w:t>
      </w:r>
      <w:r>
        <w:rPr>
          <w:lang w:val="en-US" w:eastAsia="en-US" w:bidi="en-US"/>
        </w:rPr>
        <w:t xml:space="preserve"> Fact and Fantasy in Freudian Theory. 2</w:t>
      </w:r>
      <w:r>
        <w:rPr>
          <w:vertAlign w:val="superscript"/>
          <w:lang w:val="en-US" w:eastAsia="en-US" w:bidi="en-US"/>
        </w:rPr>
        <w:t>nd</w:t>
      </w:r>
      <w:r>
        <w:rPr>
          <w:lang w:val="en-US" w:eastAsia="en-US" w:bidi="en-US"/>
        </w:rPr>
        <w:t xml:space="preserve"> ed. L.: Methuen, 1981.</w:t>
      </w:r>
    </w:p>
    <w:p w:rsidR="00402C14" w:rsidRDefault="004D1E72">
      <w:pPr>
        <w:pStyle w:val="22"/>
        <w:framePr w:w="5755" w:h="9490" w:hRule="exact" w:wrap="none" w:vAnchor="page" w:hAnchor="page" w:x="390" w:y="342"/>
        <w:shd w:val="clear" w:color="auto" w:fill="auto"/>
      </w:pPr>
      <w:r>
        <w:rPr>
          <w:lang w:val="en-US" w:eastAsia="en-US" w:bidi="en-US"/>
        </w:rPr>
        <w:t xml:space="preserve">Knapp 1988 — </w:t>
      </w:r>
      <w:r>
        <w:rPr>
          <w:i/>
          <w:iCs/>
          <w:lang w:val="en-US" w:eastAsia="en-US" w:bidi="en-US"/>
        </w:rPr>
        <w:t>Knapp B.L.</w:t>
      </w:r>
      <w:r>
        <w:rPr>
          <w:lang w:val="en-US" w:eastAsia="en-US" w:bidi="en-US"/>
        </w:rPr>
        <w:t xml:space="preserve"> Music, Archetype, and the Writer: AJungian View. University Park: Pennsylvania State University Press, 1988.</w:t>
      </w:r>
    </w:p>
    <w:p w:rsidR="00402C14" w:rsidRDefault="004D1E72">
      <w:pPr>
        <w:pStyle w:val="22"/>
        <w:framePr w:w="5755" w:h="9490" w:hRule="exact" w:wrap="none" w:vAnchor="page" w:hAnchor="page" w:x="390" w:y="342"/>
        <w:shd w:val="clear" w:color="auto" w:fill="auto"/>
      </w:pPr>
      <w:r>
        <w:rPr>
          <w:lang w:val="en-US" w:eastAsia="en-US" w:bidi="en-US"/>
        </w:rPr>
        <w:t xml:space="preserve">Knapp 1991 — </w:t>
      </w:r>
      <w:r>
        <w:rPr>
          <w:i/>
          <w:iCs/>
          <w:lang w:val="en-US" w:eastAsia="en-US" w:bidi="en-US"/>
        </w:rPr>
        <w:t>Knapp L.</w:t>
      </w:r>
      <w:r>
        <w:rPr>
          <w:lang w:val="en-US" w:eastAsia="en-US" w:bidi="en-US"/>
        </w:rPr>
        <w:t xml:space="preserve"> Tolstoy on Musical Mimesis: Platonic Aesthe</w:t>
      </w:r>
      <w:r>
        <w:rPr>
          <w:lang w:val="en-US" w:eastAsia="en-US" w:bidi="en-US"/>
        </w:rPr>
        <w:softHyphen/>
        <w:t>tics and Erotics in «The Kreutzer Sonata» //Tolstoy Studies Journal. 1991. No 4.</w:t>
      </w:r>
      <w:r>
        <w:rPr>
          <w:lang w:val="en-US" w:eastAsia="en-US" w:bidi="en-US"/>
        </w:rPr>
        <w:t xml:space="preserve"> P. 25-42.</w:t>
      </w:r>
    </w:p>
    <w:p w:rsidR="00402C14" w:rsidRDefault="004D1E72">
      <w:pPr>
        <w:pStyle w:val="22"/>
        <w:framePr w:w="5755" w:h="9490" w:hRule="exact" w:wrap="none" w:vAnchor="page" w:hAnchor="page" w:x="390" w:y="342"/>
        <w:shd w:val="clear" w:color="auto" w:fill="auto"/>
      </w:pPr>
      <w:r>
        <w:rPr>
          <w:lang w:val="en-US" w:eastAsia="en-US" w:bidi="en-US"/>
        </w:rPr>
        <w:t xml:space="preserve">Knigge 1984 — </w:t>
      </w:r>
      <w:r>
        <w:rPr>
          <w:i/>
          <w:iCs/>
          <w:lang w:val="en-US" w:eastAsia="en-US" w:bidi="en-US"/>
        </w:rPr>
        <w:t>Knigge A.</w:t>
      </w:r>
      <w:r>
        <w:rPr>
          <w:lang w:val="en-US" w:eastAsia="en-US" w:bidi="en-US"/>
        </w:rPr>
        <w:t xml:space="preserve"> Puskins Verserzahlung «Der eheme Reiter» in der russischen Kritik: Rebellion oder Unterwerfung. Amsterdam: Adolf M. Hakkert, 1984.</w:t>
      </w:r>
    </w:p>
    <w:p w:rsidR="00402C14" w:rsidRDefault="004D1E72">
      <w:pPr>
        <w:pStyle w:val="22"/>
        <w:framePr w:w="5755" w:h="9490" w:hRule="exact" w:wrap="none" w:vAnchor="page" w:hAnchor="page" w:x="390" w:y="342"/>
        <w:shd w:val="clear" w:color="auto" w:fill="auto"/>
      </w:pPr>
      <w:r>
        <w:rPr>
          <w:lang w:val="en-US" w:eastAsia="en-US" w:bidi="en-US"/>
        </w:rPr>
        <w:t xml:space="preserve">Kodjak 1985 — </w:t>
      </w:r>
      <w:r>
        <w:rPr>
          <w:i/>
          <w:iCs/>
          <w:lang w:val="en-US" w:eastAsia="en-US" w:bidi="en-US"/>
        </w:rPr>
        <w:t>Kodjak A.</w:t>
      </w:r>
      <w:r>
        <w:rPr>
          <w:lang w:val="en-US" w:eastAsia="en-US" w:bidi="en-US"/>
        </w:rPr>
        <w:t xml:space="preserve"> Tolstoy’s Personal Myth of Immortality </w:t>
      </w:r>
      <w:r>
        <w:t xml:space="preserve">// </w:t>
      </w:r>
      <w:r>
        <w:rPr>
          <w:lang w:val="en-US" w:eastAsia="en-US" w:bidi="en-US"/>
        </w:rPr>
        <w:t xml:space="preserve">Myth in Literature </w:t>
      </w:r>
      <w:r>
        <w:t xml:space="preserve">/ </w:t>
      </w:r>
      <w:r>
        <w:rPr>
          <w:lang w:val="en-US" w:eastAsia="en-US" w:bidi="en-US"/>
        </w:rPr>
        <w:t>Ed.</w:t>
      </w:r>
      <w:r>
        <w:rPr>
          <w:lang w:val="en-US" w:eastAsia="en-US" w:bidi="en-US"/>
        </w:rPr>
        <w:t xml:space="preserve"> A. Kodjak, K. Pomorska, St. Rudy. Columbus: Slavica Publishers, 1985. P. 188—207.</w:t>
      </w:r>
    </w:p>
    <w:p w:rsidR="00402C14" w:rsidRDefault="004D1E72">
      <w:pPr>
        <w:pStyle w:val="22"/>
        <w:framePr w:w="5755" w:h="9490" w:hRule="exact" w:wrap="none" w:vAnchor="page" w:hAnchor="page" w:x="390" w:y="342"/>
        <w:shd w:val="clear" w:color="auto" w:fill="auto"/>
      </w:pPr>
      <w:r>
        <w:rPr>
          <w:lang w:val="en-US" w:eastAsia="en-US" w:bidi="en-US"/>
        </w:rPr>
        <w:t xml:space="preserve">Koestler 1967 — </w:t>
      </w:r>
      <w:r>
        <w:rPr>
          <w:i/>
          <w:iCs/>
          <w:lang w:val="en-US" w:eastAsia="en-US" w:bidi="en-US"/>
        </w:rPr>
        <w:t>Koestler A.</w:t>
      </w:r>
      <w:r>
        <w:rPr>
          <w:lang w:val="en-US" w:eastAsia="en-US" w:bidi="en-US"/>
        </w:rPr>
        <w:t xml:space="preserve"> The Act of Creation. N. Y.: Dell, 1967. 751 p., ill.</w:t>
      </w:r>
    </w:p>
    <w:p w:rsidR="00402C14" w:rsidRDefault="004D1E72">
      <w:pPr>
        <w:pStyle w:val="22"/>
        <w:framePr w:w="5755" w:h="9490" w:hRule="exact" w:wrap="none" w:vAnchor="page" w:hAnchor="page" w:x="390" w:y="342"/>
        <w:shd w:val="clear" w:color="auto" w:fill="auto"/>
      </w:pPr>
      <w:r>
        <w:rPr>
          <w:lang w:val="en-US" w:eastAsia="en-US" w:bidi="en-US"/>
        </w:rPr>
        <w:t xml:space="preserve">Koffka 1935 — </w:t>
      </w:r>
      <w:r>
        <w:rPr>
          <w:i/>
          <w:iCs/>
          <w:lang w:val="en-US" w:eastAsia="en-US" w:bidi="en-US"/>
        </w:rPr>
        <w:t>Koffka K.</w:t>
      </w:r>
      <w:r>
        <w:rPr>
          <w:lang w:val="en-US" w:eastAsia="en-US" w:bidi="en-US"/>
        </w:rPr>
        <w:t xml:space="preserve"> Principles of Gestalt Psychology. N. Y., 1935.</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74" w:h="9466" w:hRule="exact" w:wrap="none" w:vAnchor="page" w:hAnchor="page" w:x="381" w:y="342"/>
        <w:shd w:val="clear" w:color="auto" w:fill="auto"/>
      </w:pPr>
      <w:r>
        <w:rPr>
          <w:lang w:val="en-US" w:eastAsia="en-US" w:bidi="en-US"/>
        </w:rPr>
        <w:t xml:space="preserve">Kohut 1957 — </w:t>
      </w:r>
      <w:r>
        <w:rPr>
          <w:i/>
          <w:iCs/>
          <w:lang w:val="en-US" w:eastAsia="en-US" w:bidi="en-US"/>
        </w:rPr>
        <w:t>Kohut H.</w:t>
      </w:r>
      <w:r>
        <w:rPr>
          <w:lang w:val="en-US" w:eastAsia="en-US" w:bidi="en-US"/>
        </w:rPr>
        <w:t xml:space="preserve"> Observations on the Psychological Functions of Music </w:t>
      </w:r>
      <w:r>
        <w:t xml:space="preserve">// </w:t>
      </w:r>
      <w:r>
        <w:rPr>
          <w:lang w:val="en-US" w:eastAsia="en-US" w:bidi="en-US"/>
        </w:rPr>
        <w:t>Journal of the American Psychoanalytic Association. 1957. No 5. P. 389-407.</w:t>
      </w:r>
    </w:p>
    <w:p w:rsidR="00402C14" w:rsidRDefault="004D1E72">
      <w:pPr>
        <w:pStyle w:val="22"/>
        <w:framePr w:w="5774" w:h="9466" w:hRule="exact" w:wrap="none" w:vAnchor="page" w:hAnchor="page" w:x="381" w:y="342"/>
        <w:shd w:val="clear" w:color="auto" w:fill="auto"/>
      </w:pPr>
      <w:r>
        <w:rPr>
          <w:lang w:val="en-US" w:eastAsia="en-US" w:bidi="en-US"/>
        </w:rPr>
        <w:t xml:space="preserve">Kohut 1960 — </w:t>
      </w:r>
      <w:r>
        <w:rPr>
          <w:i/>
          <w:iCs/>
          <w:lang w:val="en-US" w:eastAsia="en-US" w:bidi="en-US"/>
        </w:rPr>
        <w:t>Kohut H.</w:t>
      </w:r>
      <w:r>
        <w:rPr>
          <w:lang w:val="en-US" w:eastAsia="en-US" w:bidi="en-US"/>
        </w:rPr>
        <w:t xml:space="preserve"> Beyond the Bounds of the Basic Rule //Journal of the American Psychoanalytic A</w:t>
      </w:r>
      <w:r>
        <w:rPr>
          <w:lang w:val="en-US" w:eastAsia="en-US" w:bidi="en-US"/>
        </w:rPr>
        <w:t>ssociation. 1960. No 8. P. 567—586.</w:t>
      </w:r>
    </w:p>
    <w:p w:rsidR="00402C14" w:rsidRDefault="004D1E72">
      <w:pPr>
        <w:pStyle w:val="22"/>
        <w:framePr w:w="5774" w:h="9466" w:hRule="exact" w:wrap="none" w:vAnchor="page" w:hAnchor="page" w:x="381" w:y="342"/>
        <w:shd w:val="clear" w:color="auto" w:fill="auto"/>
      </w:pPr>
      <w:r>
        <w:rPr>
          <w:lang w:val="en-US" w:eastAsia="en-US" w:bidi="en-US"/>
        </w:rPr>
        <w:t xml:space="preserve">Kohut 1971 — </w:t>
      </w:r>
      <w:r>
        <w:rPr>
          <w:i/>
          <w:iCs/>
          <w:lang w:val="en-US" w:eastAsia="en-US" w:bidi="en-US"/>
        </w:rPr>
        <w:t>Kohut H.</w:t>
      </w:r>
      <w:r>
        <w:rPr>
          <w:lang w:val="en-US" w:eastAsia="en-US" w:bidi="en-US"/>
        </w:rPr>
        <w:t xml:space="preserve"> The Analysis of the Self: A Systematic Ap</w:t>
      </w:r>
      <w:r>
        <w:rPr>
          <w:lang w:val="en-US" w:eastAsia="en-US" w:bidi="en-US"/>
        </w:rPr>
        <w:softHyphen/>
        <w:t>proach to the Psychoanalytic Treatment of Narcissistic Personality Disoders. Madison (CT): International Universities Press, 1971.</w:t>
      </w:r>
    </w:p>
    <w:p w:rsidR="00402C14" w:rsidRDefault="004D1E72">
      <w:pPr>
        <w:pStyle w:val="22"/>
        <w:framePr w:w="5774" w:h="9466" w:hRule="exact" w:wrap="none" w:vAnchor="page" w:hAnchor="page" w:x="381" w:y="342"/>
        <w:shd w:val="clear" w:color="auto" w:fill="auto"/>
      </w:pPr>
      <w:r>
        <w:rPr>
          <w:lang w:val="en-US" w:eastAsia="en-US" w:bidi="en-US"/>
        </w:rPr>
        <w:t xml:space="preserve">Kohut 1972 — </w:t>
      </w:r>
      <w:r>
        <w:rPr>
          <w:i/>
          <w:iCs/>
          <w:lang w:val="en-US" w:eastAsia="en-US" w:bidi="en-US"/>
        </w:rPr>
        <w:t>Kohut H.</w:t>
      </w:r>
      <w:r>
        <w:rPr>
          <w:lang w:val="en-US" w:eastAsia="en-US" w:bidi="en-US"/>
        </w:rPr>
        <w:t xml:space="preserve"> Tho</w:t>
      </w:r>
      <w:r>
        <w:rPr>
          <w:lang w:val="en-US" w:eastAsia="en-US" w:bidi="en-US"/>
        </w:rPr>
        <w:t xml:space="preserve">ughts on Narcissism and Narcissistic Rage </w:t>
      </w:r>
      <w:r>
        <w:t xml:space="preserve">// </w:t>
      </w:r>
      <w:r>
        <w:rPr>
          <w:lang w:val="en-US" w:eastAsia="en-US" w:bidi="en-US"/>
        </w:rPr>
        <w:t>Psychoanalytic Study of the Child. 1972. No 27. P. 360—400.</w:t>
      </w:r>
    </w:p>
    <w:p w:rsidR="00402C14" w:rsidRDefault="004D1E72">
      <w:pPr>
        <w:pStyle w:val="22"/>
        <w:framePr w:w="5774" w:h="9466" w:hRule="exact" w:wrap="none" w:vAnchor="page" w:hAnchor="page" w:x="381" w:y="342"/>
        <w:shd w:val="clear" w:color="auto" w:fill="auto"/>
      </w:pPr>
      <w:r>
        <w:rPr>
          <w:lang w:val="en-US" w:eastAsia="en-US" w:bidi="en-US"/>
        </w:rPr>
        <w:t xml:space="preserve">Kohut 1977 — </w:t>
      </w:r>
      <w:r>
        <w:rPr>
          <w:i/>
          <w:iCs/>
          <w:lang w:val="en-US" w:eastAsia="en-US" w:bidi="en-US"/>
        </w:rPr>
        <w:t>Kohut H.</w:t>
      </w:r>
      <w:r>
        <w:rPr>
          <w:lang w:val="en-US" w:eastAsia="en-US" w:bidi="en-US"/>
        </w:rPr>
        <w:t xml:space="preserve"> The Restoration of the Self. N. Y.: International Universities Press, 1977.</w:t>
      </w:r>
    </w:p>
    <w:p w:rsidR="00402C14" w:rsidRDefault="004D1E72">
      <w:pPr>
        <w:pStyle w:val="22"/>
        <w:framePr w:w="5774" w:h="9466" w:hRule="exact" w:wrap="none" w:vAnchor="page" w:hAnchor="page" w:x="381" w:y="342"/>
        <w:shd w:val="clear" w:color="auto" w:fill="auto"/>
      </w:pPr>
      <w:r>
        <w:rPr>
          <w:lang w:val="en-US" w:eastAsia="en-US" w:bidi="en-US"/>
        </w:rPr>
        <w:t xml:space="preserve">Kohut 1978—1990 — </w:t>
      </w:r>
      <w:r>
        <w:rPr>
          <w:i/>
          <w:iCs/>
          <w:lang w:val="en-US" w:eastAsia="en-US" w:bidi="en-US"/>
        </w:rPr>
        <w:t>Kohut H.</w:t>
      </w:r>
      <w:r>
        <w:rPr>
          <w:lang w:val="en-US" w:eastAsia="en-US" w:bidi="en-US"/>
        </w:rPr>
        <w:t xml:space="preserve"> The Search for the Self: S</w:t>
      </w:r>
      <w:r>
        <w:rPr>
          <w:lang w:val="en-US" w:eastAsia="en-US" w:bidi="en-US"/>
        </w:rPr>
        <w:t>elected Writings of Heinz Kohut, 1950—1978: [In 3 vol.] / Ed. P. Omstein. N. Y.: International Universities Press, 1978—1990.</w:t>
      </w:r>
    </w:p>
    <w:p w:rsidR="00402C14" w:rsidRDefault="004D1E72">
      <w:pPr>
        <w:pStyle w:val="22"/>
        <w:framePr w:w="5774" w:h="9466" w:hRule="exact" w:wrap="none" w:vAnchor="page" w:hAnchor="page" w:x="381" w:y="342"/>
        <w:shd w:val="clear" w:color="auto" w:fill="auto"/>
      </w:pPr>
      <w:r>
        <w:rPr>
          <w:lang w:val="en-US" w:eastAsia="en-US" w:bidi="en-US"/>
        </w:rPr>
        <w:t xml:space="preserve">Kollontai 1977 — </w:t>
      </w:r>
      <w:r>
        <w:rPr>
          <w:i/>
          <w:iCs/>
          <w:lang w:val="en-US" w:eastAsia="en-US" w:bidi="en-US"/>
        </w:rPr>
        <w:t>KollontaiA.</w:t>
      </w:r>
      <w:r>
        <w:rPr>
          <w:lang w:val="en-US" w:eastAsia="en-US" w:bidi="en-US"/>
        </w:rPr>
        <w:t xml:space="preserve"> Selected Writings of Alexandra Kollontai </w:t>
      </w:r>
      <w:r>
        <w:t xml:space="preserve">/ </w:t>
      </w:r>
      <w:r>
        <w:rPr>
          <w:lang w:val="en-US" w:eastAsia="en-US" w:bidi="en-US"/>
        </w:rPr>
        <w:t>Tr., ed. A. Holt. N. Y.: W.W. Norton, 1977.</w:t>
      </w:r>
    </w:p>
    <w:p w:rsidR="00402C14" w:rsidRDefault="004D1E72">
      <w:pPr>
        <w:pStyle w:val="22"/>
        <w:framePr w:w="5774" w:h="9466" w:hRule="exact" w:wrap="none" w:vAnchor="page" w:hAnchor="page" w:x="381" w:y="342"/>
        <w:shd w:val="clear" w:color="auto" w:fill="auto"/>
      </w:pPr>
      <w:r>
        <w:rPr>
          <w:lang w:val="en-US" w:eastAsia="en-US" w:bidi="en-US"/>
        </w:rPr>
        <w:t xml:space="preserve">Kolnai 1922 — </w:t>
      </w:r>
      <w:r>
        <w:rPr>
          <w:i/>
          <w:iCs/>
          <w:lang w:val="en-US" w:eastAsia="en-US" w:bidi="en-US"/>
        </w:rPr>
        <w:t>Kolnai A.</w:t>
      </w:r>
      <w:r>
        <w:rPr>
          <w:lang w:val="en-US" w:eastAsia="en-US" w:bidi="en-US"/>
        </w:rPr>
        <w:t xml:space="preserve"> Psychoanalysis and Sociology </w:t>
      </w:r>
      <w:r>
        <w:t xml:space="preserve">/ </w:t>
      </w:r>
      <w:r>
        <w:rPr>
          <w:lang w:val="en-US" w:eastAsia="en-US" w:bidi="en-US"/>
        </w:rPr>
        <w:t>Tr. E. Paul, C. Paul. N. Y.: Harcourt, Brace and Co., 1922.</w:t>
      </w:r>
    </w:p>
    <w:p w:rsidR="00402C14" w:rsidRDefault="004D1E72">
      <w:pPr>
        <w:pStyle w:val="22"/>
        <w:framePr w:w="5774" w:h="9466" w:hRule="exact" w:wrap="none" w:vAnchor="page" w:hAnchor="page" w:x="381" w:y="342"/>
        <w:shd w:val="clear" w:color="auto" w:fill="auto"/>
      </w:pPr>
      <w:r>
        <w:rPr>
          <w:lang w:val="en-US" w:eastAsia="en-US" w:bidi="en-US"/>
        </w:rPr>
        <w:t xml:space="preserve">Kon 1995 — </w:t>
      </w:r>
      <w:r>
        <w:rPr>
          <w:i/>
          <w:iCs/>
          <w:lang w:val="en-US" w:eastAsia="en-US" w:bidi="en-US"/>
        </w:rPr>
        <w:t>Kon I.S.</w:t>
      </w:r>
      <w:r>
        <w:rPr>
          <w:lang w:val="en-US" w:eastAsia="en-US" w:bidi="en-US"/>
        </w:rPr>
        <w:t xml:space="preserve"> The Sexual Revolution in Russia: From the Age of the Czars to Today /Tr.J. Riordan. N. Y.: The Free Press, 1995.</w:t>
      </w:r>
    </w:p>
    <w:p w:rsidR="00402C14" w:rsidRDefault="004D1E72">
      <w:pPr>
        <w:pStyle w:val="22"/>
        <w:framePr w:w="5774" w:h="9466" w:hRule="exact" w:wrap="none" w:vAnchor="page" w:hAnchor="page" w:x="381" w:y="342"/>
        <w:shd w:val="clear" w:color="auto" w:fill="auto"/>
      </w:pPr>
      <w:r>
        <w:rPr>
          <w:lang w:val="en-US" w:eastAsia="en-US" w:bidi="en-US"/>
        </w:rPr>
        <w:t xml:space="preserve">Kopper 1989 — </w:t>
      </w:r>
      <w:r>
        <w:rPr>
          <w:i/>
          <w:iCs/>
          <w:lang w:val="en-US" w:eastAsia="en-US" w:bidi="en-US"/>
        </w:rPr>
        <w:t>Kopper J</w:t>
      </w:r>
      <w:r>
        <w:rPr>
          <w:i/>
          <w:iCs/>
          <w:lang w:val="en-US" w:eastAsia="en-US" w:bidi="en-US"/>
        </w:rPr>
        <w:t>.M.</w:t>
      </w:r>
      <w:r>
        <w:rPr>
          <w:lang w:val="en-US" w:eastAsia="en-US" w:bidi="en-US"/>
        </w:rPr>
        <w:t xml:space="preserve"> Tolstoy and the Narrative of Sex: A Rea</w:t>
      </w:r>
      <w:r>
        <w:rPr>
          <w:lang w:val="en-US" w:eastAsia="en-US" w:bidi="en-US"/>
        </w:rPr>
        <w:softHyphen/>
        <w:t xml:space="preserve">ding of «Father Sergius», «The Devil» and The «Kreutzer Sonata» </w:t>
      </w:r>
      <w:r>
        <w:t xml:space="preserve">// </w:t>
      </w:r>
      <w:r>
        <w:rPr>
          <w:lang w:val="en-US" w:eastAsia="en-US" w:bidi="en-US"/>
        </w:rPr>
        <w:t xml:space="preserve">In the Shade of the Giant: Essays on Tolstoy </w:t>
      </w:r>
      <w:r>
        <w:t xml:space="preserve">/ </w:t>
      </w:r>
      <w:r>
        <w:rPr>
          <w:lang w:val="en-US" w:eastAsia="en-US" w:bidi="en-US"/>
        </w:rPr>
        <w:t>Ed. H. McLean. Berkeley: Univer</w:t>
      </w:r>
      <w:r>
        <w:rPr>
          <w:lang w:val="en-US" w:eastAsia="en-US" w:bidi="en-US"/>
        </w:rPr>
        <w:softHyphen/>
        <w:t>sity of California Press, 1989. P. 158—186. (California Slavic Stu</w:t>
      </w:r>
      <w:r>
        <w:rPr>
          <w:lang w:val="en-US" w:eastAsia="en-US" w:bidi="en-US"/>
        </w:rPr>
        <w:t>dies; Ns 13).</w:t>
      </w:r>
    </w:p>
    <w:p w:rsidR="00402C14" w:rsidRDefault="004D1E72">
      <w:pPr>
        <w:pStyle w:val="22"/>
        <w:framePr w:w="5774" w:h="9466" w:hRule="exact" w:wrap="none" w:vAnchor="page" w:hAnchor="page" w:x="381" w:y="342"/>
        <w:shd w:val="clear" w:color="auto" w:fill="auto"/>
      </w:pPr>
      <w:r>
        <w:rPr>
          <w:lang w:val="en-US" w:eastAsia="en-US" w:bidi="en-US"/>
        </w:rPr>
        <w:t xml:space="preserve">Kozulin 1984 — </w:t>
      </w:r>
      <w:r>
        <w:rPr>
          <w:i/>
          <w:iCs/>
          <w:lang w:val="en-US" w:eastAsia="en-US" w:bidi="en-US"/>
        </w:rPr>
        <w:t>Kozulin A.</w:t>
      </w:r>
      <w:r>
        <w:rPr>
          <w:lang w:val="en-US" w:eastAsia="en-US" w:bidi="en-US"/>
        </w:rPr>
        <w:t xml:space="preserve"> Psychology in Utopia: Toward a Social History of Soviet Psychology. Cambridge (MA): </w:t>
      </w:r>
      <w:r>
        <w:t xml:space="preserve">МГГ </w:t>
      </w:r>
      <w:r>
        <w:rPr>
          <w:lang w:val="en-US" w:eastAsia="en-US" w:bidi="en-US"/>
        </w:rPr>
        <w:t>Press, 1984.</w:t>
      </w:r>
    </w:p>
    <w:p w:rsidR="00402C14" w:rsidRDefault="004D1E72">
      <w:pPr>
        <w:pStyle w:val="22"/>
        <w:framePr w:w="5774" w:h="9466" w:hRule="exact" w:wrap="none" w:vAnchor="page" w:hAnchor="page" w:x="381" w:y="342"/>
        <w:shd w:val="clear" w:color="auto" w:fill="auto"/>
      </w:pPr>
      <w:r>
        <w:rPr>
          <w:lang w:val="en-US" w:eastAsia="en-US" w:bidi="en-US"/>
        </w:rPr>
        <w:t xml:space="preserve">Krasnov 1980 — </w:t>
      </w:r>
      <w:r>
        <w:rPr>
          <w:i/>
          <w:iCs/>
          <w:lang w:val="en-US" w:eastAsia="en-US" w:bidi="en-US"/>
        </w:rPr>
        <w:t>Krasnov V.</w:t>
      </w:r>
      <w:r>
        <w:rPr>
          <w:lang w:val="en-US" w:eastAsia="en-US" w:bidi="en-US"/>
        </w:rPr>
        <w:t xml:space="preserve"> Solzhenitsyn and Dostoevsky: A Study in the Polyphonic Novel. Athens, 1980.</w:t>
      </w:r>
    </w:p>
    <w:p w:rsidR="00402C14" w:rsidRDefault="004D1E72">
      <w:pPr>
        <w:pStyle w:val="22"/>
        <w:framePr w:w="5774" w:h="9466" w:hRule="exact" w:wrap="none" w:vAnchor="page" w:hAnchor="page" w:x="381" w:y="342"/>
        <w:shd w:val="clear" w:color="auto" w:fill="auto"/>
      </w:pPr>
      <w:r>
        <w:rPr>
          <w:lang w:val="en-US" w:eastAsia="en-US" w:bidi="en-US"/>
        </w:rPr>
        <w:t xml:space="preserve">Kris 1952 — </w:t>
      </w:r>
      <w:r>
        <w:rPr>
          <w:i/>
          <w:iCs/>
          <w:lang w:val="en-US" w:eastAsia="en-US" w:bidi="en-US"/>
        </w:rPr>
        <w:t>K</w:t>
      </w:r>
      <w:r>
        <w:rPr>
          <w:i/>
          <w:iCs/>
          <w:lang w:val="en-US" w:eastAsia="en-US" w:bidi="en-US"/>
        </w:rPr>
        <w:t>ris E.</w:t>
      </w:r>
      <w:r>
        <w:rPr>
          <w:lang w:val="en-US" w:eastAsia="en-US" w:bidi="en-US"/>
        </w:rPr>
        <w:t xml:space="preserve"> Psychoanalytic Explorations in Art. N. Y.: Interna</w:t>
      </w:r>
      <w:r>
        <w:rPr>
          <w:lang w:val="en-US" w:eastAsia="en-US" w:bidi="en-US"/>
        </w:rPr>
        <w:softHyphen/>
        <w:t>tional Universities Press, 1952.</w:t>
      </w:r>
    </w:p>
    <w:p w:rsidR="00402C14" w:rsidRDefault="004D1E72">
      <w:pPr>
        <w:pStyle w:val="22"/>
        <w:framePr w:w="5774" w:h="9466" w:hRule="exact" w:wrap="none" w:vAnchor="page" w:hAnchor="page" w:x="381" w:y="342"/>
        <w:shd w:val="clear" w:color="auto" w:fill="auto"/>
      </w:pPr>
      <w:r>
        <w:rPr>
          <w:lang w:val="en-US" w:eastAsia="en-US" w:bidi="en-US"/>
        </w:rPr>
        <w:t xml:space="preserve">Kristeva 1974 — </w:t>
      </w:r>
      <w:r>
        <w:rPr>
          <w:i/>
          <w:iCs/>
          <w:lang w:val="en-US" w:eastAsia="en-US" w:bidi="en-US"/>
        </w:rPr>
        <w:t>Kristeva J.</w:t>
      </w:r>
      <w:r>
        <w:rPr>
          <w:lang w:val="en-US" w:eastAsia="en-US" w:bidi="en-US"/>
        </w:rPr>
        <w:t xml:space="preserve"> La revolution du langage poetique. P.: Seuil, 1974.</w:t>
      </w:r>
    </w:p>
    <w:p w:rsidR="00402C14" w:rsidRDefault="004D1E72">
      <w:pPr>
        <w:pStyle w:val="22"/>
        <w:framePr w:w="5774" w:h="9466" w:hRule="exact" w:wrap="none" w:vAnchor="page" w:hAnchor="page" w:x="381" w:y="342"/>
        <w:shd w:val="clear" w:color="auto" w:fill="auto"/>
      </w:pPr>
      <w:r>
        <w:rPr>
          <w:lang w:val="en-US" w:eastAsia="en-US" w:bidi="en-US"/>
        </w:rPr>
        <w:t xml:space="preserve">Kristeva 1982 — </w:t>
      </w:r>
      <w:r>
        <w:rPr>
          <w:i/>
          <w:iCs/>
          <w:lang w:val="en-US" w:eastAsia="en-US" w:bidi="en-US"/>
        </w:rPr>
        <w:t>Kristeva J.</w:t>
      </w:r>
      <w:r>
        <w:rPr>
          <w:lang w:val="en-US" w:eastAsia="en-US" w:bidi="en-US"/>
        </w:rPr>
        <w:t xml:space="preserve"> Powers of Horror: An Essay on Abjection </w:t>
      </w:r>
      <w:r>
        <w:t xml:space="preserve">/ </w:t>
      </w:r>
      <w:r>
        <w:rPr>
          <w:lang w:val="en-US" w:eastAsia="en-US" w:bidi="en-US"/>
        </w:rPr>
        <w:t xml:space="preserve">Tr. F. Roudies </w:t>
      </w:r>
      <w:r>
        <w:rPr>
          <w:lang w:val="en-US" w:eastAsia="en-US" w:bidi="en-US"/>
        </w:rPr>
        <w:t>N. Y.: Columbia University Press, 1982.</w:t>
      </w:r>
    </w:p>
    <w:p w:rsidR="00402C14" w:rsidRDefault="004D1E72">
      <w:pPr>
        <w:pStyle w:val="22"/>
        <w:framePr w:w="5774" w:h="9466" w:hRule="exact" w:wrap="none" w:vAnchor="page" w:hAnchor="page" w:x="381" w:y="342"/>
        <w:shd w:val="clear" w:color="auto" w:fill="auto"/>
      </w:pPr>
      <w:r>
        <w:rPr>
          <w:lang w:val="en-US" w:eastAsia="en-US" w:bidi="en-US"/>
        </w:rPr>
        <w:t xml:space="preserve">Krupnick, Solomon 1987 — </w:t>
      </w:r>
      <w:r>
        <w:rPr>
          <w:i/>
          <w:iCs/>
          <w:lang w:val="en-US" w:eastAsia="en-US" w:bidi="en-US"/>
        </w:rPr>
        <w:t>Krupnick J.L., Solomon F.</w:t>
      </w:r>
      <w:r>
        <w:rPr>
          <w:lang w:val="en-US" w:eastAsia="en-US" w:bidi="en-US"/>
        </w:rPr>
        <w:t xml:space="preserve"> Death of a Parent or Sibling During Childhood </w:t>
      </w:r>
      <w:r>
        <w:t xml:space="preserve">// </w:t>
      </w:r>
      <w:r>
        <w:rPr>
          <w:lang w:val="en-US" w:eastAsia="en-US" w:bidi="en-US"/>
        </w:rPr>
        <w:t xml:space="preserve">The Psychology of Separation and Loss </w:t>
      </w:r>
      <w:r>
        <w:t xml:space="preserve">/ </w:t>
      </w:r>
      <w:r>
        <w:rPr>
          <w:lang w:val="en-US" w:eastAsia="en-US" w:bidi="en-US"/>
        </w:rPr>
        <w:t xml:space="preserve">Ed. 1. Bloom-Feshbach, S. Bloom-Feshbach. San Francisco: Jossey-Bass, 1987. </w:t>
      </w:r>
      <w:r>
        <w:rPr>
          <w:lang w:val="en-US" w:eastAsia="en-US" w:bidi="en-US"/>
        </w:rPr>
        <w:t>P. 345-371.</w:t>
      </w:r>
    </w:p>
    <w:p w:rsidR="00402C14" w:rsidRDefault="004D1E72">
      <w:pPr>
        <w:pStyle w:val="22"/>
        <w:framePr w:w="5774" w:h="9466" w:hRule="exact" w:wrap="none" w:vAnchor="page" w:hAnchor="page" w:x="381" w:y="342"/>
        <w:shd w:val="clear" w:color="auto" w:fill="auto"/>
      </w:pPr>
      <w:r>
        <w:rPr>
          <w:lang w:val="en-US" w:eastAsia="en-US" w:bidi="en-US"/>
        </w:rPr>
        <w:t xml:space="preserve">Kucera 1956 — </w:t>
      </w:r>
      <w:r>
        <w:rPr>
          <w:i/>
          <w:iCs/>
          <w:lang w:val="en-US" w:eastAsia="en-US" w:bidi="en-US"/>
        </w:rPr>
        <w:t>Kucera H.</w:t>
      </w:r>
      <w:r>
        <w:rPr>
          <w:lang w:val="en-US" w:eastAsia="en-US" w:bidi="en-US"/>
        </w:rPr>
        <w:t xml:space="preserve"> Puskin and Don Juan </w:t>
      </w:r>
      <w:r>
        <w:t xml:space="preserve">// </w:t>
      </w:r>
      <w:r>
        <w:rPr>
          <w:lang w:val="en-US" w:eastAsia="en-US" w:bidi="en-US"/>
        </w:rPr>
        <w:t xml:space="preserve">For Roman Jakobson </w:t>
      </w:r>
      <w:r>
        <w:t xml:space="preserve">/ </w:t>
      </w:r>
      <w:r>
        <w:rPr>
          <w:lang w:val="en-US" w:eastAsia="en-US" w:bidi="en-US"/>
        </w:rPr>
        <w:t>Comp, by M. Halle, H. Lunt, H. McLean, C.H. Van Schooneveld. The Hague: Mouton, 1956. P. 273-284.</w:t>
      </w:r>
    </w:p>
    <w:p w:rsidR="00402C14" w:rsidRDefault="004D1E72">
      <w:pPr>
        <w:pStyle w:val="22"/>
        <w:framePr w:w="5774" w:h="9466" w:hRule="exact" w:wrap="none" w:vAnchor="page" w:hAnchor="page" w:x="381" w:y="342"/>
        <w:shd w:val="clear" w:color="auto" w:fill="auto"/>
      </w:pPr>
      <w:r>
        <w:rPr>
          <w:lang w:val="en-US" w:eastAsia="en-US" w:bidi="en-US"/>
        </w:rPr>
        <w:t xml:space="preserve">Kujundzic 1993 — </w:t>
      </w:r>
      <w:r>
        <w:rPr>
          <w:i/>
          <w:iCs/>
          <w:lang w:val="en-US" w:eastAsia="en-US" w:bidi="en-US"/>
        </w:rPr>
        <w:t>Kujundzic D.</w:t>
      </w:r>
      <w:r>
        <w:rPr>
          <w:lang w:val="en-US" w:eastAsia="en-US" w:bidi="en-US"/>
        </w:rPr>
        <w:t xml:space="preserve"> Pardoning Woman in «Anna Kareni</w:t>
      </w:r>
      <w:r>
        <w:rPr>
          <w:lang w:val="en-US" w:eastAsia="en-US" w:bidi="en-US"/>
        </w:rPr>
        <w:softHyphen/>
        <w:t>na» //Tolstoy St</w:t>
      </w:r>
      <w:r>
        <w:rPr>
          <w:lang w:val="en-US" w:eastAsia="en-US" w:bidi="en-US"/>
        </w:rPr>
        <w:t>udies Journal. 1993. № 6. P. 65—85.</w:t>
      </w:r>
    </w:p>
    <w:p w:rsidR="00402C14" w:rsidRDefault="004D1E72">
      <w:pPr>
        <w:pStyle w:val="22"/>
        <w:framePr w:w="5774" w:h="9466" w:hRule="exact" w:wrap="none" w:vAnchor="page" w:hAnchor="page" w:x="381" w:y="342"/>
        <w:shd w:val="clear" w:color="auto" w:fill="auto"/>
      </w:pPr>
      <w:r>
        <w:rPr>
          <w:lang w:val="en-US" w:eastAsia="en-US" w:bidi="en-US"/>
        </w:rPr>
        <w:t xml:space="preserve">Lacan 1956—1957 — </w:t>
      </w:r>
      <w:r>
        <w:rPr>
          <w:i/>
          <w:iCs/>
          <w:lang w:val="en-US" w:eastAsia="en-US" w:bidi="en-US"/>
        </w:rPr>
        <w:t>Lacan J. [summarized by J.B. Pontalis}.</w:t>
      </w:r>
      <w:r>
        <w:rPr>
          <w:lang w:val="en-US" w:eastAsia="en-US" w:bidi="en-US"/>
        </w:rPr>
        <w:t xml:space="preserve"> La relation d’objet et les structures freudiennes//Bulletin de psychologie. 1956—1957. Vol. X. P. 426—430.</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70" w:h="9499" w:hRule="exact" w:wrap="none" w:vAnchor="page" w:hAnchor="page" w:x="383" w:y="332"/>
        <w:shd w:val="clear" w:color="auto" w:fill="auto"/>
      </w:pPr>
      <w:r>
        <w:rPr>
          <w:lang w:val="en-US" w:eastAsia="en-US" w:bidi="en-US"/>
        </w:rPr>
        <w:t xml:space="preserve">Lacan 1966 — </w:t>
      </w:r>
      <w:r>
        <w:rPr>
          <w:i/>
          <w:iCs/>
          <w:lang w:val="en-US" w:eastAsia="en-US" w:bidi="en-US"/>
        </w:rPr>
        <w:t>Lacan J.</w:t>
      </w:r>
      <w:r>
        <w:rPr>
          <w:lang w:val="en-US" w:eastAsia="en-US" w:bidi="en-US"/>
        </w:rPr>
        <w:t xml:space="preserve"> Ecrits. P.: Seuil, 1966. 911 p.</w:t>
      </w:r>
    </w:p>
    <w:p w:rsidR="00402C14" w:rsidRDefault="004D1E72">
      <w:pPr>
        <w:pStyle w:val="22"/>
        <w:framePr w:w="5770" w:h="9499" w:hRule="exact" w:wrap="none" w:vAnchor="page" w:hAnchor="page" w:x="383" w:y="332"/>
        <w:shd w:val="clear" w:color="auto" w:fill="auto"/>
      </w:pPr>
      <w:r>
        <w:rPr>
          <w:lang w:val="en-US" w:eastAsia="en-US" w:bidi="en-US"/>
        </w:rPr>
        <w:t xml:space="preserve">Lacan 1970 — </w:t>
      </w:r>
      <w:r>
        <w:rPr>
          <w:i/>
          <w:iCs/>
          <w:lang w:val="en-US" w:eastAsia="en-US" w:bidi="en-US"/>
        </w:rPr>
        <w:t>Lacan J.</w:t>
      </w:r>
      <w:r>
        <w:rPr>
          <w:lang w:val="en-US" w:eastAsia="en-US" w:bidi="en-US"/>
        </w:rPr>
        <w:t xml:space="preserve"> Of Structure as an Inmixing of an Otherness Prerequisite to Any Subject Whatever //The Structuralist Controversy /Ed. R. Macksey, E. Donato. Baltimore: Johns Hopkins University Press, 1970. P. 186-200.</w:t>
      </w:r>
    </w:p>
    <w:p w:rsidR="00402C14" w:rsidRDefault="004D1E72">
      <w:pPr>
        <w:pStyle w:val="22"/>
        <w:framePr w:w="5770" w:h="9499" w:hRule="exact" w:wrap="none" w:vAnchor="page" w:hAnchor="page" w:x="383" w:y="332"/>
        <w:shd w:val="clear" w:color="auto" w:fill="auto"/>
      </w:pPr>
      <w:r>
        <w:rPr>
          <w:lang w:val="en-US" w:eastAsia="en-US" w:bidi="en-US"/>
        </w:rPr>
        <w:t xml:space="preserve">Lachmann 1970 — </w:t>
      </w:r>
      <w:r>
        <w:rPr>
          <w:i/>
          <w:iCs/>
          <w:lang w:val="en-US" w:eastAsia="en-US" w:bidi="en-US"/>
        </w:rPr>
        <w:t>Lachmann R.</w:t>
      </w:r>
      <w:r>
        <w:rPr>
          <w:lang w:val="en-US" w:eastAsia="en-US" w:bidi="en-US"/>
        </w:rPr>
        <w:t xml:space="preserve"> Die «Verfremdung» und das «Neue Sehen» bei Viktor Sklovskij </w:t>
      </w:r>
      <w:r>
        <w:t xml:space="preserve">// </w:t>
      </w:r>
      <w:r>
        <w:rPr>
          <w:lang w:val="en-US" w:eastAsia="en-US" w:bidi="en-US"/>
        </w:rPr>
        <w:t>Poetica. 1970. Ns 3. S. 226—249.</w:t>
      </w:r>
    </w:p>
    <w:p w:rsidR="00402C14" w:rsidRDefault="004D1E72">
      <w:pPr>
        <w:pStyle w:val="22"/>
        <w:framePr w:w="5770" w:h="9499" w:hRule="exact" w:wrap="none" w:vAnchor="page" w:hAnchor="page" w:x="383" w:y="332"/>
        <w:shd w:val="clear" w:color="auto" w:fill="auto"/>
      </w:pPr>
      <w:r>
        <w:rPr>
          <w:lang w:val="en-US" w:eastAsia="en-US" w:bidi="en-US"/>
        </w:rPr>
        <w:t xml:space="preserve">Laferriere 1972a — </w:t>
      </w:r>
      <w:r>
        <w:rPr>
          <w:i/>
          <w:iCs/>
          <w:lang w:val="en-US" w:eastAsia="en-US" w:bidi="en-US"/>
        </w:rPr>
        <w:t>Laferri'ere D.</w:t>
      </w:r>
      <w:r>
        <w:rPr>
          <w:lang w:val="en-US" w:eastAsia="en-US" w:bidi="en-US"/>
        </w:rPr>
        <w:t xml:space="preserve"> Psycholinguists Studies Primarily in the Lyric Poetry of Afanasij Fet. Brown University Doctoral </w:t>
      </w:r>
      <w:r>
        <w:rPr>
          <w:lang w:val="en-US" w:eastAsia="en-US" w:bidi="en-US"/>
        </w:rPr>
        <w:t>Dissertation (Ann Arbor, University Microfilms).</w:t>
      </w:r>
    </w:p>
    <w:p w:rsidR="00402C14" w:rsidRDefault="004D1E72">
      <w:pPr>
        <w:pStyle w:val="22"/>
        <w:framePr w:w="5770" w:h="9499" w:hRule="exact" w:wrap="none" w:vAnchor="page" w:hAnchor="page" w:x="383" w:y="332"/>
        <w:shd w:val="clear" w:color="auto" w:fill="auto"/>
      </w:pPr>
      <w:r>
        <w:rPr>
          <w:lang w:val="en-US" w:eastAsia="en-US" w:bidi="en-US"/>
        </w:rPr>
        <w:t xml:space="preserve">Laferriere 19726 — </w:t>
      </w:r>
      <w:r>
        <w:rPr>
          <w:i/>
          <w:iCs/>
          <w:lang w:val="en-US" w:eastAsia="en-US" w:bidi="en-US"/>
        </w:rPr>
        <w:t>Laferri'ere D.</w:t>
      </w:r>
      <w:r>
        <w:rPr>
          <w:lang w:val="en-US" w:eastAsia="en-US" w:bidi="en-US"/>
        </w:rPr>
        <w:t xml:space="preserve"> Similarity and Contiguity Processes in the Dream-Work //Sub-Stance. 1972. N° 3. P. 39—52.</w:t>
      </w:r>
    </w:p>
    <w:p w:rsidR="00402C14" w:rsidRDefault="004D1E72">
      <w:pPr>
        <w:pStyle w:val="22"/>
        <w:framePr w:w="5770" w:h="9499" w:hRule="exact" w:wrap="none" w:vAnchor="page" w:hAnchor="page" w:x="383" w:y="332"/>
        <w:shd w:val="clear" w:color="auto" w:fill="auto"/>
      </w:pPr>
      <w:r>
        <w:rPr>
          <w:lang w:val="en-US" w:eastAsia="en-US" w:bidi="en-US"/>
        </w:rPr>
        <w:t xml:space="preserve">Laferriere 1973 — </w:t>
      </w:r>
      <w:r>
        <w:rPr>
          <w:i/>
          <w:iCs/>
          <w:lang w:val="en-US" w:eastAsia="en-US" w:bidi="en-US"/>
        </w:rPr>
        <w:t>Laferriere D.</w:t>
      </w:r>
      <w:r>
        <w:rPr>
          <w:lang w:val="en-US" w:eastAsia="en-US" w:bidi="en-US"/>
        </w:rPr>
        <w:t xml:space="preserve"> Splitting of the Ego and Non-Uniform Deixis of the </w:t>
      </w:r>
      <w:r>
        <w:rPr>
          <w:lang w:val="en-US" w:eastAsia="en-US" w:bidi="en-US"/>
        </w:rPr>
        <w:t xml:space="preserve">First Person Singular Pronoun in Alexander Blok’s «Neznakomka» </w:t>
      </w:r>
      <w:r>
        <w:t xml:space="preserve">// </w:t>
      </w:r>
      <w:r>
        <w:rPr>
          <w:lang w:val="en-US" w:eastAsia="en-US" w:bidi="en-US"/>
        </w:rPr>
        <w:t>Working Papers of the Russian School. Norwich, 1973. N° 1. P. 1—16.</w:t>
      </w:r>
    </w:p>
    <w:p w:rsidR="00402C14" w:rsidRDefault="004D1E72">
      <w:pPr>
        <w:pStyle w:val="22"/>
        <w:framePr w:w="5770" w:h="9499" w:hRule="exact" w:wrap="none" w:vAnchor="page" w:hAnchor="page" w:x="383" w:y="332"/>
        <w:shd w:val="clear" w:color="auto" w:fill="auto"/>
      </w:pPr>
      <w:r>
        <w:rPr>
          <w:lang w:val="en-US" w:eastAsia="en-US" w:bidi="en-US"/>
        </w:rPr>
        <w:t xml:space="preserve">Laferriere 1974 — </w:t>
      </w:r>
      <w:r>
        <w:rPr>
          <w:i/>
          <w:iCs/>
          <w:lang w:val="en-US" w:eastAsia="en-US" w:bidi="en-US"/>
        </w:rPr>
        <w:t>Laferri'ere D.</w:t>
      </w:r>
      <w:r>
        <w:rPr>
          <w:lang w:val="en-US" w:eastAsia="en-US" w:bidi="en-US"/>
        </w:rPr>
        <w:t xml:space="preserve"> Automorphic Structures in the Poem’s Grammatical Space //Semiohca. 1974. N° 10. P. 333—35</w:t>
      </w:r>
      <w:r>
        <w:rPr>
          <w:lang w:val="en-US" w:eastAsia="en-US" w:bidi="en-US"/>
        </w:rPr>
        <w:t>0.</w:t>
      </w:r>
    </w:p>
    <w:p w:rsidR="00402C14" w:rsidRDefault="004D1E72">
      <w:pPr>
        <w:pStyle w:val="22"/>
        <w:framePr w:w="5770" w:h="9499" w:hRule="exact" w:wrap="none" w:vAnchor="page" w:hAnchor="page" w:x="383" w:y="332"/>
        <w:shd w:val="clear" w:color="auto" w:fill="auto"/>
      </w:pPr>
      <w:r>
        <w:rPr>
          <w:lang w:val="en-US" w:eastAsia="en-US" w:bidi="en-US"/>
        </w:rPr>
        <w:t xml:space="preserve">Laferriere 1976 — </w:t>
      </w:r>
      <w:r>
        <w:rPr>
          <w:i/>
          <w:iCs/>
          <w:lang w:val="en-US" w:eastAsia="en-US" w:bidi="en-US"/>
        </w:rPr>
        <w:t>Laferriere D.</w:t>
      </w:r>
      <w:r>
        <w:rPr>
          <w:lang w:val="en-US" w:eastAsia="en-US" w:bidi="en-US"/>
        </w:rPr>
        <w:t xml:space="preserve"> The Subject and Discrepant Use of the Category of Person </w:t>
      </w:r>
      <w:r>
        <w:t xml:space="preserve">// </w:t>
      </w:r>
      <w:r>
        <w:rPr>
          <w:lang w:val="en-US" w:eastAsia="en-US" w:bidi="en-US"/>
        </w:rPr>
        <w:t>Versus: Quademi di studi semiotici. 1976. N° 14. P. 93-104.</w:t>
      </w:r>
    </w:p>
    <w:p w:rsidR="00402C14" w:rsidRDefault="004D1E72">
      <w:pPr>
        <w:pStyle w:val="22"/>
        <w:framePr w:w="5770" w:h="9499" w:hRule="exact" w:wrap="none" w:vAnchor="page" w:hAnchor="page" w:x="383" w:y="332"/>
        <w:shd w:val="clear" w:color="auto" w:fill="auto"/>
      </w:pPr>
      <w:r>
        <w:rPr>
          <w:lang w:val="en-US" w:eastAsia="en-US" w:bidi="en-US"/>
        </w:rPr>
        <w:t xml:space="preserve">Laferriere 1977a — </w:t>
      </w:r>
      <w:r>
        <w:rPr>
          <w:i/>
          <w:iCs/>
          <w:lang w:val="en-US" w:eastAsia="en-US" w:bidi="en-US"/>
        </w:rPr>
        <w:t>Laferri'ere D.</w:t>
      </w:r>
      <w:r>
        <w:rPr>
          <w:lang w:val="en-US" w:eastAsia="en-US" w:bidi="en-US"/>
        </w:rPr>
        <w:t xml:space="preserve"> Contiguity Breeds Similarity </w:t>
      </w:r>
      <w:r>
        <w:t xml:space="preserve">// </w:t>
      </w:r>
      <w:r>
        <w:rPr>
          <w:lang w:val="en-US" w:eastAsia="en-US" w:bidi="en-US"/>
        </w:rPr>
        <w:t>Procee</w:t>
      </w:r>
      <w:r>
        <w:rPr>
          <w:lang w:val="en-US" w:eastAsia="en-US" w:bidi="en-US"/>
        </w:rPr>
        <w:softHyphen/>
        <w:t>dings of the first Annual Me</w:t>
      </w:r>
      <w:r>
        <w:rPr>
          <w:lang w:val="en-US" w:eastAsia="en-US" w:bidi="en-US"/>
        </w:rPr>
        <w:t xml:space="preserve">eting of the Semiotic Society of America </w:t>
      </w:r>
      <w:r>
        <w:t xml:space="preserve">/ </w:t>
      </w:r>
      <w:r>
        <w:rPr>
          <w:lang w:val="en-US" w:eastAsia="en-US" w:bidi="en-US"/>
        </w:rPr>
        <w:t>Ed. Charls Pearson and Hope Hamilton-Faria. 1977. N° 1. P. 69—75.</w:t>
      </w:r>
    </w:p>
    <w:p w:rsidR="00402C14" w:rsidRDefault="004D1E72">
      <w:pPr>
        <w:pStyle w:val="22"/>
        <w:framePr w:w="5770" w:h="9499" w:hRule="exact" w:wrap="none" w:vAnchor="page" w:hAnchor="page" w:x="383" w:y="332"/>
        <w:shd w:val="clear" w:color="auto" w:fill="auto"/>
      </w:pPr>
      <w:r>
        <w:rPr>
          <w:lang w:val="en-US" w:eastAsia="en-US" w:bidi="en-US"/>
        </w:rPr>
        <w:t xml:space="preserve">Laferriere 19776 — </w:t>
      </w:r>
      <w:r>
        <w:rPr>
          <w:i/>
          <w:iCs/>
          <w:lang w:val="en-US" w:eastAsia="en-US" w:bidi="en-US"/>
        </w:rPr>
        <w:t>Laferri'ere D. 5</w:t>
      </w:r>
      <w:r>
        <w:rPr>
          <w:lang w:val="en-US" w:eastAsia="en-US" w:bidi="en-US"/>
        </w:rPr>
        <w:t xml:space="preserve"> Russian Poems: Exercices in a Theory of Poetry </w:t>
      </w:r>
      <w:r>
        <w:t xml:space="preserve">/ </w:t>
      </w:r>
      <w:r>
        <w:rPr>
          <w:lang w:val="en-US" w:eastAsia="en-US" w:bidi="en-US"/>
        </w:rPr>
        <w:t>[With a foreword by Victor Terras]. Englewood (NJ): Transworld</w:t>
      </w:r>
      <w:r>
        <w:rPr>
          <w:lang w:val="en-US" w:eastAsia="en-US" w:bidi="en-US"/>
        </w:rPr>
        <w:t>, 1977. XV, 154 p.</w:t>
      </w:r>
    </w:p>
    <w:p w:rsidR="00402C14" w:rsidRDefault="004D1E72">
      <w:pPr>
        <w:pStyle w:val="22"/>
        <w:framePr w:w="5770" w:h="9499" w:hRule="exact" w:wrap="none" w:vAnchor="page" w:hAnchor="page" w:x="383" w:y="332"/>
        <w:shd w:val="clear" w:color="auto" w:fill="auto"/>
      </w:pPr>
      <w:r>
        <w:rPr>
          <w:lang w:val="en-US" w:eastAsia="en-US" w:bidi="en-US"/>
        </w:rPr>
        <w:t xml:space="preserve">Laferriere 1978a — </w:t>
      </w:r>
      <w:r>
        <w:rPr>
          <w:i/>
          <w:iCs/>
          <w:lang w:val="en-US" w:eastAsia="en-US" w:bidi="en-US"/>
        </w:rPr>
        <w:t>Laferri'ere D.</w:t>
      </w:r>
      <w:r>
        <w:rPr>
          <w:lang w:val="en-US" w:eastAsia="en-US" w:bidi="en-US"/>
        </w:rPr>
        <w:t xml:space="preserve"> Semiotica Sub Specie Sovietica </w:t>
      </w:r>
      <w:r>
        <w:t xml:space="preserve">// </w:t>
      </w:r>
      <w:r>
        <w:rPr>
          <w:lang w:val="en-US" w:eastAsia="en-US" w:bidi="en-US"/>
        </w:rPr>
        <w:t>Poetics and Theory of Literature. 1978. N° 3. P. 437—454.</w:t>
      </w:r>
    </w:p>
    <w:p w:rsidR="00402C14" w:rsidRDefault="004D1E72">
      <w:pPr>
        <w:pStyle w:val="22"/>
        <w:framePr w:w="5770" w:h="9499" w:hRule="exact" w:wrap="none" w:vAnchor="page" w:hAnchor="page" w:x="383" w:y="332"/>
        <w:shd w:val="clear" w:color="auto" w:fill="auto"/>
      </w:pPr>
      <w:r>
        <w:rPr>
          <w:lang w:val="en-US" w:eastAsia="en-US" w:bidi="en-US"/>
        </w:rPr>
        <w:t xml:space="preserve">Laferriere 19786 — </w:t>
      </w:r>
      <w:r>
        <w:rPr>
          <w:i/>
          <w:iCs/>
          <w:lang w:val="en-US" w:eastAsia="en-US" w:bidi="en-US"/>
        </w:rPr>
        <w:t>Laferri'ere D.</w:t>
      </w:r>
      <w:r>
        <w:rPr>
          <w:lang w:val="en-US" w:eastAsia="en-US" w:bidi="en-US"/>
        </w:rPr>
        <w:t xml:space="preserve"> Sign and Subject: Semiotic and Psycho</w:t>
      </w:r>
      <w:r>
        <w:rPr>
          <w:lang w:val="en-US" w:eastAsia="en-US" w:bidi="en-US"/>
        </w:rPr>
        <w:softHyphen/>
        <w:t>analytic Investigations Into Poetry. Li</w:t>
      </w:r>
      <w:r>
        <w:rPr>
          <w:lang w:val="en-US" w:eastAsia="en-US" w:bidi="en-US"/>
        </w:rPr>
        <w:t>sse (The Netherlands): Peter de Ridder Press, 1978. 103 p. (Studies in Semiotics; Vol. 14).</w:t>
      </w:r>
    </w:p>
    <w:p w:rsidR="00402C14" w:rsidRDefault="004D1E72">
      <w:pPr>
        <w:pStyle w:val="22"/>
        <w:framePr w:w="5770" w:h="9499" w:hRule="exact" w:wrap="none" w:vAnchor="page" w:hAnchor="page" w:x="383" w:y="332"/>
        <w:shd w:val="clear" w:color="auto" w:fill="auto"/>
      </w:pPr>
      <w:r>
        <w:rPr>
          <w:lang w:val="en-US" w:eastAsia="en-US" w:bidi="en-US"/>
        </w:rPr>
        <w:t xml:space="preserve">Laferriere 1979 — </w:t>
      </w:r>
      <w:r>
        <w:rPr>
          <w:i/>
          <w:iCs/>
          <w:lang w:val="en-US" w:eastAsia="en-US" w:bidi="en-US"/>
        </w:rPr>
        <w:t>Laferri'ere D.</w:t>
      </w:r>
      <w:r>
        <w:rPr>
          <w:lang w:val="en-US" w:eastAsia="en-US" w:bidi="en-US"/>
        </w:rPr>
        <w:t xml:space="preserve"> Structuralism and Quasi-Semiotics </w:t>
      </w:r>
      <w:r>
        <w:t xml:space="preserve">// </w:t>
      </w:r>
      <w:r>
        <w:rPr>
          <w:lang w:val="en-US" w:eastAsia="en-US" w:bidi="en-US"/>
        </w:rPr>
        <w:t>Semiotica. 1979. N° 25. P. 307-318.</w:t>
      </w:r>
    </w:p>
    <w:p w:rsidR="00402C14" w:rsidRDefault="004D1E72">
      <w:pPr>
        <w:pStyle w:val="22"/>
        <w:framePr w:w="5770" w:h="9499" w:hRule="exact" w:wrap="none" w:vAnchor="page" w:hAnchor="page" w:x="383" w:y="332"/>
        <w:shd w:val="clear" w:color="auto" w:fill="auto"/>
      </w:pPr>
      <w:r>
        <w:rPr>
          <w:lang w:val="en-US" w:eastAsia="en-US" w:bidi="en-US"/>
        </w:rPr>
        <w:t xml:space="preserve">Langworthy, Betz 1944 — </w:t>
      </w:r>
      <w:r>
        <w:rPr>
          <w:i/>
          <w:iCs/>
          <w:lang w:val="en-US" w:eastAsia="en-US" w:bidi="en-US"/>
        </w:rPr>
        <w:t>Langworthy O.R., Betz B.J.</w:t>
      </w:r>
      <w:r>
        <w:rPr>
          <w:lang w:val="en-US" w:eastAsia="en-US" w:bidi="en-US"/>
        </w:rPr>
        <w:t xml:space="preserve"> Narcolepsy as a Type of Response to Emotional Conflicts //Psychosomatic Medicine. 1944. N° 6. P. 211-226.</w:t>
      </w:r>
    </w:p>
    <w:p w:rsidR="00402C14" w:rsidRDefault="004D1E72">
      <w:pPr>
        <w:pStyle w:val="22"/>
        <w:framePr w:w="5770" w:h="9499" w:hRule="exact" w:wrap="none" w:vAnchor="page" w:hAnchor="page" w:x="383" w:y="332"/>
        <w:shd w:val="clear" w:color="auto" w:fill="auto"/>
      </w:pPr>
      <w:r>
        <w:rPr>
          <w:lang w:val="en-US" w:eastAsia="en-US" w:bidi="en-US"/>
        </w:rPr>
        <w:t xml:space="preserve">Lapidus 1978 — </w:t>
      </w:r>
      <w:r>
        <w:rPr>
          <w:i/>
          <w:iCs/>
          <w:lang w:val="en-US" w:eastAsia="en-US" w:bidi="en-US"/>
        </w:rPr>
        <w:t>Lapidus G. W.</w:t>
      </w:r>
      <w:r>
        <w:rPr>
          <w:lang w:val="en-US" w:eastAsia="en-US" w:bidi="en-US"/>
        </w:rPr>
        <w:t xml:space="preserve"> Women in Soviet Society: Equality, Deve</w:t>
      </w:r>
      <w:r>
        <w:rPr>
          <w:lang w:val="en-US" w:eastAsia="en-US" w:bidi="en-US"/>
        </w:rPr>
        <w:softHyphen/>
        <w:t>lopment, and Social Change. Berkeley: University of California Press, 1978.</w:t>
      </w:r>
    </w:p>
    <w:p w:rsidR="00402C14" w:rsidRDefault="004D1E72">
      <w:pPr>
        <w:pStyle w:val="22"/>
        <w:framePr w:w="5770" w:h="9499" w:hRule="exact" w:wrap="none" w:vAnchor="page" w:hAnchor="page" w:x="383" w:y="332"/>
        <w:shd w:val="clear" w:color="auto" w:fill="auto"/>
      </w:pPr>
      <w:r>
        <w:rPr>
          <w:lang w:val="en-US" w:eastAsia="en-US" w:bidi="en-US"/>
        </w:rPr>
        <w:t>LaPl</w:t>
      </w:r>
      <w:r>
        <w:rPr>
          <w:lang w:val="en-US" w:eastAsia="en-US" w:bidi="en-US"/>
        </w:rPr>
        <w:t xml:space="preserve">anche, Pontalis 1973a — </w:t>
      </w:r>
      <w:r>
        <w:rPr>
          <w:i/>
          <w:iCs/>
          <w:lang w:val="en-US" w:eastAsia="en-US" w:bidi="en-US"/>
        </w:rPr>
        <w:t>LaPlanche J., Pontalis J.-B.</w:t>
      </w:r>
      <w:r>
        <w:rPr>
          <w:lang w:val="en-US" w:eastAsia="en-US" w:bidi="en-US"/>
        </w:rPr>
        <w:t xml:space="preserve"> The Language of Psycho-Analysis /Tr. D. Nicholson-Smith. N. Y.: W.W. Norton, 1973.</w:t>
      </w:r>
    </w:p>
    <w:p w:rsidR="00402C14" w:rsidRDefault="004D1E72">
      <w:pPr>
        <w:pStyle w:val="22"/>
        <w:framePr w:w="5770" w:h="9499" w:hRule="exact" w:wrap="none" w:vAnchor="page" w:hAnchor="page" w:x="383" w:y="332"/>
        <w:shd w:val="clear" w:color="auto" w:fill="auto"/>
      </w:pPr>
      <w:r>
        <w:rPr>
          <w:lang w:val="en-US" w:eastAsia="en-US" w:bidi="en-US"/>
        </w:rPr>
        <w:t xml:space="preserve">LaPlanche, Pontalis 19736 </w:t>
      </w:r>
      <w:r>
        <w:rPr>
          <w:i/>
          <w:iCs/>
          <w:lang w:val="en-US" w:eastAsia="en-US" w:bidi="en-US"/>
        </w:rPr>
        <w:t>— LaPlanche J., Pontalis J. -B.</w:t>
      </w:r>
      <w:r>
        <w:rPr>
          <w:lang w:val="en-US" w:eastAsia="en-US" w:bidi="en-US"/>
        </w:rPr>
        <w:t xml:space="preserve"> Vocabulaire de la psychanalyse/Sous la direction de Daniel Lag</w:t>
      </w:r>
      <w:r>
        <w:rPr>
          <w:lang w:val="en-US" w:eastAsia="en-US" w:bidi="en-US"/>
        </w:rPr>
        <w:t>ache. P.: Preses Univer- sitaires de France, 1973.</w:t>
      </w:r>
    </w:p>
    <w:p w:rsidR="00402C14" w:rsidRDefault="004D1E72">
      <w:pPr>
        <w:pStyle w:val="22"/>
        <w:framePr w:w="5770" w:h="9499" w:hRule="exact" w:wrap="none" w:vAnchor="page" w:hAnchor="page" w:x="383" w:y="332"/>
        <w:shd w:val="clear" w:color="auto" w:fill="auto"/>
      </w:pPr>
      <w:r>
        <w:rPr>
          <w:lang w:val="en-US" w:eastAsia="en-US" w:bidi="en-US"/>
        </w:rPr>
        <w:t xml:space="preserve">Lavrin 1944 — </w:t>
      </w:r>
      <w:r>
        <w:rPr>
          <w:i/>
          <w:iCs/>
          <w:lang w:val="en-US" w:eastAsia="en-US" w:bidi="en-US"/>
        </w:rPr>
        <w:t>Lavrin J.</w:t>
      </w:r>
      <w:r>
        <w:rPr>
          <w:lang w:val="en-US" w:eastAsia="en-US" w:bidi="en-US"/>
        </w:rPr>
        <w:t xml:space="preserve"> Tolstoy: An Approach. L.: Methuen &amp; Co., 1944.</w:t>
      </w:r>
    </w:p>
    <w:p w:rsidR="00402C14" w:rsidRDefault="004D1E72">
      <w:pPr>
        <w:pStyle w:val="22"/>
        <w:framePr w:w="5770" w:h="9499" w:hRule="exact" w:wrap="none" w:vAnchor="page" w:hAnchor="page" w:x="383" w:y="332"/>
        <w:shd w:val="clear" w:color="auto" w:fill="auto"/>
      </w:pPr>
      <w:r>
        <w:rPr>
          <w:lang w:val="en-US" w:eastAsia="en-US" w:bidi="en-US"/>
        </w:rPr>
        <w:t xml:space="preserve">Lawrence 1985 — </w:t>
      </w:r>
      <w:r>
        <w:rPr>
          <w:i/>
          <w:iCs/>
          <w:lang w:val="en-US" w:eastAsia="en-US" w:bidi="en-US"/>
        </w:rPr>
        <w:t>Lawrence R.A.</w:t>
      </w:r>
      <w:r>
        <w:rPr>
          <w:lang w:val="en-US" w:eastAsia="en-US" w:bidi="en-US"/>
        </w:rPr>
        <w:t xml:space="preserve"> Breastfeeding: A Guide for the Medical Profession. 2</w:t>
      </w:r>
      <w:r>
        <w:rPr>
          <w:vertAlign w:val="superscript"/>
          <w:lang w:val="en-US" w:eastAsia="en-US" w:bidi="en-US"/>
        </w:rPr>
        <w:t>nd</w:t>
      </w:r>
      <w:r>
        <w:rPr>
          <w:lang w:val="en-US" w:eastAsia="en-US" w:bidi="en-US"/>
        </w:rPr>
        <w:t xml:space="preserve"> ed. St. Louis: C.V. Mosby Co., 1985.</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9461" w:hRule="exact" w:wrap="none" w:vAnchor="page" w:hAnchor="page" w:x="393" w:y="351"/>
        <w:shd w:val="clear" w:color="auto" w:fill="auto"/>
        <w:ind w:firstLine="280"/>
      </w:pPr>
      <w:r>
        <w:rPr>
          <w:lang w:val="en-US" w:eastAsia="en-US" w:bidi="en-US"/>
        </w:rPr>
        <w:t xml:space="preserve">Layton 1979 — </w:t>
      </w:r>
      <w:r>
        <w:rPr>
          <w:i/>
          <w:iCs/>
          <w:lang w:val="en-US" w:eastAsia="en-US" w:bidi="en-US"/>
        </w:rPr>
        <w:t>Layton S.</w:t>
      </w:r>
      <w:r>
        <w:rPr>
          <w:lang w:val="en-US" w:eastAsia="en-US" w:bidi="en-US"/>
        </w:rPr>
        <w:t xml:space="preserve"> The Mind of the Tyrant: Tolstoy’s Nicholas and Solzenitsyn’s Stalin </w:t>
      </w:r>
      <w:r>
        <w:t xml:space="preserve">// </w:t>
      </w:r>
      <w:r>
        <w:rPr>
          <w:lang w:val="en-US" w:eastAsia="en-US" w:bidi="en-US"/>
        </w:rPr>
        <w:t>Slavic and East European Journal. 1979. Vol. 23. P. 479-490.</w:t>
      </w:r>
    </w:p>
    <w:p w:rsidR="00402C14" w:rsidRDefault="004D1E72">
      <w:pPr>
        <w:pStyle w:val="22"/>
        <w:framePr w:w="5750" w:h="9461" w:hRule="exact" w:wrap="none" w:vAnchor="page" w:hAnchor="page" w:x="393" w:y="351"/>
        <w:shd w:val="clear" w:color="auto" w:fill="auto"/>
        <w:ind w:firstLine="280"/>
      </w:pPr>
      <w:r>
        <w:rPr>
          <w:lang w:val="en-US" w:eastAsia="en-US" w:bidi="en-US"/>
        </w:rPr>
        <w:t xml:space="preserve">LeBlanc 1993 — </w:t>
      </w:r>
      <w:r>
        <w:rPr>
          <w:i/>
          <w:iCs/>
          <w:lang w:val="en-US" w:eastAsia="en-US" w:bidi="en-US"/>
        </w:rPr>
        <w:t>LeBlanc R.</w:t>
      </w:r>
      <w:r>
        <w:rPr>
          <w:lang w:val="en-US" w:eastAsia="en-US" w:bidi="en-US"/>
        </w:rPr>
        <w:t xml:space="preserve"> Unpalatable Pleasures: Tolstoy, Food, and Sex//Tolstoy Studies Journal. 1993. No </w:t>
      </w:r>
      <w:r>
        <w:t xml:space="preserve">б. </w:t>
      </w:r>
      <w:r>
        <w:rPr>
          <w:lang w:val="en-US" w:eastAsia="en-US" w:bidi="en-US"/>
        </w:rPr>
        <w:t>P. 1—32.</w:t>
      </w:r>
    </w:p>
    <w:p w:rsidR="00402C14" w:rsidRDefault="004D1E72">
      <w:pPr>
        <w:pStyle w:val="22"/>
        <w:framePr w:w="5750" w:h="9461" w:hRule="exact" w:wrap="none" w:vAnchor="page" w:hAnchor="page" w:x="393" w:y="351"/>
        <w:shd w:val="clear" w:color="auto" w:fill="auto"/>
        <w:ind w:firstLine="280"/>
      </w:pPr>
      <w:r>
        <w:rPr>
          <w:lang w:val="en-US" w:eastAsia="en-US" w:bidi="en-US"/>
        </w:rPr>
        <w:t xml:space="preserve">LeBlanc 1997 — </w:t>
      </w:r>
      <w:r>
        <w:rPr>
          <w:i/>
          <w:iCs/>
          <w:lang w:val="en-US" w:eastAsia="en-US" w:bidi="en-US"/>
        </w:rPr>
        <w:t>LeBlanc R.</w:t>
      </w:r>
      <w:r>
        <w:rPr>
          <w:lang w:val="en-US" w:eastAsia="en-US" w:bidi="en-US"/>
        </w:rPr>
        <w:t xml:space="preserve"> Tolstoy’s Way of No Flesh: Abstinence, Vegetarianism, and Christian Physiology </w:t>
      </w:r>
      <w:r>
        <w:t xml:space="preserve">// </w:t>
      </w:r>
      <w:r>
        <w:rPr>
          <w:lang w:val="en-US" w:eastAsia="en-US" w:bidi="en-US"/>
        </w:rPr>
        <w:t>Food in Russian History and Culture /Ed. J. Toomre, M.</w:t>
      </w:r>
      <w:r>
        <w:rPr>
          <w:lang w:val="en-US" w:eastAsia="en-US" w:bidi="en-US"/>
        </w:rPr>
        <w:t xml:space="preserve"> Giants. Bloomington (IN): Indiana University Press. 1997. P. 81-102.</w:t>
      </w:r>
    </w:p>
    <w:p w:rsidR="00402C14" w:rsidRDefault="004D1E72">
      <w:pPr>
        <w:pStyle w:val="22"/>
        <w:framePr w:w="5750" w:h="9461" w:hRule="exact" w:wrap="none" w:vAnchor="page" w:hAnchor="page" w:x="393" w:y="351"/>
        <w:shd w:val="clear" w:color="auto" w:fill="auto"/>
        <w:ind w:firstLine="280"/>
      </w:pPr>
      <w:r>
        <w:rPr>
          <w:lang w:val="en-US" w:eastAsia="en-US" w:bidi="en-US"/>
        </w:rPr>
        <w:t xml:space="preserve">Lednicky 1955 — </w:t>
      </w:r>
      <w:r>
        <w:rPr>
          <w:i/>
          <w:iCs/>
          <w:lang w:val="en-US" w:eastAsia="en-US" w:bidi="en-US"/>
        </w:rPr>
        <w:t>Lednicky W.</w:t>
      </w:r>
      <w:r>
        <w:rPr>
          <w:lang w:val="en-US" w:eastAsia="en-US" w:bidi="en-US"/>
        </w:rPr>
        <w:t xml:space="preserve"> Pushkin’s «Bronze Horseman». Berkeley: University of California Press, 1955.</w:t>
      </w:r>
    </w:p>
    <w:p w:rsidR="00402C14" w:rsidRDefault="004D1E72">
      <w:pPr>
        <w:pStyle w:val="22"/>
        <w:framePr w:w="5750" w:h="9461" w:hRule="exact" w:wrap="none" w:vAnchor="page" w:hAnchor="page" w:x="393" w:y="351"/>
        <w:shd w:val="clear" w:color="auto" w:fill="auto"/>
        <w:ind w:firstLine="280"/>
      </w:pPr>
      <w:r>
        <w:rPr>
          <w:lang w:val="en-US" w:eastAsia="en-US" w:bidi="en-US"/>
        </w:rPr>
        <w:t xml:space="preserve">Lee 1948 — </w:t>
      </w:r>
      <w:r>
        <w:rPr>
          <w:i/>
          <w:iCs/>
          <w:lang w:val="en-US" w:eastAsia="en-US" w:bidi="en-US"/>
        </w:rPr>
        <w:t>Lee H.B.</w:t>
      </w:r>
      <w:r>
        <w:rPr>
          <w:lang w:val="en-US" w:eastAsia="en-US" w:bidi="en-US"/>
        </w:rPr>
        <w:t xml:space="preserve"> Spirituality and Beauty in Artistic Experience </w:t>
      </w:r>
      <w:r>
        <w:t xml:space="preserve">// </w:t>
      </w:r>
      <w:r>
        <w:rPr>
          <w:lang w:val="en-US" w:eastAsia="en-US" w:bidi="en-US"/>
        </w:rPr>
        <w:t>Psychoanaly</w:t>
      </w:r>
      <w:r>
        <w:rPr>
          <w:lang w:val="en-US" w:eastAsia="en-US" w:bidi="en-US"/>
        </w:rPr>
        <w:t>tic Quaterly. 1948. № 17. P. 507—523</w:t>
      </w:r>
    </w:p>
    <w:p w:rsidR="00402C14" w:rsidRDefault="004D1E72">
      <w:pPr>
        <w:pStyle w:val="22"/>
        <w:framePr w:w="5750" w:h="9461" w:hRule="exact" w:wrap="none" w:vAnchor="page" w:hAnchor="page" w:x="393" w:y="351"/>
        <w:shd w:val="clear" w:color="auto" w:fill="auto"/>
        <w:ind w:firstLine="280"/>
      </w:pPr>
      <w:r>
        <w:rPr>
          <w:lang w:val="en-US" w:eastAsia="en-US" w:bidi="en-US"/>
        </w:rPr>
        <w:t xml:space="preserve">Lehrman 1980 — </w:t>
      </w:r>
      <w:r>
        <w:rPr>
          <w:i/>
          <w:iCs/>
          <w:lang w:val="en-US" w:eastAsia="en-US" w:bidi="en-US"/>
        </w:rPr>
        <w:t>Lehrman E.H.</w:t>
      </w:r>
      <w:r>
        <w:rPr>
          <w:lang w:val="en-US" w:eastAsia="en-US" w:bidi="en-US"/>
        </w:rPr>
        <w:t xml:space="preserve"> A Guide to the Russian Texts of Tols</w:t>
      </w:r>
      <w:r>
        <w:rPr>
          <w:lang w:val="en-US" w:eastAsia="en-US" w:bidi="en-US"/>
        </w:rPr>
        <w:softHyphen/>
        <w:t>toy’s «War and Peace». Ann Arbor (MI): Ardis, 1980. 225 p.</w:t>
      </w:r>
    </w:p>
    <w:p w:rsidR="00402C14" w:rsidRDefault="004D1E72">
      <w:pPr>
        <w:pStyle w:val="22"/>
        <w:framePr w:w="5750" w:h="9461" w:hRule="exact" w:wrap="none" w:vAnchor="page" w:hAnchor="page" w:x="393" w:y="351"/>
        <w:shd w:val="clear" w:color="auto" w:fill="auto"/>
        <w:ind w:firstLine="280"/>
      </w:pPr>
      <w:r>
        <w:rPr>
          <w:lang w:val="en-US" w:eastAsia="en-US" w:bidi="en-US"/>
        </w:rPr>
        <w:t xml:space="preserve">Leighton 1987 — </w:t>
      </w:r>
      <w:r>
        <w:rPr>
          <w:i/>
          <w:iCs/>
          <w:lang w:val="en-US" w:eastAsia="en-US" w:bidi="en-US"/>
        </w:rPr>
        <w:t>Leighton L.G.</w:t>
      </w:r>
      <w:r>
        <w:rPr>
          <w:lang w:val="en-US" w:eastAsia="en-US" w:bidi="en-US"/>
        </w:rPr>
        <w:t xml:space="preserve"> Freemasonry in Russian Literature: Nine</w:t>
      </w:r>
      <w:r>
        <w:rPr>
          <w:lang w:val="en-US" w:eastAsia="en-US" w:bidi="en-US"/>
        </w:rPr>
        <w:softHyphen/>
        <w:t xml:space="preserve">teenth Century </w:t>
      </w:r>
      <w:r>
        <w:t xml:space="preserve">// </w:t>
      </w:r>
      <w:r>
        <w:rPr>
          <w:lang w:val="en-US" w:eastAsia="en-US" w:bidi="en-US"/>
        </w:rPr>
        <w:t xml:space="preserve">The </w:t>
      </w:r>
      <w:r>
        <w:rPr>
          <w:lang w:val="en-US" w:eastAsia="en-US" w:bidi="en-US"/>
        </w:rPr>
        <w:t>Modem Encyclopedia of Russian and Soviet Literatu</w:t>
      </w:r>
      <w:r>
        <w:rPr>
          <w:lang w:val="en-US" w:eastAsia="en-US" w:bidi="en-US"/>
        </w:rPr>
        <w:softHyphen/>
        <w:t>res /Ed. H. Weber. Gulf Breeze (EL): Academic International Press, 1987. Vol. 8. P. 36-42.</w:t>
      </w:r>
    </w:p>
    <w:p w:rsidR="00402C14" w:rsidRDefault="004D1E72">
      <w:pPr>
        <w:pStyle w:val="22"/>
        <w:framePr w:w="5750" w:h="9461" w:hRule="exact" w:wrap="none" w:vAnchor="page" w:hAnchor="page" w:x="393" w:y="351"/>
        <w:shd w:val="clear" w:color="auto" w:fill="auto"/>
        <w:ind w:firstLine="280"/>
      </w:pPr>
      <w:r>
        <w:rPr>
          <w:lang w:val="en-US" w:eastAsia="en-US" w:bidi="en-US"/>
        </w:rPr>
        <w:t xml:space="preserve">Lermontov 1958 — </w:t>
      </w:r>
      <w:r>
        <w:rPr>
          <w:i/>
          <w:iCs/>
          <w:lang w:val="en-US" w:eastAsia="en-US" w:bidi="en-US"/>
        </w:rPr>
        <w:t>Lermontov M.</w:t>
      </w:r>
      <w:r>
        <w:rPr>
          <w:lang w:val="en-US" w:eastAsia="en-US" w:bidi="en-US"/>
        </w:rPr>
        <w:t xml:space="preserve"> A Hero of Our Time </w:t>
      </w:r>
      <w:r>
        <w:t xml:space="preserve">/Тг. </w:t>
      </w:r>
      <w:r>
        <w:rPr>
          <w:lang w:val="en-US" w:eastAsia="en-US" w:bidi="en-US"/>
        </w:rPr>
        <w:t>V. Nabo</w:t>
      </w:r>
      <w:r>
        <w:rPr>
          <w:lang w:val="en-US" w:eastAsia="en-US" w:bidi="en-US"/>
        </w:rPr>
        <w:softHyphen/>
        <w:t>kov, D. Nabokov. Garden City: Anchor Press, 1958.</w:t>
      </w:r>
    </w:p>
    <w:p w:rsidR="00402C14" w:rsidRDefault="004D1E72">
      <w:pPr>
        <w:pStyle w:val="22"/>
        <w:framePr w:w="5750" w:h="9461" w:hRule="exact" w:wrap="none" w:vAnchor="page" w:hAnchor="page" w:x="393" w:y="351"/>
        <w:shd w:val="clear" w:color="auto" w:fill="auto"/>
        <w:ind w:firstLine="280"/>
      </w:pPr>
      <w:r>
        <w:rPr>
          <w:lang w:val="en-US" w:eastAsia="en-US" w:bidi="en-US"/>
        </w:rPr>
        <w:t>Ler</w:t>
      </w:r>
      <w:r>
        <w:rPr>
          <w:lang w:val="en-US" w:eastAsia="en-US" w:bidi="en-US"/>
        </w:rPr>
        <w:t xml:space="preserve">ner 1990 — </w:t>
      </w:r>
      <w:r>
        <w:rPr>
          <w:i/>
          <w:iCs/>
          <w:lang w:val="en-US" w:eastAsia="en-US" w:bidi="en-US"/>
        </w:rPr>
        <w:t>Lerner P.M.</w:t>
      </w:r>
      <w:r>
        <w:rPr>
          <w:lang w:val="en-US" w:eastAsia="en-US" w:bidi="en-US"/>
        </w:rPr>
        <w:t xml:space="preserve"> The Treatment of Early Object Loss: The Need to Search //Psychoanalytic Psychology. 1990. № 7. P. 79—90.</w:t>
      </w:r>
    </w:p>
    <w:p w:rsidR="00402C14" w:rsidRDefault="004D1E72">
      <w:pPr>
        <w:pStyle w:val="22"/>
        <w:framePr w:w="5750" w:h="9461" w:hRule="exact" w:wrap="none" w:vAnchor="page" w:hAnchor="page" w:x="393" w:y="351"/>
        <w:shd w:val="clear" w:color="auto" w:fill="auto"/>
        <w:ind w:firstLine="280"/>
      </w:pPr>
      <w:r>
        <w:rPr>
          <w:lang w:val="en-US" w:eastAsia="en-US" w:bidi="en-US"/>
        </w:rPr>
        <w:t xml:space="preserve">Lesser 1963 — </w:t>
      </w:r>
      <w:r>
        <w:rPr>
          <w:i/>
          <w:iCs/>
          <w:lang w:val="en-US" w:eastAsia="en-US" w:bidi="en-US"/>
        </w:rPr>
        <w:t>Lesser S.O.</w:t>
      </w:r>
      <w:r>
        <w:rPr>
          <w:lang w:val="en-US" w:eastAsia="en-US" w:bidi="en-US"/>
        </w:rPr>
        <w:t xml:space="preserve"> The Role of Unconscious Understanding in Flaubert and Dostoevsky </w:t>
      </w:r>
      <w:r>
        <w:t xml:space="preserve">// </w:t>
      </w:r>
      <w:r>
        <w:rPr>
          <w:lang w:val="en-US" w:eastAsia="en-US" w:bidi="en-US"/>
        </w:rPr>
        <w:t>Daedalus. 1963. Ns 92. P. 363—382.</w:t>
      </w:r>
    </w:p>
    <w:p w:rsidR="00402C14" w:rsidRDefault="004D1E72">
      <w:pPr>
        <w:pStyle w:val="22"/>
        <w:framePr w:w="5750" w:h="9461" w:hRule="exact" w:wrap="none" w:vAnchor="page" w:hAnchor="page" w:x="393" w:y="351"/>
        <w:shd w:val="clear" w:color="auto" w:fill="auto"/>
        <w:ind w:firstLine="280"/>
      </w:pPr>
      <w:r>
        <w:rPr>
          <w:lang w:val="en-US" w:eastAsia="en-US" w:bidi="en-US"/>
        </w:rPr>
        <w:t xml:space="preserve">Lesser 1977 — </w:t>
      </w:r>
      <w:r>
        <w:rPr>
          <w:i/>
          <w:iCs/>
          <w:lang w:val="en-US" w:eastAsia="en-US" w:bidi="en-US"/>
        </w:rPr>
        <w:t>Lesser S.O.</w:t>
      </w:r>
      <w:r>
        <w:rPr>
          <w:lang w:val="en-US" w:eastAsia="en-US" w:bidi="en-US"/>
        </w:rPr>
        <w:t xml:space="preserve"> The Whispered Meanings: Selected Essays of Simon O. Lesser </w:t>
      </w:r>
      <w:r>
        <w:t xml:space="preserve">/ </w:t>
      </w:r>
      <w:r>
        <w:rPr>
          <w:lang w:val="en-US" w:eastAsia="en-US" w:bidi="en-US"/>
        </w:rPr>
        <w:t>Ed. R. Sprich, R. Nolan. Amherst: University of Massa</w:t>
      </w:r>
      <w:r>
        <w:rPr>
          <w:lang w:val="en-US" w:eastAsia="en-US" w:bidi="en-US"/>
        </w:rPr>
        <w:softHyphen/>
        <w:t>chusetts Press, 1977.</w:t>
      </w:r>
    </w:p>
    <w:p w:rsidR="00402C14" w:rsidRDefault="004D1E72">
      <w:pPr>
        <w:pStyle w:val="22"/>
        <w:framePr w:w="5750" w:h="9461" w:hRule="exact" w:wrap="none" w:vAnchor="page" w:hAnchor="page" w:x="393" w:y="351"/>
        <w:shd w:val="clear" w:color="auto" w:fill="auto"/>
        <w:ind w:firstLine="280"/>
      </w:pPr>
      <w:r>
        <w:rPr>
          <w:lang w:val="en-US" w:eastAsia="en-US" w:bidi="en-US"/>
        </w:rPr>
        <w:t xml:space="preserve">Levin 1993 — </w:t>
      </w:r>
      <w:r>
        <w:rPr>
          <w:i/>
          <w:iCs/>
          <w:lang w:val="en-US" w:eastAsia="en-US" w:bidi="en-US"/>
        </w:rPr>
        <w:t>Levin E.</w:t>
      </w:r>
      <w:r>
        <w:rPr>
          <w:lang w:val="en-US" w:eastAsia="en-US" w:bidi="en-US"/>
        </w:rPr>
        <w:t xml:space="preserve"> Sexual Vocabulary in Medieval Russia </w:t>
      </w:r>
      <w:r>
        <w:t xml:space="preserve">// </w:t>
      </w:r>
      <w:r>
        <w:rPr>
          <w:lang w:val="en-US" w:eastAsia="en-US" w:bidi="en-US"/>
        </w:rPr>
        <w:t>Sexuali</w:t>
      </w:r>
      <w:r>
        <w:rPr>
          <w:lang w:val="en-US" w:eastAsia="en-US" w:bidi="en-US"/>
        </w:rPr>
        <w:softHyphen/>
        <w:t>ty and the Body in Rus</w:t>
      </w:r>
      <w:r>
        <w:rPr>
          <w:lang w:val="en-US" w:eastAsia="en-US" w:bidi="en-US"/>
        </w:rPr>
        <w:t xml:space="preserve">sian Culture </w:t>
      </w:r>
      <w:r>
        <w:t xml:space="preserve">/ </w:t>
      </w:r>
      <w:r>
        <w:rPr>
          <w:lang w:val="en-US" w:eastAsia="en-US" w:bidi="en-US"/>
        </w:rPr>
        <w:t>Ed. J. Costlow, S. Sandler, J. Vowles. Stanford: Stanford University Press, 1993. P. 41—52.</w:t>
      </w:r>
    </w:p>
    <w:p w:rsidR="00402C14" w:rsidRDefault="004D1E72">
      <w:pPr>
        <w:pStyle w:val="22"/>
        <w:framePr w:w="5750" w:h="9461" w:hRule="exact" w:wrap="none" w:vAnchor="page" w:hAnchor="page" w:x="393" w:y="351"/>
        <w:shd w:val="clear" w:color="auto" w:fill="auto"/>
        <w:ind w:firstLine="280"/>
      </w:pPr>
      <w:r>
        <w:rPr>
          <w:lang w:val="en-US" w:eastAsia="en-US" w:bidi="en-US"/>
        </w:rPr>
        <w:t xml:space="preserve">Levi-Strauss 1969 — </w:t>
      </w:r>
      <w:r>
        <w:rPr>
          <w:i/>
          <w:iCs/>
          <w:lang w:val="en-US" w:eastAsia="en-US" w:bidi="en-US"/>
        </w:rPr>
        <w:t>Levi Strauss C.</w:t>
      </w:r>
      <w:r>
        <w:rPr>
          <w:lang w:val="en-US" w:eastAsia="en-US" w:bidi="en-US"/>
        </w:rPr>
        <w:t xml:space="preserve"> The Elementary Structures of Kinship /Tr.J.H. Bell, J.R. von Sturmer, R. Needham. Boston: Beacon, 1969.</w:t>
      </w:r>
    </w:p>
    <w:p w:rsidR="00402C14" w:rsidRDefault="004D1E72">
      <w:pPr>
        <w:pStyle w:val="22"/>
        <w:framePr w:w="5750" w:h="9461" w:hRule="exact" w:wrap="none" w:vAnchor="page" w:hAnchor="page" w:x="393" w:y="351"/>
        <w:shd w:val="clear" w:color="auto" w:fill="auto"/>
        <w:ind w:firstLine="280"/>
      </w:pPr>
      <w:r>
        <w:rPr>
          <w:lang w:val="en-US" w:eastAsia="en-US" w:bidi="en-US"/>
        </w:rPr>
        <w:t>Lewin 193</w:t>
      </w:r>
      <w:r>
        <w:rPr>
          <w:lang w:val="en-US" w:eastAsia="en-US" w:bidi="en-US"/>
        </w:rPr>
        <w:t xml:space="preserve">3 — </w:t>
      </w:r>
      <w:r>
        <w:rPr>
          <w:i/>
          <w:iCs/>
          <w:lang w:val="en-US" w:eastAsia="en-US" w:bidi="en-US"/>
        </w:rPr>
        <w:t>Lewin B.</w:t>
      </w:r>
      <w:r>
        <w:rPr>
          <w:lang w:val="en-US" w:eastAsia="en-US" w:bidi="en-US"/>
        </w:rPr>
        <w:t xml:space="preserve"> The Body as Phallus </w:t>
      </w:r>
      <w:r>
        <w:t xml:space="preserve">// </w:t>
      </w:r>
      <w:r>
        <w:rPr>
          <w:lang w:val="en-US" w:eastAsia="en-US" w:bidi="en-US"/>
        </w:rPr>
        <w:t>Psychoanalytic Quaterly. 1933. № 2. P. 24—47.</w:t>
      </w:r>
    </w:p>
    <w:p w:rsidR="00402C14" w:rsidRDefault="004D1E72">
      <w:pPr>
        <w:pStyle w:val="22"/>
        <w:framePr w:w="5750" w:h="9461" w:hRule="exact" w:wrap="none" w:vAnchor="page" w:hAnchor="page" w:x="393" w:y="351"/>
        <w:shd w:val="clear" w:color="auto" w:fill="auto"/>
        <w:ind w:firstLine="280"/>
      </w:pPr>
      <w:r>
        <w:rPr>
          <w:lang w:val="en-US" w:eastAsia="en-US" w:bidi="en-US"/>
        </w:rPr>
        <w:t xml:space="preserve">Lewin 1937 — </w:t>
      </w:r>
      <w:r>
        <w:rPr>
          <w:i/>
          <w:iCs/>
          <w:lang w:val="en-US" w:eastAsia="en-US" w:bidi="en-US"/>
        </w:rPr>
        <w:t>Lewin B.D.</w:t>
      </w:r>
      <w:r>
        <w:rPr>
          <w:lang w:val="en-US" w:eastAsia="en-US" w:bidi="en-US"/>
        </w:rPr>
        <w:t xml:space="preserve"> A Type of Neurotic Hypomanic Reaction </w:t>
      </w:r>
      <w:r>
        <w:t xml:space="preserve">// </w:t>
      </w:r>
      <w:r>
        <w:rPr>
          <w:lang w:val="en-US" w:eastAsia="en-US" w:bidi="en-US"/>
        </w:rPr>
        <w:t>Archives of Neurology and Psychiatry. 1937. No 37. P. 868—873.</w:t>
      </w:r>
    </w:p>
    <w:p w:rsidR="00402C14" w:rsidRDefault="004D1E72">
      <w:pPr>
        <w:pStyle w:val="22"/>
        <w:framePr w:w="5750" w:h="9461" w:hRule="exact" w:wrap="none" w:vAnchor="page" w:hAnchor="page" w:x="393" w:y="351"/>
        <w:shd w:val="clear" w:color="auto" w:fill="auto"/>
        <w:ind w:firstLine="280"/>
      </w:pPr>
      <w:r>
        <w:rPr>
          <w:lang w:val="en-US" w:eastAsia="en-US" w:bidi="en-US"/>
        </w:rPr>
        <w:t xml:space="preserve">Lewis 1978 — </w:t>
      </w:r>
      <w:r>
        <w:rPr>
          <w:i/>
          <w:iCs/>
          <w:lang w:val="en-US" w:eastAsia="en-US" w:bidi="en-US"/>
        </w:rPr>
        <w:t>Lewis B.E.</w:t>
      </w:r>
      <w:r>
        <w:rPr>
          <w:lang w:val="en-US" w:eastAsia="en-US" w:bidi="en-US"/>
        </w:rPr>
        <w:t xml:space="preserve"> Vladimir Voinovich’s A</w:t>
      </w:r>
      <w:r>
        <w:rPr>
          <w:lang w:val="en-US" w:eastAsia="en-US" w:bidi="en-US"/>
        </w:rPr>
        <w:t xml:space="preserve">necdotal Satire: «The Life and Extraordinary Adventures of Private Ivan Chonkin» </w:t>
      </w:r>
      <w:r>
        <w:t xml:space="preserve">// </w:t>
      </w:r>
      <w:r>
        <w:rPr>
          <w:lang w:val="en-US" w:eastAsia="en-US" w:bidi="en-US"/>
        </w:rPr>
        <w:t>World Literature Today. 1978. No 52. P. 544—550.</w:t>
      </w:r>
    </w:p>
    <w:p w:rsidR="00402C14" w:rsidRDefault="004D1E72">
      <w:pPr>
        <w:pStyle w:val="22"/>
        <w:framePr w:w="5750" w:h="9461" w:hRule="exact" w:wrap="none" w:vAnchor="page" w:hAnchor="page" w:x="393" w:y="351"/>
        <w:shd w:val="clear" w:color="auto" w:fill="auto"/>
        <w:ind w:firstLine="280"/>
      </w:pPr>
      <w:r>
        <w:rPr>
          <w:lang w:val="en-US" w:eastAsia="en-US" w:bidi="en-US"/>
        </w:rPr>
        <w:t xml:space="preserve">Liberman 1983 — </w:t>
      </w:r>
      <w:r>
        <w:rPr>
          <w:i/>
          <w:iCs/>
          <w:lang w:val="en-US" w:eastAsia="en-US" w:bidi="en-US"/>
        </w:rPr>
        <w:t>Liberman A.</w:t>
      </w:r>
      <w:r>
        <w:rPr>
          <w:lang w:val="en-US" w:eastAsia="en-US" w:bidi="en-US"/>
        </w:rPr>
        <w:t xml:space="preserve"> Mikhail Lermontov: Major Poetical Works. Minneapolis: University of Minnesota Press, 1983.</w:t>
      </w:r>
    </w:p>
    <w:p w:rsidR="00402C14" w:rsidRDefault="004D1E72">
      <w:pPr>
        <w:pStyle w:val="22"/>
        <w:framePr w:w="5750" w:h="9461" w:hRule="exact" w:wrap="none" w:vAnchor="page" w:hAnchor="page" w:x="393" w:y="351"/>
        <w:shd w:val="clear" w:color="auto" w:fill="auto"/>
        <w:ind w:firstLine="280"/>
      </w:pPr>
      <w:r>
        <w:rPr>
          <w:lang w:val="en-US" w:eastAsia="en-US" w:bidi="en-US"/>
        </w:rPr>
        <w:t>Lips</w:t>
      </w:r>
      <w:r>
        <w:rPr>
          <w:lang w:val="en-US" w:eastAsia="en-US" w:bidi="en-US"/>
        </w:rPr>
        <w:t xml:space="preserve">itz 1994 — </w:t>
      </w:r>
      <w:r>
        <w:rPr>
          <w:i/>
          <w:iCs/>
          <w:lang w:val="en-US" w:eastAsia="en-US" w:bidi="en-US"/>
        </w:rPr>
        <w:t>Lipsitz J.D., Martin L. Y., Mannuzza S., Chapman T.F. et al.</w:t>
      </w:r>
      <w:r>
        <w:rPr>
          <w:lang w:val="en-US" w:eastAsia="en-US" w:bidi="en-US"/>
        </w:rPr>
        <w:t xml:space="preserve"> Childhood Separation Anxiety Disorder in Patients with Adult Anxiety Disorders </w:t>
      </w:r>
      <w:r>
        <w:t xml:space="preserve">// </w:t>
      </w:r>
      <w:r>
        <w:rPr>
          <w:lang w:val="en-US" w:eastAsia="en-US" w:bidi="en-US"/>
        </w:rPr>
        <w:t>American Journal of Psychiatry. 1994. No 151. P. 927-929.</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70" w:h="9466" w:hRule="exact" w:wrap="none" w:vAnchor="page" w:hAnchor="page" w:x="383" w:y="342"/>
        <w:shd w:val="clear" w:color="auto" w:fill="auto"/>
        <w:ind w:firstLine="320"/>
      </w:pPr>
      <w:r>
        <w:rPr>
          <w:lang w:val="en-US" w:eastAsia="en-US" w:bidi="en-US"/>
        </w:rPr>
        <w:t xml:space="preserve">Ljunggren 1982 — </w:t>
      </w:r>
      <w:r>
        <w:rPr>
          <w:i/>
          <w:iCs/>
          <w:lang w:val="en-US" w:eastAsia="en-US" w:bidi="en-US"/>
        </w:rPr>
        <w:t>Ljun</w:t>
      </w:r>
      <w:r>
        <w:rPr>
          <w:i/>
          <w:iCs/>
          <w:lang w:val="en-US" w:eastAsia="en-US" w:bidi="en-US"/>
        </w:rPr>
        <w:t>ggren M.</w:t>
      </w:r>
      <w:r>
        <w:rPr>
          <w:lang w:val="en-US" w:eastAsia="en-US" w:bidi="en-US"/>
        </w:rPr>
        <w:t xml:space="preserve"> The Dream of Rebirth: A Study of Andrey Belyj’s Novel «Peterburg». Stockholm: Almqvist and Wiksell International, 1982.</w:t>
      </w:r>
    </w:p>
    <w:p w:rsidR="00402C14" w:rsidRDefault="004D1E72">
      <w:pPr>
        <w:pStyle w:val="22"/>
        <w:framePr w:w="5770" w:h="9466" w:hRule="exact" w:wrap="none" w:vAnchor="page" w:hAnchor="page" w:x="383" w:y="342"/>
        <w:shd w:val="clear" w:color="auto" w:fill="auto"/>
        <w:ind w:firstLine="320"/>
      </w:pPr>
      <w:r>
        <w:rPr>
          <w:lang w:val="en-US" w:eastAsia="en-US" w:bidi="en-US"/>
        </w:rPr>
        <w:t xml:space="preserve">Ljunggren 1989 — </w:t>
      </w:r>
      <w:r>
        <w:rPr>
          <w:i/>
          <w:iCs/>
          <w:lang w:val="en-US" w:eastAsia="en-US" w:bidi="en-US"/>
        </w:rPr>
        <w:t>Ljunggren M.</w:t>
      </w:r>
      <w:r>
        <w:rPr>
          <w:lang w:val="en-US" w:eastAsia="en-US" w:bidi="en-US"/>
        </w:rPr>
        <w:t xml:space="preserve"> The Psychoanalytic Breakthrough in Russia on the Eve of the First World War </w:t>
      </w:r>
      <w:r>
        <w:t xml:space="preserve">// </w:t>
      </w:r>
      <w:r>
        <w:rPr>
          <w:lang w:val="en-US" w:eastAsia="en-US" w:bidi="en-US"/>
        </w:rPr>
        <w:t>Russian Literature</w:t>
      </w:r>
      <w:r>
        <w:rPr>
          <w:lang w:val="en-US" w:eastAsia="en-US" w:bidi="en-US"/>
        </w:rPr>
        <w:t xml:space="preserve"> and Psycho</w:t>
      </w:r>
      <w:r>
        <w:rPr>
          <w:lang w:val="en-US" w:eastAsia="en-US" w:bidi="en-US"/>
        </w:rPr>
        <w:softHyphen/>
        <w:t xml:space="preserve">analysis </w:t>
      </w:r>
      <w:r>
        <w:t xml:space="preserve">/ </w:t>
      </w:r>
      <w:r>
        <w:rPr>
          <w:lang w:val="en-US" w:eastAsia="en-US" w:bidi="en-US"/>
        </w:rPr>
        <w:t>Ed. D. Rancour-Laferriere. Amsterdam: John Benjamins Publi</w:t>
      </w:r>
      <w:r>
        <w:rPr>
          <w:lang w:val="en-US" w:eastAsia="en-US" w:bidi="en-US"/>
        </w:rPr>
        <w:softHyphen/>
        <w:t>shing Co., 1989. P. 173-191.</w:t>
      </w:r>
    </w:p>
    <w:p w:rsidR="00402C14" w:rsidRDefault="004D1E72">
      <w:pPr>
        <w:pStyle w:val="22"/>
        <w:framePr w:w="5770" w:h="9466" w:hRule="exact" w:wrap="none" w:vAnchor="page" w:hAnchor="page" w:x="383" w:y="342"/>
        <w:shd w:val="clear" w:color="auto" w:fill="auto"/>
        <w:ind w:firstLine="320"/>
      </w:pPr>
      <w:r>
        <w:rPr>
          <w:lang w:val="en-US" w:eastAsia="en-US" w:bidi="en-US"/>
        </w:rPr>
        <w:t xml:space="preserve">Lloyd 1995 — </w:t>
      </w:r>
      <w:r>
        <w:rPr>
          <w:i/>
          <w:iCs/>
          <w:lang w:val="en-US" w:eastAsia="en-US" w:bidi="en-US"/>
        </w:rPr>
        <w:t>Lloyd R.</w:t>
      </w:r>
      <w:r>
        <w:rPr>
          <w:lang w:val="en-US" w:eastAsia="en-US" w:bidi="en-US"/>
        </w:rPr>
        <w:t xml:space="preserve"> Closer and Closer Apart: Jealousy in Literature. Ithaca: Cornell University Press, 1995.</w:t>
      </w:r>
    </w:p>
    <w:p w:rsidR="00402C14" w:rsidRDefault="004D1E72">
      <w:pPr>
        <w:pStyle w:val="22"/>
        <w:framePr w:w="5770" w:h="9466" w:hRule="exact" w:wrap="none" w:vAnchor="page" w:hAnchor="page" w:x="383" w:y="342"/>
        <w:shd w:val="clear" w:color="auto" w:fill="auto"/>
        <w:ind w:firstLine="320"/>
      </w:pPr>
      <w:r>
        <w:rPr>
          <w:lang w:val="en-US" w:eastAsia="en-US" w:bidi="en-US"/>
        </w:rPr>
        <w:t xml:space="preserve">Loseff 1984 — </w:t>
      </w:r>
      <w:r>
        <w:rPr>
          <w:i/>
          <w:iCs/>
          <w:lang w:val="en-US" w:eastAsia="en-US" w:bidi="en-US"/>
        </w:rPr>
        <w:t>Loseff L.</w:t>
      </w:r>
      <w:r>
        <w:rPr>
          <w:lang w:val="en-US" w:eastAsia="en-US" w:bidi="en-US"/>
        </w:rPr>
        <w:t xml:space="preserve"> On the Beneficence of Censorship: Aesopian Language in Modem Russian Literature. Munich: Sagner, 1984.</w:t>
      </w:r>
    </w:p>
    <w:p w:rsidR="00402C14" w:rsidRDefault="004D1E72">
      <w:pPr>
        <w:pStyle w:val="22"/>
        <w:framePr w:w="5770" w:h="9466" w:hRule="exact" w:wrap="none" w:vAnchor="page" w:hAnchor="page" w:x="383" w:y="342"/>
        <w:shd w:val="clear" w:color="auto" w:fill="auto"/>
        <w:ind w:firstLine="320"/>
      </w:pPr>
      <w:r>
        <w:rPr>
          <w:lang w:val="en-US" w:eastAsia="en-US" w:bidi="en-US"/>
        </w:rPr>
        <w:t xml:space="preserve">Lotman 1976a — </w:t>
      </w:r>
      <w:r>
        <w:rPr>
          <w:i/>
          <w:iCs/>
          <w:lang w:val="en-US" w:eastAsia="en-US" w:bidi="en-US"/>
        </w:rPr>
        <w:t>Lotman I.M.</w:t>
      </w:r>
      <w:r>
        <w:rPr>
          <w:lang w:val="en-US" w:eastAsia="en-US" w:bidi="en-US"/>
        </w:rPr>
        <w:t xml:space="preserve"> Gogol’ and the Correlation of the «Culture of Humor» with the Comic and Serious in the Russian National Tradition </w:t>
      </w:r>
      <w:r>
        <w:t xml:space="preserve">// </w:t>
      </w:r>
      <w:r>
        <w:rPr>
          <w:lang w:val="en-US" w:eastAsia="en-US" w:bidi="en-US"/>
        </w:rPr>
        <w:t>Semiotic</w:t>
      </w:r>
      <w:r>
        <w:rPr>
          <w:lang w:val="en-US" w:eastAsia="en-US" w:bidi="en-US"/>
        </w:rPr>
        <w:t>s and Structuralism: Readings from the Soviet Union / Ed. H. Baran. White Plains (N. Y.): International Arts and Sciences Press, 1976. P. 279—300.</w:t>
      </w:r>
    </w:p>
    <w:p w:rsidR="00402C14" w:rsidRDefault="004D1E72">
      <w:pPr>
        <w:pStyle w:val="22"/>
        <w:framePr w:w="5770" w:h="9466" w:hRule="exact" w:wrap="none" w:vAnchor="page" w:hAnchor="page" w:x="383" w:y="342"/>
        <w:shd w:val="clear" w:color="auto" w:fill="auto"/>
        <w:ind w:firstLine="320"/>
      </w:pPr>
      <w:r>
        <w:rPr>
          <w:lang w:val="en-US" w:eastAsia="en-US" w:bidi="en-US"/>
        </w:rPr>
        <w:t xml:space="preserve">Lotman 19766 — </w:t>
      </w:r>
      <w:r>
        <w:rPr>
          <w:i/>
          <w:iCs/>
          <w:lang w:val="en-US" w:eastAsia="en-US" w:bidi="en-US"/>
        </w:rPr>
        <w:t>Lotman I.M.</w:t>
      </w:r>
      <w:r>
        <w:rPr>
          <w:lang w:val="en-US" w:eastAsia="en-US" w:bidi="en-US"/>
        </w:rPr>
        <w:t xml:space="preserve"> On the Reduction and Unfolding of Sign Systems: The Problem of «Freudianism and Se</w:t>
      </w:r>
      <w:r>
        <w:rPr>
          <w:lang w:val="en-US" w:eastAsia="en-US" w:bidi="en-US"/>
        </w:rPr>
        <w:t xml:space="preserve">miotic Culturology» </w:t>
      </w:r>
      <w:r>
        <w:t xml:space="preserve">// </w:t>
      </w:r>
      <w:r>
        <w:rPr>
          <w:lang w:val="en-US" w:eastAsia="en-US" w:bidi="en-US"/>
        </w:rPr>
        <w:t xml:space="preserve">Semiotics and Structuralism: Readings from the Soviet Union </w:t>
      </w:r>
      <w:r>
        <w:t xml:space="preserve">/ </w:t>
      </w:r>
      <w:r>
        <w:rPr>
          <w:lang w:val="en-US" w:eastAsia="en-US" w:bidi="en-US"/>
        </w:rPr>
        <w:t>Ed. H. Baran. White Plains (N. Y.): International Arts and Sciences Press, 1976. P. 301-309.</w:t>
      </w:r>
    </w:p>
    <w:p w:rsidR="00402C14" w:rsidRDefault="004D1E72">
      <w:pPr>
        <w:pStyle w:val="22"/>
        <w:framePr w:w="5770" w:h="9466" w:hRule="exact" w:wrap="none" w:vAnchor="page" w:hAnchor="page" w:x="383" w:y="342"/>
        <w:shd w:val="clear" w:color="auto" w:fill="auto"/>
        <w:ind w:firstLine="320"/>
      </w:pPr>
      <w:r>
        <w:rPr>
          <w:lang w:val="en-US" w:eastAsia="en-US" w:bidi="en-US"/>
        </w:rPr>
        <w:t xml:space="preserve">Lowe 1987 — </w:t>
      </w:r>
      <w:r>
        <w:rPr>
          <w:i/>
          <w:iCs/>
          <w:lang w:val="en-US" w:eastAsia="en-US" w:bidi="en-US"/>
        </w:rPr>
        <w:t>Lowe P.</w:t>
      </w:r>
      <w:r>
        <w:rPr>
          <w:lang w:val="en-US" w:eastAsia="en-US" w:bidi="en-US"/>
        </w:rPr>
        <w:t xml:space="preserve"> Russian Writing since 1953: A Critical Survey. N. Y.: Unga</w:t>
      </w:r>
      <w:r>
        <w:rPr>
          <w:lang w:val="en-US" w:eastAsia="en-US" w:bidi="en-US"/>
        </w:rPr>
        <w:t>r, 1987.</w:t>
      </w:r>
    </w:p>
    <w:p w:rsidR="00402C14" w:rsidRDefault="004D1E72">
      <w:pPr>
        <w:pStyle w:val="22"/>
        <w:framePr w:w="5770" w:h="9466" w:hRule="exact" w:wrap="none" w:vAnchor="page" w:hAnchor="page" w:x="383" w:y="342"/>
        <w:shd w:val="clear" w:color="auto" w:fill="auto"/>
        <w:ind w:firstLine="320"/>
      </w:pPr>
      <w:r>
        <w:rPr>
          <w:lang w:val="en-US" w:eastAsia="en-US" w:bidi="en-US"/>
        </w:rPr>
        <w:t xml:space="preserve">Lower 1969 — </w:t>
      </w:r>
      <w:r>
        <w:rPr>
          <w:i/>
          <w:iCs/>
          <w:lang w:val="en-US" w:eastAsia="en-US" w:bidi="en-US"/>
        </w:rPr>
        <w:t>Lower R.B.</w:t>
      </w:r>
      <w:r>
        <w:rPr>
          <w:lang w:val="en-US" w:eastAsia="en-US" w:bidi="en-US"/>
        </w:rPr>
        <w:t xml:space="preserve"> On Raskolnikov’s Dreams in Dostoevsky’s «Crime and Punishment» //Journal of the American Psychoanalytic Asso</w:t>
      </w:r>
      <w:r>
        <w:rPr>
          <w:lang w:val="en-US" w:eastAsia="en-US" w:bidi="en-US"/>
        </w:rPr>
        <w:softHyphen/>
        <w:t>ciation. 1969. № 17. P. 728-742.</w:t>
      </w:r>
    </w:p>
    <w:p w:rsidR="00402C14" w:rsidRDefault="004D1E72">
      <w:pPr>
        <w:pStyle w:val="22"/>
        <w:framePr w:w="5770" w:h="9466" w:hRule="exact" w:wrap="none" w:vAnchor="page" w:hAnchor="page" w:x="383" w:y="342"/>
        <w:shd w:val="clear" w:color="auto" w:fill="auto"/>
        <w:ind w:firstLine="320"/>
      </w:pPr>
      <w:r>
        <w:rPr>
          <w:lang w:val="en-US" w:eastAsia="en-US" w:bidi="en-US"/>
        </w:rPr>
        <w:t xml:space="preserve">Lubbock 1957 — </w:t>
      </w:r>
      <w:r>
        <w:rPr>
          <w:i/>
          <w:iCs/>
          <w:lang w:val="en-US" w:eastAsia="en-US" w:bidi="en-US"/>
        </w:rPr>
        <w:t>Lubbock P.</w:t>
      </w:r>
      <w:r>
        <w:rPr>
          <w:lang w:val="en-US" w:eastAsia="en-US" w:bidi="en-US"/>
        </w:rPr>
        <w:t xml:space="preserve"> The Craft of Fiction. N. Y.: Viking Press, 1957.</w:t>
      </w:r>
    </w:p>
    <w:p w:rsidR="00402C14" w:rsidRDefault="004D1E72">
      <w:pPr>
        <w:pStyle w:val="22"/>
        <w:framePr w:w="5770" w:h="9466" w:hRule="exact" w:wrap="none" w:vAnchor="page" w:hAnchor="page" w:x="383" w:y="342"/>
        <w:shd w:val="clear" w:color="auto" w:fill="auto"/>
        <w:ind w:firstLine="320"/>
      </w:pPr>
      <w:r>
        <w:rPr>
          <w:lang w:val="en-US" w:eastAsia="en-US" w:bidi="en-US"/>
        </w:rPr>
        <w:t>Luckyj</w:t>
      </w:r>
      <w:r>
        <w:rPr>
          <w:lang w:val="en-US" w:eastAsia="en-US" w:bidi="en-US"/>
        </w:rPr>
        <w:t xml:space="preserve"> 1971 — </w:t>
      </w:r>
      <w:r>
        <w:rPr>
          <w:i/>
          <w:iCs/>
          <w:lang w:val="en-US" w:eastAsia="en-US" w:bidi="en-US"/>
        </w:rPr>
        <w:t>Luckyj G.</w:t>
      </w:r>
      <w:r>
        <w:rPr>
          <w:lang w:val="en-US" w:eastAsia="en-US" w:bidi="en-US"/>
        </w:rPr>
        <w:t xml:space="preserve"> Between Gogol’ and Sevcenko. Miinchen: Wil</w:t>
      </w:r>
      <w:r>
        <w:rPr>
          <w:lang w:val="en-US" w:eastAsia="en-US" w:bidi="en-US"/>
        </w:rPr>
        <w:softHyphen/>
        <w:t>helm Fink, 1971.</w:t>
      </w:r>
    </w:p>
    <w:p w:rsidR="00402C14" w:rsidRDefault="004D1E72">
      <w:pPr>
        <w:pStyle w:val="22"/>
        <w:framePr w:w="5770" w:h="9466" w:hRule="exact" w:wrap="none" w:vAnchor="page" w:hAnchor="page" w:x="383" w:y="342"/>
        <w:shd w:val="clear" w:color="auto" w:fill="auto"/>
        <w:ind w:firstLine="320"/>
      </w:pPr>
      <w:r>
        <w:rPr>
          <w:lang w:val="en-US" w:eastAsia="en-US" w:bidi="en-US"/>
        </w:rPr>
        <w:t xml:space="preserve">Madison 1963 — </w:t>
      </w:r>
      <w:r>
        <w:rPr>
          <w:i/>
          <w:iCs/>
          <w:lang w:val="en-US" w:eastAsia="en-US" w:bidi="en-US"/>
        </w:rPr>
        <w:t>Madison B.</w:t>
      </w:r>
      <w:r>
        <w:rPr>
          <w:lang w:val="en-US" w:eastAsia="en-US" w:bidi="en-US"/>
        </w:rPr>
        <w:t xml:space="preserve"> Russia’s Illegitimate Children Before and After the Revolution //Slavic Review. 1963. Vol. 22. P. 82—95.</w:t>
      </w:r>
    </w:p>
    <w:p w:rsidR="00402C14" w:rsidRDefault="004D1E72">
      <w:pPr>
        <w:pStyle w:val="22"/>
        <w:framePr w:w="5770" w:h="9466" w:hRule="exact" w:wrap="none" w:vAnchor="page" w:hAnchor="page" w:x="383" w:y="342"/>
        <w:shd w:val="clear" w:color="auto" w:fill="auto"/>
        <w:ind w:firstLine="320"/>
      </w:pPr>
      <w:r>
        <w:rPr>
          <w:lang w:val="en-US" w:eastAsia="en-US" w:bidi="en-US"/>
        </w:rPr>
        <w:t xml:space="preserve">Magarshack 1957 — </w:t>
      </w:r>
      <w:r>
        <w:rPr>
          <w:i/>
          <w:iCs/>
          <w:lang w:val="en-US" w:eastAsia="en-US" w:bidi="en-US"/>
        </w:rPr>
        <w:t>Magarshack D.</w:t>
      </w:r>
      <w:r>
        <w:rPr>
          <w:lang w:val="en-US" w:eastAsia="en-US" w:bidi="en-US"/>
        </w:rPr>
        <w:t xml:space="preserve"> Gogol: A Life. </w:t>
      </w:r>
      <w:r>
        <w:rPr>
          <w:lang w:val="en-US" w:eastAsia="en-US" w:bidi="en-US"/>
        </w:rPr>
        <w:t>N. Y.: Grove Press, 1957.</w:t>
      </w:r>
    </w:p>
    <w:p w:rsidR="00402C14" w:rsidRDefault="004D1E72">
      <w:pPr>
        <w:pStyle w:val="22"/>
        <w:framePr w:w="5770" w:h="9466" w:hRule="exact" w:wrap="none" w:vAnchor="page" w:hAnchor="page" w:x="383" w:y="342"/>
        <w:shd w:val="clear" w:color="auto" w:fill="auto"/>
        <w:ind w:firstLine="320"/>
      </w:pPr>
      <w:r>
        <w:rPr>
          <w:lang w:val="en-US" w:eastAsia="en-US" w:bidi="en-US"/>
        </w:rPr>
        <w:t xml:space="preserve">Maguire 1968 — </w:t>
      </w:r>
      <w:r>
        <w:rPr>
          <w:i/>
          <w:iCs/>
          <w:lang w:val="en-US" w:eastAsia="en-US" w:bidi="en-US"/>
        </w:rPr>
        <w:t>Maguire R.</w:t>
      </w:r>
      <w:r>
        <w:rPr>
          <w:lang w:val="en-US" w:eastAsia="en-US" w:bidi="en-US"/>
        </w:rPr>
        <w:t xml:space="preserve"> Red Virgin Soil: Soviet Literature in the 1920’s. Princeton: Princeton University Press, 1968.</w:t>
      </w:r>
    </w:p>
    <w:p w:rsidR="00402C14" w:rsidRDefault="004D1E72">
      <w:pPr>
        <w:pStyle w:val="22"/>
        <w:framePr w:w="5770" w:h="9466" w:hRule="exact" w:wrap="none" w:vAnchor="page" w:hAnchor="page" w:x="383" w:y="342"/>
        <w:shd w:val="clear" w:color="auto" w:fill="auto"/>
        <w:ind w:firstLine="320"/>
      </w:pPr>
      <w:r>
        <w:rPr>
          <w:lang w:val="en-US" w:eastAsia="en-US" w:bidi="en-US"/>
        </w:rPr>
        <w:t xml:space="preserve">Maguire 1974 — Gogol from the Twentieth Century </w:t>
      </w:r>
      <w:r>
        <w:t xml:space="preserve">/ </w:t>
      </w:r>
      <w:r>
        <w:rPr>
          <w:lang w:val="en-US" w:eastAsia="en-US" w:bidi="en-US"/>
        </w:rPr>
        <w:t>Ed., tr., introd. R. Maguire. Princeton: Princeton Universi</w:t>
      </w:r>
      <w:r>
        <w:rPr>
          <w:lang w:val="en-US" w:eastAsia="en-US" w:bidi="en-US"/>
        </w:rPr>
        <w:t>ty Press, 1974.</w:t>
      </w:r>
    </w:p>
    <w:p w:rsidR="00402C14" w:rsidRDefault="004D1E72">
      <w:pPr>
        <w:pStyle w:val="22"/>
        <w:framePr w:w="5770" w:h="9466" w:hRule="exact" w:wrap="none" w:vAnchor="page" w:hAnchor="page" w:x="383" w:y="342"/>
        <w:shd w:val="clear" w:color="auto" w:fill="auto"/>
        <w:ind w:firstLine="320"/>
      </w:pPr>
      <w:r>
        <w:rPr>
          <w:lang w:val="en-US" w:eastAsia="en-US" w:bidi="en-US"/>
        </w:rPr>
        <w:t xml:space="preserve">Mahler 1994 — </w:t>
      </w:r>
      <w:r>
        <w:rPr>
          <w:i/>
          <w:iCs/>
          <w:lang w:val="en-US" w:eastAsia="en-US" w:bidi="en-US"/>
        </w:rPr>
        <w:t>Mahler M.</w:t>
      </w:r>
      <w:r>
        <w:rPr>
          <w:lang w:val="en-US" w:eastAsia="en-US" w:bidi="en-US"/>
        </w:rPr>
        <w:t xml:space="preserve"> The Selected Papers of Margaret S. Mahler, M&lt;edicinae&gt; D&lt;octor&gt;: [In 2 vol.] Northvale (NJ): Jason Aronson, 1994.</w:t>
      </w:r>
    </w:p>
    <w:p w:rsidR="00402C14" w:rsidRDefault="004D1E72">
      <w:pPr>
        <w:pStyle w:val="22"/>
        <w:framePr w:w="5770" w:h="9466" w:hRule="exact" w:wrap="none" w:vAnchor="page" w:hAnchor="page" w:x="383" w:y="342"/>
        <w:shd w:val="clear" w:color="auto" w:fill="auto"/>
        <w:ind w:firstLine="320"/>
      </w:pPr>
      <w:r>
        <w:rPr>
          <w:lang w:val="en-US" w:eastAsia="en-US" w:bidi="en-US"/>
        </w:rPr>
        <w:t xml:space="preserve">Mahler, Pine, Bergman 1975 — </w:t>
      </w:r>
      <w:r>
        <w:rPr>
          <w:i/>
          <w:iCs/>
          <w:lang w:val="en-US" w:eastAsia="en-US" w:bidi="en-US"/>
        </w:rPr>
        <w:t>Mahler M.S., Pine F., Bergman A.</w:t>
      </w:r>
      <w:r>
        <w:rPr>
          <w:lang w:val="en-US" w:eastAsia="en-US" w:bidi="en-US"/>
        </w:rPr>
        <w:t xml:space="preserve"> The Psychological Birth of the Human Inf</w:t>
      </w:r>
      <w:r>
        <w:rPr>
          <w:lang w:val="en-US" w:eastAsia="en-US" w:bidi="en-US"/>
        </w:rPr>
        <w:t>ant: Symbiosis and Individuation. N. Y.: Basic Books, 1975.</w:t>
      </w:r>
    </w:p>
    <w:p w:rsidR="00402C14" w:rsidRDefault="004D1E72">
      <w:pPr>
        <w:pStyle w:val="22"/>
        <w:framePr w:w="5770" w:h="9466" w:hRule="exact" w:wrap="none" w:vAnchor="page" w:hAnchor="page" w:x="383" w:y="342"/>
        <w:shd w:val="clear" w:color="auto" w:fill="auto"/>
        <w:ind w:firstLine="320"/>
      </w:pPr>
      <w:r>
        <w:rPr>
          <w:lang w:val="en-US" w:eastAsia="en-US" w:bidi="en-US"/>
        </w:rPr>
        <w:t xml:space="preserve">Malia 1976 — </w:t>
      </w:r>
      <w:r>
        <w:rPr>
          <w:i/>
          <w:iCs/>
          <w:lang w:val="en-US" w:eastAsia="en-US" w:bidi="en-US"/>
        </w:rPr>
        <w:t>Malia M.E.</w:t>
      </w:r>
      <w:r>
        <w:rPr>
          <w:lang w:val="en-US" w:eastAsia="en-US" w:bidi="en-US"/>
        </w:rPr>
        <w:t xml:space="preserve"> Adulthood Refracted: Russia and Leo Tols</w:t>
      </w:r>
      <w:r>
        <w:rPr>
          <w:lang w:val="en-US" w:eastAsia="en-US" w:bidi="en-US"/>
        </w:rPr>
        <w:softHyphen/>
        <w:t>toi //Daedalus. 1976. Ns 105. P. 169—183.</w:t>
      </w:r>
    </w:p>
    <w:p w:rsidR="00402C14" w:rsidRDefault="004D1E72">
      <w:pPr>
        <w:pStyle w:val="22"/>
        <w:framePr w:w="5770" w:h="9466" w:hRule="exact" w:wrap="none" w:vAnchor="page" w:hAnchor="page" w:x="383" w:y="342"/>
        <w:shd w:val="clear" w:color="auto" w:fill="auto"/>
        <w:ind w:firstLine="320"/>
      </w:pPr>
      <w:r>
        <w:rPr>
          <w:lang w:val="en-US" w:eastAsia="en-US" w:bidi="en-US"/>
        </w:rPr>
        <w:t xml:space="preserve">Man 1983 — </w:t>
      </w:r>
      <w:r>
        <w:rPr>
          <w:i/>
          <w:iCs/>
          <w:lang w:val="en-US" w:eastAsia="en-US" w:bidi="en-US"/>
        </w:rPr>
        <w:t>Man P. de.</w:t>
      </w:r>
      <w:r>
        <w:rPr>
          <w:lang w:val="en-US" w:eastAsia="en-US" w:bidi="en-US"/>
        </w:rPr>
        <w:t xml:space="preserve"> Blindness and Insight: Essays in the Rhetoric of Contemporary Criticism. 2</w:t>
      </w:r>
      <w:r>
        <w:rPr>
          <w:vertAlign w:val="superscript"/>
          <w:lang w:val="en-US" w:eastAsia="en-US" w:bidi="en-US"/>
        </w:rPr>
        <w:t>nd</w:t>
      </w:r>
      <w:r>
        <w:rPr>
          <w:lang w:val="en-US" w:eastAsia="en-US" w:bidi="en-US"/>
        </w:rPr>
        <w:t xml:space="preserve"> edn. Minneapolis: University of Minnesota Press, 1983.</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9485" w:hRule="exact" w:wrap="none" w:vAnchor="page" w:hAnchor="page" w:x="393" w:y="347"/>
        <w:shd w:val="clear" w:color="auto" w:fill="auto"/>
      </w:pPr>
      <w:r>
        <w:rPr>
          <w:lang w:val="en-US" w:eastAsia="en-US" w:bidi="en-US"/>
        </w:rPr>
        <w:t xml:space="preserve">Mandelker 1993 — </w:t>
      </w:r>
      <w:r>
        <w:rPr>
          <w:i/>
          <w:iCs/>
          <w:lang w:val="en-US" w:eastAsia="en-US" w:bidi="en-US"/>
        </w:rPr>
        <w:t>Mandelker A.</w:t>
      </w:r>
      <w:r>
        <w:rPr>
          <w:lang w:val="en-US" w:eastAsia="en-US" w:bidi="en-US"/>
        </w:rPr>
        <w:t xml:space="preserve"> Framing Anna Karenina: Tolstoy, the Woman Question, and the Victorian </w:t>
      </w:r>
      <w:r>
        <w:rPr>
          <w:lang w:val="en-US" w:eastAsia="en-US" w:bidi="en-US"/>
        </w:rPr>
        <w:t>Novel. Columbus: Ohio State Univer</w:t>
      </w:r>
      <w:r>
        <w:rPr>
          <w:lang w:val="en-US" w:eastAsia="en-US" w:bidi="en-US"/>
        </w:rPr>
        <w:softHyphen/>
        <w:t>sity Press, 1993.</w:t>
      </w:r>
    </w:p>
    <w:p w:rsidR="00402C14" w:rsidRDefault="004D1E72">
      <w:pPr>
        <w:pStyle w:val="22"/>
        <w:framePr w:w="5750" w:h="9485" w:hRule="exact" w:wrap="none" w:vAnchor="page" w:hAnchor="page" w:x="393" w:y="347"/>
        <w:shd w:val="clear" w:color="auto" w:fill="auto"/>
      </w:pPr>
      <w:r>
        <w:rPr>
          <w:lang w:val="en-US" w:eastAsia="en-US" w:bidi="en-US"/>
        </w:rPr>
        <w:t xml:space="preserve">Mandelstam 1976 — </w:t>
      </w:r>
      <w:r>
        <w:rPr>
          <w:i/>
          <w:iCs/>
          <w:lang w:val="en-US" w:eastAsia="en-US" w:bidi="en-US"/>
        </w:rPr>
        <w:t>Mandelstam N.</w:t>
      </w:r>
      <w:r>
        <w:rPr>
          <w:lang w:val="en-US" w:eastAsia="en-US" w:bidi="en-US"/>
        </w:rPr>
        <w:t xml:space="preserve"> Hope Against Hope: A Memoir </w:t>
      </w:r>
      <w:r>
        <w:t xml:space="preserve">/ </w:t>
      </w:r>
      <w:r>
        <w:rPr>
          <w:lang w:val="en-US" w:eastAsia="en-US" w:bidi="en-US"/>
        </w:rPr>
        <w:t>Tr. M. Hayward. N. Y.: Atheneum, 1976.</w:t>
      </w:r>
    </w:p>
    <w:p w:rsidR="00402C14" w:rsidRDefault="004D1E72">
      <w:pPr>
        <w:pStyle w:val="22"/>
        <w:framePr w:w="5750" w:h="9485" w:hRule="exact" w:wrap="none" w:vAnchor="page" w:hAnchor="page" w:x="393" w:y="347"/>
        <w:shd w:val="clear" w:color="auto" w:fill="auto"/>
      </w:pPr>
      <w:r>
        <w:rPr>
          <w:lang w:val="en-US" w:eastAsia="en-US" w:bidi="en-US"/>
        </w:rPr>
        <w:t xml:space="preserve">Martin 1986 — </w:t>
      </w:r>
      <w:r>
        <w:rPr>
          <w:i/>
          <w:iCs/>
          <w:lang w:val="en-US" w:eastAsia="en-US" w:bidi="en-US"/>
        </w:rPr>
        <w:t>Martin W.</w:t>
      </w:r>
      <w:r>
        <w:rPr>
          <w:lang w:val="en-US" w:eastAsia="en-US" w:bidi="en-US"/>
        </w:rPr>
        <w:t xml:space="preserve"> Recent Theories of Narrative. Ithaca: Cornell University Press, 1986.</w:t>
      </w:r>
    </w:p>
    <w:p w:rsidR="00402C14" w:rsidRDefault="004D1E72">
      <w:pPr>
        <w:pStyle w:val="22"/>
        <w:framePr w:w="5750" w:h="9485" w:hRule="exact" w:wrap="none" w:vAnchor="page" w:hAnchor="page" w:x="393" w:y="347"/>
        <w:shd w:val="clear" w:color="auto" w:fill="auto"/>
      </w:pPr>
      <w:r>
        <w:rPr>
          <w:lang w:val="en-US" w:eastAsia="en-US" w:bidi="en-US"/>
        </w:rPr>
        <w:t>Masing-D</w:t>
      </w:r>
      <w:r>
        <w:rPr>
          <w:lang w:val="en-US" w:eastAsia="en-US" w:bidi="en-US"/>
        </w:rPr>
        <w:t xml:space="preserve">elic 1980 — </w:t>
      </w:r>
      <w:r>
        <w:rPr>
          <w:i/>
          <w:iCs/>
          <w:lang w:val="en-US" w:eastAsia="en-US" w:bidi="en-US"/>
        </w:rPr>
        <w:t>Masing-Delic I.</w:t>
      </w:r>
      <w:r>
        <w:rPr>
          <w:lang w:val="en-US" w:eastAsia="en-US" w:bidi="en-US"/>
        </w:rPr>
        <w:t xml:space="preserve"> Biology, Reason and Literature in Zoscenko’s «Pered voschodom solnca» </w:t>
      </w:r>
      <w:r>
        <w:t xml:space="preserve">// </w:t>
      </w:r>
      <w:r>
        <w:rPr>
          <w:lang w:val="en-US" w:eastAsia="en-US" w:bidi="en-US"/>
        </w:rPr>
        <w:t>Russian Literature. 1980. N° 8. P. 77-101.</w:t>
      </w:r>
    </w:p>
    <w:p w:rsidR="00402C14" w:rsidRDefault="004D1E72">
      <w:pPr>
        <w:pStyle w:val="22"/>
        <w:framePr w:w="5750" w:h="9485" w:hRule="exact" w:wrap="none" w:vAnchor="page" w:hAnchor="page" w:x="393" w:y="347"/>
        <w:shd w:val="clear" w:color="auto" w:fill="auto"/>
      </w:pPr>
      <w:r>
        <w:rPr>
          <w:lang w:val="en-US" w:eastAsia="en-US" w:bidi="en-US"/>
        </w:rPr>
        <w:t xml:space="preserve">Matejka 1971 — </w:t>
      </w:r>
      <w:r>
        <w:rPr>
          <w:i/>
          <w:iCs/>
          <w:lang w:val="en-US" w:eastAsia="en-US" w:bidi="en-US"/>
        </w:rPr>
        <w:t>Matejka L., Pomorska K.</w:t>
      </w:r>
      <w:r>
        <w:rPr>
          <w:lang w:val="en-US" w:eastAsia="en-US" w:bidi="en-US"/>
        </w:rPr>
        <w:t xml:space="preserve"> Readings in Russian Poetics: Formalist and Structuralist Views. Cambridge</w:t>
      </w:r>
      <w:r>
        <w:rPr>
          <w:lang w:val="en-US" w:eastAsia="en-US" w:bidi="en-US"/>
        </w:rPr>
        <w:t>, 1971.</w:t>
      </w:r>
    </w:p>
    <w:p w:rsidR="00402C14" w:rsidRDefault="004D1E72">
      <w:pPr>
        <w:pStyle w:val="22"/>
        <w:framePr w:w="5750" w:h="9485" w:hRule="exact" w:wrap="none" w:vAnchor="page" w:hAnchor="page" w:x="393" w:y="347"/>
        <w:shd w:val="clear" w:color="auto" w:fill="auto"/>
      </w:pPr>
      <w:r>
        <w:rPr>
          <w:lang w:val="en-US" w:eastAsia="en-US" w:bidi="en-US"/>
        </w:rPr>
        <w:t xml:space="preserve">Matlaw 1959 — </w:t>
      </w:r>
      <w:r>
        <w:rPr>
          <w:i/>
          <w:iCs/>
          <w:lang w:val="en-US" w:eastAsia="en-US" w:bidi="en-US"/>
        </w:rPr>
        <w:t>Matlaw R.E.</w:t>
      </w:r>
      <w:r>
        <w:rPr>
          <w:lang w:val="en-US" w:eastAsia="en-US" w:bidi="en-US"/>
        </w:rPr>
        <w:t xml:space="preserve"> The Dream in «Yevgeniy Onegin», with a Note on «Gore ot Uma» </w:t>
      </w:r>
      <w:r>
        <w:t xml:space="preserve">// </w:t>
      </w:r>
      <w:r>
        <w:rPr>
          <w:lang w:val="en-US" w:eastAsia="en-US" w:bidi="en-US"/>
        </w:rPr>
        <w:t>Slavonic and East European Review. 1959. Vol. 37. P. 487-503.</w:t>
      </w:r>
    </w:p>
    <w:p w:rsidR="00402C14" w:rsidRDefault="004D1E72">
      <w:pPr>
        <w:pStyle w:val="22"/>
        <w:framePr w:w="5750" w:h="9485" w:hRule="exact" w:wrap="none" w:vAnchor="page" w:hAnchor="page" w:x="393" w:y="347"/>
        <w:shd w:val="clear" w:color="auto" w:fill="auto"/>
      </w:pPr>
      <w:r>
        <w:rPr>
          <w:lang w:val="en-US" w:eastAsia="en-US" w:bidi="en-US"/>
        </w:rPr>
        <w:t xml:space="preserve">Maude 1987 — </w:t>
      </w:r>
      <w:r>
        <w:rPr>
          <w:i/>
          <w:iCs/>
          <w:lang w:val="en-US" w:eastAsia="en-US" w:bidi="en-US"/>
        </w:rPr>
        <w:t>Maude A.</w:t>
      </w:r>
      <w:r>
        <w:rPr>
          <w:lang w:val="en-US" w:eastAsia="en-US" w:bidi="en-US"/>
        </w:rPr>
        <w:t xml:space="preserve"> The Life of Tolstoy: [In 2 vol.] N. Y.: Oxford University Press, 1987. Vol. 1.</w:t>
      </w:r>
    </w:p>
    <w:p w:rsidR="00402C14" w:rsidRDefault="004D1E72">
      <w:pPr>
        <w:pStyle w:val="22"/>
        <w:framePr w:w="5750" w:h="9485" w:hRule="exact" w:wrap="none" w:vAnchor="page" w:hAnchor="page" w:x="393" w:y="347"/>
        <w:shd w:val="clear" w:color="auto" w:fill="auto"/>
      </w:pPr>
      <w:r>
        <w:rPr>
          <w:lang w:val="en-US" w:eastAsia="en-US" w:bidi="en-US"/>
        </w:rPr>
        <w:t xml:space="preserve">Maupassant 1974—1979 — </w:t>
      </w:r>
      <w:r>
        <w:rPr>
          <w:i/>
          <w:iCs/>
          <w:lang w:val="en-US" w:eastAsia="en-US" w:bidi="en-US"/>
        </w:rPr>
        <w:t>Maupassant G. de.</w:t>
      </w:r>
      <w:r>
        <w:rPr>
          <w:lang w:val="en-US" w:eastAsia="en-US" w:bidi="en-US"/>
        </w:rPr>
        <w:t xml:space="preserve"> Contes et nouvelles: [En 2 vol.] P.: Gallimard, 1974-1979.</w:t>
      </w:r>
    </w:p>
    <w:p w:rsidR="00402C14" w:rsidRDefault="004D1E72">
      <w:pPr>
        <w:pStyle w:val="22"/>
        <w:framePr w:w="5750" w:h="9485" w:hRule="exact" w:wrap="none" w:vAnchor="page" w:hAnchor="page" w:x="393" w:y="347"/>
        <w:shd w:val="clear" w:color="auto" w:fill="auto"/>
      </w:pPr>
      <w:r>
        <w:rPr>
          <w:lang w:val="en-US" w:eastAsia="en-US" w:bidi="en-US"/>
        </w:rPr>
        <w:t xml:space="preserve">Maupassant 1975 — </w:t>
      </w:r>
      <w:r>
        <w:rPr>
          <w:i/>
          <w:iCs/>
          <w:lang w:val="en-US" w:eastAsia="en-US" w:bidi="en-US"/>
        </w:rPr>
        <w:t>Maupassant G. de.</w:t>
      </w:r>
      <w:r>
        <w:rPr>
          <w:lang w:val="en-US" w:eastAsia="en-US" w:bidi="en-US"/>
        </w:rPr>
        <w:t xml:space="preserve"> Romans. Paris: Editions Albin Michel, 19</w:t>
      </w:r>
      <w:r>
        <w:rPr>
          <w:lang w:val="en-US" w:eastAsia="en-US" w:bidi="en-US"/>
        </w:rPr>
        <w:t>75.</w:t>
      </w:r>
    </w:p>
    <w:p w:rsidR="00402C14" w:rsidRDefault="004D1E72">
      <w:pPr>
        <w:pStyle w:val="22"/>
        <w:framePr w:w="5750" w:h="9485" w:hRule="exact" w:wrap="none" w:vAnchor="page" w:hAnchor="page" w:x="393" w:y="347"/>
        <w:shd w:val="clear" w:color="auto" w:fill="auto"/>
      </w:pPr>
      <w:r>
        <w:rPr>
          <w:lang w:val="en-US" w:eastAsia="en-US" w:bidi="en-US"/>
        </w:rPr>
        <w:t xml:space="preserve">Maupassant 1979 — </w:t>
      </w:r>
      <w:r>
        <w:rPr>
          <w:i/>
          <w:iCs/>
          <w:lang w:val="en-US" w:eastAsia="en-US" w:bidi="en-US"/>
        </w:rPr>
        <w:t>Maupassant G. de.</w:t>
      </w:r>
      <w:r>
        <w:rPr>
          <w:lang w:val="en-US" w:eastAsia="en-US" w:bidi="en-US"/>
        </w:rPr>
        <w:t xml:space="preserve"> Pierre and Jean /Tr. L. Tancock. L.: Penguin, 1979.</w:t>
      </w:r>
    </w:p>
    <w:p w:rsidR="00402C14" w:rsidRDefault="004D1E72">
      <w:pPr>
        <w:pStyle w:val="22"/>
        <w:framePr w:w="5750" w:h="9485" w:hRule="exact" w:wrap="none" w:vAnchor="page" w:hAnchor="page" w:x="393" w:y="347"/>
        <w:shd w:val="clear" w:color="auto" w:fill="auto"/>
      </w:pPr>
      <w:r>
        <w:rPr>
          <w:lang w:val="en-US" w:eastAsia="en-US" w:bidi="en-US"/>
        </w:rPr>
        <w:t xml:space="preserve">Maze 1979 — </w:t>
      </w:r>
      <w:r>
        <w:rPr>
          <w:i/>
          <w:iCs/>
          <w:lang w:val="en-US" w:eastAsia="en-US" w:bidi="en-US"/>
        </w:rPr>
        <w:t>Maze J.R.</w:t>
      </w:r>
      <w:r>
        <w:rPr>
          <w:lang w:val="en-US" w:eastAsia="en-US" w:bidi="en-US"/>
        </w:rPr>
        <w:t xml:space="preserve"> Dostoevsky’s Problems with the Concept of Conscience: Svidrigailov and Raskolnikov </w:t>
      </w:r>
      <w:r>
        <w:t xml:space="preserve">// </w:t>
      </w:r>
      <w:r>
        <w:rPr>
          <w:lang w:val="en-US" w:eastAsia="en-US" w:bidi="en-US"/>
        </w:rPr>
        <w:t>International Review of Psy</w:t>
      </w:r>
      <w:r>
        <w:rPr>
          <w:lang w:val="en-US" w:eastAsia="en-US" w:bidi="en-US"/>
        </w:rPr>
        <w:softHyphen/>
        <w:t xml:space="preserve">choanalysis. 1979. N° 6. P. </w:t>
      </w:r>
      <w:r>
        <w:rPr>
          <w:lang w:val="en-US" w:eastAsia="en-US" w:bidi="en-US"/>
        </w:rPr>
        <w:t>499—509.</w:t>
      </w:r>
    </w:p>
    <w:p w:rsidR="00402C14" w:rsidRDefault="004D1E72">
      <w:pPr>
        <w:pStyle w:val="22"/>
        <w:framePr w:w="5750" w:h="9485" w:hRule="exact" w:wrap="none" w:vAnchor="page" w:hAnchor="page" w:x="393" w:y="347"/>
        <w:shd w:val="clear" w:color="auto" w:fill="auto"/>
      </w:pPr>
      <w:r>
        <w:rPr>
          <w:lang w:val="en-US" w:eastAsia="en-US" w:bidi="en-US"/>
        </w:rPr>
        <w:t xml:space="preserve">Maze 1981 — </w:t>
      </w:r>
      <w:r>
        <w:rPr>
          <w:i/>
          <w:iCs/>
          <w:lang w:val="en-US" w:eastAsia="en-US" w:bidi="en-US"/>
        </w:rPr>
        <w:t>Maze J.R.</w:t>
      </w:r>
      <w:r>
        <w:rPr>
          <w:lang w:val="en-US" w:eastAsia="en-US" w:bidi="en-US"/>
        </w:rPr>
        <w:t xml:space="preserve"> Dostoevsky: Epilepsy, Mysticism, and Homo</w:t>
      </w:r>
      <w:r>
        <w:rPr>
          <w:lang w:val="en-US" w:eastAsia="en-US" w:bidi="en-US"/>
        </w:rPr>
        <w:softHyphen/>
        <w:t>sexuality</w:t>
      </w:r>
      <w:r>
        <w:t>//</w:t>
      </w:r>
      <w:r>
        <w:rPr>
          <w:lang w:val="en-US" w:eastAsia="en-US" w:bidi="en-US"/>
        </w:rPr>
        <w:t>American Imago. 1981. N° 38. P. 155—183.</w:t>
      </w:r>
    </w:p>
    <w:p w:rsidR="00402C14" w:rsidRDefault="004D1E72">
      <w:pPr>
        <w:pStyle w:val="22"/>
        <w:framePr w:w="5750" w:h="9485" w:hRule="exact" w:wrap="none" w:vAnchor="page" w:hAnchor="page" w:x="393" w:y="347"/>
        <w:shd w:val="clear" w:color="auto" w:fill="auto"/>
      </w:pPr>
      <w:r>
        <w:rPr>
          <w:lang w:val="en-US" w:eastAsia="en-US" w:bidi="en-US"/>
        </w:rPr>
        <w:t xml:space="preserve">McGhee 1979 — </w:t>
      </w:r>
      <w:r>
        <w:rPr>
          <w:i/>
          <w:iCs/>
          <w:lang w:val="en-US" w:eastAsia="en-US" w:bidi="en-US"/>
        </w:rPr>
        <w:t>McGhee P.</w:t>
      </w:r>
      <w:r>
        <w:rPr>
          <w:lang w:val="en-US" w:eastAsia="en-US" w:bidi="en-US"/>
        </w:rPr>
        <w:t xml:space="preserve"> Humor: Its Origin and Development. San Francisco: W.H. Freeman, 1979.</w:t>
      </w:r>
    </w:p>
    <w:p w:rsidR="00402C14" w:rsidRDefault="004D1E72">
      <w:pPr>
        <w:pStyle w:val="22"/>
        <w:framePr w:w="5750" w:h="9485" w:hRule="exact" w:wrap="none" w:vAnchor="page" w:hAnchor="page" w:x="393" w:y="347"/>
        <w:shd w:val="clear" w:color="auto" w:fill="auto"/>
      </w:pPr>
      <w:r>
        <w:rPr>
          <w:lang w:val="en-US" w:eastAsia="en-US" w:bidi="en-US"/>
        </w:rPr>
        <w:t xml:space="preserve">McLaughlin 1970 — </w:t>
      </w:r>
      <w:r>
        <w:rPr>
          <w:i/>
          <w:iCs/>
          <w:lang w:val="en-US" w:eastAsia="en-US" w:bidi="en-US"/>
        </w:rPr>
        <w:t>McLaughlin S.</w:t>
      </w:r>
      <w:r>
        <w:rPr>
          <w:lang w:val="en-US" w:eastAsia="en-US" w:bidi="en-US"/>
        </w:rPr>
        <w:t xml:space="preserve"> Some Aspects of Tolstoy’s Intel</w:t>
      </w:r>
      <w:r>
        <w:rPr>
          <w:lang w:val="en-US" w:eastAsia="en-US" w:bidi="en-US"/>
        </w:rPr>
        <w:softHyphen/>
        <w:t xml:space="preserve">lectual Development: Tolstoy and Schopenhauer </w:t>
      </w:r>
      <w:r>
        <w:t xml:space="preserve">// </w:t>
      </w:r>
      <w:r>
        <w:rPr>
          <w:lang w:val="en-US" w:eastAsia="en-US" w:bidi="en-US"/>
        </w:rPr>
        <w:t>California Slavic Stu</w:t>
      </w:r>
      <w:r>
        <w:rPr>
          <w:lang w:val="en-US" w:eastAsia="en-US" w:bidi="en-US"/>
        </w:rPr>
        <w:softHyphen/>
        <w:t>dies. 1970. N° 5. P. 187-245.</w:t>
      </w:r>
    </w:p>
    <w:p w:rsidR="00402C14" w:rsidRDefault="004D1E72">
      <w:pPr>
        <w:pStyle w:val="22"/>
        <w:framePr w:w="5750" w:h="9485" w:hRule="exact" w:wrap="none" w:vAnchor="page" w:hAnchor="page" w:x="393" w:y="347"/>
        <w:shd w:val="clear" w:color="auto" w:fill="auto"/>
      </w:pPr>
      <w:r>
        <w:rPr>
          <w:lang w:val="en-US" w:eastAsia="en-US" w:bidi="en-US"/>
        </w:rPr>
        <w:t xml:space="preserve">McLean 1958 — </w:t>
      </w:r>
      <w:r>
        <w:rPr>
          <w:i/>
          <w:iCs/>
          <w:lang w:val="en-US" w:eastAsia="en-US" w:bidi="en-US"/>
        </w:rPr>
        <w:t>McLean H.</w:t>
      </w:r>
      <w:r>
        <w:rPr>
          <w:lang w:val="en-US" w:eastAsia="en-US" w:bidi="en-US"/>
        </w:rPr>
        <w:t xml:space="preserve"> Gogol’s Retreat from Love: Towards an Interpretation of «Mirgorod» </w:t>
      </w:r>
      <w:r>
        <w:t xml:space="preserve">// </w:t>
      </w:r>
      <w:r>
        <w:rPr>
          <w:lang w:val="en-US" w:eastAsia="en-US" w:bidi="en-US"/>
        </w:rPr>
        <w:t>American Contributions to th</w:t>
      </w:r>
      <w:r>
        <w:rPr>
          <w:lang w:val="en-US" w:eastAsia="en-US" w:bidi="en-US"/>
        </w:rPr>
        <w:t>e Fourth International Congress of Slavicists, lire Hague: Mouton, 1958. P. 225—242.</w:t>
      </w:r>
    </w:p>
    <w:p w:rsidR="00402C14" w:rsidRDefault="004D1E72">
      <w:pPr>
        <w:pStyle w:val="22"/>
        <w:framePr w:w="5750" w:h="9485" w:hRule="exact" w:wrap="none" w:vAnchor="page" w:hAnchor="page" w:x="393" w:y="347"/>
        <w:shd w:val="clear" w:color="auto" w:fill="auto"/>
      </w:pPr>
      <w:r>
        <w:rPr>
          <w:lang w:val="en-US" w:eastAsia="en-US" w:bidi="en-US"/>
        </w:rPr>
        <w:t xml:space="preserve">McLean 1974 — </w:t>
      </w:r>
      <w:r>
        <w:rPr>
          <w:i/>
          <w:iCs/>
          <w:lang w:val="en-US" w:eastAsia="en-US" w:bidi="en-US"/>
        </w:rPr>
        <w:t>McLean H.</w:t>
      </w:r>
      <w:r>
        <w:rPr>
          <w:lang w:val="en-US" w:eastAsia="en-US" w:bidi="en-US"/>
        </w:rPr>
        <w:t xml:space="preserve"> Belated Sunrise: A Review Article </w:t>
      </w:r>
      <w:r>
        <w:t xml:space="preserve">// </w:t>
      </w:r>
      <w:r>
        <w:rPr>
          <w:lang w:val="en-US" w:eastAsia="en-US" w:bidi="en-US"/>
        </w:rPr>
        <w:t>Slavic and East European Journal. 1974. Vol. 18. P. 406—410.</w:t>
      </w:r>
    </w:p>
    <w:p w:rsidR="00402C14" w:rsidRDefault="004D1E72">
      <w:pPr>
        <w:pStyle w:val="22"/>
        <w:framePr w:w="5750" w:h="9485" w:hRule="exact" w:wrap="none" w:vAnchor="page" w:hAnchor="page" w:x="393" w:y="347"/>
        <w:shd w:val="clear" w:color="auto" w:fill="auto"/>
      </w:pPr>
      <w:r>
        <w:rPr>
          <w:lang w:val="en-US" w:eastAsia="en-US" w:bidi="en-US"/>
        </w:rPr>
        <w:t xml:space="preserve">McLean 1989a — </w:t>
      </w:r>
      <w:r>
        <w:rPr>
          <w:i/>
          <w:iCs/>
          <w:lang w:val="en-US" w:eastAsia="en-US" w:bidi="en-US"/>
        </w:rPr>
        <w:t>McLean H.</w:t>
      </w:r>
      <w:r>
        <w:rPr>
          <w:lang w:val="en-US" w:eastAsia="en-US" w:bidi="en-US"/>
        </w:rPr>
        <w:t xml:space="preserve"> Gogol’s Retreat from Lov</w:t>
      </w:r>
      <w:r>
        <w:rPr>
          <w:lang w:val="en-US" w:eastAsia="en-US" w:bidi="en-US"/>
        </w:rPr>
        <w:t xml:space="preserve">e: Toward an Inter pretation of «Mirgorod» </w:t>
      </w:r>
      <w:r>
        <w:t xml:space="preserve">// </w:t>
      </w:r>
      <w:r>
        <w:rPr>
          <w:lang w:val="en-US" w:eastAsia="en-US" w:bidi="en-US"/>
        </w:rPr>
        <w:t xml:space="preserve">Russian Dterature and Psychoanalysis </w:t>
      </w:r>
      <w:r>
        <w:t xml:space="preserve">/ </w:t>
      </w:r>
      <w:r>
        <w:rPr>
          <w:lang w:val="en-US" w:eastAsia="en-US" w:bidi="en-US"/>
        </w:rPr>
        <w:t>Ed. D. Rancour-Laferriere. Amsterdam: John Benjamins, 1989. P. 101—102.</w:t>
      </w:r>
    </w:p>
    <w:p w:rsidR="00402C14" w:rsidRDefault="004D1E72">
      <w:pPr>
        <w:pStyle w:val="22"/>
        <w:framePr w:w="5750" w:h="9485" w:hRule="exact" w:wrap="none" w:vAnchor="page" w:hAnchor="page" w:x="393" w:y="347"/>
        <w:shd w:val="clear" w:color="auto" w:fill="auto"/>
      </w:pPr>
      <w:r>
        <w:rPr>
          <w:lang w:val="en-US" w:eastAsia="en-US" w:bidi="en-US"/>
        </w:rPr>
        <w:t xml:space="preserve">McLean 19896 — </w:t>
      </w:r>
      <w:r>
        <w:rPr>
          <w:i/>
          <w:iCs/>
          <w:lang w:val="en-US" w:eastAsia="en-US" w:bidi="en-US"/>
        </w:rPr>
        <w:t>McLean H.</w:t>
      </w:r>
      <w:r>
        <w:rPr>
          <w:lang w:val="en-US" w:eastAsia="en-US" w:bidi="en-US"/>
        </w:rPr>
        <w:t xml:space="preserve"> Truth in Dying </w:t>
      </w:r>
      <w:r>
        <w:t xml:space="preserve">// </w:t>
      </w:r>
      <w:r>
        <w:rPr>
          <w:lang w:val="en-US" w:eastAsia="en-US" w:bidi="en-US"/>
        </w:rPr>
        <w:t xml:space="preserve">In the Shade of the Giant: Essays on Tolstoy </w:t>
      </w:r>
      <w:r>
        <w:t xml:space="preserve">/ </w:t>
      </w:r>
      <w:r>
        <w:rPr>
          <w:lang w:val="en-US" w:eastAsia="en-US" w:bidi="en-US"/>
        </w:rPr>
        <w:t>Ed. H. Mc</w:t>
      </w:r>
      <w:r>
        <w:rPr>
          <w:lang w:val="en-US" w:eastAsia="en-US" w:bidi="en-US"/>
        </w:rPr>
        <w:t>Lean. Berkeley: University of Califor</w:t>
      </w:r>
      <w:r>
        <w:rPr>
          <w:lang w:val="en-US" w:eastAsia="en-US" w:bidi="en-US"/>
        </w:rPr>
        <w:softHyphen/>
        <w:t>nia Press, 1989. P. 130—157. (California Slavic Studies; N° 13).</w:t>
      </w:r>
    </w:p>
    <w:p w:rsidR="00402C14" w:rsidRDefault="004D1E72">
      <w:pPr>
        <w:pStyle w:val="22"/>
        <w:framePr w:w="5750" w:h="9485" w:hRule="exact" w:wrap="none" w:vAnchor="page" w:hAnchor="page" w:x="393" w:y="347"/>
        <w:shd w:val="clear" w:color="auto" w:fill="auto"/>
      </w:pPr>
      <w:r>
        <w:rPr>
          <w:lang w:val="en-US" w:eastAsia="en-US" w:bidi="en-US"/>
        </w:rPr>
        <w:t xml:space="preserve">McLean 1994a — </w:t>
      </w:r>
      <w:r>
        <w:rPr>
          <w:i/>
          <w:iCs/>
          <w:lang w:val="en-US" w:eastAsia="en-US" w:bidi="en-US"/>
        </w:rPr>
        <w:t>McLean H.</w:t>
      </w:r>
      <w:r>
        <w:rPr>
          <w:lang w:val="en-US" w:eastAsia="en-US" w:bidi="en-US"/>
        </w:rPr>
        <w:t xml:space="preserve"> Tolstoy and Jesus </w:t>
      </w:r>
      <w:r>
        <w:t xml:space="preserve">// </w:t>
      </w:r>
      <w:r>
        <w:rPr>
          <w:lang w:val="en-US" w:eastAsia="en-US" w:bidi="en-US"/>
        </w:rPr>
        <w:t xml:space="preserve">Christianity and the Eastern Slavs </w:t>
      </w:r>
      <w:r>
        <w:t xml:space="preserve">/ </w:t>
      </w:r>
      <w:r>
        <w:rPr>
          <w:lang w:val="en-US" w:eastAsia="en-US" w:bidi="en-US"/>
        </w:rPr>
        <w:t>Ed. R.P. Hughes, I. Papemo. Berkeley: University of Califor</w:t>
      </w:r>
      <w:r>
        <w:rPr>
          <w:lang w:val="en-US" w:eastAsia="en-US" w:bidi="en-US"/>
        </w:rPr>
        <w:softHyphen/>
        <w:t>nia Press,</w:t>
      </w:r>
      <w:r>
        <w:rPr>
          <w:lang w:val="en-US" w:eastAsia="en-US" w:bidi="en-US"/>
        </w:rPr>
        <w:t xml:space="preserve"> 1994. Vol. II. P. 103—123. (California Slavic Studies; N° XVII).</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70" w:h="9456" w:hRule="exact" w:wrap="none" w:vAnchor="page" w:hAnchor="page" w:x="383" w:y="351"/>
        <w:shd w:val="clear" w:color="auto" w:fill="auto"/>
        <w:ind w:firstLine="320"/>
      </w:pPr>
      <w:r>
        <w:rPr>
          <w:lang w:val="en-US" w:eastAsia="en-US" w:bidi="en-US"/>
        </w:rPr>
        <w:t xml:space="preserve">McLean 19946 — </w:t>
      </w:r>
      <w:r>
        <w:rPr>
          <w:i/>
          <w:iCs/>
          <w:lang w:val="en-US" w:eastAsia="en-US" w:bidi="en-US"/>
        </w:rPr>
        <w:t>McLean H.</w:t>
      </w:r>
      <w:r>
        <w:rPr>
          <w:lang w:val="en-US" w:eastAsia="en-US" w:bidi="en-US"/>
        </w:rPr>
        <w:t xml:space="preserve"> The Case of the Missing Mothers, or When Does a Beginning Begin? </w:t>
      </w:r>
      <w:r>
        <w:t xml:space="preserve">// </w:t>
      </w:r>
      <w:r>
        <w:rPr>
          <w:lang w:val="en-US" w:eastAsia="en-US" w:bidi="en-US"/>
        </w:rPr>
        <w:t xml:space="preserve">For SK: In Celebration of the Life and Career of Simon Karlinsy </w:t>
      </w:r>
      <w:r>
        <w:t xml:space="preserve">/ </w:t>
      </w:r>
      <w:r>
        <w:rPr>
          <w:lang w:val="en-US" w:eastAsia="en-US" w:bidi="en-US"/>
        </w:rPr>
        <w:t>Ed. M.S.</w:t>
      </w:r>
      <w:r>
        <w:rPr>
          <w:lang w:val="en-US" w:eastAsia="en-US" w:bidi="en-US"/>
        </w:rPr>
        <w:t xml:space="preserve"> Flier, R.P. Hughes. Oakland (CA): Berkeley Slavic Specialties, 1994. P. 223—232.</w:t>
      </w:r>
    </w:p>
    <w:p w:rsidR="00402C14" w:rsidRDefault="004D1E72">
      <w:pPr>
        <w:pStyle w:val="22"/>
        <w:framePr w:w="5770" w:h="9456" w:hRule="exact" w:wrap="none" w:vAnchor="page" w:hAnchor="page" w:x="383" w:y="351"/>
        <w:shd w:val="clear" w:color="auto" w:fill="auto"/>
        <w:ind w:firstLine="320"/>
      </w:pPr>
      <w:r>
        <w:rPr>
          <w:lang w:val="en-US" w:eastAsia="en-US" w:bidi="en-US"/>
        </w:rPr>
        <w:t xml:space="preserve">McVay 1976 — </w:t>
      </w:r>
      <w:r>
        <w:rPr>
          <w:i/>
          <w:iCs/>
          <w:lang w:val="en-US" w:eastAsia="en-US" w:bidi="en-US"/>
        </w:rPr>
        <w:t>McVay G.</w:t>
      </w:r>
      <w:r>
        <w:rPr>
          <w:lang w:val="en-US" w:eastAsia="en-US" w:bidi="en-US"/>
        </w:rPr>
        <w:t xml:space="preserve"> Esenin: A Life. Ann Arbor, 1976.</w:t>
      </w:r>
    </w:p>
    <w:p w:rsidR="00402C14" w:rsidRDefault="004D1E72">
      <w:pPr>
        <w:pStyle w:val="22"/>
        <w:framePr w:w="5770" w:h="9456" w:hRule="exact" w:wrap="none" w:vAnchor="page" w:hAnchor="page" w:x="383" w:y="351"/>
        <w:shd w:val="clear" w:color="auto" w:fill="auto"/>
        <w:ind w:firstLine="320"/>
      </w:pPr>
      <w:r>
        <w:rPr>
          <w:lang w:val="en-US" w:eastAsia="en-US" w:bidi="en-US"/>
        </w:rPr>
        <w:t xml:space="preserve">Medvedev 1973 — </w:t>
      </w:r>
      <w:r>
        <w:rPr>
          <w:i/>
          <w:iCs/>
          <w:lang w:val="en-US" w:eastAsia="en-US" w:bidi="en-US"/>
        </w:rPr>
        <w:t>Medvedev R.</w:t>
      </w:r>
      <w:r>
        <w:rPr>
          <w:lang w:val="en-US" w:eastAsia="en-US" w:bidi="en-US"/>
        </w:rPr>
        <w:t xml:space="preserve"> Let History Judge: The Origins and Consequences of Stalinism. N. Y.: Vintage Books, 1973.</w:t>
      </w:r>
    </w:p>
    <w:p w:rsidR="00402C14" w:rsidRDefault="004D1E72">
      <w:pPr>
        <w:pStyle w:val="22"/>
        <w:framePr w:w="5770" w:h="9456" w:hRule="exact" w:wrap="none" w:vAnchor="page" w:hAnchor="page" w:x="383" w:y="351"/>
        <w:shd w:val="clear" w:color="auto" w:fill="auto"/>
        <w:ind w:firstLine="320"/>
      </w:pPr>
      <w:r>
        <w:rPr>
          <w:lang w:val="en-US" w:eastAsia="en-US" w:bidi="en-US"/>
        </w:rPr>
        <w:t>M</w:t>
      </w:r>
      <w:r>
        <w:rPr>
          <w:lang w:val="en-US" w:eastAsia="en-US" w:bidi="en-US"/>
        </w:rPr>
        <w:t xml:space="preserve">eissner 1977 — </w:t>
      </w:r>
      <w:r>
        <w:rPr>
          <w:i/>
          <w:iCs/>
          <w:lang w:val="en-US" w:eastAsia="en-US" w:bidi="en-US"/>
        </w:rPr>
        <w:t>Meissner W. W.</w:t>
      </w:r>
      <w:r>
        <w:rPr>
          <w:lang w:val="en-US" w:eastAsia="en-US" w:bidi="en-US"/>
        </w:rPr>
        <w:t xml:space="preserve"> A Case in Point </w:t>
      </w:r>
      <w:r>
        <w:t xml:space="preserve">// </w:t>
      </w:r>
      <w:r>
        <w:rPr>
          <w:lang w:val="en-US" w:eastAsia="en-US" w:bidi="en-US"/>
        </w:rPr>
        <w:t>Annual of Psycho</w:t>
      </w:r>
      <w:r>
        <w:rPr>
          <w:lang w:val="en-US" w:eastAsia="en-US" w:bidi="en-US"/>
        </w:rPr>
        <w:softHyphen/>
        <w:t>analysis. 1977. N° 5. P. 405—436.</w:t>
      </w:r>
    </w:p>
    <w:p w:rsidR="00402C14" w:rsidRDefault="004D1E72">
      <w:pPr>
        <w:pStyle w:val="22"/>
        <w:framePr w:w="5770" w:h="9456" w:hRule="exact" w:wrap="none" w:vAnchor="page" w:hAnchor="page" w:x="383" w:y="351"/>
        <w:shd w:val="clear" w:color="auto" w:fill="auto"/>
        <w:ind w:firstLine="320"/>
      </w:pPr>
      <w:r>
        <w:rPr>
          <w:lang w:val="en-US" w:eastAsia="en-US" w:bidi="en-US"/>
        </w:rPr>
        <w:t xml:space="preserve">Merejkowski 1970 — </w:t>
      </w:r>
      <w:r>
        <w:rPr>
          <w:i/>
          <w:iCs/>
          <w:lang w:val="en-US" w:eastAsia="en-US" w:bidi="en-US"/>
        </w:rPr>
        <w:t>Merejkowski D.S.</w:t>
      </w:r>
      <w:r>
        <w:rPr>
          <w:lang w:val="en-US" w:eastAsia="en-US" w:bidi="en-US"/>
        </w:rPr>
        <w:t xml:space="preserve"> Tolstoi as Man and Artist. West- port (CN): Greenwood Press, 1970.</w:t>
      </w:r>
    </w:p>
    <w:p w:rsidR="00402C14" w:rsidRDefault="004D1E72">
      <w:pPr>
        <w:pStyle w:val="22"/>
        <w:framePr w:w="5770" w:h="9456" w:hRule="exact" w:wrap="none" w:vAnchor="page" w:hAnchor="page" w:x="383" w:y="351"/>
        <w:shd w:val="clear" w:color="auto" w:fill="auto"/>
        <w:ind w:firstLine="320"/>
      </w:pPr>
      <w:r>
        <w:rPr>
          <w:lang w:val="en-US" w:eastAsia="en-US" w:bidi="en-US"/>
        </w:rPr>
        <w:t xml:space="preserve">Mersereau 1962 — </w:t>
      </w:r>
      <w:r>
        <w:rPr>
          <w:i/>
          <w:iCs/>
          <w:lang w:val="en-US" w:eastAsia="en-US" w:bidi="en-US"/>
        </w:rPr>
        <w:t>Mersereau J.</w:t>
      </w:r>
      <w:r>
        <w:rPr>
          <w:lang w:val="en-US" w:eastAsia="en-US" w:bidi="en-US"/>
        </w:rPr>
        <w:t xml:space="preserve"> Mikhail Lermontov </w:t>
      </w:r>
      <w:r>
        <w:t xml:space="preserve">/ </w:t>
      </w:r>
      <w:r>
        <w:rPr>
          <w:lang w:val="en-US" w:eastAsia="en-US" w:bidi="en-US"/>
        </w:rPr>
        <w:t>With a pref. by H.T. Moore. Carbondale: Southern Illinois University Press, 1962. 176 p.</w:t>
      </w:r>
    </w:p>
    <w:p w:rsidR="00402C14" w:rsidRDefault="004D1E72">
      <w:pPr>
        <w:pStyle w:val="22"/>
        <w:framePr w:w="5770" w:h="9456" w:hRule="exact" w:wrap="none" w:vAnchor="page" w:hAnchor="page" w:x="383" w:y="351"/>
        <w:shd w:val="clear" w:color="auto" w:fill="auto"/>
        <w:ind w:firstLine="320"/>
      </w:pPr>
      <w:r>
        <w:rPr>
          <w:lang w:val="en-US" w:eastAsia="en-US" w:bidi="en-US"/>
        </w:rPr>
        <w:t xml:space="preserve">Meyer 1977 — </w:t>
      </w:r>
      <w:r>
        <w:rPr>
          <w:i/>
          <w:iCs/>
          <w:lang w:val="en-US" w:eastAsia="en-US" w:bidi="en-US"/>
        </w:rPr>
        <w:t>Meyer A. G.</w:t>
      </w:r>
      <w:r>
        <w:rPr>
          <w:lang w:val="en-US" w:eastAsia="en-US" w:bidi="en-US"/>
        </w:rPr>
        <w:t xml:space="preserve"> Marxism and the Women’s Movement </w:t>
      </w:r>
      <w:r>
        <w:t xml:space="preserve">// </w:t>
      </w:r>
      <w:r>
        <w:rPr>
          <w:lang w:val="en-US" w:eastAsia="en-US" w:bidi="en-US"/>
        </w:rPr>
        <w:t xml:space="preserve">Women in Russia </w:t>
      </w:r>
      <w:r>
        <w:t xml:space="preserve">/ </w:t>
      </w:r>
      <w:r>
        <w:rPr>
          <w:lang w:val="en-US" w:eastAsia="en-US" w:bidi="en-US"/>
        </w:rPr>
        <w:t xml:space="preserve">Ed. D. Atkinson, A. Dallin, G. Warshofsky Lapidus. Stanford: Stanford University Press, </w:t>
      </w:r>
      <w:r>
        <w:rPr>
          <w:lang w:val="en-US" w:eastAsia="en-US" w:bidi="en-US"/>
        </w:rPr>
        <w:t>1977. P. 85—112.</w:t>
      </w:r>
    </w:p>
    <w:p w:rsidR="00402C14" w:rsidRDefault="004D1E72">
      <w:pPr>
        <w:pStyle w:val="22"/>
        <w:framePr w:w="5770" w:h="9456" w:hRule="exact" w:wrap="none" w:vAnchor="page" w:hAnchor="page" w:x="383" w:y="351"/>
        <w:shd w:val="clear" w:color="auto" w:fill="auto"/>
        <w:ind w:firstLine="320"/>
      </w:pPr>
      <w:r>
        <w:rPr>
          <w:lang w:val="en-US" w:eastAsia="en-US" w:bidi="en-US"/>
        </w:rPr>
        <w:t xml:space="preserve">Meyers 1977 — </w:t>
      </w:r>
      <w:r>
        <w:rPr>
          <w:i/>
          <w:iCs/>
          <w:lang w:val="en-US" w:eastAsia="en-US" w:bidi="en-US"/>
        </w:rPr>
        <w:t>Meyers J.</w:t>
      </w:r>
      <w:r>
        <w:rPr>
          <w:lang w:val="en-US" w:eastAsia="en-US" w:bidi="en-US"/>
        </w:rPr>
        <w:t xml:space="preserve"> Homosexuality and Dterature: 1890—1930. L.: University of London, 1977.</w:t>
      </w:r>
    </w:p>
    <w:p w:rsidR="00402C14" w:rsidRDefault="004D1E72">
      <w:pPr>
        <w:pStyle w:val="22"/>
        <w:framePr w:w="5770" w:h="9456" w:hRule="exact" w:wrap="none" w:vAnchor="page" w:hAnchor="page" w:x="383" w:y="351"/>
        <w:shd w:val="clear" w:color="auto" w:fill="auto"/>
        <w:ind w:firstLine="320"/>
      </w:pPr>
      <w:r>
        <w:rPr>
          <w:lang w:val="en-US" w:eastAsia="en-US" w:bidi="en-US"/>
        </w:rPr>
        <w:t xml:space="preserve">Meyers 1988 — </w:t>
      </w:r>
      <w:r>
        <w:rPr>
          <w:i/>
          <w:iCs/>
          <w:lang w:val="en-US" w:eastAsia="en-US" w:bidi="en-US"/>
        </w:rPr>
        <w:t>Meyers J.</w:t>
      </w:r>
      <w:r>
        <w:rPr>
          <w:lang w:val="en-US" w:eastAsia="en-US" w:bidi="en-US"/>
        </w:rPr>
        <w:t xml:space="preserve"> Filial Memoirs of Tolstoy//Biography. 1988. N° 11. P. 236-252.</w:t>
      </w:r>
    </w:p>
    <w:p w:rsidR="00402C14" w:rsidRDefault="004D1E72">
      <w:pPr>
        <w:pStyle w:val="22"/>
        <w:framePr w:w="5770" w:h="9456" w:hRule="exact" w:wrap="none" w:vAnchor="page" w:hAnchor="page" w:x="383" w:y="351"/>
        <w:shd w:val="clear" w:color="auto" w:fill="auto"/>
        <w:ind w:firstLine="320"/>
      </w:pPr>
      <w:r>
        <w:rPr>
          <w:lang w:val="en-US" w:eastAsia="en-US" w:bidi="en-US"/>
        </w:rPr>
        <w:t xml:space="preserve">Micale 1995 — </w:t>
      </w:r>
      <w:r>
        <w:rPr>
          <w:i/>
          <w:iCs/>
          <w:lang w:val="en-US" w:eastAsia="en-US" w:bidi="en-US"/>
        </w:rPr>
        <w:t>Micale M.S.</w:t>
      </w:r>
      <w:r>
        <w:rPr>
          <w:lang w:val="en-US" w:eastAsia="en-US" w:bidi="en-US"/>
        </w:rPr>
        <w:t xml:space="preserve"> Approaching Hysteria: Disease and Its Inter</w:t>
      </w:r>
      <w:r>
        <w:rPr>
          <w:lang w:val="en-US" w:eastAsia="en-US" w:bidi="en-US"/>
        </w:rPr>
        <w:softHyphen/>
        <w:t>pretations. Princeton (NJ): Princeton University Press, 1995.</w:t>
      </w:r>
    </w:p>
    <w:p w:rsidR="00402C14" w:rsidRDefault="004D1E72">
      <w:pPr>
        <w:pStyle w:val="22"/>
        <w:framePr w:w="5770" w:h="9456" w:hRule="exact" w:wrap="none" w:vAnchor="page" w:hAnchor="page" w:x="383" w:y="351"/>
        <w:shd w:val="clear" w:color="auto" w:fill="auto"/>
        <w:ind w:firstLine="320"/>
      </w:pPr>
      <w:r>
        <w:rPr>
          <w:lang w:val="en-US" w:eastAsia="en-US" w:bidi="en-US"/>
        </w:rPr>
        <w:t xml:space="preserve">Miller 1985 — </w:t>
      </w:r>
      <w:r>
        <w:rPr>
          <w:i/>
          <w:iCs/>
          <w:lang w:val="en-US" w:eastAsia="en-US" w:bidi="en-US"/>
        </w:rPr>
        <w:t>Miller M.A.</w:t>
      </w:r>
      <w:r>
        <w:rPr>
          <w:lang w:val="en-US" w:eastAsia="en-US" w:bidi="en-US"/>
        </w:rPr>
        <w:t xml:space="preserve"> Freudian Theory Under Bolshevik Rule: The Theoretical Controversy During the 1920’s </w:t>
      </w:r>
      <w:r>
        <w:t xml:space="preserve">// </w:t>
      </w:r>
      <w:r>
        <w:rPr>
          <w:lang w:val="en-US" w:eastAsia="en-US" w:bidi="en-US"/>
        </w:rPr>
        <w:t>Slavic Review. 1985. Vol. 44. P. 625</w:t>
      </w:r>
      <w:r>
        <w:rPr>
          <w:lang w:val="en-US" w:eastAsia="en-US" w:bidi="en-US"/>
        </w:rPr>
        <w:t>-646.</w:t>
      </w:r>
    </w:p>
    <w:p w:rsidR="00402C14" w:rsidRDefault="004D1E72">
      <w:pPr>
        <w:pStyle w:val="22"/>
        <w:framePr w:w="5770" w:h="9456" w:hRule="exact" w:wrap="none" w:vAnchor="page" w:hAnchor="page" w:x="383" w:y="351"/>
        <w:shd w:val="clear" w:color="auto" w:fill="auto"/>
        <w:ind w:firstLine="320"/>
      </w:pPr>
      <w:r>
        <w:rPr>
          <w:lang w:val="en-US" w:eastAsia="en-US" w:bidi="en-US"/>
        </w:rPr>
        <w:t xml:space="preserve">Mirsky 1963 - </w:t>
      </w:r>
      <w:r>
        <w:rPr>
          <w:i/>
          <w:iCs/>
          <w:lang w:val="en-US" w:eastAsia="en-US" w:bidi="en-US"/>
        </w:rPr>
        <w:t>Mirsky D.S.</w:t>
      </w:r>
      <w:r>
        <w:rPr>
          <w:lang w:val="en-US" w:eastAsia="en-US" w:bidi="en-US"/>
        </w:rPr>
        <w:t xml:space="preserve"> Pushkin. N. Y.: E.P. Dutton, 1963.</w:t>
      </w:r>
    </w:p>
    <w:p w:rsidR="00402C14" w:rsidRDefault="004D1E72">
      <w:pPr>
        <w:pStyle w:val="22"/>
        <w:framePr w:w="5770" w:h="9456" w:hRule="exact" w:wrap="none" w:vAnchor="page" w:hAnchor="page" w:x="383" w:y="351"/>
        <w:shd w:val="clear" w:color="auto" w:fill="auto"/>
        <w:ind w:firstLine="320"/>
      </w:pPr>
      <w:r>
        <w:rPr>
          <w:lang w:val="en-US" w:eastAsia="en-US" w:bidi="en-US"/>
        </w:rPr>
        <w:t xml:space="preserve">Mirsky 1989 — </w:t>
      </w:r>
      <w:r>
        <w:rPr>
          <w:i/>
          <w:iCs/>
          <w:lang w:val="en-US" w:eastAsia="en-US" w:bidi="en-US"/>
        </w:rPr>
        <w:t>Mirsky D.S.</w:t>
      </w:r>
      <w:r>
        <w:rPr>
          <w:lang w:val="en-US" w:eastAsia="en-US" w:bidi="en-US"/>
        </w:rPr>
        <w:t xml:space="preserve"> Some Remarks on Tolstoy </w:t>
      </w:r>
      <w:r>
        <w:t xml:space="preserve">// </w:t>
      </w:r>
      <w:r>
        <w:rPr>
          <w:lang w:val="en-US" w:eastAsia="en-US" w:bidi="en-US"/>
        </w:rPr>
        <w:t>Uncollected Writings on Russian Literature /Ed. G.S. Smith. Berkeley: Berkeley Slavic Specialties, 1989. P. 303—311.</w:t>
      </w:r>
    </w:p>
    <w:p w:rsidR="00402C14" w:rsidRDefault="004D1E72">
      <w:pPr>
        <w:pStyle w:val="22"/>
        <w:framePr w:w="5770" w:h="9456" w:hRule="exact" w:wrap="none" w:vAnchor="page" w:hAnchor="page" w:x="383" w:y="351"/>
        <w:shd w:val="clear" w:color="auto" w:fill="auto"/>
        <w:ind w:firstLine="320"/>
      </w:pPr>
      <w:r>
        <w:rPr>
          <w:lang w:val="en-US" w:eastAsia="en-US" w:bidi="en-US"/>
        </w:rPr>
        <w:t xml:space="preserve">Moers 1960 — </w:t>
      </w:r>
      <w:r>
        <w:rPr>
          <w:i/>
          <w:iCs/>
          <w:lang w:val="en-US" w:eastAsia="en-US" w:bidi="en-US"/>
        </w:rPr>
        <w:t xml:space="preserve">Moers </w:t>
      </w:r>
      <w:r>
        <w:rPr>
          <w:i/>
          <w:iCs/>
          <w:lang w:val="en-US" w:eastAsia="en-US" w:bidi="en-US"/>
        </w:rPr>
        <w:t>E.</w:t>
      </w:r>
      <w:r>
        <w:rPr>
          <w:lang w:val="en-US" w:eastAsia="en-US" w:bidi="en-US"/>
        </w:rPr>
        <w:t xml:space="preserve"> The Dandy: Brummel to Beerbohm. L., 1960.</w:t>
      </w:r>
    </w:p>
    <w:p w:rsidR="00402C14" w:rsidRDefault="004D1E72">
      <w:pPr>
        <w:pStyle w:val="22"/>
        <w:framePr w:w="5770" w:h="9456" w:hRule="exact" w:wrap="none" w:vAnchor="page" w:hAnchor="page" w:x="383" w:y="351"/>
        <w:shd w:val="clear" w:color="auto" w:fill="auto"/>
        <w:ind w:firstLine="320"/>
      </w:pPr>
      <w:r>
        <w:rPr>
          <w:lang w:val="en-US" w:eastAsia="en-US" w:bidi="en-US"/>
        </w:rPr>
        <w:t xml:space="preserve">Moliere 1962 — </w:t>
      </w:r>
      <w:r>
        <w:rPr>
          <w:i/>
          <w:iCs/>
          <w:lang w:val="en-US" w:eastAsia="en-US" w:bidi="en-US"/>
        </w:rPr>
        <w:t>Moli'ere J.-B.P.</w:t>
      </w:r>
      <w:r>
        <w:rPr>
          <w:lang w:val="en-US" w:eastAsia="en-US" w:bidi="en-US"/>
        </w:rPr>
        <w:t xml:space="preserve"> Theatre complet: [En 2 vol.] P.: Editions Gamier Freres, 1962.</w:t>
      </w:r>
    </w:p>
    <w:p w:rsidR="00402C14" w:rsidRDefault="004D1E72">
      <w:pPr>
        <w:pStyle w:val="22"/>
        <w:framePr w:w="5770" w:h="9456" w:hRule="exact" w:wrap="none" w:vAnchor="page" w:hAnchor="page" w:x="383" w:y="351"/>
        <w:shd w:val="clear" w:color="auto" w:fill="auto"/>
        <w:ind w:firstLine="320"/>
      </w:pPr>
      <w:r>
        <w:rPr>
          <w:lang w:val="en-US" w:eastAsia="en-US" w:bidi="en-US"/>
        </w:rPr>
        <w:t xml:space="preserve">Moller 1988 — </w:t>
      </w:r>
      <w:r>
        <w:rPr>
          <w:i/>
          <w:iCs/>
          <w:lang w:val="en-US" w:eastAsia="en-US" w:bidi="en-US"/>
        </w:rPr>
        <w:t>Mailer P.U.</w:t>
      </w:r>
      <w:r>
        <w:rPr>
          <w:lang w:val="en-US" w:eastAsia="en-US" w:bidi="en-US"/>
        </w:rPr>
        <w:t xml:space="preserve"> Postlude to the «Kreutzer Sonata»: Tolstoj and the Debate on Sexual Morality in Russian Li</w:t>
      </w:r>
      <w:r>
        <w:rPr>
          <w:lang w:val="en-US" w:eastAsia="en-US" w:bidi="en-US"/>
        </w:rPr>
        <w:t>terature in the 1890s. Leiden: EJ. Brill, 1988.</w:t>
      </w:r>
    </w:p>
    <w:p w:rsidR="00402C14" w:rsidRDefault="004D1E72">
      <w:pPr>
        <w:pStyle w:val="22"/>
        <w:framePr w:w="5770" w:h="9456" w:hRule="exact" w:wrap="none" w:vAnchor="page" w:hAnchor="page" w:x="383" w:y="351"/>
        <w:shd w:val="clear" w:color="auto" w:fill="auto"/>
        <w:ind w:firstLine="320"/>
      </w:pPr>
      <w:r>
        <w:rPr>
          <w:lang w:val="en-US" w:eastAsia="en-US" w:bidi="en-US"/>
        </w:rPr>
        <w:t xml:space="preserve">Monas 1984 — </w:t>
      </w:r>
      <w:r>
        <w:rPr>
          <w:i/>
          <w:iCs/>
          <w:lang w:val="en-US" w:eastAsia="en-US" w:bidi="en-US"/>
        </w:rPr>
        <w:t>Monas S.</w:t>
      </w:r>
      <w:r>
        <w:rPr>
          <w:lang w:val="en-US" w:eastAsia="en-US" w:bidi="en-US"/>
        </w:rPr>
        <w:t xml:space="preserve"> Unreal City: St. Petersburg and Russian Cultu</w:t>
      </w:r>
      <w:r>
        <w:rPr>
          <w:lang w:val="en-US" w:eastAsia="en-US" w:bidi="en-US"/>
        </w:rPr>
        <w:softHyphen/>
        <w:t xml:space="preserve">re </w:t>
      </w:r>
      <w:r>
        <w:t xml:space="preserve">// </w:t>
      </w:r>
      <w:r>
        <w:rPr>
          <w:lang w:val="en-US" w:eastAsia="en-US" w:bidi="en-US"/>
        </w:rPr>
        <w:t xml:space="preserve">Russian Literature and American Critics </w:t>
      </w:r>
      <w:r>
        <w:t xml:space="preserve">/ </w:t>
      </w:r>
      <w:r>
        <w:rPr>
          <w:lang w:val="en-US" w:eastAsia="en-US" w:bidi="en-US"/>
        </w:rPr>
        <w:t>Ed. K. Brostrom. Ann Arbor (MI): University of Michigan, 1984. P. 381—391.</w:t>
      </w:r>
    </w:p>
    <w:p w:rsidR="00402C14" w:rsidRDefault="004D1E72">
      <w:pPr>
        <w:pStyle w:val="22"/>
        <w:framePr w:w="5770" w:h="9456" w:hRule="exact" w:wrap="none" w:vAnchor="page" w:hAnchor="page" w:x="383" w:y="351"/>
        <w:shd w:val="clear" w:color="auto" w:fill="auto"/>
        <w:ind w:firstLine="320"/>
      </w:pPr>
      <w:r>
        <w:rPr>
          <w:lang w:val="en-US" w:eastAsia="en-US" w:bidi="en-US"/>
        </w:rPr>
        <w:t xml:space="preserve">Mondry 1988 — </w:t>
      </w:r>
      <w:r>
        <w:rPr>
          <w:i/>
          <w:iCs/>
          <w:lang w:val="en-US" w:eastAsia="en-US" w:bidi="en-US"/>
        </w:rPr>
        <w:t>Mondry H.</w:t>
      </w:r>
      <w:r>
        <w:rPr>
          <w:lang w:val="en-US" w:eastAsia="en-US" w:bidi="en-US"/>
        </w:rPr>
        <w:t xml:space="preserve"> One or Two «Resurrections» in L. Tolstoy’s Writing?: (Fedorov and «The Kreutzer Sonata») //Die Welt der Slaven. 1988. Bd. 33. S. 169-182.</w:t>
      </w:r>
    </w:p>
    <w:p w:rsidR="00402C14" w:rsidRDefault="004D1E72">
      <w:pPr>
        <w:pStyle w:val="22"/>
        <w:framePr w:w="5770" w:h="9456" w:hRule="exact" w:wrap="none" w:vAnchor="page" w:hAnchor="page" w:x="383" w:y="351"/>
        <w:shd w:val="clear" w:color="auto" w:fill="auto"/>
        <w:ind w:firstLine="320"/>
      </w:pPr>
      <w:r>
        <w:rPr>
          <w:lang w:val="en-US" w:eastAsia="en-US" w:bidi="en-US"/>
        </w:rPr>
        <w:t xml:space="preserve">Moody 1975 — </w:t>
      </w:r>
      <w:r>
        <w:rPr>
          <w:i/>
          <w:iCs/>
          <w:lang w:val="en-US" w:eastAsia="en-US" w:bidi="en-US"/>
        </w:rPr>
        <w:t>Moody C.</w:t>
      </w:r>
      <w:r>
        <w:rPr>
          <w:lang w:val="en-US" w:eastAsia="en-US" w:bidi="en-US"/>
        </w:rPr>
        <w:t xml:space="preserve"> Solzhenitsyn. Rev. ed. N. Y., 1975.</w:t>
      </w:r>
    </w:p>
    <w:p w:rsidR="00402C14" w:rsidRDefault="004D1E72">
      <w:pPr>
        <w:pStyle w:val="22"/>
        <w:framePr w:w="5770" w:h="9456" w:hRule="exact" w:wrap="none" w:vAnchor="page" w:hAnchor="page" w:x="383" w:y="351"/>
        <w:shd w:val="clear" w:color="auto" w:fill="auto"/>
        <w:ind w:firstLine="320"/>
      </w:pPr>
      <w:r>
        <w:rPr>
          <w:lang w:val="en-US" w:eastAsia="en-US" w:bidi="en-US"/>
        </w:rPr>
        <w:t xml:space="preserve">Moore 1974 — </w:t>
      </w:r>
      <w:r>
        <w:rPr>
          <w:i/>
          <w:iCs/>
          <w:lang w:val="en-US" w:eastAsia="en-US" w:bidi="en-US"/>
        </w:rPr>
        <w:t>Moore D.L.</w:t>
      </w:r>
      <w:r>
        <w:rPr>
          <w:lang w:val="en-US" w:eastAsia="en-US" w:bidi="en-US"/>
        </w:rPr>
        <w:t xml:space="preserve"> Lord Byron: Accounts Rende</w:t>
      </w:r>
      <w:r>
        <w:rPr>
          <w:lang w:val="en-US" w:eastAsia="en-US" w:bidi="en-US"/>
        </w:rPr>
        <w:t>red. L., 1974.</w:t>
      </w:r>
    </w:p>
    <w:p w:rsidR="00402C14" w:rsidRDefault="004D1E72">
      <w:pPr>
        <w:pStyle w:val="22"/>
        <w:framePr w:w="5770" w:h="9456" w:hRule="exact" w:wrap="none" w:vAnchor="page" w:hAnchor="page" w:x="383" w:y="351"/>
        <w:shd w:val="clear" w:color="auto" w:fill="auto"/>
        <w:ind w:firstLine="320"/>
      </w:pPr>
      <w:r>
        <w:rPr>
          <w:lang w:val="en-US" w:eastAsia="en-US" w:bidi="en-US"/>
        </w:rPr>
        <w:t xml:space="preserve">Morson 1982 — </w:t>
      </w:r>
      <w:r>
        <w:rPr>
          <w:i/>
          <w:iCs/>
          <w:lang w:val="en-US" w:eastAsia="en-US" w:bidi="en-US"/>
        </w:rPr>
        <w:t>Mor son G.S.</w:t>
      </w:r>
      <w:r>
        <w:rPr>
          <w:lang w:val="en-US" w:eastAsia="en-US" w:bidi="en-US"/>
        </w:rPr>
        <w:t xml:space="preserve"> Literary Theory, Psychoanalysis, and the Creative Process //Poetics Today. 1982. N° 3. P. 157—172.</w:t>
      </w:r>
    </w:p>
    <w:p w:rsidR="00402C14" w:rsidRDefault="004D1E72">
      <w:pPr>
        <w:pStyle w:val="22"/>
        <w:framePr w:w="5770" w:h="9456" w:hRule="exact" w:wrap="none" w:vAnchor="page" w:hAnchor="page" w:x="383" w:y="351"/>
        <w:shd w:val="clear" w:color="auto" w:fill="auto"/>
        <w:ind w:firstLine="320"/>
      </w:pPr>
      <w:r>
        <w:rPr>
          <w:lang w:val="en-US" w:eastAsia="en-US" w:bidi="en-US"/>
        </w:rPr>
        <w:t xml:space="preserve">Morson 1987 — </w:t>
      </w:r>
      <w:r>
        <w:rPr>
          <w:i/>
          <w:iCs/>
          <w:lang w:val="en-US" w:eastAsia="en-US" w:bidi="en-US"/>
        </w:rPr>
        <w:t>Morson G.S.</w:t>
      </w:r>
      <w:r>
        <w:rPr>
          <w:lang w:val="en-US" w:eastAsia="en-US" w:bidi="en-US"/>
        </w:rPr>
        <w:t xml:space="preserve"> Hidden in Plain View: Narrative and</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9480" w:hRule="exact" w:wrap="none" w:vAnchor="page" w:hAnchor="page" w:x="393" w:y="351"/>
        <w:shd w:val="clear" w:color="auto" w:fill="auto"/>
        <w:ind w:firstLine="0"/>
      </w:pPr>
      <w:r>
        <w:rPr>
          <w:lang w:val="en-US" w:eastAsia="en-US" w:bidi="en-US"/>
        </w:rPr>
        <w:t>Creative Potentials in «War an</w:t>
      </w:r>
      <w:r>
        <w:rPr>
          <w:lang w:val="en-US" w:eastAsia="en-US" w:bidi="en-US"/>
        </w:rPr>
        <w:t>d Peace». Stanford: Stanford University Press, 1987. 322 p.</w:t>
      </w:r>
    </w:p>
    <w:p w:rsidR="00402C14" w:rsidRDefault="004D1E72">
      <w:pPr>
        <w:pStyle w:val="22"/>
        <w:framePr w:w="5750" w:h="9480" w:hRule="exact" w:wrap="none" w:vAnchor="page" w:hAnchor="page" w:x="393" w:y="351"/>
        <w:shd w:val="clear" w:color="auto" w:fill="auto"/>
        <w:ind w:firstLine="280"/>
      </w:pPr>
      <w:r>
        <w:rPr>
          <w:lang w:val="en-US" w:eastAsia="en-US" w:bidi="en-US"/>
        </w:rPr>
        <w:t xml:space="preserve">Morson 1988 — </w:t>
      </w:r>
      <w:r>
        <w:rPr>
          <w:i/>
          <w:iCs/>
          <w:lang w:val="en-US" w:eastAsia="en-US" w:bidi="en-US"/>
        </w:rPr>
        <w:t>Marson G.S.</w:t>
      </w:r>
      <w:r>
        <w:rPr>
          <w:lang w:val="en-US" w:eastAsia="en-US" w:bidi="en-US"/>
        </w:rPr>
        <w:t xml:space="preserve"> Prosaics and «Anna Karenina» </w:t>
      </w:r>
      <w:r>
        <w:t xml:space="preserve">// </w:t>
      </w:r>
      <w:r>
        <w:rPr>
          <w:lang w:val="en-US" w:eastAsia="en-US" w:bidi="en-US"/>
        </w:rPr>
        <w:t>Tolstoy Studies Journal. 1988. № 1. P. 1—12.</w:t>
      </w:r>
    </w:p>
    <w:p w:rsidR="00402C14" w:rsidRDefault="004D1E72">
      <w:pPr>
        <w:pStyle w:val="22"/>
        <w:framePr w:w="5750" w:h="9480" w:hRule="exact" w:wrap="none" w:vAnchor="page" w:hAnchor="page" w:x="393" w:y="351"/>
        <w:shd w:val="clear" w:color="auto" w:fill="auto"/>
        <w:ind w:firstLine="280"/>
      </w:pPr>
      <w:r>
        <w:rPr>
          <w:lang w:val="en-US" w:eastAsia="en-US" w:bidi="en-US"/>
        </w:rPr>
        <w:t xml:space="preserve">Mosby 1994 — Mosby’s Medical, Nursing, and Allied Health Dictionary </w:t>
      </w:r>
      <w:r>
        <w:t xml:space="preserve">/ </w:t>
      </w:r>
      <w:r>
        <w:rPr>
          <w:lang w:val="en-US" w:eastAsia="en-US" w:bidi="en-US"/>
        </w:rPr>
        <w:t>Ed. K.N. Anderson, L.E.</w:t>
      </w:r>
      <w:r>
        <w:rPr>
          <w:lang w:val="en-US" w:eastAsia="en-US" w:bidi="en-US"/>
        </w:rPr>
        <w:t xml:space="preserve"> Anderson, W.D. Glanze. 4</w:t>
      </w:r>
      <w:r>
        <w:rPr>
          <w:vertAlign w:val="superscript"/>
          <w:lang w:val="en-US" w:eastAsia="en-US" w:bidi="en-US"/>
        </w:rPr>
        <w:t>th</w:t>
      </w:r>
      <w:r>
        <w:rPr>
          <w:lang w:val="en-US" w:eastAsia="en-US" w:bidi="en-US"/>
        </w:rPr>
        <w:t xml:space="preserve"> ed. Saint Louis: Mosby, 1994.</w:t>
      </w:r>
    </w:p>
    <w:p w:rsidR="00402C14" w:rsidRDefault="004D1E72">
      <w:pPr>
        <w:pStyle w:val="22"/>
        <w:framePr w:w="5750" w:h="9480" w:hRule="exact" w:wrap="none" w:vAnchor="page" w:hAnchor="page" w:x="393" w:y="351"/>
        <w:shd w:val="clear" w:color="auto" w:fill="auto"/>
        <w:ind w:firstLine="280"/>
      </w:pPr>
      <w:r>
        <w:rPr>
          <w:lang w:val="en-US" w:eastAsia="en-US" w:bidi="en-US"/>
        </w:rPr>
        <w:t xml:space="preserve">Moses 1954 — </w:t>
      </w:r>
      <w:r>
        <w:rPr>
          <w:i/>
          <w:iCs/>
          <w:lang w:val="en-US" w:eastAsia="en-US" w:bidi="en-US"/>
        </w:rPr>
        <w:t>Moses P.J.</w:t>
      </w:r>
      <w:r>
        <w:rPr>
          <w:lang w:val="en-US" w:eastAsia="en-US" w:bidi="en-US"/>
        </w:rPr>
        <w:t xml:space="preserve"> The Voice of Neurosis. N. Y.: Grune and Stratton, 1954.</w:t>
      </w:r>
    </w:p>
    <w:p w:rsidR="00402C14" w:rsidRDefault="004D1E72">
      <w:pPr>
        <w:pStyle w:val="22"/>
        <w:framePr w:w="5750" w:h="9480" w:hRule="exact" w:wrap="none" w:vAnchor="page" w:hAnchor="page" w:x="393" w:y="351"/>
        <w:shd w:val="clear" w:color="auto" w:fill="auto"/>
        <w:ind w:firstLine="280"/>
      </w:pPr>
      <w:r>
        <w:rPr>
          <w:lang w:val="en-US" w:eastAsia="en-US" w:bidi="en-US"/>
        </w:rPr>
        <w:t xml:space="preserve">Muchnic 1970 — </w:t>
      </w:r>
      <w:r>
        <w:rPr>
          <w:i/>
          <w:iCs/>
          <w:lang w:val="en-US" w:eastAsia="en-US" w:bidi="en-US"/>
        </w:rPr>
        <w:t>Muchnic H.</w:t>
      </w:r>
      <w:r>
        <w:rPr>
          <w:lang w:val="en-US" w:eastAsia="en-US" w:bidi="en-US"/>
        </w:rPr>
        <w:t xml:space="preserve"> Solzhenitsyn’s «The First Circle» </w:t>
      </w:r>
      <w:r>
        <w:t xml:space="preserve">// </w:t>
      </w:r>
      <w:r>
        <w:rPr>
          <w:lang w:val="en-US" w:eastAsia="en-US" w:bidi="en-US"/>
        </w:rPr>
        <w:t>Russian Review. 1970. Vol. 29. P. 154-166.</w:t>
      </w:r>
    </w:p>
    <w:p w:rsidR="00402C14" w:rsidRDefault="004D1E72">
      <w:pPr>
        <w:pStyle w:val="22"/>
        <w:framePr w:w="5750" w:h="9480" w:hRule="exact" w:wrap="none" w:vAnchor="page" w:hAnchor="page" w:x="393" w:y="351"/>
        <w:shd w:val="clear" w:color="auto" w:fill="auto"/>
        <w:ind w:firstLine="280"/>
      </w:pPr>
      <w:r>
        <w:rPr>
          <w:lang w:val="en-US" w:eastAsia="en-US" w:bidi="en-US"/>
        </w:rPr>
        <w:t xml:space="preserve">Mukarovsky 1964 — </w:t>
      </w:r>
      <w:r>
        <w:rPr>
          <w:i/>
          <w:iCs/>
          <w:lang w:val="en-US" w:eastAsia="en-US" w:bidi="en-US"/>
        </w:rPr>
        <w:t>Mukafovsky J.</w:t>
      </w:r>
      <w:r>
        <w:rPr>
          <w:lang w:val="en-US" w:eastAsia="en-US" w:bidi="en-US"/>
        </w:rPr>
        <w:t xml:space="preserve"> Standard Language and Poetic Language </w:t>
      </w:r>
      <w:r>
        <w:t xml:space="preserve">// </w:t>
      </w:r>
      <w:r>
        <w:rPr>
          <w:lang w:val="en-US" w:eastAsia="en-US" w:bidi="en-US"/>
        </w:rPr>
        <w:t>A Prague School Reader on Esthetics, Literary Structure, and Style/Tr., ed. P. Garvin. Washington: Georgetown University Press, 1964. P. 17-30.</w:t>
      </w:r>
    </w:p>
    <w:p w:rsidR="00402C14" w:rsidRDefault="004D1E72">
      <w:pPr>
        <w:pStyle w:val="22"/>
        <w:framePr w:w="5750" w:h="9480" w:hRule="exact" w:wrap="none" w:vAnchor="page" w:hAnchor="page" w:x="393" w:y="351"/>
        <w:shd w:val="clear" w:color="auto" w:fill="auto"/>
        <w:ind w:firstLine="280"/>
      </w:pPr>
      <w:r>
        <w:rPr>
          <w:lang w:val="en-US" w:eastAsia="en-US" w:bidi="en-US"/>
        </w:rPr>
        <w:t xml:space="preserve">Mtiller 1962 — </w:t>
      </w:r>
      <w:r>
        <w:rPr>
          <w:i/>
          <w:iCs/>
          <w:lang w:val="en-US" w:eastAsia="en-US" w:bidi="en-US"/>
        </w:rPr>
        <w:t>Muller L.</w:t>
      </w:r>
      <w:r>
        <w:rPr>
          <w:lang w:val="en-US" w:eastAsia="en-US" w:bidi="en-US"/>
        </w:rPr>
        <w:t xml:space="preserve"> Tat’janas Trau</w:t>
      </w:r>
      <w:r>
        <w:rPr>
          <w:lang w:val="en-US" w:eastAsia="en-US" w:bidi="en-US"/>
        </w:rPr>
        <w:t xml:space="preserve">m </w:t>
      </w:r>
      <w:r>
        <w:t xml:space="preserve">// </w:t>
      </w:r>
      <w:r>
        <w:rPr>
          <w:lang w:val="en-US" w:eastAsia="en-US" w:bidi="en-US"/>
        </w:rPr>
        <w:t>Die Welt der Slaven. 1962. No 7. S. 387-394.</w:t>
      </w:r>
    </w:p>
    <w:p w:rsidR="00402C14" w:rsidRDefault="004D1E72">
      <w:pPr>
        <w:pStyle w:val="22"/>
        <w:framePr w:w="5750" w:h="9480" w:hRule="exact" w:wrap="none" w:vAnchor="page" w:hAnchor="page" w:x="393" w:y="351"/>
        <w:shd w:val="clear" w:color="auto" w:fill="auto"/>
        <w:ind w:firstLine="280"/>
      </w:pPr>
      <w:r>
        <w:rPr>
          <w:lang w:val="en-US" w:eastAsia="en-US" w:bidi="en-US"/>
        </w:rPr>
        <w:t xml:space="preserve">Nabokov 1944 — </w:t>
      </w:r>
      <w:r>
        <w:rPr>
          <w:i/>
          <w:iCs/>
          <w:lang w:val="en-US" w:eastAsia="en-US" w:bidi="en-US"/>
        </w:rPr>
        <w:t>Nabokov V. V.</w:t>
      </w:r>
      <w:r>
        <w:rPr>
          <w:lang w:val="en-US" w:eastAsia="en-US" w:bidi="en-US"/>
        </w:rPr>
        <w:t xml:space="preserve"> Nikolai Gogol. N. Y.: New Directions, 1944.</w:t>
      </w:r>
    </w:p>
    <w:p w:rsidR="00402C14" w:rsidRDefault="004D1E72">
      <w:pPr>
        <w:pStyle w:val="22"/>
        <w:framePr w:w="5750" w:h="9480" w:hRule="exact" w:wrap="none" w:vAnchor="page" w:hAnchor="page" w:x="393" w:y="351"/>
        <w:shd w:val="clear" w:color="auto" w:fill="auto"/>
        <w:ind w:firstLine="280"/>
      </w:pPr>
      <w:r>
        <w:rPr>
          <w:lang w:val="en-US" w:eastAsia="en-US" w:bidi="en-US"/>
        </w:rPr>
        <w:t xml:space="preserve">Nabokov 1961 — </w:t>
      </w:r>
      <w:r>
        <w:rPr>
          <w:i/>
          <w:iCs/>
          <w:lang w:val="en-US" w:eastAsia="en-US" w:bidi="en-US"/>
        </w:rPr>
        <w:t>Nabokov V. V</w:t>
      </w:r>
      <w:r>
        <w:rPr>
          <w:lang w:val="en-US" w:eastAsia="en-US" w:bidi="en-US"/>
        </w:rPr>
        <w:t xml:space="preserve"> Nikolai Gogol. N. Y.: New Directions, 1961.</w:t>
      </w:r>
    </w:p>
    <w:p w:rsidR="00402C14" w:rsidRDefault="004D1E72">
      <w:pPr>
        <w:pStyle w:val="22"/>
        <w:framePr w:w="5750" w:h="9480" w:hRule="exact" w:wrap="none" w:vAnchor="page" w:hAnchor="page" w:x="393" w:y="351"/>
        <w:shd w:val="clear" w:color="auto" w:fill="auto"/>
        <w:ind w:firstLine="280"/>
      </w:pPr>
      <w:r>
        <w:rPr>
          <w:lang w:val="en-US" w:eastAsia="en-US" w:bidi="en-US"/>
        </w:rPr>
        <w:t xml:space="preserve">Nabokov 1965 — </w:t>
      </w:r>
      <w:r>
        <w:rPr>
          <w:i/>
          <w:iCs/>
          <w:lang w:val="en-US" w:eastAsia="en-US" w:bidi="en-US"/>
        </w:rPr>
        <w:t>Nabokov V. V.</w:t>
      </w:r>
      <w:r>
        <w:rPr>
          <w:lang w:val="en-US" w:eastAsia="en-US" w:bidi="en-US"/>
        </w:rPr>
        <w:t xml:space="preserve"> Despair. L.: Weidenfeld and Nicolson, 1965.</w:t>
      </w:r>
    </w:p>
    <w:p w:rsidR="00402C14" w:rsidRDefault="004D1E72">
      <w:pPr>
        <w:pStyle w:val="22"/>
        <w:framePr w:w="5750" w:h="9480" w:hRule="exact" w:wrap="none" w:vAnchor="page" w:hAnchor="page" w:x="393" w:y="351"/>
        <w:shd w:val="clear" w:color="auto" w:fill="auto"/>
        <w:ind w:firstLine="280"/>
      </w:pPr>
      <w:r>
        <w:rPr>
          <w:lang w:val="en-US" w:eastAsia="en-US" w:bidi="en-US"/>
        </w:rPr>
        <w:t xml:space="preserve">Nabokov 1973 — </w:t>
      </w:r>
      <w:r>
        <w:rPr>
          <w:i/>
          <w:iCs/>
          <w:lang w:val="en-US" w:eastAsia="en-US" w:bidi="en-US"/>
        </w:rPr>
        <w:t>Nabokov V. V.</w:t>
      </w:r>
      <w:r>
        <w:rPr>
          <w:lang w:val="en-US" w:eastAsia="en-US" w:bidi="en-US"/>
        </w:rPr>
        <w:t xml:space="preserve"> Strong Opinions. N. Y.: McGraw Hill, 1973.</w:t>
      </w:r>
    </w:p>
    <w:p w:rsidR="00402C14" w:rsidRDefault="004D1E72">
      <w:pPr>
        <w:pStyle w:val="22"/>
        <w:framePr w:w="5750" w:h="9480" w:hRule="exact" w:wrap="none" w:vAnchor="page" w:hAnchor="page" w:x="393" w:y="351"/>
        <w:shd w:val="clear" w:color="auto" w:fill="auto"/>
        <w:ind w:firstLine="280"/>
      </w:pPr>
      <w:r>
        <w:rPr>
          <w:lang w:val="en-US" w:eastAsia="en-US" w:bidi="en-US"/>
        </w:rPr>
        <w:t xml:space="preserve">Nabokov 1974- </w:t>
      </w:r>
      <w:r>
        <w:rPr>
          <w:i/>
          <w:iCs/>
          <w:lang w:val="en-US" w:eastAsia="en-US" w:bidi="en-US"/>
        </w:rPr>
        <w:t>Nabokov V. V.</w:t>
      </w:r>
      <w:r>
        <w:rPr>
          <w:lang w:val="en-US" w:eastAsia="en-US" w:bidi="en-US"/>
        </w:rPr>
        <w:t xml:space="preserve"> Bend Sinister. N. Y.: McGraw Hill, 1974.</w:t>
      </w:r>
    </w:p>
    <w:p w:rsidR="00402C14" w:rsidRDefault="004D1E72">
      <w:pPr>
        <w:pStyle w:val="22"/>
        <w:framePr w:w="5750" w:h="9480" w:hRule="exact" w:wrap="none" w:vAnchor="page" w:hAnchor="page" w:x="393" w:y="351"/>
        <w:shd w:val="clear" w:color="auto" w:fill="auto"/>
        <w:ind w:firstLine="280"/>
      </w:pPr>
      <w:r>
        <w:rPr>
          <w:lang w:val="en-US" w:eastAsia="en-US" w:bidi="en-US"/>
        </w:rPr>
        <w:t xml:space="preserve">Nabokov 1975 — </w:t>
      </w:r>
      <w:r>
        <w:rPr>
          <w:i/>
          <w:iCs/>
          <w:lang w:val="en-US" w:eastAsia="en-US" w:bidi="en-US"/>
        </w:rPr>
        <w:t>Pushkin A.S.</w:t>
      </w:r>
      <w:r>
        <w:rPr>
          <w:lang w:val="en-US" w:eastAsia="en-US" w:bidi="en-US"/>
        </w:rPr>
        <w:t xml:space="preserve"> Eugene Onegin: A Novel in Verse: [In 4 vol</w:t>
      </w:r>
      <w:r>
        <w:rPr>
          <w:lang w:val="en-US" w:eastAsia="en-US" w:bidi="en-US"/>
        </w:rPr>
        <w:t xml:space="preserve">.] </w:t>
      </w:r>
      <w:r>
        <w:t xml:space="preserve">/ </w:t>
      </w:r>
      <w:r>
        <w:rPr>
          <w:lang w:val="en-US" w:eastAsia="en-US" w:bidi="en-US"/>
        </w:rPr>
        <w:t>By Aleksandr Pushkin; Transl., with a commentary by V. Na</w:t>
      </w:r>
      <w:r>
        <w:rPr>
          <w:lang w:val="en-US" w:eastAsia="en-US" w:bidi="en-US"/>
        </w:rPr>
        <w:softHyphen/>
        <w:t>bokov; Translator’s intr. 2</w:t>
      </w:r>
      <w:r>
        <w:rPr>
          <w:vertAlign w:val="superscript"/>
          <w:lang w:val="en-US" w:eastAsia="en-US" w:bidi="en-US"/>
        </w:rPr>
        <w:t>nd</w:t>
      </w:r>
      <w:r>
        <w:rPr>
          <w:lang w:val="en-US" w:eastAsia="en-US" w:bidi="en-US"/>
        </w:rPr>
        <w:t xml:space="preserve"> ed. Princeton (NJ): Princeton University Press, 1975.</w:t>
      </w:r>
    </w:p>
    <w:p w:rsidR="00402C14" w:rsidRDefault="004D1E72">
      <w:pPr>
        <w:pStyle w:val="22"/>
        <w:framePr w:w="5750" w:h="9480" w:hRule="exact" w:wrap="none" w:vAnchor="page" w:hAnchor="page" w:x="393" w:y="351"/>
        <w:shd w:val="clear" w:color="auto" w:fill="auto"/>
        <w:ind w:firstLine="280"/>
      </w:pPr>
      <w:r>
        <w:rPr>
          <w:lang w:val="en-US" w:eastAsia="en-US" w:bidi="en-US"/>
        </w:rPr>
        <w:t>Nabokov 1981 — Ibid. In 2 vol. 1981.</w:t>
      </w:r>
    </w:p>
    <w:p w:rsidR="00402C14" w:rsidRDefault="004D1E72">
      <w:pPr>
        <w:pStyle w:val="22"/>
        <w:framePr w:w="5750" w:h="9480" w:hRule="exact" w:wrap="none" w:vAnchor="page" w:hAnchor="page" w:x="393" w:y="351"/>
        <w:shd w:val="clear" w:color="auto" w:fill="auto"/>
        <w:ind w:firstLine="280"/>
      </w:pPr>
      <w:r>
        <w:rPr>
          <w:lang w:val="en-US" w:eastAsia="en-US" w:bidi="en-US"/>
        </w:rPr>
        <w:t xml:space="preserve">Nabokov 1982 — </w:t>
      </w:r>
      <w:r>
        <w:rPr>
          <w:i/>
          <w:iCs/>
          <w:lang w:val="en-US" w:eastAsia="en-US" w:bidi="en-US"/>
        </w:rPr>
        <w:t>Nabokov V.V.</w:t>
      </w:r>
      <w:r>
        <w:rPr>
          <w:lang w:val="en-US" w:eastAsia="en-US" w:bidi="en-US"/>
        </w:rPr>
        <w:t xml:space="preserve"> Lectures on Russian Literature. N. Y.: Harco</w:t>
      </w:r>
      <w:r>
        <w:rPr>
          <w:lang w:val="en-US" w:eastAsia="en-US" w:bidi="en-US"/>
        </w:rPr>
        <w:t>urt Brace Jovanovich, 1982.</w:t>
      </w:r>
    </w:p>
    <w:p w:rsidR="00402C14" w:rsidRDefault="004D1E72">
      <w:pPr>
        <w:pStyle w:val="22"/>
        <w:framePr w:w="5750" w:h="9480" w:hRule="exact" w:wrap="none" w:vAnchor="page" w:hAnchor="page" w:x="393" w:y="351"/>
        <w:shd w:val="clear" w:color="auto" w:fill="auto"/>
        <w:ind w:firstLine="280"/>
      </w:pPr>
      <w:r>
        <w:rPr>
          <w:lang w:val="en-US" w:eastAsia="en-US" w:bidi="en-US"/>
        </w:rPr>
        <w:t xml:space="preserve">Naginski 1982 — </w:t>
      </w:r>
      <w:r>
        <w:rPr>
          <w:i/>
          <w:iCs/>
          <w:lang w:val="en-US" w:eastAsia="en-US" w:bidi="en-US"/>
        </w:rPr>
        <w:t>Naginski I.</w:t>
      </w:r>
      <w:r>
        <w:rPr>
          <w:lang w:val="en-US" w:eastAsia="en-US" w:bidi="en-US"/>
        </w:rPr>
        <w:t xml:space="preserve"> Tolstoy’s «Childhood»: Literary Appren</w:t>
      </w:r>
      <w:r>
        <w:rPr>
          <w:lang w:val="en-US" w:eastAsia="en-US" w:bidi="en-US"/>
        </w:rPr>
        <w:softHyphen/>
        <w:t xml:space="preserve">ticeship and Autobiographical Obsession </w:t>
      </w:r>
      <w:r>
        <w:t xml:space="preserve">// </w:t>
      </w:r>
      <w:r>
        <w:rPr>
          <w:lang w:val="en-US" w:eastAsia="en-US" w:bidi="en-US"/>
        </w:rPr>
        <w:t>Ulbandus Review. 1982. № 2. P. 191-208.</w:t>
      </w:r>
    </w:p>
    <w:p w:rsidR="00402C14" w:rsidRDefault="004D1E72">
      <w:pPr>
        <w:pStyle w:val="22"/>
        <w:framePr w:w="5750" w:h="9480" w:hRule="exact" w:wrap="none" w:vAnchor="page" w:hAnchor="page" w:x="393" w:y="351"/>
        <w:shd w:val="clear" w:color="auto" w:fill="auto"/>
        <w:ind w:firstLine="280"/>
      </w:pPr>
      <w:r>
        <w:rPr>
          <w:lang w:val="en-US" w:eastAsia="en-US" w:bidi="en-US"/>
        </w:rPr>
        <w:t xml:space="preserve">Neatrour 1970 — </w:t>
      </w:r>
      <w:r>
        <w:rPr>
          <w:i/>
          <w:iCs/>
          <w:lang w:val="en-US" w:eastAsia="en-US" w:bidi="en-US"/>
        </w:rPr>
        <w:t>Neatrour E.</w:t>
      </w:r>
      <w:r>
        <w:rPr>
          <w:lang w:val="en-US" w:eastAsia="en-US" w:bidi="en-US"/>
        </w:rPr>
        <w:t xml:space="preserve"> Idle Role of Platon Karataev in «War and Peace» </w:t>
      </w:r>
      <w:r>
        <w:t>//</w:t>
      </w:r>
      <w:r>
        <w:t xml:space="preserve"> </w:t>
      </w:r>
      <w:r>
        <w:rPr>
          <w:lang w:val="en-US" w:eastAsia="en-US" w:bidi="en-US"/>
        </w:rPr>
        <w:t>Madison College Studies and Research. 1970. Vol. 28, No 3. P. 19-30.</w:t>
      </w:r>
    </w:p>
    <w:p w:rsidR="00402C14" w:rsidRDefault="004D1E72">
      <w:pPr>
        <w:pStyle w:val="22"/>
        <w:framePr w:w="5750" w:h="9480" w:hRule="exact" w:wrap="none" w:vAnchor="page" w:hAnchor="page" w:x="393" w:y="351"/>
        <w:shd w:val="clear" w:color="auto" w:fill="auto"/>
        <w:ind w:firstLine="280"/>
      </w:pPr>
      <w:r>
        <w:rPr>
          <w:lang w:val="en-US" w:eastAsia="en-US" w:bidi="en-US"/>
        </w:rPr>
        <w:t xml:space="preserve">Nekrich 1986 — </w:t>
      </w:r>
      <w:r>
        <w:rPr>
          <w:i/>
          <w:iCs/>
          <w:lang w:val="en-US" w:eastAsia="en-US" w:bidi="en-US"/>
        </w:rPr>
        <w:t>Nekrich A.M.</w:t>
      </w:r>
      <w:r>
        <w:rPr>
          <w:lang w:val="en-US" w:eastAsia="en-US" w:bidi="en-US"/>
        </w:rPr>
        <w:t xml:space="preserve"> June 22, 1941. Columbia: University of South Carolina Press, 1986.</w:t>
      </w:r>
    </w:p>
    <w:p w:rsidR="00402C14" w:rsidRDefault="004D1E72">
      <w:pPr>
        <w:pStyle w:val="22"/>
        <w:framePr w:w="5750" w:h="9480" w:hRule="exact" w:wrap="none" w:vAnchor="page" w:hAnchor="page" w:x="393" w:y="351"/>
        <w:shd w:val="clear" w:color="auto" w:fill="auto"/>
        <w:ind w:firstLine="280"/>
      </w:pPr>
      <w:r>
        <w:rPr>
          <w:lang w:val="en-US" w:eastAsia="en-US" w:bidi="en-US"/>
        </w:rPr>
        <w:t xml:space="preserve">Nemiah 1988 — </w:t>
      </w:r>
      <w:r>
        <w:rPr>
          <w:i/>
          <w:iCs/>
          <w:lang w:val="en-US" w:eastAsia="en-US" w:bidi="en-US"/>
        </w:rPr>
        <w:t>Nemiah J.C.</w:t>
      </w:r>
      <w:r>
        <w:rPr>
          <w:lang w:val="en-US" w:eastAsia="en-US" w:bidi="en-US"/>
        </w:rPr>
        <w:t xml:space="preserve"> Psychoneurotic Disorders //The New Harvard Guide to Psychiatry </w:t>
      </w:r>
      <w:r>
        <w:t xml:space="preserve">/ </w:t>
      </w:r>
      <w:r>
        <w:rPr>
          <w:lang w:val="en-US" w:eastAsia="en-US" w:bidi="en-US"/>
        </w:rPr>
        <w:t>Ed. A.M. Nicholi, jr. Cambridge: Harvard University Press, 1988. P. 234—258.</w:t>
      </w:r>
    </w:p>
    <w:p w:rsidR="00402C14" w:rsidRDefault="004D1E72">
      <w:pPr>
        <w:pStyle w:val="22"/>
        <w:framePr w:w="5750" w:h="9480" w:hRule="exact" w:wrap="none" w:vAnchor="page" w:hAnchor="page" w:x="393" w:y="351"/>
        <w:shd w:val="clear" w:color="auto" w:fill="auto"/>
        <w:ind w:firstLine="280"/>
      </w:pPr>
      <w:r>
        <w:rPr>
          <w:lang w:val="en-US" w:eastAsia="en-US" w:bidi="en-US"/>
        </w:rPr>
        <w:t xml:space="preserve">Nesaule 1967 — </w:t>
      </w:r>
      <w:r>
        <w:rPr>
          <w:i/>
          <w:iCs/>
          <w:lang w:val="en-US" w:eastAsia="en-US" w:bidi="en-US"/>
        </w:rPr>
        <w:t>Nesaule V.</w:t>
      </w:r>
      <w:r>
        <w:rPr>
          <w:lang w:val="en-US" w:eastAsia="en-US" w:bidi="en-US"/>
        </w:rPr>
        <w:t xml:space="preserve"> Tatiana’s Dream in Puskin’s «Evgenij One</w:t>
      </w:r>
      <w:r>
        <w:rPr>
          <w:lang w:val="en-US" w:eastAsia="en-US" w:bidi="en-US"/>
        </w:rPr>
        <w:softHyphen/>
        <w:t>gin» //Indiana Slavic Studies. 1967. No 4. P. 119—127.</w:t>
      </w:r>
    </w:p>
    <w:p w:rsidR="00402C14" w:rsidRDefault="004D1E72">
      <w:pPr>
        <w:pStyle w:val="22"/>
        <w:framePr w:w="5750" w:h="9480" w:hRule="exact" w:wrap="none" w:vAnchor="page" w:hAnchor="page" w:x="393" w:y="351"/>
        <w:shd w:val="clear" w:color="auto" w:fill="auto"/>
        <w:ind w:firstLine="280"/>
      </w:pPr>
      <w:r>
        <w:rPr>
          <w:lang w:val="en-US" w:eastAsia="en-US" w:bidi="en-US"/>
        </w:rPr>
        <w:t xml:space="preserve">Neumann 1963 — </w:t>
      </w:r>
      <w:r>
        <w:rPr>
          <w:i/>
          <w:iCs/>
          <w:lang w:val="en-US" w:eastAsia="en-US" w:bidi="en-US"/>
        </w:rPr>
        <w:t>Neumann E.</w:t>
      </w:r>
      <w:r>
        <w:rPr>
          <w:lang w:val="en-US" w:eastAsia="en-US" w:bidi="en-US"/>
        </w:rPr>
        <w:t xml:space="preserve"> The Great Mother: An Analysis o</w:t>
      </w:r>
      <w:r>
        <w:rPr>
          <w:lang w:val="en-US" w:eastAsia="en-US" w:bidi="en-US"/>
        </w:rPr>
        <w:t>f the Archetype. Princeton (NJ): Princeton University Press, 1963.</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65" w:h="9456" w:hRule="exact" w:wrap="none" w:vAnchor="page" w:hAnchor="page" w:x="386" w:y="351"/>
        <w:shd w:val="clear" w:color="auto" w:fill="auto"/>
      </w:pPr>
      <w:r>
        <w:rPr>
          <w:lang w:val="en-US" w:eastAsia="en-US" w:bidi="en-US"/>
        </w:rPr>
        <w:t xml:space="preserve">Newlin 1994 — </w:t>
      </w:r>
      <w:r>
        <w:rPr>
          <w:i/>
          <w:iCs/>
          <w:lang w:val="en-US" w:eastAsia="en-US" w:bidi="en-US"/>
        </w:rPr>
        <w:t>Newlin Th.</w:t>
      </w:r>
      <w:r>
        <w:rPr>
          <w:lang w:val="en-US" w:eastAsia="en-US" w:bidi="en-US"/>
        </w:rPr>
        <w:t xml:space="preserve"> On the Green Couch: Tolstoj, Pastoral, and the Mother Syndrome. San Diego, 1994. 28 December. Paper presented at the Annual meeting of American Association of Teachers of Slavic and East European Languages </w:t>
      </w:r>
      <w:r>
        <w:t>[пер.: Копия доклада, представленного на ежегод</w:t>
      </w:r>
      <w:r>
        <w:softHyphen/>
        <w:t>н</w:t>
      </w:r>
      <w:r>
        <w:t>ой встрече членов Американской ассоциации педагогов-славистов и преподавателей восточноевропейских языков].</w:t>
      </w:r>
    </w:p>
    <w:p w:rsidR="00402C14" w:rsidRDefault="004D1E72">
      <w:pPr>
        <w:pStyle w:val="22"/>
        <w:framePr w:w="5765" w:h="9456" w:hRule="exact" w:wrap="none" w:vAnchor="page" w:hAnchor="page" w:x="386" w:y="351"/>
        <w:shd w:val="clear" w:color="auto" w:fill="auto"/>
      </w:pPr>
      <w:r>
        <w:rPr>
          <w:lang w:val="en-US" w:eastAsia="en-US" w:bidi="en-US"/>
        </w:rPr>
        <w:t xml:space="preserve">Niederland </w:t>
      </w:r>
      <w:r>
        <w:t xml:space="preserve">1956—1957 — </w:t>
      </w:r>
      <w:r>
        <w:rPr>
          <w:i/>
          <w:iCs/>
          <w:lang w:val="en-US" w:eastAsia="en-US" w:bidi="en-US"/>
        </w:rPr>
        <w:t>Niederland W.G.</w:t>
      </w:r>
      <w:r>
        <w:rPr>
          <w:lang w:val="en-US" w:eastAsia="en-US" w:bidi="en-US"/>
        </w:rPr>
        <w:t xml:space="preserve"> River Symbolism //Psycho</w:t>
      </w:r>
      <w:r>
        <w:rPr>
          <w:lang w:val="en-US" w:eastAsia="en-US" w:bidi="en-US"/>
        </w:rPr>
        <w:softHyphen/>
        <w:t>analytic Quaterly. 1956—1957. № 25. P. 469—504; Ns 26. P. 50—75.</w:t>
      </w:r>
    </w:p>
    <w:p w:rsidR="00402C14" w:rsidRDefault="004D1E72">
      <w:pPr>
        <w:pStyle w:val="22"/>
        <w:framePr w:w="5765" w:h="9456" w:hRule="exact" w:wrap="none" w:vAnchor="page" w:hAnchor="page" w:x="386" w:y="351"/>
        <w:shd w:val="clear" w:color="auto" w:fill="auto"/>
      </w:pPr>
      <w:r>
        <w:rPr>
          <w:lang w:val="en-US" w:eastAsia="en-US" w:bidi="en-US"/>
        </w:rPr>
        <w:t xml:space="preserve">Novick 1987 — </w:t>
      </w:r>
      <w:r>
        <w:rPr>
          <w:i/>
          <w:iCs/>
          <w:lang w:val="en-US" w:eastAsia="en-US" w:bidi="en-US"/>
        </w:rPr>
        <w:t>Novic</w:t>
      </w:r>
      <w:r>
        <w:rPr>
          <w:i/>
          <w:iCs/>
          <w:lang w:val="en-US" w:eastAsia="en-US" w:bidi="en-US"/>
        </w:rPr>
        <w:t>k K.K., Novick J.</w:t>
      </w:r>
      <w:r>
        <w:rPr>
          <w:lang w:val="en-US" w:eastAsia="en-US" w:bidi="en-US"/>
        </w:rPr>
        <w:t xml:space="preserve"> The Essence of Masochism </w:t>
      </w:r>
      <w:r>
        <w:t xml:space="preserve">// </w:t>
      </w:r>
      <w:r>
        <w:rPr>
          <w:lang w:val="en-US" w:eastAsia="en-US" w:bidi="en-US"/>
        </w:rPr>
        <w:t>Psychoanalytic Study of the Child. 1987. No 42. P. 353—384.</w:t>
      </w:r>
    </w:p>
    <w:p w:rsidR="00402C14" w:rsidRDefault="004D1E72">
      <w:pPr>
        <w:pStyle w:val="22"/>
        <w:framePr w:w="5765" w:h="9456" w:hRule="exact" w:wrap="none" w:vAnchor="page" w:hAnchor="page" w:x="386" w:y="351"/>
        <w:shd w:val="clear" w:color="auto" w:fill="auto"/>
      </w:pPr>
      <w:r>
        <w:rPr>
          <w:lang w:val="en-US" w:eastAsia="en-US" w:bidi="en-US"/>
        </w:rPr>
        <w:t>OCD 1970 — The Oxford Classical Dictionary. 2</w:t>
      </w:r>
      <w:r>
        <w:rPr>
          <w:vertAlign w:val="superscript"/>
          <w:lang w:val="en-US" w:eastAsia="en-US" w:bidi="en-US"/>
        </w:rPr>
        <w:t>nd</w:t>
      </w:r>
      <w:r>
        <w:rPr>
          <w:lang w:val="en-US" w:eastAsia="en-US" w:bidi="en-US"/>
        </w:rPr>
        <w:t xml:space="preserve"> ed. </w:t>
      </w:r>
      <w:r>
        <w:t xml:space="preserve">/ </w:t>
      </w:r>
      <w:r>
        <w:rPr>
          <w:lang w:val="en-US" w:eastAsia="en-US" w:bidi="en-US"/>
        </w:rPr>
        <w:t>Ed. N.G.L. Hammond, H.H. Scullard. Oxford: Oxford University Press, 1970.</w:t>
      </w:r>
    </w:p>
    <w:p w:rsidR="00402C14" w:rsidRDefault="004D1E72">
      <w:pPr>
        <w:pStyle w:val="22"/>
        <w:framePr w:w="5765" w:h="9456" w:hRule="exact" w:wrap="none" w:vAnchor="page" w:hAnchor="page" w:x="386" w:y="351"/>
        <w:shd w:val="clear" w:color="auto" w:fill="auto"/>
      </w:pPr>
      <w:r>
        <w:rPr>
          <w:lang w:val="en-US" w:eastAsia="en-US" w:bidi="en-US"/>
        </w:rPr>
        <w:t xml:space="preserve">Orwin 1988 — </w:t>
      </w:r>
      <w:r>
        <w:rPr>
          <w:i/>
          <w:iCs/>
          <w:lang w:val="en-US" w:eastAsia="en-US" w:bidi="en-US"/>
        </w:rPr>
        <w:t>Orwin D.</w:t>
      </w:r>
      <w:r>
        <w:rPr>
          <w:lang w:val="en-US" w:eastAsia="en-US" w:bidi="en-US"/>
        </w:rPr>
        <w:t xml:space="preserve"> Review of R. Gustafson «Leo Tolstoy: Resident and Stranger» //Tolstoy Studies Journal. 1988. № 1. P. 18—21.</w:t>
      </w:r>
    </w:p>
    <w:p w:rsidR="00402C14" w:rsidRDefault="004D1E72">
      <w:pPr>
        <w:pStyle w:val="22"/>
        <w:framePr w:w="5765" w:h="9456" w:hRule="exact" w:wrap="none" w:vAnchor="page" w:hAnchor="page" w:x="386" w:y="351"/>
        <w:shd w:val="clear" w:color="auto" w:fill="auto"/>
      </w:pPr>
      <w:r>
        <w:rPr>
          <w:lang w:val="en-US" w:eastAsia="en-US" w:bidi="en-US"/>
        </w:rPr>
        <w:t xml:space="preserve">Orwin 1993 — </w:t>
      </w:r>
      <w:r>
        <w:rPr>
          <w:i/>
          <w:iCs/>
          <w:lang w:val="en-US" w:eastAsia="en-US" w:bidi="en-US"/>
        </w:rPr>
        <w:t>Orwin D. T</w:t>
      </w:r>
      <w:r>
        <w:rPr>
          <w:lang w:val="en-US" w:eastAsia="en-US" w:bidi="en-US"/>
        </w:rPr>
        <w:t xml:space="preserve"> Tolstoy’s Art and Thought, 1847—1880. Prin</w:t>
      </w:r>
      <w:r>
        <w:rPr>
          <w:lang w:val="en-US" w:eastAsia="en-US" w:bidi="en-US"/>
        </w:rPr>
        <w:softHyphen/>
        <w:t>ceton: Princeton University Press, 1993.</w:t>
      </w:r>
    </w:p>
    <w:p w:rsidR="00402C14" w:rsidRDefault="004D1E72">
      <w:pPr>
        <w:pStyle w:val="22"/>
        <w:framePr w:w="5765" w:h="9456" w:hRule="exact" w:wrap="none" w:vAnchor="page" w:hAnchor="page" w:x="386" w:y="351"/>
        <w:shd w:val="clear" w:color="auto" w:fill="auto"/>
      </w:pPr>
      <w:r>
        <w:rPr>
          <w:lang w:val="en-US" w:eastAsia="en-US" w:bidi="en-US"/>
        </w:rPr>
        <w:t xml:space="preserve">Ossipow 1923 — </w:t>
      </w:r>
      <w:r>
        <w:rPr>
          <w:i/>
          <w:iCs/>
          <w:lang w:val="en-US" w:eastAsia="en-US" w:bidi="en-US"/>
        </w:rPr>
        <w:t>Ossipow N.</w:t>
      </w:r>
      <w:r>
        <w:rPr>
          <w:lang w:val="en-US" w:eastAsia="en-US" w:bidi="en-US"/>
        </w:rPr>
        <w:t xml:space="preserve"> Tolstois Kind</w:t>
      </w:r>
      <w:r>
        <w:rPr>
          <w:lang w:val="en-US" w:eastAsia="en-US" w:bidi="en-US"/>
        </w:rPr>
        <w:t>heitserinnerungen: Em Beitrag zu Freuds Libidotheorie. Leipzig: Intemationaler psychoanalytischer Verlag, 1923. 172 S.</w:t>
      </w:r>
    </w:p>
    <w:p w:rsidR="00402C14" w:rsidRDefault="004D1E72">
      <w:pPr>
        <w:pStyle w:val="22"/>
        <w:framePr w:w="5765" w:h="9456" w:hRule="exact" w:wrap="none" w:vAnchor="page" w:hAnchor="page" w:x="386" w:y="351"/>
        <w:shd w:val="clear" w:color="auto" w:fill="auto"/>
      </w:pPr>
      <w:r>
        <w:rPr>
          <w:lang w:val="en-US" w:eastAsia="en-US" w:bidi="en-US"/>
        </w:rPr>
        <w:t xml:space="preserve">Ossipow 1929 — </w:t>
      </w:r>
      <w:r>
        <w:rPr>
          <w:i/>
          <w:iCs/>
          <w:lang w:val="en-US" w:eastAsia="en-US" w:bidi="en-US"/>
        </w:rPr>
        <w:t>Ossipow N.</w:t>
      </w:r>
      <w:r>
        <w:rPr>
          <w:lang w:val="en-US" w:eastAsia="en-US" w:bidi="en-US"/>
        </w:rPr>
        <w:t xml:space="preserve"> Tolstoj und die Medizin </w:t>
      </w:r>
      <w:r>
        <w:t xml:space="preserve">// </w:t>
      </w:r>
      <w:r>
        <w:rPr>
          <w:lang w:val="en-US" w:eastAsia="en-US" w:bidi="en-US"/>
        </w:rPr>
        <w:t>Der russische Gedanke. 1929. S. 186-193.</w:t>
      </w:r>
    </w:p>
    <w:p w:rsidR="00402C14" w:rsidRDefault="004D1E72">
      <w:pPr>
        <w:pStyle w:val="22"/>
        <w:framePr w:w="5765" w:h="9456" w:hRule="exact" w:wrap="none" w:vAnchor="page" w:hAnchor="page" w:x="386" w:y="351"/>
        <w:shd w:val="clear" w:color="auto" w:fill="auto"/>
      </w:pPr>
      <w:r>
        <w:rPr>
          <w:lang w:val="en-US" w:eastAsia="en-US" w:bidi="en-US"/>
        </w:rPr>
        <w:t xml:space="preserve">Oulanoff 1985 — </w:t>
      </w:r>
      <w:r>
        <w:rPr>
          <w:i/>
          <w:iCs/>
          <w:lang w:val="en-US" w:eastAsia="en-US" w:bidi="en-US"/>
        </w:rPr>
        <w:t>Oulanoff H.</w:t>
      </w:r>
      <w:r>
        <w:rPr>
          <w:lang w:val="en-US" w:eastAsia="en-US" w:bidi="en-US"/>
        </w:rPr>
        <w:t xml:space="preserve"> Freudianism in </w:t>
      </w:r>
      <w:r>
        <w:rPr>
          <w:lang w:val="en-US" w:eastAsia="en-US" w:bidi="en-US"/>
        </w:rPr>
        <w:t xml:space="preserve">Russian Literature </w:t>
      </w:r>
      <w:r>
        <w:t xml:space="preserve">// </w:t>
      </w:r>
      <w:r>
        <w:rPr>
          <w:lang w:val="en-US" w:eastAsia="en-US" w:bidi="en-US"/>
        </w:rPr>
        <w:t>Hand</w:t>
      </w:r>
      <w:r>
        <w:rPr>
          <w:lang w:val="en-US" w:eastAsia="en-US" w:bidi="en-US"/>
        </w:rPr>
        <w:softHyphen/>
        <w:t xml:space="preserve">book of Russian Literature </w:t>
      </w:r>
      <w:r>
        <w:t xml:space="preserve">/ </w:t>
      </w:r>
      <w:r>
        <w:rPr>
          <w:lang w:val="en-US" w:eastAsia="en-US" w:bidi="en-US"/>
        </w:rPr>
        <w:t>Ed. V. Terras. New Haven: Yale University Press, 1985. P. 160.</w:t>
      </w:r>
    </w:p>
    <w:p w:rsidR="00402C14" w:rsidRDefault="004D1E72">
      <w:pPr>
        <w:pStyle w:val="22"/>
        <w:framePr w:w="5765" w:h="9456" w:hRule="exact" w:wrap="none" w:vAnchor="page" w:hAnchor="page" w:x="386" w:y="351"/>
        <w:shd w:val="clear" w:color="auto" w:fill="auto"/>
      </w:pPr>
      <w:r>
        <w:rPr>
          <w:lang w:val="en-US" w:eastAsia="en-US" w:bidi="en-US"/>
        </w:rPr>
        <w:t xml:space="preserve">Papazian 1996 — </w:t>
      </w:r>
      <w:r>
        <w:rPr>
          <w:i/>
          <w:iCs/>
          <w:lang w:val="en-US" w:eastAsia="en-US" w:bidi="en-US"/>
        </w:rPr>
        <w:t>Papazian E.A.</w:t>
      </w:r>
      <w:r>
        <w:rPr>
          <w:lang w:val="en-US" w:eastAsia="en-US" w:bidi="en-US"/>
        </w:rPr>
        <w:t xml:space="preserve"> Presto and Manifesto: «The Kreutzer Sonatas» of Tolstoj and Beethoven //Russian Literature. 1996. Vol. 40. </w:t>
      </w:r>
      <w:r>
        <w:rPr>
          <w:lang w:val="en-US" w:eastAsia="en-US" w:bidi="en-US"/>
        </w:rPr>
        <w:t>P. 491-516.</w:t>
      </w:r>
    </w:p>
    <w:p w:rsidR="00402C14" w:rsidRDefault="004D1E72">
      <w:pPr>
        <w:pStyle w:val="22"/>
        <w:framePr w:w="5765" w:h="9456" w:hRule="exact" w:wrap="none" w:vAnchor="page" w:hAnchor="page" w:x="386" w:y="351"/>
        <w:shd w:val="clear" w:color="auto" w:fill="auto"/>
      </w:pPr>
      <w:r>
        <w:rPr>
          <w:lang w:val="en-US" w:eastAsia="en-US" w:bidi="en-US"/>
        </w:rPr>
        <w:t xml:space="preserve">Paris 1973 — </w:t>
      </w:r>
      <w:r>
        <w:rPr>
          <w:i/>
          <w:iCs/>
          <w:lang w:val="en-US" w:eastAsia="en-US" w:bidi="en-US"/>
        </w:rPr>
        <w:t>Paris B.J.</w:t>
      </w:r>
      <w:r>
        <w:rPr>
          <w:lang w:val="en-US" w:eastAsia="en-US" w:bidi="en-US"/>
        </w:rPr>
        <w:t xml:space="preserve"> “Notes From Underground”: A Homeyan Analy</w:t>
      </w:r>
      <w:r>
        <w:rPr>
          <w:lang w:val="en-US" w:eastAsia="en-US" w:bidi="en-US"/>
        </w:rPr>
        <w:softHyphen/>
        <w:t>sis //Publications of the Modem Language Association. 1973. № 88. P. 511— 522.</w:t>
      </w:r>
    </w:p>
    <w:p w:rsidR="00402C14" w:rsidRDefault="004D1E72">
      <w:pPr>
        <w:pStyle w:val="22"/>
        <w:framePr w:w="5765" w:h="9456" w:hRule="exact" w:wrap="none" w:vAnchor="page" w:hAnchor="page" w:x="386" w:y="351"/>
        <w:shd w:val="clear" w:color="auto" w:fill="auto"/>
      </w:pPr>
      <w:r>
        <w:rPr>
          <w:lang w:val="en-US" w:eastAsia="en-US" w:bidi="en-US"/>
        </w:rPr>
        <w:t xml:space="preserve">Parthb 1982 — </w:t>
      </w:r>
      <w:r>
        <w:rPr>
          <w:i/>
          <w:iCs/>
          <w:lang w:val="en-US" w:eastAsia="en-US" w:bidi="en-US"/>
        </w:rPr>
        <w:t>Parthe K.</w:t>
      </w:r>
      <w:r>
        <w:rPr>
          <w:lang w:val="en-US" w:eastAsia="en-US" w:bidi="en-US"/>
        </w:rPr>
        <w:t xml:space="preserve"> Death Masks in Tolstoi </w:t>
      </w:r>
      <w:r>
        <w:t xml:space="preserve">// </w:t>
      </w:r>
      <w:r>
        <w:rPr>
          <w:lang w:val="en-US" w:eastAsia="en-US" w:bidi="en-US"/>
        </w:rPr>
        <w:t>Slavic Review. 1982. Vol. 41. P. 297-305.</w:t>
      </w:r>
    </w:p>
    <w:p w:rsidR="00402C14" w:rsidRDefault="004D1E72">
      <w:pPr>
        <w:pStyle w:val="22"/>
        <w:framePr w:w="5765" w:h="9456" w:hRule="exact" w:wrap="none" w:vAnchor="page" w:hAnchor="page" w:x="386" w:y="351"/>
        <w:shd w:val="clear" w:color="auto" w:fill="auto"/>
      </w:pPr>
      <w:r>
        <w:rPr>
          <w:lang w:val="en-US" w:eastAsia="en-US" w:bidi="en-US"/>
        </w:rPr>
        <w:t xml:space="preserve">Parthe 1985a — </w:t>
      </w:r>
      <w:r>
        <w:rPr>
          <w:i/>
          <w:iCs/>
          <w:lang w:val="en-US" w:eastAsia="en-US" w:bidi="en-US"/>
        </w:rPr>
        <w:t>Parthe K.</w:t>
      </w:r>
      <w:r>
        <w:rPr>
          <w:lang w:val="en-US" w:eastAsia="en-US" w:bidi="en-US"/>
        </w:rPr>
        <w:t xml:space="preserve"> Tolstoy and the Geometry of Fear </w:t>
      </w:r>
      <w:r>
        <w:t xml:space="preserve">// </w:t>
      </w:r>
      <w:r>
        <w:rPr>
          <w:lang w:val="en-US" w:eastAsia="en-US" w:bidi="en-US"/>
        </w:rPr>
        <w:t>Modem Language Studies. 1985. No 15. P. 80—94.</w:t>
      </w:r>
    </w:p>
    <w:p w:rsidR="00402C14" w:rsidRDefault="004D1E72">
      <w:pPr>
        <w:pStyle w:val="22"/>
        <w:framePr w:w="5765" w:h="9456" w:hRule="exact" w:wrap="none" w:vAnchor="page" w:hAnchor="page" w:x="386" w:y="351"/>
        <w:shd w:val="clear" w:color="auto" w:fill="auto"/>
      </w:pPr>
      <w:r>
        <w:rPr>
          <w:lang w:val="en-US" w:eastAsia="en-US" w:bidi="en-US"/>
        </w:rPr>
        <w:t xml:space="preserve">Parthe 19856 — </w:t>
      </w:r>
      <w:r>
        <w:rPr>
          <w:i/>
          <w:iCs/>
          <w:lang w:val="en-US" w:eastAsia="en-US" w:bidi="en-US"/>
        </w:rPr>
        <w:t>Parthe K.</w:t>
      </w:r>
      <w:r>
        <w:rPr>
          <w:lang w:val="en-US" w:eastAsia="en-US" w:bidi="en-US"/>
        </w:rPr>
        <w:t xml:space="preserve"> The Metamorphosis of Death in Tolstoy </w:t>
      </w:r>
      <w:r>
        <w:t xml:space="preserve">// </w:t>
      </w:r>
      <w:r>
        <w:rPr>
          <w:lang w:val="en-US" w:eastAsia="en-US" w:bidi="en-US"/>
        </w:rPr>
        <w:t>Language and Style. 1985. No 18. P. 205—214.</w:t>
      </w:r>
    </w:p>
    <w:p w:rsidR="00402C14" w:rsidRDefault="004D1E72">
      <w:pPr>
        <w:pStyle w:val="22"/>
        <w:framePr w:w="5765" w:h="9456" w:hRule="exact" w:wrap="none" w:vAnchor="page" w:hAnchor="page" w:x="386" w:y="351"/>
        <w:shd w:val="clear" w:color="auto" w:fill="auto"/>
      </w:pPr>
      <w:r>
        <w:rPr>
          <w:lang w:val="en-US" w:eastAsia="en-US" w:bidi="en-US"/>
        </w:rPr>
        <w:t xml:space="preserve">Pearson 1984 — </w:t>
      </w:r>
      <w:r>
        <w:rPr>
          <w:i/>
          <w:iCs/>
          <w:lang w:val="en-US" w:eastAsia="en-US" w:bidi="en-US"/>
        </w:rPr>
        <w:t>Pearson I.</w:t>
      </w:r>
      <w:r>
        <w:rPr>
          <w:lang w:val="en-US" w:eastAsia="en-US" w:bidi="en-US"/>
        </w:rPr>
        <w:t xml:space="preserve"> The Social </w:t>
      </w:r>
      <w:r>
        <w:rPr>
          <w:lang w:val="en-US" w:eastAsia="en-US" w:bidi="en-US"/>
        </w:rPr>
        <w:t>and Moral Roles of Food in «Anna Karenina» //Journal of Russian Studies. 1984. No 48. P. 10—19.</w:t>
      </w:r>
    </w:p>
    <w:p w:rsidR="00402C14" w:rsidRDefault="004D1E72">
      <w:pPr>
        <w:pStyle w:val="22"/>
        <w:framePr w:w="5765" w:h="9456" w:hRule="exact" w:wrap="none" w:vAnchor="page" w:hAnchor="page" w:x="386" w:y="351"/>
        <w:shd w:val="clear" w:color="auto" w:fill="auto"/>
      </w:pPr>
      <w:r>
        <w:rPr>
          <w:lang w:val="en-US" w:eastAsia="en-US" w:bidi="en-US"/>
        </w:rPr>
        <w:t xml:space="preserve">Person 1988 — </w:t>
      </w:r>
      <w:r>
        <w:rPr>
          <w:i/>
          <w:iCs/>
          <w:lang w:val="en-US" w:eastAsia="en-US" w:bidi="en-US"/>
        </w:rPr>
        <w:t>Person E.S.</w:t>
      </w:r>
      <w:r>
        <w:rPr>
          <w:lang w:val="en-US" w:eastAsia="en-US" w:bidi="en-US"/>
        </w:rPr>
        <w:t xml:space="preserve"> Dreams of Love and Fateful Encounters: The Power of Romantic Passion. N. Y.: W.W. Norton, 1988.</w:t>
      </w:r>
    </w:p>
    <w:p w:rsidR="00402C14" w:rsidRDefault="004D1E72">
      <w:pPr>
        <w:pStyle w:val="22"/>
        <w:framePr w:w="5765" w:h="9456" w:hRule="exact" w:wrap="none" w:vAnchor="page" w:hAnchor="page" w:x="386" w:y="351"/>
        <w:shd w:val="clear" w:color="auto" w:fill="auto"/>
      </w:pPr>
      <w:r>
        <w:rPr>
          <w:lang w:val="en-US" w:eastAsia="en-US" w:bidi="en-US"/>
        </w:rPr>
        <w:t xml:space="preserve">Piers, Singer 1953 — </w:t>
      </w:r>
      <w:r>
        <w:rPr>
          <w:i/>
          <w:iCs/>
          <w:lang w:val="en-US" w:eastAsia="en-US" w:bidi="en-US"/>
        </w:rPr>
        <w:t xml:space="preserve">Piers G., Singer </w:t>
      </w:r>
      <w:r>
        <w:rPr>
          <w:i/>
          <w:iCs/>
          <w:lang w:val="en-US" w:eastAsia="en-US" w:bidi="en-US"/>
        </w:rPr>
        <w:t>M.B.</w:t>
      </w:r>
      <w:r>
        <w:rPr>
          <w:lang w:val="en-US" w:eastAsia="en-US" w:bidi="en-US"/>
        </w:rPr>
        <w:t xml:space="preserve"> Shame and Guilt A Psycho</w:t>
      </w:r>
      <w:r>
        <w:rPr>
          <w:lang w:val="en-US" w:eastAsia="en-US" w:bidi="en-US"/>
        </w:rPr>
        <w:softHyphen/>
        <w:t>analytic and Cultural Study. Springfield (IL): Charles C. Thomas, 1953.</w:t>
      </w:r>
    </w:p>
    <w:p w:rsidR="00402C14" w:rsidRDefault="004D1E72">
      <w:pPr>
        <w:pStyle w:val="22"/>
        <w:framePr w:w="5765" w:h="9456" w:hRule="exact" w:wrap="none" w:vAnchor="page" w:hAnchor="page" w:x="386" w:y="351"/>
        <w:shd w:val="clear" w:color="auto" w:fill="auto"/>
      </w:pPr>
      <w:r>
        <w:rPr>
          <w:lang w:val="en-US" w:eastAsia="en-US" w:bidi="en-US"/>
        </w:rPr>
        <w:t xml:space="preserve">Pigott 1992 — </w:t>
      </w:r>
      <w:r>
        <w:rPr>
          <w:i/>
          <w:iCs/>
          <w:lang w:val="en-US" w:eastAsia="en-US" w:bidi="en-US"/>
        </w:rPr>
        <w:t>Pigott A.Ch.</w:t>
      </w:r>
      <w:r>
        <w:rPr>
          <w:lang w:val="en-US" w:eastAsia="en-US" w:bidi="en-US"/>
        </w:rPr>
        <w:t xml:space="preserve"> Regard de la psychanalyse sur «La Sonate a Kreutzer» </w:t>
      </w:r>
      <w:r>
        <w:t xml:space="preserve">// </w:t>
      </w:r>
      <w:r>
        <w:rPr>
          <w:lang w:val="en-US" w:eastAsia="en-US" w:bidi="en-US"/>
        </w:rPr>
        <w:t>Cahiers Leon Tolstoi. P.: Institut d’Etudes Slaves, 1992. No 6. P. 53-6</w:t>
      </w:r>
      <w:r>
        <w:rPr>
          <w:lang w:val="en-US" w:eastAsia="en-US" w:bidi="en-US"/>
        </w:rPr>
        <w:t>0.</w:t>
      </w:r>
    </w:p>
    <w:p w:rsidR="00402C14" w:rsidRDefault="004D1E72">
      <w:pPr>
        <w:pStyle w:val="22"/>
        <w:framePr w:w="5765" w:h="9456" w:hRule="exact" w:wrap="none" w:vAnchor="page" w:hAnchor="page" w:x="386" w:y="351"/>
        <w:shd w:val="clear" w:color="auto" w:fill="auto"/>
      </w:pPr>
      <w:r>
        <w:rPr>
          <w:lang w:val="en-US" w:eastAsia="en-US" w:bidi="en-US"/>
        </w:rPr>
        <w:t xml:space="preserve">Pipes 1991 — </w:t>
      </w:r>
      <w:r>
        <w:rPr>
          <w:i/>
          <w:iCs/>
          <w:lang w:val="en-US" w:eastAsia="en-US" w:bidi="en-US"/>
        </w:rPr>
        <w:t>Pipes R.</w:t>
      </w:r>
      <w:r>
        <w:rPr>
          <w:lang w:val="en-US" w:eastAsia="en-US" w:bidi="en-US"/>
        </w:rPr>
        <w:t xml:space="preserve"> The Russian Revolution. N. </w:t>
      </w:r>
      <w:r>
        <w:rPr>
          <w:b/>
          <w:bCs/>
          <w:lang w:val="en-US" w:eastAsia="en-US" w:bidi="en-US"/>
        </w:rPr>
        <w:t xml:space="preserve">Y.: Vintage Books, </w:t>
      </w:r>
      <w:r>
        <w:rPr>
          <w:lang w:val="en-US" w:eastAsia="en-US" w:bidi="en-US"/>
        </w:rPr>
        <w:t>1991.</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6" w:h="9461" w:hRule="exact" w:wrap="none" w:vAnchor="page" w:hAnchor="page" w:x="395" w:y="347"/>
        <w:shd w:val="clear" w:color="auto" w:fill="auto"/>
        <w:ind w:firstLine="280"/>
      </w:pPr>
      <w:r>
        <w:rPr>
          <w:lang w:val="en-US" w:eastAsia="en-US" w:bidi="en-US"/>
        </w:rPr>
        <w:t xml:space="preserve">Pirog 1989 — </w:t>
      </w:r>
      <w:r>
        <w:rPr>
          <w:i/>
          <w:iCs/>
          <w:lang w:val="en-US" w:eastAsia="en-US" w:bidi="en-US"/>
        </w:rPr>
        <w:t>Pirog G.</w:t>
      </w:r>
      <w:r>
        <w:rPr>
          <w:lang w:val="en-US" w:eastAsia="en-US" w:bidi="en-US"/>
        </w:rPr>
        <w:t xml:space="preserve"> Bakhtin and Freud on the Ego </w:t>
      </w:r>
      <w:r>
        <w:t xml:space="preserve">// </w:t>
      </w:r>
      <w:r>
        <w:rPr>
          <w:lang w:val="en-US" w:eastAsia="en-US" w:bidi="en-US"/>
        </w:rPr>
        <w:t>Linguistic and Literary Studies in Eastern Europe. 1989. No 31. P. 401—415.</w:t>
      </w:r>
    </w:p>
    <w:p w:rsidR="00402C14" w:rsidRDefault="004D1E72">
      <w:pPr>
        <w:pStyle w:val="22"/>
        <w:framePr w:w="5746" w:h="9461" w:hRule="exact" w:wrap="none" w:vAnchor="page" w:hAnchor="page" w:x="395" w:y="347"/>
        <w:shd w:val="clear" w:color="auto" w:fill="auto"/>
        <w:ind w:firstLine="280"/>
      </w:pPr>
      <w:r>
        <w:rPr>
          <w:lang w:val="en-US" w:eastAsia="en-US" w:bidi="en-US"/>
        </w:rPr>
        <w:t xml:space="preserve">Pollock 1982 — </w:t>
      </w:r>
      <w:r>
        <w:rPr>
          <w:i/>
          <w:iCs/>
          <w:lang w:val="en-US" w:eastAsia="en-US" w:bidi="en-US"/>
        </w:rPr>
        <w:t>Pollock G.H</w:t>
      </w:r>
      <w:r>
        <w:rPr>
          <w:i/>
          <w:iCs/>
          <w:lang w:val="en-US" w:eastAsia="en-US" w:bidi="en-US"/>
        </w:rPr>
        <w:t>.</w:t>
      </w:r>
      <w:r>
        <w:rPr>
          <w:lang w:val="en-US" w:eastAsia="en-US" w:bidi="en-US"/>
        </w:rPr>
        <w:t xml:space="preserve"> Psychoanalysis in Russia and the U.S.S.R.: 1908-1979//Annual of Psychoanalysis. 1982. </w:t>
      </w:r>
      <w:r>
        <w:rPr>
          <w:sz w:val="16"/>
          <w:szCs w:val="16"/>
          <w:lang w:val="en-US" w:eastAsia="en-US" w:bidi="en-US"/>
        </w:rPr>
        <w:t xml:space="preserve">No </w:t>
      </w:r>
      <w:r>
        <w:rPr>
          <w:lang w:val="en-US" w:eastAsia="en-US" w:bidi="en-US"/>
        </w:rPr>
        <w:t>10. P. 267-279.</w:t>
      </w:r>
    </w:p>
    <w:p w:rsidR="00402C14" w:rsidRDefault="004D1E72">
      <w:pPr>
        <w:pStyle w:val="22"/>
        <w:framePr w:w="5746" w:h="9461" w:hRule="exact" w:wrap="none" w:vAnchor="page" w:hAnchor="page" w:x="395" w:y="347"/>
        <w:shd w:val="clear" w:color="auto" w:fill="auto"/>
        <w:ind w:firstLine="280"/>
      </w:pPr>
      <w:r>
        <w:rPr>
          <w:lang w:val="en-US" w:eastAsia="en-US" w:bidi="en-US"/>
        </w:rPr>
        <w:t xml:space="preserve">Porche 1935 — </w:t>
      </w:r>
      <w:r>
        <w:rPr>
          <w:i/>
          <w:iCs/>
          <w:lang w:val="en-US" w:eastAsia="en-US" w:bidi="en-US"/>
        </w:rPr>
        <w:t>Porche F.</w:t>
      </w:r>
      <w:r>
        <w:rPr>
          <w:lang w:val="en-US" w:eastAsia="en-US" w:bidi="en-US"/>
        </w:rPr>
        <w:t xml:space="preserve"> Portrait psychologique de Tolstoi. P.: Flam- marion, 1935.</w:t>
      </w:r>
    </w:p>
    <w:p w:rsidR="00402C14" w:rsidRDefault="004D1E72">
      <w:pPr>
        <w:pStyle w:val="22"/>
        <w:framePr w:w="5746" w:h="9461" w:hRule="exact" w:wrap="none" w:vAnchor="page" w:hAnchor="page" w:x="395" w:y="347"/>
        <w:shd w:val="clear" w:color="auto" w:fill="auto"/>
        <w:ind w:firstLine="280"/>
      </w:pPr>
      <w:r>
        <w:rPr>
          <w:lang w:val="en-US" w:eastAsia="en-US" w:bidi="en-US"/>
        </w:rPr>
        <w:t xml:space="preserve">Pratt 1971 — </w:t>
      </w:r>
      <w:r>
        <w:rPr>
          <w:i/>
          <w:iCs/>
          <w:lang w:val="en-US" w:eastAsia="en-US" w:bidi="en-US"/>
        </w:rPr>
        <w:t>Pratt B.E.B.</w:t>
      </w:r>
      <w:r>
        <w:rPr>
          <w:lang w:val="en-US" w:eastAsia="en-US" w:bidi="en-US"/>
        </w:rPr>
        <w:t xml:space="preserve"> The Role of the Unconscious in «The Eternal Husband»//Literature and Psychology. 1971. </w:t>
      </w:r>
      <w:r>
        <w:rPr>
          <w:sz w:val="16"/>
          <w:szCs w:val="16"/>
          <w:lang w:val="en-US" w:eastAsia="en-US" w:bidi="en-US"/>
        </w:rPr>
        <w:t xml:space="preserve">No </w:t>
      </w:r>
      <w:r>
        <w:rPr>
          <w:lang w:val="en-US" w:eastAsia="en-US" w:bidi="en-US"/>
        </w:rPr>
        <w:t>21. P. 29—40.</w:t>
      </w:r>
    </w:p>
    <w:p w:rsidR="00402C14" w:rsidRDefault="004D1E72">
      <w:pPr>
        <w:pStyle w:val="22"/>
        <w:framePr w:w="5746" w:h="9461" w:hRule="exact" w:wrap="none" w:vAnchor="page" w:hAnchor="page" w:x="395" w:y="347"/>
        <w:shd w:val="clear" w:color="auto" w:fill="auto"/>
        <w:ind w:firstLine="280"/>
      </w:pPr>
      <w:r>
        <w:rPr>
          <w:lang w:val="en-US" w:eastAsia="en-US" w:bidi="en-US"/>
        </w:rPr>
        <w:t xml:space="preserve">Proffer 1968 — </w:t>
      </w:r>
      <w:r>
        <w:rPr>
          <w:i/>
          <w:iCs/>
          <w:lang w:val="en-US" w:eastAsia="en-US" w:bidi="en-US"/>
        </w:rPr>
        <w:t>Proffer C.</w:t>
      </w:r>
      <w:r>
        <w:rPr>
          <w:lang w:val="en-US" w:eastAsia="en-US" w:bidi="en-US"/>
        </w:rPr>
        <w:t xml:space="preserve"> Pushkin and Parricide: «The Miserly Knight» </w:t>
      </w:r>
      <w:r>
        <w:t xml:space="preserve">// </w:t>
      </w:r>
      <w:r>
        <w:rPr>
          <w:lang w:val="en-US" w:eastAsia="en-US" w:bidi="en-US"/>
        </w:rPr>
        <w:t>American Imago. 1968. No 25. P. 347—353.</w:t>
      </w:r>
    </w:p>
    <w:p w:rsidR="00402C14" w:rsidRDefault="004D1E72">
      <w:pPr>
        <w:pStyle w:val="22"/>
        <w:framePr w:w="5746" w:h="9461" w:hRule="exact" w:wrap="none" w:vAnchor="page" w:hAnchor="page" w:x="395" w:y="347"/>
        <w:shd w:val="clear" w:color="auto" w:fill="auto"/>
        <w:ind w:firstLine="280"/>
      </w:pPr>
      <w:r>
        <w:rPr>
          <w:lang w:val="en-US" w:eastAsia="en-US" w:bidi="en-US"/>
        </w:rPr>
        <w:t xml:space="preserve">Proyart 1980 — </w:t>
      </w:r>
      <w:r>
        <w:rPr>
          <w:i/>
          <w:iCs/>
          <w:lang w:val="en-US" w:eastAsia="en-US" w:bidi="en-US"/>
        </w:rPr>
        <w:t>Proyart J. de.</w:t>
      </w:r>
      <w:r>
        <w:rPr>
          <w:lang w:val="en-US" w:eastAsia="en-US" w:bidi="en-US"/>
        </w:rPr>
        <w:t xml:space="preserve"> L’homme</w:t>
      </w:r>
      <w:r>
        <w:rPr>
          <w:lang w:val="en-US" w:eastAsia="en-US" w:bidi="en-US"/>
        </w:rPr>
        <w:t xml:space="preserve"> et la nature dans l’auvre litteraire de Leon Tolstoi //Tolstoi aujourd’hui. P.: Institut d’Etudes Slaves, 1980. P. 141-171.</w:t>
      </w:r>
    </w:p>
    <w:p w:rsidR="00402C14" w:rsidRDefault="004D1E72">
      <w:pPr>
        <w:pStyle w:val="22"/>
        <w:framePr w:w="5746" w:h="9461" w:hRule="exact" w:wrap="none" w:vAnchor="page" w:hAnchor="page" w:x="395" w:y="347"/>
        <w:shd w:val="clear" w:color="auto" w:fill="auto"/>
        <w:ind w:firstLine="280"/>
      </w:pPr>
      <w:r>
        <w:rPr>
          <w:lang w:val="en-US" w:eastAsia="en-US" w:bidi="en-US"/>
        </w:rPr>
        <w:t xml:space="preserve">Pushkin 1967 — </w:t>
      </w:r>
      <w:r>
        <w:rPr>
          <w:i/>
          <w:iCs/>
          <w:lang w:val="en-US" w:eastAsia="en-US" w:bidi="en-US"/>
        </w:rPr>
        <w:t>Pushkin A.S.</w:t>
      </w:r>
      <w:r>
        <w:rPr>
          <w:lang w:val="en-US" w:eastAsia="en-US" w:bidi="en-US"/>
        </w:rPr>
        <w:t xml:space="preserve"> «Evgenij Onegin»: A Novel in Verse </w:t>
      </w:r>
      <w:r>
        <w:t xml:space="preserve">/ </w:t>
      </w:r>
      <w:r>
        <w:rPr>
          <w:lang w:val="en-US" w:eastAsia="en-US" w:bidi="en-US"/>
        </w:rPr>
        <w:t>Ed., comm, by D. Cizevsky. Cambridge (MA), 1967.</w:t>
      </w:r>
    </w:p>
    <w:p w:rsidR="00402C14" w:rsidRDefault="004D1E72">
      <w:pPr>
        <w:pStyle w:val="22"/>
        <w:framePr w:w="5746" w:h="9461" w:hRule="exact" w:wrap="none" w:vAnchor="page" w:hAnchor="page" w:x="395" w:y="347"/>
        <w:shd w:val="clear" w:color="auto" w:fill="auto"/>
        <w:ind w:firstLine="280"/>
      </w:pPr>
      <w:r>
        <w:rPr>
          <w:lang w:val="en-US" w:eastAsia="en-US" w:bidi="en-US"/>
        </w:rPr>
        <w:t xml:space="preserve">Quinodoz 1993 — </w:t>
      </w:r>
      <w:r>
        <w:rPr>
          <w:i/>
          <w:iCs/>
          <w:lang w:val="en-US" w:eastAsia="en-US" w:bidi="en-US"/>
        </w:rPr>
        <w:t>Quinodoz J.-M.</w:t>
      </w:r>
      <w:r>
        <w:rPr>
          <w:lang w:val="en-US" w:eastAsia="en-US" w:bidi="en-US"/>
        </w:rPr>
        <w:t xml:space="preserve"> The Taming of Solitude: Separation Anxiety in Psychoanalysis </w:t>
      </w:r>
      <w:r>
        <w:t xml:space="preserve">/Тг. </w:t>
      </w:r>
      <w:r>
        <w:rPr>
          <w:lang w:val="en-US" w:eastAsia="en-US" w:bidi="en-US"/>
        </w:rPr>
        <w:t>P. Slotkin. L.: Routledge, 1993.</w:t>
      </w:r>
    </w:p>
    <w:p w:rsidR="00402C14" w:rsidRDefault="004D1E72">
      <w:pPr>
        <w:pStyle w:val="22"/>
        <w:framePr w:w="5746" w:h="9461" w:hRule="exact" w:wrap="none" w:vAnchor="page" w:hAnchor="page" w:x="395" w:y="347"/>
        <w:shd w:val="clear" w:color="auto" w:fill="auto"/>
        <w:ind w:firstLine="280"/>
      </w:pPr>
      <w:r>
        <w:rPr>
          <w:lang w:val="en-US" w:eastAsia="en-US" w:bidi="en-US"/>
        </w:rPr>
        <w:t xml:space="preserve">Rahmani 1973 — </w:t>
      </w:r>
      <w:r>
        <w:rPr>
          <w:i/>
          <w:iCs/>
          <w:lang w:val="en-US" w:eastAsia="en-US" w:bidi="en-US"/>
        </w:rPr>
        <w:t>Rahmani L.</w:t>
      </w:r>
      <w:r>
        <w:rPr>
          <w:lang w:val="en-US" w:eastAsia="en-US" w:bidi="en-US"/>
        </w:rPr>
        <w:t xml:space="preserve"> Soviet Psychology: Philosophical, Theore</w:t>
      </w:r>
      <w:r>
        <w:rPr>
          <w:lang w:val="en-US" w:eastAsia="en-US" w:bidi="en-US"/>
        </w:rPr>
        <w:softHyphen/>
        <w:t>tical and Experimental Issues. N. Y.: International Universities Press, [19</w:t>
      </w:r>
      <w:r>
        <w:rPr>
          <w:lang w:val="en-US" w:eastAsia="en-US" w:bidi="en-US"/>
        </w:rPr>
        <w:t>73]. VIII, 440, [8] p.</w:t>
      </w:r>
    </w:p>
    <w:p w:rsidR="00402C14" w:rsidRDefault="004D1E72">
      <w:pPr>
        <w:pStyle w:val="22"/>
        <w:framePr w:w="5746" w:h="9461" w:hRule="exact" w:wrap="none" w:vAnchor="page" w:hAnchor="page" w:x="395" w:y="347"/>
        <w:shd w:val="clear" w:color="auto" w:fill="auto"/>
        <w:ind w:firstLine="280"/>
      </w:pPr>
      <w:r>
        <w:rPr>
          <w:lang w:val="en-US" w:eastAsia="en-US" w:bidi="en-US"/>
        </w:rPr>
        <w:t xml:space="preserve">Rancour-Laferriere 1979 — </w:t>
      </w:r>
      <w:r>
        <w:rPr>
          <w:i/>
          <w:iCs/>
          <w:lang w:val="en-US" w:eastAsia="en-US" w:bidi="en-US"/>
        </w:rPr>
        <w:t>Rancour-Laferriere D.</w:t>
      </w:r>
      <w:r>
        <w:rPr>
          <w:lang w:val="en-US" w:eastAsia="en-US" w:bidi="en-US"/>
        </w:rPr>
        <w:t xml:space="preserve"> Some Semiotic As</w:t>
      </w:r>
      <w:r>
        <w:rPr>
          <w:lang w:val="en-US" w:eastAsia="en-US" w:bidi="en-US"/>
        </w:rPr>
        <w:softHyphen/>
        <w:t>pects of the Human Penis //Versus: Quaderni di studi semiotici. 1979. No 24. P. 37-82.</w:t>
      </w:r>
    </w:p>
    <w:p w:rsidR="00402C14" w:rsidRDefault="004D1E72">
      <w:pPr>
        <w:pStyle w:val="22"/>
        <w:framePr w:w="5746" w:h="9461" w:hRule="exact" w:wrap="none" w:vAnchor="page" w:hAnchor="page" w:x="395" w:y="347"/>
        <w:shd w:val="clear" w:color="auto" w:fill="auto"/>
        <w:ind w:firstLine="280"/>
      </w:pPr>
      <w:r>
        <w:rPr>
          <w:lang w:val="en-US" w:eastAsia="en-US" w:bidi="en-US"/>
        </w:rPr>
        <w:t xml:space="preserve">Rancour-Laferriere 1980 — </w:t>
      </w:r>
      <w:r>
        <w:rPr>
          <w:i/>
          <w:iCs/>
          <w:lang w:val="en-US" w:eastAsia="en-US" w:bidi="en-US"/>
        </w:rPr>
        <w:t>Rancour-Laferriere D.</w:t>
      </w:r>
      <w:r>
        <w:rPr>
          <w:lang w:val="en-US" w:eastAsia="en-US" w:bidi="en-US"/>
        </w:rPr>
        <w:t xml:space="preserve"> Semiotics, Psychoa</w:t>
      </w:r>
      <w:r>
        <w:rPr>
          <w:lang w:val="en-US" w:eastAsia="en-US" w:bidi="en-US"/>
        </w:rPr>
        <w:softHyphen/>
        <w:t>nalysis, and S</w:t>
      </w:r>
      <w:r>
        <w:rPr>
          <w:lang w:val="en-US" w:eastAsia="en-US" w:bidi="en-US"/>
        </w:rPr>
        <w:t xml:space="preserve">cience: Some Selected Intersections </w:t>
      </w:r>
      <w:r>
        <w:t xml:space="preserve">// </w:t>
      </w:r>
      <w:r>
        <w:rPr>
          <w:lang w:val="en-US" w:eastAsia="en-US" w:bidi="en-US"/>
        </w:rPr>
        <w:t xml:space="preserve">Ars semeiotica. 1980. </w:t>
      </w:r>
      <w:r>
        <w:rPr>
          <w:sz w:val="16"/>
          <w:szCs w:val="16"/>
          <w:lang w:val="en-US" w:eastAsia="en-US" w:bidi="en-US"/>
        </w:rPr>
        <w:t xml:space="preserve">No </w:t>
      </w:r>
      <w:r>
        <w:rPr>
          <w:lang w:val="en-US" w:eastAsia="en-US" w:bidi="en-US"/>
        </w:rPr>
        <w:t>3. P. 181-240.</w:t>
      </w:r>
    </w:p>
    <w:p w:rsidR="00402C14" w:rsidRDefault="004D1E72">
      <w:pPr>
        <w:pStyle w:val="22"/>
        <w:framePr w:w="5746" w:h="9461" w:hRule="exact" w:wrap="none" w:vAnchor="page" w:hAnchor="page" w:x="395" w:y="347"/>
        <w:shd w:val="clear" w:color="auto" w:fill="auto"/>
        <w:ind w:firstLine="280"/>
      </w:pPr>
      <w:r>
        <w:rPr>
          <w:lang w:val="en-US" w:eastAsia="en-US" w:bidi="en-US"/>
        </w:rPr>
        <w:t xml:space="preserve">Rancour-Laferriere 1981a — </w:t>
      </w:r>
      <w:r>
        <w:rPr>
          <w:i/>
          <w:iCs/>
          <w:lang w:val="en-US" w:eastAsia="en-US" w:bidi="en-US"/>
        </w:rPr>
        <w:t>Rancour-Laferriere D.</w:t>
      </w:r>
      <w:r>
        <w:rPr>
          <w:lang w:val="en-US" w:eastAsia="en-US" w:bidi="en-US"/>
        </w:rPr>
        <w:t xml:space="preserve"> Sociobiology and Psy</w:t>
      </w:r>
      <w:r>
        <w:rPr>
          <w:lang w:val="en-US" w:eastAsia="en-US" w:bidi="en-US"/>
        </w:rPr>
        <w:softHyphen/>
        <w:t xml:space="preserve">choanalysis: Interdisciplinary Remarks on the Most Imitative Animal </w:t>
      </w:r>
      <w:r>
        <w:t xml:space="preserve">// </w:t>
      </w:r>
      <w:r>
        <w:rPr>
          <w:lang w:val="en-US" w:eastAsia="en-US" w:bidi="en-US"/>
        </w:rPr>
        <w:t>Psychoanalysis and Contemporary Thou</w:t>
      </w:r>
      <w:r>
        <w:rPr>
          <w:lang w:val="en-US" w:eastAsia="en-US" w:bidi="en-US"/>
        </w:rPr>
        <w:t xml:space="preserve">ght. 1981. </w:t>
      </w:r>
      <w:r>
        <w:rPr>
          <w:sz w:val="16"/>
          <w:szCs w:val="16"/>
          <w:lang w:val="en-US" w:eastAsia="en-US" w:bidi="en-US"/>
        </w:rPr>
        <w:t xml:space="preserve">No </w:t>
      </w:r>
      <w:r>
        <w:rPr>
          <w:lang w:val="en-US" w:eastAsia="en-US" w:bidi="en-US"/>
        </w:rPr>
        <w:t>4. P. 435—526.</w:t>
      </w:r>
    </w:p>
    <w:p w:rsidR="00402C14" w:rsidRDefault="004D1E72">
      <w:pPr>
        <w:pStyle w:val="22"/>
        <w:framePr w:w="5746" w:h="9461" w:hRule="exact" w:wrap="none" w:vAnchor="page" w:hAnchor="page" w:x="395" w:y="347"/>
        <w:shd w:val="clear" w:color="auto" w:fill="auto"/>
        <w:ind w:firstLine="280"/>
      </w:pPr>
      <w:r>
        <w:rPr>
          <w:lang w:val="en-US" w:eastAsia="en-US" w:bidi="en-US"/>
        </w:rPr>
        <w:t xml:space="preserve">Rancour-Laferriere 19816 — </w:t>
      </w:r>
      <w:r>
        <w:rPr>
          <w:i/>
          <w:iCs/>
          <w:lang w:val="en-US" w:eastAsia="en-US" w:bidi="en-US"/>
        </w:rPr>
        <w:t>Rancour-Laferriere D.</w:t>
      </w:r>
      <w:r>
        <w:rPr>
          <w:lang w:val="en-US" w:eastAsia="en-US" w:bidi="en-US"/>
        </w:rPr>
        <w:t xml:space="preserve"> Stress Shifts Induced by Syllabotonic Rhythm </w:t>
      </w:r>
      <w:r>
        <w:t xml:space="preserve">// </w:t>
      </w:r>
      <w:r>
        <w:rPr>
          <w:lang w:val="en-US" w:eastAsia="en-US" w:bidi="en-US"/>
        </w:rPr>
        <w:t>Russian Literature. 1981. Vol. 10. P. 31—48.</w:t>
      </w:r>
    </w:p>
    <w:p w:rsidR="00402C14" w:rsidRDefault="004D1E72">
      <w:pPr>
        <w:pStyle w:val="22"/>
        <w:framePr w:w="5746" w:h="9461" w:hRule="exact" w:wrap="none" w:vAnchor="page" w:hAnchor="page" w:x="395" w:y="347"/>
        <w:shd w:val="clear" w:color="auto" w:fill="auto"/>
        <w:ind w:firstLine="280"/>
      </w:pPr>
      <w:r>
        <w:rPr>
          <w:lang w:val="en-US" w:eastAsia="en-US" w:bidi="en-US"/>
        </w:rPr>
        <w:t xml:space="preserve">Rancour-Laferriere 1982a — </w:t>
      </w:r>
      <w:r>
        <w:rPr>
          <w:i/>
          <w:iCs/>
          <w:lang w:val="en-US" w:eastAsia="en-US" w:bidi="en-US"/>
        </w:rPr>
        <w:t>Rancour-Laferriere D.</w:t>
      </w:r>
      <w:r>
        <w:rPr>
          <w:lang w:val="en-US" w:eastAsia="en-US" w:bidi="en-US"/>
        </w:rPr>
        <w:t xml:space="preserve"> Out From Under Gogol’s Overcoat: A Psychoanalytic Study. Ann Arbor (MI): Ardis, 1982. 251 p.</w:t>
      </w:r>
    </w:p>
    <w:p w:rsidR="00402C14" w:rsidRDefault="004D1E72">
      <w:pPr>
        <w:pStyle w:val="22"/>
        <w:framePr w:w="5746" w:h="9461" w:hRule="exact" w:wrap="none" w:vAnchor="page" w:hAnchor="page" w:x="395" w:y="347"/>
        <w:shd w:val="clear" w:color="auto" w:fill="auto"/>
        <w:ind w:firstLine="280"/>
      </w:pPr>
      <w:r>
        <w:rPr>
          <w:lang w:val="en-US" w:eastAsia="en-US" w:bidi="en-US"/>
        </w:rPr>
        <w:t xml:space="preserve">Rancour-Laferriere 19826 — </w:t>
      </w:r>
      <w:r>
        <w:rPr>
          <w:i/>
          <w:iCs/>
          <w:lang w:val="en-US" w:eastAsia="en-US" w:bidi="en-US"/>
        </w:rPr>
        <w:t>Rancour-Laferriere D.</w:t>
      </w:r>
      <w:r>
        <w:rPr>
          <w:lang w:val="en-US" w:eastAsia="en-US" w:bidi="en-US"/>
        </w:rPr>
        <w:t xml:space="preserve"> All the World’s a «Vertep»: The Personification/Depersonification Complex in Gogol’s «Sorochinskajajarmarka»//Har</w:t>
      </w:r>
      <w:r>
        <w:rPr>
          <w:lang w:val="en-US" w:eastAsia="en-US" w:bidi="en-US"/>
        </w:rPr>
        <w:t xml:space="preserve">vard Ukrainian Studies. 1982. </w:t>
      </w:r>
      <w:r>
        <w:rPr>
          <w:sz w:val="16"/>
          <w:szCs w:val="16"/>
          <w:lang w:val="en-US" w:eastAsia="en-US" w:bidi="en-US"/>
        </w:rPr>
        <w:t xml:space="preserve">No </w:t>
      </w:r>
      <w:r>
        <w:rPr>
          <w:lang w:val="en-US" w:eastAsia="en-US" w:bidi="en-US"/>
        </w:rPr>
        <w:t>6. P. 339— 371.</w:t>
      </w:r>
    </w:p>
    <w:p w:rsidR="00402C14" w:rsidRDefault="004D1E72">
      <w:pPr>
        <w:pStyle w:val="22"/>
        <w:framePr w:w="5746" w:h="9461" w:hRule="exact" w:wrap="none" w:vAnchor="page" w:hAnchor="page" w:x="395" w:y="347"/>
        <w:shd w:val="clear" w:color="auto" w:fill="auto"/>
        <w:ind w:firstLine="280"/>
      </w:pPr>
      <w:r>
        <w:rPr>
          <w:lang w:val="en-US" w:eastAsia="en-US" w:bidi="en-US"/>
        </w:rPr>
        <w:t xml:space="preserve">Rancour-Laferriere 1983 — </w:t>
      </w:r>
      <w:r>
        <w:rPr>
          <w:i/>
          <w:iCs/>
          <w:lang w:val="en-US" w:eastAsia="en-US" w:bidi="en-US"/>
        </w:rPr>
        <w:t>Rancour-Laferriere D.</w:t>
      </w:r>
      <w:r>
        <w:rPr>
          <w:lang w:val="en-US" w:eastAsia="en-US" w:bidi="en-US"/>
        </w:rPr>
        <w:t xml:space="preserve"> «Ja vas ljubil» Revisi</w:t>
      </w:r>
      <w:r>
        <w:rPr>
          <w:lang w:val="en-US" w:eastAsia="en-US" w:bidi="en-US"/>
        </w:rPr>
        <w:softHyphen/>
        <w:t xml:space="preserve">ted </w:t>
      </w:r>
      <w:r>
        <w:t xml:space="preserve">// </w:t>
      </w:r>
      <w:r>
        <w:rPr>
          <w:lang w:val="en-US" w:eastAsia="en-US" w:bidi="en-US"/>
        </w:rPr>
        <w:t xml:space="preserve">Russian Poetics </w:t>
      </w:r>
      <w:r>
        <w:t xml:space="preserve">/ </w:t>
      </w:r>
      <w:r>
        <w:rPr>
          <w:lang w:val="en-US" w:eastAsia="en-US" w:bidi="en-US"/>
        </w:rPr>
        <w:t>Ed. T. Eekman and D. Worth. Columbus (OH): Slavica. 1983. P. 305-324.</w:t>
      </w:r>
    </w:p>
    <w:p w:rsidR="00402C14" w:rsidRDefault="004D1E72">
      <w:pPr>
        <w:pStyle w:val="22"/>
        <w:framePr w:w="5746" w:h="9461" w:hRule="exact" w:wrap="none" w:vAnchor="page" w:hAnchor="page" w:x="395" w:y="347"/>
        <w:shd w:val="clear" w:color="auto" w:fill="auto"/>
        <w:ind w:firstLine="280"/>
      </w:pPr>
      <w:r>
        <w:rPr>
          <w:lang w:val="en-US" w:eastAsia="en-US" w:bidi="en-US"/>
        </w:rPr>
        <w:t xml:space="preserve">Rancour-Laferriere 1985a — </w:t>
      </w:r>
      <w:r>
        <w:rPr>
          <w:i/>
          <w:iCs/>
          <w:lang w:val="en-US" w:eastAsia="en-US" w:bidi="en-US"/>
        </w:rPr>
        <w:t>Rancour-Laferr</w:t>
      </w:r>
      <w:r>
        <w:rPr>
          <w:i/>
          <w:iCs/>
          <w:lang w:val="en-US" w:eastAsia="en-US" w:bidi="en-US"/>
        </w:rPr>
        <w:t>iere D.</w:t>
      </w:r>
      <w:r>
        <w:rPr>
          <w:lang w:val="en-US" w:eastAsia="en-US" w:bidi="en-US"/>
        </w:rPr>
        <w:t xml:space="preserve"> Signs of the Flesh: An Essay on the Evolution of Hominid Sexuality. Berlin: Mouton de Gruyter, 1985. 473 p.</w:t>
      </w:r>
    </w:p>
    <w:p w:rsidR="00402C14" w:rsidRDefault="004D1E72">
      <w:pPr>
        <w:pStyle w:val="22"/>
        <w:framePr w:w="5746" w:h="9461" w:hRule="exact" w:wrap="none" w:vAnchor="page" w:hAnchor="page" w:x="395" w:y="347"/>
        <w:shd w:val="clear" w:color="auto" w:fill="auto"/>
        <w:ind w:firstLine="280"/>
      </w:pPr>
      <w:r>
        <w:rPr>
          <w:lang w:val="en-US" w:eastAsia="en-US" w:bidi="en-US"/>
        </w:rPr>
        <w:t xml:space="preserve">Rancour-Laferriere 19856 — </w:t>
      </w:r>
      <w:r>
        <w:rPr>
          <w:i/>
          <w:iCs/>
          <w:lang w:val="en-US" w:eastAsia="en-US" w:bidi="en-US"/>
        </w:rPr>
        <w:t>Rancour-Laferriere D.</w:t>
      </w:r>
      <w:r>
        <w:rPr>
          <w:lang w:val="en-US" w:eastAsia="en-US" w:bidi="en-US"/>
        </w:rPr>
        <w:t xml:space="preserve"> The Boys of Ibansk: A Freudian Look at Some Recent Russian Satire </w:t>
      </w:r>
      <w:r>
        <w:t xml:space="preserve">// </w:t>
      </w:r>
      <w:r>
        <w:rPr>
          <w:lang w:val="en-US" w:eastAsia="en-US" w:bidi="en-US"/>
        </w:rPr>
        <w:t>Psychoanalytic Review.</w:t>
      </w:r>
      <w:r>
        <w:rPr>
          <w:lang w:val="en-US" w:eastAsia="en-US" w:bidi="en-US"/>
        </w:rPr>
        <w:t xml:space="preserve"> 1985. Vol. 72. P. 639-656.</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60" w:h="9485" w:hRule="exact" w:wrap="none" w:vAnchor="page" w:hAnchor="page" w:x="388" w:y="347"/>
        <w:shd w:val="clear" w:color="auto" w:fill="auto"/>
      </w:pPr>
      <w:r>
        <w:rPr>
          <w:lang w:val="en-US" w:eastAsia="en-US" w:bidi="en-US"/>
        </w:rPr>
        <w:t xml:space="preserve">Rancour-Laferriere 1987 — </w:t>
      </w:r>
      <w:r>
        <w:rPr>
          <w:i/>
          <w:iCs/>
          <w:lang w:val="en-US" w:eastAsia="en-US" w:bidi="en-US"/>
        </w:rPr>
        <w:t>Rancour-Laferriere D.</w:t>
      </w:r>
      <w:r>
        <w:rPr>
          <w:lang w:val="en-US" w:eastAsia="en-US" w:bidi="en-US"/>
        </w:rPr>
        <w:t xml:space="preserve"> Signs of Anality </w:t>
      </w:r>
      <w:r>
        <w:t xml:space="preserve">// </w:t>
      </w:r>
      <w:r>
        <w:rPr>
          <w:lang w:val="en-US" w:eastAsia="en-US" w:bidi="en-US"/>
        </w:rPr>
        <w:t>Semiotica. 1987. Na 63. P. 371-382.</w:t>
      </w:r>
    </w:p>
    <w:p w:rsidR="00402C14" w:rsidRDefault="004D1E72">
      <w:pPr>
        <w:pStyle w:val="22"/>
        <w:framePr w:w="5760" w:h="9485" w:hRule="exact" w:wrap="none" w:vAnchor="page" w:hAnchor="page" w:x="388" w:y="347"/>
        <w:shd w:val="clear" w:color="auto" w:fill="auto"/>
      </w:pPr>
      <w:r>
        <w:rPr>
          <w:lang w:val="en-US" w:eastAsia="en-US" w:bidi="en-US"/>
        </w:rPr>
        <w:t xml:space="preserve">Rancour-Laferriere 1988 — </w:t>
      </w:r>
      <w:r>
        <w:rPr>
          <w:i/>
          <w:iCs/>
          <w:lang w:val="en-US" w:eastAsia="en-US" w:bidi="en-US"/>
        </w:rPr>
        <w:t>Rancour-Laferriere D.</w:t>
      </w:r>
      <w:r>
        <w:rPr>
          <w:lang w:val="en-US" w:eastAsia="en-US" w:bidi="en-US"/>
        </w:rPr>
        <w:t xml:space="preserve"> The Mind of Stalin: A Psychoanalytic Study. Ann Arbor</w:t>
      </w:r>
      <w:r>
        <w:rPr>
          <w:lang w:val="en-US" w:eastAsia="en-US" w:bidi="en-US"/>
        </w:rPr>
        <w:t xml:space="preserve"> (MI): Ardis, 1988. 161 p.</w:t>
      </w:r>
    </w:p>
    <w:p w:rsidR="00402C14" w:rsidRDefault="004D1E72">
      <w:pPr>
        <w:pStyle w:val="22"/>
        <w:framePr w:w="5760" w:h="9485" w:hRule="exact" w:wrap="none" w:vAnchor="page" w:hAnchor="page" w:x="388" w:y="347"/>
        <w:shd w:val="clear" w:color="auto" w:fill="auto"/>
      </w:pPr>
      <w:r>
        <w:rPr>
          <w:lang w:val="en-US" w:eastAsia="en-US" w:bidi="en-US"/>
        </w:rPr>
        <w:t xml:space="preserve">Rancour-Laferriere 1989a — </w:t>
      </w:r>
      <w:r>
        <w:rPr>
          <w:i/>
          <w:iCs/>
          <w:lang w:val="en-US" w:eastAsia="en-US" w:bidi="en-US"/>
        </w:rPr>
        <w:t>Rancour-Laferriere D.</w:t>
      </w:r>
      <w:r>
        <w:rPr>
          <w:lang w:val="en-US" w:eastAsia="en-US" w:bidi="en-US"/>
        </w:rPr>
        <w:t xml:space="preserve"> Puskin’s Still Unravi</w:t>
      </w:r>
      <w:r>
        <w:rPr>
          <w:lang w:val="en-US" w:eastAsia="en-US" w:bidi="en-US"/>
        </w:rPr>
        <w:softHyphen/>
        <w:t>shed Bride: A Psychoanalytic Study of Tat’jana’s Dream //Russian Litera</w:t>
      </w:r>
      <w:r>
        <w:rPr>
          <w:lang w:val="en-US" w:eastAsia="en-US" w:bidi="en-US"/>
        </w:rPr>
        <w:softHyphen/>
        <w:t>ture. 1989. Vol. 25. P. 215-258.</w:t>
      </w:r>
    </w:p>
    <w:p w:rsidR="00402C14" w:rsidRDefault="004D1E72">
      <w:pPr>
        <w:pStyle w:val="22"/>
        <w:framePr w:w="5760" w:h="9485" w:hRule="exact" w:wrap="none" w:vAnchor="page" w:hAnchor="page" w:x="388" w:y="347"/>
        <w:shd w:val="clear" w:color="auto" w:fill="auto"/>
      </w:pPr>
      <w:r>
        <w:rPr>
          <w:lang w:val="en-US" w:eastAsia="en-US" w:bidi="en-US"/>
        </w:rPr>
        <w:t xml:space="preserve">Rancour-Laferriere 19896 </w:t>
      </w:r>
      <w:r>
        <w:rPr>
          <w:i/>
          <w:iCs/>
          <w:lang w:val="en-US" w:eastAsia="en-US" w:bidi="en-US"/>
        </w:rPr>
        <w:t>— Rancour-Laferriere D.</w:t>
      </w:r>
      <w:r>
        <w:rPr>
          <w:lang w:val="en-US" w:eastAsia="en-US" w:bidi="en-US"/>
        </w:rPr>
        <w:t xml:space="preserve"> Intr</w:t>
      </w:r>
      <w:r>
        <w:rPr>
          <w:lang w:val="en-US" w:eastAsia="en-US" w:bidi="en-US"/>
        </w:rPr>
        <w:t xml:space="preserve">oduction: Russian Literature and Psychoanalysis: Four Modes of Intersection </w:t>
      </w:r>
      <w:r>
        <w:t xml:space="preserve">// </w:t>
      </w:r>
      <w:r>
        <w:rPr>
          <w:lang w:val="en-US" w:eastAsia="en-US" w:bidi="en-US"/>
        </w:rPr>
        <w:t>Russian Literature and Psychoanalysis /Ed. D. Rancour-Laferrier. Amsterdam: John Benjamins, 1989. P. 1—38.</w:t>
      </w:r>
    </w:p>
    <w:p w:rsidR="00402C14" w:rsidRDefault="004D1E72">
      <w:pPr>
        <w:pStyle w:val="22"/>
        <w:framePr w:w="5760" w:h="9485" w:hRule="exact" w:wrap="none" w:vAnchor="page" w:hAnchor="page" w:x="388" w:y="347"/>
        <w:shd w:val="clear" w:color="auto" w:fill="auto"/>
      </w:pPr>
      <w:r>
        <w:rPr>
          <w:lang w:val="en-US" w:eastAsia="en-US" w:bidi="en-US"/>
        </w:rPr>
        <w:t xml:space="preserve">Rancour-Laferriere </w:t>
      </w:r>
      <w:r>
        <w:rPr>
          <w:rFonts w:ascii="Arial" w:eastAsia="Arial" w:hAnsi="Arial" w:cs="Arial"/>
          <w:smallCaps/>
          <w:sz w:val="12"/>
          <w:szCs w:val="12"/>
          <w:lang w:val="en-US" w:eastAsia="en-US" w:bidi="en-US"/>
        </w:rPr>
        <w:t>1989b</w:t>
      </w:r>
      <w:r>
        <w:rPr>
          <w:i/>
          <w:iCs/>
          <w:lang w:val="en-US" w:eastAsia="en-US" w:bidi="en-US"/>
        </w:rPr>
        <w:t xml:space="preserve"> — Rancour-Laferriere D.</w:t>
      </w:r>
      <w:r>
        <w:rPr>
          <w:lang w:val="en-US" w:eastAsia="en-US" w:bidi="en-US"/>
        </w:rPr>
        <w:t xml:space="preserve"> Helene as Pre- Oedipal Selfobject //Tolstoy Studies Journal. 1989. Na 2. P. 41—52.</w:t>
      </w:r>
    </w:p>
    <w:p w:rsidR="00402C14" w:rsidRDefault="004D1E72">
      <w:pPr>
        <w:pStyle w:val="22"/>
        <w:framePr w:w="5760" w:h="9485" w:hRule="exact" w:wrap="none" w:vAnchor="page" w:hAnchor="page" w:x="388" w:y="347"/>
        <w:shd w:val="clear" w:color="auto" w:fill="auto"/>
      </w:pPr>
      <w:r>
        <w:rPr>
          <w:lang w:val="en-US" w:eastAsia="en-US" w:bidi="en-US"/>
        </w:rPr>
        <w:t xml:space="preserve">Rancour-Laferriere 1989r — </w:t>
      </w:r>
      <w:r>
        <w:rPr>
          <w:i/>
          <w:iCs/>
          <w:lang w:val="en-US" w:eastAsia="en-US" w:bidi="en-US"/>
        </w:rPr>
        <w:t>Rancour-Laferriere D.</w:t>
      </w:r>
      <w:r>
        <w:rPr>
          <w:lang w:val="en-US" w:eastAsia="en-US" w:bidi="en-US"/>
        </w:rPr>
        <w:t xml:space="preserve"> Spon’ka’s Dream Interpreted </w:t>
      </w:r>
      <w:r>
        <w:t xml:space="preserve">// </w:t>
      </w:r>
      <w:r>
        <w:rPr>
          <w:lang w:val="en-US" w:eastAsia="en-US" w:bidi="en-US"/>
        </w:rPr>
        <w:t>Slavic and East European Journal. 1989. Vol. 33. P. 358— 372.</w:t>
      </w:r>
    </w:p>
    <w:p w:rsidR="00402C14" w:rsidRDefault="004D1E72">
      <w:pPr>
        <w:pStyle w:val="22"/>
        <w:framePr w:w="5760" w:h="9485" w:hRule="exact" w:wrap="none" w:vAnchor="page" w:hAnchor="page" w:x="388" w:y="347"/>
        <w:shd w:val="clear" w:color="auto" w:fill="auto"/>
      </w:pPr>
      <w:r>
        <w:rPr>
          <w:lang w:val="en-US" w:eastAsia="en-US" w:bidi="en-US"/>
        </w:rPr>
        <w:t xml:space="preserve">Rancour-Laferriere 1992 — </w:t>
      </w:r>
      <w:r>
        <w:rPr>
          <w:i/>
          <w:iCs/>
          <w:lang w:val="en-US" w:eastAsia="en-US" w:bidi="en-US"/>
        </w:rPr>
        <w:t>Ranc</w:t>
      </w:r>
      <w:r>
        <w:rPr>
          <w:i/>
          <w:iCs/>
          <w:lang w:val="en-US" w:eastAsia="en-US" w:bidi="en-US"/>
        </w:rPr>
        <w:t>our-Laferriere D.</w:t>
      </w:r>
      <w:r>
        <w:rPr>
          <w:lang w:val="en-US" w:eastAsia="en-US" w:bidi="en-US"/>
        </w:rPr>
        <w:t xml:space="preserve"> Signs of the Flesh: An Essay on the Evolution of Hominid Sexuality. Bloomington: Indiana Univer</w:t>
      </w:r>
      <w:r>
        <w:rPr>
          <w:lang w:val="en-US" w:eastAsia="en-US" w:bidi="en-US"/>
        </w:rPr>
        <w:softHyphen/>
        <w:t>sity Press, 1992. X, 473 p.</w:t>
      </w:r>
    </w:p>
    <w:p w:rsidR="00402C14" w:rsidRDefault="004D1E72">
      <w:pPr>
        <w:pStyle w:val="22"/>
        <w:framePr w:w="5760" w:h="9485" w:hRule="exact" w:wrap="none" w:vAnchor="page" w:hAnchor="page" w:x="388" w:y="347"/>
        <w:shd w:val="clear" w:color="auto" w:fill="auto"/>
      </w:pPr>
      <w:r>
        <w:rPr>
          <w:lang w:val="en-US" w:eastAsia="en-US" w:bidi="en-US"/>
        </w:rPr>
        <w:t xml:space="preserve">Rancour-Laferriere 1993a — </w:t>
      </w:r>
      <w:r>
        <w:rPr>
          <w:i/>
          <w:iCs/>
          <w:lang w:val="en-US" w:eastAsia="en-US" w:bidi="en-US"/>
        </w:rPr>
        <w:t>Rancour-Laferriere D.</w:t>
      </w:r>
      <w:r>
        <w:rPr>
          <w:lang w:val="en-US" w:eastAsia="en-US" w:bidi="en-US"/>
        </w:rPr>
        <w:t xml:space="preserve"> Tolstoy’s Pierre Bezu- khov: A Psychoanalytic Study. L.: Bristol </w:t>
      </w:r>
      <w:r>
        <w:rPr>
          <w:lang w:val="en-US" w:eastAsia="en-US" w:bidi="en-US"/>
        </w:rPr>
        <w:t>Classical Press, 1993. XI, 257 p.</w:t>
      </w:r>
    </w:p>
    <w:p w:rsidR="00402C14" w:rsidRDefault="004D1E72">
      <w:pPr>
        <w:pStyle w:val="22"/>
        <w:framePr w:w="5760" w:h="9485" w:hRule="exact" w:wrap="none" w:vAnchor="page" w:hAnchor="page" w:x="388" w:y="347"/>
        <w:shd w:val="clear" w:color="auto" w:fill="auto"/>
      </w:pPr>
      <w:r>
        <w:rPr>
          <w:lang w:val="en-US" w:eastAsia="en-US" w:bidi="en-US"/>
        </w:rPr>
        <w:t xml:space="preserve">Rancour-Laferriere 19936 — </w:t>
      </w:r>
      <w:r>
        <w:rPr>
          <w:i/>
          <w:iCs/>
          <w:lang w:val="en-US" w:eastAsia="en-US" w:bidi="en-US"/>
        </w:rPr>
        <w:t>Rancour-Laferriere D.</w:t>
      </w:r>
      <w:r>
        <w:rPr>
          <w:lang w:val="en-US" w:eastAsia="en-US" w:bidi="en-US"/>
        </w:rPr>
        <w:t xml:space="preserve"> Anna’s Adultery: Distal Sociobiology vs. Proximate Psychoanalysis //Tolstoy Studies Journal. 1993. № 6. P. 33-46.</w:t>
      </w:r>
    </w:p>
    <w:p w:rsidR="00402C14" w:rsidRDefault="004D1E72">
      <w:pPr>
        <w:pStyle w:val="22"/>
        <w:framePr w:w="5760" w:h="9485" w:hRule="exact" w:wrap="none" w:vAnchor="page" w:hAnchor="page" w:x="388" w:y="347"/>
        <w:shd w:val="clear" w:color="auto" w:fill="auto"/>
      </w:pPr>
      <w:r>
        <w:rPr>
          <w:lang w:val="en-US" w:eastAsia="en-US" w:bidi="en-US"/>
        </w:rPr>
        <w:t xml:space="preserve">Rancour-Laferriere 1994a — </w:t>
      </w:r>
      <w:r>
        <w:rPr>
          <w:i/>
          <w:iCs/>
          <w:lang w:val="en-US" w:eastAsia="en-US" w:bidi="en-US"/>
        </w:rPr>
        <w:t>Rancour-Laferriere D.</w:t>
      </w:r>
      <w:r>
        <w:rPr>
          <w:lang w:val="en-US" w:eastAsia="en-US" w:bidi="en-US"/>
        </w:rPr>
        <w:t xml:space="preserve"> Listening to Lev Nikolaevich //Tolstoy Studies Journal. 1994. No 7. P. 89—93.</w:t>
      </w:r>
    </w:p>
    <w:p w:rsidR="00402C14" w:rsidRDefault="004D1E72">
      <w:pPr>
        <w:pStyle w:val="22"/>
        <w:framePr w:w="5760" w:h="9485" w:hRule="exact" w:wrap="none" w:vAnchor="page" w:hAnchor="page" w:x="388" w:y="347"/>
        <w:shd w:val="clear" w:color="auto" w:fill="auto"/>
      </w:pPr>
      <w:r>
        <w:rPr>
          <w:lang w:val="en-US" w:eastAsia="en-US" w:bidi="en-US"/>
        </w:rPr>
        <w:t xml:space="preserve">Rancour-Laferriere 19946 — </w:t>
      </w:r>
      <w:r>
        <w:rPr>
          <w:i/>
          <w:iCs/>
          <w:lang w:val="en-US" w:eastAsia="en-US" w:bidi="en-US"/>
        </w:rPr>
        <w:t>Rancour-Laferriere D.</w:t>
      </w:r>
      <w:r>
        <w:rPr>
          <w:lang w:val="en-US" w:eastAsia="en-US" w:bidi="en-US"/>
        </w:rPr>
        <w:t xml:space="preserve"> Why Natasha Bumps Her Head: The Value of Self-Analysis in the Application of Psychoanalysis to Literature </w:t>
      </w:r>
      <w:r>
        <w:t xml:space="preserve">// </w:t>
      </w:r>
      <w:r>
        <w:rPr>
          <w:lang w:val="en-US" w:eastAsia="en-US" w:bidi="en-US"/>
        </w:rPr>
        <w:t>Self-Analysis in Li</w:t>
      </w:r>
      <w:r>
        <w:rPr>
          <w:lang w:val="en-US" w:eastAsia="en-US" w:bidi="en-US"/>
        </w:rPr>
        <w:t>terary Study: Exploring Hidden Agendas /Ed. D. Rancour-Laferriere. N. Y.: New York Univer</w:t>
      </w:r>
      <w:r>
        <w:rPr>
          <w:lang w:val="en-US" w:eastAsia="en-US" w:bidi="en-US"/>
        </w:rPr>
        <w:softHyphen/>
        <w:t>sity Press, 1994. P. 130—144.</w:t>
      </w:r>
    </w:p>
    <w:p w:rsidR="00402C14" w:rsidRDefault="004D1E72">
      <w:pPr>
        <w:pStyle w:val="22"/>
        <w:framePr w:w="5760" w:h="9485" w:hRule="exact" w:wrap="none" w:vAnchor="page" w:hAnchor="page" w:x="388" w:y="347"/>
        <w:shd w:val="clear" w:color="auto" w:fill="auto"/>
      </w:pPr>
      <w:r>
        <w:rPr>
          <w:lang w:val="en-US" w:eastAsia="en-US" w:bidi="en-US"/>
        </w:rPr>
        <w:t xml:space="preserve">Rancour-Laferriere 1995 — </w:t>
      </w:r>
      <w:r>
        <w:rPr>
          <w:i/>
          <w:iCs/>
          <w:lang w:val="en-US" w:eastAsia="en-US" w:bidi="en-US"/>
        </w:rPr>
        <w:t>Rancour-Laferriere D.</w:t>
      </w:r>
      <w:r>
        <w:rPr>
          <w:lang w:val="en-US" w:eastAsia="en-US" w:bidi="en-US"/>
        </w:rPr>
        <w:t xml:space="preserve"> The Slave Soul of Russia: Moral Masochism and the Cult of Suffering. N. Y.: New York Uni</w:t>
      </w:r>
      <w:r>
        <w:rPr>
          <w:lang w:val="en-US" w:eastAsia="en-US" w:bidi="en-US"/>
        </w:rPr>
        <w:t>versity Press, 1995. XII, 330 p.</w:t>
      </w:r>
    </w:p>
    <w:p w:rsidR="00402C14" w:rsidRDefault="004D1E72">
      <w:pPr>
        <w:pStyle w:val="22"/>
        <w:framePr w:w="5760" w:h="9485" w:hRule="exact" w:wrap="none" w:vAnchor="page" w:hAnchor="page" w:x="388" w:y="347"/>
        <w:shd w:val="clear" w:color="auto" w:fill="auto"/>
      </w:pPr>
      <w:r>
        <w:rPr>
          <w:lang w:val="en-US" w:eastAsia="en-US" w:bidi="en-US"/>
        </w:rPr>
        <w:t xml:space="preserve">Rancour-Laferriere 1996 — </w:t>
      </w:r>
      <w:r>
        <w:rPr>
          <w:i/>
          <w:iCs/>
          <w:lang w:val="en-US" w:eastAsia="en-US" w:bidi="en-US"/>
        </w:rPr>
        <w:t>Rancour-Laferriere D.</w:t>
      </w:r>
      <w:r>
        <w:rPr>
          <w:lang w:val="en-US" w:eastAsia="en-US" w:bidi="en-US"/>
        </w:rPr>
        <w:t xml:space="preserve"> A Note on Psycho</w:t>
      </w:r>
      <w:r>
        <w:rPr>
          <w:lang w:val="en-US" w:eastAsia="en-US" w:bidi="en-US"/>
        </w:rPr>
        <w:softHyphen/>
        <w:t xml:space="preserve">analysis in Russia Today. 1996. </w:t>
      </w:r>
      <w:r>
        <w:t>[Рукопись.]</w:t>
      </w:r>
    </w:p>
    <w:p w:rsidR="00402C14" w:rsidRDefault="004D1E72">
      <w:pPr>
        <w:pStyle w:val="22"/>
        <w:framePr w:w="5760" w:h="9485" w:hRule="exact" w:wrap="none" w:vAnchor="page" w:hAnchor="page" w:x="388" w:y="347"/>
        <w:shd w:val="clear" w:color="auto" w:fill="auto"/>
      </w:pPr>
      <w:r>
        <w:rPr>
          <w:lang w:val="en-US" w:eastAsia="en-US" w:bidi="en-US"/>
        </w:rPr>
        <w:t xml:space="preserve">Rank 1922 — </w:t>
      </w:r>
      <w:r>
        <w:rPr>
          <w:i/>
          <w:iCs/>
          <w:lang w:val="en-US" w:eastAsia="en-US" w:bidi="en-US"/>
        </w:rPr>
        <w:t>Rank 0.</w:t>
      </w:r>
      <w:r>
        <w:rPr>
          <w:lang w:val="en-US" w:eastAsia="en-US" w:bidi="en-US"/>
        </w:rPr>
        <w:t xml:space="preserve"> Psychoanalytische Beitrage zur Mythenforschung. Leipzig: Intemationaler Psychoanalytischer Ver</w:t>
      </w:r>
      <w:r>
        <w:rPr>
          <w:lang w:val="en-US" w:eastAsia="en-US" w:bidi="en-US"/>
        </w:rPr>
        <w:t>lag, 1922. 184 S.</w:t>
      </w:r>
    </w:p>
    <w:p w:rsidR="00402C14" w:rsidRDefault="004D1E72">
      <w:pPr>
        <w:pStyle w:val="22"/>
        <w:framePr w:w="5760" w:h="9485" w:hRule="exact" w:wrap="none" w:vAnchor="page" w:hAnchor="page" w:x="388" w:y="347"/>
        <w:shd w:val="clear" w:color="auto" w:fill="auto"/>
      </w:pPr>
      <w:r>
        <w:rPr>
          <w:lang w:val="en-US" w:eastAsia="en-US" w:bidi="en-US"/>
        </w:rPr>
        <w:t xml:space="preserve">Rank 1964 — </w:t>
      </w:r>
      <w:r>
        <w:rPr>
          <w:i/>
          <w:iCs/>
          <w:lang w:val="en-US" w:eastAsia="en-US" w:bidi="en-US"/>
        </w:rPr>
        <w:t>Rank 0.</w:t>
      </w:r>
      <w:r>
        <w:rPr>
          <w:lang w:val="en-US" w:eastAsia="en-US" w:bidi="en-US"/>
        </w:rPr>
        <w:t xml:space="preserve"> The Myth of the Birth of the Hero and Other Wri</w:t>
      </w:r>
      <w:r>
        <w:rPr>
          <w:lang w:val="en-US" w:eastAsia="en-US" w:bidi="en-US"/>
        </w:rPr>
        <w:softHyphen/>
        <w:t xml:space="preserve">tings </w:t>
      </w:r>
      <w:r>
        <w:t xml:space="preserve">/ </w:t>
      </w:r>
      <w:r>
        <w:rPr>
          <w:lang w:val="en-US" w:eastAsia="en-US" w:bidi="en-US"/>
        </w:rPr>
        <w:t>Ed. P. Freund. N. Y.: Vintage Books, 1964.</w:t>
      </w:r>
    </w:p>
    <w:p w:rsidR="00402C14" w:rsidRDefault="004D1E72">
      <w:pPr>
        <w:pStyle w:val="22"/>
        <w:framePr w:w="5760" w:h="9485" w:hRule="exact" w:wrap="none" w:vAnchor="page" w:hAnchor="page" w:x="388" w:y="347"/>
        <w:shd w:val="clear" w:color="auto" w:fill="auto"/>
      </w:pPr>
      <w:r>
        <w:rPr>
          <w:lang w:val="en-US" w:eastAsia="en-US" w:bidi="en-US"/>
        </w:rPr>
        <w:t xml:space="preserve">Rank 1971 — </w:t>
      </w:r>
      <w:r>
        <w:rPr>
          <w:i/>
          <w:iCs/>
          <w:lang w:val="en-US" w:eastAsia="en-US" w:bidi="en-US"/>
        </w:rPr>
        <w:t>Rank 0.</w:t>
      </w:r>
      <w:r>
        <w:rPr>
          <w:lang w:val="en-US" w:eastAsia="en-US" w:bidi="en-US"/>
        </w:rPr>
        <w:t xml:space="preserve"> The Double: A Psychoanalytic Study </w:t>
      </w:r>
      <w:r>
        <w:t xml:space="preserve">/ </w:t>
      </w:r>
      <w:r>
        <w:rPr>
          <w:lang w:val="en-US" w:eastAsia="en-US" w:bidi="en-US"/>
        </w:rPr>
        <w:t xml:space="preserve">Tr. H. Tucker. Chapel Hill: University of North Carolina </w:t>
      </w:r>
      <w:r>
        <w:rPr>
          <w:lang w:val="en-US" w:eastAsia="en-US" w:bidi="en-US"/>
        </w:rPr>
        <w:t>Press, 1971.</w:t>
      </w:r>
    </w:p>
    <w:p w:rsidR="00402C14" w:rsidRDefault="004D1E72">
      <w:pPr>
        <w:pStyle w:val="22"/>
        <w:framePr w:w="5760" w:h="9485" w:hRule="exact" w:wrap="none" w:vAnchor="page" w:hAnchor="page" w:x="388" w:y="347"/>
        <w:shd w:val="clear" w:color="auto" w:fill="auto"/>
      </w:pPr>
      <w:r>
        <w:rPr>
          <w:lang w:val="en-US" w:eastAsia="en-US" w:bidi="en-US"/>
        </w:rPr>
        <w:t xml:space="preserve">Rank 1974 — </w:t>
      </w:r>
      <w:r>
        <w:rPr>
          <w:i/>
          <w:iCs/>
          <w:lang w:val="en-US" w:eastAsia="en-US" w:bidi="en-US"/>
        </w:rPr>
        <w:t>Rank 0.</w:t>
      </w:r>
      <w:r>
        <w:rPr>
          <w:lang w:val="en-US" w:eastAsia="en-US" w:bidi="en-US"/>
        </w:rPr>
        <w:t xml:space="preserve"> Das Inzest-Motiv in Dichtung und Sage: Grund- ztige einer Psychologie des dichterischen Schaffens. Darmstadt: Wissen- schaftliche Buchgessellchaft, 1974.</w:t>
      </w:r>
    </w:p>
    <w:p w:rsidR="00402C14" w:rsidRDefault="004D1E72">
      <w:pPr>
        <w:pStyle w:val="22"/>
        <w:framePr w:w="5760" w:h="9485" w:hRule="exact" w:wrap="none" w:vAnchor="page" w:hAnchor="page" w:x="388" w:y="347"/>
        <w:shd w:val="clear" w:color="auto" w:fill="auto"/>
      </w:pPr>
      <w:r>
        <w:rPr>
          <w:lang w:val="en-US" w:eastAsia="en-US" w:bidi="en-US"/>
        </w:rPr>
        <w:t xml:space="preserve">Ransel 1988 — </w:t>
      </w:r>
      <w:r>
        <w:rPr>
          <w:i/>
          <w:iCs/>
          <w:lang w:val="en-US" w:eastAsia="en-US" w:bidi="en-US"/>
        </w:rPr>
        <w:t>Ransel D.L.</w:t>
      </w:r>
      <w:r>
        <w:rPr>
          <w:lang w:val="en-US" w:eastAsia="en-US" w:bidi="en-US"/>
        </w:rPr>
        <w:t xml:space="preserve"> Mothers of Misery: Child Abandonment in Rus</w:t>
      </w:r>
      <w:r>
        <w:rPr>
          <w:lang w:val="en-US" w:eastAsia="en-US" w:bidi="en-US"/>
        </w:rPr>
        <w:t>sia. Princeton: Princeton University Press, 1988.</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803" w:h="9490" w:hRule="exact" w:wrap="none" w:vAnchor="page" w:hAnchor="page" w:x="366" w:y="347"/>
        <w:shd w:val="clear" w:color="auto" w:fill="auto"/>
        <w:ind w:firstLine="340"/>
      </w:pPr>
      <w:r>
        <w:rPr>
          <w:lang w:val="en-US" w:eastAsia="en-US" w:bidi="en-US"/>
        </w:rPr>
        <w:t xml:space="preserve">Raphael 1982 — </w:t>
      </w:r>
      <w:r>
        <w:rPr>
          <w:i/>
          <w:iCs/>
          <w:lang w:val="en-US" w:eastAsia="en-US" w:bidi="en-US"/>
        </w:rPr>
        <w:t xml:space="preserve">Raphael </w:t>
      </w:r>
      <w:r>
        <w:rPr>
          <w:i/>
          <w:iCs/>
        </w:rPr>
        <w:t>В.</w:t>
      </w:r>
      <w:r>
        <w:t xml:space="preserve"> </w:t>
      </w:r>
      <w:r>
        <w:rPr>
          <w:lang w:val="en-US" w:eastAsia="en-US" w:bidi="en-US"/>
        </w:rPr>
        <w:t>The Young Child and the Death of a Pa</w:t>
      </w:r>
      <w:r>
        <w:rPr>
          <w:lang w:val="en-US" w:eastAsia="en-US" w:bidi="en-US"/>
        </w:rPr>
        <w:softHyphen/>
        <w:t xml:space="preserve">rent </w:t>
      </w:r>
      <w:r>
        <w:t xml:space="preserve">// </w:t>
      </w:r>
      <w:r>
        <w:rPr>
          <w:lang w:val="en-US" w:eastAsia="en-US" w:bidi="en-US"/>
        </w:rPr>
        <w:t xml:space="preserve">The Place of Attachment in Human Behavior </w:t>
      </w:r>
      <w:r>
        <w:t xml:space="preserve">/ </w:t>
      </w:r>
      <w:r>
        <w:rPr>
          <w:lang w:val="en-US" w:eastAsia="en-US" w:bidi="en-US"/>
        </w:rPr>
        <w:t>Ed. C.M. Parkes, J. Stevenson-Hinde. N. Y.: Basic Books, 1982. P. 1</w:t>
      </w:r>
      <w:r>
        <w:rPr>
          <w:lang w:val="en-US" w:eastAsia="en-US" w:bidi="en-US"/>
        </w:rPr>
        <w:t>31—150.</w:t>
      </w:r>
    </w:p>
    <w:p w:rsidR="00402C14" w:rsidRDefault="004D1E72">
      <w:pPr>
        <w:pStyle w:val="22"/>
        <w:framePr w:w="5803" w:h="9490" w:hRule="exact" w:wrap="none" w:vAnchor="page" w:hAnchor="page" w:x="366" w:y="347"/>
        <w:shd w:val="clear" w:color="auto" w:fill="auto"/>
        <w:ind w:firstLine="340"/>
      </w:pPr>
      <w:r>
        <w:rPr>
          <w:lang w:val="en-US" w:eastAsia="en-US" w:bidi="en-US"/>
        </w:rPr>
        <w:t xml:space="preserve">Raskin 1978 — </w:t>
      </w:r>
      <w:r>
        <w:rPr>
          <w:i/>
          <w:iCs/>
          <w:lang w:val="en-US" w:eastAsia="en-US" w:bidi="en-US"/>
        </w:rPr>
        <w:t>Raskin V.</w:t>
      </w:r>
      <w:r>
        <w:rPr>
          <w:lang w:val="en-US" w:eastAsia="en-US" w:bidi="en-US"/>
        </w:rPr>
        <w:t xml:space="preserve"> On Some Peculiarities of the Russin Lexicon </w:t>
      </w:r>
      <w:r>
        <w:t xml:space="preserve">// </w:t>
      </w:r>
      <w:r>
        <w:rPr>
          <w:lang w:val="en-US" w:eastAsia="en-US" w:bidi="en-US"/>
        </w:rPr>
        <w:t xml:space="preserve">Papers from the Parasession on the Lexicon, Chicago Linguistic Society </w:t>
      </w:r>
      <w:r>
        <w:t xml:space="preserve">/ </w:t>
      </w:r>
      <w:r>
        <w:rPr>
          <w:lang w:val="en-US" w:eastAsia="en-US" w:bidi="en-US"/>
        </w:rPr>
        <w:t>Ed. D. Farkas, W. Jacobsen, K. Tadrys. Chicago: Chicago Linguistic Society. 1978. P. 312—325.</w:t>
      </w:r>
    </w:p>
    <w:p w:rsidR="00402C14" w:rsidRDefault="004D1E72">
      <w:pPr>
        <w:pStyle w:val="22"/>
        <w:framePr w:w="5803" w:h="9490" w:hRule="exact" w:wrap="none" w:vAnchor="page" w:hAnchor="page" w:x="366" w:y="347"/>
        <w:shd w:val="clear" w:color="auto" w:fill="auto"/>
        <w:ind w:firstLine="340"/>
      </w:pPr>
      <w:r>
        <w:rPr>
          <w:lang w:val="en-US" w:eastAsia="en-US" w:bidi="en-US"/>
        </w:rPr>
        <w:t>Raskin 198</w:t>
      </w:r>
      <w:r>
        <w:rPr>
          <w:lang w:val="en-US" w:eastAsia="en-US" w:bidi="en-US"/>
        </w:rPr>
        <w:t xml:space="preserve">1 — </w:t>
      </w:r>
      <w:r>
        <w:rPr>
          <w:i/>
          <w:iCs/>
          <w:lang w:val="en-US" w:eastAsia="en-US" w:bidi="en-US"/>
        </w:rPr>
        <w:t>Raskin V.</w:t>
      </w:r>
      <w:r>
        <w:rPr>
          <w:lang w:val="en-US" w:eastAsia="en-US" w:bidi="en-US"/>
        </w:rPr>
        <w:t xml:space="preserve"> The Semantics of Abuse in the Chastushka: Women’s Bawdy //Maledicta. 1981. Ne 5. P. 301—317.</w:t>
      </w:r>
    </w:p>
    <w:p w:rsidR="00402C14" w:rsidRDefault="004D1E72">
      <w:pPr>
        <w:pStyle w:val="22"/>
        <w:framePr w:w="5803" w:h="9490" w:hRule="exact" w:wrap="none" w:vAnchor="page" w:hAnchor="page" w:x="366" w:y="347"/>
        <w:shd w:val="clear" w:color="auto" w:fill="auto"/>
        <w:ind w:firstLine="340"/>
      </w:pPr>
      <w:r>
        <w:rPr>
          <w:lang w:val="en-US" w:eastAsia="en-US" w:bidi="en-US"/>
        </w:rPr>
        <w:t xml:space="preserve">Read, Fisher 1988 — </w:t>
      </w:r>
      <w:r>
        <w:rPr>
          <w:i/>
          <w:iCs/>
          <w:lang w:val="en-US" w:eastAsia="en-US" w:bidi="en-US"/>
        </w:rPr>
        <w:t>Read A., Fisher D.</w:t>
      </w:r>
      <w:r>
        <w:rPr>
          <w:lang w:val="en-US" w:eastAsia="en-US" w:bidi="en-US"/>
        </w:rPr>
        <w:t xml:space="preserve"> The Deadly Embrace: Hilter, Stalin and the Nazi-Soviet Pact 1939—1941. N. Y.: W.W. Norton, 1988.</w:t>
      </w:r>
    </w:p>
    <w:p w:rsidR="00402C14" w:rsidRDefault="004D1E72">
      <w:pPr>
        <w:pStyle w:val="22"/>
        <w:framePr w:w="5803" w:h="9490" w:hRule="exact" w:wrap="none" w:vAnchor="page" w:hAnchor="page" w:x="366" w:y="347"/>
        <w:shd w:val="clear" w:color="auto" w:fill="auto"/>
        <w:ind w:firstLine="340"/>
      </w:pPr>
      <w:r>
        <w:rPr>
          <w:lang w:val="en-US" w:eastAsia="en-US" w:bidi="en-US"/>
        </w:rPr>
        <w:t xml:space="preserve">Reich 1927 — </w:t>
      </w:r>
      <w:r>
        <w:rPr>
          <w:i/>
          <w:iCs/>
          <w:lang w:val="en-US" w:eastAsia="en-US" w:bidi="en-US"/>
        </w:rPr>
        <w:t>Reich W.</w:t>
      </w:r>
      <w:r>
        <w:rPr>
          <w:lang w:val="en-US" w:eastAsia="en-US" w:bidi="en-US"/>
        </w:rPr>
        <w:t xml:space="preserve"> Die Funktion des Orgasmus. Leipzig: Inter- nationaler Psychoanalytischer Verlag, 1927.</w:t>
      </w:r>
    </w:p>
    <w:p w:rsidR="00402C14" w:rsidRDefault="004D1E72">
      <w:pPr>
        <w:pStyle w:val="22"/>
        <w:framePr w:w="5803" w:h="9490" w:hRule="exact" w:wrap="none" w:vAnchor="page" w:hAnchor="page" w:x="366" w:y="347"/>
        <w:shd w:val="clear" w:color="auto" w:fill="auto"/>
        <w:ind w:firstLine="340"/>
      </w:pPr>
      <w:r>
        <w:rPr>
          <w:lang w:val="en-US" w:eastAsia="en-US" w:bidi="en-US"/>
        </w:rPr>
        <w:t xml:space="preserve">Reik 1963 — </w:t>
      </w:r>
      <w:r>
        <w:rPr>
          <w:i/>
          <w:iCs/>
          <w:lang w:val="en-US" w:eastAsia="en-US" w:bidi="en-US"/>
        </w:rPr>
        <w:t>Reik Th.</w:t>
      </w:r>
      <w:r>
        <w:rPr>
          <w:lang w:val="en-US" w:eastAsia="en-US" w:bidi="en-US"/>
        </w:rPr>
        <w:t xml:space="preserve"> The Three Women in a Man’s Life </w:t>
      </w:r>
      <w:r>
        <w:t xml:space="preserve">// </w:t>
      </w:r>
      <w:r>
        <w:rPr>
          <w:lang w:val="en-US" w:eastAsia="en-US" w:bidi="en-US"/>
        </w:rPr>
        <w:t>Art and Psychoanalysis /Ed. W. Phillips. N. Y.: Meridian, 1963. C. 151—164.</w:t>
      </w:r>
    </w:p>
    <w:p w:rsidR="00402C14" w:rsidRDefault="004D1E72">
      <w:pPr>
        <w:pStyle w:val="22"/>
        <w:framePr w:w="5803" w:h="9490" w:hRule="exact" w:wrap="none" w:vAnchor="page" w:hAnchor="page" w:x="366" w:y="347"/>
        <w:shd w:val="clear" w:color="auto" w:fill="auto"/>
        <w:ind w:firstLine="340"/>
      </w:pPr>
      <w:r>
        <w:rPr>
          <w:lang w:val="en-US" w:eastAsia="en-US" w:bidi="en-US"/>
        </w:rPr>
        <w:t xml:space="preserve">Reik 1970 — </w:t>
      </w:r>
      <w:r>
        <w:rPr>
          <w:i/>
          <w:iCs/>
          <w:lang w:val="en-US" w:eastAsia="en-US" w:bidi="en-US"/>
        </w:rPr>
        <w:t>Reik Th.</w:t>
      </w:r>
      <w:r>
        <w:rPr>
          <w:lang w:val="en-US" w:eastAsia="en-US" w:bidi="en-US"/>
        </w:rPr>
        <w:t xml:space="preserve"> Of Love</w:t>
      </w:r>
      <w:r>
        <w:rPr>
          <w:lang w:val="en-US" w:eastAsia="en-US" w:bidi="en-US"/>
        </w:rPr>
        <w:t xml:space="preserve"> and Lust: On the Psychoanalysis of Romantic and Sexual Emotions. N. Y.: Farrar, Straus and Giroux, 1970.</w:t>
      </w:r>
    </w:p>
    <w:p w:rsidR="00402C14" w:rsidRDefault="004D1E72">
      <w:pPr>
        <w:pStyle w:val="22"/>
        <w:framePr w:w="5803" w:h="9490" w:hRule="exact" w:wrap="none" w:vAnchor="page" w:hAnchor="page" w:x="366" w:y="347"/>
        <w:shd w:val="clear" w:color="auto" w:fill="auto"/>
        <w:ind w:firstLine="340"/>
      </w:pPr>
      <w:r>
        <w:rPr>
          <w:lang w:val="en-US" w:eastAsia="en-US" w:bidi="en-US"/>
        </w:rPr>
        <w:t xml:space="preserve">Reider 1913 — </w:t>
      </w:r>
      <w:r>
        <w:rPr>
          <w:i/>
          <w:iCs/>
          <w:lang w:val="en-US" w:eastAsia="en-US" w:bidi="en-US"/>
        </w:rPr>
        <w:t>Reiiler R.</w:t>
      </w:r>
      <w:r>
        <w:rPr>
          <w:lang w:val="en-US" w:eastAsia="en-US" w:bidi="en-US"/>
        </w:rPr>
        <w:t xml:space="preserve"> Zur Augensymbolik </w:t>
      </w:r>
      <w:r>
        <w:t xml:space="preserve">// </w:t>
      </w:r>
      <w:r>
        <w:rPr>
          <w:lang w:val="en-US" w:eastAsia="en-US" w:bidi="en-US"/>
        </w:rPr>
        <w:t>Internationale Zeitschrift ftir Psychoanalyse. 1913. Ns 1. S. 160—161.</w:t>
      </w:r>
    </w:p>
    <w:p w:rsidR="00402C14" w:rsidRDefault="004D1E72">
      <w:pPr>
        <w:pStyle w:val="22"/>
        <w:framePr w:w="5803" w:h="9490" w:hRule="exact" w:wrap="none" w:vAnchor="page" w:hAnchor="page" w:x="366" w:y="347"/>
        <w:shd w:val="clear" w:color="auto" w:fill="auto"/>
        <w:ind w:firstLine="340"/>
      </w:pPr>
      <w:r>
        <w:rPr>
          <w:lang w:val="en-US" w:eastAsia="en-US" w:bidi="en-US"/>
        </w:rPr>
        <w:t xml:space="preserve">Rice 1982 — </w:t>
      </w:r>
      <w:r>
        <w:rPr>
          <w:i/>
          <w:iCs/>
          <w:lang w:val="en-US" w:eastAsia="en-US" w:bidi="en-US"/>
        </w:rPr>
        <w:t>Rice J.</w:t>
      </w:r>
      <w:r>
        <w:rPr>
          <w:lang w:val="en-US" w:eastAsia="en-US" w:bidi="en-US"/>
        </w:rPr>
        <w:t xml:space="preserve"> Russian Stere</w:t>
      </w:r>
      <w:r>
        <w:rPr>
          <w:lang w:val="en-US" w:eastAsia="en-US" w:bidi="en-US"/>
        </w:rPr>
        <w:t>otypes in the Freudjung Corresponden</w:t>
      </w:r>
      <w:r>
        <w:rPr>
          <w:lang w:val="en-US" w:eastAsia="en-US" w:bidi="en-US"/>
        </w:rPr>
        <w:softHyphen/>
        <w:t xml:space="preserve">ce </w:t>
      </w:r>
      <w:r>
        <w:t xml:space="preserve">// </w:t>
      </w:r>
      <w:r>
        <w:rPr>
          <w:lang w:val="en-US" w:eastAsia="en-US" w:bidi="en-US"/>
        </w:rPr>
        <w:t>Slavic Review. 1982. Vol. 41. P. 19—34.</w:t>
      </w:r>
    </w:p>
    <w:p w:rsidR="00402C14" w:rsidRDefault="004D1E72">
      <w:pPr>
        <w:pStyle w:val="22"/>
        <w:framePr w:w="5803" w:h="9490" w:hRule="exact" w:wrap="none" w:vAnchor="page" w:hAnchor="page" w:x="366" w:y="347"/>
        <w:shd w:val="clear" w:color="auto" w:fill="auto"/>
        <w:ind w:firstLine="340"/>
      </w:pPr>
      <w:r>
        <w:rPr>
          <w:lang w:val="en-US" w:eastAsia="en-US" w:bidi="en-US"/>
        </w:rPr>
        <w:t xml:space="preserve">Rice 1985 — </w:t>
      </w:r>
      <w:r>
        <w:rPr>
          <w:i/>
          <w:iCs/>
          <w:lang w:val="en-US" w:eastAsia="en-US" w:bidi="en-US"/>
        </w:rPr>
        <w:t>Rice J.</w:t>
      </w:r>
      <w:r>
        <w:rPr>
          <w:lang w:val="en-US" w:eastAsia="en-US" w:bidi="en-US"/>
        </w:rPr>
        <w:t xml:space="preserve"> Dostoevsky and the Healing Art. Ann Arbor (MI): Ardis, 1985.</w:t>
      </w:r>
    </w:p>
    <w:p w:rsidR="00402C14" w:rsidRDefault="004D1E72">
      <w:pPr>
        <w:pStyle w:val="22"/>
        <w:framePr w:w="5803" w:h="9490" w:hRule="exact" w:wrap="none" w:vAnchor="page" w:hAnchor="page" w:x="366" w:y="347"/>
        <w:shd w:val="clear" w:color="auto" w:fill="auto"/>
        <w:ind w:firstLine="340"/>
      </w:pPr>
      <w:r>
        <w:rPr>
          <w:lang w:val="en-US" w:eastAsia="en-US" w:bidi="en-US"/>
        </w:rPr>
        <w:t xml:space="preserve">Rice 1989 — </w:t>
      </w:r>
      <w:r>
        <w:rPr>
          <w:i/>
          <w:iCs/>
          <w:lang w:val="en-US" w:eastAsia="en-US" w:bidi="en-US"/>
        </w:rPr>
        <w:t>Rice J.</w:t>
      </w:r>
      <w:r>
        <w:rPr>
          <w:lang w:val="en-US" w:eastAsia="en-US" w:bidi="en-US"/>
        </w:rPr>
        <w:t xml:space="preserve"> Psychoanalysis of «Peasant Marej»: Some Residual Problems </w:t>
      </w:r>
      <w:r>
        <w:t xml:space="preserve">// </w:t>
      </w:r>
      <w:r>
        <w:rPr>
          <w:lang w:val="en-US" w:eastAsia="en-US" w:bidi="en-US"/>
        </w:rPr>
        <w:t xml:space="preserve">Russian Literature and Psychoanalys </w:t>
      </w:r>
      <w:r>
        <w:t xml:space="preserve">/ </w:t>
      </w:r>
      <w:r>
        <w:rPr>
          <w:lang w:val="en-US" w:eastAsia="en-US" w:bidi="en-US"/>
        </w:rPr>
        <w:t>Ed. D. Rancour-Laferrie- re. Amsterdam: John Benjamins, 1989. P. 245—261.</w:t>
      </w:r>
    </w:p>
    <w:p w:rsidR="00402C14" w:rsidRDefault="004D1E72">
      <w:pPr>
        <w:pStyle w:val="22"/>
        <w:framePr w:w="5803" w:h="9490" w:hRule="exact" w:wrap="none" w:vAnchor="page" w:hAnchor="page" w:x="366" w:y="347"/>
        <w:shd w:val="clear" w:color="auto" w:fill="auto"/>
        <w:ind w:firstLine="340"/>
      </w:pPr>
      <w:r>
        <w:rPr>
          <w:lang w:val="en-US" w:eastAsia="en-US" w:bidi="en-US"/>
        </w:rPr>
        <w:t xml:space="preserve">Rice 1994 — </w:t>
      </w:r>
      <w:r>
        <w:rPr>
          <w:i/>
          <w:iCs/>
          <w:lang w:val="en-US" w:eastAsia="en-US" w:bidi="en-US"/>
        </w:rPr>
        <w:t>Rice J.L.</w:t>
      </w:r>
      <w:r>
        <w:rPr>
          <w:lang w:val="en-US" w:eastAsia="en-US" w:bidi="en-US"/>
        </w:rPr>
        <w:t xml:space="preserve"> The Dream Mechanism of Tolstoy’s «Confes</w:t>
      </w:r>
      <w:r>
        <w:rPr>
          <w:lang w:val="en-US" w:eastAsia="en-US" w:bidi="en-US"/>
        </w:rPr>
        <w:softHyphen/>
        <w:t>sion» //Tolstoy Studies Journal. 1994. Ns 7. P. 84—88.</w:t>
      </w:r>
    </w:p>
    <w:p w:rsidR="00402C14" w:rsidRDefault="004D1E72">
      <w:pPr>
        <w:pStyle w:val="22"/>
        <w:framePr w:w="5803" w:h="9490" w:hRule="exact" w:wrap="none" w:vAnchor="page" w:hAnchor="page" w:x="366" w:y="347"/>
        <w:shd w:val="clear" w:color="auto" w:fill="auto"/>
        <w:ind w:firstLine="340"/>
      </w:pPr>
      <w:r>
        <w:rPr>
          <w:lang w:val="en-US" w:eastAsia="en-US" w:bidi="en-US"/>
        </w:rPr>
        <w:t xml:space="preserve">Ricceur 1970 — </w:t>
      </w:r>
      <w:r>
        <w:rPr>
          <w:i/>
          <w:iCs/>
          <w:lang w:val="en-US" w:eastAsia="en-US" w:bidi="en-US"/>
        </w:rPr>
        <w:t>Ricceur P.</w:t>
      </w:r>
      <w:r>
        <w:rPr>
          <w:lang w:val="en-US" w:eastAsia="en-US" w:bidi="en-US"/>
        </w:rPr>
        <w:t xml:space="preserve"> Freud and Philosophy: An Essay on Interpreta</w:t>
      </w:r>
      <w:r>
        <w:rPr>
          <w:lang w:val="en-US" w:eastAsia="en-US" w:bidi="en-US"/>
        </w:rPr>
        <w:softHyphen/>
        <w:t>tion /Tr. D. Savage. New Haven: Yale University Press, 1970.</w:t>
      </w:r>
    </w:p>
    <w:p w:rsidR="00402C14" w:rsidRDefault="004D1E72">
      <w:pPr>
        <w:pStyle w:val="22"/>
        <w:framePr w:w="5803" w:h="9490" w:hRule="exact" w:wrap="none" w:vAnchor="page" w:hAnchor="page" w:x="366" w:y="347"/>
        <w:shd w:val="clear" w:color="auto" w:fill="auto"/>
        <w:ind w:firstLine="340"/>
      </w:pPr>
      <w:r>
        <w:rPr>
          <w:lang w:val="en-US" w:eastAsia="en-US" w:bidi="en-US"/>
        </w:rPr>
        <w:t xml:space="preserve">Rischin 1989 — </w:t>
      </w:r>
      <w:r>
        <w:rPr>
          <w:i/>
          <w:iCs/>
          <w:lang w:val="en-US" w:eastAsia="en-US" w:bidi="en-US"/>
        </w:rPr>
        <w:t>Rischin R.</w:t>
      </w:r>
      <w:r>
        <w:rPr>
          <w:lang w:val="en-US" w:eastAsia="en-US" w:bidi="en-US"/>
        </w:rPr>
        <w:t xml:space="preserve"> Allegro Timultuosissimamente: Beethoven in Tolstoy’s Fiction </w:t>
      </w:r>
      <w:r>
        <w:t xml:space="preserve">// </w:t>
      </w:r>
      <w:r>
        <w:rPr>
          <w:lang w:val="en-US" w:eastAsia="en-US" w:bidi="en-US"/>
        </w:rPr>
        <w:t xml:space="preserve">In the Shade of the Giant: Essays on Tolstoy </w:t>
      </w:r>
      <w:r>
        <w:t xml:space="preserve">/ </w:t>
      </w:r>
      <w:r>
        <w:rPr>
          <w:lang w:val="en-US" w:eastAsia="en-US" w:bidi="en-US"/>
        </w:rPr>
        <w:t>Ed. H. McLea</w:t>
      </w:r>
      <w:r>
        <w:rPr>
          <w:lang w:val="en-US" w:eastAsia="en-US" w:bidi="en-US"/>
        </w:rPr>
        <w:t>n. Berkeley: University of California Press, 1989. P. 12—60. (California Slavic Studies; Ns 13).</w:t>
      </w:r>
    </w:p>
    <w:p w:rsidR="00402C14" w:rsidRDefault="004D1E72">
      <w:pPr>
        <w:pStyle w:val="22"/>
        <w:framePr w:w="5803" w:h="9490" w:hRule="exact" w:wrap="none" w:vAnchor="page" w:hAnchor="page" w:x="366" w:y="347"/>
        <w:shd w:val="clear" w:color="auto" w:fill="auto"/>
        <w:ind w:firstLine="340"/>
      </w:pPr>
      <w:r>
        <w:rPr>
          <w:lang w:val="en-US" w:eastAsia="en-US" w:bidi="en-US"/>
        </w:rPr>
        <w:t xml:space="preserve">Rizzuto 1979 — </w:t>
      </w:r>
      <w:r>
        <w:rPr>
          <w:i/>
          <w:iCs/>
          <w:lang w:val="en-US" w:eastAsia="en-US" w:bidi="en-US"/>
        </w:rPr>
        <w:t>Rizzuto A.-M.</w:t>
      </w:r>
      <w:r>
        <w:rPr>
          <w:lang w:val="en-US" w:eastAsia="en-US" w:bidi="en-US"/>
        </w:rPr>
        <w:t xml:space="preserve"> The Birth of the Living God: A Psycho</w:t>
      </w:r>
      <w:r>
        <w:rPr>
          <w:lang w:val="en-US" w:eastAsia="en-US" w:bidi="en-US"/>
        </w:rPr>
        <w:softHyphen/>
        <w:t>analytic Study. Chicago: University of Chicago Press, 1979.</w:t>
      </w:r>
    </w:p>
    <w:p w:rsidR="00402C14" w:rsidRDefault="004D1E72">
      <w:pPr>
        <w:pStyle w:val="22"/>
        <w:framePr w:w="5803" w:h="9490" w:hRule="exact" w:wrap="none" w:vAnchor="page" w:hAnchor="page" w:x="366" w:y="347"/>
        <w:shd w:val="clear" w:color="auto" w:fill="auto"/>
        <w:ind w:firstLine="340"/>
      </w:pPr>
      <w:r>
        <w:rPr>
          <w:lang w:val="en-US" w:eastAsia="en-US" w:bidi="en-US"/>
        </w:rPr>
        <w:t xml:space="preserve">Roeck 1992 — </w:t>
      </w:r>
      <w:r>
        <w:rPr>
          <w:i/>
          <w:iCs/>
          <w:lang w:val="en-US" w:eastAsia="en-US" w:bidi="en-US"/>
        </w:rPr>
        <w:t>Roeck G. de.</w:t>
      </w:r>
      <w:r>
        <w:rPr>
          <w:lang w:val="en-US" w:eastAsia="en-US" w:bidi="en-US"/>
        </w:rPr>
        <w:t xml:space="preserve"> Tolsto</w:t>
      </w:r>
      <w:r>
        <w:rPr>
          <w:lang w:val="en-US" w:eastAsia="en-US" w:bidi="en-US"/>
        </w:rPr>
        <w:t>j’s «Krejcerova Sonata»: Music as Its Theme and Structure //Russian Language Journal. 1992. № 46. P. 111-118.</w:t>
      </w:r>
    </w:p>
    <w:p w:rsidR="00402C14" w:rsidRDefault="004D1E72">
      <w:pPr>
        <w:pStyle w:val="22"/>
        <w:framePr w:w="5803" w:h="9490" w:hRule="exact" w:wrap="none" w:vAnchor="page" w:hAnchor="page" w:x="366" w:y="347"/>
        <w:shd w:val="clear" w:color="auto" w:fill="auto"/>
        <w:ind w:firstLine="340"/>
      </w:pPr>
      <w:r>
        <w:rPr>
          <w:lang w:val="en-US" w:eastAsia="en-US" w:bidi="en-US"/>
        </w:rPr>
        <w:t xml:space="preserve">Rogers 1984 — </w:t>
      </w:r>
      <w:r>
        <w:rPr>
          <w:i/>
          <w:iCs/>
          <w:lang w:val="en-US" w:eastAsia="en-US" w:bidi="en-US"/>
        </w:rPr>
        <w:t>Rogers R.</w:t>
      </w:r>
      <w:r>
        <w:rPr>
          <w:lang w:val="en-US" w:eastAsia="en-US" w:bidi="en-US"/>
        </w:rPr>
        <w:t xml:space="preserve"> Science, Psychoanalysis, and the Interpretation of Literature //Poetics. 1984. Na 13. P. 309—323.</w:t>
      </w:r>
    </w:p>
    <w:p w:rsidR="00402C14" w:rsidRDefault="004D1E72">
      <w:pPr>
        <w:pStyle w:val="22"/>
        <w:framePr w:w="5803" w:h="9490" w:hRule="exact" w:wrap="none" w:vAnchor="page" w:hAnchor="page" w:x="366" w:y="347"/>
        <w:shd w:val="clear" w:color="auto" w:fill="auto"/>
        <w:ind w:firstLine="340"/>
      </w:pPr>
      <w:r>
        <w:rPr>
          <w:lang w:val="en-US" w:eastAsia="en-US" w:bidi="en-US"/>
        </w:rPr>
        <w:t xml:space="preserve">Rogers 1991 — </w:t>
      </w:r>
      <w:r>
        <w:rPr>
          <w:i/>
          <w:iCs/>
          <w:lang w:val="en-US" w:eastAsia="en-US" w:bidi="en-US"/>
        </w:rPr>
        <w:t>Rogers R.</w:t>
      </w:r>
      <w:r>
        <w:rPr>
          <w:lang w:val="en-US" w:eastAsia="en-US" w:bidi="en-US"/>
        </w:rPr>
        <w:t xml:space="preserve"> </w:t>
      </w:r>
      <w:r>
        <w:rPr>
          <w:lang w:val="en-US" w:eastAsia="en-US" w:bidi="en-US"/>
        </w:rPr>
        <w:t>Self and Other: Object Relations in Psycho</w:t>
      </w:r>
      <w:r>
        <w:rPr>
          <w:lang w:val="en-US" w:eastAsia="en-US" w:bidi="en-US"/>
        </w:rPr>
        <w:softHyphen/>
        <w:t>analysis and Literature. N. Y.: New York University Press, 1991.</w:t>
      </w:r>
    </w:p>
    <w:p w:rsidR="00402C14" w:rsidRDefault="004D1E72">
      <w:pPr>
        <w:pStyle w:val="22"/>
        <w:framePr w:w="5803" w:h="9490" w:hRule="exact" w:wrap="none" w:vAnchor="page" w:hAnchor="page" w:x="366" w:y="347"/>
        <w:shd w:val="clear" w:color="auto" w:fill="auto"/>
        <w:ind w:firstLine="340"/>
      </w:pPr>
      <w:r>
        <w:rPr>
          <w:lang w:val="en-US" w:eastAsia="en-US" w:bidi="en-US"/>
        </w:rPr>
        <w:t xml:space="preserve">Rbheim 1934 — </w:t>
      </w:r>
      <w:r>
        <w:rPr>
          <w:i/>
          <w:iCs/>
          <w:lang w:val="en-US" w:eastAsia="en-US" w:bidi="en-US"/>
        </w:rPr>
        <w:t>Roheim G.</w:t>
      </w:r>
      <w:r>
        <w:rPr>
          <w:lang w:val="en-US" w:eastAsia="en-US" w:bidi="en-US"/>
        </w:rPr>
        <w:t xml:space="preserve"> The Riddle of the Sphinx. L.: Hogarth Press, 1934.</w:t>
      </w:r>
    </w:p>
    <w:p w:rsidR="00402C14" w:rsidRDefault="004D1E72">
      <w:pPr>
        <w:pStyle w:val="22"/>
        <w:framePr w:w="5803" w:h="9490" w:hRule="exact" w:wrap="none" w:vAnchor="page" w:hAnchor="page" w:x="366" w:y="347"/>
        <w:shd w:val="clear" w:color="auto" w:fill="auto"/>
        <w:ind w:firstLine="340"/>
      </w:pPr>
      <w:r>
        <w:rPr>
          <w:lang w:val="en-US" w:eastAsia="en-US" w:bidi="en-US"/>
        </w:rPr>
        <w:t xml:space="preserve">Roheim 1945 — </w:t>
      </w:r>
      <w:r>
        <w:rPr>
          <w:i/>
          <w:iCs/>
          <w:lang w:val="en-US" w:eastAsia="en-US" w:bidi="en-US"/>
        </w:rPr>
        <w:t>Roheim G.</w:t>
      </w:r>
      <w:r>
        <w:rPr>
          <w:lang w:val="en-US" w:eastAsia="en-US" w:bidi="en-US"/>
        </w:rPr>
        <w:t xml:space="preserve"> Aphrodite, or the Woman with a Penis </w:t>
      </w:r>
      <w:r>
        <w:t xml:space="preserve">// </w:t>
      </w:r>
      <w:r>
        <w:rPr>
          <w:lang w:val="en-US" w:eastAsia="en-US" w:bidi="en-US"/>
        </w:rPr>
        <w:t>Psychoana</w:t>
      </w:r>
      <w:r>
        <w:rPr>
          <w:lang w:val="en-US" w:eastAsia="en-US" w:bidi="en-US"/>
        </w:rPr>
        <w:t>lytic Quaterly. 1945. Ns 14. P. 350—390.</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5" w:h="9461" w:hRule="exact" w:wrap="none" w:vAnchor="page" w:hAnchor="page" w:x="390" w:y="351"/>
        <w:shd w:val="clear" w:color="auto" w:fill="auto"/>
      </w:pPr>
      <w:r>
        <w:rPr>
          <w:lang w:val="en-US" w:eastAsia="en-US" w:bidi="en-US"/>
        </w:rPr>
        <w:t xml:space="preserve">Roheim 1952 — </w:t>
      </w:r>
      <w:r>
        <w:rPr>
          <w:i/>
          <w:iCs/>
          <w:lang w:val="en-US" w:eastAsia="en-US" w:bidi="en-US"/>
        </w:rPr>
        <w:t>Roheim G.</w:t>
      </w:r>
      <w:r>
        <w:rPr>
          <w:lang w:val="en-US" w:eastAsia="en-US" w:bidi="en-US"/>
        </w:rPr>
        <w:t xml:space="preserve"> The Gates of the Dream. N. Y.: International Universities Press, 1952.</w:t>
      </w:r>
    </w:p>
    <w:p w:rsidR="00402C14" w:rsidRDefault="004D1E72">
      <w:pPr>
        <w:pStyle w:val="22"/>
        <w:framePr w:w="5755" w:h="9461" w:hRule="exact" w:wrap="none" w:vAnchor="page" w:hAnchor="page" w:x="390" w:y="351"/>
        <w:shd w:val="clear" w:color="auto" w:fill="auto"/>
      </w:pPr>
      <w:r>
        <w:rPr>
          <w:lang w:val="en-US" w:eastAsia="en-US" w:bidi="en-US"/>
        </w:rPr>
        <w:t xml:space="preserve">Roheim 1973 — </w:t>
      </w:r>
      <w:r>
        <w:rPr>
          <w:i/>
          <w:iCs/>
          <w:lang w:val="en-US" w:eastAsia="en-US" w:bidi="en-US"/>
        </w:rPr>
        <w:t>Roheim G.</w:t>
      </w:r>
      <w:r>
        <w:rPr>
          <w:lang w:val="en-US" w:eastAsia="en-US" w:bidi="en-US"/>
        </w:rPr>
        <w:t xml:space="preserve"> The Gates of the Dream. N. Y., 1973.</w:t>
      </w:r>
    </w:p>
    <w:p w:rsidR="00402C14" w:rsidRDefault="004D1E72">
      <w:pPr>
        <w:pStyle w:val="22"/>
        <w:framePr w:w="5755" w:h="9461" w:hRule="exact" w:wrap="none" w:vAnchor="page" w:hAnchor="page" w:x="390" w:y="351"/>
        <w:shd w:val="clear" w:color="auto" w:fill="auto"/>
      </w:pPr>
      <w:r>
        <w:rPr>
          <w:lang w:val="en-US" w:eastAsia="en-US" w:bidi="en-US"/>
        </w:rPr>
        <w:t xml:space="preserve">Rolland 1911 — </w:t>
      </w:r>
      <w:r>
        <w:rPr>
          <w:i/>
          <w:iCs/>
          <w:lang w:val="en-US" w:eastAsia="en-US" w:bidi="en-US"/>
        </w:rPr>
        <w:t>Rolland R.</w:t>
      </w:r>
      <w:r>
        <w:rPr>
          <w:lang w:val="en-US" w:eastAsia="en-US" w:bidi="en-US"/>
        </w:rPr>
        <w:t xml:space="preserve"> Tolstoy </w:t>
      </w:r>
      <w:r>
        <w:t>/Т</w:t>
      </w:r>
      <w:r>
        <w:t xml:space="preserve">г. </w:t>
      </w:r>
      <w:r>
        <w:rPr>
          <w:lang w:val="en-US" w:eastAsia="en-US" w:bidi="en-US"/>
        </w:rPr>
        <w:t>B. Miall. L.: T. Fisher Unwin, 1911.</w:t>
      </w:r>
    </w:p>
    <w:p w:rsidR="00402C14" w:rsidRDefault="004D1E72">
      <w:pPr>
        <w:pStyle w:val="22"/>
        <w:framePr w:w="5755" w:h="9461" w:hRule="exact" w:wrap="none" w:vAnchor="page" w:hAnchor="page" w:x="390" w:y="351"/>
        <w:shd w:val="clear" w:color="auto" w:fill="auto"/>
      </w:pPr>
      <w:r>
        <w:rPr>
          <w:lang w:val="en-US" w:eastAsia="en-US" w:bidi="en-US"/>
        </w:rPr>
        <w:t xml:space="preserve">Rorty 1976 — </w:t>
      </w:r>
      <w:r>
        <w:rPr>
          <w:i/>
          <w:iCs/>
          <w:lang w:val="en-US" w:eastAsia="en-US" w:bidi="en-US"/>
        </w:rPr>
        <w:t>Rorty A.O.</w:t>
      </w:r>
      <w:r>
        <w:rPr>
          <w:lang w:val="en-US" w:eastAsia="en-US" w:bidi="en-US"/>
        </w:rPr>
        <w:t xml:space="preserve"> A Literature Postscript: Characters, Persons, Selves, Individuals </w:t>
      </w:r>
      <w:r>
        <w:t xml:space="preserve">// </w:t>
      </w:r>
      <w:r>
        <w:rPr>
          <w:lang w:val="en-US" w:eastAsia="en-US" w:bidi="en-US"/>
        </w:rPr>
        <w:t xml:space="preserve">The Identities of Persons </w:t>
      </w:r>
      <w:r>
        <w:t xml:space="preserve">/ </w:t>
      </w:r>
      <w:r>
        <w:rPr>
          <w:lang w:val="en-US" w:eastAsia="en-US" w:bidi="en-US"/>
        </w:rPr>
        <w:t>Ed. A.O. Rorty. Berkeley: University of California Press, 1976. P. 301—323.</w:t>
      </w:r>
    </w:p>
    <w:p w:rsidR="00402C14" w:rsidRDefault="004D1E72">
      <w:pPr>
        <w:pStyle w:val="22"/>
        <w:framePr w:w="5755" w:h="9461" w:hRule="exact" w:wrap="none" w:vAnchor="page" w:hAnchor="page" w:x="390" w:y="351"/>
        <w:shd w:val="clear" w:color="auto" w:fill="auto"/>
      </w:pPr>
      <w:r>
        <w:rPr>
          <w:lang w:val="en-US" w:eastAsia="en-US" w:bidi="en-US"/>
        </w:rPr>
        <w:t xml:space="preserve">Rosen 1993 — </w:t>
      </w:r>
      <w:r>
        <w:rPr>
          <w:i/>
          <w:iCs/>
          <w:lang w:val="en-US" w:eastAsia="en-US" w:bidi="en-US"/>
        </w:rPr>
        <w:t xml:space="preserve">Rosen </w:t>
      </w:r>
      <w:r>
        <w:rPr>
          <w:i/>
          <w:iCs/>
          <w:lang w:val="en-US" w:eastAsia="en-US" w:bidi="en-US"/>
        </w:rPr>
        <w:t>S.J.</w:t>
      </w:r>
      <w:r>
        <w:rPr>
          <w:lang w:val="en-US" w:eastAsia="en-US" w:bidi="en-US"/>
        </w:rPr>
        <w:t xml:space="preserve"> Homoerotic Body Language in Dostoevsky </w:t>
      </w:r>
      <w:r>
        <w:t xml:space="preserve">// </w:t>
      </w:r>
      <w:r>
        <w:rPr>
          <w:lang w:val="en-US" w:eastAsia="en-US" w:bidi="en-US"/>
        </w:rPr>
        <w:t>Psychoanalytic Review. 1993. Ne 80. P. 405—432.</w:t>
      </w:r>
    </w:p>
    <w:p w:rsidR="00402C14" w:rsidRDefault="004D1E72">
      <w:pPr>
        <w:pStyle w:val="22"/>
        <w:framePr w:w="5755" w:h="9461" w:hRule="exact" w:wrap="none" w:vAnchor="page" w:hAnchor="page" w:x="390" w:y="351"/>
        <w:shd w:val="clear" w:color="auto" w:fill="auto"/>
      </w:pPr>
      <w:r>
        <w:rPr>
          <w:lang w:val="en-US" w:eastAsia="en-US" w:bidi="en-US"/>
        </w:rPr>
        <w:t xml:space="preserve">Roth 1975 — </w:t>
      </w:r>
      <w:r>
        <w:rPr>
          <w:i/>
          <w:iCs/>
          <w:lang w:val="en-US" w:eastAsia="en-US" w:bidi="en-US"/>
        </w:rPr>
        <w:t>Roth P.A.</w:t>
      </w:r>
      <w:r>
        <w:rPr>
          <w:lang w:val="en-US" w:eastAsia="en-US" w:bidi="en-US"/>
        </w:rPr>
        <w:t xml:space="preserve"> The Psychology of the Double in Nabokov’s «Pale Fire» </w:t>
      </w:r>
      <w:r>
        <w:t xml:space="preserve">// </w:t>
      </w:r>
      <w:r>
        <w:rPr>
          <w:lang w:val="en-US" w:eastAsia="en-US" w:bidi="en-US"/>
        </w:rPr>
        <w:t>Essays in Literature. 1975. № 2. P. 209—229.</w:t>
      </w:r>
    </w:p>
    <w:p w:rsidR="00402C14" w:rsidRDefault="004D1E72">
      <w:pPr>
        <w:pStyle w:val="22"/>
        <w:framePr w:w="5755" w:h="9461" w:hRule="exact" w:wrap="none" w:vAnchor="page" w:hAnchor="page" w:x="390" w:y="351"/>
        <w:shd w:val="clear" w:color="auto" w:fill="auto"/>
      </w:pPr>
      <w:r>
        <w:rPr>
          <w:lang w:val="en-US" w:eastAsia="en-US" w:bidi="en-US"/>
        </w:rPr>
        <w:t xml:space="preserve">Rothstein 1984 — </w:t>
      </w:r>
      <w:r>
        <w:rPr>
          <w:i/>
          <w:iCs/>
          <w:lang w:val="en-US" w:eastAsia="en-US" w:bidi="en-US"/>
        </w:rPr>
        <w:t>Rothstein A.</w:t>
      </w:r>
      <w:r>
        <w:rPr>
          <w:lang w:val="en-US" w:eastAsia="en-US" w:bidi="en-US"/>
        </w:rPr>
        <w:t xml:space="preserve"> The Nar</w:t>
      </w:r>
      <w:r>
        <w:rPr>
          <w:lang w:val="en-US" w:eastAsia="en-US" w:bidi="en-US"/>
        </w:rPr>
        <w:t>cissistic Pursuit of Perfection. 2</w:t>
      </w:r>
      <w:r>
        <w:rPr>
          <w:vertAlign w:val="superscript"/>
          <w:lang w:val="en-US" w:eastAsia="en-US" w:bidi="en-US"/>
        </w:rPr>
        <w:t xml:space="preserve">nd </w:t>
      </w:r>
      <w:r>
        <w:rPr>
          <w:lang w:val="en-US" w:eastAsia="en-US" w:bidi="en-US"/>
        </w:rPr>
        <w:t>rev. ed. N. Y.: International Universities Press, 1984.</w:t>
      </w:r>
    </w:p>
    <w:p w:rsidR="00402C14" w:rsidRDefault="004D1E72">
      <w:pPr>
        <w:pStyle w:val="22"/>
        <w:framePr w:w="5755" w:h="9461" w:hRule="exact" w:wrap="none" w:vAnchor="page" w:hAnchor="page" w:x="390" w:y="351"/>
        <w:shd w:val="clear" w:color="auto" w:fill="auto"/>
      </w:pPr>
      <w:r>
        <w:rPr>
          <w:lang w:val="en-US" w:eastAsia="en-US" w:bidi="en-US"/>
        </w:rPr>
        <w:t xml:space="preserve">Rousseau 1954 — </w:t>
      </w:r>
      <w:r>
        <w:rPr>
          <w:i/>
          <w:iCs/>
          <w:lang w:val="en-US" w:eastAsia="en-US" w:bidi="en-US"/>
        </w:rPr>
        <w:t>Rousseau J.-J.</w:t>
      </w:r>
      <w:r>
        <w:rPr>
          <w:lang w:val="en-US" w:eastAsia="en-US" w:bidi="en-US"/>
        </w:rPr>
        <w:t xml:space="preserve"> The Confessions/Tr. J.M. Cohen. Balti</w:t>
      </w:r>
      <w:r>
        <w:rPr>
          <w:lang w:val="en-US" w:eastAsia="en-US" w:bidi="en-US"/>
        </w:rPr>
        <w:softHyphen/>
        <w:t>more: Penguin Books, 1954.</w:t>
      </w:r>
    </w:p>
    <w:p w:rsidR="00402C14" w:rsidRDefault="004D1E72">
      <w:pPr>
        <w:pStyle w:val="22"/>
        <w:framePr w:w="5755" w:h="9461" w:hRule="exact" w:wrap="none" w:vAnchor="page" w:hAnchor="page" w:x="390" w:y="351"/>
        <w:shd w:val="clear" w:color="auto" w:fill="auto"/>
      </w:pPr>
      <w:r>
        <w:rPr>
          <w:lang w:val="en-US" w:eastAsia="en-US" w:bidi="en-US"/>
        </w:rPr>
        <w:t xml:space="preserve">Rousseau 1993 — </w:t>
      </w:r>
      <w:r>
        <w:rPr>
          <w:i/>
          <w:iCs/>
          <w:lang w:val="en-US" w:eastAsia="en-US" w:bidi="en-US"/>
        </w:rPr>
        <w:t>Rousseau J.-J.</w:t>
      </w:r>
      <w:r>
        <w:rPr>
          <w:lang w:val="en-US" w:eastAsia="en-US" w:bidi="en-US"/>
        </w:rPr>
        <w:t xml:space="preserve"> Emile </w:t>
      </w:r>
      <w:r>
        <w:t xml:space="preserve">/ Тг. </w:t>
      </w:r>
      <w:r>
        <w:rPr>
          <w:lang w:val="en-US" w:eastAsia="en-US" w:bidi="en-US"/>
        </w:rPr>
        <w:t>B. Foxley. L.:J.M. Dent,</w:t>
      </w:r>
      <w:r>
        <w:rPr>
          <w:lang w:val="en-US" w:eastAsia="en-US" w:bidi="en-US"/>
        </w:rPr>
        <w:t xml:space="preserve"> 1993.</w:t>
      </w:r>
    </w:p>
    <w:p w:rsidR="00402C14" w:rsidRDefault="004D1E72">
      <w:pPr>
        <w:pStyle w:val="22"/>
        <w:framePr w:w="5755" w:h="9461" w:hRule="exact" w:wrap="none" w:vAnchor="page" w:hAnchor="page" w:x="390" w:y="351"/>
        <w:shd w:val="clear" w:color="auto" w:fill="auto"/>
      </w:pPr>
      <w:r>
        <w:rPr>
          <w:lang w:val="en-US" w:eastAsia="en-US" w:bidi="en-US"/>
        </w:rPr>
        <w:t xml:space="preserve">Routh, Bemholtz 1991 — </w:t>
      </w:r>
      <w:r>
        <w:rPr>
          <w:i/>
          <w:iCs/>
          <w:lang w:val="en-US" w:eastAsia="en-US" w:bidi="en-US"/>
        </w:rPr>
        <w:t>Routh D.K., Bernholtz J.E..</w:t>
      </w:r>
      <w:r>
        <w:rPr>
          <w:lang w:val="en-US" w:eastAsia="en-US" w:bidi="en-US"/>
        </w:rPr>
        <w:t xml:space="preserve"> Attachment, Sepa</w:t>
      </w:r>
      <w:r>
        <w:rPr>
          <w:lang w:val="en-US" w:eastAsia="en-US" w:bidi="en-US"/>
        </w:rPr>
        <w:softHyphen/>
        <w:t xml:space="preserve">ration, and Phobias </w:t>
      </w:r>
      <w:r>
        <w:t xml:space="preserve">// </w:t>
      </w:r>
      <w:r>
        <w:rPr>
          <w:lang w:val="en-US" w:eastAsia="en-US" w:bidi="en-US"/>
        </w:rPr>
        <w:t xml:space="preserve">Intersections with Attachment </w:t>
      </w:r>
      <w:r>
        <w:t xml:space="preserve">/ </w:t>
      </w:r>
      <w:r>
        <w:rPr>
          <w:lang w:val="en-US" w:eastAsia="en-US" w:bidi="en-US"/>
        </w:rPr>
        <w:t>Ed. J.L. Gewirtz, W.M. Kurtines. Hillsdale (NJ): Lawrence Erlbaum Associates, 1991. P. 295—309.</w:t>
      </w:r>
    </w:p>
    <w:p w:rsidR="00402C14" w:rsidRDefault="004D1E72">
      <w:pPr>
        <w:pStyle w:val="22"/>
        <w:framePr w:w="5755" w:h="9461" w:hRule="exact" w:wrap="none" w:vAnchor="page" w:hAnchor="page" w:x="390" w:y="351"/>
        <w:shd w:val="clear" w:color="auto" w:fill="auto"/>
      </w:pPr>
      <w:r>
        <w:rPr>
          <w:lang w:val="en-US" w:eastAsia="en-US" w:bidi="en-US"/>
        </w:rPr>
        <w:t xml:space="preserve">Rowe 1976 — </w:t>
      </w:r>
      <w:r>
        <w:rPr>
          <w:i/>
          <w:iCs/>
          <w:lang w:val="en-US" w:eastAsia="en-US" w:bidi="en-US"/>
        </w:rPr>
        <w:t>Rowe W. W.</w:t>
      </w:r>
      <w:r>
        <w:rPr>
          <w:lang w:val="en-US" w:eastAsia="en-US" w:bidi="en-US"/>
        </w:rPr>
        <w:t xml:space="preserve"> Through</w:t>
      </w:r>
      <w:r>
        <w:rPr>
          <w:lang w:val="en-US" w:eastAsia="en-US" w:bidi="en-US"/>
        </w:rPr>
        <w:t xml:space="preserve"> Gogol’s Looking Glass: Reverse Vision, False Focus, and Precarious Logic. N. Y.: New York University Press, 1976.</w:t>
      </w:r>
    </w:p>
    <w:p w:rsidR="00402C14" w:rsidRDefault="004D1E72">
      <w:pPr>
        <w:pStyle w:val="22"/>
        <w:framePr w:w="5755" w:h="9461" w:hRule="exact" w:wrap="none" w:vAnchor="page" w:hAnchor="page" w:x="390" w:y="351"/>
        <w:shd w:val="clear" w:color="auto" w:fill="auto"/>
      </w:pPr>
      <w:r>
        <w:rPr>
          <w:lang w:val="en-US" w:eastAsia="en-US" w:bidi="en-US"/>
        </w:rPr>
        <w:t xml:space="preserve">Rowe 1986a — </w:t>
      </w:r>
      <w:r>
        <w:rPr>
          <w:i/>
          <w:iCs/>
          <w:lang w:val="en-US" w:eastAsia="en-US" w:bidi="en-US"/>
        </w:rPr>
        <w:t>Rowe W. W.</w:t>
      </w:r>
      <w:r>
        <w:rPr>
          <w:lang w:val="en-US" w:eastAsia="en-US" w:bidi="en-US"/>
        </w:rPr>
        <w:t xml:space="preserve"> Leo Tolstoy. Boston: Twayne Publishers, 1986.</w:t>
      </w:r>
    </w:p>
    <w:p w:rsidR="00402C14" w:rsidRDefault="004D1E72">
      <w:pPr>
        <w:pStyle w:val="22"/>
        <w:framePr w:w="5755" w:h="9461" w:hRule="exact" w:wrap="none" w:vAnchor="page" w:hAnchor="page" w:x="390" w:y="351"/>
        <w:shd w:val="clear" w:color="auto" w:fill="auto"/>
      </w:pPr>
      <w:r>
        <w:rPr>
          <w:lang w:val="en-US" w:eastAsia="en-US" w:bidi="en-US"/>
        </w:rPr>
        <w:t xml:space="preserve">Rowe 19866 — </w:t>
      </w:r>
      <w:r>
        <w:rPr>
          <w:i/>
          <w:iCs/>
          <w:lang w:val="en-US" w:eastAsia="en-US" w:bidi="en-US"/>
        </w:rPr>
        <w:t>Rowe W. W.</w:t>
      </w:r>
      <w:r>
        <w:rPr>
          <w:lang w:val="en-US" w:eastAsia="en-US" w:bidi="en-US"/>
        </w:rPr>
        <w:t xml:space="preserve"> Some Fateful Patterns in Tolstoy //Modem Critic</w:t>
      </w:r>
      <w:r>
        <w:rPr>
          <w:lang w:val="en-US" w:eastAsia="en-US" w:bidi="en-US"/>
        </w:rPr>
        <w:t xml:space="preserve">al Views: Leo Tolstoy </w:t>
      </w:r>
      <w:r>
        <w:t xml:space="preserve">/ </w:t>
      </w:r>
      <w:r>
        <w:rPr>
          <w:lang w:val="en-US" w:eastAsia="en-US" w:bidi="en-US"/>
        </w:rPr>
        <w:t>Ed. H. Bloom. N. Y.: Chelsea House, 1986. P. 201-210.</w:t>
      </w:r>
    </w:p>
    <w:p w:rsidR="00402C14" w:rsidRDefault="004D1E72">
      <w:pPr>
        <w:pStyle w:val="22"/>
        <w:framePr w:w="5755" w:h="9461" w:hRule="exact" w:wrap="none" w:vAnchor="page" w:hAnchor="page" w:x="390" w:y="351"/>
        <w:shd w:val="clear" w:color="auto" w:fill="auto"/>
      </w:pPr>
      <w:r>
        <w:rPr>
          <w:lang w:val="en-US" w:eastAsia="en-US" w:bidi="en-US"/>
        </w:rPr>
        <w:t xml:space="preserve">Rowland 1973 — </w:t>
      </w:r>
      <w:r>
        <w:rPr>
          <w:i/>
          <w:iCs/>
          <w:lang w:val="en-US" w:eastAsia="en-US" w:bidi="en-US"/>
        </w:rPr>
        <w:t>Rowland B.</w:t>
      </w:r>
      <w:r>
        <w:rPr>
          <w:lang w:val="en-US" w:eastAsia="en-US" w:bidi="en-US"/>
        </w:rPr>
        <w:t xml:space="preserve"> Animals with Human Faces: A Guide to Animal Symbolism. Knoxville, 1973.</w:t>
      </w:r>
    </w:p>
    <w:p w:rsidR="00402C14" w:rsidRDefault="004D1E72">
      <w:pPr>
        <w:pStyle w:val="22"/>
        <w:framePr w:w="5755" w:h="9461" w:hRule="exact" w:wrap="none" w:vAnchor="page" w:hAnchor="page" w:x="390" w:y="351"/>
        <w:shd w:val="clear" w:color="auto" w:fill="auto"/>
      </w:pPr>
      <w:r>
        <w:rPr>
          <w:lang w:val="en-US" w:eastAsia="en-US" w:bidi="en-US"/>
        </w:rPr>
        <w:t xml:space="preserve">Rowse 1983 — </w:t>
      </w:r>
      <w:r>
        <w:rPr>
          <w:i/>
          <w:iCs/>
          <w:lang w:val="en-US" w:eastAsia="en-US" w:bidi="en-US"/>
        </w:rPr>
        <w:t>Rowse A.L.</w:t>
      </w:r>
      <w:r>
        <w:rPr>
          <w:lang w:val="en-US" w:eastAsia="en-US" w:bidi="en-US"/>
        </w:rPr>
        <w:t xml:space="preserve"> Homosexuals in History. N. Y., 1983.</w:t>
      </w:r>
    </w:p>
    <w:p w:rsidR="00402C14" w:rsidRDefault="004D1E72">
      <w:pPr>
        <w:pStyle w:val="22"/>
        <w:framePr w:w="5755" w:h="9461" w:hRule="exact" w:wrap="none" w:vAnchor="page" w:hAnchor="page" w:x="390" w:y="351"/>
        <w:shd w:val="clear" w:color="auto" w:fill="auto"/>
      </w:pPr>
      <w:r>
        <w:rPr>
          <w:lang w:val="en-US" w:eastAsia="en-US" w:bidi="en-US"/>
        </w:rPr>
        <w:t xml:space="preserve">Roy 1983 — </w:t>
      </w:r>
      <w:r>
        <w:rPr>
          <w:i/>
          <w:iCs/>
          <w:lang w:val="en-US" w:eastAsia="en-US" w:bidi="en-US"/>
        </w:rPr>
        <w:t>Roy A.</w:t>
      </w:r>
      <w:r>
        <w:rPr>
          <w:lang w:val="en-US" w:eastAsia="en-US" w:bidi="en-US"/>
        </w:rPr>
        <w:t xml:space="preserve"> Early Parental Death and Adult Depression </w:t>
      </w:r>
      <w:r>
        <w:t xml:space="preserve">// </w:t>
      </w:r>
      <w:r>
        <w:rPr>
          <w:lang w:val="en-US" w:eastAsia="en-US" w:bidi="en-US"/>
        </w:rPr>
        <w:t>Psychological Medicine. 1983. Ne 13. P. 861—865.</w:t>
      </w:r>
    </w:p>
    <w:p w:rsidR="00402C14" w:rsidRDefault="004D1E72">
      <w:pPr>
        <w:pStyle w:val="22"/>
        <w:framePr w:w="5755" w:h="9461" w:hRule="exact" w:wrap="none" w:vAnchor="page" w:hAnchor="page" w:x="390" w:y="351"/>
        <w:shd w:val="clear" w:color="auto" w:fill="auto"/>
      </w:pPr>
      <w:r>
        <w:rPr>
          <w:lang w:val="en-US" w:eastAsia="en-US" w:bidi="en-US"/>
        </w:rPr>
        <w:t xml:space="preserve">Rundzjo 1976 — </w:t>
      </w:r>
      <w:r>
        <w:rPr>
          <w:i/>
          <w:iCs/>
          <w:lang w:val="en-US" w:eastAsia="en-US" w:bidi="en-US"/>
        </w:rPr>
        <w:t>Rundzjo K.</w:t>
      </w:r>
      <w:r>
        <w:rPr>
          <w:lang w:val="en-US" w:eastAsia="en-US" w:bidi="en-US"/>
        </w:rPr>
        <w:t xml:space="preserve"> Surrealizm rosyjski: Doctoral Dissertation. Providence (RI): Brown University, 1976.</w:t>
      </w:r>
    </w:p>
    <w:p w:rsidR="00402C14" w:rsidRDefault="004D1E72">
      <w:pPr>
        <w:pStyle w:val="22"/>
        <w:framePr w:w="5755" w:h="9461" w:hRule="exact" w:wrap="none" w:vAnchor="page" w:hAnchor="page" w:x="390" w:y="351"/>
        <w:shd w:val="clear" w:color="auto" w:fill="auto"/>
      </w:pPr>
      <w:r>
        <w:rPr>
          <w:lang w:val="en-US" w:eastAsia="en-US" w:bidi="en-US"/>
        </w:rPr>
        <w:t>Rydel 1984 — The Ardis Anthology of Russian Romant</w:t>
      </w:r>
      <w:r>
        <w:rPr>
          <w:lang w:val="en-US" w:eastAsia="en-US" w:bidi="en-US"/>
        </w:rPr>
        <w:t xml:space="preserve">icism </w:t>
      </w:r>
      <w:r>
        <w:t xml:space="preserve">/ </w:t>
      </w:r>
      <w:r>
        <w:rPr>
          <w:lang w:val="en-US" w:eastAsia="en-US" w:bidi="en-US"/>
        </w:rPr>
        <w:t>Ed. Christine Rydel. Ann Arbor (MI), 1984.</w:t>
      </w:r>
    </w:p>
    <w:p w:rsidR="00402C14" w:rsidRDefault="004D1E72">
      <w:pPr>
        <w:pStyle w:val="22"/>
        <w:framePr w:w="5755" w:h="9461" w:hRule="exact" w:wrap="none" w:vAnchor="page" w:hAnchor="page" w:x="390" w:y="351"/>
        <w:shd w:val="clear" w:color="auto" w:fill="auto"/>
      </w:pPr>
      <w:r>
        <w:rPr>
          <w:lang w:val="en-US" w:eastAsia="en-US" w:bidi="en-US"/>
        </w:rPr>
        <w:t xml:space="preserve">Sapir 1963 — </w:t>
      </w:r>
      <w:r>
        <w:rPr>
          <w:i/>
          <w:iCs/>
          <w:lang w:val="en-US" w:eastAsia="en-US" w:bidi="en-US"/>
        </w:rPr>
        <w:t>Sapir E.</w:t>
      </w:r>
      <w:r>
        <w:rPr>
          <w:lang w:val="en-US" w:eastAsia="en-US" w:bidi="en-US"/>
        </w:rPr>
        <w:t xml:space="preserve"> Selected Writings of Edward Sapir. Berkeley: University of California Press, 1963.</w:t>
      </w:r>
    </w:p>
    <w:p w:rsidR="00402C14" w:rsidRDefault="004D1E72">
      <w:pPr>
        <w:pStyle w:val="22"/>
        <w:framePr w:w="5755" w:h="9461" w:hRule="exact" w:wrap="none" w:vAnchor="page" w:hAnchor="page" w:x="390" w:y="351"/>
        <w:shd w:val="clear" w:color="auto" w:fill="auto"/>
      </w:pPr>
      <w:r>
        <w:rPr>
          <w:lang w:val="en-US" w:eastAsia="en-US" w:bidi="en-US"/>
        </w:rPr>
        <w:t xml:space="preserve">Schapiro 1994 — </w:t>
      </w:r>
      <w:r>
        <w:rPr>
          <w:i/>
          <w:iCs/>
          <w:lang w:val="en-US" w:eastAsia="en-US" w:bidi="en-US"/>
        </w:rPr>
        <w:t>Schapiro B.</w:t>
      </w:r>
      <w:r>
        <w:rPr>
          <w:lang w:val="en-US" w:eastAsia="en-US" w:bidi="en-US"/>
        </w:rPr>
        <w:t xml:space="preserve"> Literature and the Relational Self. N. Y.: New York University Press, 19</w:t>
      </w:r>
      <w:r>
        <w:rPr>
          <w:lang w:val="en-US" w:eastAsia="en-US" w:bidi="en-US"/>
        </w:rPr>
        <w:t>94.</w:t>
      </w:r>
    </w:p>
    <w:p w:rsidR="00402C14" w:rsidRDefault="004D1E72">
      <w:pPr>
        <w:pStyle w:val="22"/>
        <w:framePr w:w="5755" w:h="9461" w:hRule="exact" w:wrap="none" w:vAnchor="page" w:hAnchor="page" w:x="390" w:y="351"/>
        <w:shd w:val="clear" w:color="auto" w:fill="auto"/>
      </w:pPr>
      <w:r>
        <w:rPr>
          <w:lang w:val="en-US" w:eastAsia="en-US" w:bidi="en-US"/>
        </w:rPr>
        <w:t xml:space="preserve">Scheffler 1968 — </w:t>
      </w:r>
      <w:r>
        <w:rPr>
          <w:i/>
          <w:iCs/>
          <w:lang w:val="en-US" w:eastAsia="en-US" w:bidi="en-US"/>
        </w:rPr>
        <w:t>Scheffler L.</w:t>
      </w:r>
      <w:r>
        <w:rPr>
          <w:lang w:val="en-US" w:eastAsia="en-US" w:bidi="en-US"/>
        </w:rPr>
        <w:t xml:space="preserve"> Das erotische Sujet in Puskins Dichtung. Mtinchen, 1968.</w:t>
      </w:r>
    </w:p>
    <w:p w:rsidR="00402C14" w:rsidRDefault="004D1E72">
      <w:pPr>
        <w:pStyle w:val="22"/>
        <w:framePr w:w="5755" w:h="9461" w:hRule="exact" w:wrap="none" w:vAnchor="page" w:hAnchor="page" w:x="390" w:y="351"/>
        <w:shd w:val="clear" w:color="auto" w:fill="auto"/>
      </w:pPr>
      <w:r>
        <w:rPr>
          <w:lang w:val="en-US" w:eastAsia="en-US" w:bidi="en-US"/>
        </w:rPr>
        <w:t xml:space="preserve">Schefski 1978 — </w:t>
      </w:r>
      <w:r>
        <w:rPr>
          <w:i/>
          <w:iCs/>
          <w:lang w:val="en-US" w:eastAsia="en-US" w:bidi="en-US"/>
        </w:rPr>
        <w:t>Schefski H.K.</w:t>
      </w:r>
      <w:r>
        <w:rPr>
          <w:lang w:val="en-US" w:eastAsia="en-US" w:bidi="en-US"/>
        </w:rPr>
        <w:t xml:space="preserve"> Tolstoj’s Case Against Doctors </w:t>
      </w:r>
      <w:r>
        <w:t xml:space="preserve">// </w:t>
      </w:r>
      <w:r>
        <w:rPr>
          <w:lang w:val="en-US" w:eastAsia="en-US" w:bidi="en-US"/>
        </w:rPr>
        <w:t>Slavic and East European Journal. 1978. Vol. 22. P. 569—573.</w:t>
      </w:r>
    </w:p>
    <w:p w:rsidR="00402C14" w:rsidRDefault="004D1E72">
      <w:pPr>
        <w:pStyle w:val="22"/>
        <w:framePr w:w="5755" w:h="9461" w:hRule="exact" w:wrap="none" w:vAnchor="page" w:hAnchor="page" w:x="390" w:y="351"/>
        <w:shd w:val="clear" w:color="auto" w:fill="auto"/>
      </w:pPr>
      <w:r>
        <w:rPr>
          <w:lang w:val="en-US" w:eastAsia="en-US" w:bidi="en-US"/>
        </w:rPr>
        <w:t xml:space="preserve">Schefski 1982 — </w:t>
      </w:r>
      <w:r>
        <w:rPr>
          <w:i/>
          <w:iCs/>
          <w:lang w:val="en-US" w:eastAsia="en-US" w:bidi="en-US"/>
        </w:rPr>
        <w:t>Schefski H.K.</w:t>
      </w:r>
      <w:r>
        <w:rPr>
          <w:lang w:val="en-US" w:eastAsia="en-US" w:bidi="en-US"/>
        </w:rPr>
        <w:t xml:space="preserve"> Tolstoi an</w:t>
      </w:r>
      <w:r>
        <w:rPr>
          <w:lang w:val="en-US" w:eastAsia="en-US" w:bidi="en-US"/>
        </w:rPr>
        <w:t xml:space="preserve">d the Jews </w:t>
      </w:r>
      <w:r>
        <w:t xml:space="preserve">// </w:t>
      </w:r>
      <w:r>
        <w:rPr>
          <w:lang w:val="en-US" w:eastAsia="en-US" w:bidi="en-US"/>
        </w:rPr>
        <w:t>Russian Review. 1982. Vol. 41. P. 1-10.</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74" w:h="9461" w:hRule="exact" w:wrap="none" w:vAnchor="page" w:hAnchor="page" w:x="381" w:y="347"/>
        <w:shd w:val="clear" w:color="auto" w:fill="auto"/>
      </w:pPr>
      <w:r>
        <w:rPr>
          <w:lang w:val="en-US" w:eastAsia="en-US" w:bidi="en-US"/>
        </w:rPr>
        <w:t xml:space="preserve">Schefski 1989 — </w:t>
      </w:r>
      <w:r>
        <w:rPr>
          <w:i/>
          <w:iCs/>
          <w:lang w:val="en-US" w:eastAsia="en-US" w:bidi="en-US"/>
        </w:rPr>
        <w:t>Schefski H.K.</w:t>
      </w:r>
      <w:r>
        <w:rPr>
          <w:lang w:val="en-US" w:eastAsia="en-US" w:bidi="en-US"/>
        </w:rPr>
        <w:t xml:space="preserve"> Tolstoy and Jealousy </w:t>
      </w:r>
      <w:r>
        <w:t xml:space="preserve">// </w:t>
      </w:r>
      <w:r>
        <w:rPr>
          <w:lang w:val="en-US" w:eastAsia="en-US" w:bidi="en-US"/>
        </w:rPr>
        <w:t>Irish Slavonic Studies. 1989. № 10. P. 17-29.</w:t>
      </w:r>
    </w:p>
    <w:p w:rsidR="00402C14" w:rsidRDefault="004D1E72">
      <w:pPr>
        <w:pStyle w:val="22"/>
        <w:framePr w:w="5774" w:h="9461" w:hRule="exact" w:wrap="none" w:vAnchor="page" w:hAnchor="page" w:x="381" w:y="347"/>
        <w:shd w:val="clear" w:color="auto" w:fill="auto"/>
      </w:pPr>
      <w:r>
        <w:rPr>
          <w:lang w:val="en-US" w:eastAsia="en-US" w:bidi="en-US"/>
        </w:rPr>
        <w:t xml:space="preserve">Schmemann 1973 — </w:t>
      </w:r>
      <w:r>
        <w:rPr>
          <w:i/>
          <w:iCs/>
          <w:lang w:val="en-US" w:eastAsia="en-US" w:bidi="en-US"/>
        </w:rPr>
        <w:t>Schmemann A.</w:t>
      </w:r>
      <w:r>
        <w:rPr>
          <w:lang w:val="en-US" w:eastAsia="en-US" w:bidi="en-US"/>
        </w:rPr>
        <w:t xml:space="preserve"> On Solzhenitsyn </w:t>
      </w:r>
      <w:r>
        <w:t xml:space="preserve">// </w:t>
      </w:r>
      <w:r>
        <w:rPr>
          <w:lang w:val="en-US" w:eastAsia="en-US" w:bidi="en-US"/>
        </w:rPr>
        <w:t>Aleksandr Sol</w:t>
      </w:r>
      <w:r>
        <w:rPr>
          <w:lang w:val="en-US" w:eastAsia="en-US" w:bidi="en-US"/>
        </w:rPr>
        <w:softHyphen/>
        <w:t>zhenitsyn: Criti</w:t>
      </w:r>
      <w:r>
        <w:rPr>
          <w:lang w:val="en-US" w:eastAsia="en-US" w:bidi="en-US"/>
        </w:rPr>
        <w:t>cal Essays and Documentary Materials. Belmont (MA), 1973. P. 28-44.</w:t>
      </w:r>
    </w:p>
    <w:p w:rsidR="00402C14" w:rsidRDefault="004D1E72">
      <w:pPr>
        <w:pStyle w:val="22"/>
        <w:framePr w:w="5774" w:h="9461" w:hRule="exact" w:wrap="none" w:vAnchor="page" w:hAnchor="page" w:x="381" w:y="347"/>
        <w:shd w:val="clear" w:color="auto" w:fill="auto"/>
      </w:pPr>
      <w:r>
        <w:rPr>
          <w:lang w:val="en-US" w:eastAsia="en-US" w:bidi="en-US"/>
        </w:rPr>
        <w:t xml:space="preserve">Schmidl 1981 — </w:t>
      </w:r>
      <w:r>
        <w:rPr>
          <w:i/>
          <w:iCs/>
          <w:lang w:val="en-US" w:eastAsia="en-US" w:bidi="en-US"/>
        </w:rPr>
        <w:t>Schmidl F.</w:t>
      </w:r>
      <w:r>
        <w:rPr>
          <w:lang w:val="en-US" w:eastAsia="en-US" w:bidi="en-US"/>
        </w:rPr>
        <w:t xml:space="preserve"> On Applied Psychoanalysis. N. Y.: Philo</w:t>
      </w:r>
      <w:r>
        <w:rPr>
          <w:lang w:val="en-US" w:eastAsia="en-US" w:bidi="en-US"/>
        </w:rPr>
        <w:softHyphen/>
        <w:t>sophical Library, 1981.</w:t>
      </w:r>
    </w:p>
    <w:p w:rsidR="00402C14" w:rsidRDefault="004D1E72">
      <w:pPr>
        <w:pStyle w:val="22"/>
        <w:framePr w:w="5774" w:h="9461" w:hRule="exact" w:wrap="none" w:vAnchor="page" w:hAnchor="page" w:x="381" w:y="347"/>
        <w:shd w:val="clear" w:color="auto" w:fill="auto"/>
      </w:pPr>
      <w:r>
        <w:rPr>
          <w:lang w:val="en-US" w:eastAsia="en-US" w:bidi="en-US"/>
        </w:rPr>
        <w:t xml:space="preserve">Schneiderman 1985 — </w:t>
      </w:r>
      <w:r>
        <w:rPr>
          <w:i/>
          <w:iCs/>
          <w:lang w:val="en-US" w:eastAsia="en-US" w:bidi="en-US"/>
        </w:rPr>
        <w:t>Schneiderman L.</w:t>
      </w:r>
      <w:r>
        <w:rPr>
          <w:lang w:val="en-US" w:eastAsia="en-US" w:bidi="en-US"/>
        </w:rPr>
        <w:t xml:space="preserve"> Nabokov: Aestheticism with a Human Face, Half Averted </w:t>
      </w:r>
      <w:r>
        <w:t xml:space="preserve">// </w:t>
      </w:r>
      <w:r>
        <w:rPr>
          <w:lang w:val="en-US" w:eastAsia="en-US" w:bidi="en-US"/>
        </w:rPr>
        <w:t>Psych</w:t>
      </w:r>
      <w:r>
        <w:rPr>
          <w:lang w:val="en-US" w:eastAsia="en-US" w:bidi="en-US"/>
        </w:rPr>
        <w:t>oanalysis and Contemporary Thought. 1985. № 8. P. 105-130.</w:t>
      </w:r>
    </w:p>
    <w:p w:rsidR="00402C14" w:rsidRDefault="004D1E72">
      <w:pPr>
        <w:pStyle w:val="22"/>
        <w:framePr w:w="5774" w:h="9461" w:hRule="exact" w:wrap="none" w:vAnchor="page" w:hAnchor="page" w:x="381" w:y="347"/>
        <w:shd w:val="clear" w:color="auto" w:fill="auto"/>
      </w:pPr>
      <w:r>
        <w:rPr>
          <w:lang w:val="en-US" w:eastAsia="en-US" w:bidi="en-US"/>
        </w:rPr>
        <w:t xml:space="preserve">Scholes 1974 — </w:t>
      </w:r>
      <w:r>
        <w:rPr>
          <w:i/>
          <w:iCs/>
          <w:lang w:val="en-US" w:eastAsia="en-US" w:bidi="en-US"/>
        </w:rPr>
        <w:t>Scholes R.</w:t>
      </w:r>
      <w:r>
        <w:rPr>
          <w:lang w:val="en-US" w:eastAsia="en-US" w:bidi="en-US"/>
        </w:rPr>
        <w:t xml:space="preserve"> Structuralism in Literature. New Haven, 1974.</w:t>
      </w:r>
    </w:p>
    <w:p w:rsidR="00402C14" w:rsidRDefault="004D1E72">
      <w:pPr>
        <w:pStyle w:val="22"/>
        <w:framePr w:w="5774" w:h="9461" w:hRule="exact" w:wrap="none" w:vAnchor="page" w:hAnchor="page" w:x="381" w:y="347"/>
        <w:shd w:val="clear" w:color="auto" w:fill="auto"/>
      </w:pPr>
      <w:r>
        <w:rPr>
          <w:lang w:val="en-US" w:eastAsia="en-US" w:bidi="en-US"/>
        </w:rPr>
        <w:t xml:space="preserve">Scott 1942 — </w:t>
      </w:r>
      <w:r>
        <w:rPr>
          <w:i/>
          <w:iCs/>
          <w:lang w:val="en-US" w:eastAsia="en-US" w:bidi="en-US"/>
        </w:rPr>
        <w:t>Scott J.</w:t>
      </w:r>
      <w:r>
        <w:rPr>
          <w:lang w:val="en-US" w:eastAsia="en-US" w:bidi="en-US"/>
        </w:rPr>
        <w:t xml:space="preserve"> Duel for Europe. Boston: Houghton Mifflin, 1942.</w:t>
      </w:r>
    </w:p>
    <w:p w:rsidR="00402C14" w:rsidRDefault="004D1E72">
      <w:pPr>
        <w:pStyle w:val="22"/>
        <w:framePr w:w="5774" w:h="9461" w:hRule="exact" w:wrap="none" w:vAnchor="page" w:hAnchor="page" w:x="381" w:y="347"/>
        <w:shd w:val="clear" w:color="auto" w:fill="auto"/>
      </w:pPr>
      <w:r>
        <w:rPr>
          <w:lang w:val="en-US" w:eastAsia="en-US" w:bidi="en-US"/>
        </w:rPr>
        <w:t xml:space="preserve">Scott 1987 — </w:t>
      </w:r>
      <w:r>
        <w:rPr>
          <w:i/>
          <w:iCs/>
          <w:lang w:val="en-US" w:eastAsia="en-US" w:bidi="en-US"/>
        </w:rPr>
        <w:t>Scott H.</w:t>
      </w:r>
      <w:r>
        <w:rPr>
          <w:lang w:val="en-US" w:eastAsia="en-US" w:bidi="en-US"/>
        </w:rPr>
        <w:t xml:space="preserve"> Freudianism in Russian Literary Criticism and Theory //The Modem Encyclopedia of Russian and Soviet Literatures </w:t>
      </w:r>
      <w:r>
        <w:t xml:space="preserve">/ </w:t>
      </w:r>
      <w:r>
        <w:rPr>
          <w:lang w:val="en-US" w:eastAsia="en-US" w:bidi="en-US"/>
        </w:rPr>
        <w:t>Ed. H. Weber. Gulf Breeze (FL): Academic International Press, 1987. Vol. 8. P. 45-53.</w:t>
      </w:r>
    </w:p>
    <w:p w:rsidR="00402C14" w:rsidRDefault="004D1E72">
      <w:pPr>
        <w:pStyle w:val="22"/>
        <w:framePr w:w="5774" w:h="9461" w:hRule="exact" w:wrap="none" w:vAnchor="page" w:hAnchor="page" w:x="381" w:y="347"/>
        <w:shd w:val="clear" w:color="auto" w:fill="auto"/>
      </w:pPr>
      <w:r>
        <w:rPr>
          <w:lang w:val="en-US" w:eastAsia="en-US" w:bidi="en-US"/>
        </w:rPr>
        <w:t xml:space="preserve">Sebastian 1995 — </w:t>
      </w:r>
      <w:r>
        <w:rPr>
          <w:i/>
          <w:iCs/>
          <w:lang w:val="en-US" w:eastAsia="en-US" w:bidi="en-US"/>
        </w:rPr>
        <w:t>Sebastian J.</w:t>
      </w:r>
      <w:r>
        <w:rPr>
          <w:lang w:val="en-US" w:eastAsia="en-US" w:bidi="en-US"/>
        </w:rPr>
        <w:t xml:space="preserve"> God as Feminine: A Dialog</w:t>
      </w:r>
      <w:r>
        <w:rPr>
          <w:lang w:val="en-US" w:eastAsia="en-US" w:bidi="en-US"/>
        </w:rPr>
        <w:t>ue. Frankfurt- am-Main: Peter Lang, 1995.</w:t>
      </w:r>
    </w:p>
    <w:p w:rsidR="00402C14" w:rsidRDefault="004D1E72">
      <w:pPr>
        <w:pStyle w:val="22"/>
        <w:framePr w:w="5774" w:h="9461" w:hRule="exact" w:wrap="none" w:vAnchor="page" w:hAnchor="page" w:x="381" w:y="347"/>
        <w:shd w:val="clear" w:color="auto" w:fill="auto"/>
      </w:pPr>
      <w:r>
        <w:rPr>
          <w:lang w:val="en-US" w:eastAsia="en-US" w:bidi="en-US"/>
        </w:rPr>
        <w:t xml:space="preserve">Seidel 1979 — </w:t>
      </w:r>
      <w:r>
        <w:rPr>
          <w:i/>
          <w:iCs/>
          <w:lang w:val="en-US" w:eastAsia="en-US" w:bidi="en-US"/>
        </w:rPr>
        <w:t>Seidel M.</w:t>
      </w:r>
      <w:r>
        <w:rPr>
          <w:lang w:val="en-US" w:eastAsia="en-US" w:bidi="en-US"/>
        </w:rPr>
        <w:t xml:space="preserve"> Satiric Inheritance: Rabelais to Sterne. Prince</w:t>
      </w:r>
      <w:r>
        <w:rPr>
          <w:lang w:val="en-US" w:eastAsia="en-US" w:bidi="en-US"/>
        </w:rPr>
        <w:softHyphen/>
        <w:t>ton: Princeton University Press, 1979.</w:t>
      </w:r>
    </w:p>
    <w:p w:rsidR="00402C14" w:rsidRDefault="004D1E72">
      <w:pPr>
        <w:pStyle w:val="22"/>
        <w:framePr w:w="5774" w:h="9461" w:hRule="exact" w:wrap="none" w:vAnchor="page" w:hAnchor="page" w:x="381" w:y="347"/>
        <w:shd w:val="clear" w:color="auto" w:fill="auto"/>
      </w:pPr>
      <w:r>
        <w:rPr>
          <w:lang w:val="en-US" w:eastAsia="en-US" w:bidi="en-US"/>
        </w:rPr>
        <w:t xml:space="preserve">Seifrid 1992 — </w:t>
      </w:r>
      <w:r>
        <w:rPr>
          <w:i/>
          <w:iCs/>
          <w:lang w:val="en-US" w:eastAsia="en-US" w:bidi="en-US"/>
        </w:rPr>
        <w:t>Seifrid T.</w:t>
      </w:r>
      <w:r>
        <w:rPr>
          <w:lang w:val="en-US" w:eastAsia="en-US" w:bidi="en-US"/>
        </w:rPr>
        <w:t xml:space="preserve"> Literature for the Masochist: «Childish» Intona</w:t>
      </w:r>
      <w:r>
        <w:rPr>
          <w:lang w:val="en-US" w:eastAsia="en-US" w:bidi="en-US"/>
        </w:rPr>
        <w:softHyphen/>
        <w:t>tion in Platonov’s Later Work</w:t>
      </w:r>
      <w:r>
        <w:rPr>
          <w:lang w:val="en-US" w:eastAsia="en-US" w:bidi="en-US"/>
        </w:rPr>
        <w:t>s //Wiener Slawistischer Almanach (Sonder- band). 1992. № 31. S. 463-480.</w:t>
      </w:r>
    </w:p>
    <w:p w:rsidR="00402C14" w:rsidRDefault="004D1E72">
      <w:pPr>
        <w:pStyle w:val="22"/>
        <w:framePr w:w="5774" w:h="9461" w:hRule="exact" w:wrap="none" w:vAnchor="page" w:hAnchor="page" w:x="381" w:y="347"/>
        <w:shd w:val="clear" w:color="auto" w:fill="auto"/>
      </w:pPr>
      <w:r>
        <w:rPr>
          <w:lang w:val="en-US" w:eastAsia="en-US" w:bidi="en-US"/>
        </w:rPr>
        <w:t xml:space="preserve">Semon 1984 — </w:t>
      </w:r>
      <w:r>
        <w:rPr>
          <w:i/>
          <w:iCs/>
          <w:lang w:val="en-US" w:eastAsia="en-US" w:bidi="en-US"/>
        </w:rPr>
        <w:t>Semon M.</w:t>
      </w:r>
      <w:r>
        <w:rPr>
          <w:lang w:val="en-US" w:eastAsia="en-US" w:bidi="en-US"/>
        </w:rPr>
        <w:t xml:space="preserve"> Les femmes dans l’ceuvre de Leon Tolstoi. P.: Institut d’Etudes Slaves, 1984.</w:t>
      </w:r>
    </w:p>
    <w:p w:rsidR="00402C14" w:rsidRDefault="004D1E72">
      <w:pPr>
        <w:pStyle w:val="22"/>
        <w:framePr w:w="5774" w:h="9461" w:hRule="exact" w:wrap="none" w:vAnchor="page" w:hAnchor="page" w:x="381" w:y="347"/>
        <w:shd w:val="clear" w:color="auto" w:fill="auto"/>
      </w:pPr>
      <w:r>
        <w:rPr>
          <w:lang w:val="en-US" w:eastAsia="en-US" w:bidi="en-US"/>
        </w:rPr>
        <w:t xml:space="preserve">Semon 1985 — </w:t>
      </w:r>
      <w:r>
        <w:rPr>
          <w:i/>
          <w:iCs/>
          <w:lang w:val="en-US" w:eastAsia="en-US" w:bidi="en-US"/>
        </w:rPr>
        <w:t>Semon M.</w:t>
      </w:r>
      <w:r>
        <w:rPr>
          <w:lang w:val="en-US" w:eastAsia="en-US" w:bidi="en-US"/>
        </w:rPr>
        <w:t xml:space="preserve"> La nostalgie de Dieu chez Tolstoi </w:t>
      </w:r>
      <w:r>
        <w:t xml:space="preserve">// </w:t>
      </w:r>
      <w:r>
        <w:rPr>
          <w:lang w:val="en-US" w:eastAsia="en-US" w:bidi="en-US"/>
        </w:rPr>
        <w:t>Cahiers Leon Tolstoi. P</w:t>
      </w:r>
      <w:r>
        <w:rPr>
          <w:lang w:val="en-US" w:eastAsia="en-US" w:bidi="en-US"/>
        </w:rPr>
        <w:t>.: Institut d’Etudes Slaves, 1985. No 2. P. 31—40.</w:t>
      </w:r>
    </w:p>
    <w:p w:rsidR="00402C14" w:rsidRDefault="004D1E72">
      <w:pPr>
        <w:pStyle w:val="22"/>
        <w:framePr w:w="5774" w:h="9461" w:hRule="exact" w:wrap="none" w:vAnchor="page" w:hAnchor="page" w:x="381" w:y="347"/>
        <w:shd w:val="clear" w:color="auto" w:fill="auto"/>
      </w:pPr>
      <w:r>
        <w:rPr>
          <w:lang w:val="en-US" w:eastAsia="en-US" w:bidi="en-US"/>
        </w:rPr>
        <w:t xml:space="preserve">Semon 1992 — </w:t>
      </w:r>
      <w:r>
        <w:rPr>
          <w:i/>
          <w:iCs/>
          <w:lang w:val="en-US" w:eastAsia="en-US" w:bidi="en-US"/>
        </w:rPr>
        <w:t>Semon M.</w:t>
      </w:r>
      <w:r>
        <w:rPr>
          <w:lang w:val="en-US" w:eastAsia="en-US" w:bidi="en-US"/>
        </w:rPr>
        <w:t xml:space="preserve"> La musique de «La Sonate a Rreutzer» </w:t>
      </w:r>
      <w:r>
        <w:t xml:space="preserve">// </w:t>
      </w:r>
      <w:r>
        <w:rPr>
          <w:lang w:val="en-US" w:eastAsia="en-US" w:bidi="en-US"/>
        </w:rPr>
        <w:t>Cahiers Leon Tolstoi. P.: Institut d’Etudes Slaves, 1992. No 6. P. 7—19.</w:t>
      </w:r>
    </w:p>
    <w:p w:rsidR="00402C14" w:rsidRDefault="004D1E72">
      <w:pPr>
        <w:pStyle w:val="22"/>
        <w:framePr w:w="5774" w:h="9461" w:hRule="exact" w:wrap="none" w:vAnchor="page" w:hAnchor="page" w:x="381" w:y="347"/>
        <w:shd w:val="clear" w:color="auto" w:fill="auto"/>
      </w:pPr>
      <w:r>
        <w:rPr>
          <w:lang w:val="en-US" w:eastAsia="en-US" w:bidi="en-US"/>
        </w:rPr>
        <w:t xml:space="preserve">Sendich 1987 — </w:t>
      </w:r>
      <w:r>
        <w:rPr>
          <w:i/>
          <w:iCs/>
          <w:lang w:val="en-US" w:eastAsia="en-US" w:bidi="en-US"/>
        </w:rPr>
        <w:t>Sendich M.</w:t>
      </w:r>
      <w:r>
        <w:rPr>
          <w:lang w:val="en-US" w:eastAsia="en-US" w:bidi="en-US"/>
        </w:rPr>
        <w:t xml:space="preserve"> English Translations of Tolstoy’s «Vojna i mir»: An Examination of Difficult Renderings </w:t>
      </w:r>
      <w:r>
        <w:t xml:space="preserve">// </w:t>
      </w:r>
      <w:r>
        <w:rPr>
          <w:lang w:val="en-US" w:eastAsia="en-US" w:bidi="en-US"/>
        </w:rPr>
        <w:t>Russian Language Journal. 1987. No 41. P. 313-340.</w:t>
      </w:r>
    </w:p>
    <w:p w:rsidR="00402C14" w:rsidRDefault="004D1E72">
      <w:pPr>
        <w:pStyle w:val="22"/>
        <w:framePr w:w="5774" w:h="9461" w:hRule="exact" w:wrap="none" w:vAnchor="page" w:hAnchor="page" w:x="381" w:y="347"/>
        <w:shd w:val="clear" w:color="auto" w:fill="auto"/>
      </w:pPr>
      <w:r>
        <w:rPr>
          <w:lang w:val="en-US" w:eastAsia="en-US" w:bidi="en-US"/>
        </w:rPr>
        <w:t xml:space="preserve">Setchkarev 1965 — </w:t>
      </w:r>
      <w:r>
        <w:rPr>
          <w:i/>
          <w:iCs/>
          <w:lang w:val="en-US" w:eastAsia="en-US" w:bidi="en-US"/>
        </w:rPr>
        <w:t>Setchkarev V.</w:t>
      </w:r>
      <w:r>
        <w:rPr>
          <w:lang w:val="en-US" w:eastAsia="en-US" w:bidi="en-US"/>
        </w:rPr>
        <w:t xml:space="preserve"> Gogol: His Life and Works </w:t>
      </w:r>
      <w:r>
        <w:t xml:space="preserve">/ </w:t>
      </w:r>
      <w:r>
        <w:rPr>
          <w:lang w:val="en-US" w:eastAsia="en-US" w:bidi="en-US"/>
        </w:rPr>
        <w:t>Tr. R. Kramer. N. Y.: New York University Press, 1965</w:t>
      </w:r>
      <w:r>
        <w:rPr>
          <w:lang w:val="en-US" w:eastAsia="en-US" w:bidi="en-US"/>
        </w:rPr>
        <w:t>.</w:t>
      </w:r>
    </w:p>
    <w:p w:rsidR="00402C14" w:rsidRDefault="004D1E72">
      <w:pPr>
        <w:pStyle w:val="22"/>
        <w:framePr w:w="5774" w:h="9461" w:hRule="exact" w:wrap="none" w:vAnchor="page" w:hAnchor="page" w:x="381" w:y="347"/>
        <w:shd w:val="clear" w:color="auto" w:fill="auto"/>
      </w:pPr>
      <w:r>
        <w:rPr>
          <w:lang w:val="en-US" w:eastAsia="en-US" w:bidi="en-US"/>
        </w:rPr>
        <w:t xml:space="preserve">Shands 1970 — </w:t>
      </w:r>
      <w:r>
        <w:rPr>
          <w:i/>
          <w:iCs/>
          <w:lang w:val="en-US" w:eastAsia="en-US" w:bidi="en-US"/>
        </w:rPr>
        <w:t>Shands H.</w:t>
      </w:r>
      <w:r>
        <w:rPr>
          <w:lang w:val="en-US" w:eastAsia="en-US" w:bidi="en-US"/>
        </w:rPr>
        <w:t xml:space="preserve"> Semiotic Approaches to Psychiatry. The Hague: Mouton, 1970.</w:t>
      </w:r>
    </w:p>
    <w:p w:rsidR="00402C14" w:rsidRDefault="004D1E72">
      <w:pPr>
        <w:pStyle w:val="22"/>
        <w:framePr w:w="5774" w:h="9461" w:hRule="exact" w:wrap="none" w:vAnchor="page" w:hAnchor="page" w:x="381" w:y="347"/>
        <w:shd w:val="clear" w:color="auto" w:fill="auto"/>
      </w:pPr>
      <w:r>
        <w:rPr>
          <w:lang w:val="en-US" w:eastAsia="en-US" w:bidi="en-US"/>
        </w:rPr>
        <w:t xml:space="preserve">Shaw 1963 — The Letters of Alexander Pushkin: [In 3 vols.] </w:t>
      </w:r>
      <w:r>
        <w:t xml:space="preserve">/ </w:t>
      </w:r>
      <w:r>
        <w:rPr>
          <w:lang w:val="en-US" w:eastAsia="en-US" w:bidi="en-US"/>
        </w:rPr>
        <w:t>Ed., tr. J.Th. Shaw. Bloomington: Indiana University Press: University of Pennsyl</w:t>
      </w:r>
      <w:r>
        <w:rPr>
          <w:lang w:val="en-US" w:eastAsia="en-US" w:bidi="en-US"/>
        </w:rPr>
        <w:softHyphen/>
        <w:t>vania Press, 1963.</w:t>
      </w:r>
    </w:p>
    <w:p w:rsidR="00402C14" w:rsidRDefault="004D1E72">
      <w:pPr>
        <w:pStyle w:val="22"/>
        <w:framePr w:w="5774" w:h="9461" w:hRule="exact" w:wrap="none" w:vAnchor="page" w:hAnchor="page" w:x="381" w:y="347"/>
        <w:shd w:val="clear" w:color="auto" w:fill="auto"/>
      </w:pPr>
      <w:r>
        <w:rPr>
          <w:lang w:val="en-US" w:eastAsia="en-US" w:bidi="en-US"/>
        </w:rPr>
        <w:t>Shaw 197</w:t>
      </w:r>
      <w:r>
        <w:rPr>
          <w:lang w:val="en-US" w:eastAsia="en-US" w:bidi="en-US"/>
        </w:rPr>
        <w:t xml:space="preserve">0 — </w:t>
      </w:r>
      <w:r>
        <w:rPr>
          <w:i/>
          <w:iCs/>
          <w:lang w:val="en-US" w:eastAsia="en-US" w:bidi="en-US"/>
        </w:rPr>
        <w:t>Shaw J.Th.</w:t>
      </w:r>
      <w:r>
        <w:rPr>
          <w:lang w:val="en-US" w:eastAsia="en-US" w:bidi="en-US"/>
        </w:rPr>
        <w:t xml:space="preserve"> Theme and Imagery in Puskin’s «la pomnju cudnoe mgnoven’e» </w:t>
      </w:r>
      <w:r>
        <w:t xml:space="preserve">// </w:t>
      </w:r>
      <w:r>
        <w:rPr>
          <w:lang w:val="en-US" w:eastAsia="en-US" w:bidi="en-US"/>
        </w:rPr>
        <w:t>Slavic and East Europian Journal. 1970. Vol. 14. P. 135-144.</w:t>
      </w:r>
    </w:p>
    <w:p w:rsidR="00402C14" w:rsidRDefault="004D1E72">
      <w:pPr>
        <w:pStyle w:val="22"/>
        <w:framePr w:w="5774" w:h="9461" w:hRule="exact" w:wrap="none" w:vAnchor="page" w:hAnchor="page" w:x="381" w:y="347"/>
        <w:shd w:val="clear" w:color="auto" w:fill="auto"/>
      </w:pPr>
      <w:r>
        <w:rPr>
          <w:lang w:val="en-US" w:eastAsia="en-US" w:bidi="en-US"/>
        </w:rPr>
        <w:t xml:space="preserve">Shaw 1974 — </w:t>
      </w:r>
      <w:r>
        <w:rPr>
          <w:i/>
          <w:iCs/>
          <w:lang w:val="en-US" w:eastAsia="en-US" w:bidi="en-US"/>
        </w:rPr>
        <w:t>Shaw J.Th.</w:t>
      </w:r>
      <w:r>
        <w:rPr>
          <w:lang w:val="en-US" w:eastAsia="en-US" w:bidi="en-US"/>
        </w:rPr>
        <w:t xml:space="preserve"> Pushkin’s Rhymes: A Dictionary. Madison: University of Wisconsin Press, 1974.</w:t>
      </w:r>
    </w:p>
    <w:p w:rsidR="00402C14" w:rsidRDefault="004D1E72">
      <w:pPr>
        <w:pStyle w:val="22"/>
        <w:framePr w:w="5774" w:h="9461" w:hRule="exact" w:wrap="none" w:vAnchor="page" w:hAnchor="page" w:x="381" w:y="347"/>
        <w:shd w:val="clear" w:color="auto" w:fill="auto"/>
      </w:pPr>
      <w:r>
        <w:rPr>
          <w:lang w:val="en-US" w:eastAsia="en-US" w:bidi="en-US"/>
        </w:rPr>
        <w:t>Shcheglov, Zholko</w:t>
      </w:r>
      <w:r>
        <w:rPr>
          <w:lang w:val="en-US" w:eastAsia="en-US" w:bidi="en-US"/>
        </w:rPr>
        <w:t xml:space="preserve">vsky 1987 </w:t>
      </w:r>
      <w:r>
        <w:rPr>
          <w:i/>
          <w:iCs/>
          <w:lang w:val="en-US" w:eastAsia="en-US" w:bidi="en-US"/>
        </w:rPr>
        <w:t>— Shcheglov Yu., Zholkovsky A.</w:t>
      </w:r>
      <w:r>
        <w:rPr>
          <w:lang w:val="en-US" w:eastAsia="en-US" w:bidi="en-US"/>
        </w:rPr>
        <w:t xml:space="preserve"> Poetics of Expressiveness: A Theory and Applications. Amsterdam: John Benjamins, 1987.</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5" w:h="9494" w:hRule="exact" w:wrap="none" w:vAnchor="page" w:hAnchor="page" w:x="390" w:y="337"/>
        <w:shd w:val="clear" w:color="auto" w:fill="auto"/>
      </w:pPr>
      <w:r>
        <w:rPr>
          <w:lang w:val="en-US" w:eastAsia="en-US" w:bidi="en-US"/>
        </w:rPr>
        <w:t xml:space="preserve">Sheldon 1965 — </w:t>
      </w:r>
      <w:r>
        <w:rPr>
          <w:i/>
          <w:iCs/>
          <w:lang w:val="en-US" w:eastAsia="en-US" w:bidi="en-US"/>
        </w:rPr>
        <w:t>Sheldon R.</w:t>
      </w:r>
      <w:r>
        <w:rPr>
          <w:lang w:val="en-US" w:eastAsia="en-US" w:bidi="en-US"/>
        </w:rPr>
        <w:t xml:space="preserve"> Victor Borisovich Shklovsky: Literary Theory and Practice, 1914—1930. University of Michigan. Doctoral Disserta</w:t>
      </w:r>
      <w:r>
        <w:rPr>
          <w:lang w:val="en-US" w:eastAsia="en-US" w:bidi="en-US"/>
        </w:rPr>
        <w:softHyphen/>
        <w:t>tion, 1965.</w:t>
      </w:r>
    </w:p>
    <w:p w:rsidR="00402C14" w:rsidRDefault="004D1E72">
      <w:pPr>
        <w:pStyle w:val="22"/>
        <w:framePr w:w="5755" w:h="9494" w:hRule="exact" w:wrap="none" w:vAnchor="page" w:hAnchor="page" w:x="390" w:y="337"/>
        <w:shd w:val="clear" w:color="auto" w:fill="auto"/>
      </w:pPr>
      <w:r>
        <w:rPr>
          <w:lang w:val="en-US" w:eastAsia="en-US" w:bidi="en-US"/>
        </w:rPr>
        <w:t xml:space="preserve">Sheldon 1972 — </w:t>
      </w:r>
      <w:r>
        <w:rPr>
          <w:i/>
          <w:iCs/>
          <w:lang w:val="en-US" w:eastAsia="en-US" w:bidi="en-US"/>
        </w:rPr>
        <w:t>Sheldon R.</w:t>
      </w:r>
      <w:r>
        <w:rPr>
          <w:lang w:val="en-US" w:eastAsia="en-US" w:bidi="en-US"/>
        </w:rPr>
        <w:t xml:space="preserve"> The Formalist Poetics of Viktor Shklovsky </w:t>
      </w:r>
      <w:r>
        <w:t xml:space="preserve">// </w:t>
      </w:r>
      <w:r>
        <w:rPr>
          <w:lang w:val="en-US" w:eastAsia="en-US" w:bidi="en-US"/>
        </w:rPr>
        <w:t>Russian Literature Triquarterly. 1972. Ne 3. P. 351—371.</w:t>
      </w:r>
    </w:p>
    <w:p w:rsidR="00402C14" w:rsidRDefault="004D1E72">
      <w:pPr>
        <w:pStyle w:val="22"/>
        <w:framePr w:w="5755" w:h="9494" w:hRule="exact" w:wrap="none" w:vAnchor="page" w:hAnchor="page" w:x="390" w:y="337"/>
        <w:shd w:val="clear" w:color="auto" w:fill="auto"/>
      </w:pPr>
      <w:r>
        <w:rPr>
          <w:lang w:val="en-US" w:eastAsia="en-US" w:bidi="en-US"/>
        </w:rPr>
        <w:t>She</w:t>
      </w:r>
      <w:r>
        <w:rPr>
          <w:lang w:val="en-US" w:eastAsia="en-US" w:bidi="en-US"/>
        </w:rPr>
        <w:t xml:space="preserve">pard 1983 — </w:t>
      </w:r>
      <w:r>
        <w:rPr>
          <w:i/>
          <w:iCs/>
          <w:lang w:val="en-US" w:eastAsia="en-US" w:bidi="en-US"/>
        </w:rPr>
        <w:t>Shepard J. W.</w:t>
      </w:r>
      <w:r>
        <w:rPr>
          <w:lang w:val="en-US" w:eastAsia="en-US" w:bidi="en-US"/>
        </w:rPr>
        <w:t xml:space="preserve"> The Duel in «Evgenij Onegin»: N. Y., 1983. Paper delivered at the Annual meeting of American Association of Teachers of Slavic and East European Languages.</w:t>
      </w:r>
    </w:p>
    <w:p w:rsidR="00402C14" w:rsidRDefault="004D1E72">
      <w:pPr>
        <w:pStyle w:val="22"/>
        <w:framePr w:w="5755" w:h="9494" w:hRule="exact" w:wrap="none" w:vAnchor="page" w:hAnchor="page" w:x="390" w:y="337"/>
        <w:shd w:val="clear" w:color="auto" w:fill="auto"/>
      </w:pPr>
      <w:r>
        <w:rPr>
          <w:lang w:val="en-US" w:eastAsia="en-US" w:bidi="en-US"/>
        </w:rPr>
        <w:t xml:space="preserve">Shepher 1983 — </w:t>
      </w:r>
      <w:r>
        <w:rPr>
          <w:i/>
          <w:iCs/>
          <w:lang w:val="en-US" w:eastAsia="en-US" w:bidi="en-US"/>
        </w:rPr>
        <w:t>Shepher J.</w:t>
      </w:r>
      <w:r>
        <w:rPr>
          <w:lang w:val="en-US" w:eastAsia="en-US" w:bidi="en-US"/>
        </w:rPr>
        <w:t xml:space="preserve"> Incest: A Biosocial View. N. Y.: Academic Press,</w:t>
      </w:r>
      <w:r>
        <w:rPr>
          <w:lang w:val="en-US" w:eastAsia="en-US" w:bidi="en-US"/>
        </w:rPr>
        <w:t xml:space="preserve"> 1983.</w:t>
      </w:r>
    </w:p>
    <w:p w:rsidR="00402C14" w:rsidRDefault="004D1E72">
      <w:pPr>
        <w:pStyle w:val="22"/>
        <w:framePr w:w="5755" w:h="9494" w:hRule="exact" w:wrap="none" w:vAnchor="page" w:hAnchor="page" w:x="390" w:y="337"/>
        <w:shd w:val="clear" w:color="auto" w:fill="auto"/>
      </w:pPr>
      <w:r>
        <w:rPr>
          <w:lang w:val="en-US" w:eastAsia="en-US" w:bidi="en-US"/>
        </w:rPr>
        <w:t xml:space="preserve">Sherman 1980 — </w:t>
      </w:r>
      <w:r>
        <w:rPr>
          <w:i/>
          <w:iCs/>
          <w:lang w:val="en-US" w:eastAsia="en-US" w:bidi="en-US"/>
        </w:rPr>
        <w:t>Sherman D.J.</w:t>
      </w:r>
      <w:r>
        <w:rPr>
          <w:lang w:val="en-US" w:eastAsia="en-US" w:bidi="en-US"/>
        </w:rPr>
        <w:t xml:space="preserve"> Philosophical Dialogue and Tolstoj’s «War and Peace» </w:t>
      </w:r>
      <w:r>
        <w:t xml:space="preserve">// </w:t>
      </w:r>
      <w:r>
        <w:rPr>
          <w:lang w:val="en-US" w:eastAsia="en-US" w:bidi="en-US"/>
        </w:rPr>
        <w:t>Slavic and East European Journal. 1980. Vol. 24. P. 14-24.</w:t>
      </w:r>
    </w:p>
    <w:p w:rsidR="00402C14" w:rsidRDefault="004D1E72">
      <w:pPr>
        <w:pStyle w:val="22"/>
        <w:framePr w:w="5755" w:h="9494" w:hRule="exact" w:wrap="none" w:vAnchor="page" w:hAnchor="page" w:x="390" w:y="337"/>
        <w:shd w:val="clear" w:color="auto" w:fill="auto"/>
      </w:pPr>
      <w:r>
        <w:rPr>
          <w:lang w:val="en-US" w:eastAsia="en-US" w:bidi="en-US"/>
        </w:rPr>
        <w:t xml:space="preserve">Sherwood 1973 — </w:t>
      </w:r>
      <w:r>
        <w:rPr>
          <w:i/>
          <w:iCs/>
          <w:lang w:val="en-US" w:eastAsia="en-US" w:bidi="en-US"/>
        </w:rPr>
        <w:t>Sherwood R.</w:t>
      </w:r>
      <w:r>
        <w:rPr>
          <w:lang w:val="en-US" w:eastAsia="en-US" w:bidi="en-US"/>
        </w:rPr>
        <w:t xml:space="preserve"> Viktor Shklovsky and the Development of Early Formalist Theory on Prose Litera</w:t>
      </w:r>
      <w:r>
        <w:rPr>
          <w:lang w:val="en-US" w:eastAsia="en-US" w:bidi="en-US"/>
        </w:rPr>
        <w:t xml:space="preserve">ture </w:t>
      </w:r>
      <w:r>
        <w:t xml:space="preserve">// </w:t>
      </w:r>
      <w:r>
        <w:rPr>
          <w:lang w:val="en-US" w:eastAsia="en-US" w:bidi="en-US"/>
        </w:rPr>
        <w:t xml:space="preserve">Russian Formalism </w:t>
      </w:r>
      <w:r>
        <w:t xml:space="preserve">/ </w:t>
      </w:r>
      <w:r>
        <w:rPr>
          <w:lang w:val="en-US" w:eastAsia="en-US" w:bidi="en-US"/>
        </w:rPr>
        <w:t>Ed. S. Bann,J.E. Bowlt. Edinburgh, 1973. P. 26—40.</w:t>
      </w:r>
    </w:p>
    <w:p w:rsidR="00402C14" w:rsidRDefault="004D1E72">
      <w:pPr>
        <w:pStyle w:val="22"/>
        <w:framePr w:w="5755" w:h="9494" w:hRule="exact" w:wrap="none" w:vAnchor="page" w:hAnchor="page" w:x="390" w:y="337"/>
        <w:shd w:val="clear" w:color="auto" w:fill="auto"/>
      </w:pPr>
      <w:r>
        <w:rPr>
          <w:lang w:val="en-US" w:eastAsia="en-US" w:bidi="en-US"/>
        </w:rPr>
        <w:t xml:space="preserve">Shirer 1994 — </w:t>
      </w:r>
      <w:r>
        <w:rPr>
          <w:i/>
          <w:iCs/>
          <w:lang w:val="en-US" w:eastAsia="en-US" w:bidi="en-US"/>
        </w:rPr>
        <w:t>Shirer W.L.</w:t>
      </w:r>
      <w:r>
        <w:rPr>
          <w:lang w:val="en-US" w:eastAsia="en-US" w:bidi="en-US"/>
        </w:rPr>
        <w:t xml:space="preserve"> Love and Hatred: The Troubled Marriage of Leo and Sonya Tolstoy. N. Y.: Simon and Schuster, 1994.</w:t>
      </w:r>
    </w:p>
    <w:p w:rsidR="00402C14" w:rsidRDefault="004D1E72">
      <w:pPr>
        <w:pStyle w:val="22"/>
        <w:framePr w:w="5755" w:h="9494" w:hRule="exact" w:wrap="none" w:vAnchor="page" w:hAnchor="page" w:x="390" w:y="337"/>
        <w:shd w:val="clear" w:color="auto" w:fill="auto"/>
      </w:pPr>
      <w:r>
        <w:rPr>
          <w:lang w:val="en-US" w:eastAsia="en-US" w:bidi="en-US"/>
        </w:rPr>
        <w:t xml:space="preserve">Shute 1984 — </w:t>
      </w:r>
      <w:r>
        <w:rPr>
          <w:i/>
          <w:iCs/>
          <w:lang w:val="en-US" w:eastAsia="en-US" w:bidi="en-US"/>
        </w:rPr>
        <w:t>Shute J.P.</w:t>
      </w:r>
      <w:r>
        <w:rPr>
          <w:lang w:val="en-US" w:eastAsia="en-US" w:bidi="en-US"/>
        </w:rPr>
        <w:t xml:space="preserve"> Nabokov and Freud: The Play o</w:t>
      </w:r>
      <w:r>
        <w:rPr>
          <w:lang w:val="en-US" w:eastAsia="en-US" w:bidi="en-US"/>
        </w:rPr>
        <w:t xml:space="preserve">f Power </w:t>
      </w:r>
      <w:r>
        <w:t xml:space="preserve">// </w:t>
      </w:r>
      <w:r>
        <w:rPr>
          <w:lang w:val="en-US" w:eastAsia="en-US" w:bidi="en-US"/>
        </w:rPr>
        <w:t xml:space="preserve">Modem Fiction Studies. 1984. </w:t>
      </w:r>
      <w:r>
        <w:rPr>
          <w:rFonts w:ascii="Arial" w:eastAsia="Arial" w:hAnsi="Arial" w:cs="Arial"/>
          <w:sz w:val="12"/>
          <w:szCs w:val="12"/>
          <w:lang w:val="en-US" w:eastAsia="en-US" w:bidi="en-US"/>
        </w:rPr>
        <w:t xml:space="preserve">Ne </w:t>
      </w:r>
      <w:r>
        <w:rPr>
          <w:lang w:val="en-US" w:eastAsia="en-US" w:bidi="en-US"/>
        </w:rPr>
        <w:t>30. P. 637—650.</w:t>
      </w:r>
    </w:p>
    <w:p w:rsidR="00402C14" w:rsidRDefault="004D1E72">
      <w:pPr>
        <w:pStyle w:val="22"/>
        <w:framePr w:w="5755" w:h="9494" w:hRule="exact" w:wrap="none" w:vAnchor="page" w:hAnchor="page" w:x="390" w:y="337"/>
        <w:shd w:val="clear" w:color="auto" w:fill="auto"/>
      </w:pPr>
      <w:r>
        <w:rPr>
          <w:lang w:val="en-US" w:eastAsia="en-US" w:bidi="en-US"/>
        </w:rPr>
        <w:t xml:space="preserve">Siemens 1994 — </w:t>
      </w:r>
      <w:r>
        <w:rPr>
          <w:i/>
          <w:iCs/>
          <w:lang w:val="en-US" w:eastAsia="en-US" w:bidi="en-US"/>
        </w:rPr>
        <w:t>Siemens E.</w:t>
      </w:r>
      <w:r>
        <w:rPr>
          <w:lang w:val="en-US" w:eastAsia="en-US" w:bidi="en-US"/>
        </w:rPr>
        <w:t xml:space="preserve"> Seminar on «Toska» </w:t>
      </w:r>
      <w:r>
        <w:t xml:space="preserve">// </w:t>
      </w:r>
      <w:r>
        <w:rPr>
          <w:lang w:val="en-US" w:eastAsia="en-US" w:bidi="en-US"/>
        </w:rPr>
        <w:t>Russian Literature. 1994. Vol. 35. P. 261-275.</w:t>
      </w:r>
    </w:p>
    <w:p w:rsidR="00402C14" w:rsidRDefault="004D1E72">
      <w:pPr>
        <w:pStyle w:val="22"/>
        <w:framePr w:w="5755" w:h="9494" w:hRule="exact" w:wrap="none" w:vAnchor="page" w:hAnchor="page" w:x="390" w:y="337"/>
        <w:shd w:val="clear" w:color="auto" w:fill="auto"/>
      </w:pPr>
      <w:r>
        <w:rPr>
          <w:lang w:val="en-US" w:eastAsia="en-US" w:bidi="en-US"/>
        </w:rPr>
        <w:t xml:space="preserve">Silberer 1920, 1921 — </w:t>
      </w:r>
      <w:r>
        <w:rPr>
          <w:i/>
          <w:iCs/>
          <w:lang w:val="en-US" w:eastAsia="en-US" w:bidi="en-US"/>
        </w:rPr>
        <w:t>Silberer H.</w:t>
      </w:r>
      <w:r>
        <w:rPr>
          <w:lang w:val="en-US" w:eastAsia="en-US" w:bidi="en-US"/>
        </w:rPr>
        <w:t xml:space="preserve"> The Origin and Meaning of the Symbols of Freemasonry //Psyche and Eros. 1920. № 1. P. 17—24, 84—97; 1921. No 2. P. 81-89, 299-309.</w:t>
      </w:r>
    </w:p>
    <w:p w:rsidR="00402C14" w:rsidRDefault="004D1E72">
      <w:pPr>
        <w:pStyle w:val="22"/>
        <w:framePr w:w="5755" w:h="9494" w:hRule="exact" w:wrap="none" w:vAnchor="page" w:hAnchor="page" w:x="390" w:y="337"/>
        <w:shd w:val="clear" w:color="auto" w:fill="auto"/>
      </w:pPr>
      <w:r>
        <w:rPr>
          <w:lang w:val="en-US" w:eastAsia="en-US" w:bidi="en-US"/>
        </w:rPr>
        <w:t xml:space="preserve">Simmons 1946 — </w:t>
      </w:r>
      <w:r>
        <w:rPr>
          <w:i/>
          <w:iCs/>
          <w:lang w:val="en-US" w:eastAsia="en-US" w:bidi="en-US"/>
        </w:rPr>
        <w:t>Simmons E.J.</w:t>
      </w:r>
      <w:r>
        <w:rPr>
          <w:lang w:val="en-US" w:eastAsia="en-US" w:bidi="en-US"/>
        </w:rPr>
        <w:t xml:space="preserve"> Leo Tolstoy. Boston: Little, Brown and Co., 1946.</w:t>
      </w:r>
    </w:p>
    <w:p w:rsidR="00402C14" w:rsidRDefault="004D1E72">
      <w:pPr>
        <w:pStyle w:val="22"/>
        <w:framePr w:w="5755" w:h="9494" w:hRule="exact" w:wrap="none" w:vAnchor="page" w:hAnchor="page" w:x="390" w:y="337"/>
        <w:shd w:val="clear" w:color="auto" w:fill="auto"/>
      </w:pPr>
      <w:r>
        <w:rPr>
          <w:lang w:val="en-US" w:eastAsia="en-US" w:bidi="en-US"/>
        </w:rPr>
        <w:t xml:space="preserve">Simmons 1993 — </w:t>
      </w:r>
      <w:r>
        <w:rPr>
          <w:i/>
          <w:iCs/>
          <w:lang w:val="en-US" w:eastAsia="en-US" w:bidi="en-US"/>
        </w:rPr>
        <w:t>Simmons C.</w:t>
      </w:r>
      <w:r>
        <w:rPr>
          <w:lang w:val="en-US" w:eastAsia="en-US" w:bidi="en-US"/>
        </w:rPr>
        <w:t xml:space="preserve"> Their Fathers’ Voice</w:t>
      </w:r>
      <w:r>
        <w:rPr>
          <w:lang w:val="en-US" w:eastAsia="en-US" w:bidi="en-US"/>
        </w:rPr>
        <w:t>: Vassily Aksyonov, Venedikt Erofeev, Eduard Limonov, and Sasha Sokolov. N. Y.: Peter Lang, 1993.</w:t>
      </w:r>
    </w:p>
    <w:p w:rsidR="00402C14" w:rsidRDefault="004D1E72">
      <w:pPr>
        <w:pStyle w:val="22"/>
        <w:framePr w:w="5755" w:h="9494" w:hRule="exact" w:wrap="none" w:vAnchor="page" w:hAnchor="page" w:x="390" w:y="337"/>
        <w:shd w:val="clear" w:color="auto" w:fill="auto"/>
      </w:pPr>
      <w:r>
        <w:rPr>
          <w:lang w:val="en-US" w:eastAsia="en-US" w:bidi="en-US"/>
        </w:rPr>
        <w:t xml:space="preserve">Sinclair 1993 — </w:t>
      </w:r>
      <w:r>
        <w:rPr>
          <w:i/>
          <w:iCs/>
          <w:lang w:val="en-US" w:eastAsia="en-US" w:bidi="en-US"/>
        </w:rPr>
        <w:t>Sinclair A.</w:t>
      </w:r>
      <w:r>
        <w:rPr>
          <w:lang w:val="en-US" w:eastAsia="en-US" w:bidi="en-US"/>
        </w:rPr>
        <w:t xml:space="preserve"> The Deceived Husband: A Kleinian Ap</w:t>
      </w:r>
      <w:r>
        <w:rPr>
          <w:lang w:val="en-US" w:eastAsia="en-US" w:bidi="en-US"/>
        </w:rPr>
        <w:softHyphen/>
        <w:t>proach to the Literature of Infidelity. Oxford: Clarendon Press, 1993.</w:t>
      </w:r>
    </w:p>
    <w:p w:rsidR="00402C14" w:rsidRDefault="004D1E72">
      <w:pPr>
        <w:pStyle w:val="22"/>
        <w:framePr w:w="5755" w:h="9494" w:hRule="exact" w:wrap="none" w:vAnchor="page" w:hAnchor="page" w:x="390" w:y="337"/>
        <w:shd w:val="clear" w:color="auto" w:fill="auto"/>
      </w:pPr>
      <w:r>
        <w:rPr>
          <w:lang w:val="en-US" w:eastAsia="en-US" w:bidi="en-US"/>
        </w:rPr>
        <w:t xml:space="preserve">Skura 1981 — </w:t>
      </w:r>
      <w:r>
        <w:rPr>
          <w:i/>
          <w:iCs/>
          <w:lang w:val="en-US" w:eastAsia="en-US" w:bidi="en-US"/>
        </w:rPr>
        <w:t>Skura M.A.</w:t>
      </w:r>
      <w:r>
        <w:rPr>
          <w:lang w:val="en-US" w:eastAsia="en-US" w:bidi="en-US"/>
        </w:rPr>
        <w:t xml:space="preserve"> The Literary Use of the Psychoanalytic Process. New Haven, 1981.</w:t>
      </w:r>
    </w:p>
    <w:p w:rsidR="00402C14" w:rsidRDefault="004D1E72">
      <w:pPr>
        <w:pStyle w:val="22"/>
        <w:framePr w:w="5755" w:h="9494" w:hRule="exact" w:wrap="none" w:vAnchor="page" w:hAnchor="page" w:x="390" w:y="337"/>
        <w:shd w:val="clear" w:color="auto" w:fill="auto"/>
      </w:pPr>
      <w:r>
        <w:rPr>
          <w:lang w:val="en-US" w:eastAsia="en-US" w:bidi="en-US"/>
        </w:rPr>
        <w:t xml:space="preserve">Slochower 1959 — </w:t>
      </w:r>
      <w:r>
        <w:rPr>
          <w:i/>
          <w:iCs/>
          <w:lang w:val="en-US" w:eastAsia="en-US" w:bidi="en-US"/>
        </w:rPr>
        <w:t>Slochower H.</w:t>
      </w:r>
      <w:r>
        <w:rPr>
          <w:lang w:val="en-US" w:eastAsia="en-US" w:bidi="en-US"/>
        </w:rPr>
        <w:t xml:space="preserve"> Incest in the «Brothers Karamazov» </w:t>
      </w:r>
      <w:r>
        <w:t xml:space="preserve">// </w:t>
      </w:r>
      <w:r>
        <w:rPr>
          <w:lang w:val="en-US" w:eastAsia="en-US" w:bidi="en-US"/>
        </w:rPr>
        <w:t>American Imago. 1959. № 16. P. 127—145.</w:t>
      </w:r>
    </w:p>
    <w:p w:rsidR="00402C14" w:rsidRDefault="004D1E72">
      <w:pPr>
        <w:pStyle w:val="22"/>
        <w:framePr w:w="5755" w:h="9494" w:hRule="exact" w:wrap="none" w:vAnchor="page" w:hAnchor="page" w:x="390" w:y="337"/>
        <w:shd w:val="clear" w:color="auto" w:fill="auto"/>
      </w:pPr>
      <w:r>
        <w:rPr>
          <w:lang w:val="en-US" w:eastAsia="en-US" w:bidi="en-US"/>
        </w:rPr>
        <w:t xml:space="preserve">Slochower 1975 — </w:t>
      </w:r>
      <w:r>
        <w:rPr>
          <w:i/>
          <w:iCs/>
          <w:lang w:val="en-US" w:eastAsia="en-US" w:bidi="en-US"/>
        </w:rPr>
        <w:t>Slochower H.</w:t>
      </w:r>
      <w:r>
        <w:rPr>
          <w:lang w:val="en-US" w:eastAsia="en-US" w:bidi="en-US"/>
        </w:rPr>
        <w:t xml:space="preserve"> Suicides in Literature: Their Ego Function </w:t>
      </w:r>
      <w:r>
        <w:t xml:space="preserve">// </w:t>
      </w:r>
      <w:r>
        <w:rPr>
          <w:lang w:val="en-US" w:eastAsia="en-US" w:bidi="en-US"/>
        </w:rPr>
        <w:t>American Imago. 1975. № 32. P. 389—416.</w:t>
      </w:r>
    </w:p>
    <w:p w:rsidR="00402C14" w:rsidRDefault="004D1E72">
      <w:pPr>
        <w:pStyle w:val="22"/>
        <w:framePr w:w="5755" w:h="9494" w:hRule="exact" w:wrap="none" w:vAnchor="page" w:hAnchor="page" w:x="390" w:y="337"/>
        <w:shd w:val="clear" w:color="auto" w:fill="auto"/>
      </w:pPr>
      <w:r>
        <w:rPr>
          <w:lang w:val="en-US" w:eastAsia="en-US" w:bidi="en-US"/>
        </w:rPr>
        <w:t xml:space="preserve">Smirnov 1987 — </w:t>
      </w:r>
      <w:r>
        <w:rPr>
          <w:i/>
          <w:iCs/>
          <w:lang w:val="en-US" w:eastAsia="en-US" w:bidi="en-US"/>
        </w:rPr>
        <w:t>Smirnov I.</w:t>
      </w:r>
      <w:r>
        <w:rPr>
          <w:lang w:val="en-US" w:eastAsia="en-US" w:bidi="en-US"/>
        </w:rPr>
        <w:t xml:space="preserve"> Scriptum Sub Specie Sovietica, [1] </w:t>
      </w:r>
      <w:r>
        <w:t xml:space="preserve">// </w:t>
      </w:r>
      <w:r>
        <w:rPr>
          <w:lang w:val="en-US" w:eastAsia="en-US" w:bidi="en-US"/>
        </w:rPr>
        <w:t>Russian Language Journal. 1987. N° 41. P. 115—138.</w:t>
      </w:r>
    </w:p>
    <w:p w:rsidR="00402C14" w:rsidRDefault="004D1E72">
      <w:pPr>
        <w:pStyle w:val="22"/>
        <w:framePr w:w="5755" w:h="9494" w:hRule="exact" w:wrap="none" w:vAnchor="page" w:hAnchor="page" w:x="390" w:y="337"/>
        <w:shd w:val="clear" w:color="auto" w:fill="auto"/>
      </w:pPr>
      <w:r>
        <w:rPr>
          <w:lang w:val="en-US" w:eastAsia="en-US" w:bidi="en-US"/>
        </w:rPr>
        <w:t xml:space="preserve">Smirnov 1990 — </w:t>
      </w:r>
      <w:r>
        <w:rPr>
          <w:i/>
          <w:iCs/>
          <w:lang w:val="en-US" w:eastAsia="en-US" w:bidi="en-US"/>
        </w:rPr>
        <w:t>Smirnov I.</w:t>
      </w:r>
      <w:r>
        <w:rPr>
          <w:lang w:val="en-US" w:eastAsia="en-US" w:bidi="en-US"/>
        </w:rPr>
        <w:t xml:space="preserve"> Sciptum Sub Specie Sovietica, 2 </w:t>
      </w:r>
      <w:r>
        <w:t xml:space="preserve">// </w:t>
      </w:r>
      <w:r>
        <w:rPr>
          <w:lang w:val="en-US" w:eastAsia="en-US" w:bidi="en-US"/>
        </w:rPr>
        <w:t xml:space="preserve">Ideology in Russian Literature </w:t>
      </w:r>
      <w:r>
        <w:t xml:space="preserve">/ </w:t>
      </w:r>
      <w:r>
        <w:rPr>
          <w:lang w:val="en-US" w:eastAsia="en-US" w:bidi="en-US"/>
        </w:rPr>
        <w:t xml:space="preserve">Ed. R. </w:t>
      </w:r>
      <w:r>
        <w:rPr>
          <w:lang w:val="en-US" w:eastAsia="en-US" w:bidi="en-US"/>
        </w:rPr>
        <w:t>Freeborn, J. Grayson. L.: Macmillian, 1990. P. 157-173.</w:t>
      </w:r>
    </w:p>
    <w:p w:rsidR="00402C14" w:rsidRDefault="004D1E72">
      <w:pPr>
        <w:pStyle w:val="22"/>
        <w:framePr w:w="5755" w:h="9494" w:hRule="exact" w:wrap="none" w:vAnchor="page" w:hAnchor="page" w:x="390" w:y="337"/>
        <w:shd w:val="clear" w:color="auto" w:fill="auto"/>
      </w:pPr>
      <w:r>
        <w:rPr>
          <w:lang w:val="en-US" w:eastAsia="en-US" w:bidi="en-US"/>
        </w:rPr>
        <w:t>Smith 1980 — The Literary Freud: Mechanisms of Defense and the Poetic Will /Ed. J. Smith. New Haven, 1980.</w:t>
      </w:r>
    </w:p>
    <w:p w:rsidR="00402C14" w:rsidRDefault="004D1E72">
      <w:pPr>
        <w:pStyle w:val="22"/>
        <w:framePr w:w="5755" w:h="9494" w:hRule="exact" w:wrap="none" w:vAnchor="page" w:hAnchor="page" w:x="390" w:y="337"/>
        <w:shd w:val="clear" w:color="auto" w:fill="auto"/>
      </w:pPr>
      <w:r>
        <w:rPr>
          <w:lang w:val="en-US" w:eastAsia="en-US" w:bidi="en-US"/>
        </w:rPr>
        <w:t xml:space="preserve">Smith, Allred 1989 — </w:t>
      </w:r>
      <w:r>
        <w:rPr>
          <w:i/>
          <w:iCs/>
          <w:lang w:val="en-US" w:eastAsia="en-US" w:bidi="en-US"/>
        </w:rPr>
        <w:t>Smith T. W., Allred K.D.</w:t>
      </w:r>
      <w:r>
        <w:rPr>
          <w:lang w:val="en-US" w:eastAsia="en-US" w:bidi="en-US"/>
        </w:rPr>
        <w:t xml:space="preserve"> Major Life Events in Anxiety and Depression </w:t>
      </w:r>
      <w:r>
        <w:t xml:space="preserve">// </w:t>
      </w:r>
      <w:r>
        <w:rPr>
          <w:lang w:val="en-US" w:eastAsia="en-US" w:bidi="en-US"/>
        </w:rPr>
        <w:t>Anxiety and Depression: Distinctive and Over</w:t>
      </w:r>
      <w:r>
        <w:rPr>
          <w:lang w:val="en-US" w:eastAsia="en-US" w:bidi="en-US"/>
        </w:rPr>
        <w:softHyphen/>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50" w:h="9466" w:hRule="exact" w:wrap="none" w:vAnchor="page" w:hAnchor="page" w:x="393" w:y="342"/>
        <w:shd w:val="clear" w:color="auto" w:fill="auto"/>
        <w:ind w:firstLine="0"/>
      </w:pPr>
      <w:r>
        <w:rPr>
          <w:lang w:val="en-US" w:eastAsia="en-US" w:bidi="en-US"/>
        </w:rPr>
        <w:t xml:space="preserve">lapping Features </w:t>
      </w:r>
      <w:r>
        <w:t xml:space="preserve">/ </w:t>
      </w:r>
      <w:r>
        <w:rPr>
          <w:lang w:val="en-US" w:eastAsia="en-US" w:bidi="en-US"/>
        </w:rPr>
        <w:t>Ed. Ph.C. Kendall, D. Watson. N. Y.: Academic Press, 1989. P. 205-223.</w:t>
      </w:r>
    </w:p>
    <w:p w:rsidR="00402C14" w:rsidRDefault="004D1E72">
      <w:pPr>
        <w:pStyle w:val="22"/>
        <w:framePr w:w="5750" w:h="9466" w:hRule="exact" w:wrap="none" w:vAnchor="page" w:hAnchor="page" w:x="393" w:y="342"/>
        <w:shd w:val="clear" w:color="auto" w:fill="auto"/>
      </w:pPr>
      <w:r>
        <w:rPr>
          <w:lang w:val="en-US" w:eastAsia="en-US" w:bidi="en-US"/>
        </w:rPr>
        <w:t xml:space="preserve">Smith-Rosenberg 1972 — </w:t>
      </w:r>
      <w:r>
        <w:rPr>
          <w:i/>
          <w:iCs/>
          <w:lang w:val="en-US" w:eastAsia="en-US" w:bidi="en-US"/>
        </w:rPr>
        <w:t>Smith-Rosenberg C.</w:t>
      </w:r>
      <w:r>
        <w:rPr>
          <w:lang w:val="en-US" w:eastAsia="en-US" w:bidi="en-US"/>
        </w:rPr>
        <w:t xml:space="preserve"> The Hysterical Woman: Sex Roles and Role Conflict in 19</w:t>
      </w:r>
      <w:r>
        <w:rPr>
          <w:vertAlign w:val="superscript"/>
          <w:lang w:val="en-US" w:eastAsia="en-US" w:bidi="en-US"/>
        </w:rPr>
        <w:t>lh</w:t>
      </w:r>
      <w:r>
        <w:rPr>
          <w:lang w:val="en-US" w:eastAsia="en-US" w:bidi="en-US"/>
        </w:rPr>
        <w:t xml:space="preserve">-Century America </w:t>
      </w:r>
      <w:r>
        <w:t xml:space="preserve">// </w:t>
      </w:r>
      <w:r>
        <w:rPr>
          <w:lang w:val="en-US" w:eastAsia="en-US" w:bidi="en-US"/>
        </w:rPr>
        <w:t>Social Research. 1972. Ne 39. P. 652—678.</w:t>
      </w:r>
    </w:p>
    <w:p w:rsidR="00402C14" w:rsidRDefault="004D1E72">
      <w:pPr>
        <w:pStyle w:val="22"/>
        <w:framePr w:w="5750" w:h="9466" w:hRule="exact" w:wrap="none" w:vAnchor="page" w:hAnchor="page" w:x="393" w:y="342"/>
        <w:shd w:val="clear" w:color="auto" w:fill="auto"/>
      </w:pPr>
      <w:r>
        <w:rPr>
          <w:lang w:val="en-US" w:eastAsia="en-US" w:bidi="en-US"/>
        </w:rPr>
        <w:t xml:space="preserve">Smoluchowski 1988 — </w:t>
      </w:r>
      <w:r>
        <w:rPr>
          <w:i/>
          <w:iCs/>
          <w:lang w:val="en-US" w:eastAsia="en-US" w:bidi="en-US"/>
        </w:rPr>
        <w:t>Smoluchowski L.</w:t>
      </w:r>
      <w:r>
        <w:rPr>
          <w:lang w:val="en-US" w:eastAsia="en-US" w:bidi="en-US"/>
        </w:rPr>
        <w:t xml:space="preserve"> Lev and Sonya: The Story of the Tolstoy Marriage. N. Y.: Paragon House, 1988.</w:t>
      </w:r>
    </w:p>
    <w:p w:rsidR="00402C14" w:rsidRDefault="004D1E72">
      <w:pPr>
        <w:pStyle w:val="22"/>
        <w:framePr w:w="5750" w:h="9466" w:hRule="exact" w:wrap="none" w:vAnchor="page" w:hAnchor="page" w:x="393" w:y="342"/>
        <w:shd w:val="clear" w:color="auto" w:fill="auto"/>
      </w:pPr>
      <w:r>
        <w:rPr>
          <w:lang w:val="en-US" w:eastAsia="en-US" w:bidi="en-US"/>
        </w:rPr>
        <w:t xml:space="preserve">Sokol 1986 — </w:t>
      </w:r>
      <w:r>
        <w:rPr>
          <w:i/>
          <w:iCs/>
          <w:lang w:val="en-US" w:eastAsia="en-US" w:bidi="en-US"/>
        </w:rPr>
        <w:t>Sokol B.J.</w:t>
      </w:r>
      <w:r>
        <w:rPr>
          <w:lang w:val="en-US" w:eastAsia="en-US" w:bidi="en-US"/>
        </w:rPr>
        <w:t xml:space="preserve"> «Lolita» and Kleinian Psychoanalysis </w:t>
      </w:r>
      <w:r>
        <w:t xml:space="preserve">// </w:t>
      </w:r>
      <w:r>
        <w:rPr>
          <w:lang w:val="en-US" w:eastAsia="en-US" w:bidi="en-US"/>
        </w:rPr>
        <w:t xml:space="preserve">Free </w:t>
      </w:r>
      <w:r>
        <w:rPr>
          <w:lang w:val="en-US" w:eastAsia="en-US" w:bidi="en-US"/>
        </w:rPr>
        <w:t>Associations. 1986. No 4. P. 7—21.</w:t>
      </w:r>
    </w:p>
    <w:p w:rsidR="00402C14" w:rsidRDefault="004D1E72">
      <w:pPr>
        <w:pStyle w:val="22"/>
        <w:framePr w:w="5750" w:h="9466" w:hRule="exact" w:wrap="none" w:vAnchor="page" w:hAnchor="page" w:x="393" w:y="342"/>
        <w:shd w:val="clear" w:color="auto" w:fill="auto"/>
      </w:pPr>
      <w:r>
        <w:rPr>
          <w:lang w:val="en-US" w:eastAsia="en-US" w:bidi="en-US"/>
        </w:rPr>
        <w:t xml:space="preserve">Sokolov 1966 — </w:t>
      </w:r>
      <w:r>
        <w:rPr>
          <w:i/>
          <w:iCs/>
          <w:lang w:val="en-US" w:eastAsia="en-US" w:bidi="en-US"/>
        </w:rPr>
        <w:t>Sokolov Y.M.</w:t>
      </w:r>
      <w:r>
        <w:rPr>
          <w:lang w:val="en-US" w:eastAsia="en-US" w:bidi="en-US"/>
        </w:rPr>
        <w:t xml:space="preserve"> Russian Folklore </w:t>
      </w:r>
      <w:r>
        <w:t xml:space="preserve">/ </w:t>
      </w:r>
      <w:r>
        <w:rPr>
          <w:lang w:val="en-US" w:eastAsia="en-US" w:bidi="en-US"/>
        </w:rPr>
        <w:t>Tr. C.R. Smith. Hatbo</w:t>
      </w:r>
      <w:r>
        <w:rPr>
          <w:lang w:val="en-US" w:eastAsia="en-US" w:bidi="en-US"/>
        </w:rPr>
        <w:softHyphen/>
        <w:t>ro, 1966.</w:t>
      </w:r>
    </w:p>
    <w:p w:rsidR="00402C14" w:rsidRDefault="004D1E72">
      <w:pPr>
        <w:pStyle w:val="22"/>
        <w:framePr w:w="5750" w:h="9466" w:hRule="exact" w:wrap="none" w:vAnchor="page" w:hAnchor="page" w:x="393" w:y="342"/>
        <w:shd w:val="clear" w:color="auto" w:fill="auto"/>
      </w:pPr>
      <w:r>
        <w:rPr>
          <w:lang w:val="en-US" w:eastAsia="en-US" w:bidi="en-US"/>
        </w:rPr>
        <w:t xml:space="preserve">Spence 1967 — </w:t>
      </w:r>
      <w:r>
        <w:rPr>
          <w:i/>
          <w:iCs/>
          <w:lang w:val="en-US" w:eastAsia="en-US" w:bidi="en-US"/>
        </w:rPr>
        <w:t>Spence G. W.</w:t>
      </w:r>
      <w:r>
        <w:rPr>
          <w:lang w:val="en-US" w:eastAsia="en-US" w:bidi="en-US"/>
        </w:rPr>
        <w:t xml:space="preserve"> Tolstoy the Ascetic. Edinburgh; L.: Oliver and Boyd, 1967.</w:t>
      </w:r>
    </w:p>
    <w:p w:rsidR="00402C14" w:rsidRDefault="004D1E72">
      <w:pPr>
        <w:pStyle w:val="22"/>
        <w:framePr w:w="5750" w:h="9466" w:hRule="exact" w:wrap="none" w:vAnchor="page" w:hAnchor="page" w:x="393" w:y="342"/>
        <w:shd w:val="clear" w:color="auto" w:fill="auto"/>
      </w:pPr>
      <w:r>
        <w:rPr>
          <w:lang w:val="en-US" w:eastAsia="en-US" w:bidi="en-US"/>
        </w:rPr>
        <w:t xml:space="preserve">Stacy 1974 — </w:t>
      </w:r>
      <w:r>
        <w:rPr>
          <w:i/>
          <w:iCs/>
          <w:lang w:val="en-US" w:eastAsia="en-US" w:bidi="en-US"/>
        </w:rPr>
        <w:t>Stacy R.H.</w:t>
      </w:r>
      <w:r>
        <w:rPr>
          <w:lang w:val="en-US" w:eastAsia="en-US" w:bidi="en-US"/>
        </w:rPr>
        <w:t xml:space="preserve"> Russian Literary Criticism: A Sh</w:t>
      </w:r>
      <w:r>
        <w:rPr>
          <w:lang w:val="en-US" w:eastAsia="en-US" w:bidi="en-US"/>
        </w:rPr>
        <w:t>ort History. Syracuse, 1974.</w:t>
      </w:r>
    </w:p>
    <w:p w:rsidR="00402C14" w:rsidRDefault="004D1E72">
      <w:pPr>
        <w:pStyle w:val="22"/>
        <w:framePr w:w="5750" w:h="9466" w:hRule="exact" w:wrap="none" w:vAnchor="page" w:hAnchor="page" w:x="393" w:y="342"/>
        <w:shd w:val="clear" w:color="auto" w:fill="auto"/>
      </w:pPr>
      <w:r>
        <w:rPr>
          <w:lang w:val="en-US" w:eastAsia="en-US" w:bidi="en-US"/>
        </w:rPr>
        <w:t xml:space="preserve">Steeves 1983 — </w:t>
      </w:r>
      <w:r>
        <w:rPr>
          <w:i/>
          <w:iCs/>
          <w:lang w:val="en-US" w:eastAsia="en-US" w:bidi="en-US"/>
        </w:rPr>
        <w:t>Steeves P.D.</w:t>
      </w:r>
      <w:r>
        <w:rPr>
          <w:lang w:val="en-US" w:eastAsia="en-US" w:bidi="en-US"/>
        </w:rPr>
        <w:t xml:space="preserve"> Skoptsy </w:t>
      </w:r>
      <w:r>
        <w:t xml:space="preserve">// </w:t>
      </w:r>
      <w:r>
        <w:rPr>
          <w:lang w:val="en-US" w:eastAsia="en-US" w:bidi="en-US"/>
        </w:rPr>
        <w:t>Modem Encyclopedia of Russian and Soviet History/Ed. J. Wieczynski. Gulf Breeze (FL): Academic Interna</w:t>
      </w:r>
      <w:r>
        <w:rPr>
          <w:lang w:val="en-US" w:eastAsia="en-US" w:bidi="en-US"/>
        </w:rPr>
        <w:softHyphen/>
        <w:t>tional Press, 1983. Vol. 35. P. 171-175.</w:t>
      </w:r>
    </w:p>
    <w:p w:rsidR="00402C14" w:rsidRDefault="004D1E72">
      <w:pPr>
        <w:pStyle w:val="22"/>
        <w:framePr w:w="5750" w:h="9466" w:hRule="exact" w:wrap="none" w:vAnchor="page" w:hAnchor="page" w:x="393" w:y="342"/>
        <w:shd w:val="clear" w:color="auto" w:fill="auto"/>
      </w:pPr>
      <w:r>
        <w:rPr>
          <w:lang w:val="en-US" w:eastAsia="en-US" w:bidi="en-US"/>
        </w:rPr>
        <w:t xml:space="preserve">Steiner 1985 — </w:t>
      </w:r>
      <w:r>
        <w:rPr>
          <w:i/>
          <w:iCs/>
          <w:lang w:val="en-US" w:eastAsia="en-US" w:bidi="en-US"/>
        </w:rPr>
        <w:t>Steiner G.</w:t>
      </w:r>
      <w:r>
        <w:rPr>
          <w:lang w:val="en-US" w:eastAsia="en-US" w:bidi="en-US"/>
        </w:rPr>
        <w:t xml:space="preserve"> Tolstoy or Dostoev</w:t>
      </w:r>
      <w:r>
        <w:rPr>
          <w:lang w:val="en-US" w:eastAsia="en-US" w:bidi="en-US"/>
        </w:rPr>
        <w:t>sky: An Essay in the Old Criticism. Chicago: University of Chicago Press, 1985.</w:t>
      </w:r>
    </w:p>
    <w:p w:rsidR="00402C14" w:rsidRDefault="004D1E72">
      <w:pPr>
        <w:pStyle w:val="22"/>
        <w:framePr w:w="5750" w:h="9466" w:hRule="exact" w:wrap="none" w:vAnchor="page" w:hAnchor="page" w:x="393" w:y="342"/>
        <w:shd w:val="clear" w:color="auto" w:fill="auto"/>
      </w:pPr>
      <w:r>
        <w:rPr>
          <w:lang w:val="en-US" w:eastAsia="en-US" w:bidi="en-US"/>
        </w:rPr>
        <w:t xml:space="preserve">Stem 1965 — </w:t>
      </w:r>
      <w:r>
        <w:rPr>
          <w:i/>
          <w:iCs/>
          <w:lang w:val="en-US" w:eastAsia="en-US" w:bidi="en-US"/>
        </w:rPr>
        <w:t>Stern K.</w:t>
      </w:r>
      <w:r>
        <w:rPr>
          <w:lang w:val="en-US" w:eastAsia="en-US" w:bidi="en-US"/>
        </w:rPr>
        <w:t xml:space="preserve"> The Flight From Woman. N. Y.: Noonday Press,</w:t>
      </w:r>
    </w:p>
    <w:p w:rsidR="00402C14" w:rsidRDefault="004D1E72">
      <w:pPr>
        <w:pStyle w:val="22"/>
        <w:framePr w:w="5750" w:h="9466" w:hRule="exact" w:wrap="none" w:vAnchor="page" w:hAnchor="page" w:x="393" w:y="342"/>
        <w:shd w:val="clear" w:color="auto" w:fill="auto"/>
        <w:ind w:firstLine="0"/>
      </w:pPr>
      <w:r>
        <w:rPr>
          <w:lang w:val="en-US" w:eastAsia="en-US" w:bidi="en-US"/>
        </w:rPr>
        <w:t>1965.</w:t>
      </w:r>
    </w:p>
    <w:p w:rsidR="00402C14" w:rsidRDefault="004D1E72">
      <w:pPr>
        <w:pStyle w:val="22"/>
        <w:framePr w:w="5750" w:h="9466" w:hRule="exact" w:wrap="none" w:vAnchor="page" w:hAnchor="page" w:x="393" w:y="342"/>
        <w:shd w:val="clear" w:color="auto" w:fill="auto"/>
      </w:pPr>
      <w:r>
        <w:rPr>
          <w:lang w:val="en-US" w:eastAsia="en-US" w:bidi="en-US"/>
        </w:rPr>
        <w:t xml:space="preserve">Stem 1980 — </w:t>
      </w:r>
      <w:r>
        <w:rPr>
          <w:i/>
          <w:iCs/>
          <w:lang w:val="en-US" w:eastAsia="en-US" w:bidi="en-US"/>
        </w:rPr>
        <w:t>Stern M., Stern A.</w:t>
      </w:r>
      <w:r>
        <w:rPr>
          <w:lang w:val="en-US" w:eastAsia="en-US" w:bidi="en-US"/>
        </w:rPr>
        <w:t xml:space="preserve"> Sex in the USSR. N. Y.: Times Books, 1980.</w:t>
      </w:r>
    </w:p>
    <w:p w:rsidR="00402C14" w:rsidRDefault="004D1E72">
      <w:pPr>
        <w:pStyle w:val="22"/>
        <w:framePr w:w="5750" w:h="9466" w:hRule="exact" w:wrap="none" w:vAnchor="page" w:hAnchor="page" w:x="393" w:y="342"/>
        <w:shd w:val="clear" w:color="auto" w:fill="auto"/>
      </w:pPr>
      <w:r>
        <w:rPr>
          <w:lang w:val="en-US" w:eastAsia="en-US" w:bidi="en-US"/>
        </w:rPr>
        <w:t xml:space="preserve">Stilman 1974a — </w:t>
      </w:r>
      <w:r>
        <w:rPr>
          <w:i/>
          <w:iCs/>
          <w:lang w:val="en-US" w:eastAsia="en-US" w:bidi="en-US"/>
        </w:rPr>
        <w:t>Stilman L.</w:t>
      </w:r>
      <w:r>
        <w:rPr>
          <w:lang w:val="en-US" w:eastAsia="en-US" w:bidi="en-US"/>
        </w:rPr>
        <w:t xml:space="preserve"> The</w:t>
      </w:r>
      <w:r>
        <w:rPr>
          <w:lang w:val="en-US" w:eastAsia="en-US" w:bidi="en-US"/>
        </w:rPr>
        <w:t xml:space="preserve"> All-Seeing Eye’ in Gogol </w:t>
      </w:r>
      <w:r>
        <w:t xml:space="preserve">// </w:t>
      </w:r>
      <w:r>
        <w:rPr>
          <w:lang w:val="en-US" w:eastAsia="en-US" w:bidi="en-US"/>
        </w:rPr>
        <w:t xml:space="preserve">Gogol from the Twentieth Century </w:t>
      </w:r>
      <w:r>
        <w:t xml:space="preserve">/ </w:t>
      </w:r>
      <w:r>
        <w:rPr>
          <w:lang w:val="en-US" w:eastAsia="en-US" w:bidi="en-US"/>
        </w:rPr>
        <w:t>Ed., tr., introd. R. Maguire. Princeton: Princeton University Press. 1974. P. 376—389.</w:t>
      </w:r>
    </w:p>
    <w:p w:rsidR="00402C14" w:rsidRDefault="004D1E72">
      <w:pPr>
        <w:pStyle w:val="22"/>
        <w:framePr w:w="5750" w:h="9466" w:hRule="exact" w:wrap="none" w:vAnchor="page" w:hAnchor="page" w:x="393" w:y="342"/>
        <w:shd w:val="clear" w:color="auto" w:fill="auto"/>
      </w:pPr>
      <w:r>
        <w:rPr>
          <w:lang w:val="en-US" w:eastAsia="en-US" w:bidi="en-US"/>
        </w:rPr>
        <w:t xml:space="preserve">Stilman 19746 — </w:t>
      </w:r>
      <w:r>
        <w:t xml:space="preserve">Лг'/шая </w:t>
      </w:r>
      <w:r>
        <w:rPr>
          <w:i/>
          <w:iCs/>
          <w:lang w:val="en-US" w:eastAsia="en-US" w:bidi="en-US"/>
        </w:rPr>
        <w:t>L.</w:t>
      </w:r>
      <w:r>
        <w:rPr>
          <w:lang w:val="en-US" w:eastAsia="en-US" w:bidi="en-US"/>
        </w:rPr>
        <w:t xml:space="preserve"> Men, Women, and Matchmakers: Notes on a Recurrent Motif in Gogol </w:t>
      </w:r>
      <w:r>
        <w:t xml:space="preserve">// </w:t>
      </w:r>
      <w:r>
        <w:rPr>
          <w:lang w:val="en-US" w:eastAsia="en-US" w:bidi="en-US"/>
        </w:rPr>
        <w:t xml:space="preserve">Gogol From the Twentieth Century </w:t>
      </w:r>
      <w:r>
        <w:t xml:space="preserve">/ </w:t>
      </w:r>
      <w:r>
        <w:rPr>
          <w:lang w:val="en-US" w:eastAsia="en-US" w:bidi="en-US"/>
        </w:rPr>
        <w:t>Ed. R. Maguire. Princeton: Princeton University Press, 1974. P. 390—403.</w:t>
      </w:r>
    </w:p>
    <w:p w:rsidR="00402C14" w:rsidRDefault="004D1E72">
      <w:pPr>
        <w:pStyle w:val="22"/>
        <w:framePr w:w="5750" w:h="9466" w:hRule="exact" w:wrap="none" w:vAnchor="page" w:hAnchor="page" w:x="393" w:y="342"/>
        <w:shd w:val="clear" w:color="auto" w:fill="auto"/>
      </w:pPr>
      <w:r>
        <w:rPr>
          <w:lang w:val="en-US" w:eastAsia="en-US" w:bidi="en-US"/>
        </w:rPr>
        <w:t xml:space="preserve">Stites 1991 — </w:t>
      </w:r>
      <w:r>
        <w:rPr>
          <w:i/>
          <w:iCs/>
          <w:lang w:val="en-US" w:eastAsia="en-US" w:bidi="en-US"/>
        </w:rPr>
        <w:t>Stites R.</w:t>
      </w:r>
      <w:r>
        <w:rPr>
          <w:lang w:val="en-US" w:eastAsia="en-US" w:bidi="en-US"/>
        </w:rPr>
        <w:t xml:space="preserve"> The Women’s Liberation Movement in Russia: Feminism, Nihilism, and Bolshevism, 1860—1930. Princeton: Princeton University Pr</w:t>
      </w:r>
      <w:r>
        <w:rPr>
          <w:lang w:val="en-US" w:eastAsia="en-US" w:bidi="en-US"/>
        </w:rPr>
        <w:t>ess, 1991.</w:t>
      </w:r>
    </w:p>
    <w:p w:rsidR="00402C14" w:rsidRDefault="004D1E72">
      <w:pPr>
        <w:pStyle w:val="22"/>
        <w:framePr w:w="5750" w:h="9466" w:hRule="exact" w:wrap="none" w:vAnchor="page" w:hAnchor="page" w:x="393" w:y="342"/>
        <w:shd w:val="clear" w:color="auto" w:fill="auto"/>
      </w:pPr>
      <w:r>
        <w:rPr>
          <w:lang w:val="en-US" w:eastAsia="en-US" w:bidi="en-US"/>
        </w:rPr>
        <w:t xml:space="preserve">Stockham 1888 — </w:t>
      </w:r>
      <w:r>
        <w:rPr>
          <w:i/>
          <w:iCs/>
          <w:lang w:val="en-US" w:eastAsia="en-US" w:bidi="en-US"/>
        </w:rPr>
        <w:t>Stockham A.B.</w:t>
      </w:r>
      <w:r>
        <w:rPr>
          <w:lang w:val="en-US" w:eastAsia="en-US" w:bidi="en-US"/>
        </w:rPr>
        <w:t xml:space="preserve"> Tokology: A Book for Every Woman. Chicago: Alice B. Stockham &amp; Co., 1888.</w:t>
      </w:r>
    </w:p>
    <w:p w:rsidR="00402C14" w:rsidRDefault="004D1E72">
      <w:pPr>
        <w:pStyle w:val="22"/>
        <w:framePr w:w="5750" w:h="9466" w:hRule="exact" w:wrap="none" w:vAnchor="page" w:hAnchor="page" w:x="393" w:y="342"/>
        <w:shd w:val="clear" w:color="auto" w:fill="auto"/>
      </w:pPr>
      <w:r>
        <w:rPr>
          <w:lang w:val="en-US" w:eastAsia="en-US" w:bidi="en-US"/>
        </w:rPr>
        <w:t xml:space="preserve">Strachov 1986 — </w:t>
      </w:r>
      <w:r>
        <w:rPr>
          <w:i/>
          <w:iCs/>
          <w:lang w:val="en-US" w:eastAsia="en-US" w:bidi="en-US"/>
        </w:rPr>
        <w:t>Strachov N.N.</w:t>
      </w:r>
      <w:r>
        <w:rPr>
          <w:lang w:val="en-US" w:eastAsia="en-US" w:bidi="en-US"/>
        </w:rPr>
        <w:t xml:space="preserve"> «War and Peace» </w:t>
      </w:r>
      <w:r>
        <w:t xml:space="preserve">// </w:t>
      </w:r>
      <w:r>
        <w:rPr>
          <w:lang w:val="en-US" w:eastAsia="en-US" w:bidi="en-US"/>
        </w:rPr>
        <w:t xml:space="preserve">Critical Essays on Tolstoy </w:t>
      </w:r>
      <w:r>
        <w:t xml:space="preserve">/ </w:t>
      </w:r>
      <w:r>
        <w:rPr>
          <w:lang w:val="en-US" w:eastAsia="en-US" w:bidi="en-US"/>
        </w:rPr>
        <w:t>Ed. E. Wasiolek. Boston: G.K. Hall &amp; Co., 1986. P. 75-85.</w:t>
      </w:r>
    </w:p>
    <w:p w:rsidR="00402C14" w:rsidRDefault="004D1E72">
      <w:pPr>
        <w:pStyle w:val="22"/>
        <w:framePr w:w="5750" w:h="9466" w:hRule="exact" w:wrap="none" w:vAnchor="page" w:hAnchor="page" w:x="393" w:y="342"/>
        <w:shd w:val="clear" w:color="auto" w:fill="auto"/>
      </w:pPr>
      <w:r>
        <w:rPr>
          <w:lang w:val="en-US" w:eastAsia="en-US" w:bidi="en-US"/>
        </w:rPr>
        <w:t>Strie</w:t>
      </w:r>
      <w:r>
        <w:rPr>
          <w:lang w:val="en-US" w:eastAsia="en-US" w:bidi="en-US"/>
        </w:rPr>
        <w:t xml:space="preserve">dter 1966 — </w:t>
      </w:r>
      <w:r>
        <w:rPr>
          <w:i/>
          <w:iCs/>
          <w:lang w:val="en-US" w:eastAsia="en-US" w:bidi="en-US"/>
        </w:rPr>
        <w:t>Striedter Ju.</w:t>
      </w:r>
      <w:r>
        <w:rPr>
          <w:lang w:val="en-US" w:eastAsia="en-US" w:bidi="en-US"/>
        </w:rPr>
        <w:t xml:space="preserve"> Trasparenz und Verfremdung: Zur Theorie des Poetischen Bildes in der Russischen Modeme </w:t>
      </w:r>
      <w:r>
        <w:t xml:space="preserve">// </w:t>
      </w:r>
      <w:r>
        <w:rPr>
          <w:lang w:val="en-US" w:eastAsia="en-US" w:bidi="en-US"/>
        </w:rPr>
        <w:t>Immanente Asthetic — Asthetische Reflexion. MJnchen, 1966. S. 263—296.</w:t>
      </w:r>
    </w:p>
    <w:p w:rsidR="00402C14" w:rsidRDefault="004D1E72">
      <w:pPr>
        <w:pStyle w:val="22"/>
        <w:framePr w:w="5750" w:h="9466" w:hRule="exact" w:wrap="none" w:vAnchor="page" w:hAnchor="page" w:x="393" w:y="342"/>
        <w:shd w:val="clear" w:color="auto" w:fill="auto"/>
      </w:pPr>
      <w:r>
        <w:rPr>
          <w:lang w:val="en-US" w:eastAsia="en-US" w:bidi="en-US"/>
        </w:rPr>
        <w:t xml:space="preserve">Struve 1954 — </w:t>
      </w:r>
      <w:r>
        <w:rPr>
          <w:i/>
          <w:iCs/>
          <w:lang w:val="en-US" w:eastAsia="en-US" w:bidi="en-US"/>
        </w:rPr>
        <w:t>Struve G.</w:t>
      </w:r>
      <w:r>
        <w:rPr>
          <w:lang w:val="en-US" w:eastAsia="en-US" w:bidi="en-US"/>
        </w:rPr>
        <w:t xml:space="preserve"> Monologue interieur: The Origins of the Formu</w:t>
      </w:r>
      <w:r>
        <w:rPr>
          <w:lang w:val="en-US" w:eastAsia="en-US" w:bidi="en-US"/>
        </w:rPr>
        <w:t xml:space="preserve">la and the First Statement of its Possibilities </w:t>
      </w:r>
      <w:r>
        <w:t xml:space="preserve">// </w:t>
      </w:r>
      <w:r>
        <w:rPr>
          <w:lang w:val="en-US" w:eastAsia="en-US" w:bidi="en-US"/>
        </w:rPr>
        <w:t>Publications of the Modem Language Association. 1954. Ne 69. P. 1101—1111.</w:t>
      </w:r>
    </w:p>
    <w:p w:rsidR="00402C14" w:rsidRDefault="004D1E72">
      <w:pPr>
        <w:pStyle w:val="22"/>
        <w:framePr w:w="5750" w:h="9466" w:hRule="exact" w:wrap="none" w:vAnchor="page" w:hAnchor="page" w:x="393" w:y="342"/>
        <w:shd w:val="clear" w:color="auto" w:fill="auto"/>
      </w:pPr>
      <w:r>
        <w:rPr>
          <w:lang w:val="en-US" w:eastAsia="en-US" w:bidi="en-US"/>
        </w:rPr>
        <w:t xml:space="preserve">Sturman 1967 — </w:t>
      </w:r>
      <w:r>
        <w:rPr>
          <w:i/>
          <w:iCs/>
          <w:lang w:val="en-US" w:eastAsia="en-US" w:bidi="en-US"/>
        </w:rPr>
        <w:t>Sturman M.</w:t>
      </w:r>
      <w:r>
        <w:rPr>
          <w:lang w:val="en-US" w:eastAsia="en-US" w:bidi="en-US"/>
        </w:rPr>
        <w:t xml:space="preserve"> Cliffs Notes on Tolstoy’s «War and Peace». Lincoln (NE): Cliffs Notes, 1967.</w:t>
      </w:r>
    </w:p>
    <w:p w:rsidR="00402C14" w:rsidRDefault="004D1E72">
      <w:pPr>
        <w:pStyle w:val="22"/>
        <w:framePr w:w="5750" w:h="9466" w:hRule="exact" w:wrap="none" w:vAnchor="page" w:hAnchor="page" w:x="393" w:y="342"/>
        <w:shd w:val="clear" w:color="auto" w:fill="auto"/>
      </w:pPr>
      <w:r>
        <w:rPr>
          <w:lang w:val="en-US" w:eastAsia="en-US" w:bidi="en-US"/>
        </w:rPr>
        <w:t xml:space="preserve">Sulloway 1979 — </w:t>
      </w:r>
      <w:r>
        <w:rPr>
          <w:i/>
          <w:iCs/>
          <w:lang w:val="en-US" w:eastAsia="en-US" w:bidi="en-US"/>
        </w:rPr>
        <w:t>Sulloway F.</w:t>
      </w:r>
      <w:r>
        <w:rPr>
          <w:lang w:val="en-US" w:eastAsia="en-US" w:bidi="en-US"/>
        </w:rPr>
        <w:t xml:space="preserve"> Freud: Biologist of the Mind. N. Y.: Basic Books, 1979.</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89" w:h="9461" w:hRule="exact" w:wrap="none" w:vAnchor="page" w:hAnchor="page" w:x="374" w:y="356"/>
        <w:shd w:val="clear" w:color="auto" w:fill="auto"/>
        <w:ind w:firstLine="340"/>
      </w:pPr>
      <w:r>
        <w:rPr>
          <w:lang w:val="en-US" w:eastAsia="en-US" w:bidi="en-US"/>
        </w:rPr>
        <w:t xml:space="preserve">Suslick 1963 — </w:t>
      </w:r>
      <w:r>
        <w:rPr>
          <w:i/>
          <w:iCs/>
          <w:lang w:val="en-US" w:eastAsia="en-US" w:bidi="en-US"/>
        </w:rPr>
        <w:t>Suslick A.</w:t>
      </w:r>
      <w:r>
        <w:rPr>
          <w:lang w:val="en-US" w:eastAsia="en-US" w:bidi="en-US"/>
        </w:rPr>
        <w:t xml:space="preserve"> The Phallic Representation of the Voice </w:t>
      </w:r>
      <w:r>
        <w:t xml:space="preserve">// </w:t>
      </w:r>
      <w:r>
        <w:rPr>
          <w:lang w:val="en-US" w:eastAsia="en-US" w:bidi="en-US"/>
        </w:rPr>
        <w:t>Journal of the American Psychoanalytic Association. 1963. No 11. P. 345—359.</w:t>
      </w:r>
    </w:p>
    <w:p w:rsidR="00402C14" w:rsidRDefault="004D1E72">
      <w:pPr>
        <w:pStyle w:val="22"/>
        <w:framePr w:w="5789" w:h="9461" w:hRule="exact" w:wrap="none" w:vAnchor="page" w:hAnchor="page" w:x="374" w:y="356"/>
        <w:shd w:val="clear" w:color="auto" w:fill="auto"/>
        <w:ind w:firstLine="340"/>
      </w:pPr>
      <w:r>
        <w:rPr>
          <w:lang w:val="en-US" w:eastAsia="en-US" w:bidi="en-US"/>
        </w:rPr>
        <w:t xml:space="preserve">Symons 1979 — </w:t>
      </w:r>
      <w:r>
        <w:rPr>
          <w:i/>
          <w:iCs/>
          <w:lang w:val="en-US" w:eastAsia="en-US" w:bidi="en-US"/>
        </w:rPr>
        <w:t>Symons D.</w:t>
      </w:r>
      <w:r>
        <w:rPr>
          <w:lang w:val="en-US" w:eastAsia="en-US" w:bidi="en-US"/>
        </w:rPr>
        <w:t xml:space="preserve"> The Ev</w:t>
      </w:r>
      <w:r>
        <w:rPr>
          <w:lang w:val="en-US" w:eastAsia="en-US" w:bidi="en-US"/>
        </w:rPr>
        <w:t>olution of Human Sexuality. Oxford: Oxford University Press, 1979.</w:t>
      </w:r>
    </w:p>
    <w:p w:rsidR="00402C14" w:rsidRDefault="004D1E72">
      <w:pPr>
        <w:pStyle w:val="22"/>
        <w:framePr w:w="5789" w:h="9461" w:hRule="exact" w:wrap="none" w:vAnchor="page" w:hAnchor="page" w:x="374" w:y="356"/>
        <w:shd w:val="clear" w:color="auto" w:fill="auto"/>
        <w:ind w:firstLine="340"/>
      </w:pPr>
      <w:r>
        <w:rPr>
          <w:lang w:val="en-US" w:eastAsia="en-US" w:bidi="en-US"/>
        </w:rPr>
        <w:t xml:space="preserve">Tangl 1956 — </w:t>
      </w:r>
      <w:r>
        <w:rPr>
          <w:i/>
          <w:iCs/>
          <w:lang w:val="en-US" w:eastAsia="en-US" w:bidi="en-US"/>
        </w:rPr>
        <w:t>Tangl E.</w:t>
      </w:r>
      <w:r>
        <w:rPr>
          <w:lang w:val="en-US" w:eastAsia="en-US" w:bidi="en-US"/>
        </w:rPr>
        <w:t xml:space="preserve"> Tatjanas Traum </w:t>
      </w:r>
      <w:r>
        <w:t xml:space="preserve">// </w:t>
      </w:r>
      <w:r>
        <w:rPr>
          <w:lang w:val="en-US" w:eastAsia="en-US" w:bidi="en-US"/>
        </w:rPr>
        <w:t>Zeitschrift fur slavische Philologie. 1956. No 25. S. 230-260.</w:t>
      </w:r>
    </w:p>
    <w:p w:rsidR="00402C14" w:rsidRDefault="004D1E72">
      <w:pPr>
        <w:pStyle w:val="22"/>
        <w:framePr w:w="5789" w:h="9461" w:hRule="exact" w:wrap="none" w:vAnchor="page" w:hAnchor="page" w:x="374" w:y="356"/>
        <w:shd w:val="clear" w:color="auto" w:fill="auto"/>
        <w:ind w:firstLine="340"/>
      </w:pPr>
      <w:r>
        <w:rPr>
          <w:lang w:val="en-US" w:eastAsia="en-US" w:bidi="en-US"/>
        </w:rPr>
        <w:t>Tarasevskyj 1909 — Das Geschlechtleben des ukrainischen Bauemvolkes: Folkloristische E</w:t>
      </w:r>
      <w:r>
        <w:rPr>
          <w:lang w:val="en-US" w:eastAsia="en-US" w:bidi="en-US"/>
        </w:rPr>
        <w:t>rhebungen aus der Russischen Ukraina/ Aufzeichnungen von Pavlo Tarasevskyj; Einleitung und Parallelennachweise von Volodymyr Hnatjuk; Vorwort und Erlauterungen von Friedrich S. Krauss. I. Teil: Drei- hundertneunzehn Schwanke und novellenartiger Erzahlungen</w:t>
      </w:r>
      <w:r>
        <w:rPr>
          <w:lang w:val="en-US" w:eastAsia="en-US" w:bidi="en-US"/>
        </w:rPr>
        <w:t>, die in der Gegend von Kupjansk und Sebekyno der Gouvemements Charkiv und Kursk gesammelt worden. Leipzig: Deutsche Verlagaktiengesellschaft, 1909. XI, [1], 457, [7] S. (Beiwerke zum Studium der Anthropophyteia</w:t>
      </w:r>
      <w:r>
        <w:t xml:space="preserve">/ </w:t>
      </w:r>
      <w:r>
        <w:rPr>
          <w:lang w:val="en-US" w:eastAsia="en-US" w:bidi="en-US"/>
        </w:rPr>
        <w:t>Hrsg. von Dr. Friedrich S. Krauss, Wien; Bd</w:t>
      </w:r>
      <w:r>
        <w:rPr>
          <w:lang w:val="en-US" w:eastAsia="en-US" w:bidi="en-US"/>
        </w:rPr>
        <w:t>. III).</w:t>
      </w:r>
    </w:p>
    <w:p w:rsidR="00402C14" w:rsidRDefault="004D1E72">
      <w:pPr>
        <w:pStyle w:val="22"/>
        <w:framePr w:w="5789" w:h="9461" w:hRule="exact" w:wrap="none" w:vAnchor="page" w:hAnchor="page" w:x="374" w:y="356"/>
        <w:shd w:val="clear" w:color="auto" w:fill="auto"/>
        <w:ind w:firstLine="340"/>
      </w:pPr>
      <w:r>
        <w:rPr>
          <w:lang w:val="en-US" w:eastAsia="en-US" w:bidi="en-US"/>
        </w:rPr>
        <w:t>TD 1985 — Tolstoy’s Diaries/Tr., ed. R.F. Christian. L.: Athlone Press, 1985. Vol. I.</w:t>
      </w:r>
    </w:p>
    <w:p w:rsidR="00402C14" w:rsidRDefault="004D1E72">
      <w:pPr>
        <w:pStyle w:val="22"/>
        <w:framePr w:w="5789" w:h="9461" w:hRule="exact" w:wrap="none" w:vAnchor="page" w:hAnchor="page" w:x="374" w:y="356"/>
        <w:shd w:val="clear" w:color="auto" w:fill="auto"/>
        <w:ind w:firstLine="340"/>
      </w:pPr>
      <w:r>
        <w:rPr>
          <w:lang w:val="en-US" w:eastAsia="en-US" w:bidi="en-US"/>
        </w:rPr>
        <w:t xml:space="preserve">Terras 1974 — </w:t>
      </w:r>
      <w:r>
        <w:rPr>
          <w:i/>
          <w:iCs/>
          <w:lang w:val="en-US" w:eastAsia="en-US" w:bidi="en-US"/>
        </w:rPr>
        <w:t>Terras Victor.</w:t>
      </w:r>
      <w:r>
        <w:rPr>
          <w:lang w:val="en-US" w:eastAsia="en-US" w:bidi="en-US"/>
        </w:rPr>
        <w:t xml:space="preserve"> Belinskij and Russian Literary Criticism: The Heritage of Organic Aesthetics. Madison: University of Wisconsin Press, 1974.</w:t>
      </w:r>
    </w:p>
    <w:p w:rsidR="00402C14" w:rsidRDefault="004D1E72">
      <w:pPr>
        <w:pStyle w:val="22"/>
        <w:framePr w:w="5789" w:h="9461" w:hRule="exact" w:wrap="none" w:vAnchor="page" w:hAnchor="page" w:x="374" w:y="356"/>
        <w:shd w:val="clear" w:color="auto" w:fill="auto"/>
        <w:ind w:firstLine="340"/>
      </w:pPr>
      <w:r>
        <w:rPr>
          <w:lang w:val="en-US" w:eastAsia="en-US" w:bidi="en-US"/>
        </w:rPr>
        <w:t xml:space="preserve">Thomas a </w:t>
      </w:r>
      <w:r>
        <w:rPr>
          <w:lang w:val="en-US" w:eastAsia="en-US" w:bidi="en-US"/>
        </w:rPr>
        <w:t xml:space="preserve">Kempis 1907 — </w:t>
      </w:r>
      <w:r>
        <w:rPr>
          <w:i/>
          <w:iCs/>
          <w:lang w:val="en-US" w:eastAsia="en-US" w:bidi="en-US"/>
        </w:rPr>
        <w:t>Thomas a Kempis.</w:t>
      </w:r>
      <w:r>
        <w:rPr>
          <w:lang w:val="en-US" w:eastAsia="en-US" w:bidi="en-US"/>
        </w:rPr>
        <w:t xml:space="preserve"> Of the Imitation of Christ </w:t>
      </w:r>
      <w:r>
        <w:t xml:space="preserve">/ </w:t>
      </w:r>
      <w:r>
        <w:rPr>
          <w:lang w:val="en-US" w:eastAsia="en-US" w:bidi="en-US"/>
        </w:rPr>
        <w:t xml:space="preserve">Tr. </w:t>
      </w:r>
      <w:r>
        <w:t xml:space="preserve">С. </w:t>
      </w:r>
      <w:r>
        <w:rPr>
          <w:lang w:val="en-US" w:eastAsia="en-US" w:bidi="en-US"/>
        </w:rPr>
        <w:t>K. Paul, Th.A. Pope. L.: Kegan Paul, Trench, and Triibner, 1907.</w:t>
      </w:r>
    </w:p>
    <w:p w:rsidR="00402C14" w:rsidRDefault="004D1E72">
      <w:pPr>
        <w:pStyle w:val="22"/>
        <w:framePr w:w="5789" w:h="9461" w:hRule="exact" w:wrap="none" w:vAnchor="page" w:hAnchor="page" w:x="374" w:y="356"/>
        <w:shd w:val="clear" w:color="auto" w:fill="auto"/>
        <w:ind w:firstLine="340"/>
      </w:pPr>
      <w:r>
        <w:rPr>
          <w:lang w:val="en-US" w:eastAsia="en-US" w:bidi="en-US"/>
        </w:rPr>
        <w:t xml:space="preserve">Thompson 1955—1958 — </w:t>
      </w:r>
      <w:r>
        <w:rPr>
          <w:i/>
          <w:iCs/>
          <w:lang w:val="en-US" w:eastAsia="en-US" w:bidi="en-US"/>
        </w:rPr>
        <w:t>Thompson S.</w:t>
      </w:r>
      <w:r>
        <w:rPr>
          <w:lang w:val="en-US" w:eastAsia="en-US" w:bidi="en-US"/>
        </w:rPr>
        <w:t xml:space="preserve"> Motif-Index of Folk-Literature: [In 6 vol.] Bloomington: Indiana University Press, 1955—1958.</w:t>
      </w:r>
    </w:p>
    <w:p w:rsidR="00402C14" w:rsidRDefault="004D1E72">
      <w:pPr>
        <w:pStyle w:val="22"/>
        <w:framePr w:w="5789" w:h="9461" w:hRule="exact" w:wrap="none" w:vAnchor="page" w:hAnchor="page" w:x="374" w:y="356"/>
        <w:shd w:val="clear" w:color="auto" w:fill="auto"/>
        <w:ind w:firstLine="340"/>
      </w:pPr>
      <w:r>
        <w:rPr>
          <w:lang w:val="en-US" w:eastAsia="en-US" w:bidi="en-US"/>
        </w:rPr>
        <w:t xml:space="preserve">Thorpe, Bums 1983 — </w:t>
      </w:r>
      <w:r>
        <w:rPr>
          <w:i/>
          <w:iCs/>
          <w:lang w:val="en-US" w:eastAsia="en-US" w:bidi="en-US"/>
        </w:rPr>
        <w:t>Thorpe G.L., Burns L.E.</w:t>
      </w:r>
      <w:r>
        <w:rPr>
          <w:lang w:val="en-US" w:eastAsia="en-US" w:bidi="en-US"/>
        </w:rPr>
        <w:t xml:space="preserve"> The Agoraphobic Synd</w:t>
      </w:r>
      <w:r>
        <w:rPr>
          <w:lang w:val="en-US" w:eastAsia="en-US" w:bidi="en-US"/>
        </w:rPr>
        <w:softHyphen/>
        <w:t>rome: Behavioural Approaches to Evaluation and Treatment. N. Y.: John Wiley &amp; Sons, 1983.</w:t>
      </w:r>
    </w:p>
    <w:p w:rsidR="00402C14" w:rsidRDefault="004D1E72">
      <w:pPr>
        <w:pStyle w:val="22"/>
        <w:framePr w:w="5789" w:h="9461" w:hRule="exact" w:wrap="none" w:vAnchor="page" w:hAnchor="page" w:x="374" w:y="356"/>
        <w:shd w:val="clear" w:color="auto" w:fill="auto"/>
        <w:ind w:firstLine="340"/>
      </w:pPr>
      <w:r>
        <w:rPr>
          <w:lang w:val="en-US" w:eastAsia="en-US" w:bidi="en-US"/>
        </w:rPr>
        <w:t xml:space="preserve">Thyer </w:t>
      </w:r>
      <w:r>
        <w:rPr>
          <w:lang w:val="en-US" w:eastAsia="en-US" w:bidi="en-US"/>
        </w:rPr>
        <w:t xml:space="preserve">1993 — </w:t>
      </w:r>
      <w:r>
        <w:rPr>
          <w:i/>
          <w:iCs/>
          <w:lang w:val="en-US" w:eastAsia="en-US" w:bidi="en-US"/>
        </w:rPr>
        <w:t>Thyer B.A.</w:t>
      </w:r>
      <w:r>
        <w:rPr>
          <w:lang w:val="en-US" w:eastAsia="en-US" w:bidi="en-US"/>
        </w:rPr>
        <w:t xml:space="preserve"> Childhood Separation Anxiety Disorder and Adult-Onset Agoraphobia: Review of Evidence </w:t>
      </w:r>
      <w:r>
        <w:t xml:space="preserve">// </w:t>
      </w:r>
      <w:r>
        <w:rPr>
          <w:lang w:val="en-US" w:eastAsia="en-US" w:bidi="en-US"/>
        </w:rPr>
        <w:t xml:space="preserve">Anxiety Across the Lifespan: A Developmental Perspective </w:t>
      </w:r>
      <w:r>
        <w:t xml:space="preserve">/ </w:t>
      </w:r>
      <w:r>
        <w:rPr>
          <w:lang w:val="en-US" w:eastAsia="en-US" w:bidi="en-US"/>
        </w:rPr>
        <w:t>Ed. C.G. Last. N. Y.: Springer, 1993. P. 128-147.</w:t>
      </w:r>
    </w:p>
    <w:p w:rsidR="00402C14" w:rsidRDefault="004D1E72">
      <w:pPr>
        <w:pStyle w:val="22"/>
        <w:framePr w:w="5789" w:h="9461" w:hRule="exact" w:wrap="none" w:vAnchor="page" w:hAnchor="page" w:x="374" w:y="356"/>
        <w:shd w:val="clear" w:color="auto" w:fill="auto"/>
        <w:ind w:firstLine="340"/>
      </w:pPr>
      <w:r>
        <w:rPr>
          <w:lang w:val="en-US" w:eastAsia="en-US" w:bidi="en-US"/>
        </w:rPr>
        <w:t xml:space="preserve">Tiger 1969 — </w:t>
      </w:r>
      <w:r>
        <w:rPr>
          <w:i/>
          <w:iCs/>
          <w:lang w:val="en-US" w:eastAsia="en-US" w:bidi="en-US"/>
        </w:rPr>
        <w:t>Tiger L.</w:t>
      </w:r>
      <w:r>
        <w:rPr>
          <w:lang w:val="en-US" w:eastAsia="en-US" w:bidi="en-US"/>
        </w:rPr>
        <w:t xml:space="preserve"> Men in Groups. N. </w:t>
      </w:r>
      <w:r>
        <w:rPr>
          <w:lang w:val="en-US" w:eastAsia="en-US" w:bidi="en-US"/>
        </w:rPr>
        <w:t>Y.: Random House, 1969.</w:t>
      </w:r>
    </w:p>
    <w:p w:rsidR="00402C14" w:rsidRDefault="004D1E72">
      <w:pPr>
        <w:pStyle w:val="22"/>
        <w:framePr w:w="5789" w:h="9461" w:hRule="exact" w:wrap="none" w:vAnchor="page" w:hAnchor="page" w:x="374" w:y="356"/>
        <w:shd w:val="clear" w:color="auto" w:fill="auto"/>
        <w:ind w:firstLine="340"/>
      </w:pPr>
      <w:r>
        <w:rPr>
          <w:lang w:val="en-US" w:eastAsia="en-US" w:bidi="en-US"/>
        </w:rPr>
        <w:t xml:space="preserve">Titunik 1976 — </w:t>
      </w:r>
      <w:r>
        <w:rPr>
          <w:i/>
          <w:iCs/>
          <w:lang w:val="en-US" w:eastAsia="en-US" w:bidi="en-US"/>
        </w:rPr>
        <w:t>Titunik I.R.</w:t>
      </w:r>
      <w:r>
        <w:rPr>
          <w:lang w:val="en-US" w:eastAsia="en-US" w:bidi="en-US"/>
        </w:rPr>
        <w:t xml:space="preserve"> M.M. Baxtin (the Baxtin School) and Soviet Semiotics </w:t>
      </w:r>
      <w:r>
        <w:t>//</w:t>
      </w:r>
      <w:r>
        <w:rPr>
          <w:lang w:val="en-US" w:eastAsia="en-US" w:bidi="en-US"/>
        </w:rPr>
        <w:t>Dispositio. 1976. № 1. P. 327—338.</w:t>
      </w:r>
    </w:p>
    <w:p w:rsidR="00402C14" w:rsidRDefault="004D1E72">
      <w:pPr>
        <w:pStyle w:val="22"/>
        <w:framePr w:w="5789" w:h="9461" w:hRule="exact" w:wrap="none" w:vAnchor="page" w:hAnchor="page" w:x="374" w:y="356"/>
        <w:shd w:val="clear" w:color="auto" w:fill="auto"/>
        <w:ind w:firstLine="340"/>
      </w:pPr>
      <w:r>
        <w:rPr>
          <w:lang w:val="en-US" w:eastAsia="en-US" w:bidi="en-US"/>
        </w:rPr>
        <w:t xml:space="preserve">TL 1978 — Tolstoy’s Letters: [In 2 vol.] </w:t>
      </w:r>
      <w:r>
        <w:t xml:space="preserve">/ </w:t>
      </w:r>
      <w:r>
        <w:rPr>
          <w:lang w:val="en-US" w:eastAsia="en-US" w:bidi="en-US"/>
        </w:rPr>
        <w:t>Ed., tr. R.F. Christian. N. Y.: Charles Scribner’s Sons, 1978.</w:t>
      </w:r>
    </w:p>
    <w:p w:rsidR="00402C14" w:rsidRDefault="004D1E72">
      <w:pPr>
        <w:pStyle w:val="22"/>
        <w:framePr w:w="5789" w:h="9461" w:hRule="exact" w:wrap="none" w:vAnchor="page" w:hAnchor="page" w:x="374" w:y="356"/>
        <w:shd w:val="clear" w:color="auto" w:fill="auto"/>
        <w:ind w:firstLine="340"/>
      </w:pPr>
      <w:r>
        <w:rPr>
          <w:lang w:val="en-US" w:eastAsia="en-US" w:bidi="en-US"/>
        </w:rPr>
        <w:t xml:space="preserve">Tolstoi 1980 — </w:t>
      </w:r>
      <w:r>
        <w:rPr>
          <w:i/>
          <w:iCs/>
          <w:lang w:val="en-US" w:eastAsia="en-US" w:bidi="en-US"/>
        </w:rPr>
        <w:t>Tolstoi S. (Sergei Mikhailovich).</w:t>
      </w:r>
      <w:r>
        <w:rPr>
          <w:lang w:val="en-US" w:eastAsia="en-US" w:bidi="en-US"/>
        </w:rPr>
        <w:t xml:space="preserve"> Tolstoi et les Tolstoi. P.: Hermann, 1980.</w:t>
      </w:r>
    </w:p>
    <w:p w:rsidR="00402C14" w:rsidRDefault="004D1E72">
      <w:pPr>
        <w:pStyle w:val="22"/>
        <w:framePr w:w="5789" w:h="9461" w:hRule="exact" w:wrap="none" w:vAnchor="page" w:hAnchor="page" w:x="374" w:y="356"/>
        <w:shd w:val="clear" w:color="auto" w:fill="auto"/>
        <w:ind w:firstLine="340"/>
      </w:pPr>
      <w:r>
        <w:rPr>
          <w:lang w:val="en-US" w:eastAsia="en-US" w:bidi="en-US"/>
        </w:rPr>
        <w:t xml:space="preserve">Tolstoy 1937 — </w:t>
      </w:r>
      <w:r>
        <w:rPr>
          <w:i/>
          <w:iCs/>
          <w:lang w:val="en-US" w:eastAsia="en-US" w:bidi="en-US"/>
        </w:rPr>
        <w:t>Tolstoy L.</w:t>
      </w:r>
      <w:r>
        <w:rPr>
          <w:lang w:val="en-US" w:eastAsia="en-US" w:bidi="en-US"/>
        </w:rPr>
        <w:t xml:space="preserve"> Recollections and Essays/Tr. A. Maude. L.: Humphrey Milford: Oxford University Press, 1937.</w:t>
      </w:r>
    </w:p>
    <w:p w:rsidR="00402C14" w:rsidRDefault="004D1E72">
      <w:pPr>
        <w:pStyle w:val="22"/>
        <w:framePr w:w="5789" w:h="9461" w:hRule="exact" w:wrap="none" w:vAnchor="page" w:hAnchor="page" w:x="374" w:y="356"/>
        <w:shd w:val="clear" w:color="auto" w:fill="auto"/>
        <w:ind w:firstLine="340"/>
      </w:pPr>
      <w:r>
        <w:rPr>
          <w:lang w:val="en-US" w:eastAsia="en-US" w:bidi="en-US"/>
        </w:rPr>
        <w:t xml:space="preserve">Tolstoy 1958 — </w:t>
      </w:r>
      <w:r>
        <w:rPr>
          <w:i/>
          <w:iCs/>
          <w:lang w:val="en-US" w:eastAsia="en-US" w:bidi="en-US"/>
        </w:rPr>
        <w:t>Tolstoy A.</w:t>
      </w:r>
      <w:r>
        <w:rPr>
          <w:lang w:val="en-US" w:eastAsia="en-US" w:bidi="en-US"/>
        </w:rPr>
        <w:t xml:space="preserve"> Tolstoy and Music </w:t>
      </w:r>
      <w:r>
        <w:t>//</w:t>
      </w:r>
      <w:r>
        <w:t xml:space="preserve"> </w:t>
      </w:r>
      <w:r>
        <w:rPr>
          <w:lang w:val="en-US" w:eastAsia="en-US" w:bidi="en-US"/>
        </w:rPr>
        <w:t>Russian Review. 1958. Vol. 17. P. 258-262.</w:t>
      </w:r>
    </w:p>
    <w:p w:rsidR="00402C14" w:rsidRDefault="004D1E72">
      <w:pPr>
        <w:pStyle w:val="22"/>
        <w:framePr w:w="5789" w:h="9461" w:hRule="exact" w:wrap="none" w:vAnchor="page" w:hAnchor="page" w:x="374" w:y="356"/>
        <w:shd w:val="clear" w:color="auto" w:fill="auto"/>
        <w:ind w:firstLine="340"/>
      </w:pPr>
      <w:r>
        <w:rPr>
          <w:lang w:val="en-US" w:eastAsia="en-US" w:bidi="en-US"/>
        </w:rPr>
        <w:t xml:space="preserve">Tolstoy 1964 — </w:t>
      </w:r>
      <w:r>
        <w:rPr>
          <w:i/>
          <w:iCs/>
          <w:lang w:val="en-US" w:eastAsia="en-US" w:bidi="en-US"/>
        </w:rPr>
        <w:t>Tolstoy L.</w:t>
      </w:r>
      <w:r>
        <w:rPr>
          <w:lang w:val="en-US" w:eastAsia="en-US" w:bidi="en-US"/>
        </w:rPr>
        <w:t xml:space="preserve"> Childhood, Boyhood, Youth </w:t>
      </w:r>
      <w:r>
        <w:t xml:space="preserve">/ </w:t>
      </w:r>
      <w:r>
        <w:rPr>
          <w:lang w:val="en-US" w:eastAsia="en-US" w:bidi="en-US"/>
        </w:rPr>
        <w:t>Tr. R. Ed</w:t>
      </w:r>
      <w:r>
        <w:rPr>
          <w:lang w:val="en-US" w:eastAsia="en-US" w:bidi="en-US"/>
        </w:rPr>
        <w:softHyphen/>
        <w:t>monds. L.: Penguin, 1964.</w:t>
      </w:r>
    </w:p>
    <w:p w:rsidR="00402C14" w:rsidRDefault="004D1E72">
      <w:pPr>
        <w:pStyle w:val="22"/>
        <w:framePr w:w="5789" w:h="9461" w:hRule="exact" w:wrap="none" w:vAnchor="page" w:hAnchor="page" w:x="374" w:y="356"/>
        <w:shd w:val="clear" w:color="auto" w:fill="auto"/>
        <w:ind w:firstLine="340"/>
      </w:pPr>
      <w:r>
        <w:rPr>
          <w:lang w:val="en-US" w:eastAsia="en-US" w:bidi="en-US"/>
        </w:rPr>
        <w:t xml:space="preserve">Tolstoy 1966 — </w:t>
      </w:r>
      <w:r>
        <w:rPr>
          <w:i/>
          <w:iCs/>
          <w:lang w:val="en-US" w:eastAsia="en-US" w:bidi="en-US"/>
        </w:rPr>
        <w:t>Tolstoy L.</w:t>
      </w:r>
      <w:r>
        <w:rPr>
          <w:lang w:val="en-US" w:eastAsia="en-US" w:bidi="en-US"/>
        </w:rPr>
        <w:t xml:space="preserve"> Resurrection /Tr. R. Edmonds. L.: Penguin,</w:t>
      </w:r>
    </w:p>
    <w:p w:rsidR="00402C14" w:rsidRDefault="004D1E72">
      <w:pPr>
        <w:pStyle w:val="22"/>
        <w:framePr w:w="5789" w:h="9461" w:hRule="exact" w:wrap="none" w:vAnchor="page" w:hAnchor="page" w:x="374" w:y="356"/>
        <w:shd w:val="clear" w:color="auto" w:fill="auto"/>
        <w:ind w:firstLine="0"/>
        <w:jc w:val="left"/>
      </w:pPr>
      <w:r>
        <w:rPr>
          <w:lang w:val="en-US" w:eastAsia="en-US" w:bidi="en-US"/>
        </w:rPr>
        <w:t>1966.</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46" w:h="9461" w:hRule="exact" w:wrap="none" w:vAnchor="page" w:hAnchor="page" w:x="395" w:y="351"/>
        <w:shd w:val="clear" w:color="auto" w:fill="auto"/>
        <w:ind w:firstLine="280"/>
      </w:pPr>
      <w:r>
        <w:rPr>
          <w:lang w:val="en-US" w:eastAsia="en-US" w:bidi="en-US"/>
        </w:rPr>
        <w:t xml:space="preserve">Tolstoy 1977 — </w:t>
      </w:r>
      <w:r>
        <w:rPr>
          <w:i/>
          <w:iCs/>
          <w:lang w:val="en-US" w:eastAsia="en-US" w:bidi="en-US"/>
        </w:rPr>
        <w:t>Tolstoy L</w:t>
      </w:r>
      <w:r>
        <w:rPr>
          <w:i/>
          <w:iCs/>
          <w:lang w:val="en-US" w:eastAsia="en-US" w:bidi="en-US"/>
        </w:rPr>
        <w:t>.</w:t>
      </w:r>
      <w:r>
        <w:rPr>
          <w:lang w:val="en-US" w:eastAsia="en-US" w:bidi="en-US"/>
        </w:rPr>
        <w:t xml:space="preserve"> «Master and Man» and Other Stories /Tr. Paul Foote. L.: Penguin, 1977.</w:t>
      </w:r>
    </w:p>
    <w:p w:rsidR="00402C14" w:rsidRDefault="004D1E72">
      <w:pPr>
        <w:pStyle w:val="22"/>
        <w:framePr w:w="5746" w:h="9461" w:hRule="exact" w:wrap="none" w:vAnchor="page" w:hAnchor="page" w:x="395" w:y="351"/>
        <w:shd w:val="clear" w:color="auto" w:fill="auto"/>
        <w:ind w:firstLine="280"/>
      </w:pPr>
      <w:r>
        <w:rPr>
          <w:lang w:val="en-US" w:eastAsia="en-US" w:bidi="en-US"/>
        </w:rPr>
        <w:t xml:space="preserve">Tolstoy 1983 — </w:t>
      </w:r>
      <w:r>
        <w:rPr>
          <w:i/>
          <w:iCs/>
          <w:lang w:val="en-US" w:eastAsia="en-US" w:bidi="en-US"/>
        </w:rPr>
        <w:t>Tolstoy L.</w:t>
      </w:r>
      <w:r>
        <w:rPr>
          <w:lang w:val="en-US" w:eastAsia="en-US" w:bidi="en-US"/>
        </w:rPr>
        <w:t xml:space="preserve"> «The Kreutzer Sonata» and Other Stories /Tr. D. McDuff. L.: Penguin, 1983.</w:t>
      </w:r>
    </w:p>
    <w:p w:rsidR="00402C14" w:rsidRDefault="004D1E72">
      <w:pPr>
        <w:pStyle w:val="22"/>
        <w:framePr w:w="5746" w:h="9461" w:hRule="exact" w:wrap="none" w:vAnchor="page" w:hAnchor="page" w:x="395" w:y="351"/>
        <w:shd w:val="clear" w:color="auto" w:fill="auto"/>
        <w:ind w:firstLine="280"/>
      </w:pPr>
      <w:r>
        <w:rPr>
          <w:lang w:val="en-US" w:eastAsia="en-US" w:bidi="en-US"/>
        </w:rPr>
        <w:t xml:space="preserve">Tolstoy 1985 — </w:t>
      </w:r>
      <w:r>
        <w:rPr>
          <w:i/>
          <w:iCs/>
          <w:lang w:val="en-US" w:eastAsia="en-US" w:bidi="en-US"/>
        </w:rPr>
        <w:t>Tolstoy S.</w:t>
      </w:r>
      <w:r>
        <w:rPr>
          <w:lang w:val="en-US" w:eastAsia="en-US" w:bidi="en-US"/>
        </w:rPr>
        <w:t xml:space="preserve"> The Diaries of Sophia Tolstoy </w:t>
      </w:r>
      <w:r>
        <w:t xml:space="preserve">/ </w:t>
      </w:r>
      <w:r>
        <w:rPr>
          <w:lang w:val="en-US" w:eastAsia="en-US" w:bidi="en-US"/>
        </w:rPr>
        <w:t xml:space="preserve">Ed. O.A. Goli- nenko, </w:t>
      </w:r>
      <w:r>
        <w:rPr>
          <w:lang w:val="en-US" w:eastAsia="en-US" w:bidi="en-US"/>
        </w:rPr>
        <w:t>S.A. Rozanova, B.M. Shumova, I.A. Pokrovskaya, N.I. Azarova; tr. C. Porter. N. Y.: Random House, 1985.</w:t>
      </w:r>
    </w:p>
    <w:p w:rsidR="00402C14" w:rsidRDefault="004D1E72">
      <w:pPr>
        <w:pStyle w:val="22"/>
        <w:framePr w:w="5746" w:h="9461" w:hRule="exact" w:wrap="none" w:vAnchor="page" w:hAnchor="page" w:x="395" w:y="351"/>
        <w:shd w:val="clear" w:color="auto" w:fill="auto"/>
        <w:ind w:firstLine="280"/>
      </w:pPr>
      <w:r>
        <w:rPr>
          <w:lang w:val="en-US" w:eastAsia="en-US" w:bidi="en-US"/>
        </w:rPr>
        <w:t xml:space="preserve">Tolstoy 1987 — </w:t>
      </w:r>
      <w:r>
        <w:rPr>
          <w:i/>
          <w:iCs/>
          <w:lang w:val="en-US" w:eastAsia="en-US" w:bidi="en-US"/>
        </w:rPr>
        <w:t>Tolstoy L.</w:t>
      </w:r>
      <w:r>
        <w:rPr>
          <w:lang w:val="en-US" w:eastAsia="en-US" w:bidi="en-US"/>
        </w:rPr>
        <w:t xml:space="preserve"> </w:t>
      </w:r>
      <w:r>
        <w:t xml:space="preserve">«А </w:t>
      </w:r>
      <w:r>
        <w:rPr>
          <w:lang w:val="en-US" w:eastAsia="en-US" w:bidi="en-US"/>
        </w:rPr>
        <w:t>Confession» and Other Religious Writings. N. Y.: Penguin, 1987.</w:t>
      </w:r>
    </w:p>
    <w:p w:rsidR="00402C14" w:rsidRDefault="004D1E72">
      <w:pPr>
        <w:pStyle w:val="22"/>
        <w:framePr w:w="5746" w:h="9461" w:hRule="exact" w:wrap="none" w:vAnchor="page" w:hAnchor="page" w:x="395" w:y="351"/>
        <w:shd w:val="clear" w:color="auto" w:fill="auto"/>
        <w:ind w:firstLine="280"/>
      </w:pPr>
      <w:r>
        <w:rPr>
          <w:lang w:val="en-US" w:eastAsia="en-US" w:bidi="en-US"/>
        </w:rPr>
        <w:t xml:space="preserve">Tolstoy 1993 — </w:t>
      </w:r>
      <w:r>
        <w:rPr>
          <w:i/>
          <w:iCs/>
          <w:lang w:val="en-US" w:eastAsia="en-US" w:bidi="en-US"/>
        </w:rPr>
        <w:t>Tolstoy L.</w:t>
      </w:r>
      <w:r>
        <w:rPr>
          <w:lang w:val="en-US" w:eastAsia="en-US" w:bidi="en-US"/>
        </w:rPr>
        <w:t xml:space="preserve"> «How Much Land Does a Man Need?» a</w:t>
      </w:r>
      <w:r>
        <w:rPr>
          <w:lang w:val="en-US" w:eastAsia="en-US" w:bidi="en-US"/>
        </w:rPr>
        <w:t>nd Other Stories /Tr. R. Wilks. L.: Penguin, 1993.</w:t>
      </w:r>
    </w:p>
    <w:p w:rsidR="00402C14" w:rsidRDefault="004D1E72">
      <w:pPr>
        <w:pStyle w:val="22"/>
        <w:framePr w:w="5746" w:h="9461" w:hRule="exact" w:wrap="none" w:vAnchor="page" w:hAnchor="page" w:x="395" w:y="351"/>
        <w:shd w:val="clear" w:color="auto" w:fill="auto"/>
        <w:ind w:firstLine="280"/>
      </w:pPr>
      <w:r>
        <w:rPr>
          <w:lang w:val="en-US" w:eastAsia="en-US" w:bidi="en-US"/>
        </w:rPr>
        <w:t xml:space="preserve">Tolstoy 1995 — </w:t>
      </w:r>
      <w:r>
        <w:rPr>
          <w:i/>
          <w:iCs/>
          <w:lang w:val="en-US" w:eastAsia="en-US" w:bidi="en-US"/>
        </w:rPr>
        <w:t>Tolstoy L.</w:t>
      </w:r>
      <w:r>
        <w:rPr>
          <w:lang w:val="en-US" w:eastAsia="en-US" w:bidi="en-US"/>
        </w:rPr>
        <w:t xml:space="preserve"> Anna Karenina </w:t>
      </w:r>
      <w:r>
        <w:t xml:space="preserve">/ </w:t>
      </w:r>
      <w:r>
        <w:rPr>
          <w:lang w:val="en-US" w:eastAsia="en-US" w:bidi="en-US"/>
        </w:rPr>
        <w:t>Tr. L. and A. Maude, G. Gibian. N. Y.: W.W. Norton, 1995.</w:t>
      </w:r>
    </w:p>
    <w:p w:rsidR="00402C14" w:rsidRDefault="004D1E72">
      <w:pPr>
        <w:pStyle w:val="22"/>
        <w:framePr w:w="5746" w:h="9461" w:hRule="exact" w:wrap="none" w:vAnchor="page" w:hAnchor="page" w:x="395" w:y="351"/>
        <w:shd w:val="clear" w:color="auto" w:fill="auto"/>
        <w:ind w:firstLine="280"/>
      </w:pPr>
      <w:r>
        <w:rPr>
          <w:lang w:val="en-US" w:eastAsia="en-US" w:bidi="en-US"/>
        </w:rPr>
        <w:t xml:space="preserve">Townsend 1968 — </w:t>
      </w:r>
      <w:r>
        <w:rPr>
          <w:i/>
          <w:iCs/>
          <w:lang w:val="en-US" w:eastAsia="en-US" w:bidi="en-US"/>
        </w:rPr>
        <w:t>Townsend Ch.E.</w:t>
      </w:r>
      <w:r>
        <w:rPr>
          <w:lang w:val="en-US" w:eastAsia="en-US" w:bidi="en-US"/>
        </w:rPr>
        <w:t xml:space="preserve"> Russian World-Formation. N. Y.: McGraw-Hill, 1968.</w:t>
      </w:r>
    </w:p>
    <w:p w:rsidR="00402C14" w:rsidRDefault="004D1E72">
      <w:pPr>
        <w:pStyle w:val="22"/>
        <w:framePr w:w="5746" w:h="9461" w:hRule="exact" w:wrap="none" w:vAnchor="page" w:hAnchor="page" w:x="395" w:y="351"/>
        <w:shd w:val="clear" w:color="auto" w:fill="auto"/>
        <w:ind w:firstLine="280"/>
      </w:pPr>
      <w:r>
        <w:rPr>
          <w:lang w:val="en-US" w:eastAsia="en-US" w:bidi="en-US"/>
        </w:rPr>
        <w:t xml:space="preserve">Trilling 1957 — </w:t>
      </w:r>
      <w:r>
        <w:rPr>
          <w:i/>
          <w:iCs/>
          <w:lang w:val="en-US" w:eastAsia="en-US" w:bidi="en-US"/>
        </w:rPr>
        <w:t>Trillin</w:t>
      </w:r>
      <w:r>
        <w:rPr>
          <w:i/>
          <w:iCs/>
          <w:lang w:val="en-US" w:eastAsia="en-US" w:bidi="en-US"/>
        </w:rPr>
        <w:t>g L.</w:t>
      </w:r>
      <w:r>
        <w:rPr>
          <w:lang w:val="en-US" w:eastAsia="en-US" w:bidi="en-US"/>
        </w:rPr>
        <w:t xml:space="preserve"> The Liberal Imagination: Essays on Literature and Society. N. Y.: Doubleday Anchor, 1957.</w:t>
      </w:r>
    </w:p>
    <w:p w:rsidR="00402C14" w:rsidRDefault="004D1E72">
      <w:pPr>
        <w:pStyle w:val="22"/>
        <w:framePr w:w="5746" w:h="9461" w:hRule="exact" w:wrap="none" w:vAnchor="page" w:hAnchor="page" w:x="395" w:y="351"/>
        <w:shd w:val="clear" w:color="auto" w:fill="auto"/>
        <w:ind w:firstLine="280"/>
      </w:pPr>
      <w:r>
        <w:rPr>
          <w:lang w:val="en-US" w:eastAsia="en-US" w:bidi="en-US"/>
        </w:rPr>
        <w:t xml:space="preserve">Trotskii 1967 — </w:t>
      </w:r>
      <w:r>
        <w:rPr>
          <w:i/>
          <w:iCs/>
          <w:lang w:val="en-US" w:eastAsia="en-US" w:bidi="en-US"/>
        </w:rPr>
        <w:t>Trotskii L.</w:t>
      </w:r>
      <w:r>
        <w:rPr>
          <w:lang w:val="en-US" w:eastAsia="en-US" w:bidi="en-US"/>
        </w:rPr>
        <w:t xml:space="preserve"> Stalin: An Appraisal of the Man and His Inf</w:t>
      </w:r>
      <w:r>
        <w:rPr>
          <w:lang w:val="en-US" w:eastAsia="en-US" w:bidi="en-US"/>
        </w:rPr>
        <w:softHyphen/>
        <w:t>luence. N. Y.: Stein and Day, 1967.</w:t>
      </w:r>
    </w:p>
    <w:p w:rsidR="00402C14" w:rsidRDefault="004D1E72">
      <w:pPr>
        <w:pStyle w:val="22"/>
        <w:framePr w:w="5746" w:h="9461" w:hRule="exact" w:wrap="none" w:vAnchor="page" w:hAnchor="page" w:x="395" w:y="351"/>
        <w:shd w:val="clear" w:color="auto" w:fill="auto"/>
        <w:ind w:firstLine="280"/>
      </w:pPr>
      <w:r>
        <w:rPr>
          <w:lang w:val="en-US" w:eastAsia="en-US" w:bidi="en-US"/>
        </w:rPr>
        <w:t xml:space="preserve">Troubetzkoy 1986 — </w:t>
      </w:r>
      <w:r>
        <w:rPr>
          <w:i/>
          <w:iCs/>
          <w:lang w:val="en-US" w:eastAsia="en-US" w:bidi="en-US"/>
        </w:rPr>
        <w:t>Troubetzkoy W.</w:t>
      </w:r>
      <w:r>
        <w:rPr>
          <w:lang w:val="en-US" w:eastAsia="en-US" w:bidi="en-US"/>
        </w:rPr>
        <w:t xml:space="preserve"> Les personnages de </w:t>
      </w:r>
      <w:r>
        <w:rPr>
          <w:lang w:val="en-US" w:eastAsia="en-US" w:bidi="en-US"/>
        </w:rPr>
        <w:t xml:space="preserve">«Guerre et Paix» face a la vie et a la mort </w:t>
      </w:r>
      <w:r>
        <w:t xml:space="preserve">// </w:t>
      </w:r>
      <w:r>
        <w:rPr>
          <w:lang w:val="en-US" w:eastAsia="en-US" w:bidi="en-US"/>
        </w:rPr>
        <w:t>Cahiers Leon Tolstoi. P.: Institut d’Etudes Slaves, 1986. Ns 3: Tolstoi et la mort. P. 61—75.</w:t>
      </w:r>
    </w:p>
    <w:p w:rsidR="00402C14" w:rsidRDefault="004D1E72">
      <w:pPr>
        <w:pStyle w:val="22"/>
        <w:framePr w:w="5746" w:h="9461" w:hRule="exact" w:wrap="none" w:vAnchor="page" w:hAnchor="page" w:x="395" w:y="351"/>
        <w:shd w:val="clear" w:color="auto" w:fill="auto"/>
        <w:ind w:firstLine="280"/>
      </w:pPr>
      <w:r>
        <w:rPr>
          <w:lang w:val="en-US" w:eastAsia="en-US" w:bidi="en-US"/>
        </w:rPr>
        <w:t xml:space="preserve">Troubetskoy 1992 — </w:t>
      </w:r>
      <w:r>
        <w:rPr>
          <w:i/>
          <w:iCs/>
          <w:lang w:val="en-US" w:eastAsia="en-US" w:bidi="en-US"/>
        </w:rPr>
        <w:t>Troubetskoy W.</w:t>
      </w:r>
      <w:r>
        <w:rPr>
          <w:lang w:val="en-US" w:eastAsia="en-US" w:bidi="en-US"/>
        </w:rPr>
        <w:t xml:space="preserve"> Tolstoi, Schopenhauer et la musi- que dans «La Mort d’lvan Ditch» et «La Sonate a</w:t>
      </w:r>
      <w:r>
        <w:rPr>
          <w:lang w:val="en-US" w:eastAsia="en-US" w:bidi="en-US"/>
        </w:rPr>
        <w:t xml:space="preserve"> Kreutzer» </w:t>
      </w:r>
      <w:r>
        <w:t xml:space="preserve">// </w:t>
      </w:r>
      <w:r>
        <w:rPr>
          <w:lang w:val="en-US" w:eastAsia="en-US" w:bidi="en-US"/>
        </w:rPr>
        <w:t>Cahiers Leon Tolstoi'. P.: Institut d’Etudes Slaves, 1992. Ns 6. P. 21—28.</w:t>
      </w:r>
    </w:p>
    <w:p w:rsidR="00402C14" w:rsidRDefault="004D1E72">
      <w:pPr>
        <w:pStyle w:val="22"/>
        <w:framePr w:w="5746" w:h="9461" w:hRule="exact" w:wrap="none" w:vAnchor="page" w:hAnchor="page" w:x="395" w:y="351"/>
        <w:shd w:val="clear" w:color="auto" w:fill="auto"/>
        <w:ind w:firstLine="280"/>
      </w:pPr>
      <w:r>
        <w:rPr>
          <w:lang w:val="en-US" w:eastAsia="en-US" w:bidi="en-US"/>
        </w:rPr>
        <w:t xml:space="preserve">Troyat 1967 — </w:t>
      </w:r>
      <w:r>
        <w:rPr>
          <w:i/>
          <w:iCs/>
          <w:lang w:val="en-US" w:eastAsia="en-US" w:bidi="en-US"/>
        </w:rPr>
        <w:t>Troyat H.</w:t>
      </w:r>
      <w:r>
        <w:rPr>
          <w:lang w:val="en-US" w:eastAsia="en-US" w:bidi="en-US"/>
        </w:rPr>
        <w:t xml:space="preserve"> Tolstoy/Tr. N. Amphoux. N. Y.: Doubleday,</w:t>
      </w:r>
    </w:p>
    <w:p w:rsidR="00402C14" w:rsidRDefault="004D1E72">
      <w:pPr>
        <w:pStyle w:val="22"/>
        <w:framePr w:w="5746" w:h="9461" w:hRule="exact" w:wrap="none" w:vAnchor="page" w:hAnchor="page" w:x="395" w:y="351"/>
        <w:shd w:val="clear" w:color="auto" w:fill="auto"/>
        <w:ind w:firstLine="0"/>
        <w:jc w:val="left"/>
      </w:pPr>
      <w:r>
        <w:rPr>
          <w:lang w:val="en-US" w:eastAsia="en-US" w:bidi="en-US"/>
        </w:rPr>
        <w:t>1967.</w:t>
      </w:r>
    </w:p>
    <w:p w:rsidR="00402C14" w:rsidRDefault="004D1E72">
      <w:pPr>
        <w:pStyle w:val="22"/>
        <w:framePr w:w="5746" w:h="9461" w:hRule="exact" w:wrap="none" w:vAnchor="page" w:hAnchor="page" w:x="395" w:y="351"/>
        <w:shd w:val="clear" w:color="auto" w:fill="auto"/>
        <w:ind w:firstLine="280"/>
      </w:pPr>
      <w:r>
        <w:rPr>
          <w:lang w:val="en-US" w:eastAsia="en-US" w:bidi="en-US"/>
        </w:rPr>
        <w:t xml:space="preserve">Troyat 1970 — </w:t>
      </w:r>
      <w:r>
        <w:rPr>
          <w:i/>
          <w:iCs/>
          <w:lang w:val="en-US" w:eastAsia="en-US" w:bidi="en-US"/>
        </w:rPr>
        <w:t>Troyat H.</w:t>
      </w:r>
      <w:r>
        <w:rPr>
          <w:lang w:val="en-US" w:eastAsia="en-US" w:bidi="en-US"/>
        </w:rPr>
        <w:t xml:space="preserve"> Pushkin </w:t>
      </w:r>
      <w:r>
        <w:t xml:space="preserve">/ </w:t>
      </w:r>
      <w:r>
        <w:rPr>
          <w:lang w:val="en-US" w:eastAsia="en-US" w:bidi="en-US"/>
        </w:rPr>
        <w:t>Tr. from the french N. Amphoux. N. Y.: Doubleday, 1970.</w:t>
      </w:r>
    </w:p>
    <w:p w:rsidR="00402C14" w:rsidRDefault="004D1E72">
      <w:pPr>
        <w:pStyle w:val="22"/>
        <w:framePr w:w="5746" w:h="9461" w:hRule="exact" w:wrap="none" w:vAnchor="page" w:hAnchor="page" w:x="395" w:y="351"/>
        <w:shd w:val="clear" w:color="auto" w:fill="auto"/>
        <w:ind w:firstLine="280"/>
      </w:pPr>
      <w:r>
        <w:rPr>
          <w:lang w:val="en-US" w:eastAsia="en-US" w:bidi="en-US"/>
        </w:rPr>
        <w:t xml:space="preserve">Tyson 1983 — </w:t>
      </w:r>
      <w:r>
        <w:rPr>
          <w:i/>
          <w:iCs/>
          <w:lang w:val="en-US" w:eastAsia="en-US" w:bidi="en-US"/>
        </w:rPr>
        <w:t>Tyson R.L.</w:t>
      </w:r>
      <w:r>
        <w:rPr>
          <w:lang w:val="en-US" w:eastAsia="en-US" w:bidi="en-US"/>
        </w:rPr>
        <w:t xml:space="preserve"> Some Narcissistic Consequences of Object Loss: A Developmental View </w:t>
      </w:r>
      <w:r>
        <w:t xml:space="preserve">// </w:t>
      </w:r>
      <w:r>
        <w:rPr>
          <w:lang w:val="en-US" w:eastAsia="en-US" w:bidi="en-US"/>
        </w:rPr>
        <w:t>Psychoanalytic Quaterly. 1983. Ns 52. P. 205-224.</w:t>
      </w:r>
    </w:p>
    <w:p w:rsidR="00402C14" w:rsidRDefault="004D1E72">
      <w:pPr>
        <w:pStyle w:val="22"/>
        <w:framePr w:w="5746" w:h="9461" w:hRule="exact" w:wrap="none" w:vAnchor="page" w:hAnchor="page" w:x="395" w:y="351"/>
        <w:shd w:val="clear" w:color="auto" w:fill="auto"/>
        <w:ind w:firstLine="280"/>
      </w:pPr>
      <w:r>
        <w:rPr>
          <w:lang w:val="en-US" w:eastAsia="en-US" w:bidi="en-US"/>
        </w:rPr>
        <w:t xml:space="preserve">Ulam 1973 — </w:t>
      </w:r>
      <w:r>
        <w:rPr>
          <w:i/>
          <w:iCs/>
          <w:lang w:val="en-US" w:eastAsia="en-US" w:bidi="en-US"/>
        </w:rPr>
        <w:t>Ulam A.</w:t>
      </w:r>
      <w:r>
        <w:rPr>
          <w:lang w:val="en-US" w:eastAsia="en-US" w:bidi="en-US"/>
        </w:rPr>
        <w:t xml:space="preserve"> Stalin: The Man and His Era. N. Y., 1973.</w:t>
      </w:r>
    </w:p>
    <w:p w:rsidR="00402C14" w:rsidRDefault="004D1E72">
      <w:pPr>
        <w:pStyle w:val="22"/>
        <w:framePr w:w="5746" w:h="9461" w:hRule="exact" w:wrap="none" w:vAnchor="page" w:hAnchor="page" w:x="395" w:y="351"/>
        <w:shd w:val="clear" w:color="auto" w:fill="auto"/>
        <w:ind w:firstLine="280"/>
      </w:pPr>
      <w:r>
        <w:rPr>
          <w:lang w:val="en-US" w:eastAsia="en-US" w:bidi="en-US"/>
        </w:rPr>
        <w:t xml:space="preserve">Velikovsky 1937 — </w:t>
      </w:r>
      <w:r>
        <w:rPr>
          <w:i/>
          <w:iCs/>
          <w:lang w:val="en-US" w:eastAsia="en-US" w:bidi="en-US"/>
        </w:rPr>
        <w:t>Velikovsky I.</w:t>
      </w:r>
      <w:r>
        <w:rPr>
          <w:lang w:val="en-US" w:eastAsia="en-US" w:bidi="en-US"/>
        </w:rPr>
        <w:t xml:space="preserve"> Tolstoy’s «Kreutzer Sonata» and Unconscious Homosexuality </w:t>
      </w:r>
      <w:r>
        <w:t xml:space="preserve">// </w:t>
      </w:r>
      <w:r>
        <w:rPr>
          <w:lang w:val="en-US" w:eastAsia="en-US" w:bidi="en-US"/>
        </w:rPr>
        <w:t>Psychoanalytic Review. 1937. Na 24. P. 18-25.</w:t>
      </w:r>
    </w:p>
    <w:p w:rsidR="00402C14" w:rsidRDefault="004D1E72">
      <w:pPr>
        <w:pStyle w:val="22"/>
        <w:framePr w:w="5746" w:h="9461" w:hRule="exact" w:wrap="none" w:vAnchor="page" w:hAnchor="page" w:x="395" w:y="351"/>
        <w:shd w:val="clear" w:color="auto" w:fill="auto"/>
        <w:ind w:firstLine="280"/>
      </w:pPr>
      <w:r>
        <w:rPr>
          <w:lang w:val="en-US" w:eastAsia="en-US" w:bidi="en-US"/>
        </w:rPr>
        <w:t xml:space="preserve">Vergote, Tamayo 1981 — </w:t>
      </w:r>
      <w:r>
        <w:rPr>
          <w:i/>
          <w:iCs/>
          <w:lang w:val="en-US" w:eastAsia="en-US" w:bidi="en-US"/>
        </w:rPr>
        <w:t>Vergote A., Tamayo A.</w:t>
      </w:r>
      <w:r>
        <w:rPr>
          <w:lang w:val="en-US" w:eastAsia="en-US" w:bidi="en-US"/>
        </w:rPr>
        <w:t xml:space="preserve"> The Parental Figures and the Representation of God: A Psychological and Cross-Cultural Study. The Hague</w:t>
      </w:r>
      <w:r>
        <w:rPr>
          <w:lang w:val="en-US" w:eastAsia="en-US" w:bidi="en-US"/>
        </w:rPr>
        <w:t>: Mouton, 1981.</w:t>
      </w:r>
    </w:p>
    <w:p w:rsidR="00402C14" w:rsidRDefault="004D1E72">
      <w:pPr>
        <w:pStyle w:val="22"/>
        <w:framePr w:w="5746" w:h="9461" w:hRule="exact" w:wrap="none" w:vAnchor="page" w:hAnchor="page" w:x="395" w:y="351"/>
        <w:shd w:val="clear" w:color="auto" w:fill="auto"/>
        <w:ind w:firstLine="280"/>
      </w:pPr>
      <w:r>
        <w:rPr>
          <w:lang w:val="en-US" w:eastAsia="en-US" w:bidi="en-US"/>
        </w:rPr>
        <w:t xml:space="preserve">Vickery 1968 — </w:t>
      </w:r>
      <w:r>
        <w:rPr>
          <w:i/>
          <w:iCs/>
          <w:lang w:val="en-US" w:eastAsia="en-US" w:bidi="en-US"/>
        </w:rPr>
        <w:t>Vickery W.</w:t>
      </w:r>
      <w:r>
        <w:rPr>
          <w:lang w:val="en-US" w:eastAsia="en-US" w:bidi="en-US"/>
        </w:rPr>
        <w:t xml:space="preserve"> Anna Petrovna Kern: Let Us be More Gallant </w:t>
      </w:r>
      <w:r>
        <w:t xml:space="preserve">// </w:t>
      </w:r>
      <w:r>
        <w:rPr>
          <w:lang w:val="en-US" w:eastAsia="en-US" w:bidi="en-US"/>
        </w:rPr>
        <w:t>Slavic and East European Journal. 1968. Vol. 12. P. 311—322.</w:t>
      </w:r>
    </w:p>
    <w:p w:rsidR="00402C14" w:rsidRDefault="004D1E72">
      <w:pPr>
        <w:pStyle w:val="22"/>
        <w:framePr w:w="5746" w:h="9461" w:hRule="exact" w:wrap="none" w:vAnchor="page" w:hAnchor="page" w:x="395" w:y="351"/>
        <w:shd w:val="clear" w:color="auto" w:fill="auto"/>
        <w:ind w:firstLine="280"/>
      </w:pPr>
      <w:r>
        <w:rPr>
          <w:lang w:val="en-US" w:eastAsia="en-US" w:bidi="en-US"/>
        </w:rPr>
        <w:t xml:space="preserve">Voinovich 1979 — </w:t>
      </w:r>
      <w:r>
        <w:rPr>
          <w:i/>
          <w:iCs/>
          <w:lang w:val="en-US" w:eastAsia="en-US" w:bidi="en-US"/>
        </w:rPr>
        <w:t>Voinovich Vladimir.</w:t>
      </w:r>
      <w:r>
        <w:rPr>
          <w:lang w:val="en-US" w:eastAsia="en-US" w:bidi="en-US"/>
        </w:rPr>
        <w:t xml:space="preserve"> The Life and Extraordinary Adventures of Private Ivan Chonkin </w:t>
      </w:r>
      <w:r>
        <w:t xml:space="preserve">/ </w:t>
      </w:r>
      <w:r>
        <w:rPr>
          <w:lang w:val="en-US" w:eastAsia="en-US" w:bidi="en-US"/>
        </w:rPr>
        <w:t>Tr. Ri</w:t>
      </w:r>
      <w:r>
        <w:rPr>
          <w:lang w:val="en-US" w:eastAsia="en-US" w:bidi="en-US"/>
        </w:rPr>
        <w:t>chard Lourie. New Vork: Bantam Books, 1979.</w:t>
      </w:r>
    </w:p>
    <w:p w:rsidR="00402C14" w:rsidRDefault="004D1E72">
      <w:pPr>
        <w:pStyle w:val="22"/>
        <w:framePr w:w="5746" w:h="9461" w:hRule="exact" w:wrap="none" w:vAnchor="page" w:hAnchor="page" w:x="395" w:y="351"/>
        <w:shd w:val="clear" w:color="auto" w:fill="auto"/>
        <w:ind w:firstLine="280"/>
      </w:pPr>
      <w:r>
        <w:rPr>
          <w:lang w:val="en-US" w:eastAsia="en-US" w:bidi="en-US"/>
        </w:rPr>
        <w:t xml:space="preserve">Voinovich 1981 — </w:t>
      </w:r>
      <w:r>
        <w:rPr>
          <w:i/>
          <w:iCs/>
          <w:lang w:val="en-US" w:eastAsia="en-US" w:bidi="en-US"/>
        </w:rPr>
        <w:t>Voinovich V.</w:t>
      </w:r>
      <w:r>
        <w:rPr>
          <w:lang w:val="en-US" w:eastAsia="en-US" w:bidi="en-US"/>
        </w:rPr>
        <w:t xml:space="preserve"> Pretender to the Throne: The Further Adventures of Private Ivan Chonkin </w:t>
      </w:r>
      <w:r>
        <w:t xml:space="preserve">/ </w:t>
      </w:r>
      <w:r>
        <w:rPr>
          <w:lang w:val="en-US" w:eastAsia="en-US" w:bidi="en-US"/>
        </w:rPr>
        <w:t>Tr. R. Lourie. New Vork: Farrar, Straus &amp; Giroux, 1981.</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70" w:h="9485" w:hRule="exact" w:wrap="none" w:vAnchor="page" w:hAnchor="page" w:x="383" w:y="351"/>
        <w:shd w:val="clear" w:color="auto" w:fill="auto"/>
      </w:pPr>
      <w:r>
        <w:rPr>
          <w:lang w:val="en-US" w:eastAsia="en-US" w:bidi="en-US"/>
        </w:rPr>
        <w:t xml:space="preserve">Voloshinov 1976 — </w:t>
      </w:r>
      <w:r>
        <w:rPr>
          <w:i/>
          <w:iCs/>
          <w:lang w:val="en-US" w:eastAsia="en-US" w:bidi="en-US"/>
        </w:rPr>
        <w:t xml:space="preserve">Voloshinov </w:t>
      </w:r>
      <w:r>
        <w:rPr>
          <w:i/>
          <w:iCs/>
          <w:lang w:val="en-US" w:eastAsia="en-US" w:bidi="en-US"/>
        </w:rPr>
        <w:t>V.N.</w:t>
      </w:r>
      <w:r>
        <w:rPr>
          <w:lang w:val="en-US" w:eastAsia="en-US" w:bidi="en-US"/>
        </w:rPr>
        <w:t xml:space="preserve"> Freudianism: A Marxist Critique </w:t>
      </w:r>
      <w:r>
        <w:t xml:space="preserve">/ </w:t>
      </w:r>
      <w:r>
        <w:rPr>
          <w:lang w:val="en-US" w:eastAsia="en-US" w:bidi="en-US"/>
        </w:rPr>
        <w:t>Tr. I.R. Titunik, ed. with N. Brass. N. Y.: Academic Press, 1976.</w:t>
      </w:r>
    </w:p>
    <w:p w:rsidR="00402C14" w:rsidRDefault="004D1E72">
      <w:pPr>
        <w:pStyle w:val="22"/>
        <w:framePr w:w="5770" w:h="9485" w:hRule="exact" w:wrap="none" w:vAnchor="page" w:hAnchor="page" w:x="383" w:y="351"/>
        <w:shd w:val="clear" w:color="auto" w:fill="auto"/>
      </w:pPr>
      <w:r>
        <w:rPr>
          <w:lang w:val="en-US" w:eastAsia="en-US" w:bidi="en-US"/>
        </w:rPr>
        <w:t xml:space="preserve">Wachtel 1990 — </w:t>
      </w:r>
      <w:r>
        <w:rPr>
          <w:i/>
          <w:iCs/>
          <w:lang w:val="en-US" w:eastAsia="en-US" w:bidi="en-US"/>
        </w:rPr>
        <w:t>Wachtel A.B.</w:t>
      </w:r>
      <w:r>
        <w:rPr>
          <w:lang w:val="en-US" w:eastAsia="en-US" w:bidi="en-US"/>
        </w:rPr>
        <w:t xml:space="preserve"> The Battle for Childhood: Creation of a Russian Myth. Stanford: Stanford 1833 — </w:t>
      </w:r>
      <w:r>
        <w:rPr>
          <w:i/>
          <w:iCs/>
          <w:lang w:val="en-US" w:eastAsia="en-US" w:bidi="en-US"/>
        </w:rPr>
        <w:t>Zaleski Waclaw</w:t>
      </w:r>
      <w:r>
        <w:rPr>
          <w:lang w:val="en-US" w:eastAsia="en-US" w:bidi="en-US"/>
        </w:rPr>
        <w:t xml:space="preserve"> (1799—1849). Piesni polskie </w:t>
      </w:r>
      <w:r>
        <w:rPr>
          <w:lang w:val="en-US" w:eastAsia="en-US" w:bidi="en-US"/>
        </w:rPr>
        <w:t>i raskie ludu galicyjskiego: Z myzyko University Press, 1990.</w:t>
      </w:r>
    </w:p>
    <w:p w:rsidR="00402C14" w:rsidRDefault="004D1E72">
      <w:pPr>
        <w:pStyle w:val="22"/>
        <w:framePr w:w="5770" w:h="9485" w:hRule="exact" w:wrap="none" w:vAnchor="page" w:hAnchor="page" w:x="383" w:y="351"/>
        <w:shd w:val="clear" w:color="auto" w:fill="auto"/>
      </w:pPr>
      <w:r>
        <w:rPr>
          <w:lang w:val="en-US" w:eastAsia="en-US" w:bidi="en-US"/>
        </w:rPr>
        <w:t xml:space="preserve">Waclaw 1833 — </w:t>
      </w:r>
      <w:r>
        <w:rPr>
          <w:i/>
          <w:iCs/>
          <w:lang w:val="en-US" w:eastAsia="en-US" w:bidi="en-US"/>
        </w:rPr>
        <w:t>Waclaw Zaleski</w:t>
      </w:r>
      <w:r>
        <w:rPr>
          <w:lang w:val="en-US" w:eastAsia="en-US" w:bidi="en-US"/>
        </w:rPr>
        <w:t xml:space="preserve"> (1799—1849). Piesni polskie i ruskie ludu galicyjskiego: Z myzyko instrumentowana przez Karola Lipinskiego </w:t>
      </w:r>
      <w:r>
        <w:t xml:space="preserve">/ </w:t>
      </w:r>
      <w:r>
        <w:rPr>
          <w:lang w:val="en-US" w:eastAsia="en-US" w:bidi="en-US"/>
        </w:rPr>
        <w:t>Zebral i wydal Waclaw z Oleska [pseud.] We Lwowie: Fille</w:t>
      </w:r>
      <w:r>
        <w:rPr>
          <w:lang w:val="en-US" w:eastAsia="en-US" w:bidi="en-US"/>
        </w:rPr>
        <w:t>r, 1833. LTV, 516, [14] p.</w:t>
      </w:r>
    </w:p>
    <w:p w:rsidR="00402C14" w:rsidRDefault="004D1E72">
      <w:pPr>
        <w:pStyle w:val="22"/>
        <w:framePr w:w="5770" w:h="9485" w:hRule="exact" w:wrap="none" w:vAnchor="page" w:hAnchor="page" w:x="383" w:y="351"/>
        <w:shd w:val="clear" w:color="auto" w:fill="auto"/>
      </w:pPr>
      <w:r>
        <w:rPr>
          <w:lang w:val="en-US" w:eastAsia="en-US" w:bidi="en-US"/>
        </w:rPr>
        <w:t xml:space="preserve">Wasiolek 1964 — </w:t>
      </w:r>
      <w:r>
        <w:rPr>
          <w:i/>
          <w:iCs/>
          <w:lang w:val="en-US" w:eastAsia="en-US" w:bidi="en-US"/>
        </w:rPr>
        <w:t>Wasiolek Ed.</w:t>
      </w:r>
      <w:r>
        <w:rPr>
          <w:lang w:val="en-US" w:eastAsia="en-US" w:bidi="en-US"/>
        </w:rPr>
        <w:t xml:space="preserve"> Dostoevsky: The Major Fiction. Cam</w:t>
      </w:r>
      <w:r>
        <w:rPr>
          <w:lang w:val="en-US" w:eastAsia="en-US" w:bidi="en-US"/>
        </w:rPr>
        <w:softHyphen/>
        <w:t xml:space="preserve">bridge: </w:t>
      </w:r>
      <w:r>
        <w:t xml:space="preserve">МГГ </w:t>
      </w:r>
      <w:r>
        <w:rPr>
          <w:lang w:val="en-US" w:eastAsia="en-US" w:bidi="en-US"/>
        </w:rPr>
        <w:t>Press, 1964.</w:t>
      </w:r>
    </w:p>
    <w:p w:rsidR="00402C14" w:rsidRDefault="004D1E72">
      <w:pPr>
        <w:pStyle w:val="22"/>
        <w:framePr w:w="5770" w:h="9485" w:hRule="exact" w:wrap="none" w:vAnchor="page" w:hAnchor="page" w:x="383" w:y="351"/>
        <w:shd w:val="clear" w:color="auto" w:fill="auto"/>
      </w:pPr>
      <w:r>
        <w:rPr>
          <w:lang w:val="en-US" w:eastAsia="en-US" w:bidi="en-US"/>
        </w:rPr>
        <w:t xml:space="preserve">Wasiolek 1974 — </w:t>
      </w:r>
      <w:r>
        <w:rPr>
          <w:i/>
          <w:iCs/>
          <w:lang w:val="en-US" w:eastAsia="en-US" w:bidi="en-US"/>
        </w:rPr>
        <w:t>Wasiolek Ed.</w:t>
      </w:r>
      <w:r>
        <w:rPr>
          <w:lang w:val="en-US" w:eastAsia="en-US" w:bidi="en-US"/>
        </w:rPr>
        <w:t xml:space="preserve"> Raskolnikov’s Motives: Love and Mur</w:t>
      </w:r>
      <w:r>
        <w:rPr>
          <w:lang w:val="en-US" w:eastAsia="en-US" w:bidi="en-US"/>
        </w:rPr>
        <w:softHyphen/>
        <w:t xml:space="preserve">der </w:t>
      </w:r>
      <w:r>
        <w:t xml:space="preserve">// </w:t>
      </w:r>
      <w:r>
        <w:rPr>
          <w:lang w:val="en-US" w:eastAsia="en-US" w:bidi="en-US"/>
        </w:rPr>
        <w:t>Amerikan Imago. 1974. Ns 31. P. 252—269.</w:t>
      </w:r>
    </w:p>
    <w:p w:rsidR="00402C14" w:rsidRDefault="004D1E72">
      <w:pPr>
        <w:pStyle w:val="22"/>
        <w:framePr w:w="5770" w:h="9485" w:hRule="exact" w:wrap="none" w:vAnchor="page" w:hAnchor="page" w:x="383" w:y="351"/>
        <w:shd w:val="clear" w:color="auto" w:fill="auto"/>
      </w:pPr>
      <w:r>
        <w:rPr>
          <w:lang w:val="en-US" w:eastAsia="en-US" w:bidi="en-US"/>
        </w:rPr>
        <w:t xml:space="preserve">Wasiolek 1978 — </w:t>
      </w:r>
      <w:r>
        <w:rPr>
          <w:i/>
          <w:iCs/>
          <w:lang w:val="en-US" w:eastAsia="en-US" w:bidi="en-US"/>
        </w:rPr>
        <w:t>Wasiolek Ed</w:t>
      </w:r>
      <w:r>
        <w:rPr>
          <w:i/>
          <w:iCs/>
          <w:lang w:val="en-US" w:eastAsia="en-US" w:bidi="en-US"/>
        </w:rPr>
        <w:t>.</w:t>
      </w:r>
      <w:r>
        <w:rPr>
          <w:lang w:val="en-US" w:eastAsia="en-US" w:bidi="en-US"/>
        </w:rPr>
        <w:t xml:space="preserve"> Tolstoy’s Major Fiction. Chicago: Univer</w:t>
      </w:r>
      <w:r>
        <w:rPr>
          <w:lang w:val="en-US" w:eastAsia="en-US" w:bidi="en-US"/>
        </w:rPr>
        <w:softHyphen/>
        <w:t>sity of Chicago Press, 1978. 255 p.</w:t>
      </w:r>
    </w:p>
    <w:p w:rsidR="00402C14" w:rsidRDefault="004D1E72">
      <w:pPr>
        <w:pStyle w:val="22"/>
        <w:framePr w:w="5770" w:h="9485" w:hRule="exact" w:wrap="none" w:vAnchor="page" w:hAnchor="page" w:x="383" w:y="351"/>
        <w:shd w:val="clear" w:color="auto" w:fill="auto"/>
      </w:pPr>
      <w:r>
        <w:rPr>
          <w:lang w:val="en-US" w:eastAsia="en-US" w:bidi="en-US"/>
        </w:rPr>
        <w:t xml:space="preserve">Wedel 1961 — </w:t>
      </w:r>
      <w:r>
        <w:rPr>
          <w:i/>
          <w:iCs/>
          <w:lang w:val="en-US" w:eastAsia="en-US" w:bidi="en-US"/>
        </w:rPr>
        <w:t>Wedel E.</w:t>
      </w:r>
      <w:r>
        <w:rPr>
          <w:lang w:val="en-US" w:eastAsia="en-US" w:bidi="en-US"/>
        </w:rPr>
        <w:t xml:space="preserve"> Die Entstehungsgeschichte von L.N. Tolstojs «Krieg und Frieden». Wiesbaden: Otto Harrassowitz, 1961. 354 S.</w:t>
      </w:r>
    </w:p>
    <w:p w:rsidR="00402C14" w:rsidRDefault="004D1E72">
      <w:pPr>
        <w:pStyle w:val="22"/>
        <w:framePr w:w="5770" w:h="9485" w:hRule="exact" w:wrap="none" w:vAnchor="page" w:hAnchor="page" w:x="383" w:y="351"/>
        <w:shd w:val="clear" w:color="auto" w:fill="auto"/>
      </w:pPr>
      <w:r>
        <w:rPr>
          <w:lang w:val="en-US" w:eastAsia="en-US" w:bidi="en-US"/>
        </w:rPr>
        <w:t xml:space="preserve">Welsen 1989 — </w:t>
      </w:r>
      <w:r>
        <w:rPr>
          <w:i/>
          <w:iCs/>
          <w:lang w:val="en-US" w:eastAsia="en-US" w:bidi="en-US"/>
        </w:rPr>
        <w:t>Welsen P.</w:t>
      </w:r>
      <w:r>
        <w:rPr>
          <w:lang w:val="en-US" w:eastAsia="en-US" w:bidi="en-US"/>
        </w:rPr>
        <w:t xml:space="preserve"> Charles Kinbote’s Psych</w:t>
      </w:r>
      <w:r>
        <w:rPr>
          <w:lang w:val="en-US" w:eastAsia="en-US" w:bidi="en-US"/>
        </w:rPr>
        <w:t>osis: A Key to Vladi</w:t>
      </w:r>
      <w:r>
        <w:rPr>
          <w:lang w:val="en-US" w:eastAsia="en-US" w:bidi="en-US"/>
        </w:rPr>
        <w:softHyphen/>
        <w:t xml:space="preserve">mir Nabokov’s «Pale Fire» </w:t>
      </w:r>
      <w:r>
        <w:t xml:space="preserve">// </w:t>
      </w:r>
      <w:r>
        <w:rPr>
          <w:lang w:val="en-US" w:eastAsia="en-US" w:bidi="en-US"/>
        </w:rPr>
        <w:t xml:space="preserve">Russian Literature and Psychoanalysis </w:t>
      </w:r>
      <w:r>
        <w:t xml:space="preserve">/ </w:t>
      </w:r>
      <w:r>
        <w:rPr>
          <w:lang w:val="en-US" w:eastAsia="en-US" w:bidi="en-US"/>
        </w:rPr>
        <w:t>Ed. D. Rancour-Laferriere. Amsterdam: Tohn Beniamins Publishing Co., 1989. P. 381-400.</w:t>
      </w:r>
    </w:p>
    <w:p w:rsidR="00402C14" w:rsidRDefault="004D1E72">
      <w:pPr>
        <w:pStyle w:val="22"/>
        <w:framePr w:w="5770" w:h="9485" w:hRule="exact" w:wrap="none" w:vAnchor="page" w:hAnchor="page" w:x="383" w:y="351"/>
        <w:shd w:val="clear" w:color="auto" w:fill="auto"/>
        <w:ind w:firstLine="360"/>
        <w:jc w:val="left"/>
      </w:pPr>
      <w:r>
        <w:rPr>
          <w:lang w:val="en-US" w:eastAsia="en-US" w:bidi="en-US"/>
        </w:rPr>
        <w:t xml:space="preserve">Whaley 1973 — </w:t>
      </w:r>
      <w:r>
        <w:rPr>
          <w:i/>
          <w:iCs/>
          <w:lang w:val="en-US" w:eastAsia="en-US" w:bidi="en-US"/>
        </w:rPr>
        <w:t>Whaley B.</w:t>
      </w:r>
      <w:r>
        <w:rPr>
          <w:lang w:val="en-US" w:eastAsia="en-US" w:bidi="en-US"/>
        </w:rPr>
        <w:t xml:space="preserve"> Codeword BARBAROSSA. Cambridge: </w:t>
      </w:r>
      <w:r>
        <w:t xml:space="preserve">МГГ </w:t>
      </w:r>
      <w:r>
        <w:rPr>
          <w:lang w:val="en-US" w:eastAsia="en-US" w:bidi="en-US"/>
        </w:rPr>
        <w:t>Press, 1973.</w:t>
      </w:r>
    </w:p>
    <w:p w:rsidR="00402C14" w:rsidRDefault="004D1E72">
      <w:pPr>
        <w:pStyle w:val="22"/>
        <w:framePr w:w="5770" w:h="9485" w:hRule="exact" w:wrap="none" w:vAnchor="page" w:hAnchor="page" w:x="383" w:y="351"/>
        <w:shd w:val="clear" w:color="auto" w:fill="auto"/>
      </w:pPr>
      <w:r>
        <w:rPr>
          <w:lang w:val="en-US" w:eastAsia="en-US" w:bidi="en-US"/>
        </w:rPr>
        <w:t xml:space="preserve">Wilden 1968 — </w:t>
      </w:r>
      <w:r>
        <w:rPr>
          <w:i/>
          <w:iCs/>
          <w:lang w:val="en-US" w:eastAsia="en-US" w:bidi="en-US"/>
        </w:rPr>
        <w:t>Wilden A.</w:t>
      </w:r>
      <w:r>
        <w:rPr>
          <w:lang w:val="en-US" w:eastAsia="en-US" w:bidi="en-US"/>
        </w:rPr>
        <w:t xml:space="preserve"> The Language of the Self. Baltimore: Johns Hopkins University Press, 1968.</w:t>
      </w:r>
    </w:p>
    <w:p w:rsidR="00402C14" w:rsidRDefault="004D1E72">
      <w:pPr>
        <w:pStyle w:val="22"/>
        <w:framePr w:w="5770" w:h="9485" w:hRule="exact" w:wrap="none" w:vAnchor="page" w:hAnchor="page" w:x="383" w:y="351"/>
        <w:shd w:val="clear" w:color="auto" w:fill="auto"/>
      </w:pPr>
      <w:r>
        <w:rPr>
          <w:lang w:val="en-US" w:eastAsia="en-US" w:bidi="en-US"/>
        </w:rPr>
        <w:t xml:space="preserve">Wilden 1972 — </w:t>
      </w:r>
      <w:r>
        <w:rPr>
          <w:i/>
          <w:iCs/>
          <w:lang w:val="en-US" w:eastAsia="en-US" w:bidi="en-US"/>
        </w:rPr>
        <w:t>Wilden A.</w:t>
      </w:r>
      <w:r>
        <w:rPr>
          <w:lang w:val="en-US" w:eastAsia="en-US" w:bidi="en-US"/>
        </w:rPr>
        <w:t xml:space="preserve"> System and Structure: Essays in Communi</w:t>
      </w:r>
      <w:r>
        <w:rPr>
          <w:lang w:val="en-US" w:eastAsia="en-US" w:bidi="en-US"/>
        </w:rPr>
        <w:softHyphen/>
        <w:t>cation and Exchange. L.: Tavistock, 1972.</w:t>
      </w:r>
    </w:p>
    <w:p w:rsidR="00402C14" w:rsidRDefault="004D1E72">
      <w:pPr>
        <w:pStyle w:val="22"/>
        <w:framePr w:w="5770" w:h="9485" w:hRule="exact" w:wrap="none" w:vAnchor="page" w:hAnchor="page" w:x="383" w:y="351"/>
        <w:shd w:val="clear" w:color="auto" w:fill="auto"/>
      </w:pPr>
      <w:r>
        <w:rPr>
          <w:lang w:val="en-US" w:eastAsia="en-US" w:bidi="en-US"/>
        </w:rPr>
        <w:t xml:space="preserve">Williams 1995 — </w:t>
      </w:r>
      <w:r>
        <w:rPr>
          <w:i/>
          <w:iCs/>
          <w:lang w:val="en-US" w:eastAsia="en-US" w:bidi="en-US"/>
        </w:rPr>
        <w:t>Williams G.</w:t>
      </w:r>
      <w:r>
        <w:rPr>
          <w:lang w:val="en-US" w:eastAsia="en-US" w:bidi="en-US"/>
        </w:rPr>
        <w:t xml:space="preserve"> Tolstoy’s «Childhood». </w:t>
      </w:r>
      <w:r>
        <w:rPr>
          <w:lang w:val="en-US" w:eastAsia="en-US" w:bidi="en-US"/>
        </w:rPr>
        <w:t>L.: Bristol Clas</w:t>
      </w:r>
      <w:r>
        <w:rPr>
          <w:lang w:val="en-US" w:eastAsia="en-US" w:bidi="en-US"/>
        </w:rPr>
        <w:softHyphen/>
        <w:t>sical Press, 1995.</w:t>
      </w:r>
    </w:p>
    <w:p w:rsidR="00402C14" w:rsidRDefault="004D1E72">
      <w:pPr>
        <w:pStyle w:val="22"/>
        <w:framePr w:w="5770" w:h="9485" w:hRule="exact" w:wrap="none" w:vAnchor="page" w:hAnchor="page" w:x="383" w:y="351"/>
        <w:shd w:val="clear" w:color="auto" w:fill="auto"/>
      </w:pPr>
      <w:r>
        <w:rPr>
          <w:lang w:val="en-US" w:eastAsia="en-US" w:bidi="en-US"/>
        </w:rPr>
        <w:t xml:space="preserve">Wilson 1938 — </w:t>
      </w:r>
      <w:r>
        <w:rPr>
          <w:i/>
          <w:iCs/>
          <w:lang w:val="en-US" w:eastAsia="en-US" w:bidi="en-US"/>
        </w:rPr>
        <w:t>Wilson E.</w:t>
      </w:r>
      <w:r>
        <w:rPr>
          <w:lang w:val="en-US" w:eastAsia="en-US" w:bidi="en-US"/>
        </w:rPr>
        <w:t xml:space="preserve"> The Triple Thinkers. N. Y., 1938.</w:t>
      </w:r>
    </w:p>
    <w:p w:rsidR="00402C14" w:rsidRDefault="004D1E72">
      <w:pPr>
        <w:pStyle w:val="22"/>
        <w:framePr w:w="5770" w:h="9485" w:hRule="exact" w:wrap="none" w:vAnchor="page" w:hAnchor="page" w:x="383" w:y="351"/>
        <w:shd w:val="clear" w:color="auto" w:fill="auto"/>
      </w:pPr>
      <w:r>
        <w:rPr>
          <w:lang w:val="en-US" w:eastAsia="en-US" w:bidi="en-US"/>
        </w:rPr>
        <w:t xml:space="preserve">Wilson 1975 — </w:t>
      </w:r>
      <w:r>
        <w:rPr>
          <w:i/>
          <w:iCs/>
          <w:lang w:val="en-US" w:eastAsia="en-US" w:bidi="en-US"/>
        </w:rPr>
        <w:t>Wilson E.O.</w:t>
      </w:r>
      <w:r>
        <w:rPr>
          <w:lang w:val="en-US" w:eastAsia="en-US" w:bidi="en-US"/>
        </w:rPr>
        <w:t xml:space="preserve"> Sociobiology: The New Synthesis. Cambrid</w:t>
      </w:r>
      <w:r>
        <w:rPr>
          <w:lang w:val="en-US" w:eastAsia="en-US" w:bidi="en-US"/>
        </w:rPr>
        <w:softHyphen/>
        <w:t>ge: Harvard University Press, 1975.</w:t>
      </w:r>
    </w:p>
    <w:p w:rsidR="00402C14" w:rsidRDefault="004D1E72">
      <w:pPr>
        <w:pStyle w:val="22"/>
        <w:framePr w:w="5770" w:h="9485" w:hRule="exact" w:wrap="none" w:vAnchor="page" w:hAnchor="page" w:x="383" w:y="351"/>
        <w:shd w:val="clear" w:color="auto" w:fill="auto"/>
      </w:pPr>
      <w:r>
        <w:rPr>
          <w:lang w:val="en-US" w:eastAsia="en-US" w:bidi="en-US"/>
        </w:rPr>
        <w:t xml:space="preserve">Wilson 1988 - </w:t>
      </w:r>
      <w:r>
        <w:rPr>
          <w:i/>
          <w:iCs/>
          <w:lang w:val="en-US" w:eastAsia="en-US" w:bidi="en-US"/>
        </w:rPr>
        <w:t>Wilson A.N.</w:t>
      </w:r>
      <w:r>
        <w:rPr>
          <w:lang w:val="en-US" w:eastAsia="en-US" w:bidi="en-US"/>
        </w:rPr>
        <w:t xml:space="preserve"> Tolstoy. N. Y.: W.W. Norton, 1988</w:t>
      </w:r>
      <w:r>
        <w:rPr>
          <w:lang w:val="en-US" w:eastAsia="en-US" w:bidi="en-US"/>
        </w:rPr>
        <w:t>.</w:t>
      </w:r>
    </w:p>
    <w:p w:rsidR="00402C14" w:rsidRDefault="004D1E72">
      <w:pPr>
        <w:pStyle w:val="22"/>
        <w:framePr w:w="5770" w:h="9485" w:hRule="exact" w:wrap="none" w:vAnchor="page" w:hAnchor="page" w:x="383" w:y="351"/>
        <w:shd w:val="clear" w:color="auto" w:fill="auto"/>
      </w:pPr>
      <w:r>
        <w:rPr>
          <w:lang w:val="en-US" w:eastAsia="en-US" w:bidi="en-US"/>
        </w:rPr>
        <w:t xml:space="preserve">Winner 1973 — </w:t>
      </w:r>
      <w:r>
        <w:rPr>
          <w:i/>
          <w:iCs/>
          <w:lang w:val="en-US" w:eastAsia="en-US" w:bidi="en-US"/>
        </w:rPr>
        <w:t>Winner Thomas.</w:t>
      </w:r>
      <w:r>
        <w:rPr>
          <w:lang w:val="en-US" w:eastAsia="en-US" w:bidi="en-US"/>
        </w:rPr>
        <w:t xml:space="preserve"> The Aesthetics and Poetics of the Prague Linguistic Circle //Poetics. 1973. Ns 8. P. 77—96.</w:t>
      </w:r>
    </w:p>
    <w:p w:rsidR="00402C14" w:rsidRDefault="004D1E72">
      <w:pPr>
        <w:pStyle w:val="22"/>
        <w:framePr w:w="5770" w:h="9485" w:hRule="exact" w:wrap="none" w:vAnchor="page" w:hAnchor="page" w:x="383" w:y="351"/>
        <w:shd w:val="clear" w:color="auto" w:fill="auto"/>
      </w:pPr>
      <w:r>
        <w:rPr>
          <w:lang w:val="en-US" w:eastAsia="en-US" w:bidi="en-US"/>
        </w:rPr>
        <w:t xml:space="preserve">Winnicott 1972 — </w:t>
      </w:r>
      <w:r>
        <w:rPr>
          <w:i/>
          <w:iCs/>
          <w:lang w:val="en-US" w:eastAsia="en-US" w:bidi="en-US"/>
        </w:rPr>
        <w:t>Winnicott D. W.</w:t>
      </w:r>
      <w:r>
        <w:rPr>
          <w:lang w:val="en-US" w:eastAsia="en-US" w:bidi="en-US"/>
        </w:rPr>
        <w:t xml:space="preserve"> The Maturational Processes and the Facilitating Environment. L.: Hogarth Press, 1972.</w:t>
      </w:r>
    </w:p>
    <w:p w:rsidR="00402C14" w:rsidRDefault="004D1E72">
      <w:pPr>
        <w:pStyle w:val="22"/>
        <w:framePr w:w="5770" w:h="9485" w:hRule="exact" w:wrap="none" w:vAnchor="page" w:hAnchor="page" w:x="383" w:y="351"/>
        <w:shd w:val="clear" w:color="auto" w:fill="auto"/>
      </w:pPr>
      <w:r>
        <w:rPr>
          <w:lang w:val="en-US" w:eastAsia="en-US" w:bidi="en-US"/>
        </w:rPr>
        <w:t>Wolfenstein 19</w:t>
      </w:r>
      <w:r>
        <w:rPr>
          <w:lang w:val="en-US" w:eastAsia="en-US" w:bidi="en-US"/>
        </w:rPr>
        <w:t xml:space="preserve">69 — </w:t>
      </w:r>
      <w:r>
        <w:rPr>
          <w:i/>
          <w:iCs/>
          <w:lang w:val="en-US" w:eastAsia="en-US" w:bidi="en-US"/>
        </w:rPr>
        <w:t>Wolfenstein M.</w:t>
      </w:r>
      <w:r>
        <w:rPr>
          <w:lang w:val="en-US" w:eastAsia="en-US" w:bidi="en-US"/>
        </w:rPr>
        <w:t xml:space="preserve"> Loss, Rage, and Repetition</w:t>
      </w:r>
      <w:r>
        <w:t>//</w:t>
      </w:r>
      <w:r>
        <w:rPr>
          <w:lang w:val="en-US" w:eastAsia="en-US" w:bidi="en-US"/>
        </w:rPr>
        <w:t>Psy</w:t>
      </w:r>
      <w:r>
        <w:rPr>
          <w:lang w:val="en-US" w:eastAsia="en-US" w:bidi="en-US"/>
        </w:rPr>
        <w:softHyphen/>
        <w:t>choanalytic Study of the Child. 1969. № 24. P. 432—460.</w:t>
      </w:r>
    </w:p>
    <w:p w:rsidR="00402C14" w:rsidRDefault="004D1E72">
      <w:pPr>
        <w:pStyle w:val="22"/>
        <w:framePr w:w="5770" w:h="9485" w:hRule="exact" w:wrap="none" w:vAnchor="page" w:hAnchor="page" w:x="383" w:y="351"/>
        <w:shd w:val="clear" w:color="auto" w:fill="auto"/>
      </w:pPr>
      <w:r>
        <w:rPr>
          <w:lang w:val="en-US" w:eastAsia="en-US" w:bidi="en-US"/>
        </w:rPr>
        <w:t xml:space="preserve">Woodward 1982a— </w:t>
      </w:r>
      <w:r>
        <w:rPr>
          <w:i/>
          <w:iCs/>
          <w:lang w:val="en-US" w:eastAsia="en-US" w:bidi="en-US"/>
        </w:rPr>
        <w:t>Woodward J. B.</w:t>
      </w:r>
      <w:r>
        <w:rPr>
          <w:lang w:val="en-US" w:eastAsia="en-US" w:bidi="en-US"/>
        </w:rPr>
        <w:t xml:space="preserve"> The «Principle of Contradictions» in «Yevgeniy Onegin»//Slavonic and East European Review. 1982. Vol. 60. P. 25-43.</w:t>
      </w:r>
    </w:p>
    <w:p w:rsidR="00402C14" w:rsidRDefault="004D1E72">
      <w:pPr>
        <w:pStyle w:val="22"/>
        <w:framePr w:w="5770" w:h="9485" w:hRule="exact" w:wrap="none" w:vAnchor="page" w:hAnchor="page" w:x="383" w:y="351"/>
        <w:shd w:val="clear" w:color="auto" w:fill="auto"/>
      </w:pPr>
      <w:r>
        <w:rPr>
          <w:lang w:val="en-US" w:eastAsia="en-US" w:bidi="en-US"/>
        </w:rPr>
        <w:t>W</w:t>
      </w:r>
      <w:r>
        <w:rPr>
          <w:lang w:val="en-US" w:eastAsia="en-US" w:bidi="en-US"/>
        </w:rPr>
        <w:t xml:space="preserve">oodward 19826 — </w:t>
      </w:r>
      <w:r>
        <w:rPr>
          <w:i/>
          <w:iCs/>
          <w:lang w:val="en-US" w:eastAsia="en-US" w:bidi="en-US"/>
        </w:rPr>
        <w:t>Woodward J.B.</w:t>
      </w:r>
      <w:r>
        <w:rPr>
          <w:lang w:val="en-US" w:eastAsia="en-US" w:bidi="en-US"/>
        </w:rPr>
        <w:t xml:space="preserve"> The Symbolic Art of Gogol: Essays on His Short Fiction. Columbus: Slavica, 1982.</w:t>
      </w:r>
    </w:p>
    <w:p w:rsidR="00402C14" w:rsidRDefault="004D1E72">
      <w:pPr>
        <w:pStyle w:val="22"/>
        <w:framePr w:w="5770" w:h="9485" w:hRule="exact" w:wrap="none" w:vAnchor="page" w:hAnchor="page" w:x="383" w:y="351"/>
        <w:shd w:val="clear" w:color="auto" w:fill="auto"/>
      </w:pPr>
      <w:r>
        <w:rPr>
          <w:lang w:val="en-US" w:eastAsia="en-US" w:bidi="en-US"/>
        </w:rPr>
        <w:t xml:space="preserve">Worth 1987 — </w:t>
      </w:r>
      <w:r>
        <w:rPr>
          <w:i/>
          <w:iCs/>
          <w:lang w:val="en-US" w:eastAsia="en-US" w:bidi="en-US"/>
        </w:rPr>
        <w:t>Worth D.S.</w:t>
      </w:r>
      <w:r>
        <w:rPr>
          <w:lang w:val="en-US" w:eastAsia="en-US" w:bidi="en-US"/>
        </w:rPr>
        <w:t xml:space="preserve"> A Sexual Motif in the «Igor Tale» </w:t>
      </w:r>
      <w:r>
        <w:t xml:space="preserve">// </w:t>
      </w:r>
      <w:r>
        <w:rPr>
          <w:lang w:val="en-US" w:eastAsia="en-US" w:bidi="en-US"/>
        </w:rPr>
        <w:t>Russian Linguistics. 1987. № 11. P. 209-216.</w:t>
      </w:r>
    </w:p>
    <w:p w:rsidR="00402C14" w:rsidRDefault="004D1E72">
      <w:pPr>
        <w:pStyle w:val="22"/>
        <w:framePr w:w="5770" w:h="9485" w:hRule="exact" w:wrap="none" w:vAnchor="page" w:hAnchor="page" w:x="383" w:y="351"/>
        <w:shd w:val="clear" w:color="auto" w:fill="auto"/>
      </w:pPr>
      <w:r>
        <w:rPr>
          <w:lang w:val="en-US" w:eastAsia="en-US" w:bidi="en-US"/>
        </w:rPr>
        <w:t xml:space="preserve">Wortman 1985 — Worf </w:t>
      </w:r>
      <w:r>
        <w:t xml:space="preserve">этап </w:t>
      </w:r>
      <w:r>
        <w:rPr>
          <w:i/>
          <w:iCs/>
          <w:lang w:val="en-US" w:eastAsia="en-US" w:bidi="en-US"/>
        </w:rPr>
        <w:t>R.</w:t>
      </w:r>
      <w:r>
        <w:rPr>
          <w:lang w:val="en-US" w:eastAsia="en-US" w:bidi="en-US"/>
        </w:rPr>
        <w:t xml:space="preserve"> Biography a</w:t>
      </w:r>
      <w:r>
        <w:rPr>
          <w:lang w:val="en-US" w:eastAsia="en-US" w:bidi="en-US"/>
        </w:rPr>
        <w:t xml:space="preserve">nd the Russian Intelligentsia </w:t>
      </w:r>
      <w:r>
        <w:t>//</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98" w:h="6470" w:hRule="exact" w:wrap="none" w:vAnchor="page" w:hAnchor="page" w:x="369" w:y="253"/>
        <w:shd w:val="clear" w:color="auto" w:fill="auto"/>
        <w:ind w:firstLine="0"/>
      </w:pPr>
      <w:r>
        <w:rPr>
          <w:lang w:val="en-US" w:eastAsia="en-US" w:bidi="en-US"/>
        </w:rPr>
        <w:t xml:space="preserve">Introspection in Biography: The Biographer’s Quest for Self-Awareness </w:t>
      </w:r>
      <w:r>
        <w:t xml:space="preserve">/ </w:t>
      </w:r>
      <w:r>
        <w:rPr>
          <w:lang w:val="en-US" w:eastAsia="en-US" w:bidi="en-US"/>
        </w:rPr>
        <w:t>Ed. S.H. Baron, C. Pletsch. Hillsdale (NJ): Analytic Press, 1983. P. 157—171.</w:t>
      </w:r>
    </w:p>
    <w:p w:rsidR="00402C14" w:rsidRDefault="004D1E72">
      <w:pPr>
        <w:pStyle w:val="22"/>
        <w:framePr w:w="5798" w:h="6470" w:hRule="exact" w:wrap="none" w:vAnchor="page" w:hAnchor="page" w:x="369" w:y="253"/>
        <w:shd w:val="clear" w:color="auto" w:fill="auto"/>
        <w:ind w:firstLine="340"/>
      </w:pPr>
      <w:r>
        <w:rPr>
          <w:lang w:val="en-US" w:eastAsia="en-US" w:bidi="en-US"/>
        </w:rPr>
        <w:t xml:space="preserve">Young 1979 — </w:t>
      </w:r>
      <w:r>
        <w:rPr>
          <w:i/>
          <w:iCs/>
          <w:lang w:val="en-US" w:eastAsia="en-US" w:bidi="en-US"/>
        </w:rPr>
        <w:t>Young D.</w:t>
      </w:r>
      <w:r>
        <w:rPr>
          <w:lang w:val="en-US" w:eastAsia="en-US" w:bidi="en-US"/>
        </w:rPr>
        <w:t xml:space="preserve"> Ermakov and Psychoanalytic Criticism in Russia </w:t>
      </w:r>
      <w:r>
        <w:t xml:space="preserve">// </w:t>
      </w:r>
      <w:r>
        <w:rPr>
          <w:lang w:val="en-US" w:eastAsia="en-US" w:bidi="en-US"/>
        </w:rPr>
        <w:t>Slavic and East European Journal. 1979. № 23. P. 72—86.</w:t>
      </w:r>
    </w:p>
    <w:p w:rsidR="00402C14" w:rsidRDefault="004D1E72">
      <w:pPr>
        <w:pStyle w:val="22"/>
        <w:framePr w:w="5798" w:h="6470" w:hRule="exact" w:wrap="none" w:vAnchor="page" w:hAnchor="page" w:x="369" w:y="253"/>
        <w:shd w:val="clear" w:color="auto" w:fill="auto"/>
        <w:ind w:firstLine="340"/>
      </w:pPr>
      <w:r>
        <w:rPr>
          <w:lang w:val="en-US" w:eastAsia="en-US" w:bidi="en-US"/>
        </w:rPr>
        <w:t xml:space="preserve">Zholkovsky 1989 — </w:t>
      </w:r>
      <w:r>
        <w:rPr>
          <w:i/>
          <w:iCs/>
          <w:lang w:val="en-US" w:eastAsia="en-US" w:bidi="en-US"/>
        </w:rPr>
        <w:t>Zholkovsky A.</w:t>
      </w:r>
      <w:r>
        <w:rPr>
          <w:lang w:val="en-US" w:eastAsia="en-US" w:bidi="en-US"/>
        </w:rPr>
        <w:t xml:space="preserve"> The Beauty Mark and the «I»s of the Beholder: Limonov’s Narcissistic Poem «Ja v mysljax poderzu drugogo celoveka...» </w:t>
      </w:r>
      <w:r>
        <w:t xml:space="preserve">// </w:t>
      </w:r>
      <w:r>
        <w:rPr>
          <w:lang w:val="en-US" w:eastAsia="en-US" w:bidi="en-US"/>
        </w:rPr>
        <w:t xml:space="preserve">Russian Literature and Psychoanalysis </w:t>
      </w:r>
      <w:r>
        <w:t xml:space="preserve">/ </w:t>
      </w:r>
      <w:r>
        <w:rPr>
          <w:lang w:val="en-US" w:eastAsia="en-US" w:bidi="en-US"/>
        </w:rPr>
        <w:t>Ed. D. Rancour- Laferriere. Amsterdam: John Benjamins, 1989. P. 329-351.</w:t>
      </w:r>
    </w:p>
    <w:p w:rsidR="00402C14" w:rsidRDefault="004D1E72">
      <w:pPr>
        <w:pStyle w:val="22"/>
        <w:framePr w:w="5798" w:h="6470" w:hRule="exact" w:wrap="none" w:vAnchor="page" w:hAnchor="page" w:x="369" w:y="253"/>
        <w:shd w:val="clear" w:color="auto" w:fill="auto"/>
        <w:ind w:firstLine="340"/>
      </w:pPr>
      <w:r>
        <w:rPr>
          <w:lang w:val="en-US" w:eastAsia="en-US" w:bidi="en-US"/>
        </w:rPr>
        <w:t xml:space="preserve">Zholkovsky 1994a — </w:t>
      </w:r>
      <w:r>
        <w:rPr>
          <w:i/>
          <w:iCs/>
          <w:lang w:val="en-US" w:eastAsia="en-US" w:bidi="en-US"/>
        </w:rPr>
        <w:t>Zholkovsky A.</w:t>
      </w:r>
      <w:r>
        <w:rPr>
          <w:lang w:val="en-US" w:eastAsia="en-US" w:bidi="en-US"/>
        </w:rPr>
        <w:t xml:space="preserve"> How a Russian Maupassant Was Made in Odessa and Yasnaya Polyana: Isaak Babel’ and the Tolstoy Lega</w:t>
      </w:r>
      <w:r>
        <w:rPr>
          <w:lang w:val="en-US" w:eastAsia="en-US" w:bidi="en-US"/>
        </w:rPr>
        <w:softHyphen/>
        <w:t>cy//Slav</w:t>
      </w:r>
      <w:r>
        <w:rPr>
          <w:lang w:val="en-US" w:eastAsia="en-US" w:bidi="en-US"/>
        </w:rPr>
        <w:t>ic Review. 1994. No 53. P. 571—593.</w:t>
      </w:r>
    </w:p>
    <w:p w:rsidR="00402C14" w:rsidRDefault="004D1E72">
      <w:pPr>
        <w:pStyle w:val="22"/>
        <w:framePr w:w="5798" w:h="6470" w:hRule="exact" w:wrap="none" w:vAnchor="page" w:hAnchor="page" w:x="369" w:y="253"/>
        <w:shd w:val="clear" w:color="auto" w:fill="auto"/>
        <w:ind w:firstLine="340"/>
      </w:pPr>
      <w:r>
        <w:rPr>
          <w:lang w:val="en-US" w:eastAsia="en-US" w:bidi="en-US"/>
        </w:rPr>
        <w:t xml:space="preserve">Zholkovsky 19946 — </w:t>
      </w:r>
      <w:r>
        <w:rPr>
          <w:i/>
          <w:iCs/>
          <w:lang w:val="en-US" w:eastAsia="en-US" w:bidi="en-US"/>
        </w:rPr>
        <w:t>Zholkovsky A.</w:t>
      </w:r>
      <w:r>
        <w:rPr>
          <w:lang w:val="en-US" w:eastAsia="en-US" w:bidi="en-US"/>
        </w:rPr>
        <w:t xml:space="preserve"> Text counter Text: Rereadings in Russian Literary History. Stanford: Stanford University Press, 1994.</w:t>
      </w:r>
    </w:p>
    <w:p w:rsidR="00402C14" w:rsidRDefault="004D1E72">
      <w:pPr>
        <w:pStyle w:val="22"/>
        <w:framePr w:w="5798" w:h="6470" w:hRule="exact" w:wrap="none" w:vAnchor="page" w:hAnchor="page" w:x="369" w:y="253"/>
        <w:shd w:val="clear" w:color="auto" w:fill="auto"/>
        <w:ind w:firstLine="340"/>
      </w:pPr>
      <w:r>
        <w:rPr>
          <w:lang w:val="en-US" w:eastAsia="en-US" w:bidi="en-US"/>
        </w:rPr>
        <w:t xml:space="preserve">Zhukov 1971 — </w:t>
      </w:r>
      <w:r>
        <w:rPr>
          <w:i/>
          <w:iCs/>
          <w:lang w:val="en-US" w:eastAsia="en-US" w:bidi="en-US"/>
        </w:rPr>
        <w:t>Zhukov G.K.</w:t>
      </w:r>
      <w:r>
        <w:rPr>
          <w:lang w:val="en-US" w:eastAsia="en-US" w:bidi="en-US"/>
        </w:rPr>
        <w:t xml:space="preserve"> The Memoirs of Marshal Zhukov. N. Y.: Delacorte, 1971.</w:t>
      </w:r>
    </w:p>
    <w:p w:rsidR="00402C14" w:rsidRDefault="004D1E72">
      <w:pPr>
        <w:pStyle w:val="22"/>
        <w:framePr w:w="5798" w:h="6470" w:hRule="exact" w:wrap="none" w:vAnchor="page" w:hAnchor="page" w:x="369" w:y="253"/>
        <w:shd w:val="clear" w:color="auto" w:fill="auto"/>
        <w:ind w:firstLine="340"/>
      </w:pPr>
      <w:r>
        <w:rPr>
          <w:lang w:val="en-US" w:eastAsia="en-US" w:bidi="en-US"/>
        </w:rPr>
        <w:t>Zilb</w:t>
      </w:r>
      <w:r>
        <w:rPr>
          <w:lang w:val="en-US" w:eastAsia="en-US" w:bidi="en-US"/>
        </w:rPr>
        <w:t xml:space="preserve">oorg 1944 — </w:t>
      </w:r>
      <w:r>
        <w:rPr>
          <w:i/>
          <w:iCs/>
          <w:lang w:val="en-US" w:eastAsia="en-US" w:bidi="en-US"/>
        </w:rPr>
        <w:t>Zilboorg G.</w:t>
      </w:r>
      <w:r>
        <w:rPr>
          <w:lang w:val="en-US" w:eastAsia="en-US" w:bidi="en-US"/>
        </w:rPr>
        <w:t xml:space="preserve"> Masculine and Feminine </w:t>
      </w:r>
      <w:r>
        <w:t xml:space="preserve">// </w:t>
      </w:r>
      <w:r>
        <w:rPr>
          <w:lang w:val="en-US" w:eastAsia="en-US" w:bidi="en-US"/>
        </w:rPr>
        <w:t>Psychiatry. 1944. No 7. P. 257-296.</w:t>
      </w:r>
    </w:p>
    <w:p w:rsidR="00402C14" w:rsidRDefault="004D1E72">
      <w:pPr>
        <w:pStyle w:val="22"/>
        <w:framePr w:w="5798" w:h="6470" w:hRule="exact" w:wrap="none" w:vAnchor="page" w:hAnchor="page" w:x="369" w:y="253"/>
        <w:shd w:val="clear" w:color="auto" w:fill="auto"/>
        <w:ind w:firstLine="340"/>
      </w:pPr>
      <w:r>
        <w:rPr>
          <w:lang w:val="en-US" w:eastAsia="en-US" w:bidi="en-US"/>
        </w:rPr>
        <w:t xml:space="preserve">Ziolkowsky 1988 — </w:t>
      </w:r>
      <w:r>
        <w:rPr>
          <w:i/>
          <w:iCs/>
          <w:lang w:val="en-US" w:eastAsia="en-US" w:bidi="en-US"/>
        </w:rPr>
        <w:t>Ziolkouisky M.</w:t>
      </w:r>
      <w:r>
        <w:rPr>
          <w:lang w:val="en-US" w:eastAsia="en-US" w:bidi="en-US"/>
        </w:rPr>
        <w:t xml:space="preserve"> Hagiography and Modem Russian Literature. Princeton: Princeton University Press, 1988.</w:t>
      </w:r>
    </w:p>
    <w:p w:rsidR="00402C14" w:rsidRDefault="004D1E72">
      <w:pPr>
        <w:pStyle w:val="22"/>
        <w:framePr w:w="5798" w:h="6470" w:hRule="exact" w:wrap="none" w:vAnchor="page" w:hAnchor="page" w:x="369" w:y="253"/>
        <w:shd w:val="clear" w:color="auto" w:fill="auto"/>
        <w:ind w:firstLine="340"/>
      </w:pPr>
      <w:r>
        <w:rPr>
          <w:lang w:val="en-US" w:eastAsia="en-US" w:bidi="en-US"/>
        </w:rPr>
        <w:t xml:space="preserve">Zirin 1988 — </w:t>
      </w:r>
      <w:r>
        <w:rPr>
          <w:i/>
          <w:iCs/>
          <w:lang w:val="en-US" w:eastAsia="en-US" w:bidi="en-US"/>
        </w:rPr>
        <w:t>Zirin M.F.</w:t>
      </w:r>
      <w:r>
        <w:rPr>
          <w:lang w:val="en-US" w:eastAsia="en-US" w:bidi="en-US"/>
        </w:rPr>
        <w:t xml:space="preserve"> Introduction </w:t>
      </w:r>
      <w:r>
        <w:t xml:space="preserve">// </w:t>
      </w:r>
      <w:r>
        <w:rPr>
          <w:lang w:val="en-US" w:eastAsia="en-US" w:bidi="en-US"/>
        </w:rPr>
        <w:t xml:space="preserve">Durova N. </w:t>
      </w:r>
      <w:r>
        <w:rPr>
          <w:lang w:val="en-US" w:eastAsia="en-US" w:bidi="en-US"/>
        </w:rPr>
        <w:t>The Cavalry Maiden: Journals of a Russian Officer in the Napoleonic Wars. Bloomington; Indi</w:t>
      </w:r>
      <w:r>
        <w:rPr>
          <w:lang w:val="en-US" w:eastAsia="en-US" w:bidi="en-US"/>
        </w:rPr>
        <w:softHyphen/>
        <w:t>anapolis: Indiana University Press, 1988. P. IX—XXXVII.</w:t>
      </w:r>
    </w:p>
    <w:p w:rsidR="00402C14" w:rsidRDefault="004D1E72">
      <w:pPr>
        <w:pStyle w:val="22"/>
        <w:framePr w:w="5798" w:h="6470" w:hRule="exact" w:wrap="none" w:vAnchor="page" w:hAnchor="page" w:x="369" w:y="253"/>
        <w:shd w:val="clear" w:color="auto" w:fill="auto"/>
        <w:ind w:firstLine="340"/>
      </w:pPr>
      <w:r>
        <w:rPr>
          <w:lang w:val="en-US" w:eastAsia="en-US" w:bidi="en-US"/>
        </w:rPr>
        <w:t xml:space="preserve">Zirin 1994 — </w:t>
      </w:r>
      <w:r>
        <w:rPr>
          <w:i/>
          <w:iCs/>
          <w:lang w:val="en-US" w:eastAsia="en-US" w:bidi="en-US"/>
        </w:rPr>
        <w:t>Zirin M.F.</w:t>
      </w:r>
      <w:r>
        <w:rPr>
          <w:lang w:val="en-US" w:eastAsia="en-US" w:bidi="en-US"/>
        </w:rPr>
        <w:t xml:space="preserve"> Durova, Nadezhda Andreevna </w:t>
      </w:r>
      <w:r>
        <w:t xml:space="preserve">// </w:t>
      </w:r>
      <w:r>
        <w:rPr>
          <w:lang w:val="en-US" w:eastAsia="en-US" w:bidi="en-US"/>
        </w:rPr>
        <w:t xml:space="preserve">Dictionary of Russian Women Writers </w:t>
      </w:r>
      <w:r>
        <w:t xml:space="preserve">/ </w:t>
      </w:r>
      <w:r>
        <w:rPr>
          <w:lang w:val="en-US" w:eastAsia="en-US" w:bidi="en-US"/>
        </w:rPr>
        <w:t>Ed. M. Ledkovsky</w:t>
      </w:r>
      <w:r>
        <w:rPr>
          <w:lang w:val="en-US" w:eastAsia="en-US" w:bidi="en-US"/>
        </w:rPr>
        <w:t>, Ch. Rosenthal, M. Zirin. Westport (CT): Greenwood Press, 1994. P. 165.</w:t>
      </w:r>
    </w:p>
    <w:p w:rsidR="00402C14" w:rsidRDefault="004D1E72">
      <w:pPr>
        <w:pStyle w:val="22"/>
        <w:framePr w:w="5798" w:h="6470" w:hRule="exact" w:wrap="none" w:vAnchor="page" w:hAnchor="page" w:x="369" w:y="253"/>
        <w:shd w:val="clear" w:color="auto" w:fill="auto"/>
        <w:ind w:firstLine="340"/>
      </w:pPr>
      <w:r>
        <w:rPr>
          <w:lang w:val="en-US" w:eastAsia="en-US" w:bidi="en-US"/>
        </w:rPr>
        <w:t xml:space="preserve">Zoscenko 1973 — </w:t>
      </w:r>
      <w:r>
        <w:rPr>
          <w:i/>
          <w:iCs/>
          <w:lang w:val="en-US" w:eastAsia="en-US" w:bidi="en-US"/>
        </w:rPr>
        <w:t>Zoscenko M.</w:t>
      </w:r>
      <w:r>
        <w:rPr>
          <w:lang w:val="en-US" w:eastAsia="en-US" w:bidi="en-US"/>
        </w:rPr>
        <w:t xml:space="preserve"> Pered voshodom solnca </w:t>
      </w:r>
      <w:r>
        <w:t xml:space="preserve">/ </w:t>
      </w:r>
      <w:r>
        <w:rPr>
          <w:lang w:val="en-US" w:eastAsia="en-US" w:bidi="en-US"/>
        </w:rPr>
        <w:t>Ed. V. Von Wiren. N. Y.: Chekhov Publishing Corporation, 1973.</w:t>
      </w:r>
    </w:p>
    <w:p w:rsidR="00402C14" w:rsidRDefault="004D1E72">
      <w:pPr>
        <w:pStyle w:val="22"/>
        <w:framePr w:w="5798" w:h="6470" w:hRule="exact" w:wrap="none" w:vAnchor="page" w:hAnchor="page" w:x="369" w:y="253"/>
        <w:shd w:val="clear" w:color="auto" w:fill="auto"/>
        <w:ind w:firstLine="340"/>
      </w:pPr>
      <w:r>
        <w:rPr>
          <w:lang w:val="en-US" w:eastAsia="en-US" w:bidi="en-US"/>
        </w:rPr>
        <w:t xml:space="preserve">Zoshchenko 1974 — </w:t>
      </w:r>
      <w:r>
        <w:rPr>
          <w:i/>
          <w:iCs/>
          <w:lang w:val="en-US" w:eastAsia="en-US" w:bidi="en-US"/>
        </w:rPr>
        <w:t>Zoshchenko M.</w:t>
      </w:r>
      <w:r>
        <w:rPr>
          <w:lang w:val="en-US" w:eastAsia="en-US" w:bidi="en-US"/>
        </w:rPr>
        <w:t xml:space="preserve"> Before Sunrise /Tr. G. Kern. Ann Arb</w:t>
      </w:r>
      <w:r>
        <w:rPr>
          <w:lang w:val="en-US" w:eastAsia="en-US" w:bidi="en-US"/>
        </w:rPr>
        <w:t>or (MI): Ardis, 1974.</w:t>
      </w:r>
    </w:p>
    <w:p w:rsidR="00402C14" w:rsidRDefault="004D1E72">
      <w:pPr>
        <w:pStyle w:val="22"/>
        <w:framePr w:w="5798" w:h="6470" w:hRule="exact" w:wrap="none" w:vAnchor="page" w:hAnchor="page" w:x="369" w:y="253"/>
        <w:shd w:val="clear" w:color="auto" w:fill="auto"/>
        <w:ind w:firstLine="340"/>
      </w:pPr>
      <w:r>
        <w:rPr>
          <w:lang w:val="en-US" w:eastAsia="en-US" w:bidi="en-US"/>
        </w:rPr>
        <w:t xml:space="preserve">Zweers 1971 — </w:t>
      </w:r>
      <w:r>
        <w:rPr>
          <w:i/>
          <w:iCs/>
          <w:lang w:val="en-US" w:eastAsia="en-US" w:bidi="en-US"/>
        </w:rPr>
        <w:t>Zweers A.F.</w:t>
      </w:r>
      <w:r>
        <w:rPr>
          <w:lang w:val="en-US" w:eastAsia="en-US" w:bidi="en-US"/>
        </w:rPr>
        <w:t xml:space="preserve"> Grown-up Narrator and Childlike Hero: An Analysis of the Literary Devices Employed in Tolstoj’s Trilogy «Child hood», «Boyhood» and «Youth». The Hague: Mouton, 1971.</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32"/>
        <w:framePr w:w="5774" w:h="888" w:hRule="exact" w:wrap="none" w:vAnchor="page" w:hAnchor="page" w:x="380" w:y="1024"/>
        <w:shd w:val="clear" w:color="auto" w:fill="auto"/>
        <w:spacing w:before="0" w:after="0"/>
      </w:pPr>
      <w:bookmarkStart w:id="118" w:name="bookmark118"/>
      <w:r>
        <w:t>СПИСОК ИЗДАНИЙ,</w:t>
      </w:r>
      <w:bookmarkEnd w:id="118"/>
    </w:p>
    <w:p w:rsidR="00402C14" w:rsidRDefault="004D1E72">
      <w:pPr>
        <w:pStyle w:val="32"/>
        <w:framePr w:w="5774" w:h="888" w:hRule="exact" w:wrap="none" w:vAnchor="page" w:hAnchor="page" w:x="380" w:y="1024"/>
        <w:shd w:val="clear" w:color="auto" w:fill="auto"/>
        <w:spacing w:before="0" w:after="0"/>
      </w:pPr>
      <w:bookmarkStart w:id="119" w:name="bookmark119"/>
      <w:r>
        <w:t xml:space="preserve">ПО </w:t>
      </w:r>
      <w:r>
        <w:t>КОТОРЫМ ОСУЩЕСТВЛЕНЫ</w:t>
      </w:r>
      <w:r>
        <w:br/>
        <w:t>ПЕРЕВОДЫ</w:t>
      </w:r>
      <w:bookmarkEnd w:id="119"/>
    </w:p>
    <w:p w:rsidR="00402C14" w:rsidRDefault="004D1E72">
      <w:pPr>
        <w:pStyle w:val="22"/>
        <w:framePr w:w="5774" w:h="6379" w:hRule="exact" w:wrap="none" w:vAnchor="page" w:hAnchor="page" w:x="380" w:y="3429"/>
        <w:shd w:val="clear" w:color="auto" w:fill="auto"/>
        <w:spacing w:after="160"/>
      </w:pPr>
      <w:r>
        <w:rPr>
          <w:i/>
          <w:iCs/>
          <w:lang w:val="en-US" w:eastAsia="en-US" w:bidi="en-US"/>
        </w:rPr>
        <w:t>Laferri'ere, Daniel.</w:t>
      </w:r>
      <w:r>
        <w:rPr>
          <w:lang w:val="en-US" w:eastAsia="en-US" w:bidi="en-US"/>
        </w:rPr>
        <w:t xml:space="preserve"> Potebnja, Sklovskij, and the Familiarity </w:t>
      </w:r>
      <w:r>
        <w:t xml:space="preserve">/ </w:t>
      </w:r>
      <w:r>
        <w:rPr>
          <w:lang w:val="en-US" w:eastAsia="en-US" w:bidi="en-US"/>
        </w:rPr>
        <w:t xml:space="preserve">Strangeness Paradox/Daniel Laferriere //Russian Literature </w:t>
      </w:r>
      <w:r>
        <w:t xml:space="preserve">/ </w:t>
      </w:r>
      <w:r>
        <w:rPr>
          <w:lang w:val="en-US" w:eastAsia="en-US" w:bidi="en-US"/>
        </w:rPr>
        <w:t>[Editors: N.A. Nilsson (Stock</w:t>
      </w:r>
      <w:r>
        <w:rPr>
          <w:lang w:val="en-US" w:eastAsia="en-US" w:bidi="en-US"/>
        </w:rPr>
        <w:softHyphen/>
        <w:t>holm)^. van der Eng (Amsterdam)]. Amsterdam: North-Holland Publishing C</w:t>
      </w:r>
      <w:r>
        <w:rPr>
          <w:lang w:val="en-US" w:eastAsia="en-US" w:bidi="en-US"/>
        </w:rPr>
        <w:t xml:space="preserve">ompany, 1976. [Vol.] IV—2, April. P. 175—198; 24x16,5 </w:t>
      </w:r>
      <w:r>
        <w:t>см. Описано по обл.</w:t>
      </w:r>
    </w:p>
    <w:p w:rsidR="00402C14" w:rsidRDefault="004D1E72">
      <w:pPr>
        <w:pStyle w:val="22"/>
        <w:framePr w:w="5774" w:h="6379" w:hRule="exact" w:wrap="none" w:vAnchor="page" w:hAnchor="page" w:x="380" w:y="3429"/>
        <w:shd w:val="clear" w:color="auto" w:fill="auto"/>
        <w:spacing w:after="160"/>
      </w:pPr>
      <w:r>
        <w:rPr>
          <w:i/>
          <w:iCs/>
          <w:lang w:val="en-US" w:eastAsia="en-US" w:bidi="en-US"/>
        </w:rPr>
        <w:t>Idem.</w:t>
      </w:r>
      <w:r>
        <w:rPr>
          <w:lang w:val="en-US" w:eastAsia="en-US" w:bidi="en-US"/>
        </w:rPr>
        <w:t xml:space="preserve"> Reconciling the Genius of Pure Beauty with the Babylonian Harlot </w:t>
      </w:r>
      <w:r>
        <w:t xml:space="preserve">// </w:t>
      </w:r>
      <w:r>
        <w:rPr>
          <w:lang w:val="en-US" w:eastAsia="en-US" w:bidi="en-US"/>
        </w:rPr>
        <w:t xml:space="preserve">Laferriere Daniel. 5 Russian Poems: Exercises in a Theory of Poetry </w:t>
      </w:r>
      <w:r>
        <w:t xml:space="preserve">/ </w:t>
      </w:r>
      <w:r>
        <w:rPr>
          <w:lang w:val="en-US" w:eastAsia="en-US" w:bidi="en-US"/>
        </w:rPr>
        <w:t>[With a foreword by Victor Terras]. En</w:t>
      </w:r>
      <w:r>
        <w:rPr>
          <w:lang w:val="en-US" w:eastAsia="en-US" w:bidi="en-US"/>
        </w:rPr>
        <w:t>glewood (New Jersey): Transworld Publishers, 1977. P. 48—77, 135—154 (Exercise I).</w:t>
      </w:r>
    </w:p>
    <w:p w:rsidR="00402C14" w:rsidRDefault="004D1E72">
      <w:pPr>
        <w:pStyle w:val="22"/>
        <w:framePr w:w="5774" w:h="6379" w:hRule="exact" w:wrap="none" w:vAnchor="page" w:hAnchor="page" w:x="380" w:y="3429"/>
        <w:shd w:val="clear" w:color="auto" w:fill="auto"/>
        <w:spacing w:after="160"/>
      </w:pPr>
      <w:r>
        <w:rPr>
          <w:i/>
          <w:iCs/>
          <w:lang w:val="en-US" w:eastAsia="en-US" w:bidi="en-US"/>
        </w:rPr>
        <w:t>Rancour-Laferriere, Daniel.</w:t>
      </w:r>
      <w:r>
        <w:rPr>
          <w:lang w:val="en-US" w:eastAsia="en-US" w:bidi="en-US"/>
        </w:rPr>
        <w:t xml:space="preserve"> The Identity of Gogol’s «Vij» </w:t>
      </w:r>
      <w:r>
        <w:t xml:space="preserve">/ </w:t>
      </w:r>
      <w:r>
        <w:rPr>
          <w:lang w:val="en-US" w:eastAsia="en-US" w:bidi="en-US"/>
        </w:rPr>
        <w:t xml:space="preserve">Daniel Ran- cour-Laferriere </w:t>
      </w:r>
      <w:r>
        <w:t xml:space="preserve">// </w:t>
      </w:r>
      <w:r>
        <w:rPr>
          <w:lang w:val="en-US" w:eastAsia="en-US" w:bidi="en-US"/>
        </w:rPr>
        <w:t xml:space="preserve">Harvard Ukrainian Studies </w:t>
      </w:r>
      <w:r>
        <w:t xml:space="preserve">/ </w:t>
      </w:r>
      <w:r>
        <w:rPr>
          <w:lang w:val="en-US" w:eastAsia="en-US" w:bidi="en-US"/>
        </w:rPr>
        <w:t>[Issued by] Harvard Uk</w:t>
      </w:r>
      <w:r>
        <w:rPr>
          <w:lang w:val="en-US" w:eastAsia="en-US" w:bidi="en-US"/>
        </w:rPr>
        <w:softHyphen/>
        <w:t>rainian Research Institute. Cam</w:t>
      </w:r>
      <w:r>
        <w:rPr>
          <w:lang w:val="en-US" w:eastAsia="en-US" w:bidi="en-US"/>
        </w:rPr>
        <w:t>bridge (MA): The Institute, 1978. Vol. II, No 2, June. P. 211-234.</w:t>
      </w:r>
    </w:p>
    <w:p w:rsidR="00402C14" w:rsidRDefault="004D1E72">
      <w:pPr>
        <w:pStyle w:val="22"/>
        <w:framePr w:w="5774" w:h="6379" w:hRule="exact" w:wrap="none" w:vAnchor="page" w:hAnchor="page" w:x="380" w:y="3429"/>
        <w:shd w:val="clear" w:color="auto" w:fill="auto"/>
        <w:spacing w:after="160"/>
      </w:pPr>
      <w:r>
        <w:rPr>
          <w:i/>
          <w:iCs/>
          <w:lang w:val="en-US" w:eastAsia="en-US" w:bidi="en-US"/>
        </w:rPr>
        <w:t>Idem.</w:t>
      </w:r>
      <w:r>
        <w:rPr>
          <w:lang w:val="en-US" w:eastAsia="en-US" w:bidi="en-US"/>
        </w:rPr>
        <w:t xml:space="preserve"> Gogolian Laughter and the Bakhtin School </w:t>
      </w:r>
      <w:r>
        <w:t xml:space="preserve">/ </w:t>
      </w:r>
      <w:r>
        <w:rPr>
          <w:lang w:val="en-US" w:eastAsia="en-US" w:bidi="en-US"/>
        </w:rPr>
        <w:t xml:space="preserve">Daniel Rancour- Laferriere </w:t>
      </w:r>
      <w:r>
        <w:t xml:space="preserve">// </w:t>
      </w:r>
      <w:r>
        <w:rPr>
          <w:lang w:val="en-US" w:eastAsia="en-US" w:bidi="en-US"/>
        </w:rPr>
        <w:t>Rancour-Laferriere D. Out from Under Gogol’s Overcoat: A Psychoanalytic Study. [Ann Arbor (MI)]: Ardis, [1982]</w:t>
      </w:r>
      <w:r>
        <w:rPr>
          <w:lang w:val="en-US" w:eastAsia="en-US" w:bidi="en-US"/>
        </w:rPr>
        <w:t>. P. 20—26, 223.</w:t>
      </w:r>
    </w:p>
    <w:p w:rsidR="00402C14" w:rsidRDefault="004D1E72">
      <w:pPr>
        <w:pStyle w:val="22"/>
        <w:framePr w:w="5774" w:h="6379" w:hRule="exact" w:wrap="none" w:vAnchor="page" w:hAnchor="page" w:x="380" w:y="3429"/>
        <w:shd w:val="clear" w:color="auto" w:fill="auto"/>
        <w:spacing w:after="160"/>
      </w:pPr>
      <w:r>
        <w:rPr>
          <w:i/>
          <w:iCs/>
          <w:lang w:val="en-US" w:eastAsia="en-US" w:bidi="en-US"/>
        </w:rPr>
        <w:t>Idem.</w:t>
      </w:r>
      <w:r>
        <w:rPr>
          <w:lang w:val="en-US" w:eastAsia="en-US" w:bidi="en-US"/>
        </w:rPr>
        <w:t xml:space="preserve"> The Boys of Ibansk: A Freudian Look at Some Recent Russian Satire </w:t>
      </w:r>
      <w:r>
        <w:t xml:space="preserve">/ </w:t>
      </w:r>
      <w:r>
        <w:rPr>
          <w:lang w:val="en-US" w:eastAsia="en-US" w:bidi="en-US"/>
        </w:rPr>
        <w:t xml:space="preserve">Daniel Rancour-Laferriere </w:t>
      </w:r>
      <w:r>
        <w:t xml:space="preserve">// </w:t>
      </w:r>
      <w:r>
        <w:rPr>
          <w:lang w:val="en-US" w:eastAsia="en-US" w:bidi="en-US"/>
        </w:rPr>
        <w:t xml:space="preserve">The Psychoanalytic Review: An Amer. journal of psychanalytic psychology devoted to the understanding of behavior. New York; London: </w:t>
      </w:r>
      <w:r>
        <w:rPr>
          <w:lang w:val="en-US" w:eastAsia="en-US" w:bidi="en-US"/>
        </w:rPr>
        <w:t>Human Sciences, 1985. Vol. 72, No 4, Winter. P. 639-656.</w:t>
      </w:r>
    </w:p>
    <w:p w:rsidR="00402C14" w:rsidRDefault="004D1E72">
      <w:pPr>
        <w:pStyle w:val="22"/>
        <w:framePr w:w="5774" w:h="6379" w:hRule="exact" w:wrap="none" w:vAnchor="page" w:hAnchor="page" w:x="380" w:y="3429"/>
        <w:shd w:val="clear" w:color="auto" w:fill="auto"/>
        <w:spacing w:after="160"/>
      </w:pPr>
      <w:r>
        <w:rPr>
          <w:i/>
          <w:iCs/>
          <w:lang w:val="en-US" w:eastAsia="en-US" w:bidi="en-US"/>
        </w:rPr>
        <w:t>Idem.</w:t>
      </w:r>
      <w:r>
        <w:rPr>
          <w:lang w:val="en-US" w:eastAsia="en-US" w:bidi="en-US"/>
        </w:rPr>
        <w:t xml:space="preserve"> The Deranged Birthday Boy: Solzhenitsyn’s Portrait of Stalin in «The First Circle» </w:t>
      </w:r>
      <w:r>
        <w:t xml:space="preserve">/ </w:t>
      </w:r>
      <w:r>
        <w:rPr>
          <w:lang w:val="en-US" w:eastAsia="en-US" w:bidi="en-US"/>
        </w:rPr>
        <w:t xml:space="preserve">Daniel Rancour-Laferriere </w:t>
      </w:r>
      <w:r>
        <w:t xml:space="preserve">// </w:t>
      </w:r>
      <w:r>
        <w:rPr>
          <w:lang w:val="en-US" w:eastAsia="en-US" w:bidi="en-US"/>
        </w:rPr>
        <w:t xml:space="preserve">Mosaic. Winnipeg (Manitoba; Canada): University of Manitoba, 1985. Vol. XVIII, </w:t>
      </w:r>
      <w:r>
        <w:rPr>
          <w:lang w:val="en-US" w:eastAsia="en-US" w:bidi="en-US"/>
        </w:rPr>
        <w:t>No 3. P. 61—72.</w:t>
      </w:r>
    </w:p>
    <w:p w:rsidR="00402C14" w:rsidRDefault="004D1E72">
      <w:pPr>
        <w:pStyle w:val="22"/>
        <w:framePr w:w="5774" w:h="6379" w:hRule="exact" w:wrap="none" w:vAnchor="page" w:hAnchor="page" w:x="380" w:y="3429"/>
        <w:shd w:val="clear" w:color="auto" w:fill="auto"/>
      </w:pPr>
      <w:r>
        <w:rPr>
          <w:i/>
          <w:iCs/>
          <w:lang w:val="en-US" w:eastAsia="en-US" w:bidi="en-US"/>
        </w:rPr>
        <w:t>Idem.</w:t>
      </w:r>
      <w:r>
        <w:rPr>
          <w:lang w:val="en-US" w:eastAsia="en-US" w:bidi="en-US"/>
        </w:rPr>
        <w:t xml:space="preserve"> Introduction: Russian Literature and Psychoanalisis: Four Modes of Intersection </w:t>
      </w:r>
      <w:r>
        <w:t xml:space="preserve">/ </w:t>
      </w:r>
      <w:r>
        <w:rPr>
          <w:lang w:val="en-US" w:eastAsia="en-US" w:bidi="en-US"/>
        </w:rPr>
        <w:t xml:space="preserve">Daniel Rancour-Laferriere </w:t>
      </w:r>
      <w:r>
        <w:t xml:space="preserve">// </w:t>
      </w:r>
      <w:r>
        <w:rPr>
          <w:lang w:val="en-US" w:eastAsia="en-US" w:bidi="en-US"/>
        </w:rPr>
        <w:t>Russian Literature and Psycho</w:t>
      </w:r>
      <w:r>
        <w:rPr>
          <w:lang w:val="en-US" w:eastAsia="en-US" w:bidi="en-US"/>
        </w:rPr>
        <w:softHyphen/>
        <w:t xml:space="preserve">analysis </w:t>
      </w:r>
      <w:r>
        <w:t xml:space="preserve">/ </w:t>
      </w:r>
      <w:r>
        <w:rPr>
          <w:lang w:val="en-US" w:eastAsia="en-US" w:bidi="en-US"/>
        </w:rPr>
        <w:t>Edited by Daniel Rancour-Laferriere. Amsterdam; Philadelphia:</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808" w:h="9514" w:hRule="exact" w:wrap="none" w:vAnchor="page" w:hAnchor="page" w:x="363" w:y="283"/>
        <w:shd w:val="clear" w:color="auto" w:fill="auto"/>
        <w:spacing w:after="160"/>
        <w:ind w:firstLine="0"/>
      </w:pPr>
      <w:r>
        <w:rPr>
          <w:lang w:val="en-US" w:eastAsia="en-US" w:bidi="en-US"/>
        </w:rPr>
        <w:t>John Benjamins Publishing Co., 1989. P. 1—38. (Linguistic and Literary Studies in Eastern Europe; Vol. 31).</w:t>
      </w:r>
    </w:p>
    <w:p w:rsidR="00402C14" w:rsidRDefault="004D1E72">
      <w:pPr>
        <w:pStyle w:val="22"/>
        <w:framePr w:w="5808" w:h="9514" w:hRule="exact" w:wrap="none" w:vAnchor="page" w:hAnchor="page" w:x="363" w:y="283"/>
        <w:shd w:val="clear" w:color="auto" w:fill="auto"/>
        <w:spacing w:after="160"/>
        <w:ind w:firstLine="340"/>
      </w:pPr>
      <w:r>
        <w:rPr>
          <w:i/>
          <w:iCs/>
          <w:lang w:val="en-US" w:eastAsia="en-US" w:bidi="en-US"/>
        </w:rPr>
        <w:t>Idem.</w:t>
      </w:r>
      <w:r>
        <w:rPr>
          <w:lang w:val="en-US" w:eastAsia="en-US" w:bidi="en-US"/>
        </w:rPr>
        <w:t xml:space="preserve"> Puskin’s Still Unravished Bride: A Psychoanalytic Study of Tat’ja- na’s Dream </w:t>
      </w:r>
      <w:r>
        <w:t xml:space="preserve">/ </w:t>
      </w:r>
      <w:r>
        <w:rPr>
          <w:lang w:val="en-US" w:eastAsia="en-US" w:bidi="en-US"/>
        </w:rPr>
        <w:t xml:space="preserve">Daniel Rancour-Laferriere </w:t>
      </w:r>
      <w:r>
        <w:t xml:space="preserve">// </w:t>
      </w:r>
      <w:r>
        <w:rPr>
          <w:lang w:val="en-US" w:eastAsia="en-US" w:bidi="en-US"/>
        </w:rPr>
        <w:t xml:space="preserve">Russian Literature: Croatian and Serbian, Czech and Slovak, Polish </w:t>
      </w:r>
      <w:r>
        <w:t xml:space="preserve">/ </w:t>
      </w:r>
      <w:r>
        <w:rPr>
          <w:lang w:val="en-US" w:eastAsia="en-US" w:bidi="en-US"/>
        </w:rPr>
        <w:t>[Editors: N.A. Nilsson (Stockholm);J. van der Eng (Amsterdam)]. Amsterdam (North-Holland): [Elsevier Science Publishers B.V. (North-Holland), cop. 1989] (Printed in the Netherlands). [Vol</w:t>
      </w:r>
      <w:r>
        <w:rPr>
          <w:lang w:val="en-US" w:eastAsia="en-US" w:bidi="en-US"/>
        </w:rPr>
        <w:t>.] XXV—</w:t>
      </w:r>
      <w:r>
        <w:t xml:space="preserve">П, </w:t>
      </w:r>
      <w:r>
        <w:rPr>
          <w:lang w:val="en-US" w:eastAsia="en-US" w:bidi="en-US"/>
        </w:rPr>
        <w:t xml:space="preserve">15 February 1989. P. 215—258; 24x16,5 </w:t>
      </w:r>
      <w:r>
        <w:t>см. Описано по обл. Без тит. л. Сведения в квадратных скобках взяты со с. 2 обл.</w:t>
      </w:r>
    </w:p>
    <w:p w:rsidR="00402C14" w:rsidRDefault="004D1E72">
      <w:pPr>
        <w:pStyle w:val="22"/>
        <w:framePr w:w="5808" w:h="9514" w:hRule="exact" w:wrap="none" w:vAnchor="page" w:hAnchor="page" w:x="363" w:y="283"/>
        <w:shd w:val="clear" w:color="auto" w:fill="auto"/>
        <w:spacing w:after="160"/>
        <w:ind w:firstLine="340"/>
      </w:pPr>
      <w:r>
        <w:rPr>
          <w:i/>
          <w:iCs/>
          <w:lang w:val="en-US" w:eastAsia="en-US" w:bidi="en-US"/>
        </w:rPr>
        <w:t>Idem.</w:t>
      </w:r>
      <w:r>
        <w:rPr>
          <w:lang w:val="en-US" w:eastAsia="en-US" w:bidi="en-US"/>
        </w:rPr>
        <w:t xml:space="preserve"> Spon’ka’s Dream Interpreted </w:t>
      </w:r>
      <w:r>
        <w:t xml:space="preserve">/ </w:t>
      </w:r>
      <w:r>
        <w:rPr>
          <w:lang w:val="en-US" w:eastAsia="en-US" w:bidi="en-US"/>
        </w:rPr>
        <w:t xml:space="preserve">Daniel Rancour-Laferriere (University of California, Davis) </w:t>
      </w:r>
      <w:r>
        <w:t xml:space="preserve">// </w:t>
      </w:r>
      <w:r>
        <w:rPr>
          <w:lang w:val="en-US" w:eastAsia="en-US" w:bidi="en-US"/>
        </w:rPr>
        <w:t>[The] Slavic and East Europe</w:t>
      </w:r>
      <w:r>
        <w:rPr>
          <w:lang w:val="en-US" w:eastAsia="en-US" w:bidi="en-US"/>
        </w:rPr>
        <w:t xml:space="preserve">an Journal [SEEJ] </w:t>
      </w:r>
      <w:r>
        <w:t xml:space="preserve">/ </w:t>
      </w:r>
      <w:r>
        <w:rPr>
          <w:lang w:val="en-US" w:eastAsia="en-US" w:bidi="en-US"/>
        </w:rPr>
        <w:t>[A quarterly publication of the American Association of Teachers of Slavic and East European Languages (AATSEEL); Editor Gary R. Jahn (Minnesota)]. [Minnesota: Published by the American Ass... of Teachers of Slavic and E... E... L... AA</w:t>
      </w:r>
      <w:r>
        <w:rPr>
          <w:lang w:val="en-US" w:eastAsia="en-US" w:bidi="en-US"/>
        </w:rPr>
        <w:t xml:space="preserve">TSEEL of the U. S., Inc., [1989]. Vol. 33, No 3, Fall. 1989 P. 358-372; 23x15 </w:t>
      </w:r>
      <w:r>
        <w:t>см. Опис. по тит. л., недостающие свед. по обложке (с. 1, 2).</w:t>
      </w:r>
    </w:p>
    <w:p w:rsidR="00402C14" w:rsidRDefault="004D1E72">
      <w:pPr>
        <w:pStyle w:val="22"/>
        <w:framePr w:w="5808" w:h="9514" w:hRule="exact" w:wrap="none" w:vAnchor="page" w:hAnchor="page" w:x="363" w:y="283"/>
        <w:shd w:val="clear" w:color="auto" w:fill="auto"/>
        <w:spacing w:after="160"/>
        <w:ind w:firstLine="340"/>
      </w:pPr>
      <w:r>
        <w:rPr>
          <w:i/>
          <w:iCs/>
          <w:lang w:val="en-US" w:eastAsia="en-US" w:bidi="en-US"/>
        </w:rPr>
        <w:t>Idem.</w:t>
      </w:r>
      <w:r>
        <w:rPr>
          <w:lang w:val="en-US" w:eastAsia="en-US" w:bidi="en-US"/>
        </w:rPr>
        <w:t xml:space="preserve"> From Incompetence to Satire: Voinovich’s Image of Stalin as Cast</w:t>
      </w:r>
      <w:r>
        <w:rPr>
          <w:lang w:val="en-US" w:eastAsia="en-US" w:bidi="en-US"/>
        </w:rPr>
        <w:softHyphen/>
        <w:t xml:space="preserve">rated Leader of Soviet Union in 1941 </w:t>
      </w:r>
      <w:r>
        <w:t xml:space="preserve">/ </w:t>
      </w:r>
      <w:r>
        <w:rPr>
          <w:lang w:val="en-US" w:eastAsia="en-US" w:bidi="en-US"/>
        </w:rPr>
        <w:t>Daniel</w:t>
      </w:r>
      <w:r>
        <w:rPr>
          <w:lang w:val="en-US" w:eastAsia="en-US" w:bidi="en-US"/>
        </w:rPr>
        <w:t xml:space="preserve"> Rancour-Laferriere </w:t>
      </w:r>
      <w:r>
        <w:t xml:space="preserve">// </w:t>
      </w:r>
      <w:r>
        <w:rPr>
          <w:lang w:val="en-US" w:eastAsia="en-US" w:bidi="en-US"/>
        </w:rPr>
        <w:t xml:space="preserve">Slavic Review: American quarterly of Soviet and East European Studies </w:t>
      </w:r>
      <w:r>
        <w:t xml:space="preserve">/ </w:t>
      </w:r>
      <w:r>
        <w:rPr>
          <w:lang w:val="en-US" w:eastAsia="en-US" w:bidi="en-US"/>
        </w:rPr>
        <w:t>[Editor Sidney Monas]. [Austin (Texas): Published by American Association for the Advancement of Slavic Studies, Inc., 1991]. Vol. 50, No 1, Spring 1991. P. 36-4</w:t>
      </w:r>
      <w:r>
        <w:rPr>
          <w:lang w:val="en-US" w:eastAsia="en-US" w:bidi="en-US"/>
        </w:rPr>
        <w:t xml:space="preserve">7; 24,5x17 </w:t>
      </w:r>
      <w:r>
        <w:rPr>
          <w:smallCaps/>
          <w:lang w:val="en-US" w:eastAsia="en-US" w:bidi="en-US"/>
        </w:rPr>
        <w:t>cm.</w:t>
      </w:r>
    </w:p>
    <w:p w:rsidR="00402C14" w:rsidRDefault="004D1E72">
      <w:pPr>
        <w:pStyle w:val="22"/>
        <w:framePr w:w="5808" w:h="9514" w:hRule="exact" w:wrap="none" w:vAnchor="page" w:hAnchor="page" w:x="363" w:y="283"/>
        <w:shd w:val="clear" w:color="auto" w:fill="auto"/>
        <w:spacing w:after="160"/>
        <w:ind w:firstLine="340"/>
      </w:pPr>
      <w:r>
        <w:rPr>
          <w:i/>
          <w:iCs/>
          <w:lang w:val="en-US" w:eastAsia="en-US" w:bidi="en-US"/>
        </w:rPr>
        <w:t>Idem.</w:t>
      </w:r>
      <w:r>
        <w:rPr>
          <w:lang w:val="en-US" w:eastAsia="en-US" w:bidi="en-US"/>
        </w:rPr>
        <w:t xml:space="preserve"> The Couvade of Peter the Great: A Psychoanalytic Aspect of «The Bronze Horseman» </w:t>
      </w:r>
      <w:r>
        <w:t xml:space="preserve">/ </w:t>
      </w:r>
      <w:r>
        <w:rPr>
          <w:lang w:val="en-US" w:eastAsia="en-US" w:bidi="en-US"/>
        </w:rPr>
        <w:t xml:space="preserve">Daniel Rancour-Laferriere </w:t>
      </w:r>
      <w:r>
        <w:t xml:space="preserve">// </w:t>
      </w:r>
      <w:r>
        <w:rPr>
          <w:lang w:val="en-US" w:eastAsia="en-US" w:bidi="en-US"/>
        </w:rPr>
        <w:t xml:space="preserve">Puskin Today </w:t>
      </w:r>
      <w:r>
        <w:t xml:space="preserve">/ </w:t>
      </w:r>
      <w:r>
        <w:rPr>
          <w:lang w:val="en-US" w:eastAsia="en-US" w:bidi="en-US"/>
        </w:rPr>
        <w:t>Ed. by David M. Bethea. Bloomington and Indianapolis: Indiana University Press, 1993. P. 73-87, 236-252.</w:t>
      </w:r>
    </w:p>
    <w:p w:rsidR="00402C14" w:rsidRDefault="004D1E72">
      <w:pPr>
        <w:pStyle w:val="22"/>
        <w:framePr w:w="5808" w:h="9514" w:hRule="exact" w:wrap="none" w:vAnchor="page" w:hAnchor="page" w:x="363" w:y="283"/>
        <w:shd w:val="clear" w:color="auto" w:fill="auto"/>
        <w:spacing w:after="160"/>
        <w:ind w:firstLine="340"/>
      </w:pPr>
      <w:r>
        <w:rPr>
          <w:i/>
          <w:iCs/>
          <w:lang w:val="en-US" w:eastAsia="en-US" w:bidi="en-US"/>
        </w:rPr>
        <w:t>Ide</w:t>
      </w:r>
      <w:r>
        <w:rPr>
          <w:i/>
          <w:iCs/>
          <w:lang w:val="en-US" w:eastAsia="en-US" w:bidi="en-US"/>
        </w:rPr>
        <w:t>m.</w:t>
      </w:r>
      <w:r>
        <w:rPr>
          <w:lang w:val="en-US" w:eastAsia="en-US" w:bidi="en-US"/>
        </w:rPr>
        <w:t xml:space="preserve"> Lermontov’s Farewell to Unwashed Russia: A Study in Narcissistic Rage </w:t>
      </w:r>
      <w:r>
        <w:t xml:space="preserve">/ </w:t>
      </w:r>
      <w:r>
        <w:rPr>
          <w:lang w:val="en-US" w:eastAsia="en-US" w:bidi="en-US"/>
        </w:rPr>
        <w:t xml:space="preserve">Daniel Rancour-Laferriere, (University of California, Davis) </w:t>
      </w:r>
      <w:r>
        <w:t xml:space="preserve">// </w:t>
      </w:r>
      <w:r>
        <w:rPr>
          <w:lang w:val="en-US" w:eastAsia="en-US" w:bidi="en-US"/>
        </w:rPr>
        <w:t>The Slavic and East European Journal. 1993. Vol. 37, No 3. P. 293—304.</w:t>
      </w:r>
    </w:p>
    <w:p w:rsidR="00402C14" w:rsidRDefault="004D1E72">
      <w:pPr>
        <w:pStyle w:val="22"/>
        <w:framePr w:w="5808" w:h="9514" w:hRule="exact" w:wrap="none" w:vAnchor="page" w:hAnchor="page" w:x="363" w:y="283"/>
        <w:shd w:val="clear" w:color="auto" w:fill="auto"/>
        <w:spacing w:after="160"/>
        <w:ind w:firstLine="340"/>
      </w:pPr>
      <w:r>
        <w:rPr>
          <w:i/>
          <w:iCs/>
          <w:lang w:val="en-US" w:eastAsia="en-US" w:bidi="en-US"/>
        </w:rPr>
        <w:t>Idem.</w:t>
      </w:r>
      <w:r>
        <w:rPr>
          <w:lang w:val="en-US" w:eastAsia="en-US" w:bidi="en-US"/>
        </w:rPr>
        <w:t xml:space="preserve"> Masochism in Russian Literature </w:t>
      </w:r>
      <w:r>
        <w:t xml:space="preserve">// </w:t>
      </w:r>
      <w:r>
        <w:rPr>
          <w:lang w:val="en-US" w:eastAsia="en-US" w:bidi="en-US"/>
        </w:rPr>
        <w:t>Ranco</w:t>
      </w:r>
      <w:r>
        <w:rPr>
          <w:lang w:val="en-US" w:eastAsia="en-US" w:bidi="en-US"/>
        </w:rPr>
        <w:t>ur-Laferrierre Daniel. The Slave Soul of Russia: Moral Masochism and the Cult of Suffering. N. Y.; L.: New York University Press, [1995]. Ch. 4. P. 78—92, 262—264.</w:t>
      </w:r>
    </w:p>
    <w:p w:rsidR="00402C14" w:rsidRDefault="004D1E72">
      <w:pPr>
        <w:pStyle w:val="22"/>
        <w:framePr w:w="5808" w:h="9514" w:hRule="exact" w:wrap="none" w:vAnchor="page" w:hAnchor="page" w:x="363" w:y="283"/>
        <w:shd w:val="clear" w:color="auto" w:fill="auto"/>
        <w:spacing w:after="160"/>
        <w:ind w:firstLine="340"/>
      </w:pPr>
      <w:r>
        <w:rPr>
          <w:i/>
          <w:iCs/>
          <w:lang w:val="en-US" w:eastAsia="en-US" w:bidi="en-US"/>
        </w:rPr>
        <w:t>Idem.</w:t>
      </w:r>
      <w:r>
        <w:rPr>
          <w:lang w:val="en-US" w:eastAsia="en-US" w:bidi="en-US"/>
        </w:rPr>
        <w:t xml:space="preserve"> Nadezda Durova Remembers Her Parents </w:t>
      </w:r>
      <w:r>
        <w:t xml:space="preserve">/ </w:t>
      </w:r>
      <w:r>
        <w:rPr>
          <w:lang w:val="en-US" w:eastAsia="en-US" w:bidi="en-US"/>
        </w:rPr>
        <w:t>Daniel Rancour- Laferriere //Russian literature</w:t>
      </w:r>
      <w:r>
        <w:rPr>
          <w:lang w:val="en-US" w:eastAsia="en-US" w:bidi="en-US"/>
        </w:rPr>
        <w:t>. Amsterdam, 1998. Vol. XLTV. P. 457—168.</w:t>
      </w:r>
    </w:p>
    <w:p w:rsidR="00402C14" w:rsidRDefault="004D1E72">
      <w:pPr>
        <w:pStyle w:val="22"/>
        <w:framePr w:w="5808" w:h="9514" w:hRule="exact" w:wrap="none" w:vAnchor="page" w:hAnchor="page" w:x="363" w:y="283"/>
        <w:shd w:val="clear" w:color="auto" w:fill="auto"/>
        <w:spacing w:after="160"/>
        <w:ind w:firstLine="340"/>
      </w:pPr>
      <w:r>
        <w:rPr>
          <w:i/>
          <w:iCs/>
          <w:lang w:val="en-US" w:eastAsia="en-US" w:bidi="en-US"/>
        </w:rPr>
        <w:t>Idem.</w:t>
      </w:r>
      <w:r>
        <w:rPr>
          <w:lang w:val="en-US" w:eastAsia="en-US" w:bidi="en-US"/>
        </w:rPr>
        <w:t xml:space="preserve"> Tolstoy’s Pierre Bezukhov: A Psychoanalytic Study </w:t>
      </w:r>
      <w:r>
        <w:t xml:space="preserve">/ </w:t>
      </w:r>
      <w:r>
        <w:rPr>
          <w:lang w:val="en-US" w:eastAsia="en-US" w:bidi="en-US"/>
        </w:rPr>
        <w:t>By Daniel Rancour-Laferriere. [London]: Bristol Classical Press, [1993]. XI, [1], 257, [3] p.</w:t>
      </w:r>
    </w:p>
    <w:p w:rsidR="00402C14" w:rsidRDefault="004D1E72">
      <w:pPr>
        <w:pStyle w:val="22"/>
        <w:framePr w:w="5808" w:h="9514" w:hRule="exact" w:wrap="none" w:vAnchor="page" w:hAnchor="page" w:x="363" w:y="283"/>
        <w:shd w:val="clear" w:color="auto" w:fill="auto"/>
        <w:ind w:firstLine="340"/>
      </w:pPr>
      <w:r>
        <w:rPr>
          <w:i/>
          <w:iCs/>
          <w:lang w:val="en-US" w:eastAsia="en-US" w:bidi="en-US"/>
        </w:rPr>
        <w:t>Idem.</w:t>
      </w:r>
      <w:r>
        <w:rPr>
          <w:lang w:val="en-US" w:eastAsia="en-US" w:bidi="en-US"/>
        </w:rPr>
        <w:t xml:space="preserve"> Tolstoy on the Couch: Misogyny, Masochism and the Absent Mother </w:t>
      </w:r>
      <w:r>
        <w:t xml:space="preserve">/ </w:t>
      </w:r>
      <w:r>
        <w:rPr>
          <w:lang w:val="en-US" w:eastAsia="en-US" w:bidi="en-US"/>
        </w:rPr>
        <w:t>Daniel Rancour-Laferriere. N. Y.: New York University Press, [1998]. VIII, 270, [2] p.</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32"/>
        <w:framePr w:w="5750" w:h="317" w:hRule="exact" w:wrap="none" w:vAnchor="page" w:hAnchor="page" w:x="392" w:y="1039"/>
        <w:shd w:val="clear" w:color="auto" w:fill="auto"/>
        <w:spacing w:before="0" w:after="0"/>
        <w:ind w:right="260"/>
      </w:pPr>
      <w:bookmarkStart w:id="120" w:name="bookmark120"/>
      <w:r>
        <w:t>ОБ АВТОРЕ</w:t>
      </w:r>
      <w:bookmarkEnd w:id="120"/>
    </w:p>
    <w:p w:rsidR="00402C14" w:rsidRDefault="004D1E72">
      <w:pPr>
        <w:pStyle w:val="1"/>
        <w:framePr w:w="5750" w:h="5573" w:hRule="exact" w:wrap="none" w:vAnchor="page" w:hAnchor="page" w:x="392" w:y="3439"/>
        <w:shd w:val="clear" w:color="auto" w:fill="auto"/>
        <w:spacing w:after="0" w:line="230" w:lineRule="auto"/>
      </w:pPr>
      <w:r>
        <w:t xml:space="preserve">Ранкур-Лаферьер </w:t>
      </w:r>
      <w:r>
        <w:rPr>
          <w:lang w:val="en-US" w:eastAsia="en-US" w:bidi="en-US"/>
        </w:rPr>
        <w:t xml:space="preserve">(Rancour-Laferriere) </w:t>
      </w:r>
      <w:r>
        <w:t xml:space="preserve">Дениэл (р. 1943) — американский </w:t>
      </w:r>
      <w:r>
        <w:t>литературовед. Доктор философии. Профессор Калифорнийского университета (Дэвис).</w:t>
      </w:r>
    </w:p>
    <w:p w:rsidR="00402C14" w:rsidRDefault="004D1E72">
      <w:pPr>
        <w:pStyle w:val="1"/>
        <w:framePr w:w="5750" w:h="5573" w:hRule="exact" w:wrap="none" w:vAnchor="page" w:hAnchor="page" w:x="392" w:y="3439"/>
        <w:shd w:val="clear" w:color="auto" w:fill="auto"/>
        <w:spacing w:after="0" w:line="230" w:lineRule="auto"/>
      </w:pPr>
      <w:r>
        <w:t>После получения высшего образования (1965) учился в ас</w:t>
      </w:r>
      <w:r>
        <w:softHyphen/>
        <w:t>пирантуре Университета Брауна (1972), где занимался русской литературой и славянскими языками.</w:t>
      </w:r>
    </w:p>
    <w:p w:rsidR="00402C14" w:rsidRDefault="004D1E72">
      <w:pPr>
        <w:pStyle w:val="1"/>
        <w:framePr w:w="5750" w:h="5573" w:hRule="exact" w:wrap="none" w:vAnchor="page" w:hAnchor="page" w:x="392" w:y="3439"/>
        <w:shd w:val="clear" w:color="auto" w:fill="auto"/>
        <w:spacing w:after="0" w:line="230" w:lineRule="auto"/>
      </w:pPr>
      <w:r>
        <w:t>Под руководством Р.О. Яко</w:t>
      </w:r>
      <w:r>
        <w:t>бсона и С. Драйвера написал диссертацию о творчестве А.А. Фета, с использованием линг</w:t>
      </w:r>
      <w:r>
        <w:softHyphen/>
        <w:t>вистического (Р.О. Якобсон) и психоаналитического (3. Фрейд) подходов.</w:t>
      </w:r>
    </w:p>
    <w:p w:rsidR="00402C14" w:rsidRDefault="004D1E72">
      <w:pPr>
        <w:pStyle w:val="1"/>
        <w:framePr w:w="5750" w:h="5573" w:hRule="exact" w:wrap="none" w:vAnchor="page" w:hAnchor="page" w:x="392" w:y="3439"/>
        <w:shd w:val="clear" w:color="auto" w:fill="auto"/>
        <w:spacing w:after="0" w:line="230" w:lineRule="auto"/>
      </w:pPr>
      <w:r>
        <w:t>До 1979 г. преподавал в Тафском университете (г. Сомер</w:t>
      </w:r>
      <w:r>
        <w:softHyphen/>
        <w:t>вилл, шт. Массачусетс). С 1979 г. работает н</w:t>
      </w:r>
      <w:r>
        <w:t>а факультете рус</w:t>
      </w:r>
      <w:r>
        <w:softHyphen/>
        <w:t xml:space="preserve">ской литературы Калифорнийского университета (Дэвис). В 2004 г. вышел в отставку, став </w:t>
      </w:r>
      <w:r>
        <w:rPr>
          <w:lang w:val="en-US" w:eastAsia="en-US" w:bidi="en-US"/>
        </w:rPr>
        <w:t>emeritus professor.</w:t>
      </w:r>
    </w:p>
    <w:p w:rsidR="00402C14" w:rsidRDefault="004D1E72">
      <w:pPr>
        <w:pStyle w:val="1"/>
        <w:framePr w:w="5750" w:h="5573" w:hRule="exact" w:wrap="none" w:vAnchor="page" w:hAnchor="page" w:x="392" w:y="3439"/>
        <w:shd w:val="clear" w:color="auto" w:fill="auto"/>
        <w:spacing w:after="0" w:line="230" w:lineRule="auto"/>
      </w:pPr>
      <w:r>
        <w:t>В 70-е и последующие годы широко практиковал психоана</w:t>
      </w:r>
      <w:r>
        <w:softHyphen/>
        <w:t>литический подход в исследованиях русской литературы и других проблемах.</w:t>
      </w:r>
    </w:p>
    <w:p w:rsidR="00402C14" w:rsidRDefault="004D1E72">
      <w:pPr>
        <w:pStyle w:val="1"/>
        <w:framePr w:w="5750" w:h="5573" w:hRule="exact" w:wrap="none" w:vAnchor="page" w:hAnchor="page" w:x="392" w:y="3439"/>
        <w:shd w:val="clear" w:color="auto" w:fill="auto"/>
        <w:spacing w:after="0" w:line="230" w:lineRule="auto"/>
      </w:pPr>
      <w:r>
        <w:t>Автор</w:t>
      </w:r>
      <w:r>
        <w:t xml:space="preserve"> книг «Из-под шинели Гоголя» (1982), «Знаки плоти: Очерк эволюции человеческой сексуальности» (1985), «Психи</w:t>
      </w:r>
      <w:r>
        <w:softHyphen/>
        <w:t>ка Сталина: Психоаналитическое исследование» (1988; рус. пер. 1996), «Русская литература и психоанализ» (1989, ред.), «Раб</w:t>
      </w:r>
      <w:r>
        <w:softHyphen/>
        <w:t>ская душа России: Пробле</w:t>
      </w:r>
      <w:r>
        <w:t>мы нравственного мазохизма и культ страдания» (1995; рус. пер. 1996), «Толстой на кушетке» (1998), «Россия и русские глазами американского психоаналитика» (2000; рус. пер. 2003).</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32"/>
        <w:framePr w:w="5731" w:h="317" w:hRule="exact" w:wrap="none" w:vAnchor="page" w:hAnchor="page" w:x="403" w:y="1254"/>
        <w:shd w:val="clear" w:color="auto" w:fill="auto"/>
        <w:spacing w:before="0" w:after="0"/>
      </w:pPr>
      <w:bookmarkStart w:id="121" w:name="bookmark121"/>
      <w:r>
        <w:t>СОДЕРЖАНИЕ</w:t>
      </w:r>
      <w:bookmarkEnd w:id="121"/>
    </w:p>
    <w:p w:rsidR="00402C14" w:rsidRDefault="004D1E72">
      <w:pPr>
        <w:pStyle w:val="a9"/>
        <w:framePr w:w="5731" w:h="6518" w:hRule="exact" w:wrap="none" w:vAnchor="page" w:hAnchor="page" w:x="403" w:y="3471"/>
        <w:shd w:val="clear" w:color="auto" w:fill="auto"/>
        <w:tabs>
          <w:tab w:val="left" w:leader="dot" w:pos="5410"/>
        </w:tabs>
        <w:spacing w:after="360" w:line="259" w:lineRule="auto"/>
        <w:ind w:left="0"/>
      </w:pPr>
      <w:hyperlink w:anchor="bookmark3" w:tooltip="Current Document">
        <w:r>
          <w:t>К российским читателям</w:t>
        </w:r>
        <w:r>
          <w:tab/>
          <w:t>5</w:t>
        </w:r>
      </w:hyperlink>
    </w:p>
    <w:p w:rsidR="00402C14" w:rsidRDefault="004D1E72">
      <w:pPr>
        <w:pStyle w:val="a9"/>
        <w:framePr w:w="5731" w:h="6518" w:hRule="exact" w:wrap="none" w:vAnchor="page" w:hAnchor="page" w:x="403" w:y="3471"/>
        <w:shd w:val="clear" w:color="auto" w:fill="auto"/>
        <w:spacing w:after="160" w:line="259" w:lineRule="auto"/>
        <w:ind w:left="0"/>
        <w:jc w:val="center"/>
      </w:pPr>
      <w:r>
        <w:t>СТАТЬИ РАЗНЫХ ЛЕТ</w:t>
      </w:r>
    </w:p>
    <w:p w:rsidR="00402C14" w:rsidRDefault="004D1E72">
      <w:pPr>
        <w:pStyle w:val="a9"/>
        <w:framePr w:w="5731" w:h="6518" w:hRule="exact" w:wrap="none" w:vAnchor="page" w:hAnchor="page" w:x="403" w:y="3471"/>
        <w:shd w:val="clear" w:color="auto" w:fill="auto"/>
        <w:spacing w:line="259" w:lineRule="auto"/>
        <w:ind w:left="0"/>
      </w:pPr>
      <w:r>
        <w:t xml:space="preserve">Потебня, Шкловский и парадокс «знакомого/чужого». </w:t>
      </w:r>
      <w:r>
        <w:rPr>
          <w:i/>
          <w:iCs/>
        </w:rPr>
        <w:t>Перевод</w:t>
      </w:r>
    </w:p>
    <w:p w:rsidR="00402C14" w:rsidRDefault="004D1E72">
      <w:pPr>
        <w:pStyle w:val="a9"/>
        <w:framePr w:w="5731" w:h="6518" w:hRule="exact" w:wrap="none" w:vAnchor="page" w:hAnchor="page" w:x="403" w:y="3471"/>
        <w:shd w:val="clear" w:color="auto" w:fill="auto"/>
        <w:tabs>
          <w:tab w:val="right" w:leader="dot" w:pos="5684"/>
        </w:tabs>
        <w:spacing w:line="259" w:lineRule="auto"/>
        <w:ind w:left="680"/>
      </w:pPr>
      <w:r>
        <w:rPr>
          <w:i/>
          <w:iCs/>
        </w:rPr>
        <w:t>Ю.С. Евтушенкова</w:t>
      </w:r>
      <w:r>
        <w:rPr>
          <w:i/>
          <w:iCs/>
        </w:rPr>
        <w:tab/>
      </w:r>
      <w:r>
        <w:t xml:space="preserve"> 11</w:t>
      </w:r>
    </w:p>
    <w:p w:rsidR="00402C14" w:rsidRDefault="004D1E72">
      <w:pPr>
        <w:pStyle w:val="a9"/>
        <w:framePr w:w="5731" w:h="6518" w:hRule="exact" w:wrap="none" w:vAnchor="page" w:hAnchor="page" w:x="403" w:y="3471"/>
        <w:shd w:val="clear" w:color="auto" w:fill="auto"/>
        <w:tabs>
          <w:tab w:val="right" w:leader="dot" w:pos="5684"/>
        </w:tabs>
        <w:spacing w:after="80" w:line="259" w:lineRule="auto"/>
        <w:ind w:left="680"/>
      </w:pPr>
      <w:r>
        <w:t>Примечания</w:t>
      </w:r>
      <w:r>
        <w:tab/>
        <w:t>27</w:t>
      </w:r>
    </w:p>
    <w:p w:rsidR="00402C14" w:rsidRDefault="004D1E72">
      <w:pPr>
        <w:pStyle w:val="a9"/>
        <w:framePr w:w="5731" w:h="6518" w:hRule="exact" w:wrap="none" w:vAnchor="page" w:hAnchor="page" w:x="403" w:y="3471"/>
        <w:shd w:val="clear" w:color="auto" w:fill="auto"/>
        <w:tabs>
          <w:tab w:val="right" w:leader="dot" w:pos="5684"/>
        </w:tabs>
        <w:ind w:left="680" w:hanging="680"/>
        <w:jc w:val="left"/>
      </w:pPr>
      <w:r>
        <w:t xml:space="preserve">Гений чистой красоты и вавилонская блудница. </w:t>
      </w:r>
      <w:r>
        <w:rPr>
          <w:i/>
          <w:iCs/>
        </w:rPr>
        <w:t>Перевод Ю. С. Ев</w:t>
      </w:r>
      <w:r>
        <w:rPr>
          <w:i/>
          <w:iCs/>
        </w:rPr>
        <w:softHyphen/>
        <w:t>тушенк</w:t>
      </w:r>
      <w:r>
        <w:rPr>
          <w:i/>
          <w:iCs/>
        </w:rPr>
        <w:t>ова</w:t>
      </w:r>
      <w:r>
        <w:rPr>
          <w:i/>
          <w:iCs/>
        </w:rPr>
        <w:tab/>
      </w:r>
      <w:r>
        <w:t>31</w:t>
      </w:r>
    </w:p>
    <w:p w:rsidR="00402C14" w:rsidRDefault="004D1E72">
      <w:pPr>
        <w:pStyle w:val="a9"/>
        <w:framePr w:w="5731" w:h="6518" w:hRule="exact" w:wrap="none" w:vAnchor="page" w:hAnchor="page" w:x="403" w:y="3471"/>
        <w:shd w:val="clear" w:color="auto" w:fill="auto"/>
        <w:tabs>
          <w:tab w:val="right" w:leader="dot" w:pos="5684"/>
        </w:tabs>
        <w:spacing w:after="80" w:line="259" w:lineRule="auto"/>
        <w:ind w:left="680"/>
      </w:pPr>
      <w:r>
        <w:t>Примечания</w:t>
      </w:r>
      <w:r>
        <w:tab/>
        <w:t>58</w:t>
      </w:r>
    </w:p>
    <w:p w:rsidR="00402C14" w:rsidRDefault="004D1E72">
      <w:pPr>
        <w:pStyle w:val="a9"/>
        <w:framePr w:w="5731" w:h="6518" w:hRule="exact" w:wrap="none" w:vAnchor="page" w:hAnchor="page" w:x="403" w:y="3471"/>
        <w:shd w:val="clear" w:color="auto" w:fill="auto"/>
        <w:tabs>
          <w:tab w:val="right" w:leader="dot" w:pos="5684"/>
        </w:tabs>
        <w:spacing w:line="259" w:lineRule="auto"/>
        <w:ind w:left="0"/>
      </w:pPr>
      <w:r>
        <w:t xml:space="preserve">Прототип гоголевского Вия. </w:t>
      </w:r>
      <w:r>
        <w:rPr>
          <w:i/>
          <w:iCs/>
        </w:rPr>
        <w:t>Перевод Ю.С. Евтушенкова</w:t>
      </w:r>
      <w:r>
        <w:rPr>
          <w:i/>
          <w:iCs/>
        </w:rPr>
        <w:tab/>
      </w:r>
      <w:r>
        <w:t>60</w:t>
      </w:r>
    </w:p>
    <w:p w:rsidR="00402C14" w:rsidRDefault="004D1E72">
      <w:pPr>
        <w:pStyle w:val="a9"/>
        <w:framePr w:w="5731" w:h="6518" w:hRule="exact" w:wrap="none" w:vAnchor="page" w:hAnchor="page" w:x="403" w:y="3471"/>
        <w:shd w:val="clear" w:color="auto" w:fill="auto"/>
        <w:tabs>
          <w:tab w:val="right" w:leader="dot" w:pos="5684"/>
        </w:tabs>
        <w:spacing w:after="80" w:line="259" w:lineRule="auto"/>
        <w:ind w:left="680"/>
      </w:pPr>
      <w:r>
        <w:t>Примечания</w:t>
      </w:r>
      <w:r>
        <w:tab/>
        <w:t>83</w:t>
      </w:r>
    </w:p>
    <w:p w:rsidR="00402C14" w:rsidRDefault="004D1E72">
      <w:pPr>
        <w:pStyle w:val="a9"/>
        <w:framePr w:w="5731" w:h="6518" w:hRule="exact" w:wrap="none" w:vAnchor="page" w:hAnchor="page" w:x="403" w:y="3471"/>
        <w:shd w:val="clear" w:color="auto" w:fill="auto"/>
        <w:tabs>
          <w:tab w:val="center" w:pos="4392"/>
          <w:tab w:val="right" w:leader="dot" w:pos="5684"/>
        </w:tabs>
        <w:spacing w:line="259" w:lineRule="auto"/>
        <w:ind w:left="0"/>
      </w:pPr>
      <w:r>
        <w:t xml:space="preserve">Гоголевский смех и группа Бахтина. </w:t>
      </w:r>
      <w:r>
        <w:rPr>
          <w:i/>
          <w:iCs/>
        </w:rPr>
        <w:t>Перевод И.И.</w:t>
      </w:r>
      <w:r>
        <w:rPr>
          <w:i/>
          <w:iCs/>
        </w:rPr>
        <w:tab/>
        <w:t>Шебуковой</w:t>
      </w:r>
      <w:r>
        <w:rPr>
          <w:i/>
          <w:iCs/>
        </w:rPr>
        <w:tab/>
      </w:r>
      <w:r>
        <w:t>86</w:t>
      </w:r>
    </w:p>
    <w:p w:rsidR="00402C14" w:rsidRDefault="004D1E72">
      <w:pPr>
        <w:pStyle w:val="a9"/>
        <w:framePr w:w="5731" w:h="6518" w:hRule="exact" w:wrap="none" w:vAnchor="page" w:hAnchor="page" w:x="403" w:y="3471"/>
        <w:shd w:val="clear" w:color="auto" w:fill="auto"/>
        <w:tabs>
          <w:tab w:val="right" w:leader="dot" w:pos="5684"/>
        </w:tabs>
        <w:spacing w:after="80" w:line="259" w:lineRule="auto"/>
        <w:ind w:left="680"/>
      </w:pPr>
      <w:r>
        <w:t>Примечания</w:t>
      </w:r>
      <w:r>
        <w:tab/>
        <w:t>94</w:t>
      </w:r>
    </w:p>
    <w:p w:rsidR="00402C14" w:rsidRDefault="004D1E72">
      <w:pPr>
        <w:pStyle w:val="a9"/>
        <w:framePr w:w="5731" w:h="6518" w:hRule="exact" w:wrap="none" w:vAnchor="page" w:hAnchor="page" w:x="403" w:y="3471"/>
        <w:shd w:val="clear" w:color="auto" w:fill="auto"/>
        <w:tabs>
          <w:tab w:val="right" w:leader="dot" w:pos="5016"/>
        </w:tabs>
        <w:spacing w:line="259" w:lineRule="auto"/>
        <w:ind w:left="680" w:hanging="680"/>
        <w:jc w:val="left"/>
      </w:pPr>
      <w:r>
        <w:t xml:space="preserve">Мальчики из Ибанска, или Фрейдистский взгляд на некоторые аспекты современной русской сатиры. </w:t>
      </w:r>
      <w:r>
        <w:rPr>
          <w:i/>
          <w:iCs/>
        </w:rPr>
        <w:t>Перевод Е.В. Коло</w:t>
      </w:r>
      <w:r>
        <w:rPr>
          <w:i/>
          <w:iCs/>
        </w:rPr>
        <w:softHyphen/>
        <w:t>совой</w:t>
      </w:r>
      <w:r>
        <w:rPr>
          <w:i/>
          <w:iCs/>
        </w:rPr>
        <w:tab/>
      </w:r>
      <w:r>
        <w:t>96</w:t>
      </w:r>
    </w:p>
    <w:p w:rsidR="00402C14" w:rsidRDefault="004D1E72">
      <w:pPr>
        <w:pStyle w:val="a9"/>
        <w:framePr w:w="5731" w:h="6518" w:hRule="exact" w:wrap="none" w:vAnchor="page" w:hAnchor="page" w:x="403" w:y="3471"/>
        <w:shd w:val="clear" w:color="auto" w:fill="auto"/>
        <w:tabs>
          <w:tab w:val="left" w:leader="dot" w:pos="5410"/>
        </w:tabs>
        <w:spacing w:after="80" w:line="259" w:lineRule="auto"/>
        <w:ind w:left="680"/>
      </w:pPr>
      <w:r>
        <w:t>Примечания</w:t>
      </w:r>
      <w:r>
        <w:tab/>
        <w:t xml:space="preserve"> 111</w:t>
      </w:r>
    </w:p>
    <w:p w:rsidR="00402C14" w:rsidRDefault="004D1E72">
      <w:pPr>
        <w:pStyle w:val="a9"/>
        <w:framePr w:w="5731" w:h="6518" w:hRule="exact" w:wrap="none" w:vAnchor="page" w:hAnchor="page" w:x="403" w:y="3471"/>
        <w:shd w:val="clear" w:color="auto" w:fill="auto"/>
        <w:tabs>
          <w:tab w:val="right" w:leader="dot" w:pos="5016"/>
        </w:tabs>
        <w:spacing w:after="80" w:line="259" w:lineRule="auto"/>
        <w:ind w:left="680" w:hanging="680"/>
        <w:jc w:val="left"/>
      </w:pPr>
      <w:r>
        <w:t>Сумасшедший юбиляр, или Портрет Сталина в романе Александ</w:t>
      </w:r>
      <w:r>
        <w:softHyphen/>
        <w:t xml:space="preserve">ра Солженицына «В круге первом». </w:t>
      </w:r>
      <w:r>
        <w:rPr>
          <w:i/>
          <w:iCs/>
        </w:rPr>
        <w:t>Перевод Е.В. Колосовой</w:t>
      </w:r>
      <w:r>
        <w:t xml:space="preserve"> .113 Примечания</w:t>
      </w:r>
      <w:r>
        <w:tab/>
        <w:t xml:space="preserve"> 126</w:t>
      </w:r>
    </w:p>
    <w:p w:rsidR="00402C14" w:rsidRDefault="004D1E72">
      <w:pPr>
        <w:pStyle w:val="a9"/>
        <w:framePr w:w="5731" w:h="6518" w:hRule="exact" w:wrap="none" w:vAnchor="page" w:hAnchor="page" w:x="403" w:y="3471"/>
        <w:shd w:val="clear" w:color="auto" w:fill="auto"/>
        <w:spacing w:line="259" w:lineRule="auto"/>
        <w:ind w:left="0"/>
      </w:pPr>
      <w:r>
        <w:t>Русская литература и психоанализ: четыре способа взаимосвязи</w:t>
      </w:r>
    </w:p>
    <w:p w:rsidR="00402C14" w:rsidRDefault="004D1E72">
      <w:pPr>
        <w:pStyle w:val="a9"/>
        <w:framePr w:w="5731" w:h="6518" w:hRule="exact" w:wrap="none" w:vAnchor="page" w:hAnchor="page" w:x="403" w:y="3471"/>
        <w:shd w:val="clear" w:color="auto" w:fill="auto"/>
        <w:tabs>
          <w:tab w:val="right" w:leader="dot" w:pos="5684"/>
        </w:tabs>
        <w:spacing w:line="259" w:lineRule="auto"/>
        <w:ind w:left="680"/>
      </w:pPr>
      <w:r>
        <w:t xml:space="preserve">Введение. </w:t>
      </w:r>
      <w:r>
        <w:rPr>
          <w:i/>
          <w:iCs/>
        </w:rPr>
        <w:t>Перевод Е.В. Колосовой</w:t>
      </w:r>
      <w:r>
        <w:rPr>
          <w:i/>
          <w:iCs/>
        </w:rPr>
        <w:tab/>
      </w:r>
      <w:r>
        <w:t xml:space="preserve"> 128</w:t>
      </w:r>
    </w:p>
    <w:p w:rsidR="00402C14" w:rsidRDefault="004D1E72">
      <w:pPr>
        <w:pStyle w:val="a9"/>
        <w:framePr w:w="5731" w:h="6518" w:hRule="exact" w:wrap="none" w:vAnchor="page" w:hAnchor="page" w:x="403" w:y="3471"/>
        <w:shd w:val="clear" w:color="auto" w:fill="auto"/>
        <w:tabs>
          <w:tab w:val="right" w:leader="dot" w:pos="5684"/>
        </w:tabs>
        <w:spacing w:after="80" w:line="259" w:lineRule="auto"/>
        <w:ind w:left="680"/>
      </w:pPr>
      <w:r>
        <w:t>Примечания</w:t>
      </w:r>
      <w:r>
        <w:tab/>
        <w:t xml:space="preserve"> 159</w:t>
      </w:r>
    </w:p>
    <w:p w:rsidR="00402C14" w:rsidRDefault="004D1E72">
      <w:pPr>
        <w:pStyle w:val="a9"/>
        <w:framePr w:w="5731" w:h="6518" w:hRule="exact" w:wrap="none" w:vAnchor="page" w:hAnchor="page" w:x="403" w:y="3471"/>
        <w:shd w:val="clear" w:color="auto" w:fill="auto"/>
        <w:tabs>
          <w:tab w:val="right" w:leader="dot" w:pos="5684"/>
        </w:tabs>
        <w:ind w:left="680" w:hanging="680"/>
        <w:jc w:val="left"/>
      </w:pPr>
      <w:hyperlink w:anchor="bookmark21" w:tooltip="Current Document">
        <w:r>
          <w:t>Пушкинская непохищенная невеста: психоаналитическое исследо</w:t>
        </w:r>
        <w:r>
          <w:softHyphen/>
          <w:t>вани</w:t>
        </w:r>
        <w:r>
          <w:t xml:space="preserve">е Татьяниного сна. </w:t>
        </w:r>
        <w:r>
          <w:rPr>
            <w:i/>
            <w:iCs/>
          </w:rPr>
          <w:t>Перевод В.Н. Николаева</w:t>
        </w:r>
        <w:r>
          <w:rPr>
            <w:i/>
            <w:iCs/>
          </w:rPr>
          <w:tab/>
        </w:r>
        <w:r>
          <w:t xml:space="preserve"> 161</w:t>
        </w:r>
      </w:hyperlink>
    </w:p>
    <w:p w:rsidR="00402C14" w:rsidRDefault="004D1E72">
      <w:pPr>
        <w:pStyle w:val="a9"/>
        <w:framePr w:w="5731" w:h="6518" w:hRule="exact" w:wrap="none" w:vAnchor="page" w:hAnchor="page" w:x="403" w:y="3471"/>
        <w:shd w:val="clear" w:color="auto" w:fill="auto"/>
        <w:tabs>
          <w:tab w:val="left" w:leader="dot" w:pos="2763"/>
          <w:tab w:val="left" w:leader="dot" w:pos="4683"/>
          <w:tab w:val="left" w:leader="dot" w:pos="5410"/>
        </w:tabs>
        <w:ind w:left="680"/>
      </w:pPr>
      <w:r>
        <w:t>Примечания</w:t>
      </w:r>
      <w:r>
        <w:tab/>
        <w:t>:</w:t>
      </w:r>
      <w:r>
        <w:tab/>
      </w:r>
      <w:r>
        <w:tab/>
        <w:t xml:space="preserve"> 189</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a9"/>
        <w:framePr w:w="5774" w:h="9365" w:hRule="exact" w:wrap="none" w:vAnchor="page" w:hAnchor="page" w:x="381" w:y="625"/>
        <w:shd w:val="clear" w:color="auto" w:fill="auto"/>
        <w:tabs>
          <w:tab w:val="left" w:leader="dot" w:pos="5364"/>
        </w:tabs>
        <w:spacing w:line="276" w:lineRule="auto"/>
        <w:ind w:left="0"/>
      </w:pPr>
      <w:r>
        <w:t xml:space="preserve">Истолкование сна Шпоньки. </w:t>
      </w:r>
      <w:r>
        <w:rPr>
          <w:i/>
          <w:iCs/>
        </w:rPr>
        <w:t>Перевод В.Н. Николаева</w:t>
      </w:r>
      <w:r>
        <w:rPr>
          <w:i/>
          <w:iCs/>
        </w:rPr>
        <w:tab/>
      </w:r>
      <w:r>
        <w:t xml:space="preserve"> 193</w:t>
      </w:r>
    </w:p>
    <w:p w:rsidR="00402C14" w:rsidRDefault="004D1E72">
      <w:pPr>
        <w:pStyle w:val="a9"/>
        <w:framePr w:w="5774" w:h="9365" w:hRule="exact" w:wrap="none" w:vAnchor="page" w:hAnchor="page" w:x="381" w:y="625"/>
        <w:shd w:val="clear" w:color="auto" w:fill="auto"/>
        <w:tabs>
          <w:tab w:val="left" w:leader="dot" w:pos="5364"/>
        </w:tabs>
        <w:spacing w:after="60" w:line="276" w:lineRule="auto"/>
        <w:ind w:left="700" w:firstLine="20"/>
      </w:pPr>
      <w:r>
        <w:t>Примечания</w:t>
      </w:r>
      <w:r>
        <w:tab/>
        <w:t>208</w:t>
      </w:r>
    </w:p>
    <w:p w:rsidR="00402C14" w:rsidRDefault="004D1E72">
      <w:pPr>
        <w:pStyle w:val="a9"/>
        <w:framePr w:w="5774" w:h="9365" w:hRule="exact" w:wrap="none" w:vAnchor="page" w:hAnchor="page" w:x="381" w:y="625"/>
        <w:shd w:val="clear" w:color="auto" w:fill="auto"/>
        <w:tabs>
          <w:tab w:val="right" w:leader="dot" w:pos="5115"/>
        </w:tabs>
        <w:ind w:left="700" w:hanging="700"/>
        <w:jc w:val="left"/>
      </w:pPr>
      <w:r>
        <w:t>От некомпетентности до сатиры: образ Сталина 1941 года как ос</w:t>
      </w:r>
      <w:r>
        <w:softHyphen/>
        <w:t xml:space="preserve">копленного вождя Страны Советов в </w:t>
      </w:r>
      <w:r>
        <w:t>романе Владими</w:t>
      </w:r>
      <w:r>
        <w:softHyphen/>
        <w:t xml:space="preserve">ра Войновича. </w:t>
      </w:r>
      <w:r>
        <w:rPr>
          <w:i/>
          <w:iCs/>
        </w:rPr>
        <w:t>Перевод Ю.Я. Коваля-Теллниковского</w:t>
      </w:r>
      <w:r>
        <w:rPr>
          <w:i/>
          <w:iCs/>
        </w:rPr>
        <w:tab/>
      </w:r>
      <w:r>
        <w:t>210</w:t>
      </w:r>
    </w:p>
    <w:p w:rsidR="00402C14" w:rsidRDefault="004D1E72">
      <w:pPr>
        <w:pStyle w:val="a9"/>
        <w:framePr w:w="5774" w:h="9365" w:hRule="exact" w:wrap="none" w:vAnchor="page" w:hAnchor="page" w:x="381" w:y="625"/>
        <w:shd w:val="clear" w:color="auto" w:fill="auto"/>
        <w:tabs>
          <w:tab w:val="right" w:leader="dot" w:pos="5700"/>
        </w:tabs>
        <w:spacing w:after="80"/>
        <w:ind w:left="700" w:firstLine="20"/>
      </w:pPr>
      <w:r>
        <w:t>Примечания</w:t>
      </w:r>
      <w:r>
        <w:tab/>
        <w:t>227</w:t>
      </w:r>
    </w:p>
    <w:p w:rsidR="00402C14" w:rsidRDefault="004D1E72">
      <w:pPr>
        <w:pStyle w:val="a9"/>
        <w:framePr w:w="5774" w:h="9365" w:hRule="exact" w:wrap="none" w:vAnchor="page" w:hAnchor="page" w:x="381" w:y="625"/>
        <w:shd w:val="clear" w:color="auto" w:fill="auto"/>
        <w:ind w:left="0"/>
      </w:pPr>
      <w:r>
        <w:t>Кувада Петра Великого: психоаналитический аспект «Медного</w:t>
      </w:r>
    </w:p>
    <w:p w:rsidR="00402C14" w:rsidRDefault="004D1E72">
      <w:pPr>
        <w:pStyle w:val="a9"/>
        <w:framePr w:w="5774" w:h="9365" w:hRule="exact" w:wrap="none" w:vAnchor="page" w:hAnchor="page" w:x="381" w:y="625"/>
        <w:shd w:val="clear" w:color="auto" w:fill="auto"/>
        <w:tabs>
          <w:tab w:val="center" w:pos="3288"/>
          <w:tab w:val="right" w:leader="dot" w:pos="5700"/>
        </w:tabs>
        <w:ind w:left="700" w:firstLine="20"/>
      </w:pPr>
      <w:r>
        <w:t xml:space="preserve">Всадника». </w:t>
      </w:r>
      <w:r>
        <w:rPr>
          <w:i/>
          <w:iCs/>
        </w:rPr>
        <w:t>Перевод В.Н.</w:t>
      </w:r>
      <w:r>
        <w:rPr>
          <w:i/>
          <w:iCs/>
        </w:rPr>
        <w:tab/>
        <w:t>Николаева</w:t>
      </w:r>
      <w:r>
        <w:tab/>
        <w:t xml:space="preserve"> 229</w:t>
      </w:r>
    </w:p>
    <w:p w:rsidR="00402C14" w:rsidRDefault="004D1E72">
      <w:pPr>
        <w:pStyle w:val="a9"/>
        <w:framePr w:w="5774" w:h="9365" w:hRule="exact" w:wrap="none" w:vAnchor="page" w:hAnchor="page" w:x="381" w:y="625"/>
        <w:shd w:val="clear" w:color="auto" w:fill="auto"/>
        <w:tabs>
          <w:tab w:val="right" w:leader="dot" w:pos="5700"/>
        </w:tabs>
        <w:spacing w:after="60" w:line="276" w:lineRule="auto"/>
        <w:ind w:left="700" w:firstLine="20"/>
      </w:pPr>
      <w:r>
        <w:t>Примечания</w:t>
      </w:r>
      <w:r>
        <w:tab/>
        <w:t>241</w:t>
      </w:r>
    </w:p>
    <w:p w:rsidR="00402C14" w:rsidRDefault="004D1E72">
      <w:pPr>
        <w:pStyle w:val="a9"/>
        <w:framePr w:w="5774" w:h="9365" w:hRule="exact" w:wrap="none" w:vAnchor="page" w:hAnchor="page" w:x="381" w:y="625"/>
        <w:shd w:val="clear" w:color="auto" w:fill="auto"/>
        <w:ind w:left="0"/>
      </w:pPr>
      <w:r>
        <w:t>Прощание Лермонтова с «немытой Россией»: исследование нарцис-</w:t>
      </w:r>
    </w:p>
    <w:p w:rsidR="00402C14" w:rsidRDefault="004D1E72">
      <w:pPr>
        <w:pStyle w:val="a9"/>
        <w:framePr w:w="5774" w:h="9365" w:hRule="exact" w:wrap="none" w:vAnchor="page" w:hAnchor="page" w:x="381" w:y="625"/>
        <w:shd w:val="clear" w:color="auto" w:fill="auto"/>
        <w:tabs>
          <w:tab w:val="right" w:leader="dot" w:pos="5700"/>
        </w:tabs>
        <w:ind w:left="700" w:firstLine="20"/>
      </w:pPr>
      <w:r>
        <w:t xml:space="preserve">сического гнева. </w:t>
      </w:r>
      <w:r>
        <w:rPr>
          <w:i/>
          <w:iCs/>
        </w:rPr>
        <w:t>Перевод Ю. С. Евтушенкова</w:t>
      </w:r>
      <w:r>
        <w:rPr>
          <w:i/>
          <w:iCs/>
        </w:rPr>
        <w:tab/>
      </w:r>
      <w:r>
        <w:t xml:space="preserve"> 243</w:t>
      </w:r>
    </w:p>
    <w:p w:rsidR="00402C14" w:rsidRDefault="004D1E72">
      <w:pPr>
        <w:pStyle w:val="a9"/>
        <w:framePr w:w="5774" w:h="9365" w:hRule="exact" w:wrap="none" w:vAnchor="page" w:hAnchor="page" w:x="381" w:y="625"/>
        <w:shd w:val="clear" w:color="auto" w:fill="auto"/>
        <w:tabs>
          <w:tab w:val="right" w:leader="dot" w:pos="5700"/>
        </w:tabs>
        <w:spacing w:after="60" w:line="276" w:lineRule="auto"/>
        <w:ind w:left="700" w:firstLine="20"/>
      </w:pPr>
      <w:r>
        <w:t>Примечания</w:t>
      </w:r>
      <w:r>
        <w:tab/>
        <w:t>254</w:t>
      </w:r>
    </w:p>
    <w:p w:rsidR="00402C14" w:rsidRDefault="004D1E72">
      <w:pPr>
        <w:pStyle w:val="a9"/>
        <w:framePr w:w="5774" w:h="9365" w:hRule="exact" w:wrap="none" w:vAnchor="page" w:hAnchor="page" w:x="381" w:y="625"/>
        <w:shd w:val="clear" w:color="auto" w:fill="auto"/>
        <w:ind w:left="0"/>
      </w:pPr>
      <w:r>
        <w:t xml:space="preserve">Мазохизм в русской литературе. </w:t>
      </w:r>
      <w:r>
        <w:rPr>
          <w:i/>
          <w:iCs/>
        </w:rPr>
        <w:t>Перевод Ю.Я. Коваля-Телтиков</w:t>
      </w:r>
    </w:p>
    <w:p w:rsidR="00402C14" w:rsidRDefault="004D1E72">
      <w:pPr>
        <w:pStyle w:val="a9"/>
        <w:framePr w:w="5774" w:h="9365" w:hRule="exact" w:wrap="none" w:vAnchor="page" w:hAnchor="page" w:x="381" w:y="625"/>
        <w:shd w:val="clear" w:color="auto" w:fill="auto"/>
        <w:tabs>
          <w:tab w:val="right" w:leader="dot" w:pos="5700"/>
        </w:tabs>
        <w:ind w:left="700" w:firstLine="20"/>
      </w:pPr>
      <w:r>
        <w:rPr>
          <w:i/>
          <w:iCs/>
        </w:rPr>
        <w:t>ского</w:t>
      </w:r>
      <w:r>
        <w:rPr>
          <w:i/>
          <w:iCs/>
        </w:rPr>
        <w:tab/>
      </w:r>
      <w:r>
        <w:t xml:space="preserve"> 256</w:t>
      </w:r>
    </w:p>
    <w:p w:rsidR="00402C14" w:rsidRDefault="004D1E72">
      <w:pPr>
        <w:pStyle w:val="a9"/>
        <w:framePr w:w="5774" w:h="9365" w:hRule="exact" w:wrap="none" w:vAnchor="page" w:hAnchor="page" w:x="381" w:y="625"/>
        <w:shd w:val="clear" w:color="auto" w:fill="auto"/>
        <w:tabs>
          <w:tab w:val="right" w:leader="dot" w:pos="5700"/>
        </w:tabs>
        <w:spacing w:after="60" w:line="276" w:lineRule="auto"/>
        <w:ind w:left="700" w:firstLine="20"/>
      </w:pPr>
      <w:r>
        <w:t>Примечания</w:t>
      </w:r>
      <w:r>
        <w:tab/>
        <w:t>270</w:t>
      </w:r>
    </w:p>
    <w:p w:rsidR="00402C14" w:rsidRDefault="004D1E72">
      <w:pPr>
        <w:pStyle w:val="a9"/>
        <w:framePr w:w="5774" w:h="9365" w:hRule="exact" w:wrap="none" w:vAnchor="page" w:hAnchor="page" w:x="381" w:y="625"/>
        <w:shd w:val="clear" w:color="auto" w:fill="auto"/>
        <w:tabs>
          <w:tab w:val="center" w:pos="3902"/>
        </w:tabs>
        <w:spacing w:line="276" w:lineRule="auto"/>
        <w:ind w:left="0"/>
      </w:pPr>
      <w:r>
        <w:t>Надежда Дурова вспоминает родителей.</w:t>
      </w:r>
      <w:r>
        <w:tab/>
      </w:r>
      <w:r>
        <w:rPr>
          <w:i/>
          <w:iCs/>
        </w:rPr>
        <w:t>Перевод В.Н. Николаева ....</w:t>
      </w:r>
      <w:r>
        <w:t xml:space="preserve"> 272</w:t>
      </w:r>
    </w:p>
    <w:p w:rsidR="00402C14" w:rsidRDefault="004D1E72">
      <w:pPr>
        <w:pStyle w:val="a9"/>
        <w:framePr w:w="5774" w:h="9365" w:hRule="exact" w:wrap="none" w:vAnchor="page" w:hAnchor="page" w:x="381" w:y="625"/>
        <w:shd w:val="clear" w:color="auto" w:fill="auto"/>
        <w:tabs>
          <w:tab w:val="right" w:leader="dot" w:pos="5700"/>
        </w:tabs>
        <w:spacing w:after="320" w:line="276" w:lineRule="auto"/>
        <w:ind w:left="700" w:firstLine="20"/>
      </w:pPr>
      <w:r>
        <w:t>Примечания</w:t>
      </w:r>
      <w:r>
        <w:tab/>
        <w:t>282</w:t>
      </w:r>
    </w:p>
    <w:p w:rsidR="00402C14" w:rsidRDefault="004D1E72">
      <w:pPr>
        <w:pStyle w:val="a9"/>
        <w:framePr w:w="5774" w:h="9365" w:hRule="exact" w:wrap="none" w:vAnchor="page" w:hAnchor="page" w:x="381" w:y="625"/>
        <w:shd w:val="clear" w:color="auto" w:fill="auto"/>
        <w:spacing w:after="80" w:line="341" w:lineRule="auto"/>
        <w:ind w:left="0"/>
        <w:jc w:val="center"/>
      </w:pPr>
      <w:r>
        <w:t>ПЬЕР БЕЗУХОВ</w:t>
      </w:r>
      <w:r>
        <w:br/>
      </w:r>
      <w:r>
        <w:rPr>
          <w:rFonts w:ascii="Arial" w:eastAsia="Arial" w:hAnsi="Arial" w:cs="Arial"/>
          <w:sz w:val="12"/>
          <w:szCs w:val="12"/>
        </w:rPr>
        <w:t>ПСИХОБИОГРАФИЯ</w:t>
      </w:r>
      <w:r>
        <w:rPr>
          <w:rFonts w:ascii="Arial" w:eastAsia="Arial" w:hAnsi="Arial" w:cs="Arial"/>
          <w:sz w:val="12"/>
          <w:szCs w:val="12"/>
        </w:rPr>
        <w:br/>
      </w:r>
      <w:r>
        <w:rPr>
          <w:i/>
          <w:iCs/>
        </w:rPr>
        <w:t>Перевод Ю. С. Евтушенкова</w:t>
      </w:r>
    </w:p>
    <w:p w:rsidR="00402C14" w:rsidRDefault="004D1E72">
      <w:pPr>
        <w:pStyle w:val="a9"/>
        <w:framePr w:w="5774" w:h="9365" w:hRule="exact" w:wrap="none" w:vAnchor="page" w:hAnchor="page" w:x="381" w:y="625"/>
        <w:shd w:val="clear" w:color="auto" w:fill="auto"/>
        <w:tabs>
          <w:tab w:val="right" w:leader="dot" w:pos="5700"/>
        </w:tabs>
        <w:spacing w:line="276" w:lineRule="auto"/>
        <w:ind w:left="0"/>
      </w:pPr>
      <w:hyperlink w:anchor="bookmark29" w:tooltip="Current Document">
        <w:r>
          <w:t>Благодарности</w:t>
        </w:r>
        <w:r>
          <w:tab/>
          <w:t>285</w:t>
        </w:r>
      </w:hyperlink>
    </w:p>
    <w:p w:rsidR="00402C14" w:rsidRDefault="004D1E72">
      <w:pPr>
        <w:pStyle w:val="a9"/>
        <w:framePr w:w="5774" w:h="9365" w:hRule="exact" w:wrap="none" w:vAnchor="page" w:hAnchor="page" w:x="381" w:y="625"/>
        <w:shd w:val="clear" w:color="auto" w:fill="auto"/>
        <w:tabs>
          <w:tab w:val="right" w:leader="dot" w:pos="5700"/>
        </w:tabs>
        <w:spacing w:line="276" w:lineRule="auto"/>
        <w:ind w:left="0"/>
      </w:pPr>
      <w:hyperlink w:anchor="bookmark30" w:tooltip="Current Document">
        <w:r>
          <w:t>Предисловие</w:t>
        </w:r>
        <w:r>
          <w:tab/>
          <w:t>287</w:t>
        </w:r>
      </w:hyperlink>
    </w:p>
    <w:p w:rsidR="00402C14" w:rsidRDefault="004D1E72">
      <w:pPr>
        <w:pStyle w:val="a9"/>
        <w:framePr w:w="5774" w:h="9365" w:hRule="exact" w:wrap="none" w:vAnchor="page" w:hAnchor="page" w:x="381" w:y="625"/>
        <w:shd w:val="clear" w:color="auto" w:fill="auto"/>
        <w:tabs>
          <w:tab w:val="right" w:leader="dot" w:pos="5700"/>
        </w:tabs>
        <w:spacing w:line="276" w:lineRule="auto"/>
        <w:ind w:left="0"/>
      </w:pPr>
      <w:hyperlink w:anchor="bookmark31" w:tooltip="Current Document">
        <w:r>
          <w:t>Вступление</w:t>
        </w:r>
        <w:r>
          <w:tab/>
          <w:t>290</w:t>
        </w:r>
      </w:hyperlink>
    </w:p>
    <w:p w:rsidR="00402C14" w:rsidRDefault="004D1E72">
      <w:pPr>
        <w:pStyle w:val="a9"/>
        <w:framePr w:w="5774" w:h="9365" w:hRule="exact" w:wrap="none" w:vAnchor="page" w:hAnchor="page" w:x="381" w:y="625"/>
        <w:shd w:val="clear" w:color="auto" w:fill="auto"/>
        <w:tabs>
          <w:tab w:val="right" w:leader="dot" w:pos="5700"/>
        </w:tabs>
        <w:spacing w:line="276" w:lineRule="auto"/>
        <w:ind w:left="0"/>
      </w:pPr>
      <w:r>
        <w:t>Г</w:t>
      </w:r>
      <w:r>
        <w:t>лава 1. Первое появление Пьера</w:t>
      </w:r>
      <w:r>
        <w:tab/>
        <w:t>301</w:t>
      </w:r>
    </w:p>
    <w:p w:rsidR="00402C14" w:rsidRDefault="004D1E72">
      <w:pPr>
        <w:pStyle w:val="a9"/>
        <w:framePr w:w="5774" w:h="9365" w:hRule="exact" w:wrap="none" w:vAnchor="page" w:hAnchor="page" w:x="381" w:y="625"/>
        <w:shd w:val="clear" w:color="auto" w:fill="auto"/>
        <w:tabs>
          <w:tab w:val="right" w:leader="dot" w:pos="5700"/>
        </w:tabs>
        <w:spacing w:line="276" w:lineRule="auto"/>
        <w:ind w:left="0"/>
      </w:pPr>
      <w:r>
        <w:t>Глава 2. Пьер и его отец</w:t>
      </w:r>
      <w:r>
        <w:tab/>
        <w:t>311</w:t>
      </w:r>
    </w:p>
    <w:p w:rsidR="00402C14" w:rsidRDefault="004D1E72">
      <w:pPr>
        <w:pStyle w:val="a9"/>
        <w:framePr w:w="5774" w:h="9365" w:hRule="exact" w:wrap="none" w:vAnchor="page" w:hAnchor="page" w:x="381" w:y="625"/>
        <w:shd w:val="clear" w:color="auto" w:fill="auto"/>
        <w:tabs>
          <w:tab w:val="right" w:leader="dot" w:pos="5700"/>
        </w:tabs>
        <w:spacing w:line="276" w:lineRule="auto"/>
        <w:ind w:left="0"/>
      </w:pPr>
      <w:r>
        <w:t>Глава 3. Прекрасная Элен</w:t>
      </w:r>
      <w:r>
        <w:tab/>
        <w:t>327</w:t>
      </w:r>
    </w:p>
    <w:p w:rsidR="00402C14" w:rsidRDefault="004D1E72">
      <w:pPr>
        <w:pStyle w:val="a9"/>
        <w:framePr w:w="5774" w:h="9365" w:hRule="exact" w:wrap="none" w:vAnchor="page" w:hAnchor="page" w:x="381" w:y="625"/>
        <w:shd w:val="clear" w:color="auto" w:fill="auto"/>
        <w:tabs>
          <w:tab w:val="right" w:leader="dot" w:pos="5700"/>
        </w:tabs>
        <w:spacing w:line="276" w:lineRule="auto"/>
        <w:ind w:left="0"/>
      </w:pPr>
      <w:r>
        <w:t>Глава 4. Неназванный доэдипов самообъект</w:t>
      </w:r>
      <w:r>
        <w:tab/>
        <w:t>334</w:t>
      </w:r>
    </w:p>
    <w:p w:rsidR="00402C14" w:rsidRDefault="004D1E72">
      <w:pPr>
        <w:pStyle w:val="a9"/>
        <w:framePr w:w="5774" w:h="9365" w:hRule="exact" w:wrap="none" w:vAnchor="page" w:hAnchor="page" w:x="381" w:y="625"/>
        <w:shd w:val="clear" w:color="auto" w:fill="auto"/>
        <w:tabs>
          <w:tab w:val="right" w:leader="dot" w:pos="5700"/>
        </w:tabs>
        <w:spacing w:line="276" w:lineRule="auto"/>
        <w:ind w:left="0"/>
      </w:pPr>
      <w:r>
        <w:t xml:space="preserve">Глава 5. Супружеский кризис </w:t>
      </w:r>
      <w:r>
        <w:tab/>
        <w:t>350</w:t>
      </w:r>
    </w:p>
    <w:p w:rsidR="00402C14" w:rsidRDefault="004D1E72">
      <w:pPr>
        <w:pStyle w:val="a9"/>
        <w:framePr w:w="5774" w:h="9365" w:hRule="exact" w:wrap="none" w:vAnchor="page" w:hAnchor="page" w:x="381" w:y="625"/>
        <w:shd w:val="clear" w:color="auto" w:fill="auto"/>
        <w:tabs>
          <w:tab w:val="right" w:leader="dot" w:pos="5700"/>
        </w:tabs>
        <w:spacing w:line="276" w:lineRule="auto"/>
        <w:ind w:left="0"/>
      </w:pPr>
      <w:r>
        <w:t>Глава 6. Позитивный э</w:t>
      </w:r>
      <w:bookmarkStart w:id="122" w:name="_GoBack"/>
      <w:bookmarkEnd w:id="122"/>
      <w:r>
        <w:t>дипов комплекс</w:t>
      </w:r>
      <w:r>
        <w:tab/>
        <w:t>360</w:t>
      </w:r>
    </w:p>
    <w:p w:rsidR="00402C14" w:rsidRDefault="004D1E72">
      <w:pPr>
        <w:pStyle w:val="a9"/>
        <w:framePr w:w="5774" w:h="9365" w:hRule="exact" w:wrap="none" w:vAnchor="page" w:hAnchor="page" w:x="381" w:y="625"/>
        <w:shd w:val="clear" w:color="auto" w:fill="auto"/>
        <w:tabs>
          <w:tab w:val="right" w:leader="dot" w:pos="5700"/>
        </w:tabs>
        <w:spacing w:line="276" w:lineRule="auto"/>
        <w:ind w:left="0"/>
      </w:pPr>
      <w:r>
        <w:t>Глава 7. Негативный эдипов комплекс</w:t>
      </w:r>
      <w:r>
        <w:tab/>
        <w:t>368</w:t>
      </w:r>
    </w:p>
    <w:p w:rsidR="00402C14" w:rsidRDefault="004D1E72">
      <w:pPr>
        <w:pStyle w:val="a9"/>
        <w:framePr w:w="5774" w:h="9365" w:hRule="exact" w:wrap="none" w:vAnchor="page" w:hAnchor="page" w:x="381" w:y="625"/>
        <w:shd w:val="clear" w:color="auto" w:fill="auto"/>
        <w:tabs>
          <w:tab w:val="right" w:leader="dot" w:pos="5700"/>
        </w:tabs>
        <w:spacing w:line="276" w:lineRule="auto"/>
        <w:ind w:left="0"/>
      </w:pPr>
      <w:r>
        <w:t>Глава</w:t>
      </w:r>
      <w:r>
        <w:t xml:space="preserve"> 8. Старик Баздеев</w:t>
      </w:r>
      <w:r>
        <w:tab/>
        <w:t>374</w:t>
      </w:r>
    </w:p>
    <w:p w:rsidR="00402C14" w:rsidRPr="000C4A9B" w:rsidRDefault="004D1E72">
      <w:pPr>
        <w:pStyle w:val="a9"/>
        <w:framePr w:w="5774" w:h="9365" w:hRule="exact" w:wrap="none" w:vAnchor="page" w:hAnchor="page" w:x="381" w:y="625"/>
        <w:shd w:val="clear" w:color="auto" w:fill="auto"/>
        <w:tabs>
          <w:tab w:val="right" w:leader="dot" w:pos="5700"/>
        </w:tabs>
        <w:spacing w:line="276" w:lineRule="auto"/>
        <w:ind w:left="0"/>
      </w:pPr>
      <w:r>
        <w:t xml:space="preserve">Глава 9. </w:t>
      </w:r>
      <w:r w:rsidRPr="000C4A9B">
        <w:t>Петербургские мальчики</w:t>
      </w:r>
      <w:r w:rsidRPr="000C4A9B">
        <w:tab/>
        <w:t>386</w:t>
      </w:r>
    </w:p>
    <w:p w:rsidR="00402C14" w:rsidRPr="000C4A9B" w:rsidRDefault="004D1E72">
      <w:pPr>
        <w:pStyle w:val="a9"/>
        <w:framePr w:w="5774" w:h="9365" w:hRule="exact" w:wrap="none" w:vAnchor="page" w:hAnchor="page" w:x="381" w:y="625"/>
        <w:shd w:val="clear" w:color="auto" w:fill="auto"/>
        <w:tabs>
          <w:tab w:val="right" w:leader="dot" w:pos="5700"/>
        </w:tabs>
        <w:spacing w:line="276" w:lineRule="auto"/>
        <w:ind w:left="0"/>
      </w:pPr>
      <w:r w:rsidRPr="000C4A9B">
        <w:t>Глава 10. Пьер-альтруист</w:t>
      </w:r>
      <w:r w:rsidRPr="000C4A9B">
        <w:tab/>
        <w:t>394</w:t>
      </w:r>
    </w:p>
    <w:p w:rsidR="00402C14" w:rsidRPr="000C4A9B" w:rsidRDefault="004D1E72">
      <w:pPr>
        <w:pStyle w:val="a9"/>
        <w:framePr w:w="5774" w:h="9365" w:hRule="exact" w:wrap="none" w:vAnchor="page" w:hAnchor="page" w:x="381" w:y="625"/>
        <w:shd w:val="clear" w:color="auto" w:fill="auto"/>
        <w:tabs>
          <w:tab w:val="right" w:leader="dot" w:pos="5700"/>
        </w:tabs>
        <w:spacing w:line="276" w:lineRule="auto"/>
        <w:ind w:left="0"/>
      </w:pPr>
      <w:r w:rsidRPr="000C4A9B">
        <w:rPr>
          <w:bCs/>
        </w:rPr>
        <w:t>Глава 11. Пьер и Андрей</w:t>
      </w:r>
      <w:r w:rsidRPr="000C4A9B">
        <w:rPr>
          <w:bCs/>
        </w:rPr>
        <w:tab/>
      </w:r>
      <w:r w:rsidRPr="000C4A9B">
        <w:t>402</w:t>
      </w:r>
    </w:p>
    <w:p w:rsidR="00402C14" w:rsidRPr="000C4A9B" w:rsidRDefault="004D1E72">
      <w:pPr>
        <w:pStyle w:val="a9"/>
        <w:framePr w:w="5774" w:h="9365" w:hRule="exact" w:wrap="none" w:vAnchor="page" w:hAnchor="page" w:x="381" w:y="625"/>
        <w:shd w:val="clear" w:color="auto" w:fill="auto"/>
        <w:tabs>
          <w:tab w:val="right" w:leader="dot" w:pos="5700"/>
        </w:tabs>
        <w:spacing w:line="276" w:lineRule="auto"/>
        <w:ind w:left="0"/>
      </w:pPr>
      <w:r w:rsidRPr="000C4A9B">
        <w:rPr>
          <w:bCs/>
        </w:rPr>
        <w:t>Глава 12. Андрогины из Лысых Гор</w:t>
      </w:r>
      <w:r w:rsidRPr="000C4A9B">
        <w:rPr>
          <w:bCs/>
        </w:rPr>
        <w:tab/>
      </w:r>
      <w:r w:rsidRPr="000C4A9B">
        <w:t>411</w:t>
      </w:r>
    </w:p>
    <w:p w:rsidR="00402C14" w:rsidRPr="000C4A9B" w:rsidRDefault="004D1E72">
      <w:pPr>
        <w:pStyle w:val="a9"/>
        <w:framePr w:w="5774" w:h="9365" w:hRule="exact" w:wrap="none" w:vAnchor="page" w:hAnchor="page" w:x="381" w:y="625"/>
        <w:shd w:val="clear" w:color="auto" w:fill="auto"/>
        <w:tabs>
          <w:tab w:val="right" w:leader="dot" w:pos="5700"/>
        </w:tabs>
        <w:spacing w:line="276" w:lineRule="auto"/>
        <w:ind w:left="0"/>
      </w:pPr>
      <w:r w:rsidRPr="000C4A9B">
        <w:rPr>
          <w:bCs/>
        </w:rPr>
        <w:t>Глава 13. Гомосексуальный кризис</w:t>
      </w:r>
      <w:r w:rsidRPr="000C4A9B">
        <w:rPr>
          <w:bCs/>
        </w:rPr>
        <w:tab/>
        <w:t>416</w:t>
      </w:r>
    </w:p>
    <w:p w:rsidR="00402C14" w:rsidRPr="000C4A9B" w:rsidRDefault="004D1E72">
      <w:pPr>
        <w:pStyle w:val="a9"/>
        <w:framePr w:w="5774" w:h="9365" w:hRule="exact" w:wrap="none" w:vAnchor="page" w:hAnchor="page" w:x="381" w:y="625"/>
        <w:shd w:val="clear" w:color="auto" w:fill="auto"/>
        <w:tabs>
          <w:tab w:val="right" w:leader="dot" w:pos="5700"/>
        </w:tabs>
        <w:spacing w:line="276" w:lineRule="auto"/>
        <w:ind w:left="0"/>
      </w:pPr>
      <w:r w:rsidRPr="000C4A9B">
        <w:t xml:space="preserve">Глава 14. </w:t>
      </w:r>
      <w:r w:rsidRPr="000C4A9B">
        <w:rPr>
          <w:bCs/>
        </w:rPr>
        <w:t>По течению</w:t>
      </w:r>
      <w:r w:rsidRPr="000C4A9B">
        <w:rPr>
          <w:bCs/>
        </w:rPr>
        <w:tab/>
        <w:t>426</w:t>
      </w:r>
    </w:p>
    <w:p w:rsidR="00402C14" w:rsidRPr="000C4A9B" w:rsidRDefault="00402C14">
      <w:pPr>
        <w:spacing w:line="14" w:lineRule="exact"/>
        <w:sectPr w:rsidR="00402C14" w:rsidRPr="000C4A9B">
          <w:pgSz w:w="6528" w:h="10584"/>
          <w:pgMar w:top="360" w:right="360" w:bottom="360" w:left="360" w:header="0" w:footer="3" w:gutter="0"/>
          <w:cols w:space="720"/>
          <w:noEndnote/>
          <w:docGrid w:linePitch="360"/>
        </w:sectPr>
      </w:pPr>
    </w:p>
    <w:p w:rsidR="00402C14" w:rsidRPr="000C4A9B" w:rsidRDefault="00402C14">
      <w:pPr>
        <w:spacing w:line="14" w:lineRule="exact"/>
      </w:pPr>
    </w:p>
    <w:p w:rsidR="00402C14" w:rsidRPr="000C4A9B" w:rsidRDefault="004D1E72">
      <w:pPr>
        <w:pStyle w:val="a9"/>
        <w:framePr w:w="5765" w:h="3427" w:hRule="exact" w:wrap="none" w:vAnchor="page" w:hAnchor="page" w:x="386" w:y="625"/>
        <w:shd w:val="clear" w:color="auto" w:fill="auto"/>
        <w:tabs>
          <w:tab w:val="right" w:leader="dot" w:pos="5696"/>
        </w:tabs>
        <w:ind w:left="0"/>
      </w:pPr>
      <w:r w:rsidRPr="000C4A9B">
        <w:t xml:space="preserve">Глава 15. </w:t>
      </w:r>
      <w:r w:rsidRPr="000C4A9B">
        <w:t>Депрессия</w:t>
      </w:r>
      <w:r w:rsidRPr="000C4A9B">
        <w:tab/>
        <w:t>430</w:t>
      </w:r>
    </w:p>
    <w:p w:rsidR="00402C14" w:rsidRPr="000C4A9B" w:rsidRDefault="004D1E72">
      <w:pPr>
        <w:pStyle w:val="a9"/>
        <w:framePr w:w="5765" w:h="3427" w:hRule="exact" w:wrap="none" w:vAnchor="page" w:hAnchor="page" w:x="386" w:y="625"/>
        <w:shd w:val="clear" w:color="auto" w:fill="auto"/>
        <w:tabs>
          <w:tab w:val="right" w:leader="dot" w:pos="5696"/>
        </w:tabs>
        <w:ind w:left="0"/>
      </w:pPr>
      <w:r w:rsidRPr="000C4A9B">
        <w:t>Глава 16. Признание в любви</w:t>
      </w:r>
      <w:r w:rsidRPr="000C4A9B">
        <w:tab/>
        <w:t>435</w:t>
      </w:r>
    </w:p>
    <w:p w:rsidR="00402C14" w:rsidRDefault="004D1E72">
      <w:pPr>
        <w:pStyle w:val="a9"/>
        <w:framePr w:w="5765" w:h="3427" w:hRule="exact" w:wrap="none" w:vAnchor="page" w:hAnchor="page" w:x="386" w:y="625"/>
        <w:shd w:val="clear" w:color="auto" w:fill="auto"/>
        <w:tabs>
          <w:tab w:val="right" w:leader="dot" w:pos="5696"/>
        </w:tabs>
        <w:ind w:left="0"/>
      </w:pPr>
      <w:r w:rsidRPr="000C4A9B">
        <w:t>Глава 17. Пьер при Бородино</w:t>
      </w:r>
      <w:r>
        <w:tab/>
        <w:t>440</w:t>
      </w:r>
    </w:p>
    <w:p w:rsidR="00402C14" w:rsidRDefault="004D1E72">
      <w:pPr>
        <w:pStyle w:val="a9"/>
        <w:framePr w:w="5765" w:h="3427" w:hRule="exact" w:wrap="none" w:vAnchor="page" w:hAnchor="page" w:x="386" w:y="625"/>
        <w:shd w:val="clear" w:color="auto" w:fill="auto"/>
        <w:tabs>
          <w:tab w:val="right" w:leader="dot" w:pos="5696"/>
        </w:tabs>
        <w:spacing w:after="80"/>
        <w:ind w:left="0"/>
      </w:pPr>
      <w:hyperlink w:anchor="bookmark47" w:tooltip="Current Document">
        <w:r>
          <w:t>Глава 18. Пьер-француз</w:t>
        </w:r>
        <w:r>
          <w:tab/>
          <w:t>447</w:t>
        </w:r>
      </w:hyperlink>
    </w:p>
    <w:p w:rsidR="00402C14" w:rsidRDefault="004D1E72">
      <w:pPr>
        <w:pStyle w:val="a9"/>
        <w:framePr w:w="5765" w:h="3427" w:hRule="exact" w:wrap="none" w:vAnchor="page" w:hAnchor="page" w:x="386" w:y="625"/>
        <w:shd w:val="clear" w:color="auto" w:fill="auto"/>
        <w:tabs>
          <w:tab w:val="right" w:leader="dot" w:pos="5696"/>
        </w:tabs>
        <w:ind w:left="0"/>
      </w:pPr>
      <w:r>
        <w:t>Глава 19. Первый ребенок Пьера</w:t>
      </w:r>
      <w:r>
        <w:tab/>
        <w:t>455</w:t>
      </w:r>
    </w:p>
    <w:p w:rsidR="00402C14" w:rsidRDefault="004D1E72">
      <w:pPr>
        <w:pStyle w:val="a9"/>
        <w:framePr w:w="5765" w:h="3427" w:hRule="exact" w:wrap="none" w:vAnchor="page" w:hAnchor="page" w:x="386" w:y="625"/>
        <w:shd w:val="clear" w:color="auto" w:fill="auto"/>
        <w:tabs>
          <w:tab w:val="right" w:leader="dot" w:pos="5696"/>
        </w:tabs>
        <w:ind w:left="0"/>
      </w:pPr>
      <w:r>
        <w:t>Глава 20. Лицо смерти</w:t>
      </w:r>
      <w:r>
        <w:tab/>
        <w:t>460</w:t>
      </w:r>
    </w:p>
    <w:p w:rsidR="00402C14" w:rsidRDefault="004D1E72">
      <w:pPr>
        <w:pStyle w:val="a9"/>
        <w:framePr w:w="5765" w:h="3427" w:hRule="exact" w:wrap="none" w:vAnchor="page" w:hAnchor="page" w:x="386" w:y="625"/>
        <w:shd w:val="clear" w:color="auto" w:fill="auto"/>
        <w:tabs>
          <w:tab w:val="right" w:leader="dot" w:pos="5696"/>
        </w:tabs>
        <w:ind w:left="0"/>
      </w:pPr>
      <w:r>
        <w:t>Глава 21. С Каратаевым</w:t>
      </w:r>
      <w:r>
        <w:tab/>
        <w:t>463</w:t>
      </w:r>
    </w:p>
    <w:p w:rsidR="00402C14" w:rsidRDefault="004D1E72">
      <w:pPr>
        <w:pStyle w:val="a9"/>
        <w:framePr w:w="5765" w:h="3427" w:hRule="exact" w:wrap="none" w:vAnchor="page" w:hAnchor="page" w:x="386" w:y="625"/>
        <w:shd w:val="clear" w:color="auto" w:fill="auto"/>
        <w:tabs>
          <w:tab w:val="right" w:leader="dot" w:pos="5696"/>
        </w:tabs>
        <w:ind w:left="0"/>
      </w:pPr>
      <w:r>
        <w:t>Глава 22</w:t>
      </w:r>
      <w:r>
        <w:t xml:space="preserve">. Сновидение Пьера о сфере </w:t>
      </w:r>
      <w:r>
        <w:tab/>
        <w:t>473</w:t>
      </w:r>
    </w:p>
    <w:p w:rsidR="00402C14" w:rsidRDefault="004D1E72">
      <w:pPr>
        <w:pStyle w:val="a9"/>
        <w:framePr w:w="5765" w:h="3427" w:hRule="exact" w:wrap="none" w:vAnchor="page" w:hAnchor="page" w:x="386" w:y="625"/>
        <w:shd w:val="clear" w:color="auto" w:fill="auto"/>
        <w:tabs>
          <w:tab w:val="right" w:leader="dot" w:pos="5696"/>
        </w:tabs>
        <w:ind w:left="0"/>
      </w:pPr>
      <w:r>
        <w:t>Глава 23. Избавление от Элен</w:t>
      </w:r>
      <w:r>
        <w:tab/>
        <w:t>485</w:t>
      </w:r>
    </w:p>
    <w:p w:rsidR="00402C14" w:rsidRDefault="004D1E72">
      <w:pPr>
        <w:pStyle w:val="a9"/>
        <w:framePr w:w="5765" w:h="3427" w:hRule="exact" w:wrap="none" w:vAnchor="page" w:hAnchor="page" w:x="386" w:y="625"/>
        <w:shd w:val="clear" w:color="auto" w:fill="auto"/>
        <w:tabs>
          <w:tab w:val="right" w:leader="dot" w:pos="5696"/>
        </w:tabs>
        <w:ind w:left="0"/>
      </w:pPr>
      <w:r>
        <w:t>Глава 24. Возрождение</w:t>
      </w:r>
      <w:r>
        <w:tab/>
        <w:t>489</w:t>
      </w:r>
    </w:p>
    <w:p w:rsidR="00402C14" w:rsidRDefault="004D1E72">
      <w:pPr>
        <w:pStyle w:val="a9"/>
        <w:framePr w:w="5765" w:h="3427" w:hRule="exact" w:wrap="none" w:vAnchor="page" w:hAnchor="page" w:x="386" w:y="625"/>
        <w:shd w:val="clear" w:color="auto" w:fill="auto"/>
        <w:tabs>
          <w:tab w:val="right" w:leader="dot" w:pos="5696"/>
        </w:tabs>
        <w:ind w:left="0"/>
      </w:pPr>
      <w:hyperlink w:anchor="bookmark52" w:tooltip="Current Document">
        <w:r>
          <w:t>Глава 25. С Наташей</w:t>
        </w:r>
        <w:r>
          <w:tab/>
          <w:t>493</w:t>
        </w:r>
      </w:hyperlink>
    </w:p>
    <w:p w:rsidR="00402C14" w:rsidRDefault="004D1E72">
      <w:pPr>
        <w:pStyle w:val="a9"/>
        <w:framePr w:w="5765" w:h="3427" w:hRule="exact" w:wrap="none" w:vAnchor="page" w:hAnchor="page" w:x="386" w:y="625"/>
        <w:shd w:val="clear" w:color="auto" w:fill="auto"/>
        <w:tabs>
          <w:tab w:val="right" w:leader="dot" w:pos="5696"/>
        </w:tabs>
        <w:ind w:left="0"/>
      </w:pPr>
      <w:r>
        <w:t>Глава 26. Семейное счастье</w:t>
      </w:r>
      <w:r>
        <w:tab/>
        <w:t>501</w:t>
      </w:r>
    </w:p>
    <w:p w:rsidR="00402C14" w:rsidRDefault="004D1E72">
      <w:pPr>
        <w:pStyle w:val="a9"/>
        <w:framePr w:w="5765" w:h="3427" w:hRule="exact" w:wrap="none" w:vAnchor="page" w:hAnchor="page" w:x="386" w:y="625"/>
        <w:shd w:val="clear" w:color="auto" w:fill="auto"/>
        <w:tabs>
          <w:tab w:val="left" w:leader="dot" w:pos="5360"/>
        </w:tabs>
        <w:ind w:left="0"/>
      </w:pPr>
      <w:hyperlink w:anchor="bookmark19" w:tooltip="Current Document">
        <w:r>
          <w:t>Заключение</w:t>
        </w:r>
        <w:r>
          <w:tab/>
          <w:t>509</w:t>
        </w:r>
      </w:hyperlink>
    </w:p>
    <w:p w:rsidR="00402C14" w:rsidRDefault="004D1E72">
      <w:pPr>
        <w:pStyle w:val="a9"/>
        <w:framePr w:w="5765" w:h="3427" w:hRule="exact" w:wrap="none" w:vAnchor="page" w:hAnchor="page" w:x="386" w:y="625"/>
        <w:shd w:val="clear" w:color="auto" w:fill="auto"/>
        <w:tabs>
          <w:tab w:val="left" w:leader="dot" w:pos="5360"/>
        </w:tabs>
        <w:ind w:left="0"/>
      </w:pPr>
      <w:r>
        <w:t>Примечания</w:t>
      </w:r>
      <w:r>
        <w:tab/>
        <w:t>515</w:t>
      </w:r>
    </w:p>
    <w:p w:rsidR="00402C14" w:rsidRDefault="004D1E72">
      <w:pPr>
        <w:pStyle w:val="22"/>
        <w:framePr w:w="5765" w:h="1243" w:hRule="exact" w:wrap="none" w:vAnchor="page" w:hAnchor="page" w:x="386" w:y="4283"/>
        <w:shd w:val="clear" w:color="auto" w:fill="auto"/>
        <w:spacing w:line="353" w:lineRule="auto"/>
        <w:ind w:firstLine="0"/>
        <w:jc w:val="center"/>
        <w:rPr>
          <w:sz w:val="12"/>
          <w:szCs w:val="12"/>
        </w:rPr>
      </w:pPr>
      <w:r>
        <w:t>ЛЕВ ТОЛСТОЙ НА КУШЕТКЕ ПСИХОАНАЛИТИКА</w:t>
      </w:r>
      <w:r>
        <w:br/>
      </w:r>
      <w:r>
        <w:rPr>
          <w:rFonts w:ascii="Arial" w:eastAsia="Arial" w:hAnsi="Arial" w:cs="Arial"/>
          <w:sz w:val="12"/>
          <w:szCs w:val="12"/>
        </w:rPr>
        <w:t>ЖЕНОНЕНАВИСТНИЧЕСТВО,</w:t>
      </w:r>
    </w:p>
    <w:p w:rsidR="00402C14" w:rsidRDefault="004D1E72">
      <w:pPr>
        <w:pStyle w:val="ab"/>
        <w:framePr w:w="5765" w:h="1243" w:hRule="exact" w:wrap="none" w:vAnchor="page" w:hAnchor="page" w:x="386" w:y="4283"/>
        <w:shd w:val="clear" w:color="auto" w:fill="auto"/>
        <w:spacing w:after="0"/>
        <w:ind w:firstLine="0"/>
        <w:jc w:val="center"/>
        <w:rPr>
          <w:sz w:val="12"/>
          <w:szCs w:val="12"/>
        </w:rPr>
      </w:pPr>
      <w:r>
        <w:rPr>
          <w:rFonts w:ascii="Arial" w:eastAsia="Arial" w:hAnsi="Arial" w:cs="Arial"/>
          <w:sz w:val="12"/>
          <w:szCs w:val="12"/>
        </w:rPr>
        <w:t>МАЗОХИЗМ</w:t>
      </w:r>
    </w:p>
    <w:p w:rsidR="00402C14" w:rsidRDefault="004D1E72">
      <w:pPr>
        <w:pStyle w:val="ab"/>
        <w:framePr w:w="5765" w:h="1243" w:hRule="exact" w:wrap="none" w:vAnchor="page" w:hAnchor="page" w:x="386" w:y="4283"/>
        <w:shd w:val="clear" w:color="auto" w:fill="auto"/>
        <w:spacing w:after="0" w:line="353" w:lineRule="auto"/>
        <w:ind w:firstLine="0"/>
        <w:jc w:val="center"/>
        <w:rPr>
          <w:sz w:val="17"/>
          <w:szCs w:val="17"/>
        </w:rPr>
      </w:pPr>
      <w:r>
        <w:rPr>
          <w:rFonts w:ascii="Arial" w:eastAsia="Arial" w:hAnsi="Arial" w:cs="Arial"/>
          <w:sz w:val="12"/>
          <w:szCs w:val="12"/>
        </w:rPr>
        <w:t>И РАННЯЯ УТРАТА МАТЕРИ</w:t>
      </w:r>
      <w:r>
        <w:rPr>
          <w:rFonts w:ascii="Arial" w:eastAsia="Arial" w:hAnsi="Arial" w:cs="Arial"/>
          <w:sz w:val="12"/>
          <w:szCs w:val="12"/>
        </w:rPr>
        <w:br/>
      </w:r>
      <w:r>
        <w:rPr>
          <w:i/>
          <w:iCs/>
          <w:sz w:val="17"/>
          <w:szCs w:val="17"/>
        </w:rPr>
        <w:t>Перевод Ю.Н. Маслова</w:t>
      </w:r>
    </w:p>
    <w:p w:rsidR="00402C14" w:rsidRDefault="004D1E72">
      <w:pPr>
        <w:pStyle w:val="a9"/>
        <w:framePr w:w="5765" w:h="4373" w:hRule="exact" w:wrap="none" w:vAnchor="page" w:hAnchor="page" w:x="386" w:y="5535"/>
        <w:shd w:val="clear" w:color="auto" w:fill="auto"/>
        <w:tabs>
          <w:tab w:val="right" w:leader="dot" w:pos="5696"/>
        </w:tabs>
        <w:spacing w:after="80"/>
        <w:ind w:left="0"/>
      </w:pPr>
      <w:hyperlink w:anchor="bookmark55" w:tooltip="Current Document">
        <w:r>
          <w:t>От автора</w:t>
        </w:r>
        <w:r>
          <w:tab/>
          <w:t>541</w:t>
        </w:r>
      </w:hyperlink>
    </w:p>
    <w:p w:rsidR="00402C14" w:rsidRDefault="004D1E72">
      <w:pPr>
        <w:pStyle w:val="a9"/>
        <w:framePr w:w="5765" w:h="4373" w:hRule="exact" w:wrap="none" w:vAnchor="page" w:hAnchor="page" w:x="386" w:y="5535"/>
        <w:shd w:val="clear" w:color="auto" w:fill="auto"/>
        <w:tabs>
          <w:tab w:val="right" w:leader="dot" w:pos="5696"/>
        </w:tabs>
        <w:ind w:left="0"/>
      </w:pPr>
      <w:r>
        <w:t>Глава 1. Введение</w:t>
      </w:r>
      <w:r>
        <w:tab/>
        <w:t>543</w:t>
      </w:r>
    </w:p>
    <w:p w:rsidR="00402C14" w:rsidRDefault="004D1E72">
      <w:pPr>
        <w:pStyle w:val="a9"/>
        <w:framePr w:w="5765" w:h="4373" w:hRule="exact" w:wrap="none" w:vAnchor="page" w:hAnchor="page" w:x="386" w:y="5535"/>
        <w:numPr>
          <w:ilvl w:val="0"/>
          <w:numId w:val="140"/>
        </w:numPr>
        <w:shd w:val="clear" w:color="auto" w:fill="auto"/>
        <w:tabs>
          <w:tab w:val="left" w:pos="1155"/>
          <w:tab w:val="right" w:leader="dot" w:pos="5696"/>
        </w:tabs>
        <w:ind w:left="700" w:firstLine="20"/>
      </w:pPr>
      <w:hyperlink w:anchor="bookmark57" w:tooltip="Current Document">
        <w:r>
          <w:t>Парадоксальный Толстой</w:t>
        </w:r>
        <w:r>
          <w:tab/>
          <w:t>543</w:t>
        </w:r>
      </w:hyperlink>
    </w:p>
    <w:p w:rsidR="00402C14" w:rsidRDefault="004D1E72">
      <w:pPr>
        <w:pStyle w:val="a9"/>
        <w:framePr w:w="5765" w:h="4373" w:hRule="exact" w:wrap="none" w:vAnchor="page" w:hAnchor="page" w:x="386" w:y="5535"/>
        <w:numPr>
          <w:ilvl w:val="0"/>
          <w:numId w:val="140"/>
        </w:numPr>
        <w:shd w:val="clear" w:color="auto" w:fill="auto"/>
        <w:tabs>
          <w:tab w:val="left" w:pos="1159"/>
          <w:tab w:val="right" w:leader="dot" w:pos="5696"/>
        </w:tabs>
        <w:spacing w:after="100"/>
        <w:ind w:left="700" w:firstLine="20"/>
        <w:jc w:val="left"/>
      </w:pPr>
      <w:hyperlink w:anchor="bookmark58" w:tooltip="Current Document">
        <w:r>
          <w:t>Причина обращения к психоанализу в данном иссле</w:t>
        </w:r>
        <w:r>
          <w:softHyphen/>
          <w:t xml:space="preserve">довании </w:t>
        </w:r>
        <w:r>
          <w:tab/>
          <w:t>547</w:t>
        </w:r>
      </w:hyperlink>
    </w:p>
    <w:p w:rsidR="00402C14" w:rsidRDefault="004D1E72">
      <w:pPr>
        <w:pStyle w:val="a9"/>
        <w:framePr w:w="5765" w:h="4373" w:hRule="exact" w:wrap="none" w:vAnchor="page" w:hAnchor="page" w:x="386" w:y="5535"/>
        <w:shd w:val="clear" w:color="auto" w:fill="auto"/>
        <w:tabs>
          <w:tab w:val="right" w:leader="dot" w:pos="5696"/>
        </w:tabs>
        <w:ind w:left="700" w:hanging="700"/>
        <w:jc w:val="left"/>
      </w:pPr>
      <w:r>
        <w:t>Глава 2. «Арзамасский ужас» как ярчайший пример психопато</w:t>
      </w:r>
      <w:r>
        <w:softHyphen/>
        <w:t>ло</w:t>
      </w:r>
      <w:r>
        <w:t>гии Толстого</w:t>
      </w:r>
      <w:r>
        <w:tab/>
        <w:t>556</w:t>
      </w:r>
    </w:p>
    <w:p w:rsidR="00402C14" w:rsidRDefault="004D1E72">
      <w:pPr>
        <w:pStyle w:val="a9"/>
        <w:framePr w:w="5765" w:h="4373" w:hRule="exact" w:wrap="none" w:vAnchor="page" w:hAnchor="page" w:x="386" w:y="5535"/>
        <w:numPr>
          <w:ilvl w:val="1"/>
          <w:numId w:val="140"/>
        </w:numPr>
        <w:shd w:val="clear" w:color="auto" w:fill="auto"/>
        <w:tabs>
          <w:tab w:val="left" w:pos="1174"/>
        </w:tabs>
        <w:ind w:left="700" w:firstLine="20"/>
      </w:pPr>
      <w:r>
        <w:t>Разлука с женой и семьей и расставание с романом ... 557</w:t>
      </w:r>
    </w:p>
    <w:p w:rsidR="00402C14" w:rsidRDefault="004D1E72">
      <w:pPr>
        <w:pStyle w:val="a9"/>
        <w:framePr w:w="5765" w:h="4373" w:hRule="exact" w:wrap="none" w:vAnchor="page" w:hAnchor="page" w:x="386" w:y="5535"/>
        <w:numPr>
          <w:ilvl w:val="1"/>
          <w:numId w:val="140"/>
        </w:numPr>
        <w:shd w:val="clear" w:color="auto" w:fill="auto"/>
        <w:tabs>
          <w:tab w:val="left" w:pos="1174"/>
          <w:tab w:val="right" w:leader="dot" w:pos="5696"/>
        </w:tabs>
        <w:ind w:left="700" w:firstLine="20"/>
      </w:pPr>
      <w:hyperlink w:anchor="bookmark61" w:tooltip="Current Document">
        <w:r>
          <w:t>В тревоге и одиночестве</w:t>
        </w:r>
        <w:r>
          <w:tab/>
          <w:t>563</w:t>
        </w:r>
      </w:hyperlink>
    </w:p>
    <w:p w:rsidR="00402C14" w:rsidRDefault="004D1E72">
      <w:pPr>
        <w:pStyle w:val="a9"/>
        <w:framePr w:w="5765" w:h="4373" w:hRule="exact" w:wrap="none" w:vAnchor="page" w:hAnchor="page" w:x="386" w:y="5535"/>
        <w:numPr>
          <w:ilvl w:val="1"/>
          <w:numId w:val="140"/>
        </w:numPr>
        <w:shd w:val="clear" w:color="auto" w:fill="auto"/>
        <w:tabs>
          <w:tab w:val="left" w:pos="1179"/>
          <w:tab w:val="right" w:leader="dot" w:pos="5696"/>
        </w:tabs>
        <w:ind w:left="700" w:firstLine="20"/>
      </w:pPr>
      <w:hyperlink w:anchor="bookmark62" w:tooltip="Current Document">
        <w:r>
          <w:t>В тенетах сумасшествия</w:t>
        </w:r>
        <w:r>
          <w:tab/>
          <w:t>566</w:t>
        </w:r>
      </w:hyperlink>
    </w:p>
    <w:p w:rsidR="00402C14" w:rsidRDefault="004D1E72">
      <w:pPr>
        <w:pStyle w:val="a9"/>
        <w:framePr w:w="5765" w:h="4373" w:hRule="exact" w:wrap="none" w:vAnchor="page" w:hAnchor="page" w:x="386" w:y="5535"/>
        <w:numPr>
          <w:ilvl w:val="1"/>
          <w:numId w:val="140"/>
        </w:numPr>
        <w:shd w:val="clear" w:color="auto" w:fill="auto"/>
        <w:tabs>
          <w:tab w:val="left" w:pos="1179"/>
          <w:tab w:val="right" w:leader="dot" w:pos="5696"/>
        </w:tabs>
        <w:spacing w:after="80"/>
        <w:ind w:left="700" w:firstLine="20"/>
      </w:pPr>
      <w:hyperlink w:anchor="bookmark63" w:tooltip="Current Document">
        <w:r>
          <w:t>Мазохизм как антидепрессант</w:t>
        </w:r>
        <w:r>
          <w:tab/>
          <w:t>572</w:t>
        </w:r>
      </w:hyperlink>
    </w:p>
    <w:p w:rsidR="00402C14" w:rsidRDefault="004D1E72">
      <w:pPr>
        <w:pStyle w:val="a9"/>
        <w:framePr w:w="5765" w:h="4373" w:hRule="exact" w:wrap="none" w:vAnchor="page" w:hAnchor="page" w:x="386" w:y="5535"/>
        <w:shd w:val="clear" w:color="auto" w:fill="auto"/>
        <w:tabs>
          <w:tab w:val="right" w:leader="dot" w:pos="5696"/>
        </w:tabs>
        <w:ind w:left="0"/>
      </w:pPr>
      <w:r>
        <w:t>Глава 3. Толстой и его мать</w:t>
      </w:r>
      <w:r>
        <w:tab/>
        <w:t>588</w:t>
      </w:r>
    </w:p>
    <w:p w:rsidR="00402C14" w:rsidRDefault="004D1E72">
      <w:pPr>
        <w:pStyle w:val="a9"/>
        <w:framePr w:w="5765" w:h="4373" w:hRule="exact" w:wrap="none" w:vAnchor="page" w:hAnchor="page" w:x="386" w:y="5535"/>
        <w:numPr>
          <w:ilvl w:val="0"/>
          <w:numId w:val="141"/>
        </w:numPr>
        <w:shd w:val="clear" w:color="auto" w:fill="auto"/>
        <w:tabs>
          <w:tab w:val="left" w:pos="1174"/>
          <w:tab w:val="right" w:leader="dot" w:pos="5696"/>
        </w:tabs>
        <w:ind w:left="700" w:firstLine="20"/>
      </w:pPr>
      <w:r>
        <w:t>Смерть и мать</w:t>
      </w:r>
      <w:r>
        <w:tab/>
        <w:t>588</w:t>
      </w:r>
    </w:p>
    <w:p w:rsidR="00402C14" w:rsidRDefault="004D1E72">
      <w:pPr>
        <w:pStyle w:val="a9"/>
        <w:framePr w:w="5765" w:h="4373" w:hRule="exact" w:wrap="none" w:vAnchor="page" w:hAnchor="page" w:x="386" w:y="5535"/>
        <w:numPr>
          <w:ilvl w:val="0"/>
          <w:numId w:val="141"/>
        </w:numPr>
        <w:shd w:val="clear" w:color="auto" w:fill="auto"/>
        <w:tabs>
          <w:tab w:val="left" w:pos="1174"/>
          <w:tab w:val="right" w:leader="dot" w:pos="5696"/>
        </w:tabs>
        <w:ind w:left="700" w:firstLine="20"/>
      </w:pPr>
      <w:hyperlink w:anchor="bookmark64" w:tooltip="Current Document">
        <w:r>
          <w:t>Толстой допускает неточность</w:t>
        </w:r>
        <w:r>
          <w:tab/>
          <w:t>591</w:t>
        </w:r>
      </w:hyperlink>
    </w:p>
    <w:p w:rsidR="00402C14" w:rsidRDefault="004D1E72">
      <w:pPr>
        <w:pStyle w:val="a9"/>
        <w:framePr w:w="5765" w:h="4373" w:hRule="exact" w:wrap="none" w:vAnchor="page" w:hAnchor="page" w:x="386" w:y="5535"/>
        <w:numPr>
          <w:ilvl w:val="0"/>
          <w:numId w:val="141"/>
        </w:numPr>
        <w:shd w:val="clear" w:color="auto" w:fill="auto"/>
        <w:tabs>
          <w:tab w:val="left" w:pos="1174"/>
          <w:tab w:val="left" w:leader="dot" w:pos="5360"/>
        </w:tabs>
        <w:ind w:left="700" w:firstLine="20"/>
      </w:pPr>
      <w:hyperlink w:anchor="bookmark65" w:tooltip="Current Document">
        <w:r>
          <w:t>Сексуальность матери и материнская любовь</w:t>
        </w:r>
        <w:r>
          <w:tab/>
          <w:t>596</w:t>
        </w:r>
      </w:hyperlink>
    </w:p>
    <w:p w:rsidR="00402C14" w:rsidRDefault="004D1E72">
      <w:pPr>
        <w:pStyle w:val="a9"/>
        <w:framePr w:w="5765" w:h="4373" w:hRule="exact" w:wrap="none" w:vAnchor="page" w:hAnchor="page" w:x="386" w:y="5535"/>
        <w:numPr>
          <w:ilvl w:val="0"/>
          <w:numId w:val="141"/>
        </w:numPr>
        <w:shd w:val="clear" w:color="auto" w:fill="auto"/>
        <w:tabs>
          <w:tab w:val="left" w:pos="1159"/>
          <w:tab w:val="right" w:leader="dot" w:pos="5696"/>
        </w:tabs>
        <w:ind w:left="700" w:firstLine="20"/>
        <w:jc w:val="left"/>
      </w:pPr>
      <w:hyperlink w:anchor="bookmark66" w:tooltip="Current Document">
        <w:r>
          <w:t>Психологические последствия утраты матери в мла</w:t>
        </w:r>
        <w:r>
          <w:softHyphen/>
          <w:t>денческом возрасте</w:t>
        </w:r>
        <w:r>
          <w:tab/>
          <w:t>602</w:t>
        </w:r>
      </w:hyperlink>
    </w:p>
    <w:p w:rsidR="00402C14" w:rsidRDefault="004D1E72">
      <w:pPr>
        <w:pStyle w:val="a9"/>
        <w:framePr w:w="5765" w:h="4373" w:hRule="exact" w:wrap="none" w:vAnchor="page" w:hAnchor="page" w:x="386" w:y="5535"/>
        <w:numPr>
          <w:ilvl w:val="0"/>
          <w:numId w:val="141"/>
        </w:numPr>
        <w:shd w:val="clear" w:color="auto" w:fill="auto"/>
        <w:tabs>
          <w:tab w:val="left" w:pos="1174"/>
        </w:tabs>
        <w:ind w:left="700" w:firstLine="20"/>
      </w:pPr>
      <w:r>
        <w:t>Амбивалентность и множественная подмена родных</w:t>
      </w:r>
    </w:p>
    <w:p w:rsidR="00402C14" w:rsidRDefault="004D1E72">
      <w:pPr>
        <w:pStyle w:val="a9"/>
        <w:framePr w:w="5765" w:h="4373" w:hRule="exact" w:wrap="none" w:vAnchor="page" w:hAnchor="page" w:x="386" w:y="5535"/>
        <w:shd w:val="clear" w:color="auto" w:fill="auto"/>
        <w:tabs>
          <w:tab w:val="right" w:leader="dot" w:pos="5696"/>
        </w:tabs>
        <w:ind w:left="700" w:firstLine="20"/>
      </w:pPr>
      <w:r>
        <w:t>матерей</w:t>
      </w:r>
      <w:r>
        <w:tab/>
        <w:t>610</w:t>
      </w:r>
    </w:p>
    <w:p w:rsidR="00402C14" w:rsidRDefault="004D1E72">
      <w:pPr>
        <w:pStyle w:val="a9"/>
        <w:framePr w:w="5765" w:h="4373" w:hRule="exact" w:wrap="none" w:vAnchor="page" w:hAnchor="page" w:x="386" w:y="5535"/>
        <w:numPr>
          <w:ilvl w:val="0"/>
          <w:numId w:val="141"/>
        </w:numPr>
        <w:shd w:val="clear" w:color="auto" w:fill="auto"/>
        <w:tabs>
          <w:tab w:val="left" w:pos="1174"/>
          <w:tab w:val="right" w:leader="dot" w:pos="5696"/>
        </w:tabs>
        <w:ind w:left="700" w:firstLine="20"/>
      </w:pPr>
      <w:hyperlink w:anchor="bookmark69" w:tooltip="Current Document">
        <w:r>
          <w:t>Сексуальность и смерть матери</w:t>
        </w:r>
        <w:r>
          <w:tab/>
          <w:t>620</w:t>
        </w:r>
      </w:hyperlink>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a9"/>
        <w:framePr w:w="5774" w:h="9278" w:hRule="exact" w:wrap="none" w:vAnchor="page" w:hAnchor="page" w:x="381" w:y="625"/>
        <w:shd w:val="clear" w:color="auto" w:fill="auto"/>
        <w:tabs>
          <w:tab w:val="left" w:leader="dot" w:pos="5368"/>
        </w:tabs>
        <w:ind w:left="0"/>
      </w:pPr>
      <w:r>
        <w:t>Глава 4. Проповедь Толстым половой абстиненции</w:t>
      </w:r>
      <w:r>
        <w:tab/>
        <w:t>622</w:t>
      </w:r>
    </w:p>
    <w:p w:rsidR="00402C14" w:rsidRDefault="004D1E72">
      <w:pPr>
        <w:pStyle w:val="a9"/>
        <w:framePr w:w="5774" w:h="9278" w:hRule="exact" w:wrap="none" w:vAnchor="page" w:hAnchor="page" w:x="381" w:y="625"/>
        <w:numPr>
          <w:ilvl w:val="0"/>
          <w:numId w:val="142"/>
        </w:numPr>
        <w:shd w:val="clear" w:color="auto" w:fill="auto"/>
        <w:tabs>
          <w:tab w:val="left" w:pos="1179"/>
          <w:tab w:val="right" w:leader="dot" w:pos="5698"/>
        </w:tabs>
        <w:ind w:left="720"/>
      </w:pPr>
      <w:hyperlink w:anchor="bookmark71" w:tooltip="Current Document">
        <w:r>
          <w:t>Появление сумасшедшего</w:t>
        </w:r>
        <w:r>
          <w:tab/>
          <w:t>623</w:t>
        </w:r>
      </w:hyperlink>
    </w:p>
    <w:p w:rsidR="00402C14" w:rsidRDefault="004D1E72">
      <w:pPr>
        <w:pStyle w:val="a9"/>
        <w:framePr w:w="5774" w:h="9278" w:hRule="exact" w:wrap="none" w:vAnchor="page" w:hAnchor="page" w:x="381" w:y="625"/>
        <w:numPr>
          <w:ilvl w:val="0"/>
          <w:numId w:val="142"/>
        </w:numPr>
        <w:shd w:val="clear" w:color="auto" w:fill="auto"/>
        <w:tabs>
          <w:tab w:val="left" w:pos="1179"/>
          <w:tab w:val="right" w:leader="dot" w:pos="5698"/>
        </w:tabs>
        <w:ind w:left="720"/>
      </w:pPr>
      <w:hyperlink w:anchor="bookmark72" w:tooltip="Current Document">
        <w:r>
          <w:t>Жены как проститутки</w:t>
        </w:r>
        <w:r>
          <w:tab/>
          <w:t>634</w:t>
        </w:r>
      </w:hyperlink>
    </w:p>
    <w:p w:rsidR="00402C14" w:rsidRDefault="004D1E72">
      <w:pPr>
        <w:pStyle w:val="a9"/>
        <w:framePr w:w="5774" w:h="9278" w:hRule="exact" w:wrap="none" w:vAnchor="page" w:hAnchor="page" w:x="381" w:y="625"/>
        <w:numPr>
          <w:ilvl w:val="0"/>
          <w:numId w:val="142"/>
        </w:numPr>
        <w:shd w:val="clear" w:color="auto" w:fill="auto"/>
        <w:tabs>
          <w:tab w:val="left" w:pos="1179"/>
          <w:tab w:val="right" w:leader="dot" w:pos="5698"/>
        </w:tabs>
        <w:ind w:left="720"/>
      </w:pPr>
      <w:hyperlink w:anchor="bookmark73" w:tooltip="Current Document">
        <w:r>
          <w:t>Некоторые замечания по подтекстам</w:t>
        </w:r>
        <w:r>
          <w:tab/>
          <w:t>643</w:t>
        </w:r>
      </w:hyperlink>
    </w:p>
    <w:p w:rsidR="00402C14" w:rsidRDefault="004D1E72">
      <w:pPr>
        <w:pStyle w:val="a9"/>
        <w:framePr w:w="5774" w:h="9278" w:hRule="exact" w:wrap="none" w:vAnchor="page" w:hAnchor="page" w:x="381" w:y="625"/>
        <w:numPr>
          <w:ilvl w:val="0"/>
          <w:numId w:val="142"/>
        </w:numPr>
        <w:shd w:val="clear" w:color="auto" w:fill="auto"/>
        <w:tabs>
          <w:tab w:val="left" w:pos="1179"/>
          <w:tab w:val="right" w:leader="dot" w:pos="5698"/>
        </w:tabs>
        <w:ind w:left="720"/>
      </w:pPr>
      <w:hyperlink w:anchor="bookmark74" w:tooltip="Current Document">
        <w:r>
          <w:t>Вред, причиняемый женщинам</w:t>
        </w:r>
        <w:r>
          <w:tab/>
          <w:t>651</w:t>
        </w:r>
      </w:hyperlink>
    </w:p>
    <w:p w:rsidR="00402C14" w:rsidRDefault="004D1E72">
      <w:pPr>
        <w:pStyle w:val="a9"/>
        <w:framePr w:w="5774" w:h="9278" w:hRule="exact" w:wrap="none" w:vAnchor="page" w:hAnchor="page" w:x="381" w:y="625"/>
        <w:numPr>
          <w:ilvl w:val="0"/>
          <w:numId w:val="142"/>
        </w:numPr>
        <w:shd w:val="clear" w:color="auto" w:fill="auto"/>
        <w:tabs>
          <w:tab w:val="left" w:pos="1179"/>
          <w:tab w:val="right" w:leader="dot" w:pos="5698"/>
        </w:tabs>
        <w:ind w:left="720"/>
      </w:pPr>
      <w:hyperlink w:anchor="bookmark75" w:tooltip="Current Document">
        <w:r>
          <w:t>Вред, причиняемый детям: первичная сцена</w:t>
        </w:r>
        <w:r>
          <w:tab/>
          <w:t>655</w:t>
        </w:r>
      </w:hyperlink>
    </w:p>
    <w:p w:rsidR="00402C14" w:rsidRDefault="004D1E72">
      <w:pPr>
        <w:pStyle w:val="a9"/>
        <w:framePr w:w="5774" w:h="9278" w:hRule="exact" w:wrap="none" w:vAnchor="page" w:hAnchor="page" w:x="381" w:y="625"/>
        <w:numPr>
          <w:ilvl w:val="0"/>
          <w:numId w:val="142"/>
        </w:numPr>
        <w:shd w:val="clear" w:color="auto" w:fill="auto"/>
        <w:tabs>
          <w:tab w:val="left" w:pos="1184"/>
          <w:tab w:val="right" w:leader="dot" w:pos="5698"/>
        </w:tabs>
        <w:ind w:left="720"/>
      </w:pPr>
      <w:hyperlink w:anchor="bookmark76" w:tooltip="Current Document">
        <w:r>
          <w:t>Прекращение деторождения</w:t>
        </w:r>
        <w:r>
          <w:tab/>
          <w:t>662</w:t>
        </w:r>
      </w:hyperlink>
    </w:p>
    <w:p w:rsidR="00402C14" w:rsidRDefault="004D1E72">
      <w:pPr>
        <w:pStyle w:val="a9"/>
        <w:framePr w:w="5774" w:h="9278" w:hRule="exact" w:wrap="none" w:vAnchor="page" w:hAnchor="page" w:x="381" w:y="625"/>
        <w:numPr>
          <w:ilvl w:val="0"/>
          <w:numId w:val="142"/>
        </w:numPr>
        <w:shd w:val="clear" w:color="auto" w:fill="auto"/>
        <w:tabs>
          <w:tab w:val="left" w:pos="1184"/>
          <w:tab w:val="right" w:leader="dot" w:pos="5698"/>
        </w:tabs>
        <w:spacing w:after="80"/>
        <w:ind w:left="720"/>
      </w:pPr>
      <w:hyperlink w:anchor="bookmark77" w:tooltip="Current Document">
        <w:r>
          <w:t>Взаимное порабощ</w:t>
        </w:r>
        <w:r>
          <w:t>ение полов</w:t>
        </w:r>
        <w:r>
          <w:tab/>
          <w:t>667</w:t>
        </w:r>
      </w:hyperlink>
    </w:p>
    <w:p w:rsidR="00402C14" w:rsidRDefault="004D1E72">
      <w:pPr>
        <w:pStyle w:val="a9"/>
        <w:framePr w:w="5774" w:h="9278" w:hRule="exact" w:wrap="none" w:vAnchor="page" w:hAnchor="page" w:x="381" w:y="625"/>
        <w:shd w:val="clear" w:color="auto" w:fill="auto"/>
        <w:tabs>
          <w:tab w:val="left" w:leader="dot" w:pos="5368"/>
        </w:tabs>
        <w:ind w:left="0"/>
      </w:pPr>
      <w:r>
        <w:t>Глава 5. Половое воздержание: сокрытая памятная книжка</w:t>
      </w:r>
      <w:r>
        <w:tab/>
        <w:t>672</w:t>
      </w:r>
    </w:p>
    <w:p w:rsidR="00402C14" w:rsidRDefault="004D1E72">
      <w:pPr>
        <w:pStyle w:val="a9"/>
        <w:framePr w:w="5774" w:h="9278" w:hRule="exact" w:wrap="none" w:vAnchor="page" w:hAnchor="page" w:x="381" w:y="625"/>
        <w:numPr>
          <w:ilvl w:val="0"/>
          <w:numId w:val="143"/>
        </w:numPr>
        <w:shd w:val="clear" w:color="auto" w:fill="auto"/>
        <w:tabs>
          <w:tab w:val="left" w:pos="1174"/>
          <w:tab w:val="right" w:leader="dot" w:pos="5698"/>
        </w:tabs>
        <w:ind w:left="720"/>
      </w:pPr>
      <w:hyperlink w:anchor="bookmark79" w:tooltip="Current Document">
        <w:r>
          <w:t>Нарциссизм, ревность и материнский образ</w:t>
        </w:r>
        <w:r>
          <w:tab/>
          <w:t>673</w:t>
        </w:r>
      </w:hyperlink>
    </w:p>
    <w:p w:rsidR="00402C14" w:rsidRDefault="004D1E72">
      <w:pPr>
        <w:pStyle w:val="a9"/>
        <w:framePr w:w="5774" w:h="9278" w:hRule="exact" w:wrap="none" w:vAnchor="page" w:hAnchor="page" w:x="381" w:y="625"/>
        <w:numPr>
          <w:ilvl w:val="0"/>
          <w:numId w:val="143"/>
        </w:numPr>
        <w:shd w:val="clear" w:color="auto" w:fill="auto"/>
        <w:tabs>
          <w:tab w:val="left" w:pos="1179"/>
          <w:tab w:val="right" w:leader="dot" w:pos="5698"/>
        </w:tabs>
        <w:ind w:left="720"/>
      </w:pPr>
      <w:hyperlink w:anchor="bookmark80" w:tooltip="Current Document">
        <w:r>
          <w:t>Толстой у груди</w:t>
        </w:r>
        <w:r>
          <w:tab/>
          <w:t>683</w:t>
        </w:r>
      </w:hyperlink>
    </w:p>
    <w:p w:rsidR="00402C14" w:rsidRDefault="004D1E72">
      <w:pPr>
        <w:pStyle w:val="a9"/>
        <w:framePr w:w="5774" w:h="9278" w:hRule="exact" w:wrap="none" w:vAnchor="page" w:hAnchor="page" w:x="381" w:y="625"/>
        <w:numPr>
          <w:ilvl w:val="0"/>
          <w:numId w:val="143"/>
        </w:numPr>
        <w:shd w:val="clear" w:color="auto" w:fill="auto"/>
        <w:tabs>
          <w:tab w:val="left" w:pos="1179"/>
          <w:tab w:val="right" w:leader="dot" w:pos="5698"/>
        </w:tabs>
        <w:ind w:left="720"/>
      </w:pPr>
      <w:hyperlink w:anchor="bookmark81" w:tooltip="Current Document">
        <w:r>
          <w:t>«Оральные» аспекты в воззрениях Толстого</w:t>
        </w:r>
        <w:r>
          <w:tab/>
          <w:t>699</w:t>
        </w:r>
      </w:hyperlink>
    </w:p>
    <w:p w:rsidR="00402C14" w:rsidRDefault="004D1E72">
      <w:pPr>
        <w:pStyle w:val="a9"/>
        <w:framePr w:w="5774" w:h="9278" w:hRule="exact" w:wrap="none" w:vAnchor="page" w:hAnchor="page" w:x="381" w:y="625"/>
        <w:numPr>
          <w:ilvl w:val="0"/>
          <w:numId w:val="143"/>
        </w:numPr>
        <w:shd w:val="clear" w:color="auto" w:fill="auto"/>
        <w:tabs>
          <w:tab w:val="left" w:pos="1179"/>
          <w:tab w:val="right" w:leader="dot" w:pos="5698"/>
        </w:tabs>
        <w:ind w:left="720"/>
      </w:pPr>
      <w:hyperlink w:anchor="bookmark82" w:tooltip="Current Document">
        <w:r>
          <w:t>Гомосексуальный элемент</w:t>
        </w:r>
        <w:r>
          <w:tab/>
          <w:t>706</w:t>
        </w:r>
      </w:hyperlink>
    </w:p>
    <w:p w:rsidR="00402C14" w:rsidRDefault="004D1E72">
      <w:pPr>
        <w:pStyle w:val="a9"/>
        <w:framePr w:w="5774" w:h="9278" w:hRule="exact" w:wrap="none" w:vAnchor="page" w:hAnchor="page" w:x="381" w:y="625"/>
        <w:numPr>
          <w:ilvl w:val="0"/>
          <w:numId w:val="143"/>
        </w:numPr>
        <w:shd w:val="clear" w:color="auto" w:fill="auto"/>
        <w:tabs>
          <w:tab w:val="left" w:pos="1179"/>
          <w:tab w:val="right" w:leader="dot" w:pos="5698"/>
        </w:tabs>
        <w:ind w:left="720"/>
      </w:pPr>
      <w:hyperlink w:anchor="bookmark83" w:tooltip="Current Document">
        <w:r>
          <w:t>Регрессия под музыку</w:t>
        </w:r>
        <w:r>
          <w:t xml:space="preserve"> Бетховена</w:t>
        </w:r>
        <w:r>
          <w:tab/>
          <w:t>711</w:t>
        </w:r>
      </w:hyperlink>
    </w:p>
    <w:p w:rsidR="00402C14" w:rsidRDefault="004D1E72">
      <w:pPr>
        <w:pStyle w:val="a9"/>
        <w:framePr w:w="5774" w:h="9278" w:hRule="exact" w:wrap="none" w:vAnchor="page" w:hAnchor="page" w:x="381" w:y="625"/>
        <w:numPr>
          <w:ilvl w:val="0"/>
          <w:numId w:val="143"/>
        </w:numPr>
        <w:shd w:val="clear" w:color="auto" w:fill="auto"/>
        <w:tabs>
          <w:tab w:val="left" w:pos="1179"/>
          <w:tab w:val="right" w:leader="dot" w:pos="5698"/>
        </w:tabs>
        <w:ind w:left="720"/>
      </w:pPr>
      <w:hyperlink w:anchor="bookmark84" w:tooltip="Current Document">
        <w:r>
          <w:t>Убийство груди/матери</w:t>
        </w:r>
        <w:r>
          <w:tab/>
          <w:t>720</w:t>
        </w:r>
      </w:hyperlink>
    </w:p>
    <w:p w:rsidR="00402C14" w:rsidRDefault="004D1E72">
      <w:pPr>
        <w:pStyle w:val="a9"/>
        <w:framePr w:w="5774" w:h="9278" w:hRule="exact" w:wrap="none" w:vAnchor="page" w:hAnchor="page" w:x="381" w:y="625"/>
        <w:numPr>
          <w:ilvl w:val="0"/>
          <w:numId w:val="143"/>
        </w:numPr>
        <w:shd w:val="clear" w:color="auto" w:fill="auto"/>
        <w:tabs>
          <w:tab w:val="left" w:pos="1179"/>
          <w:tab w:val="right" w:leader="dot" w:pos="5698"/>
        </w:tabs>
        <w:ind w:left="720"/>
      </w:pPr>
      <w:hyperlink w:anchor="bookmark85" w:tooltip="Current Document">
        <w:r>
          <w:t>Кастрация, мазохизм и чувство вины</w:t>
        </w:r>
        <w:r>
          <w:tab/>
          <w:t>736</w:t>
        </w:r>
      </w:hyperlink>
    </w:p>
    <w:p w:rsidR="00402C14" w:rsidRDefault="004D1E72">
      <w:pPr>
        <w:pStyle w:val="a9"/>
        <w:framePr w:w="5774" w:h="9278" w:hRule="exact" w:wrap="none" w:vAnchor="page" w:hAnchor="page" w:x="381" w:y="625"/>
        <w:numPr>
          <w:ilvl w:val="0"/>
          <w:numId w:val="143"/>
        </w:numPr>
        <w:shd w:val="clear" w:color="auto" w:fill="auto"/>
        <w:tabs>
          <w:tab w:val="left" w:pos="1179"/>
          <w:tab w:val="right" w:leader="dot" w:pos="5698"/>
        </w:tabs>
        <w:ind w:left="720"/>
      </w:pPr>
      <w:hyperlink w:anchor="bookmark86" w:tooltip="Current Document">
        <w:r>
          <w:t>Нравственны</w:t>
        </w:r>
        <w:r>
          <w:t>й мазохизм Толстого</w:t>
        </w:r>
        <w:r>
          <w:tab/>
          <w:t>739</w:t>
        </w:r>
      </w:hyperlink>
    </w:p>
    <w:p w:rsidR="00402C14" w:rsidRDefault="004D1E72">
      <w:pPr>
        <w:pStyle w:val="a9"/>
        <w:framePr w:w="5774" w:h="9278" w:hRule="exact" w:wrap="none" w:vAnchor="page" w:hAnchor="page" w:x="381" w:y="625"/>
        <w:numPr>
          <w:ilvl w:val="0"/>
          <w:numId w:val="143"/>
        </w:numPr>
        <w:shd w:val="clear" w:color="auto" w:fill="auto"/>
        <w:tabs>
          <w:tab w:val="left" w:pos="1179"/>
          <w:tab w:val="left" w:leader="dot" w:pos="5368"/>
        </w:tabs>
        <w:ind w:left="720"/>
      </w:pPr>
      <w:hyperlink w:anchor="bookmark87" w:tooltip="Current Document">
        <w:r>
          <w:t>Чувство вины и матереубийственный импульс</w:t>
        </w:r>
        <w:r>
          <w:tab/>
          <w:t>748</w:t>
        </w:r>
      </w:hyperlink>
    </w:p>
    <w:p w:rsidR="00402C14" w:rsidRDefault="004D1E72">
      <w:pPr>
        <w:pStyle w:val="a9"/>
        <w:framePr w:w="5774" w:h="9278" w:hRule="exact" w:wrap="none" w:vAnchor="page" w:hAnchor="page" w:x="381" w:y="625"/>
        <w:numPr>
          <w:ilvl w:val="0"/>
          <w:numId w:val="143"/>
        </w:numPr>
        <w:shd w:val="clear" w:color="auto" w:fill="auto"/>
        <w:tabs>
          <w:tab w:val="left" w:pos="1266"/>
          <w:tab w:val="right" w:leader="dot" w:pos="5698"/>
        </w:tabs>
        <w:ind w:left="720"/>
      </w:pPr>
      <w:hyperlink w:anchor="bookmark88" w:tooltip="Current Document">
        <w:r>
          <w:t xml:space="preserve">Повторение ранних травм </w:t>
        </w:r>
        <w:r>
          <w:tab/>
          <w:t>752</w:t>
        </w:r>
      </w:hyperlink>
    </w:p>
    <w:p w:rsidR="00402C14" w:rsidRDefault="004D1E72">
      <w:pPr>
        <w:pStyle w:val="a9"/>
        <w:framePr w:w="5774" w:h="9278" w:hRule="exact" w:wrap="none" w:vAnchor="page" w:hAnchor="page" w:x="381" w:y="625"/>
        <w:numPr>
          <w:ilvl w:val="0"/>
          <w:numId w:val="143"/>
        </w:numPr>
        <w:shd w:val="clear" w:color="auto" w:fill="auto"/>
        <w:tabs>
          <w:tab w:val="left" w:pos="1266"/>
          <w:tab w:val="right" w:leader="dot" w:pos="5698"/>
        </w:tabs>
        <w:spacing w:after="80"/>
        <w:ind w:left="720"/>
      </w:pPr>
      <w:hyperlink w:anchor="bookmark89" w:tooltip="Current Document">
        <w:r>
          <w:t>Попытка компенсации</w:t>
        </w:r>
        <w:r>
          <w:tab/>
          <w:t>760</w:t>
        </w:r>
      </w:hyperlink>
    </w:p>
    <w:p w:rsidR="00402C14" w:rsidRDefault="004D1E72">
      <w:pPr>
        <w:pStyle w:val="a9"/>
        <w:framePr w:w="5774" w:h="9278" w:hRule="exact" w:wrap="none" w:vAnchor="page" w:hAnchor="page" w:x="381" w:y="625"/>
        <w:shd w:val="clear" w:color="auto" w:fill="auto"/>
        <w:tabs>
          <w:tab w:val="right" w:leader="dot" w:pos="5698"/>
        </w:tabs>
        <w:ind w:left="0"/>
      </w:pPr>
      <w:r>
        <w:t>Глава 6. Проблематичная самость Толстого</w:t>
      </w:r>
      <w:r>
        <w:tab/>
        <w:t>763</w:t>
      </w:r>
    </w:p>
    <w:p w:rsidR="00402C14" w:rsidRDefault="004D1E72">
      <w:pPr>
        <w:pStyle w:val="a9"/>
        <w:framePr w:w="5774" w:h="9278" w:hRule="exact" w:wrap="none" w:vAnchor="page" w:hAnchor="page" w:x="381" w:y="625"/>
        <w:numPr>
          <w:ilvl w:val="0"/>
          <w:numId w:val="144"/>
        </w:numPr>
        <w:shd w:val="clear" w:color="auto" w:fill="auto"/>
        <w:tabs>
          <w:tab w:val="left" w:pos="1179"/>
          <w:tab w:val="right" w:leader="dot" w:pos="4998"/>
        </w:tabs>
        <w:ind w:left="720"/>
        <w:jc w:val="left"/>
      </w:pPr>
      <w:hyperlink w:anchor="bookmark91" w:tooltip="Current Document">
        <w:r>
          <w:t>Психиатрические симптомы расстройств у Толсто</w:t>
        </w:r>
        <w:r>
          <w:softHyphen/>
          <w:t xml:space="preserve">го во время работы над </w:t>
        </w:r>
        <w:r>
          <w:t>«Крейцеровой сонатой»</w:t>
        </w:r>
        <w:r>
          <w:tab/>
          <w:t>764</w:t>
        </w:r>
      </w:hyperlink>
    </w:p>
    <w:p w:rsidR="00402C14" w:rsidRDefault="004D1E72">
      <w:pPr>
        <w:pStyle w:val="a9"/>
        <w:framePr w:w="5774" w:h="9278" w:hRule="exact" w:wrap="none" w:vAnchor="page" w:hAnchor="page" w:x="381" w:y="625"/>
        <w:numPr>
          <w:ilvl w:val="0"/>
          <w:numId w:val="144"/>
        </w:numPr>
        <w:shd w:val="clear" w:color="auto" w:fill="auto"/>
        <w:tabs>
          <w:tab w:val="left" w:pos="1194"/>
        </w:tabs>
        <w:ind w:left="720"/>
      </w:pPr>
      <w:r>
        <w:t>Стремление к самосовершенствованию: Бог как</w:t>
      </w:r>
    </w:p>
    <w:p w:rsidR="00402C14" w:rsidRDefault="004D1E72">
      <w:pPr>
        <w:pStyle w:val="a9"/>
        <w:framePr w:w="5774" w:h="9278" w:hRule="exact" w:wrap="none" w:vAnchor="page" w:hAnchor="page" w:x="381" w:y="625"/>
        <w:shd w:val="clear" w:color="auto" w:fill="auto"/>
        <w:tabs>
          <w:tab w:val="right" w:leader="dot" w:pos="5698"/>
        </w:tabs>
        <w:ind w:left="720"/>
      </w:pPr>
      <w:hyperlink w:anchor="bookmark93" w:tooltip="Current Document">
        <w:r>
          <w:t>идеальная самость</w:t>
        </w:r>
        <w:r>
          <w:tab/>
          <w:t>767</w:t>
        </w:r>
      </w:hyperlink>
    </w:p>
    <w:p w:rsidR="00402C14" w:rsidRDefault="004D1E72">
      <w:pPr>
        <w:pStyle w:val="a9"/>
        <w:framePr w:w="5774" w:h="9278" w:hRule="exact" w:wrap="none" w:vAnchor="page" w:hAnchor="page" w:x="381" w:y="625"/>
        <w:numPr>
          <w:ilvl w:val="0"/>
          <w:numId w:val="144"/>
        </w:numPr>
        <w:shd w:val="clear" w:color="auto" w:fill="auto"/>
        <w:tabs>
          <w:tab w:val="left" w:pos="1198"/>
        </w:tabs>
        <w:ind w:left="720"/>
      </w:pPr>
      <w:r>
        <w:t>Низкая самооценка и потребность во внимании</w:t>
      </w:r>
    </w:p>
    <w:p w:rsidR="00402C14" w:rsidRDefault="004D1E72">
      <w:pPr>
        <w:pStyle w:val="a9"/>
        <w:framePr w:w="5774" w:h="9278" w:hRule="exact" w:wrap="none" w:vAnchor="page" w:hAnchor="page" w:x="381" w:y="625"/>
        <w:shd w:val="clear" w:color="auto" w:fill="auto"/>
        <w:tabs>
          <w:tab w:val="right" w:leader="dot" w:pos="5698"/>
        </w:tabs>
        <w:ind w:left="720"/>
      </w:pPr>
      <w:hyperlink w:anchor="bookmark94" w:tooltip="Current Document">
        <w:r>
          <w:t xml:space="preserve">других </w:t>
        </w:r>
        <w:r>
          <w:tab/>
          <w:t>77</w:t>
        </w:r>
        <w:r>
          <w:t>2</w:t>
        </w:r>
      </w:hyperlink>
    </w:p>
    <w:p w:rsidR="00402C14" w:rsidRDefault="004D1E72">
      <w:pPr>
        <w:pStyle w:val="a9"/>
        <w:framePr w:w="5774" w:h="9278" w:hRule="exact" w:wrap="none" w:vAnchor="page" w:hAnchor="page" w:x="381" w:y="625"/>
        <w:numPr>
          <w:ilvl w:val="0"/>
          <w:numId w:val="144"/>
        </w:numPr>
        <w:shd w:val="clear" w:color="auto" w:fill="auto"/>
        <w:tabs>
          <w:tab w:val="left" w:pos="1198"/>
          <w:tab w:val="right" w:leader="dot" w:pos="5698"/>
        </w:tabs>
        <w:ind w:left="720"/>
      </w:pPr>
      <w:hyperlink w:anchor="bookmark95" w:tooltip="Current Document">
        <w:r>
          <w:t>Размытые границы самости</w:t>
        </w:r>
        <w:r>
          <w:tab/>
          <w:t>778</w:t>
        </w:r>
      </w:hyperlink>
    </w:p>
    <w:p w:rsidR="00402C14" w:rsidRDefault="004D1E72">
      <w:pPr>
        <w:pStyle w:val="a9"/>
        <w:framePr w:w="5774" w:h="9278" w:hRule="exact" w:wrap="none" w:vAnchor="page" w:hAnchor="page" w:x="381" w:y="625"/>
        <w:numPr>
          <w:ilvl w:val="0"/>
          <w:numId w:val="144"/>
        </w:numPr>
        <w:shd w:val="clear" w:color="auto" w:fill="auto"/>
        <w:tabs>
          <w:tab w:val="left" w:pos="1198"/>
        </w:tabs>
        <w:ind w:left="720"/>
      </w:pPr>
      <w:r>
        <w:t>Завершающий этап работы над «Крейцеровой со</w:t>
      </w:r>
      <w:r>
        <w:softHyphen/>
      </w:r>
    </w:p>
    <w:p w:rsidR="00402C14" w:rsidRDefault="004D1E72">
      <w:pPr>
        <w:pStyle w:val="a9"/>
        <w:framePr w:w="5774" w:h="9278" w:hRule="exact" w:wrap="none" w:vAnchor="page" w:hAnchor="page" w:x="381" w:y="625"/>
        <w:shd w:val="clear" w:color="auto" w:fill="auto"/>
        <w:tabs>
          <w:tab w:val="right" w:leader="dot" w:pos="5698"/>
        </w:tabs>
        <w:spacing w:after="80"/>
        <w:ind w:left="720"/>
        <w:jc w:val="left"/>
      </w:pPr>
      <w:r>
        <w:t>натой»: взаимодействующие между собой нарушения са</w:t>
      </w:r>
      <w:r>
        <w:softHyphen/>
        <w:t>мости</w:t>
      </w:r>
      <w:r>
        <w:tab/>
        <w:t>786</w:t>
      </w:r>
    </w:p>
    <w:p w:rsidR="00402C14" w:rsidRDefault="004D1E72">
      <w:pPr>
        <w:pStyle w:val="a9"/>
        <w:framePr w:w="5774" w:h="9278" w:hRule="exact" w:wrap="none" w:vAnchor="page" w:hAnchor="page" w:x="381" w:y="625"/>
        <w:shd w:val="clear" w:color="auto" w:fill="auto"/>
        <w:tabs>
          <w:tab w:val="right" w:leader="dot" w:pos="5698"/>
        </w:tabs>
        <w:spacing w:after="80" w:line="254" w:lineRule="auto"/>
        <w:ind w:left="720" w:hanging="720"/>
        <w:jc w:val="left"/>
      </w:pPr>
      <w:r>
        <w:t>Глава 7. Отношение Льва Николаевича к Софье Андреевне: фе</w:t>
      </w:r>
      <w:r>
        <w:softHyphen/>
      </w:r>
      <w:r>
        <w:t xml:space="preserve">министское замечание </w:t>
      </w:r>
      <w:r>
        <w:tab/>
        <w:t>796</w:t>
      </w:r>
    </w:p>
    <w:p w:rsidR="00402C14" w:rsidRDefault="004D1E72">
      <w:pPr>
        <w:pStyle w:val="a9"/>
        <w:framePr w:w="5774" w:h="9278" w:hRule="exact" w:wrap="none" w:vAnchor="page" w:hAnchor="page" w:x="381" w:y="625"/>
        <w:shd w:val="clear" w:color="auto" w:fill="auto"/>
        <w:tabs>
          <w:tab w:val="right" w:leader="dot" w:pos="5698"/>
        </w:tabs>
        <w:spacing w:after="320"/>
        <w:ind w:left="0"/>
      </w:pPr>
      <w:r>
        <w:t>Примечания</w:t>
      </w:r>
      <w:r>
        <w:tab/>
        <w:t>815</w:t>
      </w:r>
    </w:p>
    <w:p w:rsidR="00402C14" w:rsidRDefault="004D1E72">
      <w:pPr>
        <w:pStyle w:val="a9"/>
        <w:framePr w:w="5774" w:h="9278" w:hRule="exact" w:wrap="none" w:vAnchor="page" w:hAnchor="page" w:x="381" w:y="625"/>
        <w:shd w:val="clear" w:color="auto" w:fill="auto"/>
        <w:spacing w:after="160"/>
        <w:ind w:left="0"/>
        <w:jc w:val="center"/>
      </w:pPr>
      <w:r>
        <w:t>ПРИЛОЖЕНИЕ</w:t>
      </w:r>
    </w:p>
    <w:p w:rsidR="00402C14" w:rsidRDefault="004D1E72">
      <w:pPr>
        <w:pStyle w:val="a9"/>
        <w:framePr w:w="5774" w:h="9278" w:hRule="exact" w:wrap="none" w:vAnchor="page" w:hAnchor="page" w:x="381" w:y="625"/>
        <w:shd w:val="clear" w:color="auto" w:fill="auto"/>
        <w:tabs>
          <w:tab w:val="right" w:leader="dot" w:pos="5698"/>
        </w:tabs>
        <w:spacing w:after="80"/>
        <w:ind w:left="200" w:hanging="200"/>
        <w:jc w:val="left"/>
      </w:pPr>
      <w:r>
        <w:rPr>
          <w:i/>
          <w:iCs/>
        </w:rPr>
        <w:t>С.А. Толстая.</w:t>
      </w:r>
      <w:r>
        <w:t xml:space="preserve"> Чья вина? По поводу «Крейцеровой сонаты» Льва Толстого. </w:t>
      </w:r>
      <w:r>
        <w:rPr>
          <w:i/>
          <w:iCs/>
        </w:rPr>
        <w:t>Повесть</w:t>
      </w:r>
      <w:r>
        <w:rPr>
          <w:i/>
          <w:iCs/>
        </w:rPr>
        <w:tab/>
      </w:r>
      <w:r>
        <w:t>859</w:t>
      </w:r>
    </w:p>
    <w:p w:rsidR="00402C14" w:rsidRDefault="004D1E72">
      <w:pPr>
        <w:pStyle w:val="a9"/>
        <w:framePr w:w="5774" w:h="9278" w:hRule="exact" w:wrap="none" w:vAnchor="page" w:hAnchor="page" w:x="381" w:y="625"/>
        <w:shd w:val="clear" w:color="auto" w:fill="auto"/>
        <w:tabs>
          <w:tab w:val="right" w:leader="dot" w:pos="5698"/>
        </w:tabs>
        <w:spacing w:after="80"/>
        <w:ind w:left="0"/>
      </w:pPr>
      <w:hyperlink w:anchor="bookmark117" w:tooltip="Current Document">
        <w:r>
          <w:t>Список сокращений цитируемых документов</w:t>
        </w:r>
        <w:r>
          <w:tab/>
          <w:t>950</w:t>
        </w:r>
      </w:hyperlink>
    </w:p>
    <w:p w:rsidR="00402C14" w:rsidRDefault="004D1E72">
      <w:pPr>
        <w:pStyle w:val="a9"/>
        <w:framePr w:w="5774" w:h="9278" w:hRule="exact" w:wrap="none" w:vAnchor="page" w:hAnchor="page" w:x="381" w:y="625"/>
        <w:shd w:val="clear" w:color="auto" w:fill="auto"/>
        <w:tabs>
          <w:tab w:val="center" w:leader="dot" w:pos="5530"/>
        </w:tabs>
        <w:spacing w:after="80"/>
        <w:ind w:left="0"/>
      </w:pPr>
      <w:r>
        <w:t xml:space="preserve">Список изданий, по </w:t>
      </w:r>
      <w:r>
        <w:t>которым осуществлены переводы</w:t>
      </w:r>
      <w:r>
        <w:tab/>
        <w:t xml:space="preserve"> 1011</w:t>
      </w:r>
    </w:p>
    <w:p w:rsidR="00402C14" w:rsidRDefault="004D1E72">
      <w:pPr>
        <w:pStyle w:val="a9"/>
        <w:framePr w:w="5774" w:h="9278" w:hRule="exact" w:wrap="none" w:vAnchor="page" w:hAnchor="page" w:x="381" w:y="625"/>
        <w:shd w:val="clear" w:color="auto" w:fill="auto"/>
        <w:tabs>
          <w:tab w:val="center" w:leader="dot" w:pos="5530"/>
        </w:tabs>
        <w:ind w:left="0"/>
      </w:pPr>
      <w:hyperlink w:anchor="bookmark120" w:tooltip="Current Document">
        <w:r>
          <w:t>Об авторе</w:t>
        </w:r>
        <w:r>
          <w:tab/>
          <w:t xml:space="preserve"> 1013</w:t>
        </w:r>
      </w:hyperlink>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32"/>
        <w:framePr w:w="5770" w:h="4646" w:hRule="exact" w:wrap="none" w:vAnchor="page" w:hAnchor="page" w:x="384" w:y="625"/>
        <w:shd w:val="clear" w:color="auto" w:fill="auto"/>
        <w:spacing w:before="0" w:after="0" w:line="187" w:lineRule="auto"/>
        <w:jc w:val="left"/>
      </w:pPr>
      <w:bookmarkStart w:id="123" w:name="bookmark122"/>
      <w:r>
        <w:t>Ранкур-Лаферьер, Дениэл</w:t>
      </w:r>
      <w:bookmarkEnd w:id="123"/>
    </w:p>
    <w:p w:rsidR="00402C14" w:rsidRDefault="004D1E72">
      <w:pPr>
        <w:pStyle w:val="1"/>
        <w:framePr w:w="5770" w:h="4646" w:hRule="exact" w:wrap="none" w:vAnchor="page" w:hAnchor="page" w:x="384" w:y="625"/>
        <w:shd w:val="clear" w:color="auto" w:fill="auto"/>
        <w:spacing w:after="60" w:line="226" w:lineRule="auto"/>
      </w:pPr>
      <w:r>
        <w:t xml:space="preserve">Русская литература и психоанализ: [Пер. с англ.] — М.: Ла- домир, 2004. — 1017 с. — (Русская </w:t>
      </w:r>
      <w:r>
        <w:t>потаенная литература).</w:t>
      </w:r>
    </w:p>
    <w:p w:rsidR="00402C14" w:rsidRDefault="004D1E72">
      <w:pPr>
        <w:pStyle w:val="1"/>
        <w:framePr w:w="5770" w:h="4646" w:hRule="exact" w:wrap="none" w:vAnchor="page" w:hAnchor="page" w:x="384" w:y="625"/>
        <w:shd w:val="clear" w:color="auto" w:fill="auto"/>
        <w:spacing w:after="180" w:line="226" w:lineRule="auto"/>
      </w:pPr>
      <w:r>
        <w:rPr>
          <w:lang w:val="en-US" w:eastAsia="en-US" w:bidi="en-US"/>
        </w:rPr>
        <w:t>ISBN</w:t>
      </w:r>
      <w:r w:rsidRPr="000C4A9B">
        <w:rPr>
          <w:lang w:eastAsia="en-US" w:bidi="en-US"/>
        </w:rPr>
        <w:t xml:space="preserve"> </w:t>
      </w:r>
      <w:r>
        <w:t>5-86218-440-6</w:t>
      </w:r>
    </w:p>
    <w:p w:rsidR="00402C14" w:rsidRDefault="004D1E72">
      <w:pPr>
        <w:pStyle w:val="22"/>
        <w:framePr w:w="5770" w:h="4646" w:hRule="exact" w:wrap="none" w:vAnchor="page" w:hAnchor="page" w:x="384" w:y="625"/>
        <w:shd w:val="clear" w:color="auto" w:fill="auto"/>
      </w:pPr>
      <w:r>
        <w:t>Дениэл Ранкур-Лаферьер — современный американский литературо</w:t>
      </w:r>
      <w:r>
        <w:softHyphen/>
        <w:t>вед, русист. В его книгу вошли работы, посвященные самым известным русским писателям: Пушкину, Лермонтову, Гоголю, Достоевскому, Льву Толстому, Солженицы</w:t>
      </w:r>
      <w:r>
        <w:t>ну... Выводы западного ученого, опирающегося в своих исследованиях на методы классического и неклассического психо</w:t>
      </w:r>
      <w:r>
        <w:softHyphen/>
        <w:t>анализа (М. Кляйн, Д.-В. Винникот, X. Кохут, М. Малер, Дж. Боулби и др.), могут кого-то шокировать и даже возмутить. Но вместе с тем они дают</w:t>
      </w:r>
      <w:r>
        <w:t xml:space="preserve"> богатую пищу для размышлений, позволяют совершенно по-новому взглянуть на такие хрестоматийные литературные персонажи, как Евге</w:t>
      </w:r>
      <w:r>
        <w:softHyphen/>
        <w:t>ний Онегин, Татьяна Ларина, Пьер Безухов, гоголевские Шпонька и Хома Брут... В том включена и сенсационная биография «Лев Толст</w:t>
      </w:r>
      <w:r>
        <w:t>ой на ку</w:t>
      </w:r>
      <w:r>
        <w:softHyphen/>
        <w:t>шетке психоаналитика», рассказывающая о знаменитом писателе с совер</w:t>
      </w:r>
      <w:r>
        <w:softHyphen/>
        <w:t>шенно неожиданной стороны.</w:t>
      </w:r>
    </w:p>
    <w:p w:rsidR="00402C14" w:rsidRDefault="004D1E72">
      <w:pPr>
        <w:pStyle w:val="22"/>
        <w:framePr w:w="5770" w:h="4646" w:hRule="exact" w:wrap="none" w:vAnchor="page" w:hAnchor="page" w:x="384" w:y="625"/>
        <w:shd w:val="clear" w:color="auto" w:fill="auto"/>
      </w:pPr>
      <w:r>
        <w:t>В целом издание дает представление о том, как развивается на Запа</w:t>
      </w:r>
      <w:r>
        <w:softHyphen/>
        <w:t>де психоаналитическое литературоведение. Книга чрезвычайно интерес</w:t>
      </w:r>
      <w:r>
        <w:softHyphen/>
        <w:t>на не только тем, к</w:t>
      </w:r>
      <w:r>
        <w:t>то изучает различные аспекты сексуальности и эроти</w:t>
      </w:r>
      <w:r>
        <w:softHyphen/>
        <w:t>ки, пронизывающих русскую культуру, но и всем, кто хотел бы глубже понять известные художественные произведения.</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70" w:h="2654" w:hRule="exact" w:wrap="none" w:vAnchor="page" w:hAnchor="page" w:x="381" w:y="1719"/>
        <w:shd w:val="clear" w:color="auto" w:fill="auto"/>
        <w:spacing w:after="120" w:line="259" w:lineRule="auto"/>
        <w:ind w:firstLine="0"/>
        <w:jc w:val="center"/>
      </w:pPr>
      <w:r>
        <w:rPr>
          <w:i/>
          <w:iCs/>
        </w:rPr>
        <w:t>Научное издание</w:t>
      </w:r>
    </w:p>
    <w:p w:rsidR="00402C14" w:rsidRDefault="004D1E72">
      <w:pPr>
        <w:pStyle w:val="22"/>
        <w:framePr w:w="5770" w:h="2654" w:hRule="exact" w:wrap="none" w:vAnchor="page" w:hAnchor="page" w:x="381" w:y="1719"/>
        <w:shd w:val="clear" w:color="auto" w:fill="auto"/>
        <w:spacing w:after="260" w:line="259" w:lineRule="auto"/>
        <w:ind w:firstLine="0"/>
        <w:jc w:val="center"/>
      </w:pPr>
      <w:r>
        <w:t>Дениэл Ранкур-Лаферьер</w:t>
      </w:r>
      <w:r>
        <w:br/>
        <w:t>РУССКАЯ ЛИТЕРАТУРА</w:t>
      </w:r>
      <w:r>
        <w:br/>
        <w:t>И ПСИХОАНАЛ</w:t>
      </w:r>
      <w:r>
        <w:t>ИЗ</w:t>
      </w:r>
    </w:p>
    <w:p w:rsidR="00402C14" w:rsidRDefault="004D1E72">
      <w:pPr>
        <w:pStyle w:val="22"/>
        <w:framePr w:w="5770" w:h="2654" w:hRule="exact" w:wrap="none" w:vAnchor="page" w:hAnchor="page" w:x="381" w:y="1719"/>
        <w:shd w:val="clear" w:color="auto" w:fill="auto"/>
        <w:spacing w:line="259" w:lineRule="auto"/>
        <w:ind w:firstLine="0"/>
        <w:jc w:val="center"/>
      </w:pPr>
      <w:r>
        <w:t>Редакторы</w:t>
      </w:r>
    </w:p>
    <w:p w:rsidR="00402C14" w:rsidRDefault="004D1E72">
      <w:pPr>
        <w:pStyle w:val="22"/>
        <w:framePr w:w="5770" w:h="2654" w:hRule="exact" w:wrap="none" w:vAnchor="page" w:hAnchor="page" w:x="381" w:y="1719"/>
        <w:shd w:val="clear" w:color="auto" w:fill="auto"/>
        <w:spacing w:line="360" w:lineRule="auto"/>
        <w:ind w:firstLine="0"/>
        <w:jc w:val="center"/>
      </w:pPr>
      <w:r>
        <w:rPr>
          <w:i/>
          <w:iCs/>
        </w:rPr>
        <w:t>Л. В. Бессмертных, Ю.А. Михайлов</w:t>
      </w:r>
      <w:r>
        <w:rPr>
          <w:i/>
          <w:iCs/>
        </w:rPr>
        <w:br/>
      </w:r>
      <w:r>
        <w:t>Корректор</w:t>
      </w:r>
    </w:p>
    <w:p w:rsidR="00402C14" w:rsidRDefault="004D1E72">
      <w:pPr>
        <w:pStyle w:val="22"/>
        <w:framePr w:w="5770" w:h="2654" w:hRule="exact" w:wrap="none" w:vAnchor="page" w:hAnchor="page" w:x="381" w:y="1719"/>
        <w:shd w:val="clear" w:color="auto" w:fill="auto"/>
        <w:spacing w:after="100" w:line="228" w:lineRule="auto"/>
        <w:ind w:firstLine="0"/>
        <w:jc w:val="center"/>
      </w:pPr>
      <w:r>
        <w:rPr>
          <w:i/>
          <w:iCs/>
        </w:rPr>
        <w:t>Н.М. Соколова, Л. В. Лебедева, Г.Н. Володина</w:t>
      </w:r>
    </w:p>
    <w:p w:rsidR="00402C14" w:rsidRDefault="004D1E72">
      <w:pPr>
        <w:pStyle w:val="22"/>
        <w:framePr w:w="5770" w:h="2654" w:hRule="exact" w:wrap="none" w:vAnchor="page" w:hAnchor="page" w:x="381" w:y="1719"/>
        <w:shd w:val="clear" w:color="auto" w:fill="auto"/>
        <w:ind w:firstLine="0"/>
        <w:jc w:val="center"/>
      </w:pPr>
      <w:r>
        <w:t>Компьютерная верстка</w:t>
      </w:r>
      <w:r>
        <w:br/>
      </w:r>
      <w:r>
        <w:rPr>
          <w:i/>
          <w:iCs/>
        </w:rPr>
        <w:t>Л.И. Багма</w:t>
      </w:r>
    </w:p>
    <w:p w:rsidR="00402C14" w:rsidRDefault="004D1E72">
      <w:pPr>
        <w:pStyle w:val="22"/>
        <w:framePr w:w="5770" w:h="2693" w:hRule="exact" w:wrap="none" w:vAnchor="page" w:hAnchor="page" w:x="381" w:y="4762"/>
        <w:shd w:val="clear" w:color="auto" w:fill="auto"/>
        <w:ind w:firstLine="0"/>
        <w:jc w:val="center"/>
      </w:pPr>
      <w:r>
        <w:t>ИД № 02944 от 03.10.2000 г.</w:t>
      </w:r>
    </w:p>
    <w:p w:rsidR="00402C14" w:rsidRDefault="004D1E72">
      <w:pPr>
        <w:pStyle w:val="22"/>
        <w:framePr w:w="5770" w:h="2693" w:hRule="exact" w:wrap="none" w:vAnchor="page" w:hAnchor="page" w:x="381" w:y="4762"/>
        <w:shd w:val="clear" w:color="auto" w:fill="auto"/>
        <w:ind w:firstLine="0"/>
        <w:jc w:val="center"/>
      </w:pPr>
      <w:r>
        <w:t>Сдано в набор 15.12.2003 г. Подписано в печать 12.10.2004 г.</w:t>
      </w:r>
      <w:r>
        <w:br/>
        <w:t xml:space="preserve">Формат </w:t>
      </w:r>
      <w:r w:rsidRPr="000C4A9B">
        <w:rPr>
          <w:lang w:eastAsia="en-US" w:bidi="en-US"/>
        </w:rPr>
        <w:t>84</w:t>
      </w:r>
      <w:r>
        <w:rPr>
          <w:lang w:val="en-US" w:eastAsia="en-US" w:bidi="en-US"/>
        </w:rPr>
        <w:t>xl</w:t>
      </w:r>
      <w:r w:rsidRPr="000C4A9B">
        <w:rPr>
          <w:lang w:eastAsia="en-US" w:bidi="en-US"/>
        </w:rPr>
        <w:t>08’/</w:t>
      </w:r>
      <w:r>
        <w:rPr>
          <w:vertAlign w:val="subscript"/>
          <w:lang w:val="en-US" w:eastAsia="en-US" w:bidi="en-US"/>
        </w:rPr>
        <w:t>j</w:t>
      </w:r>
      <w:r w:rsidRPr="000C4A9B">
        <w:rPr>
          <w:vertAlign w:val="subscript"/>
          <w:lang w:eastAsia="en-US" w:bidi="en-US"/>
        </w:rPr>
        <w:t>2</w:t>
      </w:r>
      <w:r w:rsidRPr="000C4A9B">
        <w:rPr>
          <w:lang w:eastAsia="en-US" w:bidi="en-US"/>
        </w:rPr>
        <w:t xml:space="preserve">. </w:t>
      </w:r>
      <w:r>
        <w:t xml:space="preserve">Бумага офсетная </w:t>
      </w:r>
      <w:r>
        <w:rPr>
          <w:lang w:val="en-US" w:eastAsia="en-US" w:bidi="en-US"/>
        </w:rPr>
        <w:t xml:space="preserve">N° </w:t>
      </w:r>
      <w:r>
        <w:t>1.</w:t>
      </w:r>
      <w:r>
        <w:br/>
        <w:t>Гарнитура «Баскервиль».</w:t>
      </w:r>
    </w:p>
    <w:p w:rsidR="00402C14" w:rsidRDefault="004D1E72">
      <w:pPr>
        <w:pStyle w:val="22"/>
        <w:framePr w:w="5770" w:h="2693" w:hRule="exact" w:wrap="none" w:vAnchor="page" w:hAnchor="page" w:x="381" w:y="4762"/>
        <w:shd w:val="clear" w:color="auto" w:fill="auto"/>
        <w:spacing w:after="40"/>
        <w:ind w:left="1660" w:right="1640" w:firstLine="0"/>
        <w:jc w:val="right"/>
        <w:rPr>
          <w:sz w:val="13"/>
          <w:szCs w:val="13"/>
        </w:rPr>
      </w:pPr>
      <w:r>
        <w:t xml:space="preserve">Печать офсетная. Печ. л. 32,0 Тираж 2000 экз. Зак. </w:t>
      </w:r>
      <w:r>
        <w:rPr>
          <w:sz w:val="13"/>
          <w:szCs w:val="13"/>
        </w:rPr>
        <w:t>2806</w:t>
      </w:r>
    </w:p>
    <w:p w:rsidR="00402C14" w:rsidRDefault="004D1E72">
      <w:pPr>
        <w:pStyle w:val="22"/>
        <w:framePr w:w="5770" w:h="2693" w:hRule="exact" w:wrap="none" w:vAnchor="page" w:hAnchor="page" w:x="381" w:y="4762"/>
        <w:shd w:val="clear" w:color="auto" w:fill="auto"/>
        <w:spacing w:line="259" w:lineRule="auto"/>
        <w:ind w:firstLine="0"/>
        <w:jc w:val="center"/>
      </w:pPr>
      <w:r>
        <w:t>Научно-издательский центр «Ладомир»</w:t>
      </w:r>
    </w:p>
    <w:p w:rsidR="00402C14" w:rsidRDefault="004D1E72">
      <w:pPr>
        <w:pStyle w:val="22"/>
        <w:framePr w:w="5770" w:h="2693" w:hRule="exact" w:wrap="none" w:vAnchor="page" w:hAnchor="page" w:x="381" w:y="4762"/>
        <w:shd w:val="clear" w:color="auto" w:fill="auto"/>
        <w:spacing w:line="259" w:lineRule="auto"/>
        <w:ind w:firstLine="0"/>
        <w:jc w:val="center"/>
      </w:pPr>
      <w:r>
        <w:t>124681, Москва, Заводская, ба.</w:t>
      </w:r>
    </w:p>
    <w:p w:rsidR="00402C14" w:rsidRPr="000C4A9B" w:rsidRDefault="004D1E72">
      <w:pPr>
        <w:pStyle w:val="22"/>
        <w:framePr w:w="5770" w:h="2693" w:hRule="exact" w:wrap="none" w:vAnchor="page" w:hAnchor="page" w:x="381" w:y="4762"/>
        <w:shd w:val="clear" w:color="auto" w:fill="auto"/>
        <w:spacing w:after="40" w:line="259" w:lineRule="auto"/>
        <w:ind w:firstLine="0"/>
        <w:jc w:val="center"/>
        <w:rPr>
          <w:lang w:val="en-US"/>
        </w:rPr>
      </w:pPr>
      <w:r>
        <w:t xml:space="preserve">Тел. склада: (095) 533-84-77. </w:t>
      </w:r>
      <w:r>
        <w:rPr>
          <w:lang w:val="en-US" w:eastAsia="en-US" w:bidi="en-US"/>
        </w:rPr>
        <w:t xml:space="preserve">E-mail: </w:t>
      </w:r>
      <w:hyperlink r:id="rId18" w:history="1">
        <w:r>
          <w:rPr>
            <w:lang w:val="en-US" w:eastAsia="en-US" w:bidi="en-US"/>
          </w:rPr>
          <w:t>ladomir@mail.compnet.ru</w:t>
        </w:r>
      </w:hyperlink>
      <w:r>
        <w:rPr>
          <w:lang w:val="en-US" w:eastAsia="en-US" w:bidi="en-US"/>
        </w:rPr>
        <w:br/>
      </w:r>
      <w:hyperlink r:id="rId19" w:history="1">
        <w:r>
          <w:rPr>
            <w:lang w:val="en-US" w:eastAsia="en-US" w:bidi="en-US"/>
          </w:rPr>
          <w:t>lomonosowbook@mtu-net.ru</w:t>
        </w:r>
      </w:hyperlink>
    </w:p>
    <w:p w:rsidR="00402C14" w:rsidRDefault="004D1E72">
      <w:pPr>
        <w:pStyle w:val="22"/>
        <w:framePr w:w="5770" w:h="2693" w:hRule="exact" w:wrap="none" w:vAnchor="page" w:hAnchor="page" w:x="381" w:y="4762"/>
        <w:shd w:val="clear" w:color="auto" w:fill="auto"/>
        <w:ind w:firstLine="0"/>
        <w:jc w:val="center"/>
      </w:pPr>
      <w:r>
        <w:t>Отпечатано с оригинал-макета</w:t>
      </w:r>
      <w:r>
        <w:br/>
        <w:t>ООО ПФ «Полиграфист»</w:t>
      </w:r>
    </w:p>
    <w:p w:rsidR="00402C14" w:rsidRDefault="004D1E72">
      <w:pPr>
        <w:pStyle w:val="22"/>
        <w:framePr w:w="5770" w:h="2693" w:hRule="exact" w:wrap="none" w:vAnchor="page" w:hAnchor="page" w:x="381" w:y="4762"/>
        <w:shd w:val="clear" w:color="auto" w:fill="auto"/>
        <w:ind w:firstLine="0"/>
        <w:jc w:val="center"/>
      </w:pPr>
      <w:r>
        <w:t>160001, Вологда, Челюскинцев, 3</w:t>
      </w:r>
    </w:p>
    <w:p w:rsidR="00402C14" w:rsidRDefault="004D1E72">
      <w:pPr>
        <w:spacing w:line="14" w:lineRule="exact"/>
        <w:sectPr w:rsidR="00402C14">
          <w:pgSz w:w="6528" w:h="10584"/>
          <w:pgMar w:top="360" w:right="360" w:bottom="360" w:left="360" w:header="0" w:footer="3" w:gutter="0"/>
          <w:cols w:space="720"/>
          <w:noEndnote/>
          <w:docGrid w:linePitch="360"/>
        </w:sectPr>
      </w:pPr>
      <w:r>
        <w:rPr>
          <w:noProof/>
          <w:lang w:bidi="ar-SA"/>
        </w:rPr>
        <w:drawing>
          <wp:anchor distT="0" distB="0" distL="0" distR="0" simplePos="0" relativeHeight="251709440" behindDoc="1" locked="0" layoutInCell="1" allowOverlap="1">
            <wp:simplePos x="0" y="0"/>
            <wp:positionH relativeFrom="page">
              <wp:posOffset>1576705</wp:posOffset>
            </wp:positionH>
            <wp:positionV relativeFrom="page">
              <wp:posOffset>5522595</wp:posOffset>
            </wp:positionV>
            <wp:extent cx="1017905" cy="859790"/>
            <wp:effectExtent l="0" t="0" r="0" b="0"/>
            <wp:wrapNone/>
            <wp:docPr id="113" name="Shape 113"/>
            <wp:cNvGraphicFramePr/>
            <a:graphic xmlns:a="http://schemas.openxmlformats.org/drawingml/2006/main">
              <a:graphicData uri="http://schemas.openxmlformats.org/drawingml/2006/picture">
                <pic:pic xmlns:pic="http://schemas.openxmlformats.org/drawingml/2006/picture">
                  <pic:nvPicPr>
                    <pic:cNvPr id="114" name="Picture box 114"/>
                    <pic:cNvPicPr/>
                  </pic:nvPicPr>
                  <pic:blipFill>
                    <a:blip r:embed="rId20"/>
                    <a:stretch/>
                  </pic:blipFill>
                  <pic:spPr>
                    <a:xfrm>
                      <a:off x="0" y="0"/>
                      <a:ext cx="1017905" cy="859790"/>
                    </a:xfrm>
                    <a:prstGeom prst="rect">
                      <a:avLst/>
                    </a:prstGeom>
                  </pic:spPr>
                </pic:pic>
              </a:graphicData>
            </a:graphic>
          </wp:anchor>
        </w:drawing>
      </w:r>
    </w:p>
    <w:p w:rsidR="00402C14" w:rsidRDefault="00402C14">
      <w:pPr>
        <w:spacing w:line="14" w:lineRule="exact"/>
      </w:pPr>
    </w:p>
    <w:p w:rsidR="00402C14" w:rsidRDefault="004D1E72">
      <w:pPr>
        <w:pStyle w:val="1"/>
        <w:framePr w:w="5774" w:h="274" w:hRule="exact" w:wrap="none" w:vAnchor="page" w:hAnchor="page" w:x="379" w:y="427"/>
        <w:shd w:val="clear" w:color="auto" w:fill="auto"/>
        <w:spacing w:after="0"/>
        <w:ind w:firstLine="0"/>
        <w:jc w:val="center"/>
      </w:pPr>
      <w:r>
        <w:t>К СВЕДЕНИЮ УВАЖАЕМЫХ АВТОРОВ</w:t>
      </w:r>
    </w:p>
    <w:p w:rsidR="00402C14" w:rsidRDefault="004D1E72">
      <w:pPr>
        <w:pStyle w:val="1"/>
        <w:framePr w:w="5774" w:h="7186" w:hRule="exact" w:wrap="none" w:vAnchor="page" w:hAnchor="page" w:x="379" w:y="850"/>
        <w:shd w:val="clear" w:color="auto" w:fill="auto"/>
        <w:spacing w:after="0" w:line="221" w:lineRule="auto"/>
        <w:ind w:firstLine="280"/>
      </w:pPr>
      <w:r>
        <w:t>В серии «Русская потаен</w:t>
      </w:r>
      <w:r>
        <w:t>ная литература» вы можете опублико</w:t>
      </w:r>
      <w:r>
        <w:softHyphen/>
        <w:t>вать свои научные труды — как монографии, так и сборники науч</w:t>
      </w:r>
      <w:r>
        <w:softHyphen/>
        <w:t>ных статей.</w:t>
      </w:r>
    </w:p>
    <w:p w:rsidR="00402C14" w:rsidRDefault="004D1E72">
      <w:pPr>
        <w:pStyle w:val="1"/>
        <w:framePr w:w="5774" w:h="7186" w:hRule="exact" w:wrap="none" w:vAnchor="page" w:hAnchor="page" w:x="379" w:y="850"/>
        <w:shd w:val="clear" w:color="auto" w:fill="auto"/>
        <w:spacing w:after="0" w:line="221" w:lineRule="auto"/>
        <w:ind w:firstLine="280"/>
      </w:pPr>
      <w:r>
        <w:t>Сложилось устойчивое представление о том, что в этой серии мы издаем лишь то, что так или иначе связано с эротикой и обеден</w:t>
      </w:r>
      <w:r>
        <w:softHyphen/>
        <w:t xml:space="preserve">ной лексикой. На самом </w:t>
      </w:r>
      <w:r>
        <w:t>деле нас интересуют материалы, посвя</w:t>
      </w:r>
      <w:r>
        <w:softHyphen/>
        <w:t>щенные маргинальной русской культуре, тексты, исследующие приватное и публичное в частной жизни русского человека.</w:t>
      </w:r>
    </w:p>
    <w:p w:rsidR="00402C14" w:rsidRDefault="004D1E72">
      <w:pPr>
        <w:pStyle w:val="1"/>
        <w:framePr w:w="5774" w:h="7186" w:hRule="exact" w:wrap="none" w:vAnchor="page" w:hAnchor="page" w:x="379" w:y="850"/>
        <w:shd w:val="clear" w:color="auto" w:fill="auto"/>
        <w:spacing w:after="0" w:line="221" w:lineRule="auto"/>
        <w:ind w:firstLine="280"/>
      </w:pPr>
      <w:r>
        <w:t>Например, мы бы с удовольствием выпустили сборник под услов</w:t>
      </w:r>
      <w:r>
        <w:softHyphen/>
        <w:t>ным названием «Русский фольклор на Брайтон-Б</w:t>
      </w:r>
      <w:r>
        <w:t>ич», антологии и исследования городского фольклора, в том числе современного, сборники антисоветского, студенческого, лагерного фольклора, под</w:t>
      </w:r>
      <w:r>
        <w:softHyphen/>
        <w:t>борки текстов под общим названием «Россия глазами иностранцев» (французов, англичан, итальянцев, немцев, скандина</w:t>
      </w:r>
      <w:r>
        <w:t>вов и т. д.).</w:t>
      </w:r>
    </w:p>
    <w:p w:rsidR="00402C14" w:rsidRDefault="004D1E72">
      <w:pPr>
        <w:pStyle w:val="1"/>
        <w:framePr w:w="5774" w:h="7186" w:hRule="exact" w:wrap="none" w:vAnchor="page" w:hAnchor="page" w:x="379" w:y="850"/>
        <w:shd w:val="clear" w:color="auto" w:fill="auto"/>
        <w:spacing w:after="0" w:line="221" w:lineRule="auto"/>
        <w:ind w:firstLine="280"/>
      </w:pPr>
      <w:r>
        <w:t>Что же касается основного, «эротического», направления серии, мы были бы заинтересованы:</w:t>
      </w:r>
    </w:p>
    <w:p w:rsidR="00402C14" w:rsidRDefault="004D1E72">
      <w:pPr>
        <w:pStyle w:val="1"/>
        <w:framePr w:w="5774" w:h="7186" w:hRule="exact" w:wrap="none" w:vAnchor="page" w:hAnchor="page" w:x="379" w:y="850"/>
        <w:numPr>
          <w:ilvl w:val="0"/>
          <w:numId w:val="145"/>
        </w:numPr>
        <w:shd w:val="clear" w:color="auto" w:fill="auto"/>
        <w:tabs>
          <w:tab w:val="left" w:pos="545"/>
        </w:tabs>
        <w:spacing w:after="0" w:line="221" w:lineRule="auto"/>
        <w:ind w:firstLine="280"/>
      </w:pPr>
      <w:r>
        <w:t>в сборниках трудов ведущих славистов мира;</w:t>
      </w:r>
    </w:p>
    <w:p w:rsidR="00402C14" w:rsidRDefault="004D1E72">
      <w:pPr>
        <w:pStyle w:val="1"/>
        <w:framePr w:w="5774" w:h="7186" w:hRule="exact" w:wrap="none" w:vAnchor="page" w:hAnchor="page" w:x="379" w:y="850"/>
        <w:numPr>
          <w:ilvl w:val="0"/>
          <w:numId w:val="145"/>
        </w:numPr>
        <w:shd w:val="clear" w:color="auto" w:fill="auto"/>
        <w:tabs>
          <w:tab w:val="left" w:pos="538"/>
        </w:tabs>
        <w:spacing w:after="0" w:line="221" w:lineRule="auto"/>
        <w:ind w:firstLine="280"/>
      </w:pPr>
      <w:r>
        <w:t xml:space="preserve">переизданиях классических, но малодоступных исследований как русского, так и в целом славянского фольклора </w:t>
      </w:r>
      <w:r>
        <w:t>(украинского, белорусского, болгарского, сербского и т. д.);</w:t>
      </w:r>
    </w:p>
    <w:p w:rsidR="00402C14" w:rsidRDefault="004D1E72">
      <w:pPr>
        <w:pStyle w:val="1"/>
        <w:framePr w:w="5774" w:h="7186" w:hRule="exact" w:wrap="none" w:vAnchor="page" w:hAnchor="page" w:x="379" w:y="850"/>
        <w:numPr>
          <w:ilvl w:val="0"/>
          <w:numId w:val="145"/>
        </w:numPr>
        <w:shd w:val="clear" w:color="auto" w:fill="auto"/>
        <w:tabs>
          <w:tab w:val="left" w:pos="543"/>
        </w:tabs>
        <w:spacing w:after="0" w:line="221" w:lineRule="auto"/>
        <w:ind w:firstLine="280"/>
      </w:pPr>
      <w:r>
        <w:t>сборниках анонимных эротических произведений, признан</w:t>
      </w:r>
      <w:r>
        <w:softHyphen/>
        <w:t>ных классикой жанра;</w:t>
      </w:r>
    </w:p>
    <w:p w:rsidR="00402C14" w:rsidRDefault="004D1E72">
      <w:pPr>
        <w:pStyle w:val="1"/>
        <w:framePr w:w="5774" w:h="7186" w:hRule="exact" w:wrap="none" w:vAnchor="page" w:hAnchor="page" w:x="379" w:y="850"/>
        <w:numPr>
          <w:ilvl w:val="0"/>
          <w:numId w:val="145"/>
        </w:numPr>
        <w:shd w:val="clear" w:color="auto" w:fill="auto"/>
        <w:tabs>
          <w:tab w:val="left" w:pos="545"/>
        </w:tabs>
        <w:spacing w:after="0" w:line="221" w:lineRule="auto"/>
        <w:ind w:firstLine="280"/>
      </w:pPr>
      <w:r>
        <w:t>любопытных архивных документах;</w:t>
      </w:r>
    </w:p>
    <w:p w:rsidR="00402C14" w:rsidRDefault="004D1E72">
      <w:pPr>
        <w:pStyle w:val="1"/>
        <w:framePr w:w="5774" w:h="7186" w:hRule="exact" w:wrap="none" w:vAnchor="page" w:hAnchor="page" w:x="379" w:y="850"/>
        <w:numPr>
          <w:ilvl w:val="0"/>
          <w:numId w:val="145"/>
        </w:numPr>
        <w:shd w:val="clear" w:color="auto" w:fill="auto"/>
        <w:tabs>
          <w:tab w:val="left" w:pos="545"/>
        </w:tabs>
        <w:spacing w:after="0" w:line="221" w:lineRule="auto"/>
        <w:ind w:firstLine="280"/>
      </w:pPr>
      <w:r>
        <w:t>материалах по истории цензуры и нравов в России, и т. д.</w:t>
      </w:r>
    </w:p>
    <w:p w:rsidR="00402C14" w:rsidRDefault="004D1E72">
      <w:pPr>
        <w:pStyle w:val="1"/>
        <w:framePr w:w="5774" w:h="7186" w:hRule="exact" w:wrap="none" w:vAnchor="page" w:hAnchor="page" w:x="379" w:y="850"/>
        <w:shd w:val="clear" w:color="auto" w:fill="auto"/>
        <w:spacing w:after="0" w:line="221" w:lineRule="auto"/>
        <w:ind w:firstLine="280"/>
      </w:pPr>
      <w:r>
        <w:t>Если у Вас имеется незначительн</w:t>
      </w:r>
      <w:r>
        <w:t>ый по объему текст, то он мо</w:t>
      </w:r>
      <w:r>
        <w:softHyphen/>
        <w:t>жет быть помещен в одной из книг, готовящихся у нас к изданию.</w:t>
      </w:r>
    </w:p>
    <w:p w:rsidR="00402C14" w:rsidRDefault="004D1E72">
      <w:pPr>
        <w:pStyle w:val="1"/>
        <w:framePr w:w="5774" w:h="7186" w:hRule="exact" w:wrap="none" w:vAnchor="page" w:hAnchor="page" w:x="379" w:y="850"/>
        <w:shd w:val="clear" w:color="auto" w:fill="auto"/>
        <w:spacing w:after="180" w:line="221" w:lineRule="auto"/>
        <w:ind w:firstLine="280"/>
      </w:pPr>
      <w:r>
        <w:t>«Ладомир» открыт к сотрудничеству.</w:t>
      </w:r>
    </w:p>
    <w:p w:rsidR="00402C14" w:rsidRDefault="004D1E72">
      <w:pPr>
        <w:pStyle w:val="1"/>
        <w:framePr w:w="5774" w:h="7186" w:hRule="exact" w:wrap="none" w:vAnchor="page" w:hAnchor="page" w:x="379" w:y="850"/>
        <w:shd w:val="clear" w:color="auto" w:fill="auto"/>
        <w:spacing w:after="0" w:line="221" w:lineRule="auto"/>
        <w:ind w:right="260" w:firstLine="0"/>
        <w:jc w:val="center"/>
      </w:pPr>
      <w:r>
        <w:t>Предложения Вы можете присылать по адресу:</w:t>
      </w:r>
    </w:p>
    <w:p w:rsidR="00402C14" w:rsidRDefault="004D1E72">
      <w:pPr>
        <w:pStyle w:val="1"/>
        <w:framePr w:w="5774" w:h="7186" w:hRule="exact" w:wrap="none" w:vAnchor="page" w:hAnchor="page" w:x="379" w:y="850"/>
        <w:shd w:val="clear" w:color="auto" w:fill="auto"/>
        <w:spacing w:after="0" w:line="221" w:lineRule="auto"/>
        <w:ind w:right="260" w:firstLine="0"/>
        <w:jc w:val="center"/>
      </w:pPr>
      <w:r>
        <w:t>124681, Москва, Зеленоград, ул. Заводская, 6а.</w:t>
      </w:r>
    </w:p>
    <w:p w:rsidR="00402C14" w:rsidRDefault="004D1E72">
      <w:pPr>
        <w:pStyle w:val="1"/>
        <w:framePr w:w="5774" w:h="7186" w:hRule="exact" w:wrap="none" w:vAnchor="page" w:hAnchor="page" w:x="379" w:y="850"/>
        <w:shd w:val="clear" w:color="auto" w:fill="auto"/>
        <w:spacing w:after="0" w:line="221" w:lineRule="auto"/>
        <w:ind w:left="2220" w:right="1120" w:firstLine="20"/>
        <w:jc w:val="left"/>
      </w:pPr>
      <w:r>
        <w:t xml:space="preserve">Тел: (095) 537-98-33 Факс: (095) </w:t>
      </w:r>
      <w:r>
        <w:t>537-47-42</w:t>
      </w:r>
    </w:p>
    <w:p w:rsidR="00402C14" w:rsidRDefault="004D1E72">
      <w:pPr>
        <w:pStyle w:val="22"/>
        <w:framePr w:w="5774" w:h="7186" w:hRule="exact" w:wrap="none" w:vAnchor="page" w:hAnchor="page" w:x="379" w:y="850"/>
        <w:shd w:val="clear" w:color="auto" w:fill="auto"/>
        <w:spacing w:line="259" w:lineRule="auto"/>
        <w:ind w:right="280" w:firstLine="0"/>
        <w:jc w:val="center"/>
      </w:pPr>
      <w:r>
        <w:rPr>
          <w:lang w:val="en-US" w:eastAsia="en-US" w:bidi="en-US"/>
        </w:rPr>
        <w:t>E</w:t>
      </w:r>
      <w:r w:rsidRPr="000C4A9B">
        <w:rPr>
          <w:lang w:eastAsia="en-US" w:bidi="en-US"/>
        </w:rPr>
        <w:t>-</w:t>
      </w:r>
      <w:r>
        <w:rPr>
          <w:lang w:val="en-US" w:eastAsia="en-US" w:bidi="en-US"/>
        </w:rPr>
        <w:t>mail</w:t>
      </w:r>
      <w:r w:rsidRPr="000C4A9B">
        <w:rPr>
          <w:lang w:eastAsia="en-US" w:bidi="en-US"/>
        </w:rPr>
        <w:t xml:space="preserve">: </w:t>
      </w:r>
      <w:hyperlink r:id="rId21" w:history="1">
        <w:r>
          <w:rPr>
            <w:lang w:val="en-US" w:eastAsia="en-US" w:bidi="en-US"/>
          </w:rPr>
          <w:t>ladomir</w:t>
        </w:r>
        <w:r w:rsidRPr="000C4A9B">
          <w:rPr>
            <w:lang w:eastAsia="en-US" w:bidi="en-US"/>
          </w:rPr>
          <w:t>@</w:t>
        </w:r>
        <w:r>
          <w:rPr>
            <w:lang w:val="en-US" w:eastAsia="en-US" w:bidi="en-US"/>
          </w:rPr>
          <w:t>mail</w:t>
        </w:r>
        <w:r w:rsidRPr="000C4A9B">
          <w:rPr>
            <w:lang w:eastAsia="en-US" w:bidi="en-US"/>
          </w:rPr>
          <w:t>.</w:t>
        </w:r>
        <w:r>
          <w:rPr>
            <w:lang w:val="en-US" w:eastAsia="en-US" w:bidi="en-US"/>
          </w:rPr>
          <w:t>compnet</w:t>
        </w:r>
        <w:r w:rsidRPr="000C4A9B">
          <w:rPr>
            <w:lang w:eastAsia="en-US" w:bidi="en-US"/>
          </w:rPr>
          <w:t>.</w:t>
        </w:r>
        <w:r>
          <w:rPr>
            <w:lang w:val="en-US" w:eastAsia="en-US" w:bidi="en-US"/>
          </w:rPr>
          <w:t>ru</w:t>
        </w:r>
      </w:hyperlink>
    </w:p>
    <w:p w:rsidR="00402C14" w:rsidRDefault="004D1E72">
      <w:pPr>
        <w:pStyle w:val="1"/>
        <w:framePr w:w="5774" w:h="7186" w:hRule="exact" w:wrap="none" w:vAnchor="page" w:hAnchor="page" w:x="379" w:y="850"/>
        <w:shd w:val="clear" w:color="auto" w:fill="auto"/>
        <w:spacing w:after="0" w:line="221" w:lineRule="auto"/>
        <w:ind w:left="2220" w:firstLine="20"/>
        <w:jc w:val="left"/>
      </w:pPr>
      <w:hyperlink r:id="rId22" w:history="1">
        <w:r>
          <w:rPr>
            <w:lang w:val="en-US" w:eastAsia="en-US" w:bidi="en-US"/>
          </w:rPr>
          <w:t>lomonosowbook</w:t>
        </w:r>
        <w:r w:rsidRPr="000C4A9B">
          <w:rPr>
            <w:lang w:eastAsia="en-US" w:bidi="en-US"/>
          </w:rPr>
          <w:t>@</w:t>
        </w:r>
        <w:r>
          <w:rPr>
            <w:lang w:val="en-US" w:eastAsia="en-US" w:bidi="en-US"/>
          </w:rPr>
          <w:t>mtu</w:t>
        </w:r>
        <w:r w:rsidRPr="000C4A9B">
          <w:rPr>
            <w:lang w:eastAsia="en-US" w:bidi="en-US"/>
          </w:rPr>
          <w:t>-</w:t>
        </w:r>
        <w:r>
          <w:rPr>
            <w:lang w:val="en-US" w:eastAsia="en-US" w:bidi="en-US"/>
          </w:rPr>
          <w:t>net</w:t>
        </w:r>
        <w:r w:rsidRPr="000C4A9B">
          <w:rPr>
            <w:lang w:eastAsia="en-US" w:bidi="en-US"/>
          </w:rPr>
          <w:t>.</w:t>
        </w:r>
        <w:r>
          <w:rPr>
            <w:lang w:val="en-US" w:eastAsia="en-US" w:bidi="en-US"/>
          </w:rPr>
          <w:t>ru</w:t>
        </w:r>
      </w:hyperlink>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60" w:h="9624" w:hRule="exact" w:wrap="none" w:vAnchor="page" w:hAnchor="page" w:x="386" w:y="427"/>
        <w:shd w:val="clear" w:color="auto" w:fill="auto"/>
        <w:spacing w:after="0" w:line="230" w:lineRule="auto"/>
        <w:ind w:firstLine="0"/>
        <w:jc w:val="center"/>
      </w:pPr>
      <w:r>
        <w:t>В СЕРИИ</w:t>
      </w:r>
    </w:p>
    <w:p w:rsidR="00402C14" w:rsidRDefault="004D1E72">
      <w:pPr>
        <w:pStyle w:val="1"/>
        <w:framePr w:w="5760" w:h="9624" w:hRule="exact" w:wrap="none" w:vAnchor="page" w:hAnchor="page" w:x="386" w:y="427"/>
        <w:shd w:val="clear" w:color="auto" w:fill="auto"/>
        <w:spacing w:after="60" w:line="230" w:lineRule="auto"/>
        <w:ind w:firstLine="0"/>
        <w:jc w:val="center"/>
      </w:pPr>
      <w:r>
        <w:t>«РУССКАЯ ПОТАЕННАЯ ЛИТЕРАТУРА»</w:t>
      </w:r>
      <w:r>
        <w:br/>
        <w:t>вышли:</w:t>
      </w:r>
    </w:p>
    <w:p w:rsidR="00402C14" w:rsidRDefault="004D1E72">
      <w:pPr>
        <w:pStyle w:val="22"/>
        <w:framePr w:w="5760" w:h="9624" w:hRule="exact" w:wrap="none" w:vAnchor="page" w:hAnchor="page" w:x="386" w:y="427"/>
        <w:numPr>
          <w:ilvl w:val="0"/>
          <w:numId w:val="146"/>
        </w:numPr>
        <w:shd w:val="clear" w:color="auto" w:fill="auto"/>
        <w:tabs>
          <w:tab w:val="left" w:pos="266"/>
        </w:tabs>
        <w:ind w:left="320" w:hanging="320"/>
        <w:jc w:val="left"/>
      </w:pPr>
      <w:r>
        <w:t xml:space="preserve">Девичья игрушка, или </w:t>
      </w:r>
      <w:r>
        <w:t>Сочинения господина Баркова.</w:t>
      </w:r>
    </w:p>
    <w:p w:rsidR="00402C14" w:rsidRDefault="004D1E72">
      <w:pPr>
        <w:pStyle w:val="22"/>
        <w:framePr w:w="5760" w:h="9624" w:hRule="exact" w:wrap="none" w:vAnchor="page" w:hAnchor="page" w:x="386" w:y="427"/>
        <w:numPr>
          <w:ilvl w:val="0"/>
          <w:numId w:val="146"/>
        </w:numPr>
        <w:shd w:val="clear" w:color="auto" w:fill="auto"/>
        <w:tabs>
          <w:tab w:val="left" w:pos="285"/>
        </w:tabs>
        <w:ind w:left="320" w:hanging="320"/>
        <w:jc w:val="left"/>
      </w:pPr>
      <w:r>
        <w:t>Под именем Баркова: Эротическая поэзия ХУШ — начала XIX века.</w:t>
      </w:r>
    </w:p>
    <w:p w:rsidR="00402C14" w:rsidRDefault="004D1E72">
      <w:pPr>
        <w:pStyle w:val="22"/>
        <w:framePr w:w="5760" w:h="9624" w:hRule="exact" w:wrap="none" w:vAnchor="page" w:hAnchor="page" w:x="386" w:y="427"/>
        <w:numPr>
          <w:ilvl w:val="0"/>
          <w:numId w:val="146"/>
        </w:numPr>
        <w:shd w:val="clear" w:color="auto" w:fill="auto"/>
        <w:tabs>
          <w:tab w:val="left" w:pos="285"/>
        </w:tabs>
        <w:ind w:left="320" w:hanging="320"/>
        <w:jc w:val="left"/>
      </w:pPr>
      <w:r>
        <w:t>Стихи не для дам: Русская нецензурная поэзия второй половины XIX века.</w:t>
      </w:r>
    </w:p>
    <w:p w:rsidR="00402C14" w:rsidRDefault="004D1E72">
      <w:pPr>
        <w:pStyle w:val="22"/>
        <w:framePr w:w="5760" w:h="9624" w:hRule="exact" w:wrap="none" w:vAnchor="page" w:hAnchor="page" w:x="386" w:y="427"/>
        <w:numPr>
          <w:ilvl w:val="0"/>
          <w:numId w:val="146"/>
        </w:numPr>
        <w:shd w:val="clear" w:color="auto" w:fill="auto"/>
        <w:tabs>
          <w:tab w:val="left" w:pos="290"/>
        </w:tabs>
        <w:ind w:left="320" w:hanging="320"/>
        <w:jc w:val="left"/>
      </w:pPr>
      <w:r>
        <w:t>Русский эротический фольклор: Песни. Обряды и обрядовый фольклор. Народный театр. Заговоры. За</w:t>
      </w:r>
      <w:r>
        <w:t>гадки. Частушки.</w:t>
      </w:r>
    </w:p>
    <w:p w:rsidR="00402C14" w:rsidRDefault="004D1E72">
      <w:pPr>
        <w:pStyle w:val="22"/>
        <w:framePr w:w="5760" w:h="9624" w:hRule="exact" w:wrap="none" w:vAnchor="page" w:hAnchor="page" w:x="386" w:y="427"/>
        <w:numPr>
          <w:ilvl w:val="0"/>
          <w:numId w:val="146"/>
        </w:numPr>
        <w:shd w:val="clear" w:color="auto" w:fill="auto"/>
        <w:tabs>
          <w:tab w:val="left" w:pos="290"/>
        </w:tabs>
        <w:ind w:left="320" w:hanging="320"/>
        <w:jc w:val="left"/>
      </w:pPr>
      <w:r>
        <w:t xml:space="preserve">Анти-мир русской культуры: Язык. Фольклор. Литература. </w:t>
      </w:r>
      <w:r>
        <w:rPr>
          <w:i/>
          <w:iCs/>
        </w:rPr>
        <w:t>С6. статей.</w:t>
      </w:r>
    </w:p>
    <w:p w:rsidR="00402C14" w:rsidRDefault="004D1E72">
      <w:pPr>
        <w:pStyle w:val="22"/>
        <w:framePr w:w="5760" w:h="9624" w:hRule="exact" w:wrap="none" w:vAnchor="page" w:hAnchor="page" w:x="386" w:y="427"/>
        <w:numPr>
          <w:ilvl w:val="0"/>
          <w:numId w:val="146"/>
        </w:numPr>
        <w:shd w:val="clear" w:color="auto" w:fill="auto"/>
        <w:tabs>
          <w:tab w:val="left" w:pos="290"/>
        </w:tabs>
        <w:ind w:left="320" w:hanging="320"/>
        <w:jc w:val="left"/>
      </w:pPr>
      <w:r>
        <w:t xml:space="preserve">Секс и эротика в русской традиционной культуре. </w:t>
      </w:r>
      <w:r>
        <w:rPr>
          <w:i/>
          <w:iCs/>
        </w:rPr>
        <w:t>С6. статей.</w:t>
      </w:r>
    </w:p>
    <w:p w:rsidR="00402C14" w:rsidRDefault="004D1E72">
      <w:pPr>
        <w:pStyle w:val="22"/>
        <w:framePr w:w="5760" w:h="9624" w:hRule="exact" w:wrap="none" w:vAnchor="page" w:hAnchor="page" w:x="386" w:y="427"/>
        <w:numPr>
          <w:ilvl w:val="0"/>
          <w:numId w:val="146"/>
        </w:numPr>
        <w:shd w:val="clear" w:color="auto" w:fill="auto"/>
        <w:tabs>
          <w:tab w:val="left" w:pos="290"/>
        </w:tabs>
        <w:ind w:left="320" w:hanging="320"/>
        <w:jc w:val="left"/>
      </w:pPr>
      <w:r>
        <w:t>Заветные сказки из собрания Н. Е. Ончукова.</w:t>
      </w:r>
    </w:p>
    <w:p w:rsidR="00402C14" w:rsidRDefault="004D1E72">
      <w:pPr>
        <w:pStyle w:val="22"/>
        <w:framePr w:w="5760" w:h="9624" w:hRule="exact" w:wrap="none" w:vAnchor="page" w:hAnchor="page" w:x="386" w:y="427"/>
        <w:numPr>
          <w:ilvl w:val="0"/>
          <w:numId w:val="146"/>
        </w:numPr>
        <w:shd w:val="clear" w:color="auto" w:fill="auto"/>
        <w:tabs>
          <w:tab w:val="left" w:pos="290"/>
        </w:tabs>
        <w:ind w:left="320" w:hanging="320"/>
        <w:jc w:val="left"/>
      </w:pPr>
      <w:r>
        <w:t>Народные русские сказки не для печати; Русские заветные послови</w:t>
      </w:r>
      <w:r>
        <w:softHyphen/>
        <w:t>цы и</w:t>
      </w:r>
      <w:r>
        <w:t xml:space="preserve"> поговорки, собранные и обработанные А. Н. Афанасьевым.</w:t>
      </w:r>
    </w:p>
    <w:p w:rsidR="00402C14" w:rsidRDefault="004D1E72">
      <w:pPr>
        <w:pStyle w:val="22"/>
        <w:framePr w:w="5760" w:h="9624" w:hRule="exact" w:wrap="none" w:vAnchor="page" w:hAnchor="page" w:x="386" w:y="427"/>
        <w:numPr>
          <w:ilvl w:val="0"/>
          <w:numId w:val="146"/>
        </w:numPr>
        <w:shd w:val="clear" w:color="auto" w:fill="auto"/>
        <w:tabs>
          <w:tab w:val="left" w:pos="290"/>
        </w:tabs>
        <w:ind w:left="320" w:hanging="320"/>
        <w:jc w:val="left"/>
      </w:pPr>
      <w:r>
        <w:rPr>
          <w:i/>
          <w:iCs/>
        </w:rPr>
        <w:t>В. И. Жельвис.</w:t>
      </w:r>
      <w:r>
        <w:t xml:space="preserve"> Поле брани: Сквернословие как социальная про</w:t>
      </w:r>
      <w:r>
        <w:softHyphen/>
        <w:t>блема в языках и культурах мира. (1-е изд., 2-е изд.)</w:t>
      </w:r>
    </w:p>
    <w:p w:rsidR="00402C14" w:rsidRDefault="004D1E72">
      <w:pPr>
        <w:pStyle w:val="22"/>
        <w:framePr w:w="5760" w:h="9624" w:hRule="exact" w:wrap="none" w:vAnchor="page" w:hAnchor="page" w:x="386" w:y="427"/>
        <w:numPr>
          <w:ilvl w:val="0"/>
          <w:numId w:val="146"/>
        </w:numPr>
        <w:shd w:val="clear" w:color="auto" w:fill="auto"/>
        <w:tabs>
          <w:tab w:val="left" w:pos="357"/>
        </w:tabs>
        <w:ind w:left="320" w:hanging="320"/>
      </w:pPr>
      <w:r>
        <w:t>Русский школьный фольклор: От «вызываний» Пиковой дамы до семейных рассказов.</w:t>
      </w:r>
    </w:p>
    <w:p w:rsidR="00402C14" w:rsidRDefault="004D1E72">
      <w:pPr>
        <w:pStyle w:val="22"/>
        <w:framePr w:w="5760" w:h="9624" w:hRule="exact" w:wrap="none" w:vAnchor="page" w:hAnchor="page" w:x="386" w:y="427"/>
        <w:numPr>
          <w:ilvl w:val="0"/>
          <w:numId w:val="146"/>
        </w:numPr>
        <w:shd w:val="clear" w:color="auto" w:fill="auto"/>
        <w:tabs>
          <w:tab w:val="left" w:pos="362"/>
        </w:tabs>
        <w:ind w:left="320" w:hanging="320"/>
      </w:pPr>
      <w:r>
        <w:t>Заветные</w:t>
      </w:r>
      <w:r>
        <w:t xml:space="preserve"> частушки из собрания А. Д. Волкова. В 2 т.</w:t>
      </w:r>
    </w:p>
    <w:p w:rsidR="00402C14" w:rsidRDefault="004D1E72">
      <w:pPr>
        <w:pStyle w:val="22"/>
        <w:framePr w:w="5760" w:h="9624" w:hRule="exact" w:wrap="none" w:vAnchor="page" w:hAnchor="page" w:x="386" w:y="427"/>
        <w:numPr>
          <w:ilvl w:val="0"/>
          <w:numId w:val="146"/>
        </w:numPr>
        <w:shd w:val="clear" w:color="auto" w:fill="auto"/>
        <w:tabs>
          <w:tab w:val="left" w:pos="362"/>
        </w:tabs>
        <w:ind w:left="320" w:hanging="320"/>
      </w:pPr>
      <w:r>
        <w:rPr>
          <w:i/>
          <w:iCs/>
        </w:rPr>
        <w:t>Анна Мар.</w:t>
      </w:r>
      <w:r>
        <w:t xml:space="preserve"> Женщина на кресте.</w:t>
      </w:r>
    </w:p>
    <w:p w:rsidR="00402C14" w:rsidRDefault="004D1E72">
      <w:pPr>
        <w:pStyle w:val="22"/>
        <w:framePr w:w="5760" w:h="9624" w:hRule="exact" w:wrap="none" w:vAnchor="page" w:hAnchor="page" w:x="386" w:y="427"/>
        <w:numPr>
          <w:ilvl w:val="0"/>
          <w:numId w:val="146"/>
        </w:numPr>
        <w:shd w:val="clear" w:color="auto" w:fill="auto"/>
        <w:tabs>
          <w:tab w:val="left" w:pos="362"/>
        </w:tabs>
        <w:ind w:left="320" w:hanging="320"/>
      </w:pPr>
      <w:r>
        <w:rPr>
          <w:i/>
          <w:iCs/>
        </w:rPr>
        <w:t>А. П. Каменский.</w:t>
      </w:r>
      <w:r>
        <w:t xml:space="preserve"> Мой гарем.</w:t>
      </w:r>
    </w:p>
    <w:p w:rsidR="00402C14" w:rsidRDefault="004D1E72">
      <w:pPr>
        <w:pStyle w:val="22"/>
        <w:framePr w:w="5760" w:h="9624" w:hRule="exact" w:wrap="none" w:vAnchor="page" w:hAnchor="page" w:x="386" w:y="427"/>
        <w:numPr>
          <w:ilvl w:val="0"/>
          <w:numId w:val="146"/>
        </w:numPr>
        <w:shd w:val="clear" w:color="auto" w:fill="auto"/>
        <w:tabs>
          <w:tab w:val="left" w:pos="362"/>
        </w:tabs>
        <w:ind w:left="320" w:hanging="320"/>
      </w:pPr>
      <w:r>
        <w:t xml:space="preserve">Эрос и порнография в русской культуре. </w:t>
      </w:r>
      <w:r>
        <w:rPr>
          <w:i/>
          <w:iCs/>
        </w:rPr>
        <w:t>С6. статей.</w:t>
      </w:r>
    </w:p>
    <w:p w:rsidR="00402C14" w:rsidRDefault="004D1E72">
      <w:pPr>
        <w:pStyle w:val="22"/>
        <w:framePr w:w="5760" w:h="9624" w:hRule="exact" w:wrap="none" w:vAnchor="page" w:hAnchor="page" w:x="386" w:y="427"/>
        <w:numPr>
          <w:ilvl w:val="0"/>
          <w:numId w:val="146"/>
        </w:numPr>
        <w:shd w:val="clear" w:color="auto" w:fill="auto"/>
        <w:tabs>
          <w:tab w:val="left" w:pos="362"/>
        </w:tabs>
        <w:ind w:left="320" w:hanging="320"/>
      </w:pPr>
      <w:r>
        <w:rPr>
          <w:i/>
          <w:iCs/>
        </w:rPr>
        <w:t>М. Н. Золотоносов.</w:t>
      </w:r>
      <w:r>
        <w:t xml:space="preserve"> Слово и Тело: Сексуальные аспекты, универса</w:t>
      </w:r>
      <w:r>
        <w:softHyphen/>
        <w:t>лии, интерпретации русского культурного т</w:t>
      </w:r>
      <w:r>
        <w:t>екста XIX — XX веков.</w:t>
      </w:r>
    </w:p>
    <w:p w:rsidR="00402C14" w:rsidRDefault="004D1E72">
      <w:pPr>
        <w:pStyle w:val="22"/>
        <w:framePr w:w="5760" w:h="9624" w:hRule="exact" w:wrap="none" w:vAnchor="page" w:hAnchor="page" w:x="386" w:y="427"/>
        <w:numPr>
          <w:ilvl w:val="0"/>
          <w:numId w:val="146"/>
        </w:numPr>
        <w:shd w:val="clear" w:color="auto" w:fill="auto"/>
        <w:tabs>
          <w:tab w:val="left" w:pos="362"/>
        </w:tabs>
        <w:ind w:left="320" w:hanging="320"/>
      </w:pPr>
      <w:r>
        <w:t xml:space="preserve">«А се грехи злые, смертные...»: Любовь, эротика и сексуальная этика в доиндустриальной России (X — первая половина XIX в.). </w:t>
      </w:r>
      <w:r>
        <w:rPr>
          <w:i/>
          <w:iCs/>
        </w:rPr>
        <w:t>С6. материалов и исследований.</w:t>
      </w:r>
    </w:p>
    <w:p w:rsidR="00402C14" w:rsidRDefault="004D1E72">
      <w:pPr>
        <w:pStyle w:val="22"/>
        <w:framePr w:w="5760" w:h="9624" w:hRule="exact" w:wrap="none" w:vAnchor="page" w:hAnchor="page" w:x="386" w:y="427"/>
        <w:numPr>
          <w:ilvl w:val="0"/>
          <w:numId w:val="146"/>
        </w:numPr>
        <w:shd w:val="clear" w:color="auto" w:fill="auto"/>
        <w:tabs>
          <w:tab w:val="left" w:pos="362"/>
        </w:tabs>
        <w:ind w:left="320" w:hanging="320"/>
      </w:pPr>
      <w:r>
        <w:t>«...Сборище друзей, оставленных судьбою»: Л. Липавский, А. Вве</w:t>
      </w:r>
      <w:r>
        <w:softHyphen/>
        <w:t>денский, Я. Друс</w:t>
      </w:r>
      <w:r>
        <w:t>кин, Д. Хармс, Н. Олейников: «чинари» в текстах, документах и исследованиях. В 2 т.</w:t>
      </w:r>
    </w:p>
    <w:p w:rsidR="00402C14" w:rsidRDefault="004D1E72">
      <w:pPr>
        <w:pStyle w:val="22"/>
        <w:framePr w:w="5760" w:h="9624" w:hRule="exact" w:wrap="none" w:vAnchor="page" w:hAnchor="page" w:x="386" w:y="427"/>
        <w:numPr>
          <w:ilvl w:val="0"/>
          <w:numId w:val="146"/>
        </w:numPr>
        <w:shd w:val="clear" w:color="auto" w:fill="auto"/>
        <w:tabs>
          <w:tab w:val="left" w:pos="362"/>
        </w:tabs>
        <w:ind w:left="320" w:hanging="320"/>
      </w:pPr>
      <w:r>
        <w:t xml:space="preserve">«Тайные записки А. С. Пушкина. 1836—1837: </w:t>
      </w:r>
      <w:r>
        <w:rPr>
          <w:i/>
          <w:iCs/>
        </w:rPr>
        <w:t>Перевод с француз</w:t>
      </w:r>
      <w:r>
        <w:rPr>
          <w:i/>
          <w:iCs/>
        </w:rPr>
        <w:softHyphen/>
        <w:t>ского».</w:t>
      </w:r>
      <w:r>
        <w:t xml:space="preserve"> (Публикация Михаила Армалинского.)</w:t>
      </w:r>
    </w:p>
    <w:p w:rsidR="00402C14" w:rsidRDefault="004D1E72">
      <w:pPr>
        <w:pStyle w:val="22"/>
        <w:framePr w:w="5760" w:h="9624" w:hRule="exact" w:wrap="none" w:vAnchor="page" w:hAnchor="page" w:x="386" w:y="427"/>
        <w:numPr>
          <w:ilvl w:val="0"/>
          <w:numId w:val="146"/>
        </w:numPr>
        <w:shd w:val="clear" w:color="auto" w:fill="auto"/>
        <w:tabs>
          <w:tab w:val="left" w:pos="362"/>
        </w:tabs>
        <w:ind w:left="320" w:hanging="320"/>
      </w:pPr>
      <w:r>
        <w:rPr>
          <w:i/>
          <w:iCs/>
        </w:rPr>
        <w:t>Г. И. Кабакова.</w:t>
      </w:r>
      <w:r>
        <w:t xml:space="preserve"> Антропология женского тела в славянской традиции.</w:t>
      </w:r>
    </w:p>
    <w:p w:rsidR="00402C14" w:rsidRDefault="004D1E72">
      <w:pPr>
        <w:pStyle w:val="22"/>
        <w:framePr w:w="5760" w:h="9624" w:hRule="exact" w:wrap="none" w:vAnchor="page" w:hAnchor="page" w:x="386" w:y="427"/>
        <w:numPr>
          <w:ilvl w:val="0"/>
          <w:numId w:val="146"/>
        </w:numPr>
        <w:shd w:val="clear" w:color="auto" w:fill="auto"/>
        <w:tabs>
          <w:tab w:val="left" w:pos="371"/>
        </w:tabs>
        <w:ind w:left="320" w:hanging="320"/>
      </w:pPr>
      <w:r>
        <w:t xml:space="preserve">Национальный Эрос и культура. </w:t>
      </w:r>
      <w:r>
        <w:rPr>
          <w:i/>
          <w:iCs/>
        </w:rPr>
        <w:t>С6. статей.</w:t>
      </w:r>
      <w:r>
        <w:t xml:space="preserve"> Т. 1.</w:t>
      </w:r>
    </w:p>
    <w:p w:rsidR="00402C14" w:rsidRDefault="004D1E72">
      <w:pPr>
        <w:pStyle w:val="22"/>
        <w:framePr w:w="5760" w:h="9624" w:hRule="exact" w:wrap="none" w:vAnchor="page" w:hAnchor="page" w:x="386" w:y="427"/>
        <w:numPr>
          <w:ilvl w:val="0"/>
          <w:numId w:val="146"/>
        </w:numPr>
        <w:shd w:val="clear" w:color="auto" w:fill="auto"/>
        <w:tabs>
          <w:tab w:val="left" w:pos="371"/>
        </w:tabs>
        <w:ind w:left="320" w:hanging="320"/>
      </w:pPr>
      <w:r>
        <w:rPr>
          <w:i/>
          <w:iCs/>
        </w:rPr>
        <w:t>С. Б. Борисов.</w:t>
      </w:r>
      <w:r>
        <w:t xml:space="preserve"> Мир русского девичества: 70—90 годы XX века.</w:t>
      </w:r>
    </w:p>
    <w:p w:rsidR="00402C14" w:rsidRDefault="004D1E72">
      <w:pPr>
        <w:pStyle w:val="22"/>
        <w:framePr w:w="5760" w:h="9624" w:hRule="exact" w:wrap="none" w:vAnchor="page" w:hAnchor="page" w:x="386" w:y="427"/>
        <w:numPr>
          <w:ilvl w:val="0"/>
          <w:numId w:val="146"/>
        </w:numPr>
        <w:shd w:val="clear" w:color="auto" w:fill="auto"/>
        <w:tabs>
          <w:tab w:val="left" w:pos="371"/>
        </w:tabs>
        <w:ind w:left="320" w:hanging="320"/>
      </w:pPr>
      <w:r>
        <w:rPr>
          <w:i/>
          <w:iCs/>
        </w:rPr>
        <w:t>М. И. Армалинский.</w:t>
      </w:r>
      <w:r>
        <w:t xml:space="preserve"> «Чтоб знали»: Избранное. 1966—1998.</w:t>
      </w:r>
    </w:p>
    <w:p w:rsidR="00402C14" w:rsidRDefault="004D1E72">
      <w:pPr>
        <w:pStyle w:val="22"/>
        <w:framePr w:w="5760" w:h="9624" w:hRule="exact" w:wrap="none" w:vAnchor="page" w:hAnchor="page" w:x="386" w:y="427"/>
        <w:numPr>
          <w:ilvl w:val="0"/>
          <w:numId w:val="146"/>
        </w:numPr>
        <w:shd w:val="clear" w:color="auto" w:fill="auto"/>
        <w:tabs>
          <w:tab w:val="left" w:pos="381"/>
        </w:tabs>
        <w:ind w:left="320" w:hanging="320"/>
      </w:pPr>
      <w:r>
        <w:t>Рукописи, которых не было: Подделки в области славянского фольклора.</w:t>
      </w:r>
    </w:p>
    <w:p w:rsidR="00402C14" w:rsidRDefault="004D1E72">
      <w:pPr>
        <w:pStyle w:val="22"/>
        <w:framePr w:w="5760" w:h="9624" w:hRule="exact" w:wrap="none" w:vAnchor="page" w:hAnchor="page" w:x="386" w:y="427"/>
        <w:numPr>
          <w:ilvl w:val="0"/>
          <w:numId w:val="146"/>
        </w:numPr>
        <w:shd w:val="clear" w:color="auto" w:fill="auto"/>
        <w:tabs>
          <w:tab w:val="left" w:pos="381"/>
        </w:tabs>
        <w:ind w:left="320" w:hanging="320"/>
      </w:pPr>
      <w:r>
        <w:rPr>
          <w:i/>
          <w:iCs/>
        </w:rPr>
        <w:t>М. Н. Золотоносов.</w:t>
      </w:r>
      <w:r>
        <w:t xml:space="preserve"> Братья Мережковские. Кн. 1: </w:t>
      </w:r>
      <w:r>
        <w:rPr>
          <w:lang w:val="en-US" w:eastAsia="en-US" w:bidi="en-US"/>
        </w:rPr>
        <w:t xml:space="preserve">Onnepenis </w:t>
      </w:r>
      <w:r>
        <w:t>Сереб</w:t>
      </w:r>
      <w:r>
        <w:softHyphen/>
        <w:t>ряного века.</w:t>
      </w:r>
    </w:p>
    <w:p w:rsidR="00402C14" w:rsidRDefault="004D1E72">
      <w:pPr>
        <w:pStyle w:val="22"/>
        <w:framePr w:w="5760" w:h="9624" w:hRule="exact" w:wrap="none" w:vAnchor="page" w:hAnchor="page" w:x="386" w:y="427"/>
        <w:numPr>
          <w:ilvl w:val="0"/>
          <w:numId w:val="146"/>
        </w:numPr>
        <w:shd w:val="clear" w:color="auto" w:fill="auto"/>
        <w:tabs>
          <w:tab w:val="left" w:pos="381"/>
        </w:tabs>
        <w:ind w:left="320" w:hanging="320"/>
      </w:pPr>
      <w:r>
        <w:t>«А се грехи злые, смертные...»: Русская семейная и сексуальная культура глазами историков, этнографов, литераторов, фолькло</w:t>
      </w:r>
      <w:r>
        <w:softHyphen/>
        <w:t xml:space="preserve">ристов, правоведов и богословов XIX — начала XX века. </w:t>
      </w:r>
      <w:r>
        <w:rPr>
          <w:i/>
          <w:iCs/>
        </w:rPr>
        <w:t>С6. ма</w:t>
      </w:r>
      <w:r>
        <w:rPr>
          <w:i/>
          <w:iCs/>
        </w:rPr>
        <w:softHyphen/>
        <w:t>териалов и ис</w:t>
      </w:r>
      <w:r>
        <w:rPr>
          <w:i/>
          <w:iCs/>
        </w:rPr>
        <w:t>следований.</w:t>
      </w:r>
      <w:r>
        <w:t xml:space="preserve"> Книги 1—3.</w:t>
      </w:r>
    </w:p>
    <w:p w:rsidR="00402C14" w:rsidRDefault="004D1E72">
      <w:pPr>
        <w:pStyle w:val="22"/>
        <w:framePr w:w="5760" w:h="9624" w:hRule="exact" w:wrap="none" w:vAnchor="page" w:hAnchor="page" w:x="386" w:y="427"/>
        <w:numPr>
          <w:ilvl w:val="0"/>
          <w:numId w:val="146"/>
        </w:numPr>
        <w:shd w:val="clear" w:color="auto" w:fill="auto"/>
        <w:tabs>
          <w:tab w:val="left" w:pos="381"/>
        </w:tabs>
        <w:ind w:left="320" w:hanging="320"/>
      </w:pPr>
      <w:r>
        <w:rPr>
          <w:i/>
          <w:iCs/>
        </w:rPr>
        <w:t>Д. Ранкур-Лаферъер.</w:t>
      </w:r>
      <w:r>
        <w:t xml:space="preserve"> Русская литература и психоанализ.</w:t>
      </w:r>
    </w:p>
    <w:p w:rsidR="00402C14" w:rsidRDefault="004D1E72">
      <w:pPr>
        <w:pStyle w:val="22"/>
        <w:framePr w:w="5760" w:h="9624" w:hRule="exact" w:wrap="none" w:vAnchor="page" w:hAnchor="page" w:x="386" w:y="427"/>
        <w:shd w:val="clear" w:color="auto" w:fill="auto"/>
        <w:ind w:left="1900" w:firstLine="0"/>
        <w:jc w:val="left"/>
      </w:pPr>
      <w:r>
        <w:t>Серия издается с 1992 года.</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65" w:h="840" w:hRule="exact" w:wrap="none" w:vAnchor="page" w:hAnchor="page" w:x="384" w:y="466"/>
        <w:shd w:val="clear" w:color="auto" w:fill="auto"/>
        <w:spacing w:line="298" w:lineRule="auto"/>
        <w:ind w:firstLine="0"/>
        <w:jc w:val="center"/>
      </w:pPr>
      <w:r>
        <w:rPr>
          <w:sz w:val="20"/>
          <w:szCs w:val="20"/>
        </w:rPr>
        <w:t>НАУЧНО-ИЗДАТЕЛЬСКИЙ ЦЕНТР «ЛАДОМИР»</w:t>
      </w:r>
      <w:r>
        <w:rPr>
          <w:sz w:val="20"/>
          <w:szCs w:val="20"/>
        </w:rPr>
        <w:br/>
      </w:r>
      <w:r>
        <w:t>В СЕРИИ «РУССКАЯ ПОТАЕННАЯ ЛИТЕРАТУРА»</w:t>
      </w:r>
      <w:r>
        <w:br/>
        <w:t>выпустил</w:t>
      </w:r>
    </w:p>
    <w:p w:rsidR="00402C14" w:rsidRDefault="004D1E72">
      <w:pPr>
        <w:pStyle w:val="32"/>
        <w:framePr w:w="5765" w:h="5040" w:hRule="exact" w:wrap="none" w:vAnchor="page" w:hAnchor="page" w:x="384" w:y="1901"/>
        <w:shd w:val="clear" w:color="auto" w:fill="auto"/>
        <w:spacing w:before="0" w:after="120"/>
      </w:pPr>
      <w:bookmarkStart w:id="124" w:name="bookmark123"/>
      <w:r>
        <w:t>ЗЛАЯ ЛАЯ МАТЕРНАЯ...</w:t>
      </w:r>
      <w:bookmarkEnd w:id="124"/>
    </w:p>
    <w:p w:rsidR="00402C14" w:rsidRDefault="004D1E72">
      <w:pPr>
        <w:pStyle w:val="1"/>
        <w:framePr w:w="5765" w:h="5040" w:hRule="exact" w:wrap="none" w:vAnchor="page" w:hAnchor="page" w:x="384" w:y="1901"/>
        <w:shd w:val="clear" w:color="auto" w:fill="auto"/>
        <w:spacing w:after="80" w:line="262" w:lineRule="auto"/>
        <w:ind w:firstLine="0"/>
        <w:jc w:val="center"/>
      </w:pPr>
      <w:r>
        <w:rPr>
          <w:smallCaps/>
        </w:rPr>
        <w:t>Сборник статей</w:t>
      </w:r>
      <w:r>
        <w:rPr>
          <w:smallCaps/>
        </w:rPr>
        <w:br/>
      </w:r>
      <w:r>
        <w:t xml:space="preserve">под </w:t>
      </w:r>
      <w:r>
        <w:rPr>
          <w:smallCaps/>
        </w:rPr>
        <w:t>ред.</w:t>
      </w:r>
      <w:r>
        <w:t xml:space="preserve"> В.И. </w:t>
      </w:r>
      <w:r>
        <w:rPr>
          <w:smallCaps/>
        </w:rPr>
        <w:t>Жельвиса</w:t>
      </w:r>
    </w:p>
    <w:p w:rsidR="00402C14" w:rsidRDefault="004D1E72">
      <w:pPr>
        <w:pStyle w:val="1"/>
        <w:framePr w:w="5765" w:h="5040" w:hRule="exact" w:wrap="none" w:vAnchor="page" w:hAnchor="page" w:x="384" w:y="1901"/>
        <w:shd w:val="clear" w:color="auto" w:fill="auto"/>
        <w:spacing w:after="0" w:line="230" w:lineRule="auto"/>
      </w:pPr>
      <w:r>
        <w:t>Сборник статей «Злая лая матерная...» посвящен исследова</w:t>
      </w:r>
      <w:r>
        <w:softHyphen/>
        <w:t>нию темы, которая в последнее десятилетие всё более интересу</w:t>
      </w:r>
      <w:r>
        <w:softHyphen/>
        <w:t>ет социо- и этнолингвистов всего мира. Инвективная и прежде всего обеденная (ненормативная, табуированная) лексика, попу</w:t>
      </w:r>
      <w:r>
        <w:softHyphen/>
        <w:t>ля</w:t>
      </w:r>
      <w:r>
        <w:t>рная в любой культуре, наконец привлекла внимание иссле</w:t>
      </w:r>
      <w:r>
        <w:softHyphen/>
        <w:t>дователей, пытающихся понять особенности слов, которые, с одной стороны, должны быть известны абсолютно каждому носителю языка, а с другой — в целом ряде случаев быть запре</w:t>
      </w:r>
      <w:r>
        <w:softHyphen/>
        <w:t>щенными к употреблению. Сов</w:t>
      </w:r>
      <w:r>
        <w:t>ершенно очевидно, что при раз</w:t>
      </w:r>
      <w:r>
        <w:softHyphen/>
        <w:t>работке этой темы неизбежно обращение к проблемам сознания и подсознания, запретов и табу, эвфемизмов и дисфемизмов, жаргонов и просторечий. Авторы статей из России и ряда дру</w:t>
      </w:r>
      <w:r>
        <w:softHyphen/>
        <w:t>гих стран пытаются дать ответы хотя бы на часть эт</w:t>
      </w:r>
      <w:r>
        <w:t>их вопросов.</w:t>
      </w:r>
    </w:p>
    <w:p w:rsidR="00402C14" w:rsidRDefault="004D1E72">
      <w:pPr>
        <w:pStyle w:val="1"/>
        <w:framePr w:w="5765" w:h="5040" w:hRule="exact" w:wrap="none" w:vAnchor="page" w:hAnchor="page" w:x="384" w:y="1901"/>
        <w:shd w:val="clear" w:color="auto" w:fill="auto"/>
        <w:spacing w:after="0" w:line="230" w:lineRule="auto"/>
      </w:pPr>
      <w:r>
        <w:t>Сборник адресован специалистам в области филологии, этно- и социолингвистики. Однако статьи сборника написаны в манере, которая делает их понятными широким кругам чи</w:t>
      </w:r>
      <w:r>
        <w:softHyphen/>
        <w:t>тателей, интересующихся проблемами национального языко</w:t>
      </w:r>
      <w:r>
        <w:softHyphen/>
        <w:t>вого и культурного раз</w:t>
      </w:r>
      <w:r>
        <w:t>вития.</w:t>
      </w:r>
    </w:p>
    <w:p w:rsidR="00402C14" w:rsidRDefault="004D1E72">
      <w:pPr>
        <w:pStyle w:val="22"/>
        <w:framePr w:w="5765" w:h="1891" w:hRule="exact" w:wrap="none" w:vAnchor="page" w:hAnchor="page" w:x="384" w:y="8160"/>
        <w:shd w:val="clear" w:color="auto" w:fill="auto"/>
        <w:spacing w:line="262" w:lineRule="auto"/>
        <w:ind w:firstLine="0"/>
        <w:jc w:val="center"/>
        <w:rPr>
          <w:sz w:val="16"/>
          <w:szCs w:val="16"/>
        </w:rPr>
      </w:pPr>
      <w:r>
        <w:rPr>
          <w:sz w:val="16"/>
          <w:szCs w:val="16"/>
        </w:rPr>
        <w:t>Любые книги «Ладомира»</w:t>
      </w:r>
      <w:r>
        <w:rPr>
          <w:sz w:val="16"/>
          <w:szCs w:val="16"/>
        </w:rPr>
        <w:br/>
        <w:t>можно заказать наложенным платежом</w:t>
      </w:r>
      <w:r>
        <w:rPr>
          <w:sz w:val="16"/>
          <w:szCs w:val="16"/>
        </w:rPr>
        <w:br/>
        <w:t>по адресу: 124681, Москва, Заводская, д. 6а, НИЦ «Ладомир».</w:t>
      </w:r>
      <w:r>
        <w:rPr>
          <w:sz w:val="16"/>
          <w:szCs w:val="16"/>
        </w:rPr>
        <w:br/>
        <w:t>Тел.: (095) 537-98-33;</w:t>
      </w:r>
      <w:r>
        <w:rPr>
          <w:sz w:val="16"/>
          <w:szCs w:val="16"/>
        </w:rPr>
        <w:br/>
        <w:t>тел. склада: (095) 533-84-77.</w:t>
      </w:r>
    </w:p>
    <w:p w:rsidR="00402C14" w:rsidRPr="000C4A9B" w:rsidRDefault="004D1E72">
      <w:pPr>
        <w:pStyle w:val="22"/>
        <w:framePr w:w="5765" w:h="1891" w:hRule="exact" w:wrap="none" w:vAnchor="page" w:hAnchor="page" w:x="384" w:y="8160"/>
        <w:shd w:val="clear" w:color="auto" w:fill="auto"/>
        <w:ind w:firstLine="0"/>
        <w:jc w:val="center"/>
        <w:rPr>
          <w:lang w:val="en-US"/>
        </w:rPr>
      </w:pPr>
      <w:r>
        <w:rPr>
          <w:lang w:val="en-US" w:eastAsia="en-US" w:bidi="en-US"/>
        </w:rPr>
        <w:t xml:space="preserve">E-mail: </w:t>
      </w:r>
      <w:hyperlink r:id="rId23" w:history="1">
        <w:r>
          <w:rPr>
            <w:lang w:val="en-US" w:eastAsia="en-US" w:bidi="en-US"/>
          </w:rPr>
          <w:t>ladomir@mail.compnet.ru</w:t>
        </w:r>
      </w:hyperlink>
    </w:p>
    <w:p w:rsidR="00402C14" w:rsidRDefault="004D1E72">
      <w:pPr>
        <w:pStyle w:val="22"/>
        <w:framePr w:w="5765" w:h="1891" w:hRule="exact" w:wrap="none" w:vAnchor="page" w:hAnchor="page" w:x="384" w:y="8160"/>
        <w:shd w:val="clear" w:color="auto" w:fill="auto"/>
        <w:spacing w:line="264" w:lineRule="auto"/>
        <w:ind w:firstLine="0"/>
        <w:jc w:val="center"/>
        <w:rPr>
          <w:sz w:val="16"/>
          <w:szCs w:val="16"/>
        </w:rPr>
      </w:pPr>
      <w:r>
        <w:rPr>
          <w:sz w:val="16"/>
          <w:szCs w:val="16"/>
        </w:rPr>
        <w:t>Для получения бесплатного перспективного плана издательства</w:t>
      </w:r>
      <w:r>
        <w:rPr>
          <w:sz w:val="16"/>
          <w:szCs w:val="16"/>
        </w:rPr>
        <w:br/>
        <w:t>и бланка заказа вышлите по этому же адресу</w:t>
      </w:r>
      <w:r>
        <w:rPr>
          <w:sz w:val="16"/>
          <w:szCs w:val="16"/>
        </w:rPr>
        <w:br/>
        <w:t>маркированный конверт.</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1"/>
        <w:framePr w:w="5779" w:h="830" w:hRule="exact" w:wrap="none" w:vAnchor="page" w:hAnchor="page" w:x="377" w:y="514"/>
        <w:shd w:val="clear" w:color="auto" w:fill="auto"/>
        <w:spacing w:after="0" w:line="276" w:lineRule="auto"/>
        <w:ind w:firstLine="0"/>
        <w:jc w:val="center"/>
        <w:rPr>
          <w:sz w:val="19"/>
          <w:szCs w:val="19"/>
        </w:rPr>
      </w:pPr>
      <w:r>
        <w:t>НАУЧНО-ИЗДАТЕЛЬСКИЙ ЦЕНТР «ЛАДОМИР»</w:t>
      </w:r>
      <w:r>
        <w:br/>
      </w:r>
      <w:r>
        <w:rPr>
          <w:sz w:val="19"/>
          <w:szCs w:val="19"/>
        </w:rPr>
        <w:t>В СЕРИИ «РУССКАЯ ПОТАЕННАЯ ЛИТЕРАТУРА»</w:t>
      </w:r>
      <w:r>
        <w:rPr>
          <w:sz w:val="19"/>
          <w:szCs w:val="19"/>
        </w:rPr>
        <w:br/>
        <w:t>готовит к изданию</w:t>
      </w:r>
    </w:p>
    <w:p w:rsidR="00402C14" w:rsidRDefault="004D1E72">
      <w:pPr>
        <w:pStyle w:val="32"/>
        <w:framePr w:w="5779" w:h="3638" w:hRule="exact" w:wrap="none" w:vAnchor="page" w:hAnchor="page" w:x="377" w:y="1896"/>
        <w:shd w:val="clear" w:color="auto" w:fill="auto"/>
        <w:spacing w:before="0" w:after="100"/>
        <w:ind w:right="300"/>
      </w:pPr>
      <w:bookmarkStart w:id="125" w:name="bookmark124"/>
      <w:r>
        <w:t>В.М. ГНАТЮК</w:t>
      </w:r>
      <w:bookmarkEnd w:id="125"/>
    </w:p>
    <w:p w:rsidR="00402C14" w:rsidRDefault="004D1E72">
      <w:pPr>
        <w:pStyle w:val="22"/>
        <w:framePr w:w="5779" w:h="3638" w:hRule="exact" w:wrap="none" w:vAnchor="page" w:hAnchor="page" w:x="377" w:y="1896"/>
        <w:shd w:val="clear" w:color="auto" w:fill="auto"/>
        <w:spacing w:after="100"/>
        <w:ind w:right="300" w:firstLine="0"/>
        <w:jc w:val="center"/>
        <w:rPr>
          <w:sz w:val="18"/>
          <w:szCs w:val="18"/>
        </w:rPr>
      </w:pPr>
      <w:r>
        <w:rPr>
          <w:smallCaps/>
          <w:sz w:val="20"/>
          <w:szCs w:val="20"/>
        </w:rPr>
        <w:t>Байки не для печати</w:t>
      </w:r>
      <w:r>
        <w:rPr>
          <w:smallCaps/>
          <w:sz w:val="20"/>
          <w:szCs w:val="20"/>
        </w:rPr>
        <w:br/>
      </w:r>
      <w:r>
        <w:rPr>
          <w:smallCaps/>
          <w:sz w:val="18"/>
          <w:szCs w:val="18"/>
        </w:rPr>
        <w:t>Украинский соромской фольклор</w:t>
      </w:r>
    </w:p>
    <w:p w:rsidR="00402C14" w:rsidRDefault="004D1E72">
      <w:pPr>
        <w:pStyle w:val="1"/>
        <w:framePr w:w="5779" w:h="3638" w:hRule="exact" w:wrap="none" w:vAnchor="page" w:hAnchor="page" w:x="377" w:y="1896"/>
        <w:shd w:val="clear" w:color="auto" w:fill="auto"/>
        <w:spacing w:after="0" w:line="230" w:lineRule="auto"/>
        <w:ind w:firstLine="320"/>
      </w:pPr>
      <w:r>
        <w:t>Сегодня мало кто не знаком с «Народными русскими сказ</w:t>
      </w:r>
      <w:r>
        <w:softHyphen/>
        <w:t>ками не для печати», собранными А.Н. Афанасьевым. Но ми</w:t>
      </w:r>
      <w:r>
        <w:softHyphen/>
        <w:t xml:space="preserve">ровая фольклористика знает еще два столь же масштабных собрания — «заветных» сказаний южных </w:t>
      </w:r>
      <w:r>
        <w:t>славян из коллекции Ф.-С. Краусса и украинского непристойного фольклора из со</w:t>
      </w:r>
      <w:r>
        <w:softHyphen/>
        <w:t>брания В. Гнатюка.</w:t>
      </w:r>
    </w:p>
    <w:p w:rsidR="00402C14" w:rsidRDefault="004D1E72">
      <w:pPr>
        <w:pStyle w:val="1"/>
        <w:framePr w:w="5779" w:h="3638" w:hRule="exact" w:wrap="none" w:vAnchor="page" w:hAnchor="page" w:x="377" w:y="1896"/>
        <w:shd w:val="clear" w:color="auto" w:fill="auto"/>
        <w:spacing w:after="0" w:line="230" w:lineRule="auto"/>
        <w:ind w:firstLine="320"/>
      </w:pPr>
      <w:r>
        <w:t>Эти ставшие легендарными (в силу своей скандальности и недоступности) собрания публиковались лишь единожды, в на</w:t>
      </w:r>
      <w:r>
        <w:softHyphen/>
        <w:t xml:space="preserve">чале XX в. в Лейпциге мизерными тиражами «для </w:t>
      </w:r>
      <w:r>
        <w:t>специали</w:t>
      </w:r>
      <w:r>
        <w:softHyphen/>
        <w:t>стов». Но даже эта оговорка не спасла их - по указке цензуры книги были уничтожены. Считанные экземпляры сохранились лишь в крупнейших библиотеках мира.</w:t>
      </w:r>
    </w:p>
    <w:p w:rsidR="00402C14" w:rsidRDefault="004D1E72">
      <w:pPr>
        <w:pStyle w:val="32"/>
        <w:framePr w:w="5779" w:h="3854" w:hRule="exact" w:wrap="none" w:vAnchor="page" w:hAnchor="page" w:x="377" w:y="6197"/>
        <w:shd w:val="clear" w:color="auto" w:fill="auto"/>
        <w:spacing w:before="0" w:after="100"/>
      </w:pPr>
      <w:bookmarkStart w:id="126" w:name="bookmark125"/>
      <w:r>
        <w:t>ФР.-С. КРАУСС</w:t>
      </w:r>
      <w:bookmarkEnd w:id="126"/>
    </w:p>
    <w:p w:rsidR="00402C14" w:rsidRDefault="004D1E72">
      <w:pPr>
        <w:pStyle w:val="1"/>
        <w:framePr w:w="5779" w:h="3854" w:hRule="exact" w:wrap="none" w:vAnchor="page" w:hAnchor="page" w:x="377" w:y="6197"/>
        <w:shd w:val="clear" w:color="auto" w:fill="auto"/>
        <w:spacing w:after="100" w:line="230" w:lineRule="auto"/>
        <w:ind w:firstLine="0"/>
        <w:jc w:val="center"/>
      </w:pPr>
      <w:r>
        <w:rPr>
          <w:smallCaps/>
        </w:rPr>
        <w:t>Заветные истории южных славян</w:t>
      </w:r>
    </w:p>
    <w:p w:rsidR="00402C14" w:rsidRDefault="004D1E72">
      <w:pPr>
        <w:pStyle w:val="1"/>
        <w:framePr w:w="5779" w:h="3854" w:hRule="exact" w:wrap="none" w:vAnchor="page" w:hAnchor="page" w:x="377" w:y="6197"/>
        <w:shd w:val="clear" w:color="auto" w:fill="auto"/>
        <w:spacing w:after="0" w:line="230" w:lineRule="auto"/>
        <w:ind w:firstLine="320"/>
      </w:pPr>
      <w:r>
        <w:t xml:space="preserve">В самом начале минувшего века известный </w:t>
      </w:r>
      <w:r>
        <w:t>австрийский эт</w:t>
      </w:r>
      <w:r>
        <w:softHyphen/>
        <w:t>нограф доктор Фридрих Соломон Краусс задался целью со</w:t>
      </w:r>
      <w:r>
        <w:softHyphen/>
        <w:t>брать эротический фольклор славянских народов, входивших тогда в состав Австро-Венгерской империи. Одним из объектов его научных интересов стал Балканский полуостров, куда он и отправился</w:t>
      </w:r>
      <w:r>
        <w:t xml:space="preserve"> записывать заветные рассказы и анекдоты. Боль</w:t>
      </w:r>
      <w:r>
        <w:softHyphen/>
        <w:t>шую помощь в экспедиции ему оказывали южнославянские коллеги. В результате удалось собрать богатейший материал и прежде всего — исторические байки, в которых фигурируют два популярных сербских героя — королеви</w:t>
      </w:r>
      <w:r>
        <w:t>ч Марко и князь Милош с их знаменитыми сексуальными подвигами. В книге много и обыденных народных анекдотов из Сербии, Хорватии, Боснии и Герцеговины. В переводе сохранена вся ненорматив</w:t>
      </w:r>
      <w:r>
        <w:softHyphen/>
        <w:t>ная лексика оригинальных текстов.</w:t>
      </w:r>
    </w:p>
    <w:p w:rsidR="00402C14" w:rsidRDefault="00402C14">
      <w:pPr>
        <w:spacing w:line="14" w:lineRule="exact"/>
        <w:sectPr w:rsidR="00402C14">
          <w:pgSz w:w="6528" w:h="10584"/>
          <w:pgMar w:top="360" w:right="360" w:bottom="360" w:left="360" w:header="0" w:footer="3" w:gutter="0"/>
          <w:cols w:space="720"/>
          <w:noEndnote/>
          <w:docGrid w:linePitch="360"/>
        </w:sectPr>
      </w:pPr>
    </w:p>
    <w:p w:rsidR="00402C14" w:rsidRDefault="00402C14">
      <w:pPr>
        <w:spacing w:line="14" w:lineRule="exact"/>
      </w:pPr>
    </w:p>
    <w:p w:rsidR="00402C14" w:rsidRDefault="004D1E72">
      <w:pPr>
        <w:pStyle w:val="22"/>
        <w:framePr w:w="5784" w:h="835" w:hRule="exact" w:wrap="none" w:vAnchor="page" w:hAnchor="page" w:x="374" w:y="471"/>
        <w:shd w:val="clear" w:color="auto" w:fill="auto"/>
        <w:spacing w:line="295" w:lineRule="auto"/>
        <w:ind w:firstLine="0"/>
        <w:jc w:val="center"/>
      </w:pPr>
      <w:r>
        <w:rPr>
          <w:sz w:val="20"/>
          <w:szCs w:val="20"/>
        </w:rPr>
        <w:t>НАУЧНО-ИЗДАТ</w:t>
      </w:r>
      <w:r>
        <w:rPr>
          <w:sz w:val="20"/>
          <w:szCs w:val="20"/>
        </w:rPr>
        <w:t>ЕЛЬСКИЙ ЦЕНТР «ЛАДОМИР»</w:t>
      </w:r>
      <w:r>
        <w:rPr>
          <w:sz w:val="20"/>
          <w:szCs w:val="20"/>
        </w:rPr>
        <w:br/>
      </w:r>
      <w:r>
        <w:t>В СЕРИИ «РУССКАЯ ПОТАЕННАЯ ЛИТЕРАТУРА»</w:t>
      </w:r>
      <w:r>
        <w:br/>
        <w:t>готовит к изданию</w:t>
      </w:r>
    </w:p>
    <w:p w:rsidR="00402C14" w:rsidRDefault="004D1E72">
      <w:pPr>
        <w:pStyle w:val="32"/>
        <w:framePr w:w="5784" w:h="3538" w:hRule="exact" w:wrap="none" w:vAnchor="page" w:hAnchor="page" w:x="374" w:y="1906"/>
        <w:shd w:val="clear" w:color="auto" w:fill="auto"/>
        <w:spacing w:before="0" w:after="100"/>
        <w:ind w:left="240"/>
        <w:jc w:val="left"/>
      </w:pPr>
      <w:bookmarkStart w:id="127" w:name="bookmark126"/>
      <w:r>
        <w:t>БЕЛОРУССКИЙ ЭРОТИЧЕСКИЙ ФОЛЬКЛОР</w:t>
      </w:r>
      <w:bookmarkEnd w:id="127"/>
    </w:p>
    <w:p w:rsidR="00402C14" w:rsidRDefault="004D1E72">
      <w:pPr>
        <w:pStyle w:val="1"/>
        <w:framePr w:w="5784" w:h="3538" w:hRule="exact" w:wrap="none" w:vAnchor="page" w:hAnchor="page" w:x="374" w:y="1906"/>
        <w:shd w:val="clear" w:color="auto" w:fill="auto"/>
        <w:spacing w:after="0" w:line="230" w:lineRule="auto"/>
        <w:ind w:firstLine="320"/>
      </w:pPr>
      <w:r>
        <w:t>Эротическая тематика присуща практически всем жанрам традиционного фольклора белорусов. Женщина и мужчина, их любовные и интимные взаимоотноше</w:t>
      </w:r>
      <w:r>
        <w:t>ния с разной степенью «прозрачности» описаны в произведениях устного народного творчества, собранных в данном томе. Обрядовый фольклор в сборнике классифицирован согласно календарным (калядная и масленичная обрядность, весенние, купальские и жнивные песни)</w:t>
      </w:r>
      <w:r>
        <w:t xml:space="preserve"> и семейным (родинная и свадебная поэзия) комплексам; внеобрядовая лирика и частушки представлены коллекциями собирателей. В отдельные разделы помещены загадки и образ</w:t>
      </w:r>
      <w:r>
        <w:softHyphen/>
        <w:t>цы народной прозы. Публикуются также отрывки из трудов из</w:t>
      </w:r>
      <w:r>
        <w:softHyphen/>
        <w:t>вестного ученого конца XIX — н</w:t>
      </w:r>
      <w:r>
        <w:t>ачала XX века М. Довнара-За- польского, посвященные эротической тематике в белорусском фольклоре.</w:t>
      </w:r>
    </w:p>
    <w:p w:rsidR="00402C14" w:rsidRDefault="004D1E72">
      <w:pPr>
        <w:pStyle w:val="22"/>
        <w:framePr w:w="5784" w:h="1886" w:hRule="exact" w:wrap="none" w:vAnchor="page" w:hAnchor="page" w:x="374" w:y="8165"/>
        <w:shd w:val="clear" w:color="auto" w:fill="auto"/>
        <w:spacing w:line="259" w:lineRule="auto"/>
        <w:ind w:firstLine="0"/>
        <w:jc w:val="center"/>
        <w:rPr>
          <w:sz w:val="16"/>
          <w:szCs w:val="16"/>
        </w:rPr>
      </w:pPr>
      <w:r>
        <w:rPr>
          <w:sz w:val="16"/>
          <w:szCs w:val="16"/>
        </w:rPr>
        <w:t>Любые книги «Ладомира»</w:t>
      </w:r>
      <w:r>
        <w:rPr>
          <w:sz w:val="16"/>
          <w:szCs w:val="16"/>
        </w:rPr>
        <w:br/>
        <w:t>можно заказать наложенным платежом</w:t>
      </w:r>
      <w:r>
        <w:rPr>
          <w:sz w:val="16"/>
          <w:szCs w:val="16"/>
        </w:rPr>
        <w:br/>
        <w:t>по адресу: 124681, Москва, Заводская, д. 6а, НИЦ «Ладомир».</w:t>
      </w:r>
      <w:r>
        <w:rPr>
          <w:sz w:val="16"/>
          <w:szCs w:val="16"/>
        </w:rPr>
        <w:br/>
        <w:t>Тел.: (095) 537-98-33;</w:t>
      </w:r>
      <w:r>
        <w:rPr>
          <w:sz w:val="16"/>
          <w:szCs w:val="16"/>
        </w:rPr>
        <w:br/>
        <w:t xml:space="preserve">тел. склада: </w:t>
      </w:r>
      <w:r>
        <w:rPr>
          <w:sz w:val="16"/>
          <w:szCs w:val="16"/>
        </w:rPr>
        <w:t>(095) 533-84-77.</w:t>
      </w:r>
    </w:p>
    <w:p w:rsidR="00402C14" w:rsidRPr="000C4A9B" w:rsidRDefault="004D1E72">
      <w:pPr>
        <w:pStyle w:val="22"/>
        <w:framePr w:w="5784" w:h="1886" w:hRule="exact" w:wrap="none" w:vAnchor="page" w:hAnchor="page" w:x="374" w:y="8165"/>
        <w:shd w:val="clear" w:color="auto" w:fill="auto"/>
        <w:spacing w:line="264" w:lineRule="auto"/>
        <w:ind w:firstLine="0"/>
        <w:jc w:val="center"/>
        <w:rPr>
          <w:sz w:val="16"/>
          <w:szCs w:val="16"/>
          <w:lang w:val="en-US"/>
        </w:rPr>
      </w:pPr>
      <w:r>
        <w:rPr>
          <w:sz w:val="16"/>
          <w:szCs w:val="16"/>
          <w:lang w:val="en-US" w:eastAsia="en-US" w:bidi="en-US"/>
        </w:rPr>
        <w:t xml:space="preserve">E-mail: </w:t>
      </w:r>
      <w:hyperlink r:id="rId24" w:history="1">
        <w:r>
          <w:rPr>
            <w:sz w:val="16"/>
            <w:szCs w:val="16"/>
            <w:lang w:val="en-US" w:eastAsia="en-US" w:bidi="en-US"/>
          </w:rPr>
          <w:t>ladomir@mail.compnet.ru</w:t>
        </w:r>
      </w:hyperlink>
    </w:p>
    <w:p w:rsidR="00402C14" w:rsidRDefault="004D1E72">
      <w:pPr>
        <w:pStyle w:val="22"/>
        <w:framePr w:w="5784" w:h="1886" w:hRule="exact" w:wrap="none" w:vAnchor="page" w:hAnchor="page" w:x="374" w:y="8165"/>
        <w:shd w:val="clear" w:color="auto" w:fill="auto"/>
        <w:spacing w:line="264" w:lineRule="auto"/>
        <w:ind w:firstLine="0"/>
        <w:jc w:val="center"/>
        <w:rPr>
          <w:sz w:val="16"/>
          <w:szCs w:val="16"/>
        </w:rPr>
      </w:pPr>
      <w:r>
        <w:rPr>
          <w:sz w:val="16"/>
          <w:szCs w:val="16"/>
        </w:rPr>
        <w:t>Для получения бесплатного перспективного плана издательства</w:t>
      </w:r>
      <w:r>
        <w:rPr>
          <w:sz w:val="16"/>
          <w:szCs w:val="16"/>
        </w:rPr>
        <w:br/>
        <w:t>и бланка заказа вышлите по этому же адресу</w:t>
      </w:r>
      <w:r>
        <w:rPr>
          <w:sz w:val="16"/>
          <w:szCs w:val="16"/>
        </w:rPr>
        <w:br/>
        <w:t>маркированный конверт.</w:t>
      </w:r>
    </w:p>
    <w:p w:rsidR="00402C14" w:rsidRDefault="00402C14">
      <w:pPr>
        <w:spacing w:line="14" w:lineRule="exact"/>
      </w:pPr>
    </w:p>
    <w:sectPr w:rsidR="00402C14">
      <w:pgSz w:w="6528" w:h="10584"/>
      <w:pgMar w:top="360" w:right="360" w:bottom="360" w:left="360" w:header="0" w:footer="3"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1E72" w:rsidRDefault="004D1E72">
      <w:r>
        <w:separator/>
      </w:r>
    </w:p>
  </w:endnote>
  <w:endnote w:type="continuationSeparator" w:id="0">
    <w:p w:rsidR="004D1E72" w:rsidRDefault="004D1E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1E72" w:rsidRDefault="004D1E72">
      <w:r>
        <w:separator/>
      </w:r>
    </w:p>
  </w:footnote>
  <w:footnote w:type="continuationSeparator" w:id="0">
    <w:p w:rsidR="004D1E72" w:rsidRDefault="004D1E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F018F"/>
    <w:multiLevelType w:val="multilevel"/>
    <w:tmpl w:val="F398C2C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7C157D"/>
    <w:multiLevelType w:val="multilevel"/>
    <w:tmpl w:val="0C22F886"/>
    <w:lvl w:ilvl="0">
      <w:start w:val="7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1DF6D6F"/>
    <w:multiLevelType w:val="multilevel"/>
    <w:tmpl w:val="35FA01BE"/>
    <w:lvl w:ilvl="0">
      <w:start w:val="10"/>
      <w:numFmt w:val="decimal"/>
      <w:lvlText w:val="%1"/>
      <w:lvlJc w:val="left"/>
      <w:rPr>
        <w:rFonts w:ascii="Times New Roman" w:eastAsia="Times New Roman" w:hAnsi="Times New Roman" w:cs="Times New Roman"/>
        <w:b w:val="0"/>
        <w:bCs w:val="0"/>
        <w:i/>
        <w:iCs/>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2C568DB"/>
    <w:multiLevelType w:val="multilevel"/>
    <w:tmpl w:val="C4DEF592"/>
    <w:lvl w:ilvl="0">
      <w:start w:val="49"/>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3690264"/>
    <w:multiLevelType w:val="multilevel"/>
    <w:tmpl w:val="C6F2CA0C"/>
    <w:lvl w:ilvl="0">
      <w:start w:val="8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467063B"/>
    <w:multiLevelType w:val="multilevel"/>
    <w:tmpl w:val="62DE51E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4B07851"/>
    <w:multiLevelType w:val="multilevel"/>
    <w:tmpl w:val="2466B970"/>
    <w:lvl w:ilvl="0">
      <w:start w:val="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51C3F2C"/>
    <w:multiLevelType w:val="multilevel"/>
    <w:tmpl w:val="682CF53A"/>
    <w:lvl w:ilvl="0">
      <w:start w:val="4"/>
      <w:numFmt w:val="decimal"/>
      <w:lvlText w:val="5.%1."/>
      <w:lvlJc w:val="left"/>
      <w:rPr>
        <w:rFonts w:ascii="Times New Roman" w:eastAsia="Times New Roman" w:hAnsi="Times New Roman" w:cs="Times New Roman"/>
        <w:b w:val="0"/>
        <w:bCs w:val="0"/>
        <w:i/>
        <w:iCs/>
        <w:smallCaps w:val="0"/>
        <w:strike w:val="0"/>
        <w:color w:val="000000"/>
        <w:spacing w:val="0"/>
        <w:w w:val="100"/>
        <w:position w:val="0"/>
        <w:sz w:val="16"/>
        <w:szCs w:val="16"/>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6052419"/>
    <w:multiLevelType w:val="multilevel"/>
    <w:tmpl w:val="2B36206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65A60E4"/>
    <w:multiLevelType w:val="multilevel"/>
    <w:tmpl w:val="AD402158"/>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7002E82"/>
    <w:multiLevelType w:val="multilevel"/>
    <w:tmpl w:val="EE5A84B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76E2F4C"/>
    <w:multiLevelType w:val="multilevel"/>
    <w:tmpl w:val="70784C8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0777094C"/>
    <w:multiLevelType w:val="multilevel"/>
    <w:tmpl w:val="C792E25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08B943ED"/>
    <w:multiLevelType w:val="multilevel"/>
    <w:tmpl w:val="55B09C7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091D5A28"/>
    <w:multiLevelType w:val="multilevel"/>
    <w:tmpl w:val="D666A59A"/>
    <w:lvl w:ilvl="0">
      <w:start w:val="21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0A7D0E92"/>
    <w:multiLevelType w:val="multilevel"/>
    <w:tmpl w:val="3E3E24C6"/>
    <w:lvl w:ilvl="0">
      <w:start w:val="1"/>
      <w:numFmt w:val="bullet"/>
      <w:lvlText w:val="•"/>
      <w:lvlJc w:val="left"/>
      <w:rPr>
        <w:rFonts w:ascii="Times New Roman" w:eastAsia="Times New Roman" w:hAnsi="Times New Roman" w:cs="Times New Roman"/>
        <w:b w:val="0"/>
        <w:bCs w:val="0"/>
        <w:i w:val="0"/>
        <w:iCs w:val="0"/>
        <w:smallCaps/>
        <w:strike w:val="0"/>
        <w:color w:val="000000"/>
        <w:spacing w:val="0"/>
        <w:w w:val="100"/>
        <w:position w:val="0"/>
        <w:sz w:val="16"/>
        <w:szCs w:val="16"/>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0B9A3B1F"/>
    <w:multiLevelType w:val="multilevel"/>
    <w:tmpl w:val="B646483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0EA20BC7"/>
    <w:multiLevelType w:val="multilevel"/>
    <w:tmpl w:val="FC62F3C8"/>
    <w:lvl w:ilvl="0">
      <w:start w:val="1"/>
      <w:numFmt w:val="decimal"/>
      <w:lvlText w:val="6.%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0FBB399F"/>
    <w:multiLevelType w:val="multilevel"/>
    <w:tmpl w:val="86EEE2DC"/>
    <w:lvl w:ilvl="0">
      <w:start w:val="1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0FC5384F"/>
    <w:multiLevelType w:val="multilevel"/>
    <w:tmpl w:val="E362BFCC"/>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056759C"/>
    <w:multiLevelType w:val="multilevel"/>
    <w:tmpl w:val="6C3E00B6"/>
    <w:lvl w:ilvl="0">
      <w:start w:val="1"/>
      <w:numFmt w:val="decimal"/>
      <w:lvlText w:val="4.%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106D65CC"/>
    <w:multiLevelType w:val="multilevel"/>
    <w:tmpl w:val="30A6CBD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130558B5"/>
    <w:multiLevelType w:val="multilevel"/>
    <w:tmpl w:val="BAA25FEE"/>
    <w:lvl w:ilvl="0">
      <w:start w:val="1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13084178"/>
    <w:multiLevelType w:val="multilevel"/>
    <w:tmpl w:val="C9926240"/>
    <w:lvl w:ilvl="0">
      <w:start w:val="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131C5EE3"/>
    <w:multiLevelType w:val="multilevel"/>
    <w:tmpl w:val="047E9A0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14314605"/>
    <w:multiLevelType w:val="multilevel"/>
    <w:tmpl w:val="EC482882"/>
    <w:lvl w:ilvl="0">
      <w:start w:val="170"/>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168F3073"/>
    <w:multiLevelType w:val="multilevel"/>
    <w:tmpl w:val="B0041062"/>
    <w:lvl w:ilvl="0">
      <w:start w:val="23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171C4F1B"/>
    <w:multiLevelType w:val="multilevel"/>
    <w:tmpl w:val="1DB02C34"/>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183B3606"/>
    <w:multiLevelType w:val="multilevel"/>
    <w:tmpl w:val="909057D8"/>
    <w:lvl w:ilvl="0">
      <w:start w:val="10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18663FFC"/>
    <w:multiLevelType w:val="multilevel"/>
    <w:tmpl w:val="BA1A1F86"/>
    <w:lvl w:ilvl="0">
      <w:start w:val="19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19B61E9B"/>
    <w:multiLevelType w:val="multilevel"/>
    <w:tmpl w:val="96085C60"/>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1A65497D"/>
    <w:multiLevelType w:val="multilevel"/>
    <w:tmpl w:val="F3E6645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1ABA070E"/>
    <w:multiLevelType w:val="multilevel"/>
    <w:tmpl w:val="9150233A"/>
    <w:lvl w:ilvl="0">
      <w:start w:val="18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1C440A49"/>
    <w:multiLevelType w:val="multilevel"/>
    <w:tmpl w:val="8C64822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1D515E81"/>
    <w:multiLevelType w:val="multilevel"/>
    <w:tmpl w:val="95F8AFD0"/>
    <w:lvl w:ilvl="0">
      <w:start w:val="1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1D741182"/>
    <w:multiLevelType w:val="multilevel"/>
    <w:tmpl w:val="C98C7ACC"/>
    <w:lvl w:ilvl="0">
      <w:start w:val="12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1D8B0811"/>
    <w:multiLevelType w:val="multilevel"/>
    <w:tmpl w:val="3620F242"/>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1F1766F8"/>
    <w:multiLevelType w:val="multilevel"/>
    <w:tmpl w:val="0930CC4E"/>
    <w:lvl w:ilvl="0">
      <w:start w:val="3"/>
      <w:numFmt w:val="decimal"/>
      <w:lvlText w:val="6.%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1FE83CC4"/>
    <w:multiLevelType w:val="multilevel"/>
    <w:tmpl w:val="E23237BE"/>
    <w:lvl w:ilvl="0">
      <w:start w:val="1"/>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20663003"/>
    <w:multiLevelType w:val="multilevel"/>
    <w:tmpl w:val="39EA38A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21FC6FF5"/>
    <w:multiLevelType w:val="multilevel"/>
    <w:tmpl w:val="AF8E590A"/>
    <w:lvl w:ilvl="0">
      <w:start w:val="8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24D36066"/>
    <w:multiLevelType w:val="multilevel"/>
    <w:tmpl w:val="CA42C9D2"/>
    <w:lvl w:ilvl="0">
      <w:start w:val="1"/>
      <w:numFmt w:val="decimal"/>
      <w:lvlText w:val="3.%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266F28AD"/>
    <w:multiLevelType w:val="multilevel"/>
    <w:tmpl w:val="4D52BDC4"/>
    <w:lvl w:ilvl="0">
      <w:start w:val="2"/>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26B6604D"/>
    <w:multiLevelType w:val="multilevel"/>
    <w:tmpl w:val="6D4A2438"/>
    <w:lvl w:ilvl="0">
      <w:start w:val="8"/>
      <w:numFmt w:val="decimal"/>
      <w:lvlText w:val="5.%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280B7B0D"/>
    <w:multiLevelType w:val="multilevel"/>
    <w:tmpl w:val="EB2EFD6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283B11BF"/>
    <w:multiLevelType w:val="multilevel"/>
    <w:tmpl w:val="E32EF01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287A1497"/>
    <w:multiLevelType w:val="multilevel"/>
    <w:tmpl w:val="39C46F3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2956121E"/>
    <w:multiLevelType w:val="multilevel"/>
    <w:tmpl w:val="65D623B0"/>
    <w:lvl w:ilvl="0">
      <w:start w:val="3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2AD14728"/>
    <w:multiLevelType w:val="multilevel"/>
    <w:tmpl w:val="14066B3C"/>
    <w:lvl w:ilvl="0">
      <w:start w:val="111"/>
      <w:numFmt w:val="decimal"/>
      <w:lvlText w:val="%1"/>
      <w:lvlJc w:val="left"/>
      <w:rPr>
        <w:rFonts w:ascii="Times New Roman" w:eastAsia="Times New Roman" w:hAnsi="Times New Roman" w:cs="Times New Roman"/>
        <w:b w:val="0"/>
        <w:bCs w:val="0"/>
        <w:i/>
        <w:iCs/>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2B976B61"/>
    <w:multiLevelType w:val="multilevel"/>
    <w:tmpl w:val="55389DB2"/>
    <w:lvl w:ilvl="0">
      <w:start w:val="1"/>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lang w:val="ru-RU" w:eastAsia="ru-RU" w:bidi="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2C533266"/>
    <w:multiLevelType w:val="multilevel"/>
    <w:tmpl w:val="5038C81A"/>
    <w:lvl w:ilvl="0">
      <w:start w:val="14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2D526F6D"/>
    <w:multiLevelType w:val="multilevel"/>
    <w:tmpl w:val="CF4E6C8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2E16505F"/>
    <w:multiLevelType w:val="multilevel"/>
    <w:tmpl w:val="279AB1F6"/>
    <w:lvl w:ilvl="0">
      <w:start w:val="9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2E483932"/>
    <w:multiLevelType w:val="multilevel"/>
    <w:tmpl w:val="D8D2AF92"/>
    <w:lvl w:ilvl="0">
      <w:start w:val="8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2E86746F"/>
    <w:multiLevelType w:val="multilevel"/>
    <w:tmpl w:val="2AC4FDC6"/>
    <w:lvl w:ilvl="0">
      <w:start w:val="13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2EA653C2"/>
    <w:multiLevelType w:val="multilevel"/>
    <w:tmpl w:val="165C158E"/>
    <w:lvl w:ilvl="0">
      <w:start w:val="1"/>
      <w:numFmt w:val="upperRoman"/>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317B00CC"/>
    <w:multiLevelType w:val="multilevel"/>
    <w:tmpl w:val="9C0CFA88"/>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317B7003"/>
    <w:multiLevelType w:val="multilevel"/>
    <w:tmpl w:val="F7EA6EBA"/>
    <w:lvl w:ilvl="0">
      <w:start w:val="1"/>
      <w:numFmt w:val="decimal"/>
      <w:lvlText w:val="25,%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31A254B6"/>
    <w:multiLevelType w:val="multilevel"/>
    <w:tmpl w:val="16C028AA"/>
    <w:lvl w:ilvl="0">
      <w:start w:val="2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31DE471A"/>
    <w:multiLevelType w:val="multilevel"/>
    <w:tmpl w:val="DE2CB7EA"/>
    <w:lvl w:ilvl="0">
      <w:start w:val="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32B333F9"/>
    <w:multiLevelType w:val="multilevel"/>
    <w:tmpl w:val="09123E74"/>
    <w:lvl w:ilvl="0">
      <w:start w:val="1"/>
      <w:numFmt w:val="decimal"/>
      <w:lvlText w:val="5.%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32FD53B2"/>
    <w:multiLevelType w:val="multilevel"/>
    <w:tmpl w:val="1D7EE6D0"/>
    <w:lvl w:ilvl="0">
      <w:start w:val="24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33126852"/>
    <w:multiLevelType w:val="multilevel"/>
    <w:tmpl w:val="C2FA8FC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34544412"/>
    <w:multiLevelType w:val="multilevel"/>
    <w:tmpl w:val="688E911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34C478DA"/>
    <w:multiLevelType w:val="multilevel"/>
    <w:tmpl w:val="4ABA3024"/>
    <w:lvl w:ilvl="0">
      <w:start w:val="11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355C3CAC"/>
    <w:multiLevelType w:val="multilevel"/>
    <w:tmpl w:val="BCDAA36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375750B6"/>
    <w:multiLevelType w:val="multilevel"/>
    <w:tmpl w:val="3B6292E0"/>
    <w:lvl w:ilvl="0">
      <w:start w:val="22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37CF3D94"/>
    <w:multiLevelType w:val="multilevel"/>
    <w:tmpl w:val="12ACAD8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390F466E"/>
    <w:multiLevelType w:val="multilevel"/>
    <w:tmpl w:val="5B6A67B8"/>
    <w:lvl w:ilvl="0">
      <w:start w:val="5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3A6C1137"/>
    <w:multiLevelType w:val="multilevel"/>
    <w:tmpl w:val="1B26E018"/>
    <w:lvl w:ilvl="0">
      <w:start w:val="5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3A7B3BDD"/>
    <w:multiLevelType w:val="multilevel"/>
    <w:tmpl w:val="A1B41DEA"/>
    <w:lvl w:ilvl="0">
      <w:start w:val="6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3AE51CFC"/>
    <w:multiLevelType w:val="multilevel"/>
    <w:tmpl w:val="567E9412"/>
    <w:lvl w:ilvl="0">
      <w:start w:val="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3B35181F"/>
    <w:multiLevelType w:val="multilevel"/>
    <w:tmpl w:val="20967FE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3BD050D6"/>
    <w:multiLevelType w:val="multilevel"/>
    <w:tmpl w:val="D550D472"/>
    <w:lvl w:ilvl="0">
      <w:start w:val="1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3C455718"/>
    <w:multiLevelType w:val="multilevel"/>
    <w:tmpl w:val="FCFE4B50"/>
    <w:lvl w:ilvl="0">
      <w:start w:val="25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3DA3539E"/>
    <w:multiLevelType w:val="multilevel"/>
    <w:tmpl w:val="21CCFB4C"/>
    <w:lvl w:ilvl="0">
      <w:start w:val="2"/>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3DE672F9"/>
    <w:multiLevelType w:val="multilevel"/>
    <w:tmpl w:val="F244D73C"/>
    <w:lvl w:ilvl="0">
      <w:start w:val="12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3E2E3BDA"/>
    <w:multiLevelType w:val="multilevel"/>
    <w:tmpl w:val="ADA0426A"/>
    <w:lvl w:ilvl="0">
      <w:start w:val="12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3EE06499"/>
    <w:multiLevelType w:val="multilevel"/>
    <w:tmpl w:val="3322ED6C"/>
    <w:lvl w:ilvl="0">
      <w:start w:val="17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40BB0EA9"/>
    <w:multiLevelType w:val="multilevel"/>
    <w:tmpl w:val="1C1A93A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40E563F4"/>
    <w:multiLevelType w:val="multilevel"/>
    <w:tmpl w:val="B7E45048"/>
    <w:lvl w:ilvl="0">
      <w:start w:val="3"/>
      <w:numFmt w:val="decimal"/>
      <w:lvlText w:val="4.%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42894C17"/>
    <w:multiLevelType w:val="multilevel"/>
    <w:tmpl w:val="8B42EB7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437228DB"/>
    <w:multiLevelType w:val="multilevel"/>
    <w:tmpl w:val="3C52A6D4"/>
    <w:lvl w:ilvl="0">
      <w:start w:val="9"/>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48772F62"/>
    <w:multiLevelType w:val="multilevel"/>
    <w:tmpl w:val="EF041890"/>
    <w:lvl w:ilvl="0">
      <w:start w:val="3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49771E11"/>
    <w:multiLevelType w:val="multilevel"/>
    <w:tmpl w:val="4F02610E"/>
    <w:lvl w:ilvl="0">
      <w:start w:val="2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4B107AB2"/>
    <w:multiLevelType w:val="multilevel"/>
    <w:tmpl w:val="C8F4F794"/>
    <w:lvl w:ilvl="0">
      <w:start w:val="4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4BDF764F"/>
    <w:multiLevelType w:val="multilevel"/>
    <w:tmpl w:val="F44A5734"/>
    <w:lvl w:ilvl="0">
      <w:start w:val="99"/>
      <w:numFmt w:val="decimal"/>
      <w:lvlText w:val="%1"/>
      <w:lvlJc w:val="left"/>
      <w:rPr>
        <w:rFonts w:ascii="Times New Roman" w:eastAsia="Times New Roman" w:hAnsi="Times New Roman" w:cs="Times New Roman"/>
        <w:b w:val="0"/>
        <w:bCs w:val="0"/>
        <w:i/>
        <w:iCs/>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4C0D64E1"/>
    <w:multiLevelType w:val="multilevel"/>
    <w:tmpl w:val="A296ED94"/>
    <w:lvl w:ilvl="0">
      <w:start w:val="6"/>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4C104CCF"/>
    <w:multiLevelType w:val="multilevel"/>
    <w:tmpl w:val="CC1E4CEA"/>
    <w:lvl w:ilvl="0">
      <w:start w:val="3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4D795F3D"/>
    <w:multiLevelType w:val="multilevel"/>
    <w:tmpl w:val="FD124FB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4E7235C2"/>
    <w:multiLevelType w:val="multilevel"/>
    <w:tmpl w:val="0A162BBA"/>
    <w:lvl w:ilvl="0">
      <w:start w:val="4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15:restartNumberingAfterBreak="0">
    <w:nsid w:val="4EC408A4"/>
    <w:multiLevelType w:val="multilevel"/>
    <w:tmpl w:val="5D24C764"/>
    <w:lvl w:ilvl="0">
      <w:start w:val="7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50730F7C"/>
    <w:multiLevelType w:val="multilevel"/>
    <w:tmpl w:val="6CE89C9E"/>
    <w:lvl w:ilvl="0">
      <w:start w:val="10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50A0421A"/>
    <w:multiLevelType w:val="multilevel"/>
    <w:tmpl w:val="5EF0A860"/>
    <w:lvl w:ilvl="0">
      <w:start w:val="20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518B7833"/>
    <w:multiLevelType w:val="multilevel"/>
    <w:tmpl w:val="1AE055C4"/>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53104C48"/>
    <w:multiLevelType w:val="multilevel"/>
    <w:tmpl w:val="614E4BA0"/>
    <w:lvl w:ilvl="0">
      <w:start w:val="12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15:restartNumberingAfterBreak="0">
    <w:nsid w:val="54126DD5"/>
    <w:multiLevelType w:val="multilevel"/>
    <w:tmpl w:val="C2282876"/>
    <w:lvl w:ilvl="0">
      <w:start w:val="5"/>
      <w:numFmt w:val="decimal"/>
      <w:lvlText w:val="3.%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15:restartNumberingAfterBreak="0">
    <w:nsid w:val="542F515F"/>
    <w:multiLevelType w:val="multilevel"/>
    <w:tmpl w:val="C88E8E18"/>
    <w:lvl w:ilvl="0">
      <w:start w:val="10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15:restartNumberingAfterBreak="0">
    <w:nsid w:val="54FC1ECE"/>
    <w:multiLevelType w:val="multilevel"/>
    <w:tmpl w:val="E2E045C6"/>
    <w:lvl w:ilvl="0">
      <w:start w:val="1"/>
      <w:numFmt w:val="decimal"/>
      <w:lvlText w:val="4.%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15:restartNumberingAfterBreak="0">
    <w:nsid w:val="5769281C"/>
    <w:multiLevelType w:val="multilevel"/>
    <w:tmpl w:val="02665B70"/>
    <w:lvl w:ilvl="0">
      <w:start w:val="1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15:restartNumberingAfterBreak="0">
    <w:nsid w:val="585E4908"/>
    <w:multiLevelType w:val="multilevel"/>
    <w:tmpl w:val="06DEC90A"/>
    <w:lvl w:ilvl="0">
      <w:start w:val="9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1" w15:restartNumberingAfterBreak="0">
    <w:nsid w:val="59403617"/>
    <w:multiLevelType w:val="multilevel"/>
    <w:tmpl w:val="A68AA330"/>
    <w:lvl w:ilvl="0">
      <w:start w:val="21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15:restartNumberingAfterBreak="0">
    <w:nsid w:val="59EE3928"/>
    <w:multiLevelType w:val="multilevel"/>
    <w:tmpl w:val="FC4EC22A"/>
    <w:lvl w:ilvl="0">
      <w:start w:val="12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15:restartNumberingAfterBreak="0">
    <w:nsid w:val="5A9723CD"/>
    <w:multiLevelType w:val="multilevel"/>
    <w:tmpl w:val="40FC5B8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4" w15:restartNumberingAfterBreak="0">
    <w:nsid w:val="5CCF44BF"/>
    <w:multiLevelType w:val="multilevel"/>
    <w:tmpl w:val="32A2B93C"/>
    <w:lvl w:ilvl="0">
      <w:start w:val="2"/>
      <w:numFmt w:val="decimal"/>
      <w:lvlText w:val="21,%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5" w15:restartNumberingAfterBreak="0">
    <w:nsid w:val="5E7575CD"/>
    <w:multiLevelType w:val="multilevel"/>
    <w:tmpl w:val="002AB574"/>
    <w:lvl w:ilvl="0">
      <w:start w:val="1"/>
      <w:numFmt w:val="upperRoman"/>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6" w15:restartNumberingAfterBreak="0">
    <w:nsid w:val="604628A0"/>
    <w:multiLevelType w:val="multilevel"/>
    <w:tmpl w:val="89B2DC5C"/>
    <w:lvl w:ilvl="0">
      <w:start w:val="24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7" w15:restartNumberingAfterBreak="0">
    <w:nsid w:val="607F26CD"/>
    <w:multiLevelType w:val="multilevel"/>
    <w:tmpl w:val="67B8781C"/>
    <w:lvl w:ilvl="0">
      <w:start w:val="76"/>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15:restartNumberingAfterBreak="0">
    <w:nsid w:val="60D06362"/>
    <w:multiLevelType w:val="multilevel"/>
    <w:tmpl w:val="08AC223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9" w15:restartNumberingAfterBreak="0">
    <w:nsid w:val="61123D14"/>
    <w:multiLevelType w:val="multilevel"/>
    <w:tmpl w:val="D98433A0"/>
    <w:lvl w:ilvl="0">
      <w:start w:val="4"/>
      <w:numFmt w:val="upperRoman"/>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0" w15:restartNumberingAfterBreak="0">
    <w:nsid w:val="61D74801"/>
    <w:multiLevelType w:val="multilevel"/>
    <w:tmpl w:val="496E6C74"/>
    <w:lvl w:ilvl="0">
      <w:start w:val="1"/>
      <w:numFmt w:val="decimal"/>
      <w:lvlText w:val="5.%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1" w15:restartNumberingAfterBreak="0">
    <w:nsid w:val="62AA6454"/>
    <w:multiLevelType w:val="multilevel"/>
    <w:tmpl w:val="5030C03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2" w15:restartNumberingAfterBreak="0">
    <w:nsid w:val="6423691F"/>
    <w:multiLevelType w:val="multilevel"/>
    <w:tmpl w:val="3438CA48"/>
    <w:lvl w:ilvl="0">
      <w:start w:val="1"/>
      <w:numFmt w:val="decimal"/>
      <w:lvlText w:val="24,%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3" w15:restartNumberingAfterBreak="0">
    <w:nsid w:val="6486271D"/>
    <w:multiLevelType w:val="multilevel"/>
    <w:tmpl w:val="6D76DADC"/>
    <w:lvl w:ilvl="0">
      <w:start w:val="197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4" w15:restartNumberingAfterBreak="0">
    <w:nsid w:val="65B92D70"/>
    <w:multiLevelType w:val="multilevel"/>
    <w:tmpl w:val="A18AD434"/>
    <w:lvl w:ilvl="0">
      <w:start w:val="1"/>
      <w:numFmt w:val="upperRoman"/>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5" w15:restartNumberingAfterBreak="0">
    <w:nsid w:val="66395377"/>
    <w:multiLevelType w:val="multilevel"/>
    <w:tmpl w:val="8A5A196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6" w15:restartNumberingAfterBreak="0">
    <w:nsid w:val="664F1EC9"/>
    <w:multiLevelType w:val="multilevel"/>
    <w:tmpl w:val="8B34D78E"/>
    <w:lvl w:ilvl="0">
      <w:start w:val="2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7" w15:restartNumberingAfterBreak="0">
    <w:nsid w:val="69390C94"/>
    <w:multiLevelType w:val="multilevel"/>
    <w:tmpl w:val="81AC361C"/>
    <w:lvl w:ilvl="0">
      <w:start w:val="1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8" w15:restartNumberingAfterBreak="0">
    <w:nsid w:val="6A5B75F1"/>
    <w:multiLevelType w:val="multilevel"/>
    <w:tmpl w:val="0128B64E"/>
    <w:lvl w:ilvl="0">
      <w:start w:val="197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9" w15:restartNumberingAfterBreak="0">
    <w:nsid w:val="6B240CB2"/>
    <w:multiLevelType w:val="multilevel"/>
    <w:tmpl w:val="9ADC932A"/>
    <w:lvl w:ilvl="0">
      <w:start w:val="1"/>
      <w:numFmt w:val="decimal"/>
      <w:lvlText w:val="6.%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0" w15:restartNumberingAfterBreak="0">
    <w:nsid w:val="6C136FC6"/>
    <w:multiLevelType w:val="multilevel"/>
    <w:tmpl w:val="84A05CC4"/>
    <w:lvl w:ilvl="0">
      <w:start w:val="7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1" w15:restartNumberingAfterBreak="0">
    <w:nsid w:val="6DE66836"/>
    <w:multiLevelType w:val="multilevel"/>
    <w:tmpl w:val="4B521DBA"/>
    <w:lvl w:ilvl="0">
      <w:start w:val="9"/>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2" w15:restartNumberingAfterBreak="0">
    <w:nsid w:val="6DEF2E5A"/>
    <w:multiLevelType w:val="multilevel"/>
    <w:tmpl w:val="EEB07EF4"/>
    <w:lvl w:ilvl="0">
      <w:start w:val="2"/>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3" w15:restartNumberingAfterBreak="0">
    <w:nsid w:val="6E143FE1"/>
    <w:multiLevelType w:val="multilevel"/>
    <w:tmpl w:val="940E71D2"/>
    <w:lvl w:ilvl="0">
      <w:start w:val="1"/>
      <w:numFmt w:val="decimal"/>
      <w:lvlText w:val="22,%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4" w15:restartNumberingAfterBreak="0">
    <w:nsid w:val="6F7E142F"/>
    <w:multiLevelType w:val="multilevel"/>
    <w:tmpl w:val="2AC4EA64"/>
    <w:lvl w:ilvl="0">
      <w:start w:val="9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5" w15:restartNumberingAfterBreak="0">
    <w:nsid w:val="70873A3F"/>
    <w:multiLevelType w:val="multilevel"/>
    <w:tmpl w:val="A368347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6" w15:restartNumberingAfterBreak="0">
    <w:nsid w:val="718E23A0"/>
    <w:multiLevelType w:val="multilevel"/>
    <w:tmpl w:val="C9F6933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7" w15:restartNumberingAfterBreak="0">
    <w:nsid w:val="72266692"/>
    <w:multiLevelType w:val="multilevel"/>
    <w:tmpl w:val="82E40B48"/>
    <w:lvl w:ilvl="0">
      <w:start w:val="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8" w15:restartNumberingAfterBreak="0">
    <w:nsid w:val="723D4F91"/>
    <w:multiLevelType w:val="multilevel"/>
    <w:tmpl w:val="52642AC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9" w15:restartNumberingAfterBreak="0">
    <w:nsid w:val="72DD4AE8"/>
    <w:multiLevelType w:val="multilevel"/>
    <w:tmpl w:val="ED321AB4"/>
    <w:lvl w:ilvl="0">
      <w:start w:val="9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0" w15:restartNumberingAfterBreak="0">
    <w:nsid w:val="749F4200"/>
    <w:multiLevelType w:val="multilevel"/>
    <w:tmpl w:val="8BF849AE"/>
    <w:lvl w:ilvl="0">
      <w:start w:val="165"/>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1" w15:restartNumberingAfterBreak="0">
    <w:nsid w:val="75A22242"/>
    <w:multiLevelType w:val="multilevel"/>
    <w:tmpl w:val="E634FA2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2" w15:restartNumberingAfterBreak="0">
    <w:nsid w:val="75B15147"/>
    <w:multiLevelType w:val="multilevel"/>
    <w:tmpl w:val="C5386FE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3" w15:restartNumberingAfterBreak="0">
    <w:nsid w:val="772524C0"/>
    <w:multiLevelType w:val="multilevel"/>
    <w:tmpl w:val="4008D78E"/>
    <w:lvl w:ilvl="0">
      <w:start w:val="22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4" w15:restartNumberingAfterBreak="0">
    <w:nsid w:val="782F7873"/>
    <w:multiLevelType w:val="multilevel"/>
    <w:tmpl w:val="55400B5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5" w15:restartNumberingAfterBreak="0">
    <w:nsid w:val="78A52CD3"/>
    <w:multiLevelType w:val="multilevel"/>
    <w:tmpl w:val="ACE4353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6" w15:restartNumberingAfterBreak="0">
    <w:nsid w:val="78B337A4"/>
    <w:multiLevelType w:val="multilevel"/>
    <w:tmpl w:val="B3C879D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7" w15:restartNumberingAfterBreak="0">
    <w:nsid w:val="79922AE1"/>
    <w:multiLevelType w:val="multilevel"/>
    <w:tmpl w:val="5BFE83BC"/>
    <w:lvl w:ilvl="0">
      <w:start w:val="187"/>
      <w:numFmt w:val="decimal"/>
      <w:lvlText w:val="%1"/>
      <w:lvlJc w:val="left"/>
      <w:rPr>
        <w:rFonts w:ascii="Times New Roman" w:eastAsia="Times New Roman" w:hAnsi="Times New Roman" w:cs="Times New Roman"/>
        <w:b w:val="0"/>
        <w:bCs w:val="0"/>
        <w:i/>
        <w:iCs/>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8" w15:restartNumberingAfterBreak="0">
    <w:nsid w:val="7A0847E5"/>
    <w:multiLevelType w:val="multilevel"/>
    <w:tmpl w:val="DC4E3770"/>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9" w15:restartNumberingAfterBreak="0">
    <w:nsid w:val="7A3767CD"/>
    <w:multiLevelType w:val="multilevel"/>
    <w:tmpl w:val="FA9E1D5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0" w15:restartNumberingAfterBreak="0">
    <w:nsid w:val="7B136BC9"/>
    <w:multiLevelType w:val="multilevel"/>
    <w:tmpl w:val="A410727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1" w15:restartNumberingAfterBreak="0">
    <w:nsid w:val="7C3557A3"/>
    <w:multiLevelType w:val="multilevel"/>
    <w:tmpl w:val="9A9CC4FC"/>
    <w:lvl w:ilvl="0">
      <w:start w:val="1"/>
      <w:numFmt w:val="decimal"/>
      <w:lvlText w:val="3.%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2" w15:restartNumberingAfterBreak="0">
    <w:nsid w:val="7CBA3A94"/>
    <w:multiLevelType w:val="multilevel"/>
    <w:tmpl w:val="2500EBB0"/>
    <w:lvl w:ilvl="0">
      <w:start w:val="11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3" w15:restartNumberingAfterBreak="0">
    <w:nsid w:val="7E624B90"/>
    <w:multiLevelType w:val="multilevel"/>
    <w:tmpl w:val="4308F5D4"/>
    <w:lvl w:ilvl="0">
      <w:start w:val="22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4" w15:restartNumberingAfterBreak="0">
    <w:nsid w:val="7F117CCF"/>
    <w:multiLevelType w:val="multilevel"/>
    <w:tmpl w:val="EC529226"/>
    <w:lvl w:ilvl="0">
      <w:start w:val="17"/>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5" w15:restartNumberingAfterBreak="0">
    <w:nsid w:val="7F3207F1"/>
    <w:multiLevelType w:val="multilevel"/>
    <w:tmpl w:val="C38A4068"/>
    <w:lvl w:ilvl="0">
      <w:start w:val="1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vertAlign w:val="superscript"/>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05"/>
  </w:num>
  <w:num w:numId="2">
    <w:abstractNumId w:val="109"/>
  </w:num>
  <w:num w:numId="3">
    <w:abstractNumId w:val="0"/>
  </w:num>
  <w:num w:numId="4">
    <w:abstractNumId w:val="62"/>
  </w:num>
  <w:num w:numId="5">
    <w:abstractNumId w:val="145"/>
  </w:num>
  <w:num w:numId="6">
    <w:abstractNumId w:val="18"/>
  </w:num>
  <w:num w:numId="7">
    <w:abstractNumId w:val="84"/>
  </w:num>
  <w:num w:numId="8">
    <w:abstractNumId w:val="111"/>
  </w:num>
  <w:num w:numId="9">
    <w:abstractNumId w:val="6"/>
  </w:num>
  <w:num w:numId="10">
    <w:abstractNumId w:val="73"/>
  </w:num>
  <w:num w:numId="11">
    <w:abstractNumId w:val="116"/>
  </w:num>
  <w:num w:numId="12">
    <w:abstractNumId w:val="135"/>
  </w:num>
  <w:num w:numId="13">
    <w:abstractNumId w:val="12"/>
  </w:num>
  <w:num w:numId="14">
    <w:abstractNumId w:val="144"/>
  </w:num>
  <w:num w:numId="15">
    <w:abstractNumId w:val="51"/>
  </w:num>
  <w:num w:numId="16">
    <w:abstractNumId w:val="115"/>
  </w:num>
  <w:num w:numId="17">
    <w:abstractNumId w:val="8"/>
  </w:num>
  <w:num w:numId="18">
    <w:abstractNumId w:val="2"/>
  </w:num>
  <w:num w:numId="19">
    <w:abstractNumId w:val="10"/>
  </w:num>
  <w:num w:numId="20">
    <w:abstractNumId w:val="114"/>
  </w:num>
  <w:num w:numId="21">
    <w:abstractNumId w:val="79"/>
  </w:num>
  <w:num w:numId="22">
    <w:abstractNumId w:val="127"/>
  </w:num>
  <w:num w:numId="23">
    <w:abstractNumId w:val="23"/>
  </w:num>
  <w:num w:numId="24">
    <w:abstractNumId w:val="103"/>
  </w:num>
  <w:num w:numId="25">
    <w:abstractNumId w:val="139"/>
  </w:num>
  <w:num w:numId="26">
    <w:abstractNumId w:val="134"/>
  </w:num>
  <w:num w:numId="27">
    <w:abstractNumId w:val="16"/>
  </w:num>
  <w:num w:numId="28">
    <w:abstractNumId w:val="19"/>
  </w:num>
  <w:num w:numId="29">
    <w:abstractNumId w:val="89"/>
  </w:num>
  <w:num w:numId="30">
    <w:abstractNumId w:val="125"/>
  </w:num>
  <w:num w:numId="31">
    <w:abstractNumId w:val="13"/>
  </w:num>
  <w:num w:numId="32">
    <w:abstractNumId w:val="136"/>
  </w:num>
  <w:num w:numId="33">
    <w:abstractNumId w:val="121"/>
  </w:num>
  <w:num w:numId="34">
    <w:abstractNumId w:val="117"/>
  </w:num>
  <w:num w:numId="35">
    <w:abstractNumId w:val="45"/>
  </w:num>
  <w:num w:numId="36">
    <w:abstractNumId w:val="5"/>
  </w:num>
  <w:num w:numId="37">
    <w:abstractNumId w:val="99"/>
  </w:num>
  <w:num w:numId="38">
    <w:abstractNumId w:val="65"/>
  </w:num>
  <w:num w:numId="39">
    <w:abstractNumId w:val="126"/>
  </w:num>
  <w:num w:numId="40">
    <w:abstractNumId w:val="59"/>
  </w:num>
  <w:num w:numId="41">
    <w:abstractNumId w:val="33"/>
  </w:num>
  <w:num w:numId="42">
    <w:abstractNumId w:val="63"/>
  </w:num>
  <w:num w:numId="43">
    <w:abstractNumId w:val="21"/>
  </w:num>
  <w:num w:numId="44">
    <w:abstractNumId w:val="87"/>
  </w:num>
  <w:num w:numId="45">
    <w:abstractNumId w:val="140"/>
  </w:num>
  <w:num w:numId="46">
    <w:abstractNumId w:val="39"/>
  </w:num>
  <w:num w:numId="47">
    <w:abstractNumId w:val="31"/>
  </w:num>
  <w:num w:numId="48">
    <w:abstractNumId w:val="30"/>
  </w:num>
  <w:num w:numId="49">
    <w:abstractNumId w:val="24"/>
  </w:num>
  <w:num w:numId="50">
    <w:abstractNumId w:val="138"/>
  </w:num>
  <w:num w:numId="51">
    <w:abstractNumId w:val="11"/>
  </w:num>
  <w:num w:numId="52">
    <w:abstractNumId w:val="34"/>
  </w:num>
  <w:num w:numId="53">
    <w:abstractNumId w:val="58"/>
  </w:num>
  <w:num w:numId="54">
    <w:abstractNumId w:val="47"/>
  </w:num>
  <w:num w:numId="55">
    <w:abstractNumId w:val="83"/>
  </w:num>
  <w:num w:numId="56">
    <w:abstractNumId w:val="90"/>
  </w:num>
  <w:num w:numId="57">
    <w:abstractNumId w:val="3"/>
  </w:num>
  <w:num w:numId="58">
    <w:abstractNumId w:val="69"/>
  </w:num>
  <w:num w:numId="59">
    <w:abstractNumId w:val="70"/>
  </w:num>
  <w:num w:numId="60">
    <w:abstractNumId w:val="1"/>
  </w:num>
  <w:num w:numId="61">
    <w:abstractNumId w:val="120"/>
  </w:num>
  <w:num w:numId="62">
    <w:abstractNumId w:val="53"/>
  </w:num>
  <w:num w:numId="63">
    <w:abstractNumId w:val="4"/>
  </w:num>
  <w:num w:numId="64">
    <w:abstractNumId w:val="124"/>
  </w:num>
  <w:num w:numId="65">
    <w:abstractNumId w:val="97"/>
  </w:num>
  <w:num w:numId="66">
    <w:abstractNumId w:val="92"/>
  </w:num>
  <w:num w:numId="67">
    <w:abstractNumId w:val="142"/>
  </w:num>
  <w:num w:numId="68">
    <w:abstractNumId w:val="76"/>
  </w:num>
  <w:num w:numId="69">
    <w:abstractNumId w:val="95"/>
  </w:num>
  <w:num w:numId="70">
    <w:abstractNumId w:val="102"/>
  </w:num>
  <w:num w:numId="71">
    <w:abstractNumId w:val="54"/>
  </w:num>
  <w:num w:numId="72">
    <w:abstractNumId w:val="50"/>
  </w:num>
  <w:num w:numId="73">
    <w:abstractNumId w:val="38"/>
  </w:num>
  <w:num w:numId="74">
    <w:abstractNumId w:val="122"/>
  </w:num>
  <w:num w:numId="75">
    <w:abstractNumId w:val="141"/>
  </w:num>
  <w:num w:numId="76">
    <w:abstractNumId w:val="96"/>
  </w:num>
  <w:num w:numId="77">
    <w:abstractNumId w:val="98"/>
  </w:num>
  <w:num w:numId="78">
    <w:abstractNumId w:val="9"/>
  </w:num>
  <w:num w:numId="79">
    <w:abstractNumId w:val="80"/>
  </w:num>
  <w:num w:numId="80">
    <w:abstractNumId w:val="44"/>
  </w:num>
  <w:num w:numId="81">
    <w:abstractNumId w:val="60"/>
  </w:num>
  <w:num w:numId="82">
    <w:abstractNumId w:val="71"/>
  </w:num>
  <w:num w:numId="83">
    <w:abstractNumId w:val="7"/>
  </w:num>
  <w:num w:numId="84">
    <w:abstractNumId w:val="67"/>
  </w:num>
  <w:num w:numId="85">
    <w:abstractNumId w:val="15"/>
  </w:num>
  <w:num w:numId="86">
    <w:abstractNumId w:val="43"/>
  </w:num>
  <w:num w:numId="87">
    <w:abstractNumId w:val="119"/>
  </w:num>
  <w:num w:numId="88">
    <w:abstractNumId w:val="37"/>
  </w:num>
  <w:num w:numId="89">
    <w:abstractNumId w:val="46"/>
  </w:num>
  <w:num w:numId="90">
    <w:abstractNumId w:val="36"/>
  </w:num>
  <w:num w:numId="91">
    <w:abstractNumId w:val="72"/>
  </w:num>
  <w:num w:numId="92">
    <w:abstractNumId w:val="82"/>
  </w:num>
  <w:num w:numId="93">
    <w:abstractNumId w:val="88"/>
  </w:num>
  <w:num w:numId="94">
    <w:abstractNumId w:val="22"/>
  </w:num>
  <w:num w:numId="95">
    <w:abstractNumId w:val="85"/>
  </w:num>
  <w:num w:numId="96">
    <w:abstractNumId w:val="68"/>
  </w:num>
  <w:num w:numId="97">
    <w:abstractNumId w:val="91"/>
  </w:num>
  <w:num w:numId="98">
    <w:abstractNumId w:val="107"/>
  </w:num>
  <w:num w:numId="99">
    <w:abstractNumId w:val="40"/>
  </w:num>
  <w:num w:numId="100">
    <w:abstractNumId w:val="52"/>
  </w:num>
  <w:num w:numId="101">
    <w:abstractNumId w:val="86"/>
  </w:num>
  <w:num w:numId="102">
    <w:abstractNumId w:val="129"/>
  </w:num>
  <w:num w:numId="103">
    <w:abstractNumId w:val="100"/>
  </w:num>
  <w:num w:numId="104">
    <w:abstractNumId w:val="28"/>
  </w:num>
  <w:num w:numId="105">
    <w:abstractNumId w:val="48"/>
  </w:num>
  <w:num w:numId="106">
    <w:abstractNumId w:val="64"/>
  </w:num>
  <w:num w:numId="107">
    <w:abstractNumId w:val="35"/>
  </w:num>
  <w:num w:numId="108">
    <w:abstractNumId w:val="77"/>
  </w:num>
  <w:num w:numId="109">
    <w:abstractNumId w:val="55"/>
  </w:num>
  <w:num w:numId="110">
    <w:abstractNumId w:val="32"/>
  </w:num>
  <w:num w:numId="111">
    <w:abstractNumId w:val="130"/>
  </w:num>
  <w:num w:numId="112">
    <w:abstractNumId w:val="25"/>
  </w:num>
  <w:num w:numId="113">
    <w:abstractNumId w:val="78"/>
  </w:num>
  <w:num w:numId="114">
    <w:abstractNumId w:val="137"/>
  </w:num>
  <w:num w:numId="115">
    <w:abstractNumId w:val="29"/>
  </w:num>
  <w:num w:numId="116">
    <w:abstractNumId w:val="93"/>
  </w:num>
  <w:num w:numId="117">
    <w:abstractNumId w:val="14"/>
  </w:num>
  <w:num w:numId="118">
    <w:abstractNumId w:val="101"/>
  </w:num>
  <w:num w:numId="119">
    <w:abstractNumId w:val="133"/>
  </w:num>
  <w:num w:numId="120">
    <w:abstractNumId w:val="123"/>
  </w:num>
  <w:num w:numId="121">
    <w:abstractNumId w:val="143"/>
  </w:num>
  <w:num w:numId="122">
    <w:abstractNumId w:val="66"/>
  </w:num>
  <w:num w:numId="123">
    <w:abstractNumId w:val="26"/>
  </w:num>
  <w:num w:numId="124">
    <w:abstractNumId w:val="112"/>
  </w:num>
  <w:num w:numId="125">
    <w:abstractNumId w:val="106"/>
  </w:num>
  <w:num w:numId="126">
    <w:abstractNumId w:val="61"/>
  </w:num>
  <w:num w:numId="127">
    <w:abstractNumId w:val="57"/>
  </w:num>
  <w:num w:numId="128">
    <w:abstractNumId w:val="74"/>
  </w:num>
  <w:num w:numId="129">
    <w:abstractNumId w:val="104"/>
  </w:num>
  <w:num w:numId="130">
    <w:abstractNumId w:val="132"/>
  </w:num>
  <w:num w:numId="131">
    <w:abstractNumId w:val="56"/>
  </w:num>
  <w:num w:numId="132">
    <w:abstractNumId w:val="128"/>
  </w:num>
  <w:num w:numId="133">
    <w:abstractNumId w:val="131"/>
  </w:num>
  <w:num w:numId="134">
    <w:abstractNumId w:val="75"/>
  </w:num>
  <w:num w:numId="135">
    <w:abstractNumId w:val="27"/>
  </w:num>
  <w:num w:numId="136">
    <w:abstractNumId w:val="42"/>
  </w:num>
  <w:num w:numId="137">
    <w:abstractNumId w:val="94"/>
  </w:num>
  <w:num w:numId="138">
    <w:abstractNumId w:val="113"/>
  </w:num>
  <w:num w:numId="139">
    <w:abstractNumId w:val="118"/>
  </w:num>
  <w:num w:numId="140">
    <w:abstractNumId w:val="49"/>
  </w:num>
  <w:num w:numId="141">
    <w:abstractNumId w:val="41"/>
  </w:num>
  <w:num w:numId="142">
    <w:abstractNumId w:val="20"/>
  </w:num>
  <w:num w:numId="143">
    <w:abstractNumId w:val="110"/>
  </w:num>
  <w:num w:numId="144">
    <w:abstractNumId w:val="17"/>
  </w:num>
  <w:num w:numId="145">
    <w:abstractNumId w:val="108"/>
  </w:num>
  <w:num w:numId="146">
    <w:abstractNumId w:val="81"/>
  </w:num>
  <w:numIdMacAtCleanup w:val="1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drawingGridHorizontalSpacing w:val="181"/>
  <w:drawingGridVerticalSpacing w:val="181"/>
  <w:characterSpacingControl w:val="compressPunctuation"/>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2C14"/>
    <w:rsid w:val="000C4A9B"/>
    <w:rsid w:val="00402C14"/>
    <w:rsid w:val="004D1E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39477CE-44E0-403C-9C21-3B67E8722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ourier New" w:eastAsia="Courier New" w:hAnsi="Courier New" w:cs="Courier New"/>
        <w:sz w:val="24"/>
        <w:szCs w:val="24"/>
        <w:lang w:val="ru-RU" w:eastAsia="ru-RU" w:bidi="ru-RU"/>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Pr>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Подпись к картинке_"/>
    <w:basedOn w:val="a0"/>
    <w:link w:val="a4"/>
    <w:rPr>
      <w:rFonts w:ascii="Times New Roman" w:eastAsia="Times New Roman" w:hAnsi="Times New Roman" w:cs="Times New Roman"/>
      <w:b w:val="0"/>
      <w:bCs w:val="0"/>
      <w:i w:val="0"/>
      <w:iCs w:val="0"/>
      <w:smallCaps w:val="0"/>
      <w:strike w:val="0"/>
      <w:sz w:val="38"/>
      <w:szCs w:val="38"/>
      <w:u w:val="none"/>
    </w:rPr>
  </w:style>
  <w:style w:type="character" w:customStyle="1" w:styleId="2">
    <w:name w:val="Заголовок №2_"/>
    <w:basedOn w:val="a0"/>
    <w:link w:val="20"/>
    <w:rPr>
      <w:rFonts w:ascii="Times New Roman" w:eastAsia="Times New Roman" w:hAnsi="Times New Roman" w:cs="Times New Roman"/>
      <w:b w:val="0"/>
      <w:bCs w:val="0"/>
      <w:i w:val="0"/>
      <w:iCs w:val="0"/>
      <w:smallCaps w:val="0"/>
      <w:strike w:val="0"/>
      <w:sz w:val="42"/>
      <w:szCs w:val="42"/>
      <w:u w:val="none"/>
    </w:rPr>
  </w:style>
  <w:style w:type="character" w:customStyle="1" w:styleId="4">
    <w:name w:val="Основной текст (4)_"/>
    <w:basedOn w:val="a0"/>
    <w:link w:val="40"/>
    <w:rPr>
      <w:rFonts w:ascii="Times New Roman" w:eastAsia="Times New Roman" w:hAnsi="Times New Roman" w:cs="Times New Roman"/>
      <w:b w:val="0"/>
      <w:bCs w:val="0"/>
      <w:i w:val="0"/>
      <w:iCs w:val="0"/>
      <w:smallCaps w:val="0"/>
      <w:strike w:val="0"/>
      <w:sz w:val="30"/>
      <w:szCs w:val="30"/>
      <w:u w:val="none"/>
    </w:rPr>
  </w:style>
  <w:style w:type="character" w:customStyle="1" w:styleId="3">
    <w:name w:val="Основной текст (3)_"/>
    <w:basedOn w:val="a0"/>
    <w:link w:val="30"/>
    <w:rPr>
      <w:rFonts w:ascii="Times New Roman" w:eastAsia="Times New Roman" w:hAnsi="Times New Roman" w:cs="Times New Roman"/>
      <w:b w:val="0"/>
      <w:bCs w:val="0"/>
      <w:i w:val="0"/>
      <w:iCs w:val="0"/>
      <w:smallCaps w:val="0"/>
      <w:strike w:val="0"/>
      <w:sz w:val="38"/>
      <w:szCs w:val="38"/>
      <w:u w:val="none"/>
    </w:rPr>
  </w:style>
  <w:style w:type="character" w:customStyle="1" w:styleId="a5">
    <w:name w:val="Основной текст_"/>
    <w:basedOn w:val="a0"/>
    <w:link w:val="1"/>
    <w:rPr>
      <w:rFonts w:ascii="Times New Roman" w:eastAsia="Times New Roman" w:hAnsi="Times New Roman" w:cs="Times New Roman"/>
      <w:b w:val="0"/>
      <w:bCs w:val="0"/>
      <w:i w:val="0"/>
      <w:iCs w:val="0"/>
      <w:smallCaps w:val="0"/>
      <w:strike w:val="0"/>
      <w:sz w:val="20"/>
      <w:szCs w:val="20"/>
      <w:u w:val="none"/>
    </w:rPr>
  </w:style>
  <w:style w:type="character" w:customStyle="1" w:styleId="21">
    <w:name w:val="Основной текст (2)_"/>
    <w:basedOn w:val="a0"/>
    <w:link w:val="22"/>
    <w:rPr>
      <w:rFonts w:ascii="Times New Roman" w:eastAsia="Times New Roman" w:hAnsi="Times New Roman" w:cs="Times New Roman"/>
      <w:b w:val="0"/>
      <w:bCs w:val="0"/>
      <w:i w:val="0"/>
      <w:iCs w:val="0"/>
      <w:smallCaps w:val="0"/>
      <w:strike w:val="0"/>
      <w:sz w:val="17"/>
      <w:szCs w:val="17"/>
      <w:u w:val="none"/>
    </w:rPr>
  </w:style>
  <w:style w:type="character" w:customStyle="1" w:styleId="31">
    <w:name w:val="Заголовок №3_"/>
    <w:basedOn w:val="a0"/>
    <w:link w:val="32"/>
    <w:rPr>
      <w:rFonts w:ascii="Times New Roman" w:eastAsia="Times New Roman" w:hAnsi="Times New Roman" w:cs="Times New Roman"/>
      <w:b w:val="0"/>
      <w:bCs w:val="0"/>
      <w:i w:val="0"/>
      <w:iCs w:val="0"/>
      <w:smallCaps w:val="0"/>
      <w:strike w:val="0"/>
      <w:u w:val="none"/>
    </w:rPr>
  </w:style>
  <w:style w:type="character" w:customStyle="1" w:styleId="5">
    <w:name w:val="Основной текст (5)_"/>
    <w:basedOn w:val="a0"/>
    <w:link w:val="50"/>
    <w:rPr>
      <w:rFonts w:ascii="Times New Roman" w:eastAsia="Times New Roman" w:hAnsi="Times New Roman" w:cs="Times New Roman"/>
      <w:b w:val="0"/>
      <w:bCs w:val="0"/>
      <w:i w:val="0"/>
      <w:iCs w:val="0"/>
      <w:smallCaps w:val="0"/>
      <w:strike w:val="0"/>
      <w:sz w:val="56"/>
      <w:szCs w:val="56"/>
      <w:u w:val="none"/>
    </w:rPr>
  </w:style>
  <w:style w:type="character" w:customStyle="1" w:styleId="a6">
    <w:name w:val="Сноска_"/>
    <w:basedOn w:val="a0"/>
    <w:link w:val="a7"/>
    <w:rPr>
      <w:rFonts w:ascii="Times New Roman" w:eastAsia="Times New Roman" w:hAnsi="Times New Roman" w:cs="Times New Roman"/>
      <w:b w:val="0"/>
      <w:bCs w:val="0"/>
      <w:i w:val="0"/>
      <w:iCs w:val="0"/>
      <w:smallCaps w:val="0"/>
      <w:strike w:val="0"/>
      <w:sz w:val="16"/>
      <w:szCs w:val="16"/>
      <w:u w:val="none"/>
    </w:rPr>
  </w:style>
  <w:style w:type="character" w:customStyle="1" w:styleId="a8">
    <w:name w:val="Оглавление_"/>
    <w:basedOn w:val="a0"/>
    <w:link w:val="a9"/>
    <w:rPr>
      <w:rFonts w:ascii="Times New Roman" w:eastAsia="Times New Roman" w:hAnsi="Times New Roman" w:cs="Times New Roman"/>
      <w:b w:val="0"/>
      <w:bCs w:val="0"/>
      <w:i w:val="0"/>
      <w:iCs w:val="0"/>
      <w:smallCaps w:val="0"/>
      <w:strike w:val="0"/>
      <w:sz w:val="17"/>
      <w:szCs w:val="17"/>
      <w:u w:val="none"/>
    </w:rPr>
  </w:style>
  <w:style w:type="character" w:customStyle="1" w:styleId="8">
    <w:name w:val="Основной текст (8)_"/>
    <w:basedOn w:val="a0"/>
    <w:link w:val="80"/>
    <w:rPr>
      <w:rFonts w:ascii="Arial" w:eastAsia="Arial" w:hAnsi="Arial" w:cs="Arial"/>
      <w:b w:val="0"/>
      <w:bCs w:val="0"/>
      <w:i w:val="0"/>
      <w:iCs w:val="0"/>
      <w:smallCaps w:val="0"/>
      <w:strike w:val="0"/>
      <w:sz w:val="20"/>
      <w:szCs w:val="20"/>
      <w:u w:val="none"/>
      <w:lang w:val="en-US" w:eastAsia="en-US" w:bidi="en-US"/>
    </w:rPr>
  </w:style>
  <w:style w:type="character" w:customStyle="1" w:styleId="aa">
    <w:name w:val="Другое_"/>
    <w:basedOn w:val="a0"/>
    <w:link w:val="ab"/>
    <w:rPr>
      <w:rFonts w:ascii="Times New Roman" w:eastAsia="Times New Roman" w:hAnsi="Times New Roman" w:cs="Times New Roman"/>
      <w:b w:val="0"/>
      <w:bCs w:val="0"/>
      <w:i w:val="0"/>
      <w:iCs w:val="0"/>
      <w:smallCaps w:val="0"/>
      <w:strike w:val="0"/>
      <w:sz w:val="20"/>
      <w:szCs w:val="20"/>
      <w:u w:val="none"/>
    </w:rPr>
  </w:style>
  <w:style w:type="character" w:customStyle="1" w:styleId="ac">
    <w:name w:val="Подпись к таблице_"/>
    <w:basedOn w:val="a0"/>
    <w:link w:val="ad"/>
    <w:rPr>
      <w:rFonts w:ascii="Times New Roman" w:eastAsia="Times New Roman" w:hAnsi="Times New Roman" w:cs="Times New Roman"/>
      <w:b w:val="0"/>
      <w:bCs w:val="0"/>
      <w:i w:val="0"/>
      <w:iCs w:val="0"/>
      <w:smallCaps w:val="0"/>
      <w:strike w:val="0"/>
      <w:sz w:val="17"/>
      <w:szCs w:val="17"/>
      <w:u w:val="none"/>
    </w:rPr>
  </w:style>
  <w:style w:type="character" w:customStyle="1" w:styleId="10">
    <w:name w:val="Заголовок №1_"/>
    <w:basedOn w:val="a0"/>
    <w:link w:val="11"/>
    <w:rPr>
      <w:rFonts w:ascii="Times New Roman" w:eastAsia="Times New Roman" w:hAnsi="Times New Roman" w:cs="Times New Roman"/>
      <w:b w:val="0"/>
      <w:bCs w:val="0"/>
      <w:i w:val="0"/>
      <w:iCs w:val="0"/>
      <w:smallCaps w:val="0"/>
      <w:strike w:val="0"/>
      <w:sz w:val="56"/>
      <w:szCs w:val="56"/>
      <w:u w:val="none"/>
    </w:rPr>
  </w:style>
  <w:style w:type="character" w:customStyle="1" w:styleId="33">
    <w:name w:val="Номер заголовка №3_"/>
    <w:basedOn w:val="a0"/>
    <w:link w:val="34"/>
    <w:rPr>
      <w:rFonts w:ascii="Times New Roman" w:eastAsia="Times New Roman" w:hAnsi="Times New Roman" w:cs="Times New Roman"/>
      <w:b w:val="0"/>
      <w:bCs w:val="0"/>
      <w:i w:val="0"/>
      <w:iCs w:val="0"/>
      <w:smallCaps w:val="0"/>
      <w:strike w:val="0"/>
      <w:u w:val="none"/>
    </w:rPr>
  </w:style>
  <w:style w:type="paragraph" w:customStyle="1" w:styleId="a4">
    <w:name w:val="Подпись к картинке"/>
    <w:basedOn w:val="a"/>
    <w:link w:val="a3"/>
    <w:pPr>
      <w:shd w:val="clear" w:color="auto" w:fill="FFFFFF"/>
    </w:pPr>
    <w:rPr>
      <w:rFonts w:ascii="Times New Roman" w:eastAsia="Times New Roman" w:hAnsi="Times New Roman" w:cs="Times New Roman"/>
      <w:sz w:val="38"/>
      <w:szCs w:val="38"/>
    </w:rPr>
  </w:style>
  <w:style w:type="paragraph" w:customStyle="1" w:styleId="20">
    <w:name w:val="Заголовок №2"/>
    <w:basedOn w:val="a"/>
    <w:link w:val="2"/>
    <w:pPr>
      <w:shd w:val="clear" w:color="auto" w:fill="FFFFFF"/>
      <w:spacing w:after="290" w:line="194" w:lineRule="auto"/>
      <w:ind w:left="260" w:firstLine="10"/>
      <w:outlineLvl w:val="1"/>
    </w:pPr>
    <w:rPr>
      <w:rFonts w:ascii="Times New Roman" w:eastAsia="Times New Roman" w:hAnsi="Times New Roman" w:cs="Times New Roman"/>
      <w:sz w:val="42"/>
      <w:szCs w:val="42"/>
    </w:rPr>
  </w:style>
  <w:style w:type="paragraph" w:customStyle="1" w:styleId="40">
    <w:name w:val="Основной текст (4)"/>
    <w:basedOn w:val="a"/>
    <w:link w:val="4"/>
    <w:pPr>
      <w:shd w:val="clear" w:color="auto" w:fill="FFFFFF"/>
      <w:spacing w:line="197" w:lineRule="auto"/>
      <w:jc w:val="center"/>
    </w:pPr>
    <w:rPr>
      <w:rFonts w:ascii="Times New Roman" w:eastAsia="Times New Roman" w:hAnsi="Times New Roman" w:cs="Times New Roman"/>
      <w:sz w:val="30"/>
      <w:szCs w:val="30"/>
    </w:rPr>
  </w:style>
  <w:style w:type="paragraph" w:customStyle="1" w:styleId="30">
    <w:name w:val="Основной текст (3)"/>
    <w:basedOn w:val="a"/>
    <w:link w:val="3"/>
    <w:pPr>
      <w:shd w:val="clear" w:color="auto" w:fill="FFFFFF"/>
      <w:spacing w:after="280" w:line="221" w:lineRule="auto"/>
      <w:jc w:val="center"/>
    </w:pPr>
    <w:rPr>
      <w:rFonts w:ascii="Times New Roman" w:eastAsia="Times New Roman" w:hAnsi="Times New Roman" w:cs="Times New Roman"/>
      <w:sz w:val="38"/>
      <w:szCs w:val="38"/>
    </w:rPr>
  </w:style>
  <w:style w:type="paragraph" w:customStyle="1" w:styleId="1">
    <w:name w:val="Основной текст1"/>
    <w:basedOn w:val="a"/>
    <w:link w:val="a5"/>
    <w:pPr>
      <w:shd w:val="clear" w:color="auto" w:fill="FFFFFF"/>
      <w:spacing w:after="140"/>
      <w:ind w:firstLine="300"/>
      <w:jc w:val="both"/>
    </w:pPr>
    <w:rPr>
      <w:rFonts w:ascii="Times New Roman" w:eastAsia="Times New Roman" w:hAnsi="Times New Roman" w:cs="Times New Roman"/>
      <w:sz w:val="20"/>
      <w:szCs w:val="20"/>
    </w:rPr>
  </w:style>
  <w:style w:type="paragraph" w:customStyle="1" w:styleId="22">
    <w:name w:val="Основной текст (2)"/>
    <w:basedOn w:val="a"/>
    <w:link w:val="21"/>
    <w:pPr>
      <w:shd w:val="clear" w:color="auto" w:fill="FFFFFF"/>
      <w:ind w:firstLine="300"/>
      <w:jc w:val="both"/>
    </w:pPr>
    <w:rPr>
      <w:rFonts w:ascii="Times New Roman" w:eastAsia="Times New Roman" w:hAnsi="Times New Roman" w:cs="Times New Roman"/>
      <w:sz w:val="17"/>
      <w:szCs w:val="17"/>
    </w:rPr>
  </w:style>
  <w:style w:type="paragraph" w:customStyle="1" w:styleId="32">
    <w:name w:val="Заголовок №3"/>
    <w:basedOn w:val="a"/>
    <w:link w:val="31"/>
    <w:pPr>
      <w:shd w:val="clear" w:color="auto" w:fill="FFFFFF"/>
      <w:spacing w:before="420" w:after="260"/>
      <w:jc w:val="center"/>
      <w:outlineLvl w:val="2"/>
    </w:pPr>
    <w:rPr>
      <w:rFonts w:ascii="Times New Roman" w:eastAsia="Times New Roman" w:hAnsi="Times New Roman" w:cs="Times New Roman"/>
    </w:rPr>
  </w:style>
  <w:style w:type="paragraph" w:customStyle="1" w:styleId="50">
    <w:name w:val="Основной текст (5)"/>
    <w:basedOn w:val="a"/>
    <w:link w:val="5"/>
    <w:pPr>
      <w:shd w:val="clear" w:color="auto" w:fill="FFFFFF"/>
      <w:spacing w:line="204" w:lineRule="auto"/>
      <w:ind w:right="60"/>
      <w:jc w:val="center"/>
    </w:pPr>
    <w:rPr>
      <w:rFonts w:ascii="Times New Roman" w:eastAsia="Times New Roman" w:hAnsi="Times New Roman" w:cs="Times New Roman"/>
      <w:sz w:val="56"/>
      <w:szCs w:val="56"/>
    </w:rPr>
  </w:style>
  <w:style w:type="paragraph" w:customStyle="1" w:styleId="a7">
    <w:name w:val="Сноска"/>
    <w:basedOn w:val="a"/>
    <w:link w:val="a6"/>
    <w:pPr>
      <w:shd w:val="clear" w:color="auto" w:fill="FFFFFF"/>
      <w:spacing w:line="233" w:lineRule="auto"/>
      <w:ind w:firstLine="340"/>
      <w:jc w:val="both"/>
    </w:pPr>
    <w:rPr>
      <w:rFonts w:ascii="Times New Roman" w:eastAsia="Times New Roman" w:hAnsi="Times New Roman" w:cs="Times New Roman"/>
      <w:sz w:val="16"/>
      <w:szCs w:val="16"/>
    </w:rPr>
  </w:style>
  <w:style w:type="paragraph" w:customStyle="1" w:styleId="a9">
    <w:name w:val="Оглавление"/>
    <w:basedOn w:val="a"/>
    <w:link w:val="a8"/>
    <w:pPr>
      <w:shd w:val="clear" w:color="auto" w:fill="FFFFFF"/>
      <w:ind w:left="1040"/>
      <w:jc w:val="both"/>
    </w:pPr>
    <w:rPr>
      <w:rFonts w:ascii="Times New Roman" w:eastAsia="Times New Roman" w:hAnsi="Times New Roman" w:cs="Times New Roman"/>
      <w:sz w:val="17"/>
      <w:szCs w:val="17"/>
    </w:rPr>
  </w:style>
  <w:style w:type="paragraph" w:customStyle="1" w:styleId="80">
    <w:name w:val="Основной текст (8)"/>
    <w:basedOn w:val="a"/>
    <w:link w:val="8"/>
    <w:pPr>
      <w:shd w:val="clear" w:color="auto" w:fill="FFFFFF"/>
      <w:spacing w:after="50" w:line="216" w:lineRule="auto"/>
      <w:jc w:val="right"/>
    </w:pPr>
    <w:rPr>
      <w:rFonts w:ascii="Arial" w:eastAsia="Arial" w:hAnsi="Arial" w:cs="Arial"/>
      <w:sz w:val="20"/>
      <w:szCs w:val="20"/>
      <w:lang w:val="en-US" w:eastAsia="en-US" w:bidi="en-US"/>
    </w:rPr>
  </w:style>
  <w:style w:type="paragraph" w:customStyle="1" w:styleId="ab">
    <w:name w:val="Другое"/>
    <w:basedOn w:val="a"/>
    <w:link w:val="aa"/>
    <w:pPr>
      <w:shd w:val="clear" w:color="auto" w:fill="FFFFFF"/>
      <w:spacing w:after="140"/>
      <w:ind w:firstLine="300"/>
      <w:jc w:val="both"/>
    </w:pPr>
    <w:rPr>
      <w:rFonts w:ascii="Times New Roman" w:eastAsia="Times New Roman" w:hAnsi="Times New Roman" w:cs="Times New Roman"/>
      <w:sz w:val="20"/>
      <w:szCs w:val="20"/>
    </w:rPr>
  </w:style>
  <w:style w:type="paragraph" w:customStyle="1" w:styleId="ad">
    <w:name w:val="Подпись к таблице"/>
    <w:basedOn w:val="a"/>
    <w:link w:val="ac"/>
    <w:pPr>
      <w:shd w:val="clear" w:color="auto" w:fill="FFFFFF"/>
    </w:pPr>
    <w:rPr>
      <w:rFonts w:ascii="Times New Roman" w:eastAsia="Times New Roman" w:hAnsi="Times New Roman" w:cs="Times New Roman"/>
      <w:sz w:val="17"/>
      <w:szCs w:val="17"/>
    </w:rPr>
  </w:style>
  <w:style w:type="paragraph" w:customStyle="1" w:styleId="11">
    <w:name w:val="Заголовок №1"/>
    <w:basedOn w:val="a"/>
    <w:link w:val="10"/>
    <w:pPr>
      <w:shd w:val="clear" w:color="auto" w:fill="FFFFFF"/>
      <w:spacing w:after="60"/>
      <w:ind w:right="120"/>
      <w:jc w:val="center"/>
      <w:outlineLvl w:val="0"/>
    </w:pPr>
    <w:rPr>
      <w:rFonts w:ascii="Times New Roman" w:eastAsia="Times New Roman" w:hAnsi="Times New Roman" w:cs="Times New Roman"/>
      <w:sz w:val="56"/>
      <w:szCs w:val="56"/>
    </w:rPr>
  </w:style>
  <w:style w:type="paragraph" w:customStyle="1" w:styleId="34">
    <w:name w:val="Номер заголовка №3"/>
    <w:basedOn w:val="a"/>
    <w:link w:val="33"/>
    <w:pPr>
      <w:shd w:val="clear" w:color="auto" w:fill="FFFFFF"/>
      <w:spacing w:before="840" w:after="200"/>
      <w:jc w:val="center"/>
      <w:outlineLvl w:val="2"/>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mailto:ladomir@mail.compnet.ru"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mailto:ladomir@mail.compnet.ru"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mailto:ladomir@mail.compnet.ru"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mailto:ladomir@mail.compnet.ru" TargetMode="External"/><Relationship Id="rId10" Type="http://schemas.openxmlformats.org/officeDocument/2006/relationships/image" Target="media/image4.jpeg"/><Relationship Id="rId19" Type="http://schemas.openxmlformats.org/officeDocument/2006/relationships/hyperlink" Target="mailto:lomonosowbook@mtu-net.ru"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mailto:lomonosowbook@mtu-net.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1024</Pages>
  <Words>352778</Words>
  <Characters>2010840</Characters>
  <Application>Microsoft Office Word</Application>
  <DocSecurity>0</DocSecurity>
  <Lines>16757</Lines>
  <Paragraphs>4717</Paragraphs>
  <ScaleCrop>false</ScaleCrop>
  <Company>PAO MInBank</Company>
  <LinksUpToDate>false</LinksUpToDate>
  <CharactersWithSpaces>2358901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Лебедев Виталий Николаевич</cp:lastModifiedBy>
  <cp:revision>2</cp:revision>
  <dcterms:created xsi:type="dcterms:W3CDTF">2022-08-22T11:57:00Z</dcterms:created>
  <dcterms:modified xsi:type="dcterms:W3CDTF">2022-08-22T11:58:00Z</dcterms:modified>
</cp:coreProperties>
</file>