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EBC6" w14:textId="30EF98F0" w:rsidR="00647637" w:rsidRPr="00225716" w:rsidRDefault="00647637" w:rsidP="0022571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Исполнительская импровизация</w:t>
      </w:r>
      <w:r w:rsidR="006A07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F6F2B5" w14:textId="3D636BEE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059A3" w14:textId="268FF8D5" w:rsidR="009622B2" w:rsidRPr="009622B2" w:rsidRDefault="009622B2" w:rsidP="00225716">
      <w:pPr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622B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Вариант 1 </w:t>
      </w:r>
    </w:p>
    <w:p w14:paraId="03007249" w14:textId="77777777" w:rsidR="00B15F12" w:rsidRPr="00A67306" w:rsidRDefault="00B15F12" w:rsidP="00B15F1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Вокальная музыка А. Сальери в целом (оперные и концертные арии, кантатная и ораториальная музыка, романсы и песни и др.) немыслима без исполнительской импровизации, необходимой и очень важной для традиции музыки эпохи барокко и классицизма, а в дальнейшем и романтизма. </w:t>
      </w:r>
    </w:p>
    <w:p w14:paraId="432D1CE8" w14:textId="77777777" w:rsidR="00B15F12" w:rsidRPr="00A67306" w:rsidRDefault="00B15F12" w:rsidP="00B15F1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Важной задачей, стоящей перед певцом, является создание собственной оригинальной версии исполнения, включающей вокальную импровизацию в каденциях и варьирование нотного текста при повторении (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донесение главного аффекта в зоне кульминации, яркое выражение вокально-исполнительской драматургии. </w:t>
      </w:r>
    </w:p>
    <w:p w14:paraId="338150AB" w14:textId="34BAC793" w:rsidR="00B15F12" w:rsidRPr="00C75772" w:rsidRDefault="00B15F12" w:rsidP="00B15F1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Решению этой задачи должно поспособствовать изучение композиторского стиля А. Сальери и музыки классицизма как таковой, а также знакомство обучающихся с творчеством современных исполнителей его музыки – таких, как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Cecilia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Bartoli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Diana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Damrau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Krisztina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Ilse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Eerens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Annelie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Sophie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proofErr w:type="spellEnd"/>
      <w:r w:rsidRPr="00A673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799BF6" w14:textId="77777777" w:rsidR="009622B2" w:rsidRDefault="009622B2" w:rsidP="009622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E27D6" w14:textId="006FDD4A" w:rsidR="009622B2" w:rsidRPr="009622B2" w:rsidRDefault="009622B2" w:rsidP="009622B2">
      <w:pPr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622B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</w:t>
      </w:r>
      <w:r w:rsidRPr="009622B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9C9D343" w14:textId="7C49C95C" w:rsidR="00647637" w:rsidRPr="00C75772" w:rsidRDefault="00647637" w:rsidP="007616C8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Вокальная музыка Сальери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(оперные и концертные арии, 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кантатная и ораториальная музык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="007616C8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романсы и песни и 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 не мыслима без исполнительской импровизации (вокально-мелодической орнаментики)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необходимой и очень важной для традиции музыки эпохи барокко и классицизма, а в дальнейшем и романтизма.</w:t>
      </w:r>
      <w:r w:rsidR="0076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BA6C15" w14:textId="2ACAE80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Вокальная орнаментика вместе с элементами музык</w:t>
      </w:r>
      <w:r w:rsidR="007A7CFD">
        <w:rPr>
          <w:rFonts w:ascii="Times New Roman" w:eastAsia="Times New Roman" w:hAnsi="Times New Roman" w:cs="Times New Roman"/>
          <w:color w:val="000000"/>
          <w:sz w:val="24"/>
          <w:szCs w:val="24"/>
        </w:rPr>
        <w:t>альн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ой декоративности является важной составной частью сложной системы художественно-выразительных средств. </w:t>
      </w:r>
      <w:r w:rsidR="002E5C2A">
        <w:rPr>
          <w:rFonts w:ascii="Times New Roman" w:eastAsia="Times New Roman" w:hAnsi="Times New Roman" w:cs="Times New Roman"/>
          <w:color w:val="000000"/>
          <w:sz w:val="24"/>
          <w:szCs w:val="24"/>
        </w:rPr>
        <w:t>Она является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главным и необходимым элементом стиля в прочтении и трактовке конкретного музыкального произведения.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D14B0F" w14:textId="5C5F0B25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Орнаментика воздействовала на слушателя своими разными качествами и сторонами 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вокально-технической, художественно-выразительной и театрально-эмоциональной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>чего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музыке п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>ридав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алось определённое стилевое единство.</w:t>
      </w:r>
      <w:r w:rsidR="004553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392170" w14:textId="26B70EA0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эпоху классицизма господствовала колоратурная техника, 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требовавшая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подвижност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всех типов голосов.</w:t>
      </w:r>
      <w:r w:rsidR="00C12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C4BF39" w14:textId="58758881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Сложность и </w:t>
      </w:r>
      <w:r w:rsidR="00EC38F0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эффектность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украшений, мелизмов, группетто,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аччакатур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мордент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шлейфер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трел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ей 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3ED2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форшлаг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A33E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это 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создавало импровизацию 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музыке.</w:t>
      </w:r>
      <w:r w:rsidR="007974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C70546" w14:textId="77777777" w:rsidR="00793ECD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 современном вокальном искусстве наиболее сложной в вокальной интерпретации остаётся проблема умения и знания использования орнаментики и импровизации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певец не варьирует мелодическую линию при повторение первой части арии или романса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 в каденциях и речитативах, то пение считается неправильным, лишённым воображения и стиля в музыке. В изучение этой проблемы необходимо решить две главные задачи</w:t>
      </w:r>
      <w:r w:rsidR="00793EC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C91CB4" w14:textId="18DACF9A" w:rsidR="00647637" w:rsidRPr="00C75772" w:rsidRDefault="00793ECD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вокально-техническую сторону исполнения и создать конкретную свою оригинальную версию, включающую импровизации в каденции, ферматах,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выдержанных нотах на паузах,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ирование нотного текста при 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A5F0A2B" w14:textId="5B86AC80" w:rsidR="00647637" w:rsidRPr="00C75772" w:rsidRDefault="00793ECD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–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художественно-артистическую сторону исполнения, где певец сможет эмоционально и актёрски передать при помощи музыкальных средств выразительности, а именно вокальных украшений, сложности </w:t>
      </w:r>
      <w:proofErr w:type="spell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мелизматики</w:t>
      </w:r>
      <w:proofErr w:type="spell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колоратурных пассажей характер и </w:t>
      </w:r>
      <w:proofErr w:type="gramStart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драматургию персонажа</w:t>
      </w:r>
      <w:proofErr w:type="gramEnd"/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624072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аффектацию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заложен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64763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тексте музыкального произведения.</w:t>
      </w:r>
      <w:r w:rsidR="00B95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15F93A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Вокально-техническом характере исполнения музыки Классицизма вокальные украшения различаются на две формы звуковоспроизведения.</w:t>
      </w:r>
    </w:p>
    <w:p w14:paraId="6506E53C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1-форма - относится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маркетированная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 исполнения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мелизматической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орнаментикой, вокальные певческие звуки необходимо легко атаковать на дыхание, не форсируя голосом и распределяя </w:t>
      </w:r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дыхание  на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вокальные украшения в целом.</w:t>
      </w:r>
    </w:p>
    <w:p w14:paraId="54950D5B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3EBC" w14:textId="6DA52F75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2-форма - исполнение колоратурных пассажей, рулад,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легатного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пения украшений, требует большей координации, точного </w:t>
      </w:r>
      <w:proofErr w:type="gram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распределения  и</w:t>
      </w:r>
      <w:proofErr w:type="gram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дыхания, активной атаки звука на первую ноту в пассажах , благодаря точному сбросу в конце фразы идёт быстрый добор нового дыхания. Все пассажи, украшения, мелизмы исполняется на опертом, собранном дыхание, точно атакуя первый звук на сильную долю в мелодической линии украшений,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добиваясь подвижности и свободы гортани,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резонаторно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-мышечных ощущений, точной исполнительской и звуковой интонации.</w:t>
      </w:r>
    </w:p>
    <w:p w14:paraId="0A29BAF8" w14:textId="06187EED" w:rsidR="00647637" w:rsidRPr="009D07AE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Главной и важной задачей является создание оригинальной исполнительской версии, включающей вокальную импровизацию в каденциях и варьирование нотного текста при повторени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донесени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главного аффекта в зоне кульминации, ярко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выражени</w:t>
      </w:r>
      <w:r w:rsidR="00C5454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вокально-исполнительской драматургии, эмоционально-театрально</w:t>
      </w:r>
      <w:r w:rsidR="004F51B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наполнени</w:t>
      </w:r>
      <w:r w:rsidR="004F51B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эмоциональн</w:t>
      </w:r>
      <w:r w:rsidR="004F51B9"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4542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аффектаци</w:t>
      </w:r>
      <w:r w:rsidR="004F51B9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музыкального произведения.</w:t>
      </w:r>
      <w:r w:rsidR="004F5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F67B8E" w14:textId="235C7A66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более подробно</w:t>
      </w:r>
      <w:r w:rsidR="00E04DF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правильно исполнять украшения и мелизмы в музыке Сальери. </w:t>
      </w:r>
    </w:p>
    <w:p w14:paraId="73EEF104" w14:textId="2DD0554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1 -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Апподжиатура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-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appoggiatura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04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A11F2A" w14:textId="2252A1AC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Пропевание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неустойчивой ноты исполняется в счёт последующей опорной гармонической ноты</w:t>
      </w:r>
      <w:r w:rsidR="00CA058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отнимая у неё половину её длительности. Они бывают (двойные, тройные и четвёртые)</w:t>
      </w:r>
    </w:p>
    <w:p w14:paraId="303559B6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2-Аччьяккатура-(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acciaccatura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BF7197" w14:textId="57110126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Разновидность вида короткого и длинного форшлага</w:t>
      </w:r>
    </w:p>
    <w:p w14:paraId="10755280" w14:textId="2E914626" w:rsidR="00647637" w:rsidRPr="00C75772" w:rsidRDefault="002E02D5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-Короткий форшлаг (одинарный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а, двойной – пример в)</w:t>
      </w:r>
    </w:p>
    <w:p w14:paraId="7FEAA527" w14:textId="044B595D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Обозначается 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мелкая п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черкнутая короткая нота, которая предшествует на расстоянии целого тона или полутона, голос как бы скольз</w:t>
      </w:r>
      <w:r w:rsidR="00441D35">
        <w:rPr>
          <w:rFonts w:ascii="Times New Roman" w:eastAsia="Times New Roman" w:hAnsi="Times New Roman" w:cs="Times New Roman"/>
          <w:color w:val="000000"/>
          <w:sz w:val="24"/>
          <w:szCs w:val="24"/>
        </w:rPr>
        <w:t>ит, пробегает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1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одну или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две ноты и останавливается на устойчивой 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(основной)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ноте.</w:t>
      </w:r>
    </w:p>
    <w:p w14:paraId="67CED342" w14:textId="5CB6BEE0" w:rsidR="00647637" w:rsidRPr="00C75772" w:rsidRDefault="002E02D5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-Длинный форшлаг (пример б)</w:t>
      </w:r>
      <w:r w:rsidR="00472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8B8231" w14:textId="2E5EB26C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Обозначается 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>как мелкая не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8C3E8E">
        <w:rPr>
          <w:rFonts w:ascii="Times New Roman" w:eastAsia="Times New Roman" w:hAnsi="Times New Roman" w:cs="Times New Roman"/>
          <w:color w:val="000000"/>
          <w:sz w:val="24"/>
          <w:szCs w:val="24"/>
        </w:rPr>
        <w:t>ере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черкнутая нота. Исполняется за счёт длительности основной ноты, независимо от указанной длительности длинного форшлага, она обычно ровна половине длительности основной ноты.</w:t>
      </w:r>
      <w:r w:rsidR="007D7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0C5EB6" w14:textId="43FD7C94" w:rsidR="007D795E" w:rsidRDefault="007D795E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488F2" wp14:editId="01B841E2">
            <wp:extent cx="5146963" cy="1968500"/>
            <wp:effectExtent l="0" t="0" r="0" b="0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40" cy="19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6D2F" w14:textId="77777777" w:rsidR="007D795E" w:rsidRPr="00C75772" w:rsidRDefault="007D795E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E44E6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3-Шлейфер -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schleifer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76271C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Разновидность форшлага выписан в виде в 2-3 нот для заполнения интервальных скачков.</w:t>
      </w:r>
    </w:p>
    <w:p w14:paraId="44C74B3E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4-Группето-(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gruppetto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C9E5CEC" w14:textId="113DFCEB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Главная нота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опевается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сверху и снизу вспомогательными на расстоянии полутона или тона. Группетто не может превышать интервала малой терции, его нужно исполнять с чёткой атакой звука, выделяя все предшествующие звуки.</w:t>
      </w:r>
      <w:r w:rsidR="006B0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1C7E91" w14:textId="6EE7B36B" w:rsidR="006B0377" w:rsidRPr="00C75772" w:rsidRDefault="006B0377" w:rsidP="00FD7909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C17748" wp14:editId="0EFF565E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="00DC66A5">
        <w:rPr>
          <w:noProof/>
        </w:rPr>
        <w:drawing>
          <wp:inline distT="0" distB="0" distL="0" distR="0" wp14:anchorId="340389A9" wp14:editId="24765F53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8394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5-Тремоло или трель 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tremolo-tr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47A74C" w14:textId="51DCBE39" w:rsidR="00647637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Быстрое и многократное повторение одного звука или чередование двух звуков (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интервал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секунды или терции). </w:t>
      </w:r>
      <w:r w:rsidR="00817277"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Тремоло,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и трель</w:t>
      </w:r>
      <w:r w:rsidR="008172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исполняется с верхней ноты на главную ноту при вокально собранном звуке и свободной гортани.</w:t>
      </w:r>
      <w:r w:rsidR="003962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970C0E" w14:textId="56411789" w:rsidR="009D07AE" w:rsidRDefault="009D07AE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9B0E33" wp14:editId="07A8E2E4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E2FB" w14:textId="77777777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6-Мартеллетто-(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martelletto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B57EE3" w14:textId="24C6AB49" w:rsidR="00647637" w:rsidRPr="00C75772" w:rsidRDefault="00647637" w:rsidP="00225716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Повторение звука на одной и той же ноте с одинаковой силой звука. Каждое быстрое повторение (ударение) по мышечному ощущению понижения и повышения звуков в гортани напоминает пение трели. Пение на одной ноте должно быть быстрое, лёгкое</w:t>
      </w:r>
      <w:r w:rsidR="00EF2D7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хорошей атакой звука без срыва голоса.</w:t>
      </w:r>
      <w:r w:rsidR="00EF2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407271" w14:textId="36143BB6" w:rsidR="00155ECD" w:rsidRDefault="00155ECD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439361" w14:textId="76B3EA58" w:rsidR="003A2313" w:rsidRDefault="003A2313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323A7C" w14:textId="4C9CAF0F" w:rsidR="003A2313" w:rsidRDefault="003A2313" w:rsidP="003A2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CE913" wp14:editId="6F5936EA">
            <wp:extent cx="5676900" cy="2146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013C9" w14:textId="31F4BCA0" w:rsidR="003A2313" w:rsidRDefault="003A2313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4F5085D" w14:textId="56FE5498" w:rsidR="003A2313" w:rsidRDefault="003A2313" w:rsidP="003A2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10693" wp14:editId="0BEB2BB0">
            <wp:extent cx="2561096" cy="444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34" cy="4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B540" w14:textId="1D9E238E" w:rsidR="003A2313" w:rsidRDefault="003A2313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C6C71E" w14:textId="087F9244" w:rsidR="003A2313" w:rsidRDefault="003A2313" w:rsidP="003A2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4C0D1" wp14:editId="7689333D">
            <wp:extent cx="4762500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66B6" w14:textId="77777777" w:rsidR="003A2313" w:rsidRPr="00C75772" w:rsidRDefault="003A2313" w:rsidP="0022571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3A2313" w:rsidRPr="00C7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52"/>
    <w:rsid w:val="00067713"/>
    <w:rsid w:val="00155ECD"/>
    <w:rsid w:val="00225716"/>
    <w:rsid w:val="002E02D5"/>
    <w:rsid w:val="002E5C2A"/>
    <w:rsid w:val="0034471C"/>
    <w:rsid w:val="0039624F"/>
    <w:rsid w:val="003A2313"/>
    <w:rsid w:val="0042195C"/>
    <w:rsid w:val="00441D35"/>
    <w:rsid w:val="00455302"/>
    <w:rsid w:val="00472C08"/>
    <w:rsid w:val="004F51B9"/>
    <w:rsid w:val="005E7FF1"/>
    <w:rsid w:val="005F7252"/>
    <w:rsid w:val="00624072"/>
    <w:rsid w:val="00647637"/>
    <w:rsid w:val="006A0775"/>
    <w:rsid w:val="006A50C4"/>
    <w:rsid w:val="006B0377"/>
    <w:rsid w:val="006B472D"/>
    <w:rsid w:val="006E5F3D"/>
    <w:rsid w:val="007616C8"/>
    <w:rsid w:val="0077264A"/>
    <w:rsid w:val="00793ECD"/>
    <w:rsid w:val="0079748B"/>
    <w:rsid w:val="007A7CFD"/>
    <w:rsid w:val="007D097F"/>
    <w:rsid w:val="007D795E"/>
    <w:rsid w:val="0080170A"/>
    <w:rsid w:val="00817277"/>
    <w:rsid w:val="00825948"/>
    <w:rsid w:val="00840088"/>
    <w:rsid w:val="008C3E8E"/>
    <w:rsid w:val="009622B2"/>
    <w:rsid w:val="009D07AE"/>
    <w:rsid w:val="00A33ED2"/>
    <w:rsid w:val="00A52A9C"/>
    <w:rsid w:val="00A67306"/>
    <w:rsid w:val="00A739B6"/>
    <w:rsid w:val="00B15F12"/>
    <w:rsid w:val="00B951DA"/>
    <w:rsid w:val="00BE77BC"/>
    <w:rsid w:val="00BF482A"/>
    <w:rsid w:val="00C123A8"/>
    <w:rsid w:val="00C54542"/>
    <w:rsid w:val="00C75772"/>
    <w:rsid w:val="00CA058A"/>
    <w:rsid w:val="00D66746"/>
    <w:rsid w:val="00DC66A5"/>
    <w:rsid w:val="00E04DFD"/>
    <w:rsid w:val="00EC38F0"/>
    <w:rsid w:val="00EF2D73"/>
    <w:rsid w:val="00F11EBA"/>
    <w:rsid w:val="00F41365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CA91"/>
  <w15:chartTrackingRefBased/>
  <w15:docId w15:val="{0F6CDB49-F2BC-2E46-AAC6-DD3E1A49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F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64</cp:revision>
  <dcterms:created xsi:type="dcterms:W3CDTF">2022-04-22T09:46:00Z</dcterms:created>
  <dcterms:modified xsi:type="dcterms:W3CDTF">2022-04-28T10:33:00Z</dcterms:modified>
</cp:coreProperties>
</file>