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44"/>
          <w:szCs w:val="4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44"/>
          <w:szCs w:val="4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44"/>
          <w:szCs w:val="4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44"/>
          <w:szCs w:val="4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44"/>
          <w:szCs w:val="44"/>
        </w:rPr>
      </w:pPr>
    </w:p>
    <w:p w:rsidR="009E4542" w:rsidRDefault="009E4542">
      <w:pPr>
        <w:pStyle w:val="NoSpacing"/>
        <w:rPr>
          <w:b/>
          <w:sz w:val="40"/>
          <w:szCs w:val="40"/>
        </w:rPr>
      </w:pPr>
    </w:p>
    <w:p w:rsidR="009E4542" w:rsidRDefault="009E4542">
      <w:pPr>
        <w:pStyle w:val="NoSpacing"/>
        <w:rPr>
          <w:b/>
          <w:sz w:val="56"/>
          <w:szCs w:val="56"/>
        </w:rPr>
      </w:pPr>
    </w:p>
    <w:p w:rsidR="009E4542" w:rsidRDefault="009E4542">
      <w:pPr>
        <w:pStyle w:val="NoSpacing"/>
        <w:rPr>
          <w:b/>
          <w:sz w:val="56"/>
          <w:szCs w:val="56"/>
        </w:rPr>
      </w:pPr>
    </w:p>
    <w:p w:rsidR="009E4542" w:rsidRDefault="009E4542">
      <w:pPr>
        <w:pStyle w:val="NoSpacing"/>
        <w:rPr>
          <w:b/>
          <w:sz w:val="56"/>
          <w:szCs w:val="56"/>
        </w:rPr>
      </w:pPr>
    </w:p>
    <w:p w:rsidR="009E4542" w:rsidRDefault="007D4D37">
      <w:pPr>
        <w:pStyle w:val="NoSpacing"/>
        <w:rPr>
          <w:b/>
          <w:sz w:val="56"/>
          <w:szCs w:val="56"/>
        </w:rPr>
      </w:pPr>
      <w:r>
        <w:rPr>
          <w:b/>
          <w:sz w:val="56"/>
          <w:szCs w:val="56"/>
        </w:rPr>
        <w:t>PROJECT TITLE: MACHINE LEARNING MODEL DEPLOYMENT</w:t>
      </w:r>
    </w:p>
    <w:p w:rsidR="009E4542" w:rsidRDefault="007D4D37">
      <w:pPr>
        <w:pStyle w:val="NoSpacing"/>
        <w:rPr>
          <w:b/>
          <w:sz w:val="56"/>
          <w:szCs w:val="56"/>
        </w:rPr>
      </w:pPr>
      <w:r>
        <w:rPr>
          <w:b/>
          <w:sz w:val="56"/>
          <w:szCs w:val="56"/>
        </w:rPr>
        <w:t>WITH IBM CLOUD WATSON STUDIO</w:t>
      </w:r>
    </w:p>
    <w:p w:rsidR="009E4542" w:rsidRDefault="009E4542">
      <w:pPr>
        <w:pStyle w:val="NoSpacing"/>
        <w:rPr>
          <w:rFonts w:ascii="iekie-Apbold" w:hAnsi="iekie-Apbold" w:cs="iekie-Apbold"/>
          <w:b/>
          <w:sz w:val="56"/>
          <w:szCs w:val="56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56"/>
          <w:szCs w:val="56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56"/>
          <w:szCs w:val="56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56"/>
          <w:szCs w:val="56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32"/>
          <w:szCs w:val="32"/>
        </w:rPr>
      </w:pPr>
      <w:r>
        <w:rPr>
          <w:rFonts w:ascii="iekie-Apbold" w:hAnsi="iekie-Apbold" w:cs="iekie-Apbold"/>
          <w:b/>
          <w:sz w:val="36"/>
          <w:szCs w:val="36"/>
        </w:rPr>
        <w:t>SUBMITTED BY:</w:t>
      </w:r>
    </w:p>
    <w:p w:rsidR="007D4D37" w:rsidRDefault="007D4D37">
      <w:pPr>
        <w:tabs>
          <w:tab w:val="left" w:pos="5550"/>
        </w:tabs>
        <w:autoSpaceDE w:val="0"/>
        <w:autoSpaceDN w:val="0"/>
        <w:adjustRightInd w:val="0"/>
        <w:spacing w:after="0" w:line="240" w:lineRule="auto"/>
        <w:rPr>
          <w:rFonts w:hAnsi="iekie-Apbold" w:cs="iekie-Apbold"/>
          <w:sz w:val="24"/>
          <w:szCs w:val="24"/>
          <w:lang w:val="en-US"/>
        </w:rPr>
      </w:pPr>
      <w:r>
        <w:rPr>
          <w:rFonts w:hAnsi="iekie-Apbold" w:cs="iekie-Apbold"/>
          <w:sz w:val="24"/>
          <w:szCs w:val="24"/>
          <w:lang w:val="en-US"/>
        </w:rPr>
        <w:t>MAHESHWARI.S</w:t>
      </w:r>
    </w:p>
    <w:p w:rsidR="009E4542" w:rsidRDefault="007D4D37">
      <w:pPr>
        <w:tabs>
          <w:tab w:val="left" w:pos="5550"/>
        </w:tabs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>9201211040</w:t>
      </w:r>
      <w:r>
        <w:rPr>
          <w:rFonts w:hAnsi="iekie-Apbold" w:cs="iekie-Apbold"/>
          <w:sz w:val="24"/>
          <w:szCs w:val="24"/>
          <w:lang w:val="en-US"/>
        </w:rPr>
        <w:t>19</w:t>
      </w:r>
    </w:p>
    <w:p w:rsidR="009E4542" w:rsidRDefault="007D4D37">
      <w:pPr>
        <w:tabs>
          <w:tab w:val="left" w:pos="5550"/>
        </w:tabs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>B.E CSE</w:t>
      </w:r>
    </w:p>
    <w:p w:rsidR="009E4542" w:rsidRDefault="007D4D37">
      <w:pPr>
        <w:tabs>
          <w:tab w:val="left" w:pos="5550"/>
        </w:tabs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>BHARATH NIKETAN ENGINEERING COLLEGE</w:t>
      </w:r>
      <w:r>
        <w:rPr>
          <w:rFonts w:ascii="iekie-Apbold" w:hAnsi="iekie-Apbold" w:cs="iekie-Apbold"/>
          <w:sz w:val="24"/>
          <w:szCs w:val="24"/>
        </w:rPr>
        <w:t xml:space="preserve"> </w:t>
      </w:r>
    </w:p>
    <w:p w:rsidR="009E4542" w:rsidRDefault="009E4542">
      <w:pPr>
        <w:tabs>
          <w:tab w:val="left" w:pos="5550"/>
        </w:tabs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32"/>
          <w:szCs w:val="32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44"/>
          <w:szCs w:val="4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44"/>
          <w:szCs w:val="44"/>
        </w:rPr>
      </w:pPr>
    </w:p>
    <w:p w:rsidR="009E4542" w:rsidRDefault="009E4542">
      <w:pPr>
        <w:pStyle w:val="Heading1"/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44"/>
          <w:szCs w:val="4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44"/>
          <w:szCs w:val="44"/>
        </w:rPr>
      </w:pPr>
    </w:p>
    <w:p w:rsidR="009E4542" w:rsidRDefault="007D4D3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32"/>
          <w:szCs w:val="32"/>
        </w:rPr>
      </w:pPr>
      <w:r>
        <w:rPr>
          <w:rFonts w:ascii="iekie-Apbold" w:hAnsi="iekie-Apbold" w:cs="iekie-Apbold"/>
          <w:b/>
          <w:sz w:val="50"/>
          <w:szCs w:val="48"/>
          <w:u w:val="single"/>
        </w:rPr>
        <w:t xml:space="preserve">Ensemble -based credit risk assessment with </w:t>
      </w:r>
      <w:proofErr w:type="spellStart"/>
      <w:r>
        <w:rPr>
          <w:rFonts w:ascii="iekie-Apbold" w:hAnsi="iekie-Apbold" w:cs="iekie-Apbold"/>
          <w:b/>
          <w:sz w:val="50"/>
          <w:szCs w:val="48"/>
          <w:u w:val="single"/>
        </w:rPr>
        <w:t>hyperparameter</w:t>
      </w:r>
      <w:proofErr w:type="spellEnd"/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50"/>
          <w:szCs w:val="48"/>
          <w:u w:val="single"/>
        </w:rPr>
      </w:pPr>
      <w:proofErr w:type="gramStart"/>
      <w:r>
        <w:rPr>
          <w:rFonts w:ascii="iekie-Apbold" w:hAnsi="iekie-Apbold" w:cs="iekie-Apbold"/>
          <w:b/>
          <w:sz w:val="50"/>
          <w:szCs w:val="48"/>
          <w:u w:val="single"/>
        </w:rPr>
        <w:t>tuning</w:t>
      </w:r>
      <w:proofErr w:type="gramEnd"/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50"/>
          <w:szCs w:val="48"/>
          <w:u w:val="single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46"/>
          <w:szCs w:val="48"/>
        </w:rPr>
      </w:pPr>
      <w:r>
        <w:rPr>
          <w:rFonts w:ascii="iekie-Apbold" w:hAnsi="iekie-Apbold" w:cs="iekie-Apbold"/>
          <w:b/>
          <w:sz w:val="46"/>
          <w:szCs w:val="48"/>
        </w:rPr>
        <w:t>Introduction: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 xml:space="preserve"> A machine learning model</w:t>
      </w:r>
      <w:r>
        <w:rPr>
          <w:rFonts w:ascii="iekie-Apbold" w:hAnsi="iekie-Apbold" w:cs="iekie-Apbold"/>
          <w:sz w:val="24"/>
          <w:szCs w:val="24"/>
        </w:rPr>
        <w:t xml:space="preserve"> is a computational algorithm or mathematical representation that learns patterns and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relationships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from data to make predictions or decisions without being explicitly programmed. In essence, it's a system that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can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ge</w:t>
      </w:r>
      <w:r>
        <w:rPr>
          <w:rFonts w:ascii="iekie-Apbold" w:hAnsi="iekie-Apbold" w:cs="iekie-Apbold"/>
          <w:sz w:val="24"/>
          <w:szCs w:val="24"/>
        </w:rPr>
        <w:t>neralize from data, allowing it to perform tasks or make predictions on new, unseen data based on what it has learned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during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its training phase.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noProof/>
          <w:sz w:val="24"/>
          <w:szCs w:val="24"/>
          <w:lang w:val="en-US" w:bidi="ta-IN"/>
        </w:rPr>
        <w:drawing>
          <wp:inline distT="0" distB="0" distL="0" distR="0">
            <wp:extent cx="3333750" cy="2219325"/>
            <wp:effectExtent l="19050" t="0" r="0" b="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 rot="10800000">
                      <a:off x="0" y="0"/>
                      <a:ext cx="3333750" cy="2219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>Here are some key characteristics of machine learning models: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24"/>
          <w:szCs w:val="24"/>
        </w:rPr>
      </w:pPr>
      <w:proofErr w:type="gramStart"/>
      <w:r>
        <w:rPr>
          <w:rFonts w:ascii="iekie-Apbold" w:hAnsi="iekie-Apbold" w:cs="iekie-Apbold"/>
          <w:b/>
          <w:sz w:val="24"/>
          <w:szCs w:val="24"/>
        </w:rPr>
        <w:t>1.Learning</w:t>
      </w:r>
      <w:proofErr w:type="gramEnd"/>
      <w:r>
        <w:rPr>
          <w:rFonts w:ascii="iekie-Apbold" w:hAnsi="iekie-Apbold" w:cs="iekie-Apbold"/>
          <w:b/>
          <w:sz w:val="24"/>
          <w:szCs w:val="24"/>
        </w:rPr>
        <w:t xml:space="preserve"> from Data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>2. Generalization: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>3. P</w:t>
      </w:r>
      <w:r>
        <w:rPr>
          <w:rFonts w:ascii="iekie-Apbold" w:hAnsi="iekie-Apbold" w:cs="iekie-Apbold"/>
          <w:b/>
          <w:sz w:val="24"/>
          <w:szCs w:val="24"/>
        </w:rPr>
        <w:t>rediction or Classification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 xml:space="preserve">4. Adjustment through Experience 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>5. Diversity of Models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>6. Evaluation and Metrics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 xml:space="preserve">7. </w:t>
      </w:r>
      <w:proofErr w:type="spellStart"/>
      <w:r>
        <w:rPr>
          <w:rFonts w:ascii="iekie-Apbold" w:hAnsi="iekie-Apbold" w:cs="iekie-Apbold"/>
          <w:b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b/>
          <w:sz w:val="24"/>
          <w:szCs w:val="24"/>
        </w:rPr>
        <w:t xml:space="preserve"> Tuning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>8. Regularization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24"/>
          <w:szCs w:val="2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lastRenderedPageBreak/>
        <w:t xml:space="preserve">          Machine learning models have a wide range of applications in fields such as image and spee</w:t>
      </w:r>
      <w:r>
        <w:rPr>
          <w:rFonts w:ascii="iekie-Apbold" w:hAnsi="iekie-Apbold" w:cs="iekie-Apbold"/>
          <w:sz w:val="24"/>
          <w:szCs w:val="24"/>
        </w:rPr>
        <w:t xml:space="preserve">ch recognition, natural </w:t>
      </w:r>
      <w:proofErr w:type="spellStart"/>
      <w:r>
        <w:rPr>
          <w:rFonts w:ascii="iekie-Apbold" w:hAnsi="iekie-Apbold" w:cs="iekie-Apbold"/>
          <w:sz w:val="24"/>
          <w:szCs w:val="24"/>
        </w:rPr>
        <w:t>languageprocessing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, recommendation systems, healthcare, finance, and more. They play a pivotal role in solving complex </w:t>
      </w:r>
      <w:proofErr w:type="spellStart"/>
      <w:r>
        <w:rPr>
          <w:rFonts w:ascii="iekie-Apbold" w:hAnsi="iekie-Apbold" w:cs="iekie-Apbold"/>
          <w:sz w:val="24"/>
          <w:szCs w:val="24"/>
        </w:rPr>
        <w:t>problemsand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automating decision-making processes based on data-driven insight.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40"/>
          <w:szCs w:val="40"/>
          <w:u w:val="single"/>
        </w:rPr>
      </w:pPr>
      <w:r>
        <w:rPr>
          <w:rFonts w:ascii="iekie-Apbold" w:hAnsi="iekie-Apbold" w:cs="iekie-Apbold"/>
          <w:b/>
          <w:sz w:val="40"/>
          <w:szCs w:val="40"/>
          <w:u w:val="single"/>
        </w:rPr>
        <w:t xml:space="preserve">Ensemble based credit risk </w:t>
      </w:r>
      <w:r>
        <w:rPr>
          <w:rFonts w:ascii="iekie-Apbold" w:hAnsi="iekie-Apbold" w:cs="iekie-Apbold"/>
          <w:b/>
          <w:sz w:val="40"/>
          <w:szCs w:val="40"/>
          <w:u w:val="single"/>
        </w:rPr>
        <w:t xml:space="preserve">management with </w:t>
      </w:r>
      <w:proofErr w:type="spellStart"/>
      <w:r>
        <w:rPr>
          <w:rFonts w:ascii="iekie-Apbold" w:hAnsi="iekie-Apbold" w:cs="iekie-Apbold"/>
          <w:b/>
          <w:sz w:val="40"/>
          <w:szCs w:val="40"/>
          <w:u w:val="single"/>
        </w:rPr>
        <w:t>hyperparameter</w:t>
      </w:r>
      <w:proofErr w:type="spellEnd"/>
      <w:r>
        <w:rPr>
          <w:rFonts w:ascii="iekie-Apbold" w:hAnsi="iekie-Apbold" w:cs="iekie-Apbold"/>
          <w:b/>
          <w:sz w:val="40"/>
          <w:szCs w:val="40"/>
          <w:u w:val="single"/>
        </w:rPr>
        <w:t xml:space="preserve"> tuning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40"/>
          <w:szCs w:val="40"/>
          <w:u w:val="single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Ensemble-based credit risk assessment with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refers to a machine learning approach used to evaluate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the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creditworthiness of individuals or entities applying for loans or credit. This approach </w:t>
      </w:r>
      <w:r>
        <w:rPr>
          <w:rFonts w:ascii="iekie-Apbold" w:hAnsi="iekie-Apbold" w:cs="iekie-Apbold"/>
          <w:sz w:val="24"/>
          <w:szCs w:val="24"/>
        </w:rPr>
        <w:t>combines ensemble methods with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spellStart"/>
      <w:proofErr w:type="gram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proofErr w:type="gramEnd"/>
      <w:r>
        <w:rPr>
          <w:rFonts w:ascii="iekie-Apbold" w:hAnsi="iekie-Apbold" w:cs="iekie-Apbold"/>
          <w:sz w:val="24"/>
          <w:szCs w:val="24"/>
        </w:rPr>
        <w:t xml:space="preserve"> tuning to build a predictive model that is more accurate and robust in assessing credit risk.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50"/>
          <w:szCs w:val="48"/>
          <w:u w:val="single"/>
        </w:rPr>
      </w:pPr>
      <w:r>
        <w:rPr>
          <w:rFonts w:ascii="iekie-Apbold" w:hAnsi="iekie-Apbold" w:cs="iekie-Apbold"/>
          <w:b/>
          <w:noProof/>
          <w:sz w:val="50"/>
          <w:szCs w:val="48"/>
          <w:u w:val="single"/>
          <w:lang w:val="en-US" w:bidi="ta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00400" cy="1904999"/>
            <wp:effectExtent l="19050" t="0" r="0" b="0"/>
            <wp:wrapSquare wrapText="bothSides"/>
            <wp:docPr id="1027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200400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52"/>
          <w:szCs w:val="48"/>
        </w:rPr>
      </w:pPr>
    </w:p>
    <w:p w:rsidR="009E4542" w:rsidRDefault="009E4542">
      <w:pPr>
        <w:rPr>
          <w:rFonts w:ascii="iekie-Apbold" w:hAnsi="iekie-Apbold" w:cs="iekie-Apbold"/>
          <w:sz w:val="52"/>
          <w:szCs w:val="48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52"/>
          <w:szCs w:val="48"/>
        </w:rPr>
        <w:br w:type="textWrapping" w:clear="all"/>
      </w:r>
      <w:r>
        <w:rPr>
          <w:rFonts w:ascii="iekie-Apbold" w:hAnsi="iekie-Apbold" w:cs="iekie-Apbold"/>
          <w:sz w:val="24"/>
          <w:szCs w:val="24"/>
        </w:rPr>
        <w:t>Here's a breakdown of the key components of this concept: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 xml:space="preserve">1. Ensemble </w:t>
      </w:r>
      <w:proofErr w:type="spellStart"/>
      <w:r>
        <w:rPr>
          <w:rFonts w:ascii="iekie-Apbold" w:hAnsi="iekie-Apbold" w:cs="iekie-Apbold"/>
          <w:b/>
          <w:sz w:val="24"/>
          <w:szCs w:val="24"/>
        </w:rPr>
        <w:t>Methods</w:t>
      </w:r>
      <w:proofErr w:type="gramStart"/>
      <w:r>
        <w:rPr>
          <w:rFonts w:ascii="iekie-Apbold" w:hAnsi="iekie-Apbold" w:cs="iekie-Apbold"/>
          <w:b/>
          <w:sz w:val="24"/>
          <w:szCs w:val="24"/>
        </w:rPr>
        <w:t>:</w:t>
      </w:r>
      <w:r>
        <w:rPr>
          <w:rFonts w:ascii="iekie-Apbold" w:hAnsi="iekie-Apbold" w:cs="iekie-Apbold"/>
          <w:sz w:val="24"/>
          <w:szCs w:val="24"/>
        </w:rPr>
        <w:t>Ensemble</w:t>
      </w:r>
      <w:proofErr w:type="spellEnd"/>
      <w:proofErr w:type="gramEnd"/>
      <w:r>
        <w:rPr>
          <w:rFonts w:ascii="iekie-Apbold" w:hAnsi="iekie-Apbold" w:cs="iekie-Apbold"/>
          <w:sz w:val="24"/>
          <w:szCs w:val="24"/>
        </w:rPr>
        <w:t xml:space="preserve"> methods involve the com</w:t>
      </w:r>
      <w:r>
        <w:rPr>
          <w:rFonts w:ascii="iekie-Apbold" w:hAnsi="iekie-Apbold" w:cs="iekie-Apbold"/>
          <w:sz w:val="24"/>
          <w:szCs w:val="24"/>
        </w:rPr>
        <w:t xml:space="preserve">bination of multiple machine learning models to </w:t>
      </w:r>
      <w:proofErr w:type="spellStart"/>
      <w:r>
        <w:rPr>
          <w:rFonts w:ascii="iekie-Apbold" w:hAnsi="iekie-Apbold" w:cs="iekie-Apbold"/>
          <w:sz w:val="24"/>
          <w:szCs w:val="24"/>
        </w:rPr>
        <w:t>improveprediction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accuracy and reduce </w:t>
      </w:r>
      <w:proofErr w:type="spellStart"/>
      <w:r>
        <w:rPr>
          <w:rFonts w:ascii="iekie-Apbold" w:hAnsi="iekie-Apbold" w:cs="iekie-Apbold"/>
          <w:sz w:val="24"/>
          <w:szCs w:val="24"/>
        </w:rPr>
        <w:t>overfitting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. Common ensemble methods include Random Forest, Gradient Boosting, </w:t>
      </w:r>
      <w:proofErr w:type="spellStart"/>
      <w:r>
        <w:rPr>
          <w:rFonts w:ascii="iekie-Apbold" w:hAnsi="iekie-Apbold" w:cs="iekie-Apbold"/>
          <w:sz w:val="24"/>
          <w:szCs w:val="24"/>
        </w:rPr>
        <w:t>AdaBoost</w:t>
      </w:r>
      <w:proofErr w:type="spellEnd"/>
      <w:r>
        <w:rPr>
          <w:rFonts w:ascii="iekie-Apbold" w:hAnsi="iekie-Apbold" w:cs="iekie-Apbold"/>
          <w:sz w:val="24"/>
          <w:szCs w:val="24"/>
        </w:rPr>
        <w:t>,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and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others. Each model in the ensemble contributes its predictions, and the final</w:t>
      </w:r>
      <w:r>
        <w:rPr>
          <w:rFonts w:ascii="iekie-Apbold" w:hAnsi="iekie-Apbold" w:cs="iekie-Apbold"/>
          <w:sz w:val="24"/>
          <w:szCs w:val="24"/>
        </w:rPr>
        <w:t xml:space="preserve"> prediction is often a weighted </w:t>
      </w:r>
      <w:proofErr w:type="spellStart"/>
      <w:r>
        <w:rPr>
          <w:rFonts w:ascii="iekie-Apbold" w:hAnsi="iekie-Apbold" w:cs="iekie-Apbold"/>
          <w:sz w:val="24"/>
          <w:szCs w:val="24"/>
        </w:rPr>
        <w:t>combinationof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these individual predictions.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 xml:space="preserve">2. Credit Risk </w:t>
      </w:r>
      <w:proofErr w:type="spellStart"/>
      <w:r>
        <w:rPr>
          <w:rFonts w:ascii="iekie-Apbold" w:hAnsi="iekie-Apbold" w:cs="iekie-Apbold"/>
          <w:b/>
          <w:sz w:val="24"/>
          <w:szCs w:val="24"/>
        </w:rPr>
        <w:t>Assessment</w:t>
      </w:r>
      <w:proofErr w:type="gramStart"/>
      <w:r>
        <w:rPr>
          <w:rFonts w:ascii="iekie-Apbold" w:hAnsi="iekie-Apbold" w:cs="iekie-Apbold"/>
          <w:b/>
          <w:sz w:val="24"/>
          <w:szCs w:val="24"/>
        </w:rPr>
        <w:t>:</w:t>
      </w:r>
      <w:r>
        <w:rPr>
          <w:rFonts w:ascii="iekie-Apbold" w:hAnsi="iekie-Apbold" w:cs="iekie-Apbold"/>
          <w:sz w:val="24"/>
          <w:szCs w:val="24"/>
        </w:rPr>
        <w:t>Credit</w:t>
      </w:r>
      <w:proofErr w:type="spellEnd"/>
      <w:proofErr w:type="gramEnd"/>
      <w:r>
        <w:rPr>
          <w:rFonts w:ascii="iekie-Apbold" w:hAnsi="iekie-Apbold" w:cs="iekie-Apbold"/>
          <w:sz w:val="24"/>
          <w:szCs w:val="24"/>
        </w:rPr>
        <w:t xml:space="preserve"> risk assessment is the process of evaluating the likelihood that a borrower will </w:t>
      </w:r>
      <w:proofErr w:type="spellStart"/>
      <w:r>
        <w:rPr>
          <w:rFonts w:ascii="iekie-Apbold" w:hAnsi="iekie-Apbold" w:cs="iekie-Apbold"/>
          <w:sz w:val="24"/>
          <w:szCs w:val="24"/>
        </w:rPr>
        <w:t>defaulton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a loan or fail to meet their financial obligations. It </w:t>
      </w:r>
      <w:r>
        <w:rPr>
          <w:rFonts w:ascii="iekie-Apbold" w:hAnsi="iekie-Apbold" w:cs="iekie-Apbold"/>
          <w:sz w:val="24"/>
          <w:szCs w:val="24"/>
        </w:rPr>
        <w:t>involves analyzing various factors such as income, credit history,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employment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status, and more to determine the creditworthiness of the applicant.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 xml:space="preserve">3. </w:t>
      </w:r>
      <w:proofErr w:type="spellStart"/>
      <w:r>
        <w:rPr>
          <w:rFonts w:ascii="iekie-Apbold" w:hAnsi="iekie-Apbold" w:cs="iekie-Apbold"/>
          <w:b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b/>
          <w:sz w:val="24"/>
          <w:szCs w:val="24"/>
        </w:rPr>
        <w:t xml:space="preserve"> Tuning:</w:t>
      </w:r>
      <w:r>
        <w:rPr>
          <w:rFonts w:ascii="iekie-Apbold" w:hAnsi="iekie-Apbold" w:cs="iekie-Apbold"/>
          <w:sz w:val="24"/>
          <w:szCs w:val="24"/>
        </w:rPr>
        <w:t xml:space="preserve">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is the process of optimizing the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of machine </w:t>
      </w:r>
      <w:proofErr w:type="spellStart"/>
      <w:r>
        <w:rPr>
          <w:rFonts w:ascii="iekie-Apbold" w:hAnsi="iekie-Apbold" w:cs="iekie-Apbold"/>
          <w:sz w:val="24"/>
          <w:szCs w:val="24"/>
        </w:rPr>
        <w:t>learningmodels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to achieve better performance.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are configuration settings that are not learned from the data but </w:t>
      </w:r>
      <w:proofErr w:type="spellStart"/>
      <w:r>
        <w:rPr>
          <w:rFonts w:ascii="iekie-Apbold" w:hAnsi="iekie-Apbold" w:cs="iekie-Apbold"/>
          <w:sz w:val="24"/>
          <w:szCs w:val="24"/>
        </w:rPr>
        <w:t>areset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before training. Techniques like Grid Search, Random Search, or Bayesian optimization are used to find the </w:t>
      </w:r>
      <w:proofErr w:type="spellStart"/>
      <w:r>
        <w:rPr>
          <w:rFonts w:ascii="iekie-Apbold" w:hAnsi="iekie-Apbold" w:cs="iekie-Apbold"/>
          <w:sz w:val="24"/>
          <w:szCs w:val="24"/>
        </w:rPr>
        <w:t>bestcombinatio</w:t>
      </w:r>
      <w:r>
        <w:rPr>
          <w:rFonts w:ascii="iekie-Apbold" w:hAnsi="iekie-Apbold" w:cs="iekie-Apbold"/>
          <w:sz w:val="24"/>
          <w:szCs w:val="24"/>
        </w:rPr>
        <w:t>n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of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hyperparameters</w:t>
      </w:r>
      <w:proofErr w:type="spellEnd"/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In the context of ensemble-based credit risk assessment with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tuning, the typical workflow involves the. </w:t>
      </w:r>
      <w:proofErr w:type="gramStart"/>
      <w:r>
        <w:rPr>
          <w:rFonts w:ascii="iekie-Apbold" w:hAnsi="iekie-Apbold" w:cs="iekie-Apbold"/>
          <w:sz w:val="24"/>
          <w:szCs w:val="24"/>
        </w:rPr>
        <w:t>following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steps: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lastRenderedPageBreak/>
        <w:t>Data Collection:</w:t>
      </w:r>
      <w:r>
        <w:rPr>
          <w:rFonts w:ascii="iekie-Apbold" w:hAnsi="iekie-Apbold" w:cs="iekie-Apbold"/>
          <w:sz w:val="24"/>
          <w:szCs w:val="24"/>
        </w:rPr>
        <w:t xml:space="preserve"> Gather historical data on loan applicants, including both those who defaulted an</w:t>
      </w:r>
      <w:r>
        <w:rPr>
          <w:rFonts w:ascii="iekie-Apbold" w:hAnsi="iekie-Apbold" w:cs="iekie-Apbold"/>
          <w:sz w:val="24"/>
          <w:szCs w:val="24"/>
        </w:rPr>
        <w:t>d those who did not.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 xml:space="preserve">Data </w:t>
      </w:r>
      <w:proofErr w:type="spellStart"/>
      <w:r>
        <w:rPr>
          <w:rFonts w:ascii="iekie-Apbold" w:hAnsi="iekie-Apbold" w:cs="iekie-Apbold"/>
          <w:b/>
          <w:sz w:val="24"/>
          <w:szCs w:val="24"/>
        </w:rPr>
        <w:t>Preprocessing</w:t>
      </w:r>
      <w:proofErr w:type="spellEnd"/>
      <w:r>
        <w:rPr>
          <w:rFonts w:ascii="iekie-Apbold" w:hAnsi="iekie-Apbold" w:cs="iekie-Apbold"/>
          <w:b/>
          <w:sz w:val="24"/>
          <w:szCs w:val="24"/>
        </w:rPr>
        <w:t xml:space="preserve">: </w:t>
      </w:r>
      <w:r>
        <w:rPr>
          <w:rFonts w:ascii="iekie-Apbold" w:hAnsi="iekie-Apbold" w:cs="iekie-Apbold"/>
          <w:sz w:val="24"/>
          <w:szCs w:val="24"/>
        </w:rPr>
        <w:t xml:space="preserve">Clean and </w:t>
      </w:r>
      <w:proofErr w:type="spellStart"/>
      <w:r>
        <w:rPr>
          <w:rFonts w:ascii="iekie-Apbold" w:hAnsi="iekie-Apbold" w:cs="iekie-Apbold"/>
          <w:sz w:val="24"/>
          <w:szCs w:val="24"/>
        </w:rPr>
        <w:t>preprocess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the data, handling missing values, encoding categorical features, and scaling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numerical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attributes.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>Ensemble model Selection:</w:t>
      </w:r>
      <w:r>
        <w:rPr>
          <w:rFonts w:ascii="iekie-Apbold" w:hAnsi="iekie-Apbold" w:cs="iekie-Apbold"/>
          <w:sz w:val="24"/>
          <w:szCs w:val="24"/>
        </w:rPr>
        <w:t xml:space="preserve"> Choose one or more ensemble methods (e.g., Random Forest, Gradient</w:t>
      </w:r>
      <w:r>
        <w:rPr>
          <w:rFonts w:ascii="iekie-Apbold" w:hAnsi="iekie-Apbold" w:cs="iekie-Apbold"/>
          <w:sz w:val="24"/>
          <w:szCs w:val="24"/>
        </w:rPr>
        <w:t xml:space="preserve"> Boosting) as the base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models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for credit risk assessment.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spellStart"/>
      <w:r>
        <w:rPr>
          <w:rFonts w:ascii="iekie-Apbold" w:hAnsi="iekie-Apbold" w:cs="iekie-Apbold"/>
          <w:b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b/>
          <w:sz w:val="24"/>
          <w:szCs w:val="24"/>
        </w:rPr>
        <w:t xml:space="preserve"> Tuning:</w:t>
      </w:r>
      <w:r>
        <w:rPr>
          <w:rFonts w:ascii="iekie-Apbold" w:hAnsi="iekie-Apbold" w:cs="iekie-Apbold"/>
          <w:sz w:val="24"/>
          <w:szCs w:val="24"/>
        </w:rPr>
        <w:t xml:space="preserve"> Use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techniques to optimize the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of the selected ensemble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models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. This step aims to find the best combination of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that </w:t>
      </w:r>
      <w:r>
        <w:rPr>
          <w:rFonts w:ascii="iekie-Apbold" w:hAnsi="iekie-Apbold" w:cs="iekie-Apbold"/>
          <w:sz w:val="24"/>
          <w:szCs w:val="24"/>
        </w:rPr>
        <w:t>maximizes predictive accuracy.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 xml:space="preserve"> Model Training:</w:t>
      </w:r>
      <w:r>
        <w:rPr>
          <w:rFonts w:ascii="iekie-Apbold" w:hAnsi="iekie-Apbold" w:cs="iekie-Apbold"/>
          <w:sz w:val="24"/>
          <w:szCs w:val="24"/>
        </w:rPr>
        <w:t xml:space="preserve"> Train the ensemble models with the optimized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on the </w:t>
      </w:r>
      <w:proofErr w:type="spellStart"/>
      <w:r>
        <w:rPr>
          <w:rFonts w:ascii="iekie-Apbold" w:hAnsi="iekie-Apbold" w:cs="iekie-Apbold"/>
          <w:sz w:val="24"/>
          <w:szCs w:val="24"/>
        </w:rPr>
        <w:t>preprocessed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data.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>Model Evaluation:</w:t>
      </w:r>
      <w:r>
        <w:rPr>
          <w:rFonts w:ascii="iekie-Apbold" w:hAnsi="iekie-Apbold" w:cs="iekie-Apbold"/>
          <w:sz w:val="24"/>
          <w:szCs w:val="24"/>
        </w:rPr>
        <w:t xml:space="preserve"> Assess the performance of the ensemble models using appropriate evaluation metrics such as accuracy,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precision</w:t>
      </w:r>
      <w:proofErr w:type="gramEnd"/>
      <w:r>
        <w:rPr>
          <w:rFonts w:ascii="iekie-Apbold" w:hAnsi="iekie-Apbold" w:cs="iekie-Apbold"/>
          <w:sz w:val="24"/>
          <w:szCs w:val="24"/>
        </w:rPr>
        <w:t>, recall, F1-score, or area under the ROC curve (AUC).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b/>
          <w:sz w:val="24"/>
          <w:szCs w:val="24"/>
        </w:rPr>
        <w:t>Deployment :</w:t>
      </w:r>
      <w:r>
        <w:rPr>
          <w:rFonts w:ascii="iekie-Apbold" w:hAnsi="iekie-Apbold" w:cs="iekie-Apbold"/>
          <w:sz w:val="24"/>
          <w:szCs w:val="24"/>
        </w:rPr>
        <w:t>the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model meets the desired performance criteria, it can be deployed in a real-world credit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assessment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system to automate the decision-making process.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>The goal of ensemble-based c</w:t>
      </w:r>
      <w:r>
        <w:rPr>
          <w:rFonts w:ascii="iekie-Apbold" w:hAnsi="iekie-Apbold" w:cs="iekie-Apbold"/>
          <w:sz w:val="24"/>
          <w:szCs w:val="24"/>
        </w:rPr>
        <w:t xml:space="preserve">redit risk assessment with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is to build a highly accurate and reliable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model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that helps financial institutions make informed lending decisions while minimizing the risk of defaults. This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approach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leverages the strengths of ensemble met</w:t>
      </w:r>
      <w:r>
        <w:rPr>
          <w:rFonts w:ascii="iekie-Apbold" w:hAnsi="iekie-Apbold" w:cs="iekie-Apbold"/>
          <w:sz w:val="24"/>
          <w:szCs w:val="24"/>
        </w:rPr>
        <w:t>hods and fine-tunes them to achieve optimal performance for credit risk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prediction</w:t>
      </w:r>
      <w:proofErr w:type="gramEnd"/>
      <w:r>
        <w:rPr>
          <w:rFonts w:ascii="iekie-Apbold" w:hAnsi="iekie-Apbold" w:cs="iekie-Apbold"/>
          <w:sz w:val="24"/>
          <w:szCs w:val="24"/>
        </w:rPr>
        <w:t>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36"/>
          <w:szCs w:val="32"/>
        </w:rPr>
      </w:pPr>
      <w:r>
        <w:rPr>
          <w:rFonts w:ascii="iekie-Apbold" w:hAnsi="iekie-Apbold" w:cs="iekie-Apbold"/>
          <w:b/>
          <w:sz w:val="36"/>
          <w:szCs w:val="32"/>
        </w:rPr>
        <w:t xml:space="preserve">Uses of </w:t>
      </w:r>
      <w:proofErr w:type="spellStart"/>
      <w:r>
        <w:rPr>
          <w:rFonts w:ascii="iekie-Apbold" w:hAnsi="iekie-Apbold" w:cs="iekie-Apbold"/>
          <w:b/>
          <w:sz w:val="36"/>
          <w:szCs w:val="32"/>
        </w:rPr>
        <w:t>hyperparameter</w:t>
      </w:r>
      <w:proofErr w:type="spellEnd"/>
      <w:r>
        <w:rPr>
          <w:rFonts w:ascii="iekie-Apbold" w:hAnsi="iekie-Apbold" w:cs="iekie-Apbold"/>
          <w:b/>
          <w:sz w:val="36"/>
          <w:szCs w:val="32"/>
        </w:rPr>
        <w:t xml:space="preserve"> tuning: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The primary use of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is to optimize a model's performance, improve </w:t>
      </w:r>
      <w:proofErr w:type="spellStart"/>
      <w:r>
        <w:rPr>
          <w:rFonts w:ascii="iekie-Apbold" w:hAnsi="iekie-Apbold" w:cs="iekie-Apbold"/>
          <w:sz w:val="24"/>
          <w:szCs w:val="24"/>
        </w:rPr>
        <w:t>itsgeneralization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, and enhance its ability to make </w:t>
      </w:r>
      <w:r>
        <w:rPr>
          <w:rFonts w:ascii="iekie-Apbold" w:hAnsi="iekie-Apbold" w:cs="iekie-Apbold"/>
          <w:sz w:val="24"/>
          <w:szCs w:val="24"/>
        </w:rPr>
        <w:t>accurate predictions or classifications.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 </w:t>
      </w:r>
      <w:proofErr w:type="spellStart"/>
      <w:r>
        <w:rPr>
          <w:rFonts w:ascii="iekie-Apbold" w:hAnsi="iekie-Apbold" w:cs="iekie-Apbold"/>
          <w:sz w:val="24"/>
          <w:szCs w:val="24"/>
        </w:rPr>
        <w:t>Hereare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some key uses of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tuning: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1. Preventing </w:t>
      </w:r>
      <w:proofErr w:type="spellStart"/>
      <w:r>
        <w:rPr>
          <w:rFonts w:ascii="iekie-Apbold" w:hAnsi="iekie-Apbold" w:cs="iekie-Apbold"/>
          <w:sz w:val="24"/>
          <w:szCs w:val="24"/>
        </w:rPr>
        <w:t>Overfitting</w:t>
      </w:r>
      <w:proofErr w:type="spellEnd"/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2. Improved Model Performance 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3.Enhancing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model robustness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>4. Reducing Computational Costs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5.Addressing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Imbalanced data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>6. Optimizing trai</w:t>
      </w:r>
      <w:r>
        <w:rPr>
          <w:rFonts w:ascii="iekie-Apbold" w:hAnsi="iekie-Apbold" w:cs="iekie-Apbold"/>
          <w:sz w:val="24"/>
          <w:szCs w:val="24"/>
        </w:rPr>
        <w:t>ning speed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7. </w:t>
      </w:r>
      <w:proofErr w:type="gramStart"/>
      <w:r>
        <w:rPr>
          <w:rFonts w:ascii="iekie-Apbold" w:hAnsi="iekie-Apbold" w:cs="iekie-Apbold"/>
          <w:sz w:val="24"/>
          <w:szCs w:val="24"/>
        </w:rPr>
        <w:t>customizing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model for specific task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8. </w:t>
      </w:r>
      <w:proofErr w:type="gramStart"/>
      <w:r>
        <w:rPr>
          <w:rFonts w:ascii="iekie-Apbold" w:hAnsi="iekie-Apbold" w:cs="iekie-Apbold"/>
          <w:sz w:val="24"/>
          <w:szCs w:val="24"/>
        </w:rPr>
        <w:t>interpretable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model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lastRenderedPageBreak/>
        <w:t>9.comparing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model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Common techniques for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include Grid Search, Random </w:t>
      </w:r>
      <w:proofErr w:type="spellStart"/>
      <w:r>
        <w:rPr>
          <w:rFonts w:ascii="iekie-Apbold" w:hAnsi="iekie-Apbold" w:cs="iekie-Apbold"/>
          <w:sz w:val="24"/>
          <w:szCs w:val="24"/>
        </w:rPr>
        <w:t>Search,Bayesian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optimization, and automated tools like </w:t>
      </w:r>
      <w:proofErr w:type="spellStart"/>
      <w:r>
        <w:rPr>
          <w:rFonts w:ascii="iekie-Apbold" w:hAnsi="iekie-Apbold" w:cs="iekie-Apbold"/>
          <w:sz w:val="24"/>
          <w:szCs w:val="24"/>
        </w:rPr>
        <w:t>scikit-learn's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</w:t>
      </w:r>
      <w:proofErr w:type="spellStart"/>
      <w:r>
        <w:rPr>
          <w:rFonts w:ascii="iekie-Apbold" w:hAnsi="iekie-Apbold" w:cs="iekie-Apbold"/>
          <w:sz w:val="24"/>
          <w:szCs w:val="24"/>
        </w:rPr>
        <w:t>GridSearchCV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or </w:t>
      </w:r>
      <w:proofErr w:type="spellStart"/>
      <w:r>
        <w:rPr>
          <w:rFonts w:ascii="iekie-Apbold" w:hAnsi="iekie-Apbold" w:cs="iekie-Apbold"/>
          <w:sz w:val="24"/>
          <w:szCs w:val="24"/>
        </w:rPr>
        <w:t>TensorFlow'sKeras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Tuner. These techniques help you explore the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space efficiently </w:t>
      </w:r>
      <w:proofErr w:type="spellStart"/>
      <w:r>
        <w:rPr>
          <w:rFonts w:ascii="iekie-Apbold" w:hAnsi="iekie-Apbold" w:cs="iekie-Apbold"/>
          <w:sz w:val="24"/>
          <w:szCs w:val="24"/>
        </w:rPr>
        <w:t>andfind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the optimal set of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for your machine learning model, leading to </w:t>
      </w:r>
      <w:proofErr w:type="spellStart"/>
      <w:r>
        <w:rPr>
          <w:rFonts w:ascii="iekie-Apbold" w:hAnsi="iekie-Apbold" w:cs="iekie-Apbold"/>
          <w:sz w:val="24"/>
          <w:szCs w:val="24"/>
        </w:rPr>
        <w:t>betterresults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and more reliable predictions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0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36"/>
          <w:szCs w:val="40"/>
        </w:rPr>
      </w:pPr>
      <w:r>
        <w:rPr>
          <w:rFonts w:ascii="iekie-Apbold" w:hAnsi="iekie-Apbold" w:cs="iekie-Apbold"/>
          <w:b/>
          <w:sz w:val="36"/>
          <w:szCs w:val="40"/>
        </w:rPr>
        <w:t>Design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36"/>
          <w:szCs w:val="40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                In </w:t>
      </w:r>
      <w:r>
        <w:rPr>
          <w:rFonts w:ascii="iekie-Apbold" w:hAnsi="iekie-Apbold" w:cs="iekie-Apbold"/>
          <w:sz w:val="24"/>
          <w:szCs w:val="24"/>
        </w:rPr>
        <w:t xml:space="preserve">this project, you will build a machine learning model to assess the credit risk of individuals applying for loans. </w:t>
      </w:r>
      <w:proofErr w:type="spellStart"/>
      <w:r>
        <w:rPr>
          <w:rFonts w:ascii="iekie-Apbold" w:hAnsi="iekie-Apbold" w:cs="iekie-Apbold"/>
          <w:sz w:val="24"/>
          <w:szCs w:val="24"/>
        </w:rPr>
        <w:t>You'llutilize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ensemble methods, specifically Random Forest and Gradient Boosting, and perform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to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optimize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the model's p</w:t>
      </w:r>
      <w:r>
        <w:rPr>
          <w:rFonts w:ascii="iekie-Apbold" w:hAnsi="iekie-Apbold" w:cs="iekie-Apbold"/>
          <w:sz w:val="24"/>
          <w:szCs w:val="24"/>
        </w:rPr>
        <w:t>erformance.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>Project Steps: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1. </w:t>
      </w:r>
      <w:r>
        <w:rPr>
          <w:rFonts w:ascii="iekie-Apbold" w:hAnsi="iekie-Apbold" w:cs="iekie-Apbold"/>
          <w:b/>
          <w:sz w:val="24"/>
          <w:szCs w:val="24"/>
        </w:rPr>
        <w:t>Data collection:</w:t>
      </w:r>
      <w:r>
        <w:rPr>
          <w:rFonts w:ascii="iekie-Apbold" w:hAnsi="iekie-Apbold" w:cs="iekie-Apbold"/>
          <w:sz w:val="24"/>
          <w:szCs w:val="24"/>
        </w:rPr>
        <w:t xml:space="preserve"> Start by gathering a dataset containing information about loan applicants, including features </w:t>
      </w:r>
      <w:proofErr w:type="spellStart"/>
      <w:r>
        <w:rPr>
          <w:rFonts w:ascii="iekie-Apbold" w:hAnsi="iekie-Apbold" w:cs="iekie-Apbold"/>
          <w:sz w:val="24"/>
          <w:szCs w:val="24"/>
        </w:rPr>
        <w:t>likeincome</w:t>
      </w:r>
      <w:proofErr w:type="spellEnd"/>
      <w:r>
        <w:rPr>
          <w:rFonts w:ascii="iekie-Apbold" w:hAnsi="iekie-Apbold" w:cs="iekie-Apbold"/>
          <w:sz w:val="24"/>
          <w:szCs w:val="24"/>
        </w:rPr>
        <w:t>, credit score, employment history, and whether they defaulted on loans in the past. You can use publicly available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datasets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or collect data if you hav</w:t>
      </w:r>
      <w:r>
        <w:rPr>
          <w:rFonts w:ascii="iekie-Apbold" w:hAnsi="iekie-Apbold" w:cs="iekie-Apbold"/>
          <w:sz w:val="24"/>
          <w:szCs w:val="24"/>
        </w:rPr>
        <w:t>e access to it.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2. </w:t>
      </w:r>
      <w:r>
        <w:rPr>
          <w:rFonts w:ascii="iekie-Apbold" w:hAnsi="iekie-Apbold" w:cs="iekie-Apbold"/>
          <w:b/>
          <w:sz w:val="24"/>
          <w:szCs w:val="24"/>
        </w:rPr>
        <w:t xml:space="preserve">Data </w:t>
      </w:r>
      <w:proofErr w:type="spellStart"/>
      <w:r>
        <w:rPr>
          <w:rFonts w:ascii="iekie-Apbold" w:hAnsi="iekie-Apbold" w:cs="iekie-Apbold"/>
          <w:b/>
          <w:sz w:val="24"/>
          <w:szCs w:val="24"/>
        </w:rPr>
        <w:t>Preprocessing</w:t>
      </w:r>
      <w:proofErr w:type="spellEnd"/>
      <w:r>
        <w:rPr>
          <w:rFonts w:ascii="iekie-Apbold" w:hAnsi="iekie-Apbold" w:cs="iekie-Apbold"/>
          <w:b/>
          <w:sz w:val="24"/>
          <w:szCs w:val="24"/>
        </w:rPr>
        <w:t>:</w:t>
      </w:r>
      <w:r>
        <w:rPr>
          <w:rFonts w:ascii="iekie-Apbold" w:hAnsi="iekie-Apbold" w:cs="iekie-Apbold"/>
          <w:sz w:val="24"/>
          <w:szCs w:val="24"/>
        </w:rPr>
        <w:t xml:space="preserve"> Clean and </w:t>
      </w:r>
      <w:proofErr w:type="spellStart"/>
      <w:r>
        <w:rPr>
          <w:rFonts w:ascii="iekie-Apbold" w:hAnsi="iekie-Apbold" w:cs="iekie-Apbold"/>
          <w:sz w:val="24"/>
          <w:szCs w:val="24"/>
        </w:rPr>
        <w:t>preprocess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the data, handling missing values, encoding categorical variables, </w:t>
      </w:r>
      <w:proofErr w:type="spellStart"/>
      <w:r>
        <w:rPr>
          <w:rFonts w:ascii="iekie-Apbold" w:hAnsi="iekie-Apbold" w:cs="iekie-Apbold"/>
          <w:sz w:val="24"/>
          <w:szCs w:val="24"/>
        </w:rPr>
        <w:t>andcalling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numerical features.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3. </w:t>
      </w:r>
      <w:r>
        <w:rPr>
          <w:rFonts w:ascii="iekie-Apbold" w:hAnsi="iekie-Apbold" w:cs="iekie-Apbold"/>
          <w:b/>
          <w:sz w:val="24"/>
          <w:szCs w:val="24"/>
        </w:rPr>
        <w:t>Exploratory Data Analysis (EDA):</w:t>
      </w:r>
      <w:r>
        <w:rPr>
          <w:rFonts w:ascii="iekie-Apbold" w:hAnsi="iekie-Apbold" w:cs="iekie-Apbold"/>
          <w:sz w:val="24"/>
          <w:szCs w:val="24"/>
        </w:rPr>
        <w:t xml:space="preserve"> Perform EDA to gain insights into the dataset. Visualize the</w:t>
      </w:r>
      <w:r>
        <w:rPr>
          <w:rFonts w:ascii="iekie-Apbold" w:hAnsi="iekie-Apbold" w:cs="iekie-Apbold"/>
          <w:sz w:val="24"/>
          <w:szCs w:val="24"/>
        </w:rPr>
        <w:t xml:space="preserve"> data and </w:t>
      </w:r>
      <w:proofErr w:type="spellStart"/>
      <w:r>
        <w:rPr>
          <w:rFonts w:ascii="iekie-Apbold" w:hAnsi="iekie-Apbold" w:cs="iekie-Apbold"/>
          <w:sz w:val="24"/>
          <w:szCs w:val="24"/>
        </w:rPr>
        <w:t>analyzerelationships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between features and the target variable (credit risk).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4. </w:t>
      </w:r>
      <w:r>
        <w:rPr>
          <w:rFonts w:ascii="iekie-Apbold" w:hAnsi="iekie-Apbold" w:cs="iekie-Apbold"/>
          <w:b/>
          <w:sz w:val="24"/>
          <w:szCs w:val="24"/>
        </w:rPr>
        <w:t>Ensemble Models:</w:t>
      </w:r>
      <w:r>
        <w:rPr>
          <w:rFonts w:ascii="iekie-Apbold" w:hAnsi="iekie-Apbold" w:cs="iekie-Apbold"/>
          <w:sz w:val="24"/>
          <w:szCs w:val="24"/>
        </w:rPr>
        <w:t xml:space="preserve"> Implement ensemble models, such as Random Forest and Gradient Boosting, to predict credit </w:t>
      </w:r>
      <w:proofErr w:type="spellStart"/>
      <w:r>
        <w:rPr>
          <w:rFonts w:ascii="iekie-Apbold" w:hAnsi="iekie-Apbold" w:cs="iekie-Apbold"/>
          <w:sz w:val="24"/>
          <w:szCs w:val="24"/>
        </w:rPr>
        <w:t>risk.Train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these models on the </w:t>
      </w:r>
      <w:proofErr w:type="spellStart"/>
      <w:r>
        <w:rPr>
          <w:rFonts w:ascii="iekie-Apbold" w:hAnsi="iekie-Apbold" w:cs="iekie-Apbold"/>
          <w:sz w:val="24"/>
          <w:szCs w:val="24"/>
        </w:rPr>
        <w:t>preprocessed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dataset.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5. </w:t>
      </w:r>
      <w:proofErr w:type="spellStart"/>
      <w:r>
        <w:rPr>
          <w:rFonts w:ascii="iekie-Apbold" w:hAnsi="iekie-Apbold" w:cs="iekie-Apbold"/>
          <w:b/>
          <w:sz w:val="24"/>
          <w:szCs w:val="24"/>
        </w:rPr>
        <w:t>H</w:t>
      </w:r>
      <w:r>
        <w:rPr>
          <w:rFonts w:ascii="iekie-Apbold" w:hAnsi="iekie-Apbold" w:cs="iekie-Apbold"/>
          <w:b/>
          <w:sz w:val="24"/>
          <w:szCs w:val="24"/>
        </w:rPr>
        <w:t>yperparameter</w:t>
      </w:r>
      <w:proofErr w:type="spellEnd"/>
      <w:r>
        <w:rPr>
          <w:rFonts w:ascii="iekie-Apbold" w:hAnsi="iekie-Apbold" w:cs="iekie-Apbold"/>
          <w:b/>
          <w:sz w:val="24"/>
          <w:szCs w:val="24"/>
        </w:rPr>
        <w:t xml:space="preserve"> Tuning:</w:t>
      </w:r>
      <w:r>
        <w:rPr>
          <w:rFonts w:ascii="iekie-Apbold" w:hAnsi="iekie-Apbold" w:cs="iekie-Apbold"/>
          <w:sz w:val="24"/>
          <w:szCs w:val="24"/>
        </w:rPr>
        <w:t xml:space="preserve"> Use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techniques to find the best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for your </w:t>
      </w:r>
      <w:proofErr w:type="spellStart"/>
      <w:r>
        <w:rPr>
          <w:rFonts w:ascii="iekie-Apbold" w:hAnsi="iekie-Apbold" w:cs="iekie-Apbold"/>
          <w:sz w:val="24"/>
          <w:szCs w:val="24"/>
        </w:rPr>
        <w:t>ensemblemodels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. You can use tools like Grid Search or Random Search to systematically explore the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space and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optimize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model performance.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6. </w:t>
      </w:r>
      <w:r>
        <w:rPr>
          <w:rFonts w:ascii="iekie-Apbold" w:hAnsi="iekie-Apbold" w:cs="iekie-Apbold"/>
          <w:b/>
          <w:sz w:val="24"/>
          <w:szCs w:val="24"/>
        </w:rPr>
        <w:t xml:space="preserve">Model </w:t>
      </w:r>
      <w:proofErr w:type="spellStart"/>
      <w:r>
        <w:rPr>
          <w:rFonts w:ascii="iekie-Apbold" w:hAnsi="iekie-Apbold" w:cs="iekie-Apbold"/>
          <w:b/>
          <w:sz w:val="24"/>
          <w:szCs w:val="24"/>
        </w:rPr>
        <w:t>Evaluation</w:t>
      </w:r>
      <w:proofErr w:type="gramStart"/>
      <w:r>
        <w:rPr>
          <w:rFonts w:ascii="iekie-Apbold" w:hAnsi="iekie-Apbold" w:cs="iekie-Apbold"/>
          <w:b/>
          <w:sz w:val="24"/>
          <w:szCs w:val="24"/>
        </w:rPr>
        <w:t>:</w:t>
      </w:r>
      <w:r>
        <w:rPr>
          <w:rFonts w:ascii="iekie-Apbold" w:hAnsi="iekie-Apbold" w:cs="iekie-Apbold"/>
          <w:sz w:val="24"/>
          <w:szCs w:val="24"/>
        </w:rPr>
        <w:t>Evaluate</w:t>
      </w:r>
      <w:proofErr w:type="spellEnd"/>
      <w:proofErr w:type="gramEnd"/>
      <w:r>
        <w:rPr>
          <w:rFonts w:ascii="iekie-Apbold" w:hAnsi="iekie-Apbold" w:cs="iekie-Apbold"/>
          <w:sz w:val="24"/>
          <w:szCs w:val="24"/>
        </w:rPr>
        <w:t xml:space="preserve"> the performance of your models using appropriate evaluation metrics like </w:t>
      </w:r>
      <w:proofErr w:type="spellStart"/>
      <w:r>
        <w:rPr>
          <w:rFonts w:ascii="iekie-Apbold" w:hAnsi="iekie-Apbold" w:cs="iekie-Apbold"/>
          <w:sz w:val="24"/>
          <w:szCs w:val="24"/>
        </w:rPr>
        <w:t>accuracy,precision</w:t>
      </w:r>
      <w:proofErr w:type="spellEnd"/>
      <w:r>
        <w:rPr>
          <w:rFonts w:ascii="iekie-Apbold" w:hAnsi="iekie-Apbold" w:cs="iekie-Apbold"/>
          <w:sz w:val="24"/>
          <w:szCs w:val="24"/>
        </w:rPr>
        <w:t>, recall, F1-score, and ROC-AUC. Compare the results of the tuned ensemble models with their default configurations.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7. </w:t>
      </w:r>
      <w:r>
        <w:rPr>
          <w:rFonts w:ascii="iekie-Apbold" w:hAnsi="iekie-Apbold" w:cs="iekie-Apbold"/>
          <w:b/>
          <w:sz w:val="24"/>
          <w:szCs w:val="24"/>
        </w:rPr>
        <w:t>Model Interpretabi</w:t>
      </w:r>
      <w:r>
        <w:rPr>
          <w:rFonts w:ascii="iekie-Apbold" w:hAnsi="iekie-Apbold" w:cs="iekie-Apbold"/>
          <w:b/>
          <w:sz w:val="24"/>
          <w:szCs w:val="24"/>
        </w:rPr>
        <w:t>lity:</w:t>
      </w:r>
      <w:r>
        <w:rPr>
          <w:rFonts w:ascii="iekie-Apbold" w:hAnsi="iekie-Apbold" w:cs="iekie-Apbold"/>
          <w:sz w:val="24"/>
          <w:szCs w:val="24"/>
        </w:rPr>
        <w:t xml:space="preserve"> Utilize feature importance techniques to understand which features are most influential in credit risk. Explainable AI techniques like SHAP values or feature importance plots can be helpful.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lastRenderedPageBreak/>
        <w:t xml:space="preserve">8. </w:t>
      </w:r>
      <w:r>
        <w:rPr>
          <w:rFonts w:ascii="iekie-Apbold" w:hAnsi="iekie-Apbold" w:cs="iekie-Apbold"/>
          <w:b/>
          <w:sz w:val="24"/>
          <w:szCs w:val="24"/>
        </w:rPr>
        <w:t xml:space="preserve">Model </w:t>
      </w:r>
      <w:proofErr w:type="gramStart"/>
      <w:r>
        <w:rPr>
          <w:rFonts w:ascii="iekie-Apbold" w:hAnsi="iekie-Apbold" w:cs="iekie-Apbold"/>
          <w:b/>
          <w:sz w:val="24"/>
          <w:szCs w:val="24"/>
        </w:rPr>
        <w:t>Deployment :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If you want to take the project a step further, consider deploying the best-performing model as a web application or API, allowing users to input their information and receive a credit risk assessment.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9. </w:t>
      </w:r>
      <w:r>
        <w:rPr>
          <w:rFonts w:ascii="iekie-Apbold" w:hAnsi="iekie-Apbold" w:cs="iekie-Apbold"/>
          <w:b/>
          <w:sz w:val="24"/>
          <w:szCs w:val="24"/>
        </w:rPr>
        <w:t xml:space="preserve"> Future </w:t>
      </w:r>
      <w:proofErr w:type="spellStart"/>
      <w:r>
        <w:rPr>
          <w:rFonts w:ascii="iekie-Apbold" w:hAnsi="iekie-Apbold" w:cs="iekie-Apbold"/>
          <w:b/>
          <w:sz w:val="24"/>
          <w:szCs w:val="24"/>
        </w:rPr>
        <w:t>Work</w:t>
      </w:r>
      <w:proofErr w:type="gramStart"/>
      <w:r>
        <w:rPr>
          <w:rFonts w:ascii="iekie-Apbold" w:hAnsi="iekie-Apbold" w:cs="iekie-Apbold"/>
          <w:b/>
          <w:sz w:val="24"/>
          <w:szCs w:val="24"/>
        </w:rPr>
        <w:t>:</w:t>
      </w:r>
      <w:r>
        <w:rPr>
          <w:rFonts w:ascii="iekie-Apbold" w:hAnsi="iekie-Apbold" w:cs="iekie-Apbold"/>
          <w:sz w:val="24"/>
          <w:szCs w:val="24"/>
        </w:rPr>
        <w:t>Discuss</w:t>
      </w:r>
      <w:proofErr w:type="spellEnd"/>
      <w:proofErr w:type="gramEnd"/>
      <w:r>
        <w:rPr>
          <w:rFonts w:ascii="iekie-Apbold" w:hAnsi="iekie-Apbold" w:cs="iekie-Apbold"/>
          <w:sz w:val="24"/>
          <w:szCs w:val="24"/>
        </w:rPr>
        <w:t xml:space="preserve"> its limitations, and propose</w:t>
      </w:r>
      <w:r>
        <w:rPr>
          <w:rFonts w:ascii="iekie-Apbold" w:hAnsi="iekie-Apbold" w:cs="iekie-Apbold"/>
          <w:sz w:val="24"/>
          <w:szCs w:val="24"/>
        </w:rPr>
        <w:t xml:space="preserve"> potential future enhancements or research directions.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               This project will not only help you gain experience in building ensemble models and performing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</w:t>
      </w:r>
      <w:proofErr w:type="spellStart"/>
      <w:r>
        <w:rPr>
          <w:rFonts w:ascii="iekie-Apbold" w:hAnsi="iekie-Apbold" w:cs="iekie-Apbold"/>
          <w:sz w:val="24"/>
          <w:szCs w:val="24"/>
        </w:rPr>
        <w:t>butalso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address a real-world problem in the financial sector. It's a</w:t>
      </w:r>
      <w:r>
        <w:rPr>
          <w:rFonts w:ascii="iekie-Apbold" w:hAnsi="iekie-Apbold" w:cs="iekie-Apbold"/>
          <w:sz w:val="24"/>
          <w:szCs w:val="24"/>
        </w:rPr>
        <w:t xml:space="preserve"> great way to showcase your machine learning skills to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proofErr w:type="gramStart"/>
      <w:r>
        <w:rPr>
          <w:rFonts w:ascii="iekie-Apbold" w:hAnsi="iekie-Apbold" w:cs="iekie-Apbold"/>
          <w:sz w:val="24"/>
          <w:szCs w:val="24"/>
        </w:rPr>
        <w:t>potential</w:t>
      </w:r>
      <w:proofErr w:type="gramEnd"/>
      <w:r>
        <w:rPr>
          <w:rFonts w:ascii="iekie-Apbold" w:hAnsi="iekie-Apbold" w:cs="iekie-Apbold"/>
          <w:sz w:val="24"/>
          <w:szCs w:val="24"/>
        </w:rPr>
        <w:t xml:space="preserve"> employers or collaborators.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36"/>
          <w:szCs w:val="36"/>
        </w:rPr>
      </w:pPr>
      <w:r>
        <w:rPr>
          <w:rFonts w:ascii="iekie-Apbold" w:hAnsi="iekie-Apbold" w:cs="iekie-Apbold"/>
          <w:b/>
          <w:sz w:val="36"/>
          <w:szCs w:val="36"/>
        </w:rPr>
        <w:t>Conclusion: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b/>
          <w:sz w:val="36"/>
          <w:szCs w:val="36"/>
        </w:rPr>
      </w:pP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sz w:val="24"/>
          <w:szCs w:val="24"/>
        </w:rPr>
        <w:t xml:space="preserve">       In conclusion, ensemble-based credit risk management with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</w:t>
      </w:r>
      <w:proofErr w:type="spellStart"/>
      <w:r>
        <w:rPr>
          <w:rFonts w:ascii="iekie-Apbold" w:hAnsi="iekie-Apbold" w:cs="iekie-Apbold"/>
          <w:sz w:val="24"/>
          <w:szCs w:val="24"/>
        </w:rPr>
        <w:t>usingmachine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learning represents a sophisticated and data-dri</w:t>
      </w:r>
      <w:r>
        <w:rPr>
          <w:rFonts w:ascii="iekie-Apbold" w:hAnsi="iekie-Apbold" w:cs="iekie-Apbold"/>
          <w:sz w:val="24"/>
          <w:szCs w:val="24"/>
        </w:rPr>
        <w:t xml:space="preserve">ven approach to assess and </w:t>
      </w:r>
      <w:proofErr w:type="spellStart"/>
      <w:r>
        <w:rPr>
          <w:rFonts w:ascii="iekie-Apbold" w:hAnsi="iekie-Apbold" w:cs="iekie-Apbold"/>
          <w:sz w:val="24"/>
          <w:szCs w:val="24"/>
        </w:rPr>
        <w:t>mitigatecredit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risk in lending and financial institutions. Here are some key points to summarize </w:t>
      </w:r>
      <w:proofErr w:type="spellStart"/>
      <w:r>
        <w:rPr>
          <w:rFonts w:ascii="iekie-Apbold" w:hAnsi="iekie-Apbold" w:cs="iekie-Apbold"/>
          <w:sz w:val="24"/>
          <w:szCs w:val="24"/>
        </w:rPr>
        <w:t>thebenefits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and significance of this approach: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>1. **Enhanced Predictive Accuracy</w:t>
      </w:r>
      <w:proofErr w:type="gramStart"/>
      <w:r>
        <w:rPr>
          <w:rFonts w:ascii="iekie-Apbold" w:hAnsi="iekie-Apbold" w:cs="iekie-Apbold"/>
          <w:b/>
          <w:sz w:val="24"/>
          <w:szCs w:val="24"/>
        </w:rPr>
        <w:t>:*</w:t>
      </w:r>
      <w:proofErr w:type="gramEnd"/>
      <w:r>
        <w:rPr>
          <w:rFonts w:ascii="iekie-Apbold" w:hAnsi="iekie-Apbold" w:cs="iekie-Apbold"/>
          <w:b/>
          <w:sz w:val="24"/>
          <w:szCs w:val="24"/>
        </w:rPr>
        <w:t>*</w:t>
      </w:r>
      <w:r>
        <w:rPr>
          <w:rFonts w:ascii="iekie-Apbold" w:hAnsi="iekie-Apbold" w:cs="iekie-Apbold"/>
          <w:sz w:val="24"/>
          <w:szCs w:val="24"/>
        </w:rPr>
        <w:t xml:space="preserve"> Ensemble methods, such as Random </w:t>
      </w:r>
      <w:proofErr w:type="spellStart"/>
      <w:r>
        <w:rPr>
          <w:rFonts w:ascii="iekie-Apbold" w:hAnsi="iekie-Apbold" w:cs="iekie-Apbold"/>
          <w:sz w:val="24"/>
          <w:szCs w:val="24"/>
        </w:rPr>
        <w:t>Forest,Gradient</w:t>
      </w:r>
      <w:r>
        <w:rPr>
          <w:rFonts w:ascii="iekie-Apbold" w:hAnsi="iekie-Apbold" w:cs="iekie-Apbold"/>
          <w:sz w:val="24"/>
          <w:szCs w:val="24"/>
        </w:rPr>
        <w:t>Boosting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, and </w:t>
      </w:r>
      <w:proofErr w:type="spellStart"/>
      <w:r>
        <w:rPr>
          <w:rFonts w:ascii="iekie-Apbold" w:hAnsi="iekie-Apbold" w:cs="iekie-Apbold"/>
          <w:sz w:val="24"/>
          <w:szCs w:val="24"/>
        </w:rPr>
        <w:t>AdaBoost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, are adept at capturing intricate patterns and relationships </w:t>
      </w:r>
      <w:proofErr w:type="spellStart"/>
      <w:r>
        <w:rPr>
          <w:rFonts w:ascii="iekie-Apbold" w:hAnsi="iekie-Apbold" w:cs="iekie-Apbold"/>
          <w:sz w:val="24"/>
          <w:szCs w:val="24"/>
        </w:rPr>
        <w:t>withincredit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data. The fine-tuning of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further improves the accuracy of </w:t>
      </w:r>
      <w:proofErr w:type="spellStart"/>
      <w:r>
        <w:rPr>
          <w:rFonts w:ascii="iekie-Apbold" w:hAnsi="iekie-Apbold" w:cs="iekie-Apbold"/>
          <w:sz w:val="24"/>
          <w:szCs w:val="24"/>
        </w:rPr>
        <w:t>thesemodels</w:t>
      </w:r>
      <w:proofErr w:type="spellEnd"/>
      <w:r>
        <w:rPr>
          <w:rFonts w:ascii="iekie-Apbold" w:hAnsi="iekie-Apbold" w:cs="iekie-Apbold"/>
          <w:sz w:val="24"/>
          <w:szCs w:val="24"/>
        </w:rPr>
        <w:t>, enabling more precise predictions of creditworthiness.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>2. **Robust Gener</w:t>
      </w:r>
      <w:r>
        <w:rPr>
          <w:rFonts w:ascii="iekie-Apbold" w:hAnsi="iekie-Apbold" w:cs="iekie-Apbold"/>
          <w:b/>
          <w:sz w:val="24"/>
          <w:szCs w:val="24"/>
        </w:rPr>
        <w:t>alization:**</w:t>
      </w:r>
      <w:r>
        <w:rPr>
          <w:rFonts w:ascii="iekie-Apbold" w:hAnsi="iekie-Apbold" w:cs="iekie-Apbold"/>
          <w:sz w:val="24"/>
          <w:szCs w:val="24"/>
        </w:rPr>
        <w:t xml:space="preserve"> The combination of ensemble methods and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hyperparametertuning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ensures that credit risk assessment models can generalize effectively to unseen </w:t>
      </w:r>
      <w:proofErr w:type="spellStart"/>
      <w:r>
        <w:rPr>
          <w:rFonts w:ascii="iekie-Apbold" w:hAnsi="iekie-Apbold" w:cs="iekie-Apbold"/>
          <w:sz w:val="24"/>
          <w:szCs w:val="24"/>
        </w:rPr>
        <w:t>data,providing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reliable and consistent lending decisions even for applicants with unique profiles.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 xml:space="preserve">3. </w:t>
      </w:r>
      <w:r>
        <w:rPr>
          <w:rFonts w:ascii="iekie-Apbold" w:hAnsi="iekie-Apbold" w:cs="iekie-Apbold"/>
          <w:b/>
          <w:sz w:val="24"/>
          <w:szCs w:val="24"/>
        </w:rPr>
        <w:t>**</w:t>
      </w:r>
      <w:proofErr w:type="spellStart"/>
      <w:r>
        <w:rPr>
          <w:rFonts w:ascii="iekie-Apbold" w:hAnsi="iekie-Apbold" w:cs="iekie-Apbold"/>
          <w:b/>
          <w:sz w:val="24"/>
          <w:szCs w:val="24"/>
        </w:rPr>
        <w:t>Overfitting</w:t>
      </w:r>
      <w:proofErr w:type="spellEnd"/>
      <w:r>
        <w:rPr>
          <w:rFonts w:ascii="iekie-Apbold" w:hAnsi="iekie-Apbold" w:cs="iekie-Apbold"/>
          <w:b/>
          <w:sz w:val="24"/>
          <w:szCs w:val="24"/>
        </w:rPr>
        <w:t xml:space="preserve"> Mitigation</w:t>
      </w:r>
      <w:proofErr w:type="gramStart"/>
      <w:r>
        <w:rPr>
          <w:rFonts w:ascii="iekie-Apbold" w:hAnsi="iekie-Apbold" w:cs="iekie-Apbold"/>
          <w:b/>
          <w:sz w:val="24"/>
          <w:szCs w:val="24"/>
        </w:rPr>
        <w:t>:*</w:t>
      </w:r>
      <w:proofErr w:type="gramEnd"/>
      <w:r>
        <w:rPr>
          <w:rFonts w:ascii="iekie-Apbold" w:hAnsi="iekie-Apbold" w:cs="iekie-Apbold"/>
          <w:b/>
          <w:sz w:val="24"/>
          <w:szCs w:val="24"/>
        </w:rPr>
        <w:t>*</w:t>
      </w:r>
      <w:r>
        <w:rPr>
          <w:rFonts w:ascii="iekie-Apbold" w:hAnsi="iekie-Apbold" w:cs="iekie-Apbold"/>
          <w:sz w:val="24"/>
          <w:szCs w:val="24"/>
        </w:rPr>
        <w:t xml:space="preserve">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helps strike the right balance </w:t>
      </w:r>
      <w:proofErr w:type="spellStart"/>
      <w:r>
        <w:rPr>
          <w:rFonts w:ascii="iekie-Apbold" w:hAnsi="iekie-Apbold" w:cs="iekie-Apbold"/>
          <w:sz w:val="24"/>
          <w:szCs w:val="24"/>
        </w:rPr>
        <w:t>betweenmodel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complexity and regularization, reducing the risk of </w:t>
      </w:r>
      <w:proofErr w:type="spellStart"/>
      <w:r>
        <w:rPr>
          <w:rFonts w:ascii="iekie-Apbold" w:hAnsi="iekie-Apbold" w:cs="iekie-Apbold"/>
          <w:sz w:val="24"/>
          <w:szCs w:val="24"/>
        </w:rPr>
        <w:t>overfitting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. This is crucial </w:t>
      </w:r>
      <w:proofErr w:type="spellStart"/>
      <w:r>
        <w:rPr>
          <w:rFonts w:ascii="iekie-Apbold" w:hAnsi="iekie-Apbold" w:cs="iekie-Apbold"/>
          <w:sz w:val="24"/>
          <w:szCs w:val="24"/>
        </w:rPr>
        <w:t>toensure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that models perform well not only on </w:t>
      </w:r>
      <w:proofErr w:type="spellStart"/>
      <w:r>
        <w:rPr>
          <w:rFonts w:ascii="iekie-Apbold" w:hAnsi="iekie-Apbold" w:cs="iekie-Apbold"/>
          <w:sz w:val="24"/>
          <w:szCs w:val="24"/>
        </w:rPr>
        <w:t>trainingdata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but also on real-world</w:t>
      </w:r>
      <w:r>
        <w:rPr>
          <w:rFonts w:ascii="iekie-Apbold" w:hAnsi="iekie-Apbold" w:cs="iekie-Apbold"/>
          <w:sz w:val="24"/>
          <w:szCs w:val="24"/>
        </w:rPr>
        <w:t xml:space="preserve"> scenario.</w:t>
      </w:r>
    </w:p>
    <w:p w:rsidR="009E4542" w:rsidRDefault="007D4D37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  <w:r>
        <w:rPr>
          <w:rFonts w:ascii="iekie-Apbold" w:hAnsi="iekie-Apbold" w:cs="iekie-Apbold"/>
          <w:b/>
          <w:sz w:val="24"/>
          <w:szCs w:val="24"/>
        </w:rPr>
        <w:t>4. **Risk Mitigation:**</w:t>
      </w:r>
      <w:r>
        <w:rPr>
          <w:rFonts w:ascii="iekie-Apbold" w:hAnsi="iekie-Apbold" w:cs="iekie-Apbold"/>
          <w:sz w:val="24"/>
          <w:szCs w:val="24"/>
        </w:rPr>
        <w:t xml:space="preserve"> By effectively assessing credit risk, financial institutions can </w:t>
      </w:r>
      <w:proofErr w:type="spellStart"/>
      <w:r>
        <w:rPr>
          <w:rFonts w:ascii="iekie-Apbold" w:hAnsi="iekie-Apbold" w:cs="iekie-Apbold"/>
          <w:sz w:val="24"/>
          <w:szCs w:val="24"/>
        </w:rPr>
        <w:t>reducelikelihood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of defaults, lower the overall risk in their loan portfolios, and improve  and </w:t>
      </w:r>
      <w:proofErr w:type="spellStart"/>
      <w:r>
        <w:rPr>
          <w:rFonts w:ascii="iekie-Apbold" w:hAnsi="iekie-Apbold" w:cs="iekie-Apbold"/>
          <w:sz w:val="24"/>
          <w:szCs w:val="24"/>
        </w:rPr>
        <w:t>stability.In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practice, ensemble-based credit risk management</w:t>
      </w:r>
      <w:r>
        <w:rPr>
          <w:rFonts w:ascii="iekie-Apbold" w:hAnsi="iekie-Apbold" w:cs="iekie-Apbold"/>
          <w:sz w:val="24"/>
          <w:szCs w:val="24"/>
        </w:rPr>
        <w:t xml:space="preserve"> with </w:t>
      </w:r>
      <w:proofErr w:type="spellStart"/>
      <w:r>
        <w:rPr>
          <w:rFonts w:ascii="iekie-Apbold" w:hAnsi="iekie-Apbold" w:cs="iekie-Apbold"/>
          <w:sz w:val="24"/>
          <w:szCs w:val="24"/>
        </w:rPr>
        <w:t>hyperparameter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tuning represents </w:t>
      </w:r>
      <w:proofErr w:type="spellStart"/>
      <w:r>
        <w:rPr>
          <w:rFonts w:ascii="iekie-Apbold" w:hAnsi="iekie-Apbold" w:cs="iekie-Apbold"/>
          <w:sz w:val="24"/>
          <w:szCs w:val="24"/>
        </w:rPr>
        <w:t>acritical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tool for financial institutions aiming to make sound lending decisions, optimize </w:t>
      </w:r>
      <w:proofErr w:type="spellStart"/>
      <w:r>
        <w:rPr>
          <w:rFonts w:ascii="iekie-Apbold" w:hAnsi="iekie-Apbold" w:cs="iekie-Apbold"/>
          <w:sz w:val="24"/>
          <w:szCs w:val="24"/>
        </w:rPr>
        <w:t>theirportfolios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, and comply with regulatory standards. However, it's essential to remember that </w:t>
      </w:r>
      <w:proofErr w:type="spellStart"/>
      <w:r>
        <w:rPr>
          <w:rFonts w:ascii="iekie-Apbold" w:hAnsi="iekie-Apbold" w:cs="iekie-Apbold"/>
          <w:sz w:val="24"/>
          <w:szCs w:val="24"/>
        </w:rPr>
        <w:t>thesuccess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of such models hing</w:t>
      </w:r>
      <w:r>
        <w:rPr>
          <w:rFonts w:ascii="iekie-Apbold" w:hAnsi="iekie-Apbold" w:cs="iekie-Apbold"/>
          <w:sz w:val="24"/>
          <w:szCs w:val="24"/>
        </w:rPr>
        <w:t xml:space="preserve">es not only on </w:t>
      </w:r>
      <w:proofErr w:type="spellStart"/>
      <w:r>
        <w:rPr>
          <w:rFonts w:ascii="iekie-Apbold" w:hAnsi="iekie-Apbold" w:cs="iekie-Apbold"/>
          <w:sz w:val="24"/>
          <w:szCs w:val="24"/>
        </w:rPr>
        <w:t>algorithmicsophistication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but also on </w:t>
      </w:r>
      <w:proofErr w:type="spellStart"/>
      <w:r>
        <w:rPr>
          <w:rFonts w:ascii="iekie-Apbold" w:hAnsi="iekie-Apbold" w:cs="iekie-Apbold"/>
          <w:sz w:val="24"/>
          <w:szCs w:val="24"/>
        </w:rPr>
        <w:t>dataquality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, feature engineering, and the ability to adapt to changing market dynamics. </w:t>
      </w:r>
      <w:proofErr w:type="spellStart"/>
      <w:r>
        <w:rPr>
          <w:rFonts w:ascii="iekie-Apbold" w:hAnsi="iekie-Apbold" w:cs="iekie-Apbold"/>
          <w:sz w:val="24"/>
          <w:szCs w:val="24"/>
        </w:rPr>
        <w:t>Therefore</w:t>
      </w:r>
      <w:proofErr w:type="gramStart"/>
      <w:r>
        <w:rPr>
          <w:rFonts w:ascii="iekie-Apbold" w:hAnsi="iekie-Apbold" w:cs="iekie-Apbold"/>
          <w:sz w:val="24"/>
          <w:szCs w:val="24"/>
        </w:rPr>
        <w:t>,a</w:t>
      </w:r>
      <w:proofErr w:type="spellEnd"/>
      <w:proofErr w:type="gramEnd"/>
      <w:r>
        <w:rPr>
          <w:rFonts w:ascii="iekie-Apbold" w:hAnsi="iekie-Apbold" w:cs="iekie-Apbold"/>
          <w:sz w:val="24"/>
          <w:szCs w:val="24"/>
        </w:rPr>
        <w:t xml:space="preserve"> holistic approach to credit risk management that integrates advanced </w:t>
      </w:r>
      <w:proofErr w:type="spellStart"/>
      <w:r>
        <w:rPr>
          <w:rFonts w:ascii="iekie-Apbold" w:hAnsi="iekie-Apbold" w:cs="iekie-Apbold"/>
          <w:sz w:val="24"/>
          <w:szCs w:val="24"/>
        </w:rPr>
        <w:t>modeling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</w:t>
      </w:r>
      <w:proofErr w:type="spellStart"/>
      <w:r>
        <w:rPr>
          <w:rFonts w:ascii="iekie-Apbold" w:hAnsi="iekie-Apbold" w:cs="iekie-Apbold"/>
          <w:sz w:val="24"/>
          <w:szCs w:val="24"/>
        </w:rPr>
        <w:t>techniqueswith</w:t>
      </w:r>
      <w:proofErr w:type="spellEnd"/>
      <w:r>
        <w:rPr>
          <w:rFonts w:ascii="iekie-Apbold" w:hAnsi="iekie-Apbold" w:cs="iekie-Apbold"/>
          <w:sz w:val="24"/>
          <w:szCs w:val="24"/>
        </w:rPr>
        <w:t xml:space="preserve"> comprehens</w:t>
      </w:r>
      <w:r>
        <w:rPr>
          <w:rFonts w:ascii="iekie-Apbold" w:hAnsi="iekie-Apbold" w:cs="iekie-Apbold"/>
          <w:sz w:val="24"/>
          <w:szCs w:val="24"/>
        </w:rPr>
        <w:t>ive data strategies is key to long-term success in the financial industry</w:t>
      </w:r>
    </w:p>
    <w:p w:rsidR="009E4542" w:rsidRDefault="009E4542">
      <w:pPr>
        <w:autoSpaceDE w:val="0"/>
        <w:autoSpaceDN w:val="0"/>
        <w:adjustRightInd w:val="0"/>
        <w:spacing w:after="0" w:line="240" w:lineRule="auto"/>
        <w:rPr>
          <w:rFonts w:ascii="iekie-Apbold" w:hAnsi="iekie-Apbold" w:cs="iekie-Apbold"/>
          <w:sz w:val="24"/>
          <w:szCs w:val="24"/>
        </w:rPr>
      </w:pPr>
    </w:p>
    <w:sectPr w:rsidR="009E4542" w:rsidSect="009E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ekie-Apbold">
    <w:altName w:val="iekie-Apbold"/>
    <w:charset w:val="00"/>
    <w:family w:val="auto"/>
    <w:pitch w:val="default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542"/>
    <w:rsid w:val="007D4D37"/>
    <w:rsid w:val="009E4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542"/>
  </w:style>
  <w:style w:type="paragraph" w:styleId="Heading1">
    <w:name w:val="heading 1"/>
    <w:basedOn w:val="Normal"/>
    <w:next w:val="Normal"/>
    <w:link w:val="Heading1Char"/>
    <w:uiPriority w:val="9"/>
    <w:qFormat/>
    <w:rsid w:val="009E4542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4542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542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4542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9E45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rsid w:val="009E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E4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E4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542"/>
  </w:style>
  <w:style w:type="paragraph" w:styleId="Footer">
    <w:name w:val="footer"/>
    <w:basedOn w:val="Normal"/>
    <w:link w:val="FooterChar"/>
    <w:uiPriority w:val="99"/>
    <w:rsid w:val="009E4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5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1460</Words>
  <Characters>8327</Characters>
  <Application>Microsoft Office Word</Application>
  <DocSecurity>0</DocSecurity>
  <Lines>69</Lines>
  <Paragraphs>19</Paragraphs>
  <ScaleCrop>false</ScaleCrop>
  <Company/>
  <LinksUpToDate>false</LinksUpToDate>
  <CharactersWithSpaces>9768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ELCOT</cp:lastModifiedBy>
  <cp:revision>4</cp:revision>
  <dcterms:created xsi:type="dcterms:W3CDTF">2023-10-09T16:12:00Z</dcterms:created>
  <dcterms:modified xsi:type="dcterms:W3CDTF">2023-10-09T17:46:00Z</dcterms:modified>
</cp:coreProperties>
</file>